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22E05" w14:textId="0A6C8C0E" w:rsidR="0054665F" w:rsidRPr="00B003D6" w:rsidRDefault="008B6D5D" w:rsidP="00A037DF">
      <w:pPr>
        <w:spacing w:before="60" w:after="60" w:line="252" w:lineRule="auto"/>
        <w:ind w:right="2612"/>
        <w:rPr>
          <w:w w:val="99"/>
          <w:sz w:val="32"/>
          <w:szCs w:val="32"/>
          <w:lang w:val="bg-BG"/>
        </w:rPr>
      </w:pPr>
      <w:bookmarkStart w:id="0" w:name="_Hlk161391615"/>
      <w:bookmarkEnd w:id="0"/>
      <w:r>
        <w:rPr>
          <w:w w:val="99"/>
          <w:sz w:val="32"/>
          <w:szCs w:val="32"/>
          <w:lang w:val="bg-BG"/>
        </w:rPr>
        <w:t xml:space="preserve"> </w:t>
      </w:r>
      <w:r w:rsidR="0071284B">
        <w:rPr>
          <w:w w:val="99"/>
          <w:sz w:val="32"/>
          <w:szCs w:val="32"/>
          <w:lang w:val="bg-BG"/>
        </w:rPr>
        <w:t xml:space="preserve"> </w:t>
      </w:r>
    </w:p>
    <w:p w14:paraId="3340816D" w14:textId="329477DE" w:rsidR="000B72AE" w:rsidRPr="00956597" w:rsidRDefault="000B72AE" w:rsidP="00A037DF">
      <w:pPr>
        <w:spacing w:before="60" w:after="60" w:line="252" w:lineRule="auto"/>
        <w:jc w:val="right"/>
        <w:rPr>
          <w:b/>
          <w:i/>
          <w:sz w:val="24"/>
          <w:szCs w:val="24"/>
        </w:rPr>
      </w:pPr>
      <w:r w:rsidRPr="003443F3">
        <w:rPr>
          <w:b/>
          <w:i/>
          <w:sz w:val="24"/>
          <w:szCs w:val="24"/>
          <w:lang w:val="bg-BG"/>
        </w:rPr>
        <w:t xml:space="preserve">Приложение </w:t>
      </w:r>
      <w:r w:rsidR="005570E0">
        <w:rPr>
          <w:b/>
          <w:i/>
          <w:sz w:val="24"/>
          <w:szCs w:val="24"/>
          <w:lang w:val="bg-BG"/>
        </w:rPr>
        <w:t>№</w:t>
      </w:r>
      <w:r w:rsidR="003C58E3">
        <w:rPr>
          <w:b/>
          <w:i/>
          <w:sz w:val="24"/>
          <w:szCs w:val="24"/>
        </w:rPr>
        <w:t xml:space="preserve"> 1</w:t>
      </w:r>
    </w:p>
    <w:p w14:paraId="4CB1FF66" w14:textId="77777777" w:rsidR="00EB36E9" w:rsidRPr="003443F3" w:rsidRDefault="00EB36E9" w:rsidP="00A037DF">
      <w:pPr>
        <w:spacing w:before="60" w:after="60" w:line="252" w:lineRule="auto"/>
        <w:ind w:left="2611" w:right="2612"/>
        <w:jc w:val="center"/>
        <w:rPr>
          <w:w w:val="99"/>
          <w:sz w:val="32"/>
          <w:szCs w:val="32"/>
          <w:lang w:val="bg-BG"/>
        </w:rPr>
      </w:pPr>
    </w:p>
    <w:p w14:paraId="639FCCDC" w14:textId="522A29C5" w:rsidR="00725665" w:rsidRPr="005570E0" w:rsidRDefault="00725665" w:rsidP="00A037DF">
      <w:pPr>
        <w:spacing w:before="60" w:after="60" w:line="252" w:lineRule="auto"/>
        <w:ind w:right="-31"/>
        <w:jc w:val="center"/>
        <w:rPr>
          <w:b/>
          <w:bCs/>
          <w:sz w:val="32"/>
          <w:szCs w:val="32"/>
        </w:rPr>
      </w:pPr>
      <w:r w:rsidRPr="005570E0">
        <w:rPr>
          <w:b/>
          <w:bCs/>
          <w:w w:val="99"/>
          <w:sz w:val="32"/>
          <w:szCs w:val="32"/>
        </w:rPr>
        <w:t>ПРОГРАМА</w:t>
      </w:r>
    </w:p>
    <w:p w14:paraId="048307D7" w14:textId="77777777" w:rsidR="00725665" w:rsidRPr="005570E0" w:rsidRDefault="00725665" w:rsidP="00A037DF">
      <w:pPr>
        <w:spacing w:before="60" w:after="60" w:line="252" w:lineRule="auto"/>
        <w:rPr>
          <w:b/>
          <w:bCs/>
          <w:sz w:val="18"/>
          <w:szCs w:val="18"/>
        </w:rPr>
      </w:pPr>
    </w:p>
    <w:p w14:paraId="31D07682" w14:textId="274AB5DD" w:rsidR="00725665" w:rsidRPr="005570E0" w:rsidRDefault="00725665" w:rsidP="00A037DF">
      <w:pPr>
        <w:spacing w:before="60" w:after="60" w:line="252" w:lineRule="auto"/>
        <w:ind w:left="304" w:right="312"/>
        <w:jc w:val="center"/>
        <w:rPr>
          <w:b/>
          <w:bCs/>
          <w:sz w:val="32"/>
          <w:szCs w:val="32"/>
          <w:lang w:val="bg-BG"/>
        </w:rPr>
      </w:pPr>
      <w:proofErr w:type="gramStart"/>
      <w:r w:rsidRPr="005570E0">
        <w:rPr>
          <w:b/>
          <w:bCs/>
          <w:w w:val="99"/>
          <w:sz w:val="32"/>
          <w:szCs w:val="32"/>
        </w:rPr>
        <w:t>,,</w:t>
      </w:r>
      <w:proofErr w:type="gramEnd"/>
      <w:r w:rsidR="004F274C" w:rsidRPr="005570E0">
        <w:rPr>
          <w:b/>
          <w:bCs/>
          <w:w w:val="99"/>
          <w:sz w:val="32"/>
          <w:szCs w:val="32"/>
          <w:lang w:val="bg-BG"/>
        </w:rPr>
        <w:t>ОКОЛНА СРЕДА</w:t>
      </w:r>
      <w:r w:rsidRPr="005570E0">
        <w:rPr>
          <w:b/>
          <w:bCs/>
          <w:w w:val="99"/>
          <w:sz w:val="32"/>
          <w:szCs w:val="32"/>
        </w:rPr>
        <w:t xml:space="preserve">“ </w:t>
      </w:r>
      <w:r w:rsidR="00237281" w:rsidRPr="005570E0">
        <w:rPr>
          <w:b/>
          <w:bCs/>
          <w:w w:val="99"/>
          <w:sz w:val="32"/>
          <w:szCs w:val="32"/>
        </w:rPr>
        <w:t>20</w:t>
      </w:r>
      <w:r w:rsidR="00237281" w:rsidRPr="005570E0">
        <w:rPr>
          <w:b/>
          <w:bCs/>
          <w:w w:val="99"/>
          <w:sz w:val="32"/>
          <w:szCs w:val="32"/>
          <w:lang w:val="bg-BG"/>
        </w:rPr>
        <w:t>21</w:t>
      </w:r>
      <w:r w:rsidRPr="005570E0">
        <w:rPr>
          <w:b/>
          <w:bCs/>
          <w:w w:val="99"/>
          <w:sz w:val="32"/>
          <w:szCs w:val="32"/>
        </w:rPr>
        <w:t>-202</w:t>
      </w:r>
      <w:r w:rsidR="00237281" w:rsidRPr="005570E0">
        <w:rPr>
          <w:b/>
          <w:bCs/>
          <w:w w:val="99"/>
          <w:sz w:val="32"/>
          <w:szCs w:val="32"/>
          <w:lang w:val="bg-BG"/>
        </w:rPr>
        <w:t>7</w:t>
      </w:r>
      <w:r w:rsidRPr="005570E0">
        <w:rPr>
          <w:b/>
          <w:bCs/>
          <w:w w:val="99"/>
          <w:sz w:val="32"/>
          <w:szCs w:val="32"/>
        </w:rPr>
        <w:t xml:space="preserve"> </w:t>
      </w:r>
      <w:r w:rsidRPr="005570E0">
        <w:rPr>
          <w:b/>
          <w:bCs/>
          <w:w w:val="99"/>
          <w:sz w:val="32"/>
          <w:szCs w:val="32"/>
          <w:lang w:val="bg-BG"/>
        </w:rPr>
        <w:t>г.</w:t>
      </w:r>
    </w:p>
    <w:p w14:paraId="52A32A55" w14:textId="77777777" w:rsidR="00725665" w:rsidRPr="003443F3" w:rsidRDefault="00725665" w:rsidP="00A037DF">
      <w:pPr>
        <w:spacing w:before="60" w:after="60" w:line="252" w:lineRule="auto"/>
        <w:ind w:right="-31"/>
        <w:rPr>
          <w:sz w:val="40"/>
          <w:szCs w:val="40"/>
          <w:lang w:val="bg-BG"/>
        </w:rPr>
      </w:pPr>
    </w:p>
    <w:p w14:paraId="449FB6CB" w14:textId="06DF473E" w:rsidR="005570E0" w:rsidRDefault="005570E0" w:rsidP="00A037DF">
      <w:pPr>
        <w:spacing w:before="60" w:after="60" w:line="252" w:lineRule="auto"/>
        <w:ind w:left="109" w:right="109" w:hanging="3"/>
        <w:jc w:val="center"/>
        <w:rPr>
          <w:b/>
          <w:sz w:val="36"/>
          <w:szCs w:val="36"/>
          <w:lang w:val="bg-BG"/>
        </w:rPr>
      </w:pPr>
      <w:r w:rsidRPr="005570E0">
        <w:rPr>
          <w:b/>
          <w:sz w:val="36"/>
          <w:szCs w:val="36"/>
          <w:lang w:val="bg-BG"/>
        </w:rPr>
        <w:t xml:space="preserve">Указания за попълване на формуляр за кандидатстване и подаване на проект по процедура </w:t>
      </w:r>
    </w:p>
    <w:p w14:paraId="595FE517" w14:textId="64A7BA67" w:rsidR="00995662" w:rsidRPr="00390B36" w:rsidRDefault="00496935" w:rsidP="00A037DF">
      <w:pPr>
        <w:spacing w:before="60" w:after="60" w:line="252" w:lineRule="auto"/>
        <w:ind w:left="109" w:right="109" w:hanging="3"/>
        <w:jc w:val="center"/>
        <w:rPr>
          <w:b/>
          <w:sz w:val="36"/>
          <w:szCs w:val="36"/>
        </w:rPr>
      </w:pPr>
      <w:r w:rsidRPr="00496935">
        <w:rPr>
          <w:b/>
          <w:sz w:val="36"/>
          <w:szCs w:val="36"/>
          <w:lang w:val="bg-BG"/>
        </w:rPr>
        <w:t xml:space="preserve">№ </w:t>
      </w:r>
      <w:bookmarkStart w:id="1" w:name="_Hlk158641840"/>
      <w:r w:rsidR="00822892" w:rsidRPr="00822892">
        <w:rPr>
          <w:b/>
          <w:sz w:val="36"/>
          <w:szCs w:val="36"/>
          <w:lang w:val="bg-BG"/>
        </w:rPr>
        <w:t>BG16FFPR002-4.</w:t>
      </w:r>
      <w:bookmarkEnd w:id="1"/>
      <w:r w:rsidR="00390B36" w:rsidRPr="00822892">
        <w:rPr>
          <w:b/>
          <w:sz w:val="36"/>
          <w:szCs w:val="36"/>
          <w:lang w:val="bg-BG"/>
        </w:rPr>
        <w:t>00</w:t>
      </w:r>
      <w:r w:rsidR="00390B36">
        <w:rPr>
          <w:b/>
          <w:sz w:val="36"/>
          <w:szCs w:val="36"/>
        </w:rPr>
        <w:t>5</w:t>
      </w:r>
    </w:p>
    <w:p w14:paraId="589BE6F4" w14:textId="2998005B" w:rsidR="00096E4E" w:rsidRPr="005570E0" w:rsidRDefault="005570E0" w:rsidP="00A037DF">
      <w:pPr>
        <w:spacing w:before="60" w:after="60" w:line="252" w:lineRule="auto"/>
        <w:ind w:left="109" w:right="109" w:hanging="3"/>
        <w:jc w:val="center"/>
        <w:rPr>
          <w:sz w:val="36"/>
          <w:szCs w:val="36"/>
          <w:lang w:val="bg-BG"/>
        </w:rPr>
      </w:pPr>
      <w:r w:rsidRPr="00A20455">
        <w:rPr>
          <w:b/>
          <w:sz w:val="36"/>
          <w:szCs w:val="36"/>
          <w:lang w:val="bg-BG"/>
        </w:rPr>
        <w:t>„</w:t>
      </w:r>
      <w:r w:rsidR="008B6D5D" w:rsidRPr="00F75712">
        <w:rPr>
          <w:b/>
          <w:caps/>
          <w:spacing w:val="40"/>
          <w:sz w:val="36"/>
          <w:szCs w:val="36"/>
        </w:rPr>
        <w:t>Актуализация на Плановете за управление на риска от наводнения за периода 2028-2033 г.</w:t>
      </w:r>
      <w:r w:rsidRPr="00A20455">
        <w:rPr>
          <w:b/>
          <w:sz w:val="36"/>
          <w:szCs w:val="36"/>
          <w:lang w:val="bg-BG"/>
        </w:rPr>
        <w:t>“</w:t>
      </w:r>
    </w:p>
    <w:p w14:paraId="0848E36C" w14:textId="77777777" w:rsidR="00096E4E" w:rsidRPr="003443F3" w:rsidRDefault="00096E4E" w:rsidP="003C58E3">
      <w:pPr>
        <w:rPr>
          <w:lang w:val="bg-BG"/>
        </w:rPr>
      </w:pPr>
    </w:p>
    <w:p w14:paraId="6F496ADE" w14:textId="77777777" w:rsidR="00096E4E" w:rsidRPr="003443F3" w:rsidRDefault="00096E4E" w:rsidP="00A037DF">
      <w:pPr>
        <w:spacing w:before="60" w:after="60" w:line="252" w:lineRule="auto"/>
        <w:rPr>
          <w:lang w:val="bg-BG"/>
        </w:rPr>
      </w:pPr>
    </w:p>
    <w:p w14:paraId="6E95AF2C" w14:textId="7DA2BF9D" w:rsidR="00096E4E" w:rsidRPr="003443F3" w:rsidRDefault="00A9262A" w:rsidP="005B679B">
      <w:pPr>
        <w:spacing w:before="60" w:after="60" w:line="252" w:lineRule="auto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За разработването на проектното предложение по процедурата се използва уеб базирания</w:t>
      </w:r>
      <w:r w:rsidR="000B72AE" w:rsidRPr="003443F3">
        <w:rPr>
          <w:sz w:val="24"/>
          <w:szCs w:val="24"/>
          <w:lang w:val="bg-BG"/>
        </w:rPr>
        <w:t>т</w:t>
      </w:r>
      <w:r w:rsidRPr="003443F3">
        <w:rPr>
          <w:sz w:val="24"/>
          <w:szCs w:val="24"/>
          <w:lang w:val="bg-BG"/>
        </w:rPr>
        <w:t xml:space="preserve"> Формуляр за кандид</w:t>
      </w:r>
      <w:r w:rsidR="00490CD3" w:rsidRPr="003443F3">
        <w:rPr>
          <w:sz w:val="24"/>
          <w:szCs w:val="24"/>
          <w:lang w:val="bg-BG"/>
        </w:rPr>
        <w:t xml:space="preserve">атстване по процедура </w:t>
      </w:r>
      <w:r w:rsidR="005570E0" w:rsidRPr="00DD7E61">
        <w:rPr>
          <w:sz w:val="24"/>
          <w:szCs w:val="24"/>
          <w:lang w:val="bg-BG"/>
        </w:rPr>
        <w:t>№</w:t>
      </w:r>
      <w:r w:rsidR="00496935">
        <w:rPr>
          <w:sz w:val="24"/>
          <w:szCs w:val="24"/>
          <w:lang w:val="bg-BG"/>
        </w:rPr>
        <w:t xml:space="preserve"> </w:t>
      </w:r>
      <w:r w:rsidR="00EA60C3" w:rsidRPr="00EA60C3">
        <w:rPr>
          <w:sz w:val="24"/>
          <w:szCs w:val="24"/>
          <w:lang w:val="bg-BG"/>
        </w:rPr>
        <w:t>BG16FFPR002-4.</w:t>
      </w:r>
      <w:r w:rsidR="008B6D5D" w:rsidRPr="00EA60C3">
        <w:rPr>
          <w:sz w:val="24"/>
          <w:szCs w:val="24"/>
          <w:lang w:val="bg-BG"/>
        </w:rPr>
        <w:t>00</w:t>
      </w:r>
      <w:r w:rsidR="008B6D5D">
        <w:rPr>
          <w:sz w:val="24"/>
          <w:szCs w:val="24"/>
          <w:lang w:val="bg-BG"/>
        </w:rPr>
        <w:t>5</w:t>
      </w:r>
      <w:r w:rsidR="008B6D5D" w:rsidRPr="00496935">
        <w:rPr>
          <w:sz w:val="24"/>
          <w:szCs w:val="24"/>
          <w:lang w:val="bg-BG"/>
        </w:rPr>
        <w:t xml:space="preserve"> </w:t>
      </w:r>
      <w:r w:rsidR="007801E9" w:rsidRPr="00DD7E61">
        <w:rPr>
          <w:sz w:val="24"/>
          <w:szCs w:val="24"/>
          <w:lang w:val="bg-BG"/>
        </w:rPr>
        <w:t>„</w:t>
      </w:r>
      <w:r w:rsidR="008B6D5D" w:rsidRPr="008B6D5D">
        <w:rPr>
          <w:sz w:val="24"/>
          <w:szCs w:val="24"/>
          <w:lang w:val="bg-BG"/>
        </w:rPr>
        <w:t>Актуализация на Плановете за управление на риска от наводнения за периода 2028-2033 г.</w:t>
      </w:r>
      <w:r w:rsidR="005570E0" w:rsidRPr="00DD7E61">
        <w:rPr>
          <w:sz w:val="24"/>
          <w:szCs w:val="24"/>
          <w:lang w:val="bg-BG"/>
        </w:rPr>
        <w:t xml:space="preserve">“ </w:t>
      </w:r>
      <w:r w:rsidR="00490CD3" w:rsidRPr="00DD7E61">
        <w:rPr>
          <w:sz w:val="24"/>
          <w:szCs w:val="24"/>
          <w:lang w:val="bg-BG"/>
        </w:rPr>
        <w:t xml:space="preserve">в </w:t>
      </w:r>
      <w:r w:rsidRPr="00DD7E61">
        <w:rPr>
          <w:sz w:val="24"/>
          <w:szCs w:val="24"/>
          <w:lang w:val="bg-BG"/>
        </w:rPr>
        <w:t>И</w:t>
      </w:r>
      <w:r w:rsidR="00490CD3" w:rsidRPr="00DD7E61">
        <w:rPr>
          <w:sz w:val="24"/>
          <w:szCs w:val="24"/>
          <w:lang w:val="bg-BG"/>
        </w:rPr>
        <w:t xml:space="preserve">нформационната </w:t>
      </w:r>
      <w:r w:rsidRPr="00DD7E61">
        <w:rPr>
          <w:sz w:val="24"/>
          <w:szCs w:val="24"/>
          <w:lang w:val="bg-BG"/>
        </w:rPr>
        <w:t>система за</w:t>
      </w:r>
      <w:r w:rsidR="00490CD3" w:rsidRPr="00DD7E61">
        <w:rPr>
          <w:sz w:val="24"/>
          <w:szCs w:val="24"/>
          <w:lang w:val="bg-BG"/>
        </w:rPr>
        <w:t xml:space="preserve"> </w:t>
      </w:r>
      <w:r w:rsidRPr="00DD7E61">
        <w:rPr>
          <w:sz w:val="24"/>
          <w:szCs w:val="24"/>
          <w:lang w:val="bg-BG"/>
        </w:rPr>
        <w:t>управление и наблюдение</w:t>
      </w:r>
      <w:r w:rsidRPr="003443F3">
        <w:rPr>
          <w:sz w:val="24"/>
          <w:szCs w:val="24"/>
          <w:lang w:val="bg-BG"/>
        </w:rPr>
        <w:t xml:space="preserve">  </w:t>
      </w:r>
      <w:r w:rsidR="00FF1F76" w:rsidRPr="003443F3">
        <w:rPr>
          <w:sz w:val="24"/>
          <w:szCs w:val="24"/>
          <w:lang w:val="bg-BG"/>
        </w:rPr>
        <w:t>(</w:t>
      </w:r>
      <w:r w:rsidRPr="003443F3">
        <w:rPr>
          <w:sz w:val="24"/>
          <w:szCs w:val="24"/>
          <w:lang w:val="bg-BG"/>
        </w:rPr>
        <w:t>ИСУН</w:t>
      </w:r>
      <w:r w:rsidR="00FF1F76" w:rsidRPr="003443F3">
        <w:rPr>
          <w:sz w:val="24"/>
          <w:szCs w:val="24"/>
          <w:lang w:val="bg-BG"/>
        </w:rPr>
        <w:t>)</w:t>
      </w:r>
      <w:r w:rsidRPr="003443F3">
        <w:rPr>
          <w:sz w:val="24"/>
          <w:szCs w:val="24"/>
          <w:lang w:val="bg-BG"/>
        </w:rPr>
        <w:t>.</w:t>
      </w:r>
    </w:p>
    <w:p w14:paraId="7F6E13CE" w14:textId="16D603FD" w:rsidR="00936337" w:rsidRPr="003443F3" w:rsidRDefault="00A9262A" w:rsidP="00A03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52" w:lineRule="auto"/>
        <w:jc w:val="center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Интернет </w:t>
      </w:r>
      <w:r w:rsidR="00FF1F76" w:rsidRPr="003443F3">
        <w:rPr>
          <w:sz w:val="24"/>
          <w:szCs w:val="24"/>
          <w:lang w:val="bg-BG"/>
        </w:rPr>
        <w:t>адресът</w:t>
      </w:r>
      <w:r w:rsidR="00936337" w:rsidRPr="003443F3">
        <w:rPr>
          <w:sz w:val="24"/>
          <w:szCs w:val="24"/>
          <w:lang w:val="bg-BG"/>
        </w:rPr>
        <w:t xml:space="preserve"> </w:t>
      </w:r>
      <w:r w:rsidR="00FF1F76" w:rsidRPr="003443F3">
        <w:rPr>
          <w:sz w:val="24"/>
          <w:szCs w:val="24"/>
          <w:lang w:val="bg-BG"/>
        </w:rPr>
        <w:t>н</w:t>
      </w:r>
      <w:r w:rsidRPr="003443F3">
        <w:rPr>
          <w:sz w:val="24"/>
          <w:szCs w:val="24"/>
          <w:lang w:val="bg-BG"/>
        </w:rPr>
        <w:t>а</w:t>
      </w:r>
      <w:r w:rsidR="00936337" w:rsidRPr="003443F3">
        <w:rPr>
          <w:sz w:val="24"/>
          <w:szCs w:val="24"/>
          <w:lang w:val="bg-BG"/>
        </w:rPr>
        <w:t xml:space="preserve"> модула за </w:t>
      </w:r>
      <w:r w:rsidRPr="003443F3">
        <w:rPr>
          <w:sz w:val="24"/>
          <w:szCs w:val="24"/>
          <w:lang w:val="bg-BG"/>
        </w:rPr>
        <w:t>елек</w:t>
      </w:r>
      <w:r w:rsidR="00FF1F76" w:rsidRPr="003443F3">
        <w:rPr>
          <w:sz w:val="24"/>
          <w:szCs w:val="24"/>
          <w:lang w:val="bg-BG"/>
        </w:rPr>
        <w:t>трон</w:t>
      </w:r>
      <w:r w:rsidRPr="003443F3">
        <w:rPr>
          <w:sz w:val="24"/>
          <w:szCs w:val="24"/>
          <w:lang w:val="bg-BG"/>
        </w:rPr>
        <w:t xml:space="preserve">но кандидатстване на ИСУН </w:t>
      </w:r>
      <w:r w:rsidR="00936337" w:rsidRPr="003443F3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е:</w:t>
      </w:r>
    </w:p>
    <w:bookmarkStart w:id="2" w:name="_Hlk99368509"/>
    <w:p w14:paraId="3CFACA89" w14:textId="77777777" w:rsidR="00936337" w:rsidRPr="003443F3" w:rsidRDefault="0074170F" w:rsidP="00A03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52" w:lineRule="auto"/>
        <w:jc w:val="center"/>
        <w:rPr>
          <w:color w:val="0000FF"/>
          <w:sz w:val="24"/>
          <w:szCs w:val="24"/>
          <w:lang w:val="bg-BG"/>
        </w:rPr>
      </w:pPr>
      <w:r w:rsidRPr="003443F3">
        <w:fldChar w:fldCharType="begin"/>
      </w:r>
      <w:r w:rsidRPr="003443F3">
        <w:instrText xml:space="preserve"> HYPERLINK "https://eumis2020.government.bg/bg/s/Default/Index" </w:instrText>
      </w:r>
      <w:r w:rsidRPr="003443F3">
        <w:fldChar w:fldCharType="separate"/>
      </w:r>
      <w:r w:rsidR="00936337" w:rsidRPr="003443F3">
        <w:rPr>
          <w:rStyle w:val="Hyperlink"/>
          <w:sz w:val="24"/>
          <w:szCs w:val="24"/>
          <w:lang w:val="bg-BG"/>
        </w:rPr>
        <w:t>https://eumis2020.government.bg/bg/s/Default/Index</w:t>
      </w:r>
      <w:r w:rsidRPr="003443F3">
        <w:rPr>
          <w:rStyle w:val="Hyperlink"/>
          <w:sz w:val="24"/>
          <w:szCs w:val="24"/>
          <w:lang w:val="bg-BG"/>
        </w:rPr>
        <w:fldChar w:fldCharType="end"/>
      </w:r>
    </w:p>
    <w:bookmarkEnd w:id="2"/>
    <w:p w14:paraId="7C38B79E" w14:textId="3AA45648" w:rsidR="00096E4E" w:rsidRPr="003443F3" w:rsidRDefault="00936337" w:rsidP="005B679B">
      <w:pPr>
        <w:spacing w:before="60" w:after="60" w:line="252" w:lineRule="auto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За оптимална работа със системата е препоръчително</w:t>
      </w:r>
      <w:r w:rsidR="00FF1F76" w:rsidRPr="003443F3">
        <w:rPr>
          <w:sz w:val="24"/>
          <w:szCs w:val="24"/>
          <w:lang w:val="bg-BG"/>
        </w:rPr>
        <w:t xml:space="preserve"> </w:t>
      </w:r>
      <w:r w:rsidR="00A9262A" w:rsidRPr="003443F3">
        <w:rPr>
          <w:sz w:val="24"/>
          <w:szCs w:val="24"/>
          <w:lang w:val="bg-BG"/>
        </w:rPr>
        <w:t>да използвате п</w:t>
      </w:r>
      <w:r w:rsidR="00FF1F76" w:rsidRPr="003443F3">
        <w:rPr>
          <w:sz w:val="24"/>
          <w:szCs w:val="24"/>
          <w:lang w:val="bg-BG"/>
        </w:rPr>
        <w:t>оследн</w:t>
      </w:r>
      <w:r w:rsidR="00A9262A" w:rsidRPr="003443F3">
        <w:rPr>
          <w:sz w:val="24"/>
          <w:szCs w:val="24"/>
          <w:lang w:val="bg-BG"/>
        </w:rPr>
        <w:t>ата версия на бра</w:t>
      </w:r>
      <w:r w:rsidR="00FF1F76" w:rsidRPr="003443F3">
        <w:rPr>
          <w:sz w:val="24"/>
          <w:szCs w:val="24"/>
          <w:lang w:val="bg-BG"/>
        </w:rPr>
        <w:t>уз</w:t>
      </w:r>
      <w:r w:rsidR="00A9262A" w:rsidRPr="003443F3">
        <w:rPr>
          <w:sz w:val="24"/>
          <w:szCs w:val="24"/>
          <w:lang w:val="bg-BG"/>
        </w:rPr>
        <w:t xml:space="preserve">ъра </w:t>
      </w:r>
      <w:r w:rsidR="00A9262A" w:rsidRPr="00F63880">
        <w:rPr>
          <w:sz w:val="24"/>
          <w:szCs w:val="24"/>
          <w:lang w:val="en-AU"/>
        </w:rPr>
        <w:t>Google Chrome</w:t>
      </w:r>
      <w:r w:rsidR="00A9262A" w:rsidRPr="003443F3">
        <w:rPr>
          <w:sz w:val="24"/>
          <w:szCs w:val="24"/>
          <w:lang w:val="bg-BG"/>
        </w:rPr>
        <w:t>.</w:t>
      </w:r>
    </w:p>
    <w:p w14:paraId="2D120293" w14:textId="0B9FC605" w:rsidR="00336E26" w:rsidRDefault="001D376C" w:rsidP="005B679B">
      <w:pPr>
        <w:spacing w:before="60" w:after="60" w:line="252" w:lineRule="auto"/>
        <w:jc w:val="both"/>
        <w:rPr>
          <w:b/>
          <w:position w:val="-1"/>
          <w:sz w:val="24"/>
          <w:szCs w:val="24"/>
          <w:u w:val="thick" w:color="000000"/>
          <w:lang w:val="bg-BG"/>
        </w:rPr>
      </w:pPr>
      <w:r w:rsidRPr="003443F3">
        <w:rPr>
          <w:sz w:val="24"/>
          <w:szCs w:val="24"/>
          <w:lang w:val="bg-BG"/>
        </w:rPr>
        <w:t xml:space="preserve">Следва да имате </w:t>
      </w:r>
      <w:r w:rsidR="00A9262A" w:rsidRPr="003443F3">
        <w:rPr>
          <w:sz w:val="24"/>
          <w:szCs w:val="24"/>
          <w:lang w:val="bg-BG"/>
        </w:rPr>
        <w:t>предвид,</w:t>
      </w:r>
      <w:r w:rsidRPr="003443F3">
        <w:rPr>
          <w:sz w:val="24"/>
          <w:szCs w:val="24"/>
          <w:lang w:val="bg-BG"/>
        </w:rPr>
        <w:t xml:space="preserve"> </w:t>
      </w:r>
      <w:r w:rsidR="00A9262A" w:rsidRPr="003443F3">
        <w:rPr>
          <w:sz w:val="24"/>
          <w:szCs w:val="24"/>
          <w:lang w:val="bg-BG"/>
        </w:rPr>
        <w:t xml:space="preserve">че </w:t>
      </w:r>
      <w:r w:rsidRPr="003443F3">
        <w:rPr>
          <w:sz w:val="24"/>
          <w:szCs w:val="24"/>
          <w:lang w:val="bg-BG"/>
        </w:rPr>
        <w:t xml:space="preserve">по </w:t>
      </w:r>
      <w:r w:rsidR="00A9262A" w:rsidRPr="003443F3">
        <w:rPr>
          <w:sz w:val="24"/>
          <w:szCs w:val="24"/>
          <w:lang w:val="bg-BG"/>
        </w:rPr>
        <w:t>настоящата</w:t>
      </w:r>
      <w:r w:rsidRPr="003443F3">
        <w:rPr>
          <w:sz w:val="24"/>
          <w:szCs w:val="24"/>
          <w:lang w:val="bg-BG"/>
        </w:rPr>
        <w:t xml:space="preserve"> </w:t>
      </w:r>
      <w:r w:rsidR="00A9262A" w:rsidRPr="003443F3">
        <w:rPr>
          <w:sz w:val="24"/>
          <w:szCs w:val="24"/>
          <w:lang w:val="bg-BG"/>
        </w:rPr>
        <w:t>процедура</w:t>
      </w:r>
      <w:r w:rsidR="00FF1F76" w:rsidRPr="003443F3">
        <w:rPr>
          <w:b/>
          <w:sz w:val="24"/>
          <w:szCs w:val="24"/>
          <w:u w:val="thick" w:color="000000"/>
          <w:lang w:val="bg-BG"/>
        </w:rPr>
        <w:t xml:space="preserve"> п</w:t>
      </w:r>
      <w:r w:rsidR="00A9262A" w:rsidRPr="003443F3">
        <w:rPr>
          <w:b/>
          <w:sz w:val="24"/>
          <w:szCs w:val="24"/>
          <w:u w:val="thick" w:color="000000"/>
          <w:lang w:val="bg-BG"/>
        </w:rPr>
        <w:t>роек</w:t>
      </w:r>
      <w:r w:rsidR="00FF1F76" w:rsidRPr="003443F3">
        <w:rPr>
          <w:b/>
          <w:sz w:val="24"/>
          <w:szCs w:val="24"/>
          <w:u w:val="thick" w:color="000000"/>
          <w:lang w:val="bg-BG"/>
        </w:rPr>
        <w:t>тн</w:t>
      </w:r>
      <w:r w:rsidR="00A9262A" w:rsidRPr="003443F3">
        <w:rPr>
          <w:b/>
          <w:sz w:val="24"/>
          <w:szCs w:val="24"/>
          <w:u w:val="thick" w:color="000000"/>
          <w:lang w:val="bg-BG"/>
        </w:rPr>
        <w:t>ото пред</w:t>
      </w:r>
      <w:r w:rsidR="00FF1F76" w:rsidRPr="003443F3">
        <w:rPr>
          <w:b/>
          <w:sz w:val="24"/>
          <w:szCs w:val="24"/>
          <w:u w:val="thick" w:color="000000"/>
          <w:lang w:val="bg-BG"/>
        </w:rPr>
        <w:t>ложен</w:t>
      </w:r>
      <w:r w:rsidR="00A9262A" w:rsidRPr="003443F3">
        <w:rPr>
          <w:b/>
          <w:sz w:val="24"/>
          <w:szCs w:val="24"/>
          <w:u w:val="thick" w:color="000000"/>
          <w:lang w:val="bg-BG"/>
        </w:rPr>
        <w:t>ие</w:t>
      </w:r>
      <w:r w:rsidR="00936337" w:rsidRPr="003443F3">
        <w:rPr>
          <w:b/>
          <w:sz w:val="24"/>
          <w:szCs w:val="24"/>
          <w:u w:val="thick" w:color="000000"/>
          <w:lang w:val="bg-BG"/>
        </w:rPr>
        <w:t xml:space="preserve"> </w:t>
      </w:r>
      <w:r w:rsidR="00A9262A" w:rsidRPr="003443F3">
        <w:rPr>
          <w:b/>
          <w:sz w:val="24"/>
          <w:szCs w:val="24"/>
          <w:u w:val="thick" w:color="000000"/>
          <w:lang w:val="bg-BG"/>
        </w:rPr>
        <w:t>мо</w:t>
      </w:r>
      <w:r w:rsidR="00FF1F76" w:rsidRPr="003443F3">
        <w:rPr>
          <w:b/>
          <w:sz w:val="24"/>
          <w:szCs w:val="24"/>
          <w:u w:val="thick" w:color="000000"/>
          <w:lang w:val="bg-BG"/>
        </w:rPr>
        <w:t>же д</w:t>
      </w:r>
      <w:r w:rsidR="00A9262A" w:rsidRPr="003443F3">
        <w:rPr>
          <w:b/>
          <w:sz w:val="24"/>
          <w:szCs w:val="24"/>
          <w:u w:val="thick" w:color="000000"/>
          <w:lang w:val="bg-BG"/>
        </w:rPr>
        <w:t>а бъде подадено единствено с К</w:t>
      </w:r>
      <w:r w:rsidR="00FF1F76" w:rsidRPr="003443F3">
        <w:rPr>
          <w:b/>
          <w:sz w:val="24"/>
          <w:szCs w:val="24"/>
          <w:u w:val="thick" w:color="000000"/>
          <w:lang w:val="bg-BG"/>
        </w:rPr>
        <w:t>валифиц</w:t>
      </w:r>
      <w:r w:rsidR="00A9262A" w:rsidRPr="003443F3">
        <w:rPr>
          <w:b/>
          <w:sz w:val="24"/>
          <w:szCs w:val="24"/>
          <w:u w:val="thick" w:color="000000"/>
          <w:lang w:val="bg-BG"/>
        </w:rPr>
        <w:t>ир</w:t>
      </w:r>
      <w:r w:rsidR="00936337" w:rsidRPr="003443F3">
        <w:rPr>
          <w:b/>
          <w:sz w:val="24"/>
          <w:szCs w:val="24"/>
          <w:u w:val="thick" w:color="000000"/>
          <w:lang w:val="bg-BG"/>
        </w:rPr>
        <w:t>ан</w:t>
      </w:r>
      <w:r w:rsidR="00FF1F76" w:rsidRPr="003443F3">
        <w:rPr>
          <w:b/>
          <w:sz w:val="24"/>
          <w:szCs w:val="24"/>
          <w:u w:val="thick" w:color="000000"/>
          <w:lang w:val="bg-BG"/>
        </w:rPr>
        <w:t xml:space="preserve"> електронен</w:t>
      </w:r>
      <w:r w:rsidR="00A9262A" w:rsidRPr="003443F3">
        <w:rPr>
          <w:b/>
          <w:sz w:val="24"/>
          <w:szCs w:val="24"/>
          <w:u w:val="thick" w:color="000000"/>
          <w:lang w:val="bg-BG"/>
        </w:rPr>
        <w:t xml:space="preserve"> подпи</w:t>
      </w:r>
      <w:r w:rsidR="00FF1F76" w:rsidRPr="003443F3">
        <w:rPr>
          <w:b/>
          <w:sz w:val="24"/>
          <w:szCs w:val="24"/>
          <w:u w:val="thick" w:color="000000"/>
          <w:lang w:val="bg-BG"/>
        </w:rPr>
        <w:t>с (КЕ</w:t>
      </w:r>
      <w:r w:rsidR="00A9262A" w:rsidRPr="003443F3">
        <w:rPr>
          <w:b/>
          <w:sz w:val="24"/>
          <w:szCs w:val="24"/>
          <w:u w:val="thick" w:color="000000"/>
          <w:lang w:val="bg-BG"/>
        </w:rPr>
        <w:t>П)</w:t>
      </w:r>
      <w:r w:rsidR="00936337" w:rsidRPr="003443F3">
        <w:rPr>
          <w:b/>
          <w:sz w:val="24"/>
          <w:szCs w:val="24"/>
          <w:u w:val="thick" w:color="000000"/>
          <w:lang w:val="bg-BG"/>
        </w:rPr>
        <w:t xml:space="preserve"> </w:t>
      </w:r>
      <w:r w:rsidR="00A9262A" w:rsidRPr="003443F3">
        <w:rPr>
          <w:b/>
          <w:sz w:val="24"/>
          <w:szCs w:val="24"/>
          <w:u w:val="thick" w:color="000000"/>
          <w:lang w:val="bg-BG"/>
        </w:rPr>
        <w:t>от к</w:t>
      </w:r>
      <w:r w:rsidR="00FF1F76" w:rsidRPr="003443F3">
        <w:rPr>
          <w:b/>
          <w:sz w:val="24"/>
          <w:szCs w:val="24"/>
          <w:u w:val="thick" w:color="000000"/>
          <w:lang w:val="bg-BG"/>
        </w:rPr>
        <w:t>андидат</w:t>
      </w:r>
      <w:r w:rsidR="00A9262A" w:rsidRPr="003443F3">
        <w:rPr>
          <w:b/>
          <w:sz w:val="24"/>
          <w:szCs w:val="24"/>
          <w:u w:val="thick" w:color="000000"/>
          <w:lang w:val="bg-BG"/>
        </w:rPr>
        <w:t>а (к</w:t>
      </w:r>
      <w:r w:rsidR="00FF1F76" w:rsidRPr="003443F3">
        <w:rPr>
          <w:b/>
          <w:sz w:val="24"/>
          <w:szCs w:val="24"/>
          <w:u w:val="thick" w:color="000000"/>
          <w:lang w:val="bg-BG"/>
        </w:rPr>
        <w:t>онкретния  бенефициен</w:t>
      </w:r>
      <w:r w:rsidR="00A9262A" w:rsidRPr="003443F3">
        <w:rPr>
          <w:b/>
          <w:sz w:val="24"/>
          <w:szCs w:val="24"/>
          <w:u w:val="thick" w:color="000000"/>
          <w:lang w:val="bg-BG"/>
        </w:rPr>
        <w:t>т), който е регист</w:t>
      </w:r>
      <w:r w:rsidR="00FF1F76" w:rsidRPr="003443F3">
        <w:rPr>
          <w:b/>
          <w:sz w:val="24"/>
          <w:szCs w:val="24"/>
          <w:u w:val="thick" w:color="000000"/>
          <w:lang w:val="bg-BG"/>
        </w:rPr>
        <w:t>риран кат</w:t>
      </w:r>
      <w:r w:rsidR="00A9262A" w:rsidRPr="003443F3">
        <w:rPr>
          <w:b/>
          <w:sz w:val="24"/>
          <w:szCs w:val="24"/>
          <w:u w:val="thick" w:color="000000"/>
          <w:lang w:val="bg-BG"/>
        </w:rPr>
        <w:t>о</w:t>
      </w:r>
      <w:r w:rsidR="00FF1F76" w:rsidRPr="003443F3">
        <w:rPr>
          <w:b/>
          <w:sz w:val="24"/>
          <w:szCs w:val="24"/>
          <w:u w:val="thick" w:color="000000"/>
          <w:lang w:val="bg-BG"/>
        </w:rPr>
        <w:t xml:space="preserve"> </w:t>
      </w:r>
      <w:r w:rsidR="00A9262A" w:rsidRPr="003443F3">
        <w:rPr>
          <w:b/>
          <w:position w:val="-1"/>
          <w:sz w:val="24"/>
          <w:szCs w:val="24"/>
          <w:u w:val="thick" w:color="000000"/>
          <w:lang w:val="bg-BG"/>
        </w:rPr>
        <w:t>потреби</w:t>
      </w:r>
      <w:r w:rsidR="00FF1F76" w:rsidRPr="003443F3">
        <w:rPr>
          <w:b/>
          <w:position w:val="-1"/>
          <w:sz w:val="24"/>
          <w:szCs w:val="24"/>
          <w:u w:val="thick" w:color="000000"/>
          <w:lang w:val="bg-BG"/>
        </w:rPr>
        <w:t>т</w:t>
      </w:r>
      <w:r w:rsidR="00A9262A" w:rsidRPr="003443F3">
        <w:rPr>
          <w:b/>
          <w:position w:val="-1"/>
          <w:sz w:val="24"/>
          <w:szCs w:val="24"/>
          <w:u w:val="thick" w:color="000000"/>
          <w:lang w:val="bg-BG"/>
        </w:rPr>
        <w:t xml:space="preserve">ел в системата ИСУН. </w:t>
      </w:r>
    </w:p>
    <w:p w14:paraId="58322000" w14:textId="69CF3618" w:rsidR="00096E4E" w:rsidRPr="00336E26" w:rsidRDefault="00336E26" w:rsidP="005B679B">
      <w:pPr>
        <w:spacing w:before="60" w:after="60" w:line="252" w:lineRule="auto"/>
        <w:jc w:val="both"/>
        <w:rPr>
          <w:sz w:val="24"/>
          <w:szCs w:val="24"/>
          <w:lang w:val="bg-BG"/>
        </w:rPr>
      </w:pPr>
      <w:r w:rsidRPr="00336E26">
        <w:rPr>
          <w:sz w:val="24"/>
          <w:szCs w:val="24"/>
          <w:lang w:val="bg-BG"/>
        </w:rPr>
        <w:t>Подаването на проектното предложение се извършва чрез попълване на уеб базиран формуляр за кандидатстване, като проектното предложение се подписва с квалифициран електронен подпис (КЕП) на официалния представител на кандидата или на лицето, оправомощено</w:t>
      </w:r>
      <w:r w:rsidR="00496935">
        <w:rPr>
          <w:sz w:val="24"/>
          <w:szCs w:val="24"/>
          <w:lang w:val="bg-BG"/>
        </w:rPr>
        <w:t>/упълномощено</w:t>
      </w:r>
      <w:r w:rsidRPr="00336E26">
        <w:rPr>
          <w:sz w:val="24"/>
          <w:szCs w:val="24"/>
          <w:lang w:val="bg-BG"/>
        </w:rPr>
        <w:t xml:space="preserve"> да го представлява.</w:t>
      </w:r>
    </w:p>
    <w:p w14:paraId="7AE5FDCC" w14:textId="392D99DC" w:rsidR="00096E4E" w:rsidRPr="00D00B8F" w:rsidRDefault="00414956" w:rsidP="005B679B">
      <w:pPr>
        <w:spacing w:before="60" w:after="60" w:line="252" w:lineRule="auto"/>
        <w:ind w:right="72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</w:t>
      </w:r>
      <w:r w:rsidR="00A9262A" w:rsidRPr="003443F3">
        <w:rPr>
          <w:sz w:val="24"/>
          <w:szCs w:val="24"/>
          <w:lang w:val="bg-BG"/>
        </w:rPr>
        <w:t xml:space="preserve">роектното предложение се подава от профил на кандидата (конкретния бенефициент), през който впоследствие ще се извършва електронната комуникация с Управляващия орган по </w:t>
      </w:r>
      <w:r w:rsidR="00FF1F76" w:rsidRPr="003443F3">
        <w:rPr>
          <w:sz w:val="24"/>
          <w:szCs w:val="24"/>
          <w:lang w:val="bg-BG"/>
        </w:rPr>
        <w:t xml:space="preserve">време на етап „Оценка  </w:t>
      </w:r>
      <w:r w:rsidR="00A9262A" w:rsidRPr="003443F3">
        <w:rPr>
          <w:sz w:val="24"/>
          <w:szCs w:val="24"/>
          <w:lang w:val="bg-BG"/>
        </w:rPr>
        <w:t>на проектно предложение“.</w:t>
      </w:r>
      <w:r w:rsidR="000E2A7A" w:rsidRPr="003443F3">
        <w:rPr>
          <w:sz w:val="24"/>
          <w:szCs w:val="24"/>
          <w:lang w:val="bg-BG"/>
        </w:rPr>
        <w:t xml:space="preserve"> Необходимо е през цялото време на оценителния процес кандидатът да има достъп до този имейл адрес, като на него ще се получават известия за всички системни съобщения – както за смяна на пароли при необходимост, така и известия за постъпил въпрос по време на оценката. Промяната на имейл адреса</w:t>
      </w:r>
      <w:r w:rsidR="00462C17" w:rsidRPr="003443F3">
        <w:rPr>
          <w:sz w:val="24"/>
          <w:szCs w:val="24"/>
          <w:lang w:val="bg-BG"/>
        </w:rPr>
        <w:t>,</w:t>
      </w:r>
      <w:r w:rsidR="000E2A7A" w:rsidRPr="003443F3">
        <w:rPr>
          <w:sz w:val="24"/>
          <w:szCs w:val="24"/>
          <w:lang w:val="bg-BG"/>
        </w:rPr>
        <w:t xml:space="preserve"> </w:t>
      </w:r>
      <w:r w:rsidR="00646FA1" w:rsidRPr="003443F3">
        <w:rPr>
          <w:sz w:val="24"/>
          <w:szCs w:val="24"/>
          <w:lang w:val="bg-BG"/>
        </w:rPr>
        <w:t xml:space="preserve">асоцииран към съответния профил </w:t>
      </w:r>
      <w:r w:rsidR="000E2A7A" w:rsidRPr="003443F3">
        <w:rPr>
          <w:sz w:val="24"/>
          <w:szCs w:val="24"/>
          <w:lang w:val="bg-BG"/>
        </w:rPr>
        <w:t>след подаване на проектното предложение</w:t>
      </w:r>
      <w:r w:rsidR="00462C17" w:rsidRPr="003443F3">
        <w:rPr>
          <w:sz w:val="24"/>
          <w:szCs w:val="24"/>
          <w:lang w:val="bg-BG"/>
        </w:rPr>
        <w:t>,</w:t>
      </w:r>
      <w:r w:rsidR="000E2A7A" w:rsidRPr="003443F3">
        <w:rPr>
          <w:sz w:val="24"/>
          <w:szCs w:val="24"/>
          <w:lang w:val="bg-BG"/>
        </w:rPr>
        <w:t xml:space="preserve"> е невъзможна</w:t>
      </w:r>
      <w:r w:rsidR="00646FA1" w:rsidRPr="003443F3">
        <w:rPr>
          <w:sz w:val="24"/>
          <w:szCs w:val="24"/>
          <w:lang w:val="bg-BG"/>
        </w:rPr>
        <w:t>.</w:t>
      </w:r>
      <w:r w:rsidR="000E2A7A" w:rsidRPr="003443F3">
        <w:rPr>
          <w:sz w:val="24"/>
          <w:szCs w:val="24"/>
          <w:lang w:val="bg-BG"/>
        </w:rPr>
        <w:t xml:space="preserve"> </w:t>
      </w:r>
    </w:p>
    <w:p w14:paraId="64466BCD" w14:textId="01975DA3" w:rsidR="00096E4E" w:rsidRPr="003443F3" w:rsidRDefault="00A9262A" w:rsidP="005B679B">
      <w:pPr>
        <w:spacing w:before="60" w:after="60" w:line="252" w:lineRule="auto"/>
        <w:ind w:right="75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lastRenderedPageBreak/>
        <w:t>Системата предоставя възможност за коригиране, запазване и допълване на формуляра докато той е в работен режим (чернова). Всеки формуляр може да бъде записан локално, на файл в специален формат, който може да се отваря единствено от ИСУН.</w:t>
      </w:r>
      <w:r w:rsidR="00D108D5" w:rsidRPr="003443F3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Системата позволява зареждането на локално записан файл на формуляр за кандидатстване и редакция по него, от друг потребител, който е регистриран  в системата, когато това е необходимо.</w:t>
      </w:r>
    </w:p>
    <w:p w14:paraId="7CA27880" w14:textId="69270B2D" w:rsidR="00096E4E" w:rsidRPr="003443F3" w:rsidRDefault="00A9262A" w:rsidP="005B679B">
      <w:pPr>
        <w:spacing w:before="60" w:after="60" w:line="252" w:lineRule="auto"/>
        <w:ind w:right="73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След като кандидатът (конкретният бенефициент) се е регистрирал в системата ИСУН като потребител, то следва да влезе в потребителския си профил и да избере секцията „Отворени процедури</w:t>
      </w:r>
      <w:r w:rsidRPr="00DD7E61">
        <w:rPr>
          <w:sz w:val="24"/>
          <w:szCs w:val="24"/>
          <w:lang w:val="bg-BG"/>
        </w:rPr>
        <w:t>“. От нея се</w:t>
      </w:r>
      <w:r w:rsidR="00D108D5" w:rsidRPr="00DD7E61">
        <w:rPr>
          <w:sz w:val="24"/>
          <w:szCs w:val="24"/>
          <w:lang w:val="bg-BG"/>
        </w:rPr>
        <w:t xml:space="preserve"> </w:t>
      </w:r>
      <w:r w:rsidRPr="00DD7E61">
        <w:rPr>
          <w:sz w:val="24"/>
          <w:szCs w:val="24"/>
          <w:lang w:val="bg-BG"/>
        </w:rPr>
        <w:t xml:space="preserve">избира </w:t>
      </w:r>
      <w:r w:rsidR="00E002F1" w:rsidRPr="00DD7E61">
        <w:rPr>
          <w:sz w:val="24"/>
          <w:szCs w:val="24"/>
          <w:lang w:val="bg-BG"/>
        </w:rPr>
        <w:t>процедура</w:t>
      </w:r>
      <w:r w:rsidRPr="00DD7E61">
        <w:rPr>
          <w:sz w:val="24"/>
          <w:szCs w:val="24"/>
          <w:lang w:val="bg-BG"/>
        </w:rPr>
        <w:t xml:space="preserve"> </w:t>
      </w:r>
      <w:r w:rsidR="005570E0" w:rsidRPr="00DD7E61">
        <w:rPr>
          <w:sz w:val="24"/>
          <w:szCs w:val="24"/>
          <w:lang w:val="bg-BG"/>
        </w:rPr>
        <w:t>№</w:t>
      </w:r>
      <w:r w:rsidR="003C58E3">
        <w:rPr>
          <w:sz w:val="24"/>
          <w:szCs w:val="24"/>
        </w:rPr>
        <w:t xml:space="preserve"> </w:t>
      </w:r>
      <w:r w:rsidR="0073052C" w:rsidRPr="0073052C">
        <w:rPr>
          <w:sz w:val="24"/>
          <w:szCs w:val="24"/>
          <w:lang w:val="bg-BG"/>
        </w:rPr>
        <w:t>BG16FFPR002-4.</w:t>
      </w:r>
      <w:r w:rsidR="008B6D5D" w:rsidRPr="0073052C">
        <w:rPr>
          <w:sz w:val="24"/>
          <w:szCs w:val="24"/>
          <w:lang w:val="bg-BG"/>
        </w:rPr>
        <w:t>00</w:t>
      </w:r>
      <w:r w:rsidR="008B6D5D">
        <w:rPr>
          <w:sz w:val="24"/>
          <w:szCs w:val="24"/>
          <w:lang w:val="bg-BG"/>
        </w:rPr>
        <w:t>5</w:t>
      </w:r>
      <w:r w:rsidR="00E10A14" w:rsidRPr="00DD7E61">
        <w:rPr>
          <w:sz w:val="24"/>
          <w:szCs w:val="24"/>
          <w:lang w:val="bg-BG"/>
        </w:rPr>
        <w:t xml:space="preserve">. </w:t>
      </w:r>
      <w:r w:rsidRPr="00DD7E61">
        <w:rPr>
          <w:sz w:val="24"/>
          <w:szCs w:val="24"/>
          <w:lang w:val="bg-BG"/>
        </w:rPr>
        <w:t>На</w:t>
      </w:r>
      <w:r w:rsidR="00175C69" w:rsidRPr="00DD7E61">
        <w:rPr>
          <w:sz w:val="24"/>
          <w:szCs w:val="24"/>
          <w:lang w:val="bg-BG"/>
        </w:rPr>
        <w:t xml:space="preserve"> </w:t>
      </w:r>
      <w:r w:rsidRPr="00DD7E61">
        <w:rPr>
          <w:sz w:val="24"/>
          <w:szCs w:val="24"/>
          <w:lang w:val="bg-BG"/>
        </w:rPr>
        <w:t xml:space="preserve">екрана се визуализират </w:t>
      </w:r>
      <w:r w:rsidR="00C34E56">
        <w:rPr>
          <w:sz w:val="24"/>
          <w:szCs w:val="24"/>
          <w:lang w:val="bg-BG"/>
        </w:rPr>
        <w:t>условията за кандидатстване и условията за изпълнение по процедурата заедно с приложенията към тях</w:t>
      </w:r>
      <w:r w:rsidRPr="00DD7E61">
        <w:rPr>
          <w:sz w:val="24"/>
          <w:szCs w:val="24"/>
          <w:lang w:val="bg-BG"/>
        </w:rPr>
        <w:t>, както и въпроси и отговори по</w:t>
      </w:r>
      <w:r w:rsidRPr="003443F3">
        <w:rPr>
          <w:sz w:val="24"/>
          <w:szCs w:val="24"/>
          <w:lang w:val="bg-BG"/>
        </w:rPr>
        <w:t xml:space="preserve"> процедурата</w:t>
      </w:r>
      <w:r w:rsidR="00496935">
        <w:rPr>
          <w:sz w:val="24"/>
          <w:szCs w:val="24"/>
          <w:lang w:val="bg-BG"/>
        </w:rPr>
        <w:t xml:space="preserve"> (ако е приложимо)</w:t>
      </w:r>
      <w:r w:rsidRPr="003443F3">
        <w:rPr>
          <w:sz w:val="24"/>
          <w:szCs w:val="24"/>
          <w:lang w:val="bg-BG"/>
        </w:rPr>
        <w:t>, с които</w:t>
      </w:r>
      <w:r w:rsidR="00CE1D22" w:rsidRPr="003443F3">
        <w:rPr>
          <w:sz w:val="24"/>
          <w:szCs w:val="24"/>
          <w:lang w:val="bg-BG"/>
        </w:rPr>
        <w:t xml:space="preserve"> кандидатът</w:t>
      </w:r>
      <w:r w:rsidRPr="003443F3">
        <w:rPr>
          <w:sz w:val="24"/>
          <w:szCs w:val="24"/>
          <w:lang w:val="bg-BG"/>
        </w:rPr>
        <w:t xml:space="preserve"> следва да се запознае преди да започне разработването на своето проектно предложение.</w:t>
      </w:r>
    </w:p>
    <w:p w14:paraId="676A7815" w14:textId="17DC307F" w:rsidR="00096E4E" w:rsidRPr="002C26A3" w:rsidRDefault="00A9262A" w:rsidP="005B679B">
      <w:pPr>
        <w:spacing w:line="252" w:lineRule="auto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За достъп до формуляра за кандидатстване по процедурата, натиснете</w:t>
      </w:r>
      <w:r w:rsidR="00496935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полето</w:t>
      </w:r>
      <w:r w:rsidR="002C26A3" w:rsidRPr="002C26A3">
        <w:rPr>
          <w:sz w:val="24"/>
          <w:szCs w:val="24"/>
          <w:lang w:val="bg-BG"/>
        </w:rPr>
        <w:t xml:space="preserve"> </w:t>
      </w:r>
      <w:r w:rsidR="00496935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„Ново проектно предложение“, което се намира в долната лява част на екрана.</w:t>
      </w:r>
    </w:p>
    <w:p w14:paraId="7A8DBD61" w14:textId="20E1767F" w:rsidR="00096E4E" w:rsidRPr="003443F3" w:rsidRDefault="00A9262A" w:rsidP="005B679B">
      <w:pPr>
        <w:spacing w:before="60" w:after="60" w:line="252" w:lineRule="auto"/>
        <w:ind w:right="8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На екрана се визуализира уеб базирания</w:t>
      </w:r>
      <w:r w:rsidR="00E002F1" w:rsidRPr="003443F3">
        <w:rPr>
          <w:sz w:val="24"/>
          <w:szCs w:val="24"/>
          <w:lang w:val="bg-BG"/>
        </w:rPr>
        <w:t>т</w:t>
      </w:r>
      <w:r w:rsidRPr="003443F3">
        <w:rPr>
          <w:sz w:val="24"/>
          <w:szCs w:val="24"/>
          <w:lang w:val="bg-BG"/>
        </w:rPr>
        <w:t xml:space="preserve"> Формуляр</w:t>
      </w:r>
      <w:r w:rsidR="00175C69" w:rsidRPr="003443F3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за</w:t>
      </w:r>
      <w:r w:rsidR="00175C69" w:rsidRPr="003443F3">
        <w:rPr>
          <w:sz w:val="24"/>
          <w:szCs w:val="24"/>
          <w:lang w:val="bg-BG"/>
        </w:rPr>
        <w:t xml:space="preserve"> </w:t>
      </w:r>
      <w:r w:rsidR="00EB36E9" w:rsidRPr="003443F3">
        <w:rPr>
          <w:sz w:val="24"/>
          <w:szCs w:val="24"/>
          <w:lang w:val="bg-BG"/>
        </w:rPr>
        <w:t xml:space="preserve">кандидатстване по </w:t>
      </w:r>
      <w:r w:rsidR="00EB36E9" w:rsidRPr="00DD7E61">
        <w:rPr>
          <w:sz w:val="24"/>
          <w:szCs w:val="24"/>
          <w:lang w:val="bg-BG"/>
        </w:rPr>
        <w:t>процедура</w:t>
      </w:r>
      <w:r w:rsidR="00496935">
        <w:rPr>
          <w:sz w:val="24"/>
          <w:szCs w:val="24"/>
          <w:lang w:val="bg-BG"/>
        </w:rPr>
        <w:t>та</w:t>
      </w:r>
      <w:r w:rsidR="00E002F1" w:rsidRPr="00DD7E61">
        <w:rPr>
          <w:sz w:val="24"/>
          <w:szCs w:val="24"/>
          <w:lang w:val="bg-BG"/>
        </w:rPr>
        <w:t>,</w:t>
      </w:r>
      <w:r w:rsidRPr="00DD7E61">
        <w:rPr>
          <w:sz w:val="24"/>
          <w:szCs w:val="24"/>
          <w:lang w:val="bg-BG"/>
        </w:rPr>
        <w:t xml:space="preserve"> съдържащ</w:t>
      </w:r>
      <w:r w:rsidRPr="003443F3">
        <w:rPr>
          <w:sz w:val="24"/>
          <w:szCs w:val="24"/>
          <w:lang w:val="bg-BG"/>
        </w:rPr>
        <w:t xml:space="preserve"> </w:t>
      </w:r>
      <w:r w:rsidRPr="00517F6A">
        <w:rPr>
          <w:sz w:val="24"/>
          <w:szCs w:val="24"/>
          <w:lang w:val="bg-BG"/>
        </w:rPr>
        <w:t>секции за попълване.</w:t>
      </w:r>
    </w:p>
    <w:p w14:paraId="2AA726D4" w14:textId="77777777" w:rsidR="00096E4E" w:rsidRPr="003443F3" w:rsidRDefault="00096E4E" w:rsidP="00A037DF">
      <w:pPr>
        <w:spacing w:before="60" w:after="60" w:line="252" w:lineRule="auto"/>
        <w:jc w:val="both"/>
        <w:rPr>
          <w:lang w:val="bg-BG"/>
        </w:rPr>
      </w:pPr>
    </w:p>
    <w:p w14:paraId="69895EC4" w14:textId="09729823" w:rsidR="00096E4E" w:rsidRPr="003443F3" w:rsidRDefault="00240306" w:rsidP="00870C77">
      <w:pPr>
        <w:spacing w:before="60" w:after="60" w:line="252" w:lineRule="auto"/>
        <w:ind w:right="74"/>
        <w:jc w:val="both"/>
        <w:rPr>
          <w:color w:val="FF0000"/>
          <w:sz w:val="24"/>
          <w:szCs w:val="24"/>
          <w:lang w:val="bg-BG"/>
        </w:rPr>
      </w:pPr>
      <w:r w:rsidRPr="003443F3">
        <w:rPr>
          <w:b/>
          <w:color w:val="FF0000"/>
          <w:sz w:val="24"/>
          <w:szCs w:val="24"/>
          <w:lang w:val="bg-BG"/>
        </w:rPr>
        <w:t xml:space="preserve">ВАЖНО! </w:t>
      </w:r>
      <w:r w:rsidR="00A9262A" w:rsidRPr="003443F3">
        <w:rPr>
          <w:b/>
          <w:color w:val="FF0000"/>
          <w:sz w:val="24"/>
          <w:szCs w:val="24"/>
          <w:lang w:val="bg-BG"/>
        </w:rPr>
        <w:t>Системата не извършва автоматично записване на формуляра  в  профила Ви</w:t>
      </w:r>
      <w:r w:rsidR="00112045">
        <w:rPr>
          <w:b/>
          <w:color w:val="FF0000"/>
          <w:sz w:val="24"/>
          <w:szCs w:val="24"/>
          <w:lang w:val="bg-BG"/>
        </w:rPr>
        <w:t>.</w:t>
      </w:r>
      <w:r w:rsidR="00175C69" w:rsidRPr="003443F3">
        <w:rPr>
          <w:b/>
          <w:color w:val="FF0000"/>
          <w:sz w:val="24"/>
          <w:szCs w:val="24"/>
          <w:lang w:val="bg-BG"/>
        </w:rPr>
        <w:t xml:space="preserve"> </w:t>
      </w:r>
      <w:r w:rsidR="00112045">
        <w:rPr>
          <w:b/>
          <w:color w:val="FF0000"/>
          <w:sz w:val="24"/>
          <w:szCs w:val="24"/>
          <w:lang w:val="bg-BG"/>
        </w:rPr>
        <w:t>Н</w:t>
      </w:r>
      <w:r w:rsidR="00A9262A" w:rsidRPr="003443F3">
        <w:rPr>
          <w:b/>
          <w:color w:val="FF0000"/>
          <w:sz w:val="24"/>
          <w:szCs w:val="24"/>
          <w:lang w:val="bg-BG"/>
        </w:rPr>
        <w:t>еобходимо е периодично да избирате командата „Запис</w:t>
      </w:r>
      <w:r w:rsidR="00175C69" w:rsidRPr="003443F3">
        <w:rPr>
          <w:b/>
          <w:color w:val="FF0000"/>
          <w:sz w:val="24"/>
          <w:szCs w:val="24"/>
          <w:lang w:val="bg-BG"/>
        </w:rPr>
        <w:t xml:space="preserve"> </w:t>
      </w:r>
      <w:r w:rsidR="00A9262A" w:rsidRPr="003443F3">
        <w:rPr>
          <w:b/>
          <w:color w:val="FF0000"/>
          <w:sz w:val="24"/>
          <w:szCs w:val="24"/>
          <w:lang w:val="bg-BG"/>
        </w:rPr>
        <w:t>на формуляра</w:t>
      </w:r>
      <w:r w:rsidR="00DC5C1E" w:rsidRPr="003443F3">
        <w:rPr>
          <w:b/>
          <w:color w:val="FF0000"/>
          <w:sz w:val="24"/>
          <w:szCs w:val="24"/>
          <w:lang w:val="bg-BG"/>
        </w:rPr>
        <w:t xml:space="preserve"> </w:t>
      </w:r>
      <w:r w:rsidR="00A9262A" w:rsidRPr="003443F3">
        <w:rPr>
          <w:b/>
          <w:color w:val="FF0000"/>
          <w:sz w:val="24"/>
          <w:szCs w:val="24"/>
          <w:lang w:val="bg-BG"/>
        </w:rPr>
        <w:t>в системата“ в долната лява част на екрана.</w:t>
      </w:r>
    </w:p>
    <w:p w14:paraId="5605778B" w14:textId="77777777" w:rsidR="00096E4E" w:rsidRPr="003443F3" w:rsidRDefault="00096E4E" w:rsidP="00A037DF">
      <w:pPr>
        <w:spacing w:before="60" w:after="60" w:line="252" w:lineRule="auto"/>
        <w:jc w:val="both"/>
        <w:rPr>
          <w:lang w:val="bg-BG"/>
        </w:rPr>
      </w:pPr>
    </w:p>
    <w:p w14:paraId="2AC7F061" w14:textId="0C4332BC" w:rsidR="00096E4E" w:rsidRPr="003443F3" w:rsidRDefault="00BB2B7C" w:rsidP="00A037DF">
      <w:pPr>
        <w:spacing w:before="60" w:after="60" w:line="252" w:lineRule="auto"/>
        <w:ind w:left="117"/>
        <w:jc w:val="both"/>
        <w:rPr>
          <w:sz w:val="24"/>
          <w:szCs w:val="24"/>
          <w:lang w:val="bg-BG"/>
        </w:rPr>
      </w:pPr>
      <w:r>
        <w:rPr>
          <w:b/>
          <w:position w:val="-1"/>
          <w:sz w:val="24"/>
          <w:szCs w:val="24"/>
          <w:u w:val="thick" w:color="000000"/>
          <w:lang w:val="bg-BG"/>
        </w:rPr>
        <w:t>С</w:t>
      </w:r>
      <w:r w:rsidR="00A9262A" w:rsidRPr="003443F3">
        <w:rPr>
          <w:b/>
          <w:position w:val="-1"/>
          <w:sz w:val="24"/>
          <w:szCs w:val="24"/>
          <w:u w:val="thick" w:color="000000"/>
          <w:lang w:val="bg-BG"/>
        </w:rPr>
        <w:t>ек</w:t>
      </w:r>
      <w:r w:rsidR="00FF1F76" w:rsidRPr="003443F3">
        <w:rPr>
          <w:b/>
          <w:position w:val="-1"/>
          <w:sz w:val="24"/>
          <w:szCs w:val="24"/>
          <w:u w:val="thick" w:color="000000"/>
          <w:lang w:val="bg-BG"/>
        </w:rPr>
        <w:t>ц</w:t>
      </w:r>
      <w:r w:rsidR="00A9262A" w:rsidRPr="003443F3">
        <w:rPr>
          <w:b/>
          <w:position w:val="-1"/>
          <w:sz w:val="24"/>
          <w:szCs w:val="24"/>
          <w:u w:val="thick" w:color="000000"/>
          <w:lang w:val="bg-BG"/>
        </w:rPr>
        <w:t>и</w:t>
      </w:r>
      <w:r w:rsidR="00FF1F76" w:rsidRPr="003443F3">
        <w:rPr>
          <w:b/>
          <w:position w:val="-1"/>
          <w:sz w:val="24"/>
          <w:szCs w:val="24"/>
          <w:u w:val="thick" w:color="000000"/>
          <w:lang w:val="bg-BG"/>
        </w:rPr>
        <w:t>я  Основн</w:t>
      </w:r>
      <w:r w:rsidR="00A9262A" w:rsidRPr="003443F3">
        <w:rPr>
          <w:b/>
          <w:position w:val="-1"/>
          <w:sz w:val="24"/>
          <w:szCs w:val="24"/>
          <w:u w:val="thick" w:color="000000"/>
          <w:lang w:val="bg-BG"/>
        </w:rPr>
        <w:t>и д</w:t>
      </w:r>
      <w:r w:rsidR="00FF1F76" w:rsidRPr="003443F3">
        <w:rPr>
          <w:b/>
          <w:position w:val="-1"/>
          <w:sz w:val="24"/>
          <w:szCs w:val="24"/>
          <w:u w:val="thick" w:color="000000"/>
          <w:lang w:val="bg-BG"/>
        </w:rPr>
        <w:t>анн</w:t>
      </w:r>
      <w:r w:rsidR="00A9262A" w:rsidRPr="003443F3">
        <w:rPr>
          <w:b/>
          <w:position w:val="-1"/>
          <w:sz w:val="24"/>
          <w:szCs w:val="24"/>
          <w:u w:val="thick" w:color="000000"/>
          <w:lang w:val="bg-BG"/>
        </w:rPr>
        <w:t xml:space="preserve">и </w:t>
      </w:r>
    </w:p>
    <w:p w14:paraId="4714211F" w14:textId="77777777" w:rsidR="00096E4E" w:rsidRPr="003443F3" w:rsidRDefault="00096E4E" w:rsidP="00A037DF">
      <w:pPr>
        <w:spacing w:before="60" w:after="60" w:line="252" w:lineRule="auto"/>
        <w:jc w:val="both"/>
        <w:rPr>
          <w:lang w:val="bg-BG"/>
        </w:rPr>
      </w:pPr>
    </w:p>
    <w:p w14:paraId="6A476D56" w14:textId="77777777" w:rsidR="00096E4E" w:rsidRPr="003443F3" w:rsidRDefault="00A9262A" w:rsidP="005B679B">
      <w:pPr>
        <w:spacing w:before="60" w:after="60" w:line="252" w:lineRule="auto"/>
        <w:ind w:left="117" w:right="76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В тази секция кандидатът (конкретният бенефициент) попълва основните данни за своето проектно предложение:</w:t>
      </w:r>
    </w:p>
    <w:p w14:paraId="513A7C98" w14:textId="77777777" w:rsidR="00096E4E" w:rsidRPr="003443F3" w:rsidRDefault="00A9262A" w:rsidP="00A037DF">
      <w:pPr>
        <w:tabs>
          <w:tab w:val="left" w:pos="1180"/>
        </w:tabs>
        <w:spacing w:before="60" w:after="60" w:line="252" w:lineRule="auto"/>
        <w:ind w:left="1183" w:right="76" w:hanging="358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 xml:space="preserve">Наименование на проектното предложение </w:t>
      </w:r>
      <w:r w:rsidRPr="003443F3">
        <w:rPr>
          <w:sz w:val="24"/>
          <w:szCs w:val="24"/>
          <w:lang w:val="bg-BG"/>
        </w:rPr>
        <w:t>(на български и на английски език);</w:t>
      </w:r>
    </w:p>
    <w:p w14:paraId="3A3B402A" w14:textId="53316D5D" w:rsidR="00096E4E" w:rsidRPr="00D00B8F" w:rsidRDefault="00A9262A" w:rsidP="005B679B">
      <w:pPr>
        <w:tabs>
          <w:tab w:val="left" w:pos="1134"/>
        </w:tabs>
        <w:spacing w:before="60" w:after="60" w:line="252" w:lineRule="auto"/>
        <w:ind w:left="1134" w:right="75" w:hanging="309"/>
        <w:jc w:val="both"/>
        <w:rPr>
          <w:b/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="00D6016C">
        <w:rPr>
          <w:b/>
          <w:sz w:val="24"/>
          <w:szCs w:val="24"/>
          <w:lang w:val="bg-BG"/>
        </w:rPr>
        <w:t>Срок на изпълне</w:t>
      </w:r>
      <w:r w:rsidR="00CF02E1">
        <w:rPr>
          <w:b/>
          <w:sz w:val="24"/>
          <w:szCs w:val="24"/>
          <w:lang w:val="bg-BG"/>
        </w:rPr>
        <w:t>н</w:t>
      </w:r>
      <w:r w:rsidR="00D6016C">
        <w:rPr>
          <w:b/>
          <w:sz w:val="24"/>
          <w:szCs w:val="24"/>
          <w:lang w:val="bg-BG"/>
        </w:rPr>
        <w:t>ие</w:t>
      </w:r>
      <w:r w:rsidR="00CF02E1">
        <w:rPr>
          <w:b/>
          <w:sz w:val="24"/>
          <w:szCs w:val="24"/>
          <w:lang w:val="bg-BG"/>
        </w:rPr>
        <w:t xml:space="preserve">, </w:t>
      </w:r>
      <w:r w:rsidR="00D6016C">
        <w:rPr>
          <w:b/>
          <w:sz w:val="24"/>
          <w:szCs w:val="24"/>
          <w:lang w:val="bg-BG"/>
        </w:rPr>
        <w:t>месеци</w:t>
      </w:r>
      <w:r w:rsidR="003C58E3">
        <w:rPr>
          <w:sz w:val="24"/>
          <w:szCs w:val="24"/>
        </w:rPr>
        <w:t xml:space="preserve"> - </w:t>
      </w:r>
      <w:r w:rsidR="003C58E3">
        <w:rPr>
          <w:sz w:val="24"/>
          <w:szCs w:val="24"/>
          <w:lang w:val="bg-BG"/>
        </w:rPr>
        <w:t>п</w:t>
      </w:r>
      <w:r w:rsidRPr="003443F3">
        <w:rPr>
          <w:sz w:val="24"/>
          <w:szCs w:val="24"/>
          <w:lang w:val="bg-BG"/>
        </w:rPr>
        <w:t>ри определянето</w:t>
      </w:r>
      <w:r w:rsidR="00DC5C1E" w:rsidRPr="003443F3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 xml:space="preserve">на продължителността на проектното предложение следва да </w:t>
      </w:r>
      <w:r w:rsidR="00414956">
        <w:rPr>
          <w:sz w:val="24"/>
          <w:szCs w:val="24"/>
          <w:lang w:val="bg-BG"/>
        </w:rPr>
        <w:t>бъде взета</w:t>
      </w:r>
      <w:r w:rsidR="00414956" w:rsidRPr="003443F3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 xml:space="preserve">предвид </w:t>
      </w:r>
      <w:r w:rsidR="003B74A8">
        <w:rPr>
          <w:sz w:val="24"/>
          <w:szCs w:val="24"/>
          <w:lang w:val="bg-BG"/>
        </w:rPr>
        <w:t xml:space="preserve">посочената </w:t>
      </w:r>
      <w:r w:rsidR="003B74A8" w:rsidRPr="003443F3">
        <w:rPr>
          <w:sz w:val="24"/>
          <w:szCs w:val="24"/>
          <w:lang w:val="bg-BG"/>
        </w:rPr>
        <w:t xml:space="preserve">максимална </w:t>
      </w:r>
      <w:r w:rsidR="003B74A8">
        <w:rPr>
          <w:sz w:val="24"/>
          <w:szCs w:val="24"/>
          <w:lang w:val="bg-BG"/>
        </w:rPr>
        <w:t xml:space="preserve">продължителност </w:t>
      </w:r>
      <w:r w:rsidR="00D6016C">
        <w:rPr>
          <w:sz w:val="24"/>
          <w:szCs w:val="24"/>
          <w:lang w:val="bg-BG"/>
        </w:rPr>
        <w:t xml:space="preserve">и срок </w:t>
      </w:r>
      <w:r w:rsidRPr="003443F3">
        <w:rPr>
          <w:sz w:val="24"/>
          <w:szCs w:val="24"/>
          <w:lang w:val="bg-BG"/>
        </w:rPr>
        <w:t xml:space="preserve">съгласно </w:t>
      </w:r>
      <w:r w:rsidR="00D6369E">
        <w:rPr>
          <w:sz w:val="24"/>
          <w:szCs w:val="24"/>
          <w:lang w:val="bg-BG"/>
        </w:rPr>
        <w:t>раздел</w:t>
      </w:r>
      <w:r w:rsidRPr="003443F3">
        <w:rPr>
          <w:sz w:val="24"/>
          <w:szCs w:val="24"/>
          <w:lang w:val="bg-BG"/>
        </w:rPr>
        <w:t xml:space="preserve"> </w:t>
      </w:r>
      <w:r w:rsidR="000E16EE" w:rsidRPr="003443F3">
        <w:rPr>
          <w:sz w:val="24"/>
          <w:szCs w:val="24"/>
          <w:lang w:val="bg-BG"/>
        </w:rPr>
        <w:t xml:space="preserve">18 </w:t>
      </w:r>
      <w:r w:rsidRPr="003443F3">
        <w:rPr>
          <w:sz w:val="24"/>
          <w:szCs w:val="24"/>
          <w:lang w:val="bg-BG"/>
        </w:rPr>
        <w:t xml:space="preserve">от </w:t>
      </w:r>
      <w:r w:rsidR="00D6369E">
        <w:rPr>
          <w:sz w:val="24"/>
          <w:szCs w:val="24"/>
          <w:lang w:val="bg-BG"/>
        </w:rPr>
        <w:t>у</w:t>
      </w:r>
      <w:r w:rsidRPr="003443F3">
        <w:rPr>
          <w:sz w:val="24"/>
          <w:szCs w:val="24"/>
          <w:lang w:val="bg-BG"/>
        </w:rPr>
        <w:t>слови</w:t>
      </w:r>
      <w:r w:rsidR="00EB36E9" w:rsidRPr="003443F3">
        <w:rPr>
          <w:sz w:val="24"/>
          <w:szCs w:val="24"/>
          <w:lang w:val="bg-BG"/>
        </w:rPr>
        <w:t>ята за кандидатстване</w:t>
      </w:r>
      <w:r w:rsidR="009F230B">
        <w:rPr>
          <w:sz w:val="24"/>
          <w:szCs w:val="24"/>
          <w:lang w:val="bg-BG"/>
        </w:rPr>
        <w:t>;</w:t>
      </w:r>
    </w:p>
    <w:p w14:paraId="7DA77481" w14:textId="04ADCEDD" w:rsidR="00096E4E" w:rsidRDefault="00A9262A" w:rsidP="00A037DF">
      <w:pPr>
        <w:tabs>
          <w:tab w:val="left" w:pos="1120"/>
        </w:tabs>
        <w:spacing w:before="60" w:after="60" w:line="252" w:lineRule="auto"/>
        <w:ind w:left="1125" w:right="72" w:hanging="36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8E410E">
        <w:rPr>
          <w:b/>
          <w:sz w:val="24"/>
          <w:szCs w:val="24"/>
          <w:lang w:val="bg-BG"/>
        </w:rPr>
        <w:t>Местонахождение (Място на изпълнение на проекта)</w:t>
      </w:r>
      <w:r w:rsidR="00D6016C" w:rsidRPr="008E410E">
        <w:rPr>
          <w:b/>
          <w:sz w:val="24"/>
          <w:szCs w:val="24"/>
          <w:lang w:val="bg-BG"/>
        </w:rPr>
        <w:t xml:space="preserve"> </w:t>
      </w:r>
      <w:r w:rsidRPr="008E410E">
        <w:rPr>
          <w:sz w:val="24"/>
          <w:szCs w:val="24"/>
          <w:lang w:val="bg-BG"/>
        </w:rPr>
        <w:t xml:space="preserve">– </w:t>
      </w:r>
      <w:r w:rsidR="00582A8F" w:rsidRPr="00582A8F">
        <w:rPr>
          <w:sz w:val="24"/>
          <w:szCs w:val="24"/>
          <w:lang w:val="bg-BG"/>
        </w:rPr>
        <w:t>от възможните опции следва се избере „</w:t>
      </w:r>
      <w:r w:rsidR="008B6D5D">
        <w:rPr>
          <w:sz w:val="24"/>
          <w:szCs w:val="24"/>
          <w:lang w:val="bg-BG"/>
        </w:rPr>
        <w:t>Населено място</w:t>
      </w:r>
      <w:r w:rsidR="00582A8F" w:rsidRPr="00582A8F">
        <w:rPr>
          <w:sz w:val="24"/>
          <w:szCs w:val="24"/>
          <w:lang w:val="bg-BG"/>
        </w:rPr>
        <w:t>“,</w:t>
      </w:r>
      <w:r w:rsidR="008B6D5D">
        <w:rPr>
          <w:sz w:val="24"/>
          <w:szCs w:val="24"/>
          <w:lang w:val="bg-BG"/>
        </w:rPr>
        <w:t xml:space="preserve"> като се посочва населеното място по адрес на кандидата</w:t>
      </w:r>
      <w:r w:rsidRPr="008E410E">
        <w:rPr>
          <w:sz w:val="24"/>
          <w:szCs w:val="24"/>
          <w:lang w:val="bg-BG"/>
        </w:rPr>
        <w:t>;</w:t>
      </w:r>
    </w:p>
    <w:p w14:paraId="1C2D685C" w14:textId="6A923AC8" w:rsidR="00096E4E" w:rsidRPr="00D00B8F" w:rsidRDefault="00D6016C" w:rsidP="00D00B8F">
      <w:pPr>
        <w:tabs>
          <w:tab w:val="left" w:pos="1120"/>
        </w:tabs>
        <w:spacing w:before="60" w:after="60" w:line="252" w:lineRule="auto"/>
        <w:ind w:left="1125" w:right="72" w:hanging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- </w:t>
      </w:r>
      <w:r>
        <w:rPr>
          <w:sz w:val="24"/>
          <w:szCs w:val="24"/>
          <w:lang w:val="bg-BG"/>
        </w:rPr>
        <w:tab/>
      </w:r>
      <w:r w:rsidRPr="005A750A">
        <w:rPr>
          <w:b/>
          <w:bCs/>
          <w:sz w:val="24"/>
          <w:szCs w:val="24"/>
          <w:lang w:val="bg-BG"/>
        </w:rPr>
        <w:t xml:space="preserve">Категория(и) региони, за която (които) се прилага операцията </w:t>
      </w:r>
      <w:r w:rsidR="00B11655" w:rsidRPr="005A750A">
        <w:rPr>
          <w:b/>
          <w:bCs/>
          <w:sz w:val="24"/>
          <w:szCs w:val="24"/>
          <w:lang w:val="bg-BG"/>
        </w:rPr>
        <w:t>–</w:t>
      </w:r>
      <w:r w:rsidR="0035077D" w:rsidRPr="0035077D">
        <w:rPr>
          <w:sz w:val="24"/>
          <w:szCs w:val="24"/>
          <w:lang w:val="bg-BG"/>
        </w:rPr>
        <w:t>информация</w:t>
      </w:r>
      <w:r w:rsidR="008B6D5D">
        <w:rPr>
          <w:sz w:val="24"/>
          <w:szCs w:val="24"/>
          <w:lang w:val="bg-BG"/>
        </w:rPr>
        <w:t>та се попълва автоматично след избора на конкретно населено място</w:t>
      </w:r>
      <w:r w:rsidRPr="005A750A">
        <w:rPr>
          <w:sz w:val="24"/>
          <w:szCs w:val="24"/>
          <w:lang w:val="bg-BG"/>
        </w:rPr>
        <w:t>;</w:t>
      </w:r>
    </w:p>
    <w:p w14:paraId="066A5D7D" w14:textId="04A3F4CE" w:rsidR="002C027C" w:rsidRDefault="00A9262A" w:rsidP="00A037DF">
      <w:pPr>
        <w:tabs>
          <w:tab w:val="left" w:pos="1120"/>
        </w:tabs>
        <w:spacing w:before="60" w:after="60" w:line="252" w:lineRule="auto"/>
        <w:ind w:left="1123" w:right="76" w:hanging="358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 xml:space="preserve">ДДС е допустим разход по проекта </w:t>
      </w:r>
      <w:r w:rsidR="002B0A63">
        <w:rPr>
          <w:sz w:val="24"/>
          <w:szCs w:val="24"/>
          <w:lang w:val="bg-BG"/>
        </w:rPr>
        <w:t>–</w:t>
      </w:r>
      <w:r w:rsidRPr="003443F3">
        <w:rPr>
          <w:sz w:val="24"/>
          <w:szCs w:val="24"/>
          <w:lang w:val="bg-BG"/>
        </w:rPr>
        <w:t xml:space="preserve"> </w:t>
      </w:r>
      <w:r w:rsidR="002B0A63">
        <w:rPr>
          <w:sz w:val="24"/>
          <w:szCs w:val="24"/>
          <w:lang w:val="bg-BG"/>
        </w:rPr>
        <w:t xml:space="preserve">кандидатът </w:t>
      </w:r>
      <w:r w:rsidRPr="003443F3">
        <w:rPr>
          <w:sz w:val="24"/>
          <w:szCs w:val="24"/>
          <w:lang w:val="bg-BG"/>
        </w:rPr>
        <w:t xml:space="preserve">следва да </w:t>
      </w:r>
      <w:r w:rsidR="005A750A">
        <w:rPr>
          <w:sz w:val="24"/>
          <w:szCs w:val="24"/>
          <w:lang w:val="bg-BG"/>
        </w:rPr>
        <w:t>избере</w:t>
      </w:r>
      <w:r w:rsidRPr="003443F3">
        <w:rPr>
          <w:sz w:val="24"/>
          <w:szCs w:val="24"/>
          <w:lang w:val="bg-BG"/>
        </w:rPr>
        <w:t xml:space="preserve"> </w:t>
      </w:r>
      <w:r w:rsidR="005A750A">
        <w:rPr>
          <w:sz w:val="24"/>
          <w:szCs w:val="24"/>
          <w:lang w:val="bg-BG"/>
        </w:rPr>
        <w:t>„</w:t>
      </w:r>
      <w:r w:rsidRPr="003443F3">
        <w:rPr>
          <w:b/>
          <w:sz w:val="24"/>
          <w:szCs w:val="24"/>
          <w:lang w:val="bg-BG"/>
        </w:rPr>
        <w:t>Да</w:t>
      </w:r>
      <w:r w:rsidR="005A750A">
        <w:rPr>
          <w:b/>
          <w:sz w:val="24"/>
          <w:szCs w:val="24"/>
          <w:lang w:val="bg-BG"/>
        </w:rPr>
        <w:t>“</w:t>
      </w:r>
      <w:r w:rsidR="00DF3E02">
        <w:rPr>
          <w:b/>
          <w:sz w:val="24"/>
          <w:szCs w:val="24"/>
          <w:lang w:val="bg-BG"/>
        </w:rPr>
        <w:t xml:space="preserve">, </w:t>
      </w:r>
      <w:r w:rsidR="00DF3E02" w:rsidRPr="005A750A">
        <w:rPr>
          <w:bCs/>
          <w:sz w:val="24"/>
          <w:szCs w:val="24"/>
          <w:lang w:val="bg-BG"/>
        </w:rPr>
        <w:t>в случай че ДДС е невъзстановим</w:t>
      </w:r>
      <w:r w:rsidRPr="003443F3">
        <w:rPr>
          <w:sz w:val="24"/>
          <w:szCs w:val="24"/>
          <w:lang w:val="bg-BG"/>
        </w:rPr>
        <w:t>;</w:t>
      </w:r>
    </w:p>
    <w:p w14:paraId="1693D1B7" w14:textId="1F5E16E1" w:rsidR="00D6016C" w:rsidRDefault="00D6016C" w:rsidP="00A037DF">
      <w:pPr>
        <w:tabs>
          <w:tab w:val="left" w:pos="1120"/>
        </w:tabs>
        <w:spacing w:before="60" w:after="60" w:line="252" w:lineRule="auto"/>
        <w:ind w:left="1123" w:right="76" w:hanging="358"/>
        <w:jc w:val="both"/>
        <w:rPr>
          <w:b/>
          <w:bCs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- </w:t>
      </w:r>
      <w:r>
        <w:rPr>
          <w:sz w:val="24"/>
          <w:szCs w:val="24"/>
          <w:lang w:val="bg-BG"/>
        </w:rPr>
        <w:tab/>
      </w:r>
      <w:r w:rsidR="000B1CB3" w:rsidRPr="000B1CB3">
        <w:rPr>
          <w:b/>
          <w:bCs/>
          <w:sz w:val="24"/>
          <w:szCs w:val="24"/>
          <w:lang w:val="bg-BG"/>
        </w:rPr>
        <w:t xml:space="preserve">Проектът подлежи на режим на държавна помощ </w:t>
      </w:r>
      <w:r w:rsidRPr="00D57756">
        <w:rPr>
          <w:sz w:val="24"/>
          <w:szCs w:val="24"/>
          <w:lang w:val="bg-BG"/>
        </w:rPr>
        <w:t xml:space="preserve">– </w:t>
      </w:r>
      <w:r w:rsidR="00B11655" w:rsidRPr="00D57756">
        <w:rPr>
          <w:sz w:val="24"/>
          <w:szCs w:val="24"/>
          <w:lang w:val="bg-BG"/>
        </w:rPr>
        <w:t>попълнен</w:t>
      </w:r>
      <w:r w:rsidR="00547446" w:rsidRPr="00D57756">
        <w:rPr>
          <w:sz w:val="24"/>
          <w:szCs w:val="24"/>
          <w:lang w:val="bg-BG"/>
        </w:rPr>
        <w:t>о</w:t>
      </w:r>
      <w:r w:rsidR="00B11655" w:rsidRPr="00D57756">
        <w:rPr>
          <w:sz w:val="24"/>
          <w:szCs w:val="24"/>
          <w:lang w:val="bg-BG"/>
        </w:rPr>
        <w:t xml:space="preserve"> е служебно</w:t>
      </w:r>
      <w:r w:rsidRPr="00D57756">
        <w:rPr>
          <w:sz w:val="24"/>
          <w:szCs w:val="24"/>
          <w:lang w:val="bg-BG"/>
        </w:rPr>
        <w:t xml:space="preserve"> </w:t>
      </w:r>
      <w:r w:rsidR="00B11655" w:rsidRPr="00D57756">
        <w:rPr>
          <w:sz w:val="24"/>
          <w:szCs w:val="24"/>
          <w:lang w:val="bg-BG"/>
        </w:rPr>
        <w:t>„</w:t>
      </w:r>
      <w:r w:rsidR="00547446" w:rsidRPr="00D57756">
        <w:rPr>
          <w:b/>
          <w:bCs/>
          <w:sz w:val="24"/>
          <w:szCs w:val="24"/>
          <w:lang w:val="bg-BG"/>
        </w:rPr>
        <w:t>Не</w:t>
      </w:r>
      <w:r w:rsidR="00B11655" w:rsidRPr="00D57756">
        <w:rPr>
          <w:b/>
          <w:bCs/>
          <w:sz w:val="24"/>
          <w:szCs w:val="24"/>
          <w:lang w:val="bg-BG"/>
        </w:rPr>
        <w:t>“</w:t>
      </w:r>
      <w:r w:rsidRPr="00D57756">
        <w:rPr>
          <w:b/>
          <w:bCs/>
          <w:sz w:val="24"/>
          <w:szCs w:val="24"/>
          <w:lang w:val="bg-BG"/>
        </w:rPr>
        <w:t>;</w:t>
      </w:r>
    </w:p>
    <w:p w14:paraId="4A948908" w14:textId="77777777" w:rsidR="000B1CB3" w:rsidRDefault="000B1CB3" w:rsidP="000B1CB3">
      <w:pPr>
        <w:tabs>
          <w:tab w:val="left" w:pos="1120"/>
        </w:tabs>
        <w:spacing w:before="60" w:after="60" w:line="252" w:lineRule="auto"/>
        <w:ind w:left="1123" w:right="76" w:hanging="358"/>
        <w:jc w:val="both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 xml:space="preserve">-     </w:t>
      </w:r>
      <w:r w:rsidRPr="000B1CB3">
        <w:rPr>
          <w:b/>
          <w:bCs/>
          <w:sz w:val="24"/>
          <w:szCs w:val="24"/>
          <w:lang w:val="bg-BG"/>
        </w:rPr>
        <w:t>Проектът подлежи на режим на минимални помощи</w:t>
      </w:r>
      <w:r>
        <w:rPr>
          <w:b/>
          <w:bCs/>
          <w:sz w:val="24"/>
          <w:szCs w:val="24"/>
          <w:lang w:val="bg-BG"/>
        </w:rPr>
        <w:t xml:space="preserve"> - </w:t>
      </w:r>
      <w:r w:rsidRPr="00D57756">
        <w:rPr>
          <w:sz w:val="24"/>
          <w:szCs w:val="24"/>
          <w:lang w:val="bg-BG"/>
        </w:rPr>
        <w:t xml:space="preserve">попълнено е служебно </w:t>
      </w:r>
      <w:r w:rsidRPr="00390B36">
        <w:rPr>
          <w:sz w:val="24"/>
          <w:szCs w:val="24"/>
          <w:lang w:val="bg-BG"/>
        </w:rPr>
        <w:t>„</w:t>
      </w:r>
      <w:r w:rsidRPr="00390B36">
        <w:rPr>
          <w:b/>
          <w:bCs/>
          <w:sz w:val="24"/>
          <w:szCs w:val="24"/>
          <w:lang w:val="bg-BG"/>
        </w:rPr>
        <w:t>Не“;</w:t>
      </w:r>
    </w:p>
    <w:p w14:paraId="1CCC0E99" w14:textId="460295C5" w:rsidR="00B34B3F" w:rsidRDefault="00B34B3F" w:rsidP="00A037DF">
      <w:pPr>
        <w:tabs>
          <w:tab w:val="left" w:pos="1120"/>
        </w:tabs>
        <w:spacing w:before="60" w:after="60" w:line="252" w:lineRule="auto"/>
        <w:ind w:left="1123" w:right="76" w:hanging="35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 xml:space="preserve">- </w:t>
      </w:r>
      <w:r>
        <w:rPr>
          <w:sz w:val="24"/>
          <w:szCs w:val="24"/>
          <w:lang w:val="bg-BG"/>
        </w:rPr>
        <w:tab/>
      </w:r>
      <w:r w:rsidRPr="00B34B3F">
        <w:rPr>
          <w:b/>
          <w:bCs/>
          <w:sz w:val="24"/>
          <w:szCs w:val="24"/>
          <w:lang w:val="bg-BG"/>
        </w:rPr>
        <w:t>Кратко описание на проектното предложение</w:t>
      </w:r>
      <w:r w:rsidRPr="00B34B3F">
        <w:rPr>
          <w:sz w:val="24"/>
          <w:szCs w:val="24"/>
          <w:lang w:val="bg-BG"/>
        </w:rPr>
        <w:t xml:space="preserve"> –</w:t>
      </w:r>
      <w:r w:rsidR="002B0A63">
        <w:rPr>
          <w:sz w:val="24"/>
          <w:szCs w:val="24"/>
          <w:lang w:val="bg-BG"/>
        </w:rPr>
        <w:t xml:space="preserve"> кандидатът следва да</w:t>
      </w:r>
      <w:r w:rsidRPr="00B34B3F">
        <w:rPr>
          <w:sz w:val="24"/>
          <w:szCs w:val="24"/>
          <w:lang w:val="bg-BG"/>
        </w:rPr>
        <w:t xml:space="preserve"> направ</w:t>
      </w:r>
      <w:r w:rsidR="002B0A63">
        <w:rPr>
          <w:sz w:val="24"/>
          <w:szCs w:val="24"/>
          <w:lang w:val="bg-BG"/>
        </w:rPr>
        <w:t>и</w:t>
      </w:r>
      <w:r w:rsidRPr="00B34B3F">
        <w:rPr>
          <w:sz w:val="24"/>
          <w:szCs w:val="24"/>
          <w:lang w:val="bg-BG"/>
        </w:rPr>
        <w:t xml:space="preserve"> кратко резюме на проекта на български и на английски език (всяко </w:t>
      </w:r>
      <w:r w:rsidR="002F7E5C">
        <w:rPr>
          <w:sz w:val="24"/>
          <w:szCs w:val="24"/>
          <w:lang w:val="bg-BG"/>
        </w:rPr>
        <w:t>до</w:t>
      </w:r>
      <w:r w:rsidR="002F7E5C" w:rsidRPr="00B34B3F">
        <w:rPr>
          <w:sz w:val="24"/>
          <w:szCs w:val="24"/>
          <w:lang w:val="bg-BG"/>
        </w:rPr>
        <w:t xml:space="preserve"> </w:t>
      </w:r>
      <w:r w:rsidRPr="00B34B3F">
        <w:rPr>
          <w:sz w:val="24"/>
          <w:szCs w:val="24"/>
          <w:lang w:val="bg-BG"/>
        </w:rPr>
        <w:t>2 000 символа). Попълването на двете полета е задължително</w:t>
      </w:r>
      <w:r w:rsidR="00C34E56">
        <w:rPr>
          <w:sz w:val="24"/>
          <w:szCs w:val="24"/>
          <w:lang w:val="bg-BG"/>
        </w:rPr>
        <w:t>.</w:t>
      </w:r>
      <w:r w:rsidR="00C34E56" w:rsidRPr="00B34B3F">
        <w:rPr>
          <w:sz w:val="24"/>
          <w:szCs w:val="24"/>
          <w:lang w:val="bg-BG"/>
        </w:rPr>
        <w:t xml:space="preserve"> </w:t>
      </w:r>
      <w:r w:rsidRPr="00B34B3F">
        <w:rPr>
          <w:sz w:val="24"/>
          <w:szCs w:val="24"/>
          <w:lang w:val="bg-BG"/>
        </w:rPr>
        <w:t xml:space="preserve">Следва да </w:t>
      </w:r>
      <w:r w:rsidR="006B1978">
        <w:rPr>
          <w:sz w:val="24"/>
          <w:szCs w:val="24"/>
          <w:lang w:val="bg-BG"/>
        </w:rPr>
        <w:t xml:space="preserve">се опишат </w:t>
      </w:r>
      <w:r w:rsidRPr="00B34B3F">
        <w:rPr>
          <w:sz w:val="24"/>
          <w:szCs w:val="24"/>
          <w:lang w:val="bg-BG"/>
        </w:rPr>
        <w:t>съответните дейности и мерки, които ще бъдат изпълнявани</w:t>
      </w:r>
      <w:r w:rsidR="00941C79">
        <w:rPr>
          <w:sz w:val="24"/>
          <w:szCs w:val="24"/>
          <w:lang w:val="bg-BG"/>
        </w:rPr>
        <w:t xml:space="preserve"> и заложените за </w:t>
      </w:r>
      <w:r w:rsidR="00941C79" w:rsidRPr="00B34B3F">
        <w:rPr>
          <w:sz w:val="24"/>
          <w:szCs w:val="24"/>
          <w:lang w:val="bg-BG"/>
        </w:rPr>
        <w:t>постиг</w:t>
      </w:r>
      <w:r w:rsidR="00941C79">
        <w:rPr>
          <w:sz w:val="24"/>
          <w:szCs w:val="24"/>
          <w:lang w:val="bg-BG"/>
        </w:rPr>
        <w:t>а</w:t>
      </w:r>
      <w:r w:rsidR="00941C79" w:rsidRPr="00B34B3F">
        <w:rPr>
          <w:sz w:val="24"/>
          <w:szCs w:val="24"/>
          <w:lang w:val="bg-BG"/>
        </w:rPr>
        <w:t>н</w:t>
      </w:r>
      <w:r w:rsidR="00941C79">
        <w:rPr>
          <w:sz w:val="24"/>
          <w:szCs w:val="24"/>
          <w:lang w:val="bg-BG"/>
        </w:rPr>
        <w:t>е</w:t>
      </w:r>
      <w:r w:rsidR="00941C79" w:rsidRPr="00B34B3F">
        <w:rPr>
          <w:sz w:val="24"/>
          <w:szCs w:val="24"/>
          <w:lang w:val="bg-BG"/>
        </w:rPr>
        <w:t xml:space="preserve"> </w:t>
      </w:r>
      <w:r w:rsidR="00941C79">
        <w:rPr>
          <w:sz w:val="24"/>
          <w:szCs w:val="24"/>
          <w:lang w:val="bg-BG"/>
        </w:rPr>
        <w:t>конкретни</w:t>
      </w:r>
      <w:r w:rsidR="00941C79" w:rsidRPr="00B34B3F">
        <w:rPr>
          <w:sz w:val="24"/>
          <w:szCs w:val="24"/>
          <w:lang w:val="bg-BG"/>
        </w:rPr>
        <w:t xml:space="preserve"> </w:t>
      </w:r>
      <w:r w:rsidRPr="00B34B3F">
        <w:rPr>
          <w:sz w:val="24"/>
          <w:szCs w:val="24"/>
          <w:lang w:val="bg-BG"/>
        </w:rPr>
        <w:t>резултати</w:t>
      </w:r>
      <w:r w:rsidR="00941C79">
        <w:rPr>
          <w:sz w:val="24"/>
          <w:szCs w:val="24"/>
          <w:lang w:val="bg-BG"/>
        </w:rPr>
        <w:t xml:space="preserve">. </w:t>
      </w:r>
    </w:p>
    <w:p w14:paraId="6439E228" w14:textId="54DE2689" w:rsidR="0000242D" w:rsidRDefault="00B34B3F" w:rsidP="00A037DF">
      <w:pPr>
        <w:tabs>
          <w:tab w:val="left" w:pos="1120"/>
        </w:tabs>
        <w:spacing w:before="60" w:after="60" w:line="252" w:lineRule="auto"/>
        <w:ind w:left="1123" w:right="76" w:hanging="358"/>
        <w:jc w:val="both"/>
      </w:pPr>
      <w:r>
        <w:rPr>
          <w:sz w:val="24"/>
          <w:szCs w:val="24"/>
          <w:lang w:val="bg-BG"/>
        </w:rPr>
        <w:t xml:space="preserve">- </w:t>
      </w:r>
      <w:r>
        <w:rPr>
          <w:sz w:val="24"/>
          <w:szCs w:val="24"/>
          <w:lang w:val="bg-BG"/>
        </w:rPr>
        <w:tab/>
      </w:r>
      <w:r w:rsidRPr="00B34B3F">
        <w:rPr>
          <w:b/>
          <w:bCs/>
          <w:sz w:val="24"/>
          <w:szCs w:val="24"/>
          <w:lang w:val="bg-BG"/>
        </w:rPr>
        <w:t>Цел/и на проектното предложение</w:t>
      </w:r>
      <w:r w:rsidRPr="00B34B3F">
        <w:rPr>
          <w:sz w:val="24"/>
          <w:szCs w:val="24"/>
          <w:lang w:val="bg-BG"/>
        </w:rPr>
        <w:t xml:space="preserve"> – </w:t>
      </w:r>
      <w:r w:rsidR="002B0A63">
        <w:rPr>
          <w:sz w:val="24"/>
          <w:szCs w:val="24"/>
          <w:lang w:val="bg-BG"/>
        </w:rPr>
        <w:t xml:space="preserve">кандидатът следва да </w:t>
      </w:r>
      <w:r w:rsidRPr="00B34B3F">
        <w:rPr>
          <w:sz w:val="24"/>
          <w:szCs w:val="24"/>
          <w:lang w:val="bg-BG"/>
        </w:rPr>
        <w:t>опише в рамките на 3 000 символа целите на проектно</w:t>
      </w:r>
      <w:r w:rsidR="002B0A63">
        <w:rPr>
          <w:sz w:val="24"/>
          <w:szCs w:val="24"/>
          <w:lang w:val="bg-BG"/>
        </w:rPr>
        <w:t>то</w:t>
      </w:r>
      <w:r w:rsidRPr="00B34B3F">
        <w:rPr>
          <w:sz w:val="24"/>
          <w:szCs w:val="24"/>
          <w:lang w:val="bg-BG"/>
        </w:rPr>
        <w:t xml:space="preserve"> предложение, като се съобрази с целта на процедурата, описана в </w:t>
      </w:r>
      <w:r w:rsidR="00D6369E">
        <w:rPr>
          <w:sz w:val="24"/>
          <w:szCs w:val="24"/>
          <w:lang w:val="bg-BG"/>
        </w:rPr>
        <w:t xml:space="preserve">раздел </w:t>
      </w:r>
      <w:r>
        <w:rPr>
          <w:sz w:val="24"/>
          <w:szCs w:val="24"/>
          <w:lang w:val="bg-BG"/>
        </w:rPr>
        <w:t xml:space="preserve">6 от </w:t>
      </w:r>
      <w:r w:rsidR="00D6369E">
        <w:rPr>
          <w:sz w:val="24"/>
          <w:szCs w:val="24"/>
          <w:lang w:val="bg-BG"/>
        </w:rPr>
        <w:t>у</w:t>
      </w:r>
      <w:r w:rsidRPr="00B34B3F">
        <w:rPr>
          <w:sz w:val="24"/>
          <w:szCs w:val="24"/>
          <w:lang w:val="bg-BG"/>
        </w:rPr>
        <w:t xml:space="preserve">словията за кандидатстване. В това поле </w:t>
      </w:r>
      <w:r w:rsidR="002B0A63">
        <w:rPr>
          <w:sz w:val="24"/>
          <w:szCs w:val="24"/>
          <w:lang w:val="bg-BG"/>
        </w:rPr>
        <w:t>се</w:t>
      </w:r>
      <w:r w:rsidRPr="00B34B3F">
        <w:rPr>
          <w:sz w:val="24"/>
          <w:szCs w:val="24"/>
          <w:lang w:val="bg-BG"/>
        </w:rPr>
        <w:t xml:space="preserve"> опи</w:t>
      </w:r>
      <w:r w:rsidR="002B0A63">
        <w:rPr>
          <w:sz w:val="24"/>
          <w:szCs w:val="24"/>
          <w:lang w:val="bg-BG"/>
        </w:rPr>
        <w:t>сват</w:t>
      </w:r>
      <w:r w:rsidRPr="00B34B3F">
        <w:rPr>
          <w:sz w:val="24"/>
          <w:szCs w:val="24"/>
          <w:lang w:val="bg-BG"/>
        </w:rPr>
        <w:t xml:space="preserve"> общите и специфичните цели на проектното предложение, съответствието на проекта с целите на </w:t>
      </w:r>
      <w:r w:rsidR="003556E0" w:rsidRPr="00B34B3F">
        <w:rPr>
          <w:sz w:val="24"/>
          <w:szCs w:val="24"/>
          <w:lang w:val="bg-BG"/>
        </w:rPr>
        <w:t>про</w:t>
      </w:r>
      <w:r w:rsidR="003556E0">
        <w:rPr>
          <w:sz w:val="24"/>
          <w:szCs w:val="24"/>
          <w:lang w:val="bg-BG"/>
        </w:rPr>
        <w:t>цедурата</w:t>
      </w:r>
      <w:r w:rsidRPr="00B34B3F">
        <w:rPr>
          <w:sz w:val="24"/>
          <w:szCs w:val="24"/>
          <w:lang w:val="bg-BG"/>
        </w:rPr>
        <w:t xml:space="preserve">, както и връзката им с предвидените резултати. Следва да </w:t>
      </w:r>
      <w:r w:rsidR="002B0A63">
        <w:rPr>
          <w:sz w:val="24"/>
          <w:szCs w:val="24"/>
          <w:lang w:val="bg-BG"/>
        </w:rPr>
        <w:t xml:space="preserve">се </w:t>
      </w:r>
      <w:r w:rsidRPr="00B34B3F">
        <w:rPr>
          <w:sz w:val="24"/>
          <w:szCs w:val="24"/>
          <w:lang w:val="bg-BG"/>
        </w:rPr>
        <w:t xml:space="preserve">аргументира как целите на проекта допринасят за решаване на идентифицираните </w:t>
      </w:r>
      <w:r w:rsidR="00A70F7C">
        <w:rPr>
          <w:sz w:val="24"/>
          <w:szCs w:val="24"/>
          <w:lang w:val="bg-BG"/>
        </w:rPr>
        <w:t>потребности</w:t>
      </w:r>
      <w:r w:rsidRPr="00B34B3F">
        <w:rPr>
          <w:sz w:val="24"/>
          <w:szCs w:val="24"/>
          <w:lang w:val="bg-BG"/>
        </w:rPr>
        <w:t xml:space="preserve">, включени в </w:t>
      </w:r>
      <w:r w:rsidR="002B0A63">
        <w:rPr>
          <w:sz w:val="24"/>
          <w:szCs w:val="24"/>
          <w:lang w:val="bg-BG"/>
        </w:rPr>
        <w:t>него</w:t>
      </w:r>
      <w:r w:rsidRPr="00B34B3F">
        <w:rPr>
          <w:sz w:val="24"/>
          <w:szCs w:val="24"/>
          <w:lang w:val="bg-BG"/>
        </w:rPr>
        <w:t>.</w:t>
      </w:r>
      <w:r w:rsidR="00B11655" w:rsidRPr="00B11655">
        <w:t xml:space="preserve"> </w:t>
      </w:r>
      <w:bookmarkStart w:id="3" w:name="_Hlk158809557"/>
    </w:p>
    <w:p w14:paraId="697934C7" w14:textId="25008767" w:rsidR="00390B36" w:rsidRPr="00390B36" w:rsidRDefault="00390B36" w:rsidP="00A037DF">
      <w:pPr>
        <w:tabs>
          <w:tab w:val="left" w:pos="1120"/>
        </w:tabs>
        <w:spacing w:before="60" w:after="60" w:line="252" w:lineRule="auto"/>
        <w:ind w:left="1123" w:right="76" w:hanging="358"/>
        <w:jc w:val="both"/>
        <w:rPr>
          <w:sz w:val="24"/>
          <w:szCs w:val="24"/>
          <w:lang w:val="bg-BG"/>
        </w:rPr>
      </w:pPr>
      <w:r w:rsidRPr="00390B36">
        <w:rPr>
          <w:sz w:val="24"/>
          <w:szCs w:val="24"/>
          <w:lang w:val="bg-BG"/>
        </w:rPr>
        <w:t xml:space="preserve">- </w:t>
      </w:r>
      <w:r>
        <w:rPr>
          <w:sz w:val="24"/>
          <w:szCs w:val="24"/>
          <w:lang w:val="bg-BG"/>
        </w:rPr>
        <w:t xml:space="preserve"> </w:t>
      </w:r>
      <w:r w:rsidRPr="00390B36">
        <w:rPr>
          <w:b/>
          <w:bCs/>
          <w:sz w:val="24"/>
          <w:szCs w:val="24"/>
          <w:lang w:val="bg-BG"/>
        </w:rPr>
        <w:t>Принос към Стратегията на ЕС за Дунавския регион</w:t>
      </w:r>
      <w:r>
        <w:rPr>
          <w:sz w:val="24"/>
          <w:szCs w:val="24"/>
          <w:lang w:val="bg-BG"/>
        </w:rPr>
        <w:t xml:space="preserve"> – в полето по подразбиране се визуализира „приоритетна област 5 Рискове за околната среда“ и „подбрано действие</w:t>
      </w:r>
      <w:r w:rsidRPr="00390B36">
        <w:t xml:space="preserve"> </w:t>
      </w:r>
      <w:r w:rsidRPr="00390B36">
        <w:rPr>
          <w:sz w:val="24"/>
          <w:szCs w:val="24"/>
          <w:lang w:val="bg-BG"/>
        </w:rPr>
        <w:t>1: „Осигуряване на достатъчна подкрепа за разработването и изпълнението на планове за управление на риска от различни заплахи</w:t>
      </w:r>
      <w:r>
        <w:rPr>
          <w:sz w:val="24"/>
          <w:szCs w:val="24"/>
          <w:lang w:val="bg-BG"/>
        </w:rPr>
        <w:t>“ съгласно текста на ПОС 2021-2027 г.;</w:t>
      </w:r>
    </w:p>
    <w:bookmarkEnd w:id="3"/>
    <w:p w14:paraId="4FD7F021" w14:textId="5CB29624" w:rsidR="00096E4E" w:rsidRPr="003443F3" w:rsidRDefault="00096E4E" w:rsidP="00A037DF">
      <w:pPr>
        <w:spacing w:before="60" w:after="60" w:line="252" w:lineRule="auto"/>
        <w:jc w:val="both"/>
        <w:rPr>
          <w:sz w:val="22"/>
          <w:szCs w:val="22"/>
          <w:lang w:val="bg-BG"/>
        </w:rPr>
      </w:pPr>
    </w:p>
    <w:p w14:paraId="2A23FF5A" w14:textId="51E101FD" w:rsidR="00096E4E" w:rsidRPr="003443F3" w:rsidRDefault="00BB2B7C" w:rsidP="00A037DF">
      <w:pPr>
        <w:spacing w:before="60" w:after="60" w:line="252" w:lineRule="auto"/>
        <w:ind w:left="79" w:right="-36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u w:val="thick" w:color="000000"/>
          <w:lang w:val="bg-BG"/>
        </w:rPr>
        <w:t>С</w:t>
      </w:r>
      <w:r w:rsidR="00A9262A" w:rsidRPr="00C34E56">
        <w:rPr>
          <w:b/>
          <w:sz w:val="24"/>
          <w:szCs w:val="24"/>
          <w:u w:val="thick" w:color="000000"/>
          <w:lang w:val="bg-BG"/>
        </w:rPr>
        <w:t>ек</w:t>
      </w:r>
      <w:r w:rsidR="009A4104" w:rsidRPr="00C34E56">
        <w:rPr>
          <w:b/>
          <w:sz w:val="24"/>
          <w:szCs w:val="24"/>
          <w:u w:val="thick" w:color="000000"/>
          <w:lang w:val="bg-BG"/>
        </w:rPr>
        <w:t>ци</w:t>
      </w:r>
      <w:r w:rsidR="00A9262A" w:rsidRPr="00C34E56">
        <w:rPr>
          <w:b/>
          <w:sz w:val="24"/>
          <w:szCs w:val="24"/>
          <w:u w:val="thick" w:color="000000"/>
          <w:lang w:val="bg-BG"/>
        </w:rPr>
        <w:t>я Дан</w:t>
      </w:r>
      <w:r w:rsidR="009A4104" w:rsidRPr="00C34E56">
        <w:rPr>
          <w:b/>
          <w:sz w:val="24"/>
          <w:szCs w:val="24"/>
          <w:u w:val="thick" w:color="000000"/>
          <w:lang w:val="bg-BG"/>
        </w:rPr>
        <w:t>н</w:t>
      </w:r>
      <w:r w:rsidR="00A9262A" w:rsidRPr="00C34E56">
        <w:rPr>
          <w:b/>
          <w:sz w:val="24"/>
          <w:szCs w:val="24"/>
          <w:u w:val="thick" w:color="000000"/>
          <w:lang w:val="bg-BG"/>
        </w:rPr>
        <w:t>и за к</w:t>
      </w:r>
      <w:r w:rsidR="009A4104" w:rsidRPr="00C34E56">
        <w:rPr>
          <w:b/>
          <w:sz w:val="24"/>
          <w:szCs w:val="24"/>
          <w:u w:val="thick" w:color="000000"/>
          <w:lang w:val="bg-BG"/>
        </w:rPr>
        <w:t>андидата (конкретния бенефици</w:t>
      </w:r>
      <w:r w:rsidR="00A9262A" w:rsidRPr="00C34E56">
        <w:rPr>
          <w:b/>
          <w:sz w:val="24"/>
          <w:szCs w:val="24"/>
          <w:u w:val="thick" w:color="000000"/>
          <w:lang w:val="bg-BG"/>
        </w:rPr>
        <w:t>ент)</w:t>
      </w:r>
    </w:p>
    <w:p w14:paraId="4207DF9C" w14:textId="77777777" w:rsidR="00096E4E" w:rsidRPr="003443F3" w:rsidRDefault="00096E4E" w:rsidP="00A037DF">
      <w:pPr>
        <w:spacing w:before="60" w:after="60" w:line="252" w:lineRule="auto"/>
        <w:jc w:val="both"/>
        <w:rPr>
          <w:sz w:val="13"/>
          <w:szCs w:val="13"/>
          <w:lang w:val="bg-BG"/>
        </w:rPr>
      </w:pPr>
    </w:p>
    <w:p w14:paraId="605D8045" w14:textId="3C02382A" w:rsidR="00096E4E" w:rsidRPr="00D00B8F" w:rsidRDefault="00A9262A" w:rsidP="00D00B8F">
      <w:pPr>
        <w:tabs>
          <w:tab w:val="left" w:pos="1180"/>
        </w:tabs>
        <w:spacing w:before="60" w:after="60" w:line="252" w:lineRule="auto"/>
        <w:ind w:left="1185" w:right="73" w:hanging="360"/>
        <w:jc w:val="both"/>
        <w:rPr>
          <w:sz w:val="24"/>
          <w:szCs w:val="24"/>
          <w:lang w:val="bg-BG"/>
        </w:rPr>
      </w:pPr>
      <w:bookmarkStart w:id="4" w:name="_Hlk176273253"/>
      <w:r w:rsidRPr="003443F3">
        <w:rPr>
          <w:sz w:val="24"/>
          <w:szCs w:val="24"/>
          <w:lang w:val="bg-BG"/>
        </w:rPr>
        <w:t xml:space="preserve">- </w:t>
      </w:r>
      <w:r w:rsidR="00D00B8F">
        <w:rPr>
          <w:sz w:val="24"/>
          <w:szCs w:val="24"/>
          <w:lang w:val="bg-BG"/>
        </w:rPr>
        <w:tab/>
      </w:r>
      <w:r w:rsidRPr="00D00B8F">
        <w:rPr>
          <w:b/>
          <w:bCs/>
          <w:sz w:val="24"/>
          <w:szCs w:val="24"/>
          <w:lang w:val="bg-BG"/>
        </w:rPr>
        <w:t>Булстат/ЕИК</w:t>
      </w:r>
      <w:r w:rsidRPr="003443F3">
        <w:rPr>
          <w:sz w:val="24"/>
          <w:szCs w:val="24"/>
          <w:lang w:val="bg-BG"/>
        </w:rPr>
        <w:t xml:space="preserve"> – </w:t>
      </w:r>
      <w:r w:rsidR="00FF3582">
        <w:rPr>
          <w:sz w:val="24"/>
          <w:szCs w:val="24"/>
          <w:lang w:val="bg-BG"/>
        </w:rPr>
        <w:t>избира се приложимата</w:t>
      </w:r>
      <w:r w:rsidRPr="00D00B8F">
        <w:rPr>
          <w:sz w:val="24"/>
          <w:szCs w:val="24"/>
          <w:lang w:val="bg-BG"/>
        </w:rPr>
        <w:t xml:space="preserve"> опция</w:t>
      </w:r>
      <w:r w:rsidRPr="003443F3">
        <w:rPr>
          <w:sz w:val="24"/>
          <w:szCs w:val="24"/>
          <w:lang w:val="bg-BG"/>
        </w:rPr>
        <w:t>;</w:t>
      </w:r>
    </w:p>
    <w:bookmarkEnd w:id="4"/>
    <w:p w14:paraId="167A10E0" w14:textId="735F7F97" w:rsidR="00096E4E" w:rsidRPr="003443F3" w:rsidRDefault="00A9262A" w:rsidP="00A037DF">
      <w:pPr>
        <w:tabs>
          <w:tab w:val="left" w:pos="1180"/>
        </w:tabs>
        <w:spacing w:before="60" w:after="60" w:line="252" w:lineRule="auto"/>
        <w:ind w:left="1185" w:right="73" w:hanging="36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 xml:space="preserve">Номер </w:t>
      </w:r>
      <w:r w:rsidRPr="003443F3">
        <w:rPr>
          <w:sz w:val="24"/>
          <w:szCs w:val="24"/>
          <w:lang w:val="bg-BG"/>
        </w:rPr>
        <w:t xml:space="preserve">– в полето </w:t>
      </w:r>
      <w:r w:rsidR="00FF3582">
        <w:rPr>
          <w:sz w:val="24"/>
          <w:szCs w:val="24"/>
          <w:lang w:val="bg-BG"/>
        </w:rPr>
        <w:t>се попълват данни за</w:t>
      </w:r>
      <w:r w:rsidRPr="003443F3">
        <w:rPr>
          <w:sz w:val="24"/>
          <w:szCs w:val="24"/>
          <w:lang w:val="bg-BG"/>
        </w:rPr>
        <w:t xml:space="preserve"> кандидата;</w:t>
      </w:r>
      <w:r w:rsidR="004A7B61" w:rsidRPr="004A7B61">
        <w:t xml:space="preserve"> </w:t>
      </w:r>
    </w:p>
    <w:p w14:paraId="63E62748" w14:textId="401624A5" w:rsidR="00096E4E" w:rsidRDefault="00A9262A" w:rsidP="00A037DF">
      <w:pPr>
        <w:tabs>
          <w:tab w:val="left" w:pos="1180"/>
        </w:tabs>
        <w:spacing w:before="60" w:after="60" w:line="252" w:lineRule="auto"/>
        <w:ind w:left="1185" w:right="74" w:hanging="36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>„Търси по Булстат“</w:t>
      </w:r>
      <w:r w:rsidR="00112045">
        <w:rPr>
          <w:b/>
          <w:sz w:val="24"/>
          <w:szCs w:val="24"/>
          <w:lang w:val="bg-BG"/>
        </w:rPr>
        <w:t xml:space="preserve"> -</w:t>
      </w:r>
      <w:r w:rsidRPr="003443F3">
        <w:rPr>
          <w:b/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По</w:t>
      </w:r>
      <w:r w:rsidR="00C01882" w:rsidRPr="003443F3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този начин ще бъде осъществена връзка с Регистър Булстат/Търговски регистър, откъдето автоматично ще излязат наличните данни за организация</w:t>
      </w:r>
      <w:r w:rsidR="00FF3582">
        <w:rPr>
          <w:sz w:val="24"/>
          <w:szCs w:val="24"/>
          <w:lang w:val="bg-BG"/>
        </w:rPr>
        <w:t>та-кандидат</w:t>
      </w:r>
      <w:r w:rsidRPr="003443F3">
        <w:rPr>
          <w:sz w:val="24"/>
          <w:szCs w:val="24"/>
          <w:lang w:val="bg-BG"/>
        </w:rPr>
        <w:t xml:space="preserve">. </w:t>
      </w:r>
      <w:r w:rsidR="00F54897" w:rsidRPr="003443F3">
        <w:rPr>
          <w:sz w:val="24"/>
          <w:szCs w:val="24"/>
          <w:lang w:val="bg-BG"/>
        </w:rPr>
        <w:t xml:space="preserve">ИСУН </w:t>
      </w:r>
      <w:r w:rsidRPr="003443F3">
        <w:rPr>
          <w:sz w:val="24"/>
          <w:szCs w:val="24"/>
          <w:lang w:val="bg-BG"/>
        </w:rPr>
        <w:t>позволява корекци</w:t>
      </w:r>
      <w:r w:rsidR="00FF3582">
        <w:rPr>
          <w:sz w:val="24"/>
          <w:szCs w:val="24"/>
          <w:lang w:val="bg-BG"/>
        </w:rPr>
        <w:t>и</w:t>
      </w:r>
      <w:r w:rsidRPr="003443F3">
        <w:rPr>
          <w:sz w:val="24"/>
          <w:szCs w:val="24"/>
          <w:lang w:val="bg-BG"/>
        </w:rPr>
        <w:t xml:space="preserve"> на тези данни в случай, че са неактуални или непълни. </w:t>
      </w:r>
    </w:p>
    <w:p w14:paraId="57C06841" w14:textId="0320610D" w:rsidR="004A7B61" w:rsidRPr="003443F3" w:rsidRDefault="004A7B61" w:rsidP="00A037DF">
      <w:pPr>
        <w:tabs>
          <w:tab w:val="left" w:pos="1180"/>
        </w:tabs>
        <w:spacing w:before="60" w:after="60" w:line="252" w:lineRule="auto"/>
        <w:ind w:left="1185" w:right="74" w:hanging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- </w:t>
      </w:r>
      <w:r>
        <w:rPr>
          <w:sz w:val="24"/>
          <w:szCs w:val="24"/>
          <w:lang w:val="bg-BG"/>
        </w:rPr>
        <w:tab/>
      </w:r>
      <w:r w:rsidRPr="00E10A14">
        <w:rPr>
          <w:b/>
          <w:bCs/>
          <w:sz w:val="24"/>
          <w:szCs w:val="24"/>
          <w:lang w:val="bg-BG"/>
        </w:rPr>
        <w:t>Пълно наименование</w:t>
      </w:r>
      <w:r>
        <w:rPr>
          <w:sz w:val="24"/>
          <w:szCs w:val="24"/>
          <w:lang w:val="bg-BG"/>
        </w:rPr>
        <w:t xml:space="preserve"> </w:t>
      </w:r>
      <w:r w:rsidR="00FF3582">
        <w:rPr>
          <w:sz w:val="24"/>
          <w:szCs w:val="24"/>
          <w:lang w:val="bg-BG"/>
        </w:rPr>
        <w:t>–</w:t>
      </w:r>
      <w:r>
        <w:rPr>
          <w:sz w:val="24"/>
          <w:szCs w:val="24"/>
          <w:lang w:val="bg-BG"/>
        </w:rPr>
        <w:t xml:space="preserve"> посоч</w:t>
      </w:r>
      <w:r w:rsidR="00FF3582">
        <w:rPr>
          <w:sz w:val="24"/>
          <w:szCs w:val="24"/>
          <w:lang w:val="bg-BG"/>
        </w:rPr>
        <w:t>ва се</w:t>
      </w:r>
      <w:r>
        <w:rPr>
          <w:sz w:val="24"/>
          <w:szCs w:val="24"/>
          <w:lang w:val="bg-BG"/>
        </w:rPr>
        <w:t xml:space="preserve"> наименованието </w:t>
      </w:r>
      <w:r w:rsidRPr="004A7B61">
        <w:rPr>
          <w:sz w:val="24"/>
          <w:szCs w:val="24"/>
          <w:lang w:val="bg-BG"/>
        </w:rPr>
        <w:t xml:space="preserve">на организацията </w:t>
      </w:r>
      <w:r>
        <w:rPr>
          <w:sz w:val="24"/>
          <w:szCs w:val="24"/>
          <w:lang w:val="bg-BG"/>
        </w:rPr>
        <w:t>конкретен бенефициент</w:t>
      </w:r>
      <w:r w:rsidRPr="004A7B61">
        <w:rPr>
          <w:sz w:val="24"/>
          <w:szCs w:val="24"/>
          <w:lang w:val="bg-BG"/>
        </w:rPr>
        <w:t xml:space="preserve"> на български език</w:t>
      </w:r>
      <w:r w:rsidR="00112045">
        <w:rPr>
          <w:sz w:val="24"/>
          <w:szCs w:val="24"/>
          <w:lang w:val="bg-BG"/>
        </w:rPr>
        <w:t>;</w:t>
      </w:r>
    </w:p>
    <w:p w14:paraId="0F7DE10E" w14:textId="27A8099C" w:rsidR="00096E4E" w:rsidRPr="003443F3" w:rsidRDefault="00A9262A" w:rsidP="00DF3E02">
      <w:pPr>
        <w:tabs>
          <w:tab w:val="left" w:pos="1180"/>
        </w:tabs>
        <w:spacing w:before="60" w:after="60" w:line="252" w:lineRule="auto"/>
        <w:ind w:left="1185" w:right="73" w:hanging="36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Пълно наименование на английски език</w:t>
      </w:r>
      <w:r w:rsidRPr="00DF3E02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 xml:space="preserve">– </w:t>
      </w:r>
      <w:r w:rsidR="00C34E56">
        <w:rPr>
          <w:sz w:val="24"/>
          <w:szCs w:val="24"/>
          <w:lang w:val="bg-BG"/>
        </w:rPr>
        <w:t>попълва се</w:t>
      </w:r>
      <w:r w:rsidR="00C34E56" w:rsidRPr="003443F3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наименованието на конкретния бенефициент на английски език;</w:t>
      </w:r>
    </w:p>
    <w:p w14:paraId="1CF905BE" w14:textId="4AF4401F" w:rsidR="00096E4E" w:rsidRPr="00DF3E02" w:rsidRDefault="00A9262A" w:rsidP="00DF3E02">
      <w:pPr>
        <w:tabs>
          <w:tab w:val="left" w:pos="1180"/>
        </w:tabs>
        <w:spacing w:before="60" w:after="60" w:line="252" w:lineRule="auto"/>
        <w:ind w:left="1185" w:right="73" w:hanging="36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- </w:t>
      </w:r>
      <w:r w:rsidR="00E809EA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Тип на организацията</w:t>
      </w:r>
      <w:r w:rsidRPr="00DF3E02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–</w:t>
      </w:r>
      <w:r w:rsidR="00FF3582">
        <w:rPr>
          <w:sz w:val="24"/>
          <w:szCs w:val="24"/>
          <w:lang w:val="bg-BG"/>
        </w:rPr>
        <w:t xml:space="preserve"> </w:t>
      </w:r>
      <w:r w:rsidR="00B11655" w:rsidRPr="00DF3E02">
        <w:rPr>
          <w:sz w:val="24"/>
          <w:szCs w:val="24"/>
          <w:lang w:val="bg-BG"/>
        </w:rPr>
        <w:t>попъл</w:t>
      </w:r>
      <w:r w:rsidR="00FF3582">
        <w:rPr>
          <w:sz w:val="24"/>
          <w:szCs w:val="24"/>
          <w:lang w:val="bg-BG"/>
        </w:rPr>
        <w:t>ва се приложимата</w:t>
      </w:r>
      <w:r w:rsidR="00B11655" w:rsidRPr="00DF3E02">
        <w:rPr>
          <w:sz w:val="24"/>
          <w:szCs w:val="24"/>
          <w:lang w:val="bg-BG"/>
        </w:rPr>
        <w:t xml:space="preserve"> опция</w:t>
      </w:r>
      <w:r w:rsidR="00FF3582">
        <w:rPr>
          <w:sz w:val="24"/>
          <w:szCs w:val="24"/>
          <w:lang w:val="bg-BG"/>
        </w:rPr>
        <w:t xml:space="preserve"> за кандидата</w:t>
      </w:r>
      <w:r w:rsidRPr="003443F3">
        <w:rPr>
          <w:sz w:val="24"/>
          <w:szCs w:val="24"/>
          <w:lang w:val="bg-BG"/>
        </w:rPr>
        <w:t>;</w:t>
      </w:r>
    </w:p>
    <w:p w14:paraId="6923658C" w14:textId="543F2D3A" w:rsidR="00096E4E" w:rsidRPr="00DF3E02" w:rsidRDefault="00A9262A" w:rsidP="00DF3E02">
      <w:pPr>
        <w:tabs>
          <w:tab w:val="left" w:pos="1180"/>
        </w:tabs>
        <w:spacing w:before="60" w:after="60" w:line="252" w:lineRule="auto"/>
        <w:ind w:left="1185" w:right="73" w:hanging="36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- </w:t>
      </w:r>
      <w:r w:rsidR="00E809EA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Вид организация</w:t>
      </w:r>
      <w:r w:rsidRPr="00DF3E02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 xml:space="preserve">– </w:t>
      </w:r>
      <w:r w:rsidR="00FF3582" w:rsidRPr="00DF3E02">
        <w:rPr>
          <w:sz w:val="24"/>
          <w:szCs w:val="24"/>
          <w:lang w:val="bg-BG"/>
        </w:rPr>
        <w:t>попъл</w:t>
      </w:r>
      <w:r w:rsidR="00FF3582">
        <w:rPr>
          <w:sz w:val="24"/>
          <w:szCs w:val="24"/>
          <w:lang w:val="bg-BG"/>
        </w:rPr>
        <w:t>ва се приложимата</w:t>
      </w:r>
      <w:r w:rsidR="00FF3582" w:rsidRPr="00DF3E02">
        <w:rPr>
          <w:sz w:val="24"/>
          <w:szCs w:val="24"/>
          <w:lang w:val="bg-BG"/>
        </w:rPr>
        <w:t xml:space="preserve"> опция</w:t>
      </w:r>
      <w:r w:rsidR="00FF3582">
        <w:rPr>
          <w:sz w:val="24"/>
          <w:szCs w:val="24"/>
          <w:lang w:val="bg-BG"/>
        </w:rPr>
        <w:t xml:space="preserve"> за кандидата</w:t>
      </w:r>
      <w:r w:rsidR="0084183C" w:rsidRPr="003443F3">
        <w:rPr>
          <w:sz w:val="24"/>
          <w:szCs w:val="24"/>
          <w:lang w:val="bg-BG"/>
        </w:rPr>
        <w:t>;</w:t>
      </w:r>
    </w:p>
    <w:p w14:paraId="0DFBAB51" w14:textId="54D4F903" w:rsidR="00096E4E" w:rsidRDefault="00A9262A" w:rsidP="00DF3E02">
      <w:pPr>
        <w:tabs>
          <w:tab w:val="left" w:pos="1180"/>
        </w:tabs>
        <w:spacing w:before="60" w:after="60" w:line="252" w:lineRule="auto"/>
        <w:ind w:left="1185" w:right="73" w:hanging="36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Публично правна/ частно-правна организация</w:t>
      </w:r>
      <w:r w:rsidRPr="00DF3E02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 xml:space="preserve">– </w:t>
      </w:r>
      <w:r w:rsidR="00B11655" w:rsidRPr="00DF3E02">
        <w:rPr>
          <w:sz w:val="24"/>
          <w:szCs w:val="24"/>
          <w:lang w:val="bg-BG"/>
        </w:rPr>
        <w:t>служебно е попълнена опцията</w:t>
      </w:r>
      <w:r w:rsidR="00B11655" w:rsidRPr="00B11655">
        <w:rPr>
          <w:sz w:val="24"/>
          <w:szCs w:val="24"/>
          <w:lang w:val="bg-BG"/>
        </w:rPr>
        <w:t xml:space="preserve"> </w:t>
      </w:r>
      <w:r w:rsidR="00B11655">
        <w:rPr>
          <w:sz w:val="24"/>
          <w:szCs w:val="24"/>
          <w:lang w:val="bg-BG"/>
        </w:rPr>
        <w:t>„</w:t>
      </w:r>
      <w:r w:rsidR="00B11655" w:rsidRPr="00B11655">
        <w:rPr>
          <w:sz w:val="24"/>
          <w:szCs w:val="24"/>
          <w:lang w:val="bg-BG"/>
        </w:rPr>
        <w:t>Публично правна</w:t>
      </w:r>
      <w:r w:rsidR="00B11655">
        <w:rPr>
          <w:sz w:val="24"/>
          <w:szCs w:val="24"/>
          <w:lang w:val="bg-BG"/>
        </w:rPr>
        <w:t>“</w:t>
      </w:r>
      <w:r w:rsidRPr="003443F3">
        <w:rPr>
          <w:sz w:val="24"/>
          <w:szCs w:val="24"/>
          <w:lang w:val="bg-BG"/>
        </w:rPr>
        <w:t>;</w:t>
      </w:r>
    </w:p>
    <w:p w14:paraId="17ACF089" w14:textId="726D195F" w:rsidR="004A7B61" w:rsidRPr="00DF3E02" w:rsidRDefault="004A7B61" w:rsidP="00DF3E02">
      <w:pPr>
        <w:tabs>
          <w:tab w:val="left" w:pos="1180"/>
        </w:tabs>
        <w:spacing w:before="60" w:after="60" w:line="252" w:lineRule="auto"/>
        <w:ind w:left="1185" w:right="73" w:hanging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- </w:t>
      </w:r>
      <w:r w:rsidR="00DA56B7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Кандидатът е регистриран по ДДС</w:t>
      </w:r>
      <w:r w:rsidRPr="00DF3E02">
        <w:rPr>
          <w:sz w:val="24"/>
          <w:szCs w:val="24"/>
          <w:lang w:val="bg-BG"/>
        </w:rPr>
        <w:t xml:space="preserve"> – </w:t>
      </w:r>
      <w:r w:rsidRPr="00DA56B7">
        <w:rPr>
          <w:sz w:val="24"/>
          <w:szCs w:val="24"/>
          <w:lang w:val="bg-BG"/>
        </w:rPr>
        <w:t>изб</w:t>
      </w:r>
      <w:r w:rsidR="00FF3582">
        <w:rPr>
          <w:sz w:val="24"/>
          <w:szCs w:val="24"/>
          <w:lang w:val="bg-BG"/>
        </w:rPr>
        <w:t>ира се</w:t>
      </w:r>
      <w:r w:rsidRPr="00DA56B7">
        <w:rPr>
          <w:sz w:val="24"/>
          <w:szCs w:val="24"/>
          <w:lang w:val="bg-BG"/>
        </w:rPr>
        <w:t xml:space="preserve"> </w:t>
      </w:r>
      <w:r w:rsidR="00FF3582">
        <w:rPr>
          <w:sz w:val="24"/>
          <w:szCs w:val="24"/>
          <w:lang w:val="bg-BG"/>
        </w:rPr>
        <w:t>приложимата</w:t>
      </w:r>
      <w:r w:rsidRPr="00DA56B7">
        <w:rPr>
          <w:sz w:val="24"/>
          <w:szCs w:val="24"/>
          <w:lang w:val="bg-BG"/>
        </w:rPr>
        <w:t xml:space="preserve"> опция</w:t>
      </w:r>
      <w:r w:rsidRPr="00DF3E02">
        <w:rPr>
          <w:sz w:val="24"/>
          <w:szCs w:val="24"/>
          <w:lang w:val="bg-BG"/>
        </w:rPr>
        <w:t>;</w:t>
      </w:r>
    </w:p>
    <w:p w14:paraId="4A50CD76" w14:textId="5D2E93C5" w:rsidR="004A7B61" w:rsidRPr="003443F3" w:rsidRDefault="004A7B61" w:rsidP="00DF3E02">
      <w:pPr>
        <w:tabs>
          <w:tab w:val="left" w:pos="1180"/>
        </w:tabs>
        <w:spacing w:before="60" w:after="60" w:line="252" w:lineRule="auto"/>
        <w:ind w:left="1185" w:right="73" w:hanging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- </w:t>
      </w:r>
      <w:r w:rsidR="00DA56B7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Данъчен номер</w:t>
      </w:r>
      <w:r>
        <w:rPr>
          <w:sz w:val="24"/>
          <w:szCs w:val="24"/>
          <w:lang w:val="bg-BG"/>
        </w:rPr>
        <w:t xml:space="preserve"> </w:t>
      </w:r>
      <w:r w:rsidR="00DA56B7">
        <w:rPr>
          <w:sz w:val="24"/>
          <w:szCs w:val="24"/>
          <w:lang w:val="bg-BG"/>
        </w:rPr>
        <w:t>–</w:t>
      </w:r>
      <w:r>
        <w:rPr>
          <w:sz w:val="24"/>
          <w:szCs w:val="24"/>
          <w:lang w:val="bg-BG"/>
        </w:rPr>
        <w:t xml:space="preserve"> въве</w:t>
      </w:r>
      <w:r w:rsidR="00FF3582">
        <w:rPr>
          <w:sz w:val="24"/>
          <w:szCs w:val="24"/>
          <w:lang w:val="bg-BG"/>
        </w:rPr>
        <w:t>жда се</w:t>
      </w:r>
      <w:r w:rsidR="00DA56B7">
        <w:rPr>
          <w:sz w:val="24"/>
          <w:szCs w:val="24"/>
          <w:lang w:val="bg-BG"/>
        </w:rPr>
        <w:t xml:space="preserve"> информация</w:t>
      </w:r>
      <w:r w:rsidR="009B332F">
        <w:rPr>
          <w:sz w:val="24"/>
          <w:szCs w:val="24"/>
          <w:lang w:val="bg-BG"/>
        </w:rPr>
        <w:t>, ако е приложимо</w:t>
      </w:r>
      <w:r w:rsidR="00DA56B7">
        <w:rPr>
          <w:sz w:val="24"/>
          <w:szCs w:val="24"/>
          <w:lang w:val="bg-BG"/>
        </w:rPr>
        <w:t>;</w:t>
      </w:r>
    </w:p>
    <w:p w14:paraId="59AA19E4" w14:textId="07834084" w:rsidR="00096E4E" w:rsidRPr="00DF3E02" w:rsidRDefault="00A9262A" w:rsidP="00DF3E02">
      <w:pPr>
        <w:tabs>
          <w:tab w:val="left" w:pos="1180"/>
        </w:tabs>
        <w:spacing w:before="60" w:after="60" w:line="252" w:lineRule="auto"/>
        <w:ind w:left="1185" w:right="73" w:hanging="36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Категория/статус на предприятието</w:t>
      </w:r>
      <w:r w:rsidRPr="00DF3E02">
        <w:rPr>
          <w:sz w:val="24"/>
          <w:szCs w:val="24"/>
          <w:lang w:val="bg-BG"/>
        </w:rPr>
        <w:t xml:space="preserve"> – </w:t>
      </w:r>
      <w:bookmarkStart w:id="5" w:name="_Hlk125476086"/>
      <w:r w:rsidR="00516B47" w:rsidRPr="00DF3E02">
        <w:rPr>
          <w:sz w:val="24"/>
          <w:szCs w:val="24"/>
          <w:lang w:val="bg-BG"/>
        </w:rPr>
        <w:t xml:space="preserve">служебно е попълнена опцията </w:t>
      </w:r>
      <w:bookmarkEnd w:id="5"/>
      <w:r w:rsidR="00516B47" w:rsidRPr="00DF3E02">
        <w:rPr>
          <w:sz w:val="24"/>
          <w:szCs w:val="24"/>
          <w:lang w:val="bg-BG"/>
        </w:rPr>
        <w:t>„Неприложимо“</w:t>
      </w:r>
      <w:r w:rsidRPr="00DF3E02">
        <w:rPr>
          <w:sz w:val="24"/>
          <w:szCs w:val="24"/>
          <w:lang w:val="bg-BG"/>
        </w:rPr>
        <w:t>;</w:t>
      </w:r>
    </w:p>
    <w:p w14:paraId="6DB02F3E" w14:textId="0A87F568" w:rsidR="00096E4E" w:rsidRPr="003443F3" w:rsidRDefault="00A9262A" w:rsidP="00DF3E02">
      <w:pPr>
        <w:tabs>
          <w:tab w:val="left" w:pos="1180"/>
        </w:tabs>
        <w:spacing w:before="60" w:after="60" w:line="252" w:lineRule="auto"/>
        <w:ind w:left="1185" w:right="73" w:hanging="36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Седалище (Държава и населено място)</w:t>
      </w:r>
      <w:r w:rsidRPr="00DF3E02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–</w:t>
      </w:r>
      <w:r w:rsidR="003617F4">
        <w:rPr>
          <w:sz w:val="24"/>
          <w:szCs w:val="24"/>
          <w:lang w:val="bg-BG"/>
        </w:rPr>
        <w:t xml:space="preserve"> </w:t>
      </w:r>
      <w:r w:rsidR="00FF3582">
        <w:rPr>
          <w:sz w:val="24"/>
          <w:szCs w:val="24"/>
          <w:lang w:val="bg-BG"/>
        </w:rPr>
        <w:t xml:space="preserve">кандидатът </w:t>
      </w:r>
      <w:r w:rsidRPr="003443F3">
        <w:rPr>
          <w:sz w:val="24"/>
          <w:szCs w:val="24"/>
          <w:lang w:val="bg-BG"/>
        </w:rPr>
        <w:t xml:space="preserve"> актуализира данните</w:t>
      </w:r>
      <w:r w:rsidR="003617F4" w:rsidRPr="003617F4">
        <w:rPr>
          <w:sz w:val="24"/>
          <w:szCs w:val="24"/>
          <w:lang w:val="bg-BG"/>
        </w:rPr>
        <w:t xml:space="preserve"> </w:t>
      </w:r>
      <w:r w:rsidR="003617F4">
        <w:rPr>
          <w:sz w:val="24"/>
          <w:szCs w:val="24"/>
          <w:lang w:val="bg-BG"/>
        </w:rPr>
        <w:t>при</w:t>
      </w:r>
      <w:r w:rsidR="003617F4" w:rsidRPr="003443F3">
        <w:rPr>
          <w:sz w:val="24"/>
          <w:szCs w:val="24"/>
          <w:lang w:val="bg-BG"/>
        </w:rPr>
        <w:t xml:space="preserve"> необходимо</w:t>
      </w:r>
      <w:r w:rsidR="003617F4">
        <w:rPr>
          <w:sz w:val="24"/>
          <w:szCs w:val="24"/>
          <w:lang w:val="bg-BG"/>
        </w:rPr>
        <w:t>ст</w:t>
      </w:r>
      <w:r w:rsidR="008221E2" w:rsidRPr="003443F3">
        <w:rPr>
          <w:sz w:val="24"/>
          <w:szCs w:val="24"/>
          <w:lang w:val="bg-BG"/>
        </w:rPr>
        <w:t>;</w:t>
      </w:r>
    </w:p>
    <w:p w14:paraId="1B11618D" w14:textId="5CE01C6A" w:rsidR="00096E4E" w:rsidRPr="00DF3E02" w:rsidRDefault="00A9262A" w:rsidP="00DF3E02">
      <w:pPr>
        <w:tabs>
          <w:tab w:val="left" w:pos="1180"/>
        </w:tabs>
        <w:spacing w:before="60" w:after="60" w:line="252" w:lineRule="auto"/>
        <w:ind w:left="1185" w:right="73" w:hanging="36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Адрес на управление</w:t>
      </w:r>
      <w:r w:rsidRPr="00DF3E02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–</w:t>
      </w:r>
      <w:r w:rsidR="003617F4">
        <w:rPr>
          <w:sz w:val="24"/>
          <w:szCs w:val="24"/>
          <w:lang w:val="bg-BG"/>
        </w:rPr>
        <w:t xml:space="preserve"> </w:t>
      </w:r>
      <w:r w:rsidR="00FF3582">
        <w:rPr>
          <w:sz w:val="24"/>
          <w:szCs w:val="24"/>
          <w:lang w:val="bg-BG"/>
        </w:rPr>
        <w:t xml:space="preserve">кандидатът </w:t>
      </w:r>
      <w:r w:rsidR="00FF3582" w:rsidRPr="003443F3">
        <w:rPr>
          <w:sz w:val="24"/>
          <w:szCs w:val="24"/>
          <w:lang w:val="bg-BG"/>
        </w:rPr>
        <w:t>актуализира данните</w:t>
      </w:r>
      <w:r w:rsidR="003617F4" w:rsidRPr="003617F4">
        <w:rPr>
          <w:sz w:val="24"/>
          <w:szCs w:val="24"/>
          <w:lang w:val="bg-BG"/>
        </w:rPr>
        <w:t xml:space="preserve"> </w:t>
      </w:r>
      <w:r w:rsidR="003617F4">
        <w:rPr>
          <w:sz w:val="24"/>
          <w:szCs w:val="24"/>
          <w:lang w:val="bg-BG"/>
        </w:rPr>
        <w:t>при</w:t>
      </w:r>
      <w:r w:rsidR="003617F4" w:rsidRPr="003443F3">
        <w:rPr>
          <w:sz w:val="24"/>
          <w:szCs w:val="24"/>
          <w:lang w:val="bg-BG"/>
        </w:rPr>
        <w:t xml:space="preserve"> необходимо</w:t>
      </w:r>
      <w:r w:rsidR="003617F4">
        <w:rPr>
          <w:sz w:val="24"/>
          <w:szCs w:val="24"/>
          <w:lang w:val="bg-BG"/>
        </w:rPr>
        <w:t>ст</w:t>
      </w:r>
      <w:r w:rsidR="00FF3582" w:rsidRPr="003443F3">
        <w:rPr>
          <w:sz w:val="24"/>
          <w:szCs w:val="24"/>
          <w:lang w:val="bg-BG"/>
        </w:rPr>
        <w:t>;</w:t>
      </w:r>
    </w:p>
    <w:p w14:paraId="04D813CD" w14:textId="49D55919" w:rsidR="00096E4E" w:rsidRPr="003443F3" w:rsidRDefault="00A9262A" w:rsidP="00DF3E02">
      <w:pPr>
        <w:tabs>
          <w:tab w:val="left" w:pos="1180"/>
        </w:tabs>
        <w:spacing w:before="60" w:after="60" w:line="252" w:lineRule="auto"/>
        <w:ind w:left="1185" w:right="73" w:hanging="36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  <w:t xml:space="preserve">В случай че </w:t>
      </w:r>
      <w:r w:rsidRPr="00DF3E02">
        <w:rPr>
          <w:sz w:val="24"/>
          <w:szCs w:val="24"/>
          <w:lang w:val="bg-BG"/>
        </w:rPr>
        <w:t>адрес</w:t>
      </w:r>
      <w:r w:rsidR="00705919" w:rsidRPr="00DF3E02">
        <w:rPr>
          <w:sz w:val="24"/>
          <w:szCs w:val="24"/>
          <w:lang w:val="bg-BG"/>
        </w:rPr>
        <w:t>ът</w:t>
      </w:r>
      <w:r w:rsidRPr="00DF3E02">
        <w:rPr>
          <w:sz w:val="24"/>
          <w:szCs w:val="24"/>
          <w:lang w:val="bg-BG"/>
        </w:rPr>
        <w:t xml:space="preserve"> на управление съвпада с адреса за кореспонденция</w:t>
      </w:r>
      <w:r w:rsidRPr="003443F3">
        <w:rPr>
          <w:sz w:val="24"/>
          <w:szCs w:val="24"/>
          <w:lang w:val="bg-BG"/>
        </w:rPr>
        <w:t xml:space="preserve">, </w:t>
      </w:r>
      <w:r w:rsidR="00FF3582">
        <w:rPr>
          <w:sz w:val="24"/>
          <w:szCs w:val="24"/>
          <w:lang w:val="bg-BG"/>
        </w:rPr>
        <w:t xml:space="preserve">кандидатът следва да </w:t>
      </w:r>
      <w:r w:rsidRPr="003443F3">
        <w:rPr>
          <w:sz w:val="24"/>
          <w:szCs w:val="24"/>
          <w:lang w:val="bg-BG"/>
        </w:rPr>
        <w:t xml:space="preserve">натисне стрелка </w:t>
      </w:r>
      <w:r w:rsidRPr="00DF3E02">
        <w:rPr>
          <w:b/>
          <w:bCs/>
          <w:sz w:val="24"/>
          <w:szCs w:val="24"/>
          <w:lang w:val="bg-BG"/>
        </w:rPr>
        <w:t>„Копирай в Адрес за кореспонденция“</w:t>
      </w:r>
      <w:r w:rsidRPr="003443F3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lastRenderedPageBreak/>
        <w:t xml:space="preserve">и системата автоматично ще пренесе данните. В случай че адресите не съвпадат, </w:t>
      </w:r>
      <w:r w:rsidR="00FF3582">
        <w:rPr>
          <w:sz w:val="24"/>
          <w:szCs w:val="24"/>
          <w:lang w:val="bg-BG"/>
        </w:rPr>
        <w:t xml:space="preserve">се </w:t>
      </w:r>
      <w:r w:rsidRPr="003443F3">
        <w:rPr>
          <w:sz w:val="24"/>
          <w:szCs w:val="24"/>
          <w:lang w:val="bg-BG"/>
        </w:rPr>
        <w:t>попъл</w:t>
      </w:r>
      <w:r w:rsidR="00FF3582">
        <w:rPr>
          <w:sz w:val="24"/>
          <w:szCs w:val="24"/>
          <w:lang w:val="bg-BG"/>
        </w:rPr>
        <w:t>ват</w:t>
      </w:r>
      <w:r w:rsidRPr="003443F3">
        <w:rPr>
          <w:sz w:val="24"/>
          <w:szCs w:val="24"/>
          <w:lang w:val="bg-BG"/>
        </w:rPr>
        <w:t xml:space="preserve"> данните, свързани с адреса за кореспонденция на конкретния бенефициент</w:t>
      </w:r>
      <w:r w:rsidR="00DA2C5F">
        <w:rPr>
          <w:sz w:val="24"/>
          <w:szCs w:val="24"/>
          <w:lang w:val="bg-BG"/>
        </w:rPr>
        <w:t>;</w:t>
      </w:r>
    </w:p>
    <w:p w14:paraId="707C4E13" w14:textId="0AB30B01" w:rsidR="00096E4E" w:rsidRPr="003443F3" w:rsidRDefault="00A9262A" w:rsidP="00DF3E02">
      <w:pPr>
        <w:tabs>
          <w:tab w:val="left" w:pos="1180"/>
        </w:tabs>
        <w:spacing w:before="60" w:after="60" w:line="252" w:lineRule="auto"/>
        <w:ind w:left="1185" w:right="73" w:hanging="36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- </w:t>
      </w:r>
      <w:r w:rsidR="002F6A7F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E-</w:t>
      </w:r>
      <w:r w:rsidRPr="00414956">
        <w:rPr>
          <w:b/>
          <w:bCs/>
          <w:sz w:val="24"/>
          <w:szCs w:val="24"/>
        </w:rPr>
        <w:t>mail</w:t>
      </w:r>
      <w:r w:rsidRPr="00DF3E02">
        <w:rPr>
          <w:b/>
          <w:bCs/>
          <w:sz w:val="24"/>
          <w:szCs w:val="24"/>
          <w:lang w:val="bg-BG"/>
        </w:rPr>
        <w:t>:</w:t>
      </w:r>
      <w:r w:rsidRPr="003443F3">
        <w:rPr>
          <w:sz w:val="24"/>
          <w:szCs w:val="24"/>
          <w:lang w:val="bg-BG"/>
        </w:rPr>
        <w:t xml:space="preserve"> Адресът на електронната поща се попълва автоматично от профила</w:t>
      </w:r>
      <w:r w:rsidR="0084183C" w:rsidRPr="003443F3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на кандидата (конкретния бенефициент). През този профил (вкл. e-</w:t>
      </w:r>
      <w:r w:rsidRPr="00414956">
        <w:rPr>
          <w:sz w:val="24"/>
          <w:szCs w:val="24"/>
        </w:rPr>
        <w:t>mail</w:t>
      </w:r>
      <w:r w:rsidRPr="003443F3">
        <w:rPr>
          <w:sz w:val="24"/>
          <w:szCs w:val="24"/>
          <w:lang w:val="bg-BG"/>
        </w:rPr>
        <w:t xml:space="preserve"> адрес) се извършва комуникацията между УО и кандидата по време на оценката;</w:t>
      </w:r>
    </w:p>
    <w:p w14:paraId="131B31DA" w14:textId="64AE5A08" w:rsidR="00096E4E" w:rsidRPr="00DF3E02" w:rsidRDefault="00A9262A" w:rsidP="00DF3E02">
      <w:pPr>
        <w:tabs>
          <w:tab w:val="left" w:pos="1180"/>
        </w:tabs>
        <w:spacing w:before="60" w:after="60" w:line="252" w:lineRule="auto"/>
        <w:ind w:left="1185" w:right="73" w:hanging="36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- </w:t>
      </w:r>
      <w:r w:rsidR="002F6A7F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Телефонен номер 1</w:t>
      </w:r>
      <w:r w:rsidRPr="00DF3E02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–</w:t>
      </w:r>
      <w:r w:rsidR="00FF3582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попъл</w:t>
      </w:r>
      <w:r w:rsidR="00FF3582">
        <w:rPr>
          <w:sz w:val="24"/>
          <w:szCs w:val="24"/>
          <w:lang w:val="bg-BG"/>
        </w:rPr>
        <w:t>ва се съответната информация</w:t>
      </w:r>
      <w:r w:rsidRPr="003443F3">
        <w:rPr>
          <w:sz w:val="24"/>
          <w:szCs w:val="24"/>
          <w:lang w:val="bg-BG"/>
        </w:rPr>
        <w:t>;</w:t>
      </w:r>
    </w:p>
    <w:p w14:paraId="5A8666DC" w14:textId="54A751BE" w:rsidR="00096E4E" w:rsidRPr="00DF3E02" w:rsidRDefault="00A9262A" w:rsidP="00DF3E02">
      <w:pPr>
        <w:tabs>
          <w:tab w:val="left" w:pos="1180"/>
        </w:tabs>
        <w:spacing w:before="60" w:after="60" w:line="252" w:lineRule="auto"/>
        <w:ind w:left="1185" w:right="73" w:hanging="36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- </w:t>
      </w:r>
      <w:r w:rsidR="00DF3E02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Телефонен номер 2</w:t>
      </w:r>
      <w:r w:rsidR="00FF3582" w:rsidRPr="00FF3582">
        <w:rPr>
          <w:sz w:val="24"/>
          <w:szCs w:val="24"/>
          <w:lang w:val="bg-BG"/>
        </w:rPr>
        <w:t xml:space="preserve"> </w:t>
      </w:r>
      <w:r w:rsidR="00FF3582">
        <w:rPr>
          <w:sz w:val="24"/>
          <w:szCs w:val="24"/>
          <w:lang w:val="bg-BG"/>
        </w:rPr>
        <w:t xml:space="preserve">- </w:t>
      </w:r>
      <w:r w:rsidR="00FF3582" w:rsidRPr="003443F3">
        <w:rPr>
          <w:sz w:val="24"/>
          <w:szCs w:val="24"/>
          <w:lang w:val="bg-BG"/>
        </w:rPr>
        <w:t>попъл</w:t>
      </w:r>
      <w:r w:rsidR="00FF3582">
        <w:rPr>
          <w:sz w:val="24"/>
          <w:szCs w:val="24"/>
          <w:lang w:val="bg-BG"/>
        </w:rPr>
        <w:t>ва се съответната информация</w:t>
      </w:r>
      <w:r w:rsidR="00FF3582" w:rsidRPr="00DF3E02">
        <w:rPr>
          <w:sz w:val="24"/>
          <w:szCs w:val="24"/>
          <w:lang w:val="bg-BG"/>
        </w:rPr>
        <w:t>, ако е приложимо</w:t>
      </w:r>
      <w:r w:rsidRPr="003443F3">
        <w:rPr>
          <w:sz w:val="24"/>
          <w:szCs w:val="24"/>
          <w:lang w:val="bg-BG"/>
        </w:rPr>
        <w:t>;</w:t>
      </w:r>
    </w:p>
    <w:p w14:paraId="6DA1933B" w14:textId="69F9DF0F" w:rsidR="00096E4E" w:rsidRPr="003443F3" w:rsidRDefault="00A9262A" w:rsidP="00B6329E">
      <w:pPr>
        <w:tabs>
          <w:tab w:val="left" w:pos="1180"/>
        </w:tabs>
        <w:spacing w:before="60" w:after="60" w:line="252" w:lineRule="auto"/>
        <w:ind w:left="1185" w:right="73" w:hanging="360"/>
        <w:jc w:val="both"/>
        <w:rPr>
          <w:sz w:val="13"/>
          <w:szCs w:val="13"/>
          <w:lang w:val="bg-BG"/>
        </w:rPr>
      </w:pPr>
      <w:r w:rsidRPr="003443F3">
        <w:rPr>
          <w:sz w:val="24"/>
          <w:szCs w:val="24"/>
          <w:lang w:val="bg-BG"/>
        </w:rPr>
        <w:t xml:space="preserve">- </w:t>
      </w:r>
      <w:r w:rsidR="00DF3E02">
        <w:rPr>
          <w:sz w:val="24"/>
          <w:szCs w:val="24"/>
          <w:lang w:val="bg-BG"/>
        </w:rPr>
        <w:tab/>
      </w:r>
      <w:r w:rsidR="00DF3E02" w:rsidRPr="00DF3E02">
        <w:rPr>
          <w:b/>
          <w:bCs/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 xml:space="preserve">Име на лицето, представляващо организацията – </w:t>
      </w:r>
      <w:r w:rsidRPr="00DF3E02">
        <w:rPr>
          <w:sz w:val="24"/>
          <w:szCs w:val="24"/>
          <w:lang w:val="bg-BG"/>
        </w:rPr>
        <w:t>впи</w:t>
      </w:r>
      <w:r w:rsidR="00FF3582">
        <w:rPr>
          <w:sz w:val="24"/>
          <w:szCs w:val="24"/>
          <w:lang w:val="bg-BG"/>
        </w:rPr>
        <w:t>сват се</w:t>
      </w:r>
      <w:r w:rsidRPr="00DF3E02">
        <w:rPr>
          <w:sz w:val="24"/>
          <w:szCs w:val="24"/>
          <w:lang w:val="bg-BG"/>
        </w:rPr>
        <w:t xml:space="preserve"> имената на</w:t>
      </w:r>
      <w:r w:rsidR="00DF3E02" w:rsidRPr="00DF3E02">
        <w:rPr>
          <w:sz w:val="24"/>
          <w:szCs w:val="24"/>
          <w:lang w:val="bg-BG"/>
        </w:rPr>
        <w:t xml:space="preserve"> л</w:t>
      </w:r>
      <w:r w:rsidRPr="00DF3E02">
        <w:rPr>
          <w:sz w:val="24"/>
          <w:szCs w:val="24"/>
          <w:lang w:val="bg-BG"/>
        </w:rPr>
        <w:t>ицето</w:t>
      </w:r>
      <w:r w:rsidR="00232796" w:rsidRPr="00DF3E02">
        <w:rPr>
          <w:sz w:val="24"/>
          <w:szCs w:val="24"/>
          <w:lang w:val="bg-BG"/>
        </w:rPr>
        <w:t>,</w:t>
      </w:r>
      <w:r w:rsidRPr="00DF3E02">
        <w:rPr>
          <w:sz w:val="24"/>
          <w:szCs w:val="24"/>
          <w:lang w:val="bg-BG"/>
        </w:rPr>
        <w:t xml:space="preserve"> което представлява организацията;</w:t>
      </w:r>
    </w:p>
    <w:p w14:paraId="6A9A24DC" w14:textId="0BC6E903" w:rsidR="00096E4E" w:rsidRPr="003443F3" w:rsidRDefault="00A9262A" w:rsidP="00A037DF">
      <w:pPr>
        <w:tabs>
          <w:tab w:val="left" w:pos="1180"/>
        </w:tabs>
        <w:spacing w:before="60" w:after="60" w:line="252" w:lineRule="auto"/>
        <w:ind w:left="1185" w:right="76" w:hanging="36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 xml:space="preserve">Лице за контакти </w:t>
      </w:r>
      <w:r w:rsidRPr="003443F3">
        <w:rPr>
          <w:sz w:val="24"/>
          <w:szCs w:val="24"/>
          <w:lang w:val="bg-BG"/>
        </w:rPr>
        <w:t>– посоч</w:t>
      </w:r>
      <w:r w:rsidR="00FF3582">
        <w:rPr>
          <w:sz w:val="24"/>
          <w:szCs w:val="24"/>
          <w:lang w:val="bg-BG"/>
        </w:rPr>
        <w:t>ва се</w:t>
      </w:r>
      <w:r w:rsidRPr="003443F3">
        <w:rPr>
          <w:sz w:val="24"/>
          <w:szCs w:val="24"/>
          <w:lang w:val="bg-BG"/>
        </w:rPr>
        <w:t xml:space="preserve"> име</w:t>
      </w:r>
      <w:r w:rsidR="00A20455">
        <w:rPr>
          <w:sz w:val="24"/>
          <w:szCs w:val="24"/>
          <w:lang w:val="bg-BG"/>
        </w:rPr>
        <w:t xml:space="preserve"> и фамилия</w:t>
      </w:r>
      <w:r w:rsidRPr="003443F3">
        <w:rPr>
          <w:sz w:val="24"/>
          <w:szCs w:val="24"/>
          <w:lang w:val="bg-BG"/>
        </w:rPr>
        <w:t xml:space="preserve"> на определеното </w:t>
      </w:r>
      <w:r w:rsidR="00941C79">
        <w:rPr>
          <w:sz w:val="24"/>
          <w:szCs w:val="24"/>
          <w:lang w:val="bg-BG"/>
        </w:rPr>
        <w:t xml:space="preserve">оперативно </w:t>
      </w:r>
      <w:r w:rsidRPr="003443F3">
        <w:rPr>
          <w:sz w:val="24"/>
          <w:szCs w:val="24"/>
          <w:lang w:val="bg-BG"/>
        </w:rPr>
        <w:t>лице за контакти по проекта;</w:t>
      </w:r>
    </w:p>
    <w:p w14:paraId="3684F173" w14:textId="0A04E5F4" w:rsidR="00096E4E" w:rsidRPr="003443F3" w:rsidRDefault="00A9262A" w:rsidP="00A037DF">
      <w:pPr>
        <w:tabs>
          <w:tab w:val="left" w:pos="1180"/>
        </w:tabs>
        <w:spacing w:before="60" w:after="60" w:line="252" w:lineRule="auto"/>
        <w:ind w:left="1185" w:right="79" w:hanging="36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 xml:space="preserve">Телефон на лицето за контакти </w:t>
      </w:r>
      <w:r w:rsidRPr="003443F3">
        <w:rPr>
          <w:sz w:val="24"/>
          <w:szCs w:val="24"/>
          <w:lang w:val="bg-BG"/>
        </w:rPr>
        <w:t>–</w:t>
      </w:r>
      <w:r w:rsidR="00FF3582">
        <w:rPr>
          <w:sz w:val="24"/>
          <w:szCs w:val="24"/>
          <w:lang w:val="bg-BG"/>
        </w:rPr>
        <w:t xml:space="preserve"> </w:t>
      </w:r>
      <w:r w:rsidR="00FF3582" w:rsidRPr="003443F3">
        <w:rPr>
          <w:sz w:val="24"/>
          <w:szCs w:val="24"/>
          <w:lang w:val="bg-BG"/>
        </w:rPr>
        <w:t>попъл</w:t>
      </w:r>
      <w:r w:rsidR="00FF3582">
        <w:rPr>
          <w:sz w:val="24"/>
          <w:szCs w:val="24"/>
          <w:lang w:val="bg-BG"/>
        </w:rPr>
        <w:t>ва се съответната информация</w:t>
      </w:r>
      <w:r w:rsidRPr="003443F3">
        <w:rPr>
          <w:sz w:val="24"/>
          <w:szCs w:val="24"/>
          <w:lang w:val="bg-BG"/>
        </w:rPr>
        <w:t>;</w:t>
      </w:r>
    </w:p>
    <w:p w14:paraId="7CB6496A" w14:textId="77777777" w:rsidR="006378E0" w:rsidRDefault="00A9262A" w:rsidP="00A037DF">
      <w:pPr>
        <w:tabs>
          <w:tab w:val="left" w:pos="1180"/>
        </w:tabs>
        <w:spacing w:before="60" w:after="60" w:line="252" w:lineRule="auto"/>
        <w:ind w:left="1185" w:right="77" w:hanging="36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- </w:t>
      </w:r>
      <w:r w:rsidR="00DF3E02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E-</w:t>
      </w:r>
      <w:r w:rsidRPr="00B6329E">
        <w:rPr>
          <w:b/>
          <w:bCs/>
          <w:sz w:val="24"/>
          <w:szCs w:val="24"/>
        </w:rPr>
        <w:t>mail</w:t>
      </w:r>
      <w:r w:rsidRPr="00DF3E02">
        <w:rPr>
          <w:b/>
          <w:bCs/>
          <w:sz w:val="24"/>
          <w:szCs w:val="24"/>
          <w:lang w:val="bg-BG"/>
        </w:rPr>
        <w:t xml:space="preserve"> на лицето за контакти – </w:t>
      </w:r>
      <w:r w:rsidR="00FF3582" w:rsidRPr="003443F3">
        <w:rPr>
          <w:sz w:val="24"/>
          <w:szCs w:val="24"/>
          <w:lang w:val="bg-BG"/>
        </w:rPr>
        <w:t>попъл</w:t>
      </w:r>
      <w:r w:rsidR="00FF3582">
        <w:rPr>
          <w:sz w:val="24"/>
          <w:szCs w:val="24"/>
          <w:lang w:val="bg-BG"/>
        </w:rPr>
        <w:t>ва се съответната информация</w:t>
      </w:r>
      <w:r w:rsidRPr="00DF3E02">
        <w:rPr>
          <w:sz w:val="24"/>
          <w:szCs w:val="24"/>
          <w:lang w:val="bg-BG"/>
        </w:rPr>
        <w:t>;</w:t>
      </w:r>
    </w:p>
    <w:p w14:paraId="407FF00A" w14:textId="7088A4F2" w:rsidR="00096E4E" w:rsidRDefault="00A9262A" w:rsidP="00A037DF">
      <w:pPr>
        <w:tabs>
          <w:tab w:val="left" w:pos="1180"/>
        </w:tabs>
        <w:spacing w:before="60" w:after="60" w:line="252" w:lineRule="auto"/>
        <w:ind w:left="1185" w:right="77" w:hanging="36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 xml:space="preserve">Допълнително описание </w:t>
      </w:r>
      <w:r w:rsidRPr="003443F3">
        <w:rPr>
          <w:sz w:val="24"/>
          <w:szCs w:val="24"/>
          <w:lang w:val="bg-BG"/>
        </w:rPr>
        <w:t xml:space="preserve">– </w:t>
      </w:r>
      <w:r w:rsidR="00197063" w:rsidRPr="00C4081F">
        <w:rPr>
          <w:sz w:val="24"/>
          <w:szCs w:val="24"/>
          <w:lang w:val="bg-BG"/>
        </w:rPr>
        <w:t>попълва се съответната информация</w:t>
      </w:r>
      <w:r w:rsidR="00076E1B" w:rsidRPr="00C4081F">
        <w:rPr>
          <w:sz w:val="24"/>
          <w:szCs w:val="24"/>
          <w:lang w:val="bg-BG"/>
        </w:rPr>
        <w:t>.</w:t>
      </w:r>
    </w:p>
    <w:p w14:paraId="3B4F4844" w14:textId="3A72981A" w:rsidR="00390B36" w:rsidRDefault="00390B36" w:rsidP="00A037DF">
      <w:pPr>
        <w:tabs>
          <w:tab w:val="left" w:pos="1180"/>
        </w:tabs>
        <w:spacing w:before="60" w:after="60" w:line="252" w:lineRule="auto"/>
        <w:ind w:left="1185" w:right="77" w:hanging="360"/>
        <w:jc w:val="both"/>
        <w:rPr>
          <w:sz w:val="24"/>
          <w:szCs w:val="24"/>
          <w:lang w:val="bg-BG"/>
        </w:rPr>
      </w:pPr>
    </w:p>
    <w:p w14:paraId="5941E3F4" w14:textId="37FEFD89" w:rsidR="00390B36" w:rsidRDefault="00390B36" w:rsidP="00390B36">
      <w:pPr>
        <w:tabs>
          <w:tab w:val="left" w:pos="851"/>
        </w:tabs>
        <w:spacing w:before="60" w:after="60" w:line="252" w:lineRule="auto"/>
        <w:ind w:left="1185" w:right="77" w:hanging="1185"/>
        <w:jc w:val="both"/>
        <w:rPr>
          <w:b/>
          <w:bCs/>
          <w:sz w:val="24"/>
          <w:szCs w:val="24"/>
          <w:u w:val="single"/>
          <w:lang w:val="bg-BG"/>
        </w:rPr>
      </w:pPr>
      <w:r w:rsidRPr="00390B36">
        <w:rPr>
          <w:b/>
          <w:bCs/>
          <w:sz w:val="24"/>
          <w:szCs w:val="24"/>
          <w:u w:val="single"/>
          <w:lang w:val="bg-BG"/>
        </w:rPr>
        <w:t>Секция Данни за партньори</w:t>
      </w:r>
    </w:p>
    <w:p w14:paraId="4C514271" w14:textId="77777777" w:rsidR="00390B36" w:rsidRDefault="00390B36" w:rsidP="00390B36">
      <w:pPr>
        <w:tabs>
          <w:tab w:val="left" w:pos="851"/>
        </w:tabs>
        <w:spacing w:before="60" w:after="60" w:line="252" w:lineRule="auto"/>
        <w:ind w:left="1185" w:right="77" w:hanging="1185"/>
        <w:jc w:val="both"/>
        <w:rPr>
          <w:b/>
          <w:bCs/>
          <w:sz w:val="24"/>
          <w:szCs w:val="24"/>
          <w:u w:val="single"/>
          <w:lang w:val="bg-BG"/>
        </w:rPr>
      </w:pPr>
    </w:p>
    <w:p w14:paraId="03DD5B3F" w14:textId="77777777" w:rsidR="00390B36" w:rsidRPr="00D00B8F" w:rsidRDefault="00390B36" w:rsidP="00390B36">
      <w:pPr>
        <w:tabs>
          <w:tab w:val="left" w:pos="1180"/>
        </w:tabs>
        <w:spacing w:before="60" w:after="60" w:line="252" w:lineRule="auto"/>
        <w:ind w:left="1185" w:right="73" w:hanging="36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- </w:t>
      </w:r>
      <w:r>
        <w:rPr>
          <w:sz w:val="24"/>
          <w:szCs w:val="24"/>
          <w:lang w:val="bg-BG"/>
        </w:rPr>
        <w:tab/>
      </w:r>
      <w:r w:rsidRPr="00D00B8F">
        <w:rPr>
          <w:b/>
          <w:bCs/>
          <w:sz w:val="24"/>
          <w:szCs w:val="24"/>
          <w:lang w:val="bg-BG"/>
        </w:rPr>
        <w:t>Булстат/ЕИК</w:t>
      </w:r>
      <w:r w:rsidRPr="003443F3">
        <w:rPr>
          <w:sz w:val="24"/>
          <w:szCs w:val="24"/>
          <w:lang w:val="bg-BG"/>
        </w:rPr>
        <w:t xml:space="preserve"> – </w:t>
      </w:r>
      <w:r>
        <w:rPr>
          <w:sz w:val="24"/>
          <w:szCs w:val="24"/>
          <w:lang w:val="bg-BG"/>
        </w:rPr>
        <w:t>избира се приложимата</w:t>
      </w:r>
      <w:r w:rsidRPr="00D00B8F">
        <w:rPr>
          <w:sz w:val="24"/>
          <w:szCs w:val="24"/>
          <w:lang w:val="bg-BG"/>
        </w:rPr>
        <w:t xml:space="preserve"> опция</w:t>
      </w:r>
      <w:r w:rsidRPr="003443F3">
        <w:rPr>
          <w:sz w:val="24"/>
          <w:szCs w:val="24"/>
          <w:lang w:val="bg-BG"/>
        </w:rPr>
        <w:t>;</w:t>
      </w:r>
    </w:p>
    <w:p w14:paraId="5E0243D8" w14:textId="7C9D7650" w:rsidR="00390B36" w:rsidRPr="003443F3" w:rsidRDefault="00390B36" w:rsidP="00390B36">
      <w:pPr>
        <w:tabs>
          <w:tab w:val="left" w:pos="1180"/>
        </w:tabs>
        <w:spacing w:before="60" w:after="60" w:line="252" w:lineRule="auto"/>
        <w:ind w:left="1185" w:right="73" w:hanging="36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 xml:space="preserve">Номер </w:t>
      </w:r>
      <w:r w:rsidRPr="003443F3">
        <w:rPr>
          <w:sz w:val="24"/>
          <w:szCs w:val="24"/>
          <w:lang w:val="bg-BG"/>
        </w:rPr>
        <w:t xml:space="preserve">– в полето </w:t>
      </w:r>
      <w:r>
        <w:rPr>
          <w:sz w:val="24"/>
          <w:szCs w:val="24"/>
          <w:lang w:val="bg-BG"/>
        </w:rPr>
        <w:t>се попълват данни за</w:t>
      </w:r>
      <w:r w:rsidRPr="003443F3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партньора</w:t>
      </w:r>
      <w:r w:rsidRPr="003443F3">
        <w:rPr>
          <w:sz w:val="24"/>
          <w:szCs w:val="24"/>
          <w:lang w:val="bg-BG"/>
        </w:rPr>
        <w:t>;</w:t>
      </w:r>
      <w:r w:rsidRPr="004A7B61">
        <w:t xml:space="preserve"> </w:t>
      </w:r>
    </w:p>
    <w:p w14:paraId="17F1AC02" w14:textId="7A901403" w:rsidR="00390B36" w:rsidRDefault="00390B36" w:rsidP="00390B36">
      <w:pPr>
        <w:tabs>
          <w:tab w:val="left" w:pos="1180"/>
        </w:tabs>
        <w:spacing w:before="60" w:after="60" w:line="252" w:lineRule="auto"/>
        <w:ind w:left="1185" w:right="74" w:hanging="36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>„Търси по Булстат“</w:t>
      </w:r>
      <w:r>
        <w:rPr>
          <w:b/>
          <w:sz w:val="24"/>
          <w:szCs w:val="24"/>
          <w:lang w:val="bg-BG"/>
        </w:rPr>
        <w:t xml:space="preserve"> -</w:t>
      </w:r>
      <w:r w:rsidRPr="003443F3">
        <w:rPr>
          <w:b/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п</w:t>
      </w:r>
      <w:r w:rsidRPr="003443F3">
        <w:rPr>
          <w:sz w:val="24"/>
          <w:szCs w:val="24"/>
          <w:lang w:val="bg-BG"/>
        </w:rPr>
        <w:t>о този начин ще бъде осъществена връзка с Регистър Булстат/Търговски регистър, откъдето автоматично ще излязат наличните данни за организация</w:t>
      </w:r>
      <w:r>
        <w:rPr>
          <w:sz w:val="24"/>
          <w:szCs w:val="24"/>
          <w:lang w:val="bg-BG"/>
        </w:rPr>
        <w:t>та-партньор</w:t>
      </w:r>
      <w:r w:rsidRPr="003443F3">
        <w:rPr>
          <w:sz w:val="24"/>
          <w:szCs w:val="24"/>
          <w:lang w:val="bg-BG"/>
        </w:rPr>
        <w:t>. ИСУН позволява корекци</w:t>
      </w:r>
      <w:r>
        <w:rPr>
          <w:sz w:val="24"/>
          <w:szCs w:val="24"/>
          <w:lang w:val="bg-BG"/>
        </w:rPr>
        <w:t>и</w:t>
      </w:r>
      <w:r w:rsidRPr="003443F3">
        <w:rPr>
          <w:sz w:val="24"/>
          <w:szCs w:val="24"/>
          <w:lang w:val="bg-BG"/>
        </w:rPr>
        <w:t xml:space="preserve"> на тези данни в случай, че са неактуални или непълни. </w:t>
      </w:r>
    </w:p>
    <w:p w14:paraId="2D6089D7" w14:textId="12659C82" w:rsidR="00390B36" w:rsidRPr="003443F3" w:rsidRDefault="00390B36" w:rsidP="00390B36">
      <w:pPr>
        <w:tabs>
          <w:tab w:val="left" w:pos="1180"/>
        </w:tabs>
        <w:spacing w:before="60" w:after="60" w:line="252" w:lineRule="auto"/>
        <w:ind w:left="1185" w:right="74" w:hanging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- </w:t>
      </w:r>
      <w:r>
        <w:rPr>
          <w:sz w:val="24"/>
          <w:szCs w:val="24"/>
          <w:lang w:val="bg-BG"/>
        </w:rPr>
        <w:tab/>
      </w:r>
      <w:r w:rsidRPr="00E10A14">
        <w:rPr>
          <w:b/>
          <w:bCs/>
          <w:sz w:val="24"/>
          <w:szCs w:val="24"/>
          <w:lang w:val="bg-BG"/>
        </w:rPr>
        <w:t>Пълно наименование</w:t>
      </w:r>
      <w:r>
        <w:rPr>
          <w:sz w:val="24"/>
          <w:szCs w:val="24"/>
          <w:lang w:val="bg-BG"/>
        </w:rPr>
        <w:t xml:space="preserve"> – посочва се наименованието </w:t>
      </w:r>
      <w:r w:rsidRPr="004A7B61">
        <w:rPr>
          <w:sz w:val="24"/>
          <w:szCs w:val="24"/>
          <w:lang w:val="bg-BG"/>
        </w:rPr>
        <w:t xml:space="preserve">на организацията </w:t>
      </w:r>
      <w:r>
        <w:rPr>
          <w:sz w:val="24"/>
          <w:szCs w:val="24"/>
          <w:lang w:val="bg-BG"/>
        </w:rPr>
        <w:t>-партньор</w:t>
      </w:r>
      <w:r w:rsidRPr="004A7B61">
        <w:rPr>
          <w:sz w:val="24"/>
          <w:szCs w:val="24"/>
          <w:lang w:val="bg-BG"/>
        </w:rPr>
        <w:t xml:space="preserve"> на български език</w:t>
      </w:r>
      <w:r>
        <w:rPr>
          <w:sz w:val="24"/>
          <w:szCs w:val="24"/>
          <w:lang w:val="bg-BG"/>
        </w:rPr>
        <w:t>;</w:t>
      </w:r>
    </w:p>
    <w:p w14:paraId="6B94D106" w14:textId="31E975B6" w:rsidR="00390B36" w:rsidRPr="003443F3" w:rsidRDefault="00390B36" w:rsidP="00390B36">
      <w:pPr>
        <w:tabs>
          <w:tab w:val="left" w:pos="1180"/>
        </w:tabs>
        <w:spacing w:before="60" w:after="60" w:line="252" w:lineRule="auto"/>
        <w:ind w:left="1185" w:right="73" w:hanging="36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Пълно наименование на английски език</w:t>
      </w:r>
      <w:r w:rsidRPr="00DF3E02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 xml:space="preserve">– </w:t>
      </w:r>
      <w:r>
        <w:rPr>
          <w:sz w:val="24"/>
          <w:szCs w:val="24"/>
          <w:lang w:val="bg-BG"/>
        </w:rPr>
        <w:t>попълва се</w:t>
      </w:r>
      <w:r w:rsidRPr="003443F3">
        <w:rPr>
          <w:sz w:val="24"/>
          <w:szCs w:val="24"/>
          <w:lang w:val="bg-BG"/>
        </w:rPr>
        <w:t xml:space="preserve"> наименованието на </w:t>
      </w:r>
      <w:r>
        <w:rPr>
          <w:sz w:val="24"/>
          <w:szCs w:val="24"/>
          <w:lang w:val="bg-BG"/>
        </w:rPr>
        <w:t>партньора</w:t>
      </w:r>
      <w:r w:rsidRPr="003443F3">
        <w:rPr>
          <w:sz w:val="24"/>
          <w:szCs w:val="24"/>
          <w:lang w:val="bg-BG"/>
        </w:rPr>
        <w:t xml:space="preserve"> на английски език;</w:t>
      </w:r>
    </w:p>
    <w:p w14:paraId="4723BDCD" w14:textId="79915057" w:rsidR="00390B36" w:rsidRPr="00DF3E02" w:rsidRDefault="00390B36" w:rsidP="00390B36">
      <w:pPr>
        <w:tabs>
          <w:tab w:val="left" w:pos="1180"/>
        </w:tabs>
        <w:spacing w:before="60" w:after="60" w:line="252" w:lineRule="auto"/>
        <w:ind w:left="1185" w:right="73" w:hanging="36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- </w:t>
      </w:r>
      <w:r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Тип на организацията</w:t>
      </w:r>
      <w:r w:rsidRPr="00DF3E02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–</w:t>
      </w:r>
      <w:r>
        <w:rPr>
          <w:sz w:val="24"/>
          <w:szCs w:val="24"/>
          <w:lang w:val="bg-BG"/>
        </w:rPr>
        <w:t xml:space="preserve"> </w:t>
      </w:r>
      <w:r w:rsidRPr="00DF3E02">
        <w:rPr>
          <w:sz w:val="24"/>
          <w:szCs w:val="24"/>
          <w:lang w:val="bg-BG"/>
        </w:rPr>
        <w:t>попъл</w:t>
      </w:r>
      <w:r>
        <w:rPr>
          <w:sz w:val="24"/>
          <w:szCs w:val="24"/>
          <w:lang w:val="bg-BG"/>
        </w:rPr>
        <w:t>ва се приложимата</w:t>
      </w:r>
      <w:r w:rsidRPr="00DF3E02">
        <w:rPr>
          <w:sz w:val="24"/>
          <w:szCs w:val="24"/>
          <w:lang w:val="bg-BG"/>
        </w:rPr>
        <w:t xml:space="preserve"> опция</w:t>
      </w:r>
      <w:r>
        <w:rPr>
          <w:sz w:val="24"/>
          <w:szCs w:val="24"/>
          <w:lang w:val="bg-BG"/>
        </w:rPr>
        <w:t xml:space="preserve"> за партньора</w:t>
      </w:r>
      <w:r w:rsidRPr="003443F3">
        <w:rPr>
          <w:sz w:val="24"/>
          <w:szCs w:val="24"/>
          <w:lang w:val="bg-BG"/>
        </w:rPr>
        <w:t>;</w:t>
      </w:r>
    </w:p>
    <w:p w14:paraId="41354D98" w14:textId="7EF5DA32" w:rsidR="00390B36" w:rsidRPr="00DF3E02" w:rsidRDefault="00390B36" w:rsidP="00390B36">
      <w:pPr>
        <w:tabs>
          <w:tab w:val="left" w:pos="1180"/>
        </w:tabs>
        <w:spacing w:before="60" w:after="60" w:line="252" w:lineRule="auto"/>
        <w:ind w:left="1185" w:right="73" w:hanging="36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- </w:t>
      </w:r>
      <w:r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Вид организация</w:t>
      </w:r>
      <w:r w:rsidRPr="00DF3E02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 xml:space="preserve">– </w:t>
      </w:r>
      <w:r w:rsidRPr="00DF3E02">
        <w:rPr>
          <w:sz w:val="24"/>
          <w:szCs w:val="24"/>
          <w:lang w:val="bg-BG"/>
        </w:rPr>
        <w:t>попъл</w:t>
      </w:r>
      <w:r>
        <w:rPr>
          <w:sz w:val="24"/>
          <w:szCs w:val="24"/>
          <w:lang w:val="bg-BG"/>
        </w:rPr>
        <w:t>ва се приложимата</w:t>
      </w:r>
      <w:r w:rsidRPr="00DF3E02">
        <w:rPr>
          <w:sz w:val="24"/>
          <w:szCs w:val="24"/>
          <w:lang w:val="bg-BG"/>
        </w:rPr>
        <w:t xml:space="preserve"> опция</w:t>
      </w:r>
      <w:r>
        <w:rPr>
          <w:sz w:val="24"/>
          <w:szCs w:val="24"/>
          <w:lang w:val="bg-BG"/>
        </w:rPr>
        <w:t xml:space="preserve"> за партньора</w:t>
      </w:r>
      <w:r w:rsidRPr="003443F3">
        <w:rPr>
          <w:sz w:val="24"/>
          <w:szCs w:val="24"/>
          <w:lang w:val="bg-BG"/>
        </w:rPr>
        <w:t>;</w:t>
      </w:r>
    </w:p>
    <w:p w14:paraId="7A3A55A2" w14:textId="34B89AC6" w:rsidR="00390B36" w:rsidRPr="003443F3" w:rsidRDefault="00390B36" w:rsidP="00390B36">
      <w:pPr>
        <w:tabs>
          <w:tab w:val="left" w:pos="1180"/>
        </w:tabs>
        <w:spacing w:before="60" w:after="60" w:line="252" w:lineRule="auto"/>
        <w:ind w:left="1185" w:right="73" w:hanging="36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Публично правна/ частно-правна организация</w:t>
      </w:r>
      <w:r w:rsidRPr="00DF3E02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 xml:space="preserve">– </w:t>
      </w:r>
      <w:r w:rsidRPr="00DF3E02">
        <w:rPr>
          <w:sz w:val="24"/>
          <w:szCs w:val="24"/>
          <w:lang w:val="bg-BG"/>
        </w:rPr>
        <w:t>служебно е попълнена опцията</w:t>
      </w:r>
      <w:r w:rsidRPr="00B11655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„</w:t>
      </w:r>
      <w:r w:rsidRPr="00B11655">
        <w:rPr>
          <w:sz w:val="24"/>
          <w:szCs w:val="24"/>
          <w:lang w:val="bg-BG"/>
        </w:rPr>
        <w:t>Публично правна</w:t>
      </w:r>
      <w:r>
        <w:rPr>
          <w:sz w:val="24"/>
          <w:szCs w:val="24"/>
          <w:lang w:val="bg-BG"/>
        </w:rPr>
        <w:t>“</w:t>
      </w:r>
      <w:r w:rsidRPr="003443F3">
        <w:rPr>
          <w:sz w:val="24"/>
          <w:szCs w:val="24"/>
          <w:lang w:val="bg-BG"/>
        </w:rPr>
        <w:t>;</w:t>
      </w:r>
    </w:p>
    <w:p w14:paraId="2AF4310C" w14:textId="77777777" w:rsidR="00390B36" w:rsidRPr="00DF3E02" w:rsidRDefault="00390B36" w:rsidP="00390B36">
      <w:pPr>
        <w:tabs>
          <w:tab w:val="left" w:pos="1180"/>
        </w:tabs>
        <w:spacing w:before="60" w:after="60" w:line="252" w:lineRule="auto"/>
        <w:ind w:left="1185" w:right="73" w:hanging="36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Категория/статус на предприятието</w:t>
      </w:r>
      <w:r w:rsidRPr="00DF3E02">
        <w:rPr>
          <w:sz w:val="24"/>
          <w:szCs w:val="24"/>
          <w:lang w:val="bg-BG"/>
        </w:rPr>
        <w:t xml:space="preserve"> – служебно е попълнена опцията „Неприложимо“;</w:t>
      </w:r>
    </w:p>
    <w:p w14:paraId="750A6350" w14:textId="7969401F" w:rsidR="00390B36" w:rsidRPr="003443F3" w:rsidRDefault="00390B36" w:rsidP="00390B36">
      <w:pPr>
        <w:tabs>
          <w:tab w:val="left" w:pos="1180"/>
        </w:tabs>
        <w:spacing w:before="60" w:after="60" w:line="252" w:lineRule="auto"/>
        <w:ind w:left="1185" w:right="73" w:hanging="36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Седалище (Държава и населено място)</w:t>
      </w:r>
      <w:r w:rsidRPr="00DF3E02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–</w:t>
      </w:r>
      <w:r>
        <w:rPr>
          <w:sz w:val="24"/>
          <w:szCs w:val="24"/>
          <w:lang w:val="bg-BG"/>
        </w:rPr>
        <w:t xml:space="preserve"> кандидатът </w:t>
      </w:r>
      <w:r w:rsidRPr="003443F3">
        <w:rPr>
          <w:sz w:val="24"/>
          <w:szCs w:val="24"/>
          <w:lang w:val="bg-BG"/>
        </w:rPr>
        <w:t xml:space="preserve"> актуализира данните</w:t>
      </w:r>
      <w:r w:rsidRPr="003617F4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за партньора при</w:t>
      </w:r>
      <w:r w:rsidRPr="003443F3">
        <w:rPr>
          <w:sz w:val="24"/>
          <w:szCs w:val="24"/>
          <w:lang w:val="bg-BG"/>
        </w:rPr>
        <w:t xml:space="preserve"> необходимо</w:t>
      </w:r>
      <w:r>
        <w:rPr>
          <w:sz w:val="24"/>
          <w:szCs w:val="24"/>
          <w:lang w:val="bg-BG"/>
        </w:rPr>
        <w:t>ст</w:t>
      </w:r>
      <w:r w:rsidRPr="003443F3">
        <w:rPr>
          <w:sz w:val="24"/>
          <w:szCs w:val="24"/>
          <w:lang w:val="bg-BG"/>
        </w:rPr>
        <w:t>;</w:t>
      </w:r>
    </w:p>
    <w:p w14:paraId="2A90D89E" w14:textId="422B2594" w:rsidR="00390B36" w:rsidRPr="00DF3E02" w:rsidRDefault="00390B36" w:rsidP="00390B36">
      <w:pPr>
        <w:tabs>
          <w:tab w:val="left" w:pos="1180"/>
        </w:tabs>
        <w:spacing w:before="60" w:after="60" w:line="252" w:lineRule="auto"/>
        <w:ind w:left="1185" w:right="73" w:hanging="36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Адрес на управление</w:t>
      </w:r>
      <w:r w:rsidRPr="00DF3E02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–</w:t>
      </w:r>
      <w:r>
        <w:rPr>
          <w:sz w:val="24"/>
          <w:szCs w:val="24"/>
          <w:lang w:val="bg-BG"/>
        </w:rPr>
        <w:t xml:space="preserve"> кандидатът </w:t>
      </w:r>
      <w:r w:rsidRPr="003443F3">
        <w:rPr>
          <w:sz w:val="24"/>
          <w:szCs w:val="24"/>
          <w:lang w:val="bg-BG"/>
        </w:rPr>
        <w:t>актуализира данните</w:t>
      </w:r>
      <w:r w:rsidRPr="003617F4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за партньора при</w:t>
      </w:r>
      <w:r w:rsidRPr="003443F3">
        <w:rPr>
          <w:sz w:val="24"/>
          <w:szCs w:val="24"/>
          <w:lang w:val="bg-BG"/>
        </w:rPr>
        <w:t xml:space="preserve"> необходимо</w:t>
      </w:r>
      <w:r>
        <w:rPr>
          <w:sz w:val="24"/>
          <w:szCs w:val="24"/>
          <w:lang w:val="bg-BG"/>
        </w:rPr>
        <w:t>ст</w:t>
      </w:r>
      <w:r w:rsidRPr="003443F3">
        <w:rPr>
          <w:sz w:val="24"/>
          <w:szCs w:val="24"/>
          <w:lang w:val="bg-BG"/>
        </w:rPr>
        <w:t>;</w:t>
      </w:r>
    </w:p>
    <w:p w14:paraId="11D2F640" w14:textId="61088388" w:rsidR="00390B36" w:rsidRPr="003443F3" w:rsidRDefault="00390B36" w:rsidP="00390B36">
      <w:pPr>
        <w:tabs>
          <w:tab w:val="left" w:pos="1180"/>
        </w:tabs>
        <w:spacing w:before="60" w:after="60" w:line="252" w:lineRule="auto"/>
        <w:ind w:left="1185" w:right="73" w:hanging="36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  <w:t xml:space="preserve">В случай че </w:t>
      </w:r>
      <w:r w:rsidRPr="00DF3E02">
        <w:rPr>
          <w:sz w:val="24"/>
          <w:szCs w:val="24"/>
          <w:lang w:val="bg-BG"/>
        </w:rPr>
        <w:t>адресът на управление съвпада с адреса за кореспонденция</w:t>
      </w:r>
      <w:r w:rsidRPr="003443F3">
        <w:rPr>
          <w:sz w:val="24"/>
          <w:szCs w:val="24"/>
          <w:lang w:val="bg-BG"/>
        </w:rPr>
        <w:t xml:space="preserve">, </w:t>
      </w:r>
      <w:r>
        <w:rPr>
          <w:sz w:val="24"/>
          <w:szCs w:val="24"/>
          <w:lang w:val="bg-BG"/>
        </w:rPr>
        <w:t xml:space="preserve">кандидатът следва да </w:t>
      </w:r>
      <w:r w:rsidRPr="003443F3">
        <w:rPr>
          <w:sz w:val="24"/>
          <w:szCs w:val="24"/>
          <w:lang w:val="bg-BG"/>
        </w:rPr>
        <w:t xml:space="preserve">натисне стрелка </w:t>
      </w:r>
      <w:r w:rsidRPr="00DF3E02">
        <w:rPr>
          <w:b/>
          <w:bCs/>
          <w:sz w:val="24"/>
          <w:szCs w:val="24"/>
          <w:lang w:val="bg-BG"/>
        </w:rPr>
        <w:t>„Копирай в Адрес за кореспонденция“</w:t>
      </w:r>
      <w:r w:rsidRPr="003443F3">
        <w:rPr>
          <w:sz w:val="24"/>
          <w:szCs w:val="24"/>
          <w:lang w:val="bg-BG"/>
        </w:rPr>
        <w:t xml:space="preserve"> и системата автоматично ще пренесе данните. </w:t>
      </w:r>
    </w:p>
    <w:p w14:paraId="653DA859" w14:textId="2D34916B" w:rsidR="00390B36" w:rsidRPr="003443F3" w:rsidRDefault="00390B36" w:rsidP="00390B36">
      <w:pPr>
        <w:tabs>
          <w:tab w:val="left" w:pos="1180"/>
        </w:tabs>
        <w:spacing w:before="60" w:after="60" w:line="252" w:lineRule="auto"/>
        <w:ind w:left="1185" w:right="73" w:hanging="36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- </w:t>
      </w:r>
      <w:r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E-</w:t>
      </w:r>
      <w:r w:rsidRPr="00414956">
        <w:rPr>
          <w:b/>
          <w:bCs/>
          <w:sz w:val="24"/>
          <w:szCs w:val="24"/>
        </w:rPr>
        <w:t>mail</w:t>
      </w:r>
      <w:r w:rsidRPr="00DF3E02">
        <w:rPr>
          <w:b/>
          <w:bCs/>
          <w:sz w:val="24"/>
          <w:szCs w:val="24"/>
          <w:lang w:val="bg-BG"/>
        </w:rPr>
        <w:t>:</w:t>
      </w:r>
      <w:r w:rsidRPr="003443F3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Попълва се а</w:t>
      </w:r>
      <w:r w:rsidRPr="003443F3">
        <w:rPr>
          <w:sz w:val="24"/>
          <w:szCs w:val="24"/>
          <w:lang w:val="bg-BG"/>
        </w:rPr>
        <w:t xml:space="preserve">дресът на електронната поща </w:t>
      </w:r>
      <w:r>
        <w:rPr>
          <w:sz w:val="24"/>
          <w:szCs w:val="24"/>
          <w:lang w:val="bg-BG"/>
        </w:rPr>
        <w:t>на партньора</w:t>
      </w:r>
      <w:r w:rsidRPr="003443F3">
        <w:rPr>
          <w:sz w:val="24"/>
          <w:szCs w:val="24"/>
          <w:lang w:val="bg-BG"/>
        </w:rPr>
        <w:t>;</w:t>
      </w:r>
    </w:p>
    <w:p w14:paraId="097059E4" w14:textId="77777777" w:rsidR="00390B36" w:rsidRPr="00DF3E02" w:rsidRDefault="00390B36" w:rsidP="00390B36">
      <w:pPr>
        <w:tabs>
          <w:tab w:val="left" w:pos="1180"/>
        </w:tabs>
        <w:spacing w:before="60" w:after="60" w:line="252" w:lineRule="auto"/>
        <w:ind w:left="1185" w:right="73" w:hanging="36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lastRenderedPageBreak/>
        <w:t xml:space="preserve">- </w:t>
      </w:r>
      <w:r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Телефонен номер 1</w:t>
      </w:r>
      <w:r w:rsidRPr="00DF3E02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–</w:t>
      </w:r>
      <w:r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попъл</w:t>
      </w:r>
      <w:r>
        <w:rPr>
          <w:sz w:val="24"/>
          <w:szCs w:val="24"/>
          <w:lang w:val="bg-BG"/>
        </w:rPr>
        <w:t>ва се съответната информация</w:t>
      </w:r>
      <w:r w:rsidRPr="003443F3">
        <w:rPr>
          <w:sz w:val="24"/>
          <w:szCs w:val="24"/>
          <w:lang w:val="bg-BG"/>
        </w:rPr>
        <w:t>;</w:t>
      </w:r>
    </w:p>
    <w:p w14:paraId="36354776" w14:textId="77777777" w:rsidR="00390B36" w:rsidRPr="00DF3E02" w:rsidRDefault="00390B36" w:rsidP="00390B36">
      <w:pPr>
        <w:tabs>
          <w:tab w:val="left" w:pos="1180"/>
        </w:tabs>
        <w:spacing w:before="60" w:after="60" w:line="252" w:lineRule="auto"/>
        <w:ind w:left="1185" w:right="73" w:hanging="36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- </w:t>
      </w:r>
      <w:r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Телефонен номер 2</w:t>
      </w:r>
      <w:r w:rsidRPr="00FF3582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- </w:t>
      </w:r>
      <w:r w:rsidRPr="003443F3">
        <w:rPr>
          <w:sz w:val="24"/>
          <w:szCs w:val="24"/>
          <w:lang w:val="bg-BG"/>
        </w:rPr>
        <w:t>попъл</w:t>
      </w:r>
      <w:r>
        <w:rPr>
          <w:sz w:val="24"/>
          <w:szCs w:val="24"/>
          <w:lang w:val="bg-BG"/>
        </w:rPr>
        <w:t>ва се съответната информация</w:t>
      </w:r>
      <w:r w:rsidRPr="00DF3E02">
        <w:rPr>
          <w:sz w:val="24"/>
          <w:szCs w:val="24"/>
          <w:lang w:val="bg-BG"/>
        </w:rPr>
        <w:t>, ако е приложимо</w:t>
      </w:r>
      <w:r w:rsidRPr="003443F3">
        <w:rPr>
          <w:sz w:val="24"/>
          <w:szCs w:val="24"/>
          <w:lang w:val="bg-BG"/>
        </w:rPr>
        <w:t>;</w:t>
      </w:r>
    </w:p>
    <w:p w14:paraId="35034638" w14:textId="77777777" w:rsidR="00390B36" w:rsidRPr="003443F3" w:rsidRDefault="00390B36" w:rsidP="00390B36">
      <w:pPr>
        <w:tabs>
          <w:tab w:val="left" w:pos="1180"/>
        </w:tabs>
        <w:spacing w:before="60" w:after="60" w:line="252" w:lineRule="auto"/>
        <w:ind w:left="1185" w:right="73" w:hanging="360"/>
        <w:jc w:val="both"/>
        <w:rPr>
          <w:sz w:val="13"/>
          <w:szCs w:val="13"/>
          <w:lang w:val="bg-BG"/>
        </w:rPr>
      </w:pPr>
      <w:r w:rsidRPr="003443F3">
        <w:rPr>
          <w:sz w:val="24"/>
          <w:szCs w:val="24"/>
          <w:lang w:val="bg-BG"/>
        </w:rPr>
        <w:t xml:space="preserve">- </w:t>
      </w:r>
      <w:r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ab/>
        <w:t xml:space="preserve">Име на лицето, представляващо организацията – </w:t>
      </w:r>
      <w:r w:rsidRPr="00DF3E02">
        <w:rPr>
          <w:sz w:val="24"/>
          <w:szCs w:val="24"/>
          <w:lang w:val="bg-BG"/>
        </w:rPr>
        <w:t>впи</w:t>
      </w:r>
      <w:r>
        <w:rPr>
          <w:sz w:val="24"/>
          <w:szCs w:val="24"/>
          <w:lang w:val="bg-BG"/>
        </w:rPr>
        <w:t>сват се</w:t>
      </w:r>
      <w:r w:rsidRPr="00DF3E02">
        <w:rPr>
          <w:sz w:val="24"/>
          <w:szCs w:val="24"/>
          <w:lang w:val="bg-BG"/>
        </w:rPr>
        <w:t xml:space="preserve"> имената на лицето, което представлява организацията;</w:t>
      </w:r>
    </w:p>
    <w:p w14:paraId="59A9AFB4" w14:textId="77777777" w:rsidR="00390B36" w:rsidRPr="003443F3" w:rsidRDefault="00390B36" w:rsidP="00390B36">
      <w:pPr>
        <w:tabs>
          <w:tab w:val="left" w:pos="1180"/>
        </w:tabs>
        <w:spacing w:before="60" w:after="60" w:line="252" w:lineRule="auto"/>
        <w:ind w:left="1185" w:right="76" w:hanging="36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 xml:space="preserve">Лице за контакти </w:t>
      </w:r>
      <w:r w:rsidRPr="003443F3">
        <w:rPr>
          <w:sz w:val="24"/>
          <w:szCs w:val="24"/>
          <w:lang w:val="bg-BG"/>
        </w:rPr>
        <w:t>– посоч</w:t>
      </w:r>
      <w:r>
        <w:rPr>
          <w:sz w:val="24"/>
          <w:szCs w:val="24"/>
          <w:lang w:val="bg-BG"/>
        </w:rPr>
        <w:t>ва се</w:t>
      </w:r>
      <w:r w:rsidRPr="003443F3">
        <w:rPr>
          <w:sz w:val="24"/>
          <w:szCs w:val="24"/>
          <w:lang w:val="bg-BG"/>
        </w:rPr>
        <w:t xml:space="preserve"> име</w:t>
      </w:r>
      <w:r>
        <w:rPr>
          <w:sz w:val="24"/>
          <w:szCs w:val="24"/>
          <w:lang w:val="bg-BG"/>
        </w:rPr>
        <w:t xml:space="preserve"> и фамилия</w:t>
      </w:r>
      <w:r w:rsidRPr="003443F3">
        <w:rPr>
          <w:sz w:val="24"/>
          <w:szCs w:val="24"/>
          <w:lang w:val="bg-BG"/>
        </w:rPr>
        <w:t xml:space="preserve"> на определеното </w:t>
      </w:r>
      <w:r>
        <w:rPr>
          <w:sz w:val="24"/>
          <w:szCs w:val="24"/>
          <w:lang w:val="bg-BG"/>
        </w:rPr>
        <w:t xml:space="preserve">оперативно </w:t>
      </w:r>
      <w:r w:rsidRPr="003443F3">
        <w:rPr>
          <w:sz w:val="24"/>
          <w:szCs w:val="24"/>
          <w:lang w:val="bg-BG"/>
        </w:rPr>
        <w:t>лице за контакти по проекта;</w:t>
      </w:r>
    </w:p>
    <w:p w14:paraId="5DC672AB" w14:textId="77777777" w:rsidR="00390B36" w:rsidRPr="003443F3" w:rsidRDefault="00390B36" w:rsidP="00390B36">
      <w:pPr>
        <w:tabs>
          <w:tab w:val="left" w:pos="1180"/>
        </w:tabs>
        <w:spacing w:before="60" w:after="60" w:line="252" w:lineRule="auto"/>
        <w:ind w:left="1185" w:right="79" w:hanging="36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 xml:space="preserve">Телефон на лицето за контакти </w:t>
      </w:r>
      <w:r w:rsidRPr="003443F3">
        <w:rPr>
          <w:sz w:val="24"/>
          <w:szCs w:val="24"/>
          <w:lang w:val="bg-BG"/>
        </w:rPr>
        <w:t>–</w:t>
      </w:r>
      <w:r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попъл</w:t>
      </w:r>
      <w:r>
        <w:rPr>
          <w:sz w:val="24"/>
          <w:szCs w:val="24"/>
          <w:lang w:val="bg-BG"/>
        </w:rPr>
        <w:t>ва се съответната информация</w:t>
      </w:r>
      <w:r w:rsidRPr="003443F3">
        <w:rPr>
          <w:sz w:val="24"/>
          <w:szCs w:val="24"/>
          <w:lang w:val="bg-BG"/>
        </w:rPr>
        <w:t>;</w:t>
      </w:r>
    </w:p>
    <w:p w14:paraId="2129E1A4" w14:textId="77777777" w:rsidR="00390B36" w:rsidRDefault="00390B36" w:rsidP="00390B36">
      <w:pPr>
        <w:tabs>
          <w:tab w:val="left" w:pos="1180"/>
        </w:tabs>
        <w:spacing w:before="60" w:after="60" w:line="252" w:lineRule="auto"/>
        <w:ind w:left="1185" w:right="77" w:hanging="36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- </w:t>
      </w:r>
      <w:r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E-</w:t>
      </w:r>
      <w:r w:rsidRPr="00B6329E">
        <w:rPr>
          <w:b/>
          <w:bCs/>
          <w:sz w:val="24"/>
          <w:szCs w:val="24"/>
        </w:rPr>
        <w:t>mail</w:t>
      </w:r>
      <w:r w:rsidRPr="00DF3E02">
        <w:rPr>
          <w:b/>
          <w:bCs/>
          <w:sz w:val="24"/>
          <w:szCs w:val="24"/>
          <w:lang w:val="bg-BG"/>
        </w:rPr>
        <w:t xml:space="preserve"> на лицето за контакти – </w:t>
      </w:r>
      <w:r w:rsidRPr="003443F3">
        <w:rPr>
          <w:sz w:val="24"/>
          <w:szCs w:val="24"/>
          <w:lang w:val="bg-BG"/>
        </w:rPr>
        <w:t>попъл</w:t>
      </w:r>
      <w:r>
        <w:rPr>
          <w:sz w:val="24"/>
          <w:szCs w:val="24"/>
          <w:lang w:val="bg-BG"/>
        </w:rPr>
        <w:t>ва се съответната информация</w:t>
      </w:r>
      <w:r w:rsidRPr="00DF3E02">
        <w:rPr>
          <w:sz w:val="24"/>
          <w:szCs w:val="24"/>
          <w:lang w:val="bg-BG"/>
        </w:rPr>
        <w:t>;</w:t>
      </w:r>
    </w:p>
    <w:p w14:paraId="0F61BF6C" w14:textId="77777777" w:rsidR="00390B36" w:rsidRDefault="00390B36" w:rsidP="00390B36">
      <w:pPr>
        <w:tabs>
          <w:tab w:val="left" w:pos="1180"/>
        </w:tabs>
        <w:spacing w:before="60" w:after="60" w:line="252" w:lineRule="auto"/>
        <w:ind w:left="1185" w:right="73" w:hanging="360"/>
        <w:jc w:val="both"/>
        <w:rPr>
          <w:sz w:val="24"/>
          <w:szCs w:val="24"/>
          <w:lang w:val="bg-BG"/>
        </w:rPr>
      </w:pPr>
    </w:p>
    <w:p w14:paraId="210F7693" w14:textId="77777777" w:rsidR="00390B36" w:rsidRPr="00390B36" w:rsidRDefault="00390B36" w:rsidP="00390B36">
      <w:pPr>
        <w:tabs>
          <w:tab w:val="left" w:pos="851"/>
        </w:tabs>
        <w:spacing w:before="60" w:after="60" w:line="252" w:lineRule="auto"/>
        <w:ind w:right="77"/>
        <w:jc w:val="both"/>
        <w:rPr>
          <w:b/>
          <w:bCs/>
          <w:sz w:val="24"/>
          <w:szCs w:val="24"/>
          <w:u w:val="single"/>
          <w:lang w:val="bg-BG"/>
        </w:rPr>
      </w:pPr>
    </w:p>
    <w:p w14:paraId="3AFAA3F0" w14:textId="1D518E15" w:rsidR="00096E4E" w:rsidRPr="003443F3" w:rsidRDefault="00096E4E" w:rsidP="00A037DF">
      <w:pPr>
        <w:spacing w:before="60" w:after="60" w:line="252" w:lineRule="auto"/>
        <w:rPr>
          <w:sz w:val="22"/>
          <w:szCs w:val="22"/>
          <w:lang w:val="bg-BG"/>
        </w:rPr>
      </w:pPr>
    </w:p>
    <w:p w14:paraId="7B12390D" w14:textId="0112563A" w:rsidR="00371061" w:rsidRPr="00644796" w:rsidRDefault="00BB2B7C" w:rsidP="00A037DF">
      <w:pPr>
        <w:spacing w:before="60" w:after="60" w:line="252" w:lineRule="auto"/>
        <w:outlineLvl w:val="2"/>
        <w:rPr>
          <w:b/>
          <w:bCs/>
          <w:sz w:val="24"/>
          <w:szCs w:val="24"/>
          <w:u w:val="single"/>
          <w:lang w:val="bg-BG" w:eastAsia="bg-BG"/>
        </w:rPr>
      </w:pPr>
      <w:r w:rsidRPr="00644796">
        <w:rPr>
          <w:b/>
          <w:bCs/>
          <w:sz w:val="24"/>
          <w:szCs w:val="24"/>
          <w:u w:val="single"/>
          <w:lang w:val="bg-BG" w:eastAsia="bg-BG"/>
        </w:rPr>
        <w:t xml:space="preserve">Секция </w:t>
      </w:r>
      <w:r w:rsidR="00371061" w:rsidRPr="00644796">
        <w:rPr>
          <w:b/>
          <w:bCs/>
          <w:sz w:val="24"/>
          <w:szCs w:val="24"/>
          <w:u w:val="single"/>
          <w:lang w:val="bg-BG" w:eastAsia="bg-BG"/>
        </w:rPr>
        <w:t xml:space="preserve">План за изпълнение / Дейности по проекта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2"/>
        <w:gridCol w:w="4652"/>
      </w:tblGrid>
      <w:tr w:rsidR="00371061" w:rsidRPr="00371061" w14:paraId="36D230F1" w14:textId="77777777" w:rsidTr="005F5080"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523908D" w14:textId="453EDF07" w:rsidR="00371061" w:rsidRPr="00371061" w:rsidRDefault="00371061" w:rsidP="00A037DF">
            <w:pPr>
              <w:spacing w:before="60" w:after="60" w:line="252" w:lineRule="auto"/>
              <w:rPr>
                <w:sz w:val="24"/>
                <w:szCs w:val="24"/>
                <w:lang w:val="bg-BG" w:eastAsia="bg-BG"/>
              </w:rPr>
            </w:pPr>
            <w:r w:rsidRPr="00371061">
              <w:rPr>
                <w:b/>
                <w:bCs/>
                <w:sz w:val="24"/>
                <w:szCs w:val="24"/>
                <w:lang w:val="bg-BG" w:eastAsia="bg-BG"/>
              </w:rPr>
              <w:t>Организация</w:t>
            </w:r>
            <w:r w:rsidR="00D52283">
              <w:rPr>
                <w:b/>
                <w:bCs/>
                <w:sz w:val="24"/>
                <w:szCs w:val="24"/>
                <w:lang w:val="bg-BG" w:eastAsia="bg-BG"/>
              </w:rPr>
              <w:t>,</w:t>
            </w:r>
            <w:r w:rsidRPr="00371061">
              <w:rPr>
                <w:b/>
                <w:bCs/>
                <w:sz w:val="24"/>
                <w:szCs w:val="24"/>
                <w:lang w:val="bg-BG" w:eastAsia="bg-BG"/>
              </w:rPr>
              <w:t xml:space="preserve"> отговорна за изпълнението на дейността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406D2932" w14:textId="77777777" w:rsidR="00371061" w:rsidRPr="00371061" w:rsidRDefault="00371061" w:rsidP="00A037DF">
            <w:pPr>
              <w:spacing w:before="60" w:after="60" w:line="252" w:lineRule="auto"/>
              <w:rPr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371061" w:rsidRPr="00371061" w14:paraId="68C5C3F9" w14:textId="77777777" w:rsidTr="005F5080"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8AC55DB" w14:textId="77777777" w:rsidR="00371061" w:rsidRPr="00371061" w:rsidRDefault="00371061" w:rsidP="00A037DF">
            <w:pPr>
              <w:spacing w:before="60" w:after="60" w:line="252" w:lineRule="auto"/>
              <w:rPr>
                <w:sz w:val="24"/>
                <w:szCs w:val="24"/>
                <w:lang w:val="bg-BG" w:eastAsia="bg-BG"/>
              </w:rPr>
            </w:pPr>
            <w:r w:rsidRPr="00371061">
              <w:rPr>
                <w:b/>
                <w:bCs/>
                <w:sz w:val="24"/>
                <w:szCs w:val="24"/>
                <w:lang w:val="bg-BG" w:eastAsia="bg-BG"/>
              </w:rPr>
              <w:t>Дейност</w:t>
            </w:r>
            <w:r w:rsidRPr="00371061">
              <w:rPr>
                <w:sz w:val="24"/>
                <w:szCs w:val="24"/>
                <w:lang w:val="bg-BG" w:eastAsia="bg-BG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46669743" w14:textId="77777777" w:rsidR="00371061" w:rsidRPr="00371061" w:rsidRDefault="00371061" w:rsidP="00A037DF">
            <w:pPr>
              <w:spacing w:before="60" w:after="60" w:line="252" w:lineRule="auto"/>
              <w:rPr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371061" w:rsidRPr="00371061" w14:paraId="6D63F479" w14:textId="77777777" w:rsidTr="005F5080"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5FC111C" w14:textId="77777777" w:rsidR="00371061" w:rsidRPr="00371061" w:rsidRDefault="00371061" w:rsidP="00A037DF">
            <w:pPr>
              <w:spacing w:before="60" w:after="60" w:line="252" w:lineRule="auto"/>
              <w:rPr>
                <w:sz w:val="24"/>
                <w:szCs w:val="24"/>
                <w:lang w:val="bg-BG" w:eastAsia="bg-BG"/>
              </w:rPr>
            </w:pPr>
            <w:r w:rsidRPr="00371061">
              <w:rPr>
                <w:b/>
                <w:bCs/>
                <w:sz w:val="24"/>
                <w:szCs w:val="24"/>
                <w:lang w:val="bg-BG" w:eastAsia="bg-BG"/>
              </w:rPr>
              <w:t>Описание</w:t>
            </w:r>
            <w:r w:rsidRPr="00371061">
              <w:rPr>
                <w:sz w:val="24"/>
                <w:szCs w:val="24"/>
                <w:lang w:val="bg-BG" w:eastAsia="bg-BG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322916FF" w14:textId="77777777" w:rsidR="00371061" w:rsidRPr="00371061" w:rsidRDefault="00371061" w:rsidP="00A037DF">
            <w:pPr>
              <w:spacing w:before="60" w:after="60" w:line="252" w:lineRule="auto"/>
              <w:rPr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371061" w:rsidRPr="00371061" w14:paraId="5290FD7E" w14:textId="77777777" w:rsidTr="005F5080"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EA6BCDF" w14:textId="77777777" w:rsidR="00371061" w:rsidRPr="00371061" w:rsidRDefault="00371061" w:rsidP="00A037DF">
            <w:pPr>
              <w:spacing w:before="60" w:after="60" w:line="252" w:lineRule="auto"/>
              <w:rPr>
                <w:sz w:val="24"/>
                <w:szCs w:val="24"/>
                <w:lang w:val="bg-BG" w:eastAsia="bg-BG"/>
              </w:rPr>
            </w:pPr>
            <w:r w:rsidRPr="00371061">
              <w:rPr>
                <w:b/>
                <w:bCs/>
                <w:sz w:val="24"/>
                <w:szCs w:val="24"/>
                <w:lang w:val="bg-BG" w:eastAsia="bg-BG"/>
              </w:rPr>
              <w:t>Начин на изпълнение</w:t>
            </w:r>
            <w:r w:rsidRPr="00371061">
              <w:rPr>
                <w:sz w:val="24"/>
                <w:szCs w:val="24"/>
                <w:lang w:val="bg-BG" w:eastAsia="bg-BG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4DA874AD" w14:textId="77777777" w:rsidR="00371061" w:rsidRPr="00371061" w:rsidRDefault="00371061" w:rsidP="00A037DF">
            <w:pPr>
              <w:spacing w:before="60" w:after="60" w:line="252" w:lineRule="auto"/>
              <w:rPr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371061" w:rsidRPr="00371061" w14:paraId="153DF3EF" w14:textId="77777777" w:rsidTr="005F5080"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F59B327" w14:textId="77777777" w:rsidR="00371061" w:rsidRPr="00371061" w:rsidRDefault="00371061" w:rsidP="00A037DF">
            <w:pPr>
              <w:spacing w:before="60" w:after="60" w:line="252" w:lineRule="auto"/>
              <w:rPr>
                <w:sz w:val="24"/>
                <w:szCs w:val="24"/>
                <w:lang w:val="bg-BG" w:eastAsia="bg-BG"/>
              </w:rPr>
            </w:pPr>
            <w:r w:rsidRPr="00371061">
              <w:rPr>
                <w:b/>
                <w:bCs/>
                <w:sz w:val="24"/>
                <w:szCs w:val="24"/>
                <w:lang w:val="bg-BG" w:eastAsia="bg-BG"/>
              </w:rPr>
              <w:t>Резултат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4F3A939E" w14:textId="77777777" w:rsidR="00371061" w:rsidRPr="00371061" w:rsidRDefault="00371061" w:rsidP="00A037DF">
            <w:pPr>
              <w:spacing w:before="60" w:after="60" w:line="252" w:lineRule="auto"/>
              <w:rPr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371061" w:rsidRPr="00371061" w14:paraId="55715A33" w14:textId="77777777" w:rsidTr="005F5080"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4C3E202" w14:textId="77777777" w:rsidR="00371061" w:rsidRPr="00371061" w:rsidRDefault="00371061" w:rsidP="00A037DF">
            <w:pPr>
              <w:spacing w:before="60" w:after="60" w:line="252" w:lineRule="auto"/>
              <w:rPr>
                <w:sz w:val="24"/>
                <w:szCs w:val="24"/>
                <w:lang w:val="bg-BG" w:eastAsia="bg-BG"/>
              </w:rPr>
            </w:pPr>
            <w:r w:rsidRPr="00371061">
              <w:rPr>
                <w:b/>
                <w:bCs/>
                <w:sz w:val="24"/>
                <w:szCs w:val="24"/>
                <w:lang w:val="bg-BG" w:eastAsia="bg-BG"/>
              </w:rPr>
              <w:t>Месец за стартиране на дейността</w:t>
            </w:r>
            <w:r w:rsidRPr="00371061">
              <w:rPr>
                <w:sz w:val="24"/>
                <w:szCs w:val="24"/>
                <w:lang w:val="bg-BG" w:eastAsia="bg-BG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69C21375" w14:textId="77777777" w:rsidR="00371061" w:rsidRPr="00371061" w:rsidRDefault="00371061" w:rsidP="00A037DF">
            <w:pPr>
              <w:spacing w:before="60" w:after="60" w:line="252" w:lineRule="auto"/>
              <w:rPr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371061" w:rsidRPr="00371061" w14:paraId="7C4AE816" w14:textId="77777777" w:rsidTr="005F5080"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89E498A" w14:textId="77777777" w:rsidR="00371061" w:rsidRPr="00371061" w:rsidRDefault="00371061" w:rsidP="00A037DF">
            <w:pPr>
              <w:spacing w:before="60" w:after="60" w:line="252" w:lineRule="auto"/>
              <w:rPr>
                <w:sz w:val="24"/>
                <w:szCs w:val="24"/>
                <w:lang w:val="bg-BG" w:eastAsia="bg-BG"/>
              </w:rPr>
            </w:pPr>
            <w:r w:rsidRPr="00371061">
              <w:rPr>
                <w:b/>
                <w:bCs/>
                <w:sz w:val="24"/>
                <w:szCs w:val="24"/>
                <w:lang w:val="bg-BG" w:eastAsia="bg-BG"/>
              </w:rPr>
              <w:t>Продължителност</w:t>
            </w:r>
            <w:r w:rsidRPr="00371061">
              <w:rPr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Pr="00371061">
              <w:rPr>
                <w:b/>
                <w:bCs/>
                <w:sz w:val="24"/>
                <w:szCs w:val="24"/>
                <w:lang w:val="bg-BG" w:eastAsia="bg-BG"/>
              </w:rPr>
              <w:t>на дейността</w:t>
            </w:r>
            <w:r w:rsidRPr="00371061">
              <w:rPr>
                <w:sz w:val="24"/>
                <w:szCs w:val="24"/>
                <w:lang w:val="bg-BG" w:eastAsia="bg-BG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6B782C5D" w14:textId="77777777" w:rsidR="00371061" w:rsidRPr="00371061" w:rsidRDefault="00371061" w:rsidP="00A037DF">
            <w:pPr>
              <w:spacing w:before="60" w:after="60" w:line="252" w:lineRule="auto"/>
              <w:rPr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371061" w:rsidRPr="00371061" w14:paraId="6C517EC2" w14:textId="77777777" w:rsidTr="005F5080"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0B6A161" w14:textId="77777777" w:rsidR="00371061" w:rsidRPr="00371061" w:rsidRDefault="00371061" w:rsidP="00A037DF">
            <w:pPr>
              <w:spacing w:before="60" w:after="60" w:line="252" w:lineRule="auto"/>
              <w:rPr>
                <w:sz w:val="24"/>
                <w:szCs w:val="24"/>
                <w:lang w:val="bg-BG" w:eastAsia="bg-BG"/>
              </w:rPr>
            </w:pPr>
            <w:r w:rsidRPr="00371061">
              <w:rPr>
                <w:b/>
                <w:bCs/>
                <w:sz w:val="24"/>
                <w:szCs w:val="24"/>
                <w:lang w:val="bg-BG" w:eastAsia="bg-BG"/>
              </w:rPr>
              <w:t>Стойност</w:t>
            </w:r>
            <w:r w:rsidRPr="00371061">
              <w:rPr>
                <w:sz w:val="24"/>
                <w:szCs w:val="24"/>
                <w:lang w:val="bg-BG" w:eastAsia="bg-BG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5959FD26" w14:textId="77777777" w:rsidR="00371061" w:rsidRPr="00371061" w:rsidRDefault="00371061" w:rsidP="00A037DF">
            <w:pPr>
              <w:spacing w:before="60" w:after="60" w:line="252" w:lineRule="auto"/>
              <w:rPr>
                <w:b/>
                <w:bCs/>
                <w:sz w:val="24"/>
                <w:szCs w:val="24"/>
                <w:lang w:val="bg-BG" w:eastAsia="bg-BG"/>
              </w:rPr>
            </w:pPr>
          </w:p>
        </w:tc>
      </w:tr>
    </w:tbl>
    <w:p w14:paraId="4B2F5B1A" w14:textId="77777777" w:rsidR="00D00B8F" w:rsidRDefault="00D00B8F" w:rsidP="00A037DF">
      <w:pPr>
        <w:spacing w:before="60" w:after="60" w:line="252" w:lineRule="auto"/>
        <w:ind w:left="117" w:right="79" w:firstLine="708"/>
        <w:jc w:val="both"/>
        <w:rPr>
          <w:b/>
          <w:sz w:val="24"/>
          <w:szCs w:val="24"/>
          <w:lang w:val="bg-BG"/>
        </w:rPr>
      </w:pPr>
    </w:p>
    <w:p w14:paraId="279C2EC6" w14:textId="6CFA7EE5" w:rsidR="00371061" w:rsidRPr="003443F3" w:rsidRDefault="00B6329E" w:rsidP="005B679B">
      <w:pPr>
        <w:spacing w:before="60" w:after="60" w:line="252" w:lineRule="auto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П</w:t>
      </w:r>
      <w:r w:rsidR="00371061" w:rsidRPr="003443F3">
        <w:rPr>
          <w:sz w:val="24"/>
          <w:szCs w:val="24"/>
          <w:lang w:val="bg-BG" w:eastAsia="bg-BG"/>
        </w:rPr>
        <w:t xml:space="preserve">ри разписване на дейностите по проекта кандидатът следва да определи методите за извършване на всяка дейност и очакваните резултати, като посочи ясна и детайлна информация в </w:t>
      </w:r>
      <w:r w:rsidR="00941C79">
        <w:rPr>
          <w:sz w:val="24"/>
          <w:szCs w:val="24"/>
          <w:lang w:val="bg-BG" w:eastAsia="bg-BG"/>
        </w:rPr>
        <w:t>секция</w:t>
      </w:r>
      <w:r w:rsidR="00371061" w:rsidRPr="003443F3">
        <w:rPr>
          <w:sz w:val="24"/>
          <w:szCs w:val="24"/>
          <w:lang w:val="bg-BG" w:eastAsia="bg-BG"/>
        </w:rPr>
        <w:t xml:space="preserve"> „План за изпълнение/Дейности по проекта“, полета „Описание“, „Начин на изпълнение“ и „Резултат“ на Формуляра за кандидатстване, която да съответства на спецификата на дейността. </w:t>
      </w:r>
    </w:p>
    <w:p w14:paraId="01447983" w14:textId="7EBD2D8D" w:rsidR="00371061" w:rsidRPr="003443F3" w:rsidRDefault="00824E38" w:rsidP="005B679B">
      <w:pPr>
        <w:spacing w:before="60" w:after="60" w:line="252" w:lineRule="auto"/>
        <w:jc w:val="both"/>
        <w:rPr>
          <w:sz w:val="24"/>
          <w:szCs w:val="24"/>
          <w:lang w:val="bg-BG" w:eastAsia="bg-BG"/>
        </w:rPr>
      </w:pPr>
      <w:r w:rsidRPr="00DD7E61">
        <w:rPr>
          <w:sz w:val="24"/>
          <w:szCs w:val="24"/>
          <w:lang w:val="bg-BG" w:eastAsia="bg-BG"/>
        </w:rPr>
        <w:t>Д</w:t>
      </w:r>
      <w:r w:rsidR="00A56EAE" w:rsidRPr="00DD7E61">
        <w:rPr>
          <w:sz w:val="24"/>
          <w:szCs w:val="24"/>
          <w:lang w:val="bg-BG" w:eastAsia="bg-BG"/>
        </w:rPr>
        <w:t>ейностите по организация и управление</w:t>
      </w:r>
      <w:r w:rsidR="00C34E56">
        <w:rPr>
          <w:sz w:val="24"/>
          <w:szCs w:val="24"/>
          <w:lang w:val="bg-BG" w:eastAsia="bg-BG"/>
        </w:rPr>
        <w:t>,</w:t>
      </w:r>
      <w:r w:rsidR="0099773C">
        <w:rPr>
          <w:sz w:val="24"/>
          <w:szCs w:val="24"/>
          <w:lang w:val="bg-BG" w:eastAsia="bg-BG"/>
        </w:rPr>
        <w:t xml:space="preserve"> </w:t>
      </w:r>
      <w:r w:rsidR="00E73D27" w:rsidRPr="00DD7E61">
        <w:rPr>
          <w:sz w:val="24"/>
          <w:szCs w:val="24"/>
          <w:lang w:val="bg-BG" w:eastAsia="bg-BG"/>
        </w:rPr>
        <w:t xml:space="preserve">видимост, прозрачност и комуникация </w:t>
      </w:r>
      <w:r w:rsidR="006B1978" w:rsidRPr="00DD7E61">
        <w:rPr>
          <w:sz w:val="24"/>
          <w:szCs w:val="24"/>
          <w:lang w:val="bg-BG" w:eastAsia="bg-BG"/>
        </w:rPr>
        <w:t xml:space="preserve">и </w:t>
      </w:r>
      <w:r w:rsidR="00893D4D">
        <w:rPr>
          <w:sz w:val="24"/>
          <w:szCs w:val="24"/>
          <w:lang w:val="bg-BG" w:eastAsia="bg-BG"/>
        </w:rPr>
        <w:t>разработване</w:t>
      </w:r>
      <w:r w:rsidR="00893D4D" w:rsidRPr="00DD7E61">
        <w:rPr>
          <w:sz w:val="24"/>
          <w:szCs w:val="24"/>
          <w:lang w:val="bg-BG" w:eastAsia="bg-BG"/>
        </w:rPr>
        <w:t xml:space="preserve"> </w:t>
      </w:r>
      <w:r w:rsidR="006B1978" w:rsidRPr="00DD7E61">
        <w:rPr>
          <w:sz w:val="24"/>
          <w:szCs w:val="24"/>
          <w:lang w:val="bg-BG" w:eastAsia="bg-BG"/>
        </w:rPr>
        <w:t xml:space="preserve">на документация за </w:t>
      </w:r>
      <w:r w:rsidR="00941C79">
        <w:rPr>
          <w:sz w:val="24"/>
          <w:szCs w:val="24"/>
          <w:lang w:val="bg-BG" w:eastAsia="bg-BG"/>
        </w:rPr>
        <w:t xml:space="preserve">възлагане на </w:t>
      </w:r>
      <w:r w:rsidR="006B1978" w:rsidRPr="00DD7E61">
        <w:rPr>
          <w:sz w:val="24"/>
          <w:szCs w:val="24"/>
          <w:lang w:val="bg-BG" w:eastAsia="bg-BG"/>
        </w:rPr>
        <w:t xml:space="preserve">обществени поръчки </w:t>
      </w:r>
      <w:r w:rsidR="00A56EAE" w:rsidRPr="00DD7E61">
        <w:rPr>
          <w:sz w:val="24"/>
          <w:szCs w:val="24"/>
          <w:lang w:val="bg-BG" w:eastAsia="bg-BG"/>
        </w:rPr>
        <w:t xml:space="preserve">следва да се обединят в една обща дейност в проектното </w:t>
      </w:r>
      <w:r w:rsidR="00A56EAE" w:rsidRPr="00B6329E">
        <w:rPr>
          <w:sz w:val="24"/>
          <w:szCs w:val="24"/>
          <w:lang w:val="bg-BG" w:eastAsia="bg-BG"/>
        </w:rPr>
        <w:t>предложение</w:t>
      </w:r>
      <w:r w:rsidR="00B6329E">
        <w:rPr>
          <w:sz w:val="24"/>
          <w:szCs w:val="24"/>
          <w:lang w:val="bg-BG" w:eastAsia="bg-BG"/>
        </w:rPr>
        <w:t>.</w:t>
      </w:r>
      <w:r w:rsidRPr="00B6329E">
        <w:rPr>
          <w:sz w:val="24"/>
          <w:szCs w:val="24"/>
          <w:lang w:val="bg-BG" w:eastAsia="bg-BG"/>
        </w:rPr>
        <w:t xml:space="preserve"> </w:t>
      </w:r>
    </w:p>
    <w:p w14:paraId="157BA03D" w14:textId="007F7BB4" w:rsidR="00371061" w:rsidRPr="003443F3" w:rsidRDefault="00371061" w:rsidP="005B679B">
      <w:pPr>
        <w:spacing w:before="60" w:after="60" w:line="252" w:lineRule="auto"/>
        <w:ind w:right="82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Планът за изпълнение на проекта се генерира автоматично от системата на базата на информацията, която </w:t>
      </w:r>
      <w:r w:rsidR="0001180B">
        <w:rPr>
          <w:sz w:val="24"/>
          <w:szCs w:val="24"/>
          <w:lang w:val="bg-BG"/>
        </w:rPr>
        <w:t>с</w:t>
      </w:r>
      <w:r w:rsidRPr="003443F3">
        <w:rPr>
          <w:sz w:val="24"/>
          <w:szCs w:val="24"/>
          <w:lang w:val="bg-BG"/>
        </w:rPr>
        <w:t>е попъл</w:t>
      </w:r>
      <w:r w:rsidR="0001180B">
        <w:rPr>
          <w:sz w:val="24"/>
          <w:szCs w:val="24"/>
          <w:lang w:val="bg-BG"/>
        </w:rPr>
        <w:t>ва</w:t>
      </w:r>
      <w:r w:rsidRPr="003443F3">
        <w:rPr>
          <w:sz w:val="24"/>
          <w:szCs w:val="24"/>
          <w:lang w:val="bg-BG"/>
        </w:rPr>
        <w:t xml:space="preserve"> в секция </w:t>
      </w:r>
      <w:r w:rsidRPr="003443F3">
        <w:rPr>
          <w:sz w:val="24"/>
          <w:szCs w:val="24"/>
          <w:lang w:val="bg-BG" w:eastAsia="bg-BG"/>
        </w:rPr>
        <w:t>„План за изпълнение/Дейности по проекта“</w:t>
      </w:r>
      <w:r w:rsidRPr="003443F3">
        <w:rPr>
          <w:sz w:val="24"/>
          <w:szCs w:val="24"/>
          <w:lang w:val="bg-BG"/>
        </w:rPr>
        <w:t xml:space="preserve">. </w:t>
      </w:r>
      <w:r w:rsidRPr="00B6329E">
        <w:rPr>
          <w:bCs/>
          <w:sz w:val="24"/>
          <w:szCs w:val="24"/>
          <w:lang w:val="bg-BG"/>
        </w:rPr>
        <w:t>Кандидатът следва да предвиди балансирано разпределение на дейностите, като осигури възможност за паралелно</w:t>
      </w:r>
      <w:r w:rsidR="00C23242" w:rsidRPr="00B6329E">
        <w:rPr>
          <w:bCs/>
          <w:sz w:val="24"/>
          <w:szCs w:val="24"/>
          <w:lang w:val="bg-BG"/>
        </w:rPr>
        <w:t>то им</w:t>
      </w:r>
      <w:r w:rsidRPr="00B6329E">
        <w:rPr>
          <w:bCs/>
          <w:sz w:val="24"/>
          <w:szCs w:val="24"/>
          <w:lang w:val="bg-BG"/>
        </w:rPr>
        <w:t xml:space="preserve"> изпълнение, съобразно идентифицираните нужди.</w:t>
      </w:r>
      <w:r w:rsidR="00221378">
        <w:rPr>
          <w:bCs/>
          <w:sz w:val="24"/>
          <w:szCs w:val="24"/>
          <w:lang w:val="bg-BG"/>
        </w:rPr>
        <w:t xml:space="preserve"> </w:t>
      </w:r>
    </w:p>
    <w:p w14:paraId="42BF0F04" w14:textId="79A5AC86" w:rsidR="00371061" w:rsidRPr="00390B36" w:rsidRDefault="00390B36" w:rsidP="00390B36">
      <w:pPr>
        <w:spacing w:before="60" w:after="60" w:line="252" w:lineRule="auto"/>
        <w:jc w:val="both"/>
        <w:rPr>
          <w:bCs/>
          <w:sz w:val="24"/>
          <w:szCs w:val="24"/>
          <w:lang w:val="bg-BG"/>
        </w:rPr>
      </w:pPr>
      <w:r w:rsidRPr="00390B36">
        <w:rPr>
          <w:bCs/>
          <w:sz w:val="24"/>
          <w:szCs w:val="24"/>
          <w:lang w:val="bg-BG"/>
        </w:rPr>
        <w:t xml:space="preserve">Кандидатът следва да представи информация относно взаимосвързаността </w:t>
      </w:r>
      <w:r>
        <w:rPr>
          <w:bCs/>
          <w:sz w:val="24"/>
          <w:szCs w:val="24"/>
          <w:lang w:val="bg-BG"/>
        </w:rPr>
        <w:t>на резултатите от изпълнението на дадена дейност и определянето на обхвата на следваща дейност,</w:t>
      </w:r>
      <w:r w:rsidR="00221378">
        <w:rPr>
          <w:bCs/>
          <w:sz w:val="24"/>
          <w:szCs w:val="24"/>
          <w:lang w:val="bg-BG"/>
        </w:rPr>
        <w:t xml:space="preserve"> когато </w:t>
      </w:r>
      <w:r w:rsidR="00221378">
        <w:rPr>
          <w:bCs/>
          <w:sz w:val="24"/>
          <w:szCs w:val="24"/>
          <w:lang w:val="bg-BG"/>
        </w:rPr>
        <w:lastRenderedPageBreak/>
        <w:t>е приложимо,</w:t>
      </w:r>
      <w:r>
        <w:rPr>
          <w:bCs/>
          <w:sz w:val="24"/>
          <w:szCs w:val="24"/>
          <w:lang w:val="bg-BG"/>
        </w:rPr>
        <w:t xml:space="preserve"> като </w:t>
      </w:r>
      <w:r w:rsidR="00197063">
        <w:rPr>
          <w:bCs/>
          <w:sz w:val="24"/>
          <w:szCs w:val="24"/>
          <w:lang w:val="bg-BG"/>
        </w:rPr>
        <w:t xml:space="preserve">добавя </w:t>
      </w:r>
      <w:r w:rsidR="00221378">
        <w:rPr>
          <w:bCs/>
          <w:sz w:val="24"/>
          <w:szCs w:val="24"/>
          <w:lang w:val="bg-BG"/>
        </w:rPr>
        <w:t xml:space="preserve">допустимите по проекта дейностите съгласно тяхната последователност </w:t>
      </w:r>
      <w:r w:rsidRPr="00390B36">
        <w:rPr>
          <w:bCs/>
          <w:sz w:val="24"/>
          <w:szCs w:val="24"/>
          <w:lang w:val="bg-BG"/>
        </w:rPr>
        <w:t>на изпълнение</w:t>
      </w:r>
      <w:r w:rsidR="00221378">
        <w:rPr>
          <w:bCs/>
          <w:sz w:val="24"/>
          <w:szCs w:val="24"/>
          <w:lang w:val="bg-BG"/>
        </w:rPr>
        <w:t>.</w:t>
      </w:r>
      <w:r w:rsidRPr="00390B36">
        <w:rPr>
          <w:bCs/>
          <w:sz w:val="24"/>
          <w:szCs w:val="24"/>
          <w:lang w:val="bg-BG"/>
        </w:rPr>
        <w:t xml:space="preserve"> </w:t>
      </w:r>
    </w:p>
    <w:p w14:paraId="36AFD18A" w14:textId="2AFC4FA7" w:rsidR="00371061" w:rsidRPr="003443F3" w:rsidRDefault="00371061" w:rsidP="00484521">
      <w:pPr>
        <w:spacing w:before="60" w:after="60" w:line="252" w:lineRule="auto"/>
        <w:ind w:right="73"/>
        <w:rPr>
          <w:sz w:val="24"/>
          <w:szCs w:val="24"/>
          <w:lang w:val="bg-BG"/>
        </w:rPr>
      </w:pPr>
      <w:r w:rsidRPr="003443F3">
        <w:rPr>
          <w:b/>
          <w:sz w:val="24"/>
          <w:szCs w:val="24"/>
          <w:lang w:val="bg-BG"/>
        </w:rPr>
        <w:t>За да</w:t>
      </w:r>
      <w:r w:rsidR="00787D5A">
        <w:rPr>
          <w:b/>
          <w:sz w:val="24"/>
          <w:szCs w:val="24"/>
          <w:lang w:val="bg-BG"/>
        </w:rPr>
        <w:t xml:space="preserve"> бъде</w:t>
      </w:r>
      <w:r w:rsidRPr="003443F3">
        <w:rPr>
          <w:b/>
          <w:sz w:val="24"/>
          <w:szCs w:val="24"/>
          <w:lang w:val="bg-BG"/>
        </w:rPr>
        <w:t xml:space="preserve"> добав</w:t>
      </w:r>
      <w:r w:rsidR="00787D5A">
        <w:rPr>
          <w:b/>
          <w:sz w:val="24"/>
          <w:szCs w:val="24"/>
          <w:lang w:val="bg-BG"/>
        </w:rPr>
        <w:t>ена</w:t>
      </w:r>
      <w:r w:rsidRPr="003443F3">
        <w:rPr>
          <w:b/>
          <w:sz w:val="24"/>
          <w:szCs w:val="24"/>
          <w:lang w:val="bg-BG"/>
        </w:rPr>
        <w:t xml:space="preserve"> дейност по проекта </w:t>
      </w:r>
      <w:r w:rsidRPr="003443F3">
        <w:rPr>
          <w:sz w:val="24"/>
          <w:szCs w:val="24"/>
          <w:lang w:val="bg-BG"/>
        </w:rPr>
        <w:t xml:space="preserve">се </w:t>
      </w:r>
      <w:r w:rsidRPr="003443F3">
        <w:rPr>
          <w:b/>
          <w:sz w:val="24"/>
          <w:szCs w:val="24"/>
          <w:lang w:val="bg-BG"/>
        </w:rPr>
        <w:t>натис</w:t>
      </w:r>
      <w:r w:rsidR="00787D5A">
        <w:rPr>
          <w:b/>
          <w:sz w:val="24"/>
          <w:szCs w:val="24"/>
          <w:lang w:val="bg-BG"/>
        </w:rPr>
        <w:t>ка</w:t>
      </w:r>
      <w:r w:rsidRPr="003443F3">
        <w:rPr>
          <w:b/>
          <w:sz w:val="24"/>
          <w:szCs w:val="24"/>
          <w:lang w:val="bg-BG"/>
        </w:rPr>
        <w:t xml:space="preserve"> бутона „Добави“</w:t>
      </w:r>
      <w:r w:rsidRPr="003443F3">
        <w:rPr>
          <w:sz w:val="24"/>
          <w:szCs w:val="24"/>
          <w:lang w:val="bg-BG"/>
        </w:rPr>
        <w:t xml:space="preserve">. За всяка една дейност е </w:t>
      </w:r>
      <w:r w:rsidRPr="003443F3">
        <w:rPr>
          <w:b/>
          <w:sz w:val="24"/>
          <w:szCs w:val="24"/>
          <w:lang w:val="bg-BG"/>
        </w:rPr>
        <w:t>задължително попълването на следните полета</w:t>
      </w:r>
      <w:r w:rsidRPr="003443F3">
        <w:rPr>
          <w:sz w:val="24"/>
          <w:szCs w:val="24"/>
          <w:lang w:val="bg-BG"/>
        </w:rPr>
        <w:t>:</w:t>
      </w:r>
    </w:p>
    <w:p w14:paraId="45F5F592" w14:textId="24AAADD0" w:rsidR="00A82046" w:rsidRDefault="00371061" w:rsidP="00A037DF">
      <w:pPr>
        <w:tabs>
          <w:tab w:val="left" w:pos="1180"/>
        </w:tabs>
        <w:spacing w:before="60" w:after="60" w:line="252" w:lineRule="auto"/>
        <w:ind w:left="1197" w:right="76" w:hanging="36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>Организация</w:t>
      </w:r>
      <w:r w:rsidR="0099773C">
        <w:rPr>
          <w:b/>
          <w:sz w:val="24"/>
          <w:szCs w:val="24"/>
          <w:lang w:val="bg-BG"/>
        </w:rPr>
        <w:t>,</w:t>
      </w:r>
      <w:r w:rsidRPr="003443F3">
        <w:rPr>
          <w:b/>
          <w:sz w:val="24"/>
          <w:szCs w:val="24"/>
          <w:lang w:val="bg-BG"/>
        </w:rPr>
        <w:t xml:space="preserve"> отговорна за изпълнението на дейността </w:t>
      </w:r>
      <w:r w:rsidRPr="003443F3">
        <w:rPr>
          <w:sz w:val="24"/>
          <w:szCs w:val="24"/>
          <w:lang w:val="bg-BG"/>
        </w:rPr>
        <w:t>–</w:t>
      </w:r>
      <w:r w:rsidR="008B6D5D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 xml:space="preserve">като отговорник </w:t>
      </w:r>
      <w:r w:rsidR="008B6D5D">
        <w:rPr>
          <w:sz w:val="24"/>
          <w:szCs w:val="24"/>
          <w:lang w:val="bg-BG"/>
        </w:rPr>
        <w:t xml:space="preserve">следва да бъде избран </w:t>
      </w:r>
      <w:r w:rsidRPr="003443F3">
        <w:rPr>
          <w:sz w:val="24"/>
          <w:szCs w:val="24"/>
          <w:lang w:val="bg-BG"/>
        </w:rPr>
        <w:t>кандидата</w:t>
      </w:r>
      <w:r w:rsidR="008B6D5D">
        <w:rPr>
          <w:sz w:val="24"/>
          <w:szCs w:val="24"/>
          <w:lang w:val="bg-BG"/>
        </w:rPr>
        <w:t xml:space="preserve"> или партньор</w:t>
      </w:r>
      <w:r w:rsidR="00390B36">
        <w:rPr>
          <w:sz w:val="24"/>
          <w:szCs w:val="24"/>
          <w:lang w:val="bg-BG"/>
        </w:rPr>
        <w:t>ът</w:t>
      </w:r>
      <w:r w:rsidR="00112045">
        <w:rPr>
          <w:sz w:val="24"/>
          <w:szCs w:val="24"/>
          <w:lang w:val="bg-BG"/>
        </w:rPr>
        <w:t>;</w:t>
      </w:r>
      <w:r w:rsidRPr="003443F3">
        <w:rPr>
          <w:sz w:val="24"/>
          <w:szCs w:val="24"/>
          <w:lang w:val="bg-BG"/>
        </w:rPr>
        <w:t xml:space="preserve"> </w:t>
      </w:r>
    </w:p>
    <w:p w14:paraId="19BA290D" w14:textId="0DF91EF6" w:rsidR="00371061" w:rsidRPr="00A82046" w:rsidRDefault="00A82046" w:rsidP="00A037DF">
      <w:pPr>
        <w:tabs>
          <w:tab w:val="left" w:pos="1180"/>
        </w:tabs>
        <w:spacing w:before="60" w:after="60" w:line="252" w:lineRule="auto"/>
        <w:ind w:left="1197" w:right="76" w:hanging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-</w:t>
      </w:r>
      <w:r>
        <w:rPr>
          <w:sz w:val="24"/>
          <w:szCs w:val="24"/>
          <w:lang w:val="bg-BG"/>
        </w:rPr>
        <w:tab/>
      </w:r>
      <w:r w:rsidR="00371061" w:rsidRPr="00A82046">
        <w:rPr>
          <w:b/>
          <w:bCs/>
          <w:sz w:val="24"/>
          <w:szCs w:val="24"/>
          <w:lang w:val="bg-BG"/>
        </w:rPr>
        <w:t>Дейност</w:t>
      </w:r>
      <w:r w:rsidR="00371061" w:rsidRPr="00A82046">
        <w:rPr>
          <w:sz w:val="24"/>
          <w:szCs w:val="24"/>
          <w:lang w:val="bg-BG"/>
        </w:rPr>
        <w:t xml:space="preserve"> – в това поле се посочва </w:t>
      </w:r>
      <w:r w:rsidR="00787D5A">
        <w:rPr>
          <w:sz w:val="24"/>
          <w:szCs w:val="24"/>
          <w:lang w:val="bg-BG"/>
        </w:rPr>
        <w:t>наименованието</w:t>
      </w:r>
      <w:r w:rsidR="00371061" w:rsidRPr="00A82046">
        <w:rPr>
          <w:sz w:val="24"/>
          <w:szCs w:val="24"/>
          <w:lang w:val="bg-BG"/>
        </w:rPr>
        <w:t xml:space="preserve"> на съответната дейност, която ще бъде изпълнявана по проекта;</w:t>
      </w:r>
    </w:p>
    <w:p w14:paraId="2CD7BDF1" w14:textId="3C0C8998" w:rsidR="00787D5A" w:rsidRDefault="00371061" w:rsidP="00A037DF">
      <w:pPr>
        <w:tabs>
          <w:tab w:val="left" w:pos="1180"/>
        </w:tabs>
        <w:spacing w:before="60" w:after="60" w:line="252" w:lineRule="auto"/>
        <w:ind w:left="1197" w:right="76" w:hanging="36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 xml:space="preserve">Описание </w:t>
      </w:r>
      <w:r w:rsidR="00787D5A">
        <w:rPr>
          <w:sz w:val="24"/>
          <w:szCs w:val="24"/>
          <w:lang w:val="bg-BG"/>
        </w:rPr>
        <w:t>(</w:t>
      </w:r>
      <w:r w:rsidRPr="003443F3">
        <w:rPr>
          <w:sz w:val="24"/>
          <w:szCs w:val="24"/>
          <w:lang w:val="bg-BG"/>
        </w:rPr>
        <w:t>до 4 000 символа</w:t>
      </w:r>
      <w:r w:rsidR="00787D5A">
        <w:rPr>
          <w:sz w:val="24"/>
          <w:szCs w:val="24"/>
          <w:lang w:val="bg-BG"/>
        </w:rPr>
        <w:t>)</w:t>
      </w:r>
      <w:r w:rsidRPr="003443F3">
        <w:rPr>
          <w:sz w:val="24"/>
          <w:szCs w:val="24"/>
          <w:lang w:val="bg-BG"/>
        </w:rPr>
        <w:t xml:space="preserve"> – тук следва да </w:t>
      </w:r>
      <w:r w:rsidR="00941C79">
        <w:rPr>
          <w:sz w:val="24"/>
          <w:szCs w:val="24"/>
          <w:lang w:val="bg-BG"/>
        </w:rPr>
        <w:t>с</w:t>
      </w:r>
      <w:r w:rsidR="00941C79" w:rsidRPr="003443F3">
        <w:rPr>
          <w:sz w:val="24"/>
          <w:szCs w:val="24"/>
          <w:lang w:val="bg-BG"/>
        </w:rPr>
        <w:t>е опи</w:t>
      </w:r>
      <w:r w:rsidR="00941C79">
        <w:rPr>
          <w:sz w:val="24"/>
          <w:szCs w:val="24"/>
          <w:lang w:val="bg-BG"/>
        </w:rPr>
        <w:t>ше</w:t>
      </w:r>
      <w:r w:rsidR="00941C79" w:rsidRPr="003443F3">
        <w:rPr>
          <w:sz w:val="24"/>
          <w:szCs w:val="24"/>
          <w:lang w:val="bg-BG"/>
        </w:rPr>
        <w:t xml:space="preserve"> </w:t>
      </w:r>
      <w:r w:rsidR="00941C79" w:rsidRPr="00941C79">
        <w:rPr>
          <w:sz w:val="24"/>
          <w:szCs w:val="24"/>
          <w:lang w:val="bg-BG"/>
        </w:rPr>
        <w:t>ясно и в детайли какво включва всяка една предвидена за реализация в рамките на проектното предложение дейност, етапите за нейното изпълнение и да се обоснове връзката й с целите на проектното предложение</w:t>
      </w:r>
      <w:r w:rsidR="00390B36">
        <w:rPr>
          <w:sz w:val="24"/>
          <w:szCs w:val="24"/>
          <w:lang w:val="bg-BG"/>
        </w:rPr>
        <w:t>. Описва се обвързаността</w:t>
      </w:r>
      <w:r w:rsidR="00390B36" w:rsidRPr="00390B36">
        <w:rPr>
          <w:sz w:val="24"/>
          <w:szCs w:val="24"/>
          <w:lang w:val="bg-BG"/>
        </w:rPr>
        <w:t xml:space="preserve"> </w:t>
      </w:r>
      <w:r w:rsidR="00197063">
        <w:rPr>
          <w:sz w:val="24"/>
          <w:szCs w:val="24"/>
          <w:lang w:val="bg-BG"/>
        </w:rPr>
        <w:t>на</w:t>
      </w:r>
      <w:r w:rsidR="00197063" w:rsidRPr="00390B36">
        <w:rPr>
          <w:sz w:val="24"/>
          <w:szCs w:val="24"/>
          <w:lang w:val="bg-BG"/>
        </w:rPr>
        <w:t xml:space="preserve"> </w:t>
      </w:r>
      <w:r w:rsidR="00390B36" w:rsidRPr="00390B36">
        <w:rPr>
          <w:sz w:val="24"/>
          <w:szCs w:val="24"/>
          <w:lang w:val="bg-BG"/>
        </w:rPr>
        <w:t xml:space="preserve">резултатите от изпълнението на </w:t>
      </w:r>
      <w:r w:rsidR="00197063">
        <w:rPr>
          <w:sz w:val="24"/>
          <w:szCs w:val="24"/>
          <w:lang w:val="bg-BG"/>
        </w:rPr>
        <w:t>друга</w:t>
      </w:r>
      <w:r w:rsidR="00197063" w:rsidRPr="00390B36">
        <w:rPr>
          <w:sz w:val="24"/>
          <w:szCs w:val="24"/>
          <w:lang w:val="bg-BG"/>
        </w:rPr>
        <w:t xml:space="preserve"> </w:t>
      </w:r>
      <w:r w:rsidR="00390B36" w:rsidRPr="00390B36">
        <w:rPr>
          <w:sz w:val="24"/>
          <w:szCs w:val="24"/>
          <w:lang w:val="bg-BG"/>
        </w:rPr>
        <w:t xml:space="preserve">дейност и обхвата на </w:t>
      </w:r>
      <w:r w:rsidR="00390B36">
        <w:rPr>
          <w:sz w:val="24"/>
          <w:szCs w:val="24"/>
          <w:lang w:val="bg-BG"/>
        </w:rPr>
        <w:t>настоящата, ако е приложимо;</w:t>
      </w:r>
    </w:p>
    <w:p w14:paraId="15C58AE7" w14:textId="45644DC7" w:rsidR="00371061" w:rsidRPr="003443F3" w:rsidRDefault="00787D5A" w:rsidP="00A037DF">
      <w:pPr>
        <w:tabs>
          <w:tab w:val="left" w:pos="1180"/>
        </w:tabs>
        <w:spacing w:before="60" w:after="60" w:line="252" w:lineRule="auto"/>
        <w:ind w:left="1197" w:right="76" w:hanging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Pr="00941C79">
        <w:rPr>
          <w:sz w:val="24"/>
          <w:szCs w:val="24"/>
          <w:lang w:val="bg-BG"/>
        </w:rPr>
        <w:t>По отношение на дейност</w:t>
      </w:r>
      <w:r>
        <w:rPr>
          <w:sz w:val="24"/>
          <w:szCs w:val="24"/>
          <w:lang w:val="bg-BG"/>
        </w:rPr>
        <w:t>та</w:t>
      </w:r>
      <w:r w:rsidRPr="00941C79">
        <w:rPr>
          <w:sz w:val="24"/>
          <w:szCs w:val="24"/>
          <w:lang w:val="bg-BG"/>
        </w:rPr>
        <w:t xml:space="preserve"> по организация и управление</w:t>
      </w:r>
      <w:r>
        <w:rPr>
          <w:sz w:val="24"/>
          <w:szCs w:val="24"/>
          <w:lang w:val="bg-BG"/>
        </w:rPr>
        <w:t xml:space="preserve">, </w:t>
      </w:r>
      <w:r w:rsidRPr="00616D1A">
        <w:rPr>
          <w:sz w:val="24"/>
          <w:szCs w:val="24"/>
          <w:lang w:val="bg-BG"/>
        </w:rPr>
        <w:t xml:space="preserve">видимост, прозрачност и комуникация и </w:t>
      </w:r>
      <w:r w:rsidR="00893D4D">
        <w:rPr>
          <w:sz w:val="24"/>
          <w:szCs w:val="24"/>
          <w:lang w:val="bg-BG"/>
        </w:rPr>
        <w:t>разработване</w:t>
      </w:r>
      <w:r w:rsidR="00893D4D" w:rsidRPr="00C87036">
        <w:rPr>
          <w:sz w:val="24"/>
          <w:szCs w:val="24"/>
          <w:lang w:val="bg-BG"/>
        </w:rPr>
        <w:t xml:space="preserve"> </w:t>
      </w:r>
      <w:r w:rsidRPr="00C87036">
        <w:rPr>
          <w:sz w:val="24"/>
          <w:szCs w:val="24"/>
          <w:lang w:val="bg-BG"/>
        </w:rPr>
        <w:t>на документация за възлагане на обществени поръчки</w:t>
      </w:r>
      <w:r>
        <w:rPr>
          <w:sz w:val="24"/>
          <w:szCs w:val="24"/>
          <w:lang w:val="bg-BG"/>
        </w:rPr>
        <w:t xml:space="preserve">, </w:t>
      </w:r>
      <w:r w:rsidRPr="00941C79">
        <w:rPr>
          <w:sz w:val="24"/>
          <w:szCs w:val="24"/>
          <w:lang w:val="bg-BG"/>
        </w:rPr>
        <w:t xml:space="preserve"> кандидатът въвежда в поле</w:t>
      </w:r>
      <w:r>
        <w:rPr>
          <w:sz w:val="24"/>
          <w:szCs w:val="24"/>
          <w:lang w:val="bg-BG"/>
        </w:rPr>
        <w:t xml:space="preserve"> „Описание“</w:t>
      </w:r>
      <w:r w:rsidRPr="00941C79">
        <w:rPr>
          <w:sz w:val="24"/>
          <w:szCs w:val="24"/>
          <w:lang w:val="bg-BG"/>
        </w:rPr>
        <w:t xml:space="preserve"> информация за </w:t>
      </w:r>
      <w:r>
        <w:rPr>
          <w:sz w:val="24"/>
          <w:szCs w:val="24"/>
          <w:lang w:val="bg-BG"/>
        </w:rPr>
        <w:t xml:space="preserve">трите </w:t>
      </w:r>
      <w:proofErr w:type="spellStart"/>
      <w:r>
        <w:rPr>
          <w:sz w:val="24"/>
          <w:szCs w:val="24"/>
          <w:lang w:val="bg-BG"/>
        </w:rPr>
        <w:t>поддейности</w:t>
      </w:r>
      <w:proofErr w:type="spellEnd"/>
      <w:r>
        <w:rPr>
          <w:sz w:val="24"/>
          <w:szCs w:val="24"/>
          <w:lang w:val="bg-BG"/>
        </w:rPr>
        <w:t xml:space="preserve">: 1) организация и управление; 2) видимост, прозрачност и комуникация; 3) </w:t>
      </w:r>
      <w:r w:rsidR="00893D4D">
        <w:rPr>
          <w:sz w:val="24"/>
          <w:szCs w:val="24"/>
          <w:lang w:val="bg-BG"/>
        </w:rPr>
        <w:t>разработване</w:t>
      </w:r>
      <w:r w:rsidR="00893D4D" w:rsidRPr="00616D1A">
        <w:rPr>
          <w:sz w:val="24"/>
          <w:szCs w:val="24"/>
          <w:lang w:val="bg-BG"/>
        </w:rPr>
        <w:t xml:space="preserve"> </w:t>
      </w:r>
      <w:r w:rsidRPr="00616D1A">
        <w:rPr>
          <w:sz w:val="24"/>
          <w:szCs w:val="24"/>
          <w:lang w:val="bg-BG"/>
        </w:rPr>
        <w:t>на документация за възлагане на обществени поръчки</w:t>
      </w:r>
      <w:r>
        <w:rPr>
          <w:sz w:val="24"/>
          <w:szCs w:val="24"/>
          <w:lang w:val="bg-BG"/>
        </w:rPr>
        <w:t>, съгласно указанията в условията за кандидатстване.</w:t>
      </w:r>
    </w:p>
    <w:p w14:paraId="1BD397E4" w14:textId="090C5AC9" w:rsidR="00A82046" w:rsidRDefault="00371061" w:rsidP="00787D5A">
      <w:pPr>
        <w:tabs>
          <w:tab w:val="left" w:pos="1180"/>
        </w:tabs>
        <w:spacing w:before="60" w:after="60" w:line="252" w:lineRule="auto"/>
        <w:ind w:left="1197" w:right="78" w:hanging="36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 xml:space="preserve">Начин на изпълнение </w:t>
      </w:r>
      <w:r w:rsidR="00787D5A">
        <w:rPr>
          <w:sz w:val="24"/>
          <w:szCs w:val="24"/>
          <w:lang w:val="bg-BG"/>
        </w:rPr>
        <w:t>(</w:t>
      </w:r>
      <w:r w:rsidRPr="003443F3">
        <w:rPr>
          <w:sz w:val="24"/>
          <w:szCs w:val="24"/>
          <w:lang w:val="bg-BG"/>
        </w:rPr>
        <w:t>до 3 000 символа</w:t>
      </w:r>
      <w:r w:rsidR="00787D5A">
        <w:rPr>
          <w:sz w:val="24"/>
          <w:szCs w:val="24"/>
          <w:lang w:val="bg-BG"/>
        </w:rPr>
        <w:t>)</w:t>
      </w:r>
      <w:r w:rsidRPr="003443F3">
        <w:rPr>
          <w:sz w:val="24"/>
          <w:szCs w:val="24"/>
          <w:lang w:val="bg-BG"/>
        </w:rPr>
        <w:t xml:space="preserve"> –</w:t>
      </w:r>
      <w:r w:rsidR="00B6329E">
        <w:rPr>
          <w:sz w:val="24"/>
          <w:szCs w:val="24"/>
          <w:lang w:val="bg-BG"/>
        </w:rPr>
        <w:t xml:space="preserve"> </w:t>
      </w:r>
      <w:r w:rsidR="00B6329E" w:rsidRPr="003443F3">
        <w:rPr>
          <w:sz w:val="24"/>
          <w:szCs w:val="24"/>
          <w:lang w:val="bg-BG"/>
        </w:rPr>
        <w:t>опи</w:t>
      </w:r>
      <w:r w:rsidR="00B6329E">
        <w:rPr>
          <w:sz w:val="24"/>
          <w:szCs w:val="24"/>
          <w:lang w:val="bg-BG"/>
        </w:rPr>
        <w:t>сват се</w:t>
      </w:r>
      <w:r w:rsidR="00B6329E" w:rsidRPr="003443F3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методи</w:t>
      </w:r>
      <w:r w:rsidR="002A7002">
        <w:rPr>
          <w:sz w:val="24"/>
          <w:szCs w:val="24"/>
          <w:lang w:val="bg-BG"/>
        </w:rPr>
        <w:t>те</w:t>
      </w:r>
      <w:r w:rsidRPr="003443F3">
        <w:rPr>
          <w:sz w:val="24"/>
          <w:szCs w:val="24"/>
          <w:lang w:val="bg-BG"/>
        </w:rPr>
        <w:t xml:space="preserve"> </w:t>
      </w:r>
      <w:r w:rsidR="002A7002" w:rsidRPr="002A7002">
        <w:rPr>
          <w:sz w:val="24"/>
          <w:szCs w:val="24"/>
          <w:lang w:val="bg-BG"/>
        </w:rPr>
        <w:t>за изпълнение на съответната дейност</w:t>
      </w:r>
      <w:r w:rsidR="002A7002">
        <w:rPr>
          <w:sz w:val="24"/>
          <w:szCs w:val="24"/>
          <w:lang w:val="bg-BG"/>
        </w:rPr>
        <w:t>.</w:t>
      </w:r>
      <w:r w:rsidR="00787D5A">
        <w:rPr>
          <w:sz w:val="24"/>
          <w:szCs w:val="24"/>
          <w:lang w:val="bg-BG"/>
        </w:rPr>
        <w:t xml:space="preserve"> </w:t>
      </w:r>
      <w:r w:rsidR="006B1978" w:rsidRPr="006B1978">
        <w:rPr>
          <w:sz w:val="24"/>
          <w:szCs w:val="24"/>
          <w:lang w:val="bg-BG"/>
        </w:rPr>
        <w:t xml:space="preserve">Кандидатът трябва да посочи как планира да изпълни всяка дейност, като опише дали цялата дейност или част от нея е възложена на външен изпълнител. В случай че част от дейността е възложена на външен изпълнител, се описва коя част от нея се извършва от служители на бенефициента и коя част от външния изпълнител. </w:t>
      </w:r>
      <w:r w:rsidR="00A82046" w:rsidRPr="00A82046">
        <w:rPr>
          <w:sz w:val="24"/>
          <w:szCs w:val="24"/>
          <w:lang w:val="bg-BG"/>
        </w:rPr>
        <w:t>В това поле кандидатът описва и начина на приемане на работата и механизмите за контрол при изпълнението на договорите за обществени поръчки по проекта, вкл. контролът, който ще се упражнява от екипа за управление на проекта и ръководителя на бенефициента върху начина на плащане по тези договори.</w:t>
      </w:r>
      <w:r w:rsidR="00787D5A" w:rsidRPr="00787D5A">
        <w:rPr>
          <w:sz w:val="24"/>
          <w:szCs w:val="24"/>
          <w:lang w:val="bg-BG"/>
        </w:rPr>
        <w:t xml:space="preserve"> </w:t>
      </w:r>
      <w:r w:rsidR="00787D5A">
        <w:rPr>
          <w:sz w:val="24"/>
          <w:szCs w:val="24"/>
          <w:lang w:val="bg-BG"/>
        </w:rPr>
        <w:t>П</w:t>
      </w:r>
      <w:r w:rsidR="00787D5A" w:rsidRPr="00A82046">
        <w:rPr>
          <w:sz w:val="24"/>
          <w:szCs w:val="24"/>
          <w:lang w:val="bg-BG"/>
        </w:rPr>
        <w:t xml:space="preserve">осочва </w:t>
      </w:r>
      <w:r w:rsidR="00787D5A">
        <w:rPr>
          <w:sz w:val="24"/>
          <w:szCs w:val="24"/>
          <w:lang w:val="bg-BG"/>
        </w:rPr>
        <w:t xml:space="preserve">се </w:t>
      </w:r>
      <w:r w:rsidR="00787D5A" w:rsidRPr="00A82046">
        <w:rPr>
          <w:sz w:val="24"/>
          <w:szCs w:val="24"/>
          <w:lang w:val="bg-BG"/>
        </w:rPr>
        <w:t>датата на обявяване на поръчката</w:t>
      </w:r>
      <w:r w:rsidR="00787D5A">
        <w:rPr>
          <w:sz w:val="24"/>
          <w:szCs w:val="24"/>
          <w:lang w:val="bg-BG"/>
        </w:rPr>
        <w:t xml:space="preserve"> по реда на</w:t>
      </w:r>
      <w:r w:rsidR="00787D5A" w:rsidRPr="00A82046">
        <w:rPr>
          <w:sz w:val="24"/>
          <w:szCs w:val="24"/>
          <w:lang w:val="bg-BG"/>
        </w:rPr>
        <w:t xml:space="preserve"> ЗОП</w:t>
      </w:r>
      <w:r w:rsidR="00787D5A">
        <w:rPr>
          <w:sz w:val="24"/>
          <w:szCs w:val="24"/>
          <w:lang w:val="bg-BG"/>
        </w:rPr>
        <w:t>.</w:t>
      </w:r>
    </w:p>
    <w:p w14:paraId="66A6D75A" w14:textId="096D8A90" w:rsidR="00371061" w:rsidRPr="003443F3" w:rsidRDefault="00941C79" w:rsidP="005B679B">
      <w:pPr>
        <w:tabs>
          <w:tab w:val="left" w:pos="709"/>
        </w:tabs>
        <w:spacing w:before="60" w:after="60" w:line="252" w:lineRule="auto"/>
        <w:ind w:left="1134" w:right="78" w:hanging="567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="00787D5A">
        <w:rPr>
          <w:sz w:val="24"/>
          <w:szCs w:val="24"/>
          <w:lang w:val="bg-BG"/>
        </w:rPr>
        <w:t xml:space="preserve">   </w:t>
      </w:r>
      <w:r w:rsidR="00371061" w:rsidRPr="003443F3">
        <w:rPr>
          <w:sz w:val="24"/>
          <w:szCs w:val="24"/>
          <w:lang w:val="bg-BG"/>
        </w:rPr>
        <w:t>-</w:t>
      </w:r>
      <w:r w:rsidR="00787D5A">
        <w:rPr>
          <w:sz w:val="24"/>
          <w:szCs w:val="24"/>
          <w:lang w:val="bg-BG"/>
        </w:rPr>
        <w:t xml:space="preserve">  </w:t>
      </w:r>
      <w:r w:rsidR="00371061" w:rsidRPr="003443F3">
        <w:rPr>
          <w:b/>
          <w:sz w:val="24"/>
          <w:szCs w:val="24"/>
          <w:lang w:val="bg-BG"/>
        </w:rPr>
        <w:t xml:space="preserve">Резултат </w:t>
      </w:r>
      <w:r w:rsidR="00787D5A">
        <w:rPr>
          <w:sz w:val="24"/>
          <w:szCs w:val="24"/>
          <w:lang w:val="bg-BG"/>
        </w:rPr>
        <w:t>(</w:t>
      </w:r>
      <w:r w:rsidR="00371061" w:rsidRPr="003443F3">
        <w:rPr>
          <w:sz w:val="24"/>
          <w:szCs w:val="24"/>
          <w:lang w:val="bg-BG"/>
        </w:rPr>
        <w:t>до 3 000 символа</w:t>
      </w:r>
      <w:r w:rsidR="00787D5A">
        <w:rPr>
          <w:sz w:val="24"/>
          <w:szCs w:val="24"/>
          <w:lang w:val="bg-BG"/>
        </w:rPr>
        <w:t>)</w:t>
      </w:r>
      <w:r w:rsidR="00371061" w:rsidRPr="003443F3">
        <w:rPr>
          <w:sz w:val="24"/>
          <w:szCs w:val="24"/>
          <w:lang w:val="bg-BG"/>
        </w:rPr>
        <w:t xml:space="preserve"> – </w:t>
      </w:r>
      <w:r w:rsidR="00B6329E" w:rsidRPr="003443F3">
        <w:rPr>
          <w:sz w:val="24"/>
          <w:szCs w:val="24"/>
          <w:lang w:val="bg-BG"/>
        </w:rPr>
        <w:t>опи</w:t>
      </w:r>
      <w:r w:rsidR="00B6329E">
        <w:rPr>
          <w:sz w:val="24"/>
          <w:szCs w:val="24"/>
          <w:lang w:val="bg-BG"/>
        </w:rPr>
        <w:t>сват се</w:t>
      </w:r>
      <w:r w:rsidR="00B6329E" w:rsidRPr="003443F3">
        <w:rPr>
          <w:sz w:val="24"/>
          <w:szCs w:val="24"/>
          <w:lang w:val="bg-BG"/>
        </w:rPr>
        <w:t xml:space="preserve"> </w:t>
      </w:r>
      <w:r w:rsidR="002A7002" w:rsidRPr="002A7002">
        <w:rPr>
          <w:sz w:val="24"/>
          <w:szCs w:val="24"/>
          <w:lang w:val="bg-BG"/>
        </w:rPr>
        <w:t>очакваните конкретни резултати от изпълнението на планираната дейност</w:t>
      </w:r>
      <w:r>
        <w:rPr>
          <w:sz w:val="24"/>
          <w:szCs w:val="24"/>
          <w:lang w:val="bg-BG"/>
        </w:rPr>
        <w:t xml:space="preserve">. </w:t>
      </w:r>
      <w:r w:rsidRPr="00941C79">
        <w:rPr>
          <w:sz w:val="24"/>
          <w:szCs w:val="24"/>
          <w:lang w:val="bg-BG"/>
        </w:rPr>
        <w:t xml:space="preserve">Тези резултати следва да водят до постигане на заложените индикатори и да са свързани с изпълнението </w:t>
      </w:r>
      <w:r w:rsidR="00787D5A">
        <w:rPr>
          <w:sz w:val="24"/>
          <w:szCs w:val="24"/>
          <w:lang w:val="bg-BG"/>
        </w:rPr>
        <w:t xml:space="preserve">на целите на </w:t>
      </w:r>
      <w:r w:rsidRPr="00941C79">
        <w:rPr>
          <w:sz w:val="24"/>
          <w:szCs w:val="24"/>
          <w:lang w:val="bg-BG"/>
        </w:rPr>
        <w:t>проекта</w:t>
      </w:r>
      <w:r w:rsidR="00112045">
        <w:rPr>
          <w:sz w:val="24"/>
          <w:szCs w:val="24"/>
          <w:lang w:val="bg-BG"/>
        </w:rPr>
        <w:t>;</w:t>
      </w:r>
      <w:r w:rsidRPr="00941C79">
        <w:rPr>
          <w:sz w:val="24"/>
          <w:szCs w:val="24"/>
          <w:lang w:val="bg-BG"/>
        </w:rPr>
        <w:tab/>
      </w:r>
      <w:r w:rsidR="000356CE">
        <w:rPr>
          <w:sz w:val="24"/>
          <w:szCs w:val="24"/>
          <w:lang w:val="bg-BG"/>
        </w:rPr>
        <w:tab/>
      </w:r>
    </w:p>
    <w:p w14:paraId="1A4B93EF" w14:textId="6FB82D74" w:rsidR="00525646" w:rsidRPr="00525646" w:rsidRDefault="00371061" w:rsidP="00E17D57">
      <w:pPr>
        <w:tabs>
          <w:tab w:val="left" w:pos="1180"/>
        </w:tabs>
        <w:spacing w:before="60" w:after="60" w:line="252" w:lineRule="auto"/>
        <w:ind w:left="1197" w:right="79" w:hanging="36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 xml:space="preserve">Месец за стартиране на дейността </w:t>
      </w:r>
      <w:r w:rsidRPr="003443F3">
        <w:rPr>
          <w:sz w:val="24"/>
          <w:szCs w:val="24"/>
          <w:lang w:val="bg-BG"/>
        </w:rPr>
        <w:t xml:space="preserve">– посочва се в кой проектен месец се предвижда да стартира </w:t>
      </w:r>
      <w:r w:rsidR="00941C79">
        <w:rPr>
          <w:sz w:val="24"/>
          <w:szCs w:val="24"/>
          <w:lang w:val="bg-BG"/>
        </w:rPr>
        <w:t>съответната</w:t>
      </w:r>
      <w:r w:rsidR="00941C79" w:rsidRPr="003443F3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дейност (пример: 1-ви проектен месец)</w:t>
      </w:r>
      <w:r w:rsidR="00525646">
        <w:rPr>
          <w:sz w:val="24"/>
          <w:szCs w:val="24"/>
          <w:lang w:val="bg-BG"/>
        </w:rPr>
        <w:t>.</w:t>
      </w:r>
      <w:r w:rsidR="00E17D57">
        <w:rPr>
          <w:sz w:val="24"/>
          <w:szCs w:val="24"/>
          <w:lang w:val="bg-BG"/>
        </w:rPr>
        <w:t xml:space="preserve"> </w:t>
      </w:r>
      <w:r w:rsidR="00525646" w:rsidRPr="00525646">
        <w:rPr>
          <w:sz w:val="24"/>
          <w:szCs w:val="24"/>
          <w:lang w:val="bg-BG"/>
        </w:rPr>
        <w:t xml:space="preserve">Указва </w:t>
      </w:r>
      <w:r w:rsidR="00525646">
        <w:rPr>
          <w:sz w:val="24"/>
          <w:szCs w:val="24"/>
          <w:lang w:val="bg-BG"/>
        </w:rPr>
        <w:t xml:space="preserve">се </w:t>
      </w:r>
      <w:r w:rsidR="00A67A34" w:rsidRPr="00525646">
        <w:rPr>
          <w:sz w:val="24"/>
          <w:szCs w:val="24"/>
          <w:lang w:val="bg-BG"/>
        </w:rPr>
        <w:t>месец</w:t>
      </w:r>
      <w:r w:rsidR="00A67A34">
        <w:rPr>
          <w:sz w:val="24"/>
          <w:szCs w:val="24"/>
          <w:lang w:val="bg-BG"/>
        </w:rPr>
        <w:t>ът</w:t>
      </w:r>
      <w:r w:rsidR="00525646" w:rsidRPr="00525646">
        <w:rPr>
          <w:sz w:val="24"/>
          <w:szCs w:val="24"/>
          <w:lang w:val="bg-BG"/>
        </w:rPr>
        <w:t>, в който е сключен или се очаква да бъде сключен договор с външен изпълнител, в случаите, когато изпълнението на дейността е чрез външно възлагане. При изпълнение с</w:t>
      </w:r>
      <w:r w:rsidR="00E17D57">
        <w:rPr>
          <w:sz w:val="24"/>
          <w:szCs w:val="24"/>
          <w:lang w:val="bg-BG"/>
        </w:rPr>
        <w:t>ъс</w:t>
      </w:r>
      <w:r w:rsidR="00525646" w:rsidRPr="00525646">
        <w:rPr>
          <w:sz w:val="24"/>
          <w:szCs w:val="24"/>
          <w:lang w:val="bg-BG"/>
        </w:rPr>
        <w:t xml:space="preserve"> </w:t>
      </w:r>
      <w:r w:rsidR="00E17D57">
        <w:rPr>
          <w:sz w:val="24"/>
          <w:szCs w:val="24"/>
          <w:lang w:val="bg-BG"/>
        </w:rPr>
        <w:t>служители</w:t>
      </w:r>
      <w:r w:rsidR="00525646" w:rsidRPr="00525646">
        <w:rPr>
          <w:sz w:val="24"/>
          <w:szCs w:val="24"/>
          <w:lang w:val="bg-BG"/>
        </w:rPr>
        <w:t xml:space="preserve"> на бенефициента, се посочва </w:t>
      </w:r>
      <w:r w:rsidR="00A67A34" w:rsidRPr="00525646">
        <w:rPr>
          <w:sz w:val="24"/>
          <w:szCs w:val="24"/>
          <w:lang w:val="bg-BG"/>
        </w:rPr>
        <w:t>месец</w:t>
      </w:r>
      <w:r w:rsidR="00A67A34">
        <w:rPr>
          <w:sz w:val="24"/>
          <w:szCs w:val="24"/>
          <w:lang w:val="bg-BG"/>
        </w:rPr>
        <w:t>ът</w:t>
      </w:r>
      <w:r w:rsidR="00A67A34" w:rsidRPr="00525646">
        <w:rPr>
          <w:sz w:val="24"/>
          <w:szCs w:val="24"/>
          <w:lang w:val="bg-BG"/>
        </w:rPr>
        <w:t xml:space="preserve"> </w:t>
      </w:r>
      <w:r w:rsidR="00525646" w:rsidRPr="00525646">
        <w:rPr>
          <w:sz w:val="24"/>
          <w:szCs w:val="24"/>
          <w:lang w:val="bg-BG"/>
        </w:rPr>
        <w:t>на стартиране на тези дейности. За отправна точка за изпълнение на проектното предложение се приема сключването на АДБФП. При определяне на месеца за стартиране на дейността се взема предвид и периода</w:t>
      </w:r>
      <w:r w:rsidR="00CF1082">
        <w:rPr>
          <w:sz w:val="24"/>
          <w:szCs w:val="24"/>
          <w:lang w:val="bg-BG"/>
        </w:rPr>
        <w:t>,</w:t>
      </w:r>
      <w:r w:rsidR="00525646" w:rsidRPr="00525646">
        <w:rPr>
          <w:sz w:val="24"/>
          <w:szCs w:val="24"/>
          <w:lang w:val="bg-BG"/>
        </w:rPr>
        <w:t xml:space="preserve"> необходим за провеждането на процедурата и избора на изпълнител, включително сключването на договор с него. Например, ако АДБФП се очаква </w:t>
      </w:r>
      <w:r w:rsidR="00525646" w:rsidRPr="00525646">
        <w:rPr>
          <w:sz w:val="24"/>
          <w:szCs w:val="24"/>
          <w:lang w:val="bg-BG"/>
        </w:rPr>
        <w:lastRenderedPageBreak/>
        <w:t>да бъде подписан през месец октомври, а дейността да стартира през месец декември в поле „Месец за стартиране на дейността“ се попълва „3“, т.е. трети месец от стартиране на проекта (при попълването на полето се съобразяват указанията в условията за кандидатстване, като под стартиране на дейността се разбира месецът, в който се предвижда да бъде сключен договора с избрания изпълнител, а не месецът, в който е обявена тръжната процедура).</w:t>
      </w:r>
    </w:p>
    <w:p w14:paraId="29A08AC9" w14:textId="4B85B195" w:rsidR="00371061" w:rsidRDefault="00525646" w:rsidP="00E17D57">
      <w:pPr>
        <w:tabs>
          <w:tab w:val="left" w:pos="709"/>
        </w:tabs>
        <w:spacing w:before="60" w:after="60" w:line="252" w:lineRule="auto"/>
        <w:ind w:left="1197" w:right="79"/>
        <w:jc w:val="both"/>
        <w:rPr>
          <w:sz w:val="24"/>
          <w:szCs w:val="24"/>
          <w:lang w:val="bg-BG"/>
        </w:rPr>
      </w:pPr>
      <w:r w:rsidRPr="00525646">
        <w:rPr>
          <w:sz w:val="24"/>
          <w:szCs w:val="24"/>
          <w:lang w:val="bg-BG"/>
        </w:rPr>
        <w:t>За дейностт</w:t>
      </w:r>
      <w:r w:rsidR="00941C79">
        <w:rPr>
          <w:sz w:val="24"/>
          <w:szCs w:val="24"/>
          <w:lang w:val="bg-BG"/>
        </w:rPr>
        <w:t>а</w:t>
      </w:r>
      <w:r w:rsidRPr="00525646">
        <w:rPr>
          <w:sz w:val="24"/>
          <w:szCs w:val="24"/>
          <w:lang w:val="bg-BG"/>
        </w:rPr>
        <w:t xml:space="preserve"> по организация и управление</w:t>
      </w:r>
      <w:r w:rsidR="00941C79">
        <w:rPr>
          <w:sz w:val="24"/>
          <w:szCs w:val="24"/>
          <w:lang w:val="bg-BG"/>
        </w:rPr>
        <w:t xml:space="preserve"> на проекта</w:t>
      </w:r>
      <w:r w:rsidRPr="00525646">
        <w:rPr>
          <w:sz w:val="24"/>
          <w:szCs w:val="24"/>
          <w:lang w:val="bg-BG"/>
        </w:rPr>
        <w:t xml:space="preserve">, </w:t>
      </w:r>
      <w:r w:rsidR="00941C79">
        <w:rPr>
          <w:sz w:val="24"/>
          <w:szCs w:val="24"/>
          <w:lang w:val="bg-BG"/>
        </w:rPr>
        <w:t xml:space="preserve">видимост, </w:t>
      </w:r>
      <w:r w:rsidRPr="00525646">
        <w:rPr>
          <w:sz w:val="24"/>
          <w:szCs w:val="24"/>
          <w:lang w:val="bg-BG"/>
        </w:rPr>
        <w:t xml:space="preserve">прозрачност, и комуникация и </w:t>
      </w:r>
      <w:r w:rsidR="00893D4D">
        <w:rPr>
          <w:sz w:val="24"/>
          <w:szCs w:val="24"/>
          <w:lang w:val="bg-BG"/>
        </w:rPr>
        <w:t>разработване</w:t>
      </w:r>
      <w:r w:rsidR="00893D4D" w:rsidRPr="00C87036">
        <w:rPr>
          <w:sz w:val="24"/>
          <w:szCs w:val="24"/>
          <w:lang w:val="bg-BG"/>
        </w:rPr>
        <w:t xml:space="preserve"> </w:t>
      </w:r>
      <w:r w:rsidRPr="00C87036">
        <w:rPr>
          <w:sz w:val="24"/>
          <w:szCs w:val="24"/>
          <w:lang w:val="bg-BG"/>
        </w:rPr>
        <w:t xml:space="preserve">на документация за </w:t>
      </w:r>
      <w:r w:rsidR="00941C79" w:rsidRPr="00C87036">
        <w:rPr>
          <w:sz w:val="24"/>
          <w:szCs w:val="24"/>
          <w:lang w:val="bg-BG"/>
        </w:rPr>
        <w:t xml:space="preserve">възлагане на </w:t>
      </w:r>
      <w:r w:rsidRPr="00C87036">
        <w:rPr>
          <w:sz w:val="24"/>
          <w:szCs w:val="24"/>
          <w:lang w:val="bg-BG"/>
        </w:rPr>
        <w:t>обществени поръчки</w:t>
      </w:r>
      <w:r w:rsidR="00FA1F07">
        <w:rPr>
          <w:sz w:val="24"/>
          <w:szCs w:val="24"/>
          <w:lang w:val="bg-BG"/>
        </w:rPr>
        <w:t xml:space="preserve">, частта, касаеща </w:t>
      </w:r>
      <w:r w:rsidR="00FA1F07" w:rsidRPr="00FA1F07">
        <w:rPr>
          <w:sz w:val="24"/>
          <w:szCs w:val="24"/>
          <w:lang w:val="bg-BG"/>
        </w:rPr>
        <w:t>организация и управление на проекта, видимост, прозрачност и комуникация</w:t>
      </w:r>
      <w:r w:rsidR="00FA1F07">
        <w:rPr>
          <w:sz w:val="24"/>
          <w:szCs w:val="24"/>
          <w:lang w:val="bg-BG"/>
        </w:rPr>
        <w:t xml:space="preserve"> </w:t>
      </w:r>
      <w:r w:rsidRPr="00525646">
        <w:rPr>
          <w:sz w:val="24"/>
          <w:szCs w:val="24"/>
          <w:lang w:val="bg-BG"/>
        </w:rPr>
        <w:t>задължително стартират от първи проектен месец</w:t>
      </w:r>
      <w:r w:rsidR="00FA1F07">
        <w:rPr>
          <w:sz w:val="24"/>
          <w:szCs w:val="24"/>
          <w:lang w:val="bg-BG"/>
        </w:rPr>
        <w:t xml:space="preserve">. </w:t>
      </w:r>
      <w:r w:rsidR="00CA24B6" w:rsidRPr="00CA24B6">
        <w:rPr>
          <w:sz w:val="24"/>
          <w:szCs w:val="24"/>
          <w:lang w:val="bg-BG"/>
        </w:rPr>
        <w:t xml:space="preserve">При попълването на поле „месец на стартиране на дейността“ се посочва „1“. </w:t>
      </w:r>
      <w:r w:rsidR="00FA1F07" w:rsidRPr="00C87036">
        <w:rPr>
          <w:sz w:val="24"/>
          <w:szCs w:val="24"/>
          <w:lang w:val="bg-BG"/>
        </w:rPr>
        <w:t>Когато част „</w:t>
      </w:r>
      <w:r w:rsidR="00893D4D">
        <w:rPr>
          <w:sz w:val="24"/>
          <w:szCs w:val="24"/>
          <w:lang w:val="bg-BG"/>
        </w:rPr>
        <w:t>разработване</w:t>
      </w:r>
      <w:r w:rsidR="00893D4D" w:rsidRPr="00C87036">
        <w:rPr>
          <w:sz w:val="24"/>
          <w:szCs w:val="24"/>
          <w:lang w:val="bg-BG"/>
        </w:rPr>
        <w:t xml:space="preserve"> </w:t>
      </w:r>
      <w:r w:rsidR="00FA1F07" w:rsidRPr="00C87036">
        <w:rPr>
          <w:sz w:val="24"/>
          <w:szCs w:val="24"/>
          <w:lang w:val="bg-BG"/>
        </w:rPr>
        <w:t>на документация за възлагане на обществени поръчки“</w:t>
      </w:r>
      <w:r w:rsidR="00FA1F07">
        <w:rPr>
          <w:sz w:val="24"/>
          <w:szCs w:val="24"/>
          <w:lang w:val="bg-BG"/>
        </w:rPr>
        <w:t xml:space="preserve"> е стартирала</w:t>
      </w:r>
      <w:r w:rsidR="00FA1F07" w:rsidRPr="00FA1F07">
        <w:t xml:space="preserve"> </w:t>
      </w:r>
      <w:r w:rsidR="00FA1F07" w:rsidRPr="00FA1F07">
        <w:rPr>
          <w:sz w:val="24"/>
          <w:szCs w:val="24"/>
          <w:lang w:val="bg-BG"/>
        </w:rPr>
        <w:t xml:space="preserve">и е изпълнена изцяло преди подаването на проектното предложение, това обстоятелство се описва в </w:t>
      </w:r>
      <w:r w:rsidR="00CA24B6">
        <w:rPr>
          <w:sz w:val="24"/>
          <w:szCs w:val="24"/>
          <w:lang w:val="bg-BG"/>
        </w:rPr>
        <w:t xml:space="preserve">текстовата част на </w:t>
      </w:r>
      <w:r w:rsidR="00FA1F07" w:rsidRPr="00FA1F07">
        <w:rPr>
          <w:sz w:val="24"/>
          <w:szCs w:val="24"/>
          <w:lang w:val="bg-BG"/>
        </w:rPr>
        <w:t>поле „начин на изпълнение“</w:t>
      </w:r>
      <w:r w:rsidR="00CF1082">
        <w:rPr>
          <w:sz w:val="24"/>
          <w:szCs w:val="24"/>
          <w:lang w:val="bg-BG"/>
        </w:rPr>
        <w:t>.</w:t>
      </w:r>
      <w:r w:rsidR="00FA1F07" w:rsidRPr="00FA1F07">
        <w:rPr>
          <w:sz w:val="24"/>
          <w:szCs w:val="24"/>
          <w:lang w:val="bg-BG"/>
        </w:rPr>
        <w:t xml:space="preserve"> </w:t>
      </w:r>
    </w:p>
    <w:p w14:paraId="66AAE37B" w14:textId="26BC4A33" w:rsidR="00D27C54" w:rsidRPr="003443F3" w:rsidRDefault="00D27C54" w:rsidP="00E17D57">
      <w:pPr>
        <w:tabs>
          <w:tab w:val="left" w:pos="709"/>
        </w:tabs>
        <w:spacing w:before="60" w:after="60" w:line="252" w:lineRule="auto"/>
        <w:ind w:left="1197" w:right="79"/>
        <w:jc w:val="both"/>
        <w:rPr>
          <w:sz w:val="24"/>
          <w:szCs w:val="24"/>
          <w:lang w:val="bg-BG"/>
        </w:rPr>
      </w:pPr>
      <w:r w:rsidRPr="00D27C54">
        <w:rPr>
          <w:sz w:val="24"/>
          <w:szCs w:val="24"/>
          <w:lang w:val="bg-BG"/>
        </w:rPr>
        <w:t>За останалите дейности в поле „Месец за стартиране на дейността“ може да се посочи 1-ви проектен месец, само в случай че той съвпада със сключването на договор с избран изпълнител.</w:t>
      </w:r>
    </w:p>
    <w:p w14:paraId="7A177895" w14:textId="41A7C977" w:rsidR="00525646" w:rsidRPr="008B286D" w:rsidRDefault="00371061" w:rsidP="00E17D57">
      <w:pPr>
        <w:tabs>
          <w:tab w:val="left" w:pos="1276"/>
        </w:tabs>
        <w:spacing w:before="60" w:after="60" w:line="252" w:lineRule="auto"/>
        <w:ind w:left="1197" w:hanging="36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- </w:t>
      </w:r>
      <w:r w:rsidR="00DF3E02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 xml:space="preserve">Продължителност на дейността </w:t>
      </w:r>
      <w:r w:rsidR="0058087D" w:rsidRPr="0058087D">
        <w:rPr>
          <w:bCs/>
          <w:sz w:val="24"/>
          <w:szCs w:val="24"/>
          <w:lang w:val="bg-BG"/>
        </w:rPr>
        <w:t>(месеци)</w:t>
      </w:r>
      <w:r w:rsidR="0058087D">
        <w:rPr>
          <w:b/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– посочва се брой месеци</w:t>
      </w:r>
      <w:r w:rsidR="00525646">
        <w:rPr>
          <w:sz w:val="24"/>
          <w:szCs w:val="24"/>
          <w:lang w:val="bg-BG"/>
        </w:rPr>
        <w:t>.</w:t>
      </w:r>
      <w:r w:rsidR="00E17D57">
        <w:rPr>
          <w:sz w:val="24"/>
          <w:szCs w:val="24"/>
          <w:lang w:val="bg-BG"/>
        </w:rPr>
        <w:t xml:space="preserve"> </w:t>
      </w:r>
      <w:r w:rsidR="00525646" w:rsidRPr="008B286D">
        <w:rPr>
          <w:sz w:val="24"/>
          <w:szCs w:val="24"/>
          <w:lang w:val="bg-BG"/>
        </w:rPr>
        <w:t>При определяне продължителността на дейностите по проекта, кандидатът следва да има</w:t>
      </w:r>
      <w:r w:rsidR="00E17D57">
        <w:rPr>
          <w:sz w:val="24"/>
          <w:szCs w:val="24"/>
          <w:lang w:val="bg-BG"/>
        </w:rPr>
        <w:t xml:space="preserve"> </w:t>
      </w:r>
      <w:r w:rsidR="00525646" w:rsidRPr="008B286D">
        <w:rPr>
          <w:sz w:val="24"/>
          <w:szCs w:val="24"/>
          <w:lang w:val="bg-BG"/>
        </w:rPr>
        <w:t xml:space="preserve">предвид заложения в </w:t>
      </w:r>
      <w:r w:rsidR="00D5592B" w:rsidRPr="00D5592B">
        <w:rPr>
          <w:sz w:val="24"/>
          <w:szCs w:val="24"/>
          <w:lang w:val="bg-BG"/>
        </w:rPr>
        <w:t xml:space="preserve">раздел 18 на </w:t>
      </w:r>
      <w:r w:rsidR="00D5501D">
        <w:rPr>
          <w:sz w:val="24"/>
          <w:szCs w:val="24"/>
          <w:lang w:val="bg-BG"/>
        </w:rPr>
        <w:t>условията</w:t>
      </w:r>
      <w:r w:rsidR="00D5501D" w:rsidRPr="008B286D">
        <w:rPr>
          <w:sz w:val="24"/>
          <w:szCs w:val="24"/>
          <w:lang w:val="bg-BG"/>
        </w:rPr>
        <w:t xml:space="preserve"> </w:t>
      </w:r>
      <w:r w:rsidR="00525646" w:rsidRPr="008B286D">
        <w:rPr>
          <w:sz w:val="24"/>
          <w:szCs w:val="24"/>
          <w:lang w:val="bg-BG"/>
        </w:rPr>
        <w:t xml:space="preserve">за кандидатстване, част „условия за кандидатстване“ максимален срок за изпълнение на дейностите по проекта. </w:t>
      </w:r>
    </w:p>
    <w:p w14:paraId="7179F5EB" w14:textId="66A233B1" w:rsidR="00525646" w:rsidRDefault="00525646" w:rsidP="00E17D57">
      <w:pPr>
        <w:spacing w:before="60" w:after="60" w:line="252" w:lineRule="auto"/>
        <w:ind w:left="1197"/>
        <w:jc w:val="both"/>
        <w:rPr>
          <w:sz w:val="24"/>
          <w:szCs w:val="24"/>
          <w:lang w:val="bg-BG"/>
        </w:rPr>
      </w:pPr>
      <w:r w:rsidRPr="008B286D">
        <w:rPr>
          <w:sz w:val="24"/>
          <w:szCs w:val="24"/>
          <w:lang w:val="bg-BG"/>
        </w:rPr>
        <w:t xml:space="preserve">В случай че изпълнението на дейността е започнало преди подаването на проектното предложение, във формуляра за кандидатстване, поле „продължителност на дейността“, се указва остатъчният срок за изпълнение на дейността до нейното приключване, в поле „начин на изпълнение“ се описва какво е изпълнението й до подаване на проекта в ИСУН и какво ще се изпълни след сключването на АДБФП. </w:t>
      </w:r>
    </w:p>
    <w:p w14:paraId="77A6088E" w14:textId="1600B211" w:rsidR="00CA24B6" w:rsidRPr="008B286D" w:rsidRDefault="00CA24B6" w:rsidP="00E17D57">
      <w:pPr>
        <w:spacing w:before="60" w:after="60" w:line="252" w:lineRule="auto"/>
        <w:ind w:left="1197"/>
        <w:jc w:val="both"/>
        <w:rPr>
          <w:sz w:val="24"/>
          <w:szCs w:val="24"/>
          <w:lang w:val="bg-BG"/>
        </w:rPr>
      </w:pPr>
      <w:r w:rsidRPr="00CA24B6">
        <w:rPr>
          <w:sz w:val="24"/>
          <w:szCs w:val="24"/>
          <w:lang w:val="bg-BG"/>
        </w:rPr>
        <w:t>В случай че дейността е изпълнена изцяло преди подаването на проектното предложение, това обстоятелство се описва в поле „Начин на изпълнение“</w:t>
      </w:r>
      <w:r w:rsidR="004F7EE8">
        <w:rPr>
          <w:sz w:val="24"/>
          <w:szCs w:val="24"/>
          <w:lang w:val="bg-BG"/>
        </w:rPr>
        <w:t xml:space="preserve"> като</w:t>
      </w:r>
      <w:r w:rsidRPr="00CA24B6">
        <w:rPr>
          <w:sz w:val="24"/>
          <w:szCs w:val="24"/>
          <w:lang w:val="bg-BG"/>
        </w:rPr>
        <w:t xml:space="preserve"> се посочва началната и крайната дата на изпълнение на дейността</w:t>
      </w:r>
      <w:r w:rsidR="004F7EE8">
        <w:rPr>
          <w:sz w:val="24"/>
          <w:szCs w:val="24"/>
          <w:lang w:val="bg-BG"/>
        </w:rPr>
        <w:t xml:space="preserve"> и </w:t>
      </w:r>
      <w:r w:rsidR="004F7EE8" w:rsidRPr="004F7EE8">
        <w:rPr>
          <w:sz w:val="24"/>
          <w:szCs w:val="24"/>
          <w:lang w:val="bg-BG"/>
        </w:rPr>
        <w:t>се цитира номер и дата на сключения договор</w:t>
      </w:r>
      <w:r w:rsidR="004F7EE8">
        <w:rPr>
          <w:sz w:val="24"/>
          <w:szCs w:val="24"/>
          <w:lang w:val="bg-BG"/>
        </w:rPr>
        <w:t>, при наличие на такъв.</w:t>
      </w:r>
      <w:r w:rsidR="004F7EE8" w:rsidRPr="00CA24B6">
        <w:rPr>
          <w:sz w:val="24"/>
          <w:szCs w:val="24"/>
          <w:lang w:val="bg-BG"/>
        </w:rPr>
        <w:t xml:space="preserve"> </w:t>
      </w:r>
      <w:r w:rsidR="004F7EE8">
        <w:rPr>
          <w:sz w:val="24"/>
          <w:szCs w:val="24"/>
          <w:lang w:val="bg-BG"/>
        </w:rPr>
        <w:t>П</w:t>
      </w:r>
      <w:r w:rsidRPr="00CA24B6">
        <w:rPr>
          <w:sz w:val="24"/>
          <w:szCs w:val="24"/>
          <w:lang w:val="bg-BG"/>
        </w:rPr>
        <w:t>ри попълването на поле „Месец на стартиране на дейността“ се посочва „1“, а в поле „продължителност на дейността“ - „1“.</w:t>
      </w:r>
    </w:p>
    <w:p w14:paraId="209954D0" w14:textId="29FD1549" w:rsidR="00E17D57" w:rsidRDefault="00AD22DC" w:rsidP="005B679B">
      <w:pPr>
        <w:spacing w:before="60" w:after="60" w:line="252" w:lineRule="auto"/>
        <w:jc w:val="both"/>
        <w:rPr>
          <w:sz w:val="24"/>
          <w:szCs w:val="24"/>
          <w:lang w:val="bg-BG"/>
        </w:rPr>
      </w:pPr>
      <w:r w:rsidRPr="00AD22DC">
        <w:rPr>
          <w:sz w:val="24"/>
          <w:szCs w:val="24"/>
          <w:lang w:val="bg-BG"/>
        </w:rPr>
        <w:t>Продължителността на дейността по организация и управление, видимост, прозрачност и комуникация трябва да съответства на срока, посочен в поле „Срок на изпълнение, месеци“ от секция „Основни данни“ на Формуляра за кандидатстване в ИСУН</w:t>
      </w:r>
      <w:r w:rsidR="00824E38" w:rsidRPr="00CA24B6">
        <w:rPr>
          <w:sz w:val="24"/>
          <w:szCs w:val="24"/>
          <w:lang w:val="bg-BG"/>
        </w:rPr>
        <w:t>.</w:t>
      </w:r>
      <w:r w:rsidR="00525646">
        <w:rPr>
          <w:sz w:val="24"/>
          <w:szCs w:val="24"/>
          <w:lang w:val="bg-BG"/>
        </w:rPr>
        <w:t xml:space="preserve"> </w:t>
      </w:r>
    </w:p>
    <w:p w14:paraId="11ACAE91" w14:textId="0327BB0E" w:rsidR="00525646" w:rsidRPr="00525646" w:rsidRDefault="00E17D57" w:rsidP="005B679B">
      <w:pPr>
        <w:spacing w:before="60" w:after="60" w:line="252" w:lineRule="auto"/>
        <w:jc w:val="both"/>
        <w:rPr>
          <w:sz w:val="24"/>
          <w:szCs w:val="24"/>
          <w:lang w:val="bg-BG"/>
        </w:rPr>
      </w:pPr>
      <w:r w:rsidRPr="00E17D57">
        <w:rPr>
          <w:b/>
          <w:bCs/>
          <w:sz w:val="24"/>
          <w:szCs w:val="24"/>
          <w:lang w:val="bg-BG"/>
        </w:rPr>
        <w:t>ВАЖНО!</w:t>
      </w:r>
      <w:r>
        <w:rPr>
          <w:sz w:val="24"/>
          <w:szCs w:val="24"/>
          <w:lang w:val="bg-BG"/>
        </w:rPr>
        <w:t xml:space="preserve"> </w:t>
      </w:r>
      <w:r w:rsidR="00525646" w:rsidRPr="00DD7E61">
        <w:rPr>
          <w:bCs/>
          <w:sz w:val="24"/>
          <w:szCs w:val="24"/>
          <w:lang w:val="bg-BG"/>
        </w:rPr>
        <w:t>Сро</w:t>
      </w:r>
      <w:r w:rsidR="00525646" w:rsidRPr="004C0C21">
        <w:rPr>
          <w:bCs/>
          <w:sz w:val="24"/>
          <w:szCs w:val="24"/>
          <w:lang w:val="bg-BG"/>
        </w:rPr>
        <w:t xml:space="preserve">кът за изпълнение на </w:t>
      </w:r>
      <w:r>
        <w:rPr>
          <w:bCs/>
          <w:sz w:val="24"/>
          <w:szCs w:val="24"/>
          <w:lang w:val="bg-BG"/>
        </w:rPr>
        <w:t>всички д</w:t>
      </w:r>
      <w:r w:rsidR="00525646" w:rsidRPr="004C0C21">
        <w:rPr>
          <w:bCs/>
          <w:sz w:val="24"/>
          <w:szCs w:val="24"/>
          <w:lang w:val="bg-BG"/>
        </w:rPr>
        <w:t>ейности</w:t>
      </w:r>
      <w:r>
        <w:rPr>
          <w:bCs/>
          <w:sz w:val="24"/>
          <w:szCs w:val="24"/>
          <w:lang w:val="bg-BG"/>
        </w:rPr>
        <w:t xml:space="preserve"> по проекта</w:t>
      </w:r>
      <w:r w:rsidR="00525646" w:rsidRPr="004C0C21">
        <w:rPr>
          <w:bCs/>
          <w:sz w:val="24"/>
          <w:szCs w:val="24"/>
          <w:lang w:val="bg-BG"/>
        </w:rPr>
        <w:t xml:space="preserve"> не може да надхвърля датата 31.12.202</w:t>
      </w:r>
      <w:r w:rsidR="00525646">
        <w:rPr>
          <w:bCs/>
          <w:sz w:val="24"/>
          <w:szCs w:val="24"/>
          <w:lang w:val="bg-BG"/>
        </w:rPr>
        <w:t>9</w:t>
      </w:r>
      <w:r w:rsidR="00525646" w:rsidRPr="004C0C21">
        <w:rPr>
          <w:bCs/>
          <w:sz w:val="24"/>
          <w:szCs w:val="24"/>
          <w:lang w:val="bg-BG"/>
        </w:rPr>
        <w:t xml:space="preserve"> г.</w:t>
      </w:r>
    </w:p>
    <w:p w14:paraId="05883B99" w14:textId="77777777" w:rsidR="00371061" w:rsidRPr="003443F3" w:rsidRDefault="00371061" w:rsidP="00A037DF">
      <w:pPr>
        <w:spacing w:before="60" w:after="60" w:line="252" w:lineRule="auto"/>
        <w:rPr>
          <w:sz w:val="13"/>
          <w:szCs w:val="13"/>
          <w:lang w:val="bg-BG"/>
        </w:rPr>
      </w:pPr>
    </w:p>
    <w:p w14:paraId="315AA1E6" w14:textId="066A26A6" w:rsidR="00371061" w:rsidRPr="006E655A" w:rsidRDefault="00371061" w:rsidP="006E655A">
      <w:pPr>
        <w:tabs>
          <w:tab w:val="left" w:pos="1180"/>
        </w:tabs>
        <w:spacing w:before="60" w:after="60" w:line="252" w:lineRule="auto"/>
        <w:ind w:left="1197" w:right="72" w:hanging="36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>Поле „Стойност</w:t>
      </w:r>
      <w:r w:rsidRPr="003443F3">
        <w:rPr>
          <w:sz w:val="24"/>
          <w:szCs w:val="24"/>
          <w:lang w:val="bg-BG"/>
        </w:rPr>
        <w:t xml:space="preserve">” – </w:t>
      </w:r>
      <w:r w:rsidR="002A7002">
        <w:rPr>
          <w:sz w:val="24"/>
          <w:szCs w:val="24"/>
          <w:lang w:val="bg-BG"/>
        </w:rPr>
        <w:t>сумата се генерира автоматично от ИСУН след попълването на</w:t>
      </w:r>
      <w:r w:rsidR="00C3352E">
        <w:rPr>
          <w:sz w:val="24"/>
          <w:szCs w:val="24"/>
          <w:lang w:val="bg-BG"/>
        </w:rPr>
        <w:t xml:space="preserve"> </w:t>
      </w:r>
      <w:r w:rsidR="002A7002">
        <w:rPr>
          <w:sz w:val="24"/>
          <w:szCs w:val="24"/>
          <w:lang w:val="bg-BG"/>
        </w:rPr>
        <w:t>секция Бюджет</w:t>
      </w:r>
      <w:r w:rsidR="004B32B1">
        <w:rPr>
          <w:sz w:val="24"/>
          <w:szCs w:val="24"/>
          <w:lang w:val="bg-BG"/>
        </w:rPr>
        <w:t>, поле „Детайли“</w:t>
      </w:r>
      <w:r w:rsidRPr="003443F3">
        <w:rPr>
          <w:sz w:val="24"/>
          <w:szCs w:val="24"/>
          <w:lang w:val="bg-BG"/>
        </w:rPr>
        <w:t>.</w:t>
      </w:r>
    </w:p>
    <w:p w14:paraId="7D01C04E" w14:textId="77777777" w:rsidR="00371061" w:rsidRPr="003443F3" w:rsidRDefault="00371061" w:rsidP="005B679B">
      <w:pPr>
        <w:spacing w:before="60" w:after="60" w:line="252" w:lineRule="auto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За да добавите следващата дейност, повторете стъпките отново.</w:t>
      </w:r>
    </w:p>
    <w:p w14:paraId="7D43DCE4" w14:textId="5A76C0B0" w:rsidR="008C3136" w:rsidRDefault="008C3136" w:rsidP="00A037DF">
      <w:pPr>
        <w:spacing w:before="60" w:after="60" w:line="252" w:lineRule="auto"/>
        <w:rPr>
          <w:b/>
          <w:sz w:val="24"/>
          <w:szCs w:val="24"/>
          <w:u w:color="000000"/>
          <w:lang w:val="bg-BG"/>
        </w:rPr>
      </w:pPr>
    </w:p>
    <w:p w14:paraId="3ED72DB7" w14:textId="2A083E62" w:rsidR="00371061" w:rsidRPr="00644796" w:rsidRDefault="00852888" w:rsidP="00A037DF">
      <w:pPr>
        <w:spacing w:before="60" w:after="60" w:line="252" w:lineRule="auto"/>
        <w:outlineLvl w:val="2"/>
        <w:rPr>
          <w:b/>
          <w:bCs/>
          <w:sz w:val="24"/>
          <w:szCs w:val="24"/>
          <w:u w:val="single"/>
          <w:lang w:val="bg-BG" w:eastAsia="bg-BG"/>
        </w:rPr>
      </w:pPr>
      <w:r w:rsidRPr="00644796">
        <w:rPr>
          <w:b/>
          <w:bCs/>
          <w:sz w:val="24"/>
          <w:szCs w:val="24"/>
          <w:u w:val="single"/>
          <w:lang w:val="bg-BG" w:eastAsia="bg-BG"/>
        </w:rPr>
        <w:lastRenderedPageBreak/>
        <w:t xml:space="preserve">Секция </w:t>
      </w:r>
      <w:r w:rsidR="00371061" w:rsidRPr="00644796">
        <w:rPr>
          <w:b/>
          <w:bCs/>
          <w:sz w:val="24"/>
          <w:szCs w:val="24"/>
          <w:u w:val="single"/>
          <w:lang w:val="bg-BG" w:eastAsia="bg-BG"/>
        </w:rPr>
        <w:t xml:space="preserve">Индикатори </w:t>
      </w:r>
    </w:p>
    <w:p w14:paraId="2039C1BD" w14:textId="5EF13764" w:rsidR="00371061" w:rsidRDefault="00371061" w:rsidP="005B679B">
      <w:pPr>
        <w:spacing w:before="60" w:after="60" w:line="252" w:lineRule="auto"/>
        <w:ind w:right="73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ИСУН не позволява въвеждане на индивидуални индикатори на ниво проект от страна на конкретния бенефициент. Индикаторите </w:t>
      </w:r>
      <w:r w:rsidR="000C4985">
        <w:rPr>
          <w:sz w:val="24"/>
          <w:szCs w:val="24"/>
          <w:lang w:val="bg-BG"/>
        </w:rPr>
        <w:t xml:space="preserve">(показатели) </w:t>
      </w:r>
      <w:r w:rsidRPr="003443F3">
        <w:rPr>
          <w:sz w:val="24"/>
          <w:szCs w:val="24"/>
          <w:lang w:val="bg-BG"/>
        </w:rPr>
        <w:t xml:space="preserve">за </w:t>
      </w:r>
      <w:r w:rsidR="006A761C" w:rsidRPr="006A761C">
        <w:rPr>
          <w:sz w:val="24"/>
          <w:szCs w:val="24"/>
          <w:lang w:val="bg-BG"/>
        </w:rPr>
        <w:t xml:space="preserve">краен продукт </w:t>
      </w:r>
      <w:r w:rsidR="006A761C">
        <w:rPr>
          <w:sz w:val="24"/>
          <w:szCs w:val="24"/>
        </w:rPr>
        <w:t>(</w:t>
      </w:r>
      <w:r w:rsidRPr="003443F3">
        <w:rPr>
          <w:sz w:val="24"/>
          <w:szCs w:val="24"/>
          <w:lang w:val="bg-BG"/>
        </w:rPr>
        <w:t>изпълнение</w:t>
      </w:r>
      <w:r w:rsidR="006A761C">
        <w:rPr>
          <w:sz w:val="24"/>
          <w:szCs w:val="24"/>
        </w:rPr>
        <w:t>)</w:t>
      </w:r>
      <w:r w:rsidRPr="003443F3">
        <w:rPr>
          <w:sz w:val="24"/>
          <w:szCs w:val="24"/>
          <w:lang w:val="bg-BG"/>
        </w:rPr>
        <w:t xml:space="preserve"> и индикаторите</w:t>
      </w:r>
      <w:r w:rsidR="000C4985">
        <w:rPr>
          <w:sz w:val="24"/>
          <w:szCs w:val="24"/>
          <w:lang w:val="bg-BG"/>
        </w:rPr>
        <w:t xml:space="preserve"> (показатели)</w:t>
      </w:r>
      <w:r w:rsidRPr="003443F3">
        <w:rPr>
          <w:sz w:val="24"/>
          <w:szCs w:val="24"/>
          <w:lang w:val="bg-BG"/>
        </w:rPr>
        <w:t xml:space="preserve"> за резултат по процедурата са предварително зададени от УО </w:t>
      </w:r>
      <w:r w:rsidR="00852888">
        <w:rPr>
          <w:sz w:val="24"/>
          <w:szCs w:val="24"/>
          <w:lang w:val="bg-BG"/>
        </w:rPr>
        <w:t>съгласно</w:t>
      </w:r>
      <w:r w:rsidR="00852888" w:rsidRPr="003443F3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Условията за кандидатстване</w:t>
      </w:r>
      <w:r w:rsidR="00C849B1">
        <w:rPr>
          <w:sz w:val="24"/>
          <w:szCs w:val="24"/>
          <w:lang w:val="bg-BG"/>
        </w:rPr>
        <w:t>, като индикаторът за краен продукт</w:t>
      </w:r>
      <w:r w:rsidR="002A6BED">
        <w:rPr>
          <w:sz w:val="24"/>
          <w:szCs w:val="24"/>
          <w:lang w:val="bg-BG"/>
        </w:rPr>
        <w:t xml:space="preserve"> следва да </w:t>
      </w:r>
      <w:r w:rsidR="00C849B1">
        <w:rPr>
          <w:sz w:val="24"/>
          <w:szCs w:val="24"/>
          <w:lang w:val="bg-BG"/>
        </w:rPr>
        <w:t xml:space="preserve">бъде </w:t>
      </w:r>
      <w:r w:rsidR="002A6BED">
        <w:rPr>
          <w:sz w:val="24"/>
          <w:szCs w:val="24"/>
          <w:lang w:val="bg-BG"/>
        </w:rPr>
        <w:t xml:space="preserve">избран от бенефициента </w:t>
      </w:r>
      <w:r w:rsidR="0005575F">
        <w:rPr>
          <w:sz w:val="24"/>
          <w:szCs w:val="24"/>
          <w:lang w:val="bg-BG"/>
        </w:rPr>
        <w:t xml:space="preserve">съответно </w:t>
      </w:r>
      <w:r w:rsidR="002A6BED">
        <w:rPr>
          <w:sz w:val="24"/>
          <w:szCs w:val="24"/>
          <w:lang w:val="bg-BG"/>
        </w:rPr>
        <w:t>за „регион в преход“ и</w:t>
      </w:r>
      <w:r w:rsidR="00390B36">
        <w:rPr>
          <w:sz w:val="24"/>
          <w:szCs w:val="24"/>
          <w:lang w:val="bg-BG"/>
        </w:rPr>
        <w:t>ли</w:t>
      </w:r>
      <w:r w:rsidR="002A6BED">
        <w:rPr>
          <w:sz w:val="24"/>
          <w:szCs w:val="24"/>
          <w:lang w:val="bg-BG"/>
        </w:rPr>
        <w:t xml:space="preserve"> „по-слабо развити региони“</w:t>
      </w:r>
      <w:r w:rsidR="008B6D5D">
        <w:rPr>
          <w:sz w:val="24"/>
          <w:szCs w:val="24"/>
          <w:lang w:val="bg-BG"/>
        </w:rPr>
        <w:t xml:space="preserve"> в съответствие с избраното в поле Местоположение</w:t>
      </w:r>
      <w:r w:rsidRPr="003443F3">
        <w:rPr>
          <w:sz w:val="24"/>
          <w:szCs w:val="24"/>
          <w:lang w:val="bg-BG"/>
        </w:rPr>
        <w:t>. Включването в проектното предложение на всички индикатори</w:t>
      </w:r>
      <w:r w:rsidR="002A6BED">
        <w:rPr>
          <w:sz w:val="24"/>
          <w:szCs w:val="24"/>
          <w:lang w:val="bg-BG"/>
        </w:rPr>
        <w:t xml:space="preserve">, изискуеми по </w:t>
      </w:r>
      <w:r w:rsidR="002A6BED" w:rsidRPr="003443F3">
        <w:rPr>
          <w:sz w:val="24"/>
          <w:szCs w:val="24"/>
          <w:lang w:val="bg-BG"/>
        </w:rPr>
        <w:t>настоящата процедура</w:t>
      </w:r>
      <w:r w:rsidR="002A6BED">
        <w:rPr>
          <w:sz w:val="24"/>
          <w:szCs w:val="24"/>
          <w:lang w:val="bg-BG"/>
        </w:rPr>
        <w:t xml:space="preserve">, </w:t>
      </w:r>
      <w:r w:rsidRPr="003443F3">
        <w:rPr>
          <w:sz w:val="24"/>
          <w:szCs w:val="24"/>
          <w:lang w:val="bg-BG"/>
        </w:rPr>
        <w:t xml:space="preserve">е </w:t>
      </w:r>
      <w:r w:rsidRPr="003443F3">
        <w:rPr>
          <w:sz w:val="24"/>
          <w:szCs w:val="24"/>
          <w:u w:val="single"/>
          <w:lang w:val="bg-BG"/>
        </w:rPr>
        <w:t>задължително</w:t>
      </w:r>
      <w:r w:rsidRPr="003443F3">
        <w:rPr>
          <w:sz w:val="24"/>
          <w:szCs w:val="24"/>
          <w:lang w:val="bg-BG"/>
        </w:rPr>
        <w:t>.</w:t>
      </w:r>
    </w:p>
    <w:p w14:paraId="780F2564" w14:textId="101DE38B" w:rsidR="00C4081F" w:rsidRPr="003443F3" w:rsidRDefault="00C4081F" w:rsidP="005B679B">
      <w:pPr>
        <w:spacing w:before="60" w:after="60" w:line="252" w:lineRule="auto"/>
        <w:ind w:right="73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Индивидуалният за процедурата индикатор за резултат „</w:t>
      </w:r>
      <w:r w:rsidRPr="00C4081F">
        <w:rPr>
          <w:sz w:val="24"/>
          <w:szCs w:val="24"/>
          <w:lang w:val="bg-BG"/>
        </w:rPr>
        <w:t>Разработени програми с конкретни мерки за защита от наводнения</w:t>
      </w:r>
      <w:r>
        <w:rPr>
          <w:sz w:val="24"/>
          <w:szCs w:val="24"/>
          <w:lang w:val="bg-BG"/>
        </w:rPr>
        <w:t xml:space="preserve"> </w:t>
      </w:r>
      <w:r w:rsidRPr="00C4081F">
        <w:rPr>
          <w:sz w:val="24"/>
          <w:szCs w:val="24"/>
          <w:lang w:val="bg-BG"/>
        </w:rPr>
        <w:t>(ПОС 2021-2027)</w:t>
      </w:r>
      <w:r>
        <w:rPr>
          <w:sz w:val="24"/>
          <w:szCs w:val="24"/>
          <w:lang w:val="bg-BG"/>
        </w:rPr>
        <w:t xml:space="preserve">“ се визуализира автоматично във формуляра за кандидатстване. </w:t>
      </w:r>
    </w:p>
    <w:p w14:paraId="6F5AAEB1" w14:textId="1C3CD719" w:rsidR="00371061" w:rsidRDefault="00371061" w:rsidP="005B679B">
      <w:pPr>
        <w:spacing w:before="60" w:after="60" w:line="252" w:lineRule="auto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Конкретният бенефициент следва да добави към своето проектно предложение </w:t>
      </w:r>
      <w:r w:rsidR="00C4081F" w:rsidRPr="00C4081F">
        <w:rPr>
          <w:bCs/>
          <w:sz w:val="24"/>
          <w:szCs w:val="24"/>
          <w:lang w:val="bg-BG"/>
        </w:rPr>
        <w:t>индикатора за краен продукт, който системата предоставя за избор в зависимост от местонахождението и категорията регион</w:t>
      </w:r>
      <w:r w:rsidR="00CA24B6" w:rsidRPr="00C4081F">
        <w:rPr>
          <w:bCs/>
          <w:sz w:val="24"/>
          <w:szCs w:val="24"/>
          <w:lang w:val="bg-BG"/>
        </w:rPr>
        <w:t>.</w:t>
      </w:r>
      <w:r w:rsidR="002A6BED">
        <w:rPr>
          <w:sz w:val="24"/>
          <w:szCs w:val="24"/>
          <w:lang w:val="bg-BG"/>
        </w:rPr>
        <w:t xml:space="preserve"> </w:t>
      </w:r>
    </w:p>
    <w:p w14:paraId="14C41154" w14:textId="66E6E1A6" w:rsidR="002C26A3" w:rsidRDefault="00371061" w:rsidP="005B679B">
      <w:pPr>
        <w:spacing w:before="60" w:after="60" w:line="252" w:lineRule="auto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Добавянето на </w:t>
      </w:r>
      <w:r>
        <w:rPr>
          <w:sz w:val="24"/>
          <w:szCs w:val="24"/>
          <w:lang w:val="bg-BG"/>
        </w:rPr>
        <w:t>индикаторите</w:t>
      </w:r>
      <w:r w:rsidRPr="003443F3">
        <w:rPr>
          <w:sz w:val="24"/>
          <w:szCs w:val="24"/>
          <w:lang w:val="bg-BG"/>
        </w:rPr>
        <w:t xml:space="preserve"> става от бутона „Добави“. От падащото меню „Наименование“ се избира съответният </w:t>
      </w:r>
      <w:r>
        <w:rPr>
          <w:sz w:val="24"/>
          <w:szCs w:val="24"/>
          <w:lang w:val="bg-BG"/>
        </w:rPr>
        <w:t>индикатор</w:t>
      </w:r>
      <w:r w:rsidRPr="003443F3">
        <w:rPr>
          <w:sz w:val="24"/>
          <w:szCs w:val="24"/>
          <w:lang w:val="bg-BG"/>
        </w:rPr>
        <w:t>. Конкретният бенефициент следва да попълни секциите: „Целева стойност общо“</w:t>
      </w:r>
      <w:r w:rsidR="00C849B1">
        <w:rPr>
          <w:sz w:val="24"/>
          <w:szCs w:val="24"/>
          <w:lang w:val="bg-BG"/>
        </w:rPr>
        <w:t>. Поле</w:t>
      </w:r>
      <w:r w:rsidRPr="003443F3">
        <w:rPr>
          <w:sz w:val="24"/>
          <w:szCs w:val="24"/>
          <w:lang w:val="bg-BG"/>
        </w:rPr>
        <w:t xml:space="preserve"> „Източник на информация“ (до 1 000  символа)</w:t>
      </w:r>
      <w:r w:rsidR="00C849B1">
        <w:rPr>
          <w:sz w:val="24"/>
          <w:szCs w:val="24"/>
          <w:lang w:val="bg-BG"/>
        </w:rPr>
        <w:t xml:space="preserve"> е попълнено автоматично</w:t>
      </w:r>
      <w:r w:rsidRPr="003443F3">
        <w:rPr>
          <w:sz w:val="24"/>
          <w:szCs w:val="24"/>
          <w:lang w:val="bg-BG"/>
        </w:rPr>
        <w:t xml:space="preserve">. </w:t>
      </w:r>
    </w:p>
    <w:p w14:paraId="785ACEA7" w14:textId="760674FB" w:rsidR="000356CE" w:rsidRDefault="00371061" w:rsidP="005B679B">
      <w:pPr>
        <w:spacing w:before="60" w:after="60" w:line="252" w:lineRule="auto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В поле </w:t>
      </w:r>
      <w:r w:rsidR="00D236E3">
        <w:rPr>
          <w:sz w:val="24"/>
          <w:szCs w:val="24"/>
          <w:lang w:val="bg-BG"/>
        </w:rPr>
        <w:t xml:space="preserve">„Базова стойност“ </w:t>
      </w:r>
      <w:r w:rsidR="002C26A3" w:rsidRPr="002C26A3">
        <w:rPr>
          <w:sz w:val="24"/>
          <w:szCs w:val="24"/>
          <w:lang w:val="bg-BG"/>
        </w:rPr>
        <w:t xml:space="preserve">служебно е попълнена </w:t>
      </w:r>
      <w:r w:rsidR="00D236E3">
        <w:rPr>
          <w:sz w:val="24"/>
          <w:szCs w:val="24"/>
          <w:lang w:val="bg-BG"/>
        </w:rPr>
        <w:t>стойност „0</w:t>
      </w:r>
      <w:r w:rsidR="00D236E3" w:rsidRPr="002638FE">
        <w:rPr>
          <w:sz w:val="24"/>
          <w:szCs w:val="24"/>
          <w:lang w:val="bg-BG"/>
        </w:rPr>
        <w:t>“. В поле „</w:t>
      </w:r>
      <w:r w:rsidRPr="002638FE">
        <w:rPr>
          <w:sz w:val="24"/>
          <w:szCs w:val="24"/>
          <w:lang w:val="bg-BG"/>
        </w:rPr>
        <w:t xml:space="preserve">Целева  </w:t>
      </w:r>
      <w:r w:rsidR="0005575F">
        <w:rPr>
          <w:sz w:val="24"/>
          <w:szCs w:val="24"/>
          <w:lang w:val="bg-BG"/>
        </w:rPr>
        <w:t>с</w:t>
      </w:r>
      <w:r w:rsidRPr="002638FE">
        <w:rPr>
          <w:sz w:val="24"/>
          <w:szCs w:val="24"/>
          <w:lang w:val="bg-BG"/>
        </w:rPr>
        <w:t>тойност</w:t>
      </w:r>
      <w:r w:rsidR="00D236E3" w:rsidRPr="002638FE">
        <w:rPr>
          <w:sz w:val="24"/>
          <w:szCs w:val="24"/>
          <w:lang w:val="bg-BG"/>
        </w:rPr>
        <w:t>“</w:t>
      </w:r>
      <w:r w:rsidR="00EB5729" w:rsidRPr="002638FE">
        <w:rPr>
          <w:sz w:val="24"/>
          <w:szCs w:val="24"/>
          <w:lang w:val="bg-BG"/>
        </w:rPr>
        <w:t xml:space="preserve"> </w:t>
      </w:r>
      <w:r w:rsidR="004304C5">
        <w:rPr>
          <w:sz w:val="24"/>
          <w:szCs w:val="24"/>
          <w:lang w:val="bg-BG"/>
        </w:rPr>
        <w:t>се</w:t>
      </w:r>
      <w:r w:rsidR="00EB5729" w:rsidRPr="002638FE">
        <w:rPr>
          <w:sz w:val="24"/>
          <w:szCs w:val="24"/>
          <w:lang w:val="bg-BG"/>
        </w:rPr>
        <w:t xml:space="preserve"> </w:t>
      </w:r>
      <w:r w:rsidR="004304C5" w:rsidRPr="002638FE">
        <w:rPr>
          <w:sz w:val="24"/>
          <w:szCs w:val="24"/>
          <w:lang w:val="bg-BG"/>
        </w:rPr>
        <w:t>зал</w:t>
      </w:r>
      <w:r w:rsidR="004304C5">
        <w:rPr>
          <w:sz w:val="24"/>
          <w:szCs w:val="24"/>
          <w:lang w:val="bg-BG"/>
        </w:rPr>
        <w:t>ага</w:t>
      </w:r>
      <w:r w:rsidR="004304C5" w:rsidRPr="002638FE">
        <w:rPr>
          <w:sz w:val="24"/>
          <w:szCs w:val="24"/>
          <w:lang w:val="bg-BG"/>
        </w:rPr>
        <w:t xml:space="preserve"> </w:t>
      </w:r>
      <w:r w:rsidR="00EB5729" w:rsidRPr="002638FE">
        <w:rPr>
          <w:sz w:val="24"/>
          <w:szCs w:val="24"/>
          <w:lang w:val="bg-BG"/>
        </w:rPr>
        <w:t>положителна целева стойност</w:t>
      </w:r>
      <w:r w:rsidR="002A6BED">
        <w:rPr>
          <w:sz w:val="24"/>
          <w:szCs w:val="24"/>
          <w:lang w:val="bg-BG"/>
        </w:rPr>
        <w:t xml:space="preserve"> </w:t>
      </w:r>
      <w:r w:rsidR="00390B36">
        <w:rPr>
          <w:sz w:val="24"/>
          <w:szCs w:val="24"/>
          <w:lang w:val="bg-BG"/>
        </w:rPr>
        <w:t xml:space="preserve">съгласно раздел 7 на условията за кандидатстване. </w:t>
      </w:r>
      <w:r w:rsidRPr="002638FE">
        <w:rPr>
          <w:sz w:val="24"/>
          <w:szCs w:val="24"/>
          <w:lang w:val="bg-BG"/>
        </w:rPr>
        <w:t>В полето „Източник на информация“</w:t>
      </w:r>
      <w:r w:rsidR="002C26A3" w:rsidRPr="00852888">
        <w:rPr>
          <w:sz w:val="24"/>
          <w:szCs w:val="24"/>
          <w:lang w:val="bg-BG"/>
        </w:rPr>
        <w:t xml:space="preserve"> </w:t>
      </w:r>
      <w:r w:rsidR="00C849B1">
        <w:rPr>
          <w:sz w:val="24"/>
          <w:szCs w:val="24"/>
          <w:lang w:val="bg-BG"/>
        </w:rPr>
        <w:t>автоматично се визуализира</w:t>
      </w:r>
      <w:r w:rsidR="00B920E4" w:rsidRPr="00852888">
        <w:rPr>
          <w:sz w:val="24"/>
          <w:szCs w:val="24"/>
          <w:lang w:val="bg-BG"/>
        </w:rPr>
        <w:t xml:space="preserve"> документът,</w:t>
      </w:r>
      <w:r w:rsidR="00B920E4" w:rsidRPr="00B920E4">
        <w:t xml:space="preserve"> </w:t>
      </w:r>
      <w:r w:rsidR="002C26A3" w:rsidRPr="002C26A3">
        <w:rPr>
          <w:sz w:val="24"/>
          <w:szCs w:val="24"/>
          <w:lang w:val="bg-BG"/>
        </w:rPr>
        <w:t>на база на който ще се извършва проверката относно постигане на предвидените по проекта индикатори</w:t>
      </w:r>
      <w:r w:rsidR="00C849B1">
        <w:rPr>
          <w:sz w:val="24"/>
          <w:szCs w:val="24"/>
          <w:lang w:val="bg-BG"/>
        </w:rPr>
        <w:t xml:space="preserve">, като кандидатът не следва да го изтрива. </w:t>
      </w:r>
    </w:p>
    <w:p w14:paraId="4B6CDF33" w14:textId="77777777" w:rsidR="00C4081F" w:rsidRDefault="00C4081F" w:rsidP="00C4081F">
      <w:pPr>
        <w:spacing w:before="60" w:after="60" w:line="252" w:lineRule="auto"/>
        <w:jc w:val="both"/>
        <w:rPr>
          <w:sz w:val="24"/>
          <w:szCs w:val="24"/>
          <w:lang w:val="bg-BG"/>
        </w:rPr>
      </w:pPr>
      <w:r w:rsidRPr="0018193E">
        <w:rPr>
          <w:b/>
          <w:sz w:val="24"/>
          <w:szCs w:val="24"/>
          <w:lang w:val="bg-BG" w:eastAsia="bg-BG"/>
        </w:rPr>
        <w:t>Кандидатът НЕ попълва „Дата на базова стойност“ и „Дата на целева стойност“.</w:t>
      </w:r>
    </w:p>
    <w:p w14:paraId="0290E7F5" w14:textId="425F4FE4" w:rsidR="004864E7" w:rsidRDefault="004864E7" w:rsidP="005B679B">
      <w:pPr>
        <w:spacing w:before="60" w:after="60" w:line="252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За показатели, за които мерната единица е „евро“</w:t>
      </w:r>
      <w:r w:rsidR="0096239A">
        <w:rPr>
          <w:sz w:val="24"/>
          <w:szCs w:val="24"/>
          <w:lang w:val="bg-BG"/>
        </w:rPr>
        <w:t>,</w:t>
      </w:r>
      <w:r>
        <w:rPr>
          <w:sz w:val="24"/>
          <w:szCs w:val="24"/>
          <w:lang w:val="bg-BG"/>
        </w:rPr>
        <w:t xml:space="preserve"> кандидатът следва да приложи курс 1,95583 лв. за 1 евро за определяне на целевата стойност на индикатора.</w:t>
      </w:r>
    </w:p>
    <w:p w14:paraId="2836190D" w14:textId="77777777" w:rsidR="00254B3B" w:rsidRPr="00B018E2" w:rsidRDefault="00254B3B" w:rsidP="00A037DF">
      <w:pPr>
        <w:spacing w:before="60" w:after="60" w:line="252" w:lineRule="auto"/>
        <w:ind w:left="117" w:firstLine="603"/>
        <w:jc w:val="both"/>
        <w:rPr>
          <w:sz w:val="24"/>
          <w:szCs w:val="24"/>
          <w:lang w:val="bg-BG"/>
        </w:rPr>
      </w:pPr>
    </w:p>
    <w:p w14:paraId="55E99CD9" w14:textId="7C2F90D8" w:rsidR="00096E4E" w:rsidRPr="00F63880" w:rsidRDefault="00852888" w:rsidP="00A037DF">
      <w:pPr>
        <w:spacing w:before="60" w:after="60" w:line="252" w:lineRule="auto"/>
        <w:rPr>
          <w:sz w:val="24"/>
          <w:szCs w:val="24"/>
          <w:u w:val="single"/>
          <w:lang w:val="bg-BG"/>
        </w:rPr>
      </w:pPr>
      <w:r w:rsidRPr="00F63880">
        <w:rPr>
          <w:b/>
          <w:bCs/>
          <w:sz w:val="24"/>
          <w:szCs w:val="24"/>
          <w:u w:val="single"/>
          <w:lang w:val="bg-BG" w:eastAsia="bg-BG"/>
        </w:rPr>
        <w:t xml:space="preserve">Секция </w:t>
      </w:r>
      <w:r w:rsidR="00371061" w:rsidRPr="00F63880">
        <w:rPr>
          <w:b/>
          <w:bCs/>
          <w:sz w:val="24"/>
          <w:szCs w:val="24"/>
          <w:u w:val="single"/>
          <w:lang w:val="bg-BG" w:eastAsia="bg-BG"/>
        </w:rPr>
        <w:t xml:space="preserve">Финансова информация – кодове по измерения </w:t>
      </w:r>
    </w:p>
    <w:p w14:paraId="2A44176C" w14:textId="1954252F" w:rsidR="00D236E3" w:rsidRDefault="009E3298" w:rsidP="005B679B">
      <w:pPr>
        <w:spacing w:before="60" w:after="60" w:line="252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За измерение - Област на интервенция</w:t>
      </w:r>
      <w:r w:rsidR="00840E31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- </w:t>
      </w:r>
      <w:r w:rsidR="00DD424F" w:rsidRPr="003443F3">
        <w:rPr>
          <w:sz w:val="24"/>
          <w:szCs w:val="24"/>
          <w:lang w:val="bg-BG"/>
        </w:rPr>
        <w:t xml:space="preserve">за конкретната процедура </w:t>
      </w:r>
      <w:r w:rsidR="00F9548D" w:rsidRPr="003443F3">
        <w:rPr>
          <w:sz w:val="24"/>
          <w:szCs w:val="24"/>
          <w:lang w:val="bg-BG"/>
        </w:rPr>
        <w:t xml:space="preserve">при регистрирането </w:t>
      </w:r>
      <w:r w:rsidR="00DD424F">
        <w:rPr>
          <w:sz w:val="24"/>
          <w:szCs w:val="24"/>
          <w:lang w:val="bg-BG"/>
        </w:rPr>
        <w:t>й</w:t>
      </w:r>
      <w:r w:rsidR="00F9548D" w:rsidRPr="003443F3">
        <w:rPr>
          <w:sz w:val="24"/>
          <w:szCs w:val="24"/>
          <w:lang w:val="bg-BG"/>
        </w:rPr>
        <w:t xml:space="preserve"> в ИСУН</w:t>
      </w:r>
      <w:r w:rsidR="00DD424F">
        <w:rPr>
          <w:sz w:val="24"/>
          <w:szCs w:val="24"/>
          <w:lang w:val="bg-BG"/>
        </w:rPr>
        <w:t xml:space="preserve"> </w:t>
      </w:r>
      <w:r w:rsidR="008B6D5D">
        <w:rPr>
          <w:sz w:val="24"/>
          <w:szCs w:val="24"/>
          <w:lang w:val="bg-BG"/>
        </w:rPr>
        <w:t>е</w:t>
      </w:r>
      <w:r w:rsidR="008B6D5D" w:rsidRPr="003443F3">
        <w:rPr>
          <w:sz w:val="24"/>
          <w:szCs w:val="24"/>
          <w:lang w:val="bg-BG"/>
        </w:rPr>
        <w:t xml:space="preserve"> </w:t>
      </w:r>
      <w:r w:rsidR="00A9262A" w:rsidRPr="003443F3">
        <w:rPr>
          <w:sz w:val="24"/>
          <w:szCs w:val="24"/>
          <w:lang w:val="bg-BG"/>
        </w:rPr>
        <w:t xml:space="preserve">зададен </w:t>
      </w:r>
      <w:r w:rsidR="00F9548D">
        <w:rPr>
          <w:sz w:val="24"/>
          <w:szCs w:val="24"/>
          <w:lang w:val="bg-BG"/>
        </w:rPr>
        <w:t>код</w:t>
      </w:r>
      <w:r w:rsidR="00DD424F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– 058 „</w:t>
      </w:r>
      <w:r w:rsidRPr="009E3298">
        <w:rPr>
          <w:sz w:val="24"/>
          <w:szCs w:val="24"/>
          <w:lang w:val="bg-BG"/>
        </w:rPr>
        <w:t>Мерки за адаптиране към изменението на климата и превенция и управление на рискове, свързани с климата: наводнения и свлачища (включително повишаване на информираността, системи за гражданска защита и управление на бедствия, инфраструктури и екосистемни подходи)</w:t>
      </w:r>
      <w:r>
        <w:rPr>
          <w:sz w:val="24"/>
          <w:szCs w:val="24"/>
          <w:lang w:val="bg-BG"/>
        </w:rPr>
        <w:t>“</w:t>
      </w:r>
      <w:r w:rsidR="00A9262A" w:rsidRPr="003443F3">
        <w:rPr>
          <w:sz w:val="24"/>
          <w:szCs w:val="24"/>
          <w:lang w:val="bg-BG"/>
        </w:rPr>
        <w:t xml:space="preserve">. </w:t>
      </w:r>
    </w:p>
    <w:p w14:paraId="09FD3A6F" w14:textId="10454251" w:rsidR="00840E31" w:rsidRDefault="00840E31" w:rsidP="005B679B">
      <w:pPr>
        <w:spacing w:before="60" w:after="60" w:line="252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За измерение - Режим на помощ </w:t>
      </w:r>
      <w:r w:rsidR="001146F9">
        <w:rPr>
          <w:sz w:val="24"/>
          <w:szCs w:val="24"/>
          <w:lang w:val="bg-BG"/>
        </w:rPr>
        <w:t>–</w:t>
      </w:r>
      <w:r>
        <w:rPr>
          <w:sz w:val="24"/>
          <w:szCs w:val="24"/>
          <w:lang w:val="bg-BG"/>
        </w:rPr>
        <w:t xml:space="preserve"> </w:t>
      </w:r>
      <w:r w:rsidR="001146F9">
        <w:rPr>
          <w:sz w:val="24"/>
          <w:szCs w:val="24"/>
          <w:lang w:val="bg-BG"/>
        </w:rPr>
        <w:t>служебно е попълнена опцията „Неприложимо“.</w:t>
      </w:r>
    </w:p>
    <w:p w14:paraId="21BF7288" w14:textId="7D7045D9" w:rsidR="003C438F" w:rsidRPr="00824E38" w:rsidRDefault="009E3298" w:rsidP="005B679B">
      <w:pPr>
        <w:spacing w:before="60" w:after="60" w:line="252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За измерение - </w:t>
      </w:r>
      <w:r w:rsidRPr="009E3298">
        <w:rPr>
          <w:sz w:val="24"/>
          <w:szCs w:val="24"/>
          <w:lang w:val="bg-BG"/>
        </w:rPr>
        <w:t>Равенство между половете</w:t>
      </w:r>
      <w:r w:rsidR="0079117C">
        <w:rPr>
          <w:sz w:val="24"/>
          <w:szCs w:val="24"/>
          <w:lang w:val="bg-BG"/>
        </w:rPr>
        <w:t xml:space="preserve"> </w:t>
      </w:r>
      <w:r w:rsidR="003C438F" w:rsidRPr="00824E38">
        <w:rPr>
          <w:sz w:val="24"/>
          <w:szCs w:val="24"/>
          <w:lang w:val="bg-BG"/>
        </w:rPr>
        <w:t xml:space="preserve">- </w:t>
      </w:r>
      <w:r w:rsidR="002C26A3" w:rsidRPr="00824E38">
        <w:rPr>
          <w:sz w:val="24"/>
          <w:szCs w:val="24"/>
          <w:lang w:val="bg-BG"/>
        </w:rPr>
        <w:t>служебно е попълнена опцията</w:t>
      </w:r>
      <w:r w:rsidR="003C438F" w:rsidRPr="00824E38">
        <w:rPr>
          <w:sz w:val="24"/>
          <w:szCs w:val="24"/>
          <w:lang w:val="bg-BG"/>
        </w:rPr>
        <w:t xml:space="preserve"> </w:t>
      </w:r>
      <w:r w:rsidR="00F54527" w:rsidRPr="00824E38">
        <w:rPr>
          <w:sz w:val="24"/>
          <w:szCs w:val="24"/>
          <w:lang w:val="bg-BG"/>
        </w:rPr>
        <w:t>00</w:t>
      </w:r>
      <w:r w:rsidR="00F54527">
        <w:rPr>
          <w:sz w:val="24"/>
          <w:szCs w:val="24"/>
          <w:lang w:val="bg-BG"/>
        </w:rPr>
        <w:t xml:space="preserve">3 </w:t>
      </w:r>
      <w:r w:rsidR="003C438F" w:rsidRPr="00824E38">
        <w:rPr>
          <w:sz w:val="24"/>
          <w:szCs w:val="24"/>
          <w:lang w:val="bg-BG"/>
        </w:rPr>
        <w:t>“</w:t>
      </w:r>
      <w:r w:rsidR="00F54527" w:rsidRPr="00F54527">
        <w:rPr>
          <w:sz w:val="24"/>
          <w:szCs w:val="24"/>
          <w:lang w:val="bg-BG"/>
        </w:rPr>
        <w:t>Неутралност по отношение на пола</w:t>
      </w:r>
      <w:r w:rsidR="003C438F" w:rsidRPr="00824E38">
        <w:rPr>
          <w:sz w:val="24"/>
          <w:szCs w:val="24"/>
          <w:lang w:val="bg-BG"/>
        </w:rPr>
        <w:t>“</w:t>
      </w:r>
      <w:r w:rsidR="000356CE" w:rsidRPr="00824E38">
        <w:rPr>
          <w:sz w:val="24"/>
          <w:szCs w:val="24"/>
          <w:lang w:val="bg-BG"/>
        </w:rPr>
        <w:t>.</w:t>
      </w:r>
    </w:p>
    <w:p w14:paraId="67DE6816" w14:textId="32CEBC1C" w:rsidR="00665640" w:rsidRPr="00824E38" w:rsidRDefault="00665640" w:rsidP="005B679B">
      <w:pPr>
        <w:spacing w:before="60" w:after="60" w:line="252" w:lineRule="auto"/>
        <w:jc w:val="both"/>
        <w:rPr>
          <w:sz w:val="24"/>
          <w:szCs w:val="24"/>
          <w:lang w:val="bg-BG"/>
        </w:rPr>
      </w:pPr>
      <w:r w:rsidRPr="00824E38">
        <w:rPr>
          <w:sz w:val="24"/>
          <w:szCs w:val="24"/>
          <w:lang w:val="bg-BG"/>
        </w:rPr>
        <w:t xml:space="preserve">За </w:t>
      </w:r>
      <w:r w:rsidR="009E3298">
        <w:rPr>
          <w:sz w:val="24"/>
          <w:szCs w:val="24"/>
          <w:lang w:val="bg-BG"/>
        </w:rPr>
        <w:t>и</w:t>
      </w:r>
      <w:r w:rsidRPr="00824E38">
        <w:rPr>
          <w:sz w:val="24"/>
          <w:szCs w:val="24"/>
          <w:lang w:val="bg-BG"/>
        </w:rPr>
        <w:t>змерение - Териториал</w:t>
      </w:r>
      <w:r w:rsidR="0079117C">
        <w:rPr>
          <w:sz w:val="24"/>
          <w:szCs w:val="24"/>
          <w:lang w:val="bg-BG"/>
        </w:rPr>
        <w:t>е</w:t>
      </w:r>
      <w:r w:rsidRPr="00824E38">
        <w:rPr>
          <w:sz w:val="24"/>
          <w:szCs w:val="24"/>
          <w:lang w:val="bg-BG"/>
        </w:rPr>
        <w:t>н механиз</w:t>
      </w:r>
      <w:r w:rsidR="0079117C">
        <w:rPr>
          <w:sz w:val="24"/>
          <w:szCs w:val="24"/>
          <w:lang w:val="bg-BG"/>
        </w:rPr>
        <w:t>ъ</w:t>
      </w:r>
      <w:r w:rsidRPr="00824E38">
        <w:rPr>
          <w:sz w:val="24"/>
          <w:szCs w:val="24"/>
          <w:lang w:val="bg-BG"/>
        </w:rPr>
        <w:t xml:space="preserve">м - </w:t>
      </w:r>
      <w:r w:rsidR="002C26A3" w:rsidRPr="00824E38">
        <w:rPr>
          <w:sz w:val="24"/>
          <w:szCs w:val="24"/>
          <w:lang w:val="bg-BG"/>
        </w:rPr>
        <w:t xml:space="preserve">служебно е попълнена опцията </w:t>
      </w:r>
      <w:r w:rsidRPr="00824E38">
        <w:rPr>
          <w:sz w:val="24"/>
          <w:szCs w:val="24"/>
          <w:lang w:val="bg-BG"/>
        </w:rPr>
        <w:t xml:space="preserve"> </w:t>
      </w:r>
      <w:r w:rsidR="003C438F" w:rsidRPr="00824E38">
        <w:rPr>
          <w:sz w:val="24"/>
          <w:szCs w:val="24"/>
          <w:lang w:val="bg-BG"/>
        </w:rPr>
        <w:t>033 „Без териториална насоченост“</w:t>
      </w:r>
      <w:r w:rsidR="000356CE" w:rsidRPr="00824E38">
        <w:rPr>
          <w:sz w:val="24"/>
          <w:szCs w:val="24"/>
          <w:lang w:val="bg-BG"/>
        </w:rPr>
        <w:t>.</w:t>
      </w:r>
    </w:p>
    <w:p w14:paraId="0CF9F115" w14:textId="707354AE" w:rsidR="00665640" w:rsidRPr="00824E38" w:rsidRDefault="00665640" w:rsidP="005B679B">
      <w:pPr>
        <w:spacing w:before="60" w:after="60" w:line="252" w:lineRule="auto"/>
        <w:jc w:val="both"/>
        <w:rPr>
          <w:sz w:val="24"/>
          <w:szCs w:val="24"/>
          <w:lang w:val="bg-BG"/>
        </w:rPr>
      </w:pPr>
      <w:bookmarkStart w:id="6" w:name="_Hlk118898228"/>
      <w:r w:rsidRPr="00824E38">
        <w:rPr>
          <w:sz w:val="24"/>
          <w:szCs w:val="24"/>
          <w:lang w:val="bg-BG"/>
        </w:rPr>
        <w:t xml:space="preserve">За </w:t>
      </w:r>
      <w:r w:rsidR="009E3298">
        <w:rPr>
          <w:sz w:val="24"/>
          <w:szCs w:val="24"/>
          <w:lang w:val="bg-BG"/>
        </w:rPr>
        <w:t>и</w:t>
      </w:r>
      <w:r w:rsidRPr="00824E38">
        <w:rPr>
          <w:sz w:val="24"/>
          <w:szCs w:val="24"/>
          <w:lang w:val="bg-BG"/>
        </w:rPr>
        <w:t xml:space="preserve">змерение </w:t>
      </w:r>
      <w:bookmarkEnd w:id="6"/>
      <w:r w:rsidRPr="00824E38">
        <w:rPr>
          <w:sz w:val="24"/>
          <w:szCs w:val="24"/>
          <w:lang w:val="bg-BG"/>
        </w:rPr>
        <w:t xml:space="preserve">- Форма на финансиране - </w:t>
      </w:r>
      <w:bookmarkStart w:id="7" w:name="_Hlk118898210"/>
      <w:r w:rsidR="002C26A3" w:rsidRPr="00824E38">
        <w:rPr>
          <w:sz w:val="24"/>
          <w:szCs w:val="24"/>
          <w:lang w:val="bg-BG"/>
        </w:rPr>
        <w:t xml:space="preserve">служебно е попълнена опцията </w:t>
      </w:r>
      <w:bookmarkEnd w:id="7"/>
      <w:r w:rsidRPr="00824E38">
        <w:rPr>
          <w:sz w:val="24"/>
          <w:szCs w:val="24"/>
          <w:lang w:val="bg-BG"/>
        </w:rPr>
        <w:t xml:space="preserve">001 </w:t>
      </w:r>
      <w:r w:rsidR="003C438F" w:rsidRPr="00824E38">
        <w:rPr>
          <w:sz w:val="24"/>
          <w:szCs w:val="24"/>
          <w:lang w:val="bg-BG"/>
        </w:rPr>
        <w:t>„</w:t>
      </w:r>
      <w:r w:rsidRPr="00824E38">
        <w:rPr>
          <w:sz w:val="24"/>
          <w:szCs w:val="24"/>
          <w:lang w:val="bg-BG"/>
        </w:rPr>
        <w:t>Безвъзмездни средства</w:t>
      </w:r>
      <w:r w:rsidR="003C438F" w:rsidRPr="00824E38">
        <w:rPr>
          <w:sz w:val="24"/>
          <w:szCs w:val="24"/>
          <w:lang w:val="bg-BG"/>
        </w:rPr>
        <w:t>“</w:t>
      </w:r>
      <w:r w:rsidR="000356CE" w:rsidRPr="00824E38">
        <w:rPr>
          <w:sz w:val="24"/>
          <w:szCs w:val="24"/>
          <w:lang w:val="bg-BG"/>
        </w:rPr>
        <w:t>.</w:t>
      </w:r>
    </w:p>
    <w:p w14:paraId="73C32515" w14:textId="5C33C2FC" w:rsidR="002638FE" w:rsidRPr="00824E38" w:rsidRDefault="003C438F" w:rsidP="005B679B">
      <w:pPr>
        <w:spacing w:before="60" w:after="60" w:line="252" w:lineRule="auto"/>
        <w:jc w:val="both"/>
        <w:rPr>
          <w:sz w:val="24"/>
          <w:szCs w:val="24"/>
          <w:lang w:val="bg-BG"/>
        </w:rPr>
      </w:pPr>
      <w:r w:rsidRPr="00824E38">
        <w:rPr>
          <w:sz w:val="24"/>
          <w:szCs w:val="24"/>
          <w:lang w:val="bg-BG"/>
        </w:rPr>
        <w:t xml:space="preserve">За </w:t>
      </w:r>
      <w:r w:rsidR="009E3298">
        <w:rPr>
          <w:sz w:val="24"/>
          <w:szCs w:val="24"/>
          <w:lang w:val="bg-BG"/>
        </w:rPr>
        <w:t>и</w:t>
      </w:r>
      <w:r w:rsidRPr="00824E38">
        <w:rPr>
          <w:sz w:val="24"/>
          <w:szCs w:val="24"/>
          <w:lang w:val="bg-BG"/>
        </w:rPr>
        <w:t xml:space="preserve">змерение - Стопанска дейност - </w:t>
      </w:r>
      <w:r w:rsidR="002C26A3" w:rsidRPr="00824E38">
        <w:rPr>
          <w:sz w:val="24"/>
          <w:szCs w:val="24"/>
          <w:lang w:val="bg-BG"/>
        </w:rPr>
        <w:t xml:space="preserve">служебно е попълнена опцията </w:t>
      </w:r>
      <w:r w:rsidRPr="00824E38">
        <w:rPr>
          <w:sz w:val="24"/>
          <w:szCs w:val="24"/>
          <w:lang w:val="bg-BG"/>
        </w:rPr>
        <w:t>024 „Дейности, свързани с околната среда“</w:t>
      </w:r>
      <w:r w:rsidR="000356CE" w:rsidRPr="00824E38">
        <w:rPr>
          <w:sz w:val="24"/>
          <w:szCs w:val="24"/>
          <w:lang w:val="bg-BG"/>
        </w:rPr>
        <w:t>.</w:t>
      </w:r>
    </w:p>
    <w:p w14:paraId="6E974F83" w14:textId="77777777" w:rsidR="00DB1878" w:rsidRDefault="00DB1878" w:rsidP="006E655A">
      <w:pPr>
        <w:spacing w:before="60" w:after="60" w:line="252" w:lineRule="auto"/>
        <w:jc w:val="both"/>
        <w:rPr>
          <w:b/>
          <w:sz w:val="24"/>
          <w:szCs w:val="24"/>
          <w:u w:val="single"/>
          <w:lang w:val="bg-BG" w:eastAsia="bg-BG"/>
        </w:rPr>
      </w:pPr>
    </w:p>
    <w:p w14:paraId="12605100" w14:textId="1B718F68" w:rsidR="00A378D8" w:rsidRPr="006E655A" w:rsidRDefault="00852888" w:rsidP="006E655A">
      <w:pPr>
        <w:spacing w:before="60" w:after="60" w:line="252" w:lineRule="auto"/>
        <w:jc w:val="both"/>
        <w:rPr>
          <w:b/>
          <w:sz w:val="24"/>
          <w:szCs w:val="24"/>
          <w:u w:val="single"/>
          <w:lang w:val="bg-BG" w:eastAsia="bg-BG"/>
        </w:rPr>
      </w:pPr>
      <w:r>
        <w:rPr>
          <w:b/>
          <w:sz w:val="24"/>
          <w:szCs w:val="24"/>
          <w:u w:val="single"/>
          <w:lang w:val="bg-BG" w:eastAsia="bg-BG"/>
        </w:rPr>
        <w:lastRenderedPageBreak/>
        <w:t>С</w:t>
      </w:r>
      <w:r w:rsidR="009A4104" w:rsidRPr="003443F3">
        <w:rPr>
          <w:b/>
          <w:sz w:val="24"/>
          <w:szCs w:val="24"/>
          <w:u w:val="single"/>
          <w:lang w:val="bg-BG" w:eastAsia="bg-BG"/>
        </w:rPr>
        <w:t>екция Бюджет (в лева)</w:t>
      </w:r>
    </w:p>
    <w:p w14:paraId="007940FA" w14:textId="3A0E7CDB" w:rsidR="006E1822" w:rsidRDefault="004304C5" w:rsidP="005B679B">
      <w:pPr>
        <w:spacing w:before="60" w:after="60" w:line="252" w:lineRule="auto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П</w:t>
      </w:r>
      <w:r w:rsidR="00A378D8" w:rsidRPr="003443F3">
        <w:rPr>
          <w:sz w:val="24"/>
          <w:szCs w:val="24"/>
          <w:lang w:val="bg-BG" w:eastAsia="bg-BG"/>
        </w:rPr>
        <w:t xml:space="preserve">опълването на секция Бюджет </w:t>
      </w:r>
      <w:r>
        <w:rPr>
          <w:sz w:val="24"/>
          <w:szCs w:val="24"/>
          <w:lang w:val="bg-BG" w:eastAsia="bg-BG"/>
        </w:rPr>
        <w:t>се извършва съгласно</w:t>
      </w:r>
      <w:r w:rsidR="00A378D8" w:rsidRPr="003443F3">
        <w:rPr>
          <w:sz w:val="24"/>
          <w:szCs w:val="24"/>
          <w:lang w:val="bg-BG" w:eastAsia="bg-BG"/>
        </w:rPr>
        <w:t xml:space="preserve"> указанията за допустимост на разходите, описани в </w:t>
      </w:r>
      <w:r w:rsidR="00172033">
        <w:rPr>
          <w:sz w:val="24"/>
          <w:szCs w:val="24"/>
          <w:lang w:val="bg-BG" w:eastAsia="bg-BG"/>
        </w:rPr>
        <w:t>раздел</w:t>
      </w:r>
      <w:r w:rsidR="00A378D8" w:rsidRPr="003443F3">
        <w:rPr>
          <w:sz w:val="24"/>
          <w:szCs w:val="24"/>
          <w:lang w:val="bg-BG" w:eastAsia="bg-BG"/>
        </w:rPr>
        <w:t xml:space="preserve"> 14 от Условията за кандидатстване. </w:t>
      </w:r>
    </w:p>
    <w:p w14:paraId="32DB8BBE" w14:textId="4F8AD2E8" w:rsidR="00880C18" w:rsidRDefault="00880C18" w:rsidP="00C4081F">
      <w:pPr>
        <w:spacing w:before="60" w:after="60" w:line="252" w:lineRule="auto"/>
        <w:ind w:firstLine="426"/>
        <w:jc w:val="both"/>
        <w:rPr>
          <w:sz w:val="24"/>
          <w:szCs w:val="24"/>
          <w:lang w:val="bg-BG" w:eastAsia="bg-BG"/>
        </w:rPr>
      </w:pPr>
      <w:r w:rsidRPr="00880C18">
        <w:rPr>
          <w:sz w:val="24"/>
          <w:szCs w:val="24"/>
          <w:lang w:val="bg-BG" w:eastAsia="bg-BG"/>
        </w:rPr>
        <w:t>Бюджетът се представя в лева с включен ДДС, когато се отнася до невъзстановим данък добавена стойност съгласно националното законодателство. Стойностите се закръгляват до втория знак след десетичната запетая.</w:t>
      </w:r>
    </w:p>
    <w:p w14:paraId="765EE04C" w14:textId="77777777" w:rsidR="00482D07" w:rsidRPr="00482D07" w:rsidRDefault="00482D07" w:rsidP="00482D07">
      <w:pPr>
        <w:spacing w:before="60" w:after="60" w:line="252" w:lineRule="auto"/>
        <w:jc w:val="both"/>
        <w:rPr>
          <w:sz w:val="24"/>
          <w:szCs w:val="24"/>
          <w:lang w:val="bg-BG" w:eastAsia="bg-BG"/>
        </w:rPr>
      </w:pPr>
      <w:r w:rsidRPr="00482D07">
        <w:rPr>
          <w:sz w:val="24"/>
          <w:szCs w:val="24"/>
          <w:lang w:val="bg-BG" w:eastAsia="bg-BG"/>
        </w:rPr>
        <w:t xml:space="preserve">В бюджета на процедурата разходите са на 3 нива: </w:t>
      </w:r>
    </w:p>
    <w:p w14:paraId="30CFCCA8" w14:textId="3FAA681E" w:rsidR="00482D07" w:rsidRPr="00197063" w:rsidRDefault="00482D07" w:rsidP="00197063">
      <w:pPr>
        <w:pStyle w:val="ListParagraph"/>
        <w:numPr>
          <w:ilvl w:val="0"/>
          <w:numId w:val="20"/>
        </w:numPr>
        <w:spacing w:before="60" w:after="60" w:line="252" w:lineRule="auto"/>
        <w:jc w:val="both"/>
      </w:pPr>
      <w:r w:rsidRPr="00197063">
        <w:t xml:space="preserve">разходи от ниво 1 – разходите, обозначени с римски цифри, се въвеждат от УО на ПОС 2021-2027 г. и не могат да бъдат коригирани от страна на кандидата; </w:t>
      </w:r>
    </w:p>
    <w:p w14:paraId="2EEB050D" w14:textId="076928C2" w:rsidR="00482D07" w:rsidRPr="00197063" w:rsidRDefault="00482D07" w:rsidP="00197063">
      <w:pPr>
        <w:pStyle w:val="ListParagraph"/>
        <w:numPr>
          <w:ilvl w:val="0"/>
          <w:numId w:val="20"/>
        </w:numPr>
        <w:spacing w:before="60" w:after="60" w:line="252" w:lineRule="auto"/>
        <w:jc w:val="both"/>
      </w:pPr>
      <w:r w:rsidRPr="00197063">
        <w:t xml:space="preserve">разходи от ниво 2 – разходите, обозначени с арабски цифри: 1.; 2.; 3 се въвеждат от УО на ОПОС 2021-2027 г. и не могат да бъдат коригирани от страна на кандидата; </w:t>
      </w:r>
    </w:p>
    <w:p w14:paraId="79FC0C91" w14:textId="4E795F19" w:rsidR="00197063" w:rsidRDefault="00197063" w:rsidP="00197063">
      <w:pPr>
        <w:pStyle w:val="ListParagraph"/>
        <w:numPr>
          <w:ilvl w:val="0"/>
          <w:numId w:val="19"/>
        </w:numPr>
        <w:spacing w:before="60" w:after="60" w:line="252" w:lineRule="auto"/>
        <w:ind w:left="426" w:hanging="11"/>
        <w:jc w:val="both"/>
      </w:pPr>
      <w:r>
        <w:t xml:space="preserve">      </w:t>
      </w:r>
      <w:r w:rsidR="00482D07" w:rsidRPr="00197063">
        <w:t xml:space="preserve">разходи от ниво 3 – от типа 1.1.;1.2.; 2.1. и т.н. </w:t>
      </w:r>
    </w:p>
    <w:p w14:paraId="1BC9F6BC" w14:textId="684D567E" w:rsidR="00482D07" w:rsidRPr="00197063" w:rsidRDefault="00482D07" w:rsidP="00197063">
      <w:pPr>
        <w:pStyle w:val="ListParagraph"/>
        <w:spacing w:before="60" w:after="60" w:line="252" w:lineRule="auto"/>
        <w:ind w:left="0" w:firstLine="720"/>
        <w:jc w:val="both"/>
      </w:pPr>
      <w:r w:rsidRPr="00197063">
        <w:t>При въвеждане на разход от ниво 3 кандидатът може да копира текст от въведените от УО формулировки на разходи от ниво 2 или да разпише своя формулировка (съгласно Условията за кандидатстване), като записва сумата на съответните подразходи за ниво 3. Въведените от бенефициента бюджетни редове се сумират автоматично на ниво арабска цифра и съответно – римска цифра. Добавянето на разходи на 3-то ниво става чрез полетата „Добави“. Разходите се „разбиват“ по дейности, като за всеки бюджетен ред кандидатът следва да уточни към коя дейност се отнася разходът. В случай че един тип разход се отнася за повече от една дейност, то същият следва да се посочи за всяка конкретна дейност на отделен ред в бюджета.</w:t>
      </w:r>
    </w:p>
    <w:p w14:paraId="7CE2D4AB" w14:textId="77777777" w:rsidR="00482D07" w:rsidRDefault="00482D07" w:rsidP="00482D07">
      <w:pPr>
        <w:spacing w:before="60" w:after="60" w:line="252" w:lineRule="auto"/>
        <w:jc w:val="both"/>
        <w:rPr>
          <w:sz w:val="24"/>
          <w:szCs w:val="24"/>
          <w:lang w:val="bg-BG" w:eastAsia="bg-BG"/>
        </w:rPr>
      </w:pPr>
    </w:p>
    <w:p w14:paraId="192FE42E" w14:textId="703696C9" w:rsidR="00DB1878" w:rsidRDefault="006E1822" w:rsidP="005B679B">
      <w:pPr>
        <w:spacing w:before="60" w:after="60" w:line="252" w:lineRule="auto"/>
        <w:jc w:val="both"/>
        <w:rPr>
          <w:b/>
          <w:bCs/>
          <w:sz w:val="24"/>
          <w:szCs w:val="24"/>
          <w:lang w:val="bg-BG" w:eastAsia="bg-BG"/>
        </w:rPr>
      </w:pPr>
      <w:r w:rsidRPr="00A20455">
        <w:rPr>
          <w:b/>
          <w:bCs/>
          <w:sz w:val="24"/>
          <w:szCs w:val="24"/>
          <w:lang w:val="bg-BG" w:eastAsia="bg-BG"/>
        </w:rPr>
        <w:t>ВАЖНО!!!</w:t>
      </w:r>
      <w:r w:rsidRPr="00A20455">
        <w:rPr>
          <w:b/>
          <w:bCs/>
          <w:sz w:val="24"/>
          <w:szCs w:val="24"/>
          <w:lang w:eastAsia="bg-BG"/>
        </w:rPr>
        <w:t xml:space="preserve"> </w:t>
      </w:r>
      <w:r w:rsidRPr="00A20455">
        <w:rPr>
          <w:b/>
          <w:bCs/>
          <w:sz w:val="24"/>
          <w:szCs w:val="24"/>
          <w:lang w:val="bg-BG" w:eastAsia="bg-BG"/>
        </w:rPr>
        <w:t>Бюджетът се съставя</w:t>
      </w:r>
      <w:r w:rsidR="002C5C22" w:rsidRPr="00A20455">
        <w:rPr>
          <w:b/>
          <w:bCs/>
          <w:sz w:val="24"/>
          <w:szCs w:val="24"/>
          <w:lang w:val="bg-BG" w:eastAsia="bg-BG"/>
        </w:rPr>
        <w:t>,</w:t>
      </w:r>
      <w:r w:rsidRPr="00A20455">
        <w:rPr>
          <w:b/>
          <w:bCs/>
          <w:sz w:val="24"/>
          <w:szCs w:val="24"/>
          <w:lang w:val="bg-BG" w:eastAsia="bg-BG"/>
        </w:rPr>
        <w:t xml:space="preserve"> като за всеки бюджетен ред от ниво 3 (например 1.1. и т.н.) чрез бутон „Добави“ се попълват полетата от визуализирания за целта прозорец</w:t>
      </w:r>
      <w:r w:rsidR="00DB1878">
        <w:rPr>
          <w:b/>
          <w:bCs/>
          <w:sz w:val="24"/>
          <w:szCs w:val="24"/>
          <w:lang w:val="bg-BG" w:eastAsia="bg-BG"/>
        </w:rPr>
        <w:t>:</w:t>
      </w:r>
    </w:p>
    <w:p w14:paraId="1B1CF7AB" w14:textId="0603CDA2" w:rsidR="00DB1878" w:rsidRDefault="00DB1878" w:rsidP="005B679B">
      <w:pPr>
        <w:spacing w:before="60" w:after="60" w:line="252" w:lineRule="auto"/>
        <w:jc w:val="both"/>
        <w:rPr>
          <w:b/>
          <w:bCs/>
          <w:sz w:val="24"/>
          <w:szCs w:val="24"/>
          <w:lang w:val="bg-BG" w:eastAsia="bg-BG"/>
        </w:rPr>
      </w:pPr>
    </w:p>
    <w:p w14:paraId="32B6DCA9" w14:textId="77777777" w:rsidR="00DB1878" w:rsidRDefault="00DB1878" w:rsidP="005B679B">
      <w:pPr>
        <w:spacing w:before="60" w:after="60" w:line="252" w:lineRule="auto"/>
        <w:jc w:val="both"/>
        <w:rPr>
          <w:b/>
          <w:bCs/>
          <w:sz w:val="24"/>
          <w:szCs w:val="24"/>
          <w:u w:val="single"/>
          <w:lang w:val="bg-BG" w:eastAsia="bg-BG"/>
        </w:rPr>
      </w:pPr>
    </w:p>
    <w:p w14:paraId="13306CB9" w14:textId="6ABD17EF" w:rsidR="004C3445" w:rsidRPr="004C3445" w:rsidRDefault="004C3445" w:rsidP="005B679B">
      <w:pPr>
        <w:spacing w:before="60" w:after="60" w:line="252" w:lineRule="auto"/>
        <w:jc w:val="both"/>
        <w:rPr>
          <w:sz w:val="24"/>
          <w:szCs w:val="24"/>
          <w:u w:val="single"/>
          <w:lang w:val="bg-BG" w:eastAsia="bg-BG"/>
        </w:rPr>
      </w:pPr>
    </w:p>
    <w:p w14:paraId="17DD6D44" w14:textId="2AA129E4" w:rsidR="00DB1878" w:rsidRDefault="00221378" w:rsidP="005B679B">
      <w:pPr>
        <w:spacing w:before="60" w:after="60" w:line="252" w:lineRule="auto"/>
        <w:jc w:val="both"/>
        <w:rPr>
          <w:b/>
          <w:bCs/>
          <w:sz w:val="24"/>
          <w:szCs w:val="24"/>
          <w:lang w:val="bg-BG" w:eastAsia="bg-BG"/>
        </w:rPr>
      </w:pPr>
      <w:r>
        <w:rPr>
          <w:noProof/>
        </w:rPr>
        <w:lastRenderedPageBreak/>
        <w:drawing>
          <wp:inline distT="0" distB="0" distL="0" distR="0" wp14:anchorId="03D0D8D0" wp14:editId="4535C02E">
            <wp:extent cx="5918200" cy="3057525"/>
            <wp:effectExtent l="0" t="0" r="635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305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5D0F4E" w14:textId="6B210CC2" w:rsidR="00DB1878" w:rsidRDefault="00DB1878" w:rsidP="005B679B">
      <w:pPr>
        <w:spacing w:before="60" w:after="60" w:line="252" w:lineRule="auto"/>
        <w:jc w:val="both"/>
        <w:rPr>
          <w:b/>
          <w:bCs/>
          <w:sz w:val="24"/>
          <w:szCs w:val="24"/>
          <w:lang w:val="bg-BG" w:eastAsia="bg-BG"/>
        </w:rPr>
      </w:pPr>
    </w:p>
    <w:p w14:paraId="6DF35E31" w14:textId="56E9E0C5" w:rsidR="00DB1878" w:rsidRDefault="00221378" w:rsidP="005B679B">
      <w:pPr>
        <w:spacing w:before="60" w:after="60" w:line="252" w:lineRule="auto"/>
        <w:jc w:val="both"/>
        <w:rPr>
          <w:b/>
          <w:bCs/>
          <w:sz w:val="24"/>
          <w:szCs w:val="24"/>
          <w:lang w:val="bg-BG" w:eastAsia="bg-BG"/>
        </w:rPr>
      </w:pPr>
      <w:r>
        <w:rPr>
          <w:noProof/>
        </w:rPr>
        <w:drawing>
          <wp:inline distT="0" distB="0" distL="0" distR="0" wp14:anchorId="6560C194" wp14:editId="63E5DBB6">
            <wp:extent cx="5918200" cy="2414270"/>
            <wp:effectExtent l="0" t="0" r="6350" b="508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2414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FD7676" w14:textId="69B68739" w:rsidR="00DB1878" w:rsidRDefault="00DB1878" w:rsidP="005B679B">
      <w:pPr>
        <w:spacing w:before="60" w:after="60" w:line="252" w:lineRule="auto"/>
        <w:jc w:val="both"/>
        <w:rPr>
          <w:b/>
          <w:bCs/>
          <w:sz w:val="24"/>
          <w:szCs w:val="24"/>
          <w:lang w:val="bg-BG" w:eastAsia="bg-BG"/>
        </w:rPr>
      </w:pPr>
    </w:p>
    <w:p w14:paraId="221FE139" w14:textId="2CC11DD1" w:rsidR="00547539" w:rsidRDefault="00547539" w:rsidP="008B6D5D">
      <w:pPr>
        <w:spacing w:before="60" w:after="60" w:line="252" w:lineRule="auto"/>
        <w:jc w:val="both"/>
        <w:rPr>
          <w:sz w:val="24"/>
          <w:szCs w:val="24"/>
          <w:lang w:val="bg-BG" w:eastAsia="bg-BG"/>
        </w:rPr>
      </w:pPr>
    </w:p>
    <w:p w14:paraId="62F1FCED" w14:textId="002B1E73" w:rsidR="00A742D1" w:rsidRDefault="002C26A3" w:rsidP="005B679B">
      <w:pPr>
        <w:spacing w:before="60" w:after="60" w:line="252" w:lineRule="auto"/>
        <w:jc w:val="both"/>
        <w:rPr>
          <w:sz w:val="24"/>
          <w:szCs w:val="24"/>
          <w:lang w:val="bg-BG" w:eastAsia="bg-BG"/>
        </w:rPr>
      </w:pPr>
      <w:r w:rsidRPr="002C26A3">
        <w:rPr>
          <w:sz w:val="24"/>
          <w:szCs w:val="24"/>
          <w:lang w:val="bg-BG" w:eastAsia="bg-BG"/>
        </w:rPr>
        <w:t>От падащите менюта се избира</w:t>
      </w:r>
      <w:r>
        <w:rPr>
          <w:sz w:val="24"/>
          <w:szCs w:val="24"/>
          <w:lang w:val="bg-BG" w:eastAsia="bg-BG"/>
        </w:rPr>
        <w:t>/т приложимата/</w:t>
      </w:r>
      <w:proofErr w:type="spellStart"/>
      <w:r>
        <w:rPr>
          <w:sz w:val="24"/>
          <w:szCs w:val="24"/>
          <w:lang w:val="bg-BG" w:eastAsia="bg-BG"/>
        </w:rPr>
        <w:t>ите</w:t>
      </w:r>
      <w:proofErr w:type="spellEnd"/>
      <w:r>
        <w:rPr>
          <w:sz w:val="24"/>
          <w:szCs w:val="24"/>
          <w:lang w:val="bg-BG" w:eastAsia="bg-BG"/>
        </w:rPr>
        <w:t xml:space="preserve"> опция/и</w:t>
      </w:r>
      <w:r w:rsidR="004026B5">
        <w:rPr>
          <w:sz w:val="24"/>
          <w:szCs w:val="24"/>
          <w:lang w:val="bg-BG" w:eastAsia="bg-BG"/>
        </w:rPr>
        <w:t>.</w:t>
      </w:r>
      <w:r>
        <w:rPr>
          <w:sz w:val="24"/>
          <w:szCs w:val="24"/>
          <w:lang w:val="bg-BG" w:eastAsia="bg-BG"/>
        </w:rPr>
        <w:t xml:space="preserve"> </w:t>
      </w:r>
      <w:r w:rsidR="00C8063A">
        <w:rPr>
          <w:sz w:val="24"/>
          <w:szCs w:val="24"/>
          <w:lang w:val="bg-BG" w:eastAsia="bg-BG"/>
        </w:rPr>
        <w:t>С</w:t>
      </w:r>
      <w:r>
        <w:rPr>
          <w:sz w:val="24"/>
          <w:szCs w:val="24"/>
          <w:lang w:val="bg-BG" w:eastAsia="bg-BG"/>
        </w:rPr>
        <w:t>истемата автоматично генерира мястото на изпълнение на проекта</w:t>
      </w:r>
      <w:r w:rsidR="00DB1878">
        <w:rPr>
          <w:sz w:val="24"/>
          <w:szCs w:val="24"/>
          <w:lang w:val="bg-BG" w:eastAsia="bg-BG"/>
        </w:rPr>
        <w:t xml:space="preserve"> </w:t>
      </w:r>
      <w:r w:rsidR="008B6D5D">
        <w:rPr>
          <w:sz w:val="24"/>
          <w:szCs w:val="24"/>
          <w:lang w:val="bg-BG" w:eastAsia="bg-BG"/>
        </w:rPr>
        <w:t xml:space="preserve">и Категория/и региони </w:t>
      </w:r>
      <w:r w:rsidR="00DB1878">
        <w:rPr>
          <w:sz w:val="24"/>
          <w:szCs w:val="24"/>
          <w:lang w:val="bg-BG" w:eastAsia="bg-BG"/>
        </w:rPr>
        <w:t>съгласно въведеното в раздел „Основни данни“</w:t>
      </w:r>
      <w:r>
        <w:rPr>
          <w:sz w:val="24"/>
          <w:szCs w:val="24"/>
          <w:lang w:val="bg-BG" w:eastAsia="bg-BG"/>
        </w:rPr>
        <w:t xml:space="preserve">. </w:t>
      </w:r>
    </w:p>
    <w:p w14:paraId="7C2E7AA1" w14:textId="3B621B18" w:rsidR="002C26A3" w:rsidRDefault="002C26A3" w:rsidP="005B679B">
      <w:pPr>
        <w:spacing w:before="60" w:after="60" w:line="252" w:lineRule="auto"/>
        <w:jc w:val="both"/>
        <w:rPr>
          <w:sz w:val="24"/>
          <w:szCs w:val="24"/>
          <w:lang w:val="bg-BG" w:eastAsia="bg-BG"/>
        </w:rPr>
      </w:pPr>
      <w:bookmarkStart w:id="8" w:name="_Hlk130230333"/>
      <w:r>
        <w:rPr>
          <w:sz w:val="24"/>
          <w:szCs w:val="24"/>
          <w:lang w:val="bg-BG" w:eastAsia="bg-BG"/>
        </w:rPr>
        <w:t xml:space="preserve">От падащото меню на ред </w:t>
      </w:r>
      <w:bookmarkEnd w:id="8"/>
      <w:r>
        <w:rPr>
          <w:sz w:val="24"/>
          <w:szCs w:val="24"/>
          <w:lang w:val="bg-BG" w:eastAsia="bg-BG"/>
        </w:rPr>
        <w:t>„Дейности“ се избира дейността, за чието изпълнение е необходим конкретния разход. За да е активна функционалността</w:t>
      </w:r>
      <w:r w:rsidR="00AA14C4">
        <w:rPr>
          <w:sz w:val="24"/>
          <w:szCs w:val="24"/>
          <w:lang w:val="bg-BG" w:eastAsia="bg-BG"/>
        </w:rPr>
        <w:t>,</w:t>
      </w:r>
      <w:r>
        <w:rPr>
          <w:sz w:val="24"/>
          <w:szCs w:val="24"/>
          <w:lang w:val="bg-BG" w:eastAsia="bg-BG"/>
        </w:rPr>
        <w:t xml:space="preserve"> необходимо </w:t>
      </w:r>
      <w:r w:rsidR="00AA14C4">
        <w:rPr>
          <w:sz w:val="24"/>
          <w:szCs w:val="24"/>
          <w:lang w:val="bg-BG" w:eastAsia="bg-BG"/>
        </w:rPr>
        <w:t xml:space="preserve">е </w:t>
      </w:r>
      <w:r>
        <w:rPr>
          <w:sz w:val="24"/>
          <w:szCs w:val="24"/>
          <w:lang w:val="bg-BG" w:eastAsia="bg-BG"/>
        </w:rPr>
        <w:t>коректно да</w:t>
      </w:r>
      <w:r w:rsidR="002A49D6">
        <w:rPr>
          <w:sz w:val="24"/>
          <w:szCs w:val="24"/>
          <w:lang w:val="bg-BG" w:eastAsia="bg-BG"/>
        </w:rPr>
        <w:t xml:space="preserve"> бъде</w:t>
      </w:r>
      <w:r>
        <w:rPr>
          <w:sz w:val="24"/>
          <w:szCs w:val="24"/>
          <w:lang w:val="bg-BG" w:eastAsia="bg-BG"/>
        </w:rPr>
        <w:t xml:space="preserve"> попълнена секция „</w:t>
      </w:r>
      <w:r w:rsidRPr="002C26A3">
        <w:rPr>
          <w:sz w:val="24"/>
          <w:szCs w:val="24"/>
          <w:lang w:val="bg-BG" w:eastAsia="bg-BG"/>
        </w:rPr>
        <w:t>План за изпълнение / Дейности по проекта</w:t>
      </w:r>
      <w:r>
        <w:rPr>
          <w:sz w:val="24"/>
          <w:szCs w:val="24"/>
          <w:lang w:val="bg-BG" w:eastAsia="bg-BG"/>
        </w:rPr>
        <w:t>“ от електронни</w:t>
      </w:r>
      <w:r w:rsidR="00430A8C">
        <w:rPr>
          <w:sz w:val="24"/>
          <w:szCs w:val="24"/>
          <w:lang w:val="bg-BG" w:eastAsia="bg-BG"/>
        </w:rPr>
        <w:t>я</w:t>
      </w:r>
      <w:r>
        <w:rPr>
          <w:sz w:val="24"/>
          <w:szCs w:val="24"/>
          <w:lang w:val="bg-BG" w:eastAsia="bg-BG"/>
        </w:rPr>
        <w:t xml:space="preserve"> формуляр за кандидатстване. </w:t>
      </w:r>
    </w:p>
    <w:p w14:paraId="14F36473" w14:textId="34035232" w:rsidR="002C26A3" w:rsidRPr="00B1645F" w:rsidRDefault="002C26A3" w:rsidP="005B679B">
      <w:pPr>
        <w:spacing w:before="60" w:after="60" w:line="252" w:lineRule="auto"/>
        <w:jc w:val="both"/>
        <w:rPr>
          <w:bCs/>
          <w:sz w:val="24"/>
          <w:szCs w:val="24"/>
          <w:lang w:val="bg-BG" w:eastAsia="bg-BG"/>
        </w:rPr>
      </w:pPr>
      <w:r>
        <w:rPr>
          <w:bCs/>
          <w:sz w:val="24"/>
          <w:szCs w:val="24"/>
          <w:lang w:val="bg-BG" w:eastAsia="bg-BG"/>
        </w:rPr>
        <w:t>Останалите редове</w:t>
      </w:r>
      <w:r w:rsidRPr="00197063">
        <w:rPr>
          <w:bCs/>
          <w:sz w:val="24"/>
          <w:szCs w:val="24"/>
          <w:lang w:val="bg-BG" w:eastAsia="bg-BG"/>
        </w:rPr>
        <w:t xml:space="preserve">: </w:t>
      </w:r>
      <w:r w:rsidR="008B6D5D" w:rsidRPr="00197063">
        <w:rPr>
          <w:bCs/>
          <w:sz w:val="24"/>
          <w:szCs w:val="24"/>
          <w:lang w:val="bg-BG" w:eastAsia="bg-BG"/>
        </w:rPr>
        <w:t>„Област на интервенция ЕФСУ“</w:t>
      </w:r>
      <w:r w:rsidR="008B6D5D" w:rsidRPr="00221378">
        <w:rPr>
          <w:bCs/>
          <w:sz w:val="24"/>
          <w:szCs w:val="24"/>
          <w:u w:val="single"/>
          <w:lang w:val="bg-BG" w:eastAsia="bg-BG"/>
        </w:rPr>
        <w:t>,</w:t>
      </w:r>
      <w:r w:rsidR="008B6D5D" w:rsidRPr="00824E38">
        <w:rPr>
          <w:bCs/>
          <w:sz w:val="24"/>
          <w:szCs w:val="24"/>
          <w:lang w:val="bg-BG" w:eastAsia="bg-BG"/>
        </w:rPr>
        <w:t xml:space="preserve"> </w:t>
      </w:r>
      <w:r w:rsidRPr="00824E38">
        <w:rPr>
          <w:bCs/>
          <w:sz w:val="24"/>
          <w:szCs w:val="24"/>
          <w:lang w:val="bg-BG" w:eastAsia="bg-BG"/>
        </w:rPr>
        <w:t>„Режим на помощ“,</w:t>
      </w:r>
      <w:r>
        <w:rPr>
          <w:bCs/>
          <w:sz w:val="24"/>
          <w:szCs w:val="24"/>
          <w:lang w:val="bg-BG" w:eastAsia="bg-BG"/>
        </w:rPr>
        <w:t xml:space="preserve"> „</w:t>
      </w:r>
      <w:r w:rsidRPr="002C26A3">
        <w:rPr>
          <w:bCs/>
          <w:sz w:val="24"/>
          <w:szCs w:val="24"/>
          <w:lang w:val="bg-BG" w:eastAsia="bg-BG"/>
        </w:rPr>
        <w:t>Равенство между половете ЕФСУ</w:t>
      </w:r>
      <w:r>
        <w:rPr>
          <w:bCs/>
          <w:sz w:val="24"/>
          <w:szCs w:val="24"/>
          <w:lang w:val="bg-BG" w:eastAsia="bg-BG"/>
        </w:rPr>
        <w:t>“, „</w:t>
      </w:r>
      <w:r w:rsidRPr="002C26A3">
        <w:rPr>
          <w:bCs/>
          <w:sz w:val="24"/>
          <w:szCs w:val="24"/>
          <w:lang w:val="bg-BG" w:eastAsia="bg-BG"/>
        </w:rPr>
        <w:t>Териториален механизъм ЕФСУ</w:t>
      </w:r>
      <w:r>
        <w:rPr>
          <w:bCs/>
          <w:sz w:val="24"/>
          <w:szCs w:val="24"/>
          <w:lang w:val="bg-BG" w:eastAsia="bg-BG"/>
        </w:rPr>
        <w:t>“, „</w:t>
      </w:r>
      <w:r w:rsidRPr="002C26A3">
        <w:rPr>
          <w:bCs/>
          <w:sz w:val="24"/>
          <w:szCs w:val="24"/>
          <w:lang w:val="bg-BG" w:eastAsia="bg-BG"/>
        </w:rPr>
        <w:t>Форма на финансиране ЕФСУ</w:t>
      </w:r>
      <w:r>
        <w:rPr>
          <w:bCs/>
          <w:sz w:val="24"/>
          <w:szCs w:val="24"/>
          <w:lang w:val="bg-BG" w:eastAsia="bg-BG"/>
        </w:rPr>
        <w:t>“ и „</w:t>
      </w:r>
      <w:r w:rsidRPr="002C26A3">
        <w:rPr>
          <w:bCs/>
          <w:sz w:val="24"/>
          <w:szCs w:val="24"/>
          <w:lang w:val="bg-BG" w:eastAsia="bg-BG"/>
        </w:rPr>
        <w:t>Стопанска дейност ЕФСУ</w:t>
      </w:r>
      <w:r>
        <w:rPr>
          <w:bCs/>
          <w:sz w:val="24"/>
          <w:szCs w:val="24"/>
          <w:lang w:val="bg-BG" w:eastAsia="bg-BG"/>
        </w:rPr>
        <w:t xml:space="preserve">“ са попълнени служебно. </w:t>
      </w:r>
    </w:p>
    <w:p w14:paraId="43009D81" w14:textId="77777777" w:rsidR="00DB1878" w:rsidRDefault="00DB1878" w:rsidP="005B679B">
      <w:pPr>
        <w:spacing w:before="60" w:after="60" w:line="252" w:lineRule="auto"/>
        <w:jc w:val="both"/>
        <w:rPr>
          <w:sz w:val="24"/>
          <w:szCs w:val="24"/>
          <w:lang w:val="bg-BG" w:eastAsia="bg-BG"/>
        </w:rPr>
      </w:pPr>
    </w:p>
    <w:p w14:paraId="66323F3A" w14:textId="50C46F25" w:rsidR="00A378D8" w:rsidRPr="00482D07" w:rsidRDefault="00A378D8" w:rsidP="00482D07">
      <w:pPr>
        <w:spacing w:before="60" w:after="60" w:line="252" w:lineRule="auto"/>
        <w:jc w:val="both"/>
        <w:rPr>
          <w:b/>
          <w:bCs/>
          <w:sz w:val="24"/>
          <w:szCs w:val="24"/>
        </w:rPr>
      </w:pPr>
      <w:r w:rsidRPr="00DC07A8">
        <w:rPr>
          <w:b/>
          <w:bCs/>
          <w:sz w:val="24"/>
          <w:szCs w:val="24"/>
          <w:u w:val="single"/>
          <w:lang w:val="bg-BG"/>
        </w:rPr>
        <w:lastRenderedPageBreak/>
        <w:t>Задължително е</w:t>
      </w:r>
      <w:r w:rsidRPr="00DC07A8">
        <w:rPr>
          <w:sz w:val="24"/>
          <w:szCs w:val="24"/>
          <w:lang w:val="bg-BG"/>
        </w:rPr>
        <w:t xml:space="preserve"> </w:t>
      </w:r>
      <w:r w:rsidRPr="00DC07A8">
        <w:rPr>
          <w:b/>
          <w:bCs/>
          <w:sz w:val="24"/>
          <w:szCs w:val="24"/>
          <w:lang w:val="bg-BG"/>
        </w:rPr>
        <w:t xml:space="preserve">при формиране на бюджета да </w:t>
      </w:r>
      <w:r w:rsidR="008D6262" w:rsidRPr="00DC07A8">
        <w:rPr>
          <w:b/>
          <w:bCs/>
          <w:sz w:val="24"/>
          <w:szCs w:val="24"/>
          <w:lang w:val="bg-BG"/>
        </w:rPr>
        <w:t>бъдат</w:t>
      </w:r>
      <w:r w:rsidRPr="00DC07A8">
        <w:rPr>
          <w:b/>
          <w:bCs/>
          <w:sz w:val="24"/>
          <w:szCs w:val="24"/>
          <w:lang w:val="bg-BG"/>
        </w:rPr>
        <w:t xml:space="preserve"> съобраз</w:t>
      </w:r>
      <w:r w:rsidR="008D6262" w:rsidRPr="00DC07A8">
        <w:rPr>
          <w:b/>
          <w:bCs/>
          <w:sz w:val="24"/>
          <w:szCs w:val="24"/>
          <w:lang w:val="bg-BG"/>
        </w:rPr>
        <w:t>ени</w:t>
      </w:r>
      <w:r w:rsidRPr="00DC07A8">
        <w:rPr>
          <w:b/>
          <w:bCs/>
          <w:sz w:val="24"/>
          <w:szCs w:val="24"/>
          <w:lang w:val="bg-BG"/>
        </w:rPr>
        <w:t xml:space="preserve"> посочените в Условията за кандидатстване ограничения за съответните видове </w:t>
      </w:r>
      <w:r w:rsidR="008221E2" w:rsidRPr="00DC07A8">
        <w:rPr>
          <w:b/>
          <w:bCs/>
          <w:sz w:val="24"/>
          <w:szCs w:val="24"/>
          <w:lang w:val="bg-BG"/>
        </w:rPr>
        <w:t xml:space="preserve">допустими </w:t>
      </w:r>
      <w:r w:rsidRPr="00DC07A8">
        <w:rPr>
          <w:b/>
          <w:bCs/>
          <w:sz w:val="24"/>
          <w:szCs w:val="24"/>
          <w:lang w:val="bg-BG"/>
        </w:rPr>
        <w:t>разходи</w:t>
      </w:r>
      <w:r w:rsidR="008D6262" w:rsidRPr="00DC07A8">
        <w:rPr>
          <w:b/>
          <w:bCs/>
          <w:sz w:val="24"/>
          <w:szCs w:val="24"/>
          <w:lang w:val="bg-BG"/>
        </w:rPr>
        <w:t>, където е приложимо</w:t>
      </w:r>
      <w:r w:rsidRPr="00482D07">
        <w:rPr>
          <w:b/>
          <w:bCs/>
          <w:sz w:val="24"/>
          <w:szCs w:val="24"/>
        </w:rPr>
        <w:t xml:space="preserve">. </w:t>
      </w:r>
    </w:p>
    <w:p w14:paraId="08D80CBF" w14:textId="10F76DE1" w:rsidR="009C3CFC" w:rsidRPr="008D6262" w:rsidRDefault="009C3CFC" w:rsidP="009C3CFC">
      <w:pPr>
        <w:pStyle w:val="ListParagraph"/>
        <w:spacing w:before="60" w:after="60" w:line="252" w:lineRule="auto"/>
        <w:ind w:left="0"/>
        <w:contextualSpacing w:val="0"/>
        <w:jc w:val="both"/>
      </w:pPr>
      <w:r w:rsidRPr="009C3CFC">
        <w:t>Разходите за дейност „Организация  и управление на проекта, видимост, прозрачност и комуникация и подготовка на документации за възлагане на обществени поръчки</w:t>
      </w:r>
      <w:r>
        <w:t>“</w:t>
      </w:r>
      <w:r w:rsidRPr="009C3CFC">
        <w:t xml:space="preserve"> се отнасят към един бюджетен ред „Непреки разходи“, за които се посочва и прилага процент</w:t>
      </w:r>
      <w:r w:rsidR="00543039">
        <w:t>ът, посочен в условията за кандидатстване</w:t>
      </w:r>
      <w:r w:rsidRPr="009C3CFC">
        <w:t>.</w:t>
      </w:r>
    </w:p>
    <w:p w14:paraId="10396397" w14:textId="6C011FD8" w:rsidR="00FF5A2F" w:rsidRDefault="00FF5A2F" w:rsidP="006A0A4C">
      <w:pPr>
        <w:spacing w:before="60" w:after="60" w:line="252" w:lineRule="auto"/>
        <w:jc w:val="both"/>
        <w:rPr>
          <w:sz w:val="24"/>
          <w:szCs w:val="24"/>
          <w:lang w:val="bg-BG" w:eastAsia="bg-BG"/>
        </w:rPr>
      </w:pPr>
      <w:r w:rsidRPr="003443F3">
        <w:rPr>
          <w:sz w:val="24"/>
          <w:szCs w:val="24"/>
          <w:lang w:val="bg-BG" w:eastAsia="bg-BG"/>
        </w:rPr>
        <w:t>В проектното предложение кандидатът посочва сума</w:t>
      </w:r>
      <w:r w:rsidR="00043328" w:rsidRPr="003443F3">
        <w:rPr>
          <w:sz w:val="24"/>
          <w:szCs w:val="24"/>
          <w:lang w:val="bg-BG" w:eastAsia="bg-BG"/>
        </w:rPr>
        <w:t>та</w:t>
      </w:r>
      <w:r w:rsidRPr="003443F3">
        <w:rPr>
          <w:sz w:val="24"/>
          <w:szCs w:val="24"/>
          <w:lang w:val="bg-BG" w:eastAsia="bg-BG"/>
        </w:rPr>
        <w:t xml:space="preserve"> за непреките разходи</w:t>
      </w:r>
      <w:r w:rsidR="00043328" w:rsidRPr="003443F3">
        <w:rPr>
          <w:sz w:val="24"/>
          <w:szCs w:val="24"/>
          <w:lang w:val="bg-BG" w:eastAsia="bg-BG"/>
        </w:rPr>
        <w:t>, съгласно Усло</w:t>
      </w:r>
      <w:r w:rsidR="00FC3084">
        <w:rPr>
          <w:sz w:val="24"/>
          <w:szCs w:val="24"/>
          <w:lang w:val="bg-BG" w:eastAsia="bg-BG"/>
        </w:rPr>
        <w:t>в</w:t>
      </w:r>
      <w:r w:rsidR="00043328" w:rsidRPr="003443F3">
        <w:rPr>
          <w:sz w:val="24"/>
          <w:szCs w:val="24"/>
          <w:lang w:val="bg-BG" w:eastAsia="bg-BG"/>
        </w:rPr>
        <w:t>ията за кандидатстване</w:t>
      </w:r>
      <w:r w:rsidRPr="003443F3">
        <w:rPr>
          <w:sz w:val="24"/>
          <w:szCs w:val="24"/>
          <w:lang w:val="bg-BG" w:eastAsia="bg-BG"/>
        </w:rPr>
        <w:t xml:space="preserve">. </w:t>
      </w:r>
    </w:p>
    <w:p w14:paraId="022F8C9F" w14:textId="1307AAE9" w:rsidR="004F7EE8" w:rsidRPr="003443F3" w:rsidRDefault="004F7EE8" w:rsidP="006A0A4C">
      <w:pPr>
        <w:spacing w:before="60" w:after="60" w:line="252" w:lineRule="auto"/>
        <w:jc w:val="both"/>
        <w:rPr>
          <w:sz w:val="24"/>
          <w:szCs w:val="24"/>
          <w:lang w:val="bg-BG" w:eastAsia="bg-BG"/>
        </w:rPr>
      </w:pPr>
      <w:r w:rsidRPr="00A70E22">
        <w:rPr>
          <w:sz w:val="24"/>
          <w:szCs w:val="24"/>
          <w:lang w:val="bg-BG" w:eastAsia="bg-BG"/>
        </w:rPr>
        <w:t>В секция „Бюджет“ се включват единствено допустими разходи.</w:t>
      </w:r>
    </w:p>
    <w:p w14:paraId="04AE5ED1" w14:textId="0263B2D3" w:rsidR="00FF5A2F" w:rsidRPr="003443F3" w:rsidRDefault="00FF5A2F" w:rsidP="006A0A4C">
      <w:pPr>
        <w:spacing w:before="60" w:after="60" w:line="252" w:lineRule="auto"/>
        <w:jc w:val="both"/>
        <w:rPr>
          <w:sz w:val="24"/>
          <w:szCs w:val="24"/>
          <w:lang w:val="bg-BG" w:eastAsia="bg-BG"/>
        </w:rPr>
      </w:pPr>
      <w:r w:rsidRPr="003443F3">
        <w:rPr>
          <w:sz w:val="24"/>
          <w:szCs w:val="24"/>
          <w:lang w:val="bg-BG" w:eastAsia="bg-BG"/>
        </w:rPr>
        <w:t xml:space="preserve">След натискане на бутон „Провери формуляра за грешки“ системата извежда съответните „Предупреждения“, и в този случай е необходимо да </w:t>
      </w:r>
      <w:r w:rsidR="008D6262">
        <w:rPr>
          <w:sz w:val="24"/>
          <w:szCs w:val="24"/>
          <w:lang w:val="bg-BG" w:eastAsia="bg-BG"/>
        </w:rPr>
        <w:t xml:space="preserve">бъдат </w:t>
      </w:r>
      <w:r w:rsidR="0079063B" w:rsidRPr="003443F3">
        <w:rPr>
          <w:sz w:val="24"/>
          <w:szCs w:val="24"/>
          <w:lang w:val="bg-BG" w:eastAsia="bg-BG"/>
        </w:rPr>
        <w:t>отстран</w:t>
      </w:r>
      <w:r w:rsidR="001421FA">
        <w:rPr>
          <w:sz w:val="24"/>
          <w:szCs w:val="24"/>
          <w:lang w:val="bg-BG" w:eastAsia="bg-BG"/>
        </w:rPr>
        <w:t>ен</w:t>
      </w:r>
      <w:r w:rsidR="0079063B" w:rsidRPr="003443F3">
        <w:rPr>
          <w:sz w:val="24"/>
          <w:szCs w:val="24"/>
          <w:lang w:val="bg-BG" w:eastAsia="bg-BG"/>
        </w:rPr>
        <w:t xml:space="preserve">и </w:t>
      </w:r>
      <w:r w:rsidR="008D6262">
        <w:rPr>
          <w:sz w:val="24"/>
          <w:szCs w:val="24"/>
          <w:lang w:val="bg-BG" w:eastAsia="bg-BG"/>
        </w:rPr>
        <w:t>установените</w:t>
      </w:r>
      <w:r w:rsidR="0079063B" w:rsidRPr="003443F3">
        <w:rPr>
          <w:sz w:val="24"/>
          <w:szCs w:val="24"/>
          <w:lang w:val="bg-BG" w:eastAsia="bg-BG"/>
        </w:rPr>
        <w:t xml:space="preserve"> грешки</w:t>
      </w:r>
      <w:r w:rsidRPr="003443F3">
        <w:rPr>
          <w:sz w:val="24"/>
          <w:szCs w:val="24"/>
          <w:lang w:val="bg-BG" w:eastAsia="bg-BG"/>
        </w:rPr>
        <w:t>, съгласно Условията за кандидатстване.</w:t>
      </w:r>
    </w:p>
    <w:p w14:paraId="3242C19D" w14:textId="77777777" w:rsidR="00482D07" w:rsidRPr="00482D07" w:rsidRDefault="00482D07" w:rsidP="00A037DF">
      <w:pPr>
        <w:spacing w:before="60" w:after="60" w:line="252" w:lineRule="auto"/>
        <w:rPr>
          <w:b/>
          <w:bCs/>
          <w:sz w:val="24"/>
          <w:szCs w:val="24"/>
          <w:lang w:val="bg-BG" w:eastAsia="bg-BG"/>
        </w:rPr>
      </w:pPr>
    </w:p>
    <w:p w14:paraId="0D39FF30" w14:textId="6B4666E9" w:rsidR="00096E4E" w:rsidRPr="003443F3" w:rsidRDefault="00852888" w:rsidP="00A037DF">
      <w:pPr>
        <w:spacing w:before="60" w:after="60" w:line="252" w:lineRule="auto"/>
        <w:ind w:right="80"/>
        <w:jc w:val="both"/>
        <w:rPr>
          <w:sz w:val="24"/>
          <w:szCs w:val="24"/>
          <w:lang w:val="bg-BG"/>
        </w:rPr>
      </w:pPr>
      <w:bookmarkStart w:id="9" w:name="_Hlk69313663"/>
      <w:r>
        <w:rPr>
          <w:b/>
          <w:sz w:val="24"/>
          <w:szCs w:val="24"/>
          <w:u w:val="thick" w:color="000000"/>
          <w:lang w:val="bg-BG"/>
        </w:rPr>
        <w:t>С</w:t>
      </w:r>
      <w:r w:rsidR="00A9262A" w:rsidRPr="003443F3">
        <w:rPr>
          <w:b/>
          <w:sz w:val="24"/>
          <w:szCs w:val="24"/>
          <w:u w:val="thick" w:color="000000"/>
          <w:lang w:val="bg-BG"/>
        </w:rPr>
        <w:t>ек</w:t>
      </w:r>
      <w:r w:rsidR="00A378D8" w:rsidRPr="003443F3">
        <w:rPr>
          <w:b/>
          <w:sz w:val="24"/>
          <w:szCs w:val="24"/>
          <w:u w:val="thick" w:color="000000"/>
          <w:lang w:val="bg-BG"/>
        </w:rPr>
        <w:t>ци</w:t>
      </w:r>
      <w:r w:rsidR="00A9262A" w:rsidRPr="003443F3">
        <w:rPr>
          <w:b/>
          <w:sz w:val="24"/>
          <w:szCs w:val="24"/>
          <w:u w:val="thick" w:color="000000"/>
          <w:lang w:val="bg-BG"/>
        </w:rPr>
        <w:t>я Фи</w:t>
      </w:r>
      <w:r w:rsidR="00A378D8" w:rsidRPr="003443F3">
        <w:rPr>
          <w:b/>
          <w:sz w:val="24"/>
          <w:szCs w:val="24"/>
          <w:u w:val="thick" w:color="000000"/>
          <w:lang w:val="bg-BG"/>
        </w:rPr>
        <w:t>нан</w:t>
      </w:r>
      <w:r w:rsidR="00A9262A" w:rsidRPr="003443F3">
        <w:rPr>
          <w:b/>
          <w:sz w:val="24"/>
          <w:szCs w:val="24"/>
          <w:u w:val="thick" w:color="000000"/>
          <w:lang w:val="bg-BG"/>
        </w:rPr>
        <w:t>сова информация – източници на финансиран</w:t>
      </w:r>
      <w:r w:rsidR="00A378D8" w:rsidRPr="003443F3">
        <w:rPr>
          <w:b/>
          <w:sz w:val="24"/>
          <w:szCs w:val="24"/>
          <w:u w:val="thick" w:color="000000"/>
          <w:lang w:val="bg-BG"/>
        </w:rPr>
        <w:t xml:space="preserve">е </w:t>
      </w:r>
      <w:bookmarkEnd w:id="9"/>
      <w:r w:rsidR="00A378D8" w:rsidRPr="003443F3">
        <w:rPr>
          <w:b/>
          <w:sz w:val="24"/>
          <w:szCs w:val="24"/>
          <w:u w:val="thick" w:color="000000"/>
          <w:lang w:val="bg-BG"/>
        </w:rPr>
        <w:t xml:space="preserve">(в </w:t>
      </w:r>
      <w:r w:rsidR="00A9262A" w:rsidRPr="003443F3">
        <w:rPr>
          <w:b/>
          <w:position w:val="-1"/>
          <w:sz w:val="24"/>
          <w:szCs w:val="24"/>
          <w:u w:val="thick" w:color="000000"/>
          <w:lang w:val="bg-BG"/>
        </w:rPr>
        <w:t xml:space="preserve">лева) </w:t>
      </w:r>
    </w:p>
    <w:p w14:paraId="04FF90FC" w14:textId="77777777" w:rsidR="00096E4E" w:rsidRPr="003443F3" w:rsidRDefault="00096E4E" w:rsidP="00A037DF">
      <w:pPr>
        <w:spacing w:before="60" w:after="60" w:line="252" w:lineRule="auto"/>
        <w:rPr>
          <w:sz w:val="12"/>
          <w:szCs w:val="12"/>
          <w:lang w:val="bg-BG"/>
        </w:rPr>
      </w:pPr>
    </w:p>
    <w:p w14:paraId="5B69BE08" w14:textId="56589891" w:rsidR="00A378D8" w:rsidRPr="003443F3" w:rsidRDefault="00A378D8" w:rsidP="006A0A4C">
      <w:pPr>
        <w:spacing w:before="60" w:after="60" w:line="252" w:lineRule="auto"/>
        <w:jc w:val="both"/>
        <w:rPr>
          <w:sz w:val="24"/>
          <w:szCs w:val="24"/>
          <w:lang w:val="bg-BG" w:eastAsia="bg-BG"/>
        </w:rPr>
      </w:pPr>
      <w:r w:rsidRPr="003443F3">
        <w:rPr>
          <w:sz w:val="24"/>
          <w:szCs w:val="24"/>
          <w:lang w:val="bg-BG" w:eastAsia="bg-BG"/>
        </w:rPr>
        <w:t xml:space="preserve">В </w:t>
      </w:r>
      <w:r w:rsidR="00852888">
        <w:rPr>
          <w:sz w:val="24"/>
          <w:szCs w:val="24"/>
          <w:lang w:val="bg-BG" w:eastAsia="bg-BG"/>
        </w:rPr>
        <w:t>секция</w:t>
      </w:r>
      <w:r w:rsidR="009A7E71" w:rsidRPr="003443F3">
        <w:rPr>
          <w:sz w:val="24"/>
          <w:szCs w:val="24"/>
          <w:lang w:val="bg-BG" w:eastAsia="bg-BG"/>
        </w:rPr>
        <w:t xml:space="preserve"> </w:t>
      </w:r>
      <w:r w:rsidRPr="003443F3">
        <w:rPr>
          <w:sz w:val="24"/>
          <w:szCs w:val="24"/>
          <w:lang w:val="bg-BG" w:eastAsia="bg-BG"/>
        </w:rPr>
        <w:t>Финансов</w:t>
      </w:r>
      <w:r w:rsidR="009F0081">
        <w:rPr>
          <w:sz w:val="24"/>
          <w:szCs w:val="24"/>
          <w:lang w:val="bg-BG" w:eastAsia="bg-BG"/>
        </w:rPr>
        <w:t xml:space="preserve">а </w:t>
      </w:r>
      <w:r w:rsidRPr="003443F3">
        <w:rPr>
          <w:sz w:val="24"/>
          <w:szCs w:val="24"/>
          <w:lang w:val="bg-BG" w:eastAsia="bg-BG"/>
        </w:rPr>
        <w:t>и</w:t>
      </w:r>
      <w:r w:rsidR="009F0081">
        <w:rPr>
          <w:sz w:val="24"/>
          <w:szCs w:val="24"/>
          <w:lang w:val="bg-BG" w:eastAsia="bg-BG"/>
        </w:rPr>
        <w:t>нформация –</w:t>
      </w:r>
      <w:r w:rsidRPr="003443F3">
        <w:rPr>
          <w:sz w:val="24"/>
          <w:szCs w:val="24"/>
          <w:lang w:val="bg-BG" w:eastAsia="bg-BG"/>
        </w:rPr>
        <w:t xml:space="preserve"> източници</w:t>
      </w:r>
      <w:r w:rsidR="009F0081">
        <w:rPr>
          <w:sz w:val="24"/>
          <w:szCs w:val="24"/>
          <w:lang w:val="bg-BG" w:eastAsia="bg-BG"/>
        </w:rPr>
        <w:t xml:space="preserve"> на финансиране </w:t>
      </w:r>
      <w:r w:rsidRPr="003443F3">
        <w:rPr>
          <w:sz w:val="24"/>
          <w:szCs w:val="24"/>
          <w:lang w:val="bg-BG" w:eastAsia="bg-BG"/>
        </w:rPr>
        <w:t>от Формуляра, в полето „Искано финансиране (Безвъзмездна финансова помощ)</w:t>
      </w:r>
      <w:r w:rsidR="00112045">
        <w:rPr>
          <w:sz w:val="24"/>
          <w:szCs w:val="24"/>
          <w:lang w:val="bg-BG" w:eastAsia="bg-BG"/>
        </w:rPr>
        <w:t>“</w:t>
      </w:r>
      <w:r w:rsidRPr="003443F3">
        <w:rPr>
          <w:sz w:val="24"/>
          <w:szCs w:val="24"/>
          <w:lang w:val="bg-BG" w:eastAsia="bg-BG"/>
        </w:rPr>
        <w:t xml:space="preserve"> системата автоматично прехвърля общата сума на „Безвъзмездната финансова помощ“. В поле „</w:t>
      </w:r>
      <w:r w:rsidR="000D4216">
        <w:rPr>
          <w:sz w:val="24"/>
          <w:szCs w:val="24"/>
          <w:lang w:val="bg-BG" w:eastAsia="bg-BG"/>
        </w:rPr>
        <w:t>Общо с</w:t>
      </w:r>
      <w:r w:rsidRPr="003443F3">
        <w:rPr>
          <w:sz w:val="24"/>
          <w:szCs w:val="24"/>
          <w:lang w:val="bg-BG" w:eastAsia="bg-BG"/>
        </w:rPr>
        <w:t>ъфинансиране</w:t>
      </w:r>
      <w:r w:rsidR="000D4216">
        <w:rPr>
          <w:sz w:val="24"/>
          <w:szCs w:val="24"/>
          <w:lang w:val="bg-BG" w:eastAsia="bg-BG"/>
        </w:rPr>
        <w:t>“</w:t>
      </w:r>
      <w:r w:rsidRPr="003443F3">
        <w:rPr>
          <w:sz w:val="24"/>
          <w:szCs w:val="24"/>
          <w:lang w:val="bg-BG" w:eastAsia="bg-BG"/>
        </w:rPr>
        <w:t xml:space="preserve"> (ако е приложимо) прехвърля общата сума на собствения принос по проекта. И в поле „Обща стойност на проектното предложение“ прехвърля общата стойност на бюджета от Формуляра за кандидатстване. </w:t>
      </w:r>
    </w:p>
    <w:p w14:paraId="02AC1260" w14:textId="19B915F6" w:rsidR="00A378D8" w:rsidRPr="003443F3" w:rsidRDefault="00A378D8" w:rsidP="006A0A4C">
      <w:pPr>
        <w:spacing w:before="60" w:after="60" w:line="252" w:lineRule="auto"/>
        <w:jc w:val="both"/>
        <w:rPr>
          <w:b/>
          <w:sz w:val="24"/>
          <w:szCs w:val="24"/>
          <w:lang w:val="bg-BG" w:eastAsia="bg-BG"/>
        </w:rPr>
      </w:pPr>
      <w:r w:rsidRPr="003443F3">
        <w:rPr>
          <w:b/>
          <w:sz w:val="24"/>
          <w:szCs w:val="24"/>
          <w:lang w:val="bg-BG" w:eastAsia="bg-BG"/>
        </w:rPr>
        <w:t>По настоящата процедура не се изисква съфинансиране от страна на бенефициента.</w:t>
      </w:r>
      <w:r w:rsidRPr="003443F3" w:rsidDel="00D40494">
        <w:rPr>
          <w:b/>
          <w:sz w:val="24"/>
          <w:szCs w:val="24"/>
          <w:lang w:val="bg-BG" w:eastAsia="bg-BG"/>
        </w:rPr>
        <w:t xml:space="preserve"> </w:t>
      </w:r>
    </w:p>
    <w:p w14:paraId="1E499BB5" w14:textId="77777777" w:rsidR="00096E4E" w:rsidRPr="003443F3" w:rsidRDefault="00096E4E" w:rsidP="00A037DF">
      <w:pPr>
        <w:spacing w:before="60" w:after="60" w:line="252" w:lineRule="auto"/>
        <w:rPr>
          <w:lang w:val="bg-BG"/>
        </w:rPr>
      </w:pPr>
    </w:p>
    <w:p w14:paraId="6B482CB8" w14:textId="6E016355" w:rsidR="00212D9D" w:rsidRDefault="00852888" w:rsidP="00A037DF">
      <w:pPr>
        <w:spacing w:before="60" w:after="60" w:line="252" w:lineRule="auto"/>
        <w:jc w:val="both"/>
        <w:rPr>
          <w:b/>
          <w:sz w:val="24"/>
          <w:szCs w:val="24"/>
          <w:u w:val="single"/>
          <w:lang w:val="bg-BG" w:eastAsia="bg-BG"/>
        </w:rPr>
      </w:pPr>
      <w:r>
        <w:rPr>
          <w:b/>
          <w:sz w:val="24"/>
          <w:szCs w:val="24"/>
          <w:u w:val="single"/>
          <w:lang w:val="bg-BG" w:eastAsia="bg-BG"/>
        </w:rPr>
        <w:t>С</w:t>
      </w:r>
      <w:r w:rsidR="00423C40" w:rsidRPr="003443F3">
        <w:rPr>
          <w:b/>
          <w:sz w:val="24"/>
          <w:szCs w:val="24"/>
          <w:u w:val="single"/>
          <w:lang w:val="bg-BG" w:eastAsia="bg-BG"/>
        </w:rPr>
        <w:t xml:space="preserve">екция </w:t>
      </w:r>
      <w:r w:rsidR="009A7E71" w:rsidRPr="009A7E71">
        <w:rPr>
          <w:b/>
          <w:sz w:val="24"/>
          <w:szCs w:val="24"/>
          <w:u w:val="single"/>
          <w:lang w:val="bg-BG" w:eastAsia="bg-BG"/>
        </w:rPr>
        <w:t>Финансова информация – финансиране по организация</w:t>
      </w:r>
    </w:p>
    <w:p w14:paraId="5E42E420" w14:textId="493C3051" w:rsidR="002A2D66" w:rsidRPr="00A15F94" w:rsidRDefault="004F5731" w:rsidP="006A0A4C">
      <w:pPr>
        <w:spacing w:before="60" w:after="60" w:line="252" w:lineRule="auto"/>
        <w:jc w:val="both"/>
        <w:rPr>
          <w:sz w:val="24"/>
          <w:szCs w:val="24"/>
          <w:lang w:val="bg-BG"/>
        </w:rPr>
      </w:pPr>
      <w:r w:rsidRPr="00212D9D">
        <w:rPr>
          <w:sz w:val="24"/>
          <w:szCs w:val="24"/>
          <w:lang w:val="bg-BG"/>
        </w:rPr>
        <w:t>Информацията в тази секция се генерира автоматично от системата.</w:t>
      </w:r>
    </w:p>
    <w:p w14:paraId="52ACE62F" w14:textId="77777777" w:rsidR="00390B36" w:rsidRDefault="00390B36" w:rsidP="00A037DF">
      <w:pPr>
        <w:spacing w:before="60" w:after="60" w:line="252" w:lineRule="auto"/>
        <w:jc w:val="both"/>
        <w:rPr>
          <w:b/>
          <w:sz w:val="24"/>
          <w:szCs w:val="24"/>
          <w:u w:val="single"/>
          <w:lang w:val="bg-BG" w:eastAsia="bg-BG"/>
        </w:rPr>
      </w:pPr>
    </w:p>
    <w:p w14:paraId="2268F300" w14:textId="06155E9D" w:rsidR="000A61C7" w:rsidRDefault="009E3E9A" w:rsidP="00A037DF">
      <w:pPr>
        <w:spacing w:before="60" w:after="60" w:line="252" w:lineRule="auto"/>
        <w:jc w:val="both"/>
        <w:rPr>
          <w:b/>
          <w:sz w:val="24"/>
          <w:szCs w:val="24"/>
          <w:u w:val="single"/>
          <w:lang w:val="bg-BG" w:eastAsia="bg-BG"/>
        </w:rPr>
      </w:pPr>
      <w:r>
        <w:rPr>
          <w:b/>
          <w:sz w:val="24"/>
          <w:szCs w:val="24"/>
          <w:u w:val="single"/>
          <w:lang w:val="bg-BG" w:eastAsia="bg-BG"/>
        </w:rPr>
        <w:t>Секция</w:t>
      </w:r>
      <w:r w:rsidRPr="009E3E9A">
        <w:rPr>
          <w:b/>
          <w:sz w:val="24"/>
          <w:szCs w:val="24"/>
          <w:u w:val="single"/>
          <w:lang w:val="bg-BG" w:eastAsia="bg-BG"/>
        </w:rPr>
        <w:t xml:space="preserve"> План за външно възлагане</w:t>
      </w:r>
    </w:p>
    <w:p w14:paraId="7CDB52A5" w14:textId="3AB09A7D" w:rsidR="004D33EF" w:rsidRDefault="004D33EF" w:rsidP="00A037DF">
      <w:pPr>
        <w:spacing w:before="60" w:after="60" w:line="252" w:lineRule="auto"/>
        <w:jc w:val="both"/>
        <w:rPr>
          <w:b/>
          <w:sz w:val="24"/>
          <w:szCs w:val="24"/>
          <w:u w:val="single"/>
          <w:lang w:val="bg-BG" w:eastAsia="bg-BG"/>
        </w:rPr>
      </w:pPr>
    </w:p>
    <w:p w14:paraId="24239351" w14:textId="022198CC" w:rsidR="004D33EF" w:rsidRDefault="004D33EF" w:rsidP="00A037DF">
      <w:pPr>
        <w:spacing w:before="60" w:after="60" w:line="252" w:lineRule="auto"/>
        <w:jc w:val="both"/>
        <w:rPr>
          <w:bCs/>
          <w:sz w:val="24"/>
          <w:szCs w:val="24"/>
          <w:lang w:val="bg-BG" w:eastAsia="bg-BG"/>
        </w:rPr>
      </w:pPr>
      <w:r w:rsidRPr="004D33EF">
        <w:rPr>
          <w:bCs/>
          <w:sz w:val="24"/>
          <w:szCs w:val="24"/>
          <w:lang w:val="bg-BG" w:eastAsia="bg-BG"/>
        </w:rPr>
        <w:t xml:space="preserve">При отварянето на </w:t>
      </w:r>
      <w:r>
        <w:rPr>
          <w:bCs/>
          <w:sz w:val="24"/>
          <w:szCs w:val="24"/>
          <w:lang w:val="bg-BG" w:eastAsia="bg-BG"/>
        </w:rPr>
        <w:t>секция</w:t>
      </w:r>
      <w:r w:rsidRPr="004D33EF">
        <w:rPr>
          <w:bCs/>
          <w:sz w:val="24"/>
          <w:szCs w:val="24"/>
          <w:lang w:val="bg-BG" w:eastAsia="bg-BG"/>
        </w:rPr>
        <w:t xml:space="preserve"> „План за външно възлагане“ се визуализира следният екран:</w:t>
      </w:r>
    </w:p>
    <w:p w14:paraId="5DEF7830" w14:textId="189410F1" w:rsidR="004D33EF" w:rsidRDefault="004D33EF" w:rsidP="00A037DF">
      <w:pPr>
        <w:spacing w:before="60" w:after="60" w:line="252" w:lineRule="auto"/>
        <w:jc w:val="both"/>
        <w:rPr>
          <w:bCs/>
          <w:sz w:val="24"/>
          <w:szCs w:val="24"/>
          <w:lang w:val="bg-BG" w:eastAsia="bg-BG"/>
        </w:rPr>
      </w:pPr>
    </w:p>
    <w:p w14:paraId="035AABE5" w14:textId="0183FCE7" w:rsidR="004D33EF" w:rsidRDefault="004D33EF" w:rsidP="00A037DF">
      <w:pPr>
        <w:spacing w:before="60" w:after="60" w:line="252" w:lineRule="auto"/>
        <w:jc w:val="both"/>
        <w:rPr>
          <w:bCs/>
          <w:sz w:val="24"/>
          <w:szCs w:val="24"/>
          <w:lang w:val="bg-BG" w:eastAsia="bg-BG"/>
        </w:rPr>
      </w:pPr>
      <w:r>
        <w:rPr>
          <w:noProof/>
        </w:rPr>
        <w:drawing>
          <wp:inline distT="0" distB="0" distL="0" distR="0" wp14:anchorId="299BB47B" wp14:editId="5199F58C">
            <wp:extent cx="5918200" cy="741045"/>
            <wp:effectExtent l="0" t="0" r="635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741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89E8EF" w14:textId="276AEBB7" w:rsidR="004D33EF" w:rsidRDefault="004D33EF" w:rsidP="00A037DF">
      <w:pPr>
        <w:spacing w:before="60" w:after="60" w:line="252" w:lineRule="auto"/>
        <w:jc w:val="both"/>
        <w:rPr>
          <w:bCs/>
          <w:sz w:val="24"/>
          <w:szCs w:val="24"/>
          <w:lang w:val="bg-BG" w:eastAsia="bg-BG"/>
        </w:rPr>
      </w:pPr>
      <w:r w:rsidRPr="004D33EF">
        <w:rPr>
          <w:bCs/>
          <w:sz w:val="24"/>
          <w:szCs w:val="24"/>
          <w:lang w:val="bg-BG" w:eastAsia="bg-BG"/>
        </w:rPr>
        <w:t>Чрез бутона „Добави“ се добавят процедури към Плана за външно възлагане</w:t>
      </w:r>
      <w:r>
        <w:rPr>
          <w:bCs/>
          <w:sz w:val="24"/>
          <w:szCs w:val="24"/>
          <w:lang w:val="bg-BG" w:eastAsia="bg-BG"/>
        </w:rPr>
        <w:t>.</w:t>
      </w:r>
    </w:p>
    <w:p w14:paraId="4BE194AF" w14:textId="754EA2A6" w:rsidR="004D33EF" w:rsidRPr="004D33EF" w:rsidRDefault="004D33EF" w:rsidP="00A037DF">
      <w:pPr>
        <w:spacing w:before="60" w:after="60" w:line="252" w:lineRule="auto"/>
        <w:jc w:val="both"/>
        <w:rPr>
          <w:bCs/>
          <w:sz w:val="24"/>
          <w:szCs w:val="24"/>
          <w:lang w:val="bg-BG" w:eastAsia="bg-BG"/>
        </w:rPr>
      </w:pPr>
      <w:r>
        <w:rPr>
          <w:noProof/>
        </w:rPr>
        <w:lastRenderedPageBreak/>
        <w:drawing>
          <wp:inline distT="0" distB="0" distL="0" distR="0" wp14:anchorId="64C2B855" wp14:editId="0AF85720">
            <wp:extent cx="5918200" cy="2672080"/>
            <wp:effectExtent l="0" t="0" r="635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2672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C0B24A" w14:textId="77777777" w:rsidR="004D33EF" w:rsidRPr="004D33EF" w:rsidRDefault="004D33EF" w:rsidP="004D33EF">
      <w:pPr>
        <w:spacing w:before="60" w:after="60" w:line="252" w:lineRule="auto"/>
        <w:jc w:val="both"/>
        <w:rPr>
          <w:bCs/>
          <w:sz w:val="24"/>
          <w:szCs w:val="24"/>
          <w:lang w:val="bg-BG" w:eastAsia="bg-BG"/>
        </w:rPr>
      </w:pPr>
      <w:r w:rsidRPr="004D33EF">
        <w:rPr>
          <w:bCs/>
          <w:sz w:val="24"/>
          <w:szCs w:val="24"/>
          <w:lang w:val="bg-BG" w:eastAsia="bg-BG"/>
        </w:rPr>
        <w:t>Кандидатът попълва следните полета:</w:t>
      </w:r>
    </w:p>
    <w:p w14:paraId="29846E37" w14:textId="77777777" w:rsidR="004D33EF" w:rsidRPr="004D33EF" w:rsidRDefault="004D33EF" w:rsidP="004D33EF">
      <w:pPr>
        <w:spacing w:before="60" w:after="60" w:line="252" w:lineRule="auto"/>
        <w:jc w:val="both"/>
        <w:rPr>
          <w:bCs/>
          <w:sz w:val="24"/>
          <w:szCs w:val="24"/>
          <w:lang w:val="bg-BG" w:eastAsia="bg-BG"/>
        </w:rPr>
      </w:pPr>
      <w:r w:rsidRPr="004D33EF">
        <w:rPr>
          <w:bCs/>
          <w:sz w:val="24"/>
          <w:szCs w:val="24"/>
          <w:lang w:val="bg-BG" w:eastAsia="bg-BG"/>
        </w:rPr>
        <w:t>•</w:t>
      </w:r>
      <w:r w:rsidRPr="004D33EF">
        <w:rPr>
          <w:bCs/>
          <w:sz w:val="24"/>
          <w:szCs w:val="24"/>
          <w:lang w:val="bg-BG" w:eastAsia="bg-BG"/>
        </w:rPr>
        <w:tab/>
        <w:t>Предмет на предвидената процедура (до 1 000 символа) – описва се наименованието и предмета на поръчката;</w:t>
      </w:r>
    </w:p>
    <w:p w14:paraId="588509B2" w14:textId="2F2AE5E7" w:rsidR="004D33EF" w:rsidRPr="004D33EF" w:rsidRDefault="004D33EF" w:rsidP="004D33EF">
      <w:pPr>
        <w:spacing w:before="60" w:after="60" w:line="252" w:lineRule="auto"/>
        <w:jc w:val="both"/>
        <w:rPr>
          <w:bCs/>
          <w:sz w:val="24"/>
          <w:szCs w:val="24"/>
          <w:lang w:val="bg-BG" w:eastAsia="bg-BG"/>
        </w:rPr>
      </w:pPr>
      <w:r w:rsidRPr="004D33EF">
        <w:rPr>
          <w:bCs/>
          <w:sz w:val="24"/>
          <w:szCs w:val="24"/>
          <w:lang w:val="bg-BG" w:eastAsia="bg-BG"/>
        </w:rPr>
        <w:t>•</w:t>
      </w:r>
      <w:r w:rsidRPr="004D33EF">
        <w:rPr>
          <w:bCs/>
          <w:sz w:val="24"/>
          <w:szCs w:val="24"/>
          <w:lang w:val="bg-BG" w:eastAsia="bg-BG"/>
        </w:rPr>
        <w:tab/>
        <w:t>Обект на поръчката – избор от падащо меню</w:t>
      </w:r>
      <w:r>
        <w:rPr>
          <w:bCs/>
          <w:sz w:val="24"/>
          <w:szCs w:val="24"/>
          <w:lang w:val="bg-BG" w:eastAsia="bg-BG"/>
        </w:rPr>
        <w:t>;</w:t>
      </w:r>
    </w:p>
    <w:p w14:paraId="02D1EA14" w14:textId="732C3731" w:rsidR="004D33EF" w:rsidRPr="004D33EF" w:rsidRDefault="004D33EF" w:rsidP="004D33EF">
      <w:pPr>
        <w:spacing w:before="60" w:after="60" w:line="252" w:lineRule="auto"/>
        <w:jc w:val="both"/>
        <w:rPr>
          <w:bCs/>
          <w:sz w:val="24"/>
          <w:szCs w:val="24"/>
          <w:lang w:val="bg-BG" w:eastAsia="bg-BG"/>
        </w:rPr>
      </w:pPr>
      <w:r w:rsidRPr="004D33EF">
        <w:rPr>
          <w:bCs/>
          <w:sz w:val="24"/>
          <w:szCs w:val="24"/>
          <w:lang w:val="bg-BG" w:eastAsia="bg-BG"/>
        </w:rPr>
        <w:t>•</w:t>
      </w:r>
      <w:r w:rsidRPr="004D33EF">
        <w:rPr>
          <w:bCs/>
          <w:sz w:val="24"/>
          <w:szCs w:val="24"/>
          <w:lang w:val="bg-BG" w:eastAsia="bg-BG"/>
        </w:rPr>
        <w:tab/>
        <w:t>Приложим нормативен акт – избор от падащо меню</w:t>
      </w:r>
      <w:r>
        <w:rPr>
          <w:bCs/>
          <w:sz w:val="24"/>
          <w:szCs w:val="24"/>
          <w:lang w:val="bg-BG" w:eastAsia="bg-BG"/>
        </w:rPr>
        <w:t>;</w:t>
      </w:r>
    </w:p>
    <w:p w14:paraId="4A0DB0C5" w14:textId="73145D07" w:rsidR="004D33EF" w:rsidRPr="004D33EF" w:rsidRDefault="004D33EF" w:rsidP="004D33EF">
      <w:pPr>
        <w:spacing w:before="60" w:after="60" w:line="252" w:lineRule="auto"/>
        <w:jc w:val="both"/>
        <w:rPr>
          <w:bCs/>
          <w:sz w:val="24"/>
          <w:szCs w:val="24"/>
          <w:lang w:val="bg-BG" w:eastAsia="bg-BG"/>
        </w:rPr>
      </w:pPr>
      <w:r w:rsidRPr="004D33EF">
        <w:rPr>
          <w:bCs/>
          <w:sz w:val="24"/>
          <w:szCs w:val="24"/>
          <w:lang w:val="bg-BG" w:eastAsia="bg-BG"/>
        </w:rPr>
        <w:t>•</w:t>
      </w:r>
      <w:r w:rsidRPr="004D33EF">
        <w:rPr>
          <w:bCs/>
          <w:sz w:val="24"/>
          <w:szCs w:val="24"/>
          <w:lang w:val="bg-BG" w:eastAsia="bg-BG"/>
        </w:rPr>
        <w:tab/>
        <w:t>Тип на процедурата – избор от падащо меню</w:t>
      </w:r>
      <w:r>
        <w:rPr>
          <w:bCs/>
          <w:sz w:val="24"/>
          <w:szCs w:val="24"/>
          <w:lang w:val="bg-BG" w:eastAsia="bg-BG"/>
        </w:rPr>
        <w:t>;</w:t>
      </w:r>
    </w:p>
    <w:p w14:paraId="0A43558E" w14:textId="13792DAE" w:rsidR="004D33EF" w:rsidRPr="004D33EF" w:rsidRDefault="004D33EF" w:rsidP="004D33EF">
      <w:pPr>
        <w:spacing w:before="60" w:after="60" w:line="252" w:lineRule="auto"/>
        <w:jc w:val="both"/>
        <w:rPr>
          <w:bCs/>
          <w:sz w:val="24"/>
          <w:szCs w:val="24"/>
          <w:lang w:val="bg-BG" w:eastAsia="bg-BG"/>
        </w:rPr>
      </w:pPr>
      <w:r w:rsidRPr="004D33EF">
        <w:rPr>
          <w:bCs/>
          <w:sz w:val="24"/>
          <w:szCs w:val="24"/>
          <w:lang w:val="bg-BG" w:eastAsia="bg-BG"/>
        </w:rPr>
        <w:t>•</w:t>
      </w:r>
      <w:r w:rsidRPr="004D33EF">
        <w:rPr>
          <w:bCs/>
          <w:sz w:val="24"/>
          <w:szCs w:val="24"/>
          <w:lang w:val="bg-BG" w:eastAsia="bg-BG"/>
        </w:rPr>
        <w:tab/>
        <w:t>Стойност – попълва се от кандидата</w:t>
      </w:r>
      <w:r>
        <w:rPr>
          <w:bCs/>
          <w:sz w:val="24"/>
          <w:szCs w:val="24"/>
          <w:lang w:val="bg-BG" w:eastAsia="bg-BG"/>
        </w:rPr>
        <w:t>;</w:t>
      </w:r>
    </w:p>
    <w:p w14:paraId="5435E6DA" w14:textId="51FC8776" w:rsidR="004D33EF" w:rsidRPr="004D33EF" w:rsidRDefault="004D33EF" w:rsidP="004D33EF">
      <w:pPr>
        <w:spacing w:before="60" w:after="60" w:line="252" w:lineRule="auto"/>
        <w:jc w:val="both"/>
        <w:rPr>
          <w:bCs/>
          <w:sz w:val="24"/>
          <w:szCs w:val="24"/>
          <w:lang w:val="bg-BG" w:eastAsia="bg-BG"/>
        </w:rPr>
      </w:pPr>
      <w:r w:rsidRPr="004D33EF">
        <w:rPr>
          <w:bCs/>
          <w:sz w:val="24"/>
          <w:szCs w:val="24"/>
          <w:lang w:val="bg-BG" w:eastAsia="bg-BG"/>
        </w:rPr>
        <w:t>•</w:t>
      </w:r>
      <w:r w:rsidRPr="004D33EF">
        <w:rPr>
          <w:bCs/>
          <w:sz w:val="24"/>
          <w:szCs w:val="24"/>
          <w:lang w:val="bg-BG" w:eastAsia="bg-BG"/>
        </w:rPr>
        <w:tab/>
        <w:t>Планирана дата на обявяване – попълва се от кандидата</w:t>
      </w:r>
      <w:r>
        <w:rPr>
          <w:bCs/>
          <w:sz w:val="24"/>
          <w:szCs w:val="24"/>
          <w:lang w:val="bg-BG" w:eastAsia="bg-BG"/>
        </w:rPr>
        <w:t>;</w:t>
      </w:r>
    </w:p>
    <w:p w14:paraId="2E1621E7" w14:textId="4022DC2C" w:rsidR="004D33EF" w:rsidRDefault="004D33EF" w:rsidP="004D33EF">
      <w:pPr>
        <w:spacing w:before="60" w:after="60" w:line="252" w:lineRule="auto"/>
        <w:jc w:val="both"/>
        <w:rPr>
          <w:bCs/>
          <w:sz w:val="24"/>
          <w:szCs w:val="24"/>
          <w:lang w:val="bg-BG" w:eastAsia="bg-BG"/>
        </w:rPr>
      </w:pPr>
      <w:r w:rsidRPr="004D33EF">
        <w:rPr>
          <w:bCs/>
          <w:sz w:val="24"/>
          <w:szCs w:val="24"/>
          <w:lang w:val="bg-BG" w:eastAsia="bg-BG"/>
        </w:rPr>
        <w:t>•</w:t>
      </w:r>
      <w:r w:rsidRPr="004D33EF">
        <w:rPr>
          <w:bCs/>
          <w:sz w:val="24"/>
          <w:szCs w:val="24"/>
          <w:lang w:val="bg-BG" w:eastAsia="bg-BG"/>
        </w:rPr>
        <w:tab/>
        <w:t>Описание (до 4 000 символа) – дава се описание на поръчката, цел, очаквани резултати, с какво ще допринесе за изпълнението на проекта, както и към коя дейност от План</w:t>
      </w:r>
      <w:r>
        <w:rPr>
          <w:bCs/>
          <w:sz w:val="24"/>
          <w:szCs w:val="24"/>
          <w:lang w:val="bg-BG" w:eastAsia="bg-BG"/>
        </w:rPr>
        <w:t>а</w:t>
      </w:r>
      <w:r w:rsidRPr="004D33EF">
        <w:rPr>
          <w:bCs/>
          <w:sz w:val="24"/>
          <w:szCs w:val="24"/>
          <w:lang w:val="bg-BG" w:eastAsia="bg-BG"/>
        </w:rPr>
        <w:t xml:space="preserve"> за изпълнение / Дейности по проекта се отнася поръчката. Кандидатът описва начина на приемане на работата и механизмите за контрол при изпълнението на договорите за обществени поръчки по проекта.</w:t>
      </w:r>
      <w:r>
        <w:rPr>
          <w:bCs/>
          <w:sz w:val="24"/>
          <w:szCs w:val="24"/>
          <w:lang w:val="bg-BG" w:eastAsia="bg-BG"/>
        </w:rPr>
        <w:t xml:space="preserve"> </w:t>
      </w:r>
    </w:p>
    <w:p w14:paraId="14656877" w14:textId="77777777" w:rsidR="004D33EF" w:rsidRPr="00390B36" w:rsidRDefault="004D33EF" w:rsidP="004D33EF">
      <w:pPr>
        <w:spacing w:before="60" w:after="60" w:line="252" w:lineRule="auto"/>
        <w:jc w:val="both"/>
        <w:rPr>
          <w:bCs/>
          <w:sz w:val="24"/>
          <w:szCs w:val="24"/>
          <w:lang w:val="bg-BG" w:eastAsia="bg-BG"/>
        </w:rPr>
      </w:pPr>
    </w:p>
    <w:p w14:paraId="1C1BAD83" w14:textId="04FFFCDB" w:rsidR="00852888" w:rsidRDefault="00852888" w:rsidP="006E655A">
      <w:pPr>
        <w:spacing w:before="60" w:after="60" w:line="252" w:lineRule="auto"/>
        <w:jc w:val="both"/>
        <w:rPr>
          <w:b/>
          <w:sz w:val="24"/>
          <w:szCs w:val="24"/>
          <w:lang w:val="bg-BG" w:eastAsia="bg-BG"/>
        </w:rPr>
      </w:pPr>
      <w:r>
        <w:rPr>
          <w:b/>
          <w:sz w:val="24"/>
          <w:szCs w:val="24"/>
          <w:u w:val="single"/>
          <w:lang w:val="bg-BG" w:eastAsia="bg-BG"/>
        </w:rPr>
        <w:t>С</w:t>
      </w:r>
      <w:r w:rsidR="000A0FD5" w:rsidRPr="003443F3">
        <w:rPr>
          <w:b/>
          <w:sz w:val="24"/>
          <w:szCs w:val="24"/>
          <w:u w:val="single"/>
          <w:lang w:val="bg-BG" w:eastAsia="bg-BG"/>
        </w:rPr>
        <w:t>екция Допълнителна информация необходима за оценка на проектното предложение</w:t>
      </w:r>
      <w:r w:rsidR="000A0FD5" w:rsidRPr="003443F3">
        <w:rPr>
          <w:b/>
          <w:sz w:val="24"/>
          <w:szCs w:val="24"/>
          <w:lang w:val="bg-BG" w:eastAsia="bg-BG"/>
        </w:rPr>
        <w:t xml:space="preserve"> </w:t>
      </w:r>
    </w:p>
    <w:p w14:paraId="321A7AF9" w14:textId="7F3CA696" w:rsidR="00096E4E" w:rsidRPr="006E655A" w:rsidRDefault="00852888" w:rsidP="006E655A">
      <w:pPr>
        <w:spacing w:before="60" w:after="60" w:line="252" w:lineRule="auto"/>
        <w:jc w:val="both"/>
        <w:rPr>
          <w:sz w:val="24"/>
          <w:szCs w:val="24"/>
          <w:u w:val="single"/>
          <w:lang w:val="bg-BG" w:eastAsia="bg-BG"/>
        </w:rPr>
      </w:pPr>
      <w:r>
        <w:rPr>
          <w:sz w:val="24"/>
          <w:szCs w:val="24"/>
          <w:lang w:val="bg-BG" w:eastAsia="bg-BG"/>
        </w:rPr>
        <w:t>И</w:t>
      </w:r>
      <w:r w:rsidR="000A0FD5" w:rsidRPr="003443F3">
        <w:rPr>
          <w:sz w:val="24"/>
          <w:szCs w:val="24"/>
          <w:lang w:val="bg-BG" w:eastAsia="bg-BG"/>
        </w:rPr>
        <w:t xml:space="preserve">нформацията в тези полета трябва да бъде </w:t>
      </w:r>
      <w:r w:rsidR="000A0FD5" w:rsidRPr="00C34E56">
        <w:rPr>
          <w:bCs/>
          <w:sz w:val="24"/>
          <w:szCs w:val="24"/>
          <w:lang w:val="bg-BG" w:eastAsia="bg-BG"/>
        </w:rPr>
        <w:t>попълнена</w:t>
      </w:r>
      <w:r w:rsidR="006A0A4C" w:rsidRPr="006A0A4C">
        <w:rPr>
          <w:bCs/>
          <w:sz w:val="24"/>
          <w:szCs w:val="24"/>
          <w:lang w:val="bg-BG" w:eastAsia="bg-BG"/>
        </w:rPr>
        <w:t xml:space="preserve"> </w:t>
      </w:r>
      <w:r w:rsidR="006A0A4C" w:rsidRPr="00C34E56">
        <w:rPr>
          <w:bCs/>
          <w:sz w:val="24"/>
          <w:szCs w:val="24"/>
          <w:lang w:val="bg-BG" w:eastAsia="bg-BG"/>
        </w:rPr>
        <w:t>задължително</w:t>
      </w:r>
      <w:r w:rsidR="000A0FD5" w:rsidRPr="00C34E56">
        <w:rPr>
          <w:bCs/>
          <w:sz w:val="24"/>
          <w:szCs w:val="24"/>
          <w:lang w:val="bg-BG" w:eastAsia="bg-BG"/>
        </w:rPr>
        <w:t>.</w:t>
      </w:r>
      <w:r w:rsidR="000A0FD5" w:rsidRPr="003443F3">
        <w:rPr>
          <w:sz w:val="24"/>
          <w:szCs w:val="24"/>
          <w:u w:val="single"/>
          <w:lang w:val="bg-BG" w:eastAsia="bg-BG"/>
        </w:rPr>
        <w:t xml:space="preserve"> </w:t>
      </w:r>
    </w:p>
    <w:p w14:paraId="3CEC7481" w14:textId="66E86D37" w:rsidR="00096E4E" w:rsidRDefault="00A9262A" w:rsidP="00852888">
      <w:pPr>
        <w:spacing w:before="60" w:after="60" w:line="252" w:lineRule="auto"/>
        <w:ind w:right="82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За целите на настоящата процедура са заложени следните допълнителни полета:</w:t>
      </w:r>
    </w:p>
    <w:p w14:paraId="5F7FA5AF" w14:textId="3C3AAE07" w:rsidR="0038639B" w:rsidRPr="0038639B" w:rsidRDefault="0038639B" w:rsidP="006A0A4C">
      <w:pPr>
        <w:spacing w:before="60" w:after="60" w:line="252" w:lineRule="auto"/>
        <w:jc w:val="both"/>
        <w:rPr>
          <w:b/>
          <w:sz w:val="24"/>
          <w:szCs w:val="24"/>
          <w:lang w:val="bg-BG"/>
        </w:rPr>
      </w:pPr>
      <w:r w:rsidRPr="0038639B">
        <w:rPr>
          <w:b/>
          <w:sz w:val="24"/>
          <w:szCs w:val="24"/>
          <w:lang w:val="bg-BG"/>
        </w:rPr>
        <w:t xml:space="preserve">Хоризонтални </w:t>
      </w:r>
      <w:r w:rsidR="00B962CD">
        <w:rPr>
          <w:b/>
          <w:sz w:val="24"/>
          <w:szCs w:val="24"/>
          <w:lang w:val="bg-BG"/>
        </w:rPr>
        <w:t>принципи</w:t>
      </w:r>
      <w:r w:rsidR="00B962CD" w:rsidRPr="0038639B">
        <w:rPr>
          <w:b/>
          <w:sz w:val="24"/>
          <w:szCs w:val="24"/>
          <w:lang w:val="bg-BG"/>
        </w:rPr>
        <w:t xml:space="preserve"> </w:t>
      </w:r>
    </w:p>
    <w:p w14:paraId="3CD0A5A8" w14:textId="5C5417DC" w:rsidR="005A5A27" w:rsidRDefault="0038639B" w:rsidP="006A0A4C">
      <w:pPr>
        <w:spacing w:before="60" w:after="60" w:line="252" w:lineRule="auto"/>
        <w:ind w:right="73"/>
        <w:jc w:val="both"/>
        <w:rPr>
          <w:b/>
          <w:bCs/>
          <w:sz w:val="24"/>
          <w:szCs w:val="24"/>
          <w:lang w:val="bg-BG" w:eastAsia="bg-BG"/>
        </w:rPr>
      </w:pPr>
      <w:r w:rsidRPr="0038639B">
        <w:rPr>
          <w:bCs/>
          <w:sz w:val="24"/>
          <w:szCs w:val="24"/>
          <w:lang w:val="bg-BG"/>
        </w:rPr>
        <w:t xml:space="preserve">Кандидатът </w:t>
      </w:r>
      <w:r w:rsidR="00FA23C3">
        <w:rPr>
          <w:bCs/>
          <w:sz w:val="24"/>
          <w:szCs w:val="24"/>
          <w:lang w:val="bg-BG"/>
        </w:rPr>
        <w:t>посочва</w:t>
      </w:r>
      <w:r w:rsidR="00DC5536" w:rsidRPr="00DC5536">
        <w:rPr>
          <w:bCs/>
          <w:sz w:val="24"/>
          <w:szCs w:val="24"/>
          <w:lang w:val="bg-BG"/>
        </w:rPr>
        <w:t xml:space="preserve">, че предложените дейности съответстват и допринасят за реализиране на </w:t>
      </w:r>
      <w:r w:rsidR="00DC5536" w:rsidRPr="00482D07">
        <w:rPr>
          <w:bCs/>
          <w:sz w:val="24"/>
          <w:szCs w:val="24"/>
          <w:lang w:val="bg-BG"/>
        </w:rPr>
        <w:t>хоризонталните</w:t>
      </w:r>
      <w:r w:rsidR="00DC5536" w:rsidRPr="00DC5536">
        <w:rPr>
          <w:bCs/>
          <w:sz w:val="24"/>
          <w:szCs w:val="24"/>
          <w:lang w:val="bg-BG"/>
        </w:rPr>
        <w:t xml:space="preserve"> </w:t>
      </w:r>
      <w:r w:rsidR="00482D07">
        <w:rPr>
          <w:bCs/>
          <w:sz w:val="24"/>
          <w:szCs w:val="24"/>
          <w:lang w:val="bg-BG"/>
        </w:rPr>
        <w:t>принципи</w:t>
      </w:r>
      <w:r w:rsidR="00DC5536">
        <w:rPr>
          <w:bCs/>
          <w:sz w:val="24"/>
          <w:szCs w:val="24"/>
          <w:lang w:val="bg-BG"/>
        </w:rPr>
        <w:t xml:space="preserve">, както и </w:t>
      </w:r>
      <w:r w:rsidR="006A0A4C">
        <w:rPr>
          <w:bCs/>
          <w:sz w:val="24"/>
          <w:szCs w:val="24"/>
          <w:lang w:val="bg-BG"/>
        </w:rPr>
        <w:t>по какъв начин</w:t>
      </w:r>
      <w:r w:rsidR="00FA23C3">
        <w:rPr>
          <w:bCs/>
          <w:sz w:val="24"/>
          <w:szCs w:val="24"/>
          <w:lang w:val="bg-BG"/>
        </w:rPr>
        <w:t xml:space="preserve"> при изпълнението на проекта ще</w:t>
      </w:r>
      <w:r w:rsidRPr="0038639B">
        <w:rPr>
          <w:bCs/>
          <w:sz w:val="24"/>
          <w:szCs w:val="24"/>
          <w:lang w:val="bg-BG"/>
        </w:rPr>
        <w:t xml:space="preserve"> се спаз</w:t>
      </w:r>
      <w:r w:rsidR="00FA23C3">
        <w:rPr>
          <w:bCs/>
          <w:sz w:val="24"/>
          <w:szCs w:val="24"/>
          <w:lang w:val="bg-BG"/>
        </w:rPr>
        <w:t>ва</w:t>
      </w:r>
      <w:r w:rsidRPr="0038639B">
        <w:rPr>
          <w:bCs/>
          <w:sz w:val="24"/>
          <w:szCs w:val="24"/>
          <w:lang w:val="bg-BG"/>
        </w:rPr>
        <w:t xml:space="preserve">т хоризонталните принципи, </w:t>
      </w:r>
      <w:r w:rsidR="006A0A4C">
        <w:rPr>
          <w:bCs/>
          <w:sz w:val="24"/>
          <w:szCs w:val="24"/>
          <w:lang w:val="bg-BG"/>
        </w:rPr>
        <w:t>описани</w:t>
      </w:r>
      <w:r w:rsidRPr="0038639B">
        <w:rPr>
          <w:bCs/>
          <w:sz w:val="24"/>
          <w:szCs w:val="24"/>
          <w:lang w:val="bg-BG"/>
        </w:rPr>
        <w:t xml:space="preserve"> в раздел 17 от Условията за кандидатстване.</w:t>
      </w:r>
    </w:p>
    <w:p w14:paraId="5FF41140" w14:textId="05E1A702" w:rsidR="00517B21" w:rsidRPr="00553FB0" w:rsidRDefault="00460FA1" w:rsidP="006A0A4C">
      <w:pPr>
        <w:spacing w:before="60" w:after="60" w:line="252" w:lineRule="auto"/>
        <w:ind w:right="73"/>
        <w:jc w:val="both"/>
        <w:rPr>
          <w:b/>
          <w:bCs/>
          <w:sz w:val="24"/>
          <w:szCs w:val="24"/>
          <w:lang w:val="bg-BG" w:eastAsia="bg-BG"/>
        </w:rPr>
      </w:pPr>
      <w:r w:rsidRPr="00553FB0">
        <w:rPr>
          <w:b/>
          <w:bCs/>
          <w:sz w:val="24"/>
          <w:szCs w:val="24"/>
          <w:lang w:val="bg-BG" w:eastAsia="bg-BG"/>
        </w:rPr>
        <w:t xml:space="preserve">Размер на авансово плащане </w:t>
      </w:r>
    </w:p>
    <w:p w14:paraId="7CFB5D66" w14:textId="6853323D" w:rsidR="006E655A" w:rsidRDefault="00517B21" w:rsidP="005B679B">
      <w:pPr>
        <w:spacing w:before="60" w:after="60" w:line="252" w:lineRule="auto"/>
        <w:ind w:right="73"/>
        <w:jc w:val="both"/>
        <w:rPr>
          <w:sz w:val="24"/>
          <w:szCs w:val="24"/>
          <w:lang w:val="bg-BG" w:eastAsia="bg-BG"/>
        </w:rPr>
      </w:pPr>
      <w:r w:rsidRPr="00553FB0">
        <w:rPr>
          <w:sz w:val="24"/>
          <w:szCs w:val="24"/>
          <w:lang w:val="bg-BG" w:eastAsia="bg-BG"/>
        </w:rPr>
        <w:t>К</w:t>
      </w:r>
      <w:r w:rsidR="00460FA1" w:rsidRPr="00553FB0">
        <w:rPr>
          <w:sz w:val="24"/>
          <w:szCs w:val="24"/>
          <w:lang w:val="bg-BG" w:eastAsia="bg-BG"/>
        </w:rPr>
        <w:t xml:space="preserve">андидатът посочва размера (в проценти от БФП) на авансовото плащане, което желае да получи, съгласно указанията на </w:t>
      </w:r>
      <w:r w:rsidR="0099042F" w:rsidRPr="00CC02F9">
        <w:rPr>
          <w:sz w:val="24"/>
          <w:szCs w:val="24"/>
          <w:lang w:val="bg-BG" w:eastAsia="bg-BG"/>
        </w:rPr>
        <w:t xml:space="preserve">т. </w:t>
      </w:r>
      <w:r w:rsidR="00460FA1" w:rsidRPr="00CC02F9">
        <w:rPr>
          <w:sz w:val="24"/>
          <w:szCs w:val="24"/>
          <w:lang w:val="bg-BG" w:eastAsia="bg-BG"/>
        </w:rPr>
        <w:t>14</w:t>
      </w:r>
      <w:r w:rsidR="0099042F" w:rsidRPr="00CC02F9">
        <w:rPr>
          <w:sz w:val="24"/>
          <w:szCs w:val="24"/>
          <w:lang w:val="bg-BG" w:eastAsia="bg-BG"/>
        </w:rPr>
        <w:t>.</w:t>
      </w:r>
      <w:r w:rsidR="00D865BB" w:rsidRPr="00CC02F9">
        <w:rPr>
          <w:sz w:val="24"/>
          <w:szCs w:val="24"/>
          <w:lang w:val="bg-BG" w:eastAsia="bg-BG"/>
        </w:rPr>
        <w:t>8</w:t>
      </w:r>
      <w:r w:rsidR="00460FA1" w:rsidRPr="00553FB0">
        <w:rPr>
          <w:sz w:val="24"/>
          <w:szCs w:val="24"/>
          <w:lang w:val="bg-BG" w:eastAsia="bg-BG"/>
        </w:rPr>
        <w:t xml:space="preserve"> от </w:t>
      </w:r>
      <w:r w:rsidRPr="00553FB0">
        <w:rPr>
          <w:sz w:val="24"/>
          <w:szCs w:val="24"/>
          <w:lang w:val="bg-BG" w:eastAsia="bg-BG"/>
        </w:rPr>
        <w:t>Условията</w:t>
      </w:r>
      <w:r w:rsidR="00460FA1" w:rsidRPr="00553FB0">
        <w:rPr>
          <w:sz w:val="24"/>
          <w:szCs w:val="24"/>
          <w:lang w:val="bg-BG" w:eastAsia="bg-BG"/>
        </w:rPr>
        <w:t xml:space="preserve"> за кандидатстване по настоящата процедура.</w:t>
      </w:r>
    </w:p>
    <w:p w14:paraId="47279751" w14:textId="77777777" w:rsidR="003E0DFA" w:rsidRDefault="003E0DFA" w:rsidP="005B679B">
      <w:pPr>
        <w:spacing w:before="60" w:after="60" w:line="252" w:lineRule="auto"/>
        <w:ind w:right="73"/>
        <w:jc w:val="both"/>
        <w:rPr>
          <w:sz w:val="24"/>
          <w:szCs w:val="24"/>
          <w:lang w:val="bg-BG" w:eastAsia="bg-BG"/>
        </w:rPr>
      </w:pPr>
    </w:p>
    <w:p w14:paraId="57B14EBC" w14:textId="2771787A" w:rsidR="006E655A" w:rsidRDefault="006E655A" w:rsidP="005B679B">
      <w:pPr>
        <w:spacing w:before="60" w:after="60" w:line="252" w:lineRule="auto"/>
        <w:ind w:right="73"/>
        <w:jc w:val="both"/>
        <w:rPr>
          <w:sz w:val="24"/>
          <w:szCs w:val="24"/>
          <w:lang w:val="bg-BG" w:eastAsia="bg-BG"/>
        </w:rPr>
      </w:pPr>
      <w:r w:rsidRPr="006E655A">
        <w:rPr>
          <w:sz w:val="24"/>
          <w:szCs w:val="24"/>
          <w:lang w:val="bg-BG" w:eastAsia="bg-BG"/>
        </w:rPr>
        <w:lastRenderedPageBreak/>
        <w:t>За всяко отделно поле от този раздел във формуляра е описано какво трябва да се попълни, както и максималната дължина на текста, до която е позволено въвеждането му.</w:t>
      </w:r>
    </w:p>
    <w:p w14:paraId="3005C236" w14:textId="77777777" w:rsidR="00FA23C3" w:rsidRPr="003443F3" w:rsidRDefault="00FA23C3" w:rsidP="00A037DF">
      <w:pPr>
        <w:spacing w:before="60" w:after="60" w:line="252" w:lineRule="auto"/>
        <w:rPr>
          <w:sz w:val="14"/>
          <w:szCs w:val="14"/>
          <w:lang w:val="bg-BG"/>
        </w:rPr>
      </w:pPr>
    </w:p>
    <w:p w14:paraId="2627F8CF" w14:textId="778554DD" w:rsidR="00DD600E" w:rsidRPr="003443F3" w:rsidRDefault="00852888" w:rsidP="00A037DF">
      <w:pPr>
        <w:spacing w:before="60" w:after="60" w:line="252" w:lineRule="auto"/>
        <w:jc w:val="both"/>
        <w:rPr>
          <w:b/>
          <w:position w:val="-1"/>
          <w:sz w:val="24"/>
          <w:szCs w:val="24"/>
          <w:u w:val="thick" w:color="000000"/>
          <w:lang w:val="bg-BG"/>
        </w:rPr>
      </w:pPr>
      <w:r>
        <w:rPr>
          <w:b/>
          <w:position w:val="-1"/>
          <w:sz w:val="24"/>
          <w:szCs w:val="24"/>
          <w:u w:val="thick" w:color="000000"/>
          <w:lang w:val="bg-BG"/>
        </w:rPr>
        <w:t>С</w:t>
      </w:r>
      <w:r w:rsidR="005169DB" w:rsidRPr="003443F3">
        <w:rPr>
          <w:b/>
          <w:position w:val="-1"/>
          <w:sz w:val="24"/>
          <w:szCs w:val="24"/>
          <w:u w:val="thick" w:color="000000"/>
          <w:lang w:val="bg-BG"/>
        </w:rPr>
        <w:t xml:space="preserve">екция </w:t>
      </w:r>
      <w:r w:rsidR="00DD600E" w:rsidRPr="003443F3">
        <w:rPr>
          <w:b/>
          <w:position w:val="-1"/>
          <w:sz w:val="24"/>
          <w:szCs w:val="24"/>
          <w:u w:val="thick" w:color="000000"/>
          <w:lang w:val="bg-BG"/>
        </w:rPr>
        <w:t>Е-декларации</w:t>
      </w:r>
    </w:p>
    <w:p w14:paraId="6680D817" w14:textId="5ABE028F" w:rsidR="00DD600E" w:rsidRDefault="00DD600E" w:rsidP="00A037DF">
      <w:pPr>
        <w:spacing w:before="60" w:after="60" w:line="252" w:lineRule="auto"/>
        <w:jc w:val="both"/>
        <w:rPr>
          <w:sz w:val="24"/>
          <w:lang w:val="bg-BG" w:eastAsia="en-GB"/>
        </w:rPr>
      </w:pPr>
      <w:bookmarkStart w:id="10" w:name="_Hlk130830891"/>
      <w:r w:rsidRPr="003443F3">
        <w:rPr>
          <w:sz w:val="24"/>
          <w:lang w:val="bg-BG" w:eastAsia="en-GB"/>
        </w:rPr>
        <w:t xml:space="preserve">При отварянето на </w:t>
      </w:r>
      <w:r w:rsidR="00852888">
        <w:rPr>
          <w:sz w:val="24"/>
          <w:lang w:val="bg-BG" w:eastAsia="en-GB"/>
        </w:rPr>
        <w:t>секция</w:t>
      </w:r>
      <w:r w:rsidR="00852888" w:rsidRPr="003443F3">
        <w:rPr>
          <w:sz w:val="24"/>
          <w:lang w:val="bg-BG" w:eastAsia="en-GB"/>
        </w:rPr>
        <w:t xml:space="preserve"> </w:t>
      </w:r>
      <w:r w:rsidRPr="003443F3">
        <w:rPr>
          <w:sz w:val="24"/>
          <w:lang w:val="bg-BG" w:eastAsia="en-GB"/>
        </w:rPr>
        <w:t xml:space="preserve">Е-ДЕКЛАРАЦИИ ще </w:t>
      </w:r>
      <w:r w:rsidRPr="008E7B34">
        <w:rPr>
          <w:sz w:val="24"/>
          <w:lang w:val="bg-BG" w:eastAsia="en-GB"/>
        </w:rPr>
        <w:t>се визуализира следния</w:t>
      </w:r>
      <w:r w:rsidR="0053390E" w:rsidRPr="008E7B34">
        <w:rPr>
          <w:sz w:val="24"/>
          <w:lang w:val="bg-BG" w:eastAsia="en-GB"/>
        </w:rPr>
        <w:t>т</w:t>
      </w:r>
      <w:r w:rsidRPr="008E7B34">
        <w:rPr>
          <w:sz w:val="24"/>
          <w:lang w:val="bg-BG" w:eastAsia="en-GB"/>
        </w:rPr>
        <w:t xml:space="preserve"> прозорец:</w:t>
      </w:r>
    </w:p>
    <w:bookmarkEnd w:id="10"/>
    <w:p w14:paraId="3FB3DA3D" w14:textId="1AEF104C" w:rsidR="006E655A" w:rsidRDefault="006E655A" w:rsidP="00A037DF">
      <w:pPr>
        <w:spacing w:before="60" w:after="60" w:line="252" w:lineRule="auto"/>
        <w:jc w:val="both"/>
        <w:rPr>
          <w:sz w:val="24"/>
          <w:lang w:val="bg-BG" w:eastAsia="en-GB"/>
        </w:rPr>
      </w:pPr>
    </w:p>
    <w:p w14:paraId="6050E56F" w14:textId="0305DD26" w:rsidR="00AD5224" w:rsidRDefault="004D33EF" w:rsidP="00A037DF">
      <w:pPr>
        <w:spacing w:before="60" w:after="60" w:line="252" w:lineRule="auto"/>
        <w:jc w:val="both"/>
        <w:rPr>
          <w:sz w:val="24"/>
          <w:lang w:val="bg-BG" w:eastAsia="en-GB"/>
        </w:rPr>
      </w:pPr>
      <w:r>
        <w:rPr>
          <w:noProof/>
        </w:rPr>
        <w:drawing>
          <wp:inline distT="0" distB="0" distL="0" distR="0" wp14:anchorId="1DB13B54" wp14:editId="059607E2">
            <wp:extent cx="5918200" cy="1784350"/>
            <wp:effectExtent l="0" t="0" r="6350" b="63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178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F3206A" w14:textId="77777777" w:rsidR="00AD5224" w:rsidRPr="003443F3" w:rsidRDefault="00AD5224" w:rsidP="00A037DF">
      <w:pPr>
        <w:spacing w:before="60" w:after="60" w:line="252" w:lineRule="auto"/>
        <w:jc w:val="both"/>
        <w:rPr>
          <w:sz w:val="24"/>
          <w:lang w:val="bg-BG" w:eastAsia="en-GB"/>
        </w:rPr>
      </w:pPr>
    </w:p>
    <w:p w14:paraId="77EEE1B7" w14:textId="69F9D71C" w:rsidR="00DD600E" w:rsidRPr="003443F3" w:rsidRDefault="00DD600E" w:rsidP="00A037DF">
      <w:pPr>
        <w:spacing w:before="60" w:after="60" w:line="252" w:lineRule="auto"/>
        <w:jc w:val="both"/>
        <w:rPr>
          <w:b/>
          <w:position w:val="-1"/>
          <w:sz w:val="24"/>
          <w:szCs w:val="24"/>
          <w:u w:val="thick" w:color="000000"/>
          <w:lang w:val="bg-BG"/>
        </w:rPr>
      </w:pPr>
    </w:p>
    <w:p w14:paraId="265C7364" w14:textId="77777777" w:rsidR="006E655A" w:rsidRDefault="006E655A" w:rsidP="00A037DF">
      <w:pPr>
        <w:spacing w:before="60" w:after="60" w:line="252" w:lineRule="auto"/>
        <w:jc w:val="both"/>
        <w:rPr>
          <w:noProof/>
          <w:sz w:val="24"/>
          <w:lang w:eastAsia="bg-BG"/>
        </w:rPr>
      </w:pPr>
    </w:p>
    <w:p w14:paraId="653A82E5" w14:textId="4613D6E0" w:rsidR="00ED43B6" w:rsidRDefault="00DD600E" w:rsidP="00D06D68">
      <w:pPr>
        <w:spacing w:before="60" w:after="60" w:line="252" w:lineRule="auto"/>
        <w:jc w:val="both"/>
        <w:rPr>
          <w:noProof/>
          <w:sz w:val="24"/>
          <w:lang w:val="bg-BG" w:eastAsia="bg-BG"/>
        </w:rPr>
      </w:pPr>
      <w:r w:rsidRPr="003443F3">
        <w:rPr>
          <w:noProof/>
          <w:sz w:val="24"/>
          <w:lang w:eastAsia="bg-BG"/>
        </w:rPr>
        <w:t>Е-Деклараци</w:t>
      </w:r>
      <w:r w:rsidR="00ED43B6" w:rsidRPr="003443F3">
        <w:rPr>
          <w:noProof/>
          <w:sz w:val="24"/>
          <w:lang w:val="bg-BG" w:eastAsia="bg-BG"/>
        </w:rPr>
        <w:t>ите</w:t>
      </w:r>
      <w:r w:rsidRPr="003443F3">
        <w:rPr>
          <w:noProof/>
          <w:sz w:val="24"/>
          <w:lang w:eastAsia="bg-BG"/>
        </w:rPr>
        <w:t xml:space="preserve"> се попълва</w:t>
      </w:r>
      <w:r w:rsidR="00ED43B6" w:rsidRPr="003443F3">
        <w:rPr>
          <w:noProof/>
          <w:sz w:val="24"/>
          <w:lang w:val="bg-BG" w:eastAsia="bg-BG"/>
        </w:rPr>
        <w:t>т</w:t>
      </w:r>
      <w:r w:rsidRPr="003443F3">
        <w:rPr>
          <w:noProof/>
          <w:sz w:val="24"/>
          <w:lang w:eastAsia="bg-BG"/>
        </w:rPr>
        <w:t xml:space="preserve">, </w:t>
      </w:r>
      <w:r w:rsidRPr="003443F3">
        <w:rPr>
          <w:b/>
          <w:noProof/>
          <w:sz w:val="24"/>
          <w:lang w:eastAsia="bg-BG"/>
        </w:rPr>
        <w:t>в случай че проектното предложение</w:t>
      </w:r>
      <w:r w:rsidRPr="003443F3">
        <w:rPr>
          <w:noProof/>
          <w:sz w:val="24"/>
          <w:lang w:eastAsia="bg-BG"/>
        </w:rPr>
        <w:t xml:space="preserve"> </w:t>
      </w:r>
      <w:r w:rsidRPr="003443F3">
        <w:rPr>
          <w:b/>
          <w:noProof/>
          <w:sz w:val="24"/>
          <w:lang w:eastAsia="bg-BG"/>
        </w:rPr>
        <w:t>се подава с валиден КЕП на официалн</w:t>
      </w:r>
      <w:r w:rsidRPr="003443F3">
        <w:rPr>
          <w:b/>
          <w:noProof/>
          <w:sz w:val="24"/>
          <w:lang w:val="bg-BG" w:eastAsia="bg-BG"/>
        </w:rPr>
        <w:t>ия</w:t>
      </w:r>
      <w:r w:rsidRPr="003443F3">
        <w:rPr>
          <w:b/>
          <w:noProof/>
          <w:sz w:val="24"/>
          <w:lang w:eastAsia="bg-BG"/>
        </w:rPr>
        <w:t xml:space="preserve"> представляващ кандидат</w:t>
      </w:r>
      <w:r w:rsidRPr="003443F3">
        <w:rPr>
          <w:b/>
          <w:noProof/>
          <w:sz w:val="24"/>
          <w:lang w:val="bg-BG" w:eastAsia="bg-BG"/>
        </w:rPr>
        <w:t>а</w:t>
      </w:r>
      <w:r w:rsidRPr="003443F3">
        <w:rPr>
          <w:noProof/>
          <w:sz w:val="24"/>
          <w:lang w:eastAsia="bg-BG"/>
        </w:rPr>
        <w:t xml:space="preserve">, като в този случай </w:t>
      </w:r>
      <w:r w:rsidR="00ED43B6" w:rsidRPr="003443F3">
        <w:rPr>
          <w:noProof/>
          <w:sz w:val="24"/>
          <w:lang w:eastAsia="bg-BG"/>
        </w:rPr>
        <w:t>декларираната информация се потвърждава в секция Е-деклараци</w:t>
      </w:r>
      <w:r w:rsidR="000A0E71">
        <w:rPr>
          <w:noProof/>
          <w:sz w:val="24"/>
          <w:lang w:val="bg-BG" w:eastAsia="bg-BG"/>
        </w:rPr>
        <w:t>я</w:t>
      </w:r>
      <w:r w:rsidR="00ED43B6" w:rsidRPr="003443F3">
        <w:rPr>
          <w:noProof/>
          <w:sz w:val="24"/>
          <w:lang w:eastAsia="bg-BG"/>
        </w:rPr>
        <w:t xml:space="preserve"> за </w:t>
      </w:r>
      <w:r w:rsidR="000A0E71" w:rsidRPr="000A0E71">
        <w:rPr>
          <w:noProof/>
          <w:sz w:val="24"/>
          <w:lang w:eastAsia="bg-BG"/>
        </w:rPr>
        <w:t>съглас</w:t>
      </w:r>
      <w:r w:rsidR="000A0E71">
        <w:rPr>
          <w:noProof/>
          <w:sz w:val="24"/>
          <w:lang w:val="bg-BG" w:eastAsia="bg-BG"/>
        </w:rPr>
        <w:t>ие</w:t>
      </w:r>
      <w:r w:rsidR="000A0E71" w:rsidRPr="000A0E71">
        <w:rPr>
          <w:noProof/>
          <w:sz w:val="24"/>
          <w:lang w:eastAsia="bg-BG"/>
        </w:rPr>
        <w:t xml:space="preserve"> данни</w:t>
      </w:r>
      <w:r w:rsidR="000A0E71">
        <w:rPr>
          <w:noProof/>
          <w:sz w:val="24"/>
          <w:lang w:val="bg-BG" w:eastAsia="bg-BG"/>
        </w:rPr>
        <w:t xml:space="preserve"> да бъдат предоставяни </w:t>
      </w:r>
      <w:r w:rsidR="00D06D68">
        <w:rPr>
          <w:noProof/>
          <w:sz w:val="24"/>
          <w:lang w:val="bg-BG" w:eastAsia="bg-BG"/>
        </w:rPr>
        <w:t>от</w:t>
      </w:r>
      <w:r w:rsidR="000A0E71">
        <w:rPr>
          <w:noProof/>
          <w:sz w:val="24"/>
          <w:lang w:val="bg-BG" w:eastAsia="bg-BG"/>
        </w:rPr>
        <w:t xml:space="preserve"> НСИ</w:t>
      </w:r>
      <w:r w:rsidR="000A0E71" w:rsidRPr="000A0E71">
        <w:rPr>
          <w:noProof/>
          <w:sz w:val="24"/>
          <w:lang w:eastAsia="bg-BG"/>
        </w:rPr>
        <w:t xml:space="preserve"> </w:t>
      </w:r>
      <w:r w:rsidR="00ED43B6" w:rsidRPr="003443F3">
        <w:rPr>
          <w:noProof/>
          <w:sz w:val="24"/>
          <w:lang w:eastAsia="bg-BG"/>
        </w:rPr>
        <w:t>посредством отбелязване в кутийката „потвърждавам“</w:t>
      </w:r>
      <w:r w:rsidR="00D64879">
        <w:rPr>
          <w:noProof/>
          <w:sz w:val="24"/>
          <w:lang w:val="bg-BG" w:eastAsia="bg-BG"/>
        </w:rPr>
        <w:t>.</w:t>
      </w:r>
    </w:p>
    <w:p w14:paraId="1D9EDBB0" w14:textId="6FEE9508" w:rsidR="000A0E71" w:rsidRDefault="000A0E71" w:rsidP="00D06D68">
      <w:pPr>
        <w:spacing w:before="60" w:after="60" w:line="252" w:lineRule="auto"/>
        <w:jc w:val="both"/>
        <w:rPr>
          <w:noProof/>
          <w:sz w:val="24"/>
          <w:lang w:val="bg-BG" w:eastAsia="bg-BG"/>
        </w:rPr>
      </w:pPr>
      <w:r>
        <w:rPr>
          <w:noProof/>
          <w:sz w:val="24"/>
          <w:lang w:val="bg-BG" w:eastAsia="bg-BG"/>
        </w:rPr>
        <w:t xml:space="preserve">Общата </w:t>
      </w:r>
      <w:r w:rsidR="00B53A0E">
        <w:rPr>
          <w:noProof/>
          <w:sz w:val="24"/>
          <w:lang w:val="bg-BG" w:eastAsia="bg-BG"/>
        </w:rPr>
        <w:t>Е-</w:t>
      </w:r>
      <w:r>
        <w:rPr>
          <w:noProof/>
          <w:sz w:val="24"/>
          <w:lang w:val="bg-BG" w:eastAsia="bg-BG"/>
        </w:rPr>
        <w:t xml:space="preserve">декларация следва да се отвори чрез клик върху синия текст „декларирам, че“ в четвърта колона. Декларацията </w:t>
      </w:r>
      <w:r w:rsidR="00B53A0E">
        <w:rPr>
          <w:noProof/>
          <w:sz w:val="24"/>
          <w:lang w:val="bg-BG" w:eastAsia="bg-BG"/>
        </w:rPr>
        <w:t>ще се визуализира в следния прозорец:</w:t>
      </w:r>
    </w:p>
    <w:p w14:paraId="2ED8469F" w14:textId="69C42C3F" w:rsidR="004D33EF" w:rsidRDefault="004D33EF" w:rsidP="00D06D68">
      <w:pPr>
        <w:spacing w:before="60" w:after="60" w:line="252" w:lineRule="auto"/>
        <w:jc w:val="both"/>
        <w:rPr>
          <w:noProof/>
          <w:sz w:val="24"/>
          <w:lang w:val="bg-BG" w:eastAsia="bg-BG"/>
        </w:rPr>
      </w:pPr>
    </w:p>
    <w:p w14:paraId="081F4F3D" w14:textId="09A84E79" w:rsidR="000A0E71" w:rsidRDefault="004D33EF" w:rsidP="00D06D68">
      <w:pPr>
        <w:spacing w:before="60" w:after="60" w:line="252" w:lineRule="auto"/>
        <w:jc w:val="both"/>
        <w:rPr>
          <w:noProof/>
          <w:sz w:val="24"/>
          <w:lang w:val="bg-BG" w:eastAsia="bg-BG"/>
        </w:rPr>
      </w:pPr>
      <w:r>
        <w:rPr>
          <w:noProof/>
        </w:rPr>
        <w:drawing>
          <wp:inline distT="0" distB="0" distL="0" distR="0" wp14:anchorId="12C57CAE" wp14:editId="45C12C87">
            <wp:extent cx="5918200" cy="3254375"/>
            <wp:effectExtent l="0" t="0" r="6350" b="317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325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53A0E">
        <w:rPr>
          <w:noProof/>
          <w:sz w:val="24"/>
          <w:lang w:val="bg-BG" w:eastAsia="bg-BG"/>
        </w:rPr>
        <w:t xml:space="preserve">За изпълнение на изискванията </w:t>
      </w:r>
      <w:r w:rsidR="00FF70A9" w:rsidRPr="00FF70A9">
        <w:rPr>
          <w:noProof/>
          <w:sz w:val="24"/>
          <w:lang w:val="bg-BG" w:eastAsia="bg-BG"/>
        </w:rPr>
        <w:t>в</w:t>
      </w:r>
      <w:r w:rsidR="00B53A0E" w:rsidRPr="00FF70A9">
        <w:rPr>
          <w:noProof/>
          <w:sz w:val="24"/>
          <w:lang w:val="bg-BG" w:eastAsia="bg-BG"/>
        </w:rPr>
        <w:t xml:space="preserve"> </w:t>
      </w:r>
      <w:r w:rsidR="00FF70A9" w:rsidRPr="00FF70A9">
        <w:rPr>
          <w:noProof/>
          <w:sz w:val="24"/>
          <w:lang w:val="bg-BG" w:eastAsia="bg-BG"/>
        </w:rPr>
        <w:t>раздел</w:t>
      </w:r>
      <w:r w:rsidR="00B53A0E" w:rsidRPr="00FF70A9">
        <w:rPr>
          <w:noProof/>
          <w:sz w:val="24"/>
          <w:lang w:val="bg-BG" w:eastAsia="bg-BG"/>
        </w:rPr>
        <w:t xml:space="preserve"> 21 </w:t>
      </w:r>
      <w:r w:rsidR="000F7202" w:rsidRPr="00FF70A9">
        <w:rPr>
          <w:noProof/>
          <w:sz w:val="24"/>
          <w:lang w:val="bg-BG" w:eastAsia="bg-BG"/>
        </w:rPr>
        <w:t xml:space="preserve">от </w:t>
      </w:r>
      <w:r w:rsidR="00D53D30" w:rsidRPr="00FF70A9">
        <w:rPr>
          <w:noProof/>
          <w:sz w:val="24"/>
          <w:lang w:val="bg-BG" w:eastAsia="bg-BG"/>
        </w:rPr>
        <w:t>у</w:t>
      </w:r>
      <w:r w:rsidR="000F7202" w:rsidRPr="00FF70A9">
        <w:rPr>
          <w:noProof/>
          <w:sz w:val="24"/>
          <w:lang w:val="bg-BG" w:eastAsia="bg-BG"/>
        </w:rPr>
        <w:t>словията за кандидатстване</w:t>
      </w:r>
      <w:r w:rsidR="000F7202">
        <w:rPr>
          <w:noProof/>
          <w:sz w:val="24"/>
          <w:lang w:val="bg-BG" w:eastAsia="bg-BG"/>
        </w:rPr>
        <w:t xml:space="preserve"> </w:t>
      </w:r>
      <w:r w:rsidR="00B53A0E">
        <w:rPr>
          <w:noProof/>
          <w:sz w:val="24"/>
          <w:lang w:val="bg-BG" w:eastAsia="bg-BG"/>
        </w:rPr>
        <w:t>„</w:t>
      </w:r>
      <w:r w:rsidR="000A0E71" w:rsidRPr="000A0E71">
        <w:rPr>
          <w:noProof/>
          <w:sz w:val="24"/>
          <w:lang w:eastAsia="bg-BG"/>
        </w:rPr>
        <w:t xml:space="preserve">За период от </w:t>
      </w:r>
      <w:r w:rsidR="000A0E71" w:rsidRPr="000A0E71">
        <w:rPr>
          <w:noProof/>
          <w:sz w:val="24"/>
          <w:lang w:eastAsia="bg-BG"/>
        </w:rPr>
        <w:lastRenderedPageBreak/>
        <w:t>10 (десет) години преди датата на кандидатстване по настоящaта процедура, кандидатът, когото представлявам, продължава да изпълнява или е изпълнил със средства от външни за него източници само тези инвестиции в сходни с допустимите по процедурата дейности, които са описани в приложената справка</w:t>
      </w:r>
      <w:r w:rsidR="00B53A0E">
        <w:rPr>
          <w:noProof/>
          <w:sz w:val="24"/>
          <w:lang w:val="bg-BG" w:eastAsia="bg-BG"/>
        </w:rPr>
        <w:t>“ следва да се добавят необходимия брой редове</w:t>
      </w:r>
      <w:r w:rsidR="00D06D68">
        <w:rPr>
          <w:noProof/>
          <w:sz w:val="24"/>
          <w:lang w:val="bg-BG" w:eastAsia="bg-BG"/>
        </w:rPr>
        <w:t xml:space="preserve"> чрез</w:t>
      </w:r>
      <w:r w:rsidR="00B53A0E">
        <w:rPr>
          <w:noProof/>
          <w:sz w:val="24"/>
          <w:lang w:val="bg-BG" w:eastAsia="bg-BG"/>
        </w:rPr>
        <w:t xml:space="preserve"> </w:t>
      </w:r>
      <w:r w:rsidR="00956CF8">
        <w:rPr>
          <w:noProof/>
          <w:sz w:val="24"/>
          <w:lang w:val="bg-BG" w:eastAsia="bg-BG"/>
        </w:rPr>
        <w:t>бутона „Д</w:t>
      </w:r>
      <w:r w:rsidR="00B53A0E">
        <w:rPr>
          <w:noProof/>
          <w:sz w:val="24"/>
          <w:lang w:val="bg-BG" w:eastAsia="bg-BG"/>
        </w:rPr>
        <w:t>обави ред</w:t>
      </w:r>
      <w:r w:rsidR="00956CF8">
        <w:rPr>
          <w:noProof/>
          <w:sz w:val="24"/>
          <w:lang w:val="bg-BG" w:eastAsia="bg-BG"/>
        </w:rPr>
        <w:t>“</w:t>
      </w:r>
      <w:r w:rsidR="00B53A0E">
        <w:rPr>
          <w:noProof/>
          <w:sz w:val="24"/>
          <w:lang w:val="bg-BG" w:eastAsia="bg-BG"/>
        </w:rPr>
        <w:t>.</w:t>
      </w:r>
      <w:r w:rsidR="00FA23C3">
        <w:rPr>
          <w:noProof/>
          <w:sz w:val="24"/>
          <w:lang w:val="bg-BG" w:eastAsia="bg-BG"/>
        </w:rPr>
        <w:t xml:space="preserve"> Не следва да се попълва информация в това поле по отношение на проекти, данни за които са налични в ИСУН</w:t>
      </w:r>
      <w:r w:rsidR="003555BD" w:rsidRPr="003555BD">
        <w:t xml:space="preserve"> </w:t>
      </w:r>
      <w:r w:rsidR="00AD5224" w:rsidRPr="00CB1EF1">
        <w:rPr>
          <w:noProof/>
          <w:sz w:val="24"/>
          <w:lang w:val="bg-BG" w:eastAsia="bg-BG"/>
        </w:rPr>
        <w:t>(за програмен период 2014</w:t>
      </w:r>
      <w:r w:rsidR="007D7B2F">
        <w:rPr>
          <w:noProof/>
          <w:sz w:val="24"/>
          <w:lang w:val="bg-BG" w:eastAsia="bg-BG"/>
        </w:rPr>
        <w:t>-</w:t>
      </w:r>
      <w:r w:rsidR="00AD5224" w:rsidRPr="00CB1EF1">
        <w:rPr>
          <w:noProof/>
          <w:sz w:val="24"/>
          <w:lang w:val="bg-BG" w:eastAsia="bg-BG"/>
        </w:rPr>
        <w:t>2020 г.</w:t>
      </w:r>
      <w:r w:rsidR="00AD5224">
        <w:rPr>
          <w:noProof/>
          <w:sz w:val="24"/>
          <w:lang w:val="bg-BG" w:eastAsia="bg-BG"/>
        </w:rPr>
        <w:t xml:space="preserve"> и програмен период 2021-2027 г.</w:t>
      </w:r>
      <w:r w:rsidR="00AD5224" w:rsidRPr="00CB1EF1">
        <w:rPr>
          <w:noProof/>
          <w:sz w:val="24"/>
          <w:lang w:val="bg-BG" w:eastAsia="bg-BG"/>
        </w:rPr>
        <w:t>)</w:t>
      </w:r>
      <w:r w:rsidR="00AD5224">
        <w:rPr>
          <w:noProof/>
          <w:sz w:val="24"/>
          <w:lang w:val="bg-BG" w:eastAsia="bg-BG"/>
        </w:rPr>
        <w:t xml:space="preserve"> </w:t>
      </w:r>
      <w:r w:rsidR="003555BD" w:rsidRPr="00D932AB">
        <w:rPr>
          <w:noProof/>
          <w:sz w:val="24"/>
          <w:lang w:val="bg-BG" w:eastAsia="bg-BG"/>
        </w:rPr>
        <w:t>и/или</w:t>
      </w:r>
      <w:r w:rsidR="003555BD">
        <w:rPr>
          <w:lang w:val="bg-BG"/>
        </w:rPr>
        <w:t xml:space="preserve"> </w:t>
      </w:r>
      <w:r w:rsidR="003555BD" w:rsidRPr="003555BD">
        <w:rPr>
          <w:noProof/>
          <w:sz w:val="24"/>
          <w:lang w:val="bg-BG" w:eastAsia="bg-BG"/>
        </w:rPr>
        <w:t>Информационна система за управление и наблюдение на структурните инструменти на ЕС в България, за програмен период 2007 - 2013</w:t>
      </w:r>
      <w:r w:rsidR="00FA23C3">
        <w:rPr>
          <w:noProof/>
          <w:sz w:val="24"/>
          <w:lang w:val="bg-BG" w:eastAsia="bg-BG"/>
        </w:rPr>
        <w:t>.</w:t>
      </w:r>
    </w:p>
    <w:p w14:paraId="2F831ED4" w14:textId="5279C0E6" w:rsidR="00B53A0E" w:rsidRPr="00B53A0E" w:rsidRDefault="00B53A0E" w:rsidP="00D06D68">
      <w:pPr>
        <w:spacing w:before="60" w:after="60" w:line="252" w:lineRule="auto"/>
        <w:jc w:val="both"/>
        <w:rPr>
          <w:noProof/>
          <w:sz w:val="24"/>
          <w:lang w:val="bg-BG" w:eastAsia="bg-BG"/>
        </w:rPr>
      </w:pPr>
      <w:r>
        <w:rPr>
          <w:noProof/>
          <w:sz w:val="24"/>
          <w:lang w:val="bg-BG" w:eastAsia="bg-BG"/>
        </w:rPr>
        <w:t>В съответните колони следва да бъде попълнена приложимата информация за н</w:t>
      </w:r>
      <w:r w:rsidRPr="00B53A0E">
        <w:rPr>
          <w:noProof/>
          <w:sz w:val="24"/>
          <w:lang w:val="bg-BG" w:eastAsia="bg-BG"/>
        </w:rPr>
        <w:t>аименование на проекта или дейността</w:t>
      </w:r>
      <w:r>
        <w:rPr>
          <w:noProof/>
          <w:sz w:val="24"/>
          <w:lang w:val="bg-BG" w:eastAsia="bg-BG"/>
        </w:rPr>
        <w:t xml:space="preserve"> и източника на финансиране. </w:t>
      </w:r>
      <w:r w:rsidR="00AD5224" w:rsidRPr="00017C2D">
        <w:rPr>
          <w:bCs/>
          <w:position w:val="-1"/>
          <w:sz w:val="24"/>
          <w:szCs w:val="24"/>
          <w:u w:val="thick" w:color="000000"/>
          <w:lang w:val="bg-BG"/>
        </w:rPr>
        <w:t>При липса на изпълнени/изпълнявани проекти в сектора се посочва неприложимо на първи ред.</w:t>
      </w:r>
      <w:r w:rsidR="00AD5224">
        <w:rPr>
          <w:bCs/>
          <w:position w:val="-1"/>
          <w:sz w:val="24"/>
          <w:szCs w:val="24"/>
          <w:u w:val="thick" w:color="000000"/>
        </w:rPr>
        <w:t xml:space="preserve"> </w:t>
      </w:r>
      <w:r w:rsidR="00956CF8">
        <w:rPr>
          <w:noProof/>
          <w:sz w:val="24"/>
          <w:lang w:val="bg-BG" w:eastAsia="bg-BG"/>
        </w:rPr>
        <w:t>След попълване на необходимите данни следва да се кликне върху бутона „Потвърди“.</w:t>
      </w:r>
    </w:p>
    <w:p w14:paraId="5AD27B0D" w14:textId="0FA2BA96" w:rsidR="00DD600E" w:rsidRPr="003443F3" w:rsidRDefault="00DD600E" w:rsidP="00A037DF">
      <w:pPr>
        <w:spacing w:before="60" w:after="60" w:line="252" w:lineRule="auto"/>
        <w:jc w:val="both"/>
        <w:rPr>
          <w:b/>
          <w:position w:val="-1"/>
          <w:sz w:val="24"/>
          <w:szCs w:val="24"/>
          <w:u w:val="thick" w:color="000000"/>
          <w:lang w:val="bg-BG"/>
        </w:rPr>
      </w:pPr>
    </w:p>
    <w:p w14:paraId="136AD129" w14:textId="77777777" w:rsidR="003357D4" w:rsidRDefault="003357D4" w:rsidP="00A037DF">
      <w:pPr>
        <w:spacing w:before="60" w:after="60" w:line="252" w:lineRule="auto"/>
        <w:jc w:val="both"/>
        <w:rPr>
          <w:b/>
          <w:position w:val="-1"/>
          <w:sz w:val="24"/>
          <w:szCs w:val="24"/>
          <w:u w:val="thick" w:color="000000"/>
          <w:lang w:val="bg-BG"/>
        </w:rPr>
      </w:pPr>
    </w:p>
    <w:p w14:paraId="57C79077" w14:textId="402A150F" w:rsidR="00DD600E" w:rsidRPr="003443F3" w:rsidRDefault="006C1441" w:rsidP="00D06D68">
      <w:pPr>
        <w:spacing w:before="60" w:after="60" w:line="252" w:lineRule="auto"/>
        <w:jc w:val="both"/>
        <w:rPr>
          <w:b/>
          <w:position w:val="-1"/>
          <w:sz w:val="24"/>
          <w:szCs w:val="24"/>
          <w:u w:val="thick" w:color="000000"/>
          <w:lang w:val="bg-BG"/>
        </w:rPr>
      </w:pPr>
      <w:r w:rsidRPr="006C1441">
        <w:rPr>
          <w:b/>
          <w:position w:val="-1"/>
          <w:sz w:val="24"/>
          <w:szCs w:val="24"/>
          <w:u w:val="thick" w:color="000000"/>
          <w:lang w:val="bg-BG"/>
        </w:rPr>
        <w:t>В случай че проектното предложение се подава с валиден КЕП на оправомощено лице, декларациите в секция „Е-декларации“ се попълват и подписват от официалния представител на кандидата и същите се прикачват в секция „Прикачени документи“ от Формуляра за кандидатстване</w:t>
      </w:r>
      <w:r w:rsidR="001523D9">
        <w:rPr>
          <w:b/>
          <w:position w:val="-1"/>
          <w:sz w:val="24"/>
          <w:szCs w:val="24"/>
          <w:u w:val="thick" w:color="000000"/>
          <w:lang w:val="bg-BG"/>
        </w:rPr>
        <w:t xml:space="preserve"> съгласно изискванията на раздел </w:t>
      </w:r>
      <w:r w:rsidR="00172033">
        <w:rPr>
          <w:b/>
          <w:position w:val="-1"/>
          <w:sz w:val="24"/>
          <w:szCs w:val="24"/>
          <w:u w:val="thick" w:color="000000"/>
          <w:lang w:val="bg-BG"/>
        </w:rPr>
        <w:t>24</w:t>
      </w:r>
      <w:r w:rsidR="001523D9">
        <w:rPr>
          <w:b/>
          <w:position w:val="-1"/>
          <w:sz w:val="24"/>
          <w:szCs w:val="24"/>
          <w:u w:val="thick" w:color="000000"/>
          <w:lang w:val="bg-BG"/>
        </w:rPr>
        <w:t xml:space="preserve"> от условията за кандидатстване</w:t>
      </w:r>
      <w:r w:rsidRPr="006C1441">
        <w:rPr>
          <w:b/>
          <w:position w:val="-1"/>
          <w:sz w:val="24"/>
          <w:szCs w:val="24"/>
          <w:u w:val="thick" w:color="000000"/>
          <w:lang w:val="bg-BG"/>
        </w:rPr>
        <w:t>.</w:t>
      </w:r>
    </w:p>
    <w:p w14:paraId="36DB486F" w14:textId="16900C2E" w:rsidR="005169DB" w:rsidRDefault="005169DB" w:rsidP="00A037DF">
      <w:pPr>
        <w:spacing w:before="60" w:after="60" w:line="252" w:lineRule="auto"/>
        <w:jc w:val="both"/>
        <w:rPr>
          <w:b/>
          <w:position w:val="-1"/>
          <w:sz w:val="24"/>
          <w:szCs w:val="24"/>
          <w:u w:val="thick" w:color="000000"/>
          <w:lang w:val="bg-BG"/>
        </w:rPr>
      </w:pPr>
    </w:p>
    <w:p w14:paraId="70F467F6" w14:textId="2976C7C7" w:rsidR="00E05279" w:rsidRPr="00E05279" w:rsidRDefault="00E05279" w:rsidP="00D06D68">
      <w:pPr>
        <w:spacing w:before="60" w:after="60" w:line="252" w:lineRule="auto"/>
        <w:jc w:val="both"/>
        <w:rPr>
          <w:sz w:val="24"/>
          <w:szCs w:val="24"/>
          <w:lang w:val="bg-BG"/>
        </w:rPr>
      </w:pPr>
      <w:r w:rsidRPr="00FA23C3">
        <w:rPr>
          <w:noProof/>
          <w:sz w:val="24"/>
          <w:lang w:val="bg-BG" w:eastAsia="bg-BG"/>
        </w:rPr>
        <w:t>Системата</w:t>
      </w:r>
      <w:r w:rsidRPr="003443F3">
        <w:rPr>
          <w:sz w:val="24"/>
          <w:szCs w:val="24"/>
          <w:lang w:val="bg-BG"/>
        </w:rPr>
        <w:t xml:space="preserve"> ще провери формуляра и ще визуализира допуснатите грешки при неговото попълване</w:t>
      </w:r>
      <w:r w:rsidR="00D06D68">
        <w:rPr>
          <w:sz w:val="24"/>
          <w:szCs w:val="24"/>
          <w:lang w:val="bg-BG"/>
        </w:rPr>
        <w:t xml:space="preserve"> чрез бутона „</w:t>
      </w:r>
      <w:r w:rsidR="00D06D68" w:rsidRPr="00D06D68">
        <w:rPr>
          <w:sz w:val="24"/>
          <w:szCs w:val="24"/>
          <w:lang w:val="bg-BG"/>
        </w:rPr>
        <w:t>Провери формуляра за грешки</w:t>
      </w:r>
      <w:r w:rsidR="00D06D68">
        <w:rPr>
          <w:sz w:val="24"/>
          <w:szCs w:val="24"/>
          <w:lang w:val="bg-BG"/>
        </w:rPr>
        <w:t>“</w:t>
      </w:r>
      <w:r w:rsidRPr="003443F3">
        <w:rPr>
          <w:sz w:val="24"/>
          <w:szCs w:val="24"/>
          <w:lang w:val="bg-BG"/>
        </w:rPr>
        <w:t>.</w:t>
      </w:r>
      <w:r w:rsidR="00D06D68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Всяко поле</w:t>
      </w:r>
      <w:r w:rsidR="000F7202" w:rsidRPr="000F7202">
        <w:rPr>
          <w:sz w:val="24"/>
          <w:szCs w:val="24"/>
          <w:lang w:val="bg-BG"/>
        </w:rPr>
        <w:t xml:space="preserve"> </w:t>
      </w:r>
      <w:r w:rsidR="000F7202" w:rsidRPr="003443F3">
        <w:rPr>
          <w:sz w:val="24"/>
          <w:szCs w:val="24"/>
          <w:lang w:val="bg-BG"/>
        </w:rPr>
        <w:t>от съответната секция от Формуляра</w:t>
      </w:r>
      <w:r w:rsidRPr="003443F3">
        <w:rPr>
          <w:sz w:val="24"/>
          <w:szCs w:val="24"/>
          <w:lang w:val="bg-BG"/>
        </w:rPr>
        <w:t>, в което има допусната грешка, се оцветява в „червена рамка“.</w:t>
      </w:r>
    </w:p>
    <w:p w14:paraId="6B453370" w14:textId="03442B3E" w:rsidR="00E05279" w:rsidRPr="003443F3" w:rsidRDefault="00D06D68" w:rsidP="00D06D68">
      <w:pPr>
        <w:spacing w:before="60" w:after="60" w:line="252" w:lineRule="auto"/>
        <w:ind w:right="79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При</w:t>
      </w:r>
      <w:r w:rsidR="00E05279" w:rsidRPr="003443F3">
        <w:rPr>
          <w:b/>
          <w:sz w:val="24"/>
          <w:szCs w:val="24"/>
          <w:lang w:val="bg-BG"/>
        </w:rPr>
        <w:t xml:space="preserve"> </w:t>
      </w:r>
      <w:r>
        <w:rPr>
          <w:b/>
          <w:sz w:val="24"/>
          <w:szCs w:val="24"/>
          <w:lang w:val="bg-BG"/>
        </w:rPr>
        <w:t>не</w:t>
      </w:r>
      <w:r w:rsidR="00E05279" w:rsidRPr="003443F3">
        <w:rPr>
          <w:b/>
          <w:sz w:val="24"/>
          <w:szCs w:val="24"/>
          <w:lang w:val="bg-BG"/>
        </w:rPr>
        <w:t xml:space="preserve">отстрани грешки системата </w:t>
      </w:r>
      <w:r>
        <w:rPr>
          <w:b/>
          <w:sz w:val="24"/>
          <w:szCs w:val="24"/>
          <w:lang w:val="bg-BG"/>
        </w:rPr>
        <w:t>не позволява</w:t>
      </w:r>
      <w:r w:rsidR="00E05279" w:rsidRPr="003443F3">
        <w:rPr>
          <w:b/>
          <w:sz w:val="24"/>
          <w:szCs w:val="24"/>
          <w:lang w:val="bg-BG"/>
        </w:rPr>
        <w:t xml:space="preserve"> пода</w:t>
      </w:r>
      <w:r>
        <w:rPr>
          <w:b/>
          <w:sz w:val="24"/>
          <w:szCs w:val="24"/>
          <w:lang w:val="bg-BG"/>
        </w:rPr>
        <w:t>ване на</w:t>
      </w:r>
      <w:r w:rsidR="00E05279" w:rsidRPr="003443F3">
        <w:rPr>
          <w:b/>
          <w:sz w:val="24"/>
          <w:szCs w:val="24"/>
          <w:lang w:val="bg-BG"/>
        </w:rPr>
        <w:t xml:space="preserve"> проектното предложение</w:t>
      </w:r>
      <w:r>
        <w:rPr>
          <w:b/>
          <w:sz w:val="24"/>
          <w:szCs w:val="24"/>
          <w:lang w:val="bg-BG"/>
        </w:rPr>
        <w:t>.</w:t>
      </w:r>
    </w:p>
    <w:p w14:paraId="3D7FAA99" w14:textId="70F52076" w:rsidR="00E05279" w:rsidRDefault="00E05279" w:rsidP="00D06D68">
      <w:pPr>
        <w:spacing w:before="60" w:after="60" w:line="252" w:lineRule="auto"/>
        <w:jc w:val="both"/>
        <w:rPr>
          <w:b/>
          <w:sz w:val="24"/>
          <w:szCs w:val="24"/>
          <w:u w:val="single"/>
          <w:lang w:val="bg-BG"/>
        </w:rPr>
      </w:pPr>
      <w:r w:rsidRPr="003443F3">
        <w:rPr>
          <w:b/>
          <w:sz w:val="24"/>
          <w:szCs w:val="24"/>
          <w:u w:val="single"/>
          <w:lang w:val="bg-BG"/>
        </w:rPr>
        <w:t>След</w:t>
      </w:r>
      <w:r>
        <w:rPr>
          <w:b/>
          <w:sz w:val="24"/>
          <w:szCs w:val="24"/>
          <w:u w:val="single"/>
          <w:lang w:val="bg-BG"/>
        </w:rPr>
        <w:t xml:space="preserve"> като</w:t>
      </w:r>
      <w:r w:rsidRPr="003443F3">
        <w:rPr>
          <w:b/>
          <w:sz w:val="24"/>
          <w:szCs w:val="24"/>
          <w:u w:val="single"/>
          <w:lang w:val="bg-BG"/>
        </w:rPr>
        <w:t xml:space="preserve"> формуляр</w:t>
      </w:r>
      <w:r>
        <w:rPr>
          <w:b/>
          <w:sz w:val="24"/>
          <w:szCs w:val="24"/>
          <w:u w:val="single"/>
          <w:lang w:val="bg-BG"/>
        </w:rPr>
        <w:t>ът е проверен</w:t>
      </w:r>
      <w:r w:rsidRPr="003443F3">
        <w:rPr>
          <w:b/>
          <w:sz w:val="24"/>
          <w:szCs w:val="24"/>
          <w:u w:val="single"/>
          <w:lang w:val="bg-BG"/>
        </w:rPr>
        <w:t xml:space="preserve"> за грешки, </w:t>
      </w:r>
      <w:r w:rsidR="00D06D68">
        <w:rPr>
          <w:b/>
          <w:sz w:val="24"/>
          <w:szCs w:val="24"/>
          <w:u w:val="single"/>
          <w:lang w:val="bg-BG"/>
        </w:rPr>
        <w:t>следва</w:t>
      </w:r>
      <w:r w:rsidRPr="003443F3">
        <w:rPr>
          <w:b/>
          <w:sz w:val="24"/>
          <w:szCs w:val="24"/>
          <w:u w:val="single"/>
          <w:lang w:val="bg-BG"/>
        </w:rPr>
        <w:t xml:space="preserve"> да </w:t>
      </w:r>
      <w:r>
        <w:rPr>
          <w:b/>
          <w:sz w:val="24"/>
          <w:szCs w:val="24"/>
          <w:u w:val="single"/>
          <w:lang w:val="bg-BG"/>
        </w:rPr>
        <w:t xml:space="preserve">се </w:t>
      </w:r>
      <w:r w:rsidRPr="003443F3">
        <w:rPr>
          <w:b/>
          <w:sz w:val="24"/>
          <w:szCs w:val="24"/>
          <w:u w:val="single"/>
          <w:lang w:val="bg-BG"/>
        </w:rPr>
        <w:t>прикач</w:t>
      </w:r>
      <w:r>
        <w:rPr>
          <w:b/>
          <w:sz w:val="24"/>
          <w:szCs w:val="24"/>
          <w:u w:val="single"/>
          <w:lang w:val="bg-BG"/>
        </w:rPr>
        <w:t>ат</w:t>
      </w:r>
      <w:r w:rsidRPr="003443F3">
        <w:rPr>
          <w:b/>
          <w:sz w:val="24"/>
          <w:szCs w:val="24"/>
          <w:u w:val="single"/>
          <w:lang w:val="bg-BG"/>
        </w:rPr>
        <w:t xml:space="preserve"> всички приложения към </w:t>
      </w:r>
      <w:r w:rsidR="00D06D68">
        <w:rPr>
          <w:b/>
          <w:sz w:val="24"/>
          <w:szCs w:val="24"/>
          <w:u w:val="single"/>
          <w:lang w:val="bg-BG"/>
        </w:rPr>
        <w:t>него</w:t>
      </w:r>
      <w:r w:rsidRPr="003443F3">
        <w:rPr>
          <w:b/>
          <w:sz w:val="24"/>
          <w:szCs w:val="24"/>
          <w:u w:val="single"/>
          <w:lang w:val="bg-BG"/>
        </w:rPr>
        <w:t>.</w:t>
      </w:r>
      <w:r>
        <w:rPr>
          <w:b/>
          <w:sz w:val="24"/>
          <w:szCs w:val="24"/>
          <w:u w:val="single"/>
          <w:lang w:val="bg-BG"/>
        </w:rPr>
        <w:t xml:space="preserve"> </w:t>
      </w:r>
    </w:p>
    <w:p w14:paraId="265386AF" w14:textId="77777777" w:rsidR="00E05279" w:rsidRDefault="00E05279" w:rsidP="00E05279">
      <w:pPr>
        <w:spacing w:before="60" w:after="60" w:line="252" w:lineRule="auto"/>
        <w:ind w:firstLine="709"/>
        <w:jc w:val="both"/>
        <w:rPr>
          <w:b/>
          <w:sz w:val="24"/>
          <w:szCs w:val="24"/>
          <w:u w:val="single"/>
          <w:lang w:val="bg-BG"/>
        </w:rPr>
      </w:pPr>
    </w:p>
    <w:p w14:paraId="15768DFD" w14:textId="07CCCD5E" w:rsidR="00FF7377" w:rsidRPr="003443F3" w:rsidRDefault="00706646" w:rsidP="00A037DF">
      <w:pPr>
        <w:spacing w:before="60" w:after="60" w:line="252" w:lineRule="auto"/>
        <w:jc w:val="both"/>
        <w:rPr>
          <w:b/>
          <w:sz w:val="24"/>
          <w:szCs w:val="24"/>
          <w:u w:val="single"/>
          <w:lang w:val="bg-BG" w:eastAsia="bg-BG"/>
        </w:rPr>
      </w:pPr>
      <w:r>
        <w:rPr>
          <w:b/>
          <w:sz w:val="24"/>
          <w:szCs w:val="24"/>
          <w:u w:val="single"/>
          <w:lang w:val="bg-BG" w:eastAsia="bg-BG"/>
        </w:rPr>
        <w:t>С</w:t>
      </w:r>
      <w:r w:rsidR="00FF7377" w:rsidRPr="003443F3">
        <w:rPr>
          <w:b/>
          <w:sz w:val="24"/>
          <w:szCs w:val="24"/>
          <w:u w:val="single"/>
          <w:lang w:val="bg-BG" w:eastAsia="bg-BG"/>
        </w:rPr>
        <w:t>екция Прикачени документи</w:t>
      </w:r>
    </w:p>
    <w:p w14:paraId="23610F34" w14:textId="2D43BF92" w:rsidR="00336E26" w:rsidRPr="00336E26" w:rsidRDefault="00336E26" w:rsidP="00EA0DE2">
      <w:pPr>
        <w:spacing w:before="60" w:after="60" w:line="252" w:lineRule="auto"/>
        <w:ind w:right="79"/>
        <w:jc w:val="both"/>
        <w:rPr>
          <w:bCs/>
          <w:sz w:val="24"/>
          <w:szCs w:val="24"/>
          <w:lang w:val="bg-BG"/>
        </w:rPr>
      </w:pPr>
      <w:r w:rsidRPr="00336E26">
        <w:rPr>
          <w:bCs/>
          <w:sz w:val="24"/>
          <w:szCs w:val="24"/>
          <w:lang w:val="bg-BG"/>
        </w:rPr>
        <w:t xml:space="preserve">Към проектното предложение кандидатът трябва да прикачи </w:t>
      </w:r>
      <w:r w:rsidR="0076372A" w:rsidRPr="00336E26">
        <w:rPr>
          <w:bCs/>
          <w:sz w:val="24"/>
          <w:szCs w:val="24"/>
          <w:lang w:val="bg-BG"/>
        </w:rPr>
        <w:t xml:space="preserve">в ИСУН </w:t>
      </w:r>
      <w:r w:rsidRPr="00336E26">
        <w:rPr>
          <w:bCs/>
          <w:sz w:val="24"/>
          <w:szCs w:val="24"/>
          <w:lang w:val="bg-BG"/>
        </w:rPr>
        <w:t xml:space="preserve">всички подкрепящи документи, посочени в </w:t>
      </w:r>
      <w:r w:rsidR="00172033">
        <w:rPr>
          <w:bCs/>
          <w:sz w:val="24"/>
          <w:szCs w:val="24"/>
          <w:lang w:val="bg-BG"/>
        </w:rPr>
        <w:t>раздел</w:t>
      </w:r>
      <w:r w:rsidRPr="00336E26">
        <w:rPr>
          <w:bCs/>
          <w:sz w:val="24"/>
          <w:szCs w:val="24"/>
          <w:lang w:val="bg-BG"/>
        </w:rPr>
        <w:t xml:space="preserve"> 24 от </w:t>
      </w:r>
      <w:r w:rsidR="00D6369E">
        <w:rPr>
          <w:bCs/>
          <w:sz w:val="24"/>
          <w:szCs w:val="24"/>
          <w:lang w:val="bg-BG"/>
        </w:rPr>
        <w:t>у</w:t>
      </w:r>
      <w:r w:rsidRPr="00336E26">
        <w:rPr>
          <w:bCs/>
          <w:sz w:val="24"/>
          <w:szCs w:val="24"/>
          <w:lang w:val="bg-BG"/>
        </w:rPr>
        <w:t>словията за кандидатстване.</w:t>
      </w:r>
    </w:p>
    <w:p w14:paraId="5D911089" w14:textId="542ED58F" w:rsidR="00336E26" w:rsidRPr="00336E26" w:rsidRDefault="00336E26" w:rsidP="00EA0DE2">
      <w:pPr>
        <w:spacing w:before="60" w:after="60" w:line="252" w:lineRule="auto"/>
        <w:ind w:right="79"/>
        <w:jc w:val="both"/>
        <w:rPr>
          <w:bCs/>
          <w:sz w:val="24"/>
          <w:szCs w:val="24"/>
          <w:lang w:val="bg-BG"/>
        </w:rPr>
      </w:pPr>
      <w:r w:rsidRPr="00336E26">
        <w:rPr>
          <w:bCs/>
          <w:sz w:val="24"/>
          <w:szCs w:val="24"/>
          <w:lang w:val="bg-BG"/>
        </w:rPr>
        <w:t xml:space="preserve">Приложените документи трябва да се номерират, прилагат </w:t>
      </w:r>
      <w:r w:rsidR="00873496">
        <w:rPr>
          <w:bCs/>
          <w:sz w:val="24"/>
          <w:szCs w:val="24"/>
          <w:lang w:val="bg-BG"/>
        </w:rPr>
        <w:t xml:space="preserve">се </w:t>
      </w:r>
      <w:r w:rsidRPr="00336E26">
        <w:rPr>
          <w:bCs/>
          <w:sz w:val="24"/>
          <w:szCs w:val="24"/>
          <w:lang w:val="bg-BG"/>
        </w:rPr>
        <w:t xml:space="preserve">в последователността, определена в раздел 24 от </w:t>
      </w:r>
      <w:r w:rsidR="00D6369E">
        <w:rPr>
          <w:bCs/>
          <w:sz w:val="24"/>
          <w:szCs w:val="24"/>
          <w:lang w:val="bg-BG"/>
        </w:rPr>
        <w:t>у</w:t>
      </w:r>
      <w:r w:rsidRPr="00336E26">
        <w:rPr>
          <w:bCs/>
          <w:sz w:val="24"/>
          <w:szCs w:val="24"/>
          <w:lang w:val="bg-BG"/>
        </w:rPr>
        <w:t>словията за кандидатстване</w:t>
      </w:r>
      <w:r w:rsidR="00873496">
        <w:rPr>
          <w:bCs/>
          <w:sz w:val="24"/>
          <w:szCs w:val="24"/>
          <w:lang w:val="bg-BG"/>
        </w:rPr>
        <w:t>,</w:t>
      </w:r>
      <w:r w:rsidRPr="00336E26">
        <w:rPr>
          <w:bCs/>
          <w:sz w:val="24"/>
          <w:szCs w:val="24"/>
          <w:lang w:val="bg-BG"/>
        </w:rPr>
        <w:t xml:space="preserve"> и </w:t>
      </w:r>
      <w:r w:rsidR="00064A7E" w:rsidRPr="00064A7E">
        <w:rPr>
          <w:bCs/>
          <w:sz w:val="24"/>
          <w:szCs w:val="24"/>
          <w:lang w:val="bg-BG"/>
        </w:rPr>
        <w:t xml:space="preserve">с цел улесняване прегледа на документите при извършване на оценка на проектното предложение, следва </w:t>
      </w:r>
      <w:r w:rsidRPr="00336E26">
        <w:rPr>
          <w:bCs/>
          <w:sz w:val="24"/>
          <w:szCs w:val="24"/>
          <w:lang w:val="bg-BG"/>
        </w:rPr>
        <w:t>да са с наименование на латиница, от което е видно какво е съдържанието им</w:t>
      </w:r>
      <w:r w:rsidR="00064A7E">
        <w:rPr>
          <w:bCs/>
          <w:sz w:val="24"/>
          <w:szCs w:val="24"/>
          <w:lang w:val="bg-BG"/>
        </w:rPr>
        <w:t>.</w:t>
      </w:r>
      <w:r w:rsidRPr="00336E26">
        <w:rPr>
          <w:bCs/>
          <w:sz w:val="24"/>
          <w:szCs w:val="24"/>
          <w:lang w:val="bg-BG"/>
        </w:rPr>
        <w:t xml:space="preserve"> При подаване на ревизирана версия на проекта в </w:t>
      </w:r>
      <w:r w:rsidR="00D932AB">
        <w:rPr>
          <w:bCs/>
          <w:sz w:val="24"/>
          <w:szCs w:val="24"/>
          <w:lang w:val="bg-BG"/>
        </w:rPr>
        <w:t>секция</w:t>
      </w:r>
      <w:r w:rsidR="00D932AB" w:rsidRPr="00336E26">
        <w:rPr>
          <w:bCs/>
          <w:sz w:val="24"/>
          <w:szCs w:val="24"/>
          <w:lang w:val="bg-BG"/>
        </w:rPr>
        <w:t xml:space="preserve"> </w:t>
      </w:r>
      <w:r w:rsidRPr="00336E26">
        <w:rPr>
          <w:bCs/>
          <w:sz w:val="24"/>
          <w:szCs w:val="24"/>
          <w:lang w:val="bg-BG"/>
        </w:rPr>
        <w:t>„Прикачени документи“ следва да бъдат прикачени актуалните версии на документите</w:t>
      </w:r>
      <w:r w:rsidR="00064A7E">
        <w:rPr>
          <w:bCs/>
          <w:sz w:val="24"/>
          <w:szCs w:val="24"/>
          <w:lang w:val="bg-BG"/>
        </w:rPr>
        <w:t xml:space="preserve">, като в наименованието на файла се посочва </w:t>
      </w:r>
      <w:r w:rsidR="00084BF3">
        <w:rPr>
          <w:bCs/>
          <w:sz w:val="24"/>
          <w:szCs w:val="24"/>
          <w:lang w:val="bg-BG"/>
        </w:rPr>
        <w:t xml:space="preserve">номера на съответната ревизия и </w:t>
      </w:r>
      <w:r w:rsidR="00064A7E">
        <w:rPr>
          <w:bCs/>
          <w:sz w:val="24"/>
          <w:szCs w:val="24"/>
          <w:lang w:val="bg-BG"/>
        </w:rPr>
        <w:t>актуалната дата на прикачването му</w:t>
      </w:r>
      <w:r w:rsidR="00064A7E" w:rsidRPr="00336E26">
        <w:rPr>
          <w:bCs/>
          <w:sz w:val="24"/>
          <w:szCs w:val="24"/>
          <w:lang w:val="bg-BG"/>
        </w:rPr>
        <w:t>.</w:t>
      </w:r>
    </w:p>
    <w:p w14:paraId="5EF38940" w14:textId="350095E8" w:rsidR="00336E26" w:rsidRDefault="00336E26" w:rsidP="00EA0DE2">
      <w:pPr>
        <w:spacing w:before="60" w:after="60" w:line="252" w:lineRule="auto"/>
        <w:ind w:right="79"/>
        <w:jc w:val="both"/>
        <w:rPr>
          <w:bCs/>
          <w:sz w:val="24"/>
          <w:szCs w:val="24"/>
          <w:lang w:val="bg-BG"/>
        </w:rPr>
      </w:pPr>
      <w:r w:rsidRPr="00336E26">
        <w:rPr>
          <w:bCs/>
          <w:sz w:val="24"/>
          <w:szCs w:val="24"/>
          <w:lang w:val="bg-BG"/>
        </w:rPr>
        <w:t xml:space="preserve">При отварянето на </w:t>
      </w:r>
      <w:r w:rsidR="00D932AB">
        <w:rPr>
          <w:bCs/>
          <w:sz w:val="24"/>
          <w:szCs w:val="24"/>
          <w:lang w:val="bg-BG"/>
        </w:rPr>
        <w:t>секция</w:t>
      </w:r>
      <w:r w:rsidR="00D932AB" w:rsidRPr="00336E26">
        <w:rPr>
          <w:bCs/>
          <w:sz w:val="24"/>
          <w:szCs w:val="24"/>
          <w:lang w:val="bg-BG"/>
        </w:rPr>
        <w:t xml:space="preserve"> </w:t>
      </w:r>
      <w:r w:rsidRPr="00336E26">
        <w:rPr>
          <w:bCs/>
          <w:sz w:val="24"/>
          <w:szCs w:val="24"/>
          <w:lang w:val="bg-BG"/>
        </w:rPr>
        <w:t>Прикачени документи ще се визуализира следният прозорец:</w:t>
      </w:r>
    </w:p>
    <w:p w14:paraId="479E561A" w14:textId="77777777" w:rsidR="00AE312A" w:rsidRDefault="00AE312A" w:rsidP="00EA0DE2">
      <w:pPr>
        <w:spacing w:before="60" w:after="60" w:line="252" w:lineRule="auto"/>
        <w:ind w:right="79"/>
        <w:jc w:val="both"/>
        <w:rPr>
          <w:bCs/>
          <w:sz w:val="24"/>
          <w:szCs w:val="24"/>
          <w:lang w:val="bg-BG"/>
        </w:rPr>
      </w:pPr>
    </w:p>
    <w:p w14:paraId="58307854" w14:textId="3A45FB56" w:rsidR="00336E26" w:rsidRPr="00336E26" w:rsidRDefault="004D33EF" w:rsidP="00AE312A">
      <w:pPr>
        <w:spacing w:before="60" w:after="60" w:line="252" w:lineRule="auto"/>
        <w:ind w:right="389"/>
        <w:jc w:val="center"/>
        <w:rPr>
          <w:bCs/>
          <w:sz w:val="24"/>
          <w:szCs w:val="24"/>
          <w:lang w:val="bg-BG"/>
        </w:rPr>
      </w:pPr>
      <w:r>
        <w:rPr>
          <w:noProof/>
        </w:rPr>
        <w:lastRenderedPageBreak/>
        <w:drawing>
          <wp:inline distT="0" distB="0" distL="0" distR="0" wp14:anchorId="29C7E9FC" wp14:editId="7DBA8816">
            <wp:extent cx="5918200" cy="1896745"/>
            <wp:effectExtent l="0" t="0" r="6350" b="825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1896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1BC44E" w14:textId="47E7A52B" w:rsidR="00336E26" w:rsidRPr="00336E26" w:rsidRDefault="00336E26" w:rsidP="00EA0DE2">
      <w:pPr>
        <w:spacing w:before="60" w:after="60" w:line="252" w:lineRule="auto"/>
        <w:ind w:right="79"/>
        <w:jc w:val="both"/>
        <w:rPr>
          <w:bCs/>
          <w:sz w:val="24"/>
          <w:szCs w:val="24"/>
          <w:lang w:val="bg-BG"/>
        </w:rPr>
      </w:pPr>
      <w:r w:rsidRPr="00336E26">
        <w:rPr>
          <w:bCs/>
          <w:sz w:val="24"/>
          <w:szCs w:val="24"/>
          <w:lang w:val="bg-BG"/>
        </w:rPr>
        <w:t>От падащото меню се избира вида на документите, които следва да се прикачат</w:t>
      </w:r>
      <w:r w:rsidR="00780FBC">
        <w:rPr>
          <w:bCs/>
          <w:sz w:val="24"/>
          <w:szCs w:val="24"/>
          <w:lang w:val="bg-BG"/>
        </w:rPr>
        <w:t xml:space="preserve"> съгласно указанията на раздел 24 от условията за кандидатстване</w:t>
      </w:r>
      <w:r w:rsidRPr="00336E26">
        <w:rPr>
          <w:bCs/>
          <w:sz w:val="24"/>
          <w:szCs w:val="24"/>
          <w:lang w:val="bg-BG"/>
        </w:rPr>
        <w:t>.</w:t>
      </w:r>
    </w:p>
    <w:p w14:paraId="3A46C512" w14:textId="5C329205" w:rsidR="00336E26" w:rsidRPr="00336E26" w:rsidRDefault="00336E26" w:rsidP="00EA0DE2">
      <w:pPr>
        <w:spacing w:before="60" w:after="60" w:line="252" w:lineRule="auto"/>
        <w:ind w:right="79"/>
        <w:jc w:val="both"/>
        <w:rPr>
          <w:bCs/>
          <w:sz w:val="24"/>
          <w:szCs w:val="24"/>
          <w:lang w:val="bg-BG"/>
        </w:rPr>
      </w:pPr>
      <w:r w:rsidRPr="00336E26">
        <w:rPr>
          <w:bCs/>
          <w:sz w:val="24"/>
          <w:szCs w:val="24"/>
          <w:lang w:val="bg-BG"/>
        </w:rPr>
        <w:t xml:space="preserve">В колона 3 </w:t>
      </w:r>
      <w:r w:rsidR="00112045">
        <w:rPr>
          <w:bCs/>
          <w:sz w:val="24"/>
          <w:szCs w:val="24"/>
          <w:lang w:val="bg-BG"/>
        </w:rPr>
        <w:t>„О</w:t>
      </w:r>
      <w:r w:rsidRPr="00336E26">
        <w:rPr>
          <w:bCs/>
          <w:sz w:val="24"/>
          <w:szCs w:val="24"/>
          <w:lang w:val="bg-BG"/>
        </w:rPr>
        <w:t>писание</w:t>
      </w:r>
      <w:r w:rsidR="00112045">
        <w:rPr>
          <w:bCs/>
          <w:sz w:val="24"/>
          <w:szCs w:val="24"/>
          <w:lang w:val="bg-BG"/>
        </w:rPr>
        <w:t>“</w:t>
      </w:r>
      <w:r w:rsidRPr="00336E26">
        <w:rPr>
          <w:bCs/>
          <w:sz w:val="24"/>
          <w:szCs w:val="24"/>
          <w:lang w:val="bg-BG"/>
        </w:rPr>
        <w:t xml:space="preserve"> се дава кратка информация за вида документ. При прилагане на общ архивиран файл в .</w:t>
      </w:r>
      <w:proofErr w:type="spellStart"/>
      <w:r w:rsidRPr="00336E26">
        <w:rPr>
          <w:bCs/>
          <w:sz w:val="24"/>
          <w:szCs w:val="24"/>
          <w:lang w:val="bg-BG"/>
        </w:rPr>
        <w:t>zip</w:t>
      </w:r>
      <w:proofErr w:type="spellEnd"/>
      <w:r w:rsidRPr="00336E26">
        <w:rPr>
          <w:bCs/>
          <w:sz w:val="24"/>
          <w:szCs w:val="24"/>
          <w:lang w:val="bg-BG"/>
        </w:rPr>
        <w:t xml:space="preserve"> или .</w:t>
      </w:r>
      <w:proofErr w:type="spellStart"/>
      <w:r w:rsidRPr="00336E26">
        <w:rPr>
          <w:bCs/>
          <w:sz w:val="24"/>
          <w:szCs w:val="24"/>
          <w:lang w:val="bg-BG"/>
        </w:rPr>
        <w:t>rar</w:t>
      </w:r>
      <w:proofErr w:type="spellEnd"/>
      <w:r w:rsidRPr="00336E26">
        <w:rPr>
          <w:bCs/>
          <w:sz w:val="24"/>
          <w:szCs w:val="24"/>
          <w:lang w:val="bg-BG"/>
        </w:rPr>
        <w:t xml:space="preserve"> следва да се опише съдържанието на отделните файлове, които са архивирани.  </w:t>
      </w:r>
    </w:p>
    <w:p w14:paraId="48030A32" w14:textId="2AB29F0B" w:rsidR="00336E26" w:rsidRPr="00336E26" w:rsidRDefault="00336E26" w:rsidP="00EA0DE2">
      <w:pPr>
        <w:spacing w:before="60" w:after="60" w:line="252" w:lineRule="auto"/>
        <w:ind w:right="79"/>
        <w:jc w:val="both"/>
        <w:rPr>
          <w:bCs/>
          <w:sz w:val="24"/>
          <w:szCs w:val="24"/>
          <w:lang w:val="bg-BG"/>
        </w:rPr>
      </w:pPr>
      <w:r w:rsidRPr="00336E26">
        <w:rPr>
          <w:bCs/>
          <w:sz w:val="24"/>
          <w:szCs w:val="24"/>
          <w:lang w:val="bg-BG"/>
        </w:rPr>
        <w:t xml:space="preserve">Всички файлове се прикачват в ИСУН  в </w:t>
      </w:r>
      <w:r w:rsidR="00D932AB">
        <w:rPr>
          <w:bCs/>
          <w:sz w:val="24"/>
          <w:szCs w:val="24"/>
          <w:lang w:val="bg-BG"/>
        </w:rPr>
        <w:t>секция</w:t>
      </w:r>
      <w:r w:rsidR="00D932AB" w:rsidRPr="00336E26">
        <w:rPr>
          <w:bCs/>
          <w:sz w:val="24"/>
          <w:szCs w:val="24"/>
          <w:lang w:val="bg-BG"/>
        </w:rPr>
        <w:t xml:space="preserve"> </w:t>
      </w:r>
      <w:r w:rsidRPr="00336E26">
        <w:rPr>
          <w:bCs/>
          <w:sz w:val="24"/>
          <w:szCs w:val="24"/>
          <w:lang w:val="bg-BG"/>
        </w:rPr>
        <w:t xml:space="preserve">„Прикачени документи“ от формуляра за кандидатстване – полета на колона  „Файл“. </w:t>
      </w:r>
    </w:p>
    <w:p w14:paraId="39342B32" w14:textId="218C43D0" w:rsidR="00BD26F2" w:rsidRPr="00D6369E" w:rsidRDefault="00336E26" w:rsidP="00EA0DE2">
      <w:pPr>
        <w:spacing w:before="60" w:after="60" w:line="252" w:lineRule="auto"/>
        <w:ind w:right="79"/>
        <w:jc w:val="both"/>
        <w:rPr>
          <w:bCs/>
          <w:sz w:val="24"/>
          <w:szCs w:val="24"/>
          <w:lang w:val="bg-BG"/>
        </w:rPr>
      </w:pPr>
      <w:r w:rsidRPr="00336E26">
        <w:rPr>
          <w:bCs/>
          <w:sz w:val="24"/>
          <w:szCs w:val="24"/>
          <w:lang w:val="bg-BG"/>
        </w:rPr>
        <w:t>Нови редове се добавят чрез бутон „Добави“, визуализиращ се в долния ляв ъгъл.</w:t>
      </w:r>
    </w:p>
    <w:p w14:paraId="23988647" w14:textId="23EDA7D7" w:rsidR="00B84019" w:rsidRPr="003443F3" w:rsidRDefault="00B84019" w:rsidP="00EA0DE2">
      <w:pPr>
        <w:spacing w:before="60" w:after="60" w:line="252" w:lineRule="auto"/>
        <w:jc w:val="both"/>
        <w:rPr>
          <w:sz w:val="24"/>
          <w:szCs w:val="24"/>
          <w:lang w:val="bg-BG" w:eastAsia="bg-BG"/>
        </w:rPr>
      </w:pPr>
      <w:r w:rsidRPr="003443F3">
        <w:rPr>
          <w:sz w:val="24"/>
          <w:szCs w:val="24"/>
          <w:lang w:val="bg-BG" w:eastAsia="bg-BG"/>
        </w:rPr>
        <w:t xml:space="preserve">След като </w:t>
      </w:r>
      <w:r w:rsidR="00272426" w:rsidRPr="003443F3">
        <w:rPr>
          <w:sz w:val="24"/>
          <w:szCs w:val="24"/>
          <w:lang w:val="bg-BG" w:eastAsia="bg-BG"/>
        </w:rPr>
        <w:t>се попълни</w:t>
      </w:r>
      <w:r w:rsidRPr="003443F3">
        <w:rPr>
          <w:sz w:val="24"/>
          <w:szCs w:val="24"/>
          <w:lang w:val="bg-BG" w:eastAsia="bg-BG"/>
        </w:rPr>
        <w:t xml:space="preserve"> формуляр</w:t>
      </w:r>
      <w:r w:rsidR="000763D1" w:rsidRPr="003443F3">
        <w:rPr>
          <w:sz w:val="24"/>
          <w:szCs w:val="24"/>
          <w:lang w:val="bg-BG" w:eastAsia="bg-BG"/>
        </w:rPr>
        <w:t>ът</w:t>
      </w:r>
      <w:r w:rsidRPr="003443F3">
        <w:rPr>
          <w:sz w:val="24"/>
          <w:szCs w:val="24"/>
          <w:lang w:val="bg-BG" w:eastAsia="bg-BG"/>
        </w:rPr>
        <w:t xml:space="preserve"> и след като са описани и прикачени всички приложения </w:t>
      </w:r>
      <w:r w:rsidR="00272426" w:rsidRPr="003443F3">
        <w:rPr>
          <w:sz w:val="24"/>
          <w:szCs w:val="24"/>
          <w:lang w:val="bg-BG" w:eastAsia="bg-BG"/>
        </w:rPr>
        <w:t xml:space="preserve">може да се пристъпи към </w:t>
      </w:r>
      <w:r w:rsidRPr="003443F3">
        <w:rPr>
          <w:sz w:val="24"/>
          <w:szCs w:val="24"/>
          <w:lang w:val="bg-BG" w:eastAsia="bg-BG"/>
        </w:rPr>
        <w:t xml:space="preserve">приключване на проектното предложение. Това става чрез натискане на бутона „Продължи“ под формуляра, като системата извършва </w:t>
      </w:r>
      <w:r w:rsidR="005A1E1F" w:rsidRPr="003443F3">
        <w:rPr>
          <w:sz w:val="24"/>
          <w:szCs w:val="24"/>
          <w:lang w:val="bg-BG" w:eastAsia="bg-BG"/>
        </w:rPr>
        <w:t>проверка за грешка. Ако системата не открие допуснати грешки и/или предпоставки за възможни грешки след извършената проверка, формулярът се зарежда в режим за преглед и може да</w:t>
      </w:r>
      <w:r w:rsidR="00272426" w:rsidRPr="003443F3">
        <w:rPr>
          <w:sz w:val="24"/>
          <w:szCs w:val="24"/>
          <w:lang w:val="bg-BG" w:eastAsia="bg-BG"/>
        </w:rPr>
        <w:t xml:space="preserve"> се промени</w:t>
      </w:r>
      <w:r w:rsidR="005A1E1F" w:rsidRPr="003443F3">
        <w:rPr>
          <w:sz w:val="24"/>
          <w:szCs w:val="24"/>
          <w:lang w:val="bg-BG" w:eastAsia="bg-BG"/>
        </w:rPr>
        <w:t xml:space="preserve"> статус</w:t>
      </w:r>
      <w:r w:rsidR="00825381" w:rsidRPr="003443F3">
        <w:rPr>
          <w:sz w:val="24"/>
          <w:szCs w:val="24"/>
          <w:lang w:val="bg-BG" w:eastAsia="bg-BG"/>
        </w:rPr>
        <w:t>ът</w:t>
      </w:r>
      <w:r w:rsidR="005A1E1F" w:rsidRPr="003443F3">
        <w:rPr>
          <w:sz w:val="24"/>
          <w:szCs w:val="24"/>
          <w:lang w:val="bg-BG" w:eastAsia="bg-BG"/>
        </w:rPr>
        <w:t xml:space="preserve"> на документа на „приключен“ чрез избор на бутон „ПРИКЛЮЧИ“. След избора на командата за приключване, системата прехвърля формуляра в списъка с приключили и готови за подаване формуляри.</w:t>
      </w:r>
    </w:p>
    <w:p w14:paraId="2D6407AB" w14:textId="10D75C58" w:rsidR="00272426" w:rsidRPr="003443F3" w:rsidRDefault="00272426" w:rsidP="00EA0DE2">
      <w:pPr>
        <w:spacing w:before="60" w:after="60" w:line="252" w:lineRule="auto"/>
        <w:jc w:val="both"/>
        <w:rPr>
          <w:sz w:val="24"/>
          <w:szCs w:val="24"/>
          <w:lang w:val="bg-BG" w:eastAsia="bg-BG"/>
        </w:rPr>
      </w:pPr>
      <w:r w:rsidRPr="003443F3">
        <w:rPr>
          <w:sz w:val="24"/>
          <w:szCs w:val="24"/>
          <w:lang w:val="bg-BG" w:eastAsia="bg-BG"/>
        </w:rPr>
        <w:t>При подаване на проектно предложение чрез ИСУН са възможни две опции - да бъде избран формуляр от приключените формуляри или да се зареди готов формуляр от външен файл „.</w:t>
      </w:r>
      <w:proofErr w:type="spellStart"/>
      <w:r w:rsidRPr="003443F3">
        <w:rPr>
          <w:sz w:val="24"/>
          <w:szCs w:val="24"/>
          <w:lang w:val="bg-BG" w:eastAsia="bg-BG"/>
        </w:rPr>
        <w:t>isun</w:t>
      </w:r>
      <w:proofErr w:type="spellEnd"/>
      <w:r w:rsidRPr="003443F3">
        <w:rPr>
          <w:sz w:val="24"/>
          <w:szCs w:val="24"/>
          <w:lang w:val="bg-BG" w:eastAsia="bg-BG"/>
        </w:rPr>
        <w:t>“.</w:t>
      </w:r>
    </w:p>
    <w:p w14:paraId="7186F599" w14:textId="77777777" w:rsidR="00272426" w:rsidRPr="003443F3" w:rsidRDefault="00272426" w:rsidP="00EA0DE2">
      <w:pPr>
        <w:spacing w:before="60" w:after="60" w:line="252" w:lineRule="auto"/>
        <w:jc w:val="both"/>
        <w:rPr>
          <w:sz w:val="24"/>
          <w:szCs w:val="24"/>
          <w:lang w:val="bg-BG" w:eastAsia="bg-BG"/>
        </w:rPr>
      </w:pPr>
      <w:r w:rsidRPr="003443F3">
        <w:rPr>
          <w:sz w:val="24"/>
          <w:szCs w:val="24"/>
          <w:lang w:val="bg-BG" w:eastAsia="bg-BG"/>
        </w:rPr>
        <w:t>При избор на команда „ЗАРЕДИ ОТ ВЪНШЕН ФАЙЛ“ системата предоставя функционалност за зареждане и визуализация на файл. Системата зарежда формуляра за преглед и проверява за допуснати грешки и/или предпоставки за възможни грешки.</w:t>
      </w:r>
      <w:r w:rsidRPr="003443F3">
        <w:rPr>
          <w:lang w:val="bg-BG"/>
        </w:rPr>
        <w:t xml:space="preserve"> </w:t>
      </w:r>
      <w:r w:rsidRPr="003443F3">
        <w:rPr>
          <w:sz w:val="24"/>
          <w:szCs w:val="24"/>
          <w:lang w:val="bg-BG" w:eastAsia="bg-BG"/>
        </w:rPr>
        <w:t>При успешна проверка формулярът се зарежда в режим за преглед и след като се получи уверение, че данните са коректни, се избира бутон „ПРОДЪЛЖИ“.</w:t>
      </w:r>
    </w:p>
    <w:p w14:paraId="6188DD8D" w14:textId="77777777" w:rsidR="00272426" w:rsidRPr="003443F3" w:rsidRDefault="00272426" w:rsidP="00EA0DE2">
      <w:pPr>
        <w:spacing w:before="60" w:after="60" w:line="252" w:lineRule="auto"/>
        <w:jc w:val="both"/>
        <w:rPr>
          <w:sz w:val="24"/>
          <w:szCs w:val="24"/>
          <w:lang w:val="bg-BG" w:eastAsia="bg-BG"/>
        </w:rPr>
      </w:pPr>
      <w:r w:rsidRPr="003443F3">
        <w:rPr>
          <w:sz w:val="24"/>
          <w:szCs w:val="24"/>
          <w:lang w:val="bg-BG" w:eastAsia="bg-BG"/>
        </w:rPr>
        <w:t>При избор на команда „ИЗБЕРИ ОТ ПРИКЛЮЧИЛИ“ системата визуализира списък с приключили формуляри. Избира се желания</w:t>
      </w:r>
      <w:r w:rsidR="007A39B0" w:rsidRPr="003443F3">
        <w:rPr>
          <w:sz w:val="24"/>
          <w:szCs w:val="24"/>
          <w:lang w:val="bg-BG" w:eastAsia="bg-BG"/>
        </w:rPr>
        <w:t>т</w:t>
      </w:r>
      <w:r w:rsidRPr="003443F3">
        <w:rPr>
          <w:sz w:val="24"/>
          <w:szCs w:val="24"/>
          <w:lang w:val="bg-BG" w:eastAsia="bg-BG"/>
        </w:rPr>
        <w:t xml:space="preserve"> формуляр чрез команда „ПОДАЙ ПРОЕКТНО ПРЕДЛОЖЕНИЕ“. Системата зарежда формуляра за преглед и проверява за допуснати грешки и/или предпоставки за възможни грешки.</w:t>
      </w:r>
      <w:r w:rsidRPr="003443F3">
        <w:rPr>
          <w:lang w:val="bg-BG"/>
        </w:rPr>
        <w:t xml:space="preserve"> </w:t>
      </w:r>
      <w:r w:rsidRPr="003443F3">
        <w:rPr>
          <w:sz w:val="24"/>
          <w:szCs w:val="24"/>
          <w:lang w:val="bg-BG" w:eastAsia="bg-BG"/>
        </w:rPr>
        <w:t xml:space="preserve">При успешна проверка системата зарежда формуляра в режим за преглед и след като се получи уверение, че данните са коректни, се избира бутон „ПРОДЪЛЖИ“. </w:t>
      </w:r>
    </w:p>
    <w:p w14:paraId="5AA84483" w14:textId="77777777" w:rsidR="00272426" w:rsidRPr="003443F3" w:rsidRDefault="00272426" w:rsidP="00EA0DE2">
      <w:pPr>
        <w:spacing w:before="60" w:after="60" w:line="252" w:lineRule="auto"/>
        <w:jc w:val="both"/>
        <w:rPr>
          <w:sz w:val="24"/>
          <w:szCs w:val="24"/>
          <w:lang w:val="bg-BG" w:eastAsia="bg-BG"/>
        </w:rPr>
      </w:pPr>
      <w:r w:rsidRPr="003443F3">
        <w:rPr>
          <w:sz w:val="24"/>
          <w:szCs w:val="24"/>
          <w:lang w:val="bg-BG" w:eastAsia="bg-BG"/>
        </w:rPr>
        <w:t>За да бъде подадено проектното предложение по електронен</w:t>
      </w:r>
      <w:r w:rsidR="004C0DC8" w:rsidRPr="003443F3">
        <w:rPr>
          <w:sz w:val="24"/>
          <w:szCs w:val="24"/>
          <w:lang w:val="bg-BG" w:eastAsia="bg-BG"/>
        </w:rPr>
        <w:t xml:space="preserve"> път</w:t>
      </w:r>
      <w:r w:rsidRPr="003443F3">
        <w:rPr>
          <w:sz w:val="24"/>
          <w:szCs w:val="24"/>
          <w:lang w:val="bg-BG" w:eastAsia="bg-BG"/>
        </w:rPr>
        <w:t>, е необходимо кандидатът да разполага с електронен подпис, като при подаване, системата приема окомплектованото проектно предложение и издава регистрационен номер.</w:t>
      </w:r>
    </w:p>
    <w:p w14:paraId="04592AB6" w14:textId="30FE6433" w:rsidR="004C0DC8" w:rsidRPr="003443F3" w:rsidRDefault="00272426" w:rsidP="00EA0DE2">
      <w:pPr>
        <w:spacing w:before="60" w:after="60" w:line="252" w:lineRule="auto"/>
        <w:jc w:val="both"/>
        <w:rPr>
          <w:sz w:val="24"/>
          <w:szCs w:val="24"/>
          <w:lang w:val="bg-BG" w:eastAsia="bg-BG"/>
        </w:rPr>
      </w:pPr>
      <w:r w:rsidRPr="003443F3">
        <w:rPr>
          <w:sz w:val="24"/>
          <w:szCs w:val="24"/>
          <w:lang w:val="bg-BG" w:eastAsia="bg-BG"/>
        </w:rPr>
        <w:lastRenderedPageBreak/>
        <w:t>За да</w:t>
      </w:r>
      <w:r w:rsidR="004C0DC8" w:rsidRPr="003443F3">
        <w:rPr>
          <w:sz w:val="24"/>
          <w:szCs w:val="24"/>
          <w:lang w:val="bg-BG" w:eastAsia="bg-BG"/>
        </w:rPr>
        <w:t xml:space="preserve"> бъде </w:t>
      </w:r>
      <w:r w:rsidRPr="003443F3">
        <w:rPr>
          <w:sz w:val="24"/>
          <w:szCs w:val="24"/>
          <w:lang w:val="bg-BG" w:eastAsia="bg-BG"/>
        </w:rPr>
        <w:t>подпи</w:t>
      </w:r>
      <w:r w:rsidR="004C0DC8" w:rsidRPr="003443F3">
        <w:rPr>
          <w:sz w:val="24"/>
          <w:szCs w:val="24"/>
          <w:lang w:val="bg-BG" w:eastAsia="bg-BG"/>
        </w:rPr>
        <w:t>сан</w:t>
      </w:r>
      <w:r w:rsidRPr="003443F3">
        <w:rPr>
          <w:sz w:val="24"/>
          <w:szCs w:val="24"/>
          <w:lang w:val="bg-BG" w:eastAsia="bg-BG"/>
        </w:rPr>
        <w:t xml:space="preserve"> електронно файлът с проектното предложение е необходимо, след като </w:t>
      </w:r>
      <w:r w:rsidR="004C0DC8" w:rsidRPr="003443F3">
        <w:rPr>
          <w:sz w:val="24"/>
          <w:szCs w:val="24"/>
          <w:lang w:val="bg-BG" w:eastAsia="bg-BG"/>
        </w:rPr>
        <w:t>е приключило</w:t>
      </w:r>
      <w:r w:rsidRPr="003443F3">
        <w:rPr>
          <w:sz w:val="24"/>
          <w:szCs w:val="24"/>
          <w:lang w:val="bg-BG" w:eastAsia="bg-BG"/>
        </w:rPr>
        <w:t xml:space="preserve"> въвеждането н</w:t>
      </w:r>
      <w:r w:rsidR="004C0DC8" w:rsidRPr="003443F3">
        <w:rPr>
          <w:sz w:val="24"/>
          <w:szCs w:val="24"/>
          <w:lang w:val="bg-BG" w:eastAsia="bg-BG"/>
        </w:rPr>
        <w:t>а информацията във формуляра и е</w:t>
      </w:r>
      <w:r w:rsidRPr="003443F3">
        <w:rPr>
          <w:sz w:val="24"/>
          <w:szCs w:val="24"/>
          <w:lang w:val="bg-BG" w:eastAsia="bg-BG"/>
        </w:rPr>
        <w:t xml:space="preserve"> избра</w:t>
      </w:r>
      <w:r w:rsidR="004C0DC8" w:rsidRPr="003443F3">
        <w:rPr>
          <w:sz w:val="24"/>
          <w:szCs w:val="24"/>
          <w:lang w:val="bg-BG" w:eastAsia="bg-BG"/>
        </w:rPr>
        <w:t>на</w:t>
      </w:r>
      <w:r w:rsidRPr="003443F3">
        <w:rPr>
          <w:sz w:val="24"/>
          <w:szCs w:val="24"/>
          <w:lang w:val="bg-BG" w:eastAsia="bg-BG"/>
        </w:rPr>
        <w:t xml:space="preserve"> опцията за електронно подаване, да </w:t>
      </w:r>
      <w:r w:rsidR="004C0DC8" w:rsidRPr="003443F3">
        <w:rPr>
          <w:sz w:val="24"/>
          <w:szCs w:val="24"/>
          <w:lang w:val="bg-BG" w:eastAsia="bg-BG"/>
        </w:rPr>
        <w:t xml:space="preserve">се </w:t>
      </w:r>
      <w:r w:rsidRPr="003443F3">
        <w:rPr>
          <w:sz w:val="24"/>
          <w:szCs w:val="24"/>
          <w:lang w:val="bg-BG" w:eastAsia="bg-BG"/>
        </w:rPr>
        <w:t>изтегли проектното предложение чрез избор на зеления бутон „ИЗТ</w:t>
      </w:r>
      <w:r w:rsidR="004C0DC8" w:rsidRPr="003443F3">
        <w:rPr>
          <w:sz w:val="24"/>
          <w:szCs w:val="24"/>
          <w:lang w:val="bg-BG" w:eastAsia="bg-BG"/>
        </w:rPr>
        <w:t>Е</w:t>
      </w:r>
      <w:r w:rsidR="00A55E21" w:rsidRPr="003443F3">
        <w:rPr>
          <w:sz w:val="24"/>
          <w:szCs w:val="24"/>
          <w:lang w:val="bg-BG" w:eastAsia="bg-BG"/>
        </w:rPr>
        <w:t xml:space="preserve">ГЛЯНЕ НА ПРОЕКТНО ПРЕДЛОЖЕНИЕ“. </w:t>
      </w:r>
      <w:r w:rsidR="004C0DC8" w:rsidRPr="003443F3">
        <w:rPr>
          <w:sz w:val="24"/>
          <w:szCs w:val="24"/>
          <w:lang w:val="bg-BG" w:eastAsia="bg-BG"/>
        </w:rPr>
        <w:t>Използвайки специализираният софтуер на доставчика на електронния подпис на кандидата, се подписва изтегления файл с разширение „.</w:t>
      </w:r>
      <w:proofErr w:type="spellStart"/>
      <w:r w:rsidR="004C0DC8" w:rsidRPr="003443F3">
        <w:rPr>
          <w:sz w:val="24"/>
          <w:szCs w:val="24"/>
          <w:lang w:val="bg-BG" w:eastAsia="bg-BG"/>
        </w:rPr>
        <w:t>isun</w:t>
      </w:r>
      <w:proofErr w:type="spellEnd"/>
      <w:r w:rsidR="004C0DC8" w:rsidRPr="003443F3">
        <w:rPr>
          <w:sz w:val="24"/>
          <w:szCs w:val="24"/>
          <w:lang w:val="bg-BG" w:eastAsia="bg-BG"/>
        </w:rPr>
        <w:t xml:space="preserve">“. </w:t>
      </w:r>
    </w:p>
    <w:p w14:paraId="6BC848C7" w14:textId="574E7D4E" w:rsidR="004C0DC8" w:rsidRPr="003443F3" w:rsidRDefault="004C0DC8" w:rsidP="00EA0DE2">
      <w:pPr>
        <w:spacing w:before="60" w:after="60" w:line="252" w:lineRule="auto"/>
        <w:jc w:val="both"/>
        <w:rPr>
          <w:sz w:val="24"/>
          <w:szCs w:val="24"/>
          <w:lang w:val="bg-BG" w:eastAsia="bg-BG"/>
        </w:rPr>
      </w:pPr>
      <w:r w:rsidRPr="00EA0DE2">
        <w:rPr>
          <w:b/>
          <w:bCs/>
          <w:sz w:val="24"/>
          <w:szCs w:val="24"/>
          <w:lang w:val="bg-BG" w:eastAsia="bg-BG"/>
        </w:rPr>
        <w:t>Внимание</w:t>
      </w:r>
      <w:r w:rsidR="00EA0DE2">
        <w:rPr>
          <w:b/>
          <w:bCs/>
          <w:sz w:val="24"/>
          <w:szCs w:val="24"/>
          <w:lang w:val="bg-BG" w:eastAsia="bg-BG"/>
        </w:rPr>
        <w:t>!</w:t>
      </w:r>
      <w:r w:rsidRPr="003443F3">
        <w:rPr>
          <w:sz w:val="24"/>
          <w:szCs w:val="24"/>
          <w:lang w:val="bg-BG" w:eastAsia="bg-BG"/>
        </w:rPr>
        <w:t xml:space="preserve"> Подписването на файла с разширение „.</w:t>
      </w:r>
      <w:proofErr w:type="spellStart"/>
      <w:r w:rsidRPr="003443F3">
        <w:rPr>
          <w:sz w:val="24"/>
          <w:szCs w:val="24"/>
          <w:lang w:val="bg-BG" w:eastAsia="bg-BG"/>
        </w:rPr>
        <w:t>isun</w:t>
      </w:r>
      <w:proofErr w:type="spellEnd"/>
      <w:r w:rsidRPr="003443F3">
        <w:rPr>
          <w:sz w:val="24"/>
          <w:szCs w:val="24"/>
          <w:lang w:val="bg-BG" w:eastAsia="bg-BG"/>
        </w:rPr>
        <w:t>“ трябва да е от вид (схема) „</w:t>
      </w:r>
      <w:proofErr w:type="spellStart"/>
      <w:r w:rsidRPr="003443F3">
        <w:rPr>
          <w:sz w:val="24"/>
          <w:szCs w:val="24"/>
          <w:lang w:val="bg-BG" w:eastAsia="bg-BG"/>
        </w:rPr>
        <w:t>Detached</w:t>
      </w:r>
      <w:proofErr w:type="spellEnd"/>
      <w:r w:rsidRPr="003443F3">
        <w:rPr>
          <w:sz w:val="24"/>
          <w:szCs w:val="24"/>
          <w:lang w:val="bg-BG" w:eastAsia="bg-BG"/>
        </w:rPr>
        <w:t xml:space="preserve"> </w:t>
      </w:r>
      <w:proofErr w:type="spellStart"/>
      <w:r w:rsidRPr="003443F3">
        <w:rPr>
          <w:sz w:val="24"/>
          <w:szCs w:val="24"/>
          <w:lang w:val="bg-BG" w:eastAsia="bg-BG"/>
        </w:rPr>
        <w:t>signature</w:t>
      </w:r>
      <w:proofErr w:type="spellEnd"/>
      <w:r w:rsidRPr="003443F3">
        <w:rPr>
          <w:sz w:val="24"/>
          <w:szCs w:val="24"/>
          <w:lang w:val="bg-BG" w:eastAsia="bg-BG"/>
        </w:rPr>
        <w:t>“. Изходният файл съдържа само електронния подпис, без оригиналния „.</w:t>
      </w:r>
      <w:proofErr w:type="spellStart"/>
      <w:r w:rsidRPr="003443F3">
        <w:rPr>
          <w:sz w:val="24"/>
          <w:szCs w:val="24"/>
          <w:lang w:val="bg-BG" w:eastAsia="bg-BG"/>
        </w:rPr>
        <w:t>isun</w:t>
      </w:r>
      <w:proofErr w:type="spellEnd"/>
      <w:r w:rsidRPr="003443F3">
        <w:rPr>
          <w:sz w:val="24"/>
          <w:szCs w:val="24"/>
          <w:lang w:val="bg-BG" w:eastAsia="bg-BG"/>
        </w:rPr>
        <w:t>“ документ и е с разширение „.p7s“ или друг подобен.</w:t>
      </w:r>
      <w:r w:rsidRPr="003443F3">
        <w:rPr>
          <w:lang w:val="bg-BG"/>
        </w:rPr>
        <w:t xml:space="preserve"> </w:t>
      </w:r>
      <w:r w:rsidRPr="003443F3">
        <w:rPr>
          <w:sz w:val="24"/>
          <w:szCs w:val="24"/>
          <w:lang w:val="bg-BG" w:eastAsia="bg-BG"/>
        </w:rPr>
        <w:t>Използвайки предоставената форма</w:t>
      </w:r>
      <w:r w:rsidR="00423058" w:rsidRPr="003443F3">
        <w:rPr>
          <w:sz w:val="24"/>
          <w:szCs w:val="24"/>
          <w:lang w:val="bg-BG" w:eastAsia="bg-BG"/>
        </w:rPr>
        <w:t>,</w:t>
      </w:r>
      <w:r w:rsidRPr="003443F3">
        <w:rPr>
          <w:sz w:val="24"/>
          <w:szCs w:val="24"/>
          <w:lang w:val="bg-BG" w:eastAsia="bg-BG"/>
        </w:rPr>
        <w:t xml:space="preserve"> подписите се прикачват към проектното предложение, като има възможност за прикачване на един или повече подписи чрез бутон „ДОБАВИ“.</w:t>
      </w:r>
      <w:r w:rsidRPr="003443F3">
        <w:rPr>
          <w:lang w:val="bg-BG"/>
        </w:rPr>
        <w:t xml:space="preserve"> </w:t>
      </w:r>
      <w:r w:rsidRPr="003443F3">
        <w:rPr>
          <w:sz w:val="24"/>
          <w:szCs w:val="24"/>
          <w:lang w:val="bg-BG" w:eastAsia="bg-BG"/>
        </w:rPr>
        <w:t xml:space="preserve">След като успешно са положени </w:t>
      </w:r>
      <w:r w:rsidR="00EA4B0E" w:rsidRPr="003443F3">
        <w:rPr>
          <w:sz w:val="24"/>
          <w:szCs w:val="24"/>
          <w:lang w:val="bg-BG" w:eastAsia="bg-BG"/>
        </w:rPr>
        <w:t xml:space="preserve">и заредени </w:t>
      </w:r>
      <w:r w:rsidRPr="003443F3">
        <w:rPr>
          <w:sz w:val="24"/>
          <w:szCs w:val="24"/>
          <w:lang w:val="bg-BG" w:eastAsia="bg-BG"/>
        </w:rPr>
        <w:t>подписите</w:t>
      </w:r>
      <w:r w:rsidR="00EA4B0E" w:rsidRPr="003443F3">
        <w:rPr>
          <w:sz w:val="24"/>
          <w:szCs w:val="24"/>
          <w:lang w:val="bg-BG" w:eastAsia="bg-BG"/>
        </w:rPr>
        <w:t>,</w:t>
      </w:r>
      <w:r w:rsidRPr="003443F3">
        <w:rPr>
          <w:sz w:val="24"/>
          <w:szCs w:val="24"/>
          <w:lang w:val="bg-BG" w:eastAsia="bg-BG"/>
        </w:rPr>
        <w:t xml:space="preserve"> подаването </w:t>
      </w:r>
      <w:r w:rsidR="00EA4B0E" w:rsidRPr="003443F3">
        <w:rPr>
          <w:sz w:val="24"/>
          <w:szCs w:val="24"/>
          <w:lang w:val="bg-BG" w:eastAsia="bg-BG"/>
        </w:rPr>
        <w:t xml:space="preserve">на проектното предложение се извършва </w:t>
      </w:r>
      <w:r w:rsidRPr="003443F3">
        <w:rPr>
          <w:sz w:val="24"/>
          <w:szCs w:val="24"/>
          <w:lang w:val="bg-BG" w:eastAsia="bg-BG"/>
        </w:rPr>
        <w:t>чрез избор на бут</w:t>
      </w:r>
      <w:r w:rsidR="00EA4B0E" w:rsidRPr="003443F3">
        <w:rPr>
          <w:sz w:val="24"/>
          <w:szCs w:val="24"/>
          <w:lang w:val="bg-BG" w:eastAsia="bg-BG"/>
        </w:rPr>
        <w:t>он „ПОДАЙ ПРОЕКТНО ПРЕДЛОЖЕНИЕ“.</w:t>
      </w:r>
    </w:p>
    <w:p w14:paraId="42DAD706" w14:textId="13ADCF21" w:rsidR="00B32BF6" w:rsidRPr="003443F3" w:rsidRDefault="00EA0DE2" w:rsidP="00EA0DE2">
      <w:pPr>
        <w:spacing w:before="60" w:after="60" w:line="252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З</w:t>
      </w:r>
      <w:r w:rsidRPr="003443F3">
        <w:rPr>
          <w:sz w:val="24"/>
          <w:szCs w:val="24"/>
          <w:lang w:val="bg-BG"/>
        </w:rPr>
        <w:t xml:space="preserve">а да подадете своето проектно предложение, следвайте стъпките, описани в т. 5.4 </w:t>
      </w:r>
      <w:r>
        <w:rPr>
          <w:sz w:val="24"/>
          <w:szCs w:val="24"/>
          <w:lang w:val="bg-BG"/>
        </w:rPr>
        <w:t>Е</w:t>
      </w:r>
      <w:r w:rsidRPr="003443F3">
        <w:rPr>
          <w:sz w:val="24"/>
          <w:szCs w:val="24"/>
          <w:lang w:val="bg-BG"/>
        </w:rPr>
        <w:t xml:space="preserve">лектронно подаване от ръководство за подаване на проектни предложения (ръководство за потребителя </w:t>
      </w:r>
      <w:r w:rsidR="007A39B0" w:rsidRPr="003443F3">
        <w:rPr>
          <w:sz w:val="24"/>
          <w:szCs w:val="24"/>
          <w:lang w:val="bg-BG"/>
        </w:rPr>
        <w:t>за Модул „Е-кандидатстване).</w:t>
      </w:r>
    </w:p>
    <w:p w14:paraId="6077E8F4" w14:textId="7C93249D" w:rsidR="007A39B0" w:rsidRPr="003443F3" w:rsidRDefault="007A39B0" w:rsidP="00EA0DE2">
      <w:pPr>
        <w:spacing w:before="60" w:after="60" w:line="252" w:lineRule="auto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Подробно описание на стъпките може да намерите и в </w:t>
      </w:r>
      <w:r w:rsidR="00EA0DE2">
        <w:rPr>
          <w:sz w:val="24"/>
          <w:szCs w:val="24"/>
          <w:lang w:val="bg-BG"/>
        </w:rPr>
        <w:t>Р</w:t>
      </w:r>
      <w:r w:rsidR="00EA0DE2" w:rsidRPr="003443F3">
        <w:rPr>
          <w:sz w:val="24"/>
          <w:szCs w:val="24"/>
          <w:lang w:val="bg-BG"/>
        </w:rPr>
        <w:t>ъководство за работа със системата</w:t>
      </w:r>
      <w:r w:rsidRPr="003443F3">
        <w:rPr>
          <w:sz w:val="24"/>
          <w:szCs w:val="24"/>
          <w:lang w:val="bg-BG"/>
        </w:rPr>
        <w:t xml:space="preserve"> на следния интернет адрес: </w:t>
      </w:r>
      <w:hyperlink r:id="rId15" w:history="1">
        <w:r w:rsidR="00FF4D4B" w:rsidRPr="00B47AD2">
          <w:rPr>
            <w:rStyle w:val="Hyperlink"/>
            <w:sz w:val="24"/>
            <w:szCs w:val="24"/>
            <w:lang w:val="bg-BG"/>
          </w:rPr>
          <w:t>https://eumis2020.government.bg/bg/s/Default/Manual</w:t>
        </w:r>
      </w:hyperlink>
      <w:r w:rsidR="0049086F">
        <w:rPr>
          <w:rStyle w:val="Hyperlink"/>
          <w:sz w:val="24"/>
          <w:szCs w:val="24"/>
          <w:lang w:val="bg-BG"/>
        </w:rPr>
        <w:t>.</w:t>
      </w:r>
      <w:r w:rsidR="00FF4D4B">
        <w:rPr>
          <w:sz w:val="24"/>
          <w:szCs w:val="24"/>
          <w:lang w:val="bg-BG"/>
        </w:rPr>
        <w:t xml:space="preserve"> </w:t>
      </w:r>
    </w:p>
    <w:p w14:paraId="6F316CB2" w14:textId="19F1E697" w:rsidR="009643DA" w:rsidRDefault="007A39B0" w:rsidP="009643DA">
      <w:pPr>
        <w:spacing w:before="60" w:after="60" w:line="252" w:lineRule="auto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На уеб адрес</w:t>
      </w:r>
      <w:r w:rsidR="00E73D27">
        <w:rPr>
          <w:sz w:val="24"/>
          <w:szCs w:val="24"/>
          <w:lang w:val="bg-BG"/>
        </w:rPr>
        <w:t>а</w:t>
      </w:r>
      <w:r w:rsidRPr="003443F3">
        <w:rPr>
          <w:sz w:val="24"/>
          <w:szCs w:val="24"/>
          <w:lang w:val="bg-BG"/>
        </w:rPr>
        <w:t xml:space="preserve"> са налични</w:t>
      </w:r>
      <w:r w:rsidR="00E73D27">
        <w:rPr>
          <w:sz w:val="24"/>
          <w:szCs w:val="24"/>
          <w:lang w:val="bg-BG"/>
        </w:rPr>
        <w:t xml:space="preserve"> и</w:t>
      </w:r>
      <w:r w:rsidRPr="003443F3">
        <w:rPr>
          <w:sz w:val="24"/>
          <w:szCs w:val="24"/>
          <w:lang w:val="bg-BG"/>
        </w:rPr>
        <w:t xml:space="preserve"> видеоклипове, детайлно онагледяващи процеса на регистрация на кандидат в ИСУН, процеса на създаване на проектно предложение и процеса на подписване с КЕП и подаване на проектно предложение</w:t>
      </w:r>
      <w:r w:rsidR="00E73D27">
        <w:rPr>
          <w:sz w:val="24"/>
          <w:szCs w:val="24"/>
          <w:lang w:val="bg-BG"/>
        </w:rPr>
        <w:t>.</w:t>
      </w:r>
    </w:p>
    <w:sectPr w:rsidR="009643DA">
      <w:headerReference w:type="default" r:id="rId16"/>
      <w:footerReference w:type="default" r:id="rId17"/>
      <w:pgSz w:w="11920" w:h="16840"/>
      <w:pgMar w:top="1580" w:right="1440" w:bottom="280" w:left="1160" w:header="0" w:footer="103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3D16D" w14:textId="77777777" w:rsidR="00422A02" w:rsidRDefault="00422A02">
      <w:r>
        <w:separator/>
      </w:r>
    </w:p>
  </w:endnote>
  <w:endnote w:type="continuationSeparator" w:id="0">
    <w:p w14:paraId="68B98014" w14:textId="77777777" w:rsidR="00422A02" w:rsidRDefault="00422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C1701" w14:textId="77777777" w:rsidR="00FF7377" w:rsidRDefault="001D016D">
    <w:pPr>
      <w:spacing w:line="200" w:lineRule="exact"/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1685B3B9" wp14:editId="224C90FB">
              <wp:simplePos x="0" y="0"/>
              <wp:positionH relativeFrom="page">
                <wp:posOffset>6395085</wp:posOffset>
              </wp:positionH>
              <wp:positionV relativeFrom="page">
                <wp:posOffset>9895205</wp:posOffset>
              </wp:positionV>
              <wp:extent cx="203200" cy="177800"/>
              <wp:effectExtent l="3810" t="0" r="2540" b="444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62BFAD" w14:textId="1E447234" w:rsidR="00FF7377" w:rsidRDefault="00FF7377">
                          <w:pPr>
                            <w:spacing w:line="260" w:lineRule="exact"/>
                            <w:ind w:left="4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92BEC">
                            <w:rPr>
                              <w:noProof/>
                              <w:sz w:val="24"/>
                              <w:szCs w:val="24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1685B3B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3.55pt;margin-top:779.15pt;width:16pt;height:14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" filled="f" stroked="f">
              <v:textbox inset="0,0,0,0">
                <w:txbxContent>
                  <w:p w14:paraId="6E62BFAD" w14:textId="1E447234" w:rsidR="00FF7377" w:rsidRDefault="00FF7377">
                    <w:pPr>
                      <w:spacing w:line="260" w:lineRule="exact"/>
                      <w:ind w:left="4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92BEC">
                      <w:rPr>
                        <w:noProof/>
                        <w:sz w:val="24"/>
                        <w:szCs w:val="24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418B4" w14:textId="77777777" w:rsidR="00422A02" w:rsidRDefault="00422A02">
      <w:r>
        <w:separator/>
      </w:r>
    </w:p>
  </w:footnote>
  <w:footnote w:type="continuationSeparator" w:id="0">
    <w:p w14:paraId="304EA47C" w14:textId="77777777" w:rsidR="00422A02" w:rsidRDefault="00422A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7B04" w14:textId="01584CBC" w:rsidR="00002516" w:rsidRDefault="00002516">
    <w:pPr>
      <w:pStyle w:val="Header"/>
    </w:pPr>
  </w:p>
  <w:p w14:paraId="33848AE9" w14:textId="7ED1D27A" w:rsidR="00002516" w:rsidRDefault="00002516">
    <w:pPr>
      <w:pStyle w:val="Header"/>
    </w:pPr>
  </w:p>
  <w:p w14:paraId="528482C0" w14:textId="4098DBB0" w:rsidR="00002516" w:rsidRDefault="00002516">
    <w:pPr>
      <w:pStyle w:val="Header"/>
    </w:pPr>
  </w:p>
  <w:p w14:paraId="40D8745F" w14:textId="77777777" w:rsidR="00002516" w:rsidRPr="001C302D" w:rsidRDefault="00002516" w:rsidP="00002516">
    <w:pPr>
      <w:rPr>
        <w:sz w:val="24"/>
        <w:szCs w:val="24"/>
        <w:lang w:eastAsia="fr-FR"/>
      </w:rPr>
    </w:pPr>
    <w:r w:rsidRPr="001C302D">
      <w:rPr>
        <w:noProof/>
        <w:sz w:val="24"/>
        <w:szCs w:val="24"/>
        <w:lang w:eastAsia="bg-BG"/>
      </w:rPr>
      <w:drawing>
        <wp:inline distT="0" distB="0" distL="0" distR="0" wp14:anchorId="4AF5393A" wp14:editId="3CA1424F">
          <wp:extent cx="2314575" cy="499273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8628" cy="500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C302D">
      <w:rPr>
        <w:sz w:val="24"/>
        <w:szCs w:val="24"/>
        <w:lang w:eastAsia="fr-FR"/>
      </w:rPr>
      <w:tab/>
    </w:r>
    <w:r w:rsidRPr="001C302D">
      <w:rPr>
        <w:sz w:val="24"/>
        <w:szCs w:val="24"/>
        <w:lang w:eastAsia="fr-FR"/>
      </w:rPr>
      <w:tab/>
    </w:r>
    <w:r w:rsidRPr="001C302D">
      <w:rPr>
        <w:sz w:val="24"/>
        <w:szCs w:val="24"/>
        <w:lang w:eastAsia="fr-FR"/>
      </w:rPr>
      <w:tab/>
    </w:r>
    <w:r w:rsidRPr="001C302D">
      <w:rPr>
        <w:b/>
        <w:noProof/>
      </w:rPr>
      <w:drawing>
        <wp:inline distT="0" distB="0" distL="0" distR="0" wp14:anchorId="11799B2E" wp14:editId="0142FC52">
          <wp:extent cx="1716604" cy="687138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6206" cy="694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330C3E8" w14:textId="77777777" w:rsidR="00002516" w:rsidRDefault="000025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02EA1"/>
    <w:multiLevelType w:val="hybridMultilevel"/>
    <w:tmpl w:val="A606BA7E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8C7C1A"/>
    <w:multiLevelType w:val="hybridMultilevel"/>
    <w:tmpl w:val="DADE021C"/>
    <w:lvl w:ilvl="0" w:tplc="062640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B1256BF"/>
    <w:multiLevelType w:val="hybridMultilevel"/>
    <w:tmpl w:val="2780BAB2"/>
    <w:lvl w:ilvl="0" w:tplc="06264036">
      <w:numFmt w:val="bullet"/>
      <w:lvlText w:val="-"/>
      <w:lvlJc w:val="left"/>
      <w:pPr>
        <w:ind w:left="1487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3" w15:restartNumberingAfterBreak="0">
    <w:nsid w:val="0B5D338D"/>
    <w:multiLevelType w:val="hybridMultilevel"/>
    <w:tmpl w:val="F2BA594A"/>
    <w:lvl w:ilvl="0" w:tplc="F8F20CF4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475409"/>
    <w:multiLevelType w:val="hybridMultilevel"/>
    <w:tmpl w:val="4B34580C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884EF4"/>
    <w:multiLevelType w:val="hybridMultilevel"/>
    <w:tmpl w:val="6F2A3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84028"/>
    <w:multiLevelType w:val="hybridMultilevel"/>
    <w:tmpl w:val="0E6EDD76"/>
    <w:lvl w:ilvl="0" w:tplc="06264036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22F51EB"/>
    <w:multiLevelType w:val="hybridMultilevel"/>
    <w:tmpl w:val="DD0A7DF4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5E3B1F"/>
    <w:multiLevelType w:val="hybridMultilevel"/>
    <w:tmpl w:val="FE8AA9E8"/>
    <w:lvl w:ilvl="0" w:tplc="08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1ADB0505"/>
    <w:multiLevelType w:val="hybridMultilevel"/>
    <w:tmpl w:val="6CD457D2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 w15:restartNumberingAfterBreak="0">
    <w:nsid w:val="22C211F5"/>
    <w:multiLevelType w:val="hybridMultilevel"/>
    <w:tmpl w:val="74BCC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19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-12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-5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6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23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3078" w:hanging="360"/>
      </w:pPr>
      <w:rPr>
        <w:rFonts w:ascii="Wingdings" w:hAnsi="Wingdings" w:hint="default"/>
      </w:rPr>
    </w:lvl>
  </w:abstractNum>
  <w:abstractNum w:abstractNumId="11" w15:restartNumberingAfterBreak="0">
    <w:nsid w:val="2F56382F"/>
    <w:multiLevelType w:val="hybridMultilevel"/>
    <w:tmpl w:val="275EBFF2"/>
    <w:lvl w:ilvl="0" w:tplc="FC329192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F6EC8"/>
    <w:multiLevelType w:val="hybridMultilevel"/>
    <w:tmpl w:val="4D262C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3" w15:restartNumberingAfterBreak="0">
    <w:nsid w:val="377008AB"/>
    <w:multiLevelType w:val="hybridMultilevel"/>
    <w:tmpl w:val="924CF5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A31D57"/>
    <w:multiLevelType w:val="hybridMultilevel"/>
    <w:tmpl w:val="FD1245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5" w15:restartNumberingAfterBreak="0">
    <w:nsid w:val="3C4B56E0"/>
    <w:multiLevelType w:val="hybridMultilevel"/>
    <w:tmpl w:val="50F4FD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3949CC"/>
    <w:multiLevelType w:val="multilevel"/>
    <w:tmpl w:val="B510AB5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5221775A"/>
    <w:multiLevelType w:val="hybridMultilevel"/>
    <w:tmpl w:val="16982C0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3B285E"/>
    <w:multiLevelType w:val="hybridMultilevel"/>
    <w:tmpl w:val="B790A06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C85662"/>
    <w:multiLevelType w:val="hybridMultilevel"/>
    <w:tmpl w:val="4C3AB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1255774">
    <w:abstractNumId w:val="16"/>
  </w:num>
  <w:num w:numId="2" w16cid:durableId="1299535553">
    <w:abstractNumId w:val="1"/>
  </w:num>
  <w:num w:numId="3" w16cid:durableId="1667858332">
    <w:abstractNumId w:val="6"/>
  </w:num>
  <w:num w:numId="4" w16cid:durableId="1773740097">
    <w:abstractNumId w:val="3"/>
  </w:num>
  <w:num w:numId="5" w16cid:durableId="1232159184">
    <w:abstractNumId w:val="5"/>
  </w:num>
  <w:num w:numId="6" w16cid:durableId="707220534">
    <w:abstractNumId w:val="9"/>
  </w:num>
  <w:num w:numId="7" w16cid:durableId="1131245338">
    <w:abstractNumId w:val="7"/>
  </w:num>
  <w:num w:numId="8" w16cid:durableId="638612870">
    <w:abstractNumId w:val="8"/>
  </w:num>
  <w:num w:numId="9" w16cid:durableId="306396868">
    <w:abstractNumId w:val="18"/>
  </w:num>
  <w:num w:numId="10" w16cid:durableId="1093432685">
    <w:abstractNumId w:val="10"/>
  </w:num>
  <w:num w:numId="11" w16cid:durableId="254480345">
    <w:abstractNumId w:val="12"/>
  </w:num>
  <w:num w:numId="12" w16cid:durableId="2084595185">
    <w:abstractNumId w:val="19"/>
  </w:num>
  <w:num w:numId="13" w16cid:durableId="1306934760">
    <w:abstractNumId w:val="0"/>
  </w:num>
  <w:num w:numId="14" w16cid:durableId="542519357">
    <w:abstractNumId w:val="14"/>
  </w:num>
  <w:num w:numId="15" w16cid:durableId="208420215">
    <w:abstractNumId w:val="4"/>
  </w:num>
  <w:num w:numId="16" w16cid:durableId="687105143">
    <w:abstractNumId w:val="2"/>
  </w:num>
  <w:num w:numId="17" w16cid:durableId="236790288">
    <w:abstractNumId w:val="13"/>
  </w:num>
  <w:num w:numId="18" w16cid:durableId="1305770197">
    <w:abstractNumId w:val="15"/>
  </w:num>
  <w:num w:numId="19" w16cid:durableId="474224156">
    <w:abstractNumId w:val="17"/>
  </w:num>
  <w:num w:numId="20" w16cid:durableId="92222889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6E4E"/>
    <w:rsid w:val="0000242D"/>
    <w:rsid w:val="00002516"/>
    <w:rsid w:val="0000683D"/>
    <w:rsid w:val="00010166"/>
    <w:rsid w:val="0001180B"/>
    <w:rsid w:val="000124C9"/>
    <w:rsid w:val="00023AE3"/>
    <w:rsid w:val="000356CE"/>
    <w:rsid w:val="00035D9C"/>
    <w:rsid w:val="00042FF0"/>
    <w:rsid w:val="00043277"/>
    <w:rsid w:val="00043328"/>
    <w:rsid w:val="000443AD"/>
    <w:rsid w:val="00055709"/>
    <w:rsid w:val="0005575F"/>
    <w:rsid w:val="000561AF"/>
    <w:rsid w:val="00064A7E"/>
    <w:rsid w:val="00070805"/>
    <w:rsid w:val="000763D1"/>
    <w:rsid w:val="00076E1B"/>
    <w:rsid w:val="00077BFD"/>
    <w:rsid w:val="00080567"/>
    <w:rsid w:val="0008091D"/>
    <w:rsid w:val="00082B56"/>
    <w:rsid w:val="00084100"/>
    <w:rsid w:val="00084BF3"/>
    <w:rsid w:val="00096E4E"/>
    <w:rsid w:val="00096FB4"/>
    <w:rsid w:val="00097CA6"/>
    <w:rsid w:val="000A0E71"/>
    <w:rsid w:val="000A0FD5"/>
    <w:rsid w:val="000A186F"/>
    <w:rsid w:val="000A2F39"/>
    <w:rsid w:val="000A61C7"/>
    <w:rsid w:val="000A7754"/>
    <w:rsid w:val="000B0992"/>
    <w:rsid w:val="000B1CB3"/>
    <w:rsid w:val="000B46C9"/>
    <w:rsid w:val="000B57CE"/>
    <w:rsid w:val="000B5C06"/>
    <w:rsid w:val="000B72AE"/>
    <w:rsid w:val="000C4985"/>
    <w:rsid w:val="000C6A1B"/>
    <w:rsid w:val="000D0AFF"/>
    <w:rsid w:val="000D4216"/>
    <w:rsid w:val="000D49A7"/>
    <w:rsid w:val="000D6986"/>
    <w:rsid w:val="000E16EE"/>
    <w:rsid w:val="000E21BA"/>
    <w:rsid w:val="000E2A7A"/>
    <w:rsid w:val="000E7132"/>
    <w:rsid w:val="000F2EF4"/>
    <w:rsid w:val="000F4B7D"/>
    <w:rsid w:val="000F530B"/>
    <w:rsid w:val="000F7202"/>
    <w:rsid w:val="00103792"/>
    <w:rsid w:val="00103E01"/>
    <w:rsid w:val="0010612F"/>
    <w:rsid w:val="001079A5"/>
    <w:rsid w:val="00110A07"/>
    <w:rsid w:val="00110A7A"/>
    <w:rsid w:val="001114BF"/>
    <w:rsid w:val="00111D3D"/>
    <w:rsid w:val="00112045"/>
    <w:rsid w:val="00113B3C"/>
    <w:rsid w:val="00113DA4"/>
    <w:rsid w:val="001146F9"/>
    <w:rsid w:val="00115CA0"/>
    <w:rsid w:val="001243AF"/>
    <w:rsid w:val="00134046"/>
    <w:rsid w:val="001359F5"/>
    <w:rsid w:val="00136413"/>
    <w:rsid w:val="0013770B"/>
    <w:rsid w:val="00137772"/>
    <w:rsid w:val="001421FA"/>
    <w:rsid w:val="00143DD1"/>
    <w:rsid w:val="00144FEA"/>
    <w:rsid w:val="00145222"/>
    <w:rsid w:val="00147ECD"/>
    <w:rsid w:val="00151D3B"/>
    <w:rsid w:val="001523D9"/>
    <w:rsid w:val="0015429C"/>
    <w:rsid w:val="001706FB"/>
    <w:rsid w:val="00172033"/>
    <w:rsid w:val="00172BFF"/>
    <w:rsid w:val="001739A1"/>
    <w:rsid w:val="00175C69"/>
    <w:rsid w:val="001839D6"/>
    <w:rsid w:val="0018660C"/>
    <w:rsid w:val="00195950"/>
    <w:rsid w:val="00195ACD"/>
    <w:rsid w:val="00197063"/>
    <w:rsid w:val="001970BC"/>
    <w:rsid w:val="00197C8E"/>
    <w:rsid w:val="001A2BEB"/>
    <w:rsid w:val="001A44D2"/>
    <w:rsid w:val="001A492B"/>
    <w:rsid w:val="001A75A3"/>
    <w:rsid w:val="001A77E4"/>
    <w:rsid w:val="001B05B8"/>
    <w:rsid w:val="001C0CC1"/>
    <w:rsid w:val="001C7940"/>
    <w:rsid w:val="001D016D"/>
    <w:rsid w:val="001D376C"/>
    <w:rsid w:val="001D433A"/>
    <w:rsid w:val="001D6004"/>
    <w:rsid w:val="001E1CF8"/>
    <w:rsid w:val="001E31A3"/>
    <w:rsid w:val="001F060E"/>
    <w:rsid w:val="001F4265"/>
    <w:rsid w:val="001F766F"/>
    <w:rsid w:val="0020446F"/>
    <w:rsid w:val="00206CCE"/>
    <w:rsid w:val="00212D9D"/>
    <w:rsid w:val="00217E11"/>
    <w:rsid w:val="00220D44"/>
    <w:rsid w:val="00221378"/>
    <w:rsid w:val="002213D3"/>
    <w:rsid w:val="002218C9"/>
    <w:rsid w:val="00230564"/>
    <w:rsid w:val="00232796"/>
    <w:rsid w:val="00237281"/>
    <w:rsid w:val="00240306"/>
    <w:rsid w:val="002506AB"/>
    <w:rsid w:val="00251ADB"/>
    <w:rsid w:val="00252DDB"/>
    <w:rsid w:val="00254B3B"/>
    <w:rsid w:val="00255F88"/>
    <w:rsid w:val="0026108E"/>
    <w:rsid w:val="002638FE"/>
    <w:rsid w:val="00265148"/>
    <w:rsid w:val="002656BB"/>
    <w:rsid w:val="00266044"/>
    <w:rsid w:val="00272426"/>
    <w:rsid w:val="00283B8D"/>
    <w:rsid w:val="00283E5D"/>
    <w:rsid w:val="00285A21"/>
    <w:rsid w:val="002871DD"/>
    <w:rsid w:val="002876D2"/>
    <w:rsid w:val="00287F08"/>
    <w:rsid w:val="00294836"/>
    <w:rsid w:val="002957CB"/>
    <w:rsid w:val="002962C1"/>
    <w:rsid w:val="002A1731"/>
    <w:rsid w:val="002A21AE"/>
    <w:rsid w:val="002A2D66"/>
    <w:rsid w:val="002A42F6"/>
    <w:rsid w:val="002A49D6"/>
    <w:rsid w:val="002A566A"/>
    <w:rsid w:val="002A6BED"/>
    <w:rsid w:val="002A7002"/>
    <w:rsid w:val="002B0A63"/>
    <w:rsid w:val="002B0F6E"/>
    <w:rsid w:val="002B46BA"/>
    <w:rsid w:val="002B7A1B"/>
    <w:rsid w:val="002C027C"/>
    <w:rsid w:val="002C26A3"/>
    <w:rsid w:val="002C2AF3"/>
    <w:rsid w:val="002C49B0"/>
    <w:rsid w:val="002C5C22"/>
    <w:rsid w:val="002C71F1"/>
    <w:rsid w:val="002C7DD3"/>
    <w:rsid w:val="002D1D6F"/>
    <w:rsid w:val="002D2A69"/>
    <w:rsid w:val="002D382C"/>
    <w:rsid w:val="002D709E"/>
    <w:rsid w:val="002E6520"/>
    <w:rsid w:val="002E7917"/>
    <w:rsid w:val="002E7A82"/>
    <w:rsid w:val="002F6507"/>
    <w:rsid w:val="002F6A7F"/>
    <w:rsid w:val="002F7E5C"/>
    <w:rsid w:val="002F7E65"/>
    <w:rsid w:val="00301119"/>
    <w:rsid w:val="003013EA"/>
    <w:rsid w:val="0030546E"/>
    <w:rsid w:val="00305BB8"/>
    <w:rsid w:val="00311CEC"/>
    <w:rsid w:val="00312CB1"/>
    <w:rsid w:val="0032712F"/>
    <w:rsid w:val="003313DB"/>
    <w:rsid w:val="00332F40"/>
    <w:rsid w:val="00334C77"/>
    <w:rsid w:val="003357D4"/>
    <w:rsid w:val="00336E26"/>
    <w:rsid w:val="00337E57"/>
    <w:rsid w:val="00342CEA"/>
    <w:rsid w:val="003443F3"/>
    <w:rsid w:val="003449B8"/>
    <w:rsid w:val="00344DC5"/>
    <w:rsid w:val="00345905"/>
    <w:rsid w:val="0035077D"/>
    <w:rsid w:val="003555BD"/>
    <w:rsid w:val="003556E0"/>
    <w:rsid w:val="003562E6"/>
    <w:rsid w:val="003617F4"/>
    <w:rsid w:val="0036276F"/>
    <w:rsid w:val="003633A1"/>
    <w:rsid w:val="00365388"/>
    <w:rsid w:val="00365D91"/>
    <w:rsid w:val="00366853"/>
    <w:rsid w:val="00370328"/>
    <w:rsid w:val="00370906"/>
    <w:rsid w:val="00371061"/>
    <w:rsid w:val="00375AF8"/>
    <w:rsid w:val="00380F21"/>
    <w:rsid w:val="00381F15"/>
    <w:rsid w:val="0038639B"/>
    <w:rsid w:val="00390B36"/>
    <w:rsid w:val="003A15CC"/>
    <w:rsid w:val="003A593B"/>
    <w:rsid w:val="003A7DCD"/>
    <w:rsid w:val="003B382E"/>
    <w:rsid w:val="003B74A8"/>
    <w:rsid w:val="003C438F"/>
    <w:rsid w:val="003C456A"/>
    <w:rsid w:val="003C5483"/>
    <w:rsid w:val="003C58E3"/>
    <w:rsid w:val="003C6D65"/>
    <w:rsid w:val="003C78E7"/>
    <w:rsid w:val="003D1689"/>
    <w:rsid w:val="003D2C95"/>
    <w:rsid w:val="003D484B"/>
    <w:rsid w:val="003D60E2"/>
    <w:rsid w:val="003D75B6"/>
    <w:rsid w:val="003E01A7"/>
    <w:rsid w:val="003E0DFA"/>
    <w:rsid w:val="003E4583"/>
    <w:rsid w:val="003E506A"/>
    <w:rsid w:val="003F7449"/>
    <w:rsid w:val="004009EA"/>
    <w:rsid w:val="00401578"/>
    <w:rsid w:val="004026B5"/>
    <w:rsid w:val="004052C3"/>
    <w:rsid w:val="00406265"/>
    <w:rsid w:val="004063C4"/>
    <w:rsid w:val="00407B20"/>
    <w:rsid w:val="00414956"/>
    <w:rsid w:val="00422A02"/>
    <w:rsid w:val="00423058"/>
    <w:rsid w:val="00423C40"/>
    <w:rsid w:val="004255D0"/>
    <w:rsid w:val="00425C20"/>
    <w:rsid w:val="0042662A"/>
    <w:rsid w:val="004304C5"/>
    <w:rsid w:val="00430A8C"/>
    <w:rsid w:val="00432717"/>
    <w:rsid w:val="00441799"/>
    <w:rsid w:val="00442F48"/>
    <w:rsid w:val="0044693A"/>
    <w:rsid w:val="004537B8"/>
    <w:rsid w:val="00453974"/>
    <w:rsid w:val="00454CAD"/>
    <w:rsid w:val="00455319"/>
    <w:rsid w:val="00456086"/>
    <w:rsid w:val="00456F74"/>
    <w:rsid w:val="0045716E"/>
    <w:rsid w:val="00460FA1"/>
    <w:rsid w:val="0046110F"/>
    <w:rsid w:val="004617E7"/>
    <w:rsid w:val="00462C17"/>
    <w:rsid w:val="0046450F"/>
    <w:rsid w:val="00477715"/>
    <w:rsid w:val="00481EB4"/>
    <w:rsid w:val="00482D07"/>
    <w:rsid w:val="00483834"/>
    <w:rsid w:val="00484521"/>
    <w:rsid w:val="004864E7"/>
    <w:rsid w:val="004903CC"/>
    <w:rsid w:val="0049086F"/>
    <w:rsid w:val="00490CD3"/>
    <w:rsid w:val="00494B09"/>
    <w:rsid w:val="00496935"/>
    <w:rsid w:val="004A0908"/>
    <w:rsid w:val="004A2598"/>
    <w:rsid w:val="004A3AB4"/>
    <w:rsid w:val="004A3B0F"/>
    <w:rsid w:val="004A41F5"/>
    <w:rsid w:val="004A76DE"/>
    <w:rsid w:val="004A7B61"/>
    <w:rsid w:val="004B1FF2"/>
    <w:rsid w:val="004B32B1"/>
    <w:rsid w:val="004B687F"/>
    <w:rsid w:val="004C0DC8"/>
    <w:rsid w:val="004C0F3A"/>
    <w:rsid w:val="004C2280"/>
    <w:rsid w:val="004C2A2C"/>
    <w:rsid w:val="004C3445"/>
    <w:rsid w:val="004C40A5"/>
    <w:rsid w:val="004C6575"/>
    <w:rsid w:val="004D21EB"/>
    <w:rsid w:val="004D2D99"/>
    <w:rsid w:val="004D2E70"/>
    <w:rsid w:val="004D33EF"/>
    <w:rsid w:val="004D48FE"/>
    <w:rsid w:val="004D5849"/>
    <w:rsid w:val="004D60C4"/>
    <w:rsid w:val="004F274C"/>
    <w:rsid w:val="004F2CF4"/>
    <w:rsid w:val="004F5731"/>
    <w:rsid w:val="004F62F8"/>
    <w:rsid w:val="004F78EB"/>
    <w:rsid w:val="004F7EE8"/>
    <w:rsid w:val="00501A7C"/>
    <w:rsid w:val="00510E09"/>
    <w:rsid w:val="00511307"/>
    <w:rsid w:val="00513B0A"/>
    <w:rsid w:val="005169DB"/>
    <w:rsid w:val="00516B47"/>
    <w:rsid w:val="00517B21"/>
    <w:rsid w:val="00517C1B"/>
    <w:rsid w:val="00517F6A"/>
    <w:rsid w:val="005243CC"/>
    <w:rsid w:val="00525646"/>
    <w:rsid w:val="00530D9C"/>
    <w:rsid w:val="005312BF"/>
    <w:rsid w:val="00532A2D"/>
    <w:rsid w:val="00532B47"/>
    <w:rsid w:val="0053390E"/>
    <w:rsid w:val="005339FD"/>
    <w:rsid w:val="00533E05"/>
    <w:rsid w:val="0054173C"/>
    <w:rsid w:val="00543039"/>
    <w:rsid w:val="0054665F"/>
    <w:rsid w:val="00547446"/>
    <w:rsid w:val="00547539"/>
    <w:rsid w:val="00553FB0"/>
    <w:rsid w:val="0055609D"/>
    <w:rsid w:val="005570E0"/>
    <w:rsid w:val="00557622"/>
    <w:rsid w:val="005658E7"/>
    <w:rsid w:val="005660B2"/>
    <w:rsid w:val="00573D6D"/>
    <w:rsid w:val="00574065"/>
    <w:rsid w:val="00574603"/>
    <w:rsid w:val="005760B1"/>
    <w:rsid w:val="0058087D"/>
    <w:rsid w:val="0058155D"/>
    <w:rsid w:val="00581798"/>
    <w:rsid w:val="00582A8F"/>
    <w:rsid w:val="0058767D"/>
    <w:rsid w:val="00587B27"/>
    <w:rsid w:val="00590BD1"/>
    <w:rsid w:val="00592D1D"/>
    <w:rsid w:val="00592DE5"/>
    <w:rsid w:val="005944D7"/>
    <w:rsid w:val="005A1E1F"/>
    <w:rsid w:val="005A5A27"/>
    <w:rsid w:val="005A750A"/>
    <w:rsid w:val="005B5042"/>
    <w:rsid w:val="005B679B"/>
    <w:rsid w:val="005C5113"/>
    <w:rsid w:val="005C55A4"/>
    <w:rsid w:val="005C6673"/>
    <w:rsid w:val="005D2EF0"/>
    <w:rsid w:val="005D5604"/>
    <w:rsid w:val="005D616F"/>
    <w:rsid w:val="005E79A8"/>
    <w:rsid w:val="005F39A7"/>
    <w:rsid w:val="0060612F"/>
    <w:rsid w:val="00610EF8"/>
    <w:rsid w:val="00612EC5"/>
    <w:rsid w:val="00614A86"/>
    <w:rsid w:val="00616D1A"/>
    <w:rsid w:val="00617010"/>
    <w:rsid w:val="00620FB8"/>
    <w:rsid w:val="00622707"/>
    <w:rsid w:val="0062382F"/>
    <w:rsid w:val="006239EB"/>
    <w:rsid w:val="00630423"/>
    <w:rsid w:val="00637868"/>
    <w:rsid w:val="006378E0"/>
    <w:rsid w:val="00641141"/>
    <w:rsid w:val="00641B5C"/>
    <w:rsid w:val="00641B74"/>
    <w:rsid w:val="00643314"/>
    <w:rsid w:val="00643775"/>
    <w:rsid w:val="00644796"/>
    <w:rsid w:val="00646FA1"/>
    <w:rsid w:val="006479CD"/>
    <w:rsid w:val="0065337D"/>
    <w:rsid w:val="00653BE4"/>
    <w:rsid w:val="00656FDA"/>
    <w:rsid w:val="006619B6"/>
    <w:rsid w:val="00661A85"/>
    <w:rsid w:val="00665640"/>
    <w:rsid w:val="00674ECF"/>
    <w:rsid w:val="00675163"/>
    <w:rsid w:val="00675E2E"/>
    <w:rsid w:val="00677212"/>
    <w:rsid w:val="00681A22"/>
    <w:rsid w:val="00685B4B"/>
    <w:rsid w:val="00691685"/>
    <w:rsid w:val="00692D18"/>
    <w:rsid w:val="006970CF"/>
    <w:rsid w:val="006A03AB"/>
    <w:rsid w:val="006A0A4C"/>
    <w:rsid w:val="006A761C"/>
    <w:rsid w:val="006A7DB3"/>
    <w:rsid w:val="006A7DC6"/>
    <w:rsid w:val="006B1978"/>
    <w:rsid w:val="006B2D0F"/>
    <w:rsid w:val="006B6FE7"/>
    <w:rsid w:val="006C05C6"/>
    <w:rsid w:val="006C0DBD"/>
    <w:rsid w:val="006C1441"/>
    <w:rsid w:val="006C268F"/>
    <w:rsid w:val="006C63FF"/>
    <w:rsid w:val="006E156D"/>
    <w:rsid w:val="006E1822"/>
    <w:rsid w:val="006E260C"/>
    <w:rsid w:val="006E2663"/>
    <w:rsid w:val="006E655A"/>
    <w:rsid w:val="006F1F19"/>
    <w:rsid w:val="006F29E4"/>
    <w:rsid w:val="006F488C"/>
    <w:rsid w:val="006F565B"/>
    <w:rsid w:val="00700A5A"/>
    <w:rsid w:val="0070112C"/>
    <w:rsid w:val="00701C26"/>
    <w:rsid w:val="00701D54"/>
    <w:rsid w:val="007050BF"/>
    <w:rsid w:val="00705919"/>
    <w:rsid w:val="00706646"/>
    <w:rsid w:val="00706CDC"/>
    <w:rsid w:val="00710134"/>
    <w:rsid w:val="007125D2"/>
    <w:rsid w:val="00712763"/>
    <w:rsid w:val="0071284B"/>
    <w:rsid w:val="007134F9"/>
    <w:rsid w:val="007141B5"/>
    <w:rsid w:val="00714283"/>
    <w:rsid w:val="00715CE9"/>
    <w:rsid w:val="007160AF"/>
    <w:rsid w:val="0071744E"/>
    <w:rsid w:val="0072393A"/>
    <w:rsid w:val="007239C7"/>
    <w:rsid w:val="00725665"/>
    <w:rsid w:val="007258A1"/>
    <w:rsid w:val="0073052C"/>
    <w:rsid w:val="007359EF"/>
    <w:rsid w:val="00736F14"/>
    <w:rsid w:val="007372EB"/>
    <w:rsid w:val="0074170F"/>
    <w:rsid w:val="007423A8"/>
    <w:rsid w:val="00753646"/>
    <w:rsid w:val="00756BF5"/>
    <w:rsid w:val="007620BA"/>
    <w:rsid w:val="0076372A"/>
    <w:rsid w:val="00764B89"/>
    <w:rsid w:val="00764EA0"/>
    <w:rsid w:val="00765C39"/>
    <w:rsid w:val="0076627D"/>
    <w:rsid w:val="00766DCA"/>
    <w:rsid w:val="00772313"/>
    <w:rsid w:val="0077656A"/>
    <w:rsid w:val="007801E9"/>
    <w:rsid w:val="00780FBC"/>
    <w:rsid w:val="007810F7"/>
    <w:rsid w:val="00784AC4"/>
    <w:rsid w:val="007851A4"/>
    <w:rsid w:val="007854DD"/>
    <w:rsid w:val="007862DF"/>
    <w:rsid w:val="00786865"/>
    <w:rsid w:val="00787D5A"/>
    <w:rsid w:val="0079063B"/>
    <w:rsid w:val="00790FEA"/>
    <w:rsid w:val="007910D9"/>
    <w:rsid w:val="007910F9"/>
    <w:rsid w:val="0079117C"/>
    <w:rsid w:val="007911A4"/>
    <w:rsid w:val="007941A3"/>
    <w:rsid w:val="007960E3"/>
    <w:rsid w:val="0079663B"/>
    <w:rsid w:val="007A0D76"/>
    <w:rsid w:val="007A39B0"/>
    <w:rsid w:val="007A3B2A"/>
    <w:rsid w:val="007B5B8D"/>
    <w:rsid w:val="007C3340"/>
    <w:rsid w:val="007C4098"/>
    <w:rsid w:val="007C466A"/>
    <w:rsid w:val="007C4CCD"/>
    <w:rsid w:val="007D0A57"/>
    <w:rsid w:val="007D1950"/>
    <w:rsid w:val="007D49AE"/>
    <w:rsid w:val="007D7B2F"/>
    <w:rsid w:val="007E525D"/>
    <w:rsid w:val="007E703C"/>
    <w:rsid w:val="007F2100"/>
    <w:rsid w:val="007F23EE"/>
    <w:rsid w:val="007F684F"/>
    <w:rsid w:val="00803070"/>
    <w:rsid w:val="00804C99"/>
    <w:rsid w:val="00805013"/>
    <w:rsid w:val="00811911"/>
    <w:rsid w:val="00811CD6"/>
    <w:rsid w:val="0082071B"/>
    <w:rsid w:val="008221E2"/>
    <w:rsid w:val="00822892"/>
    <w:rsid w:val="00822C25"/>
    <w:rsid w:val="00823A58"/>
    <w:rsid w:val="00824E38"/>
    <w:rsid w:val="00825381"/>
    <w:rsid w:val="008320F9"/>
    <w:rsid w:val="00840008"/>
    <w:rsid w:val="00840E31"/>
    <w:rsid w:val="0084183C"/>
    <w:rsid w:val="00842B30"/>
    <w:rsid w:val="00852888"/>
    <w:rsid w:val="00852CC8"/>
    <w:rsid w:val="00852E70"/>
    <w:rsid w:val="00856097"/>
    <w:rsid w:val="00857986"/>
    <w:rsid w:val="00860182"/>
    <w:rsid w:val="00863DEC"/>
    <w:rsid w:val="00864189"/>
    <w:rsid w:val="00865BCB"/>
    <w:rsid w:val="00867C26"/>
    <w:rsid w:val="0087055E"/>
    <w:rsid w:val="00870C77"/>
    <w:rsid w:val="00873496"/>
    <w:rsid w:val="00873871"/>
    <w:rsid w:val="00874FF5"/>
    <w:rsid w:val="00876A88"/>
    <w:rsid w:val="008800EB"/>
    <w:rsid w:val="00880C18"/>
    <w:rsid w:val="00886489"/>
    <w:rsid w:val="00887278"/>
    <w:rsid w:val="00891C76"/>
    <w:rsid w:val="00893087"/>
    <w:rsid w:val="00893D4D"/>
    <w:rsid w:val="00894357"/>
    <w:rsid w:val="00894FCA"/>
    <w:rsid w:val="00895C38"/>
    <w:rsid w:val="00897060"/>
    <w:rsid w:val="008A350E"/>
    <w:rsid w:val="008A3818"/>
    <w:rsid w:val="008A653A"/>
    <w:rsid w:val="008B0E96"/>
    <w:rsid w:val="008B4320"/>
    <w:rsid w:val="008B5A07"/>
    <w:rsid w:val="008B5BDF"/>
    <w:rsid w:val="008B5D1F"/>
    <w:rsid w:val="008B6D5D"/>
    <w:rsid w:val="008B7C53"/>
    <w:rsid w:val="008C3136"/>
    <w:rsid w:val="008C457E"/>
    <w:rsid w:val="008C6DCD"/>
    <w:rsid w:val="008D16BC"/>
    <w:rsid w:val="008D5B18"/>
    <w:rsid w:val="008D6262"/>
    <w:rsid w:val="008D77C8"/>
    <w:rsid w:val="008E410E"/>
    <w:rsid w:val="008E7B34"/>
    <w:rsid w:val="008F06CD"/>
    <w:rsid w:val="0090003A"/>
    <w:rsid w:val="00902547"/>
    <w:rsid w:val="00906A0A"/>
    <w:rsid w:val="00912F25"/>
    <w:rsid w:val="009135EE"/>
    <w:rsid w:val="00923388"/>
    <w:rsid w:val="00930A31"/>
    <w:rsid w:val="00936337"/>
    <w:rsid w:val="00941C79"/>
    <w:rsid w:val="00942928"/>
    <w:rsid w:val="00943194"/>
    <w:rsid w:val="00943851"/>
    <w:rsid w:val="009453B9"/>
    <w:rsid w:val="00947697"/>
    <w:rsid w:val="00951ADE"/>
    <w:rsid w:val="00956597"/>
    <w:rsid w:val="00956CF8"/>
    <w:rsid w:val="0096181A"/>
    <w:rsid w:val="0096239A"/>
    <w:rsid w:val="009643DA"/>
    <w:rsid w:val="00972FBF"/>
    <w:rsid w:val="009753CD"/>
    <w:rsid w:val="00982188"/>
    <w:rsid w:val="00982CE4"/>
    <w:rsid w:val="0099042F"/>
    <w:rsid w:val="0099072A"/>
    <w:rsid w:val="00995491"/>
    <w:rsid w:val="00995662"/>
    <w:rsid w:val="0099773C"/>
    <w:rsid w:val="009A4104"/>
    <w:rsid w:val="009A4187"/>
    <w:rsid w:val="009A7B60"/>
    <w:rsid w:val="009A7E71"/>
    <w:rsid w:val="009B0DB1"/>
    <w:rsid w:val="009B332F"/>
    <w:rsid w:val="009C3CFC"/>
    <w:rsid w:val="009D193B"/>
    <w:rsid w:val="009D37A1"/>
    <w:rsid w:val="009D4558"/>
    <w:rsid w:val="009E3298"/>
    <w:rsid w:val="009E3E9A"/>
    <w:rsid w:val="009E465A"/>
    <w:rsid w:val="009E655D"/>
    <w:rsid w:val="009F0081"/>
    <w:rsid w:val="009F230B"/>
    <w:rsid w:val="009F37FC"/>
    <w:rsid w:val="00A037DF"/>
    <w:rsid w:val="00A06660"/>
    <w:rsid w:val="00A10B77"/>
    <w:rsid w:val="00A15F94"/>
    <w:rsid w:val="00A16351"/>
    <w:rsid w:val="00A167B1"/>
    <w:rsid w:val="00A20455"/>
    <w:rsid w:val="00A20ED9"/>
    <w:rsid w:val="00A211CF"/>
    <w:rsid w:val="00A23730"/>
    <w:rsid w:val="00A309A4"/>
    <w:rsid w:val="00A31F5D"/>
    <w:rsid w:val="00A36DE7"/>
    <w:rsid w:val="00A378D8"/>
    <w:rsid w:val="00A415F8"/>
    <w:rsid w:val="00A42189"/>
    <w:rsid w:val="00A43DEF"/>
    <w:rsid w:val="00A44CC3"/>
    <w:rsid w:val="00A55E21"/>
    <w:rsid w:val="00A56EAE"/>
    <w:rsid w:val="00A62A93"/>
    <w:rsid w:val="00A65EBB"/>
    <w:rsid w:val="00A67173"/>
    <w:rsid w:val="00A67A34"/>
    <w:rsid w:val="00A700E4"/>
    <w:rsid w:val="00A70F7C"/>
    <w:rsid w:val="00A742D1"/>
    <w:rsid w:val="00A77AD3"/>
    <w:rsid w:val="00A82046"/>
    <w:rsid w:val="00A85E40"/>
    <w:rsid w:val="00A86291"/>
    <w:rsid w:val="00A87DE1"/>
    <w:rsid w:val="00A9262A"/>
    <w:rsid w:val="00A96113"/>
    <w:rsid w:val="00AA14C4"/>
    <w:rsid w:val="00AA4534"/>
    <w:rsid w:val="00AA6568"/>
    <w:rsid w:val="00AA7D31"/>
    <w:rsid w:val="00AB03E4"/>
    <w:rsid w:val="00AB1C59"/>
    <w:rsid w:val="00AB784D"/>
    <w:rsid w:val="00AC1F7D"/>
    <w:rsid w:val="00AC3018"/>
    <w:rsid w:val="00AC3896"/>
    <w:rsid w:val="00AC6605"/>
    <w:rsid w:val="00AD0E81"/>
    <w:rsid w:val="00AD13AB"/>
    <w:rsid w:val="00AD22DC"/>
    <w:rsid w:val="00AD2FD4"/>
    <w:rsid w:val="00AD5224"/>
    <w:rsid w:val="00AE2A70"/>
    <w:rsid w:val="00AE312A"/>
    <w:rsid w:val="00AE3EDD"/>
    <w:rsid w:val="00AF27A0"/>
    <w:rsid w:val="00AF6626"/>
    <w:rsid w:val="00B003D6"/>
    <w:rsid w:val="00B00952"/>
    <w:rsid w:val="00B018E2"/>
    <w:rsid w:val="00B07E85"/>
    <w:rsid w:val="00B103E0"/>
    <w:rsid w:val="00B11655"/>
    <w:rsid w:val="00B1281C"/>
    <w:rsid w:val="00B12D0C"/>
    <w:rsid w:val="00B1645F"/>
    <w:rsid w:val="00B30A73"/>
    <w:rsid w:val="00B32582"/>
    <w:rsid w:val="00B325BA"/>
    <w:rsid w:val="00B32BF6"/>
    <w:rsid w:val="00B34B3F"/>
    <w:rsid w:val="00B37E1B"/>
    <w:rsid w:val="00B40319"/>
    <w:rsid w:val="00B43E9D"/>
    <w:rsid w:val="00B44A1A"/>
    <w:rsid w:val="00B450DC"/>
    <w:rsid w:val="00B53A0E"/>
    <w:rsid w:val="00B55CF2"/>
    <w:rsid w:val="00B566C1"/>
    <w:rsid w:val="00B6329E"/>
    <w:rsid w:val="00B6555B"/>
    <w:rsid w:val="00B668A4"/>
    <w:rsid w:val="00B67055"/>
    <w:rsid w:val="00B6706F"/>
    <w:rsid w:val="00B714F8"/>
    <w:rsid w:val="00B7158E"/>
    <w:rsid w:val="00B75142"/>
    <w:rsid w:val="00B75670"/>
    <w:rsid w:val="00B76185"/>
    <w:rsid w:val="00B8184E"/>
    <w:rsid w:val="00B84019"/>
    <w:rsid w:val="00B90415"/>
    <w:rsid w:val="00B9072A"/>
    <w:rsid w:val="00B920E4"/>
    <w:rsid w:val="00B9391B"/>
    <w:rsid w:val="00B95AC2"/>
    <w:rsid w:val="00B962CD"/>
    <w:rsid w:val="00B96B70"/>
    <w:rsid w:val="00BA1197"/>
    <w:rsid w:val="00BA1422"/>
    <w:rsid w:val="00BA171B"/>
    <w:rsid w:val="00BA1FB6"/>
    <w:rsid w:val="00BA398B"/>
    <w:rsid w:val="00BA3D38"/>
    <w:rsid w:val="00BA6EA3"/>
    <w:rsid w:val="00BB2642"/>
    <w:rsid w:val="00BB2B7C"/>
    <w:rsid w:val="00BB44B1"/>
    <w:rsid w:val="00BB6A0F"/>
    <w:rsid w:val="00BC060B"/>
    <w:rsid w:val="00BD26F2"/>
    <w:rsid w:val="00BD2FEB"/>
    <w:rsid w:val="00BD42F2"/>
    <w:rsid w:val="00BD5916"/>
    <w:rsid w:val="00BD5A35"/>
    <w:rsid w:val="00BE0F3B"/>
    <w:rsid w:val="00BE2F1E"/>
    <w:rsid w:val="00BE4CC3"/>
    <w:rsid w:val="00BE70FE"/>
    <w:rsid w:val="00BF1525"/>
    <w:rsid w:val="00BF1762"/>
    <w:rsid w:val="00BF4C79"/>
    <w:rsid w:val="00BF4FA7"/>
    <w:rsid w:val="00BF6A3C"/>
    <w:rsid w:val="00C01882"/>
    <w:rsid w:val="00C122E4"/>
    <w:rsid w:val="00C13CDD"/>
    <w:rsid w:val="00C13D13"/>
    <w:rsid w:val="00C16E74"/>
    <w:rsid w:val="00C1749D"/>
    <w:rsid w:val="00C21A5C"/>
    <w:rsid w:val="00C23242"/>
    <w:rsid w:val="00C24171"/>
    <w:rsid w:val="00C2467B"/>
    <w:rsid w:val="00C24680"/>
    <w:rsid w:val="00C24D20"/>
    <w:rsid w:val="00C3129B"/>
    <w:rsid w:val="00C31E35"/>
    <w:rsid w:val="00C3352E"/>
    <w:rsid w:val="00C34E56"/>
    <w:rsid w:val="00C35004"/>
    <w:rsid w:val="00C4081F"/>
    <w:rsid w:val="00C45409"/>
    <w:rsid w:val="00C4713B"/>
    <w:rsid w:val="00C50C7E"/>
    <w:rsid w:val="00C50EFE"/>
    <w:rsid w:val="00C54EF6"/>
    <w:rsid w:val="00C5528C"/>
    <w:rsid w:val="00C5612B"/>
    <w:rsid w:val="00C66620"/>
    <w:rsid w:val="00C67AE3"/>
    <w:rsid w:val="00C67CA4"/>
    <w:rsid w:val="00C72D10"/>
    <w:rsid w:val="00C73123"/>
    <w:rsid w:val="00C73908"/>
    <w:rsid w:val="00C80182"/>
    <w:rsid w:val="00C8063A"/>
    <w:rsid w:val="00C80A19"/>
    <w:rsid w:val="00C849B1"/>
    <w:rsid w:val="00C87036"/>
    <w:rsid w:val="00C9187B"/>
    <w:rsid w:val="00C91F5B"/>
    <w:rsid w:val="00CA24B6"/>
    <w:rsid w:val="00CB0A05"/>
    <w:rsid w:val="00CB15EB"/>
    <w:rsid w:val="00CB2194"/>
    <w:rsid w:val="00CC02F9"/>
    <w:rsid w:val="00CC7CEC"/>
    <w:rsid w:val="00CD07A0"/>
    <w:rsid w:val="00CD10A0"/>
    <w:rsid w:val="00CD1F95"/>
    <w:rsid w:val="00CD3182"/>
    <w:rsid w:val="00CD38A2"/>
    <w:rsid w:val="00CD3B40"/>
    <w:rsid w:val="00CD3C67"/>
    <w:rsid w:val="00CD63F7"/>
    <w:rsid w:val="00CD6769"/>
    <w:rsid w:val="00CE15C5"/>
    <w:rsid w:val="00CE1D22"/>
    <w:rsid w:val="00CE33E2"/>
    <w:rsid w:val="00CE36C7"/>
    <w:rsid w:val="00CE4673"/>
    <w:rsid w:val="00CE6BED"/>
    <w:rsid w:val="00CF02E1"/>
    <w:rsid w:val="00CF1082"/>
    <w:rsid w:val="00D00B8F"/>
    <w:rsid w:val="00D01CE5"/>
    <w:rsid w:val="00D02AF0"/>
    <w:rsid w:val="00D05FA2"/>
    <w:rsid w:val="00D067EF"/>
    <w:rsid w:val="00D06D68"/>
    <w:rsid w:val="00D0712B"/>
    <w:rsid w:val="00D108D5"/>
    <w:rsid w:val="00D1240C"/>
    <w:rsid w:val="00D12657"/>
    <w:rsid w:val="00D13708"/>
    <w:rsid w:val="00D152C8"/>
    <w:rsid w:val="00D236E3"/>
    <w:rsid w:val="00D26147"/>
    <w:rsid w:val="00D27C54"/>
    <w:rsid w:val="00D3010B"/>
    <w:rsid w:val="00D3130E"/>
    <w:rsid w:val="00D33461"/>
    <w:rsid w:val="00D34F4E"/>
    <w:rsid w:val="00D47B1C"/>
    <w:rsid w:val="00D51B5B"/>
    <w:rsid w:val="00D52283"/>
    <w:rsid w:val="00D53D30"/>
    <w:rsid w:val="00D5501D"/>
    <w:rsid w:val="00D5592B"/>
    <w:rsid w:val="00D57756"/>
    <w:rsid w:val="00D6016C"/>
    <w:rsid w:val="00D6369E"/>
    <w:rsid w:val="00D64879"/>
    <w:rsid w:val="00D65737"/>
    <w:rsid w:val="00D65FAA"/>
    <w:rsid w:val="00D702A2"/>
    <w:rsid w:val="00D703B9"/>
    <w:rsid w:val="00D74218"/>
    <w:rsid w:val="00D75CEB"/>
    <w:rsid w:val="00D84606"/>
    <w:rsid w:val="00D8562E"/>
    <w:rsid w:val="00D865BB"/>
    <w:rsid w:val="00D86913"/>
    <w:rsid w:val="00D917DE"/>
    <w:rsid w:val="00D932AB"/>
    <w:rsid w:val="00D94070"/>
    <w:rsid w:val="00DA0E94"/>
    <w:rsid w:val="00DA2C5F"/>
    <w:rsid w:val="00DA34D7"/>
    <w:rsid w:val="00DA36DC"/>
    <w:rsid w:val="00DA3C2D"/>
    <w:rsid w:val="00DA3F99"/>
    <w:rsid w:val="00DA503D"/>
    <w:rsid w:val="00DA56B7"/>
    <w:rsid w:val="00DA63A1"/>
    <w:rsid w:val="00DB1878"/>
    <w:rsid w:val="00DB6555"/>
    <w:rsid w:val="00DB7E9D"/>
    <w:rsid w:val="00DC0619"/>
    <w:rsid w:val="00DC07A8"/>
    <w:rsid w:val="00DC3759"/>
    <w:rsid w:val="00DC4F81"/>
    <w:rsid w:val="00DC5536"/>
    <w:rsid w:val="00DC5C1E"/>
    <w:rsid w:val="00DC62E6"/>
    <w:rsid w:val="00DC6C36"/>
    <w:rsid w:val="00DD01D5"/>
    <w:rsid w:val="00DD187C"/>
    <w:rsid w:val="00DD373D"/>
    <w:rsid w:val="00DD3AB6"/>
    <w:rsid w:val="00DD424F"/>
    <w:rsid w:val="00DD600E"/>
    <w:rsid w:val="00DD7610"/>
    <w:rsid w:val="00DD7E61"/>
    <w:rsid w:val="00DE0E8B"/>
    <w:rsid w:val="00DE25E0"/>
    <w:rsid w:val="00DE2F56"/>
    <w:rsid w:val="00DE3955"/>
    <w:rsid w:val="00DE6CC2"/>
    <w:rsid w:val="00DF3E02"/>
    <w:rsid w:val="00DF7D76"/>
    <w:rsid w:val="00E002F1"/>
    <w:rsid w:val="00E00E81"/>
    <w:rsid w:val="00E04B46"/>
    <w:rsid w:val="00E05279"/>
    <w:rsid w:val="00E06687"/>
    <w:rsid w:val="00E1013E"/>
    <w:rsid w:val="00E10A14"/>
    <w:rsid w:val="00E13A73"/>
    <w:rsid w:val="00E13A88"/>
    <w:rsid w:val="00E15B8E"/>
    <w:rsid w:val="00E16469"/>
    <w:rsid w:val="00E164D2"/>
    <w:rsid w:val="00E17D57"/>
    <w:rsid w:val="00E21A27"/>
    <w:rsid w:val="00E2466E"/>
    <w:rsid w:val="00E256E3"/>
    <w:rsid w:val="00E3027F"/>
    <w:rsid w:val="00E31BF8"/>
    <w:rsid w:val="00E33A18"/>
    <w:rsid w:val="00E33EE1"/>
    <w:rsid w:val="00E42BC9"/>
    <w:rsid w:val="00E4786C"/>
    <w:rsid w:val="00E5674B"/>
    <w:rsid w:val="00E60B14"/>
    <w:rsid w:val="00E61C3F"/>
    <w:rsid w:val="00E62E62"/>
    <w:rsid w:val="00E64642"/>
    <w:rsid w:val="00E73290"/>
    <w:rsid w:val="00E73D27"/>
    <w:rsid w:val="00E75ACB"/>
    <w:rsid w:val="00E76695"/>
    <w:rsid w:val="00E7686F"/>
    <w:rsid w:val="00E76D24"/>
    <w:rsid w:val="00E76FEB"/>
    <w:rsid w:val="00E808C9"/>
    <w:rsid w:val="00E809EA"/>
    <w:rsid w:val="00E8126F"/>
    <w:rsid w:val="00E8401E"/>
    <w:rsid w:val="00E84715"/>
    <w:rsid w:val="00E84A49"/>
    <w:rsid w:val="00E8555E"/>
    <w:rsid w:val="00E923C5"/>
    <w:rsid w:val="00EA0C73"/>
    <w:rsid w:val="00EA0DE2"/>
    <w:rsid w:val="00EA4B0E"/>
    <w:rsid w:val="00EA4B7B"/>
    <w:rsid w:val="00EA5AB4"/>
    <w:rsid w:val="00EA60C3"/>
    <w:rsid w:val="00EA7A6F"/>
    <w:rsid w:val="00EB1346"/>
    <w:rsid w:val="00EB243B"/>
    <w:rsid w:val="00EB36E9"/>
    <w:rsid w:val="00EB5729"/>
    <w:rsid w:val="00EB5B63"/>
    <w:rsid w:val="00EC0830"/>
    <w:rsid w:val="00EC10C6"/>
    <w:rsid w:val="00EC64AD"/>
    <w:rsid w:val="00ED0DD1"/>
    <w:rsid w:val="00ED43B6"/>
    <w:rsid w:val="00EE053B"/>
    <w:rsid w:val="00EE186D"/>
    <w:rsid w:val="00EE3FAA"/>
    <w:rsid w:val="00EE4E9D"/>
    <w:rsid w:val="00EE5903"/>
    <w:rsid w:val="00EF4EEE"/>
    <w:rsid w:val="00EF6CF2"/>
    <w:rsid w:val="00EF70CE"/>
    <w:rsid w:val="00F07BD2"/>
    <w:rsid w:val="00F13CBC"/>
    <w:rsid w:val="00F140CE"/>
    <w:rsid w:val="00F218E9"/>
    <w:rsid w:val="00F21E14"/>
    <w:rsid w:val="00F222B1"/>
    <w:rsid w:val="00F25D12"/>
    <w:rsid w:val="00F27DC8"/>
    <w:rsid w:val="00F3150A"/>
    <w:rsid w:val="00F3245B"/>
    <w:rsid w:val="00F3579A"/>
    <w:rsid w:val="00F3610F"/>
    <w:rsid w:val="00F36E65"/>
    <w:rsid w:val="00F41F26"/>
    <w:rsid w:val="00F43FE0"/>
    <w:rsid w:val="00F4607C"/>
    <w:rsid w:val="00F477C0"/>
    <w:rsid w:val="00F54527"/>
    <w:rsid w:val="00F54897"/>
    <w:rsid w:val="00F61233"/>
    <w:rsid w:val="00F63880"/>
    <w:rsid w:val="00F67F8B"/>
    <w:rsid w:val="00F74341"/>
    <w:rsid w:val="00F753A7"/>
    <w:rsid w:val="00F825E1"/>
    <w:rsid w:val="00F85688"/>
    <w:rsid w:val="00F91195"/>
    <w:rsid w:val="00F92BEC"/>
    <w:rsid w:val="00F94149"/>
    <w:rsid w:val="00F9548D"/>
    <w:rsid w:val="00FA1F07"/>
    <w:rsid w:val="00FA23C3"/>
    <w:rsid w:val="00FA2C69"/>
    <w:rsid w:val="00FB00DC"/>
    <w:rsid w:val="00FB07F3"/>
    <w:rsid w:val="00FB1351"/>
    <w:rsid w:val="00FB4C3F"/>
    <w:rsid w:val="00FB5C08"/>
    <w:rsid w:val="00FB7842"/>
    <w:rsid w:val="00FC0BDC"/>
    <w:rsid w:val="00FC0F37"/>
    <w:rsid w:val="00FC3084"/>
    <w:rsid w:val="00FC326F"/>
    <w:rsid w:val="00FC7CBD"/>
    <w:rsid w:val="00FD488F"/>
    <w:rsid w:val="00FE5EEE"/>
    <w:rsid w:val="00FF1F76"/>
    <w:rsid w:val="00FF3582"/>
    <w:rsid w:val="00FF4D4B"/>
    <w:rsid w:val="00FF5A2F"/>
    <w:rsid w:val="00FF70A9"/>
    <w:rsid w:val="00FF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59C8B2"/>
  <w15:docId w15:val="{07B0553E-6550-4EB4-92B6-517A329A7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3084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FF1F76"/>
    <w:rPr>
      <w:color w:val="0000FF" w:themeColor="hyperlink"/>
      <w:u w:val="single"/>
    </w:rPr>
  </w:style>
  <w:style w:type="paragraph" w:styleId="ListParagraph">
    <w:name w:val="List Paragraph"/>
    <w:aliases w:val="List Paragraph1,List1,Colorful List - Accent 11,List Paragraph11,List Paragraph111,List Paragraph1111"/>
    <w:basedOn w:val="Normal"/>
    <w:link w:val="ListParagraphChar"/>
    <w:qFormat/>
    <w:rsid w:val="000E16EE"/>
    <w:pPr>
      <w:ind w:left="720"/>
      <w:contextualSpacing/>
    </w:pPr>
    <w:rPr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410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10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B36E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36E9"/>
  </w:style>
  <w:style w:type="paragraph" w:styleId="Footer">
    <w:name w:val="footer"/>
    <w:basedOn w:val="Normal"/>
    <w:link w:val="FooterChar"/>
    <w:uiPriority w:val="99"/>
    <w:unhideWhenUsed/>
    <w:rsid w:val="00EB36E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36E9"/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iPriority w:val="99"/>
    <w:rsid w:val="00C72D10"/>
    <w:rPr>
      <w:rFonts w:eastAsia="SimSun"/>
      <w:lang w:val="bg-BG" w:eastAsia="zh-CN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C72D10"/>
    <w:rPr>
      <w:rFonts w:eastAsia="SimSun"/>
      <w:lang w:val="bg-BG" w:eastAsia="zh-CN"/>
    </w:rPr>
  </w:style>
  <w:style w:type="character" w:styleId="FootnoteReference">
    <w:name w:val="footnote reference"/>
    <w:rsid w:val="00C72D10"/>
    <w:rPr>
      <w:vertAlign w:val="superscript"/>
    </w:rPr>
  </w:style>
  <w:style w:type="character" w:customStyle="1" w:styleId="ListParagraphChar">
    <w:name w:val="List Paragraph Char"/>
    <w:aliases w:val="List Paragraph1 Char,List1 Char,Colorful List - Accent 11 Char,List Paragraph11 Char,List Paragraph111 Char,List Paragraph1111 Char"/>
    <w:link w:val="ListParagraph"/>
    <w:locked/>
    <w:rsid w:val="00344DC5"/>
    <w:rPr>
      <w:sz w:val="24"/>
      <w:szCs w:val="24"/>
      <w:lang w:val="bg-BG" w:eastAsia="bg-BG"/>
    </w:rPr>
  </w:style>
  <w:style w:type="paragraph" w:customStyle="1" w:styleId="Default">
    <w:name w:val="Default"/>
    <w:rsid w:val="00AC6605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styleId="CommentText">
    <w:name w:val="annotation text"/>
    <w:basedOn w:val="Normal"/>
    <w:link w:val="CommentTextChar"/>
    <w:rsid w:val="00AC6605"/>
    <w:rPr>
      <w:rFonts w:eastAsia="Calibri"/>
      <w:lang w:val="bg-BG" w:eastAsia="bg-BG"/>
    </w:rPr>
  </w:style>
  <w:style w:type="character" w:customStyle="1" w:styleId="CommentTextChar">
    <w:name w:val="Comment Text Char"/>
    <w:basedOn w:val="DefaultParagraphFont"/>
    <w:link w:val="CommentText"/>
    <w:rsid w:val="00AC6605"/>
    <w:rPr>
      <w:rFonts w:eastAsia="Calibri"/>
      <w:lang w:val="bg-BG" w:eastAsia="bg-BG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6605"/>
    <w:pPr>
      <w:spacing w:after="160" w:line="256" w:lineRule="auto"/>
    </w:pPr>
    <w:rPr>
      <w:rFonts w:ascii="Calibri" w:hAnsi="Calibri"/>
      <w:color w:val="5A5A5A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C6605"/>
    <w:rPr>
      <w:rFonts w:ascii="Calibri" w:hAnsi="Calibri"/>
      <w:color w:val="5A5A5A"/>
      <w:spacing w:val="15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63042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0423"/>
    <w:rPr>
      <w:rFonts w:eastAsia="Times New Roman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0423"/>
    <w:rPr>
      <w:rFonts w:eastAsia="Calibri"/>
      <w:b/>
      <w:bCs/>
      <w:lang w:val="bg-BG" w:eastAsia="bg-BG"/>
    </w:rPr>
  </w:style>
  <w:style w:type="character" w:styleId="FollowedHyperlink">
    <w:name w:val="FollowedHyperlink"/>
    <w:basedOn w:val="DefaultParagraphFont"/>
    <w:uiPriority w:val="99"/>
    <w:semiHidden/>
    <w:unhideWhenUsed/>
    <w:rsid w:val="00936337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3562E6"/>
  </w:style>
  <w:style w:type="table" w:styleId="TableGrid">
    <w:name w:val="Table Grid"/>
    <w:basedOn w:val="TableNormal"/>
    <w:uiPriority w:val="59"/>
    <w:rsid w:val="004F27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F274C"/>
  </w:style>
  <w:style w:type="character" w:styleId="UnresolvedMention">
    <w:name w:val="Unresolved Mention"/>
    <w:basedOn w:val="DefaultParagraphFont"/>
    <w:uiPriority w:val="99"/>
    <w:semiHidden/>
    <w:unhideWhenUsed/>
    <w:rsid w:val="00FF4D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9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eumis2020.government.bg/bg/s/Default/Manual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F6FDF-99BF-4484-B6A3-E091C18FA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4536</TotalTime>
  <Pages>16</Pages>
  <Words>4859</Words>
  <Characters>27698</Characters>
  <Application>Microsoft Office Word</Application>
  <DocSecurity>0</DocSecurity>
  <Lines>230</Lines>
  <Paragraphs>64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M.Dimitrova</dc:creator>
  <cp:lastModifiedBy>OPOS BG31</cp:lastModifiedBy>
  <cp:revision>262</cp:revision>
  <dcterms:created xsi:type="dcterms:W3CDTF">2023-03-27T13:54:00Z</dcterms:created>
  <dcterms:modified xsi:type="dcterms:W3CDTF">2024-10-30T06:22:00Z</dcterms:modified>
</cp:coreProperties>
</file>