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0FC82B" w14:textId="77777777" w:rsidR="00BE4623" w:rsidRPr="00BE4623" w:rsidRDefault="00BE4623" w:rsidP="00BE4623">
      <w:pPr>
        <w:spacing w:after="0" w:line="360" w:lineRule="auto"/>
        <w:jc w:val="both"/>
        <w:rPr>
          <w:rFonts w:ascii="Times New Roman" w:hAnsi="Times New Roman" w:cs="Times New Roman"/>
          <w:sz w:val="40"/>
          <w:szCs w:val="40"/>
        </w:rPr>
      </w:pPr>
    </w:p>
    <w:p w14:paraId="2A5FDB68" w14:textId="77777777" w:rsidR="00BE4623" w:rsidRPr="00BE4623" w:rsidRDefault="00BE4623" w:rsidP="00BE4623">
      <w:pPr>
        <w:spacing w:after="0" w:line="360" w:lineRule="auto"/>
        <w:jc w:val="both"/>
        <w:rPr>
          <w:rFonts w:ascii="Times New Roman" w:hAnsi="Times New Roman" w:cs="Times New Roman"/>
          <w:sz w:val="40"/>
          <w:szCs w:val="40"/>
        </w:rPr>
      </w:pPr>
    </w:p>
    <w:p w14:paraId="16FCC3F4" w14:textId="77777777" w:rsidR="00BE4623" w:rsidRPr="00BE4623" w:rsidRDefault="00BE4623" w:rsidP="00BE4623">
      <w:pPr>
        <w:spacing w:after="0" w:line="360" w:lineRule="auto"/>
        <w:jc w:val="both"/>
        <w:rPr>
          <w:rFonts w:ascii="Times New Roman" w:hAnsi="Times New Roman" w:cs="Times New Roman"/>
          <w:sz w:val="40"/>
          <w:szCs w:val="40"/>
        </w:rPr>
      </w:pPr>
    </w:p>
    <w:p w14:paraId="71168418" w14:textId="77777777" w:rsidR="00BE4623" w:rsidRPr="00BE4623" w:rsidRDefault="00BE4623" w:rsidP="00BE4623">
      <w:pPr>
        <w:spacing w:after="0" w:line="360" w:lineRule="auto"/>
        <w:jc w:val="both"/>
        <w:rPr>
          <w:rFonts w:ascii="Times New Roman" w:hAnsi="Times New Roman" w:cs="Times New Roman"/>
          <w:sz w:val="40"/>
          <w:szCs w:val="40"/>
        </w:rPr>
      </w:pPr>
    </w:p>
    <w:p w14:paraId="4B791C09" w14:textId="77777777" w:rsidR="00BE4623" w:rsidRPr="00BE4623" w:rsidRDefault="00BE4623" w:rsidP="00BE4623">
      <w:pPr>
        <w:spacing w:after="0" w:line="360" w:lineRule="auto"/>
        <w:jc w:val="both"/>
        <w:rPr>
          <w:rFonts w:ascii="Times New Roman" w:hAnsi="Times New Roman" w:cs="Times New Roman"/>
          <w:sz w:val="40"/>
          <w:szCs w:val="40"/>
        </w:rPr>
      </w:pPr>
    </w:p>
    <w:p w14:paraId="699A8EB3" w14:textId="3585ACE1" w:rsidR="00BE4623" w:rsidRPr="00BE4623" w:rsidRDefault="00BE4623" w:rsidP="00BE4623">
      <w:pPr>
        <w:spacing w:after="0" w:line="360" w:lineRule="auto"/>
        <w:jc w:val="center"/>
        <w:rPr>
          <w:rFonts w:ascii="Times New Roman" w:hAnsi="Times New Roman" w:cs="Times New Roman"/>
          <w:b/>
          <w:bCs/>
          <w:sz w:val="44"/>
          <w:szCs w:val="44"/>
        </w:rPr>
      </w:pPr>
      <w:proofErr w:type="spellStart"/>
      <w:r w:rsidRPr="00BE4623">
        <w:rPr>
          <w:rFonts w:ascii="Times New Roman" w:hAnsi="Times New Roman" w:cs="Times New Roman"/>
          <w:b/>
          <w:bCs/>
          <w:sz w:val="44"/>
          <w:szCs w:val="44"/>
        </w:rPr>
        <w:t>Списък</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на</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източниците</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на</w:t>
      </w:r>
      <w:proofErr w:type="spellEnd"/>
      <w:r w:rsidRPr="00BE4623">
        <w:rPr>
          <w:rFonts w:ascii="Times New Roman" w:hAnsi="Times New Roman" w:cs="Times New Roman"/>
          <w:b/>
          <w:bCs/>
          <w:sz w:val="44"/>
          <w:szCs w:val="44"/>
        </w:rPr>
        <w:t xml:space="preserve"> информация, на използваните методи за оценка и прогноза на въздействието върху околната среда с посочване </w:t>
      </w:r>
      <w:proofErr w:type="spellStart"/>
      <w:r w:rsidRPr="00BE4623">
        <w:rPr>
          <w:rFonts w:ascii="Times New Roman" w:hAnsi="Times New Roman" w:cs="Times New Roman"/>
          <w:b/>
          <w:bCs/>
          <w:sz w:val="44"/>
          <w:szCs w:val="44"/>
        </w:rPr>
        <w:t>на</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източника</w:t>
      </w:r>
      <w:proofErr w:type="spellEnd"/>
      <w:r w:rsidRPr="00BE4623">
        <w:rPr>
          <w:rFonts w:ascii="Times New Roman" w:hAnsi="Times New Roman" w:cs="Times New Roman"/>
          <w:b/>
          <w:bCs/>
          <w:sz w:val="44"/>
          <w:szCs w:val="44"/>
        </w:rPr>
        <w:t xml:space="preserve">, в </w:t>
      </w:r>
      <w:proofErr w:type="spellStart"/>
      <w:r w:rsidRPr="00BE4623">
        <w:rPr>
          <w:rFonts w:ascii="Times New Roman" w:hAnsi="Times New Roman" w:cs="Times New Roman"/>
          <w:b/>
          <w:bCs/>
          <w:sz w:val="44"/>
          <w:szCs w:val="44"/>
        </w:rPr>
        <w:t>който</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са</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публикувани</w:t>
      </w:r>
      <w:proofErr w:type="spellEnd"/>
      <w:r w:rsidRPr="00BE4623">
        <w:rPr>
          <w:rFonts w:ascii="Times New Roman" w:hAnsi="Times New Roman" w:cs="Times New Roman"/>
          <w:b/>
          <w:bCs/>
          <w:sz w:val="44"/>
          <w:szCs w:val="44"/>
        </w:rPr>
        <w:t>.</w:t>
      </w:r>
    </w:p>
    <w:p w14:paraId="6B08CFD2" w14:textId="16C07F23" w:rsidR="00563C17" w:rsidRDefault="00563C17" w:rsidP="00BE4623">
      <w:pPr>
        <w:spacing w:after="0" w:line="360" w:lineRule="auto"/>
        <w:jc w:val="both"/>
        <w:rPr>
          <w:rFonts w:ascii="Times New Roman" w:hAnsi="Times New Roman" w:cs="Times New Roman"/>
          <w:sz w:val="40"/>
          <w:szCs w:val="40"/>
        </w:rPr>
      </w:pPr>
    </w:p>
    <w:p w14:paraId="71DA26B9" w14:textId="590C6C36" w:rsidR="00BE4623" w:rsidRDefault="00BE4623" w:rsidP="00BE4623">
      <w:pPr>
        <w:spacing w:after="0" w:line="360" w:lineRule="auto"/>
        <w:jc w:val="both"/>
        <w:rPr>
          <w:rFonts w:ascii="Times New Roman" w:hAnsi="Times New Roman" w:cs="Times New Roman"/>
          <w:sz w:val="40"/>
          <w:szCs w:val="40"/>
        </w:rPr>
      </w:pPr>
    </w:p>
    <w:p w14:paraId="4CA027C3" w14:textId="37223D01" w:rsidR="00BE4623" w:rsidRDefault="00BE4623" w:rsidP="00BE4623">
      <w:pPr>
        <w:spacing w:after="0" w:line="360" w:lineRule="auto"/>
        <w:jc w:val="both"/>
        <w:rPr>
          <w:rFonts w:ascii="Times New Roman" w:hAnsi="Times New Roman" w:cs="Times New Roman"/>
          <w:sz w:val="40"/>
          <w:szCs w:val="40"/>
        </w:rPr>
      </w:pPr>
    </w:p>
    <w:p w14:paraId="378B2F0C" w14:textId="7198B779" w:rsidR="00BE4623" w:rsidRDefault="00BE4623" w:rsidP="00BE4623">
      <w:pPr>
        <w:spacing w:after="0" w:line="360" w:lineRule="auto"/>
        <w:jc w:val="both"/>
        <w:rPr>
          <w:rFonts w:ascii="Times New Roman" w:hAnsi="Times New Roman" w:cs="Times New Roman"/>
          <w:sz w:val="40"/>
          <w:szCs w:val="40"/>
        </w:rPr>
      </w:pPr>
    </w:p>
    <w:p w14:paraId="0AC38E2D" w14:textId="0B321983" w:rsidR="00BE4623" w:rsidRDefault="00BE4623" w:rsidP="00BE4623">
      <w:pPr>
        <w:spacing w:after="0" w:line="360" w:lineRule="auto"/>
        <w:jc w:val="both"/>
        <w:rPr>
          <w:rFonts w:ascii="Times New Roman" w:hAnsi="Times New Roman" w:cs="Times New Roman"/>
          <w:sz w:val="40"/>
          <w:szCs w:val="40"/>
        </w:rPr>
      </w:pPr>
    </w:p>
    <w:p w14:paraId="1C095CCE" w14:textId="2E3A16BD" w:rsidR="00BE4623" w:rsidRDefault="00BE4623" w:rsidP="00BE4623">
      <w:pPr>
        <w:spacing w:after="0" w:line="360" w:lineRule="auto"/>
        <w:jc w:val="both"/>
        <w:rPr>
          <w:rFonts w:ascii="Times New Roman" w:hAnsi="Times New Roman" w:cs="Times New Roman"/>
          <w:sz w:val="40"/>
          <w:szCs w:val="40"/>
        </w:rPr>
      </w:pPr>
    </w:p>
    <w:p w14:paraId="05872A94" w14:textId="2D79220B" w:rsidR="00BE4623" w:rsidRDefault="00BE4623" w:rsidP="00BE4623">
      <w:pPr>
        <w:spacing w:after="0" w:line="360" w:lineRule="auto"/>
        <w:jc w:val="both"/>
        <w:rPr>
          <w:rFonts w:ascii="Times New Roman" w:hAnsi="Times New Roman" w:cs="Times New Roman"/>
          <w:sz w:val="40"/>
          <w:szCs w:val="40"/>
        </w:rPr>
      </w:pPr>
    </w:p>
    <w:p w14:paraId="3E2EB706" w14:textId="77777777" w:rsidR="00BE4623" w:rsidRDefault="00BE4623" w:rsidP="00BE4623">
      <w:pPr>
        <w:spacing w:after="0" w:line="360" w:lineRule="auto"/>
        <w:jc w:val="both"/>
        <w:rPr>
          <w:rFonts w:ascii="Times New Roman" w:hAnsi="Times New Roman" w:cs="Times New Roman"/>
          <w:sz w:val="40"/>
          <w:szCs w:val="40"/>
        </w:rPr>
        <w:sectPr w:rsidR="00BE4623" w:rsidSect="0018355F">
          <w:footerReference w:type="default" r:id="rId8"/>
          <w:pgSz w:w="12240" w:h="15840" w:code="1"/>
          <w:pgMar w:top="1440" w:right="1440" w:bottom="1440" w:left="1440" w:header="720" w:footer="720" w:gutter="0"/>
          <w:cols w:space="720"/>
          <w:titlePg/>
          <w:docGrid w:linePitch="360"/>
        </w:sectPr>
      </w:pPr>
    </w:p>
    <w:p w14:paraId="7475DA05" w14:textId="77777777" w:rsidR="0018355F" w:rsidRDefault="0018355F" w:rsidP="0018355F">
      <w:pPr>
        <w:spacing w:after="0" w:line="360" w:lineRule="auto"/>
        <w:ind w:firstLine="720"/>
        <w:contextualSpacing/>
        <w:jc w:val="both"/>
        <w:rPr>
          <w:rFonts w:ascii="Times New Roman" w:eastAsia="Calibri" w:hAnsi="Times New Roman" w:cs="Times New Roman"/>
          <w:b/>
          <w:bCs/>
          <w:sz w:val="24"/>
          <w:szCs w:val="24"/>
          <w:lang w:val="bg-BG"/>
        </w:rPr>
      </w:pPr>
      <w:r w:rsidRPr="00451BEB">
        <w:rPr>
          <w:rFonts w:ascii="Times New Roman" w:eastAsia="Calibri" w:hAnsi="Times New Roman" w:cs="Times New Roman"/>
          <w:b/>
          <w:bCs/>
          <w:sz w:val="24"/>
          <w:szCs w:val="24"/>
          <w:lang w:val="bg-BG"/>
        </w:rPr>
        <w:lastRenderedPageBreak/>
        <w:t xml:space="preserve">Списък на източниците на информация: </w:t>
      </w:r>
    </w:p>
    <w:p w14:paraId="6839DDA3" w14:textId="77777777"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A74024">
        <w:rPr>
          <w:rFonts w:ascii="Times New Roman" w:eastAsia="Calibri" w:hAnsi="Times New Roman" w:cs="Times New Roman"/>
          <w:sz w:val="24"/>
          <w:szCs w:val="24"/>
        </w:rPr>
        <w:t>Тримесечни бюлетини за състоянието на околната среда в Република България – в периода януари 2017 до декември 2019 г.</w:t>
      </w:r>
      <w:r>
        <w:rPr>
          <w:rFonts w:ascii="Times New Roman" w:eastAsia="Calibri" w:hAnsi="Times New Roman" w:cs="Times New Roman"/>
          <w:sz w:val="24"/>
          <w:szCs w:val="24"/>
        </w:rPr>
        <w:t>;</w:t>
      </w:r>
    </w:p>
    <w:p w14:paraId="0EF89EBE" w14:textId="77777777" w:rsidR="0018355F" w:rsidRPr="00A74024"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A74024">
        <w:rPr>
          <w:rFonts w:ascii="Times New Roman" w:eastAsia="Calibri" w:hAnsi="Times New Roman" w:cs="Times New Roman"/>
          <w:sz w:val="24"/>
          <w:szCs w:val="24"/>
        </w:rPr>
        <w:t>Националната инвентаризация на емисиите / Bulgaria’s Informative Inventory Report (IIR) 2020– Submission under the CLRTAP</w:t>
      </w:r>
      <w:r>
        <w:rPr>
          <w:rFonts w:ascii="Times New Roman" w:eastAsia="Calibri" w:hAnsi="Times New Roman" w:cs="Times New Roman"/>
          <w:sz w:val="24"/>
          <w:szCs w:val="24"/>
        </w:rPr>
        <w:t>;</w:t>
      </w:r>
    </w:p>
    <w:p w14:paraId="72EEA168" w14:textId="77777777"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A74024">
        <w:rPr>
          <w:rFonts w:ascii="Times New Roman" w:eastAsia="Calibri" w:hAnsi="Times New Roman" w:cs="Times New Roman"/>
          <w:sz w:val="24"/>
          <w:szCs w:val="24"/>
        </w:rPr>
        <w:t>Методика на Европейската Агенция по Околна Среда (ЕЕА), разработена по Европейската Програма за мониторинг и оценка (EMEP) към Конвенцията за трансграничното замърсяване на атмосферния въздух на далечни разстояния/ EMEP/EEA air pollutant emission inventory guidebook 2019, 1.A.4 Small combustion 2019</w:t>
      </w:r>
      <w:r>
        <w:rPr>
          <w:rFonts w:ascii="Times New Roman" w:eastAsia="Calibri" w:hAnsi="Times New Roman" w:cs="Times New Roman"/>
          <w:sz w:val="24"/>
          <w:szCs w:val="24"/>
        </w:rPr>
        <w:t>;</w:t>
      </w:r>
    </w:p>
    <w:p w14:paraId="47B31070"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Александров, Аномалии на годишните валежи</w:t>
      </w:r>
      <w:r>
        <w:rPr>
          <w:rFonts w:ascii="Times New Roman" w:eastAsia="Calibri" w:hAnsi="Times New Roman" w:cs="Times New Roman"/>
          <w:sz w:val="24"/>
          <w:szCs w:val="24"/>
        </w:rPr>
        <w:t>;</w:t>
      </w:r>
    </w:p>
    <w:p w14:paraId="3B8A63B1"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Гълъбов, Ж. Физическа география на България, 1982, 57- 89</w:t>
      </w:r>
      <w:r>
        <w:rPr>
          <w:rFonts w:ascii="Times New Roman" w:eastAsia="Calibri" w:hAnsi="Times New Roman" w:cs="Times New Roman"/>
          <w:sz w:val="24"/>
          <w:szCs w:val="24"/>
        </w:rPr>
        <w:t>;</w:t>
      </w:r>
    </w:p>
    <w:p w14:paraId="471F5052"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ИАОС – Национална система за мониторинг, доклади и бюлетини</w:t>
      </w:r>
      <w:r>
        <w:rPr>
          <w:rFonts w:ascii="Times New Roman" w:eastAsia="Calibri" w:hAnsi="Times New Roman" w:cs="Times New Roman"/>
          <w:sz w:val="24"/>
          <w:szCs w:val="24"/>
        </w:rPr>
        <w:t>;</w:t>
      </w:r>
    </w:p>
    <w:p w14:paraId="17593D85"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Н. Нинов, География на България, 1997 г.</w:t>
      </w:r>
      <w:r>
        <w:rPr>
          <w:rFonts w:ascii="Times New Roman" w:eastAsia="Calibri" w:hAnsi="Times New Roman" w:cs="Times New Roman"/>
          <w:sz w:val="24"/>
          <w:szCs w:val="24"/>
        </w:rPr>
        <w:t>;</w:t>
      </w:r>
    </w:p>
    <w:p w14:paraId="5599E817"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Национален доклад за инвентаризация на емисиите на ПГ за 2017 г.</w:t>
      </w:r>
      <w:r>
        <w:rPr>
          <w:rFonts w:ascii="Times New Roman" w:eastAsia="Calibri" w:hAnsi="Times New Roman" w:cs="Times New Roman"/>
          <w:sz w:val="24"/>
          <w:szCs w:val="24"/>
        </w:rPr>
        <w:t>;</w:t>
      </w:r>
    </w:p>
    <w:p w14:paraId="0C698CDB"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Национален доклад за инвентаризация на емисиите на ПГ за 2018 г.</w:t>
      </w:r>
      <w:r>
        <w:rPr>
          <w:rFonts w:ascii="Times New Roman" w:eastAsia="Calibri" w:hAnsi="Times New Roman" w:cs="Times New Roman"/>
          <w:sz w:val="24"/>
          <w:szCs w:val="24"/>
        </w:rPr>
        <w:t>;</w:t>
      </w:r>
    </w:p>
    <w:p w14:paraId="484D6082"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 xml:space="preserve">Национален доклад за състоянието и опазването на околната среда </w:t>
      </w:r>
      <w:r>
        <w:rPr>
          <w:rFonts w:ascii="Times New Roman" w:eastAsia="Calibri" w:hAnsi="Times New Roman" w:cs="Times New Roman"/>
          <w:sz w:val="24"/>
          <w:szCs w:val="24"/>
        </w:rPr>
        <w:t xml:space="preserve">за </w:t>
      </w:r>
      <w:r w:rsidRPr="000937A5">
        <w:rPr>
          <w:rFonts w:ascii="Times New Roman" w:eastAsia="Calibri" w:hAnsi="Times New Roman" w:cs="Times New Roman"/>
          <w:sz w:val="24"/>
          <w:szCs w:val="24"/>
        </w:rPr>
        <w:t>2017 г.</w:t>
      </w:r>
      <w:r>
        <w:rPr>
          <w:rFonts w:ascii="Times New Roman" w:eastAsia="Calibri" w:hAnsi="Times New Roman" w:cs="Times New Roman"/>
          <w:sz w:val="24"/>
          <w:szCs w:val="24"/>
        </w:rPr>
        <w:t>;</w:t>
      </w:r>
    </w:p>
    <w:p w14:paraId="5B7C48D8"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 xml:space="preserve">Национален доклад за състоянието и опазването на околната среда </w:t>
      </w:r>
      <w:r>
        <w:rPr>
          <w:rFonts w:ascii="Times New Roman" w:eastAsia="Calibri" w:hAnsi="Times New Roman" w:cs="Times New Roman"/>
          <w:sz w:val="24"/>
          <w:szCs w:val="24"/>
        </w:rPr>
        <w:t xml:space="preserve">за </w:t>
      </w:r>
      <w:r w:rsidRPr="000937A5">
        <w:rPr>
          <w:rFonts w:ascii="Times New Roman" w:eastAsia="Calibri" w:hAnsi="Times New Roman" w:cs="Times New Roman"/>
          <w:sz w:val="24"/>
          <w:szCs w:val="24"/>
        </w:rPr>
        <w:t>2018 г.</w:t>
      </w:r>
      <w:r>
        <w:rPr>
          <w:rFonts w:ascii="Times New Roman" w:eastAsia="Calibri" w:hAnsi="Times New Roman" w:cs="Times New Roman"/>
          <w:sz w:val="24"/>
          <w:szCs w:val="24"/>
        </w:rPr>
        <w:t>;</w:t>
      </w:r>
    </w:p>
    <w:p w14:paraId="4A037CB5"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Национален статистически институт на Европейската агенция по околна среда. http://epp.eurostat.ec.europa.eu/portal/page/portal/eurostat/home/</w:t>
      </w:r>
      <w:r>
        <w:rPr>
          <w:rFonts w:ascii="Times New Roman" w:eastAsia="Calibri" w:hAnsi="Times New Roman" w:cs="Times New Roman"/>
          <w:sz w:val="24"/>
          <w:szCs w:val="24"/>
        </w:rPr>
        <w:t>;</w:t>
      </w:r>
    </w:p>
    <w:p w14:paraId="02D3F75C" w14:textId="77777777" w:rsidR="0018355F" w:rsidRPr="00E23FE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Статистическа информация от НСИ</w:t>
      </w:r>
      <w:r>
        <w:rPr>
          <w:rFonts w:ascii="Times New Roman" w:eastAsia="Calibri" w:hAnsi="Times New Roman" w:cs="Times New Roman"/>
          <w:sz w:val="24"/>
          <w:szCs w:val="24"/>
        </w:rPr>
        <w:t xml:space="preserve"> и </w:t>
      </w:r>
      <w:r w:rsidRPr="009B474B">
        <w:rPr>
          <w:rFonts w:ascii="Times New Roman" w:eastAsia="Calibri" w:hAnsi="Times New Roman" w:cs="Times New Roman"/>
          <w:sz w:val="24"/>
          <w:szCs w:val="24"/>
        </w:rPr>
        <w:t>Национален център по обществено здраве и анализи;</w:t>
      </w:r>
    </w:p>
    <w:p w14:paraId="18C54277"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Събев, Л., Станев, Св. Климатичните райони на България и техният климат, Трудове на Института по хидрология и метеорология, Том V, Държавно издателство "Наука и изкуство", София, 1959, 164-169</w:t>
      </w:r>
      <w:r>
        <w:rPr>
          <w:rFonts w:ascii="Times New Roman" w:eastAsia="Calibri" w:hAnsi="Times New Roman" w:cs="Times New Roman"/>
          <w:sz w:val="24"/>
          <w:szCs w:val="24"/>
        </w:rPr>
        <w:t>;</w:t>
      </w:r>
    </w:p>
    <w:p w14:paraId="629391FE" w14:textId="77777777" w:rsidR="0018355F" w:rsidRPr="00E622F7"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622F7">
        <w:rPr>
          <w:rFonts w:ascii="Times New Roman" w:eastAsia="Calibri" w:hAnsi="Times New Roman" w:cs="Times New Roman"/>
          <w:sz w:val="24"/>
          <w:szCs w:val="24"/>
        </w:rPr>
        <w:t>Теохаров, М., Б. Христов, Л. Малинова, Р. Петрова и кол., 2019. Генетична и приложни класификации на почвите и земите в България, Българско почвоведско дружество, София</w:t>
      </w:r>
      <w:r>
        <w:rPr>
          <w:rFonts w:ascii="Times New Roman" w:eastAsia="Calibri" w:hAnsi="Times New Roman" w:cs="Times New Roman"/>
          <w:sz w:val="24"/>
          <w:szCs w:val="24"/>
        </w:rPr>
        <w:t>;</w:t>
      </w:r>
    </w:p>
    <w:p w14:paraId="5254A80C" w14:textId="77777777" w:rsidR="0018355F" w:rsidRPr="00E622F7"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622F7">
        <w:rPr>
          <w:rFonts w:ascii="Times New Roman" w:eastAsia="Calibri" w:hAnsi="Times New Roman" w:cs="Times New Roman"/>
          <w:sz w:val="24"/>
          <w:szCs w:val="24"/>
        </w:rPr>
        <w:t>Нинов, Н., 2002, Таксономичен списък на почвите в България според световната система на ФАО, http://www.prokarstterra.bas.bg/geo21/2005/5-05/pp4-20.html</w:t>
      </w:r>
      <w:r>
        <w:rPr>
          <w:rFonts w:ascii="Times New Roman" w:eastAsia="Calibri" w:hAnsi="Times New Roman" w:cs="Times New Roman"/>
          <w:sz w:val="24"/>
          <w:szCs w:val="24"/>
        </w:rPr>
        <w:t>;</w:t>
      </w:r>
    </w:p>
    <w:p w14:paraId="14BFA7FB" w14:textId="77777777" w:rsidR="0018355F" w:rsidRPr="00E622F7"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622F7">
        <w:rPr>
          <w:rFonts w:ascii="Times New Roman" w:eastAsia="Calibri" w:hAnsi="Times New Roman" w:cs="Times New Roman"/>
          <w:sz w:val="24"/>
          <w:szCs w:val="24"/>
        </w:rPr>
        <w:lastRenderedPageBreak/>
        <w:t xml:space="preserve">БАНСИК, 2019 </w:t>
      </w:r>
      <w:r>
        <w:rPr>
          <w:rFonts w:ascii="Times New Roman" w:eastAsia="Calibri" w:hAnsi="Times New Roman" w:cs="Times New Roman"/>
          <w:sz w:val="24"/>
          <w:szCs w:val="24"/>
        </w:rPr>
        <w:t>–</w:t>
      </w:r>
      <w:r w:rsidRPr="00E622F7">
        <w:rPr>
          <w:rFonts w:ascii="Times New Roman" w:eastAsia="Calibri" w:hAnsi="Times New Roman" w:cs="Times New Roman"/>
          <w:sz w:val="24"/>
          <w:szCs w:val="24"/>
        </w:rPr>
        <w:t xml:space="preserve"> окончателни резултати за заетостта и използването на територията на България през 2019 г.</w:t>
      </w:r>
      <w:r>
        <w:rPr>
          <w:rFonts w:ascii="Times New Roman" w:eastAsia="Calibri" w:hAnsi="Times New Roman" w:cs="Times New Roman"/>
          <w:sz w:val="24"/>
          <w:szCs w:val="24"/>
        </w:rPr>
        <w:t>;</w:t>
      </w:r>
    </w:p>
    <w:p w14:paraId="179C16F0" w14:textId="77777777" w:rsidR="0018355F" w:rsidRDefault="000267EC" w:rsidP="0018355F">
      <w:pPr>
        <w:pStyle w:val="ListParagraph"/>
        <w:spacing w:after="0" w:line="360" w:lineRule="auto"/>
        <w:ind w:left="0" w:firstLine="720"/>
        <w:jc w:val="both"/>
        <w:rPr>
          <w:rFonts w:ascii="Times New Roman" w:eastAsia="Calibri" w:hAnsi="Times New Roman" w:cs="Times New Roman"/>
          <w:sz w:val="24"/>
          <w:szCs w:val="24"/>
        </w:rPr>
      </w:pPr>
      <w:hyperlink r:id="rId9" w:history="1">
        <w:r w:rsidR="0018355F" w:rsidRPr="00920DAB">
          <w:rPr>
            <w:rStyle w:val="Hyperlink"/>
            <w:rFonts w:ascii="Times New Roman" w:eastAsia="Calibri" w:hAnsi="Times New Roman" w:cs="Times New Roman"/>
            <w:sz w:val="24"/>
            <w:szCs w:val="24"/>
          </w:rPr>
          <w:t>https://www.mzh.government.bg/media/filer_public/2019/12/11/ra_367_publicationbancik2019.pdf</w:t>
        </w:r>
      </w:hyperlink>
    </w:p>
    <w:p w14:paraId="5A28A4FE"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Петрова А., Владимиров В., Георгиев В., Инвазивни чужди видове растения в България, 2012г.;</w:t>
      </w:r>
    </w:p>
    <w:p w14:paraId="644E79C4"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Апостолова, И., Славова, Л. 1997. Конспект на растителните съобщества в България, публикувани през периода 1891–1995. Печат ЕТ „К. Беливанов“. София;</w:t>
      </w:r>
    </w:p>
    <w:p w14:paraId="31A237B6"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Бондев, И., 1997. Геоботаническо райониране на България;</w:t>
      </w:r>
    </w:p>
    <w:p w14:paraId="373FFCFC"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Информация от интернет сайта на Министерство на околната среда и водите за обществена поръчка с предмет: „„Изготвяне на шести Национален доклад 2014-2018 към Конвенцията за биологично разнообразие, разработване и издаване на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 – 2024 г.“ с възложител: МОСВ;</w:t>
      </w:r>
    </w:p>
    <w:p w14:paraId="2CD92E68"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Йорданов, Д. (гл. ред.). 1966. Флора на НР България. Т. 3. Изд. БАН, София;</w:t>
      </w:r>
    </w:p>
    <w:p w14:paraId="22D623F9"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Кавръкова, В., Димова, Д., Димитров, М., Цонев, Р., Белев, Т., Раковс- ка, К. /ред./ 2009. Ръководство за определяне на местообитания от европейска значимост в България. Второ, преработено и допълнено издание. София, Световен фонд за дивата природа, Дунавско – Кар- патска програма и федерация “ЗЕЛЕНИ БАЛКАНИ”;</w:t>
      </w:r>
    </w:p>
    <w:p w14:paraId="0C2ED948"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Кожухаров, С., Анчев, М., Петрова, А. 1988. Фанерофитный генетический фонд в болгарской флоре и его охрана. – В: Велков, Д., Анчев, М., Гатева, Р. (ред.), Доклады Десятый конгресс дендрологов. 128–137. София, 3–8 октомври 1988. Изд. БАН, София;</w:t>
      </w:r>
    </w:p>
    <w:p w14:paraId="7C52601E"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Петрова, А., Владимиров, В., Димитрова, Д., Иванова, Д. 2005. Съвременно състояние на биоразнообразието на папратовидни и семенни растения в България. – В: Петрова, А. (ред.), Съвременно състояние на биоразнообразието в България – проблеми и перспективи, Българска платформа за биоразнообразие. МОСВ, София;</w:t>
      </w:r>
    </w:p>
    <w:p w14:paraId="7F3E4B3E"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Седми доклад за икономическо, социално и териториално сближаване от септември 2017 г. на Европейската комисия;</w:t>
      </w:r>
    </w:p>
    <w:p w14:paraId="13D97C8B"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Тричкова Т., Владимиров В., Томов Р., Тодоров М., Атлас на инвазивните чужди видове от значение за Европейския съюз, 2017 г.</w:t>
      </w:r>
      <w:r>
        <w:rPr>
          <w:rFonts w:ascii="Times New Roman" w:eastAsia="Calibri" w:hAnsi="Times New Roman" w:cs="Times New Roman"/>
          <w:sz w:val="24"/>
          <w:szCs w:val="24"/>
        </w:rPr>
        <w:t>;</w:t>
      </w:r>
    </w:p>
    <w:p w14:paraId="198B8D15" w14:textId="77777777" w:rsidR="0018355F" w:rsidRPr="00822156" w:rsidRDefault="0018355F"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lastRenderedPageBreak/>
        <w:t>Червена книга на Република България – електронно издание, Том I „Растения и гъби“, Том II „Животни“, Том III „Природни местообитания, 2011 г.</w:t>
      </w:r>
      <w:r>
        <w:rPr>
          <w:rFonts w:ascii="Times New Roman" w:eastAsia="Calibri" w:hAnsi="Times New Roman" w:cs="Times New Roman"/>
          <w:sz w:val="24"/>
          <w:szCs w:val="24"/>
        </w:rPr>
        <w:t>;</w:t>
      </w:r>
    </w:p>
    <w:p w14:paraId="19B01508" w14:textId="77777777" w:rsidR="0018355F" w:rsidRPr="00E23FEB" w:rsidRDefault="0018355F" w:rsidP="00E77B34">
      <w:pPr>
        <w:pStyle w:val="ListParagraph"/>
        <w:numPr>
          <w:ilvl w:val="0"/>
          <w:numId w:val="2"/>
        </w:numPr>
        <w:spacing w:after="0" w:line="360" w:lineRule="auto"/>
        <w:ind w:left="0" w:firstLine="720"/>
        <w:rPr>
          <w:rFonts w:ascii="Times New Roman" w:eastAsia="Calibri" w:hAnsi="Times New Roman" w:cs="Times New Roman"/>
          <w:sz w:val="24"/>
          <w:szCs w:val="24"/>
        </w:rPr>
      </w:pPr>
      <w:r w:rsidRPr="00E23FEB">
        <w:rPr>
          <w:rFonts w:ascii="Times New Roman" w:eastAsia="Calibri" w:hAnsi="Times New Roman" w:cs="Times New Roman"/>
          <w:sz w:val="24"/>
          <w:szCs w:val="24"/>
        </w:rPr>
        <w:t>Национален доклад за състоянието на околната среда 2019 г., ИАОС</w:t>
      </w:r>
      <w:r>
        <w:rPr>
          <w:rFonts w:ascii="Times New Roman" w:eastAsia="Calibri" w:hAnsi="Times New Roman" w:cs="Times New Roman"/>
          <w:sz w:val="24"/>
          <w:szCs w:val="24"/>
        </w:rPr>
        <w:t>;</w:t>
      </w:r>
    </w:p>
    <w:p w14:paraId="13238271" w14:textId="40DCDA38" w:rsidR="0018355F" w:rsidRDefault="0018355F"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622F7">
        <w:rPr>
          <w:rFonts w:ascii="Times New Roman" w:eastAsia="Calibri" w:hAnsi="Times New Roman" w:cs="Times New Roman"/>
          <w:sz w:val="24"/>
          <w:szCs w:val="24"/>
        </w:rPr>
        <w:t>Национален доклад за състоянието и опазването на околната среда в Република България, 2020, ИАОС</w:t>
      </w:r>
      <w:r>
        <w:rPr>
          <w:rFonts w:ascii="Times New Roman" w:eastAsia="Calibri" w:hAnsi="Times New Roman" w:cs="Times New Roman"/>
          <w:sz w:val="24"/>
          <w:szCs w:val="24"/>
        </w:rPr>
        <w:t>;</w:t>
      </w:r>
    </w:p>
    <w:p w14:paraId="638A27F6" w14:textId="7777777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Базисна геоекологична класификация на ландшафтите в България. София. 1989.</w:t>
      </w:r>
    </w:p>
    <w:p w14:paraId="462BFF6E" w14:textId="7777777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Борисова, Б. Ландшафтна екология и ландшафтно планиране. 2013. София. АИ „Проф. Марин Дринов“.</w:t>
      </w:r>
    </w:p>
    <w:p w14:paraId="20F2EA7E" w14:textId="7777777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Европейска конвенция за ландшафта (Ратифицирана със Закон на 13.10.2004 г.; Обнародвана в ДВ, бр. 94 от 2004 г.; в сила от 01.03.2005 г.).</w:t>
      </w:r>
    </w:p>
    <w:p w14:paraId="221A9AD9" w14:textId="7777777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Петров, П. В. 1997. Ландшафтна структура. В: География на България. С., АИ „Проф. Марин Дринов“. БАН.</w:t>
      </w:r>
    </w:p>
    <w:p w14:paraId="71B33DB6" w14:textId="7777777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Петров, П., А. В., А. Попов. 1990. Ландшафтна екология,- В. Петров. П. В. Ландшафтознание. Унив. изд. „Св. Климент Охридски“</w:t>
      </w:r>
    </w:p>
    <w:p w14:paraId="045368E1" w14:textId="7777777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Регионално ландшафтно райониране на страната. География на България. Монография БАН. София. 1996.</w:t>
      </w:r>
    </w:p>
    <w:p w14:paraId="0EEB39A9" w14:textId="7777777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Ръководство за оценка на въздействията върху ландшафта и визуалните въздействия (Guidelines for landscape and visual impact assessment).</w:t>
      </w:r>
    </w:p>
    <w:p w14:paraId="73AC6278" w14:textId="6836236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Типологично ландшафтно райониране на страната. География на България. Монография БАН. София. 1996.</w:t>
      </w:r>
    </w:p>
    <w:p w14:paraId="544FD4CF" w14:textId="77777777" w:rsidR="0018355F" w:rsidRPr="006B08ED" w:rsidRDefault="0018355F"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Актуализиран Национален план за действие по управление на устойчивите органични замърсители (УОЗ) в Република България 2012 г.÷ 2020 г.</w:t>
      </w:r>
      <w:r>
        <w:rPr>
          <w:rFonts w:ascii="Times New Roman" w:eastAsia="Calibri" w:hAnsi="Times New Roman" w:cs="Times New Roman"/>
          <w:sz w:val="24"/>
          <w:szCs w:val="24"/>
        </w:rPr>
        <w:t>;</w:t>
      </w:r>
    </w:p>
    <w:p w14:paraId="15A3E60A"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Доклад за прилагането на законодателството на ЕС относно отпадъците, включително за доклада за ранно предупреждение за държавите членки, които са изложени на риск да не постигнат целта за 2020 г. по отношение на целта за подготовката за повторно използване/рециклиране на битовите отпадъци (COM(2018) 656), Европейска комисия</w:t>
      </w:r>
      <w:r>
        <w:rPr>
          <w:rFonts w:ascii="Times New Roman" w:eastAsia="Calibri" w:hAnsi="Times New Roman" w:cs="Times New Roman"/>
          <w:sz w:val="24"/>
          <w:szCs w:val="24"/>
        </w:rPr>
        <w:t>;</w:t>
      </w:r>
    </w:p>
    <w:p w14:paraId="4BBCC322"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Доклад на Изпълнителна агенция по околна среда относно чл. 50 от наредбата за отработените масла и отпадъчните нефтопродукти, 2019</w:t>
      </w:r>
      <w:r>
        <w:rPr>
          <w:rFonts w:ascii="Times New Roman" w:eastAsia="Calibri" w:hAnsi="Times New Roman" w:cs="Times New Roman"/>
          <w:sz w:val="24"/>
          <w:szCs w:val="24"/>
        </w:rPr>
        <w:t xml:space="preserve"> г.;</w:t>
      </w:r>
    </w:p>
    <w:p w14:paraId="2396BD5B"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Доклад на Изпълнителна агенция по околна среда съгласно чл. 53 от Наредба за опаковките и отпадъците от опаковки, 2019 г.</w:t>
      </w:r>
      <w:r>
        <w:rPr>
          <w:rFonts w:ascii="Times New Roman" w:eastAsia="Calibri" w:hAnsi="Times New Roman" w:cs="Times New Roman"/>
          <w:sz w:val="24"/>
          <w:szCs w:val="24"/>
        </w:rPr>
        <w:t>;</w:t>
      </w:r>
    </w:p>
    <w:p w14:paraId="68EB02E7"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lastRenderedPageBreak/>
        <w:t>Доклад на Изпълнителна агенция по околна среда съгласно чл. 57 от наредбата за излязлото от употреба електрическо и електронно оборудване, 2019</w:t>
      </w:r>
      <w:r>
        <w:rPr>
          <w:rFonts w:ascii="Times New Roman" w:eastAsia="Calibri" w:hAnsi="Times New Roman" w:cs="Times New Roman"/>
          <w:sz w:val="24"/>
          <w:szCs w:val="24"/>
        </w:rPr>
        <w:t xml:space="preserve"> г.;</w:t>
      </w:r>
    </w:p>
    <w:p w14:paraId="1ADB56A0"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Доклад на Изпълнителна агенция по околна среда съгласно чл. 63 от Наредба за батерии и акумулатори и за негодни за употреба батерии и акумулатори, 2018</w:t>
      </w:r>
      <w:r>
        <w:rPr>
          <w:rFonts w:ascii="Times New Roman" w:eastAsia="Calibri" w:hAnsi="Times New Roman" w:cs="Times New Roman"/>
          <w:sz w:val="24"/>
          <w:szCs w:val="24"/>
        </w:rPr>
        <w:t xml:space="preserve"> г.;</w:t>
      </w:r>
    </w:p>
    <w:p w14:paraId="6B96F185"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Доклад от Изпълнителна агенция по околна среда относно чл.16, ал.2 от Наредба за реда и начина за оползотворяване на утайки от пречистването на отпадъчни води чрез употребата им в земеделието, 2019</w:t>
      </w:r>
      <w:r>
        <w:rPr>
          <w:rFonts w:ascii="Times New Roman" w:eastAsia="Calibri" w:hAnsi="Times New Roman" w:cs="Times New Roman"/>
          <w:sz w:val="24"/>
          <w:szCs w:val="24"/>
        </w:rPr>
        <w:t xml:space="preserve"> г.;</w:t>
      </w:r>
    </w:p>
    <w:p w14:paraId="18BC5A67"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Доклад от Изпълнителна агенция по околна съгласно чл.29 от Наредба за излезлите от употреба моторни превозни средства, 2019</w:t>
      </w:r>
      <w:r>
        <w:rPr>
          <w:rFonts w:ascii="Times New Roman" w:eastAsia="Calibri" w:hAnsi="Times New Roman" w:cs="Times New Roman"/>
          <w:sz w:val="24"/>
          <w:szCs w:val="24"/>
        </w:rPr>
        <w:t xml:space="preserve"> г.;</w:t>
      </w:r>
    </w:p>
    <w:p w14:paraId="0CE4E83B"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Доклад от Изпълнителна агенция по околна относно чл. 39от наредбата за изискванията за третиране на излезли от употреба гуми, 2019</w:t>
      </w:r>
      <w:r>
        <w:rPr>
          <w:rFonts w:ascii="Times New Roman" w:eastAsia="Calibri" w:hAnsi="Times New Roman" w:cs="Times New Roman"/>
          <w:sz w:val="24"/>
          <w:szCs w:val="24"/>
        </w:rPr>
        <w:t xml:space="preserve"> г.;</w:t>
      </w:r>
    </w:p>
    <w:p w14:paraId="44ADC57F"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Евростат, Равнище на рециклиране на битовите отпадъци</w:t>
      </w:r>
      <w:r>
        <w:rPr>
          <w:rFonts w:ascii="Times New Roman" w:eastAsia="Calibri" w:hAnsi="Times New Roman" w:cs="Times New Roman"/>
          <w:sz w:val="24"/>
          <w:szCs w:val="24"/>
        </w:rPr>
        <w:t>;</w:t>
      </w:r>
      <w:r w:rsidRPr="006B08ED">
        <w:rPr>
          <w:rFonts w:ascii="Times New Roman" w:eastAsia="Calibri" w:hAnsi="Times New Roman" w:cs="Times New Roman"/>
          <w:sz w:val="24"/>
          <w:szCs w:val="24"/>
        </w:rPr>
        <w:t xml:space="preserve"> https://ec.europa.eu/eurostat/tgm/refreshTableAction.do?tab=table&amp;plugin=1&amp;pcode= t2020_rt120&amp;language=en</w:t>
      </w:r>
    </w:p>
    <w:p w14:paraId="597E7D77"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Преглед на изпълнението на политиките за околната среда 2019</w:t>
      </w:r>
      <w:r>
        <w:rPr>
          <w:rFonts w:ascii="Times New Roman" w:eastAsia="Calibri" w:hAnsi="Times New Roman" w:cs="Times New Roman"/>
          <w:sz w:val="24"/>
          <w:szCs w:val="24"/>
        </w:rPr>
        <w:t xml:space="preserve"> г.</w:t>
      </w:r>
      <w:r w:rsidRPr="006B08ED">
        <w:rPr>
          <w:rFonts w:ascii="Times New Roman" w:eastAsia="Calibri" w:hAnsi="Times New Roman" w:cs="Times New Roman"/>
          <w:sz w:val="24"/>
          <w:szCs w:val="24"/>
        </w:rPr>
        <w:t>, Доклад за България, ЕК</w:t>
      </w:r>
      <w:r>
        <w:rPr>
          <w:rFonts w:ascii="Times New Roman" w:eastAsia="Calibri" w:hAnsi="Times New Roman" w:cs="Times New Roman"/>
          <w:sz w:val="24"/>
          <w:szCs w:val="24"/>
        </w:rPr>
        <w:t>;</w:t>
      </w:r>
    </w:p>
    <w:p w14:paraId="64A02062" w14:textId="77777777"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DF1DC9">
        <w:rPr>
          <w:rFonts w:ascii="Times New Roman" w:eastAsia="Calibri" w:hAnsi="Times New Roman" w:cs="Times New Roman"/>
          <w:sz w:val="24"/>
          <w:szCs w:val="24"/>
        </w:rPr>
        <w:t>Анализа на социално - икономическото развитие на България 2007-2017 г. за определяне на националните приоритети за периода 2021-2027 г., одобрен с РМС № 196 от 11.04.2019 г.</w:t>
      </w:r>
      <w:r>
        <w:rPr>
          <w:rFonts w:ascii="Times New Roman" w:eastAsia="Calibri" w:hAnsi="Times New Roman" w:cs="Times New Roman"/>
          <w:sz w:val="24"/>
          <w:szCs w:val="24"/>
        </w:rPr>
        <w:t>;</w:t>
      </w:r>
    </w:p>
    <w:p w14:paraId="6E074DDA" w14:textId="77777777" w:rsidR="0018355F" w:rsidRPr="009B474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9B474B">
        <w:rPr>
          <w:rFonts w:ascii="Times New Roman" w:eastAsia="Calibri" w:hAnsi="Times New Roman" w:cs="Times New Roman"/>
          <w:sz w:val="24"/>
          <w:szCs w:val="24"/>
        </w:rPr>
        <w:t>Стратегически шумови карти и Планове за действие към тях, публикувани на интернет страницата на ИАОС</w:t>
      </w:r>
      <w:r>
        <w:rPr>
          <w:rFonts w:ascii="Times New Roman" w:eastAsia="Calibri" w:hAnsi="Times New Roman" w:cs="Times New Roman"/>
          <w:sz w:val="24"/>
          <w:szCs w:val="24"/>
        </w:rPr>
        <w:t>;</w:t>
      </w:r>
    </w:p>
    <w:p w14:paraId="2942A6DF" w14:textId="77777777" w:rsidR="0018355F" w:rsidRPr="009B474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9B474B">
        <w:rPr>
          <w:rFonts w:ascii="Times New Roman" w:eastAsia="Calibri" w:hAnsi="Times New Roman" w:cs="Times New Roman"/>
          <w:sz w:val="24"/>
          <w:szCs w:val="24"/>
        </w:rPr>
        <w:t>Статистически данни за последните 5 години – 2015-2019 г., публикувани на интернет страницата на Националния статистически институт</w:t>
      </w:r>
      <w:r>
        <w:rPr>
          <w:rFonts w:ascii="Times New Roman" w:eastAsia="Calibri" w:hAnsi="Times New Roman" w:cs="Times New Roman"/>
          <w:sz w:val="24"/>
          <w:szCs w:val="24"/>
        </w:rPr>
        <w:t>;</w:t>
      </w:r>
    </w:p>
    <w:p w14:paraId="7D088A75" w14:textId="77777777" w:rsidR="0018355F" w:rsidRPr="009B474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9B474B">
        <w:rPr>
          <w:rFonts w:ascii="Times New Roman" w:eastAsia="Calibri" w:hAnsi="Times New Roman" w:cs="Times New Roman"/>
          <w:sz w:val="24"/>
          <w:szCs w:val="24"/>
        </w:rPr>
        <w:t>Здравен профил на страната 2019 г., издание на Европейската комисия (с актуалност на данните - 2017 г.)</w:t>
      </w:r>
      <w:r>
        <w:rPr>
          <w:rFonts w:ascii="Times New Roman" w:eastAsia="Calibri" w:hAnsi="Times New Roman" w:cs="Times New Roman"/>
          <w:sz w:val="24"/>
          <w:szCs w:val="24"/>
        </w:rPr>
        <w:t>;</w:t>
      </w:r>
    </w:p>
    <w:p w14:paraId="4BB4955A" w14:textId="77777777" w:rsidR="0018355F" w:rsidRPr="009B474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9B474B">
        <w:rPr>
          <w:rFonts w:ascii="Times New Roman" w:eastAsia="Calibri" w:hAnsi="Times New Roman" w:cs="Times New Roman"/>
          <w:sz w:val="24"/>
          <w:szCs w:val="24"/>
        </w:rPr>
        <w:t>Здравеопазване 2019, издание на НСИ и Национален център по обществено здраве и анализи към Министерство на здравеопазването (с актуалност на данните – 2018 г.)</w:t>
      </w:r>
      <w:r>
        <w:rPr>
          <w:rFonts w:ascii="Times New Roman" w:eastAsia="Calibri" w:hAnsi="Times New Roman" w:cs="Times New Roman"/>
          <w:sz w:val="24"/>
          <w:szCs w:val="24"/>
        </w:rPr>
        <w:t>;</w:t>
      </w:r>
    </w:p>
    <w:p w14:paraId="69D2786E" w14:textId="77777777"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9B474B">
        <w:rPr>
          <w:rFonts w:ascii="Times New Roman" w:eastAsia="Calibri" w:hAnsi="Times New Roman" w:cs="Times New Roman"/>
          <w:sz w:val="24"/>
          <w:szCs w:val="24"/>
        </w:rPr>
        <w:t>Годишен доклад на министъра за здравеопазването за състоянието на здравето на гражданите и изпълнение на Националната здравна стратегия –одобрен м. април, 2020 г. (с актуалност на данните към 2018 г.)</w:t>
      </w:r>
      <w:r>
        <w:rPr>
          <w:rFonts w:ascii="Times New Roman" w:eastAsia="Calibri" w:hAnsi="Times New Roman" w:cs="Times New Roman"/>
          <w:sz w:val="24"/>
          <w:szCs w:val="24"/>
        </w:rPr>
        <w:t>;</w:t>
      </w:r>
    </w:p>
    <w:p w14:paraId="4A6312E4" w14:textId="77777777" w:rsidR="0018355F" w:rsidRPr="00BB328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lastRenderedPageBreak/>
        <w:t>ПУРБ Дунавски район 2016 – 2021 г.</w:t>
      </w:r>
      <w:r>
        <w:rPr>
          <w:rFonts w:ascii="Times New Roman" w:eastAsia="Calibri" w:hAnsi="Times New Roman" w:cs="Times New Roman"/>
          <w:sz w:val="24"/>
          <w:szCs w:val="24"/>
        </w:rPr>
        <w:t>;</w:t>
      </w:r>
    </w:p>
    <w:p w14:paraId="55D88321" w14:textId="77777777" w:rsidR="0018355F" w:rsidRPr="00BB328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t>ПУРБ Западнобеломорски район 2016 – 2021 г.</w:t>
      </w:r>
      <w:r>
        <w:rPr>
          <w:rFonts w:ascii="Times New Roman" w:eastAsia="Calibri" w:hAnsi="Times New Roman" w:cs="Times New Roman"/>
          <w:sz w:val="24"/>
          <w:szCs w:val="24"/>
        </w:rPr>
        <w:t>;</w:t>
      </w:r>
    </w:p>
    <w:p w14:paraId="6E2B5BB5" w14:textId="77777777" w:rsidR="0018355F" w:rsidRPr="00BB328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t>ПУРБ Източнобеломорски район 2016 – 2021 г.</w:t>
      </w:r>
      <w:r>
        <w:rPr>
          <w:rFonts w:ascii="Times New Roman" w:eastAsia="Calibri" w:hAnsi="Times New Roman" w:cs="Times New Roman"/>
          <w:sz w:val="24"/>
          <w:szCs w:val="24"/>
        </w:rPr>
        <w:t>;</w:t>
      </w:r>
    </w:p>
    <w:p w14:paraId="106A1CFA" w14:textId="77777777" w:rsidR="0018355F" w:rsidRPr="00BB328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t>ПУРБ Черноморски район 2016 – 2021 г.</w:t>
      </w:r>
      <w:r>
        <w:rPr>
          <w:rFonts w:ascii="Times New Roman" w:eastAsia="Calibri" w:hAnsi="Times New Roman" w:cs="Times New Roman"/>
          <w:sz w:val="24"/>
          <w:szCs w:val="24"/>
        </w:rPr>
        <w:t>;</w:t>
      </w:r>
    </w:p>
    <w:p w14:paraId="51E65DCA" w14:textId="77777777" w:rsidR="0018355F" w:rsidRPr="00BB328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t>ПУРН Дунавски район 2016-2021 г.</w:t>
      </w:r>
      <w:r>
        <w:rPr>
          <w:rFonts w:ascii="Times New Roman" w:eastAsia="Calibri" w:hAnsi="Times New Roman" w:cs="Times New Roman"/>
          <w:sz w:val="24"/>
          <w:szCs w:val="24"/>
        </w:rPr>
        <w:t>;</w:t>
      </w:r>
    </w:p>
    <w:p w14:paraId="0DA8E65A" w14:textId="77777777" w:rsidR="0018355F" w:rsidRPr="00BB328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t>ПУРН Западнобеломорски район 2016-2021 г.</w:t>
      </w:r>
      <w:r>
        <w:rPr>
          <w:rFonts w:ascii="Times New Roman" w:eastAsia="Calibri" w:hAnsi="Times New Roman" w:cs="Times New Roman"/>
          <w:sz w:val="24"/>
          <w:szCs w:val="24"/>
        </w:rPr>
        <w:t>;</w:t>
      </w:r>
    </w:p>
    <w:p w14:paraId="2399C79D" w14:textId="77777777" w:rsidR="0018355F" w:rsidRPr="00BB328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t>ПУРН Източнобеломорски район 2016-2021 г.</w:t>
      </w:r>
      <w:r>
        <w:rPr>
          <w:rFonts w:ascii="Times New Roman" w:eastAsia="Calibri" w:hAnsi="Times New Roman" w:cs="Times New Roman"/>
          <w:sz w:val="24"/>
          <w:szCs w:val="24"/>
        </w:rPr>
        <w:t>;</w:t>
      </w:r>
    </w:p>
    <w:p w14:paraId="5D8B9F5C" w14:textId="77777777"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t>ПУРН Черноморски район 2016 – 2021 г.</w:t>
      </w:r>
      <w:r>
        <w:rPr>
          <w:rFonts w:ascii="Times New Roman" w:eastAsia="Calibri" w:hAnsi="Times New Roman" w:cs="Times New Roman"/>
          <w:sz w:val="24"/>
          <w:szCs w:val="24"/>
        </w:rPr>
        <w:t>;</w:t>
      </w:r>
    </w:p>
    <w:p w14:paraId="506D77A5" w14:textId="77777777"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Морска стратегия на Република България и програма от мерки 2016-2021 г.;</w:t>
      </w:r>
    </w:p>
    <w:p w14:paraId="1293CC03" w14:textId="77777777" w:rsidR="0018355F" w:rsidRPr="0011190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11190F">
        <w:rPr>
          <w:rFonts w:ascii="Times New Roman" w:eastAsia="Calibri" w:hAnsi="Times New Roman" w:cs="Times New Roman"/>
          <w:sz w:val="24"/>
          <w:szCs w:val="24"/>
        </w:rPr>
        <w:t>Първоначална оценка</w:t>
      </w:r>
      <w:r>
        <w:rPr>
          <w:rFonts w:ascii="Times New Roman" w:eastAsia="Calibri" w:hAnsi="Times New Roman" w:cs="Times New Roman"/>
          <w:sz w:val="24"/>
          <w:szCs w:val="24"/>
        </w:rPr>
        <w:t xml:space="preserve"> </w:t>
      </w:r>
      <w:r w:rsidRPr="0011190F">
        <w:rPr>
          <w:rFonts w:ascii="Times New Roman" w:eastAsia="Calibri" w:hAnsi="Times New Roman" w:cs="Times New Roman"/>
          <w:sz w:val="24"/>
          <w:szCs w:val="24"/>
        </w:rPr>
        <w:t>на състоянието на</w:t>
      </w:r>
      <w:r>
        <w:rPr>
          <w:rFonts w:ascii="Times New Roman" w:eastAsia="Calibri" w:hAnsi="Times New Roman" w:cs="Times New Roman"/>
          <w:sz w:val="24"/>
          <w:szCs w:val="24"/>
        </w:rPr>
        <w:t xml:space="preserve"> </w:t>
      </w:r>
      <w:r w:rsidRPr="0011190F">
        <w:rPr>
          <w:rFonts w:ascii="Times New Roman" w:eastAsia="Calibri" w:hAnsi="Times New Roman" w:cs="Times New Roman"/>
          <w:sz w:val="24"/>
          <w:szCs w:val="24"/>
        </w:rPr>
        <w:t>морската околна среда,</w:t>
      </w:r>
      <w:r>
        <w:rPr>
          <w:rFonts w:ascii="Times New Roman" w:eastAsia="Calibri" w:hAnsi="Times New Roman" w:cs="Times New Roman"/>
          <w:sz w:val="24"/>
          <w:szCs w:val="24"/>
        </w:rPr>
        <w:t xml:space="preserve"> </w:t>
      </w:r>
      <w:r w:rsidRPr="0011190F">
        <w:rPr>
          <w:rFonts w:ascii="Times New Roman" w:eastAsia="Calibri" w:hAnsi="Times New Roman" w:cs="Times New Roman"/>
          <w:sz w:val="24"/>
          <w:szCs w:val="24"/>
        </w:rPr>
        <w:t>съгласно чл.8 от НООСМВ</w:t>
      </w:r>
      <w:r>
        <w:rPr>
          <w:rFonts w:ascii="Times New Roman" w:eastAsia="Calibri" w:hAnsi="Times New Roman" w:cs="Times New Roman"/>
          <w:sz w:val="24"/>
          <w:szCs w:val="24"/>
        </w:rPr>
        <w:t>, 2013 г., Институт по океанология към БАН;</w:t>
      </w:r>
    </w:p>
    <w:p w14:paraId="4B06451D" w14:textId="77777777"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622F7">
        <w:rPr>
          <w:rFonts w:ascii="Times New Roman" w:eastAsia="Calibri" w:hAnsi="Times New Roman" w:cs="Times New Roman"/>
          <w:sz w:val="24"/>
          <w:szCs w:val="24"/>
        </w:rPr>
        <w:t>Hristov, B., E. Filcheva, 2017. Soil organic matter content and composition in different pedoclimatic zones of Bulgaria, Eurasian Journal Of Soil Science (EJSS) 6(1):65-74</w:t>
      </w:r>
      <w:r>
        <w:rPr>
          <w:rFonts w:ascii="Times New Roman" w:eastAsia="Calibri" w:hAnsi="Times New Roman" w:cs="Times New Roman"/>
          <w:sz w:val="24"/>
          <w:szCs w:val="24"/>
        </w:rPr>
        <w:t>;</w:t>
      </w:r>
    </w:p>
    <w:p w14:paraId="4A9641F3" w14:textId="77777777" w:rsidR="0018355F" w:rsidRDefault="000267EC"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hyperlink r:id="rId10" w:history="1">
        <w:r w:rsidR="0018355F" w:rsidRPr="00920DAB">
          <w:rPr>
            <w:rStyle w:val="Hyperlink"/>
            <w:rFonts w:ascii="Times New Roman" w:eastAsia="Calibri" w:hAnsi="Times New Roman" w:cs="Times New Roman"/>
            <w:sz w:val="24"/>
            <w:szCs w:val="24"/>
          </w:rPr>
          <w:t>www.moew.government.bg</w:t>
        </w:r>
      </w:hyperlink>
      <w:r w:rsidR="0018355F">
        <w:rPr>
          <w:rStyle w:val="Hyperlink"/>
          <w:rFonts w:ascii="Times New Roman" w:eastAsia="Calibri" w:hAnsi="Times New Roman" w:cs="Times New Roman"/>
          <w:sz w:val="24"/>
          <w:szCs w:val="24"/>
        </w:rPr>
        <w:t>;</w:t>
      </w:r>
    </w:p>
    <w:p w14:paraId="016CEE02" w14:textId="77777777"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55C17">
        <w:rPr>
          <w:rFonts w:ascii="Times New Roman" w:eastAsia="Calibri" w:hAnsi="Times New Roman" w:cs="Times New Roman"/>
          <w:sz w:val="24"/>
          <w:szCs w:val="24"/>
        </w:rPr>
        <w:t>http://natura2000.moew.government.bg/ - Информационна система за защитени зони от мрежата Натура 2000;</w:t>
      </w:r>
    </w:p>
    <w:p w14:paraId="4AF37753" w14:textId="77777777" w:rsidR="0018355F" w:rsidRPr="00E55C17" w:rsidRDefault="0018355F" w:rsidP="0018355F">
      <w:pPr>
        <w:pStyle w:val="ListParagraph"/>
        <w:numPr>
          <w:ilvl w:val="0"/>
          <w:numId w:val="2"/>
        </w:numPr>
        <w:spacing w:after="0" w:line="360" w:lineRule="auto"/>
        <w:ind w:left="0" w:firstLine="720"/>
        <w:rPr>
          <w:rFonts w:ascii="Times New Roman" w:eastAsia="Calibri" w:hAnsi="Times New Roman" w:cs="Times New Roman"/>
          <w:sz w:val="24"/>
          <w:szCs w:val="24"/>
        </w:rPr>
      </w:pPr>
      <w:r w:rsidRPr="00E55C17">
        <w:rPr>
          <w:rFonts w:ascii="Times New Roman" w:eastAsia="Calibri" w:hAnsi="Times New Roman" w:cs="Times New Roman"/>
          <w:sz w:val="24"/>
          <w:szCs w:val="24"/>
        </w:rPr>
        <w:t>https://www.moew.government.bg/bg/priroda/natura-2000/ - Интернет сайт на МОСВ – секция Природа – „НАТУРА 2000“;</w:t>
      </w:r>
    </w:p>
    <w:p w14:paraId="7935989F" w14:textId="77777777" w:rsidR="0018355F" w:rsidRPr="00E55C17"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55C17">
        <w:rPr>
          <w:rFonts w:ascii="Times New Roman" w:eastAsia="Calibri" w:hAnsi="Times New Roman" w:cs="Times New Roman"/>
          <w:sz w:val="24"/>
          <w:szCs w:val="24"/>
        </w:rPr>
        <w:t>https://www.moew.government.bg/bg/priroda/strategicheski-dokumenti/ - Интернет сайт на МОСВ – секция Природа – „Стратегически документи“;</w:t>
      </w:r>
    </w:p>
    <w:p w14:paraId="182CFF87" w14:textId="77777777" w:rsidR="0018355F" w:rsidRPr="00E55C17"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55C17">
        <w:rPr>
          <w:rFonts w:ascii="Times New Roman" w:eastAsia="Calibri" w:hAnsi="Times New Roman" w:cs="Times New Roman"/>
          <w:sz w:val="24"/>
          <w:szCs w:val="24"/>
        </w:rPr>
        <w:t>http://eea.government.bg/zpo/bg/ - Регистър на защитените територии и защитените зони в България</w:t>
      </w:r>
      <w:r>
        <w:rPr>
          <w:rFonts w:ascii="Times New Roman" w:eastAsia="Calibri" w:hAnsi="Times New Roman" w:cs="Times New Roman"/>
          <w:sz w:val="24"/>
          <w:szCs w:val="24"/>
        </w:rPr>
        <w:t>;</w:t>
      </w:r>
    </w:p>
    <w:p w14:paraId="1153A9F3" w14:textId="77777777" w:rsidR="0018355F" w:rsidRPr="00E55C17"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55C17">
        <w:rPr>
          <w:rFonts w:ascii="Times New Roman" w:eastAsia="Calibri" w:hAnsi="Times New Roman" w:cs="Times New Roman"/>
          <w:sz w:val="24"/>
          <w:szCs w:val="24"/>
        </w:rPr>
        <w:t>https://ec.europa.eu/environment/eir/pdf/report_bg_bg.pdf - Преглед на изпълнението на политиките за околната среда 2019 г. – Доклад за България на Европейската комисия</w:t>
      </w:r>
      <w:r>
        <w:rPr>
          <w:rFonts w:ascii="Times New Roman" w:eastAsia="Calibri" w:hAnsi="Times New Roman" w:cs="Times New Roman"/>
          <w:sz w:val="24"/>
          <w:szCs w:val="24"/>
        </w:rPr>
        <w:t>;</w:t>
      </w:r>
    </w:p>
    <w:p w14:paraId="51AB82D4" w14:textId="77777777" w:rsidR="0018355F" w:rsidRDefault="000267EC"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lang w:val="en-US"/>
        </w:rPr>
      </w:pPr>
      <w:hyperlink r:id="rId11" w:history="1">
        <w:r w:rsidR="0018355F" w:rsidRPr="00C17EE6">
          <w:rPr>
            <w:rStyle w:val="Hyperlink"/>
            <w:rFonts w:ascii="Times New Roman" w:eastAsia="Calibri" w:hAnsi="Times New Roman" w:cs="Times New Roman"/>
            <w:sz w:val="24"/>
            <w:szCs w:val="24"/>
            <w:lang w:val="en-US"/>
          </w:rPr>
          <w:t>http://ninkn.bg/#</w:t>
        </w:r>
      </w:hyperlink>
      <w:r w:rsidR="0018355F">
        <w:rPr>
          <w:rStyle w:val="Hyperlink"/>
          <w:rFonts w:ascii="Times New Roman" w:eastAsia="Calibri" w:hAnsi="Times New Roman" w:cs="Times New Roman"/>
          <w:sz w:val="24"/>
          <w:szCs w:val="24"/>
        </w:rPr>
        <w:t>.</w:t>
      </w:r>
    </w:p>
    <w:p w14:paraId="457F0CBD" w14:textId="77777777" w:rsidR="00BD0C36" w:rsidRDefault="00BD0C36" w:rsidP="00B02FA5">
      <w:pPr>
        <w:spacing w:after="0" w:line="360" w:lineRule="auto"/>
        <w:ind w:firstLine="720"/>
        <w:contextualSpacing/>
        <w:jc w:val="both"/>
        <w:rPr>
          <w:rFonts w:ascii="Times New Roman" w:eastAsia="Calibri" w:hAnsi="Times New Roman" w:cs="Times New Roman"/>
          <w:b/>
          <w:bCs/>
          <w:sz w:val="24"/>
          <w:szCs w:val="24"/>
          <w:lang w:val="bg-BG"/>
        </w:rPr>
        <w:sectPr w:rsidR="00BD0C36" w:rsidSect="00B10EF9">
          <w:pgSz w:w="12240" w:h="15840" w:code="1"/>
          <w:pgMar w:top="1440" w:right="1440" w:bottom="1440" w:left="1440" w:header="720" w:footer="720" w:gutter="0"/>
          <w:cols w:space="720"/>
          <w:docGrid w:linePitch="360"/>
        </w:sectPr>
      </w:pPr>
    </w:p>
    <w:p w14:paraId="00E0AAA3" w14:textId="77777777" w:rsidR="00BD0C36" w:rsidRPr="000F16A6" w:rsidRDefault="00BD0C36" w:rsidP="00BD0C36">
      <w:pPr>
        <w:spacing w:after="0" w:line="360" w:lineRule="auto"/>
        <w:ind w:firstLine="720"/>
        <w:contextualSpacing/>
        <w:jc w:val="both"/>
        <w:rPr>
          <w:rFonts w:ascii="Times New Roman" w:eastAsia="Calibri" w:hAnsi="Times New Roman" w:cs="Times New Roman"/>
          <w:sz w:val="24"/>
          <w:szCs w:val="24"/>
          <w:lang w:val="bg-BG"/>
        </w:rPr>
      </w:pPr>
      <w:r w:rsidRPr="000F16A6">
        <w:rPr>
          <w:rFonts w:ascii="Times New Roman" w:eastAsia="Calibri" w:hAnsi="Times New Roman" w:cs="Times New Roman"/>
          <w:sz w:val="24"/>
          <w:szCs w:val="24"/>
          <w:lang w:val="bg-BG"/>
        </w:rPr>
        <w:lastRenderedPageBreak/>
        <w:t xml:space="preserve">Основни </w:t>
      </w:r>
      <w:r w:rsidRPr="000F16A6">
        <w:rPr>
          <w:rFonts w:ascii="Times New Roman" w:eastAsia="Calibri" w:hAnsi="Times New Roman" w:cs="Times New Roman"/>
          <w:b/>
          <w:sz w:val="24"/>
          <w:szCs w:val="24"/>
          <w:lang w:val="bg-BG"/>
        </w:rPr>
        <w:t>методически документи</w:t>
      </w:r>
      <w:r w:rsidRPr="000F16A6">
        <w:rPr>
          <w:rFonts w:ascii="Times New Roman" w:eastAsia="Calibri" w:hAnsi="Times New Roman" w:cs="Times New Roman"/>
          <w:sz w:val="24"/>
          <w:szCs w:val="24"/>
          <w:lang w:val="bg-BG"/>
        </w:rPr>
        <w:t>, които</w:t>
      </w: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val="bg-BG"/>
        </w:rPr>
        <w:t>са</w:t>
      </w:r>
      <w:r w:rsidRPr="000F16A6">
        <w:rPr>
          <w:rFonts w:ascii="Times New Roman" w:eastAsia="Calibri" w:hAnsi="Times New Roman" w:cs="Times New Roman"/>
          <w:sz w:val="24"/>
          <w:szCs w:val="24"/>
          <w:lang w:val="bg-BG"/>
        </w:rPr>
        <w:t xml:space="preserve"> </w:t>
      </w:r>
      <w:r>
        <w:rPr>
          <w:rFonts w:ascii="Times New Roman" w:eastAsia="Calibri" w:hAnsi="Times New Roman" w:cs="Times New Roman"/>
          <w:sz w:val="24"/>
          <w:szCs w:val="24"/>
          <w:lang w:val="bg-BG"/>
        </w:rPr>
        <w:t>из</w:t>
      </w:r>
      <w:r w:rsidRPr="000F16A6">
        <w:rPr>
          <w:rFonts w:ascii="Times New Roman" w:eastAsia="Calibri" w:hAnsi="Times New Roman" w:cs="Times New Roman"/>
          <w:sz w:val="24"/>
          <w:szCs w:val="24"/>
          <w:lang w:val="bg-BG"/>
        </w:rPr>
        <w:t>ползвани са указания и методики на Европейската комисия за стратегическа екологична оценка, публикувани на интернет страницата на Комисията и на интернет страницата на Министерство на околната среда и водите:</w:t>
      </w:r>
    </w:p>
    <w:p w14:paraId="45FEE34A" w14:textId="77777777" w:rsidR="00BD0C36" w:rsidRPr="000F16A6" w:rsidRDefault="00BD0C36" w:rsidP="00BD0C36">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0F16A6">
        <w:rPr>
          <w:rFonts w:ascii="Times New Roman" w:eastAsia="Calibri" w:hAnsi="Times New Roman" w:cs="Times New Roman"/>
          <w:sz w:val="24"/>
          <w:szCs w:val="24"/>
          <w:lang w:val="bg-BG"/>
        </w:rPr>
        <w:t>Ръководство за екологична оценка на планове и програми в България, 2002 г.;</w:t>
      </w:r>
    </w:p>
    <w:p w14:paraId="5E6270F0" w14:textId="77777777" w:rsidR="00BD0C36" w:rsidRPr="000F16A6" w:rsidRDefault="00BD0C36" w:rsidP="00BD0C36">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0F16A6">
        <w:rPr>
          <w:rFonts w:ascii="Times New Roman" w:eastAsia="Calibri" w:hAnsi="Times New Roman" w:cs="Times New Roman"/>
          <w:sz w:val="24"/>
          <w:szCs w:val="24"/>
          <w:lang w:val="bg-BG"/>
        </w:rPr>
        <w:t>Ръководство на Европейската комисия за прилагането на Директива 2001/42/ЕС относно оценката на последиците на някои планове и програми върху околната среда;</w:t>
      </w:r>
    </w:p>
    <w:p w14:paraId="01939171" w14:textId="77777777" w:rsidR="00BD0C36" w:rsidRDefault="00BD0C36" w:rsidP="00BD0C36">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0F16A6">
        <w:rPr>
          <w:rFonts w:ascii="Times New Roman" w:eastAsia="Calibri" w:hAnsi="Times New Roman" w:cs="Times New Roman"/>
          <w:sz w:val="24"/>
          <w:szCs w:val="24"/>
          <w:lang w:val="bg-BG"/>
        </w:rPr>
        <w:t>Ръководство за интегриране на изменението на климата и биоразнообразието в стратегическата екологична оценка (Guidance on Integrating Climate Change and Biodiversity into Strategic Environmental Assessment), 2013 г., публикувано на интернет страницата на Европейската комисия;</w:t>
      </w:r>
    </w:p>
    <w:p w14:paraId="153F3EE5" w14:textId="77777777" w:rsidR="00BD0C36" w:rsidRDefault="00BD0C36" w:rsidP="00BD0C36">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Практическо ръководство за обучение по Директивите за Стратегическа екологична оценка и ОВОС, изготвено от </w:t>
      </w:r>
      <w:r>
        <w:rPr>
          <w:rFonts w:ascii="Times New Roman" w:eastAsia="Calibri" w:hAnsi="Times New Roman" w:cs="Times New Roman"/>
          <w:sz w:val="24"/>
          <w:szCs w:val="24"/>
        </w:rPr>
        <w:t>Jaspers</w:t>
      </w:r>
      <w:r>
        <w:rPr>
          <w:rFonts w:ascii="Times New Roman" w:eastAsia="Calibri" w:hAnsi="Times New Roman" w:cs="Times New Roman"/>
          <w:sz w:val="24"/>
          <w:szCs w:val="24"/>
          <w:lang w:val="bg-BG"/>
        </w:rPr>
        <w:t>, 2013 г.;</w:t>
      </w:r>
    </w:p>
    <w:p w14:paraId="365C9C6D" w14:textId="77777777" w:rsidR="00BD0C36" w:rsidRPr="00A30A5D" w:rsidRDefault="00BD0C36" w:rsidP="00BD0C36">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Проучвания и доклади за прилагане на Директива 2001/42/ЕС;</w:t>
      </w:r>
    </w:p>
    <w:p w14:paraId="19E9E0A6" w14:textId="77777777" w:rsidR="00BD0C36" w:rsidRPr="000F16A6" w:rsidRDefault="00BD0C36" w:rsidP="00BD0C36">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0F16A6">
        <w:rPr>
          <w:rFonts w:ascii="Times New Roman" w:eastAsia="Calibri" w:hAnsi="Times New Roman" w:cs="Times New Roman"/>
          <w:sz w:val="24"/>
          <w:szCs w:val="24"/>
          <w:lang w:val="bg-BG"/>
        </w:rPr>
        <w:t>Ресурсно ръководство за подпомагане прилагането на Протокола за стратегическа екологична оценка, 2011 – ИКЕ-ООН.</w:t>
      </w:r>
    </w:p>
    <w:p w14:paraId="3C5BF069" w14:textId="77777777" w:rsidR="00BD0C36" w:rsidRPr="00451BEB" w:rsidRDefault="00BD0C36" w:rsidP="00BD0C36">
      <w:pPr>
        <w:spacing w:after="0" w:line="360" w:lineRule="auto"/>
        <w:ind w:firstLine="720"/>
        <w:contextualSpacing/>
        <w:jc w:val="both"/>
        <w:rPr>
          <w:rFonts w:ascii="Times New Roman" w:eastAsia="Calibri" w:hAnsi="Times New Roman" w:cs="Times New Roman"/>
          <w:sz w:val="24"/>
          <w:szCs w:val="24"/>
          <w:lang w:val="bg-BG"/>
        </w:rPr>
      </w:pPr>
      <w:r w:rsidRPr="00451BEB">
        <w:rPr>
          <w:rFonts w:ascii="Times New Roman" w:eastAsia="Calibri" w:hAnsi="Times New Roman" w:cs="Times New Roman"/>
          <w:sz w:val="24"/>
          <w:szCs w:val="24"/>
          <w:lang w:val="bg-BG"/>
        </w:rPr>
        <w:t xml:space="preserve">Общият подход, следван при изготвянето на ЕО, включва следните стъпки: </w:t>
      </w:r>
    </w:p>
    <w:p w14:paraId="2E22B726" w14:textId="77777777" w:rsidR="00BD0C36" w:rsidRPr="00451BEB" w:rsidRDefault="00BD0C36" w:rsidP="00BD0C36">
      <w:pPr>
        <w:spacing w:after="0" w:line="360" w:lineRule="auto"/>
        <w:ind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1. </w:t>
      </w:r>
      <w:r w:rsidRPr="00451BEB">
        <w:rPr>
          <w:rFonts w:ascii="Times New Roman" w:eastAsia="Calibri" w:hAnsi="Times New Roman" w:cs="Times New Roman"/>
          <w:sz w:val="24"/>
          <w:szCs w:val="24"/>
          <w:lang w:val="bg-BG"/>
        </w:rPr>
        <w:t xml:space="preserve">Изготвяне на пълна характеристика, анализ и оценка на текущото състояние на околната среда, в т.ч. по отношение на населението и здравно-хигиенните аспекти на средата на територията на Република България; </w:t>
      </w:r>
    </w:p>
    <w:p w14:paraId="04D8FFD4" w14:textId="77777777" w:rsidR="00BD0C36" w:rsidRPr="00451BEB" w:rsidRDefault="00BD0C36" w:rsidP="00BD0C36">
      <w:pPr>
        <w:spacing w:after="0" w:line="360" w:lineRule="auto"/>
        <w:ind w:firstLine="720"/>
        <w:contextualSpacing/>
        <w:jc w:val="both"/>
        <w:rPr>
          <w:rFonts w:ascii="Times New Roman" w:eastAsia="Calibri" w:hAnsi="Times New Roman" w:cs="Times New Roman"/>
          <w:sz w:val="24"/>
          <w:szCs w:val="24"/>
          <w:lang w:val="bg-BG"/>
        </w:rPr>
      </w:pPr>
      <w:r w:rsidRPr="00451BEB">
        <w:rPr>
          <w:rFonts w:ascii="Times New Roman" w:eastAsia="Calibri" w:hAnsi="Times New Roman" w:cs="Times New Roman"/>
          <w:sz w:val="24"/>
          <w:szCs w:val="24"/>
          <w:lang w:val="bg-BG"/>
        </w:rPr>
        <w:t xml:space="preserve">2. Установяване на съществуващите екологични проблеми на територията на страната по отношение на компонентите и факторите на околната среда; </w:t>
      </w:r>
    </w:p>
    <w:p w14:paraId="13DB2563" w14:textId="77777777" w:rsidR="00BD0C36" w:rsidRPr="00451BEB" w:rsidRDefault="00BD0C36" w:rsidP="00BD0C36">
      <w:pPr>
        <w:spacing w:after="0" w:line="360" w:lineRule="auto"/>
        <w:ind w:firstLine="720"/>
        <w:contextualSpacing/>
        <w:jc w:val="both"/>
        <w:rPr>
          <w:rFonts w:ascii="Times New Roman" w:eastAsia="Calibri" w:hAnsi="Times New Roman" w:cs="Times New Roman"/>
          <w:sz w:val="24"/>
          <w:szCs w:val="24"/>
          <w:lang w:val="bg-BG"/>
        </w:rPr>
      </w:pPr>
      <w:r w:rsidRPr="00451BEB">
        <w:rPr>
          <w:rFonts w:ascii="Times New Roman" w:eastAsia="Calibri" w:hAnsi="Times New Roman" w:cs="Times New Roman"/>
          <w:sz w:val="24"/>
          <w:szCs w:val="24"/>
          <w:lang w:val="bg-BG"/>
        </w:rPr>
        <w:t xml:space="preserve">3. Изготвяне на доклад за ЕО с извършване на анализи и равнозначна оценка на всички алтернативи на </w:t>
      </w:r>
      <w:r>
        <w:rPr>
          <w:rFonts w:ascii="Times New Roman" w:eastAsia="Calibri" w:hAnsi="Times New Roman" w:cs="Times New Roman"/>
          <w:sz w:val="24"/>
          <w:szCs w:val="24"/>
          <w:lang w:val="bg-BG"/>
        </w:rPr>
        <w:t>ПОС</w:t>
      </w:r>
      <w:r w:rsidRPr="00451BEB">
        <w:rPr>
          <w:rFonts w:ascii="Times New Roman" w:eastAsia="Calibri" w:hAnsi="Times New Roman" w:cs="Times New Roman"/>
          <w:sz w:val="24"/>
          <w:szCs w:val="24"/>
          <w:lang w:val="bg-BG"/>
        </w:rPr>
        <w:t xml:space="preserve"> 2021-2017 г., мотивиране на избор на най-подходящата алтернатива по отношение на въздействие върху околната среда и здравето на хората, препоръчване на мерки в т. 7 на ЕО. </w:t>
      </w:r>
    </w:p>
    <w:p w14:paraId="67F47F45" w14:textId="77777777" w:rsidR="00BD0C36" w:rsidRDefault="00BD0C36" w:rsidP="00B02FA5">
      <w:pPr>
        <w:spacing w:after="0" w:line="360" w:lineRule="auto"/>
        <w:ind w:firstLine="720"/>
        <w:contextualSpacing/>
        <w:jc w:val="both"/>
        <w:rPr>
          <w:rFonts w:ascii="Times New Roman" w:eastAsia="Calibri" w:hAnsi="Times New Roman" w:cs="Times New Roman"/>
          <w:b/>
          <w:bCs/>
          <w:sz w:val="24"/>
          <w:szCs w:val="24"/>
          <w:lang w:val="bg-BG"/>
        </w:rPr>
      </w:pPr>
    </w:p>
    <w:p w14:paraId="49B82BF0" w14:textId="77777777" w:rsidR="00BD0C36" w:rsidRDefault="00BD0C36" w:rsidP="00B02FA5">
      <w:pPr>
        <w:spacing w:after="0" w:line="360" w:lineRule="auto"/>
        <w:ind w:firstLine="720"/>
        <w:contextualSpacing/>
        <w:jc w:val="both"/>
        <w:rPr>
          <w:rFonts w:ascii="Times New Roman" w:eastAsia="Calibri" w:hAnsi="Times New Roman" w:cs="Times New Roman"/>
          <w:b/>
          <w:bCs/>
          <w:sz w:val="24"/>
          <w:szCs w:val="24"/>
          <w:lang w:val="bg-BG"/>
        </w:rPr>
      </w:pPr>
    </w:p>
    <w:p w14:paraId="2ABDDBFB" w14:textId="77777777" w:rsidR="00BD0C36" w:rsidRDefault="00BD0C36" w:rsidP="00B02FA5">
      <w:pPr>
        <w:spacing w:after="0" w:line="360" w:lineRule="auto"/>
        <w:ind w:firstLine="720"/>
        <w:contextualSpacing/>
        <w:jc w:val="both"/>
        <w:rPr>
          <w:rFonts w:ascii="Times New Roman" w:eastAsia="Calibri" w:hAnsi="Times New Roman" w:cs="Times New Roman"/>
          <w:b/>
          <w:bCs/>
          <w:sz w:val="24"/>
          <w:szCs w:val="24"/>
          <w:lang w:val="bg-BG"/>
        </w:rPr>
      </w:pPr>
    </w:p>
    <w:p w14:paraId="7C939E6B" w14:textId="397A7A98" w:rsidR="00B02FA5" w:rsidRPr="00451BEB" w:rsidRDefault="00B02FA5" w:rsidP="00B02FA5">
      <w:pPr>
        <w:spacing w:after="0" w:line="360" w:lineRule="auto"/>
        <w:ind w:firstLine="720"/>
        <w:contextualSpacing/>
        <w:jc w:val="both"/>
        <w:rPr>
          <w:rFonts w:ascii="Times New Roman" w:eastAsia="Calibri" w:hAnsi="Times New Roman" w:cs="Times New Roman"/>
          <w:b/>
          <w:bCs/>
          <w:sz w:val="24"/>
          <w:szCs w:val="24"/>
          <w:lang w:val="bg-BG"/>
        </w:rPr>
      </w:pPr>
      <w:r w:rsidRPr="00451BEB">
        <w:rPr>
          <w:rFonts w:ascii="Times New Roman" w:eastAsia="Calibri" w:hAnsi="Times New Roman" w:cs="Times New Roman"/>
          <w:b/>
          <w:bCs/>
          <w:sz w:val="24"/>
          <w:szCs w:val="24"/>
          <w:lang w:val="bg-BG"/>
        </w:rPr>
        <w:lastRenderedPageBreak/>
        <w:t xml:space="preserve">Методи за извършване на анализите и оценките по компоненти и фактори на средата: </w:t>
      </w:r>
    </w:p>
    <w:p w14:paraId="46317C7C"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Климат и климатични изменения:</w:t>
      </w:r>
    </w:p>
    <w:p w14:paraId="73818692" w14:textId="77777777" w:rsidR="00B02FA5"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t>При разработването на Доклада</w:t>
      </w:r>
      <w:r w:rsidRPr="009E0FC2">
        <w:rPr>
          <w:rFonts w:ascii="Times New Roman" w:eastAsia="Calibri" w:hAnsi="Times New Roman" w:cs="Times New Roman"/>
          <w:sz w:val="24"/>
          <w:szCs w:val="24"/>
          <w:lang w:val="bg-BG"/>
        </w:rPr>
        <w:t xml:space="preserve"> за Екологична оценка</w:t>
      </w:r>
      <w:r w:rsidRPr="00065B02">
        <w:rPr>
          <w:rFonts w:ascii="Times New Roman" w:eastAsia="Calibri" w:hAnsi="Times New Roman" w:cs="Times New Roman"/>
          <w:sz w:val="24"/>
          <w:szCs w:val="24"/>
          <w:lang w:val="bg-BG"/>
        </w:rPr>
        <w:t xml:space="preserve"> </w:t>
      </w:r>
      <w:r w:rsidRPr="009E0FC2">
        <w:rPr>
          <w:rFonts w:ascii="Times New Roman" w:eastAsia="Calibri" w:hAnsi="Times New Roman" w:cs="Times New Roman"/>
          <w:sz w:val="24"/>
          <w:szCs w:val="24"/>
          <w:lang w:val="bg-BG"/>
        </w:rPr>
        <w:t>са разгледани климатичните фактори на страната и</w:t>
      </w:r>
      <w:r>
        <w:rPr>
          <w:rFonts w:ascii="Times New Roman" w:eastAsia="Calibri" w:hAnsi="Times New Roman" w:cs="Times New Roman"/>
          <w:sz w:val="24"/>
          <w:szCs w:val="24"/>
          <w:lang w:val="bg-BG"/>
        </w:rPr>
        <w:t xml:space="preserve"> е</w:t>
      </w:r>
      <w:r w:rsidRPr="009E0FC2">
        <w:rPr>
          <w:rFonts w:ascii="Times New Roman" w:eastAsia="Calibri" w:hAnsi="Times New Roman" w:cs="Times New Roman"/>
          <w:sz w:val="24"/>
          <w:szCs w:val="24"/>
          <w:lang w:val="bg-BG"/>
        </w:rPr>
        <w:t xml:space="preserve"> направена характеристика на климатичните области и подобласти. Извършено е набиране на статистическа информация за територията на Република България относно климата, емисиите на парникови газове и политиката за ограничаване на изменението на климата (Национален доклад за състоянието на околната среда, 2018 г.). Дефинирани са и са оценени индикаторите за глобалното затопляне на климата. Проследени са тенденциите в отклонението на определени показатели (средногодишна температура, годишен валеж и др.) спрямо средните за периода 1961-1990 г.</w:t>
      </w:r>
      <w:r>
        <w:rPr>
          <w:rFonts w:ascii="Times New Roman" w:eastAsia="Calibri" w:hAnsi="Times New Roman" w:cs="Times New Roman"/>
          <w:sz w:val="24"/>
          <w:szCs w:val="24"/>
          <w:lang w:val="bg-BG"/>
        </w:rPr>
        <w:t xml:space="preserve"> </w:t>
      </w:r>
    </w:p>
    <w:p w14:paraId="4B1493F6" w14:textId="77777777" w:rsidR="00B02FA5" w:rsidRPr="009E0FC2"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9E0FC2">
        <w:rPr>
          <w:rFonts w:ascii="Times New Roman" w:eastAsia="Calibri" w:hAnsi="Times New Roman" w:cs="Times New Roman"/>
          <w:sz w:val="24"/>
          <w:szCs w:val="24"/>
          <w:lang w:val="bg-BG"/>
        </w:rPr>
        <w:t>Направен е анализ и оценка на събраните данни, в резултат на който са определени тенденциите в бъдещото развитие на разглеждания компонент. Като резултат от направените анализи на климата и климатичните изменения, са направени съответни изводи.</w:t>
      </w:r>
    </w:p>
    <w:p w14:paraId="6F7D2732"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Атмосферен въздух:</w:t>
      </w:r>
    </w:p>
    <w:p w14:paraId="2F559968" w14:textId="77777777" w:rsidR="00B02FA5" w:rsidRPr="00DE4932"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DE4932">
        <w:rPr>
          <w:rFonts w:ascii="Times New Roman" w:eastAsia="Calibri" w:hAnsi="Times New Roman" w:cs="Times New Roman"/>
          <w:sz w:val="24"/>
          <w:szCs w:val="24"/>
          <w:lang w:val="bg-BG"/>
        </w:rPr>
        <w:t>За целите на разработването на Доклада за Екологична оценка е извършено набиране на информация за измерените нива на основните показатели на атмосферния въздух. Използвани са данни от ИАОС – тримесечни бюлетини за състоянието на околната среда в Република България за периода 2017-2019 г. и Национален доклад за състоянието и опазването на околната среда, през 2017 г. и 2018 г. Информацията е селектирана по РОУКАВ и съответни ПМ, въз основа на което са направени анализите за КАВ на територията на страната.</w:t>
      </w:r>
    </w:p>
    <w:p w14:paraId="01EB0885" w14:textId="77777777" w:rsidR="00B02FA5" w:rsidRPr="00DE4932"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DE4932">
        <w:rPr>
          <w:rFonts w:ascii="Times New Roman" w:eastAsia="Calibri" w:hAnsi="Times New Roman" w:cs="Times New Roman"/>
          <w:sz w:val="24"/>
          <w:szCs w:val="24"/>
          <w:lang w:val="bg-BG"/>
        </w:rPr>
        <w:t>Използвани са и данни от Националната инвентаризация на емисиите, които подпомагат целите на анализа и идентифицирането на основните замърсители на атмосферния въздух за всеки РОУКАВ и ПМ.</w:t>
      </w:r>
    </w:p>
    <w:p w14:paraId="30B292B6" w14:textId="192AB253" w:rsidR="00B02FA5"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DE4932">
        <w:rPr>
          <w:rFonts w:ascii="Times New Roman" w:eastAsia="Calibri" w:hAnsi="Times New Roman" w:cs="Times New Roman"/>
          <w:sz w:val="24"/>
          <w:szCs w:val="24"/>
          <w:lang w:val="bg-BG"/>
        </w:rPr>
        <w:t xml:space="preserve">С помощта на Методика на Европейската Агенция по Околна Среда (ЕЕА), разработена по Европейската Програма за мониторинг и оценка (EMEP) към Конвенцията за трансграничното замърсяване на атмосферния въздух на далечни разстояния са оценени предложените мерки в </w:t>
      </w:r>
      <w:r>
        <w:rPr>
          <w:rFonts w:ascii="Times New Roman" w:eastAsia="Calibri" w:hAnsi="Times New Roman" w:cs="Times New Roman"/>
          <w:sz w:val="24"/>
          <w:szCs w:val="24"/>
          <w:lang w:val="bg-BG"/>
        </w:rPr>
        <w:t>ПОС</w:t>
      </w:r>
      <w:r w:rsidRPr="00DE4932">
        <w:rPr>
          <w:rFonts w:ascii="Times New Roman" w:eastAsia="Calibri" w:hAnsi="Times New Roman" w:cs="Times New Roman"/>
          <w:sz w:val="24"/>
          <w:szCs w:val="24"/>
          <w:lang w:val="bg-BG"/>
        </w:rPr>
        <w:t xml:space="preserve"> 2021-2027 г. и очаквания ефект върху КАВ.</w:t>
      </w:r>
    </w:p>
    <w:p w14:paraId="1607CF21" w14:textId="77777777" w:rsidR="00BD0C36" w:rsidRPr="00DE4932" w:rsidRDefault="00BD0C36" w:rsidP="00B02FA5">
      <w:pPr>
        <w:spacing w:after="0" w:line="360" w:lineRule="auto"/>
        <w:ind w:firstLine="720"/>
        <w:contextualSpacing/>
        <w:jc w:val="both"/>
        <w:rPr>
          <w:rFonts w:ascii="Times New Roman" w:eastAsia="Calibri" w:hAnsi="Times New Roman" w:cs="Times New Roman"/>
          <w:sz w:val="24"/>
          <w:szCs w:val="24"/>
          <w:lang w:val="bg-BG"/>
        </w:rPr>
      </w:pPr>
    </w:p>
    <w:p w14:paraId="4DB31308"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lastRenderedPageBreak/>
        <w:t>Повърхностни води</w:t>
      </w:r>
      <w:r>
        <w:rPr>
          <w:rFonts w:ascii="Times New Roman" w:eastAsia="Calibri" w:hAnsi="Times New Roman" w:cs="Times New Roman"/>
          <w:b/>
          <w:bCs/>
          <w:i/>
          <w:iCs/>
          <w:sz w:val="24"/>
          <w:szCs w:val="24"/>
          <w:lang w:val="bg-BG"/>
        </w:rPr>
        <w:t xml:space="preserve"> и п</w:t>
      </w:r>
      <w:r w:rsidRPr="00451BEB">
        <w:rPr>
          <w:rFonts w:ascii="Times New Roman" w:eastAsia="Calibri" w:hAnsi="Times New Roman" w:cs="Times New Roman"/>
          <w:b/>
          <w:bCs/>
          <w:i/>
          <w:iCs/>
          <w:sz w:val="24"/>
          <w:szCs w:val="24"/>
          <w:lang w:val="bg-BG"/>
        </w:rPr>
        <w:t>одземни води:</w:t>
      </w:r>
    </w:p>
    <w:p w14:paraId="69EDEC40" w14:textId="77777777" w:rsidR="00B02FA5" w:rsidRPr="00065B02"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t xml:space="preserve">Направена е обща характеристика на повърхностните и подземните води. Извършен е анализ на съществуващата информация относно влиянието на физико-географски и геоложки фактори върху хидроложката обособеност на подземните води на територията на страната. Отчетени са климатични фактори, влияещи върху формиране на оттока и изменението на водния баланс. Направена е характеристика на речния отток. </w:t>
      </w:r>
    </w:p>
    <w:p w14:paraId="678D44FD" w14:textId="77777777" w:rsidR="00B02FA5" w:rsidRPr="00065B02"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t>Набавена е информация за районите със значителен потенциален риск от наводнения (РЗПРН), определени в изпълнение на чл. 146г от ЗВ, които се утвърждават и</w:t>
      </w:r>
      <w:r>
        <w:rPr>
          <w:rFonts w:ascii="Times New Roman" w:eastAsia="Calibri" w:hAnsi="Times New Roman" w:cs="Times New Roman"/>
          <w:sz w:val="24"/>
          <w:szCs w:val="24"/>
          <w:lang w:val="bg-BG"/>
        </w:rPr>
        <w:t xml:space="preserve"> </w:t>
      </w:r>
      <w:r w:rsidRPr="00065B02">
        <w:rPr>
          <w:rFonts w:ascii="Times New Roman" w:eastAsia="Calibri" w:hAnsi="Times New Roman" w:cs="Times New Roman"/>
          <w:sz w:val="24"/>
          <w:szCs w:val="24"/>
          <w:lang w:val="bg-BG"/>
        </w:rPr>
        <w:t xml:space="preserve">от Министъра на околната среда и водите. Набавени са предварителните оценки на риска от наводнения, изготвени от всички басейнови дирекции за техните райони (Карта на райони с риск от наводнения на територията на всяка басейнова дирекция от ПУРН 2016-2021 г.). </w:t>
      </w:r>
    </w:p>
    <w:p w14:paraId="319C93C6" w14:textId="77777777" w:rsidR="00B02FA5" w:rsidRPr="00065B02"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t xml:space="preserve">Оценено е състоянието на повърхностните и подземните води и зоните за защита на водите. </w:t>
      </w:r>
    </w:p>
    <w:p w14:paraId="5EDDE20D" w14:textId="77777777" w:rsidR="00B02FA5" w:rsidRPr="00C22B49"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t>Отчетени са източниците на замърсяване на водите. Ползвани са информационни масиви в държавни и други информационни центрове, свързани с качествата на водите (ПУРБ 2016-2021 г.,</w:t>
      </w:r>
      <w:r>
        <w:rPr>
          <w:rFonts w:ascii="Times New Roman" w:eastAsia="Calibri" w:hAnsi="Times New Roman" w:cs="Times New Roman"/>
          <w:sz w:val="24"/>
          <w:szCs w:val="24"/>
          <w:lang w:val="bg-BG"/>
        </w:rPr>
        <w:t xml:space="preserve"> Годишни доклади за оценка на състоянието на водите,</w:t>
      </w:r>
      <w:r w:rsidRPr="00065B02">
        <w:rPr>
          <w:rFonts w:ascii="Times New Roman" w:eastAsia="Calibri" w:hAnsi="Times New Roman" w:cs="Times New Roman"/>
          <w:sz w:val="24"/>
          <w:szCs w:val="24"/>
          <w:lang w:val="bg-BG"/>
        </w:rPr>
        <w:t xml:space="preserve"> Национален доклад за състоянието и опазването на околната среда и др.).</w:t>
      </w:r>
    </w:p>
    <w:p w14:paraId="013605BC"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Почви и земеползване:</w:t>
      </w:r>
    </w:p>
    <w:p w14:paraId="1086BE30" w14:textId="77777777" w:rsidR="00B02FA5" w:rsidRPr="00E622F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t>За характеристиката и класификацията на почвеното разнообразие в България е използвана Генетична и приложни класификации на почвите и земите в България, Българско почвоведско дружество, София 2019 – Теохаров, М., Б. Христов, Л. Малинова, Р. Петрова и кол.</w:t>
      </w:r>
    </w:p>
    <w:p w14:paraId="1C3AF675" w14:textId="77777777" w:rsidR="00B02FA5" w:rsidRPr="00E622F7"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065B02">
        <w:rPr>
          <w:rFonts w:ascii="Times New Roman" w:eastAsia="Calibri" w:hAnsi="Times New Roman" w:cs="Times New Roman"/>
          <w:sz w:val="24"/>
          <w:szCs w:val="24"/>
          <w:lang w:val="bg-BG"/>
        </w:rPr>
        <w:t>Извършено е набиране на статистическа информация на тер</w:t>
      </w:r>
      <w:r w:rsidRPr="00E622F7">
        <w:rPr>
          <w:rFonts w:ascii="Times New Roman" w:eastAsia="Calibri" w:hAnsi="Times New Roman" w:cs="Times New Roman"/>
          <w:sz w:val="24"/>
          <w:szCs w:val="24"/>
          <w:lang w:val="bg-BG"/>
        </w:rPr>
        <w:t>и</w:t>
      </w:r>
      <w:r w:rsidRPr="00065B02">
        <w:rPr>
          <w:rFonts w:ascii="Times New Roman" w:eastAsia="Calibri" w:hAnsi="Times New Roman" w:cs="Times New Roman"/>
          <w:sz w:val="24"/>
          <w:szCs w:val="24"/>
          <w:lang w:val="bg-BG"/>
        </w:rPr>
        <w:t>торията на страната с последващ анализ на: състояние на земеползването, почвените ресурси, запасеност на почвите с биогенни елементи, локални източници и замърсяване на почвите (ИАОС, Национален доклад за състоянието и опазването на околната среда,</w:t>
      </w:r>
      <w:r>
        <w:rPr>
          <w:rFonts w:ascii="Times New Roman" w:eastAsia="Calibri" w:hAnsi="Times New Roman" w:cs="Times New Roman"/>
          <w:sz w:val="24"/>
          <w:szCs w:val="24"/>
          <w:lang w:val="bg-BG"/>
        </w:rPr>
        <w:t xml:space="preserve"> </w:t>
      </w:r>
      <w:r w:rsidRPr="00E622F7">
        <w:rPr>
          <w:rFonts w:ascii="Times New Roman" w:eastAsia="Calibri" w:hAnsi="Times New Roman" w:cs="Times New Roman"/>
          <w:sz w:val="24"/>
          <w:szCs w:val="24"/>
          <w:lang w:val="bg-BG"/>
        </w:rPr>
        <w:t>2020</w:t>
      </w:r>
      <w:r w:rsidRPr="00065B02">
        <w:rPr>
          <w:rFonts w:ascii="Times New Roman" w:eastAsia="Calibri" w:hAnsi="Times New Roman" w:cs="Times New Roman"/>
          <w:sz w:val="24"/>
          <w:szCs w:val="24"/>
          <w:lang w:val="bg-BG"/>
        </w:rPr>
        <w:t xml:space="preserve"> г.).</w:t>
      </w:r>
    </w:p>
    <w:p w14:paraId="1D0D9C44"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Pr>
          <w:rFonts w:ascii="Times New Roman" w:eastAsia="Calibri" w:hAnsi="Times New Roman" w:cs="Times New Roman"/>
          <w:b/>
          <w:bCs/>
          <w:i/>
          <w:iCs/>
          <w:sz w:val="24"/>
          <w:szCs w:val="24"/>
          <w:lang w:val="bg-BG"/>
        </w:rPr>
        <w:t>Биологично разнообразие – р</w:t>
      </w:r>
      <w:r w:rsidRPr="00451BEB">
        <w:rPr>
          <w:rFonts w:ascii="Times New Roman" w:eastAsia="Calibri" w:hAnsi="Times New Roman" w:cs="Times New Roman"/>
          <w:b/>
          <w:bCs/>
          <w:i/>
          <w:iCs/>
          <w:sz w:val="24"/>
          <w:szCs w:val="24"/>
          <w:lang w:val="bg-BG"/>
        </w:rPr>
        <w:t>астителност</w:t>
      </w:r>
      <w:r>
        <w:rPr>
          <w:rFonts w:ascii="Times New Roman" w:eastAsia="Calibri" w:hAnsi="Times New Roman" w:cs="Times New Roman"/>
          <w:b/>
          <w:bCs/>
          <w:i/>
          <w:iCs/>
          <w:sz w:val="24"/>
          <w:szCs w:val="24"/>
          <w:lang w:val="bg-BG"/>
        </w:rPr>
        <w:t>, гъби и ж</w:t>
      </w:r>
      <w:r w:rsidRPr="00451BEB">
        <w:rPr>
          <w:rFonts w:ascii="Times New Roman" w:eastAsia="Calibri" w:hAnsi="Times New Roman" w:cs="Times New Roman"/>
          <w:b/>
          <w:bCs/>
          <w:i/>
          <w:iCs/>
          <w:sz w:val="24"/>
          <w:szCs w:val="24"/>
          <w:lang w:val="bg-BG"/>
        </w:rPr>
        <w:t>ивотинския свят:</w:t>
      </w:r>
    </w:p>
    <w:p w14:paraId="2E30AFEA"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t>При разработването на Доклада е направен преглед на съществуващите източници на информация за растителността</w:t>
      </w:r>
      <w:r w:rsidRPr="00E55C17">
        <w:rPr>
          <w:rFonts w:ascii="Times New Roman" w:eastAsia="Calibri" w:hAnsi="Times New Roman" w:cs="Times New Roman"/>
          <w:sz w:val="24"/>
          <w:szCs w:val="24"/>
          <w:lang w:val="bg-BG"/>
        </w:rPr>
        <w:t>, микотата</w:t>
      </w:r>
      <w:r w:rsidRPr="00065B02">
        <w:rPr>
          <w:rFonts w:ascii="Times New Roman" w:eastAsia="Calibri" w:hAnsi="Times New Roman" w:cs="Times New Roman"/>
          <w:sz w:val="24"/>
          <w:szCs w:val="24"/>
          <w:lang w:val="bg-BG"/>
        </w:rPr>
        <w:t xml:space="preserve"> и животинския свят на територията на Република България (научни публикации, национални и международни нормативни документи и др. информационни източници).</w:t>
      </w:r>
      <w:r w:rsidRPr="00E55C17">
        <w:rPr>
          <w:rFonts w:ascii="Times New Roman" w:eastAsia="Calibri" w:hAnsi="Times New Roman" w:cs="Times New Roman"/>
          <w:sz w:val="24"/>
          <w:szCs w:val="24"/>
          <w:lang w:val="bg-BG"/>
        </w:rPr>
        <w:t xml:space="preserve"> Бяха разгледани основните съществуващи </w:t>
      </w:r>
      <w:r w:rsidRPr="00E55C17">
        <w:rPr>
          <w:rFonts w:ascii="Times New Roman" w:eastAsia="Calibri" w:hAnsi="Times New Roman" w:cs="Times New Roman"/>
          <w:sz w:val="24"/>
          <w:szCs w:val="24"/>
          <w:lang w:val="bg-BG"/>
        </w:rPr>
        <w:lastRenderedPageBreak/>
        <w:t>подходи при районирането на страната на флористични райони, биогеографски райони, зоогреографски и други релевантни.</w:t>
      </w:r>
    </w:p>
    <w:p w14:paraId="1CD95F9E"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t>На базата на събраната информация бе н</w:t>
      </w:r>
      <w:r w:rsidRPr="00065B02">
        <w:rPr>
          <w:rFonts w:ascii="Times New Roman" w:eastAsia="Calibri" w:hAnsi="Times New Roman" w:cs="Times New Roman"/>
          <w:sz w:val="24"/>
          <w:szCs w:val="24"/>
          <w:lang w:val="bg-BG"/>
        </w:rPr>
        <w:t>аправен анализ на биологичното и таксономичното разнообразие на българската флора</w:t>
      </w:r>
      <w:r w:rsidRPr="00E55C17">
        <w:rPr>
          <w:rFonts w:ascii="Times New Roman" w:eastAsia="Calibri" w:hAnsi="Times New Roman" w:cs="Times New Roman"/>
          <w:sz w:val="24"/>
          <w:szCs w:val="24"/>
          <w:lang w:val="bg-BG"/>
        </w:rPr>
        <w:t>, микота</w:t>
      </w:r>
      <w:r w:rsidRPr="00065B02">
        <w:rPr>
          <w:rFonts w:ascii="Times New Roman" w:eastAsia="Calibri" w:hAnsi="Times New Roman" w:cs="Times New Roman"/>
          <w:sz w:val="24"/>
          <w:szCs w:val="24"/>
          <w:lang w:val="bg-BG"/>
        </w:rPr>
        <w:t xml:space="preserve"> </w:t>
      </w:r>
      <w:r w:rsidRPr="00E55C17">
        <w:rPr>
          <w:rFonts w:ascii="Times New Roman" w:eastAsia="Calibri" w:hAnsi="Times New Roman" w:cs="Times New Roman"/>
          <w:sz w:val="24"/>
          <w:szCs w:val="24"/>
          <w:lang w:val="bg-BG"/>
        </w:rPr>
        <w:t>и фауна.</w:t>
      </w:r>
    </w:p>
    <w:p w14:paraId="5A35E3B0"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t>Като източник на актуална информация за състоянието на биологичното разнообразие бе използван Националния доклад за състоянието и опазването на околната среда на Република България за 2017 г., както и наличната към юли 2020 г. информация от Националния доклад за състоянието и опазването на околната среда на Република България за 2018 г.</w:t>
      </w:r>
    </w:p>
    <w:p w14:paraId="606CAA5E"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t>Бяха откроени основни заплахи пред опазване на биологичното разнообразие, като тук бяха отчетени различни доклади на Европейския съюз, относими към разглеждания сектор.</w:t>
      </w:r>
    </w:p>
    <w:p w14:paraId="43D0CEFC"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t xml:space="preserve">Извършено е набиране и статистическа обработка на информация за включените в Том I от Червената книга на Република България от 2011 г. растения и гъби и включените в Том II от Червената книга на Република България от 2011 г. видове животни, както и на съответния природозащитен статус. Представена е информация от Том </w:t>
      </w:r>
      <w:r w:rsidRPr="00E55C17">
        <w:rPr>
          <w:rFonts w:ascii="Times New Roman" w:eastAsia="Calibri" w:hAnsi="Times New Roman" w:cs="Times New Roman"/>
          <w:sz w:val="24"/>
          <w:szCs w:val="24"/>
        </w:rPr>
        <w:t>III</w:t>
      </w:r>
      <w:r w:rsidRPr="00E55C17">
        <w:rPr>
          <w:rFonts w:ascii="Times New Roman" w:eastAsia="Calibri" w:hAnsi="Times New Roman" w:cs="Times New Roman"/>
          <w:sz w:val="24"/>
          <w:szCs w:val="24"/>
          <w:lang w:val="bg-BG"/>
        </w:rPr>
        <w:t xml:space="preserve"> „Природни местообитания“ на ЧКБ от 2011 г. Извършен е статистически анализ и на включените в Приложение № 1, Приложение № 2, Приложение № 2а и Приложение № 3 към Закона за биологичното разнообразие видове растения и животни, както и на включените видове растения в Приложение към Закона за лечебните растения.</w:t>
      </w:r>
    </w:p>
    <w:p w14:paraId="3CA17689"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t>Като резултат от направените анализи на състоянието на растителността и животинския свят бяха откроени съответни изводи.</w:t>
      </w:r>
    </w:p>
    <w:p w14:paraId="194D2935"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Защитени зони</w:t>
      </w:r>
      <w:r>
        <w:rPr>
          <w:rFonts w:ascii="Times New Roman" w:eastAsia="Calibri" w:hAnsi="Times New Roman" w:cs="Times New Roman"/>
          <w:b/>
          <w:bCs/>
          <w:i/>
          <w:iCs/>
          <w:sz w:val="24"/>
          <w:szCs w:val="24"/>
          <w:lang w:val="bg-BG"/>
        </w:rPr>
        <w:t xml:space="preserve"> и з</w:t>
      </w:r>
      <w:r w:rsidRPr="00451BEB">
        <w:rPr>
          <w:rFonts w:ascii="Times New Roman" w:eastAsia="Calibri" w:hAnsi="Times New Roman" w:cs="Times New Roman"/>
          <w:b/>
          <w:bCs/>
          <w:i/>
          <w:iCs/>
          <w:sz w:val="24"/>
          <w:szCs w:val="24"/>
          <w:lang w:val="bg-BG"/>
        </w:rPr>
        <w:t>ащитени територии:</w:t>
      </w:r>
    </w:p>
    <w:p w14:paraId="40329C03"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t xml:space="preserve">При разработването на Доклада е направен преглед на съществуващите източници на информация за </w:t>
      </w:r>
      <w:r w:rsidRPr="00E55C17">
        <w:rPr>
          <w:rFonts w:ascii="Times New Roman" w:eastAsia="Calibri" w:hAnsi="Times New Roman" w:cs="Times New Roman"/>
          <w:sz w:val="24"/>
          <w:szCs w:val="24"/>
          <w:lang w:val="bg-BG"/>
        </w:rPr>
        <w:t>защитените територии, обявени по Закона за защитените територии и за защитените зони, обявени по Закона за биологичното разнообразие</w:t>
      </w:r>
      <w:r w:rsidRPr="00065B02">
        <w:rPr>
          <w:rFonts w:ascii="Times New Roman" w:eastAsia="Calibri" w:hAnsi="Times New Roman" w:cs="Times New Roman"/>
          <w:sz w:val="24"/>
          <w:szCs w:val="24"/>
          <w:lang w:val="bg-BG"/>
        </w:rPr>
        <w:t xml:space="preserve"> (национални и международни нормативни документи</w:t>
      </w:r>
      <w:r w:rsidRPr="00E55C17">
        <w:rPr>
          <w:rFonts w:ascii="Times New Roman" w:eastAsia="Calibri" w:hAnsi="Times New Roman" w:cs="Times New Roman"/>
          <w:sz w:val="24"/>
          <w:szCs w:val="24"/>
          <w:lang w:val="bg-BG"/>
        </w:rPr>
        <w:t>, интернет страници на компетентните органи,</w:t>
      </w:r>
      <w:r w:rsidRPr="00065B02">
        <w:rPr>
          <w:rFonts w:ascii="Times New Roman" w:eastAsia="Calibri" w:hAnsi="Times New Roman" w:cs="Times New Roman"/>
          <w:sz w:val="24"/>
          <w:szCs w:val="24"/>
          <w:lang w:val="bg-BG"/>
        </w:rPr>
        <w:t xml:space="preserve"> научни </w:t>
      </w:r>
      <w:r w:rsidRPr="00727FC3">
        <w:rPr>
          <w:rFonts w:ascii="Times New Roman" w:eastAsia="Calibri" w:hAnsi="Times New Roman" w:cs="Times New Roman"/>
          <w:sz w:val="24"/>
          <w:szCs w:val="24"/>
          <w:lang w:val="bg-BG"/>
        </w:rPr>
        <w:t>публикации</w:t>
      </w:r>
      <w:r w:rsidRPr="00065B02">
        <w:rPr>
          <w:rFonts w:ascii="Times New Roman" w:eastAsia="Calibri" w:hAnsi="Times New Roman" w:cs="Times New Roman"/>
          <w:sz w:val="24"/>
          <w:szCs w:val="24"/>
          <w:lang w:val="bg-BG"/>
        </w:rPr>
        <w:t xml:space="preserve"> др. информационни източници).</w:t>
      </w:r>
      <w:r w:rsidRPr="00E55C17">
        <w:rPr>
          <w:rFonts w:ascii="Times New Roman" w:eastAsia="Calibri" w:hAnsi="Times New Roman" w:cs="Times New Roman"/>
          <w:sz w:val="24"/>
          <w:szCs w:val="24"/>
          <w:lang w:val="bg-BG"/>
        </w:rPr>
        <w:t xml:space="preserve"> Събрана и анализирана е статистическа информация за категориите защитени територии в Република България, тяхното разпределение, както и типовете защитени зони, процентно покритие от територията на страната, предмет на опазване и др. Очертани са основни тенденции в </w:t>
      </w:r>
      <w:r w:rsidRPr="00E55C17">
        <w:rPr>
          <w:rFonts w:ascii="Times New Roman" w:eastAsia="Calibri" w:hAnsi="Times New Roman" w:cs="Times New Roman"/>
          <w:sz w:val="24"/>
          <w:szCs w:val="24"/>
          <w:lang w:val="bg-BG"/>
        </w:rPr>
        <w:lastRenderedPageBreak/>
        <w:t>развитието на Националната екологична мрежа, а информацията е онагледена с картен материал, съответно за защитените зони от интернет страницата на МОСВ, а за защитените територии е изготвена карта, позовавайки се на пространствените данни към Регистъра на защитените територии и защитените зони в България – интернет страницата на ИАОС.</w:t>
      </w:r>
    </w:p>
    <w:p w14:paraId="7097FD0C"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t>Като източник на информация за състоянието на защитените зони и защитените територии е използван и Националния доклад за състоянието на околната среда на Република България за 2017 г., както и наличната към август 2020 г. информация от Националния доклад за състоянието на околната среда на Република България за 2018 г.</w:t>
      </w:r>
    </w:p>
    <w:p w14:paraId="11D3AD06"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t>Бяха откроени някои проблеми при управлението на Националната екологична мрежа, като тук бяха отчетени различни доклади на Европейския съюз, относими към разглеждания проблем.</w:t>
      </w:r>
    </w:p>
    <w:p w14:paraId="00A175CE" w14:textId="77777777" w:rsidR="00B02FA5" w:rsidRPr="00E77B34"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t>Като резултат от направените анализи на състоянието на защитените зони и з</w:t>
      </w:r>
      <w:r w:rsidRPr="00E77B34">
        <w:rPr>
          <w:rFonts w:ascii="Times New Roman" w:eastAsia="Calibri" w:hAnsi="Times New Roman" w:cs="Times New Roman"/>
          <w:sz w:val="24"/>
          <w:szCs w:val="24"/>
          <w:lang w:val="bg-BG"/>
        </w:rPr>
        <w:t>ащитените територии бяха направени съответни изводи.</w:t>
      </w:r>
    </w:p>
    <w:p w14:paraId="4D312345"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E77B34">
        <w:rPr>
          <w:rFonts w:ascii="Times New Roman" w:eastAsia="Calibri" w:hAnsi="Times New Roman" w:cs="Times New Roman"/>
          <w:b/>
          <w:bCs/>
          <w:i/>
          <w:iCs/>
          <w:sz w:val="24"/>
          <w:szCs w:val="24"/>
          <w:lang w:val="bg-BG"/>
        </w:rPr>
        <w:t>Ландшафт:</w:t>
      </w:r>
    </w:p>
    <w:p w14:paraId="158CACC5" w14:textId="77777777" w:rsidR="00E77B34" w:rsidRDefault="00E77B34" w:rsidP="00E77B34">
      <w:pPr>
        <w:spacing w:after="0" w:line="360" w:lineRule="auto"/>
        <w:ind w:firstLine="709"/>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Направен е</w:t>
      </w:r>
      <w:r w:rsidRPr="00B6397C">
        <w:rPr>
          <w:rFonts w:ascii="Times New Roman" w:eastAsia="Times New Roman" w:hAnsi="Times New Roman" w:cs="Times New Roman"/>
          <w:sz w:val="24"/>
          <w:szCs w:val="24"/>
          <w:lang w:val="bg-BG"/>
        </w:rPr>
        <w:t xml:space="preserve"> преглед на съществуващите източници на информация за състоянието на ландшафтното разнообразие в проучвания район (научни публикации, карти, национални и международни нормативни документи и др. информационни източници, свързани с рационалното ползване и опазване на ландшафтите и ландшафтното разнообразие). </w:t>
      </w:r>
    </w:p>
    <w:p w14:paraId="50CCCE38" w14:textId="77777777" w:rsidR="00E77B34" w:rsidRPr="00B6397C" w:rsidRDefault="00E77B34" w:rsidP="00E77B34">
      <w:pPr>
        <w:spacing w:after="0" w:line="360" w:lineRule="auto"/>
        <w:ind w:firstLine="709"/>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rPr>
        <w:t>Анализирани са</w:t>
      </w:r>
      <w:r w:rsidRPr="00B6397C">
        <w:rPr>
          <w:rFonts w:ascii="Times New Roman" w:eastAsia="Times New Roman" w:hAnsi="Times New Roman" w:cs="Times New Roman"/>
          <w:sz w:val="24"/>
          <w:szCs w:val="24"/>
          <w:lang w:val="bg-BG"/>
        </w:rPr>
        <w:t xml:space="preserve"> публикуваните материали за състоянието на отделните компоненти на ландшафтите и </w:t>
      </w:r>
      <w:r>
        <w:rPr>
          <w:rFonts w:ascii="Times New Roman" w:eastAsia="Times New Roman" w:hAnsi="Times New Roman" w:cs="Times New Roman"/>
          <w:sz w:val="24"/>
          <w:szCs w:val="24"/>
          <w:lang w:val="bg-BG"/>
        </w:rPr>
        <w:t>за</w:t>
      </w:r>
      <w:r w:rsidRPr="00B6397C">
        <w:rPr>
          <w:rFonts w:ascii="Times New Roman" w:eastAsia="Times New Roman" w:hAnsi="Times New Roman" w:cs="Times New Roman"/>
          <w:sz w:val="24"/>
          <w:szCs w:val="24"/>
          <w:lang w:val="bg-BG"/>
        </w:rPr>
        <w:t xml:space="preserve"> оценка на състоянието в чувствителни ландшафти. </w:t>
      </w:r>
    </w:p>
    <w:p w14:paraId="7122FA30" w14:textId="5E8574C0" w:rsidR="00B02FA5" w:rsidRPr="00E77B34" w:rsidRDefault="00E77B34" w:rsidP="00E77B34">
      <w:pPr>
        <w:spacing w:after="0" w:line="360" w:lineRule="auto"/>
        <w:ind w:firstLine="709"/>
        <w:jc w:val="both"/>
        <w:rPr>
          <w:rFonts w:ascii="Times New Roman" w:eastAsia="Times New Roman" w:hAnsi="Times New Roman" w:cs="Times New Roman"/>
          <w:sz w:val="24"/>
          <w:szCs w:val="24"/>
          <w:lang w:val="bg-BG"/>
        </w:rPr>
      </w:pPr>
      <w:r w:rsidRPr="00B6397C">
        <w:rPr>
          <w:rFonts w:ascii="Times New Roman" w:eastAsia="Times New Roman" w:hAnsi="Times New Roman" w:cs="Times New Roman"/>
          <w:sz w:val="24"/>
          <w:szCs w:val="24"/>
          <w:lang w:val="bg-BG"/>
        </w:rPr>
        <w:t>Прил</w:t>
      </w:r>
      <w:r>
        <w:rPr>
          <w:rFonts w:ascii="Times New Roman" w:eastAsia="Times New Roman" w:hAnsi="Times New Roman" w:cs="Times New Roman"/>
          <w:sz w:val="24"/>
          <w:szCs w:val="24"/>
          <w:lang w:val="bg-BG"/>
        </w:rPr>
        <w:t>ожен е</w:t>
      </w:r>
      <w:r w:rsidRPr="00B6397C">
        <w:rPr>
          <w:rFonts w:ascii="Times New Roman" w:eastAsia="Times New Roman" w:hAnsi="Times New Roman" w:cs="Times New Roman"/>
          <w:sz w:val="24"/>
          <w:szCs w:val="24"/>
          <w:lang w:val="bg-BG"/>
        </w:rPr>
        <w:t xml:space="preserve"> ландшафтно-екологичен метод, като при камералната обработка въз основа на ландшафтен анализ и синтез на информационната база от данни за изследваните компоненти, с</w:t>
      </w:r>
      <w:r>
        <w:rPr>
          <w:rFonts w:ascii="Times New Roman" w:eastAsia="Times New Roman" w:hAnsi="Times New Roman" w:cs="Times New Roman"/>
          <w:sz w:val="24"/>
          <w:szCs w:val="24"/>
          <w:lang w:val="bg-BG"/>
        </w:rPr>
        <w:t>а</w:t>
      </w:r>
      <w:r w:rsidRPr="00B6397C">
        <w:rPr>
          <w:rFonts w:ascii="Times New Roman" w:eastAsia="Times New Roman" w:hAnsi="Times New Roman" w:cs="Times New Roman"/>
          <w:sz w:val="24"/>
          <w:szCs w:val="24"/>
          <w:lang w:val="bg-BG"/>
        </w:rPr>
        <w:t xml:space="preserve"> диференцира</w:t>
      </w:r>
      <w:r>
        <w:rPr>
          <w:rFonts w:ascii="Times New Roman" w:eastAsia="Times New Roman" w:hAnsi="Times New Roman" w:cs="Times New Roman"/>
          <w:sz w:val="24"/>
          <w:szCs w:val="24"/>
          <w:lang w:val="bg-BG"/>
        </w:rPr>
        <w:t>ни</w:t>
      </w:r>
      <w:r w:rsidRPr="00B6397C">
        <w:rPr>
          <w:rFonts w:ascii="Times New Roman" w:eastAsia="Times New Roman" w:hAnsi="Times New Roman" w:cs="Times New Roman"/>
          <w:sz w:val="24"/>
          <w:szCs w:val="24"/>
          <w:lang w:val="bg-BG"/>
        </w:rPr>
        <w:t xml:space="preserve"> типове ландшафти.</w:t>
      </w:r>
    </w:p>
    <w:p w14:paraId="65E4ECDC"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Материални активи:</w:t>
      </w:r>
    </w:p>
    <w:p w14:paraId="1A5FA3A5" w14:textId="50ACFFF4" w:rsidR="00B02FA5"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DF1DC9">
        <w:rPr>
          <w:rFonts w:ascii="Times New Roman" w:eastAsia="Calibri" w:hAnsi="Times New Roman" w:cs="Times New Roman"/>
          <w:sz w:val="24"/>
          <w:szCs w:val="24"/>
          <w:lang w:val="bg-BG"/>
        </w:rPr>
        <w:t>За разработване на частите за материалните активи са използвани статистически и аналитични данни, в т.ч. доклади за състоянието на активите, свързани с опазване на околната среда и в частност – управление на водите, отпадъците, биологично разнообразие, риск от бедствия, качество на атмосферния въздух.</w:t>
      </w:r>
    </w:p>
    <w:p w14:paraId="17E41054" w14:textId="23533471" w:rsidR="00BD0C36" w:rsidRDefault="00BD0C36" w:rsidP="00B02FA5">
      <w:pPr>
        <w:spacing w:after="0" w:line="360" w:lineRule="auto"/>
        <w:ind w:firstLine="720"/>
        <w:contextualSpacing/>
        <w:jc w:val="both"/>
        <w:rPr>
          <w:rFonts w:ascii="Times New Roman" w:eastAsia="Calibri" w:hAnsi="Times New Roman" w:cs="Times New Roman"/>
          <w:sz w:val="24"/>
          <w:szCs w:val="24"/>
          <w:lang w:val="bg-BG"/>
        </w:rPr>
      </w:pPr>
    </w:p>
    <w:p w14:paraId="4A0FA94B" w14:textId="55DE7EB5" w:rsidR="00BD0C36" w:rsidRDefault="00BD0C36" w:rsidP="00B02FA5">
      <w:pPr>
        <w:spacing w:after="0" w:line="360" w:lineRule="auto"/>
        <w:ind w:firstLine="720"/>
        <w:contextualSpacing/>
        <w:jc w:val="both"/>
        <w:rPr>
          <w:rFonts w:ascii="Times New Roman" w:eastAsia="Calibri" w:hAnsi="Times New Roman" w:cs="Times New Roman"/>
          <w:sz w:val="24"/>
          <w:szCs w:val="24"/>
          <w:lang w:val="bg-BG"/>
        </w:rPr>
      </w:pPr>
    </w:p>
    <w:p w14:paraId="53AFC523" w14:textId="77777777" w:rsidR="00BD0C36" w:rsidRPr="00DF1DC9" w:rsidRDefault="00BD0C36" w:rsidP="00B02FA5">
      <w:pPr>
        <w:spacing w:after="0" w:line="360" w:lineRule="auto"/>
        <w:ind w:firstLine="720"/>
        <w:contextualSpacing/>
        <w:jc w:val="both"/>
        <w:rPr>
          <w:rFonts w:ascii="Times New Roman" w:eastAsia="Calibri" w:hAnsi="Times New Roman" w:cs="Times New Roman"/>
          <w:sz w:val="24"/>
          <w:szCs w:val="24"/>
          <w:lang w:val="bg-BG"/>
        </w:rPr>
      </w:pPr>
    </w:p>
    <w:p w14:paraId="62159DBF"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lastRenderedPageBreak/>
        <w:t>Културно-историческо наследство:</w:t>
      </w:r>
    </w:p>
    <w:p w14:paraId="72519A0D" w14:textId="77777777" w:rsidR="00B02FA5" w:rsidRPr="00F344A3"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F344A3">
        <w:rPr>
          <w:rFonts w:ascii="Times New Roman" w:eastAsia="Calibri" w:hAnsi="Times New Roman" w:cs="Times New Roman"/>
          <w:sz w:val="24"/>
          <w:szCs w:val="24"/>
          <w:lang w:val="bg-BG"/>
        </w:rPr>
        <w:t>За целите на ЕО са извършени: набиране, преглед, систематизиране и анализ на съществуващата информация относно културно-историческото наследство на България (НИНКН, Обекти на Световното наследство в България, Закон за културното наследство).</w:t>
      </w:r>
    </w:p>
    <w:p w14:paraId="3F8FD39E"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Вредни физични фактори:</w:t>
      </w:r>
    </w:p>
    <w:p w14:paraId="0BB627A6" w14:textId="77777777" w:rsidR="00B02FA5" w:rsidRPr="009B474B"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9B474B">
        <w:rPr>
          <w:rFonts w:ascii="Times New Roman" w:eastAsia="Calibri" w:hAnsi="Times New Roman" w:cs="Times New Roman"/>
          <w:sz w:val="24"/>
          <w:szCs w:val="24"/>
          <w:lang w:val="bg-BG"/>
        </w:rPr>
        <w:t>Като методологична основа за анализа на състоянието на шума е ползвана нормативната база за ограничаване на вредното въздействие на шума на европейско и национално ниво, разработените стратегически и планови документи в областта на шума, най-актуалните достъпни данни за мониторинг на шума, провеждан от МЗ и ИАОС.</w:t>
      </w:r>
    </w:p>
    <w:p w14:paraId="661BB736" w14:textId="77777777" w:rsidR="00B02FA5" w:rsidRPr="009B474B"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9B474B">
        <w:rPr>
          <w:rFonts w:ascii="Times New Roman" w:eastAsia="Calibri" w:hAnsi="Times New Roman" w:cs="Times New Roman"/>
          <w:sz w:val="24"/>
          <w:szCs w:val="24"/>
          <w:lang w:val="bg-BG"/>
        </w:rPr>
        <w:t>За останалите вредни физични фактори е ползвана информация, достъпна на интернет страницата на ИАОС.</w:t>
      </w:r>
    </w:p>
    <w:p w14:paraId="50507D64" w14:textId="77777777" w:rsidR="00B02FA5" w:rsidRDefault="00B02FA5" w:rsidP="00B02FA5">
      <w:pPr>
        <w:spacing w:after="0" w:line="360" w:lineRule="auto"/>
        <w:ind w:firstLine="709"/>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Отпадъци:</w:t>
      </w:r>
    </w:p>
    <w:p w14:paraId="3AE738F3" w14:textId="77777777" w:rsidR="00B02FA5" w:rsidRDefault="00B02FA5" w:rsidP="00B02FA5">
      <w:pPr>
        <w:spacing w:after="0" w:line="360" w:lineRule="auto"/>
        <w:ind w:firstLine="709"/>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За целите на ЕО са извършени:</w:t>
      </w:r>
    </w:p>
    <w:p w14:paraId="53809107" w14:textId="77777777" w:rsidR="00B02FA5" w:rsidRDefault="00B02FA5" w:rsidP="00B02FA5">
      <w:pPr>
        <w:pStyle w:val="ListParagraph"/>
        <w:numPr>
          <w:ilvl w:val="0"/>
          <w:numId w:val="4"/>
        </w:numPr>
        <w:spacing w:after="0" w:line="360" w:lineRule="auto"/>
        <w:ind w:left="0" w:firstLine="709"/>
        <w:jc w:val="both"/>
        <w:rPr>
          <w:rFonts w:ascii="Times New Roman" w:eastAsia="Calibri" w:hAnsi="Times New Roman" w:cs="Times New Roman"/>
          <w:bCs/>
          <w:iCs/>
          <w:sz w:val="24"/>
          <w:szCs w:val="24"/>
        </w:rPr>
      </w:pPr>
      <w:r w:rsidRPr="006B08ED">
        <w:rPr>
          <w:rFonts w:ascii="Times New Roman" w:eastAsia="Calibri" w:hAnsi="Times New Roman" w:cs="Times New Roman"/>
          <w:bCs/>
          <w:iCs/>
          <w:sz w:val="24"/>
          <w:szCs w:val="24"/>
        </w:rPr>
        <w:t>Сравнителен анализ на изискванията на нормативните документи за управление на отпадъците</w:t>
      </w:r>
      <w:r w:rsidRPr="00065B02">
        <w:rPr>
          <w:rFonts w:ascii="Times New Roman" w:eastAsia="Calibri" w:hAnsi="Times New Roman" w:cs="Times New Roman"/>
          <w:bCs/>
          <w:iCs/>
          <w:sz w:val="24"/>
          <w:szCs w:val="24"/>
        </w:rPr>
        <w:t xml:space="preserve"> </w:t>
      </w:r>
      <w:r w:rsidRPr="006B08ED">
        <w:rPr>
          <w:rFonts w:ascii="Times New Roman" w:eastAsia="Calibri" w:hAnsi="Times New Roman" w:cs="Times New Roman"/>
          <w:bCs/>
          <w:iCs/>
          <w:sz w:val="24"/>
          <w:szCs w:val="24"/>
        </w:rPr>
        <w:t>с обхвата и целите в ПОС</w:t>
      </w:r>
      <w:r>
        <w:rPr>
          <w:rFonts w:ascii="Times New Roman" w:eastAsia="Calibri" w:hAnsi="Times New Roman" w:cs="Times New Roman"/>
          <w:bCs/>
          <w:iCs/>
          <w:sz w:val="24"/>
          <w:szCs w:val="24"/>
        </w:rPr>
        <w:t xml:space="preserve"> 2021-2017 г.</w:t>
      </w:r>
      <w:r w:rsidRPr="006B08ED">
        <w:rPr>
          <w:rFonts w:ascii="Times New Roman" w:eastAsia="Calibri" w:hAnsi="Times New Roman" w:cs="Times New Roman"/>
          <w:bCs/>
          <w:iCs/>
          <w:sz w:val="24"/>
          <w:szCs w:val="24"/>
        </w:rPr>
        <w:t xml:space="preserve"> по отношение на този фактор на въздействие;</w:t>
      </w:r>
    </w:p>
    <w:p w14:paraId="06488FB7" w14:textId="77777777" w:rsidR="00B02FA5" w:rsidRDefault="00B02FA5" w:rsidP="00B02FA5">
      <w:pPr>
        <w:pStyle w:val="ListParagraph"/>
        <w:numPr>
          <w:ilvl w:val="0"/>
          <w:numId w:val="4"/>
        </w:numPr>
        <w:spacing w:after="0" w:line="360" w:lineRule="auto"/>
        <w:ind w:left="0" w:firstLine="709"/>
        <w:jc w:val="both"/>
        <w:rPr>
          <w:rFonts w:ascii="Times New Roman" w:eastAsia="Calibri" w:hAnsi="Times New Roman" w:cs="Times New Roman"/>
          <w:bCs/>
          <w:iCs/>
          <w:sz w:val="24"/>
          <w:szCs w:val="24"/>
        </w:rPr>
      </w:pPr>
      <w:r w:rsidRPr="006B08ED">
        <w:rPr>
          <w:rFonts w:ascii="Times New Roman" w:eastAsia="Calibri" w:hAnsi="Times New Roman" w:cs="Times New Roman"/>
          <w:bCs/>
          <w:iCs/>
          <w:sz w:val="24"/>
          <w:szCs w:val="24"/>
        </w:rPr>
        <w:t>Анализ на текущото състояние на управлението на отпадъците въз основа на приоритетните групи отпадъци, заложени в ПОС, като е използвана информация от ИАОС, НСИ, ЕК;</w:t>
      </w:r>
    </w:p>
    <w:p w14:paraId="28BE0E9D" w14:textId="77777777" w:rsidR="00B02FA5" w:rsidRPr="006B08ED" w:rsidRDefault="00B02FA5" w:rsidP="00B02FA5">
      <w:pPr>
        <w:pStyle w:val="ListParagraph"/>
        <w:numPr>
          <w:ilvl w:val="0"/>
          <w:numId w:val="4"/>
        </w:numPr>
        <w:spacing w:after="0" w:line="360" w:lineRule="auto"/>
        <w:ind w:left="0" w:firstLine="709"/>
        <w:jc w:val="both"/>
        <w:rPr>
          <w:rFonts w:ascii="Times New Roman" w:eastAsia="Calibri" w:hAnsi="Times New Roman" w:cs="Times New Roman"/>
          <w:bCs/>
          <w:iCs/>
          <w:sz w:val="24"/>
          <w:szCs w:val="24"/>
        </w:rPr>
      </w:pPr>
      <w:r w:rsidRPr="006B08ED">
        <w:rPr>
          <w:rFonts w:ascii="Times New Roman" w:eastAsia="Calibri" w:hAnsi="Times New Roman" w:cs="Times New Roman"/>
          <w:bCs/>
          <w:iCs/>
          <w:sz w:val="24"/>
          <w:szCs w:val="24"/>
        </w:rPr>
        <w:t>Систематизиране и приорит</w:t>
      </w:r>
      <w:r>
        <w:rPr>
          <w:rFonts w:ascii="Times New Roman" w:eastAsia="Calibri" w:hAnsi="Times New Roman" w:cs="Times New Roman"/>
          <w:bCs/>
          <w:iCs/>
          <w:sz w:val="24"/>
          <w:szCs w:val="24"/>
        </w:rPr>
        <w:t>и</w:t>
      </w:r>
      <w:r w:rsidRPr="006B08ED">
        <w:rPr>
          <w:rFonts w:ascii="Times New Roman" w:eastAsia="Calibri" w:hAnsi="Times New Roman" w:cs="Times New Roman"/>
          <w:bCs/>
          <w:iCs/>
          <w:sz w:val="24"/>
          <w:szCs w:val="24"/>
        </w:rPr>
        <w:t>зиране на изведените от анализа проблеми при текущото управление на отпадъците и възможностите за тяхното решаване чрез механизмите на ПОС</w:t>
      </w:r>
      <w:r>
        <w:rPr>
          <w:rFonts w:ascii="Times New Roman" w:eastAsia="Calibri" w:hAnsi="Times New Roman" w:cs="Times New Roman"/>
          <w:bCs/>
          <w:iCs/>
          <w:sz w:val="24"/>
          <w:szCs w:val="24"/>
        </w:rPr>
        <w:t xml:space="preserve"> 2021-2027 г</w:t>
      </w:r>
      <w:r w:rsidRPr="006B08ED">
        <w:rPr>
          <w:rFonts w:ascii="Times New Roman" w:eastAsia="Calibri" w:hAnsi="Times New Roman" w:cs="Times New Roman"/>
          <w:bCs/>
          <w:iCs/>
          <w:sz w:val="24"/>
          <w:szCs w:val="24"/>
        </w:rPr>
        <w:t xml:space="preserve">. </w:t>
      </w:r>
    </w:p>
    <w:p w14:paraId="1E435A2E"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Здравно състояние на населението:</w:t>
      </w:r>
    </w:p>
    <w:p w14:paraId="1B1BD544" w14:textId="547B4CC1" w:rsidR="00BE4623" w:rsidRPr="00B02FA5"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9B474B">
        <w:rPr>
          <w:rFonts w:ascii="Times New Roman" w:eastAsia="Calibri" w:hAnsi="Times New Roman" w:cs="Times New Roman"/>
          <w:sz w:val="24"/>
          <w:szCs w:val="24"/>
          <w:lang w:val="bg-BG"/>
        </w:rPr>
        <w:t>Анализът и оценките на здравното състояние на населението е направен в съответствие с указанията и препоръките на Министерство на здравеопазването, изложени в писмо с изх.</w:t>
      </w:r>
      <w:r>
        <w:rPr>
          <w:rFonts w:ascii="Times New Roman" w:eastAsia="Calibri" w:hAnsi="Times New Roman" w:cs="Times New Roman"/>
          <w:sz w:val="24"/>
          <w:szCs w:val="24"/>
          <w:lang w:val="bg-BG"/>
        </w:rPr>
        <w:t xml:space="preserve"> </w:t>
      </w:r>
      <w:r w:rsidRPr="009B474B">
        <w:rPr>
          <w:rFonts w:ascii="Times New Roman" w:eastAsia="Calibri" w:hAnsi="Times New Roman" w:cs="Times New Roman"/>
          <w:sz w:val="24"/>
          <w:szCs w:val="24"/>
          <w:lang w:val="bg-BG"/>
        </w:rPr>
        <w:t xml:space="preserve">№ </w:t>
      </w:r>
      <w:r w:rsidRPr="00065B02">
        <w:rPr>
          <w:rFonts w:ascii="Times New Roman" w:eastAsia="Calibri" w:hAnsi="Times New Roman" w:cs="Times New Roman"/>
          <w:sz w:val="24"/>
          <w:szCs w:val="24"/>
          <w:lang w:val="bg-BG"/>
        </w:rPr>
        <w:t>04-09-113</w:t>
      </w:r>
      <w:r>
        <w:rPr>
          <w:rFonts w:ascii="Times New Roman" w:eastAsia="Calibri" w:hAnsi="Times New Roman" w:cs="Times New Roman"/>
          <w:sz w:val="24"/>
          <w:szCs w:val="24"/>
          <w:lang w:val="bg-BG"/>
        </w:rPr>
        <w:t>/</w:t>
      </w:r>
      <w:r w:rsidRPr="00065B02">
        <w:rPr>
          <w:rFonts w:ascii="Times New Roman" w:eastAsia="Calibri" w:hAnsi="Times New Roman" w:cs="Times New Roman"/>
          <w:sz w:val="24"/>
          <w:szCs w:val="24"/>
          <w:lang w:val="bg-BG"/>
        </w:rPr>
        <w:t>13.08.2020</w:t>
      </w:r>
      <w:r>
        <w:rPr>
          <w:rFonts w:ascii="Times New Roman" w:eastAsia="Calibri" w:hAnsi="Times New Roman" w:cs="Times New Roman"/>
          <w:sz w:val="24"/>
          <w:szCs w:val="24"/>
          <w:lang w:val="bg-BG"/>
        </w:rPr>
        <w:t xml:space="preserve"> г.</w:t>
      </w:r>
      <w:r w:rsidRPr="009B474B">
        <w:rPr>
          <w:rFonts w:ascii="Times New Roman" w:eastAsia="Calibri" w:hAnsi="Times New Roman" w:cs="Times New Roman"/>
          <w:sz w:val="24"/>
          <w:szCs w:val="24"/>
          <w:lang w:val="bg-BG"/>
        </w:rPr>
        <w:t xml:space="preserve"> въз основа на най-актуалната достъпна информация към момента на изготвяне на ДЕО. Въз основа на направените анализи за състоянието и оценките на въздействието на проекта на програмата върху населението и човешкото здраве, са изведени мотивирани изводи и са препоръчани мерки към т.7 за превенция на въздействията и т.10 за мониторинг на въздействията, свързани с човешкото здраве. </w:t>
      </w:r>
    </w:p>
    <w:sectPr w:rsidR="00BE4623" w:rsidRPr="00B02FA5" w:rsidSect="00B10EF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45C8F8" w14:textId="77777777" w:rsidR="000267EC" w:rsidRDefault="000267EC" w:rsidP="0018355F">
      <w:pPr>
        <w:spacing w:after="0" w:line="240" w:lineRule="auto"/>
      </w:pPr>
      <w:r>
        <w:separator/>
      </w:r>
    </w:p>
  </w:endnote>
  <w:endnote w:type="continuationSeparator" w:id="0">
    <w:p w14:paraId="7693F74B" w14:textId="77777777" w:rsidR="000267EC" w:rsidRDefault="000267EC" w:rsidP="00183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7645251"/>
      <w:docPartObj>
        <w:docPartGallery w:val="Page Numbers (Bottom of Page)"/>
        <w:docPartUnique/>
      </w:docPartObj>
    </w:sdtPr>
    <w:sdtEndPr>
      <w:rPr>
        <w:noProof/>
      </w:rPr>
    </w:sdtEndPr>
    <w:sdtContent>
      <w:p w14:paraId="1F04B39A" w14:textId="2AC505A2" w:rsidR="0018355F" w:rsidRDefault="0018355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75023F8" w14:textId="77777777" w:rsidR="0018355F" w:rsidRDefault="001835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23D14" w14:textId="77777777" w:rsidR="000267EC" w:rsidRDefault="000267EC" w:rsidP="0018355F">
      <w:pPr>
        <w:spacing w:after="0" w:line="240" w:lineRule="auto"/>
      </w:pPr>
      <w:r>
        <w:separator/>
      </w:r>
    </w:p>
  </w:footnote>
  <w:footnote w:type="continuationSeparator" w:id="0">
    <w:p w14:paraId="46DC4DCC" w14:textId="77777777" w:rsidR="000267EC" w:rsidRDefault="000267EC" w:rsidP="001835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121CB3"/>
    <w:multiLevelType w:val="hybridMultilevel"/>
    <w:tmpl w:val="905462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C992E00"/>
    <w:multiLevelType w:val="hybridMultilevel"/>
    <w:tmpl w:val="EEA6E0D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 w15:restartNumberingAfterBreak="0">
    <w:nsid w:val="49AB6753"/>
    <w:multiLevelType w:val="hybridMultilevel"/>
    <w:tmpl w:val="7332B8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5E12A93"/>
    <w:multiLevelType w:val="hybridMultilevel"/>
    <w:tmpl w:val="CE7AC32C"/>
    <w:lvl w:ilvl="0" w:tplc="08090001">
      <w:start w:val="1"/>
      <w:numFmt w:val="bullet"/>
      <w:lvlText w:val=""/>
      <w:lvlJc w:val="left"/>
      <w:pPr>
        <w:ind w:left="720" w:hanging="360"/>
      </w:pPr>
      <w:rPr>
        <w:rFonts w:ascii="Symbol" w:hAnsi="Symbol"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FAC50BF"/>
    <w:multiLevelType w:val="hybridMultilevel"/>
    <w:tmpl w:val="3B4C52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C87"/>
    <w:rsid w:val="000267EC"/>
    <w:rsid w:val="00180C87"/>
    <w:rsid w:val="0018355F"/>
    <w:rsid w:val="00563C17"/>
    <w:rsid w:val="009A01FC"/>
    <w:rsid w:val="00B02FA5"/>
    <w:rsid w:val="00BD0C36"/>
    <w:rsid w:val="00BE4623"/>
    <w:rsid w:val="00E77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52F8B"/>
  <w15:chartTrackingRefBased/>
  <w15:docId w15:val="{0069F57D-3D7B-4778-AC57-BC244A7F5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Question"/>
    <w:basedOn w:val="Normal"/>
    <w:link w:val="ListParagraphChar"/>
    <w:uiPriority w:val="34"/>
    <w:qFormat/>
    <w:rsid w:val="00BE4623"/>
    <w:pPr>
      <w:ind w:left="720"/>
      <w:contextualSpacing/>
    </w:pPr>
    <w:rPr>
      <w:lang w:val="bg-BG"/>
    </w:rPr>
  </w:style>
  <w:style w:type="character" w:customStyle="1" w:styleId="ListParagraphChar">
    <w:name w:val="List Paragraph Char"/>
    <w:aliases w:val="Question Char"/>
    <w:link w:val="ListParagraph"/>
    <w:uiPriority w:val="34"/>
    <w:qFormat/>
    <w:locked/>
    <w:rsid w:val="00BE4623"/>
    <w:rPr>
      <w:lang w:val="bg-BG"/>
    </w:rPr>
  </w:style>
  <w:style w:type="character" w:styleId="Hyperlink">
    <w:name w:val="Hyperlink"/>
    <w:basedOn w:val="DefaultParagraphFont"/>
    <w:uiPriority w:val="99"/>
    <w:unhideWhenUsed/>
    <w:rsid w:val="0018355F"/>
    <w:rPr>
      <w:color w:val="0563C1" w:themeColor="hyperlink"/>
      <w:u w:val="single"/>
    </w:rPr>
  </w:style>
  <w:style w:type="paragraph" w:styleId="Header">
    <w:name w:val="header"/>
    <w:basedOn w:val="Normal"/>
    <w:link w:val="HeaderChar"/>
    <w:uiPriority w:val="99"/>
    <w:unhideWhenUsed/>
    <w:rsid w:val="001835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355F"/>
  </w:style>
  <w:style w:type="paragraph" w:styleId="Footer">
    <w:name w:val="footer"/>
    <w:basedOn w:val="Normal"/>
    <w:link w:val="FooterChar"/>
    <w:uiPriority w:val="99"/>
    <w:unhideWhenUsed/>
    <w:rsid w:val="001835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355F"/>
  </w:style>
  <w:style w:type="paragraph" w:styleId="BalloonText">
    <w:name w:val="Balloon Text"/>
    <w:basedOn w:val="Normal"/>
    <w:link w:val="BalloonTextChar"/>
    <w:uiPriority w:val="99"/>
    <w:semiHidden/>
    <w:unhideWhenUsed/>
    <w:rsid w:val="00E77B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7B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inkn.bg/" TargetMode="External"/><Relationship Id="rId5" Type="http://schemas.openxmlformats.org/officeDocument/2006/relationships/webSettings" Target="webSettings.xml"/><Relationship Id="rId10" Type="http://schemas.openxmlformats.org/officeDocument/2006/relationships/hyperlink" Target="http://www.moew.government.bg" TargetMode="External"/><Relationship Id="rId4" Type="http://schemas.openxmlformats.org/officeDocument/2006/relationships/settings" Target="settings.xml"/><Relationship Id="rId9" Type="http://schemas.openxmlformats.org/officeDocument/2006/relationships/hyperlink" Target="https://www.mzh.government.bg/media/filer_public/2019/12/11/ra_367_publicationbancik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F5AFD-8225-4BDE-B0C8-6C2A13B57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3206</Words>
  <Characters>18275</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2020-09-03T12:55:00Z</dcterms:created>
  <dcterms:modified xsi:type="dcterms:W3CDTF">2020-09-04T06:12:00Z</dcterms:modified>
</cp:coreProperties>
</file>