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B79E1" w14:textId="77777777" w:rsidR="007E7405" w:rsidRPr="00915379" w:rsidRDefault="007E7405" w:rsidP="007E7405">
      <w:pPr>
        <w:spacing w:line="360" w:lineRule="auto"/>
        <w:jc w:val="center"/>
        <w:rPr>
          <w:lang w:val="en-US"/>
        </w:rPr>
      </w:pPr>
    </w:p>
    <w:p w14:paraId="74F3509A" w14:textId="2CAAEC12" w:rsidR="00370AFD" w:rsidRPr="006643EB" w:rsidRDefault="006643EB" w:rsidP="00370AFD">
      <w:pPr>
        <w:spacing w:line="360" w:lineRule="auto"/>
        <w:jc w:val="right"/>
        <w:rPr>
          <w:b/>
          <w:i/>
          <w:lang w:val="en-US"/>
        </w:rPr>
      </w:pPr>
      <w:r>
        <w:rPr>
          <w:b/>
          <w:i/>
        </w:rPr>
        <w:t xml:space="preserve">Приложение </w:t>
      </w:r>
      <w:r>
        <w:rPr>
          <w:b/>
          <w:i/>
          <w:lang w:val="en-US"/>
        </w:rPr>
        <w:t>XI</w:t>
      </w:r>
    </w:p>
    <w:p w14:paraId="74BB95B7" w14:textId="77777777" w:rsidR="00F8728E" w:rsidRPr="00A30740" w:rsidRDefault="00524F0E" w:rsidP="007E7405">
      <w:pPr>
        <w:spacing w:line="360" w:lineRule="auto"/>
        <w:jc w:val="center"/>
        <w:rPr>
          <w:sz w:val="36"/>
          <w:szCs w:val="36"/>
        </w:rPr>
      </w:pPr>
      <w:r w:rsidRPr="00A30740">
        <w:rPr>
          <w:sz w:val="36"/>
          <w:szCs w:val="36"/>
        </w:rPr>
        <w:t>ОПЕРАТИВНА ПРОГРАМА</w:t>
      </w:r>
    </w:p>
    <w:p w14:paraId="5B6B76D4" w14:textId="296E5ED9" w:rsidR="00F8728E" w:rsidRPr="00A30740" w:rsidRDefault="00524F0E" w:rsidP="007E7405">
      <w:pPr>
        <w:spacing w:line="360" w:lineRule="auto"/>
        <w:jc w:val="center"/>
        <w:rPr>
          <w:sz w:val="36"/>
          <w:szCs w:val="36"/>
        </w:rPr>
      </w:pPr>
      <w:r w:rsidRPr="00A30740">
        <w:rPr>
          <w:sz w:val="36"/>
          <w:szCs w:val="36"/>
        </w:rPr>
        <w:t>,,НАУКА И ОБРАЗОВАНИЕ ЗА ИНТЕЛИГЕНТЕН РАСТЕЖ“</w:t>
      </w:r>
      <w:r w:rsidR="00BC4454">
        <w:rPr>
          <w:sz w:val="36"/>
          <w:szCs w:val="36"/>
        </w:rPr>
        <w:t xml:space="preserve"> 2014 - 2020</w:t>
      </w:r>
    </w:p>
    <w:p w14:paraId="03589C4B" w14:textId="77777777" w:rsidR="00B5331C" w:rsidRPr="00375F31" w:rsidRDefault="00B5331C" w:rsidP="00952E16">
      <w:pPr>
        <w:spacing w:line="360" w:lineRule="auto"/>
        <w:rPr>
          <w:sz w:val="40"/>
          <w:szCs w:val="40"/>
        </w:rPr>
      </w:pPr>
    </w:p>
    <w:p w14:paraId="59AA5205" w14:textId="18B35BD1" w:rsidR="00952E16" w:rsidRDefault="00882E3D" w:rsidP="00952E16">
      <w:pPr>
        <w:spacing w:line="360" w:lineRule="auto"/>
        <w:jc w:val="center"/>
        <w:rPr>
          <w:b/>
          <w:sz w:val="36"/>
          <w:szCs w:val="36"/>
        </w:rPr>
      </w:pPr>
      <w:r w:rsidRPr="00A30740">
        <w:rPr>
          <w:b/>
          <w:sz w:val="36"/>
          <w:szCs w:val="36"/>
        </w:rPr>
        <w:t>Указания на У</w:t>
      </w:r>
      <w:r w:rsidR="00524F0E" w:rsidRPr="00A30740">
        <w:rPr>
          <w:b/>
          <w:sz w:val="36"/>
          <w:szCs w:val="36"/>
        </w:rPr>
        <w:t>правляващия орган</w:t>
      </w:r>
      <w:r w:rsidRPr="00A30740">
        <w:rPr>
          <w:b/>
          <w:sz w:val="36"/>
          <w:szCs w:val="36"/>
        </w:rPr>
        <w:t xml:space="preserve"> за попълване на електронен формуляр за кандидатстване</w:t>
      </w:r>
    </w:p>
    <w:p w14:paraId="5927CF3E" w14:textId="21FD74B5" w:rsidR="00952E16" w:rsidRPr="00B43D3F" w:rsidRDefault="00952E16" w:rsidP="00952E16">
      <w:pPr>
        <w:spacing w:line="360" w:lineRule="auto"/>
        <w:jc w:val="center"/>
        <w:rPr>
          <w:sz w:val="40"/>
          <w:szCs w:val="40"/>
        </w:rPr>
      </w:pPr>
      <w:r w:rsidRPr="00952E16">
        <w:rPr>
          <w:sz w:val="36"/>
          <w:szCs w:val="36"/>
        </w:rPr>
        <w:t>по п</w:t>
      </w:r>
      <w:r>
        <w:rPr>
          <w:sz w:val="36"/>
          <w:szCs w:val="36"/>
        </w:rPr>
        <w:t>роцедура чрез подбор на проект</w:t>
      </w:r>
      <w:r w:rsidR="00115F4E">
        <w:rPr>
          <w:sz w:val="36"/>
          <w:szCs w:val="36"/>
        </w:rPr>
        <w:t xml:space="preserve">ни предложения </w:t>
      </w:r>
      <w:r>
        <w:rPr>
          <w:sz w:val="36"/>
          <w:szCs w:val="36"/>
        </w:rPr>
        <w:t xml:space="preserve"> </w:t>
      </w:r>
      <w:r w:rsidR="00115F4E" w:rsidRPr="00B43D3F">
        <w:rPr>
          <w:sz w:val="40"/>
          <w:szCs w:val="40"/>
        </w:rPr>
        <w:t>BG05M2OP001-</w:t>
      </w:r>
      <w:r w:rsidR="00E227EC" w:rsidRPr="00395752">
        <w:rPr>
          <w:sz w:val="40"/>
          <w:szCs w:val="40"/>
        </w:rPr>
        <w:t>2</w:t>
      </w:r>
      <w:r w:rsidR="00E227EC">
        <w:rPr>
          <w:sz w:val="40"/>
          <w:szCs w:val="40"/>
        </w:rPr>
        <w:t>.01</w:t>
      </w:r>
      <w:r w:rsidR="00E227EC" w:rsidRPr="00395752">
        <w:rPr>
          <w:sz w:val="40"/>
          <w:szCs w:val="40"/>
        </w:rPr>
        <w:t>6</w:t>
      </w:r>
      <w:r w:rsidR="00115F4E" w:rsidRPr="00B43D3F">
        <w:rPr>
          <w:sz w:val="40"/>
          <w:szCs w:val="40"/>
        </w:rPr>
        <w:t xml:space="preserve"> </w:t>
      </w:r>
      <w:r w:rsidRPr="00B43D3F">
        <w:rPr>
          <w:sz w:val="40"/>
          <w:szCs w:val="40"/>
        </w:rPr>
        <w:t>„</w:t>
      </w:r>
      <w:r w:rsidR="00E227EC">
        <w:rPr>
          <w:sz w:val="40"/>
          <w:szCs w:val="40"/>
        </w:rPr>
        <w:t>Модернизация на висшите училища</w:t>
      </w:r>
      <w:r w:rsidRPr="00B43D3F">
        <w:rPr>
          <w:sz w:val="40"/>
          <w:szCs w:val="40"/>
        </w:rPr>
        <w:t>“</w:t>
      </w:r>
    </w:p>
    <w:p w14:paraId="7970A509" w14:textId="1F81FF31" w:rsidR="00882E3D" w:rsidRPr="00A30740" w:rsidRDefault="00882E3D" w:rsidP="007E7405">
      <w:pPr>
        <w:spacing w:line="360" w:lineRule="auto"/>
        <w:jc w:val="center"/>
        <w:rPr>
          <w:b/>
          <w:sz w:val="36"/>
          <w:szCs w:val="36"/>
        </w:rPr>
      </w:pPr>
    </w:p>
    <w:p w14:paraId="71784885" w14:textId="77777777" w:rsidR="00F8728E" w:rsidRPr="00A30740" w:rsidRDefault="00F8728E" w:rsidP="007E7405">
      <w:pPr>
        <w:spacing w:line="360" w:lineRule="auto"/>
        <w:ind w:firstLine="709"/>
        <w:jc w:val="center"/>
      </w:pPr>
    </w:p>
    <w:p w14:paraId="2E831911" w14:textId="386345F1" w:rsidR="00F31C58" w:rsidRPr="00952E16" w:rsidRDefault="00F31C58" w:rsidP="00B43D3F">
      <w:pPr>
        <w:spacing w:line="360" w:lineRule="auto"/>
        <w:ind w:firstLine="709"/>
        <w:jc w:val="both"/>
      </w:pPr>
      <w:r w:rsidRPr="00A30740">
        <w:t>Настоящите указания имат за цел да улеснят потенциалните кандидати при попълването на Формуляра за кандидатстване по процедура</w:t>
      </w:r>
      <w:r w:rsidR="00E2539E" w:rsidRPr="00A30740">
        <w:t xml:space="preserve"> </w:t>
      </w:r>
      <w:r w:rsidR="00E227EC">
        <w:t>BG05M2OP001-2</w:t>
      </w:r>
      <w:r w:rsidR="00115F4E" w:rsidRPr="00115F4E">
        <w:t>.01</w:t>
      </w:r>
      <w:r w:rsidR="00E227EC">
        <w:t>6</w:t>
      </w:r>
      <w:r w:rsidR="00115F4E" w:rsidRPr="00115F4E">
        <w:t xml:space="preserve"> </w:t>
      </w:r>
      <w:r w:rsidR="00B5331C" w:rsidRPr="00952E16">
        <w:t>„</w:t>
      </w:r>
      <w:r w:rsidR="00E227EC">
        <w:t>Модернизация на висшите училища</w:t>
      </w:r>
      <w:r w:rsidR="00B5331C" w:rsidRPr="00952E16">
        <w:t>“</w:t>
      </w:r>
      <w:r w:rsidR="002E1D54" w:rsidRPr="00952E16">
        <w:t xml:space="preserve"> </w:t>
      </w:r>
      <w:r w:rsidRPr="00A30740">
        <w:t>по Оперативна програма „</w:t>
      </w:r>
      <w:r w:rsidR="00F50069" w:rsidRPr="00A30740">
        <w:t>Наука и образование за интелигентен растеж</w:t>
      </w:r>
      <w:r w:rsidRPr="00A30740">
        <w:t>“ 2014-2020 г.</w:t>
      </w:r>
    </w:p>
    <w:p w14:paraId="766579AA" w14:textId="5154F711" w:rsidR="00F31C58" w:rsidRDefault="00F31C58" w:rsidP="00952E16">
      <w:pPr>
        <w:spacing w:line="360" w:lineRule="auto"/>
      </w:pPr>
    </w:p>
    <w:p w14:paraId="43971EC4" w14:textId="0A33CEB8" w:rsidR="00B43D3F" w:rsidRDefault="00B43D3F" w:rsidP="00952E16">
      <w:pPr>
        <w:spacing w:line="360" w:lineRule="auto"/>
      </w:pPr>
    </w:p>
    <w:p w14:paraId="008E16EE" w14:textId="0B83564B" w:rsidR="00B43D3F" w:rsidRDefault="00B43D3F" w:rsidP="00952E16">
      <w:pPr>
        <w:spacing w:line="360" w:lineRule="auto"/>
      </w:pPr>
    </w:p>
    <w:p w14:paraId="48922C66" w14:textId="1FA81EC1" w:rsidR="00B43D3F" w:rsidRDefault="00B43D3F" w:rsidP="00952E16">
      <w:pPr>
        <w:spacing w:line="360" w:lineRule="auto"/>
      </w:pPr>
    </w:p>
    <w:p w14:paraId="0FB0909B" w14:textId="0F257E23" w:rsidR="00B43D3F" w:rsidRDefault="00B43D3F" w:rsidP="00952E16">
      <w:pPr>
        <w:spacing w:line="360" w:lineRule="auto"/>
      </w:pPr>
    </w:p>
    <w:p w14:paraId="2C64CD9F" w14:textId="1B568452" w:rsidR="00B43D3F" w:rsidRDefault="00B43D3F" w:rsidP="00952E16">
      <w:pPr>
        <w:spacing w:line="360" w:lineRule="auto"/>
      </w:pPr>
    </w:p>
    <w:p w14:paraId="611EFEE6" w14:textId="77777777" w:rsidR="00B43D3F" w:rsidRPr="00A30740" w:rsidRDefault="00B43D3F" w:rsidP="00952E16">
      <w:pPr>
        <w:spacing w:line="360" w:lineRule="auto"/>
      </w:pPr>
    </w:p>
    <w:p w14:paraId="2DF95C74" w14:textId="77777777" w:rsidR="00F31C58" w:rsidRPr="00A30740" w:rsidRDefault="00EB785B" w:rsidP="007E7405">
      <w:pPr>
        <w:spacing w:line="360" w:lineRule="auto"/>
        <w:ind w:firstLine="709"/>
        <w:jc w:val="both"/>
      </w:pPr>
      <w:r w:rsidRPr="00A30740">
        <w:rPr>
          <w:noProof/>
          <w:lang w:val="en-GB" w:eastAsia="en-GB"/>
        </w:rPr>
        <w:lastRenderedPageBreak/>
        <w:drawing>
          <wp:inline distT="0" distB="0" distL="0" distR="0" wp14:anchorId="08D70602" wp14:editId="3C0E38FE">
            <wp:extent cx="5727700" cy="35814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CA4FB" w14:textId="77777777" w:rsidR="00F31C58" w:rsidRPr="00A30740" w:rsidRDefault="00F31C58" w:rsidP="007E7405">
      <w:pPr>
        <w:spacing w:line="360" w:lineRule="auto"/>
        <w:jc w:val="both"/>
      </w:pPr>
    </w:p>
    <w:p w14:paraId="47321F07" w14:textId="77777777" w:rsidR="00F8728E" w:rsidRPr="00A30740" w:rsidRDefault="00F8728E" w:rsidP="007E7405">
      <w:pPr>
        <w:spacing w:line="360" w:lineRule="auto"/>
        <w:ind w:firstLine="708"/>
        <w:jc w:val="both"/>
        <w:rPr>
          <w:color w:val="FF0000"/>
        </w:rPr>
      </w:pPr>
    </w:p>
    <w:p w14:paraId="68DD3452" w14:textId="77777777" w:rsidR="00F8728E" w:rsidRPr="00A30740" w:rsidRDefault="00F8728E" w:rsidP="007E7405">
      <w:pPr>
        <w:spacing w:line="360" w:lineRule="auto"/>
        <w:ind w:firstLine="708"/>
        <w:jc w:val="both"/>
        <w:rPr>
          <w:color w:val="FF0000"/>
        </w:rPr>
      </w:pPr>
    </w:p>
    <w:p w14:paraId="401F581E" w14:textId="6CA3409D" w:rsidR="00F31C58" w:rsidRDefault="00F31C58" w:rsidP="00115FC9">
      <w:pPr>
        <w:spacing w:line="360" w:lineRule="auto"/>
        <w:ind w:firstLine="708"/>
        <w:rPr>
          <w:color w:val="FF0000"/>
          <w:sz w:val="40"/>
          <w:szCs w:val="40"/>
        </w:rPr>
      </w:pPr>
    </w:p>
    <w:p w14:paraId="6C0EFDE2" w14:textId="77777777" w:rsidR="006D6088" w:rsidRPr="00A30740" w:rsidRDefault="006D6088" w:rsidP="006D6088">
      <w:pPr>
        <w:spacing w:line="360" w:lineRule="auto"/>
        <w:ind w:firstLine="708"/>
        <w:jc w:val="center"/>
        <w:rPr>
          <w:color w:val="FF0000"/>
          <w:sz w:val="40"/>
          <w:szCs w:val="40"/>
        </w:rPr>
      </w:pPr>
    </w:p>
    <w:p w14:paraId="0D845995" w14:textId="7C9144F2" w:rsidR="00F31C58" w:rsidRPr="00A30740" w:rsidRDefault="006D6088" w:rsidP="007E7405">
      <w:pPr>
        <w:spacing w:line="360" w:lineRule="auto"/>
        <w:ind w:firstLine="708"/>
        <w:jc w:val="center"/>
      </w:pPr>
      <w:r w:rsidRPr="00A30740">
        <w:t xml:space="preserve">Преди да започнете да попълвате Формуляра за кандидатстване, моля да се запознаете с </w:t>
      </w:r>
      <w:r w:rsidRPr="006D6088">
        <w:t>Ръководство за работа със системата, публикувано в потребителския модул на ИСУН, в полето „Помощ“</w:t>
      </w:r>
    </w:p>
    <w:p w14:paraId="296D6513" w14:textId="77777777" w:rsidR="00F8728E" w:rsidRPr="00A30740" w:rsidRDefault="00F8728E" w:rsidP="007E7405">
      <w:pPr>
        <w:spacing w:line="360" w:lineRule="auto"/>
        <w:ind w:firstLine="708"/>
        <w:jc w:val="center"/>
      </w:pPr>
    </w:p>
    <w:p w14:paraId="64CB495D" w14:textId="77777777" w:rsidR="00F31C58" w:rsidRPr="00A30740" w:rsidRDefault="00EB785B" w:rsidP="007E7405">
      <w:pPr>
        <w:spacing w:line="360" w:lineRule="auto"/>
        <w:ind w:firstLine="708"/>
        <w:jc w:val="center"/>
      </w:pPr>
      <w:r w:rsidRPr="00A30740">
        <w:rPr>
          <w:noProof/>
          <w:lang w:val="en-GB" w:eastAsia="en-GB"/>
        </w:rPr>
        <w:lastRenderedPageBreak/>
        <w:drawing>
          <wp:inline distT="0" distB="0" distL="0" distR="0" wp14:anchorId="08AD3FF1" wp14:editId="797AC7F4">
            <wp:extent cx="5727700" cy="35814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A6F37" w14:textId="77777777" w:rsidR="00F31C58" w:rsidRPr="00A30740" w:rsidRDefault="00F31C58" w:rsidP="007E7405">
      <w:pPr>
        <w:spacing w:line="360" w:lineRule="auto"/>
        <w:ind w:firstLine="708"/>
        <w:jc w:val="both"/>
      </w:pPr>
    </w:p>
    <w:p w14:paraId="2219898B" w14:textId="260CE8A0" w:rsidR="00F31C58" w:rsidRPr="004F6261" w:rsidRDefault="00F31C58" w:rsidP="004F6261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A30740">
        <w:t>За разработването на проектно предложение по процедурата се използва уеб базирания Формуляр за кандидатстване по процедура</w:t>
      </w:r>
      <w:r w:rsidR="009D096D" w:rsidRPr="00A30740">
        <w:t xml:space="preserve"> </w:t>
      </w:r>
      <w:r w:rsidR="00115F4E" w:rsidRPr="00115F4E">
        <w:t>BG05M2OP001-</w:t>
      </w:r>
      <w:r w:rsidR="00E227EC">
        <w:t>2</w:t>
      </w:r>
      <w:r w:rsidR="00115F4E" w:rsidRPr="00115F4E">
        <w:t>.01</w:t>
      </w:r>
      <w:r w:rsidR="00E227EC">
        <w:t>6</w:t>
      </w:r>
      <w:r w:rsidR="00115F4E" w:rsidRPr="00115F4E">
        <w:t xml:space="preserve"> </w:t>
      </w:r>
      <w:r w:rsidR="00B5331C" w:rsidRPr="00B5331C">
        <w:rPr>
          <w:rFonts w:eastAsia="Calibri"/>
          <w:lang w:eastAsia="en-US"/>
        </w:rPr>
        <w:t>„</w:t>
      </w:r>
      <w:r w:rsidR="00E227EC">
        <w:rPr>
          <w:rFonts w:eastAsia="Calibri"/>
          <w:lang w:eastAsia="en-US"/>
        </w:rPr>
        <w:t>Модернизация на висшите училища</w:t>
      </w:r>
      <w:r w:rsidR="00B5331C" w:rsidRPr="00B5331C">
        <w:rPr>
          <w:rFonts w:eastAsia="Calibri"/>
          <w:lang w:eastAsia="en-US"/>
        </w:rPr>
        <w:t>“</w:t>
      </w:r>
      <w:r w:rsidR="002E1D54" w:rsidRPr="00A30740">
        <w:rPr>
          <w:rFonts w:eastAsia="Calibri"/>
          <w:lang w:eastAsia="en-US"/>
        </w:rPr>
        <w:t xml:space="preserve"> </w:t>
      </w:r>
      <w:r w:rsidRPr="00A30740">
        <w:t>в Информационната система з</w:t>
      </w:r>
      <w:r w:rsidR="00F84413">
        <w:t xml:space="preserve">а управление и наблюдение 2020 </w:t>
      </w:r>
      <w:r w:rsidR="00F84413" w:rsidRPr="00375F31">
        <w:t>(</w:t>
      </w:r>
      <w:r w:rsidRPr="00A30740">
        <w:t>ИСУН 2020</w:t>
      </w:r>
      <w:r w:rsidR="00F84413" w:rsidRPr="00375F31">
        <w:t>)</w:t>
      </w:r>
      <w:r w:rsidRPr="00A30740">
        <w:t xml:space="preserve">. </w:t>
      </w:r>
    </w:p>
    <w:p w14:paraId="491A0CEE" w14:textId="77777777" w:rsidR="00F31C58" w:rsidRPr="00916722" w:rsidRDefault="00F31C58" w:rsidP="007E7405">
      <w:pPr>
        <w:spacing w:line="360" w:lineRule="auto"/>
        <w:ind w:firstLine="708"/>
        <w:jc w:val="both"/>
      </w:pPr>
      <w:r w:rsidRPr="00916722">
        <w:t xml:space="preserve">Интернет-адресът на модула за електронно кандидатстване на ИСУН 2020 е: </w:t>
      </w:r>
      <w:hyperlink r:id="rId10" w:history="1">
        <w:r w:rsidRPr="00916722">
          <w:rPr>
            <w:rStyle w:val="Hyperlink"/>
            <w:u w:val="none"/>
          </w:rPr>
          <w:t>http://eumis2020.government.bg/</w:t>
        </w:r>
      </w:hyperlink>
      <w:r w:rsidR="0022651D" w:rsidRPr="00916722">
        <w:rPr>
          <w:rStyle w:val="Hyperlink"/>
          <w:u w:val="none"/>
        </w:rPr>
        <w:t>.</w:t>
      </w:r>
      <w:r w:rsidRPr="00916722">
        <w:t xml:space="preserve"> За оптимална работа със системата е препоръчително да използвате последната версия на браузъра </w:t>
      </w:r>
      <w:proofErr w:type="spellStart"/>
      <w:r w:rsidRPr="00916722">
        <w:t>Google</w:t>
      </w:r>
      <w:proofErr w:type="spellEnd"/>
      <w:r w:rsidRPr="00916722">
        <w:t xml:space="preserve"> </w:t>
      </w:r>
      <w:proofErr w:type="spellStart"/>
      <w:r w:rsidRPr="00916722">
        <w:t>Chrome</w:t>
      </w:r>
      <w:proofErr w:type="spellEnd"/>
      <w:r w:rsidRPr="00916722">
        <w:t>.</w:t>
      </w:r>
    </w:p>
    <w:p w14:paraId="076ED4D7" w14:textId="61EE0EBD" w:rsidR="00F31C58" w:rsidRPr="00A30740" w:rsidRDefault="00F31C58" w:rsidP="007E7405">
      <w:pPr>
        <w:spacing w:line="360" w:lineRule="auto"/>
        <w:ind w:firstLine="708"/>
        <w:jc w:val="both"/>
      </w:pPr>
    </w:p>
    <w:p w14:paraId="41E7EF6E" w14:textId="77777777" w:rsidR="00F31C58" w:rsidRPr="00A30740" w:rsidRDefault="00F31C58" w:rsidP="007E7405">
      <w:pPr>
        <w:spacing w:line="360" w:lineRule="auto"/>
        <w:ind w:firstLine="708"/>
        <w:jc w:val="both"/>
        <w:rPr>
          <w:b/>
          <w:u w:val="single"/>
        </w:rPr>
      </w:pPr>
      <w:r w:rsidRPr="00A30740">
        <w:t xml:space="preserve">Следва да имате предвид, че по настоящата процедура </w:t>
      </w:r>
      <w:r w:rsidRPr="00A30740">
        <w:rPr>
          <w:b/>
          <w:u w:val="single"/>
        </w:rPr>
        <w:t>проектно предложение може да бъде подадено единствено с Квалифициран електронен подпис (КЕП) от кандидат, който е регистриран като потребител в системата ИСУН 2020.</w:t>
      </w:r>
    </w:p>
    <w:p w14:paraId="79D9390E" w14:textId="45CBF9D2" w:rsidR="008F4330" w:rsidRPr="00A30740" w:rsidRDefault="008F4330" w:rsidP="007E7405">
      <w:pPr>
        <w:spacing w:line="360" w:lineRule="auto"/>
        <w:ind w:firstLine="708"/>
        <w:jc w:val="both"/>
      </w:pPr>
    </w:p>
    <w:p w14:paraId="1D6ED615" w14:textId="5BF343A2" w:rsidR="00F31C58" w:rsidRPr="00A30740" w:rsidRDefault="00F31C58" w:rsidP="007E7405">
      <w:pPr>
        <w:spacing w:line="360" w:lineRule="auto"/>
        <w:ind w:firstLine="709"/>
        <w:jc w:val="both"/>
      </w:pPr>
      <w:r w:rsidRPr="00A30740">
        <w:t>Моля обърнете внимание, че проектно</w:t>
      </w:r>
      <w:r w:rsidR="006C25A5" w:rsidRPr="00A30740">
        <w:t>то</w:t>
      </w:r>
      <w:r w:rsidRPr="00A30740">
        <w:t xml:space="preserve"> предложение се подава от профил на кандидата, </w:t>
      </w:r>
      <w:r w:rsidR="00070A42" w:rsidRPr="00A30740">
        <w:t>през който</w:t>
      </w:r>
      <w:r w:rsidRPr="00A30740">
        <w:t xml:space="preserve"> впоследствие ще </w:t>
      </w:r>
      <w:r w:rsidR="00070A42" w:rsidRPr="00A30740">
        <w:t>се извършва електронната</w:t>
      </w:r>
      <w:r w:rsidRPr="00A30740">
        <w:t xml:space="preserve"> комуникация с Управляващия орган </w:t>
      </w:r>
      <w:r w:rsidR="004436CE" w:rsidRPr="00A30740">
        <w:t>по време на етап</w:t>
      </w:r>
      <w:r w:rsidRPr="00A30740">
        <w:t xml:space="preserve"> „Оценка на проектно предложение“. </w:t>
      </w:r>
      <w:r w:rsidR="00E62EB0">
        <w:t xml:space="preserve"> Необходимо е през цялото време на оценителния процес кандидатът има достъп до този имейл адрес, като на него се получават известия за всички системни съобщения – както за смяна на пароли при необходимост, така и известия </w:t>
      </w:r>
      <w:r w:rsidR="00750AD2">
        <w:t xml:space="preserve">за постъпил въпрос по време на оценката. </w:t>
      </w:r>
      <w:r w:rsidR="00750AD2">
        <w:lastRenderedPageBreak/>
        <w:t xml:space="preserve">Промяната на имейл адреса след подаване на проектното предложение е невъзможна и в случай че има такава, </w:t>
      </w:r>
      <w:r w:rsidR="006869BE">
        <w:t>е необходимо да бъде извършена нова регистрация в системата.</w:t>
      </w:r>
    </w:p>
    <w:p w14:paraId="4017B12E" w14:textId="77777777" w:rsidR="00F31C58" w:rsidRPr="00A30740" w:rsidRDefault="00F31C58" w:rsidP="007E7405">
      <w:pPr>
        <w:spacing w:line="360" w:lineRule="auto"/>
        <w:ind w:firstLine="709"/>
        <w:jc w:val="both"/>
      </w:pPr>
      <w:r w:rsidRPr="00A30740">
        <w:t>Системата предоставя възможност за коригиране, запазване и допълване на формуляра докато той е в работен режим (чернова). Всеки формул</w:t>
      </w:r>
      <w:r w:rsidR="009D4855" w:rsidRPr="00A30740">
        <w:t>яр може да бъде записан локално</w:t>
      </w:r>
      <w:r w:rsidRPr="00A30740">
        <w:t>, на файл в специален формат, който може да се отваря единствено от ИСУН 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67F50B79" w14:textId="37ED8CC8" w:rsidR="00F31C58" w:rsidRPr="004F6261" w:rsidRDefault="00F31C58" w:rsidP="004F6261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A30740">
        <w:t>След като кандидатът се е регистрирал в системата ИСУН 2020 като потребител, то</w:t>
      </w:r>
      <w:r w:rsidR="00E227EC">
        <w:t>й</w:t>
      </w:r>
      <w:r w:rsidRPr="00A30740">
        <w:t xml:space="preserve"> следва да влезе в потребителския си профил и да избере секцията „Отворени процедури“. От нея се избира процедура</w:t>
      </w:r>
      <w:r w:rsidR="00F8728E" w:rsidRPr="00A30740">
        <w:t xml:space="preserve"> </w:t>
      </w:r>
      <w:r w:rsidR="000904AC" w:rsidRPr="000904AC">
        <w:t>BG05M2OP001-</w:t>
      </w:r>
      <w:r w:rsidR="00E227EC">
        <w:t>2</w:t>
      </w:r>
      <w:r w:rsidR="000904AC" w:rsidRPr="000904AC">
        <w:t>.01</w:t>
      </w:r>
      <w:r w:rsidR="00E227EC">
        <w:t>6</w:t>
      </w:r>
      <w:r w:rsidR="000904AC" w:rsidRPr="000904AC">
        <w:t xml:space="preserve"> </w:t>
      </w:r>
      <w:r w:rsidR="00B5331C" w:rsidRPr="00B5331C">
        <w:rPr>
          <w:rFonts w:eastAsia="Calibri"/>
          <w:lang w:eastAsia="en-US"/>
        </w:rPr>
        <w:t>„</w:t>
      </w:r>
      <w:r w:rsidR="00E227EC">
        <w:rPr>
          <w:rFonts w:eastAsia="Calibri"/>
          <w:lang w:eastAsia="en-US"/>
        </w:rPr>
        <w:t>Модернизация на висшите училища</w:t>
      </w:r>
      <w:r w:rsidR="00B5331C" w:rsidRPr="00B5331C">
        <w:rPr>
          <w:rFonts w:eastAsia="Calibri"/>
          <w:lang w:eastAsia="en-US"/>
        </w:rPr>
        <w:t>“</w:t>
      </w:r>
      <w:r w:rsidR="005D2700" w:rsidRPr="00A30740">
        <w:t xml:space="preserve">. </w:t>
      </w:r>
      <w:r w:rsidRPr="00A30740">
        <w:t>На екрана се визуализират</w:t>
      </w:r>
      <w:r w:rsidR="00BB16D9" w:rsidRPr="00A30740">
        <w:t>:</w:t>
      </w:r>
      <w:r w:rsidRPr="00A30740">
        <w:t xml:space="preserve"> основната цел на процедурата </w:t>
      </w:r>
      <w:r w:rsidR="0022651D" w:rsidRPr="00A30740">
        <w:rPr>
          <w:color w:val="333333"/>
        </w:rPr>
        <w:t>и д</w:t>
      </w:r>
      <w:r w:rsidR="00BB16D9" w:rsidRPr="00A30740">
        <w:rPr>
          <w:color w:val="333333"/>
        </w:rPr>
        <w:t>окументи</w:t>
      </w:r>
      <w:r w:rsidR="0022651D" w:rsidRPr="00A30740">
        <w:rPr>
          <w:color w:val="333333"/>
        </w:rPr>
        <w:t>те</w:t>
      </w:r>
      <w:r w:rsidR="00BB16D9" w:rsidRPr="00A30740">
        <w:rPr>
          <w:color w:val="333333"/>
        </w:rPr>
        <w:t xml:space="preserve"> за кандидатстване и информация</w:t>
      </w:r>
      <w:r w:rsidRPr="00A30740">
        <w:t xml:space="preserve"> по процедурата, както и въпросите и отговорите по процедурата, с които кандидатът следва да се запознае преди да започне разработването на своето проектно предложение.</w:t>
      </w:r>
    </w:p>
    <w:p w14:paraId="3EC61206" w14:textId="77777777" w:rsidR="005D2700" w:rsidRPr="00A30740" w:rsidRDefault="00F31C58" w:rsidP="007E7405">
      <w:pPr>
        <w:spacing w:line="360" w:lineRule="auto"/>
        <w:ind w:firstLine="709"/>
        <w:jc w:val="both"/>
      </w:pPr>
      <w:r w:rsidRPr="00A30740">
        <w:t xml:space="preserve">За </w:t>
      </w:r>
      <w:r w:rsidR="0021718D" w:rsidRPr="00A30740">
        <w:t>достъп до</w:t>
      </w:r>
      <w:r w:rsidRPr="00A30740">
        <w:t xml:space="preserve"> формуляра за кандидатстване по процедурата, натиснете полето </w:t>
      </w:r>
      <w:r w:rsidR="00742C22" w:rsidRPr="00A30740">
        <w:t>„</w:t>
      </w:r>
      <w:r w:rsidRPr="00A30740">
        <w:t>Ново проектно предложение</w:t>
      </w:r>
      <w:r w:rsidR="00742C22" w:rsidRPr="00A30740">
        <w:t>“</w:t>
      </w:r>
      <w:r w:rsidRPr="00A30740">
        <w:t xml:space="preserve">, което се намира в долната лява част на екрана. </w:t>
      </w:r>
    </w:p>
    <w:p w14:paraId="4FAE4DB1" w14:textId="64CB7109" w:rsidR="00F31C58" w:rsidRPr="004F6261" w:rsidRDefault="00F31C58" w:rsidP="004F6261">
      <w:pPr>
        <w:spacing w:line="360" w:lineRule="auto"/>
        <w:ind w:firstLine="709"/>
        <w:jc w:val="both"/>
        <w:rPr>
          <w:rFonts w:eastAsia="Calibri"/>
          <w:lang w:eastAsia="en-US"/>
        </w:rPr>
      </w:pPr>
      <w:r w:rsidRPr="00A30740">
        <w:t>На екрана се визуализира уеб базирани</w:t>
      </w:r>
      <w:r w:rsidR="005D2700" w:rsidRPr="00A30740">
        <w:t xml:space="preserve">я Формуляр за кандидатстване по </w:t>
      </w:r>
      <w:r w:rsidRPr="00A30740">
        <w:t>процедура</w:t>
      </w:r>
      <w:r w:rsidR="006B53CA" w:rsidRPr="00A30740">
        <w:t xml:space="preserve"> </w:t>
      </w:r>
      <w:r w:rsidR="00B5331C" w:rsidRPr="00952E16">
        <w:t>„</w:t>
      </w:r>
      <w:r w:rsidR="00E227EC">
        <w:t>Модернизация на висшите училища</w:t>
      </w:r>
      <w:r w:rsidR="00B5331C" w:rsidRPr="00952E16">
        <w:t>“</w:t>
      </w:r>
      <w:r w:rsidR="0022651D" w:rsidRPr="00952E16">
        <w:t>,</w:t>
      </w:r>
      <w:r w:rsidR="005D2700" w:rsidRPr="00A30740">
        <w:t xml:space="preserve"> </w:t>
      </w:r>
      <w:r w:rsidRPr="00A30740">
        <w:t xml:space="preserve">съдържащ 12 секции за попълване. </w:t>
      </w:r>
    </w:p>
    <w:p w14:paraId="6CE74D26" w14:textId="25629290" w:rsidR="00F31C58" w:rsidRPr="00A30740" w:rsidRDefault="00F31C58" w:rsidP="007E7405">
      <w:pPr>
        <w:spacing w:line="360" w:lineRule="auto"/>
        <w:ind w:firstLine="708"/>
        <w:jc w:val="both"/>
      </w:pPr>
    </w:p>
    <w:p w14:paraId="46847CD9" w14:textId="109A70E2" w:rsidR="00952E16" w:rsidRDefault="0020497D" w:rsidP="00952E16">
      <w:pPr>
        <w:spacing w:line="36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ВАЖНО</w:t>
      </w:r>
      <w:r w:rsidR="00952E16">
        <w:rPr>
          <w:b/>
          <w:color w:val="000000" w:themeColor="text1"/>
        </w:rPr>
        <w:t>!</w:t>
      </w:r>
    </w:p>
    <w:p w14:paraId="0087A072" w14:textId="77777777" w:rsidR="00F31C58" w:rsidRDefault="00F31C58" w:rsidP="00952E16">
      <w:pPr>
        <w:spacing w:line="360" w:lineRule="auto"/>
        <w:jc w:val="both"/>
        <w:rPr>
          <w:b/>
          <w:color w:val="000000" w:themeColor="text1"/>
        </w:rPr>
      </w:pPr>
      <w:r w:rsidRPr="00952E16">
        <w:rPr>
          <w:b/>
          <w:color w:val="000000" w:themeColor="text1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7A04B870" w14:textId="77777777" w:rsidR="00952E16" w:rsidRPr="00952E16" w:rsidRDefault="00952E16" w:rsidP="00952E16">
      <w:pPr>
        <w:spacing w:line="360" w:lineRule="auto"/>
        <w:jc w:val="both"/>
        <w:rPr>
          <w:b/>
          <w:color w:val="000000" w:themeColor="text1"/>
        </w:rPr>
      </w:pPr>
    </w:p>
    <w:p w14:paraId="4D55B89A" w14:textId="77777777" w:rsidR="00F31C58" w:rsidRPr="00A30740" w:rsidRDefault="00F31C58" w:rsidP="007E7405">
      <w:pPr>
        <w:spacing w:line="360" w:lineRule="auto"/>
        <w:ind w:firstLine="708"/>
        <w:jc w:val="both"/>
        <w:rPr>
          <w:b/>
          <w:u w:val="single"/>
        </w:rPr>
      </w:pPr>
      <w:r w:rsidRPr="00A30740">
        <w:rPr>
          <w:b/>
          <w:u w:val="single"/>
        </w:rPr>
        <w:t>Попълване на секция 1. Основни данни</w:t>
      </w:r>
    </w:p>
    <w:p w14:paraId="6C97D55E" w14:textId="77777777" w:rsidR="00F31C58" w:rsidRPr="00A30740" w:rsidRDefault="00F31C58" w:rsidP="007E7405">
      <w:pPr>
        <w:spacing w:line="360" w:lineRule="auto"/>
        <w:ind w:firstLine="708"/>
        <w:jc w:val="both"/>
      </w:pPr>
      <w:r w:rsidRPr="00A30740">
        <w:t>В тази секция кандидатът попълва основните данни за своето проектно предложение:</w:t>
      </w:r>
    </w:p>
    <w:p w14:paraId="17E166CB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ind w:left="1066" w:hanging="357"/>
        <w:jc w:val="both"/>
      </w:pPr>
      <w:r w:rsidRPr="00A30740">
        <w:rPr>
          <w:b/>
        </w:rPr>
        <w:t>Наименование на проектното предложение</w:t>
      </w:r>
      <w:r w:rsidRPr="00A30740">
        <w:t xml:space="preserve"> (на български и на английски език);</w:t>
      </w:r>
    </w:p>
    <w:p w14:paraId="2C81BA5A" w14:textId="1D9E976C" w:rsidR="00952E16" w:rsidRPr="00DC7CA6" w:rsidRDefault="00F31C58" w:rsidP="00820D42">
      <w:pPr>
        <w:pStyle w:val="ListParagraph"/>
        <w:numPr>
          <w:ilvl w:val="0"/>
          <w:numId w:val="1"/>
        </w:numPr>
        <w:spacing w:line="360" w:lineRule="auto"/>
        <w:ind w:left="1066" w:hanging="357"/>
        <w:jc w:val="both"/>
        <w:rPr>
          <w:b/>
        </w:rPr>
      </w:pPr>
      <w:r w:rsidRPr="00820D42">
        <w:rPr>
          <w:b/>
        </w:rPr>
        <w:t>Продължителност на проектното предложение</w:t>
      </w:r>
      <w:r w:rsidRPr="00A30740">
        <w:t xml:space="preserve">. При определянето на продължителността на проектното си предложение следва да имате предвид, че съгласно т. </w:t>
      </w:r>
      <w:r w:rsidR="00C65471" w:rsidRPr="00A30740">
        <w:t>1</w:t>
      </w:r>
      <w:r w:rsidR="0022651D" w:rsidRPr="00A30740">
        <w:t>8</w:t>
      </w:r>
      <w:r w:rsidRPr="00A30740">
        <w:t xml:space="preserve"> от </w:t>
      </w:r>
      <w:r w:rsidR="00BE570A" w:rsidRPr="00A30740">
        <w:t xml:space="preserve">Условията </w:t>
      </w:r>
      <w:r w:rsidRPr="00A30740">
        <w:t xml:space="preserve">за кандидатстване, </w:t>
      </w:r>
      <w:r w:rsidR="00952E16">
        <w:t>максималната</w:t>
      </w:r>
      <w:r w:rsidRPr="00A30740">
        <w:t xml:space="preserve"> </w:t>
      </w:r>
      <w:r w:rsidRPr="00A30740">
        <w:lastRenderedPageBreak/>
        <w:t xml:space="preserve">продължителност на </w:t>
      </w:r>
      <w:r w:rsidR="00C65471" w:rsidRPr="00A30740">
        <w:t>дейностите</w:t>
      </w:r>
      <w:r w:rsidRPr="00A30740">
        <w:t xml:space="preserve"> следва да бъде </w:t>
      </w:r>
      <w:r w:rsidR="000904AC" w:rsidRPr="00375F31">
        <w:rPr>
          <w:b/>
        </w:rPr>
        <w:t>3</w:t>
      </w:r>
      <w:r w:rsidR="00E227EC">
        <w:rPr>
          <w:b/>
        </w:rPr>
        <w:t>0</w:t>
      </w:r>
      <w:r w:rsidR="00BA3C57" w:rsidRPr="00A30740">
        <w:t xml:space="preserve"> </w:t>
      </w:r>
      <w:r w:rsidRPr="00DC7CA6">
        <w:rPr>
          <w:b/>
        </w:rPr>
        <w:t>месеца</w:t>
      </w:r>
      <w:r w:rsidR="00C67C56" w:rsidRPr="00DC7CA6">
        <w:rPr>
          <w:b/>
        </w:rPr>
        <w:t xml:space="preserve"> но не по-късно от 3</w:t>
      </w:r>
      <w:r w:rsidR="00E227EC">
        <w:rPr>
          <w:b/>
        </w:rPr>
        <w:t>1.12</w:t>
      </w:r>
      <w:r w:rsidR="00C67C56" w:rsidRPr="00DC7CA6">
        <w:rPr>
          <w:b/>
        </w:rPr>
        <w:t>.2023 г.</w:t>
      </w:r>
      <w:r w:rsidR="00B5331C" w:rsidRPr="00375F31">
        <w:rPr>
          <w:b/>
        </w:rPr>
        <w:t xml:space="preserve"> </w:t>
      </w:r>
    </w:p>
    <w:p w14:paraId="152DB1C1" w14:textId="097F19E5" w:rsidR="00FD080D" w:rsidRDefault="00F31C58" w:rsidP="00FD080D">
      <w:pPr>
        <w:pStyle w:val="ListParagraph"/>
        <w:numPr>
          <w:ilvl w:val="0"/>
          <w:numId w:val="1"/>
        </w:numPr>
        <w:spacing w:line="360" w:lineRule="auto"/>
        <w:jc w:val="both"/>
      </w:pPr>
      <w:r w:rsidRPr="00820D42">
        <w:rPr>
          <w:b/>
        </w:rPr>
        <w:t>Местонахождение (Място на изпълнение на проекта)</w:t>
      </w:r>
      <w:r w:rsidRPr="00A30740">
        <w:t xml:space="preserve"> – следва да изберете релевантната за кандидата</w:t>
      </w:r>
      <w:r w:rsidR="007F57C4" w:rsidRPr="00A30740">
        <w:t xml:space="preserve"> опция.</w:t>
      </w:r>
      <w:r w:rsidR="00C031A8">
        <w:t xml:space="preserve"> </w:t>
      </w:r>
      <w:r w:rsidR="0074282B" w:rsidRPr="00375F31">
        <w:t xml:space="preserve"> </w:t>
      </w:r>
      <w:r w:rsidR="00FB2578">
        <w:t>Кандидатът следва да посочи най-малкото конкретно място за изпълнение на проекта, включително да изброи место</w:t>
      </w:r>
      <w:r w:rsidR="005835AA">
        <w:t>положенията</w:t>
      </w:r>
      <w:r w:rsidR="00FB2578">
        <w:t>, когато те са до 5. Само когато планираните места за изпълнение на проекта са повече от 5, е допустимо д</w:t>
      </w:r>
      <w:r w:rsidR="00E227EC">
        <w:t xml:space="preserve">а бъде въведена следващата най-малка </w:t>
      </w:r>
      <w:r w:rsidR="00FB2578">
        <w:t>по размер териториална единица, която ги обединява</w:t>
      </w:r>
      <w:r w:rsidR="00FD080D">
        <w:t xml:space="preserve"> </w:t>
      </w:r>
      <w:r w:rsidR="00FD080D" w:rsidRPr="00FD080D">
        <w:t>(</w:t>
      </w:r>
      <w:r w:rsidR="00FD080D">
        <w:t>община, област, район на планиране, държава</w:t>
      </w:r>
      <w:r w:rsidR="00FD080D" w:rsidRPr="00FD080D">
        <w:t>)</w:t>
      </w:r>
      <w:r w:rsidR="00FD080D">
        <w:t>.</w:t>
      </w:r>
    </w:p>
    <w:p w14:paraId="351319C9" w14:textId="24CF1A3D" w:rsidR="005835AA" w:rsidRPr="00A30740" w:rsidRDefault="00413F60" w:rsidP="00413F60">
      <w:pPr>
        <w:spacing w:line="360" w:lineRule="auto"/>
        <w:ind w:left="709" w:firstLine="357"/>
        <w:jc w:val="both"/>
      </w:pPr>
      <w:r>
        <w:t xml:space="preserve">Под „местоположение“ се разбира мястото на изпълнение на основните дейности по проекта от страна на кандидата. </w:t>
      </w:r>
      <w:r w:rsidR="002D6FDF">
        <w:t xml:space="preserve">Не следва да се счита за промяна на местоположението, </w:t>
      </w:r>
      <w:r w:rsidR="00A56DD4">
        <w:t>ако кандидатът, с</w:t>
      </w:r>
      <w:r w:rsidR="00EA5211">
        <w:t>лужители на кандидата/</w:t>
      </w:r>
      <w:r w:rsidR="007D4D0C">
        <w:t xml:space="preserve">партньора </w:t>
      </w:r>
      <w:r w:rsidR="00EF5798">
        <w:t>и/или лица от целевите групи организират или участват в събития/обучения, проверки на място и командировки с друга цел, провеждани извън основното място /места за изпълнение на дейностите.</w:t>
      </w:r>
    </w:p>
    <w:p w14:paraId="0DAC7755" w14:textId="081D1231" w:rsidR="006B53CA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ind w:left="1066" w:hanging="357"/>
        <w:jc w:val="both"/>
        <w:rPr>
          <w:b/>
        </w:rPr>
      </w:pPr>
      <w:r w:rsidRPr="00A30740">
        <w:rPr>
          <w:b/>
        </w:rPr>
        <w:t>ДДС е допустим разход по проекта</w:t>
      </w:r>
      <w:r w:rsidRPr="00A30740">
        <w:t xml:space="preserve"> - следва да маркирате релевантната опция - </w:t>
      </w:r>
      <w:r w:rsidRPr="00A30740">
        <w:rPr>
          <w:b/>
        </w:rPr>
        <w:t>Да/Не/Друго</w:t>
      </w:r>
      <w:r w:rsidRPr="00A30740">
        <w:t>;</w:t>
      </w:r>
    </w:p>
    <w:p w14:paraId="2C6AA909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ind w:left="1066" w:hanging="357"/>
        <w:jc w:val="both"/>
        <w:rPr>
          <w:b/>
        </w:rPr>
      </w:pPr>
      <w:r w:rsidRPr="00A30740">
        <w:rPr>
          <w:b/>
        </w:rPr>
        <w:t>Вид на проекта</w:t>
      </w:r>
      <w:r w:rsidRPr="00A30740">
        <w:t xml:space="preserve"> – от падащото меню следва да изберете опцията </w:t>
      </w:r>
      <w:r w:rsidRPr="00A30740">
        <w:rPr>
          <w:b/>
        </w:rPr>
        <w:t>„Друго“</w:t>
      </w:r>
    </w:p>
    <w:p w14:paraId="12E377BE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ind w:left="1066" w:hanging="357"/>
        <w:jc w:val="both"/>
        <w:rPr>
          <w:b/>
        </w:rPr>
      </w:pPr>
      <w:r w:rsidRPr="00A30740">
        <w:rPr>
          <w:b/>
        </w:rPr>
        <w:t>Проектът е съвместен план за действие</w:t>
      </w:r>
      <w:r w:rsidRPr="00A30740">
        <w:t xml:space="preserve"> – следва да маркирате опцията </w:t>
      </w:r>
      <w:r w:rsidRPr="00A30740">
        <w:rPr>
          <w:b/>
        </w:rPr>
        <w:t>„НЕ“;</w:t>
      </w:r>
    </w:p>
    <w:p w14:paraId="3B7573B7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ind w:left="1066" w:hanging="357"/>
        <w:jc w:val="both"/>
        <w:rPr>
          <w:b/>
        </w:rPr>
      </w:pPr>
      <w:r w:rsidRPr="00A30740">
        <w:rPr>
          <w:b/>
        </w:rPr>
        <w:t>Проектът използва финансови инструменти</w:t>
      </w:r>
      <w:r w:rsidRPr="00A30740">
        <w:t xml:space="preserve"> - следва да маркирате опцията </w:t>
      </w:r>
      <w:r w:rsidRPr="00A30740">
        <w:rPr>
          <w:b/>
        </w:rPr>
        <w:t>„НЕ“;</w:t>
      </w:r>
    </w:p>
    <w:p w14:paraId="23E4F618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ind w:left="1066" w:hanging="357"/>
        <w:jc w:val="both"/>
      </w:pPr>
      <w:r w:rsidRPr="00A30740">
        <w:rPr>
          <w:b/>
        </w:rPr>
        <w:t>Проектът включва подкрепа от Инициатива за младежка заетост</w:t>
      </w:r>
      <w:r w:rsidRPr="00A30740">
        <w:t xml:space="preserve"> - следва да маркирате опцията „</w:t>
      </w:r>
      <w:r w:rsidRPr="00A30740">
        <w:rPr>
          <w:b/>
        </w:rPr>
        <w:t>НЕ</w:t>
      </w:r>
      <w:r w:rsidRPr="00A30740">
        <w:t>“;</w:t>
      </w:r>
    </w:p>
    <w:p w14:paraId="1E841AC2" w14:textId="4141EBCC" w:rsidR="005104DF" w:rsidRPr="005104DF" w:rsidRDefault="00F31C58" w:rsidP="005104DF">
      <w:pPr>
        <w:pStyle w:val="ListParagraph"/>
        <w:numPr>
          <w:ilvl w:val="0"/>
          <w:numId w:val="1"/>
        </w:numPr>
        <w:spacing w:line="360" w:lineRule="auto"/>
        <w:jc w:val="both"/>
      </w:pPr>
      <w:r w:rsidRPr="00744621">
        <w:rPr>
          <w:b/>
        </w:rPr>
        <w:t>Проектът подлежи на режим на държавна</w:t>
      </w:r>
      <w:r w:rsidR="005104DF">
        <w:rPr>
          <w:b/>
        </w:rPr>
        <w:t xml:space="preserve"> помощ</w:t>
      </w:r>
      <w:r w:rsidR="005104DF" w:rsidRPr="005104DF">
        <w:t xml:space="preserve"> </w:t>
      </w:r>
      <w:r w:rsidR="005104DF">
        <w:t xml:space="preserve">- </w:t>
      </w:r>
      <w:r w:rsidR="005104DF" w:rsidRPr="00C031A8">
        <w:t xml:space="preserve">следва </w:t>
      </w:r>
      <w:r w:rsidR="005104DF">
        <w:t xml:space="preserve">да  </w:t>
      </w:r>
      <w:r w:rsidR="005104DF" w:rsidRPr="00A30740">
        <w:t>маркирате опцията</w:t>
      </w:r>
      <w:r w:rsidR="005104DF">
        <w:t xml:space="preserve"> </w:t>
      </w:r>
      <w:r w:rsidR="005104DF" w:rsidRPr="00A30740">
        <w:t>„</w:t>
      </w:r>
      <w:r w:rsidR="005104DF" w:rsidRPr="00A30740">
        <w:rPr>
          <w:b/>
        </w:rPr>
        <w:t>НЕ</w:t>
      </w:r>
      <w:r w:rsidR="005104DF" w:rsidRPr="00A30740">
        <w:t>“;</w:t>
      </w:r>
    </w:p>
    <w:p w14:paraId="21C1BC8E" w14:textId="027F24FD" w:rsidR="00F31C58" w:rsidRPr="00744621" w:rsidRDefault="005104DF" w:rsidP="00C031A8">
      <w:pPr>
        <w:pStyle w:val="ListParagraph"/>
        <w:numPr>
          <w:ilvl w:val="0"/>
          <w:numId w:val="1"/>
        </w:numPr>
        <w:spacing w:line="360" w:lineRule="auto"/>
        <w:jc w:val="both"/>
      </w:pPr>
      <w:r w:rsidRPr="00744621">
        <w:rPr>
          <w:b/>
        </w:rPr>
        <w:t xml:space="preserve">Проектът подлежи на режим на </w:t>
      </w:r>
      <w:r w:rsidR="00744621" w:rsidRPr="00744621">
        <w:rPr>
          <w:b/>
        </w:rPr>
        <w:t>минимална</w:t>
      </w:r>
      <w:r w:rsidR="00F31C58" w:rsidRPr="00744621">
        <w:rPr>
          <w:b/>
        </w:rPr>
        <w:t xml:space="preserve"> помощ</w:t>
      </w:r>
      <w:r w:rsidR="00F31C58" w:rsidRPr="00744621">
        <w:t xml:space="preserve"> - </w:t>
      </w:r>
      <w:r w:rsidR="00C031A8" w:rsidRPr="00C031A8">
        <w:t xml:space="preserve">следва </w:t>
      </w:r>
      <w:r w:rsidR="004B1FEF">
        <w:t xml:space="preserve">да  </w:t>
      </w:r>
      <w:r w:rsidR="00F71475" w:rsidRPr="00A30740">
        <w:t xml:space="preserve">маркирате </w:t>
      </w:r>
      <w:r w:rsidR="006E306D">
        <w:t xml:space="preserve">релевантната </w:t>
      </w:r>
      <w:r w:rsidR="00F71475" w:rsidRPr="00A30740">
        <w:t xml:space="preserve">опцията </w:t>
      </w:r>
      <w:r w:rsidR="006E306D" w:rsidRPr="00C031A8">
        <w:rPr>
          <w:b/>
        </w:rPr>
        <w:t>Да</w:t>
      </w:r>
      <w:r w:rsidR="006E306D">
        <w:rPr>
          <w:b/>
        </w:rPr>
        <w:t>/ Не</w:t>
      </w:r>
      <w:r w:rsidR="00C031A8" w:rsidRPr="00C031A8">
        <w:t>;</w:t>
      </w:r>
    </w:p>
    <w:p w14:paraId="206B5227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Проектът включва публично-частно партньорство</w:t>
      </w:r>
      <w:r w:rsidRPr="00A30740">
        <w:t xml:space="preserve"> - следва да маркирате опцията „</w:t>
      </w:r>
      <w:r w:rsidRPr="00A30740">
        <w:rPr>
          <w:b/>
        </w:rPr>
        <w:t>НЕ</w:t>
      </w:r>
      <w:r w:rsidRPr="00A30740">
        <w:t>“;</w:t>
      </w:r>
    </w:p>
    <w:p w14:paraId="503B6F58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Кратко описание на проектното предложение</w:t>
      </w:r>
      <w:r w:rsidRPr="00A30740">
        <w:t xml:space="preserve"> – направете кратко резюме на проекта на </w:t>
      </w:r>
      <w:r w:rsidRPr="00A30740">
        <w:rPr>
          <w:u w:val="single"/>
        </w:rPr>
        <w:t>български и на английски език</w:t>
      </w:r>
      <w:r w:rsidRPr="00A30740">
        <w:t xml:space="preserve"> (всяко по 2 000 символа). Попълването на </w:t>
      </w:r>
      <w:r w:rsidRPr="00A30740">
        <w:rPr>
          <w:u w:val="single"/>
        </w:rPr>
        <w:t>двете полета е задължително</w:t>
      </w:r>
      <w:r w:rsidRPr="00A30740">
        <w:t xml:space="preserve">! Следва да опишете целите на </w:t>
      </w:r>
      <w:r w:rsidRPr="00A30740">
        <w:lastRenderedPageBreak/>
        <w:t>проекта, както и съответните дейности и мерки, които ще бъдат изпълнявани, за да се постигнат заложените резултати.</w:t>
      </w:r>
    </w:p>
    <w:p w14:paraId="132B6042" w14:textId="0E623DCF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Цел/и на проектното предложение</w:t>
      </w:r>
      <w:r w:rsidRPr="00A30740">
        <w:t xml:space="preserve"> – опишете в рамките на 3 000 символа целите на Вашето проектно предложение, като се съобразите с целта на процедурата, описана в т. </w:t>
      </w:r>
      <w:r w:rsidR="00A848C1" w:rsidRPr="00A30740">
        <w:t>6</w:t>
      </w:r>
      <w:r w:rsidRPr="00A30740">
        <w:t xml:space="preserve"> на </w:t>
      </w:r>
      <w:r w:rsidR="00BE570A" w:rsidRPr="00A30740">
        <w:t>Условията</w:t>
      </w:r>
      <w:r w:rsidRPr="00A30740">
        <w:t xml:space="preserve"> за кандидатстване. </w:t>
      </w:r>
      <w:r w:rsidRPr="00115FC9">
        <w:t>В това поле</w:t>
      </w:r>
      <w:r w:rsidRPr="00A30740">
        <w:t xml:space="preserve"> </w:t>
      </w:r>
      <w:r w:rsidR="007F57C4" w:rsidRPr="00A30740">
        <w:t xml:space="preserve"> </w:t>
      </w:r>
      <w:r w:rsidRPr="00A30740">
        <w:t>трябва да опишете общите и специфичните цели на проектното предложение, съответствието на проекта с целите и приоритетите на програмата, както и връзката им с предвидените резултати. Моля да аргументирате как целите на проекта допринасят за решаване на идентифицираните нужди и проблеми на представителите на целевите групи, включени в проекта.</w:t>
      </w:r>
    </w:p>
    <w:p w14:paraId="02187CED" w14:textId="77777777" w:rsidR="00F31C58" w:rsidRPr="00A30740" w:rsidRDefault="00F31C58" w:rsidP="007E7405">
      <w:pPr>
        <w:spacing w:line="360" w:lineRule="auto"/>
        <w:jc w:val="both"/>
      </w:pPr>
    </w:p>
    <w:p w14:paraId="007D4560" w14:textId="1789DB83" w:rsidR="00F31C58" w:rsidRPr="00115FC9" w:rsidRDefault="00F31C58" w:rsidP="007E7405">
      <w:pPr>
        <w:spacing w:line="360" w:lineRule="auto"/>
        <w:jc w:val="both"/>
        <w:rPr>
          <w:b/>
        </w:rPr>
      </w:pPr>
      <w:r w:rsidRPr="00A30740">
        <w:rPr>
          <w:b/>
          <w:u w:val="single"/>
        </w:rPr>
        <w:t>Попълване на секция 2. Данни за кандидата</w:t>
      </w:r>
      <w:r w:rsidR="003979DD">
        <w:rPr>
          <w:b/>
          <w:u w:val="single"/>
        </w:rPr>
        <w:t xml:space="preserve"> - </w:t>
      </w:r>
      <w:r w:rsidR="003979DD">
        <w:rPr>
          <w:b/>
        </w:rPr>
        <w:t xml:space="preserve">В тази  секция следва да попълните актуални регистрационни данни. </w:t>
      </w:r>
    </w:p>
    <w:p w14:paraId="60DB2CF9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Булстат</w:t>
      </w:r>
      <w:r w:rsidRPr="00A30740">
        <w:t>/ЕИК – от падащото меню изберете опцията Булстат;</w:t>
      </w:r>
    </w:p>
    <w:p w14:paraId="535926AA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Номер</w:t>
      </w:r>
      <w:r w:rsidRPr="00A30740">
        <w:t xml:space="preserve"> – в полето запишете Булстат номера на кандидата;</w:t>
      </w:r>
    </w:p>
    <w:p w14:paraId="1E2D292B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proofErr w:type="spellStart"/>
      <w:r w:rsidRPr="00A30740">
        <w:rPr>
          <w:b/>
        </w:rPr>
        <w:t>Анти</w:t>
      </w:r>
      <w:proofErr w:type="spellEnd"/>
      <w:r w:rsidRPr="00A30740">
        <w:rPr>
          <w:b/>
        </w:rPr>
        <w:t>-спам</w:t>
      </w:r>
      <w:r w:rsidRPr="00A30740">
        <w:t xml:space="preserve"> – въведете </w:t>
      </w:r>
      <w:proofErr w:type="spellStart"/>
      <w:r w:rsidRPr="00A30740">
        <w:t>анти</w:t>
      </w:r>
      <w:proofErr w:type="spellEnd"/>
      <w:r w:rsidRPr="00A30740">
        <w:t>-спам номера, изписан от дясната страна на полето;</w:t>
      </w:r>
    </w:p>
    <w:p w14:paraId="45910F31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 xml:space="preserve">Натиснете бутона „Търси по Булстат“. </w:t>
      </w:r>
      <w:r w:rsidRPr="00A30740">
        <w:t>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6900A9F5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Пълно наименование на английски език</w:t>
      </w:r>
      <w:r w:rsidRPr="00A30740">
        <w:t xml:space="preserve"> – преведете наименованието на кандидата на английски език;</w:t>
      </w:r>
    </w:p>
    <w:p w14:paraId="59851011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  <w:rPr>
          <w:b/>
        </w:rPr>
      </w:pPr>
      <w:r w:rsidRPr="00A30740">
        <w:rPr>
          <w:b/>
        </w:rPr>
        <w:t>Тип на организацията</w:t>
      </w:r>
      <w:r w:rsidRPr="00A30740">
        <w:t xml:space="preserve"> – </w:t>
      </w:r>
      <w:r w:rsidR="000D19A1" w:rsidRPr="00A30740">
        <w:t>от падащото меню изберете релевантната опция;</w:t>
      </w:r>
    </w:p>
    <w:p w14:paraId="60C643E0" w14:textId="10C7760B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Вид организация</w:t>
      </w:r>
      <w:r w:rsidRPr="00A30740">
        <w:t xml:space="preserve"> – </w:t>
      </w:r>
      <w:r w:rsidR="000D19A1" w:rsidRPr="00A30740">
        <w:t>от падащото меню изберете релевантна опция</w:t>
      </w:r>
      <w:r w:rsidR="00C031A8">
        <w:t>;</w:t>
      </w:r>
    </w:p>
    <w:p w14:paraId="3126D133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  <w:rPr>
          <w:b/>
        </w:rPr>
      </w:pPr>
      <w:r w:rsidRPr="00A30740">
        <w:rPr>
          <w:b/>
        </w:rPr>
        <w:t>Публично правна/частно-правна организация</w:t>
      </w:r>
      <w:r w:rsidRPr="00A30740">
        <w:t xml:space="preserve"> – </w:t>
      </w:r>
      <w:r w:rsidR="000D19A1" w:rsidRPr="00A30740">
        <w:t>от падащото меню изберете релевантната опция;</w:t>
      </w:r>
    </w:p>
    <w:p w14:paraId="39346FCA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Категория/статус на предприятието</w:t>
      </w:r>
      <w:r w:rsidRPr="00A30740">
        <w:t xml:space="preserve"> – </w:t>
      </w:r>
      <w:r w:rsidR="000D19A1" w:rsidRPr="00A30740">
        <w:t>от падащото меню изберете релевантната опция (ако е приложимо);</w:t>
      </w:r>
    </w:p>
    <w:p w14:paraId="168F285E" w14:textId="196DB1F7" w:rsidR="00952E16" w:rsidRPr="00952E16" w:rsidRDefault="00F31C58" w:rsidP="008D0636">
      <w:pPr>
        <w:pStyle w:val="ListParagraph"/>
        <w:numPr>
          <w:ilvl w:val="0"/>
          <w:numId w:val="1"/>
        </w:numPr>
        <w:spacing w:line="360" w:lineRule="auto"/>
        <w:jc w:val="both"/>
        <w:rPr>
          <w:b/>
        </w:rPr>
      </w:pPr>
      <w:r w:rsidRPr="00A30740">
        <w:rPr>
          <w:b/>
        </w:rPr>
        <w:t>Код на предприятието</w:t>
      </w:r>
      <w:r w:rsidRPr="00A30740">
        <w:t xml:space="preserve"> </w:t>
      </w:r>
      <w:r w:rsidRPr="00A30740">
        <w:rPr>
          <w:b/>
        </w:rPr>
        <w:t>по КИД 2008</w:t>
      </w:r>
      <w:r w:rsidRPr="00A30740">
        <w:t xml:space="preserve"> - </w:t>
      </w:r>
      <w:r w:rsidR="00EE0314" w:rsidRPr="00EB36E9">
        <w:t>от падащото меню изберете релевантна опция (ако е приложимо)</w:t>
      </w:r>
      <w:r w:rsidR="000D19A1" w:rsidRPr="008D0636">
        <w:t>;</w:t>
      </w:r>
    </w:p>
    <w:p w14:paraId="2BB15F31" w14:textId="163965A9" w:rsidR="00F31C58" w:rsidRPr="00A30740" w:rsidRDefault="00F31C58" w:rsidP="006971D2">
      <w:pPr>
        <w:pStyle w:val="ListParagraph"/>
        <w:numPr>
          <w:ilvl w:val="0"/>
          <w:numId w:val="1"/>
        </w:numPr>
        <w:spacing w:line="360" w:lineRule="auto"/>
        <w:jc w:val="both"/>
        <w:rPr>
          <w:b/>
        </w:rPr>
      </w:pPr>
      <w:r w:rsidRPr="00A30740">
        <w:rPr>
          <w:b/>
        </w:rPr>
        <w:lastRenderedPageBreak/>
        <w:t>Код на проекта по КИД 2008</w:t>
      </w:r>
      <w:r w:rsidRPr="00A30740">
        <w:t xml:space="preserve"> - </w:t>
      </w:r>
      <w:r w:rsidR="00EE0314" w:rsidRPr="00EB36E9">
        <w:t>от падащото меню изберете релевантна опция (ако е приложимо)</w:t>
      </w:r>
      <w:r w:rsidRPr="00A30740">
        <w:rPr>
          <w:b/>
        </w:rPr>
        <w:t>;</w:t>
      </w:r>
    </w:p>
    <w:p w14:paraId="4E9DA73A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t xml:space="preserve">В секцията </w:t>
      </w:r>
      <w:r w:rsidRPr="00A30740">
        <w:rPr>
          <w:b/>
        </w:rPr>
        <w:t>Седалище (Държава и населено място)</w:t>
      </w:r>
      <w:r w:rsidRPr="00A30740">
        <w:t xml:space="preserve"> – ако е необходимо актуализирайте данните, които са извлечени от Регистър Булстат/Търговски регистър;</w:t>
      </w:r>
    </w:p>
    <w:p w14:paraId="11254067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t xml:space="preserve">В секцията </w:t>
      </w:r>
      <w:r w:rsidRPr="00A30740">
        <w:rPr>
          <w:b/>
        </w:rPr>
        <w:t>Адрес на управление</w:t>
      </w:r>
      <w:r w:rsidRPr="00A30740">
        <w:t xml:space="preserve"> – ако е необходимо актуализирайте данните, които са извлечени от Регистър Булстат/Търговски регистър;</w:t>
      </w:r>
    </w:p>
    <w:p w14:paraId="5D246B36" w14:textId="050A91EB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t xml:space="preserve">В случай, че </w:t>
      </w:r>
      <w:r w:rsidRPr="00A30740">
        <w:rPr>
          <w:b/>
        </w:rPr>
        <w:t>адрес</w:t>
      </w:r>
      <w:r w:rsidR="004023A2">
        <w:rPr>
          <w:b/>
        </w:rPr>
        <w:t>ът</w:t>
      </w:r>
      <w:r w:rsidRPr="00A30740">
        <w:rPr>
          <w:b/>
        </w:rPr>
        <w:t xml:space="preserve"> на управление съвпада с адреса за кореспонденция</w:t>
      </w:r>
      <w:r w:rsidRPr="00A30740">
        <w:t>, натиснете стрелката „</w:t>
      </w:r>
      <w:r w:rsidRPr="00A30740">
        <w:rPr>
          <w:b/>
        </w:rPr>
        <w:t>Копирай в Адрес за кореспонденция</w:t>
      </w:r>
      <w:r w:rsidRPr="00A30740">
        <w:t>“ и системата автоматично ще пренесе данните. В случай, че адресите не съвпадат, попълнете данните, свързани с адреса за кореспонденция на кандидата.</w:t>
      </w:r>
    </w:p>
    <w:p w14:paraId="5931CE82" w14:textId="70B039E4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E-</w:t>
      </w:r>
      <w:proofErr w:type="spellStart"/>
      <w:r w:rsidRPr="00A30740">
        <w:rPr>
          <w:b/>
        </w:rPr>
        <w:t>mail</w:t>
      </w:r>
      <w:proofErr w:type="spellEnd"/>
      <w:r w:rsidRPr="00A30740">
        <w:t xml:space="preserve">: </w:t>
      </w:r>
      <w:r w:rsidR="00314BF0" w:rsidRPr="00A30740">
        <w:t>Адресът на електронната поща се попълва автоматично от профила на кандидата. През този профил (</w:t>
      </w:r>
      <w:r w:rsidR="00E16DEA" w:rsidRPr="00A30740">
        <w:t>вкл.</w:t>
      </w:r>
      <w:r w:rsidR="00314BF0" w:rsidRPr="00A30740">
        <w:t xml:space="preserve"> e-</w:t>
      </w:r>
      <w:proofErr w:type="spellStart"/>
      <w:r w:rsidR="00314BF0" w:rsidRPr="00A30740">
        <w:t>mail</w:t>
      </w:r>
      <w:proofErr w:type="spellEnd"/>
      <w:r w:rsidR="00314BF0" w:rsidRPr="00A30740">
        <w:t xml:space="preserve"> адрес) се извършва комуникацията между У</w:t>
      </w:r>
      <w:r w:rsidR="00952E16">
        <w:t>правляващия орган</w:t>
      </w:r>
      <w:r w:rsidR="00314BF0" w:rsidRPr="00A30740">
        <w:t xml:space="preserve"> и кандидата по време на оценката</w:t>
      </w:r>
      <w:r w:rsidRPr="00A30740">
        <w:t>;</w:t>
      </w:r>
    </w:p>
    <w:p w14:paraId="66CC2D89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Телефонен номер 1</w:t>
      </w:r>
      <w:r w:rsidRPr="00A30740">
        <w:t xml:space="preserve"> – моля попълнете;</w:t>
      </w:r>
    </w:p>
    <w:p w14:paraId="41FBD894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Телефонен номер 2</w:t>
      </w:r>
      <w:r w:rsidRPr="00A30740">
        <w:t xml:space="preserve"> – моля попълнете;</w:t>
      </w:r>
    </w:p>
    <w:p w14:paraId="75B0909C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Номер на факс</w:t>
      </w:r>
      <w:r w:rsidRPr="00A30740">
        <w:t xml:space="preserve"> – моля попълнете, ако е приложимо;</w:t>
      </w:r>
    </w:p>
    <w:p w14:paraId="11A8B1A0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Име на лицето, представляващо организацията</w:t>
      </w:r>
      <w:r w:rsidRPr="00A30740">
        <w:t xml:space="preserve"> – впишете имената на </w:t>
      </w:r>
      <w:r w:rsidR="008D580F" w:rsidRPr="00A30740">
        <w:rPr>
          <w:b/>
        </w:rPr>
        <w:t>лицето</w:t>
      </w:r>
      <w:r w:rsidR="003772EE" w:rsidRPr="00A30740">
        <w:rPr>
          <w:b/>
        </w:rPr>
        <w:t>,</w:t>
      </w:r>
      <w:r w:rsidR="008D580F" w:rsidRPr="00A30740">
        <w:rPr>
          <w:b/>
        </w:rPr>
        <w:t xml:space="preserve"> което представлява организацията</w:t>
      </w:r>
      <w:r w:rsidRPr="00A30740">
        <w:t>;</w:t>
      </w:r>
    </w:p>
    <w:p w14:paraId="0FB311D5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Лице за контакти</w:t>
      </w:r>
      <w:r w:rsidRPr="00A30740">
        <w:t xml:space="preserve"> – посочете имената на определеното лице за контакти по проекта;</w:t>
      </w:r>
    </w:p>
    <w:p w14:paraId="63BFCF86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Телефон на лицето за контакти</w:t>
      </w:r>
      <w:r w:rsidRPr="00A30740">
        <w:t xml:space="preserve"> – моля попълнете, желателно е да се посочи мобилен телефон;</w:t>
      </w:r>
    </w:p>
    <w:p w14:paraId="50893BE5" w14:textId="77777777" w:rsidR="00F31C58" w:rsidRPr="00A30740" w:rsidRDefault="00F31C58" w:rsidP="007E7405">
      <w:pPr>
        <w:pStyle w:val="ListParagraph"/>
        <w:numPr>
          <w:ilvl w:val="0"/>
          <w:numId w:val="1"/>
        </w:numPr>
        <w:spacing w:line="360" w:lineRule="auto"/>
      </w:pPr>
      <w:r w:rsidRPr="00A30740">
        <w:rPr>
          <w:b/>
        </w:rPr>
        <w:t>E-</w:t>
      </w:r>
      <w:proofErr w:type="spellStart"/>
      <w:r w:rsidRPr="00A30740">
        <w:rPr>
          <w:b/>
        </w:rPr>
        <w:t>mail</w:t>
      </w:r>
      <w:proofErr w:type="spellEnd"/>
      <w:r w:rsidRPr="00A30740">
        <w:rPr>
          <w:b/>
        </w:rPr>
        <w:t xml:space="preserve"> на лицето за контакти</w:t>
      </w:r>
      <w:r w:rsidRPr="00A30740">
        <w:t xml:space="preserve"> – моля попълнете;</w:t>
      </w:r>
    </w:p>
    <w:p w14:paraId="3BCB8F77" w14:textId="77777777" w:rsidR="00F31C58" w:rsidRDefault="00F31C58" w:rsidP="007E7405">
      <w:pPr>
        <w:pStyle w:val="ListParagraph"/>
        <w:numPr>
          <w:ilvl w:val="0"/>
          <w:numId w:val="1"/>
        </w:numPr>
        <w:spacing w:line="360" w:lineRule="auto"/>
        <w:jc w:val="both"/>
      </w:pPr>
      <w:r w:rsidRPr="00A30740">
        <w:rPr>
          <w:b/>
        </w:rPr>
        <w:t>Допълнително описание</w:t>
      </w:r>
      <w:r w:rsidRPr="00A30740">
        <w:t xml:space="preserve"> – полето не е задължително, в него може в рамките на до 2 000 символа да посочите някаква друга, релевантна според Вас информация, свързана с кандидата.</w:t>
      </w:r>
    </w:p>
    <w:p w14:paraId="2E4D9A2F" w14:textId="77777777" w:rsidR="00A81E0B" w:rsidRDefault="00A81E0B" w:rsidP="007E7405">
      <w:pPr>
        <w:spacing w:line="360" w:lineRule="auto"/>
        <w:jc w:val="both"/>
        <w:rPr>
          <w:b/>
          <w:u w:val="single"/>
        </w:rPr>
      </w:pPr>
    </w:p>
    <w:p w14:paraId="1EEC09E5" w14:textId="4F23DFCD" w:rsidR="00395752" w:rsidRDefault="00F31C58" w:rsidP="007E7405">
      <w:pPr>
        <w:spacing w:line="360" w:lineRule="auto"/>
        <w:jc w:val="both"/>
      </w:pPr>
      <w:r w:rsidRPr="00A30740">
        <w:rPr>
          <w:b/>
          <w:u w:val="single"/>
        </w:rPr>
        <w:t>Попълване на секция 3. Данни за партньори</w:t>
      </w:r>
      <w:r w:rsidR="003979DD" w:rsidRPr="003979DD">
        <w:rPr>
          <w:b/>
        </w:rPr>
        <w:t xml:space="preserve"> </w:t>
      </w:r>
    </w:p>
    <w:p w14:paraId="70981292" w14:textId="3923C744" w:rsidR="00F31C58" w:rsidRPr="00395752" w:rsidRDefault="00F86969" w:rsidP="007E7405">
      <w:pPr>
        <w:spacing w:line="360" w:lineRule="auto"/>
        <w:jc w:val="both"/>
        <w:rPr>
          <w:u w:val="single"/>
        </w:rPr>
      </w:pPr>
      <w:r w:rsidRPr="00395752">
        <w:t xml:space="preserve">В тази  секция следва да попълните актуални регистрационни данни. </w:t>
      </w:r>
      <w:r w:rsidR="003979DD" w:rsidRPr="00395752">
        <w:t>В случаите когато за БФП кандидатс</w:t>
      </w:r>
      <w:r w:rsidR="00E03525" w:rsidRPr="00395752">
        <w:t xml:space="preserve">тва обособено звено в администрацията или в друга организация, следва да се попълнят </w:t>
      </w:r>
      <w:r w:rsidRPr="00395752">
        <w:t>данните и наименованието на самата организация, която има собствена правосубектност.</w:t>
      </w:r>
    </w:p>
    <w:p w14:paraId="3E2A4927" w14:textId="1CE7C748" w:rsidR="00C031A8" w:rsidRPr="00395752" w:rsidRDefault="00C031A8" w:rsidP="00C031A8">
      <w:pPr>
        <w:spacing w:line="360" w:lineRule="auto"/>
        <w:ind w:firstLine="708"/>
        <w:jc w:val="both"/>
      </w:pPr>
      <w:r w:rsidRPr="00395752">
        <w:lastRenderedPageBreak/>
        <w:t xml:space="preserve">За да добавите партньор е необходимо да натиснете бутона „Добави“. </w:t>
      </w:r>
      <w:r w:rsidR="00B1543C" w:rsidRPr="00395752">
        <w:t>Добавяте толкова партньо</w:t>
      </w:r>
      <w:r w:rsidR="00813673" w:rsidRPr="00395752">
        <w:t>ра, колкото</w:t>
      </w:r>
      <w:r w:rsidR="00B1543C" w:rsidRPr="00395752">
        <w:t xml:space="preserve"> предвиждате да включите в проектното предложение. </w:t>
      </w:r>
      <w:r w:rsidRPr="00395752">
        <w:t>Визуализира се меню, съдържащо следните полета:</w:t>
      </w:r>
    </w:p>
    <w:p w14:paraId="77453428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Булстат/ЕИК</w:t>
      </w:r>
      <w:r w:rsidRPr="00EB36E9">
        <w:t xml:space="preserve"> – от падащото меню изберете релевантната опция за съответната партньорска организация;</w:t>
      </w:r>
    </w:p>
    <w:p w14:paraId="34EEDE50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 xml:space="preserve">Номер </w:t>
      </w:r>
      <w:r w:rsidRPr="00EB36E9">
        <w:t xml:space="preserve">– в полето запишете съответния </w:t>
      </w:r>
      <w:r w:rsidRPr="00EB36E9">
        <w:rPr>
          <w:b/>
        </w:rPr>
        <w:t>Булстат/ЕИК номер</w:t>
      </w:r>
      <w:r w:rsidRPr="00EB36E9">
        <w:t xml:space="preserve"> на партньора;</w:t>
      </w:r>
    </w:p>
    <w:p w14:paraId="4AD37F99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proofErr w:type="spellStart"/>
      <w:r w:rsidRPr="00EB36E9">
        <w:rPr>
          <w:b/>
        </w:rPr>
        <w:t>Анти</w:t>
      </w:r>
      <w:proofErr w:type="spellEnd"/>
      <w:r w:rsidRPr="00EB36E9">
        <w:rPr>
          <w:b/>
        </w:rPr>
        <w:t>-спам</w:t>
      </w:r>
      <w:r w:rsidRPr="00EB36E9">
        <w:t xml:space="preserve"> – въведете </w:t>
      </w:r>
      <w:proofErr w:type="spellStart"/>
      <w:r w:rsidRPr="00EB36E9">
        <w:t>анти</w:t>
      </w:r>
      <w:proofErr w:type="spellEnd"/>
      <w:r w:rsidRPr="00EB36E9">
        <w:t>-спам номера, изписан от дясната страна на полето;</w:t>
      </w:r>
    </w:p>
    <w:p w14:paraId="2ED2F6EF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t xml:space="preserve">Натиснете бутона </w:t>
      </w:r>
      <w:r w:rsidRPr="00EB36E9">
        <w:rPr>
          <w:b/>
        </w:rPr>
        <w:t>„Търси по Булстат“.</w:t>
      </w:r>
      <w:r w:rsidRPr="00EB36E9">
        <w:t xml:space="preserve"> 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6E580D4E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Пълно наименование на английски език</w:t>
      </w:r>
      <w:r w:rsidRPr="00EB36E9">
        <w:t xml:space="preserve"> – преведете наименованието на партньора на английски език;</w:t>
      </w:r>
    </w:p>
    <w:p w14:paraId="43036B69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Тип на организацията</w:t>
      </w:r>
      <w:r w:rsidRPr="00EB36E9">
        <w:t xml:space="preserve"> – от падащото меню изберете релевантната опция;</w:t>
      </w:r>
    </w:p>
    <w:p w14:paraId="753C8192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Вид организация</w:t>
      </w:r>
      <w:r w:rsidRPr="00EB36E9">
        <w:t xml:space="preserve"> – от падащото меню изберете релевантната опция;</w:t>
      </w:r>
    </w:p>
    <w:p w14:paraId="2D43A37E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Публично правна/частно-правна организация</w:t>
      </w:r>
      <w:r w:rsidRPr="00EB36E9">
        <w:t xml:space="preserve"> – изберете релевантната опция;</w:t>
      </w:r>
    </w:p>
    <w:p w14:paraId="16E3F084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jc w:val="both"/>
      </w:pPr>
      <w:r w:rsidRPr="00EB36E9">
        <w:rPr>
          <w:b/>
        </w:rPr>
        <w:t>Категория/статус на предприятието</w:t>
      </w:r>
      <w:r w:rsidRPr="00EB36E9">
        <w:t xml:space="preserve"> – от падащото меню изберете релевантната опция (ако е приложимо);</w:t>
      </w:r>
    </w:p>
    <w:p w14:paraId="418EC654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Код на предприятието по КИД 2008</w:t>
      </w:r>
      <w:r w:rsidRPr="00EB36E9">
        <w:t xml:space="preserve"> - от падащото меню изберете релевантна опция (ако е приложимо);</w:t>
      </w:r>
    </w:p>
    <w:p w14:paraId="1D5B5E35" w14:textId="0BC6B580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EB36E9">
        <w:rPr>
          <w:b/>
        </w:rPr>
        <w:t>Код на проекта по КИД 2008</w:t>
      </w:r>
      <w:r w:rsidRPr="00EB36E9">
        <w:t xml:space="preserve"> - </w:t>
      </w:r>
      <w:r w:rsidR="00EE0314" w:rsidRPr="00EB36E9">
        <w:t>от падащото меню изберете релевантна опция (ако е приложимо)</w:t>
      </w:r>
      <w:r w:rsidRPr="00EB36E9">
        <w:rPr>
          <w:b/>
        </w:rPr>
        <w:t>;</w:t>
      </w:r>
    </w:p>
    <w:p w14:paraId="5539DAFD" w14:textId="6F9D6F19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Финансово участие</w:t>
      </w:r>
      <w:r w:rsidRPr="00EB36E9">
        <w:t xml:space="preserve"> – </w:t>
      </w:r>
      <w:r w:rsidRPr="00EB36E9">
        <w:rPr>
          <w:u w:val="single"/>
        </w:rPr>
        <w:t xml:space="preserve">в тази секция следва да се запише каква част от бюджета на проекта </w:t>
      </w:r>
      <w:r w:rsidR="005E7372">
        <w:rPr>
          <w:u w:val="single"/>
        </w:rPr>
        <w:t xml:space="preserve">(общо допустими разходи, включваща както преките, така и непреките разходи) </w:t>
      </w:r>
      <w:r w:rsidRPr="00EB36E9">
        <w:rPr>
          <w:b/>
          <w:u w:val="single"/>
        </w:rPr>
        <w:t>ще бъде разходвана от партньора</w:t>
      </w:r>
      <w:r w:rsidRPr="00EB36E9">
        <w:t xml:space="preserve">. </w:t>
      </w:r>
      <w:r w:rsidR="007D766C">
        <w:rPr>
          <w:b/>
        </w:rPr>
        <w:t xml:space="preserve">Попълването й </w:t>
      </w:r>
      <w:r w:rsidR="00BA712D" w:rsidRPr="00BA712D">
        <w:rPr>
          <w:b/>
        </w:rPr>
        <w:t>е задължително!</w:t>
      </w:r>
      <w:r w:rsidR="00BA712D">
        <w:t xml:space="preserve"> </w:t>
      </w:r>
      <w:r w:rsidRPr="00EB36E9">
        <w:t xml:space="preserve">Моля да имате предвид, че тази сума ще се следи при </w:t>
      </w:r>
      <w:r>
        <w:t xml:space="preserve">оценката на проектното предложение и </w:t>
      </w:r>
      <w:r w:rsidRPr="00EB36E9">
        <w:t>верифицирането на разходите за партньора;</w:t>
      </w:r>
    </w:p>
    <w:p w14:paraId="2792FD8B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t xml:space="preserve">В секцията </w:t>
      </w:r>
      <w:r w:rsidRPr="00EB36E9">
        <w:rPr>
          <w:b/>
        </w:rPr>
        <w:t>Седалище (Държава и населено място)</w:t>
      </w:r>
      <w:r w:rsidRPr="00EB36E9">
        <w:t xml:space="preserve"> – ако е необходимо, актуализирайте данните, които са извлечени от Регистър Булстат/Търговски регистър;</w:t>
      </w:r>
    </w:p>
    <w:p w14:paraId="4D158AF9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lastRenderedPageBreak/>
        <w:t xml:space="preserve">В секцията </w:t>
      </w:r>
      <w:r w:rsidRPr="00EB36E9">
        <w:rPr>
          <w:b/>
        </w:rPr>
        <w:t>Адрес на управление</w:t>
      </w:r>
      <w:r w:rsidRPr="00EB36E9">
        <w:t xml:space="preserve"> – ако е необходимо актуализирайте данните, които са извлечени от Регистър Булстат/Търговски регистър;</w:t>
      </w:r>
    </w:p>
    <w:p w14:paraId="4E814541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t xml:space="preserve">В случай, че </w:t>
      </w:r>
      <w:r w:rsidRPr="00EB36E9">
        <w:rPr>
          <w:b/>
        </w:rPr>
        <w:t>адресът на управление съвпада с адреса за кореспонденция</w:t>
      </w:r>
      <w:r w:rsidRPr="00EB36E9">
        <w:t>, натиснете стрелката „</w:t>
      </w:r>
      <w:r w:rsidRPr="00EB36E9">
        <w:rPr>
          <w:b/>
        </w:rPr>
        <w:t>Копирай в Адрес за кореспонденция</w:t>
      </w:r>
      <w:r w:rsidRPr="00EB36E9">
        <w:t>“ и системата автоматично ще пренесе данните. В случай че адресите не съвпадат, попълнете данните, свързани с адреса за кореспонденция на партньора.</w:t>
      </w:r>
    </w:p>
    <w:p w14:paraId="504A9D70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E-</w:t>
      </w:r>
      <w:proofErr w:type="spellStart"/>
      <w:r w:rsidRPr="00EB36E9">
        <w:rPr>
          <w:b/>
        </w:rPr>
        <w:t>mail</w:t>
      </w:r>
      <w:proofErr w:type="spellEnd"/>
      <w:r w:rsidRPr="00EB36E9">
        <w:rPr>
          <w:b/>
        </w:rPr>
        <w:t>:</w:t>
      </w:r>
      <w:r w:rsidRPr="00EB36E9">
        <w:t xml:space="preserve"> Адресът на електронната поща се попълва автоматично от профила на кандидата. През този профил (съответно e-</w:t>
      </w:r>
      <w:proofErr w:type="spellStart"/>
      <w:r w:rsidRPr="00EB36E9">
        <w:t>mail</w:t>
      </w:r>
      <w:proofErr w:type="spellEnd"/>
      <w:r w:rsidRPr="00EB36E9">
        <w:t xml:space="preserve"> адрес) се извършва комуникацията между УО и кандидата по време на оценката;</w:t>
      </w:r>
    </w:p>
    <w:p w14:paraId="5986AED2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Телефонен номер 1</w:t>
      </w:r>
      <w:r w:rsidRPr="00EB36E9">
        <w:t xml:space="preserve"> – моля попълнете;</w:t>
      </w:r>
    </w:p>
    <w:p w14:paraId="1EEDA607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 xml:space="preserve">Телефонен номер 2 </w:t>
      </w:r>
      <w:r w:rsidRPr="00EB36E9">
        <w:t>– моля попълнете;</w:t>
      </w:r>
    </w:p>
    <w:p w14:paraId="1E071810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Номер на факс</w:t>
      </w:r>
      <w:r w:rsidRPr="00EB36E9">
        <w:t xml:space="preserve"> – моля попълнете, ако е приложимо;</w:t>
      </w:r>
    </w:p>
    <w:p w14:paraId="1132D629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Име на лицето, представляващо организацията</w:t>
      </w:r>
      <w:r w:rsidRPr="00EB36E9">
        <w:t xml:space="preserve"> – впишете имената на лицето/лицата представляващи организацията по учредителните документи;</w:t>
      </w:r>
    </w:p>
    <w:p w14:paraId="664EAD25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Лице за контакти</w:t>
      </w:r>
      <w:r w:rsidRPr="00EB36E9">
        <w:t xml:space="preserve"> – посочете имената на определеното лице за контакти по проекта;</w:t>
      </w:r>
    </w:p>
    <w:p w14:paraId="735564DE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Телефон на лицето за контакти</w:t>
      </w:r>
      <w:r w:rsidRPr="00EB36E9">
        <w:t xml:space="preserve"> – </w:t>
      </w:r>
      <w:r w:rsidRPr="00FF1F76">
        <w:t xml:space="preserve">моля  </w:t>
      </w:r>
      <w:r>
        <w:t>посочете</w:t>
      </w:r>
      <w:r w:rsidRPr="00FF1F76">
        <w:t xml:space="preserve"> мобилен телефон</w:t>
      </w:r>
      <w:r>
        <w:t xml:space="preserve"> за контакт</w:t>
      </w:r>
      <w:r w:rsidRPr="00FF1F76">
        <w:t>;</w:t>
      </w:r>
    </w:p>
    <w:p w14:paraId="2E0B7F3A" w14:textId="77777777" w:rsidR="00C031A8" w:rsidRPr="00EB36E9" w:rsidRDefault="00C031A8" w:rsidP="00C031A8">
      <w:pPr>
        <w:numPr>
          <w:ilvl w:val="0"/>
          <w:numId w:val="1"/>
        </w:numPr>
        <w:spacing w:line="360" w:lineRule="auto"/>
        <w:contextualSpacing/>
        <w:jc w:val="both"/>
      </w:pPr>
      <w:r w:rsidRPr="00EB36E9">
        <w:rPr>
          <w:b/>
        </w:rPr>
        <w:t>E-</w:t>
      </w:r>
      <w:proofErr w:type="spellStart"/>
      <w:r w:rsidRPr="00EB36E9">
        <w:rPr>
          <w:b/>
        </w:rPr>
        <w:t>mail</w:t>
      </w:r>
      <w:proofErr w:type="spellEnd"/>
      <w:r w:rsidRPr="00EB36E9">
        <w:rPr>
          <w:b/>
        </w:rPr>
        <w:t xml:space="preserve"> на лицето за контакти</w:t>
      </w:r>
      <w:r w:rsidRPr="00EB36E9">
        <w:t xml:space="preserve"> – моля попълнете;</w:t>
      </w:r>
    </w:p>
    <w:p w14:paraId="6551F587" w14:textId="77777777" w:rsidR="007C3E9F" w:rsidRPr="007C3E9F" w:rsidRDefault="007C3E9F" w:rsidP="007C3E9F">
      <w:pPr>
        <w:spacing w:line="360" w:lineRule="auto"/>
        <w:ind w:firstLine="708"/>
        <w:jc w:val="both"/>
        <w:rPr>
          <w:b/>
        </w:rPr>
      </w:pPr>
    </w:p>
    <w:p w14:paraId="4D149477" w14:textId="77777777" w:rsidR="00F31C58" w:rsidRPr="00A30740" w:rsidRDefault="00F31C58" w:rsidP="007E7405">
      <w:pPr>
        <w:spacing w:line="360" w:lineRule="auto"/>
        <w:jc w:val="both"/>
        <w:rPr>
          <w:b/>
          <w:u w:val="single"/>
        </w:rPr>
      </w:pPr>
      <w:r w:rsidRPr="00A30740">
        <w:rPr>
          <w:b/>
          <w:u w:val="single"/>
        </w:rPr>
        <w:t>Попълване на секция 4. Финансова информация – кодове по измерения</w:t>
      </w:r>
    </w:p>
    <w:p w14:paraId="299081E8" w14:textId="68A39647" w:rsidR="00F31C58" w:rsidRPr="00A30740" w:rsidRDefault="00F31C58" w:rsidP="007E7405">
      <w:pPr>
        <w:spacing w:line="360" w:lineRule="auto"/>
        <w:ind w:firstLine="708"/>
        <w:jc w:val="both"/>
      </w:pPr>
      <w:r w:rsidRPr="00A30740">
        <w:t xml:space="preserve">Кодовете по измерения за конкретната процедура са зададени от Управляващия орган при регистрирането на процедурата в системата ИСУН 2020. В </w:t>
      </w:r>
      <w:r w:rsidR="00E048AB" w:rsidRPr="00A30740">
        <w:t xml:space="preserve">конкретния </w:t>
      </w:r>
      <w:r w:rsidRPr="00A30740">
        <w:t>случай те се визуализират автоматично във Формулярите за кандидатстване и от кандидат</w:t>
      </w:r>
      <w:r w:rsidR="00E06D86">
        <w:t xml:space="preserve">а </w:t>
      </w:r>
      <w:r w:rsidRPr="00A30740">
        <w:t xml:space="preserve">не се очаква да </w:t>
      </w:r>
      <w:r w:rsidR="00C412AC">
        <w:t xml:space="preserve">извършва </w:t>
      </w:r>
      <w:r w:rsidRPr="00A30740">
        <w:t>промен</w:t>
      </w:r>
      <w:r w:rsidR="00E06D86">
        <w:t>и</w:t>
      </w:r>
      <w:r w:rsidRPr="00A30740">
        <w:t xml:space="preserve"> </w:t>
      </w:r>
      <w:r w:rsidR="00C412AC">
        <w:t>в</w:t>
      </w:r>
      <w:r w:rsidRPr="00A30740">
        <w:t xml:space="preserve"> тази секция на Формуляра.</w:t>
      </w:r>
    </w:p>
    <w:p w14:paraId="27D4719B" w14:textId="78053560" w:rsidR="00F31C58" w:rsidRDefault="00F31C58" w:rsidP="007E7405">
      <w:pPr>
        <w:spacing w:line="360" w:lineRule="auto"/>
        <w:ind w:firstLine="708"/>
        <w:jc w:val="both"/>
      </w:pPr>
    </w:p>
    <w:p w14:paraId="1C17165C" w14:textId="77777777" w:rsidR="00F31C58" w:rsidRPr="00A30740" w:rsidRDefault="00F31C58" w:rsidP="007E7405">
      <w:pPr>
        <w:spacing w:line="360" w:lineRule="auto"/>
        <w:jc w:val="both"/>
        <w:rPr>
          <w:b/>
          <w:u w:val="single"/>
        </w:rPr>
      </w:pPr>
      <w:r w:rsidRPr="00A30740">
        <w:rPr>
          <w:b/>
          <w:u w:val="single"/>
        </w:rPr>
        <w:t>Попълване на секция 5. Бюджет (в лева)</w:t>
      </w:r>
    </w:p>
    <w:p w14:paraId="3CC1931A" w14:textId="13281725" w:rsidR="00414DC8" w:rsidRPr="001F15B4" w:rsidRDefault="006B53CA" w:rsidP="00414DC8">
      <w:pPr>
        <w:spacing w:line="360" w:lineRule="auto"/>
        <w:ind w:firstLine="708"/>
        <w:jc w:val="both"/>
      </w:pPr>
      <w:r w:rsidRPr="00A30740">
        <w:t>При попълването на секция 5. Бюджет, моля да следвате указанията за допустимост на разходите, описани в т. 14 от Условията за кандидатстване. Не е допустимо да се добавят нови бюджетни редове.</w:t>
      </w:r>
      <w:r w:rsidR="00414DC8" w:rsidRPr="00A30740">
        <w:rPr>
          <w:b/>
        </w:rPr>
        <w:t xml:space="preserve"> </w:t>
      </w:r>
      <w:r w:rsidR="001F15B4">
        <w:t>Моля да имате предвид, когато попълвате</w:t>
      </w:r>
      <w:r w:rsidR="00F21148" w:rsidRPr="00F21148">
        <w:t xml:space="preserve"> бюджета</w:t>
      </w:r>
      <w:r w:rsidR="001F15B4">
        <w:t>, че</w:t>
      </w:r>
      <w:r w:rsidR="00F21148">
        <w:rPr>
          <w:b/>
        </w:rPr>
        <w:t xml:space="preserve"> </w:t>
      </w:r>
      <w:r w:rsidR="001F15B4" w:rsidRPr="001F15B4">
        <w:t>всички разходи, които са от един тип, следва да бъдат окрупнени в максимална степен.</w:t>
      </w:r>
      <w:r w:rsidR="00435F37">
        <w:t xml:space="preserve"> </w:t>
      </w:r>
      <w:r w:rsidR="00915379" w:rsidRPr="00395752">
        <w:t xml:space="preserve"> </w:t>
      </w:r>
      <w:r w:rsidR="00435F37">
        <w:t xml:space="preserve"> </w:t>
      </w:r>
    </w:p>
    <w:p w14:paraId="33EB7425" w14:textId="5E16493E" w:rsidR="00B06E87" w:rsidRDefault="00F31C58" w:rsidP="007E7405">
      <w:pPr>
        <w:spacing w:line="360" w:lineRule="auto"/>
        <w:ind w:firstLine="708"/>
        <w:jc w:val="both"/>
      </w:pPr>
      <w:r w:rsidRPr="00A30740">
        <w:lastRenderedPageBreak/>
        <w:t xml:space="preserve">Разходите, предвидени в бюджета по съответните </w:t>
      </w:r>
      <w:r w:rsidR="00FC0F02">
        <w:t>бюджетни редове</w:t>
      </w:r>
      <w:r w:rsidR="00813673">
        <w:t>,</w:t>
      </w:r>
      <w:r w:rsidRPr="00A30740">
        <w:t xml:space="preserve"> трябва да се посочват като обща стойност. Подробно описание (разбивка по видове разходи като описание и сума) на предвидените общи стойности по </w:t>
      </w:r>
      <w:r w:rsidR="00C6596F">
        <w:t>бюджетни редове</w:t>
      </w:r>
      <w:r w:rsidR="00C6596F" w:rsidRPr="00A30740">
        <w:t xml:space="preserve"> </w:t>
      </w:r>
      <w:r w:rsidRPr="00A30740">
        <w:t>следва да бъде направено</w:t>
      </w:r>
      <w:r w:rsidR="00401E35">
        <w:t xml:space="preserve"> в </w:t>
      </w:r>
      <w:r w:rsidR="005E2345">
        <w:t>Р</w:t>
      </w:r>
      <w:r w:rsidR="00401E35">
        <w:t>азбивка</w:t>
      </w:r>
      <w:r w:rsidR="005E2345">
        <w:t>та</w:t>
      </w:r>
      <w:r w:rsidR="00401E35">
        <w:t xml:space="preserve"> на разходите</w:t>
      </w:r>
      <w:r w:rsidR="005E2345">
        <w:t xml:space="preserve"> </w:t>
      </w:r>
      <w:r w:rsidR="005E2345" w:rsidRPr="006A5C14">
        <w:t>(</w:t>
      </w:r>
      <w:r w:rsidR="005E2345">
        <w:t xml:space="preserve">Приложение </w:t>
      </w:r>
      <w:proofErr w:type="spellStart"/>
      <w:r w:rsidR="005E2345">
        <w:rPr>
          <w:lang w:val="en-US"/>
        </w:rPr>
        <w:t>V</w:t>
      </w:r>
      <w:r w:rsidR="005E7372">
        <w:rPr>
          <w:lang w:val="en-US"/>
        </w:rPr>
        <w:t>I</w:t>
      </w:r>
      <w:r w:rsidR="005E2345">
        <w:rPr>
          <w:lang w:val="en-US"/>
        </w:rPr>
        <w:t>a</w:t>
      </w:r>
      <w:proofErr w:type="spellEnd"/>
      <w:r w:rsidR="005E2345">
        <w:t xml:space="preserve"> към Условията за кандидатстване</w:t>
      </w:r>
      <w:r w:rsidR="005E2345" w:rsidRPr="006A5C14">
        <w:t>)</w:t>
      </w:r>
      <w:r w:rsidR="005E2345">
        <w:t xml:space="preserve"> и</w:t>
      </w:r>
      <w:r w:rsidRPr="00A30740">
        <w:t xml:space="preserve"> в</w:t>
      </w:r>
      <w:r w:rsidR="0035419B">
        <w:t>ъв формуляра за кандидатстване,</w:t>
      </w:r>
      <w:r w:rsidRPr="00A30740">
        <w:t xml:space="preserve"> секция 7 „План за изпълнение/Дейности по проекта в поле „Начин на изпълнение”</w:t>
      </w:r>
      <w:r w:rsidR="00A4040E">
        <w:t>, а в поле „Стойност“ трябва да се посочи общата стойност на финансовия ресурс, необходим за изпълнението на съответната дейност.</w:t>
      </w:r>
      <w:r w:rsidRPr="00A30740">
        <w:t xml:space="preserve"> </w:t>
      </w:r>
      <w:r w:rsidR="00560159">
        <w:t xml:space="preserve">Общата стойност на бюджета на проекта </w:t>
      </w:r>
      <w:r w:rsidR="00560159" w:rsidRPr="00375F31">
        <w:t>(</w:t>
      </w:r>
      <w:r w:rsidR="00560159">
        <w:t>секция 5. Бюджет</w:t>
      </w:r>
      <w:r w:rsidR="00560159" w:rsidRPr="00375F31">
        <w:t>)</w:t>
      </w:r>
      <w:r w:rsidR="00560159">
        <w:t xml:space="preserve"> следва да съответства на сбора на финансовия ресурс, разпределен по дейности в секция 7. </w:t>
      </w:r>
      <w:r w:rsidR="00560159" w:rsidRPr="00A30740">
        <w:t>„План за</w:t>
      </w:r>
      <w:r w:rsidR="00560159">
        <w:t xml:space="preserve"> изпълнение/Дейности по проекта, поле „Стойност“.</w:t>
      </w:r>
    </w:p>
    <w:p w14:paraId="410BB508" w14:textId="77777777" w:rsidR="00B2443D" w:rsidRDefault="00B2443D" w:rsidP="007E7405">
      <w:pPr>
        <w:spacing w:line="360" w:lineRule="auto"/>
        <w:ind w:firstLine="708"/>
        <w:jc w:val="both"/>
      </w:pPr>
    </w:p>
    <w:p w14:paraId="72137E10" w14:textId="4BFF5B23" w:rsidR="004B51B2" w:rsidRPr="004D767A" w:rsidRDefault="004B51B2" w:rsidP="007E7405">
      <w:pPr>
        <w:spacing w:line="360" w:lineRule="auto"/>
        <w:ind w:firstLine="708"/>
        <w:jc w:val="both"/>
        <w:rPr>
          <w:color w:val="000000" w:themeColor="text1"/>
        </w:rPr>
      </w:pPr>
      <w:r w:rsidRPr="004B51B2">
        <w:t xml:space="preserve">Задължително е при формиране на бюджета </w:t>
      </w:r>
      <w:r w:rsidR="00D938F4">
        <w:t xml:space="preserve">в секция 5 </w:t>
      </w:r>
      <w:r w:rsidRPr="004B51B2">
        <w:t xml:space="preserve">да се съобразите с приложимия за съответното проектно предложение режим на </w:t>
      </w:r>
      <w:r>
        <w:t>минимална помощ</w:t>
      </w:r>
      <w:r w:rsidRPr="004B51B2">
        <w:t xml:space="preserve"> в съответствие с </w:t>
      </w:r>
      <w:r>
        <w:t xml:space="preserve">Условията за кандидатстване, </w:t>
      </w:r>
      <w:r w:rsidRPr="004B51B2">
        <w:t>Известие на Комисията относно понятието за държавна помощ, посочено в член 107, параграф 1 от Договора за функци</w:t>
      </w:r>
      <w:r w:rsidR="00A65BBC">
        <w:t>онирането на Европейския съюз (</w:t>
      </w:r>
      <w:r w:rsidRPr="004B51B2">
        <w:t>2016/C 262/01)</w:t>
      </w:r>
      <w:r>
        <w:t xml:space="preserve">, </w:t>
      </w:r>
      <w:r w:rsidRPr="004B51B2">
        <w:t>Регламент</w:t>
      </w:r>
      <w:r>
        <w:t xml:space="preserve"> (ЕК)</w:t>
      </w:r>
      <w:r w:rsidRPr="004B51B2">
        <w:t xml:space="preserve"> №</w:t>
      </w:r>
      <w:r>
        <w:t>1407</w:t>
      </w:r>
      <w:r w:rsidRPr="004B51B2">
        <w:t>/201</w:t>
      </w:r>
      <w:r w:rsidR="00350231" w:rsidRPr="00395752">
        <w:t>3</w:t>
      </w:r>
      <w:r>
        <w:t xml:space="preserve"> и Закон за държавните помощи</w:t>
      </w:r>
      <w:r w:rsidRPr="004B51B2">
        <w:t xml:space="preserve">. </w:t>
      </w:r>
      <w:r w:rsidRPr="00632804">
        <w:t>Планираните разходи трябва да бъдат съобразени и с допустимите разходи, посочени в т. 14.2 на Условията за кандидатстване ограничения за съответните видове допустими разходи.</w:t>
      </w:r>
      <w:r w:rsidR="006A7F06" w:rsidRPr="00632804">
        <w:t xml:space="preserve"> В секция 5. Бюджет всеки един от допустимите разходи се визуализира на два отделни реда - съответно за режим „не помощ“ и режим „минимална помощ“. При попълване на бюджета кандидатът следва да се съобрази при какъв режим ще се финансира конкретният разход и в зависимост от това следва да се попълни съответния ред от бюджета, </w:t>
      </w:r>
      <w:r w:rsidR="006A7F06" w:rsidRPr="004D767A">
        <w:rPr>
          <w:color w:val="000000" w:themeColor="text1"/>
        </w:rPr>
        <w:t xml:space="preserve">например: Ако </w:t>
      </w:r>
      <w:r w:rsidR="004D767A" w:rsidRPr="004D767A">
        <w:rPr>
          <w:color w:val="000000" w:themeColor="text1"/>
        </w:rPr>
        <w:t>разработването и внедряването на нови учебни програми</w:t>
      </w:r>
      <w:r w:rsidR="006A7F06" w:rsidRPr="004D767A">
        <w:rPr>
          <w:color w:val="000000" w:themeColor="text1"/>
        </w:rPr>
        <w:t xml:space="preserve"> се финансира при режим „</w:t>
      </w:r>
      <w:r w:rsidR="006A7F06" w:rsidRPr="004D767A">
        <w:rPr>
          <w:b/>
          <w:color w:val="000000" w:themeColor="text1"/>
        </w:rPr>
        <w:t>не</w:t>
      </w:r>
      <w:r w:rsidR="00375F31" w:rsidRPr="004D767A">
        <w:rPr>
          <w:b/>
          <w:color w:val="000000" w:themeColor="text1"/>
        </w:rPr>
        <w:t xml:space="preserve"> </w:t>
      </w:r>
      <w:r w:rsidR="006A7F06" w:rsidRPr="004D767A">
        <w:rPr>
          <w:b/>
          <w:color w:val="000000" w:themeColor="text1"/>
        </w:rPr>
        <w:t>помощ</w:t>
      </w:r>
      <w:r w:rsidR="006A7F06" w:rsidRPr="004D767A">
        <w:rPr>
          <w:color w:val="000000" w:themeColor="text1"/>
        </w:rPr>
        <w:t xml:space="preserve">“, тъй като </w:t>
      </w:r>
      <w:r w:rsidR="004D767A" w:rsidRPr="004D767A">
        <w:rPr>
          <w:color w:val="000000" w:themeColor="text1"/>
        </w:rPr>
        <w:t xml:space="preserve">дейността </w:t>
      </w:r>
      <w:r w:rsidR="00FD74ED" w:rsidRPr="004D767A">
        <w:rPr>
          <w:color w:val="000000" w:themeColor="text1"/>
        </w:rPr>
        <w:t xml:space="preserve">ще </w:t>
      </w:r>
      <w:r w:rsidR="006A7F06" w:rsidRPr="004D767A">
        <w:rPr>
          <w:color w:val="000000" w:themeColor="text1"/>
        </w:rPr>
        <w:t xml:space="preserve">се </w:t>
      </w:r>
      <w:r w:rsidR="004D767A" w:rsidRPr="004D767A">
        <w:rPr>
          <w:color w:val="000000" w:themeColor="text1"/>
        </w:rPr>
        <w:t>изпълнява от висши училища</w:t>
      </w:r>
      <w:r w:rsidR="00BB01AF" w:rsidRPr="004D767A">
        <w:rPr>
          <w:color w:val="000000" w:themeColor="text1"/>
        </w:rPr>
        <w:t>,</w:t>
      </w:r>
      <w:r w:rsidR="006A7F06" w:rsidRPr="004D767A">
        <w:rPr>
          <w:color w:val="000000" w:themeColor="text1"/>
        </w:rPr>
        <w:t xml:space="preserve"> то тези разходи се планират в бюджетен ред</w:t>
      </w:r>
      <w:r w:rsidR="00BB01AF" w:rsidRPr="004D767A">
        <w:rPr>
          <w:color w:val="000000" w:themeColor="text1"/>
        </w:rPr>
        <w:t>, който е с режим на финансиране „не</w:t>
      </w:r>
      <w:r w:rsidR="00375F31" w:rsidRPr="004D767A">
        <w:rPr>
          <w:color w:val="000000" w:themeColor="text1"/>
        </w:rPr>
        <w:t xml:space="preserve"> </w:t>
      </w:r>
      <w:r w:rsidR="00BB01AF" w:rsidRPr="004D767A">
        <w:rPr>
          <w:color w:val="000000" w:themeColor="text1"/>
        </w:rPr>
        <w:t>помощ“</w:t>
      </w:r>
      <w:r w:rsidR="00425ECC" w:rsidRPr="004D767A">
        <w:rPr>
          <w:color w:val="000000" w:themeColor="text1"/>
        </w:rPr>
        <w:t>. В случай</w:t>
      </w:r>
      <w:r w:rsidR="00BB01AF" w:rsidRPr="004D767A">
        <w:rPr>
          <w:color w:val="000000" w:themeColor="text1"/>
        </w:rPr>
        <w:t xml:space="preserve"> че </w:t>
      </w:r>
      <w:r w:rsidR="004D767A" w:rsidRPr="004D767A">
        <w:rPr>
          <w:color w:val="000000" w:themeColor="text1"/>
        </w:rPr>
        <w:t xml:space="preserve">в дейностите за разработване и внедряване на нови учебни програми е планирано да участват освен висши училища и партньори </w:t>
      </w:r>
      <w:r w:rsidR="009E561B">
        <w:rPr>
          <w:color w:val="000000" w:themeColor="text1"/>
        </w:rPr>
        <w:t xml:space="preserve">- </w:t>
      </w:r>
      <w:r w:rsidR="004D767A" w:rsidRPr="004D767A">
        <w:rPr>
          <w:color w:val="000000" w:themeColor="text1"/>
        </w:rPr>
        <w:t>национално представителни организации на работодателите и на работниците и служителите, разходите за национално представителните организации на работодателите и на работниците и служителите</w:t>
      </w:r>
      <w:r w:rsidR="00BB01AF" w:rsidRPr="004D767A">
        <w:rPr>
          <w:color w:val="000000" w:themeColor="text1"/>
        </w:rPr>
        <w:t xml:space="preserve"> се финансират в режим „</w:t>
      </w:r>
      <w:r w:rsidR="00BB01AF" w:rsidRPr="004D767A">
        <w:rPr>
          <w:b/>
          <w:color w:val="000000" w:themeColor="text1"/>
        </w:rPr>
        <w:t>минимална помощ</w:t>
      </w:r>
      <w:r w:rsidR="00BB01AF" w:rsidRPr="004D767A">
        <w:rPr>
          <w:color w:val="000000" w:themeColor="text1"/>
        </w:rPr>
        <w:t>“</w:t>
      </w:r>
      <w:r w:rsidR="004D767A" w:rsidRPr="004D767A">
        <w:rPr>
          <w:color w:val="000000" w:themeColor="text1"/>
        </w:rPr>
        <w:t xml:space="preserve"> и тази част от разходите </w:t>
      </w:r>
      <w:r w:rsidR="00FD74ED" w:rsidRPr="004D767A">
        <w:rPr>
          <w:color w:val="000000" w:themeColor="text1"/>
        </w:rPr>
        <w:t>се планира в бюджетен ред</w:t>
      </w:r>
      <w:r w:rsidR="00BB01AF" w:rsidRPr="004D767A">
        <w:rPr>
          <w:color w:val="000000" w:themeColor="text1"/>
        </w:rPr>
        <w:t>, който е с режим на финансиране „минимална помощ“.</w:t>
      </w:r>
    </w:p>
    <w:p w14:paraId="4F6BEAA8" w14:textId="1804BE58" w:rsidR="00F31C58" w:rsidRPr="00A8184E" w:rsidRDefault="00F31C58" w:rsidP="005A3F60">
      <w:pPr>
        <w:spacing w:line="360" w:lineRule="auto"/>
        <w:ind w:firstLine="708"/>
        <w:jc w:val="both"/>
      </w:pPr>
      <w:r w:rsidRPr="00FD74ED">
        <w:lastRenderedPageBreak/>
        <w:t xml:space="preserve">Обърнете внимание, че в Бюджета </w:t>
      </w:r>
      <w:r w:rsidR="00394E21">
        <w:t>са</w:t>
      </w:r>
      <w:r w:rsidR="006B3559" w:rsidRPr="00FD74ED">
        <w:t xml:space="preserve"> заложен</w:t>
      </w:r>
      <w:r w:rsidR="00394E21">
        <w:t>и</w:t>
      </w:r>
      <w:r w:rsidR="006B3559" w:rsidRPr="00FD74ED">
        <w:t xml:space="preserve"> формул</w:t>
      </w:r>
      <w:r w:rsidR="00394E21">
        <w:t>и</w:t>
      </w:r>
      <w:r w:rsidR="006B3559" w:rsidRPr="00FD74ED">
        <w:t>, ко</w:t>
      </w:r>
      <w:r w:rsidR="00394E21">
        <w:t>и</w:t>
      </w:r>
      <w:r w:rsidRPr="00FD74ED">
        <w:t>то след</w:t>
      </w:r>
      <w:r w:rsidR="00394E21">
        <w:t>ят</w:t>
      </w:r>
      <w:r w:rsidRPr="00FD74ED">
        <w:t xml:space="preserve"> спазването на заложен</w:t>
      </w:r>
      <w:r w:rsidR="00D97933">
        <w:t>ите</w:t>
      </w:r>
      <w:r w:rsidRPr="00FD74ED">
        <w:t xml:space="preserve"> в </w:t>
      </w:r>
      <w:r w:rsidR="00D40494" w:rsidRPr="00FD74ED">
        <w:t xml:space="preserve">Условията </w:t>
      </w:r>
      <w:r w:rsidRPr="00FD74ED">
        <w:t xml:space="preserve">за кандидатстване </w:t>
      </w:r>
      <w:r w:rsidRPr="00D76AB7">
        <w:t>процентн</w:t>
      </w:r>
      <w:r w:rsidR="00D97933" w:rsidRPr="00D76AB7">
        <w:t>и</w:t>
      </w:r>
      <w:r w:rsidRPr="00D76AB7">
        <w:t xml:space="preserve"> съотношени</w:t>
      </w:r>
      <w:r w:rsidR="00D97933" w:rsidRPr="00D76AB7">
        <w:t>я</w:t>
      </w:r>
      <w:r w:rsidRPr="00D76AB7">
        <w:t xml:space="preserve"> </w:t>
      </w:r>
      <w:r w:rsidR="00D97933" w:rsidRPr="00D76AB7">
        <w:t xml:space="preserve"> за </w:t>
      </w:r>
      <w:r w:rsidR="00D76AB7" w:rsidRPr="00D76AB7">
        <w:t xml:space="preserve">преки разходи за персонал в размер на 20 % от преките </w:t>
      </w:r>
      <w:r w:rsidR="00D76AB7" w:rsidRPr="00D76AB7">
        <w:rPr>
          <w:rFonts w:eastAsia="SimSun"/>
        </w:rPr>
        <w:t>допустими разходи,  различни от разходите за персонал по проекта</w:t>
      </w:r>
      <w:r w:rsidR="002F4EAF">
        <w:rPr>
          <w:rFonts w:eastAsia="SimSun"/>
        </w:rPr>
        <w:t xml:space="preserve">, за </w:t>
      </w:r>
      <w:r w:rsidR="002F4EAF">
        <w:rPr>
          <w:rFonts w:eastAsia="SimSun"/>
          <w:color w:val="000000"/>
          <w:lang w:eastAsia="zh-CN"/>
        </w:rPr>
        <w:t>р</w:t>
      </w:r>
      <w:r w:rsidR="002F4EAF" w:rsidRPr="002F4EAF">
        <w:rPr>
          <w:rFonts w:eastAsia="SimSun"/>
          <w:color w:val="000000"/>
          <w:lang w:eastAsia="zh-CN"/>
        </w:rPr>
        <w:t>азходите за закупуване на материални и нематериални активи в рамките на група дейности 1</w:t>
      </w:r>
      <w:r w:rsidR="00D97933" w:rsidRPr="00C412AC">
        <w:rPr>
          <w:color w:val="FF0000"/>
        </w:rPr>
        <w:t xml:space="preserve"> </w:t>
      </w:r>
      <w:r w:rsidR="00D97933" w:rsidRPr="002F4EAF">
        <w:t xml:space="preserve">– до </w:t>
      </w:r>
      <w:r w:rsidR="002F4EAF" w:rsidRPr="002F4EAF">
        <w:t>25</w:t>
      </w:r>
      <w:r w:rsidR="00D97933" w:rsidRPr="002F4EAF">
        <w:t xml:space="preserve"> % от</w:t>
      </w:r>
      <w:r w:rsidR="00D97933" w:rsidRPr="002F4EAF">
        <w:rPr>
          <w:rFonts w:eastAsia="Calibri"/>
          <w:b/>
        </w:rPr>
        <w:t xml:space="preserve"> </w:t>
      </w:r>
      <w:r w:rsidR="00D97933" w:rsidRPr="002F4EAF">
        <w:rPr>
          <w:rFonts w:eastAsia="Calibri"/>
        </w:rPr>
        <w:t>преките допустими разходи по проекта</w:t>
      </w:r>
      <w:r w:rsidR="002F4EAF" w:rsidRPr="002F4EAF">
        <w:rPr>
          <w:rFonts w:eastAsia="Calibri"/>
        </w:rPr>
        <w:t>, за р</w:t>
      </w:r>
      <w:r w:rsidR="002F4EAF" w:rsidRPr="002F4EAF">
        <w:rPr>
          <w:rFonts w:eastAsia="SimSun"/>
          <w:lang w:eastAsia="zh-CN"/>
        </w:rPr>
        <w:t xml:space="preserve">азходите за изходяща мобилност на </w:t>
      </w:r>
      <w:r w:rsidR="002F4EAF" w:rsidRPr="002F4EAF">
        <w:rPr>
          <w:lang w:eastAsia="zh-CN"/>
        </w:rPr>
        <w:t>студенти, докторанти, пост-докторанти, специализанти, млади учени, изследователи и учени</w:t>
      </w:r>
      <w:r w:rsidR="002F4EAF" w:rsidRPr="002F4EAF">
        <w:rPr>
          <w:rFonts w:eastAsia="SimSun"/>
          <w:lang w:eastAsia="zh-CN"/>
        </w:rPr>
        <w:t xml:space="preserve"> в рамките на група дейности 3</w:t>
      </w:r>
      <w:r w:rsidR="00D97933" w:rsidRPr="002F4EAF">
        <w:t xml:space="preserve"> </w:t>
      </w:r>
      <w:r w:rsidR="002F4EAF" w:rsidRPr="002F4EAF">
        <w:t>– до 20 % от</w:t>
      </w:r>
      <w:r w:rsidR="002F4EAF" w:rsidRPr="002F4EAF">
        <w:rPr>
          <w:rFonts w:eastAsia="Calibri"/>
          <w:b/>
        </w:rPr>
        <w:t xml:space="preserve"> </w:t>
      </w:r>
      <w:r w:rsidR="002F4EAF" w:rsidRPr="002F4EAF">
        <w:rPr>
          <w:rFonts w:eastAsia="Calibri"/>
        </w:rPr>
        <w:t>преките допустими разходи по проекта</w:t>
      </w:r>
      <w:r w:rsidR="00D41E7B">
        <w:rPr>
          <w:rFonts w:eastAsia="Calibri"/>
        </w:rPr>
        <w:t>.</w:t>
      </w:r>
      <w:r w:rsidR="00E20BFF" w:rsidRPr="00A8184E">
        <w:t xml:space="preserve"> </w:t>
      </w:r>
      <w:r w:rsidR="009A44FF" w:rsidRPr="00086EAA">
        <w:rPr>
          <w:u w:val="single"/>
        </w:rPr>
        <w:t>В проектното предложение кандидатът НЕ посочва конкретна сума за непреките разходи</w:t>
      </w:r>
      <w:r w:rsidR="002855B2" w:rsidRPr="00086EAA">
        <w:rPr>
          <w:u w:val="single"/>
        </w:rPr>
        <w:t>, а планира само преките си разходи.</w:t>
      </w:r>
      <w:r w:rsidR="009A44FF" w:rsidRPr="00086EAA">
        <w:rPr>
          <w:u w:val="single"/>
        </w:rPr>
        <w:t xml:space="preserve"> Оценителната комисия служебно ще добави към бюджета на проекта </w:t>
      </w:r>
      <w:r w:rsidR="00BA712D">
        <w:rPr>
          <w:u w:val="single"/>
        </w:rPr>
        <w:t xml:space="preserve">в ИСУН 2020 </w:t>
      </w:r>
      <w:r w:rsidR="009A44FF" w:rsidRPr="00086EAA">
        <w:rPr>
          <w:u w:val="single"/>
        </w:rPr>
        <w:t>непреки разходи в размер на съответния процент според одобрените преки разходи.</w:t>
      </w:r>
      <w:r w:rsidR="006A645E" w:rsidRPr="00086EAA">
        <w:rPr>
          <w:rFonts w:eastAsiaTheme="minorHAnsi"/>
          <w:lang w:eastAsia="en-US"/>
        </w:rPr>
        <w:t xml:space="preserve"> </w:t>
      </w:r>
    </w:p>
    <w:p w14:paraId="3B451A57" w14:textId="0A8035E4" w:rsidR="00F31C58" w:rsidRPr="00A30740" w:rsidRDefault="00F31C58" w:rsidP="007E7405">
      <w:pPr>
        <w:spacing w:line="360" w:lineRule="auto"/>
        <w:ind w:firstLine="708"/>
        <w:jc w:val="both"/>
      </w:pPr>
      <w:r w:rsidRPr="00D73DCF">
        <w:t>В</w:t>
      </w:r>
      <w:r w:rsidR="00375F31">
        <w:t xml:space="preserve"> случай</w:t>
      </w:r>
      <w:r w:rsidRPr="00D73DCF">
        <w:t xml:space="preserve"> че заложените стойности по </w:t>
      </w:r>
      <w:r w:rsidR="00E14F91">
        <w:t>бюджетни редове</w:t>
      </w:r>
      <w:r w:rsidRPr="00D73DCF">
        <w:t xml:space="preserve">, за които има определени </w:t>
      </w:r>
      <w:r w:rsidR="00D73DCF" w:rsidRPr="00D73DCF">
        <w:rPr>
          <w:u w:val="single"/>
        </w:rPr>
        <w:t xml:space="preserve">процентни </w:t>
      </w:r>
      <w:r w:rsidRPr="00D73DCF">
        <w:rPr>
          <w:u w:val="single"/>
        </w:rPr>
        <w:t>ограничения</w:t>
      </w:r>
      <w:r w:rsidR="00D73DCF" w:rsidRPr="00C03BFF">
        <w:t xml:space="preserve"> </w:t>
      </w:r>
      <w:r w:rsidR="00D73DCF" w:rsidRPr="002F4EAF">
        <w:t>(</w:t>
      </w:r>
      <w:r w:rsidR="002F4EAF" w:rsidRPr="002F4EAF">
        <w:t xml:space="preserve">преки разходи за персонал, разходи за закупуване на материални и нематериални активи, разходи за изходяща мобилност на </w:t>
      </w:r>
      <w:r w:rsidR="002F4EAF" w:rsidRPr="002F4EAF">
        <w:rPr>
          <w:lang w:eastAsia="zh-CN"/>
        </w:rPr>
        <w:t xml:space="preserve">студенти, докторанти, </w:t>
      </w:r>
      <w:proofErr w:type="spellStart"/>
      <w:r w:rsidR="002F4EAF" w:rsidRPr="002F4EAF">
        <w:rPr>
          <w:lang w:eastAsia="zh-CN"/>
        </w:rPr>
        <w:t>постдокторанти</w:t>
      </w:r>
      <w:proofErr w:type="spellEnd"/>
      <w:r w:rsidR="002F4EAF" w:rsidRPr="002F4EAF">
        <w:rPr>
          <w:lang w:eastAsia="zh-CN"/>
        </w:rPr>
        <w:t>, специализанти, млади учени, изследователи и учени</w:t>
      </w:r>
      <w:r w:rsidR="00D73DCF" w:rsidRPr="002F4EAF">
        <w:t>)</w:t>
      </w:r>
      <w:r w:rsidRPr="002F4EAF">
        <w:t xml:space="preserve">, </w:t>
      </w:r>
      <w:r w:rsidRPr="00A30740">
        <w:t xml:space="preserve">надвишават максимално допустимия праг, системата </w:t>
      </w:r>
      <w:proofErr w:type="spellStart"/>
      <w:r w:rsidRPr="00A30740">
        <w:t>индикира</w:t>
      </w:r>
      <w:proofErr w:type="spellEnd"/>
      <w:r w:rsidRPr="00A30740">
        <w:t xml:space="preserve"> това обстоятелство. </w:t>
      </w:r>
      <w:r w:rsidR="00572D5D" w:rsidRPr="00A30740">
        <w:t>С</w:t>
      </w:r>
      <w:r w:rsidRPr="00A30740">
        <w:t>лед натискане на бутон „Провери формуляра за грешки</w:t>
      </w:r>
      <w:r w:rsidR="00BA3C57">
        <w:t>“</w:t>
      </w:r>
      <w:r w:rsidR="00572D5D" w:rsidRPr="00A30740">
        <w:t xml:space="preserve"> системата извежда съответните „Предупреждения“</w:t>
      </w:r>
      <w:r w:rsidR="006B53CA" w:rsidRPr="00A30740">
        <w:t xml:space="preserve">, </w:t>
      </w:r>
      <w:r w:rsidR="00FD74ED">
        <w:t xml:space="preserve">и </w:t>
      </w:r>
      <w:r w:rsidR="006B53CA" w:rsidRPr="00A30740">
        <w:t>в</w:t>
      </w:r>
      <w:r w:rsidRPr="00A30740">
        <w:t xml:space="preserve"> този случай е необходимо да коригирате сумите до максимално допустимите прагове, съгласно </w:t>
      </w:r>
      <w:r w:rsidR="00D40494" w:rsidRPr="00A30740">
        <w:t xml:space="preserve">Условията </w:t>
      </w:r>
      <w:r w:rsidRPr="00A30740">
        <w:t xml:space="preserve">за кандидатстване. </w:t>
      </w:r>
    </w:p>
    <w:p w14:paraId="734E5544" w14:textId="77777777" w:rsidR="009A44FF" w:rsidRPr="009A44FF" w:rsidRDefault="009A44FF" w:rsidP="009A44FF">
      <w:pPr>
        <w:spacing w:line="360" w:lineRule="auto"/>
        <w:ind w:firstLine="708"/>
        <w:jc w:val="both"/>
        <w:rPr>
          <w:u w:val="single"/>
        </w:rPr>
      </w:pPr>
    </w:p>
    <w:p w14:paraId="3B356FEB" w14:textId="77777777" w:rsidR="00F31C58" w:rsidRPr="00A30740" w:rsidRDefault="00F31C58" w:rsidP="006B53CA">
      <w:pPr>
        <w:spacing w:line="360" w:lineRule="auto"/>
        <w:jc w:val="both"/>
      </w:pPr>
      <w:r w:rsidRPr="00A30740">
        <w:rPr>
          <w:b/>
          <w:u w:val="single"/>
        </w:rPr>
        <w:t>Попълване на секция 6. Финансова информация – източници на финансиране (в лева)</w:t>
      </w:r>
    </w:p>
    <w:p w14:paraId="7890A098" w14:textId="73A02884" w:rsidR="00C03BFF" w:rsidRDefault="00F31C58" w:rsidP="00F71ECE">
      <w:pPr>
        <w:pStyle w:val="ListParagraph"/>
        <w:spacing w:line="360" w:lineRule="auto"/>
        <w:ind w:left="0" w:firstLine="709"/>
        <w:jc w:val="both"/>
      </w:pPr>
      <w:r w:rsidRPr="00A30740">
        <w:t>В т. 6 Финансови източници от Формуляра, в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</w:t>
      </w:r>
      <w:r w:rsidR="00365B3F">
        <w:t>“</w:t>
      </w:r>
      <w:r w:rsidRPr="00A30740">
        <w:t xml:space="preserve"> прехвърля общата сума на собствения принос по проекта. </w:t>
      </w:r>
      <w:r w:rsidR="00365B3F">
        <w:t>В</w:t>
      </w:r>
      <w:r w:rsidRPr="00A30740">
        <w:t xml:space="preserve"> поле „Обща стойност на проектното предложение“ прехвърля общата стойност на бюджета от т. 5 от Формуляра за кандидатстване.</w:t>
      </w:r>
      <w:r w:rsidR="00F71ECE">
        <w:t xml:space="preserve"> </w:t>
      </w:r>
      <w:r w:rsidRPr="00A30740">
        <w:t>Останалите полета в т. 6 Финансови източници са неприложими по настоящата процедура!</w:t>
      </w:r>
      <w:r w:rsidR="006B53CA" w:rsidRPr="00A30740">
        <w:t xml:space="preserve"> </w:t>
      </w:r>
    </w:p>
    <w:p w14:paraId="56AE485C" w14:textId="6A42528A" w:rsidR="006B53CA" w:rsidRPr="00A30740" w:rsidRDefault="006B53CA" w:rsidP="006B53CA">
      <w:pPr>
        <w:spacing w:line="360" w:lineRule="auto"/>
        <w:ind w:firstLine="708"/>
        <w:jc w:val="both"/>
      </w:pPr>
      <w:r w:rsidRPr="00A30740">
        <w:rPr>
          <w:b/>
        </w:rPr>
        <w:t xml:space="preserve">По настоящата процедура не се изисква съфинансиране от страна на </w:t>
      </w:r>
      <w:r w:rsidR="004A7E86">
        <w:rPr>
          <w:b/>
        </w:rPr>
        <w:t>кандидата</w:t>
      </w:r>
      <w:r w:rsidRPr="00A30740">
        <w:rPr>
          <w:b/>
        </w:rPr>
        <w:t>/партньорите.</w:t>
      </w:r>
      <w:r w:rsidRPr="00A30740" w:rsidDel="00D40494">
        <w:rPr>
          <w:b/>
        </w:rPr>
        <w:t xml:space="preserve"> </w:t>
      </w:r>
    </w:p>
    <w:p w14:paraId="771AD0CD" w14:textId="77777777" w:rsidR="00F31C58" w:rsidRPr="00A30740" w:rsidRDefault="00F31C58" w:rsidP="007E7405">
      <w:pPr>
        <w:spacing w:line="360" w:lineRule="auto"/>
        <w:ind w:firstLine="708"/>
        <w:jc w:val="both"/>
      </w:pPr>
    </w:p>
    <w:p w14:paraId="5AC95171" w14:textId="77777777" w:rsidR="00F31C58" w:rsidRPr="00A30740" w:rsidRDefault="00F31C58" w:rsidP="007E7405">
      <w:pPr>
        <w:spacing w:line="360" w:lineRule="auto"/>
        <w:jc w:val="both"/>
        <w:rPr>
          <w:b/>
          <w:u w:val="single"/>
        </w:rPr>
      </w:pPr>
      <w:r w:rsidRPr="00A30740">
        <w:rPr>
          <w:b/>
          <w:u w:val="single"/>
        </w:rPr>
        <w:t>Попълване на секция 7. План за изпълнение/ Дейности по проекта</w:t>
      </w:r>
    </w:p>
    <w:p w14:paraId="78463763" w14:textId="77777777" w:rsidR="00F31C58" w:rsidRPr="00A65BBC" w:rsidRDefault="00F31C58" w:rsidP="007E7405">
      <w:pPr>
        <w:spacing w:line="360" w:lineRule="auto"/>
        <w:ind w:firstLine="708"/>
        <w:jc w:val="both"/>
      </w:pPr>
      <w:r w:rsidRPr="00E2746B">
        <w:lastRenderedPageBreak/>
        <w:t xml:space="preserve">При попълването на тази секция от Формуляра трябва да следвате указанията за планиране на дейностите по проекта, които са подробно описани в т. </w:t>
      </w:r>
      <w:r w:rsidR="00284D95" w:rsidRPr="00E2746B">
        <w:t>13</w:t>
      </w:r>
      <w:r w:rsidRPr="00E2746B">
        <w:t xml:space="preserve"> от </w:t>
      </w:r>
      <w:r w:rsidR="00BE570A" w:rsidRPr="00E2746B">
        <w:t>Условията</w:t>
      </w:r>
      <w:r w:rsidRPr="00E2746B">
        <w:t xml:space="preserve"> за кандидатстване.</w:t>
      </w:r>
    </w:p>
    <w:p w14:paraId="4E670335" w14:textId="623F5519" w:rsidR="00A65BBC" w:rsidRPr="00A65BBC" w:rsidRDefault="00D40DDE" w:rsidP="00A65BBC">
      <w:pPr>
        <w:spacing w:line="360" w:lineRule="auto"/>
        <w:ind w:firstLine="708"/>
        <w:jc w:val="both"/>
        <w:rPr>
          <w:bCs/>
        </w:rPr>
      </w:pPr>
      <w:r w:rsidRPr="00A65BBC">
        <w:t xml:space="preserve">Моля обърнете внимание, че при разписване на дейностите по проекта </w:t>
      </w:r>
      <w:r w:rsidR="00A65BBC" w:rsidRPr="00A65BBC">
        <w:t xml:space="preserve">в </w:t>
      </w:r>
      <w:r w:rsidR="00A65BBC" w:rsidRPr="00A65BBC">
        <w:rPr>
          <w:b/>
          <w:bCs/>
        </w:rPr>
        <w:t xml:space="preserve">поле „Начин на изпълнение“ </w:t>
      </w:r>
      <w:r w:rsidR="00A65BBC" w:rsidRPr="00A65BBC">
        <w:rPr>
          <w:bCs/>
        </w:rPr>
        <w:t xml:space="preserve">следва подробно да се опишат предвидените общи стойности по </w:t>
      </w:r>
      <w:r w:rsidR="00365B3F">
        <w:rPr>
          <w:bCs/>
        </w:rPr>
        <w:t>бюджетни редове</w:t>
      </w:r>
      <w:r w:rsidR="00365B3F" w:rsidRPr="00A65BBC">
        <w:rPr>
          <w:bCs/>
        </w:rPr>
        <w:t xml:space="preserve"> </w:t>
      </w:r>
      <w:r w:rsidR="00A65BBC" w:rsidRPr="00A65BBC">
        <w:rPr>
          <w:bCs/>
        </w:rPr>
        <w:t xml:space="preserve">(разбивка по видове разходи като описание и сума). В това поле следва да се опишат методите и средствата за изпълнението на дейността, както и да се обосноват разходите, които са заложени в полето „Стойност“ за съответната дейност. </w:t>
      </w:r>
      <w:r w:rsidR="00A7520E">
        <w:rPr>
          <w:bCs/>
        </w:rPr>
        <w:t>Когато изпълнението на някоя от планираните в проектното предложение дейности предполага реализирането на интелектуален проект, в</w:t>
      </w:r>
      <w:r w:rsidR="00A7520E" w:rsidRPr="00A7520E">
        <w:rPr>
          <w:bCs/>
        </w:rPr>
        <w:t xml:space="preserve"> поле „Начин на изпълнение“ на съответната дейност трябва да се посочи общата </w:t>
      </w:r>
      <w:r w:rsidR="00A7520E">
        <w:rPr>
          <w:bCs/>
        </w:rPr>
        <w:t>стойност</w:t>
      </w:r>
      <w:r w:rsidR="00A7520E" w:rsidRPr="00A7520E">
        <w:rPr>
          <w:bCs/>
        </w:rPr>
        <w:t xml:space="preserve"> на р</w:t>
      </w:r>
      <w:r w:rsidR="00A7520E">
        <w:rPr>
          <w:bCs/>
        </w:rPr>
        <w:t>азходите за персонал, необходима</w:t>
      </w:r>
      <w:r w:rsidR="00A7520E" w:rsidRPr="00A7520E">
        <w:rPr>
          <w:bCs/>
        </w:rPr>
        <w:t xml:space="preserve"> за реализирането на </w:t>
      </w:r>
      <w:r w:rsidR="00253981">
        <w:rPr>
          <w:bCs/>
        </w:rPr>
        <w:t xml:space="preserve">всеки един от </w:t>
      </w:r>
      <w:r w:rsidR="00A7520E" w:rsidRPr="00A7520E">
        <w:rPr>
          <w:bCs/>
        </w:rPr>
        <w:t>планиран</w:t>
      </w:r>
      <w:r w:rsidR="00253981">
        <w:rPr>
          <w:bCs/>
        </w:rPr>
        <w:t>ите интелектуал</w:t>
      </w:r>
      <w:r w:rsidR="00A7520E" w:rsidRPr="00A7520E">
        <w:rPr>
          <w:bCs/>
        </w:rPr>
        <w:t>н</w:t>
      </w:r>
      <w:r w:rsidR="00253981">
        <w:rPr>
          <w:bCs/>
        </w:rPr>
        <w:t>и</w:t>
      </w:r>
      <w:r w:rsidR="00A7520E" w:rsidRPr="00A7520E">
        <w:rPr>
          <w:bCs/>
        </w:rPr>
        <w:t xml:space="preserve"> продукт</w:t>
      </w:r>
      <w:r w:rsidR="00253981">
        <w:rPr>
          <w:bCs/>
        </w:rPr>
        <w:t>и в рамките на дейността.</w:t>
      </w:r>
      <w:r w:rsidR="00A7520E" w:rsidRPr="00A7520E">
        <w:rPr>
          <w:bCs/>
        </w:rPr>
        <w:t xml:space="preserve"> </w:t>
      </w:r>
      <w:r w:rsidR="00A65BBC" w:rsidRPr="00A65BBC">
        <w:rPr>
          <w:bCs/>
        </w:rPr>
        <w:t xml:space="preserve">Кандидатът следва да опише в секция 7. „План за изпълнение / Дейности по проекта“, </w:t>
      </w:r>
      <w:r w:rsidR="00A65BBC" w:rsidRPr="00A65BBC">
        <w:rPr>
          <w:b/>
          <w:bCs/>
        </w:rPr>
        <w:t>поле „Описание“ и поле „Начин на изпълнение“</w:t>
      </w:r>
      <w:r w:rsidR="00A65BBC" w:rsidRPr="00A65BBC">
        <w:rPr>
          <w:bCs/>
        </w:rPr>
        <w:t xml:space="preserve"> конкретно и ясно какво включва всяка една дейност, предвидена за изпълнение по проекта, и начина за нейното изпълнение, като обосновава и съответния режим „не помощ“ или „минимална помощ“. </w:t>
      </w:r>
      <w:r w:rsidR="00A65BBC" w:rsidRPr="00A65BBC">
        <w:rPr>
          <w:b/>
          <w:bCs/>
        </w:rPr>
        <w:t>В поле „Резултат“</w:t>
      </w:r>
      <w:r w:rsidR="00A65BBC" w:rsidRPr="00A65BBC">
        <w:rPr>
          <w:bCs/>
        </w:rPr>
        <w:t xml:space="preserve"> следва да се опишат очакваните конкретни резултати от изпълнението на планираната дейност, включително да се посочи за изпълнението на кои индикатори допринася дейността като се посочи и стойност на съответния индикатор. Индикаторите и стойностите им, посочени в т</w:t>
      </w:r>
      <w:r w:rsidR="00A65BBC" w:rsidRPr="00A65BBC">
        <w:rPr>
          <w:b/>
          <w:bCs/>
        </w:rPr>
        <w:t xml:space="preserve">. 7 </w:t>
      </w:r>
      <w:r w:rsidR="00A65BBC" w:rsidRPr="00A65BBC">
        <w:rPr>
          <w:bCs/>
        </w:rPr>
        <w:t>„План за изпълнение/Дейности по проекта“, поле „Резултат“ следва да съответстват на индикаторите и стойностите, посочени в т. 8 „Индикатори“ на Формуляра за кандидатстване.</w:t>
      </w:r>
    </w:p>
    <w:p w14:paraId="3C563003" w14:textId="1309B57A" w:rsidR="00E2746B" w:rsidRPr="00D40DDE" w:rsidRDefault="00E2746B" w:rsidP="00E2746B">
      <w:pPr>
        <w:spacing w:line="360" w:lineRule="auto"/>
        <w:ind w:firstLine="708"/>
        <w:jc w:val="both"/>
      </w:pPr>
    </w:p>
    <w:p w14:paraId="79046BDC" w14:textId="62AFCCC2" w:rsidR="00E2746B" w:rsidRPr="00E2746B" w:rsidRDefault="00E2746B" w:rsidP="00E2746B">
      <w:pPr>
        <w:spacing w:line="360" w:lineRule="auto"/>
        <w:ind w:firstLine="708"/>
        <w:jc w:val="both"/>
      </w:pPr>
      <w:r w:rsidRPr="00E2746B">
        <w:t>Всяко проектно предложение задължително трябв</w:t>
      </w:r>
      <w:r>
        <w:t xml:space="preserve">а да включва и </w:t>
      </w:r>
      <w:r w:rsidRPr="0064421A">
        <w:rPr>
          <w:b/>
        </w:rPr>
        <w:t xml:space="preserve">непреки дейности </w:t>
      </w:r>
      <w:r w:rsidRPr="00375F31">
        <w:rPr>
          <w:b/>
        </w:rPr>
        <w:t>(</w:t>
      </w:r>
      <w:r w:rsidRPr="0064421A">
        <w:rPr>
          <w:b/>
        </w:rPr>
        <w:t>дейности за организация и управление и дейности за информация и комуникация</w:t>
      </w:r>
      <w:r w:rsidRPr="00375F31">
        <w:rPr>
          <w:b/>
        </w:rPr>
        <w:t>)</w:t>
      </w:r>
      <w:r>
        <w:t>, но те</w:t>
      </w:r>
      <w:r w:rsidRPr="00E2746B">
        <w:t xml:space="preserve"> не </w:t>
      </w:r>
      <w:r>
        <w:t>следва да се посочват като</w:t>
      </w:r>
      <w:r w:rsidRPr="00E2746B">
        <w:t xml:space="preserve"> отделни дейности. </w:t>
      </w:r>
      <w:r w:rsidR="006A1D78">
        <w:t xml:space="preserve">НЕПРЕКИТЕ ДЕЙНОСТИ </w:t>
      </w:r>
      <w:r w:rsidR="006A1D78" w:rsidRPr="006A1D78">
        <w:rPr>
          <w:u w:val="single"/>
        </w:rPr>
        <w:t>задължително</w:t>
      </w:r>
      <w:r w:rsidRPr="00E2746B">
        <w:t xml:space="preserve"> следва да бъдат декларирани от кандидата в т. 11</w:t>
      </w:r>
      <w:r>
        <w:t xml:space="preserve"> </w:t>
      </w:r>
      <w:r w:rsidRPr="00E2746B">
        <w:t>„Допълнителна информация необходима за оценка на проектното предложение“</w:t>
      </w:r>
      <w:r w:rsidR="0064421A">
        <w:t xml:space="preserve">, </w:t>
      </w:r>
      <w:r w:rsidR="0064421A" w:rsidRPr="0064421A">
        <w:t>поле „Непреки дейности“</w:t>
      </w:r>
      <w:r w:rsidRPr="00E2746B">
        <w:t xml:space="preserve"> на Формуляра за кандидатстване.</w:t>
      </w:r>
      <w:r w:rsidR="0064421A">
        <w:t xml:space="preserve"> </w:t>
      </w:r>
      <w:r w:rsidR="0064421A" w:rsidRPr="0064421A">
        <w:rPr>
          <w:u w:val="single"/>
        </w:rPr>
        <w:t xml:space="preserve">Дейностите за информация и комуникация </w:t>
      </w:r>
      <w:r w:rsidR="0064421A" w:rsidRPr="0064421A">
        <w:t xml:space="preserve">трябва да отговарят на условията и изискванията, описани в Единния наръчник на бенефициента за прилагане на правилата за информация и комуникация </w:t>
      </w:r>
      <w:r w:rsidR="0064421A" w:rsidRPr="0064421A">
        <w:lastRenderedPageBreak/>
        <w:t xml:space="preserve">2014-2020, публикуван на интернет страницата на ОП НОИР: </w:t>
      </w:r>
      <w:hyperlink r:id="rId11" w:history="1">
        <w:r w:rsidR="0064421A" w:rsidRPr="00235830">
          <w:rPr>
            <w:rStyle w:val="Hyperlink"/>
          </w:rPr>
          <w:t>http://sf.mon.bg/?go=page&amp;pageId=67</w:t>
        </w:r>
      </w:hyperlink>
      <w:r w:rsidR="0064421A">
        <w:t xml:space="preserve"> </w:t>
      </w:r>
      <w:r w:rsidR="00E826D3">
        <w:t>.</w:t>
      </w:r>
    </w:p>
    <w:p w14:paraId="0718090A" w14:textId="77777777" w:rsidR="00F31C58" w:rsidRPr="00A30740" w:rsidRDefault="00F31C58" w:rsidP="007E7405">
      <w:pPr>
        <w:spacing w:line="360" w:lineRule="auto"/>
        <w:ind w:firstLine="708"/>
        <w:jc w:val="both"/>
      </w:pPr>
      <w:r w:rsidRPr="00A30740">
        <w:t>Планът за изпълнение на проекта се генерира автоматично от системата на базата на информацията, която ще попълните в секция 7 – Дейности по проекта.</w:t>
      </w:r>
    </w:p>
    <w:p w14:paraId="401F7569" w14:textId="77777777" w:rsidR="00F31C58" w:rsidRPr="00A30740" w:rsidRDefault="00F31C58" w:rsidP="007E7405">
      <w:pPr>
        <w:spacing w:line="360" w:lineRule="auto"/>
        <w:ind w:firstLine="708"/>
        <w:jc w:val="both"/>
      </w:pPr>
    </w:p>
    <w:p w14:paraId="11E82081" w14:textId="77777777" w:rsidR="00F31C58" w:rsidRPr="00A30740" w:rsidRDefault="00F31C58" w:rsidP="007E7405">
      <w:pPr>
        <w:spacing w:line="360" w:lineRule="auto"/>
        <w:ind w:firstLine="708"/>
        <w:jc w:val="both"/>
      </w:pPr>
      <w:r w:rsidRPr="00A30740">
        <w:rPr>
          <w:b/>
        </w:rPr>
        <w:t>За да добавите дейност по проекта</w:t>
      </w:r>
      <w:r w:rsidRPr="00A30740">
        <w:t xml:space="preserve"> следва да </w:t>
      </w:r>
      <w:r w:rsidRPr="00A30740">
        <w:rPr>
          <w:b/>
        </w:rPr>
        <w:t>натиснете бутона „Добави“</w:t>
      </w:r>
      <w:r w:rsidRPr="00A30740">
        <w:t xml:space="preserve">. За всяка една дейност е </w:t>
      </w:r>
      <w:r w:rsidRPr="00A30740">
        <w:rPr>
          <w:b/>
        </w:rPr>
        <w:t>задължително попълването на следните полета</w:t>
      </w:r>
      <w:r w:rsidRPr="00A30740">
        <w:t xml:space="preserve">: </w:t>
      </w:r>
    </w:p>
    <w:p w14:paraId="1133A2CC" w14:textId="5154FC51" w:rsidR="00F31C58" w:rsidRPr="00A30740" w:rsidRDefault="00F31C58" w:rsidP="007E7405">
      <w:pPr>
        <w:pStyle w:val="ListParagraph"/>
        <w:numPr>
          <w:ilvl w:val="0"/>
          <w:numId w:val="3"/>
        </w:numPr>
        <w:spacing w:line="360" w:lineRule="auto"/>
        <w:jc w:val="both"/>
      </w:pPr>
      <w:r w:rsidRPr="00A30740">
        <w:rPr>
          <w:b/>
        </w:rPr>
        <w:t>Организация</w:t>
      </w:r>
      <w:r w:rsidR="00540473" w:rsidRPr="00A30740">
        <w:rPr>
          <w:b/>
        </w:rPr>
        <w:t>,</w:t>
      </w:r>
      <w:r w:rsidRPr="00A30740">
        <w:rPr>
          <w:b/>
        </w:rPr>
        <w:t xml:space="preserve"> отговорна за изпълнението на дейността</w:t>
      </w:r>
      <w:r w:rsidR="00D40DDE">
        <w:t xml:space="preserve"> – </w:t>
      </w:r>
      <w:r w:rsidR="00742CF7">
        <w:t>н</w:t>
      </w:r>
      <w:r w:rsidRPr="00A30740">
        <w:t>а екрана автоматично се визуализира като отговорник кандидат</w:t>
      </w:r>
      <w:r w:rsidR="002021E0" w:rsidRPr="00A30740">
        <w:t>ът</w:t>
      </w:r>
      <w:r w:rsidRPr="00A30740">
        <w:t xml:space="preserve">. </w:t>
      </w:r>
    </w:p>
    <w:p w14:paraId="04F92CDA" w14:textId="77777777" w:rsidR="00F31C58" w:rsidRPr="00A30740" w:rsidRDefault="00F31C58" w:rsidP="007E7405">
      <w:pPr>
        <w:pStyle w:val="ListParagraph"/>
        <w:numPr>
          <w:ilvl w:val="0"/>
          <w:numId w:val="3"/>
        </w:numPr>
        <w:spacing w:line="360" w:lineRule="auto"/>
        <w:jc w:val="both"/>
      </w:pPr>
      <w:r w:rsidRPr="00A30740">
        <w:rPr>
          <w:b/>
        </w:rPr>
        <w:t xml:space="preserve">Дейност </w:t>
      </w:r>
      <w:r w:rsidRPr="00A30740">
        <w:t>– в това поле се посочва заглавието на съответната дейност, която ще бъде изпълнявана по проекта;</w:t>
      </w:r>
    </w:p>
    <w:p w14:paraId="663A5845" w14:textId="77777777" w:rsidR="00F31C58" w:rsidRPr="00A30740" w:rsidRDefault="00F31C58" w:rsidP="007E7405">
      <w:pPr>
        <w:pStyle w:val="ListParagraph"/>
        <w:numPr>
          <w:ilvl w:val="0"/>
          <w:numId w:val="3"/>
        </w:numPr>
        <w:spacing w:line="360" w:lineRule="auto"/>
        <w:jc w:val="both"/>
      </w:pPr>
      <w:r w:rsidRPr="00A30740">
        <w:rPr>
          <w:b/>
        </w:rPr>
        <w:t>Описание</w:t>
      </w:r>
      <w:r w:rsidRPr="00A30740">
        <w:t xml:space="preserve"> – до 4 000 символа – тук следва да бъде описана целта на дейността, какво включва самата дейност и етапите за нейното изпълнение;</w:t>
      </w:r>
    </w:p>
    <w:p w14:paraId="67594E4B" w14:textId="41A330DE" w:rsidR="00F31C58" w:rsidRPr="00A30740" w:rsidRDefault="00F31C58" w:rsidP="007E7405">
      <w:pPr>
        <w:pStyle w:val="ListParagraph"/>
        <w:numPr>
          <w:ilvl w:val="0"/>
          <w:numId w:val="3"/>
        </w:numPr>
        <w:spacing w:line="360" w:lineRule="auto"/>
        <w:jc w:val="both"/>
      </w:pPr>
      <w:r w:rsidRPr="00A30740">
        <w:rPr>
          <w:b/>
        </w:rPr>
        <w:t>Начин на изпълнение</w:t>
      </w:r>
      <w:r w:rsidRPr="00A30740">
        <w:t xml:space="preserve"> – до 3 000 символа – тук трябва да се опишат </w:t>
      </w:r>
      <w:r w:rsidRPr="00A30740">
        <w:rPr>
          <w:b/>
          <w:u w:val="single"/>
        </w:rPr>
        <w:t>методи и средства</w:t>
      </w:r>
      <w:r w:rsidRPr="00A30740">
        <w:t xml:space="preserve"> за изпълнение на дейността, както и да се обосноват разходите, които са заложени в полето „Стойност” за съответната дейност. Планираните в бюджета стойности следва да кореспондират с описанието на дейностите по проекта и етапите за тяхното изпълнение, като ресурсите за осъществяване на дейностите, следва да бъдат планирани в </w:t>
      </w:r>
      <w:r w:rsidR="00E41B20">
        <w:t>съответствие с определените ограничения в т. 14.2 на Условията за кандидатстване</w:t>
      </w:r>
      <w:r w:rsidRPr="00A30740">
        <w:t xml:space="preserve">. </w:t>
      </w:r>
    </w:p>
    <w:p w14:paraId="681D7D6B" w14:textId="77777777" w:rsidR="00F31C58" w:rsidRPr="00A30740" w:rsidRDefault="00F31C58" w:rsidP="007E7405">
      <w:pPr>
        <w:pStyle w:val="ListParagraph"/>
        <w:numPr>
          <w:ilvl w:val="0"/>
          <w:numId w:val="3"/>
        </w:numPr>
        <w:spacing w:line="360" w:lineRule="auto"/>
        <w:jc w:val="both"/>
      </w:pPr>
      <w:r w:rsidRPr="00A30740">
        <w:rPr>
          <w:b/>
        </w:rPr>
        <w:t xml:space="preserve">Резултат </w:t>
      </w:r>
      <w:r w:rsidRPr="00A30740">
        <w:t>– до 3 000 символа – опишете предвидените резултати от съответната дейност;</w:t>
      </w:r>
    </w:p>
    <w:p w14:paraId="4E615A78" w14:textId="77777777" w:rsidR="00F31C58" w:rsidRPr="00A30740" w:rsidRDefault="00F31C58" w:rsidP="007E7405">
      <w:pPr>
        <w:pStyle w:val="ListParagraph"/>
        <w:numPr>
          <w:ilvl w:val="0"/>
          <w:numId w:val="3"/>
        </w:numPr>
        <w:spacing w:line="360" w:lineRule="auto"/>
        <w:jc w:val="both"/>
      </w:pPr>
      <w:r w:rsidRPr="00A30740">
        <w:rPr>
          <w:b/>
        </w:rPr>
        <w:t>Месец за стартиране на дейността</w:t>
      </w:r>
      <w:r w:rsidRPr="00A30740">
        <w:t xml:space="preserve"> – посочва се в кой проектен месец се предвижда да стартира тази дейност (пример: 1-ви проектен месец);</w:t>
      </w:r>
    </w:p>
    <w:p w14:paraId="07D89D51" w14:textId="77777777" w:rsidR="00F61BB0" w:rsidRPr="00A30740" w:rsidRDefault="00F31C58" w:rsidP="007E7405">
      <w:pPr>
        <w:pStyle w:val="ListParagraph"/>
        <w:numPr>
          <w:ilvl w:val="0"/>
          <w:numId w:val="3"/>
        </w:numPr>
        <w:spacing w:line="360" w:lineRule="auto"/>
        <w:jc w:val="both"/>
      </w:pPr>
      <w:r w:rsidRPr="00A30740">
        <w:rPr>
          <w:b/>
        </w:rPr>
        <w:t>Продължителност на дейността</w:t>
      </w:r>
      <w:r w:rsidRPr="00A30740">
        <w:t xml:space="preserve"> – посочват се брой месеци;</w:t>
      </w:r>
    </w:p>
    <w:p w14:paraId="1C17D93C" w14:textId="77777777" w:rsidR="00F31C58" w:rsidRPr="00A30740" w:rsidRDefault="00F31C58" w:rsidP="007E7405">
      <w:pPr>
        <w:pStyle w:val="ListParagraph"/>
        <w:numPr>
          <w:ilvl w:val="0"/>
          <w:numId w:val="3"/>
        </w:numPr>
        <w:spacing w:line="360" w:lineRule="auto"/>
        <w:jc w:val="both"/>
      </w:pPr>
      <w:r w:rsidRPr="00A30740">
        <w:rPr>
          <w:b/>
        </w:rPr>
        <w:t>Полето „Стойност</w:t>
      </w:r>
      <w:r w:rsidRPr="00A30740">
        <w:t>” – е задължително за попълване и заложените средства следва да са обосновани в полето „Начин на изпълнение”.</w:t>
      </w:r>
      <w:r w:rsidR="004F6261">
        <w:t xml:space="preserve"> </w:t>
      </w:r>
      <w:r w:rsidRPr="00A30740">
        <w:t xml:space="preserve">Заложените в дейностите стойности следва да кореспондират </w:t>
      </w:r>
      <w:r w:rsidR="00625A59" w:rsidRPr="00A30740">
        <w:t xml:space="preserve">с </w:t>
      </w:r>
      <w:r w:rsidRPr="00A30740">
        <w:t>разработения бюджет на проекта.</w:t>
      </w:r>
    </w:p>
    <w:p w14:paraId="59F59E19" w14:textId="77777777" w:rsidR="00F31C58" w:rsidRPr="00A30740" w:rsidRDefault="00F31C58" w:rsidP="007E7405">
      <w:pPr>
        <w:pStyle w:val="ListParagraph"/>
        <w:spacing w:line="360" w:lineRule="auto"/>
        <w:ind w:left="1776"/>
        <w:jc w:val="both"/>
      </w:pPr>
    </w:p>
    <w:p w14:paraId="3EBF13FA" w14:textId="77777777" w:rsidR="00F31C58" w:rsidRPr="00A30740" w:rsidRDefault="00F31C58" w:rsidP="007E7405">
      <w:pPr>
        <w:spacing w:line="360" w:lineRule="auto"/>
        <w:ind w:firstLine="708"/>
        <w:jc w:val="both"/>
      </w:pPr>
      <w:r w:rsidRPr="00A30740">
        <w:t>За да добавите следващи дейности, повторете стъпките отново.</w:t>
      </w:r>
    </w:p>
    <w:p w14:paraId="436E3111" w14:textId="77777777" w:rsidR="00F31C58" w:rsidRPr="00A30740" w:rsidRDefault="00F31C58" w:rsidP="007E7405">
      <w:pPr>
        <w:spacing w:line="360" w:lineRule="auto"/>
        <w:jc w:val="both"/>
        <w:rPr>
          <w:b/>
          <w:u w:val="single"/>
        </w:rPr>
      </w:pPr>
    </w:p>
    <w:p w14:paraId="755D2B72" w14:textId="77777777" w:rsidR="00F31C58" w:rsidRPr="00A30740" w:rsidRDefault="00F31C58" w:rsidP="007E7405">
      <w:pPr>
        <w:spacing w:line="360" w:lineRule="auto"/>
        <w:jc w:val="both"/>
        <w:rPr>
          <w:b/>
          <w:u w:val="single"/>
        </w:rPr>
      </w:pPr>
      <w:r w:rsidRPr="00A30740">
        <w:rPr>
          <w:b/>
          <w:u w:val="single"/>
        </w:rPr>
        <w:t>Попълване на секция 8. Индикатори</w:t>
      </w:r>
      <w:r w:rsidR="00AC0C72" w:rsidRPr="00A30740">
        <w:rPr>
          <w:b/>
          <w:u w:val="single"/>
        </w:rPr>
        <w:t xml:space="preserve"> (Показатели)</w:t>
      </w:r>
    </w:p>
    <w:p w14:paraId="12589F31" w14:textId="361D9167" w:rsidR="00F31C58" w:rsidRPr="00A30740" w:rsidRDefault="00AC095F" w:rsidP="0070561B">
      <w:pPr>
        <w:spacing w:line="360" w:lineRule="auto"/>
        <w:ind w:firstLine="709"/>
        <w:jc w:val="both"/>
      </w:pPr>
      <w:r w:rsidRPr="00AC095F">
        <w:t>Информационната система за управление и наблюдение 2020 (ИСУН 2020) не позволява въвеждане на индивидуални индикатори на ниво проект от страна на кандидатите.</w:t>
      </w:r>
      <w:r>
        <w:t xml:space="preserve"> </w:t>
      </w:r>
      <w:r w:rsidR="00F31C58" w:rsidRPr="00A30740">
        <w:t xml:space="preserve">Показателите за изпълнение и показателите за резултат по процедурата са предварително зададени от УО в т. </w:t>
      </w:r>
      <w:r w:rsidR="00AC0C72" w:rsidRPr="00A30740">
        <w:t>7</w:t>
      </w:r>
      <w:r w:rsidR="001809DF">
        <w:t xml:space="preserve"> на </w:t>
      </w:r>
      <w:r w:rsidR="001809DF" w:rsidRPr="00A30740">
        <w:t>Условията за канди</w:t>
      </w:r>
      <w:r w:rsidR="001809DF">
        <w:t>датстване</w:t>
      </w:r>
      <w:r w:rsidR="00FF6C7A" w:rsidRPr="00A30740">
        <w:t>.</w:t>
      </w:r>
      <w:r w:rsidR="008534A6" w:rsidRPr="00A30740">
        <w:t xml:space="preserve"> Следва да се има предвид, че индикаторите за</w:t>
      </w:r>
      <w:r w:rsidR="00550429">
        <w:t xml:space="preserve"> резултат ще се отчитат от УО в</w:t>
      </w:r>
      <w:r w:rsidR="008534A6" w:rsidRPr="00A30740">
        <w:t>следствие на подадената от бенефициента задължителна справка за тяхното изпълнение.</w:t>
      </w:r>
      <w:r w:rsidR="007E2276" w:rsidRPr="00A30740">
        <w:t xml:space="preserve"> Включването на </w:t>
      </w:r>
      <w:r w:rsidR="004C4F62">
        <w:t xml:space="preserve">релевантните към проектното предложение </w:t>
      </w:r>
      <w:r w:rsidR="007E2276" w:rsidRPr="00A30740">
        <w:t>индикатор</w:t>
      </w:r>
      <w:r w:rsidR="004F6261">
        <w:t>и</w:t>
      </w:r>
      <w:r w:rsidR="004C4F62">
        <w:t xml:space="preserve"> </w:t>
      </w:r>
      <w:r w:rsidR="004C4F62" w:rsidRPr="00F31FC9">
        <w:rPr>
          <w:u w:val="single"/>
        </w:rPr>
        <w:t>е задължително</w:t>
      </w:r>
      <w:r w:rsidR="004F6261">
        <w:t xml:space="preserve"> по настоящата процедура</w:t>
      </w:r>
      <w:r w:rsidR="00755B48" w:rsidRPr="00A30740">
        <w:t>.</w:t>
      </w:r>
      <w:r w:rsidR="004C4F62">
        <w:t xml:space="preserve"> Кандидатът следва да </w:t>
      </w:r>
      <w:r w:rsidR="003D180F">
        <w:t>добави към проектното предложение</w:t>
      </w:r>
      <w:r w:rsidR="004C4F62">
        <w:t xml:space="preserve"> индикаторите, които произтичат от </w:t>
      </w:r>
      <w:r w:rsidR="003D180F">
        <w:t>изпълнението на планираните в проекта дейности.</w:t>
      </w:r>
    </w:p>
    <w:p w14:paraId="6CDFC821" w14:textId="77777777" w:rsidR="00F70576" w:rsidRPr="00A30740" w:rsidRDefault="00F70576" w:rsidP="007E7405">
      <w:pPr>
        <w:spacing w:line="360" w:lineRule="auto"/>
        <w:ind w:firstLine="708"/>
        <w:jc w:val="both"/>
      </w:pPr>
    </w:p>
    <w:p w14:paraId="600D9611" w14:textId="2C3B9290" w:rsidR="00F31C58" w:rsidRPr="00D602D3" w:rsidRDefault="004F6261" w:rsidP="0070561B">
      <w:pPr>
        <w:spacing w:line="360" w:lineRule="auto"/>
        <w:ind w:firstLine="709"/>
        <w:jc w:val="both"/>
      </w:pPr>
      <w:r w:rsidRPr="00D602D3">
        <w:t>К</w:t>
      </w:r>
      <w:r w:rsidR="00F31C58" w:rsidRPr="00D602D3">
        <w:t>андидат</w:t>
      </w:r>
      <w:r w:rsidRPr="00D602D3">
        <w:t>ът</w:t>
      </w:r>
      <w:r w:rsidR="00F31C58" w:rsidRPr="00D602D3">
        <w:t xml:space="preserve"> следва да </w:t>
      </w:r>
      <w:r w:rsidR="00D072D2">
        <w:t>под</w:t>
      </w:r>
      <w:r w:rsidR="00D602D3" w:rsidRPr="00D602D3">
        <w:t>бере</w:t>
      </w:r>
      <w:r w:rsidR="00D072D2">
        <w:t>, от посочения по-долу списък,</w:t>
      </w:r>
      <w:r w:rsidR="00D602D3" w:rsidRPr="00D602D3">
        <w:t xml:space="preserve"> релевантните </w:t>
      </w:r>
      <w:r w:rsidR="00D072D2">
        <w:t xml:space="preserve">индикатори </w:t>
      </w:r>
      <w:r w:rsidR="00D602D3" w:rsidRPr="00D602D3">
        <w:t>за</w:t>
      </w:r>
      <w:r w:rsidR="00F31C58" w:rsidRPr="00D602D3">
        <w:t xml:space="preserve"> проектно</w:t>
      </w:r>
      <w:r w:rsidRPr="00D602D3">
        <w:t>то</w:t>
      </w:r>
      <w:r w:rsidR="00D072D2">
        <w:t xml:space="preserve"> предложение</w:t>
      </w:r>
      <w:r w:rsidR="00F31C58" w:rsidRPr="00D602D3">
        <w:rPr>
          <w:b/>
        </w:rPr>
        <w:t>,</w:t>
      </w:r>
      <w:r w:rsidR="00F31C58" w:rsidRPr="00D602D3">
        <w:t xml:space="preserve"> които да бъдат количествено </w:t>
      </w:r>
      <w:r w:rsidR="001809DF" w:rsidRPr="00D602D3">
        <w:t>определени</w:t>
      </w:r>
      <w:r w:rsidR="00F31C58" w:rsidRPr="00D602D3">
        <w:t>:</w:t>
      </w:r>
    </w:p>
    <w:p w14:paraId="04430297" w14:textId="420EE287" w:rsidR="00611F5A" w:rsidRPr="003E1065" w:rsidRDefault="00F558F0" w:rsidP="0070561B">
      <w:pPr>
        <w:spacing w:line="360" w:lineRule="auto"/>
        <w:ind w:firstLine="709"/>
        <w:jc w:val="both"/>
        <w:rPr>
          <w:lang w:val="en-US"/>
        </w:rPr>
      </w:pPr>
      <w:r>
        <w:rPr>
          <w:b/>
        </w:rPr>
        <w:t>Индикатори з</w:t>
      </w:r>
      <w:r w:rsidR="00611F5A" w:rsidRPr="00C260D5">
        <w:rPr>
          <w:b/>
        </w:rPr>
        <w:t>а изпълнение</w:t>
      </w:r>
      <w:r w:rsidR="00611F5A" w:rsidRPr="00C260D5">
        <w:t xml:space="preserve">: </w:t>
      </w:r>
    </w:p>
    <w:p w14:paraId="64DB8511" w14:textId="1EA6476B" w:rsidR="00DC2917" w:rsidRDefault="00204333" w:rsidP="0070561B">
      <w:pPr>
        <w:pStyle w:val="ListParagraph"/>
        <w:numPr>
          <w:ilvl w:val="0"/>
          <w:numId w:val="9"/>
        </w:numPr>
        <w:spacing w:after="120" w:line="360" w:lineRule="auto"/>
        <w:contextualSpacing w:val="0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1.1. </w:t>
      </w:r>
      <w:r w:rsidR="00DC2917" w:rsidRPr="00DC2917">
        <w:rPr>
          <w:rFonts w:eastAsia="SimSun"/>
          <w:color w:val="000000"/>
          <w:lang w:eastAsia="zh-CN"/>
        </w:rPr>
        <w:t xml:space="preserve">Висши училища, включени в инициативата </w:t>
      </w:r>
      <w:proofErr w:type="spellStart"/>
      <w:r w:rsidR="00DC2917" w:rsidRPr="00DC2917">
        <w:rPr>
          <w:rFonts w:eastAsia="SimSun"/>
          <w:color w:val="000000"/>
          <w:lang w:eastAsia="zh-CN"/>
        </w:rPr>
        <w:t>HEInnovate</w:t>
      </w:r>
      <w:proofErr w:type="spellEnd"/>
      <w:r w:rsidR="00DC2917" w:rsidRPr="00DC2917">
        <w:rPr>
          <w:rFonts w:eastAsia="SimSun"/>
          <w:color w:val="000000"/>
          <w:lang w:eastAsia="zh-CN"/>
        </w:rPr>
        <w:t>;</w:t>
      </w:r>
    </w:p>
    <w:p w14:paraId="548CDBBB" w14:textId="45D2C34D" w:rsidR="00DC2917" w:rsidRDefault="0020433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1.2. </w:t>
      </w:r>
      <w:r w:rsidR="00DC2917" w:rsidRPr="00DC2917">
        <w:rPr>
          <w:rFonts w:eastAsia="SimSun"/>
          <w:color w:val="000000"/>
          <w:lang w:eastAsia="zh-CN"/>
        </w:rPr>
        <w:t>Висши училища, участващи в мерки за оптимизация на професионалните направления и на институционалната мрежа;</w:t>
      </w:r>
    </w:p>
    <w:p w14:paraId="3AD666C2" w14:textId="37B20B57" w:rsidR="00DC2917" w:rsidRDefault="0020433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1.3. </w:t>
      </w:r>
      <w:r w:rsidR="00DC2917" w:rsidRPr="00DC2917">
        <w:rPr>
          <w:rFonts w:eastAsia="SimSun"/>
          <w:lang w:eastAsia="zh-CN"/>
        </w:rPr>
        <w:t>Лица на възраст 25-64 години, участващи в продължаващо обучение и надграждане на знания, умения и компетентности по ОП;</w:t>
      </w:r>
    </w:p>
    <w:p w14:paraId="4E30E170" w14:textId="0D67BD65" w:rsidR="00DC2917" w:rsidRDefault="0020433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1.4. </w:t>
      </w:r>
      <w:r w:rsidR="00DC2917" w:rsidRPr="00DC2917">
        <w:rPr>
          <w:rFonts w:eastAsia="SimSun"/>
          <w:color w:val="000000"/>
          <w:lang w:eastAsia="zh-CN"/>
        </w:rPr>
        <w:t>Кариерни центрове, които са получили подкрепа за проследяване на реализацията на завършилите в пъ</w:t>
      </w:r>
      <w:r w:rsidR="00BC6DD3">
        <w:rPr>
          <w:rFonts w:eastAsia="SimSun"/>
          <w:color w:val="000000"/>
          <w:lang w:eastAsia="zh-CN"/>
        </w:rPr>
        <w:t>рвата година след дипломирането</w:t>
      </w:r>
      <w:r w:rsidR="00DC2917" w:rsidRPr="00DC2917">
        <w:rPr>
          <w:rFonts w:eastAsia="SimSun"/>
          <w:color w:val="000000"/>
          <w:lang w:eastAsia="zh-CN"/>
        </w:rPr>
        <w:t>;</w:t>
      </w:r>
    </w:p>
    <w:p w14:paraId="44457209" w14:textId="319DD2CB" w:rsidR="00DC2917" w:rsidRPr="00A249E0" w:rsidRDefault="00204333" w:rsidP="0070561B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color w:val="FF0000"/>
          <w:lang w:eastAsia="zh-CN"/>
        </w:rPr>
      </w:pPr>
      <w:r>
        <w:rPr>
          <w:rFonts w:eastAsia="SimSun"/>
          <w:iCs/>
          <w:color w:val="000000"/>
          <w:lang w:eastAsia="zh-CN"/>
        </w:rPr>
        <w:t xml:space="preserve">1.5. </w:t>
      </w:r>
      <w:r w:rsidR="00DC2917" w:rsidRPr="00DC2917">
        <w:rPr>
          <w:rFonts w:eastAsia="SimSun"/>
          <w:iCs/>
          <w:color w:val="000000"/>
          <w:lang w:eastAsia="zh-CN"/>
        </w:rPr>
        <w:t>Висши училища, участващи в изграждането на общи информационни мрежи на кариерните центрове</w:t>
      </w:r>
      <w:r w:rsidR="00A249E0">
        <w:rPr>
          <w:rFonts w:eastAsia="SimSun"/>
          <w:iCs/>
          <w:color w:val="000000"/>
          <w:lang w:eastAsia="zh-CN"/>
        </w:rPr>
        <w:t>;</w:t>
      </w:r>
    </w:p>
    <w:p w14:paraId="37348FC6" w14:textId="5AD76932" w:rsidR="00DC2917" w:rsidRDefault="0020433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 xml:space="preserve">1.6. </w:t>
      </w:r>
      <w:r w:rsidR="00DC2917" w:rsidRPr="00DC2917">
        <w:rPr>
          <w:rFonts w:eastAsia="SimSun"/>
          <w:iCs/>
          <w:color w:val="000000"/>
          <w:lang w:eastAsia="zh-CN"/>
        </w:rPr>
        <w:t>Студенти, включени в програми за</w:t>
      </w:r>
      <w:r w:rsidR="00F558F0">
        <w:rPr>
          <w:rFonts w:eastAsia="SimSun"/>
          <w:iCs/>
          <w:color w:val="000000"/>
          <w:lang w:eastAsia="zh-CN"/>
        </w:rPr>
        <w:t xml:space="preserve"> мобилност;</w:t>
      </w:r>
    </w:p>
    <w:p w14:paraId="14EB81BA" w14:textId="2C62FDC5" w:rsidR="00204333" w:rsidRDefault="00204333" w:rsidP="00204333">
      <w:p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От тях:</w:t>
      </w:r>
    </w:p>
    <w:p w14:paraId="74885527" w14:textId="77777777" w:rsidR="007A38F0" w:rsidRDefault="00204333" w:rsidP="007A38F0">
      <w:pPr>
        <w:pStyle w:val="ListParagraph"/>
        <w:spacing w:after="120" w:line="360" w:lineRule="auto"/>
        <w:ind w:left="360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sym w:font="Wingdings 2" w:char="F050"/>
      </w:r>
      <w:r>
        <w:rPr>
          <w:rFonts w:eastAsia="SimSun"/>
          <w:iCs/>
          <w:color w:val="000000"/>
          <w:lang w:eastAsia="zh-CN"/>
        </w:rPr>
        <w:t xml:space="preserve"> 1.6.1. </w:t>
      </w:r>
      <w:r w:rsidR="00DC2917" w:rsidRPr="00F558F0">
        <w:rPr>
          <w:rFonts w:eastAsia="SimSun"/>
          <w:iCs/>
          <w:color w:val="000000"/>
          <w:lang w:eastAsia="zh-CN"/>
        </w:rPr>
        <w:t>Студенти в технически науки;</w:t>
      </w:r>
    </w:p>
    <w:p w14:paraId="5C78B6B0" w14:textId="14D6F14E" w:rsidR="007A38F0" w:rsidRPr="007A38F0" w:rsidRDefault="007A38F0" w:rsidP="007A38F0">
      <w:pPr>
        <w:pStyle w:val="ListParagraph"/>
        <w:numPr>
          <w:ilvl w:val="0"/>
          <w:numId w:val="17"/>
        </w:numPr>
        <w:spacing w:after="120" w:line="360" w:lineRule="auto"/>
        <w:ind w:left="630"/>
        <w:jc w:val="both"/>
        <w:rPr>
          <w:rFonts w:eastAsia="SimSun"/>
          <w:iCs/>
          <w:color w:val="000000"/>
          <w:lang w:eastAsia="zh-CN"/>
        </w:rPr>
      </w:pPr>
      <w:r w:rsidRPr="007A38F0">
        <w:rPr>
          <w:rFonts w:eastAsia="SimSun"/>
          <w:iCs/>
          <w:color w:val="000000"/>
          <w:lang w:eastAsia="zh-CN"/>
        </w:rPr>
        <w:t>1.6.2. Студенти в област на висше образование "педагогически науки", подкрепени от дейности по ОПНОИР</w:t>
      </w:r>
      <w:r>
        <w:rPr>
          <w:rFonts w:eastAsia="SimSun"/>
          <w:iCs/>
          <w:color w:val="000000"/>
          <w:lang w:eastAsia="zh-CN"/>
        </w:rPr>
        <w:t>;</w:t>
      </w:r>
    </w:p>
    <w:p w14:paraId="705338B8" w14:textId="77777777" w:rsidR="007A38F0" w:rsidRDefault="007A38F0" w:rsidP="00A81E0B">
      <w:pPr>
        <w:pStyle w:val="ListParagraph"/>
        <w:spacing w:after="120" w:line="360" w:lineRule="auto"/>
        <w:ind w:left="360"/>
        <w:jc w:val="both"/>
        <w:rPr>
          <w:rFonts w:eastAsia="SimSun"/>
          <w:iCs/>
          <w:color w:val="000000"/>
          <w:lang w:eastAsia="zh-CN"/>
        </w:rPr>
      </w:pPr>
    </w:p>
    <w:p w14:paraId="1D0FF353" w14:textId="5D6DB521" w:rsidR="00DC2917" w:rsidRDefault="00204333" w:rsidP="0070561B">
      <w:pPr>
        <w:numPr>
          <w:ilvl w:val="0"/>
          <w:numId w:val="13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lastRenderedPageBreak/>
        <w:t xml:space="preserve">1.7. </w:t>
      </w:r>
      <w:r w:rsidR="00DC2917" w:rsidRPr="00DC2917">
        <w:rPr>
          <w:rFonts w:eastAsia="SimSun"/>
          <w:iCs/>
          <w:color w:val="000000"/>
          <w:lang w:eastAsia="zh-CN"/>
        </w:rPr>
        <w:t>Участници в различни форми на мобилност, които са с повишена квалификация</w:t>
      </w:r>
      <w:r w:rsidR="00914043">
        <w:rPr>
          <w:rFonts w:eastAsia="SimSun"/>
          <w:iCs/>
          <w:color w:val="000000"/>
          <w:lang w:eastAsia="zh-CN"/>
        </w:rPr>
        <w:t xml:space="preserve"> и умения и по-добра реализация</w:t>
      </w:r>
      <w:r w:rsidR="00C55A41">
        <w:rPr>
          <w:rFonts w:eastAsia="SimSun"/>
          <w:iCs/>
          <w:color w:val="000000"/>
          <w:lang w:eastAsia="zh-CN"/>
        </w:rPr>
        <w:t>;</w:t>
      </w:r>
    </w:p>
    <w:p w14:paraId="54CA8AE1" w14:textId="00BA7162" w:rsidR="00204333" w:rsidRDefault="00204333" w:rsidP="00204333">
      <w:p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От тях:</w:t>
      </w:r>
    </w:p>
    <w:p w14:paraId="07F66922" w14:textId="7171C4C6" w:rsidR="00DC2917" w:rsidRDefault="00204333" w:rsidP="00A81E0B">
      <w:pPr>
        <w:pStyle w:val="ListParagraph"/>
        <w:spacing w:after="120" w:line="360" w:lineRule="auto"/>
        <w:ind w:left="360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sym w:font="Wingdings 2" w:char="F050"/>
      </w:r>
      <w:r>
        <w:rPr>
          <w:rFonts w:eastAsia="SimSun"/>
          <w:iCs/>
          <w:color w:val="000000"/>
          <w:lang w:eastAsia="zh-CN"/>
        </w:rPr>
        <w:t xml:space="preserve"> 1.7.1. </w:t>
      </w:r>
      <w:r w:rsidR="00DC2917" w:rsidRPr="00A84F8B">
        <w:rPr>
          <w:rFonts w:eastAsia="SimSun"/>
          <w:iCs/>
          <w:color w:val="000000"/>
          <w:lang w:eastAsia="zh-CN"/>
        </w:rPr>
        <w:t>Млади учени до 34 г. вкл., получили подкрепа по ОП за дейности в сферата на НИРД (</w:t>
      </w:r>
      <w:r w:rsidR="00DC2917" w:rsidRPr="00A84F8B">
        <w:rPr>
          <w:rFonts w:eastAsia="SimSun"/>
          <w:iCs/>
          <w:color w:val="000000"/>
          <w:lang w:val="en-US" w:eastAsia="zh-CN"/>
        </w:rPr>
        <w:t>GOVERD</w:t>
      </w:r>
      <w:r w:rsidR="00DC2917" w:rsidRPr="00A84F8B">
        <w:rPr>
          <w:rFonts w:eastAsia="SimSun"/>
          <w:iCs/>
          <w:color w:val="000000"/>
          <w:lang w:eastAsia="zh-CN"/>
        </w:rPr>
        <w:t xml:space="preserve"> плюс </w:t>
      </w:r>
      <w:r w:rsidR="00DC2917" w:rsidRPr="00A84F8B">
        <w:rPr>
          <w:rFonts w:eastAsia="SimSun"/>
          <w:iCs/>
          <w:color w:val="000000"/>
          <w:lang w:val="en-US" w:eastAsia="zh-CN"/>
        </w:rPr>
        <w:t>HERD</w:t>
      </w:r>
      <w:r w:rsidR="00A84F8B">
        <w:rPr>
          <w:rFonts w:eastAsia="SimSun"/>
          <w:iCs/>
          <w:color w:val="000000"/>
          <w:lang w:eastAsia="zh-CN"/>
        </w:rPr>
        <w:t>)</w:t>
      </w:r>
      <w:r w:rsidR="00DC2917" w:rsidRPr="00A84F8B">
        <w:rPr>
          <w:rFonts w:eastAsia="SimSun"/>
          <w:iCs/>
          <w:color w:val="000000"/>
          <w:lang w:eastAsia="zh-CN"/>
        </w:rPr>
        <w:t>;</w:t>
      </w:r>
    </w:p>
    <w:p w14:paraId="132BF6C0" w14:textId="5CD418A4" w:rsidR="00DC2917" w:rsidRPr="005E60B3" w:rsidRDefault="00204333" w:rsidP="005E60B3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 w:rsidRPr="005E60B3">
        <w:rPr>
          <w:rFonts w:eastAsia="SimSun"/>
          <w:iCs/>
          <w:color w:val="000000"/>
          <w:lang w:eastAsia="zh-CN"/>
        </w:rPr>
        <w:t>1.</w:t>
      </w:r>
      <w:r w:rsidR="005E60B3" w:rsidRPr="005E60B3">
        <w:rPr>
          <w:rFonts w:eastAsia="SimSun"/>
          <w:iCs/>
          <w:color w:val="000000"/>
          <w:lang w:eastAsia="zh-CN"/>
        </w:rPr>
        <w:t>8</w:t>
      </w:r>
      <w:r w:rsidRPr="005E60B3">
        <w:rPr>
          <w:rFonts w:eastAsia="SimSun"/>
          <w:iCs/>
          <w:color w:val="000000"/>
          <w:lang w:eastAsia="zh-CN"/>
        </w:rPr>
        <w:t xml:space="preserve">. </w:t>
      </w:r>
      <w:r w:rsidR="00DC2917" w:rsidRPr="005E60B3">
        <w:rPr>
          <w:rFonts w:eastAsia="SimSun"/>
          <w:iCs/>
          <w:color w:val="000000"/>
          <w:lang w:eastAsia="zh-CN"/>
        </w:rPr>
        <w:t>Брой преподаватели, успешно преминали програми за входяща мобилност;</w:t>
      </w:r>
    </w:p>
    <w:p w14:paraId="18A5DC79" w14:textId="39AEBC88" w:rsidR="00DC2917" w:rsidRDefault="00204333" w:rsidP="0070561B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1.</w:t>
      </w:r>
      <w:r w:rsidR="005E60B3">
        <w:rPr>
          <w:rFonts w:eastAsia="SimSun"/>
          <w:iCs/>
          <w:color w:val="000000"/>
          <w:lang w:eastAsia="zh-CN"/>
        </w:rPr>
        <w:t>9</w:t>
      </w:r>
      <w:r>
        <w:rPr>
          <w:rFonts w:eastAsia="SimSun"/>
          <w:iCs/>
          <w:color w:val="000000"/>
          <w:lang w:eastAsia="zh-CN"/>
        </w:rPr>
        <w:t xml:space="preserve">. </w:t>
      </w:r>
      <w:r w:rsidR="00DC2917" w:rsidRPr="00DC2917">
        <w:rPr>
          <w:rFonts w:eastAsia="SimSun"/>
          <w:iCs/>
          <w:color w:val="000000"/>
          <w:lang w:eastAsia="zh-CN"/>
        </w:rPr>
        <w:t>Преподаватели във висши училища, включени в програми за повишаване на квалификацията</w:t>
      </w:r>
      <w:r w:rsidR="00781E1F">
        <w:rPr>
          <w:rFonts w:eastAsia="SimSun"/>
          <w:iCs/>
          <w:color w:val="000000"/>
          <w:lang w:eastAsia="zh-CN"/>
        </w:rPr>
        <w:t>;</w:t>
      </w:r>
    </w:p>
    <w:p w14:paraId="2AED8264" w14:textId="529A6B7D" w:rsidR="00204333" w:rsidRPr="00204333" w:rsidRDefault="00204333" w:rsidP="00204333">
      <w:p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От тях:</w:t>
      </w:r>
    </w:p>
    <w:p w14:paraId="58905F73" w14:textId="60316C46" w:rsidR="00737E98" w:rsidRDefault="00204333" w:rsidP="00A81E0B">
      <w:pPr>
        <w:pStyle w:val="ListParagraph"/>
        <w:spacing w:after="120" w:line="360" w:lineRule="auto"/>
        <w:ind w:left="360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sym w:font="Wingdings 2" w:char="F050"/>
      </w:r>
      <w:r>
        <w:rPr>
          <w:rFonts w:eastAsia="SimSun"/>
          <w:iCs/>
          <w:color w:val="000000"/>
          <w:lang w:eastAsia="zh-CN"/>
        </w:rPr>
        <w:t xml:space="preserve"> 1.</w:t>
      </w:r>
      <w:r w:rsidR="005E60B3">
        <w:rPr>
          <w:rFonts w:eastAsia="SimSun"/>
          <w:iCs/>
          <w:color w:val="000000"/>
          <w:lang w:eastAsia="zh-CN"/>
        </w:rPr>
        <w:t>9</w:t>
      </w:r>
      <w:r>
        <w:rPr>
          <w:rFonts w:eastAsia="SimSun"/>
          <w:iCs/>
          <w:color w:val="000000"/>
          <w:lang w:eastAsia="zh-CN"/>
        </w:rPr>
        <w:t xml:space="preserve">.1. </w:t>
      </w:r>
      <w:r w:rsidR="00DC2917" w:rsidRPr="00737E98">
        <w:rPr>
          <w:rFonts w:eastAsia="SimSun"/>
          <w:iCs/>
          <w:color w:val="000000"/>
          <w:lang w:eastAsia="zh-CN"/>
        </w:rPr>
        <w:t>Брой споделени преподаватели между партниращите български висши училища</w:t>
      </w:r>
      <w:r w:rsidR="00737E98">
        <w:rPr>
          <w:rFonts w:eastAsia="SimSun"/>
          <w:iCs/>
          <w:color w:val="000000"/>
          <w:lang w:eastAsia="zh-CN"/>
        </w:rPr>
        <w:t>;</w:t>
      </w:r>
    </w:p>
    <w:p w14:paraId="7D774FC2" w14:textId="5B3EC403" w:rsidR="00DC2917" w:rsidRDefault="00204333" w:rsidP="00A81E0B">
      <w:pPr>
        <w:pStyle w:val="ListParagraph"/>
        <w:spacing w:after="120" w:line="360" w:lineRule="auto"/>
        <w:ind w:left="360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sym w:font="Wingdings 2" w:char="F050"/>
      </w:r>
      <w:r>
        <w:rPr>
          <w:rFonts w:eastAsia="SimSun"/>
          <w:iCs/>
          <w:color w:val="000000"/>
          <w:lang w:eastAsia="zh-CN"/>
        </w:rPr>
        <w:t xml:space="preserve"> 1.</w:t>
      </w:r>
      <w:r w:rsidR="005E60B3">
        <w:rPr>
          <w:rFonts w:eastAsia="SimSun"/>
          <w:iCs/>
          <w:color w:val="000000"/>
          <w:lang w:eastAsia="zh-CN"/>
        </w:rPr>
        <w:t>9</w:t>
      </w:r>
      <w:r>
        <w:rPr>
          <w:rFonts w:eastAsia="SimSun"/>
          <w:iCs/>
          <w:color w:val="000000"/>
          <w:lang w:eastAsia="zh-CN"/>
        </w:rPr>
        <w:t xml:space="preserve">.2. </w:t>
      </w:r>
      <w:r w:rsidR="00DC2917" w:rsidRPr="00DC2917">
        <w:rPr>
          <w:rFonts w:eastAsia="SimSun"/>
          <w:iCs/>
          <w:color w:val="000000"/>
          <w:lang w:eastAsia="zh-CN"/>
        </w:rPr>
        <w:t>Брой млади преподаватели (до 34 г. вкл.), завършили краткосрочни специализации в чужбина и/или обучения в България;</w:t>
      </w:r>
    </w:p>
    <w:p w14:paraId="653BADED" w14:textId="120EA2EB" w:rsidR="00DC2917" w:rsidRDefault="0020433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1.</w:t>
      </w:r>
      <w:r w:rsidR="005E60B3">
        <w:rPr>
          <w:rFonts w:eastAsia="SimSun"/>
          <w:iCs/>
          <w:color w:val="000000"/>
          <w:lang w:eastAsia="zh-CN"/>
        </w:rPr>
        <w:t>10</w:t>
      </w:r>
      <w:r>
        <w:rPr>
          <w:rFonts w:eastAsia="SimSun"/>
          <w:iCs/>
          <w:color w:val="000000"/>
          <w:lang w:eastAsia="zh-CN"/>
        </w:rPr>
        <w:t xml:space="preserve">. </w:t>
      </w:r>
      <w:r w:rsidR="00DC2917" w:rsidRPr="00DC2917">
        <w:rPr>
          <w:rFonts w:eastAsia="SimSun"/>
          <w:iCs/>
          <w:color w:val="000000"/>
          <w:lang w:eastAsia="zh-CN"/>
        </w:rPr>
        <w:t>Брой студенти, записани в курсове, преподавани чрез дигитално образователно съдържание;</w:t>
      </w:r>
    </w:p>
    <w:p w14:paraId="3D8C3F08" w14:textId="0C53BCB6" w:rsidR="00DC2917" w:rsidRDefault="005E60B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1.11</w:t>
      </w:r>
      <w:r w:rsidR="00204333">
        <w:rPr>
          <w:rFonts w:eastAsia="SimSun"/>
          <w:iCs/>
          <w:color w:val="000000"/>
          <w:lang w:eastAsia="zh-CN"/>
        </w:rPr>
        <w:t xml:space="preserve">. </w:t>
      </w:r>
      <w:r w:rsidR="00DC2917" w:rsidRPr="00DC2917">
        <w:rPr>
          <w:rFonts w:eastAsia="SimSun"/>
          <w:iCs/>
          <w:color w:val="000000"/>
          <w:lang w:eastAsia="zh-CN"/>
        </w:rPr>
        <w:t>Брой студенти, записани в курсове, преподавани съвместно от български висши училища;</w:t>
      </w:r>
    </w:p>
    <w:p w14:paraId="485AD8E4" w14:textId="6D48D35B" w:rsidR="00DC2917" w:rsidRDefault="0020433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1.1</w:t>
      </w:r>
      <w:r w:rsidR="005E60B3">
        <w:rPr>
          <w:rFonts w:eastAsia="SimSun"/>
          <w:iCs/>
          <w:color w:val="000000"/>
          <w:lang w:eastAsia="zh-CN"/>
        </w:rPr>
        <w:t>2</w:t>
      </w:r>
      <w:r>
        <w:rPr>
          <w:rFonts w:eastAsia="SimSun"/>
          <w:iCs/>
          <w:color w:val="000000"/>
          <w:lang w:eastAsia="zh-CN"/>
        </w:rPr>
        <w:t xml:space="preserve">. </w:t>
      </w:r>
      <w:r w:rsidR="00DC2917" w:rsidRPr="00DC2917">
        <w:rPr>
          <w:rFonts w:eastAsia="SimSun"/>
          <w:iCs/>
          <w:color w:val="000000"/>
          <w:lang w:eastAsia="zh-CN"/>
        </w:rPr>
        <w:t>Брой студенти, записани в курсове на чужд език, преподавани съвместно с чуждестранни висши училища;</w:t>
      </w:r>
    </w:p>
    <w:p w14:paraId="603F8B80" w14:textId="5354C190" w:rsidR="00DC2917" w:rsidRDefault="0020433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1.1</w:t>
      </w:r>
      <w:r w:rsidR="005E60B3">
        <w:rPr>
          <w:rFonts w:eastAsia="SimSun"/>
          <w:iCs/>
          <w:color w:val="000000"/>
          <w:lang w:eastAsia="zh-CN"/>
        </w:rPr>
        <w:t>3</w:t>
      </w:r>
      <w:r>
        <w:rPr>
          <w:rFonts w:eastAsia="SimSun"/>
          <w:iCs/>
          <w:color w:val="000000"/>
          <w:lang w:eastAsia="zh-CN"/>
        </w:rPr>
        <w:t xml:space="preserve">. </w:t>
      </w:r>
      <w:r w:rsidR="00DC2917" w:rsidRPr="00DC2917">
        <w:rPr>
          <w:rFonts w:eastAsia="SimSun"/>
          <w:iCs/>
          <w:color w:val="000000"/>
          <w:lang w:eastAsia="zh-CN"/>
        </w:rPr>
        <w:t xml:space="preserve">Брой въведени съвместни учебни програми с партниращи български висши училища; </w:t>
      </w:r>
    </w:p>
    <w:p w14:paraId="5DA671F9" w14:textId="53ADFC0A" w:rsidR="00511A62" w:rsidRPr="00944CDC" w:rsidRDefault="00944CDC" w:rsidP="0070561B">
      <w:pPr>
        <w:spacing w:after="120" w:line="360" w:lineRule="auto"/>
        <w:ind w:left="360"/>
        <w:jc w:val="both"/>
        <w:rPr>
          <w:rFonts w:eastAsia="SimSun"/>
          <w:b/>
          <w:i/>
          <w:iCs/>
          <w:color w:val="000000"/>
          <w:lang w:eastAsia="zh-CN"/>
        </w:rPr>
      </w:pPr>
      <w:r w:rsidRPr="00944CDC">
        <w:rPr>
          <w:rFonts w:eastAsia="SimSun"/>
          <w:b/>
          <w:i/>
          <w:iCs/>
          <w:color w:val="000000"/>
          <w:lang w:eastAsia="zh-CN"/>
        </w:rPr>
        <w:t>Индикаторът задължително трябва да бъде включен в проектн</w:t>
      </w:r>
      <w:r>
        <w:rPr>
          <w:rFonts w:eastAsia="SimSun"/>
          <w:b/>
          <w:i/>
          <w:iCs/>
          <w:color w:val="000000"/>
          <w:lang w:eastAsia="zh-CN"/>
        </w:rPr>
        <w:t>ото</w:t>
      </w:r>
      <w:r w:rsidRPr="00944CDC">
        <w:rPr>
          <w:rFonts w:eastAsia="SimSun"/>
          <w:b/>
          <w:i/>
          <w:iCs/>
          <w:color w:val="000000"/>
          <w:lang w:eastAsia="zh-CN"/>
        </w:rPr>
        <w:t xml:space="preserve"> предложение, с минимална целева стойност 2.</w:t>
      </w:r>
    </w:p>
    <w:p w14:paraId="3DE9C555" w14:textId="088AED06" w:rsidR="00944CDC" w:rsidRPr="006344A3" w:rsidRDefault="00204333" w:rsidP="00A81E0B">
      <w:pPr>
        <w:spacing w:after="120" w:line="360" w:lineRule="auto"/>
        <w:ind w:left="360"/>
        <w:jc w:val="both"/>
        <w:rPr>
          <w:rFonts w:eastAsia="SimSun"/>
          <w:i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1.1</w:t>
      </w:r>
      <w:r w:rsidR="005E60B3">
        <w:rPr>
          <w:rFonts w:eastAsia="SimSun"/>
          <w:iCs/>
          <w:color w:val="000000"/>
          <w:lang w:eastAsia="zh-CN"/>
        </w:rPr>
        <w:t>4</w:t>
      </w:r>
      <w:r>
        <w:rPr>
          <w:rFonts w:eastAsia="SimSun"/>
          <w:iCs/>
          <w:color w:val="000000"/>
          <w:lang w:eastAsia="zh-CN"/>
        </w:rPr>
        <w:t xml:space="preserve">. </w:t>
      </w:r>
      <w:r w:rsidR="00DC2917" w:rsidRPr="00DC2917">
        <w:rPr>
          <w:rFonts w:eastAsia="SimSun"/>
          <w:iCs/>
          <w:color w:val="000000"/>
          <w:lang w:eastAsia="zh-CN"/>
        </w:rPr>
        <w:t>Брой въведени нови програми с дигитално образователно съдържание, вкл. за дистанционно обучение;</w:t>
      </w:r>
    </w:p>
    <w:p w14:paraId="06553576" w14:textId="48734650" w:rsidR="00CE725C" w:rsidRPr="00944CDC" w:rsidRDefault="00CE725C" w:rsidP="0070561B">
      <w:pPr>
        <w:spacing w:after="120" w:line="360" w:lineRule="auto"/>
        <w:ind w:left="360"/>
        <w:jc w:val="both"/>
        <w:rPr>
          <w:rFonts w:eastAsia="SimSun"/>
          <w:b/>
          <w:i/>
          <w:iCs/>
          <w:color w:val="000000"/>
          <w:lang w:eastAsia="zh-CN"/>
        </w:rPr>
      </w:pPr>
      <w:r w:rsidRPr="00CE725C">
        <w:rPr>
          <w:rFonts w:eastAsia="SimSun"/>
          <w:i/>
          <w:iCs/>
          <w:color w:val="000000"/>
          <w:lang w:eastAsia="zh-CN"/>
        </w:rPr>
        <w:t xml:space="preserve"> </w:t>
      </w:r>
      <w:r w:rsidR="00944CDC" w:rsidRPr="00944CDC">
        <w:rPr>
          <w:rFonts w:eastAsia="SimSun"/>
          <w:b/>
          <w:i/>
          <w:iCs/>
          <w:color w:val="000000"/>
          <w:lang w:eastAsia="zh-CN"/>
        </w:rPr>
        <w:t>Индикаторът задължително трябва да бъде включен в проектн</w:t>
      </w:r>
      <w:r w:rsidR="00944CDC">
        <w:rPr>
          <w:rFonts w:eastAsia="SimSun"/>
          <w:b/>
          <w:i/>
          <w:iCs/>
          <w:color w:val="000000"/>
          <w:lang w:eastAsia="zh-CN"/>
        </w:rPr>
        <w:t>ото</w:t>
      </w:r>
      <w:r w:rsidR="00944CDC" w:rsidRPr="00944CDC">
        <w:rPr>
          <w:rFonts w:eastAsia="SimSun"/>
          <w:b/>
          <w:i/>
          <w:iCs/>
          <w:color w:val="000000"/>
          <w:lang w:eastAsia="zh-CN"/>
        </w:rPr>
        <w:t xml:space="preserve"> предложение, с минимална целева стойност 2.</w:t>
      </w:r>
      <w:r w:rsidRPr="00CE725C">
        <w:rPr>
          <w:rFonts w:eastAsia="SimSun"/>
          <w:i/>
          <w:iCs/>
          <w:color w:val="000000"/>
          <w:lang w:eastAsia="zh-CN"/>
        </w:rPr>
        <w:t xml:space="preserve"> </w:t>
      </w:r>
    </w:p>
    <w:p w14:paraId="2ADD21B3" w14:textId="6A21C638" w:rsidR="00DC2917" w:rsidRDefault="006344A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lastRenderedPageBreak/>
        <w:t>1</w:t>
      </w:r>
      <w:r w:rsidR="005E60B3">
        <w:rPr>
          <w:rFonts w:eastAsia="SimSun"/>
          <w:iCs/>
          <w:color w:val="000000"/>
          <w:lang w:eastAsia="zh-CN"/>
        </w:rPr>
        <w:t>.15</w:t>
      </w:r>
      <w:r>
        <w:rPr>
          <w:rFonts w:eastAsia="SimSun"/>
          <w:iCs/>
          <w:color w:val="000000"/>
          <w:lang w:eastAsia="zh-CN"/>
        </w:rPr>
        <w:t xml:space="preserve">. </w:t>
      </w:r>
      <w:r w:rsidR="00DC2917" w:rsidRPr="00DC2917">
        <w:rPr>
          <w:rFonts w:eastAsia="SimSun"/>
          <w:iCs/>
          <w:color w:val="000000"/>
          <w:lang w:eastAsia="zh-CN"/>
        </w:rPr>
        <w:t>Брой въведени съвместни учебни програми за обучение на чужд език с  чуждестранни висши училища/чуждестранни научни организации/ чуждестранни специализирани клиники;</w:t>
      </w:r>
    </w:p>
    <w:p w14:paraId="15D4E7C0" w14:textId="079BBFE2" w:rsidR="00550429" w:rsidRDefault="006344A3" w:rsidP="0070561B">
      <w:pPr>
        <w:numPr>
          <w:ilvl w:val="0"/>
          <w:numId w:val="9"/>
        </w:numPr>
        <w:spacing w:after="120" w:line="360" w:lineRule="auto"/>
        <w:jc w:val="both"/>
        <w:rPr>
          <w:rFonts w:eastAsia="SimSun"/>
          <w:iCs/>
          <w:color w:val="000000"/>
          <w:lang w:eastAsia="zh-CN"/>
        </w:rPr>
      </w:pPr>
      <w:r>
        <w:rPr>
          <w:rFonts w:eastAsia="SimSun"/>
          <w:iCs/>
          <w:color w:val="000000"/>
          <w:lang w:eastAsia="zh-CN"/>
        </w:rPr>
        <w:t>1.1</w:t>
      </w:r>
      <w:r w:rsidR="005E60B3">
        <w:rPr>
          <w:rFonts w:eastAsia="SimSun"/>
          <w:iCs/>
          <w:color w:val="000000"/>
          <w:lang w:eastAsia="zh-CN"/>
        </w:rPr>
        <w:t>6</w:t>
      </w:r>
      <w:r>
        <w:rPr>
          <w:rFonts w:eastAsia="SimSun"/>
          <w:iCs/>
          <w:color w:val="000000"/>
          <w:lang w:eastAsia="zh-CN"/>
        </w:rPr>
        <w:t xml:space="preserve">. </w:t>
      </w:r>
      <w:r w:rsidR="00DC2917" w:rsidRPr="00DC2917">
        <w:rPr>
          <w:rFonts w:eastAsia="SimSun"/>
          <w:iCs/>
          <w:color w:val="000000"/>
          <w:lang w:eastAsia="zh-CN"/>
        </w:rPr>
        <w:t>Брой студенти, получили подкрепа за развитие на предприемачески умения, презентационни умения и дигитална креативност.</w:t>
      </w:r>
    </w:p>
    <w:p w14:paraId="6AA9F121" w14:textId="77777777" w:rsidR="00F558F0" w:rsidRPr="00DC2917" w:rsidRDefault="00F558F0" w:rsidP="0070561B">
      <w:pPr>
        <w:spacing w:after="120" w:line="360" w:lineRule="auto"/>
        <w:ind w:left="360"/>
        <w:jc w:val="both"/>
        <w:rPr>
          <w:rFonts w:eastAsia="SimSun"/>
          <w:iCs/>
          <w:color w:val="000000"/>
          <w:lang w:eastAsia="zh-CN"/>
        </w:rPr>
      </w:pPr>
    </w:p>
    <w:p w14:paraId="0E8AA269" w14:textId="6196A0F6" w:rsidR="00611F5A" w:rsidRPr="0092120B" w:rsidRDefault="00F558F0" w:rsidP="0070561B">
      <w:pPr>
        <w:spacing w:line="360" w:lineRule="auto"/>
        <w:ind w:firstLine="708"/>
        <w:jc w:val="both"/>
      </w:pPr>
      <w:r w:rsidRPr="0092120B">
        <w:rPr>
          <w:b/>
        </w:rPr>
        <w:t>Индикатори з</w:t>
      </w:r>
      <w:r w:rsidR="00611F5A" w:rsidRPr="0092120B">
        <w:rPr>
          <w:b/>
        </w:rPr>
        <w:t>а резултат</w:t>
      </w:r>
      <w:r w:rsidR="00611F5A" w:rsidRPr="0092120B">
        <w:t>:</w:t>
      </w:r>
    </w:p>
    <w:p w14:paraId="7A1CB91B" w14:textId="433BA38F" w:rsidR="00327521" w:rsidRDefault="006344A3" w:rsidP="0070561B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2.1. </w:t>
      </w:r>
      <w:r w:rsidR="00327521" w:rsidRPr="00327521">
        <w:rPr>
          <w:rFonts w:eastAsia="SimSun"/>
          <w:color w:val="000000"/>
          <w:lang w:eastAsia="zh-CN"/>
        </w:rPr>
        <w:t>Дял на студентите, записани в дигитални курсове, подкрепени по ОП НОИР, които са преминали в по-горен курс;</w:t>
      </w:r>
    </w:p>
    <w:p w14:paraId="3AF64CED" w14:textId="3D575104" w:rsidR="00327521" w:rsidRDefault="006344A3" w:rsidP="0070561B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2.2. </w:t>
      </w:r>
      <w:r w:rsidR="00327521" w:rsidRPr="00327521">
        <w:rPr>
          <w:rFonts w:eastAsia="SimSun"/>
          <w:color w:val="000000"/>
          <w:lang w:eastAsia="zh-CN"/>
        </w:rPr>
        <w:t xml:space="preserve">Дял на студентите, записани в курсове на чужд език, преподавани съвместно с чуждестранни висши училища, подкрепени по </w:t>
      </w:r>
      <w:r w:rsidR="00244169">
        <w:rPr>
          <w:rFonts w:eastAsia="SimSun"/>
          <w:color w:val="000000"/>
          <w:lang w:eastAsia="zh-CN"/>
        </w:rPr>
        <w:t>процедура</w:t>
      </w:r>
      <w:r w:rsidR="00327521" w:rsidRPr="00327521">
        <w:rPr>
          <w:rFonts w:eastAsia="SimSun"/>
          <w:color w:val="000000"/>
          <w:lang w:eastAsia="zh-CN"/>
        </w:rPr>
        <w:t>та, които са преминали в по-горен курс;</w:t>
      </w:r>
    </w:p>
    <w:p w14:paraId="15F1ED34" w14:textId="3C2E4C59" w:rsidR="00327521" w:rsidRDefault="006344A3" w:rsidP="0070561B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2.3. </w:t>
      </w:r>
      <w:r w:rsidR="00327521" w:rsidRPr="00327521">
        <w:rPr>
          <w:rFonts w:eastAsia="SimSun"/>
          <w:color w:val="000000"/>
          <w:lang w:eastAsia="zh-CN"/>
        </w:rPr>
        <w:t xml:space="preserve">Дял на студентите, записани в курсове, преподавани съвместно от български висши училища, подкрепени по </w:t>
      </w:r>
      <w:r w:rsidR="00244169">
        <w:rPr>
          <w:rFonts w:eastAsia="SimSun"/>
          <w:color w:val="000000"/>
          <w:lang w:eastAsia="zh-CN"/>
        </w:rPr>
        <w:t>процедура</w:t>
      </w:r>
      <w:r w:rsidR="00327521" w:rsidRPr="00327521">
        <w:rPr>
          <w:rFonts w:eastAsia="SimSun"/>
          <w:color w:val="000000"/>
          <w:lang w:eastAsia="zh-CN"/>
        </w:rPr>
        <w:t>та, кои</w:t>
      </w:r>
      <w:r w:rsidR="00325F72">
        <w:rPr>
          <w:rFonts w:eastAsia="SimSun"/>
          <w:color w:val="000000"/>
          <w:lang w:eastAsia="zh-CN"/>
        </w:rPr>
        <w:t>то са преминали в по-горен курс</w:t>
      </w:r>
      <w:r w:rsidR="00327521" w:rsidRPr="00327521">
        <w:rPr>
          <w:rFonts w:eastAsia="SimSun"/>
          <w:color w:val="000000"/>
          <w:lang w:eastAsia="zh-CN"/>
        </w:rPr>
        <w:t>;</w:t>
      </w:r>
    </w:p>
    <w:p w14:paraId="7D2593D7" w14:textId="121072C6" w:rsidR="00327521" w:rsidRDefault="006344A3" w:rsidP="0070561B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2.4. </w:t>
      </w:r>
      <w:r w:rsidR="00327521" w:rsidRPr="00327521">
        <w:rPr>
          <w:rFonts w:eastAsia="SimSun"/>
          <w:color w:val="000000"/>
          <w:lang w:eastAsia="zh-CN"/>
        </w:rPr>
        <w:t xml:space="preserve">Дял на преподавателите във висши училища, от включените в дейности по настоящата </w:t>
      </w:r>
      <w:r w:rsidR="00244169">
        <w:rPr>
          <w:rFonts w:eastAsia="SimSun"/>
          <w:color w:val="000000"/>
          <w:lang w:eastAsia="zh-CN"/>
        </w:rPr>
        <w:t>процедура</w:t>
      </w:r>
      <w:r w:rsidR="00327521" w:rsidRPr="00327521">
        <w:rPr>
          <w:rFonts w:eastAsia="SimSun"/>
          <w:color w:val="000000"/>
          <w:lang w:eastAsia="zh-CN"/>
        </w:rPr>
        <w:t>, получили удостоверение за успешно премината програма за повишаване на квалификацията</w:t>
      </w:r>
      <w:r w:rsidR="00D859E3">
        <w:rPr>
          <w:rFonts w:eastAsia="SimSun"/>
          <w:color w:val="000000"/>
          <w:lang w:eastAsia="zh-CN"/>
        </w:rPr>
        <w:t>;</w:t>
      </w:r>
    </w:p>
    <w:p w14:paraId="25A5A8E7" w14:textId="3227B744" w:rsidR="00327521" w:rsidRDefault="006344A3" w:rsidP="0070561B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2.5. </w:t>
      </w:r>
      <w:r w:rsidR="00327521" w:rsidRPr="00327521">
        <w:rPr>
          <w:rFonts w:eastAsia="SimSun"/>
          <w:color w:val="000000"/>
          <w:lang w:eastAsia="zh-CN"/>
        </w:rPr>
        <w:t xml:space="preserve">Дял на преподавателите, преминали краткосрочни специализации в асоциираните партньори в чужбина по настоящата </w:t>
      </w:r>
      <w:r w:rsidR="00244169">
        <w:rPr>
          <w:rFonts w:eastAsia="SimSun"/>
          <w:color w:val="000000"/>
          <w:lang w:eastAsia="zh-CN"/>
        </w:rPr>
        <w:t>процедура</w:t>
      </w:r>
      <w:r w:rsidR="00327521" w:rsidRPr="00327521">
        <w:rPr>
          <w:rFonts w:eastAsia="SimSun"/>
          <w:color w:val="000000"/>
          <w:lang w:eastAsia="zh-CN"/>
        </w:rPr>
        <w:t xml:space="preserve">, които са останали на работа във висшето училище – кандидат/партньор 6 месеца след приключване на </w:t>
      </w:r>
      <w:r w:rsidR="00244169">
        <w:rPr>
          <w:rFonts w:eastAsia="SimSun"/>
          <w:color w:val="000000"/>
          <w:lang w:eastAsia="zh-CN"/>
        </w:rPr>
        <w:t>процедура</w:t>
      </w:r>
      <w:r w:rsidR="00327521" w:rsidRPr="00327521">
        <w:rPr>
          <w:rFonts w:eastAsia="SimSun"/>
          <w:color w:val="000000"/>
          <w:lang w:eastAsia="zh-CN"/>
        </w:rPr>
        <w:t>та;</w:t>
      </w:r>
    </w:p>
    <w:p w14:paraId="19EE4D4A" w14:textId="733F513B" w:rsidR="0026726D" w:rsidRPr="0026726D" w:rsidRDefault="006344A3" w:rsidP="0070561B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2.6. </w:t>
      </w:r>
      <w:r w:rsidR="00327521" w:rsidRPr="0026726D">
        <w:rPr>
          <w:rFonts w:eastAsia="SimSun"/>
          <w:lang w:eastAsia="zh-CN"/>
        </w:rPr>
        <w:t>Студенти, обучаващи се в технически специалности</w:t>
      </w:r>
      <w:r w:rsidR="00327521" w:rsidRPr="0026726D">
        <w:rPr>
          <w:rFonts w:eastAsia="SimSun"/>
          <w:vertAlign w:val="superscript"/>
          <w:lang w:eastAsia="zh-CN"/>
        </w:rPr>
        <w:footnoteReference w:id="2"/>
      </w:r>
      <w:r w:rsidR="00327521" w:rsidRPr="0026726D">
        <w:rPr>
          <w:rFonts w:eastAsia="SimSun"/>
          <w:lang w:eastAsia="zh-CN"/>
        </w:rPr>
        <w:t>,</w:t>
      </w:r>
      <w:r w:rsidR="0026726D" w:rsidRPr="0026726D">
        <w:rPr>
          <w:rFonts w:eastAsia="SimSun"/>
          <w:lang w:eastAsia="zh-CN"/>
        </w:rPr>
        <w:t xml:space="preserve"> от включените в дейности по ОП;</w:t>
      </w:r>
      <w:r w:rsidR="00327521" w:rsidRPr="0026726D">
        <w:rPr>
          <w:rFonts w:eastAsia="SimSun"/>
          <w:lang w:eastAsia="zh-CN"/>
        </w:rPr>
        <w:t xml:space="preserve"> </w:t>
      </w:r>
    </w:p>
    <w:p w14:paraId="35A4C6C7" w14:textId="6D22181E" w:rsidR="00327521" w:rsidRPr="002E4F27" w:rsidRDefault="006344A3" w:rsidP="0070561B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2.7. </w:t>
      </w:r>
      <w:r w:rsidR="00327521" w:rsidRPr="002E4F27">
        <w:rPr>
          <w:rFonts w:eastAsia="SimSun"/>
          <w:lang w:eastAsia="zh-CN"/>
        </w:rPr>
        <w:t xml:space="preserve">Дял на признатите кредити за обучение, от общия брой придобити кредити от проведена мобилност за обучение по настоящата </w:t>
      </w:r>
      <w:r w:rsidR="00244169" w:rsidRPr="002E4F27">
        <w:rPr>
          <w:rFonts w:eastAsia="SimSun"/>
          <w:lang w:eastAsia="zh-CN"/>
        </w:rPr>
        <w:t>процедура</w:t>
      </w:r>
      <w:r w:rsidR="00327521" w:rsidRPr="002E4F27">
        <w:rPr>
          <w:rFonts w:eastAsia="SimSun"/>
          <w:lang w:eastAsia="zh-CN"/>
        </w:rPr>
        <w:t>;</w:t>
      </w:r>
    </w:p>
    <w:p w14:paraId="7A2BAE40" w14:textId="284EC128" w:rsidR="006344A3" w:rsidRDefault="006344A3" w:rsidP="002419FA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2.8. </w:t>
      </w:r>
      <w:r w:rsidR="00327521" w:rsidRPr="00F258CC">
        <w:rPr>
          <w:rFonts w:eastAsia="SimSun"/>
          <w:lang w:eastAsia="zh-CN"/>
        </w:rPr>
        <w:t>Дял на младите учени до 34 г. вкл., които участват в дейностите по ОП сред заетите в НИРД (GOVERD плюс HERD);</w:t>
      </w:r>
    </w:p>
    <w:p w14:paraId="12F37057" w14:textId="52D691AE" w:rsidR="006344A3" w:rsidRPr="006344A3" w:rsidRDefault="006344A3" w:rsidP="002419FA">
      <w:pPr>
        <w:numPr>
          <w:ilvl w:val="0"/>
          <w:numId w:val="10"/>
        </w:numPr>
        <w:spacing w:after="120" w:line="360" w:lineRule="auto"/>
        <w:jc w:val="both"/>
        <w:rPr>
          <w:rFonts w:eastAsia="SimSun"/>
          <w:lang w:eastAsia="zh-CN"/>
        </w:rPr>
      </w:pPr>
      <w:r w:rsidRPr="006344A3">
        <w:rPr>
          <w:rFonts w:eastAsia="SimSun"/>
          <w:lang w:eastAsia="zh-CN"/>
        </w:rPr>
        <w:lastRenderedPageBreak/>
        <w:t xml:space="preserve">2.9. </w:t>
      </w:r>
      <w:r w:rsidRPr="006344A3">
        <w:rPr>
          <w:rFonts w:eastAsia="SimSun"/>
          <w:iCs/>
          <w:lang w:eastAsia="zh-CN"/>
        </w:rPr>
        <w:t>Повишен рейтинг по отношение на включените в операцията професионални направления за съответните висши училища кандидати и партньори, измерен при актуализация на рейтинга на висшите училища през годината, следваща годината на окончателно приключване на проекта</w:t>
      </w:r>
      <w:r>
        <w:rPr>
          <w:rFonts w:eastAsia="SimSun"/>
          <w:iCs/>
          <w:lang w:eastAsia="zh-CN"/>
        </w:rPr>
        <w:t>.</w:t>
      </w:r>
    </w:p>
    <w:p w14:paraId="1EB4E419" w14:textId="77777777" w:rsidR="00F258CC" w:rsidRPr="00A927A0" w:rsidRDefault="00F258CC" w:rsidP="00F258CC">
      <w:pPr>
        <w:spacing w:line="360" w:lineRule="auto"/>
        <w:ind w:firstLine="360"/>
        <w:jc w:val="both"/>
        <w:rPr>
          <w:color w:val="FF0000"/>
        </w:rPr>
      </w:pPr>
    </w:p>
    <w:p w14:paraId="3EC4CBCE" w14:textId="20729FA6" w:rsidR="00F31C58" w:rsidRPr="00617A9C" w:rsidRDefault="00F31C58" w:rsidP="001809DF">
      <w:pPr>
        <w:spacing w:line="360" w:lineRule="auto"/>
        <w:ind w:firstLine="708"/>
        <w:jc w:val="both"/>
        <w:rPr>
          <w:color w:val="000000" w:themeColor="text1"/>
        </w:rPr>
      </w:pPr>
      <w:r w:rsidRPr="00617A9C">
        <w:rPr>
          <w:color w:val="000000" w:themeColor="text1"/>
        </w:rPr>
        <w:t xml:space="preserve">Добавянето на изброените показатели става от бутона „Добави“. От падащото меню „Наименование“ се избира съответния показател. Кандидатът следва да попълни секциите: </w:t>
      </w:r>
      <w:r w:rsidR="00742C22" w:rsidRPr="00617A9C">
        <w:rPr>
          <w:color w:val="000000" w:themeColor="text1"/>
        </w:rPr>
        <w:t>„</w:t>
      </w:r>
      <w:r w:rsidRPr="00617A9C">
        <w:rPr>
          <w:color w:val="000000" w:themeColor="text1"/>
        </w:rPr>
        <w:t>Целева стойност общо</w:t>
      </w:r>
      <w:r w:rsidR="00742C22" w:rsidRPr="00617A9C">
        <w:rPr>
          <w:color w:val="000000" w:themeColor="text1"/>
        </w:rPr>
        <w:t>“</w:t>
      </w:r>
      <w:r w:rsidR="0053783D" w:rsidRPr="00617A9C">
        <w:rPr>
          <w:color w:val="000000" w:themeColor="text1"/>
        </w:rPr>
        <w:t xml:space="preserve"> и</w:t>
      </w:r>
      <w:r w:rsidRPr="00617A9C">
        <w:rPr>
          <w:color w:val="000000" w:themeColor="text1"/>
        </w:rPr>
        <w:t xml:space="preserve"> </w:t>
      </w:r>
      <w:r w:rsidR="00742C22" w:rsidRPr="00617A9C">
        <w:rPr>
          <w:color w:val="000000" w:themeColor="text1"/>
        </w:rPr>
        <w:t>„</w:t>
      </w:r>
      <w:r w:rsidRPr="00617A9C">
        <w:rPr>
          <w:color w:val="000000" w:themeColor="text1"/>
        </w:rPr>
        <w:t>Източник на информация</w:t>
      </w:r>
      <w:r w:rsidR="00742C22" w:rsidRPr="00617A9C">
        <w:rPr>
          <w:color w:val="000000" w:themeColor="text1"/>
        </w:rPr>
        <w:t>“</w:t>
      </w:r>
      <w:r w:rsidRPr="00617A9C">
        <w:rPr>
          <w:color w:val="000000" w:themeColor="text1"/>
        </w:rPr>
        <w:t xml:space="preserve"> (до 1 000 символа). В полето Целева стойност следва да заложите броя на лицата от целевата група, които ще обхване проектното предложение. В полето </w:t>
      </w:r>
      <w:r w:rsidR="00742C22" w:rsidRPr="00617A9C">
        <w:rPr>
          <w:color w:val="000000" w:themeColor="text1"/>
        </w:rPr>
        <w:t>„</w:t>
      </w:r>
      <w:r w:rsidRPr="00617A9C">
        <w:rPr>
          <w:color w:val="000000" w:themeColor="text1"/>
        </w:rPr>
        <w:t>Източник на информация</w:t>
      </w:r>
      <w:r w:rsidR="00742C22" w:rsidRPr="00617A9C">
        <w:rPr>
          <w:color w:val="000000" w:themeColor="text1"/>
        </w:rPr>
        <w:t>“</w:t>
      </w:r>
      <w:r w:rsidRPr="00617A9C">
        <w:rPr>
          <w:color w:val="000000" w:themeColor="text1"/>
        </w:rPr>
        <w:t xml:space="preserve"> трябва да посочите източника на информация</w:t>
      </w:r>
      <w:r w:rsidR="00034AAD" w:rsidRPr="00617A9C">
        <w:rPr>
          <w:color w:val="000000" w:themeColor="text1"/>
        </w:rPr>
        <w:t>,</w:t>
      </w:r>
      <w:r w:rsidRPr="00617A9C">
        <w:rPr>
          <w:color w:val="000000" w:themeColor="text1"/>
        </w:rPr>
        <w:t xml:space="preserve"> на база</w:t>
      </w:r>
      <w:r w:rsidR="00625A59" w:rsidRPr="00617A9C">
        <w:rPr>
          <w:color w:val="000000" w:themeColor="text1"/>
        </w:rPr>
        <w:t>та</w:t>
      </w:r>
      <w:r w:rsidRPr="00617A9C">
        <w:rPr>
          <w:color w:val="000000" w:themeColor="text1"/>
        </w:rPr>
        <w:t xml:space="preserve"> на който ще се извършва проверката относно постигане на предвидените по проекта индикатори. </w:t>
      </w:r>
    </w:p>
    <w:p w14:paraId="1ECB761B" w14:textId="77777777" w:rsidR="00F61BB0" w:rsidRPr="00A30740" w:rsidRDefault="00F61BB0" w:rsidP="007E7405">
      <w:pPr>
        <w:spacing w:line="360" w:lineRule="auto"/>
        <w:jc w:val="both"/>
        <w:rPr>
          <w:b/>
          <w:u w:val="single"/>
        </w:rPr>
      </w:pPr>
    </w:p>
    <w:p w14:paraId="7E7E9C3B" w14:textId="77777777" w:rsidR="00F31C58" w:rsidRPr="00A30740" w:rsidRDefault="00F31C58" w:rsidP="007E7405">
      <w:pPr>
        <w:spacing w:line="360" w:lineRule="auto"/>
        <w:jc w:val="both"/>
        <w:rPr>
          <w:b/>
          <w:u w:val="single"/>
        </w:rPr>
      </w:pPr>
      <w:r w:rsidRPr="00A30740">
        <w:rPr>
          <w:b/>
          <w:u w:val="single"/>
        </w:rPr>
        <w:t>Попълване на секция 9. Екип</w:t>
      </w:r>
    </w:p>
    <w:p w14:paraId="5A3C8D00" w14:textId="7E07970A" w:rsidR="00F31C58" w:rsidRPr="00A30740" w:rsidRDefault="00F31C58" w:rsidP="007E7405">
      <w:pPr>
        <w:spacing w:line="360" w:lineRule="auto"/>
        <w:ind w:firstLine="709"/>
        <w:jc w:val="both"/>
      </w:pPr>
      <w:r w:rsidRPr="00A30740">
        <w:t xml:space="preserve">В това поле трябва да попълните информация </w:t>
      </w:r>
      <w:r w:rsidR="004C03E4">
        <w:rPr>
          <w:u w:val="single"/>
        </w:rPr>
        <w:t>з</w:t>
      </w:r>
      <w:r w:rsidRPr="00A30740">
        <w:rPr>
          <w:u w:val="single"/>
        </w:rPr>
        <w:t xml:space="preserve">а </w:t>
      </w:r>
      <w:r w:rsidR="00B97636" w:rsidRPr="00A30740">
        <w:rPr>
          <w:u w:val="single"/>
        </w:rPr>
        <w:t xml:space="preserve">екипа за управление на </w:t>
      </w:r>
      <w:r w:rsidRPr="00A30740">
        <w:rPr>
          <w:u w:val="single"/>
        </w:rPr>
        <w:t>проекта</w:t>
      </w:r>
      <w:r w:rsidRPr="00A30740">
        <w:t xml:space="preserve">. </w:t>
      </w:r>
    </w:p>
    <w:p w14:paraId="5FFA25B8" w14:textId="7054D333" w:rsidR="00F31C58" w:rsidRPr="00A30740" w:rsidRDefault="00F31C58" w:rsidP="007E7405">
      <w:pPr>
        <w:spacing w:line="360" w:lineRule="auto"/>
        <w:ind w:firstLine="709"/>
        <w:jc w:val="both"/>
      </w:pPr>
      <w:r w:rsidRPr="00A30740">
        <w:t xml:space="preserve">Добавянето става от бутона „Добави“. Задължителните за попълване полета са: </w:t>
      </w:r>
      <w:r w:rsidR="00975779">
        <w:t>„</w:t>
      </w:r>
      <w:r w:rsidRPr="00A30740">
        <w:t>Позиция по проекта</w:t>
      </w:r>
      <w:r w:rsidR="00975779">
        <w:t>“</w:t>
      </w:r>
      <w:r w:rsidRPr="00A30740">
        <w:t xml:space="preserve"> (до 200 символа), </w:t>
      </w:r>
      <w:r w:rsidR="00975779">
        <w:t>„</w:t>
      </w:r>
      <w:r w:rsidRPr="00A30740">
        <w:t>Квалификация и отговорности</w:t>
      </w:r>
      <w:r w:rsidR="00975779">
        <w:t>“</w:t>
      </w:r>
      <w:r w:rsidRPr="00A30740">
        <w:t xml:space="preserve"> (до 3 000 символа). </w:t>
      </w:r>
      <w:r w:rsidR="004D4718">
        <w:t>Препоръчително</w:t>
      </w:r>
      <w:r w:rsidR="00DB7069">
        <w:t xml:space="preserve"> е да попълните и п</w:t>
      </w:r>
      <w:r w:rsidRPr="00A30740">
        <w:t xml:space="preserve">олета </w:t>
      </w:r>
      <w:r w:rsidR="00975779">
        <w:t>„</w:t>
      </w:r>
      <w:r w:rsidRPr="00A30740">
        <w:t>телефонен номер</w:t>
      </w:r>
      <w:r w:rsidR="004D4718">
        <w:t>“</w:t>
      </w:r>
      <w:r w:rsidRPr="00A30740">
        <w:t xml:space="preserve"> и </w:t>
      </w:r>
      <w:r w:rsidR="004D4718">
        <w:t>„</w:t>
      </w:r>
      <w:r w:rsidRPr="00A30740">
        <w:t>е-</w:t>
      </w:r>
      <w:proofErr w:type="spellStart"/>
      <w:r w:rsidRPr="00A30740">
        <w:t>mail</w:t>
      </w:r>
      <w:proofErr w:type="spellEnd"/>
      <w:r w:rsidR="00975779">
        <w:t>“</w:t>
      </w:r>
      <w:r w:rsidR="004D4718">
        <w:t xml:space="preserve"> на ръководителя на проекта</w:t>
      </w:r>
      <w:r w:rsidR="00DB7069">
        <w:t>.</w:t>
      </w:r>
    </w:p>
    <w:p w14:paraId="72CC8420" w14:textId="77777777" w:rsidR="004D4718" w:rsidRPr="004D4718" w:rsidRDefault="004D4718" w:rsidP="004D4718">
      <w:pPr>
        <w:spacing w:line="360" w:lineRule="auto"/>
        <w:ind w:firstLine="720"/>
        <w:jc w:val="both"/>
        <w:rPr>
          <w:lang w:eastAsia="en-US"/>
        </w:rPr>
      </w:pPr>
      <w:r w:rsidRPr="004D4718">
        <w:rPr>
          <w:lang w:eastAsia="en-US"/>
        </w:rPr>
        <w:t xml:space="preserve">Екипът за управление на проекта следва да бъде съобразен със спецификата и обема на заложените дейности. </w:t>
      </w:r>
    </w:p>
    <w:p w14:paraId="2AF5AEF8" w14:textId="01374A29" w:rsidR="004D4718" w:rsidRPr="004D4718" w:rsidRDefault="004D4718" w:rsidP="004D4718">
      <w:pPr>
        <w:spacing w:line="360" w:lineRule="auto"/>
        <w:ind w:firstLine="720"/>
        <w:jc w:val="both"/>
        <w:rPr>
          <w:rFonts w:eastAsia="Calibri"/>
          <w:lang w:eastAsia="en-US"/>
        </w:rPr>
      </w:pPr>
      <w:r w:rsidRPr="004D4718">
        <w:rPr>
          <w:lang w:eastAsia="en-US"/>
        </w:rPr>
        <w:t xml:space="preserve">Кандидатът следва да посочи квалификацията и отговорностите на всеки един от членовете на </w:t>
      </w:r>
      <w:r>
        <w:rPr>
          <w:lang w:eastAsia="en-US"/>
        </w:rPr>
        <w:t xml:space="preserve">основния </w:t>
      </w:r>
      <w:r w:rsidRPr="004D4718">
        <w:rPr>
          <w:lang w:eastAsia="en-US"/>
        </w:rPr>
        <w:t xml:space="preserve">екип за управление на проекта, както и </w:t>
      </w:r>
      <w:r w:rsidRPr="004D4718">
        <w:rPr>
          <w:rFonts w:eastAsia="Calibri"/>
          <w:lang w:eastAsia="en-US"/>
        </w:rPr>
        <w:t xml:space="preserve">да посочи </w:t>
      </w:r>
      <w:r>
        <w:rPr>
          <w:rFonts w:eastAsia="Calibri"/>
          <w:lang w:eastAsia="en-US"/>
        </w:rPr>
        <w:t>останалите членове на</w:t>
      </w:r>
      <w:r w:rsidRPr="004D4718">
        <w:rPr>
          <w:rFonts w:eastAsia="Calibri"/>
          <w:lang w:eastAsia="en-US"/>
        </w:rPr>
        <w:t xml:space="preserve"> екип</w:t>
      </w:r>
      <w:r>
        <w:rPr>
          <w:rFonts w:eastAsia="Calibri"/>
          <w:lang w:eastAsia="en-US"/>
        </w:rPr>
        <w:t>а</w:t>
      </w:r>
      <w:r w:rsidRPr="004D4718">
        <w:rPr>
          <w:rFonts w:eastAsia="Calibri"/>
          <w:lang w:eastAsia="en-US"/>
        </w:rPr>
        <w:t xml:space="preserve"> като позиции и отговорности.</w:t>
      </w:r>
    </w:p>
    <w:p w14:paraId="2E4636F0" w14:textId="60EB6749" w:rsidR="004D4718" w:rsidRPr="004D4718" w:rsidRDefault="004D4718" w:rsidP="004D4718">
      <w:pPr>
        <w:spacing w:line="360" w:lineRule="auto"/>
        <w:ind w:firstLine="720"/>
        <w:jc w:val="both"/>
        <w:rPr>
          <w:b/>
          <w:u w:val="thick" w:color="000000"/>
          <w:lang w:eastAsia="en-US"/>
        </w:rPr>
      </w:pPr>
      <w:r w:rsidRPr="004D4718">
        <w:rPr>
          <w:b/>
          <w:lang w:eastAsia="en-US"/>
        </w:rPr>
        <w:t xml:space="preserve"> На етап кандидатстване се изисква да бъдат </w:t>
      </w:r>
      <w:r w:rsidRPr="004D4718">
        <w:rPr>
          <w:b/>
          <w:u w:val="thick" w:color="000000"/>
          <w:lang w:eastAsia="en-US"/>
        </w:rPr>
        <w:t xml:space="preserve">приложени </w:t>
      </w:r>
      <w:r w:rsidRPr="004D4718">
        <w:rPr>
          <w:b/>
          <w:lang w:eastAsia="en-US"/>
        </w:rPr>
        <w:t xml:space="preserve">в т. 12 „Прикачени документи“ от Формуляра за кандидатстване </w:t>
      </w:r>
      <w:r w:rsidRPr="004D4718">
        <w:rPr>
          <w:b/>
          <w:u w:val="thick" w:color="000000"/>
          <w:lang w:eastAsia="en-US"/>
        </w:rPr>
        <w:t xml:space="preserve">автобиографии на </w:t>
      </w:r>
      <w:r>
        <w:rPr>
          <w:b/>
          <w:u w:val="thick" w:color="000000"/>
          <w:lang w:eastAsia="en-US"/>
        </w:rPr>
        <w:t>3</w:t>
      </w:r>
      <w:r w:rsidRPr="004D4718">
        <w:rPr>
          <w:b/>
          <w:u w:val="thick" w:color="000000"/>
          <w:lang w:eastAsia="en-US"/>
        </w:rPr>
        <w:t xml:space="preserve"> позиции от </w:t>
      </w:r>
      <w:r>
        <w:rPr>
          <w:b/>
          <w:u w:val="thick" w:color="000000"/>
          <w:lang w:eastAsia="en-US"/>
        </w:rPr>
        <w:t>основния екип</w:t>
      </w:r>
      <w:r w:rsidRPr="004D4718">
        <w:rPr>
          <w:b/>
          <w:u w:val="thick" w:color="000000"/>
          <w:lang w:eastAsia="en-US"/>
        </w:rPr>
        <w:t xml:space="preserve"> </w:t>
      </w:r>
      <w:r>
        <w:rPr>
          <w:b/>
          <w:u w:val="thick" w:color="000000"/>
          <w:lang w:eastAsia="en-US"/>
        </w:rPr>
        <w:t>на проекта</w:t>
      </w:r>
      <w:r w:rsidRPr="004D4718">
        <w:rPr>
          <w:b/>
          <w:u w:val="thick" w:color="000000"/>
          <w:lang w:eastAsia="en-US"/>
        </w:rPr>
        <w:t>, определени в т. 11 от Условията за кандидатстване.</w:t>
      </w:r>
    </w:p>
    <w:p w14:paraId="1A85F331" w14:textId="77777777" w:rsidR="00F31C58" w:rsidRPr="00A30740" w:rsidRDefault="00F31C58" w:rsidP="007E7405">
      <w:pPr>
        <w:spacing w:line="360" w:lineRule="auto"/>
        <w:ind w:firstLine="709"/>
        <w:jc w:val="both"/>
        <w:rPr>
          <w:b/>
        </w:rPr>
      </w:pPr>
    </w:p>
    <w:p w14:paraId="6F1B84E5" w14:textId="34AC143A" w:rsidR="00F31C58" w:rsidRPr="00A30740" w:rsidRDefault="008B6B0D" w:rsidP="007E7405">
      <w:pPr>
        <w:spacing w:line="360" w:lineRule="auto"/>
        <w:ind w:firstLine="709"/>
        <w:jc w:val="both"/>
        <w:rPr>
          <w:b/>
        </w:rPr>
      </w:pPr>
      <w:r>
        <w:rPr>
          <w:b/>
        </w:rPr>
        <w:t>П</w:t>
      </w:r>
      <w:r w:rsidR="00D424D8" w:rsidRPr="00A30740">
        <w:rPr>
          <w:b/>
        </w:rPr>
        <w:t>опъл</w:t>
      </w:r>
      <w:r>
        <w:rPr>
          <w:b/>
        </w:rPr>
        <w:t xml:space="preserve">ването на </w:t>
      </w:r>
      <w:r w:rsidR="00D424D8" w:rsidRPr="00A30740">
        <w:rPr>
          <w:b/>
        </w:rPr>
        <w:t>информацията в секция 9</w:t>
      </w:r>
      <w:r>
        <w:rPr>
          <w:b/>
        </w:rPr>
        <w:t xml:space="preserve"> е задължително и</w:t>
      </w:r>
      <w:r w:rsidR="00D424D8" w:rsidRPr="00A30740">
        <w:rPr>
          <w:b/>
        </w:rPr>
        <w:t xml:space="preserve"> ИСУН 2020 няма да разреши подаване на проектното предложение</w:t>
      </w:r>
      <w:r>
        <w:rPr>
          <w:b/>
        </w:rPr>
        <w:t>, в случай че такава информация липсва</w:t>
      </w:r>
      <w:r w:rsidR="00D424D8" w:rsidRPr="00A30740">
        <w:rPr>
          <w:b/>
        </w:rPr>
        <w:t>.</w:t>
      </w:r>
    </w:p>
    <w:p w14:paraId="0DC63237" w14:textId="5D7F8327" w:rsidR="00F31C58" w:rsidRDefault="00F31C58" w:rsidP="007E7405">
      <w:pPr>
        <w:spacing w:line="360" w:lineRule="auto"/>
        <w:ind w:firstLine="709"/>
        <w:jc w:val="both"/>
        <w:rPr>
          <w:b/>
        </w:rPr>
      </w:pPr>
    </w:p>
    <w:p w14:paraId="0781268D" w14:textId="77777777" w:rsidR="00F31C58" w:rsidRPr="00A30740" w:rsidRDefault="00F31C58" w:rsidP="007E7405">
      <w:pPr>
        <w:spacing w:line="360" w:lineRule="auto"/>
        <w:ind w:hanging="142"/>
        <w:jc w:val="both"/>
        <w:rPr>
          <w:b/>
          <w:u w:val="single"/>
        </w:rPr>
      </w:pPr>
      <w:r w:rsidRPr="00A30740">
        <w:rPr>
          <w:b/>
          <w:u w:val="single"/>
        </w:rPr>
        <w:lastRenderedPageBreak/>
        <w:t>Попълване на секция 10. План за външно възлагане</w:t>
      </w:r>
    </w:p>
    <w:p w14:paraId="1178B48F" w14:textId="5B7AEEE9" w:rsidR="00F31C58" w:rsidRPr="00D72F65" w:rsidRDefault="00D72F65" w:rsidP="007E7405">
      <w:pPr>
        <w:spacing w:line="360" w:lineRule="auto"/>
        <w:ind w:firstLine="709"/>
        <w:jc w:val="both"/>
      </w:pPr>
      <w:r w:rsidRPr="00DB7069">
        <w:t xml:space="preserve">По настоящата процедура тази секция </w:t>
      </w:r>
      <w:r w:rsidR="000601FA">
        <w:t xml:space="preserve">се попълва, в случай че се предвижда </w:t>
      </w:r>
      <w:r w:rsidRPr="00DB7069">
        <w:t xml:space="preserve">възлагане на </w:t>
      </w:r>
      <w:r w:rsidR="000601FA">
        <w:t xml:space="preserve">външен </w:t>
      </w:r>
      <w:r w:rsidRPr="00DB7069">
        <w:t>изпълнител.</w:t>
      </w:r>
      <w:r w:rsidRPr="00D72F65">
        <w:t xml:space="preserve"> </w:t>
      </w:r>
      <w:r w:rsidR="00DB7069" w:rsidRPr="00DB7069">
        <w:t xml:space="preserve">Планът  за  външно  възлагане  ще  бъде  изискан  от  УО </w:t>
      </w:r>
      <w:r w:rsidR="00DB7069">
        <w:t>на ОПНОИР</w:t>
      </w:r>
      <w:r w:rsidR="00DB7069" w:rsidRPr="00DB7069">
        <w:t xml:space="preserve"> и  след сключването  на  договора за  предоставяне  на  БФП  и  стартиране  изпълнението  на  дейностите  по проекта.</w:t>
      </w:r>
      <w:r w:rsidR="000618C4">
        <w:t xml:space="preserve"> Следва да се има предвид, че в плана за външно възлагане не трябва да се включва информация за възлагане на изпълнението на дейности чрез процедури извън обхвата на чл. 18 и чл. 20, ал. 3 от Закона за обществените поръчки.</w:t>
      </w:r>
    </w:p>
    <w:p w14:paraId="5EB38AE5" w14:textId="77777777" w:rsidR="00F31C58" w:rsidRPr="00A30740" w:rsidRDefault="00F31C58" w:rsidP="007E7405">
      <w:pPr>
        <w:spacing w:line="360" w:lineRule="auto"/>
        <w:ind w:firstLine="709"/>
        <w:jc w:val="both"/>
        <w:rPr>
          <w:b/>
        </w:rPr>
      </w:pPr>
    </w:p>
    <w:p w14:paraId="28E45A55" w14:textId="77777777" w:rsidR="00F31C58" w:rsidRPr="00A30740" w:rsidRDefault="00F31C58" w:rsidP="007E7405">
      <w:pPr>
        <w:spacing w:line="360" w:lineRule="auto"/>
        <w:jc w:val="both"/>
        <w:rPr>
          <w:u w:val="single"/>
        </w:rPr>
      </w:pPr>
      <w:r w:rsidRPr="00A30740">
        <w:rPr>
          <w:b/>
          <w:u w:val="single"/>
        </w:rPr>
        <w:t>Попълване на секция 11. Допълнителна информация необходима за оценка на проектното предложение</w:t>
      </w:r>
      <w:r w:rsidRPr="00A30740">
        <w:rPr>
          <w:b/>
        </w:rPr>
        <w:t xml:space="preserve"> – </w:t>
      </w:r>
      <w:r w:rsidRPr="00A30740">
        <w:t xml:space="preserve">информацията в тези полета трябва да бъде </w:t>
      </w:r>
      <w:r w:rsidR="00BC41A0" w:rsidRPr="00A30740">
        <w:rPr>
          <w:b/>
          <w:u w:val="single"/>
        </w:rPr>
        <w:t xml:space="preserve">задължително </w:t>
      </w:r>
      <w:r w:rsidRPr="00A30740">
        <w:rPr>
          <w:b/>
          <w:u w:val="single"/>
        </w:rPr>
        <w:t>попълнена.</w:t>
      </w:r>
      <w:r w:rsidRPr="00A30740">
        <w:rPr>
          <w:u w:val="single"/>
        </w:rPr>
        <w:t xml:space="preserve"> </w:t>
      </w:r>
    </w:p>
    <w:p w14:paraId="2B1470A4" w14:textId="7A0C37D5" w:rsidR="009F41DE" w:rsidRPr="00A30740" w:rsidRDefault="00F31C58" w:rsidP="004A06F9">
      <w:pPr>
        <w:spacing w:line="360" w:lineRule="auto"/>
        <w:ind w:firstLine="709"/>
        <w:jc w:val="both"/>
      </w:pPr>
      <w:r w:rsidRPr="00A30740">
        <w:t>Към задължителните полета са дадени указания какво следва да бъде разписано. За целите на настоящата процедура са заложени следните допълнителни полетата:</w:t>
      </w:r>
    </w:p>
    <w:p w14:paraId="1CF5CDB2" w14:textId="39102436" w:rsidR="00F31C58" w:rsidRPr="002107F8" w:rsidRDefault="002F2538" w:rsidP="007E7405">
      <w:pPr>
        <w:spacing w:line="360" w:lineRule="auto"/>
        <w:jc w:val="both"/>
      </w:pPr>
      <w:r w:rsidRPr="002F2538">
        <w:rPr>
          <w:b/>
        </w:rPr>
        <w:t>11</w:t>
      </w:r>
      <w:r>
        <w:rPr>
          <w:b/>
        </w:rPr>
        <w:t>.</w:t>
      </w:r>
      <w:r w:rsidR="004C03E4">
        <w:rPr>
          <w:b/>
        </w:rPr>
        <w:t>1</w:t>
      </w:r>
      <w:r>
        <w:rPr>
          <w:b/>
        </w:rPr>
        <w:t xml:space="preserve">. </w:t>
      </w:r>
      <w:r w:rsidR="00F31C58" w:rsidRPr="00A30740">
        <w:rPr>
          <w:b/>
        </w:rPr>
        <w:t>Оп</w:t>
      </w:r>
      <w:r w:rsidR="00394CE6">
        <w:rPr>
          <w:b/>
        </w:rPr>
        <w:t>еративен и финансов капацитет</w:t>
      </w:r>
      <w:r w:rsidR="00F31C58" w:rsidRPr="00A30740">
        <w:rPr>
          <w:b/>
        </w:rPr>
        <w:t xml:space="preserve"> кандидата</w:t>
      </w:r>
      <w:r w:rsidR="00B44754">
        <w:rPr>
          <w:b/>
        </w:rPr>
        <w:t xml:space="preserve"> и </w:t>
      </w:r>
      <w:r w:rsidR="005C2837">
        <w:rPr>
          <w:b/>
        </w:rPr>
        <w:t>партньор</w:t>
      </w:r>
      <w:r w:rsidR="00C67C56">
        <w:rPr>
          <w:b/>
        </w:rPr>
        <w:t>ите</w:t>
      </w:r>
      <w:r w:rsidR="00F31C58" w:rsidRPr="00A30740">
        <w:rPr>
          <w:b/>
        </w:rPr>
        <w:t xml:space="preserve"> </w:t>
      </w:r>
      <w:r w:rsidR="00F31C58" w:rsidRPr="00A30740">
        <w:t>– тук трябва да бъде посочен опит</w:t>
      </w:r>
      <w:r w:rsidR="00046B1E">
        <w:t>ът</w:t>
      </w:r>
      <w:r w:rsidR="00F31C58" w:rsidRPr="00A30740">
        <w:t xml:space="preserve"> </w:t>
      </w:r>
      <w:r w:rsidR="00394CE6">
        <w:t>на кандидата и партньорите в изпълнението на</w:t>
      </w:r>
      <w:r w:rsidR="00F31C58" w:rsidRPr="00A30740">
        <w:t xml:space="preserve"> проекти, финансирани от структурните фондове, националния бюджет или други </w:t>
      </w:r>
      <w:r w:rsidR="00394CE6">
        <w:t>донори</w:t>
      </w:r>
      <w:r w:rsidR="00F31C58" w:rsidRPr="00A30740">
        <w:t xml:space="preserve"> на кандидата</w:t>
      </w:r>
      <w:r w:rsidR="00C67C56">
        <w:t xml:space="preserve"> и партньорите</w:t>
      </w:r>
      <w:r w:rsidR="00394CE6">
        <w:t xml:space="preserve">. </w:t>
      </w:r>
      <w:r w:rsidR="00C851D5">
        <w:t>Посочват се проекти</w:t>
      </w:r>
      <w:r w:rsidR="002107F8">
        <w:t>те през</w:t>
      </w:r>
      <w:r w:rsidR="00C851D5">
        <w:t xml:space="preserve"> последните три години</w:t>
      </w:r>
      <w:r w:rsidR="00394CE6" w:rsidRPr="002107F8">
        <w:t xml:space="preserve">, </w:t>
      </w:r>
      <w:r w:rsidR="00394CE6" w:rsidRPr="002107F8">
        <w:rPr>
          <w:lang w:eastAsia="pl-PL"/>
        </w:rPr>
        <w:t xml:space="preserve">спрямо датата на подаване на проектното предложение, </w:t>
      </w:r>
      <w:r w:rsidR="002107F8" w:rsidRPr="002107F8">
        <w:rPr>
          <w:lang w:eastAsia="pl-PL"/>
        </w:rPr>
        <w:t>в чието изпълнението са участвали</w:t>
      </w:r>
      <w:r w:rsidR="002107F8">
        <w:rPr>
          <w:lang w:eastAsia="pl-PL"/>
        </w:rPr>
        <w:t xml:space="preserve"> кандидатът и партньорите</w:t>
      </w:r>
      <w:r w:rsidR="002107F8" w:rsidRPr="002107F8">
        <w:rPr>
          <w:lang w:eastAsia="pl-PL"/>
        </w:rPr>
        <w:t xml:space="preserve">, </w:t>
      </w:r>
      <w:r w:rsidR="00394CE6" w:rsidRPr="002107F8">
        <w:rPr>
          <w:lang w:eastAsia="pl-PL"/>
        </w:rPr>
        <w:t>стойност</w:t>
      </w:r>
      <w:r w:rsidR="002107F8" w:rsidRPr="002107F8">
        <w:rPr>
          <w:lang w:eastAsia="pl-PL"/>
        </w:rPr>
        <w:t>та на всеки един от изброените проекти и източника на финансиране</w:t>
      </w:r>
      <w:r w:rsidR="002107F8">
        <w:rPr>
          <w:lang w:eastAsia="pl-PL"/>
        </w:rPr>
        <w:t xml:space="preserve"> </w:t>
      </w:r>
      <w:r w:rsidR="002107F8" w:rsidRPr="00A8184E">
        <w:rPr>
          <w:lang w:eastAsia="pl-PL"/>
        </w:rPr>
        <w:t>(</w:t>
      </w:r>
      <w:r w:rsidR="002107F8">
        <w:rPr>
          <w:lang w:eastAsia="pl-PL"/>
        </w:rPr>
        <w:t>наименование на програма, процедура и др.</w:t>
      </w:r>
      <w:r w:rsidR="002107F8" w:rsidRPr="00A8184E">
        <w:rPr>
          <w:lang w:eastAsia="pl-PL"/>
        </w:rPr>
        <w:t>)</w:t>
      </w:r>
      <w:r w:rsidR="00394CE6" w:rsidRPr="002107F8">
        <w:rPr>
          <w:lang w:eastAsia="pl-PL"/>
        </w:rPr>
        <w:t>.</w:t>
      </w:r>
      <w:r w:rsidR="00566F73" w:rsidRPr="00566F73">
        <w:t xml:space="preserve"> </w:t>
      </w:r>
    </w:p>
    <w:p w14:paraId="7D58BD10" w14:textId="1E8CF009" w:rsidR="009C70F6" w:rsidRDefault="009C70F6" w:rsidP="005C2837">
      <w:pPr>
        <w:spacing w:line="360" w:lineRule="auto"/>
        <w:ind w:firstLine="709"/>
        <w:jc w:val="both"/>
      </w:pPr>
      <w:r w:rsidRPr="004C03E4">
        <w:t>С оглед извършване на оценка на финансовия капацитет на кандидат</w:t>
      </w:r>
      <w:r w:rsidR="00E06D86" w:rsidRPr="004C03E4">
        <w:t>а</w:t>
      </w:r>
      <w:r w:rsidRPr="004C03E4">
        <w:t xml:space="preserve"> </w:t>
      </w:r>
      <w:r w:rsidR="00C851D5" w:rsidRPr="004C03E4">
        <w:t xml:space="preserve">и партньорите </w:t>
      </w:r>
      <w:r w:rsidRPr="004C03E4">
        <w:t xml:space="preserve">съгласно </w:t>
      </w:r>
      <w:r w:rsidRPr="004C03E4">
        <w:rPr>
          <w:i/>
        </w:rPr>
        <w:t xml:space="preserve">Приложение </w:t>
      </w:r>
      <w:r w:rsidR="00D92A6E" w:rsidRPr="004C03E4">
        <w:rPr>
          <w:i/>
          <w:lang w:val="en-US"/>
        </w:rPr>
        <w:t>X</w:t>
      </w:r>
      <w:r w:rsidR="005C1292" w:rsidRPr="004C03E4">
        <w:rPr>
          <w:i/>
          <w:lang w:val="en-US"/>
        </w:rPr>
        <w:t>I</w:t>
      </w:r>
      <w:r w:rsidR="004C03E4" w:rsidRPr="004C03E4">
        <w:rPr>
          <w:i/>
          <w:lang w:val="en-US"/>
        </w:rPr>
        <w:t>V</w:t>
      </w:r>
      <w:r w:rsidR="00046B1E" w:rsidRPr="004C03E4">
        <w:rPr>
          <w:i/>
        </w:rPr>
        <w:t>.</w:t>
      </w:r>
      <w:r w:rsidR="00740F1C" w:rsidRPr="004C03E4">
        <w:rPr>
          <w:i/>
        </w:rPr>
        <w:t xml:space="preserve"> </w:t>
      </w:r>
      <w:r w:rsidRPr="004C03E4">
        <w:rPr>
          <w:i/>
        </w:rPr>
        <w:t xml:space="preserve">Методология </w:t>
      </w:r>
      <w:r w:rsidR="001A61CE" w:rsidRPr="004C03E4">
        <w:rPr>
          <w:i/>
        </w:rPr>
        <w:t xml:space="preserve">и критерии за </w:t>
      </w:r>
      <w:r w:rsidRPr="004C03E4">
        <w:rPr>
          <w:i/>
        </w:rPr>
        <w:t>оценка</w:t>
      </w:r>
      <w:r w:rsidR="00046B1E" w:rsidRPr="004C03E4">
        <w:rPr>
          <w:i/>
        </w:rPr>
        <w:t xml:space="preserve"> на проектни предложения</w:t>
      </w:r>
      <w:r w:rsidRPr="004C03E4">
        <w:t xml:space="preserve"> </w:t>
      </w:r>
      <w:r w:rsidR="00640103" w:rsidRPr="004C03E4">
        <w:t xml:space="preserve">(който се оценява като общ оборот за кандидата и партньорите с натрупване за последните две приключили финансови години преди датата на кандидатстване), </w:t>
      </w:r>
      <w:r w:rsidRPr="004C03E4">
        <w:t>тук е необходимо да бъде попълнена и информация</w:t>
      </w:r>
      <w:r w:rsidR="00046B1E" w:rsidRPr="004C03E4">
        <w:t xml:space="preserve"> относно публичния източник (Търговски регистър, </w:t>
      </w:r>
      <w:r w:rsidR="00B44754" w:rsidRPr="004C03E4">
        <w:t>ЕИК</w:t>
      </w:r>
      <w:r w:rsidR="00046B1E" w:rsidRPr="004C03E4">
        <w:t xml:space="preserve"> или друг), в който са обявени годишните финансови отчети</w:t>
      </w:r>
      <w:r w:rsidR="00DB7069" w:rsidRPr="004C03E4">
        <w:t xml:space="preserve"> за дейността</w:t>
      </w:r>
      <w:r w:rsidR="00C851D5" w:rsidRPr="004C03E4">
        <w:t xml:space="preserve"> за последните две приключили финансови години</w:t>
      </w:r>
      <w:r w:rsidR="00046B1E" w:rsidRPr="004C03E4">
        <w:t xml:space="preserve"> (счетоводен баланс, отчет за приходи и разходи, отчет за касовото изпълнение на бюджета за последните 2 приключени финансови години</w:t>
      </w:r>
      <w:r w:rsidR="00DB7069" w:rsidRPr="004C03E4">
        <w:t>, счетоводна политика и т.н.</w:t>
      </w:r>
      <w:r w:rsidR="00046B1E" w:rsidRPr="004C03E4">
        <w:t xml:space="preserve">), ако е приложимо. </w:t>
      </w:r>
      <w:r w:rsidR="0052344E">
        <w:t>О</w:t>
      </w:r>
      <w:r w:rsidR="00046B1E">
        <w:t>ценителната комисия ще проверява</w:t>
      </w:r>
      <w:r w:rsidR="000C469C">
        <w:t xml:space="preserve"> </w:t>
      </w:r>
      <w:r w:rsidR="00ED248B">
        <w:t>информация</w:t>
      </w:r>
      <w:r w:rsidR="000C469C">
        <w:t>та</w:t>
      </w:r>
      <w:r w:rsidR="00ED248B" w:rsidRPr="00ED248B">
        <w:t xml:space="preserve"> по служебен път. В случай че отчетът</w:t>
      </w:r>
      <w:r w:rsidR="00DB7069">
        <w:t>/</w:t>
      </w:r>
      <w:proofErr w:type="spellStart"/>
      <w:r w:rsidR="00DB7069">
        <w:t>тите</w:t>
      </w:r>
      <w:proofErr w:type="spellEnd"/>
      <w:r w:rsidR="00ED248B" w:rsidRPr="00ED248B">
        <w:t xml:space="preserve"> </w:t>
      </w:r>
      <w:r w:rsidR="000C469C">
        <w:t>не е</w:t>
      </w:r>
      <w:r w:rsidR="00DB7069">
        <w:t>/са</w:t>
      </w:r>
      <w:r w:rsidR="000C469C">
        <w:t xml:space="preserve"> обявен</w:t>
      </w:r>
      <w:r w:rsidR="00DB7069">
        <w:t>/и</w:t>
      </w:r>
      <w:r w:rsidR="000C469C">
        <w:t xml:space="preserve"> в публичен </w:t>
      </w:r>
      <w:r w:rsidR="00ED248B" w:rsidRPr="00ED248B">
        <w:t xml:space="preserve">регистър, </w:t>
      </w:r>
      <w:r w:rsidR="0052344E">
        <w:t>съответн</w:t>
      </w:r>
      <w:r w:rsidR="00C63D77">
        <w:t>ите документи следва да бъдат прикачени в секция 12 от формуляра за кандидатстване</w:t>
      </w:r>
      <w:r w:rsidR="00DB7069" w:rsidRPr="00DB7069">
        <w:t>.</w:t>
      </w:r>
      <w:r w:rsidR="00566F73" w:rsidRPr="00566F73">
        <w:t xml:space="preserve"> </w:t>
      </w:r>
    </w:p>
    <w:p w14:paraId="19176FFE" w14:textId="3BE4E9BE" w:rsidR="005E7EAD" w:rsidRDefault="00DB7069" w:rsidP="004A06F9">
      <w:pPr>
        <w:spacing w:line="360" w:lineRule="auto"/>
        <w:ind w:firstLine="709"/>
        <w:jc w:val="both"/>
      </w:pPr>
      <w:r w:rsidRPr="005E7EAD">
        <w:lastRenderedPageBreak/>
        <w:t>Тук следва да посочите електронните източници на и</w:t>
      </w:r>
      <w:r w:rsidR="00DC2917" w:rsidRPr="005E7EAD">
        <w:t>нформация (когато е приложимо)</w:t>
      </w:r>
      <w:r w:rsidR="00001F40" w:rsidRPr="005E7EAD">
        <w:t xml:space="preserve">, на които са достъпни Решенията </w:t>
      </w:r>
      <w:r w:rsidR="00542F29" w:rsidRPr="00542F29">
        <w:rPr>
          <w:rFonts w:eastAsia="Calibri"/>
          <w:lang w:eastAsia="en-US"/>
        </w:rPr>
        <w:t>на Министерски съвет за признаване на национално представителната организация</w:t>
      </w:r>
      <w:r w:rsidR="00542F29" w:rsidRPr="00542F29">
        <w:t>.</w:t>
      </w:r>
    </w:p>
    <w:p w14:paraId="12CBD332" w14:textId="5A2927BE" w:rsidR="00F31C58" w:rsidRPr="00A30740" w:rsidRDefault="009F3320" w:rsidP="004A06F9">
      <w:pPr>
        <w:spacing w:line="360" w:lineRule="auto"/>
        <w:jc w:val="both"/>
      </w:pPr>
      <w:r w:rsidRPr="009F3320">
        <w:rPr>
          <w:b/>
        </w:rPr>
        <w:t>11.</w:t>
      </w:r>
      <w:r w:rsidR="009042BD">
        <w:rPr>
          <w:b/>
        </w:rPr>
        <w:t>2</w:t>
      </w:r>
      <w:r w:rsidRPr="009F3320">
        <w:rPr>
          <w:b/>
        </w:rPr>
        <w:t>.</w:t>
      </w:r>
      <w:r>
        <w:rPr>
          <w:b/>
        </w:rPr>
        <w:t xml:space="preserve"> Опит на екипа за организация и управление </w:t>
      </w:r>
      <w:r>
        <w:t xml:space="preserve">в управлението на проекти и/или сходен тип дейности - </w:t>
      </w:r>
      <w:r w:rsidR="005E761E" w:rsidRPr="00A30740">
        <w:t xml:space="preserve">тук трябва да бъде посочен </w:t>
      </w:r>
      <w:r w:rsidR="005E761E" w:rsidRPr="00A667D3">
        <w:rPr>
          <w:b/>
          <w:u w:val="single"/>
        </w:rPr>
        <w:t xml:space="preserve">опитът на всеки един от членовете на </w:t>
      </w:r>
      <w:r w:rsidR="008A4085">
        <w:rPr>
          <w:b/>
          <w:u w:val="single"/>
        </w:rPr>
        <w:t xml:space="preserve">основния </w:t>
      </w:r>
      <w:r w:rsidR="005E761E" w:rsidRPr="00A667D3">
        <w:rPr>
          <w:b/>
          <w:u w:val="single"/>
        </w:rPr>
        <w:t>екип за организация и управление</w:t>
      </w:r>
      <w:r w:rsidR="005E761E" w:rsidRPr="00E51C57">
        <w:rPr>
          <w:u w:val="single"/>
        </w:rPr>
        <w:t>,</w:t>
      </w:r>
      <w:r w:rsidR="005E761E">
        <w:t xml:space="preserve"> </w:t>
      </w:r>
      <w:r w:rsidR="00D4404D">
        <w:t>описани</w:t>
      </w:r>
      <w:r w:rsidR="005E761E">
        <w:t xml:space="preserve"> в секция 9, в управлението </w:t>
      </w:r>
      <w:r w:rsidR="009042BD">
        <w:t xml:space="preserve">и/или изпълнението на </w:t>
      </w:r>
      <w:r w:rsidR="005E761E">
        <w:t xml:space="preserve">проекти. </w:t>
      </w:r>
      <w:r w:rsidR="00D4404D">
        <w:t>С ог</w:t>
      </w:r>
      <w:r w:rsidR="0082384A">
        <w:t xml:space="preserve">лед извършване на </w:t>
      </w:r>
      <w:r w:rsidR="00D4404D">
        <w:t>оценка</w:t>
      </w:r>
      <w:r w:rsidR="009042BD">
        <w:t>та за допустимост</w:t>
      </w:r>
      <w:r w:rsidR="00D4404D">
        <w:t>, информацията следва да съдържа</w:t>
      </w:r>
      <w:r w:rsidR="009042BD">
        <w:t xml:space="preserve"> придобитата образователно-квалификационната степен на съответния член на екипа по проекта, </w:t>
      </w:r>
      <w:r w:rsidR="00D4404D">
        <w:t xml:space="preserve">натрупания опит към момента на кандидатстване </w:t>
      </w:r>
      <w:r w:rsidR="00D4404D" w:rsidRPr="00375F31">
        <w:t>(</w:t>
      </w:r>
      <w:r w:rsidR="00D4404D">
        <w:t>брой години</w:t>
      </w:r>
      <w:r w:rsidR="00D4404D" w:rsidRPr="00375F31">
        <w:t>)</w:t>
      </w:r>
      <w:r w:rsidR="009042BD">
        <w:t xml:space="preserve"> и</w:t>
      </w:r>
      <w:r w:rsidR="00D4404D">
        <w:t xml:space="preserve"> конкретна информация за проекти</w:t>
      </w:r>
      <w:r w:rsidR="009042BD">
        <w:t>те,</w:t>
      </w:r>
      <w:r w:rsidR="00D4404D">
        <w:t xml:space="preserve"> в </w:t>
      </w:r>
      <w:r w:rsidR="009042BD">
        <w:t>които е участвал</w:t>
      </w:r>
      <w:r w:rsidR="00BD3C5F">
        <w:t>.</w:t>
      </w:r>
      <w:r w:rsidR="00566F73">
        <w:t>.</w:t>
      </w:r>
    </w:p>
    <w:p w14:paraId="5230E612" w14:textId="77777777" w:rsidR="002B4707" w:rsidRDefault="009F3320" w:rsidP="004232E7">
      <w:pPr>
        <w:spacing w:line="360" w:lineRule="auto"/>
        <w:jc w:val="both"/>
        <w:rPr>
          <w:b/>
          <w:color w:val="FF0000"/>
        </w:rPr>
      </w:pPr>
      <w:r>
        <w:rPr>
          <w:b/>
        </w:rPr>
        <w:t>11.</w:t>
      </w:r>
      <w:r w:rsidR="009042BD">
        <w:rPr>
          <w:b/>
        </w:rPr>
        <w:t>3</w:t>
      </w:r>
      <w:r w:rsidR="00F31C58" w:rsidRPr="00A30740">
        <w:rPr>
          <w:b/>
        </w:rPr>
        <w:t>. Описание на целевата група</w:t>
      </w:r>
      <w:r w:rsidR="00F31C58" w:rsidRPr="00A30740">
        <w:t xml:space="preserve"> – в това поле следва да се опишат целевите групи и техни конкретни характеристики, съгласно изискванията в </w:t>
      </w:r>
      <w:r w:rsidR="00FA0A05" w:rsidRPr="00A30740">
        <w:t>Условията</w:t>
      </w:r>
      <w:r w:rsidR="00F31C58" w:rsidRPr="00A30740">
        <w:t xml:space="preserve"> за кандидатстване. Трябва да бъде посочен и броя</w:t>
      </w:r>
      <w:r w:rsidR="004D67C0">
        <w:t>т</w:t>
      </w:r>
      <w:r w:rsidR="00F31C58" w:rsidRPr="00A30740">
        <w:t xml:space="preserve"> на лицата,</w:t>
      </w:r>
      <w:r w:rsidR="00C851D5">
        <w:t xml:space="preserve"> планирани да бъдат</w:t>
      </w:r>
      <w:r w:rsidR="00F31C58" w:rsidRPr="00A30740">
        <w:t xml:space="preserve"> включени в </w:t>
      </w:r>
      <w:r w:rsidR="00C851D5">
        <w:t xml:space="preserve">дейностите по </w:t>
      </w:r>
      <w:r w:rsidR="00F31C58" w:rsidRPr="00A30740">
        <w:t>проекта</w:t>
      </w:r>
      <w:r>
        <w:t xml:space="preserve">, </w:t>
      </w:r>
      <w:r w:rsidRPr="009F3320">
        <w:rPr>
          <w:b/>
          <w:u w:val="single"/>
        </w:rPr>
        <w:t>както</w:t>
      </w:r>
      <w:r w:rsidR="00F31C58" w:rsidRPr="009F3320">
        <w:rPr>
          <w:b/>
          <w:u w:val="single"/>
        </w:rPr>
        <w:t xml:space="preserve"> и</w:t>
      </w:r>
      <w:r w:rsidR="00F31C58" w:rsidRPr="00A30740">
        <w:rPr>
          <w:b/>
          <w:u w:val="single"/>
        </w:rPr>
        <w:t xml:space="preserve"> да се опишат идентифицираните нужди и проблеми на целевите групи</w:t>
      </w:r>
      <w:r w:rsidR="00845D00" w:rsidRPr="00375F31">
        <w:rPr>
          <w:b/>
          <w:u w:val="single"/>
        </w:rPr>
        <w:t xml:space="preserve"> </w:t>
      </w:r>
      <w:r w:rsidR="00845D00" w:rsidRPr="00A802C0">
        <w:rPr>
          <w:b/>
        </w:rPr>
        <w:t xml:space="preserve">– </w:t>
      </w:r>
      <w:r w:rsidR="00AB6C48">
        <w:rPr>
          <w:rFonts w:eastAsia="SimSun"/>
          <w:lang w:eastAsia="zh-CN"/>
        </w:rPr>
        <w:t>с</w:t>
      </w:r>
      <w:r w:rsidR="00AB6C48" w:rsidRPr="00AB6C48">
        <w:rPr>
          <w:rFonts w:eastAsia="SimSun"/>
          <w:lang w:eastAsia="zh-CN"/>
        </w:rPr>
        <w:t xml:space="preserve">туденти,  докторанти, пост-докторанти, специализанти, млади учени, </w:t>
      </w:r>
      <w:r w:rsidR="00AB6C48" w:rsidRPr="00AB6C48">
        <w:rPr>
          <w:rFonts w:eastAsia="SimSun"/>
          <w:color w:val="000000"/>
          <w:lang w:eastAsia="zh-CN"/>
        </w:rPr>
        <w:t>изследователи, учени</w:t>
      </w:r>
      <w:r w:rsidR="00AB6C48">
        <w:rPr>
          <w:rFonts w:eastAsia="SimSun"/>
          <w:color w:val="000000"/>
          <w:lang w:eastAsia="zh-CN"/>
        </w:rPr>
        <w:t xml:space="preserve"> и</w:t>
      </w:r>
      <w:r w:rsidR="00AB6C48" w:rsidRPr="00AB6C48">
        <w:rPr>
          <w:rFonts w:eastAsia="SimSun"/>
          <w:lang w:eastAsia="zh-CN"/>
        </w:rPr>
        <w:t xml:space="preserve"> преподаватели.</w:t>
      </w:r>
      <w:r w:rsidR="00AB6C48" w:rsidRPr="00AB6C48">
        <w:rPr>
          <w:b/>
          <w:color w:val="FF0000"/>
        </w:rPr>
        <w:t xml:space="preserve"> </w:t>
      </w:r>
    </w:p>
    <w:p w14:paraId="0A40BB45" w14:textId="77777777" w:rsidR="00B73492" w:rsidRDefault="00AB6C48" w:rsidP="0070561B">
      <w:pPr>
        <w:spacing w:after="120" w:line="360" w:lineRule="auto"/>
        <w:jc w:val="both"/>
      </w:pPr>
      <w:r w:rsidRPr="00AB6C48">
        <w:t xml:space="preserve">Тук следва да се опише и </w:t>
      </w:r>
      <w:r w:rsidRPr="002B4707">
        <w:rPr>
          <w:b/>
        </w:rPr>
        <w:t>механизмът, посредством който ще се избират представителите на целевата група за включването им в проекта</w:t>
      </w:r>
      <w:r w:rsidRPr="00AB6C48">
        <w:t>.</w:t>
      </w:r>
      <w:r w:rsidR="00C22A10">
        <w:t xml:space="preserve"> Тук следва да посочите по какъв начин механизмът отчита конкретни нужди, идентифицирани в проектното предложение на база Рейтинговата система на висшите училища в България; дали предложеният механизъм се основава на конкретни критерии за включване на целевата група в проекта и дали изборът на представители на целевите групи осигурява свързаност на висшите училища, включени в проекта.</w:t>
      </w:r>
    </w:p>
    <w:p w14:paraId="10A5F6AC" w14:textId="131E3E17" w:rsidR="0070561B" w:rsidRDefault="00C319F8" w:rsidP="0070561B">
      <w:pPr>
        <w:spacing w:after="120" w:line="360" w:lineRule="auto"/>
        <w:jc w:val="both"/>
        <w:rPr>
          <w:lang w:eastAsia="en-GB"/>
        </w:rPr>
      </w:pPr>
      <w:r w:rsidRPr="00C319F8">
        <w:rPr>
          <w:b/>
        </w:rPr>
        <w:t>11.</w:t>
      </w:r>
      <w:r w:rsidR="00ED1A6E">
        <w:rPr>
          <w:b/>
        </w:rPr>
        <w:t>4</w:t>
      </w:r>
      <w:r w:rsidRPr="00C319F8">
        <w:rPr>
          <w:b/>
        </w:rPr>
        <w:t>.</w:t>
      </w:r>
      <w:r>
        <w:rPr>
          <w:b/>
        </w:rPr>
        <w:t xml:space="preserve"> </w:t>
      </w:r>
      <w:r w:rsidR="00AB6C48" w:rsidRPr="00AB6C48">
        <w:rPr>
          <w:b/>
          <w:lang w:eastAsia="en-US"/>
        </w:rPr>
        <w:t>Обосновка за</w:t>
      </w:r>
      <w:r w:rsidR="00AB6C48" w:rsidRPr="00AB6C48">
        <w:rPr>
          <w:b/>
          <w:color w:val="000000"/>
          <w:lang w:eastAsia="en-US"/>
        </w:rPr>
        <w:t xml:space="preserve"> избора на </w:t>
      </w:r>
      <w:r w:rsidR="00841698">
        <w:rPr>
          <w:b/>
          <w:color w:val="000000"/>
          <w:lang w:eastAsia="en-US"/>
        </w:rPr>
        <w:t>партньори</w:t>
      </w:r>
      <w:r w:rsidR="008574F7">
        <w:rPr>
          <w:b/>
          <w:color w:val="000000"/>
          <w:lang w:eastAsia="en-US"/>
        </w:rPr>
        <w:t xml:space="preserve"> и асоциирани партньори</w:t>
      </w:r>
      <w:r w:rsidR="00841698">
        <w:rPr>
          <w:b/>
          <w:color w:val="000000"/>
          <w:lang w:eastAsia="en-US"/>
        </w:rPr>
        <w:t xml:space="preserve"> и на </w:t>
      </w:r>
      <w:r w:rsidR="00AB6C48" w:rsidRPr="00AB6C48">
        <w:rPr>
          <w:b/>
          <w:color w:val="000000"/>
          <w:lang w:eastAsia="en-US"/>
        </w:rPr>
        <w:t>професионални направления</w:t>
      </w:r>
      <w:r w:rsidR="00AB6C48" w:rsidRPr="00AB6C48">
        <w:rPr>
          <w:color w:val="000000"/>
          <w:lang w:eastAsia="en-US"/>
        </w:rPr>
        <w:t>, към които са насочени планираните в проектното предложение дейности</w:t>
      </w:r>
      <w:r w:rsidR="00841698">
        <w:rPr>
          <w:color w:val="000000"/>
          <w:lang w:eastAsia="en-US"/>
        </w:rPr>
        <w:t xml:space="preserve"> </w:t>
      </w:r>
      <w:r w:rsidR="00AB6C48">
        <w:rPr>
          <w:color w:val="000000"/>
          <w:lang w:eastAsia="en-US"/>
        </w:rPr>
        <w:t>– в това поле следва</w:t>
      </w:r>
      <w:r w:rsidR="00CC5EA3">
        <w:rPr>
          <w:color w:val="000000"/>
          <w:lang w:eastAsia="en-US"/>
        </w:rPr>
        <w:t xml:space="preserve"> бъдат описани проф</w:t>
      </w:r>
      <w:r w:rsidR="00C4064D">
        <w:rPr>
          <w:color w:val="000000"/>
          <w:lang w:eastAsia="en-US"/>
        </w:rPr>
        <w:t>есионалните направления, към кои</w:t>
      </w:r>
      <w:r w:rsidR="00CC5EA3">
        <w:rPr>
          <w:color w:val="000000"/>
          <w:lang w:eastAsia="en-US"/>
        </w:rPr>
        <w:t>то е адресирано проектното предложение, както и</w:t>
      </w:r>
      <w:r w:rsidR="00AB6C48">
        <w:rPr>
          <w:color w:val="000000"/>
          <w:lang w:eastAsia="en-US"/>
        </w:rPr>
        <w:t xml:space="preserve"> да се опиш</w:t>
      </w:r>
      <w:r w:rsidR="009F7A5B">
        <w:rPr>
          <w:color w:val="000000"/>
          <w:lang w:eastAsia="en-US"/>
        </w:rPr>
        <w:t>е</w:t>
      </w:r>
      <w:r w:rsidR="009F7A5B" w:rsidRPr="009F7A5B">
        <w:rPr>
          <w:lang w:eastAsia="en-GB"/>
        </w:rPr>
        <w:t xml:space="preserve"> по какъв начин и по отношение на кои професионални направления ще бъдат повишени </w:t>
      </w:r>
      <w:r w:rsidR="009F7A5B" w:rsidRPr="009F7A5B">
        <w:rPr>
          <w:rFonts w:eastAsia="SimSun"/>
          <w:lang w:eastAsia="zh-CN"/>
        </w:rPr>
        <w:t>коефициентите в Рейтинговата система на висшите училища в България на включените в проекта професионални направления на кандидатите и партньорите – висши училища</w:t>
      </w:r>
      <w:r w:rsidR="009F7A5B" w:rsidRPr="009F7A5B">
        <w:rPr>
          <w:lang w:eastAsia="en-GB"/>
        </w:rPr>
        <w:t>, в резултат на изпълнението на планираните дейности</w:t>
      </w:r>
      <w:r w:rsidR="004F574C">
        <w:rPr>
          <w:lang w:eastAsia="en-GB"/>
        </w:rPr>
        <w:t>, включително да се обоснове необходимостта от повишаване на рейтинга на избраните професионални направления</w:t>
      </w:r>
      <w:r w:rsidR="0070561B">
        <w:rPr>
          <w:lang w:eastAsia="en-GB"/>
        </w:rPr>
        <w:t>.</w:t>
      </w:r>
      <w:r w:rsidR="00C4064D">
        <w:rPr>
          <w:lang w:eastAsia="en-GB"/>
        </w:rPr>
        <w:t xml:space="preserve"> </w:t>
      </w:r>
    </w:p>
    <w:p w14:paraId="547760E8" w14:textId="0A4A9F5D" w:rsidR="009F7A5B" w:rsidRDefault="0070561B" w:rsidP="006C5B97">
      <w:pPr>
        <w:spacing w:after="120" w:line="360" w:lineRule="auto"/>
        <w:jc w:val="both"/>
      </w:pPr>
      <w:r>
        <w:rPr>
          <w:lang w:eastAsia="en-GB"/>
        </w:rPr>
        <w:lastRenderedPageBreak/>
        <w:t>В това поле кандидатът и партньорите – висши училища трябва да планират общия</w:t>
      </w:r>
      <w:r w:rsidRPr="0070561B">
        <w:rPr>
          <w:rFonts w:eastAsia="SimSun"/>
          <w:b/>
          <w:color w:val="FF0000"/>
          <w:lang w:eastAsia="zh-CN"/>
        </w:rPr>
        <w:t xml:space="preserve"> </w:t>
      </w:r>
      <w:r w:rsidRPr="0070561B">
        <w:rPr>
          <w:rFonts w:eastAsia="SimSun"/>
          <w:lang w:eastAsia="zh-CN"/>
        </w:rPr>
        <w:t xml:space="preserve">индикатор за резултат по процедурата </w:t>
      </w:r>
      <w:r w:rsidRPr="0070561B">
        <w:rPr>
          <w:rFonts w:eastAsia="SimSun"/>
          <w:i/>
          <w:lang w:eastAsia="zh-CN"/>
        </w:rPr>
        <w:t>„Повишен рейтинг по отношение на включените в процедурата професионални направления за съответните висши училища кандидати и партньори, измерен при актуализация на рейтинга на висшите училища през годината, следваща годината на окончателно приключване на проекта“</w:t>
      </w:r>
      <w:r>
        <w:rPr>
          <w:rFonts w:eastAsia="SimSun"/>
          <w:i/>
          <w:lang w:eastAsia="zh-CN"/>
        </w:rPr>
        <w:t xml:space="preserve">, </w:t>
      </w:r>
      <w:r w:rsidRPr="0070561B">
        <w:rPr>
          <w:rFonts w:eastAsia="SimSun"/>
          <w:lang w:eastAsia="zh-CN"/>
        </w:rPr>
        <w:t xml:space="preserve">като </w:t>
      </w:r>
      <w:r w:rsidR="006C5B97">
        <w:rPr>
          <w:rFonts w:eastAsia="SimSun"/>
          <w:lang w:eastAsia="zh-CN"/>
        </w:rPr>
        <w:t>посочат</w:t>
      </w:r>
      <w:r w:rsidR="006C5B97" w:rsidRPr="0070561B">
        <w:rPr>
          <w:rFonts w:eastAsia="SimSun"/>
          <w:lang w:eastAsia="zh-CN"/>
        </w:rPr>
        <w:t xml:space="preserve"> </w:t>
      </w:r>
      <w:r w:rsidRPr="0070561B">
        <w:rPr>
          <w:rFonts w:eastAsia="SimSun"/>
          <w:lang w:eastAsia="zh-CN"/>
        </w:rPr>
        <w:t>очакваното</w:t>
      </w:r>
      <w:r w:rsidRPr="0070561B">
        <w:rPr>
          <w:color w:val="FF0000"/>
        </w:rPr>
        <w:t xml:space="preserve"> </w:t>
      </w:r>
      <w:r w:rsidRPr="0070561B">
        <w:t xml:space="preserve">процентно увеличение на коефициентите на всяко едно от включените в проекта професионални направления за всяко едно от участващите висши училища, в резултат на изпълнението на проекта, спрямо коефициентите на </w:t>
      </w:r>
      <w:r w:rsidR="0026726D">
        <w:t xml:space="preserve">същите </w:t>
      </w:r>
      <w:r w:rsidRPr="0070561B">
        <w:t xml:space="preserve">професионални направления към момента на </w:t>
      </w:r>
      <w:r w:rsidR="006C5B97">
        <w:t>подаване</w:t>
      </w:r>
      <w:r w:rsidR="006C5B97" w:rsidRPr="0070561B">
        <w:t xml:space="preserve"> </w:t>
      </w:r>
      <w:r w:rsidRPr="0070561B">
        <w:t>на проект</w:t>
      </w:r>
      <w:r w:rsidR="006C5B97">
        <w:t>ното предложение</w:t>
      </w:r>
      <w:r w:rsidRPr="0070561B">
        <w:t>.</w:t>
      </w:r>
      <w:r w:rsidR="0026726D">
        <w:t xml:space="preserve"> </w:t>
      </w:r>
      <w:r w:rsidR="006C5B97">
        <w:rPr>
          <w:rFonts w:eastAsia="Calibri"/>
        </w:rPr>
        <w:t>Планираната стойност на общия индикатор за резултат</w:t>
      </w:r>
      <w:r w:rsidR="009240A6">
        <w:rPr>
          <w:rFonts w:eastAsia="Calibri"/>
        </w:rPr>
        <w:t xml:space="preserve"> в секция 8. „Индикатори“</w:t>
      </w:r>
      <w:r w:rsidR="006C5B97">
        <w:rPr>
          <w:rFonts w:eastAsia="Calibri"/>
        </w:rPr>
        <w:t xml:space="preserve"> трябва да отразява средната стойност на очакваното процентно увеличение на всички</w:t>
      </w:r>
      <w:r w:rsidR="006C5B97" w:rsidRPr="00F57106">
        <w:rPr>
          <w:rFonts w:eastAsia="Calibri"/>
        </w:rPr>
        <w:t xml:space="preserve"> </w:t>
      </w:r>
      <w:r w:rsidR="006C5B97" w:rsidRPr="00F27474">
        <w:rPr>
          <w:rFonts w:eastAsia="Calibri"/>
        </w:rPr>
        <w:t>включени в проекта професионални направления</w:t>
      </w:r>
      <w:r w:rsidR="006C5B97">
        <w:rPr>
          <w:rFonts w:eastAsia="Calibri"/>
        </w:rPr>
        <w:t xml:space="preserve"> на участващите висши училища.</w:t>
      </w:r>
    </w:p>
    <w:p w14:paraId="42060A47" w14:textId="21AFFB0B" w:rsidR="007E7D92" w:rsidRDefault="00841698" w:rsidP="00841698">
      <w:pPr>
        <w:spacing w:line="360" w:lineRule="auto"/>
        <w:jc w:val="both"/>
        <w:rPr>
          <w:rFonts w:eastAsia="Calibri"/>
          <w:lang w:eastAsia="en-US"/>
        </w:rPr>
      </w:pPr>
      <w:r w:rsidRPr="00841698">
        <w:t>Тук трябва да се опишат и конкретните потребности на кандидат</w:t>
      </w:r>
      <w:r w:rsidR="00C4064D">
        <w:t>а</w:t>
      </w:r>
      <w:r w:rsidRPr="00841698">
        <w:t xml:space="preserve"> и партньори</w:t>
      </w:r>
      <w:r w:rsidR="00C4064D">
        <w:t>те – висши училища</w:t>
      </w:r>
      <w:r w:rsidRPr="00841698">
        <w:t xml:space="preserve">, идентифицирани със самооценката в инструмента </w:t>
      </w:r>
      <w:proofErr w:type="spellStart"/>
      <w:r w:rsidRPr="00841698">
        <w:rPr>
          <w:lang w:val="en-US"/>
        </w:rPr>
        <w:t>HEInnovate</w:t>
      </w:r>
      <w:proofErr w:type="spellEnd"/>
      <w:r w:rsidRPr="00F201E1">
        <w:t xml:space="preserve">, </w:t>
      </w:r>
      <w:r w:rsidRPr="00841698">
        <w:t>на база на които е извършено разпределението на планираните в проектното предложение дейности</w:t>
      </w:r>
      <w:r>
        <w:t>, както и да се посочи дали се планира</w:t>
      </w:r>
      <w:r w:rsidRPr="00841698">
        <w:rPr>
          <w:b/>
        </w:rPr>
        <w:t xml:space="preserve"> </w:t>
      </w:r>
      <w:r w:rsidRPr="00841698">
        <w:t>мултиплициране на резултатите и споделяне на ресурси между участващите български висши училища, включително предвидените за това мерки и действия.</w:t>
      </w:r>
      <w:r w:rsidR="00C4064D" w:rsidRPr="00C4064D">
        <w:rPr>
          <w:rFonts w:eastAsia="Calibri"/>
          <w:lang w:eastAsia="en-US"/>
        </w:rPr>
        <w:t xml:space="preserve"> </w:t>
      </w:r>
      <w:r w:rsidR="007E7D92">
        <w:rPr>
          <w:rFonts w:eastAsia="Calibri"/>
          <w:lang w:eastAsia="en-US"/>
        </w:rPr>
        <w:t>Т</w:t>
      </w:r>
      <w:r w:rsidR="007E7D92" w:rsidRPr="007E7D92">
        <w:rPr>
          <w:rFonts w:eastAsia="Calibri"/>
          <w:lang w:eastAsia="en-US"/>
        </w:rPr>
        <w:t xml:space="preserve">рябва да се посочат и </w:t>
      </w:r>
      <w:bookmarkStart w:id="0" w:name="_GoBack"/>
      <w:r w:rsidR="007E7D92" w:rsidRPr="007E7D92">
        <w:rPr>
          <w:rFonts w:eastAsia="Calibri"/>
          <w:lang w:eastAsia="en-US"/>
        </w:rPr>
        <w:t>приоритетните професионални направления</w:t>
      </w:r>
      <w:bookmarkEnd w:id="0"/>
      <w:r w:rsidR="007E7D92" w:rsidRPr="007E7D92">
        <w:rPr>
          <w:rFonts w:eastAsia="Calibri"/>
          <w:lang w:eastAsia="en-US"/>
        </w:rPr>
        <w:t>, към които е насочено проектното предложение, като се обосноват стойностите на планираните преки разходи, които са насочени към съответните приоритетни професионални направления и се реферира към съответната дейност от секция 7 и към съответния бюджетен ред от секция 5 на Формуляра за кандидатстване.</w:t>
      </w:r>
    </w:p>
    <w:p w14:paraId="17DCF29E" w14:textId="47117B1E" w:rsidR="00AB6C48" w:rsidRPr="004A06F9" w:rsidRDefault="00C4064D" w:rsidP="00540E23">
      <w:pPr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Кандидатът следва да </w:t>
      </w:r>
      <w:r w:rsidR="00EE4B42">
        <w:rPr>
          <w:rFonts w:eastAsia="Calibri"/>
          <w:lang w:eastAsia="en-US"/>
        </w:rPr>
        <w:t>аргументира избора на съответния асоцииран партньор</w:t>
      </w:r>
      <w:r>
        <w:rPr>
          <w:rFonts w:eastAsia="Calibri"/>
          <w:lang w:eastAsia="en-US"/>
        </w:rPr>
        <w:t xml:space="preserve"> </w:t>
      </w:r>
      <w:r w:rsidR="00EE4B42">
        <w:rPr>
          <w:rFonts w:eastAsia="Calibri"/>
          <w:lang w:eastAsia="en-US"/>
        </w:rPr>
        <w:t xml:space="preserve">и </w:t>
      </w:r>
      <w:r w:rsidR="00406F3B">
        <w:rPr>
          <w:rFonts w:eastAsia="Calibri"/>
          <w:lang w:eastAsia="en-US"/>
        </w:rPr>
        <w:t xml:space="preserve">да опише </w:t>
      </w:r>
      <w:r>
        <w:rPr>
          <w:rFonts w:eastAsia="Calibri"/>
          <w:lang w:eastAsia="en-US"/>
        </w:rPr>
        <w:t xml:space="preserve">приноса </w:t>
      </w:r>
      <w:r w:rsidR="00EE4B42">
        <w:rPr>
          <w:rFonts w:eastAsia="Calibri"/>
          <w:lang w:eastAsia="en-US"/>
        </w:rPr>
        <w:t>му</w:t>
      </w:r>
      <w:r>
        <w:rPr>
          <w:rFonts w:eastAsia="Calibri"/>
          <w:lang w:eastAsia="en-US"/>
        </w:rPr>
        <w:t xml:space="preserve"> </w:t>
      </w:r>
      <w:r w:rsidRPr="00C4064D">
        <w:rPr>
          <w:rFonts w:eastAsia="Calibri"/>
          <w:lang w:eastAsia="en-US"/>
        </w:rPr>
        <w:t>в изпълнението на проекта</w:t>
      </w:r>
      <w:r>
        <w:rPr>
          <w:rFonts w:eastAsia="Calibri"/>
          <w:lang w:eastAsia="en-US"/>
        </w:rPr>
        <w:t>.</w:t>
      </w:r>
      <w:r w:rsidR="00406F3B" w:rsidRPr="00406F3B">
        <w:rPr>
          <w:rFonts w:eastAsiaTheme="minorHAnsi"/>
          <w:lang w:eastAsia="en-US"/>
        </w:rPr>
        <w:t xml:space="preserve"> </w:t>
      </w:r>
      <w:r w:rsidR="00406F3B">
        <w:rPr>
          <w:rFonts w:eastAsiaTheme="minorHAnsi"/>
          <w:lang w:eastAsia="en-US"/>
        </w:rPr>
        <w:t xml:space="preserve">Когато в проектното предложение са планирани </w:t>
      </w:r>
      <w:r w:rsidR="00406F3B" w:rsidRPr="00406F3B">
        <w:rPr>
          <w:rFonts w:eastAsia="Calibri"/>
          <w:lang w:eastAsia="en-US"/>
        </w:rPr>
        <w:t>дейности за изходяща мобилност на преподаватели (краткосрочни специализации) и изходяща мобилност на студенти и докторанти, асоцииран</w:t>
      </w:r>
      <w:r w:rsidR="008023D0">
        <w:rPr>
          <w:rFonts w:eastAsia="Calibri"/>
          <w:lang w:eastAsia="en-US"/>
        </w:rPr>
        <w:t>ият</w:t>
      </w:r>
      <w:r w:rsidR="00406F3B" w:rsidRPr="00406F3B">
        <w:rPr>
          <w:rFonts w:eastAsia="Calibri"/>
          <w:lang w:eastAsia="en-US"/>
        </w:rPr>
        <w:t xml:space="preserve"> партньор </w:t>
      </w:r>
      <w:r w:rsidR="008023D0">
        <w:rPr>
          <w:rFonts w:eastAsia="Calibri"/>
          <w:lang w:eastAsia="en-US"/>
        </w:rPr>
        <w:t xml:space="preserve">трябва да </w:t>
      </w:r>
      <w:r w:rsidR="00406F3B" w:rsidRPr="00406F3B">
        <w:rPr>
          <w:rFonts w:eastAsia="Calibri"/>
          <w:lang w:eastAsia="en-US"/>
        </w:rPr>
        <w:t xml:space="preserve">е удостоен с харта за висше образование „Еразъм“, и </w:t>
      </w:r>
      <w:r w:rsidR="008023D0">
        <w:rPr>
          <w:rFonts w:eastAsia="Calibri"/>
          <w:lang w:eastAsia="en-US"/>
        </w:rPr>
        <w:t>с</w:t>
      </w:r>
      <w:r w:rsidR="00406F3B" w:rsidRPr="00406F3B">
        <w:rPr>
          <w:rFonts w:eastAsia="Calibri"/>
          <w:lang w:eastAsia="en-US"/>
        </w:rPr>
        <w:t>е опис</w:t>
      </w:r>
      <w:r w:rsidR="008023D0">
        <w:rPr>
          <w:rFonts w:eastAsia="Calibri"/>
          <w:lang w:eastAsia="en-US"/>
        </w:rPr>
        <w:t>ва в това поле</w:t>
      </w:r>
      <w:r w:rsidR="00406F3B" w:rsidRPr="00406F3B">
        <w:rPr>
          <w:rFonts w:eastAsia="Calibri"/>
          <w:lang w:eastAsia="en-US"/>
        </w:rPr>
        <w:t xml:space="preserve">. </w:t>
      </w:r>
    </w:p>
    <w:p w14:paraId="02AFECEF" w14:textId="3A3EEDBB" w:rsidR="00C319F8" w:rsidRDefault="00C65B01" w:rsidP="00540E23">
      <w:pPr>
        <w:spacing w:line="360" w:lineRule="auto"/>
        <w:jc w:val="both"/>
      </w:pPr>
      <w:r>
        <w:rPr>
          <w:b/>
        </w:rPr>
        <w:t xml:space="preserve">11.5. </w:t>
      </w:r>
      <w:r w:rsidR="00C319F8">
        <w:rPr>
          <w:b/>
        </w:rPr>
        <w:t xml:space="preserve">Съответствие на дейностите с правилата за държавни помощи – </w:t>
      </w:r>
      <w:r w:rsidR="00540E23" w:rsidRPr="00540E23">
        <w:t xml:space="preserve">В това поле за всяка дейност следва да се посочат обстоятелствата за това дали дейността е в режим "не помощ" или режим на минимална помощ за всеки от кандидата и партньорите в съответствие с приложимата нормативна уредба. Тук следва да бъде посочено съответствието на всяка дейност </w:t>
      </w:r>
      <w:r w:rsidR="00C27747">
        <w:t>с</w:t>
      </w:r>
      <w:r w:rsidR="00540E23" w:rsidRPr="00540E23">
        <w:t xml:space="preserve"> правилата за държавна помощ, разписани в Условията за кандидатстване по настоящата процедура. В случай че за дадена дейност са </w:t>
      </w:r>
      <w:r w:rsidR="00540E23" w:rsidRPr="00540E23">
        <w:lastRenderedPageBreak/>
        <w:t>приложими режим "не помощ" и режим на минимални помощи едновременно, моля опишете как и от кого се изпъл</w:t>
      </w:r>
      <w:r w:rsidR="00540E23">
        <w:t>н</w:t>
      </w:r>
      <w:r w:rsidR="00540E23" w:rsidRPr="00540E23">
        <w:t>ява всяка част от дейността съгласно</w:t>
      </w:r>
      <w:r w:rsidR="00C936C1">
        <w:t xml:space="preserve"> съответната</w:t>
      </w:r>
      <w:r w:rsidR="00540E23" w:rsidRPr="00540E23">
        <w:t xml:space="preserve"> нормативна уредба, а именно от висше училище, </w:t>
      </w:r>
      <w:r w:rsidR="005E7E7F">
        <w:t>научна организация</w:t>
      </w:r>
      <w:r w:rsidR="00540E23" w:rsidRPr="00540E23">
        <w:t xml:space="preserve">, </w:t>
      </w:r>
      <w:r w:rsidR="005E7E7F">
        <w:t>национално представителна организация на работодателите и на работниците и служителите</w:t>
      </w:r>
      <w:r w:rsidR="00C319F8" w:rsidRPr="001F27F9">
        <w:t>.</w:t>
      </w:r>
    </w:p>
    <w:p w14:paraId="3FA95FA4" w14:textId="77777777" w:rsidR="001F27F9" w:rsidRPr="00C319F8" w:rsidRDefault="001F27F9" w:rsidP="00C319F8">
      <w:pPr>
        <w:spacing w:line="360" w:lineRule="auto"/>
        <w:jc w:val="both"/>
      </w:pPr>
    </w:p>
    <w:p w14:paraId="0AB6649C" w14:textId="1B32F4CE" w:rsidR="00F31C58" w:rsidRPr="00A30740" w:rsidRDefault="009F3320" w:rsidP="004232E7">
      <w:pPr>
        <w:spacing w:line="360" w:lineRule="auto"/>
        <w:jc w:val="both"/>
      </w:pPr>
      <w:r>
        <w:rPr>
          <w:b/>
        </w:rPr>
        <w:t>11.</w:t>
      </w:r>
      <w:r w:rsidR="00C65B01">
        <w:rPr>
          <w:b/>
        </w:rPr>
        <w:t>6</w:t>
      </w:r>
      <w:r w:rsidR="00F31C58" w:rsidRPr="00A30740">
        <w:rPr>
          <w:b/>
        </w:rPr>
        <w:t>. Принос на проектното предложение за реализиране на хоризонталните принципи на ОП</w:t>
      </w:r>
      <w:r w:rsidR="00EF1116" w:rsidRPr="00A30740">
        <w:rPr>
          <w:b/>
        </w:rPr>
        <w:t xml:space="preserve">НОИР </w:t>
      </w:r>
      <w:r w:rsidR="00F31C58" w:rsidRPr="00A30740">
        <w:t xml:space="preserve">– обърнете внимание, че съгласно </w:t>
      </w:r>
      <w:r w:rsidR="00FA0A05" w:rsidRPr="00A30740">
        <w:t>Условията</w:t>
      </w:r>
      <w:r w:rsidR="00F31C58" w:rsidRPr="00A30740">
        <w:t xml:space="preserve"> за кандидатстване в проектното предложение следва да са застъпени </w:t>
      </w:r>
      <w:r w:rsidR="00F31C58" w:rsidRPr="00A30740">
        <w:rPr>
          <w:b/>
        </w:rPr>
        <w:t>задължително и трите хоризонтални принципа</w:t>
      </w:r>
      <w:r w:rsidR="00F31C58" w:rsidRPr="00A30740">
        <w:t>! В това поле трябва да опишете по какъв начин в проектно</w:t>
      </w:r>
      <w:r w:rsidR="0080103C" w:rsidRPr="00A30740">
        <w:t>то</w:t>
      </w:r>
      <w:r w:rsidR="00F31C58" w:rsidRPr="00A30740">
        <w:t xml:space="preserve"> предложение е изпълнено това изискване!</w:t>
      </w:r>
    </w:p>
    <w:p w14:paraId="003C7F53" w14:textId="3D04E318" w:rsidR="00F31C58" w:rsidRPr="00A30740" w:rsidRDefault="00D10FA1" w:rsidP="004A06F9">
      <w:pPr>
        <w:spacing w:line="360" w:lineRule="auto"/>
        <w:jc w:val="both"/>
      </w:pPr>
      <w:r w:rsidRPr="00A30740">
        <w:t xml:space="preserve">Тук следва да бъде посочено и как при изпълнение на дейностите по проекта се спазва </w:t>
      </w:r>
      <w:r w:rsidRPr="001E2CB8">
        <w:rPr>
          <w:b/>
        </w:rPr>
        <w:t>принцип</w:t>
      </w:r>
      <w:r w:rsidR="001E2CB8">
        <w:rPr>
          <w:b/>
        </w:rPr>
        <w:t>ът</w:t>
      </w:r>
      <w:r w:rsidRPr="001E2CB8">
        <w:rPr>
          <w:b/>
        </w:rPr>
        <w:t xml:space="preserve"> за екологична устойчивост</w:t>
      </w:r>
      <w:r w:rsidRPr="00A30740">
        <w:t>, съгласно Указанията за прилагане на принципа на екологичн</w:t>
      </w:r>
      <w:r w:rsidR="001E2CB8">
        <w:t>а устойчивост в контекста на ОП</w:t>
      </w:r>
      <w:r w:rsidRPr="00A30740">
        <w:t>НОИР.</w:t>
      </w:r>
    </w:p>
    <w:p w14:paraId="2AC29A12" w14:textId="1C27C62D" w:rsidR="00212001" w:rsidRPr="004A06F9" w:rsidRDefault="00F31C58" w:rsidP="004232E7">
      <w:pPr>
        <w:spacing w:line="360" w:lineRule="auto"/>
        <w:jc w:val="both"/>
      </w:pPr>
      <w:r w:rsidRPr="00A30740">
        <w:rPr>
          <w:b/>
        </w:rPr>
        <w:t>11.</w:t>
      </w:r>
      <w:r w:rsidR="00C65B01">
        <w:rPr>
          <w:b/>
        </w:rPr>
        <w:t>7</w:t>
      </w:r>
      <w:r w:rsidRPr="00A30740">
        <w:rPr>
          <w:b/>
        </w:rPr>
        <w:t>. Готовност за стартиране на проекта</w:t>
      </w:r>
      <w:r w:rsidRPr="00A30740">
        <w:t xml:space="preserve"> – в </w:t>
      </w:r>
      <w:r w:rsidR="00C4064D">
        <w:t>това поле</w:t>
      </w:r>
      <w:r w:rsidRPr="00A30740">
        <w:t xml:space="preserve"> опишете накратко дали са изпълнени всички предпоставки за стартиране на проекта, зависи ли стартирането на изпълнението на проекта от други допълнителни условия – ако да</w:t>
      </w:r>
      <w:r w:rsidR="00FE6ED1">
        <w:t>,</w:t>
      </w:r>
      <w:r w:rsidRPr="00A30740">
        <w:t xml:space="preserve"> какви? Идентифицирайте ключовите рискове – с висок приоритет, които биха повлияли върху изпълнението на проекта и опишете мерките, които ще предприемете за намаляване или преодоляване на тяхното въздействие</w:t>
      </w:r>
      <w:r w:rsidR="00262823" w:rsidRPr="00A30740">
        <w:t>.</w:t>
      </w:r>
    </w:p>
    <w:p w14:paraId="37FDC2CB" w14:textId="0CE63C76" w:rsidR="00F31C58" w:rsidRPr="00C10EF3" w:rsidRDefault="00F31C58" w:rsidP="00C10EF3">
      <w:pPr>
        <w:spacing w:line="360" w:lineRule="auto"/>
        <w:jc w:val="both"/>
      </w:pPr>
      <w:r w:rsidRPr="00C10EF3">
        <w:rPr>
          <w:b/>
        </w:rPr>
        <w:t>11.</w:t>
      </w:r>
      <w:r w:rsidR="00C65B01">
        <w:rPr>
          <w:b/>
        </w:rPr>
        <w:t>8</w:t>
      </w:r>
      <w:r w:rsidRPr="00C10EF3">
        <w:rPr>
          <w:b/>
        </w:rPr>
        <w:t>. Устойчивост на резултатите от проекта</w:t>
      </w:r>
      <w:r w:rsidRPr="00A30740">
        <w:t xml:space="preserve"> – В това поле трябва да опишете устойчивостта на резултатите и очаквания ефект върху целевите групи</w:t>
      </w:r>
      <w:r w:rsidR="00DE233B">
        <w:t>, включително какви са възможностите за повторно прилагане и разширяване на ефекта от проекта и по какъв начин кандидатът планира да го постигне</w:t>
      </w:r>
      <w:r w:rsidRPr="00C10EF3">
        <w:t xml:space="preserve">. </w:t>
      </w:r>
      <w:r w:rsidR="0099350E" w:rsidRPr="00C10EF3">
        <w:t>Тук следва да се опише и устойчивостта на резулт</w:t>
      </w:r>
      <w:r w:rsidR="00212001" w:rsidRPr="00C10EF3">
        <w:t>атите</w:t>
      </w:r>
      <w:r w:rsidR="0099350E" w:rsidRPr="00C10EF3">
        <w:t xml:space="preserve"> на ниво </w:t>
      </w:r>
      <w:r w:rsidR="00212001" w:rsidRPr="00C10EF3">
        <w:t xml:space="preserve">висше </w:t>
      </w:r>
      <w:r w:rsidR="0099350E" w:rsidRPr="00C10EF3">
        <w:t xml:space="preserve">училище в съответствие с </w:t>
      </w:r>
      <w:r w:rsidR="00C10EF3" w:rsidRPr="00C10EF3">
        <w:t>планираните в проектното предложение индикатори от следните индикатори</w:t>
      </w:r>
      <w:r w:rsidR="0099350E" w:rsidRPr="00C10EF3">
        <w:t xml:space="preserve"> по процедурата</w:t>
      </w:r>
      <w:r w:rsidR="00C10EF3" w:rsidRPr="00C10EF3">
        <w:t>:</w:t>
      </w:r>
      <w:r w:rsidR="00212001" w:rsidRPr="00C10EF3">
        <w:t xml:space="preserve"> </w:t>
      </w:r>
      <w:r w:rsidR="00C10EF3" w:rsidRPr="00C10EF3">
        <w:t>„</w:t>
      </w:r>
      <w:r w:rsidR="00C10EF3" w:rsidRPr="00F201E1">
        <w:rPr>
          <w:i/>
        </w:rPr>
        <w:t>Дял на студентите, записани в дигитални курсове, подкрепени по ОПНОИР, които са преминали в по-горен курс“</w:t>
      </w:r>
      <w:r w:rsidR="00C10EF3" w:rsidRPr="00C10EF3">
        <w:t>; „</w:t>
      </w:r>
      <w:r w:rsidR="00C10EF3" w:rsidRPr="00F201E1">
        <w:rPr>
          <w:i/>
        </w:rPr>
        <w:t xml:space="preserve">Дял на студентите, записани в курсове на чужд език, преподавани съвместно с чуждестранни висши училища, подкрепени по </w:t>
      </w:r>
      <w:r w:rsidR="00244169" w:rsidRPr="00F201E1">
        <w:rPr>
          <w:i/>
        </w:rPr>
        <w:t>процедурата</w:t>
      </w:r>
      <w:r w:rsidR="00C10EF3" w:rsidRPr="00F201E1">
        <w:rPr>
          <w:i/>
        </w:rPr>
        <w:t>, които са преминали в по-горен курс</w:t>
      </w:r>
      <w:r w:rsidR="00C10EF3" w:rsidRPr="00C10EF3">
        <w:t>“; „</w:t>
      </w:r>
      <w:r w:rsidR="00C10EF3" w:rsidRPr="00F201E1">
        <w:rPr>
          <w:i/>
        </w:rPr>
        <w:t xml:space="preserve">Дял на студентите, записани в курсове, преподавани съвместно от български висши училища, подкрепени по </w:t>
      </w:r>
      <w:r w:rsidR="00244169" w:rsidRPr="00F201E1">
        <w:rPr>
          <w:i/>
        </w:rPr>
        <w:t>процедура</w:t>
      </w:r>
      <w:r w:rsidR="00C10EF3" w:rsidRPr="00F201E1">
        <w:rPr>
          <w:i/>
        </w:rPr>
        <w:t>та, които са преминали в по-горен курс</w:t>
      </w:r>
      <w:r w:rsidR="00C10EF3" w:rsidRPr="00C10EF3">
        <w:t>“; „</w:t>
      </w:r>
      <w:r w:rsidR="00C10EF3" w:rsidRPr="00F201E1">
        <w:rPr>
          <w:i/>
        </w:rPr>
        <w:t xml:space="preserve">Дял на преподавателите, преминали краткосрочни специализации в асоциираните партньори  в чужбина по настоящата процедура, които са останали на </w:t>
      </w:r>
      <w:r w:rsidR="00C10EF3" w:rsidRPr="00F201E1">
        <w:rPr>
          <w:i/>
        </w:rPr>
        <w:lastRenderedPageBreak/>
        <w:t>работа във висшето училище – кандидат/партньор 6 месеца след приключване на процедурата</w:t>
      </w:r>
      <w:r w:rsidR="00C10EF3" w:rsidRPr="00C10EF3">
        <w:t>“</w:t>
      </w:r>
      <w:r w:rsidR="00C10EF3">
        <w:t>.</w:t>
      </w:r>
    </w:p>
    <w:p w14:paraId="24736BDC" w14:textId="21765873" w:rsidR="00B062DE" w:rsidRDefault="00ED1A6E" w:rsidP="004A06F9">
      <w:pPr>
        <w:spacing w:line="360" w:lineRule="auto"/>
        <w:ind w:firstLine="709"/>
        <w:jc w:val="both"/>
      </w:pPr>
      <w:r w:rsidRPr="00ED1A6E">
        <w:t>Тук следва да бъде посочено и дали дейностите, предвидени в проект</w:t>
      </w:r>
      <w:r w:rsidR="00C4064D">
        <w:t>а</w:t>
      </w:r>
      <w:r w:rsidRPr="00ED1A6E">
        <w:t xml:space="preserve">, се изпълняват за първи път или имат </w:t>
      </w:r>
      <w:r w:rsidRPr="00ED1A6E">
        <w:rPr>
          <w:u w:val="single"/>
        </w:rPr>
        <w:t>допълващ и/или надграждащ</w:t>
      </w:r>
      <w:r w:rsidRPr="00ED1A6E">
        <w:t xml:space="preserve"> ефект спрямо финансирани до момента проекти/програми в областта, свързана с конкретната процедура, финансирани от националния бюджет, бюджета на Европейския съюз и други донорски програми, как проектното предложение се разграничава от други подобни проекти.</w:t>
      </w:r>
    </w:p>
    <w:p w14:paraId="3C7E940F" w14:textId="46FD8928" w:rsidR="00F96F49" w:rsidRDefault="005C2837" w:rsidP="00530A28">
      <w:pPr>
        <w:spacing w:line="360" w:lineRule="auto"/>
        <w:jc w:val="both"/>
      </w:pPr>
      <w:r w:rsidRPr="005C2837">
        <w:rPr>
          <w:b/>
        </w:rPr>
        <w:t>11.</w:t>
      </w:r>
      <w:r w:rsidR="00C65B01">
        <w:rPr>
          <w:b/>
        </w:rPr>
        <w:t>9</w:t>
      </w:r>
      <w:r w:rsidRPr="005C2837">
        <w:rPr>
          <w:b/>
        </w:rPr>
        <w:t>. Непреки дейности</w:t>
      </w:r>
      <w:r w:rsidR="00BE7182">
        <w:rPr>
          <w:b/>
        </w:rPr>
        <w:t xml:space="preserve"> – </w:t>
      </w:r>
      <w:r w:rsidR="00BE7182" w:rsidRPr="00BE7182">
        <w:t xml:space="preserve">В това поле </w:t>
      </w:r>
      <w:r w:rsidR="00BE7182">
        <w:t>к</w:t>
      </w:r>
      <w:r w:rsidR="00BE7182" w:rsidRPr="00BE7182">
        <w:t>андидатът следва да декларира</w:t>
      </w:r>
      <w:r w:rsidR="00C4064D">
        <w:t xml:space="preserve"> </w:t>
      </w:r>
      <w:r w:rsidR="00BE7182" w:rsidRPr="00BE7182">
        <w:t xml:space="preserve">изпълнението на дейностите за организация и управление и дейностите за информация и комуникация </w:t>
      </w:r>
      <w:r w:rsidR="00B65821" w:rsidRPr="00B65821">
        <w:t>съгласно Единния наръчник на бенефициента за прилагане на правилата за информация и комуникация 2014-2020 и Условията за кандидатс</w:t>
      </w:r>
      <w:r w:rsidR="00B65821">
        <w:t>т</w:t>
      </w:r>
      <w:r w:rsidR="00B65821" w:rsidRPr="00B65821">
        <w:t xml:space="preserve">ване </w:t>
      </w:r>
      <w:r w:rsidR="00BE7182" w:rsidRPr="00BE7182">
        <w:t>във връзка с изпълнението на проекта, като посочи кратка информация за планираните дейности.</w:t>
      </w:r>
    </w:p>
    <w:p w14:paraId="2C308C3E" w14:textId="77777777" w:rsidR="00F96F49" w:rsidRPr="00A30740" w:rsidRDefault="00F96F49" w:rsidP="007E7405">
      <w:pPr>
        <w:spacing w:line="360" w:lineRule="auto"/>
        <w:ind w:firstLine="709"/>
        <w:jc w:val="both"/>
      </w:pPr>
    </w:p>
    <w:p w14:paraId="72B60D7B" w14:textId="0D011C6F" w:rsidR="00F31C58" w:rsidRPr="00A30740" w:rsidRDefault="00F31C58" w:rsidP="007E7405">
      <w:pPr>
        <w:spacing w:line="360" w:lineRule="auto"/>
        <w:jc w:val="both"/>
        <w:rPr>
          <w:b/>
          <w:u w:val="single"/>
        </w:rPr>
      </w:pPr>
      <w:r w:rsidRPr="00A30740">
        <w:rPr>
          <w:b/>
          <w:u w:val="single"/>
        </w:rPr>
        <w:t>Попълване на секция 12. Прикачени документи</w:t>
      </w:r>
    </w:p>
    <w:p w14:paraId="4D30183A" w14:textId="77AA2220" w:rsidR="00F31C58" w:rsidRPr="00A30740" w:rsidRDefault="00F31C58" w:rsidP="007E7405">
      <w:pPr>
        <w:spacing w:line="360" w:lineRule="auto"/>
        <w:ind w:firstLine="709"/>
        <w:jc w:val="both"/>
        <w:rPr>
          <w:b/>
        </w:rPr>
      </w:pPr>
      <w:r w:rsidRPr="00A30740">
        <w:rPr>
          <w:b/>
        </w:rPr>
        <w:t xml:space="preserve">След като попълните всички полета на Формуляра за кандидатстване, може да го проверите за допуснати грешки, като използвате бутон </w:t>
      </w:r>
      <w:r w:rsidR="007028B4">
        <w:rPr>
          <w:b/>
        </w:rPr>
        <w:t>„</w:t>
      </w:r>
      <w:r w:rsidRPr="00A30740">
        <w:rPr>
          <w:b/>
        </w:rPr>
        <w:t>Провери формуляра за грешки“, който се визуализира в долната средна част на екрана.</w:t>
      </w:r>
    </w:p>
    <w:p w14:paraId="27FCC1B3" w14:textId="77777777" w:rsidR="00F31C58" w:rsidRPr="00A30740" w:rsidRDefault="00F31C58" w:rsidP="007E7405">
      <w:pPr>
        <w:spacing w:line="360" w:lineRule="auto"/>
        <w:ind w:firstLine="709"/>
        <w:jc w:val="both"/>
      </w:pPr>
      <w:r w:rsidRPr="00A30740">
        <w:t xml:space="preserve">Системата ще провери формуляра и ще визуализира допуснатите от Вас грешки, при неговото попълване. </w:t>
      </w:r>
    </w:p>
    <w:p w14:paraId="57DA004E" w14:textId="34B35D7D" w:rsidR="00F31C58" w:rsidRPr="00A30740" w:rsidRDefault="00F31C58" w:rsidP="007E7405">
      <w:pPr>
        <w:spacing w:line="360" w:lineRule="auto"/>
        <w:ind w:firstLine="709"/>
        <w:jc w:val="both"/>
      </w:pPr>
      <w:r w:rsidRPr="00A30740">
        <w:t>Трябва да се върнете във всички полета на формуляра, в които ИСУН</w:t>
      </w:r>
      <w:r w:rsidR="00866E9F">
        <w:t xml:space="preserve"> </w:t>
      </w:r>
      <w:r w:rsidRPr="00A30740">
        <w:t xml:space="preserve">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</w:p>
    <w:p w14:paraId="07BA02F3" w14:textId="77777777" w:rsidR="00F31C58" w:rsidRPr="00A30740" w:rsidRDefault="00F31C58" w:rsidP="007E7405">
      <w:pPr>
        <w:spacing w:line="360" w:lineRule="auto"/>
        <w:ind w:firstLine="709"/>
        <w:jc w:val="both"/>
        <w:rPr>
          <w:b/>
        </w:rPr>
      </w:pPr>
      <w:r w:rsidRPr="00A30740">
        <w:rPr>
          <w:b/>
        </w:rPr>
        <w:t>Моля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282E204A" w14:textId="037C7BDE" w:rsidR="001A066B" w:rsidRPr="00A30740" w:rsidRDefault="00F31C58" w:rsidP="007E7405">
      <w:pPr>
        <w:spacing w:line="360" w:lineRule="auto"/>
        <w:ind w:firstLine="709"/>
        <w:jc w:val="both"/>
      </w:pPr>
      <w:r w:rsidRPr="00A30740">
        <w:t>Освен идентифицираните грешки, ИСУН 2020 визуализира и предупреждения в случай, че не сте спазили заложените</w:t>
      </w:r>
      <w:r w:rsidR="00E31C39">
        <w:t xml:space="preserve"> процентни ограничения</w:t>
      </w:r>
      <w:r w:rsidRPr="00A30740">
        <w:t xml:space="preserve"> в </w:t>
      </w:r>
      <w:r w:rsidR="00FA0A05" w:rsidRPr="00A30740">
        <w:t>Условията</w:t>
      </w:r>
      <w:r w:rsidRPr="00A30740">
        <w:t xml:space="preserve"> за кандидатстване</w:t>
      </w:r>
      <w:r w:rsidRPr="000D4168">
        <w:t>.</w:t>
      </w:r>
      <w:r w:rsidRPr="00A30740">
        <w:t xml:space="preserve"> </w:t>
      </w:r>
    </w:p>
    <w:p w14:paraId="0C9972C1" w14:textId="77777777" w:rsidR="00F31C58" w:rsidRPr="00A30740" w:rsidRDefault="00F31C58" w:rsidP="007E7405">
      <w:pPr>
        <w:spacing w:line="360" w:lineRule="auto"/>
        <w:ind w:firstLine="709"/>
        <w:jc w:val="both"/>
      </w:pPr>
      <w:r w:rsidRPr="00A30740">
        <w:t>В случай, че не се съобразите с предупрежденията, системата ще разреши подаване на Вашето проектно предложение, но неспазването на ограниченията ще се отрази на оценката на проекта.</w:t>
      </w:r>
    </w:p>
    <w:p w14:paraId="75D40E9B" w14:textId="77777777" w:rsidR="00F31C58" w:rsidRPr="00A30740" w:rsidRDefault="00F31C58" w:rsidP="007E7405">
      <w:pPr>
        <w:spacing w:line="360" w:lineRule="auto"/>
        <w:ind w:firstLine="709"/>
        <w:jc w:val="both"/>
      </w:pPr>
    </w:p>
    <w:p w14:paraId="63414EDC" w14:textId="77777777" w:rsidR="00F31C58" w:rsidRPr="00A30740" w:rsidRDefault="00F31C58" w:rsidP="007E7405">
      <w:pPr>
        <w:spacing w:line="360" w:lineRule="auto"/>
        <w:ind w:firstLine="709"/>
        <w:jc w:val="both"/>
        <w:rPr>
          <w:b/>
          <w:u w:val="single"/>
        </w:rPr>
      </w:pPr>
      <w:r w:rsidRPr="00A30740">
        <w:rPr>
          <w:b/>
          <w:u w:val="single"/>
        </w:rPr>
        <w:lastRenderedPageBreak/>
        <w:t xml:space="preserve">След като сте проверили формуляра за грешки, трябва да прикачите всички приложения към формуляра. </w:t>
      </w:r>
    </w:p>
    <w:p w14:paraId="5B7B462E" w14:textId="77777777" w:rsidR="00F31C58" w:rsidRPr="00A30740" w:rsidRDefault="00F31C58" w:rsidP="007E7405">
      <w:pPr>
        <w:spacing w:line="360" w:lineRule="auto"/>
        <w:ind w:firstLine="709"/>
        <w:jc w:val="both"/>
      </w:pPr>
    </w:p>
    <w:p w14:paraId="23404102" w14:textId="37C6D549" w:rsidR="00F31C58" w:rsidRPr="00A30740" w:rsidRDefault="00F31C58" w:rsidP="007E7405">
      <w:pPr>
        <w:spacing w:line="360" w:lineRule="auto"/>
        <w:ind w:firstLine="709"/>
        <w:jc w:val="both"/>
      </w:pPr>
      <w:r w:rsidRPr="00A30740">
        <w:t>Приложенията, които се попълват по образец, зададен от Управляващия орган</w:t>
      </w:r>
      <w:r w:rsidR="0048484F">
        <w:t>,</w:t>
      </w:r>
      <w:r w:rsidRPr="00A30740">
        <w:t xml:space="preserve"> са публикувани към </w:t>
      </w:r>
      <w:r w:rsidR="00FA0A05" w:rsidRPr="00A30740">
        <w:t>Условията</w:t>
      </w:r>
      <w:r w:rsidRPr="00A30740">
        <w:t xml:space="preserve"> за кандидатстване</w:t>
      </w:r>
      <w:r w:rsidR="00E31C39" w:rsidRPr="00E31C39">
        <w:t xml:space="preserve"> </w:t>
      </w:r>
      <w:r w:rsidR="00E31C39" w:rsidRPr="00A30740">
        <w:t>в ИСУН 2020</w:t>
      </w:r>
      <w:r w:rsidR="00F8643A">
        <w:t xml:space="preserve"> и на интернет</w:t>
      </w:r>
      <w:r w:rsidR="00E31C39">
        <w:t xml:space="preserve"> стр</w:t>
      </w:r>
      <w:r w:rsidR="00F8643A">
        <w:t>а</w:t>
      </w:r>
      <w:r w:rsidR="00E31C39">
        <w:t>ницата на Управляващия орган</w:t>
      </w:r>
      <w:r w:rsidR="005D10CF" w:rsidRPr="00A30740">
        <w:t>.</w:t>
      </w:r>
      <w:r w:rsidRPr="00A30740">
        <w:t xml:space="preserve"> </w:t>
      </w:r>
    </w:p>
    <w:p w14:paraId="051F0E5D" w14:textId="6B5426F8" w:rsidR="00E31C39" w:rsidRPr="00E31C39" w:rsidRDefault="00210F77" w:rsidP="00E31C39">
      <w:pPr>
        <w:spacing w:line="360" w:lineRule="auto"/>
        <w:ind w:firstLine="708"/>
        <w:jc w:val="both"/>
      </w:pPr>
      <w:r w:rsidRPr="00375F31">
        <w:t>Проектн</w:t>
      </w:r>
      <w:r w:rsidR="00E31C39">
        <w:t>ите</w:t>
      </w:r>
      <w:r w:rsidRPr="00375F31">
        <w:t xml:space="preserve"> предложени</w:t>
      </w:r>
      <w:r w:rsidR="00E31C39">
        <w:t>я</w:t>
      </w:r>
      <w:r w:rsidRPr="00375F31">
        <w:t xml:space="preserve"> по настоящ</w:t>
      </w:r>
      <w:r w:rsidR="00E31C39">
        <w:t>ата процедура</w:t>
      </w:r>
      <w:r w:rsidR="00E31C39" w:rsidRPr="00375F31">
        <w:t xml:space="preserve"> следва да бъдат</w:t>
      </w:r>
      <w:r w:rsidRPr="00375F31">
        <w:t xml:space="preserve"> подаден</w:t>
      </w:r>
      <w:r w:rsidR="00E31C39">
        <w:t>и</w:t>
      </w:r>
      <w:r w:rsidRPr="00375F31">
        <w:t xml:space="preserve"> само по електронен път като се използва Модул за Е-кандидатстване на Информационната система за управление и наблюдение на Структурните инструмент</w:t>
      </w:r>
      <w:r w:rsidR="00E31C39" w:rsidRPr="00375F31">
        <w:t>и на ЕС в България (ИСУН 2020):</w:t>
      </w:r>
      <w:r w:rsidRPr="00375F31">
        <w:t xml:space="preserve"> </w:t>
      </w:r>
      <w:hyperlink r:id="rId12" w:history="1">
        <w:r w:rsidR="00E31C39" w:rsidRPr="00D16808">
          <w:rPr>
            <w:rStyle w:val="Hyperlink"/>
            <w:lang w:val="en-US"/>
          </w:rPr>
          <w:t>https</w:t>
        </w:r>
        <w:r w:rsidR="00E31C39" w:rsidRPr="00375F31">
          <w:rPr>
            <w:rStyle w:val="Hyperlink"/>
          </w:rPr>
          <w:t>://</w:t>
        </w:r>
        <w:proofErr w:type="spellStart"/>
        <w:r w:rsidR="00E31C39" w:rsidRPr="00D16808">
          <w:rPr>
            <w:rStyle w:val="Hyperlink"/>
            <w:lang w:val="en-US"/>
          </w:rPr>
          <w:t>eumis</w:t>
        </w:r>
        <w:proofErr w:type="spellEnd"/>
        <w:r w:rsidR="00E31C39" w:rsidRPr="00375F31">
          <w:rPr>
            <w:rStyle w:val="Hyperlink"/>
          </w:rPr>
          <w:t>2020.</w:t>
        </w:r>
        <w:r w:rsidR="00E31C39" w:rsidRPr="00D16808">
          <w:rPr>
            <w:rStyle w:val="Hyperlink"/>
            <w:lang w:val="en-US"/>
          </w:rPr>
          <w:t>government</w:t>
        </w:r>
        <w:r w:rsidR="00E31C39" w:rsidRPr="00375F31">
          <w:rPr>
            <w:rStyle w:val="Hyperlink"/>
          </w:rPr>
          <w:t>.</w:t>
        </w:r>
        <w:proofErr w:type="spellStart"/>
        <w:r w:rsidR="00E31C39" w:rsidRPr="00D16808">
          <w:rPr>
            <w:rStyle w:val="Hyperlink"/>
            <w:lang w:val="en-US"/>
          </w:rPr>
          <w:t>bg</w:t>
        </w:r>
        <w:proofErr w:type="spellEnd"/>
      </w:hyperlink>
      <w:r w:rsidR="00E31C39">
        <w:t>.</w:t>
      </w:r>
    </w:p>
    <w:p w14:paraId="3B9257CC" w14:textId="77777777" w:rsidR="00E31C39" w:rsidRPr="00375F31" w:rsidRDefault="00E31C39" w:rsidP="00E31C39">
      <w:pPr>
        <w:spacing w:line="360" w:lineRule="auto"/>
        <w:ind w:firstLine="708"/>
        <w:jc w:val="both"/>
      </w:pPr>
    </w:p>
    <w:p w14:paraId="01D4C9DD" w14:textId="3DD61581" w:rsidR="00210F77" w:rsidRPr="00375F31" w:rsidRDefault="00210F77" w:rsidP="00E31C39">
      <w:pPr>
        <w:spacing w:line="360" w:lineRule="auto"/>
        <w:ind w:firstLine="708"/>
        <w:jc w:val="both"/>
      </w:pPr>
      <w:r w:rsidRPr="00375F31">
        <w:t xml:space="preserve">Подаването на проектното предложение се извършва чрез попълване на уеб базиран формуляр за кандидатстване, като проектното предложение се подписва с квалифициран електронен подпис (КЕП) </w:t>
      </w:r>
      <w:r w:rsidR="00E31C39">
        <w:t xml:space="preserve">на официалния представител на кандидата или </w:t>
      </w:r>
      <w:r w:rsidRPr="00375F31">
        <w:t xml:space="preserve">на лицето, оправомощено да </w:t>
      </w:r>
      <w:r w:rsidR="00E31C39">
        <w:t xml:space="preserve">го </w:t>
      </w:r>
      <w:r w:rsidRPr="00375F31">
        <w:t>представлява.</w:t>
      </w:r>
    </w:p>
    <w:p w14:paraId="5B50D45D" w14:textId="41AF0291" w:rsidR="00210F77" w:rsidRPr="00375F31" w:rsidRDefault="00210F77" w:rsidP="00E10BFB">
      <w:pPr>
        <w:spacing w:line="360" w:lineRule="auto"/>
        <w:ind w:firstLine="708"/>
        <w:jc w:val="both"/>
        <w:rPr>
          <w:b/>
        </w:rPr>
      </w:pPr>
      <w:r w:rsidRPr="00375F31">
        <w:rPr>
          <w:b/>
        </w:rPr>
        <w:t>Към проектното предложение кандидатът трябва да прикачи всички подкреп</w:t>
      </w:r>
      <w:r w:rsidR="007F3384" w:rsidRPr="00375F31">
        <w:rPr>
          <w:b/>
        </w:rPr>
        <w:t>ящи документи</w:t>
      </w:r>
      <w:r w:rsidRPr="00375F31">
        <w:rPr>
          <w:b/>
        </w:rPr>
        <w:t>, посочени в т. 2</w:t>
      </w:r>
      <w:r w:rsidR="00EF37FB" w:rsidRPr="00207DDB">
        <w:rPr>
          <w:b/>
        </w:rPr>
        <w:t>4</w:t>
      </w:r>
      <w:r w:rsidRPr="00375F31">
        <w:rPr>
          <w:b/>
        </w:rPr>
        <w:t xml:space="preserve"> от Условията за кандидатстване и в ИСУН</w:t>
      </w:r>
      <w:r w:rsidR="00C35B84">
        <w:rPr>
          <w:b/>
        </w:rPr>
        <w:t xml:space="preserve"> </w:t>
      </w:r>
      <w:r w:rsidRPr="00375F31">
        <w:rPr>
          <w:b/>
        </w:rPr>
        <w:t>2020.</w:t>
      </w:r>
    </w:p>
    <w:p w14:paraId="26B9BAFF" w14:textId="613DC166" w:rsidR="00EF37FB" w:rsidRPr="00B510C1" w:rsidRDefault="00EF37FB" w:rsidP="00EF37FB">
      <w:pPr>
        <w:spacing w:line="360" w:lineRule="auto"/>
        <w:ind w:left="720"/>
        <w:jc w:val="both"/>
      </w:pPr>
      <w:r w:rsidRPr="00B510C1">
        <w:t xml:space="preserve">1. Пълномощно за подаване на проектното предложение от лице, различно от официалния представител на кандидата (ако е приложимо);                                                                                                                </w:t>
      </w:r>
    </w:p>
    <w:p w14:paraId="3E4794C4" w14:textId="20D105A0" w:rsidR="00EF37FB" w:rsidRPr="00B510C1" w:rsidRDefault="00EF37FB" w:rsidP="00EF37FB">
      <w:pPr>
        <w:spacing w:line="360" w:lineRule="auto"/>
        <w:ind w:left="720"/>
        <w:jc w:val="both"/>
      </w:pPr>
      <w:r w:rsidRPr="00B510C1">
        <w:t>2. Декларация по чл. 25, ал. 2 от ЗУСЕСИФ</w:t>
      </w:r>
      <w:r w:rsidR="00E8590A" w:rsidRPr="00B510C1">
        <w:t xml:space="preserve"> </w:t>
      </w:r>
      <w:r w:rsidR="00C35B84" w:rsidRPr="00C35B84">
        <w:t>и чл. 7 от ПМС № 162/2016 г.</w:t>
      </w:r>
      <w:r w:rsidR="00C35B84">
        <w:t xml:space="preserve"> </w:t>
      </w:r>
      <w:r w:rsidRPr="00B510C1">
        <w:t>– попълнена</w:t>
      </w:r>
      <w:r w:rsidR="00C37088" w:rsidRPr="00B510C1">
        <w:t xml:space="preserve"> </w:t>
      </w:r>
      <w:r w:rsidRPr="00B510C1">
        <w:t>по образец (Приложение I към Условията за кандидатстване)</w:t>
      </w:r>
      <w:r w:rsidR="00BE7182" w:rsidRPr="00B510C1">
        <w:t xml:space="preserve"> от кандидата и п</w:t>
      </w:r>
      <w:r w:rsidR="005F541A" w:rsidRPr="00B510C1">
        <w:t>а</w:t>
      </w:r>
      <w:r w:rsidR="00BE7182" w:rsidRPr="00B510C1">
        <w:t>ртньорите</w:t>
      </w:r>
      <w:r w:rsidR="00C37088" w:rsidRPr="00B510C1">
        <w:t>, подписана, сканирана и прикачена в ИСУН 2020</w:t>
      </w:r>
      <w:r w:rsidRPr="00B510C1">
        <w:t>;</w:t>
      </w:r>
    </w:p>
    <w:p w14:paraId="5B22EBA8" w14:textId="48B4D613" w:rsidR="00EF37FB" w:rsidRPr="00B510C1" w:rsidRDefault="00EF37FB" w:rsidP="00EF37FB">
      <w:pPr>
        <w:spacing w:line="360" w:lineRule="auto"/>
        <w:ind w:left="720"/>
        <w:jc w:val="both"/>
      </w:pPr>
      <w:r w:rsidRPr="00B510C1">
        <w:t>3</w:t>
      </w:r>
      <w:r w:rsidR="00B510C1" w:rsidRPr="00B510C1">
        <w:t>.</w:t>
      </w:r>
      <w:r w:rsidR="00B510C1" w:rsidRPr="00B510C1">
        <w:rPr>
          <w:lang w:eastAsia="en-US"/>
        </w:rPr>
        <w:t xml:space="preserve"> Декларация на кандидата/партньора за разграничаване на неикономическата от икономическата дейност, попълнена по образец (Приложение </w:t>
      </w:r>
      <w:r w:rsidR="00B510C1" w:rsidRPr="00B510C1">
        <w:rPr>
          <w:lang w:val="en-US" w:eastAsia="en-US"/>
        </w:rPr>
        <w:t>I</w:t>
      </w:r>
      <w:r w:rsidR="00B510C1" w:rsidRPr="00B510C1">
        <w:rPr>
          <w:lang w:eastAsia="en-US"/>
        </w:rPr>
        <w:t>I към Условията за кандидатстване) от кандидата и партньорите</w:t>
      </w:r>
      <w:r w:rsidR="00C37088" w:rsidRPr="00B510C1">
        <w:t>, подписана, сканирана и прикачена в ИСУН 2020</w:t>
      </w:r>
      <w:r w:rsidRPr="00B510C1">
        <w:t>;</w:t>
      </w:r>
    </w:p>
    <w:p w14:paraId="65B77EAB" w14:textId="64BD2EAF" w:rsidR="00EF37FB" w:rsidRPr="00B510C1" w:rsidRDefault="00EF37FB" w:rsidP="00EF37FB">
      <w:pPr>
        <w:spacing w:line="360" w:lineRule="auto"/>
        <w:ind w:left="720"/>
        <w:jc w:val="both"/>
      </w:pPr>
      <w:r w:rsidRPr="00B510C1">
        <w:t>4. Декларация от кандидата относно задължението да представя оригинали на УО - попълнена по образец (Приложение III към Условията за кандидатстване)</w:t>
      </w:r>
      <w:r w:rsidR="00B510C1" w:rsidRPr="00B510C1">
        <w:t>,</w:t>
      </w:r>
      <w:r w:rsidR="00C37088" w:rsidRPr="00B510C1">
        <w:t xml:space="preserve"> подписана, сканирана и прикачена в ИСУН 2020</w:t>
      </w:r>
      <w:r w:rsidRPr="00B510C1">
        <w:t>;</w:t>
      </w:r>
    </w:p>
    <w:p w14:paraId="4B8362E0" w14:textId="7E575F31" w:rsidR="00EF37FB" w:rsidRPr="00B510C1" w:rsidRDefault="00EF37FB" w:rsidP="00EF37FB">
      <w:pPr>
        <w:spacing w:line="360" w:lineRule="auto"/>
        <w:ind w:left="720"/>
        <w:jc w:val="both"/>
      </w:pPr>
      <w:r w:rsidRPr="00B510C1">
        <w:t>5. Декларация за съгласие на кандидата</w:t>
      </w:r>
      <w:r w:rsidR="00B510C1">
        <w:t>/</w:t>
      </w:r>
      <w:r w:rsidR="00BE7182" w:rsidRPr="00B510C1">
        <w:t>партньор</w:t>
      </w:r>
      <w:r w:rsidR="00B510C1">
        <w:t>а</w:t>
      </w:r>
      <w:r w:rsidRPr="00B510C1">
        <w:t xml:space="preserve"> за ползване и разпространение на обобщените данни по проекта от УО и от НСИ - попълнена по образец </w:t>
      </w:r>
      <w:r w:rsidRPr="00B510C1">
        <w:lastRenderedPageBreak/>
        <w:t>(Приложение IV към Условията за кандидатстване)</w:t>
      </w:r>
      <w:r w:rsidR="00C37088" w:rsidRPr="00B510C1">
        <w:t>, подписана, сканирана и прикачена в ИСУН 2020</w:t>
      </w:r>
      <w:r w:rsidRPr="00B510C1">
        <w:t>;</w:t>
      </w:r>
    </w:p>
    <w:p w14:paraId="0A7515C7" w14:textId="3E7900F4" w:rsidR="00EF37FB" w:rsidRPr="00B510C1" w:rsidRDefault="00EF37FB" w:rsidP="00EF37FB">
      <w:pPr>
        <w:spacing w:line="360" w:lineRule="auto"/>
        <w:ind w:left="720"/>
        <w:jc w:val="both"/>
      </w:pPr>
      <w:r w:rsidRPr="00B510C1">
        <w:t>6. Декларация</w:t>
      </w:r>
      <w:r w:rsidR="00B510C1" w:rsidRPr="00B510C1">
        <w:t xml:space="preserve"> от кандидата/партньора</w:t>
      </w:r>
      <w:r w:rsidRPr="00B510C1">
        <w:t xml:space="preserve"> за липса на двойно финансиране </w:t>
      </w:r>
      <w:r w:rsidR="00B510C1" w:rsidRPr="00B510C1">
        <w:t xml:space="preserve">и за завършеност </w:t>
      </w:r>
      <w:r w:rsidRPr="00B510C1">
        <w:t>(Приложение V к</w:t>
      </w:r>
      <w:r w:rsidR="0036701F" w:rsidRPr="00B510C1">
        <w:t>ъм Условията за кандидатстване)</w:t>
      </w:r>
      <w:r w:rsidR="00BE7182" w:rsidRPr="00B510C1">
        <w:t xml:space="preserve"> </w:t>
      </w:r>
      <w:r w:rsidR="00B510C1" w:rsidRPr="00B510C1">
        <w:t>-</w:t>
      </w:r>
      <w:r w:rsidR="00C37088" w:rsidRPr="00B510C1">
        <w:t xml:space="preserve"> попълнена по образец, подписана, сканирана и прикачена в ИСУН 2020;</w:t>
      </w:r>
    </w:p>
    <w:p w14:paraId="65A219B1" w14:textId="587D70C2" w:rsidR="00BE7182" w:rsidRPr="00966EDD" w:rsidRDefault="00BE7182" w:rsidP="00EF37FB">
      <w:pPr>
        <w:spacing w:line="360" w:lineRule="auto"/>
        <w:ind w:left="720"/>
        <w:jc w:val="both"/>
      </w:pPr>
      <w:r w:rsidRPr="00966EDD">
        <w:t>7. Деклараци</w:t>
      </w:r>
      <w:r w:rsidR="009F5E75">
        <w:t>я</w:t>
      </w:r>
      <w:r w:rsidRPr="00966EDD">
        <w:t xml:space="preserve"> за партньорство (Приложение </w:t>
      </w:r>
      <w:r w:rsidRPr="00966EDD">
        <w:rPr>
          <w:lang w:val="en-US"/>
        </w:rPr>
        <w:t>VI</w:t>
      </w:r>
      <w:r w:rsidRPr="00966EDD">
        <w:t xml:space="preserve"> към Условията за кандидатстване)</w:t>
      </w:r>
      <w:r w:rsidR="00966EDD" w:rsidRPr="00966EDD">
        <w:t>,</w:t>
      </w:r>
      <w:r w:rsidRPr="00966EDD">
        <w:t xml:space="preserve"> </w:t>
      </w:r>
      <w:r w:rsidR="00C37088" w:rsidRPr="00966EDD">
        <w:t>попълнен</w:t>
      </w:r>
      <w:r w:rsidR="009F5E75">
        <w:t>а</w:t>
      </w:r>
      <w:r w:rsidR="00C37088" w:rsidRPr="00966EDD">
        <w:t xml:space="preserve"> по образец</w:t>
      </w:r>
      <w:r w:rsidR="00966EDD" w:rsidRPr="00966EDD">
        <w:t xml:space="preserve"> от кандидата и </w:t>
      </w:r>
      <w:r w:rsidR="0025695F">
        <w:t xml:space="preserve"> </w:t>
      </w:r>
      <w:r w:rsidR="00966EDD" w:rsidRPr="00966EDD">
        <w:t>партньорите</w:t>
      </w:r>
      <w:r w:rsidR="00C37088" w:rsidRPr="00966EDD">
        <w:t>, подписан</w:t>
      </w:r>
      <w:r w:rsidR="009F5E75">
        <w:t>а</w:t>
      </w:r>
      <w:r w:rsidR="00C37088" w:rsidRPr="00966EDD">
        <w:t>, сканиран</w:t>
      </w:r>
      <w:r w:rsidR="009F5E75">
        <w:t>а</w:t>
      </w:r>
      <w:r w:rsidR="00C37088" w:rsidRPr="00966EDD">
        <w:t xml:space="preserve"> и прикачен</w:t>
      </w:r>
      <w:r w:rsidR="009F5E75">
        <w:t>а</w:t>
      </w:r>
      <w:r w:rsidR="00C37088" w:rsidRPr="00966EDD">
        <w:t xml:space="preserve"> в ИСУН 2020;</w:t>
      </w:r>
    </w:p>
    <w:p w14:paraId="5FC0DAC5" w14:textId="37963797" w:rsidR="004D669B" w:rsidRPr="00966EDD" w:rsidRDefault="00BE7182" w:rsidP="004D669B">
      <w:pPr>
        <w:spacing w:line="360" w:lineRule="auto"/>
        <w:ind w:left="720"/>
        <w:jc w:val="both"/>
      </w:pPr>
      <w:r w:rsidRPr="00966EDD">
        <w:t xml:space="preserve">8. </w:t>
      </w:r>
      <w:r w:rsidR="004D669B">
        <w:t xml:space="preserve">Разбивка на разходите </w:t>
      </w:r>
      <w:r w:rsidR="004D669B" w:rsidRPr="00966EDD">
        <w:t xml:space="preserve">(Приложение </w:t>
      </w:r>
      <w:r w:rsidR="004D669B" w:rsidRPr="00966EDD">
        <w:rPr>
          <w:lang w:val="en-US"/>
        </w:rPr>
        <w:t>VI</w:t>
      </w:r>
      <w:r w:rsidR="004D669B">
        <w:t>а</w:t>
      </w:r>
      <w:r w:rsidR="004D669B" w:rsidRPr="00966EDD">
        <w:t xml:space="preserve"> към Условията за кандидатстване), попълнен</w:t>
      </w:r>
      <w:r w:rsidR="004D669B">
        <w:t>а</w:t>
      </w:r>
      <w:r w:rsidR="004D669B" w:rsidRPr="00966EDD">
        <w:t xml:space="preserve"> по образец от кандидата и </w:t>
      </w:r>
      <w:r w:rsidR="004D669B">
        <w:t xml:space="preserve"> </w:t>
      </w:r>
      <w:r w:rsidR="004D669B" w:rsidRPr="00966EDD">
        <w:t>партньорите и прикачен</w:t>
      </w:r>
      <w:r w:rsidR="004D669B">
        <w:t>а</w:t>
      </w:r>
      <w:r w:rsidR="004D669B" w:rsidRPr="00966EDD">
        <w:t xml:space="preserve"> в ИСУН 2020;</w:t>
      </w:r>
    </w:p>
    <w:p w14:paraId="1FB397CC" w14:textId="37C19834" w:rsidR="00BE7182" w:rsidRPr="00966EDD" w:rsidRDefault="003F3D1C" w:rsidP="00EF37FB">
      <w:pPr>
        <w:spacing w:line="360" w:lineRule="auto"/>
        <w:ind w:left="720"/>
        <w:jc w:val="both"/>
      </w:pPr>
      <w:r w:rsidRPr="006A5C14">
        <w:t>9</w:t>
      </w:r>
      <w:r>
        <w:t xml:space="preserve">. </w:t>
      </w:r>
      <w:r w:rsidR="00BE7182" w:rsidRPr="00966EDD">
        <w:t xml:space="preserve">Автобиографии на членовете на екипа за организация и управление – (Приложение </w:t>
      </w:r>
      <w:r w:rsidR="00BE7182" w:rsidRPr="00966EDD">
        <w:rPr>
          <w:lang w:val="en-US"/>
        </w:rPr>
        <w:t>VII</w:t>
      </w:r>
      <w:r w:rsidR="00BE7182" w:rsidRPr="00966EDD">
        <w:t xml:space="preserve"> към Условията за кандидатстване)</w:t>
      </w:r>
      <w:r w:rsidR="00C37088" w:rsidRPr="00966EDD">
        <w:t>, попълнен</w:t>
      </w:r>
      <w:r w:rsidR="00966EDD" w:rsidRPr="00966EDD">
        <w:t>и</w:t>
      </w:r>
      <w:r w:rsidR="00C37088" w:rsidRPr="00966EDD">
        <w:t xml:space="preserve"> по образец, подписан</w:t>
      </w:r>
      <w:r w:rsidR="00966EDD" w:rsidRPr="00966EDD">
        <w:t>и</w:t>
      </w:r>
      <w:r w:rsidR="00C37088" w:rsidRPr="00966EDD">
        <w:t>, сканиран</w:t>
      </w:r>
      <w:r w:rsidR="00966EDD" w:rsidRPr="00966EDD">
        <w:t>и</w:t>
      </w:r>
      <w:r w:rsidR="00C37088" w:rsidRPr="00966EDD">
        <w:t xml:space="preserve"> и прикачен</w:t>
      </w:r>
      <w:r w:rsidR="00966EDD" w:rsidRPr="00966EDD">
        <w:t>и</w:t>
      </w:r>
      <w:r w:rsidR="00C37088" w:rsidRPr="00966EDD">
        <w:t xml:space="preserve"> в ИСУН 2020</w:t>
      </w:r>
      <w:r w:rsidR="00BE7182" w:rsidRPr="00966EDD">
        <w:t>.</w:t>
      </w:r>
    </w:p>
    <w:p w14:paraId="4CC73310" w14:textId="72FC822B" w:rsidR="00560A53" w:rsidRPr="00560A53" w:rsidRDefault="003F3D1C" w:rsidP="00560A53">
      <w:pPr>
        <w:spacing w:after="120" w:line="360" w:lineRule="auto"/>
        <w:ind w:left="709"/>
        <w:jc w:val="both"/>
      </w:pPr>
      <w:r>
        <w:t>10</w:t>
      </w:r>
      <w:r w:rsidR="00BE7182" w:rsidRPr="00560A53">
        <w:t xml:space="preserve">. </w:t>
      </w:r>
      <w:r w:rsidR="00560A53" w:rsidRPr="00560A53">
        <w:t xml:space="preserve">Извлечения от инструмента </w:t>
      </w:r>
      <w:proofErr w:type="spellStart"/>
      <w:r w:rsidR="00560A53" w:rsidRPr="00560A53">
        <w:t>HEInnovate</w:t>
      </w:r>
      <w:proofErr w:type="spellEnd"/>
      <w:r w:rsidR="00560A53" w:rsidRPr="00560A53">
        <w:t xml:space="preserve"> с резултатите от извършените самооценки на включените в проекта висши училища, придружен</w:t>
      </w:r>
      <w:r w:rsidR="00560A53">
        <w:t>и</w:t>
      </w:r>
      <w:r w:rsidR="00560A53" w:rsidRPr="00560A53">
        <w:t xml:space="preserve"> от обосновка за извършената самооценка и описание на документите/процедурите и информацията, с които кандидатът </w:t>
      </w:r>
      <w:r w:rsidR="003B42D3">
        <w:t xml:space="preserve">и партньорите </w:t>
      </w:r>
      <w:r w:rsidR="00560A53" w:rsidRPr="00560A53">
        <w:t>разполага</w:t>
      </w:r>
      <w:r w:rsidR="003B42D3">
        <w:t>т</w:t>
      </w:r>
      <w:r w:rsidR="00560A53" w:rsidRPr="00560A53">
        <w:t xml:space="preserve"> и които са послужили по време на самооценката, потвърждаващи резултатите от извършената самооценка, прикачен</w:t>
      </w:r>
      <w:r w:rsidR="00FE2505">
        <w:t>и</w:t>
      </w:r>
      <w:r w:rsidR="00560A53" w:rsidRPr="00560A53">
        <w:t xml:space="preserve"> в ИСУН 2020.</w:t>
      </w:r>
    </w:p>
    <w:p w14:paraId="72C3890D" w14:textId="5C1AAF92" w:rsidR="00560A53" w:rsidRDefault="009E385A" w:rsidP="00EF37FB">
      <w:pPr>
        <w:spacing w:line="360" w:lineRule="auto"/>
        <w:ind w:left="720"/>
        <w:jc w:val="both"/>
      </w:pPr>
      <w:r w:rsidRPr="009E385A">
        <w:t>1</w:t>
      </w:r>
      <w:r w:rsidR="003F3D1C">
        <w:t>1</w:t>
      </w:r>
      <w:r w:rsidRPr="009E385A">
        <w:t>. Декларация на асоциирания партньор, попълнена по образец (Приложение VIII към Условията за кандидатстване), ако е приложимо, подписана и сканирана, придружена от документ за учредяване на асоциирания партньор, и прикачени в ИСУН 2020.</w:t>
      </w:r>
    </w:p>
    <w:p w14:paraId="7767C9A0" w14:textId="06CE48F0" w:rsidR="001E4B53" w:rsidRDefault="001E4B53" w:rsidP="00EF37FB">
      <w:pPr>
        <w:spacing w:line="360" w:lineRule="auto"/>
        <w:ind w:left="720"/>
        <w:jc w:val="both"/>
        <w:rPr>
          <w:lang w:eastAsia="en-US"/>
        </w:rPr>
      </w:pPr>
      <w:r>
        <w:t>1</w:t>
      </w:r>
      <w:r w:rsidR="003F3D1C">
        <w:t>2</w:t>
      </w:r>
      <w:r>
        <w:t xml:space="preserve">. </w:t>
      </w:r>
      <w:r w:rsidRPr="001E4B53">
        <w:rPr>
          <w:lang w:eastAsia="en-US"/>
        </w:rPr>
        <w:t xml:space="preserve">Декларация за минимални помощи, попълнена по образец (Приложение </w:t>
      </w:r>
      <w:r w:rsidRPr="001E4B53">
        <w:rPr>
          <w:lang w:val="en-US" w:eastAsia="en-US"/>
        </w:rPr>
        <w:t>IX</w:t>
      </w:r>
      <w:r>
        <w:rPr>
          <w:lang w:eastAsia="en-US"/>
        </w:rPr>
        <w:t xml:space="preserve"> към Условията за кандидатстване</w:t>
      </w:r>
      <w:r w:rsidRPr="001E4B53">
        <w:rPr>
          <w:lang w:eastAsia="en-US"/>
        </w:rPr>
        <w:t xml:space="preserve">) </w:t>
      </w:r>
      <w:r w:rsidRPr="00966EDD">
        <w:t xml:space="preserve">от </w:t>
      </w:r>
      <w:r>
        <w:t xml:space="preserve">висши училища - </w:t>
      </w:r>
      <w:r w:rsidRPr="00966EDD">
        <w:t>к</w:t>
      </w:r>
      <w:r>
        <w:t>андидати</w:t>
      </w:r>
      <w:r w:rsidRPr="00966EDD">
        <w:t xml:space="preserve"> и партньори</w:t>
      </w:r>
      <w:r>
        <w:t xml:space="preserve"> и от партньори национално представителни организации на работодателите и на работниците и служителите</w:t>
      </w:r>
      <w:r w:rsidRPr="00966EDD">
        <w:t>, подписана, сканирана и прикачена в ИСУН 2020</w:t>
      </w:r>
      <w:r>
        <w:rPr>
          <w:lang w:eastAsia="en-US"/>
        </w:rPr>
        <w:t xml:space="preserve"> (ако е приложимо);</w:t>
      </w:r>
    </w:p>
    <w:p w14:paraId="1E631D86" w14:textId="32D0CAF2" w:rsidR="008C6765" w:rsidRPr="008C6765" w:rsidRDefault="008C6765" w:rsidP="008C6765">
      <w:pPr>
        <w:spacing w:after="120" w:line="360" w:lineRule="auto"/>
        <w:ind w:left="708"/>
        <w:jc w:val="both"/>
        <w:rPr>
          <w:rFonts w:eastAsia="Calibri"/>
          <w:lang w:eastAsia="en-US"/>
        </w:rPr>
      </w:pPr>
      <w:r>
        <w:rPr>
          <w:lang w:eastAsia="en-US"/>
        </w:rPr>
        <w:t>1</w:t>
      </w:r>
      <w:r w:rsidR="003F3D1C">
        <w:rPr>
          <w:lang w:eastAsia="en-US"/>
        </w:rPr>
        <w:t>3</w:t>
      </w:r>
      <w:r>
        <w:rPr>
          <w:lang w:eastAsia="en-US"/>
        </w:rPr>
        <w:t xml:space="preserve">. </w:t>
      </w:r>
      <w:r w:rsidRPr="008C6765">
        <w:rPr>
          <w:rFonts w:eastAsia="Calibri"/>
          <w:lang w:eastAsia="en-US"/>
        </w:rPr>
        <w:t>Решение на Министерски съвет за признаване на национално представителната организация, прикачен</w:t>
      </w:r>
      <w:r>
        <w:rPr>
          <w:rFonts w:eastAsia="Calibri"/>
          <w:lang w:eastAsia="en-US"/>
        </w:rPr>
        <w:t>о в ИСУН 2020,</w:t>
      </w:r>
      <w:r w:rsidRPr="008C6765">
        <w:rPr>
          <w:color w:val="FF0000"/>
        </w:rPr>
        <w:t xml:space="preserve"> </w:t>
      </w:r>
      <w:r w:rsidRPr="008C6765">
        <w:t>в случай че не е публично достъпно</w:t>
      </w:r>
      <w:r w:rsidR="00C35B84">
        <w:t xml:space="preserve"> (ако е приложимо)</w:t>
      </w:r>
      <w:r w:rsidRPr="008C6765">
        <w:rPr>
          <w:rFonts w:eastAsia="Calibri"/>
          <w:lang w:eastAsia="en-US"/>
        </w:rPr>
        <w:t>;</w:t>
      </w:r>
    </w:p>
    <w:p w14:paraId="796C35C0" w14:textId="0F0682C1" w:rsidR="002A4BCF" w:rsidRPr="002A4BCF" w:rsidRDefault="008C6765" w:rsidP="008C6765">
      <w:pPr>
        <w:spacing w:after="120" w:line="360" w:lineRule="auto"/>
        <w:ind w:left="708"/>
        <w:jc w:val="both"/>
      </w:pPr>
      <w:r w:rsidRPr="002A4BCF">
        <w:rPr>
          <w:rFonts w:eastAsia="Calibri"/>
          <w:lang w:eastAsia="en-US"/>
        </w:rPr>
        <w:lastRenderedPageBreak/>
        <w:t>1</w:t>
      </w:r>
      <w:r w:rsidR="003F3D1C">
        <w:rPr>
          <w:rFonts w:eastAsia="Calibri"/>
          <w:lang w:eastAsia="en-US"/>
        </w:rPr>
        <w:t>4</w:t>
      </w:r>
      <w:r w:rsidRPr="002A4BCF">
        <w:rPr>
          <w:rFonts w:eastAsia="Calibri"/>
          <w:lang w:eastAsia="en-US"/>
        </w:rPr>
        <w:t xml:space="preserve">. </w:t>
      </w:r>
      <w:r w:rsidR="00BE7182" w:rsidRPr="002A4BCF">
        <w:t>Счетоводни документи на кандидата</w:t>
      </w:r>
      <w:r w:rsidR="00E500F6" w:rsidRPr="002A4BCF">
        <w:t xml:space="preserve"> </w:t>
      </w:r>
      <w:r w:rsidR="009E7998" w:rsidRPr="002A4BCF">
        <w:t>и</w:t>
      </w:r>
      <w:r w:rsidR="00E500F6" w:rsidRPr="002A4BCF">
        <w:t xml:space="preserve"> партньорите</w:t>
      </w:r>
      <w:r w:rsidR="00BE7182" w:rsidRPr="002A4BCF">
        <w:t xml:space="preserve"> за последните две приключили финансови години</w:t>
      </w:r>
      <w:r w:rsidR="005F541A" w:rsidRPr="002A4BCF">
        <w:t>,</w:t>
      </w:r>
      <w:r w:rsidR="00BE7182" w:rsidRPr="002A4BCF">
        <w:t xml:space="preserve"> </w:t>
      </w:r>
      <w:r w:rsidR="005F541A" w:rsidRPr="002A4BCF">
        <w:t>в случай че не са публично достъпни</w:t>
      </w:r>
      <w:r w:rsidR="002A4BCF" w:rsidRPr="002A4BCF">
        <w:t>;</w:t>
      </w:r>
    </w:p>
    <w:p w14:paraId="2BC9CFE8" w14:textId="07D2DB9E" w:rsidR="00BE7182" w:rsidRPr="002A4BCF" w:rsidRDefault="002A4BCF" w:rsidP="008C6765">
      <w:pPr>
        <w:spacing w:after="120" w:line="360" w:lineRule="auto"/>
        <w:ind w:left="708"/>
        <w:jc w:val="both"/>
      </w:pPr>
      <w:r w:rsidRPr="002A4BCF">
        <w:t>1</w:t>
      </w:r>
      <w:r w:rsidR="003F3D1C">
        <w:t>5</w:t>
      </w:r>
      <w:r w:rsidRPr="002A4BCF">
        <w:t>. С</w:t>
      </w:r>
      <w:r w:rsidR="00BE7182" w:rsidRPr="002A4BCF">
        <w:t>четоводна политика</w:t>
      </w:r>
      <w:r w:rsidR="00E500F6" w:rsidRPr="002A4BCF">
        <w:t xml:space="preserve"> </w:t>
      </w:r>
      <w:r w:rsidRPr="002A4BCF">
        <w:t>на висшите училища -</w:t>
      </w:r>
      <w:r w:rsidR="00C35B84">
        <w:t xml:space="preserve"> </w:t>
      </w:r>
      <w:r w:rsidRPr="002A4BCF">
        <w:t>кандидат и партньори и на партньорите научни организации, в случай че не е публично достъпна</w:t>
      </w:r>
      <w:r w:rsidR="005F541A" w:rsidRPr="002A4BCF">
        <w:t>.</w:t>
      </w:r>
    </w:p>
    <w:p w14:paraId="4C9FA625" w14:textId="3F3FE409" w:rsidR="009027F5" w:rsidRPr="005A18B6" w:rsidRDefault="00865DBC" w:rsidP="00744621">
      <w:pPr>
        <w:spacing w:line="360" w:lineRule="auto"/>
        <w:ind w:left="720"/>
        <w:jc w:val="both"/>
      </w:pPr>
      <w:r w:rsidRPr="005A18B6">
        <w:t>1</w:t>
      </w:r>
      <w:r w:rsidR="003F3D1C">
        <w:t>6</w:t>
      </w:r>
      <w:r w:rsidRPr="005A18B6">
        <w:t xml:space="preserve">. </w:t>
      </w:r>
      <w:r w:rsidR="005A18B6" w:rsidRPr="005A18B6">
        <w:rPr>
          <w:rFonts w:eastAsia="Calibri"/>
          <w:lang w:eastAsia="en-US"/>
        </w:rPr>
        <w:t xml:space="preserve">Оферти и/или извлечения от каталози на производител/ доставчик и/или проучвания в интернет за активи/услуги – с предложени цени от производителя/доставчика от минимум два източника за доказване на планиран разход, прикачени в ИСУН 2020. </w:t>
      </w:r>
      <w:r w:rsidR="00F47422" w:rsidRPr="005A18B6">
        <w:t xml:space="preserve">При извършени проучвания в интернет следва да се предоставят </w:t>
      </w:r>
      <w:proofErr w:type="spellStart"/>
      <w:r w:rsidR="00F47422" w:rsidRPr="005A18B6">
        <w:t>хиперлинкове</w:t>
      </w:r>
      <w:proofErr w:type="spellEnd"/>
      <w:r w:rsidR="00F47422" w:rsidRPr="005A18B6">
        <w:t xml:space="preserve"> към съответните интернет базирани източници. Към предоставения </w:t>
      </w:r>
      <w:proofErr w:type="spellStart"/>
      <w:r w:rsidR="00F47422" w:rsidRPr="005A18B6">
        <w:t>хиперлинк</w:t>
      </w:r>
      <w:proofErr w:type="spellEnd"/>
      <w:r w:rsidR="00F47422" w:rsidRPr="005A18B6">
        <w:t xml:space="preserve"> следва да бъде посочена дата и час на влизането на интернет страницата, която се ползва за референт.</w:t>
      </w:r>
    </w:p>
    <w:p w14:paraId="19313D59" w14:textId="77777777" w:rsidR="00EF37FB" w:rsidRDefault="00EF37FB" w:rsidP="00EF37FB">
      <w:pPr>
        <w:spacing w:line="360" w:lineRule="auto"/>
        <w:ind w:left="720"/>
        <w:jc w:val="both"/>
      </w:pPr>
    </w:p>
    <w:p w14:paraId="23B5B994" w14:textId="00EA8EEF" w:rsidR="00D51E1F" w:rsidRPr="007E0D04" w:rsidRDefault="0020497D" w:rsidP="00D51E1F">
      <w:pPr>
        <w:spacing w:line="360" w:lineRule="auto"/>
        <w:ind w:left="720"/>
        <w:jc w:val="both"/>
        <w:rPr>
          <w:b/>
        </w:rPr>
      </w:pPr>
      <w:r w:rsidRPr="0020497D">
        <w:rPr>
          <w:b/>
        </w:rPr>
        <w:t>ВАЖНО!</w:t>
      </w:r>
    </w:p>
    <w:p w14:paraId="5349F446" w14:textId="1F2D00AD" w:rsidR="00351EE4" w:rsidRPr="007E0D04" w:rsidRDefault="00351EE4" w:rsidP="00351EE4">
      <w:pPr>
        <w:spacing w:line="360" w:lineRule="auto"/>
        <w:ind w:firstLine="708"/>
        <w:jc w:val="both"/>
      </w:pPr>
      <w:r w:rsidRPr="007E0D04">
        <w:t xml:space="preserve">Декларацията по чл. 25, ал. 2 от ЗУСЕСИФ </w:t>
      </w:r>
      <w:r w:rsidR="00C35B84" w:rsidRPr="00C35B84">
        <w:t>и чл. 7 от ПМС № 162/2016 г.</w:t>
      </w:r>
      <w:r w:rsidR="00C35B84">
        <w:t xml:space="preserve"> </w:t>
      </w:r>
      <w:r w:rsidRPr="007E0D04">
        <w:t xml:space="preserve">(Приложение I) се попълва и се подписва от всички лица, с право да представляват кандидата/партньора (независимо от това дали заедно и/или поотделно, и/или по друг начин). </w:t>
      </w:r>
    </w:p>
    <w:p w14:paraId="199E84BA" w14:textId="53EDB217" w:rsidR="009F4402" w:rsidRPr="007E0D04" w:rsidRDefault="009F4402" w:rsidP="009F4402">
      <w:pPr>
        <w:spacing w:line="360" w:lineRule="auto"/>
        <w:ind w:firstLine="708"/>
        <w:jc w:val="both"/>
      </w:pPr>
      <w:r w:rsidRPr="007E0D04">
        <w:t xml:space="preserve">Декларации - приложения от </w:t>
      </w:r>
      <w:r w:rsidRPr="007E0D04">
        <w:rPr>
          <w:lang w:val="en-US"/>
        </w:rPr>
        <w:t>II</w:t>
      </w:r>
      <w:r w:rsidRPr="007E0D04">
        <w:t xml:space="preserve"> до </w:t>
      </w:r>
      <w:r w:rsidRPr="007E0D04">
        <w:rPr>
          <w:lang w:val="en-US"/>
        </w:rPr>
        <w:t>VI</w:t>
      </w:r>
      <w:r w:rsidRPr="007E0D04">
        <w:t xml:space="preserve">, включително, и приложение </w:t>
      </w:r>
      <w:r w:rsidRPr="007E0D04">
        <w:rPr>
          <w:lang w:val="en-US"/>
        </w:rPr>
        <w:t>I</w:t>
      </w:r>
      <w:r w:rsidR="007E0D04" w:rsidRPr="007E0D04">
        <w:t>Х</w:t>
      </w:r>
      <w:r w:rsidRPr="007E0D04">
        <w:t xml:space="preserve"> </w:t>
      </w:r>
      <w:r w:rsidR="00977953" w:rsidRPr="007E0D04">
        <w:t xml:space="preserve">се </w:t>
      </w:r>
      <w:r w:rsidRPr="007E0D04">
        <w:t xml:space="preserve">попълват и се подписват от лице с право да представлява кандидата/партньора. В случай че кандидатът/партньорът се представлява заедно от няколко лица, тези декларации се попълват и подписват от всички представляващи лица. </w:t>
      </w:r>
      <w:r w:rsidR="007E0D04" w:rsidRPr="007E0D04">
        <w:t xml:space="preserve">Декларация приложение </w:t>
      </w:r>
      <w:r w:rsidR="007E0D04" w:rsidRPr="007E0D04">
        <w:rPr>
          <w:lang w:val="en-US"/>
        </w:rPr>
        <w:t>VIII</w:t>
      </w:r>
      <w:r w:rsidR="007E0D04" w:rsidRPr="007E0D04">
        <w:t xml:space="preserve"> се попълва и подписва от лице с право да представлява асоциирания партньор. В случай че асоциираният партньор се представлява заедно от няколко лица, декларацията се попълва и подписва от всички представляващи лица.</w:t>
      </w:r>
    </w:p>
    <w:p w14:paraId="561D9CA6" w14:textId="7B73303B" w:rsidR="00230825" w:rsidRDefault="00D66E15" w:rsidP="00351EE4">
      <w:pPr>
        <w:spacing w:line="360" w:lineRule="auto"/>
        <w:ind w:firstLine="708"/>
        <w:jc w:val="both"/>
      </w:pPr>
      <w:r w:rsidRPr="00115FC9">
        <w:t>Кандидатът/партньорът</w:t>
      </w:r>
      <w:r w:rsidR="00A44EBB">
        <w:t>/асоциираният партньор</w:t>
      </w:r>
      <w:r w:rsidRPr="00115FC9">
        <w:t xml:space="preserve"> няма право да упълномощава други лица да подписват която и да било от изискуемите декларации, тъй като се декларират данни, които деклараторът декларира в лично качество или съответно данни за представляваното от него юридическо лице, като за верността им се носи наказателна отговорност, която също е лична.</w:t>
      </w:r>
      <w:r w:rsidR="00230825">
        <w:t xml:space="preserve"> </w:t>
      </w:r>
    </w:p>
    <w:p w14:paraId="3DEF299B" w14:textId="2F89D784" w:rsidR="00965BE1" w:rsidRDefault="00351EE4" w:rsidP="00351EE4">
      <w:pPr>
        <w:spacing w:line="360" w:lineRule="auto"/>
        <w:ind w:firstLine="708"/>
        <w:jc w:val="both"/>
      </w:pPr>
      <w:r>
        <w:t>При подаване на проектното предложение всички декларации следва да бъдат с дата след обявяване на процедурата и предхождаща или съответстваща на датата на подаване на проектното предложение.</w:t>
      </w:r>
    </w:p>
    <w:p w14:paraId="362C4D0A" w14:textId="663BE769" w:rsidR="00F31C58" w:rsidRDefault="0064421A" w:rsidP="0064421A">
      <w:pPr>
        <w:spacing w:line="360" w:lineRule="auto"/>
        <w:ind w:firstLine="708"/>
        <w:jc w:val="both"/>
      </w:pPr>
      <w:r w:rsidRPr="0064421A">
        <w:lastRenderedPageBreak/>
        <w:t>Подкрепящите документи се сканират и се прикачват в системата.</w:t>
      </w:r>
      <w:r>
        <w:t xml:space="preserve"> </w:t>
      </w:r>
      <w:r w:rsidR="00983CCD" w:rsidRPr="00D92A6E">
        <w:t xml:space="preserve">В случай че кандидатът е упълномощил лице, което да </w:t>
      </w:r>
      <w:r w:rsidR="007F5183">
        <w:t>подаде проектното предложение</w:t>
      </w:r>
      <w:r w:rsidR="00983CCD" w:rsidRPr="00D92A6E">
        <w:t>, пълномощното</w:t>
      </w:r>
      <w:r w:rsidR="001807ED">
        <w:t xml:space="preserve"> </w:t>
      </w:r>
      <w:r w:rsidR="00983CCD" w:rsidRPr="00D92A6E">
        <w:t>се сканира</w:t>
      </w:r>
      <w:r w:rsidR="00F47E02" w:rsidRPr="00D92A6E">
        <w:t xml:space="preserve"> и се</w:t>
      </w:r>
      <w:r w:rsidR="00983CCD" w:rsidRPr="00D92A6E">
        <w:t xml:space="preserve"> прикача </w:t>
      </w:r>
      <w:r w:rsidR="00F47E02" w:rsidRPr="00D92A6E">
        <w:t>в</w:t>
      </w:r>
      <w:r w:rsidR="00983CCD" w:rsidRPr="00D92A6E">
        <w:t xml:space="preserve"> системата</w:t>
      </w:r>
      <w:r w:rsidR="008742AF" w:rsidRPr="00D92A6E">
        <w:t>.</w:t>
      </w:r>
    </w:p>
    <w:p w14:paraId="04C83B0C" w14:textId="77777777" w:rsidR="0064421A" w:rsidRDefault="0064421A" w:rsidP="007E7405">
      <w:pPr>
        <w:spacing w:line="360" w:lineRule="auto"/>
        <w:ind w:firstLine="709"/>
        <w:jc w:val="both"/>
      </w:pPr>
    </w:p>
    <w:p w14:paraId="125AFF6A" w14:textId="21B98BFB" w:rsidR="0064421A" w:rsidRDefault="0064421A" w:rsidP="0064421A">
      <w:pPr>
        <w:spacing w:line="360" w:lineRule="auto"/>
        <w:ind w:firstLine="709"/>
        <w:jc w:val="both"/>
      </w:pPr>
      <w:r>
        <w:t>В случай че при прикачване на подписа/</w:t>
      </w:r>
      <w:proofErr w:type="spellStart"/>
      <w:r>
        <w:t>ите</w:t>
      </w:r>
      <w:proofErr w:type="spellEnd"/>
      <w:r>
        <w:t xml:space="preserve"> с разширение „.p7s“, системата изведе съобщение „</w:t>
      </w:r>
      <w:r w:rsidRPr="001807ED">
        <w:rPr>
          <w:i/>
        </w:rPr>
        <w:t>Невалиден подпис или подписа/</w:t>
      </w:r>
      <w:proofErr w:type="spellStart"/>
      <w:r w:rsidRPr="001807ED">
        <w:rPr>
          <w:i/>
        </w:rPr>
        <w:t>ите</w:t>
      </w:r>
      <w:proofErr w:type="spellEnd"/>
      <w:r w:rsidRPr="001807ED">
        <w:rPr>
          <w:i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</w:t>
      </w:r>
      <w:r>
        <w:t>.“, следвайте следните стъпки за успешно подаване на подготвеното от Вас проектно предложение:</w:t>
      </w:r>
    </w:p>
    <w:p w14:paraId="48053589" w14:textId="77777777" w:rsidR="0064421A" w:rsidRDefault="0064421A" w:rsidP="0064421A">
      <w:pPr>
        <w:spacing w:line="360" w:lineRule="auto"/>
        <w:ind w:firstLine="709"/>
        <w:jc w:val="both"/>
      </w:pPr>
      <w:r>
        <w:t>1.</w:t>
      </w:r>
      <w:r>
        <w:tab/>
        <w:t>Затворете всички отворени интернет браузъри.</w:t>
      </w:r>
    </w:p>
    <w:p w14:paraId="0AE3B32C" w14:textId="77777777" w:rsidR="0064421A" w:rsidRDefault="0064421A" w:rsidP="0064421A">
      <w:pPr>
        <w:spacing w:line="360" w:lineRule="auto"/>
        <w:ind w:firstLine="709"/>
        <w:jc w:val="both"/>
      </w:pPr>
      <w:r>
        <w:t>2.</w:t>
      </w:r>
      <w:r>
        <w:tab/>
        <w:t>Изтрийте всички файлове, свързани с опити за подписване на проектното предложение.</w:t>
      </w:r>
    </w:p>
    <w:p w14:paraId="5C5D4FC3" w14:textId="77777777" w:rsidR="0064421A" w:rsidRDefault="0064421A" w:rsidP="0064421A">
      <w:pPr>
        <w:spacing w:line="360" w:lineRule="auto"/>
        <w:ind w:firstLine="709"/>
        <w:jc w:val="both"/>
      </w:pPr>
      <w:r>
        <w:t>3.</w:t>
      </w:r>
      <w:r>
        <w:tab/>
        <w:t>Отворете Вашия интернет браузър.</w:t>
      </w:r>
    </w:p>
    <w:p w14:paraId="02C9CF33" w14:textId="32D24BB3" w:rsidR="0064421A" w:rsidRDefault="0064421A" w:rsidP="0064421A">
      <w:pPr>
        <w:spacing w:line="360" w:lineRule="auto"/>
        <w:ind w:firstLine="709"/>
        <w:jc w:val="both"/>
      </w:pPr>
      <w:r>
        <w:t>4.</w:t>
      </w:r>
      <w:r>
        <w:tab/>
        <w:t xml:space="preserve">Заредете страницата на ИСУН 2020 - </w:t>
      </w:r>
      <w:hyperlink r:id="rId13" w:history="1">
        <w:r w:rsidR="001807ED" w:rsidRPr="0024667C">
          <w:rPr>
            <w:rStyle w:val="Hyperlink"/>
          </w:rPr>
          <w:t>https://eumis2020.government.bg/</w:t>
        </w:r>
      </w:hyperlink>
      <w:r w:rsidR="001807ED">
        <w:t xml:space="preserve">. </w:t>
      </w:r>
    </w:p>
    <w:p w14:paraId="131E8576" w14:textId="77777777" w:rsidR="0064421A" w:rsidRDefault="0064421A" w:rsidP="0064421A">
      <w:pPr>
        <w:spacing w:line="360" w:lineRule="auto"/>
        <w:ind w:firstLine="709"/>
        <w:jc w:val="both"/>
      </w:pPr>
      <w:r>
        <w:t>5.</w:t>
      </w:r>
      <w:r>
        <w:tab/>
        <w:t>Влезте в системата с Вашето потребителско име и парола.</w:t>
      </w:r>
    </w:p>
    <w:p w14:paraId="14F2C09C" w14:textId="77777777" w:rsidR="0064421A" w:rsidRDefault="0064421A" w:rsidP="0064421A">
      <w:pPr>
        <w:spacing w:line="360" w:lineRule="auto"/>
        <w:ind w:firstLine="709"/>
        <w:jc w:val="both"/>
      </w:pPr>
      <w:r>
        <w:t>6.</w:t>
      </w:r>
      <w:r>
        <w:tab/>
        <w:t>Изберете бутон „Подай предложение“.</w:t>
      </w:r>
    </w:p>
    <w:p w14:paraId="3FD3E8C1" w14:textId="77777777" w:rsidR="0064421A" w:rsidRDefault="0064421A" w:rsidP="0064421A">
      <w:pPr>
        <w:spacing w:line="360" w:lineRule="auto"/>
        <w:ind w:firstLine="709"/>
        <w:jc w:val="both"/>
      </w:pPr>
      <w:r>
        <w:t>7.</w:t>
      </w:r>
      <w:r>
        <w:tab/>
        <w:t>Маркирайте, че сте съгласни по време на оценката комуникацията с Вас да се извършва посредством посочения от Вас в профила e-</w:t>
      </w:r>
      <w:proofErr w:type="spellStart"/>
      <w:r>
        <w:t>mail</w:t>
      </w:r>
      <w:proofErr w:type="spellEnd"/>
      <w:r>
        <w:t xml:space="preserve"> адрес и натиснете бутон „Продължи“,</w:t>
      </w:r>
    </w:p>
    <w:p w14:paraId="3F9503EA" w14:textId="7D78B28D" w:rsidR="0064421A" w:rsidRDefault="0064421A" w:rsidP="0064421A">
      <w:pPr>
        <w:spacing w:line="360" w:lineRule="auto"/>
        <w:ind w:firstLine="709"/>
        <w:jc w:val="both"/>
      </w:pPr>
      <w:r>
        <w:t>8.</w:t>
      </w:r>
      <w:r>
        <w:tab/>
        <w:t xml:space="preserve">Изберете бутон „Избери </w:t>
      </w:r>
      <w:r w:rsidR="00E32EB0">
        <w:t>от приключени“. (Ако изготвения</w:t>
      </w:r>
      <w:r>
        <w:t xml:space="preserve"> от Вас проект не е наличен във Вашия профил, в секция „Формуляри“, екран „Приключени“ следва да го заредите от външен файл</w:t>
      </w:r>
      <w:r w:rsidR="00E32EB0">
        <w:t>,</w:t>
      </w:r>
      <w:r>
        <w:t xml:space="preserve"> избирайки бутон „Зареди от Външен файл“.</w:t>
      </w:r>
    </w:p>
    <w:p w14:paraId="52C3ECA4" w14:textId="77777777" w:rsidR="0064421A" w:rsidRDefault="0064421A" w:rsidP="0064421A">
      <w:pPr>
        <w:spacing w:line="360" w:lineRule="auto"/>
        <w:ind w:firstLine="709"/>
        <w:jc w:val="both"/>
      </w:pPr>
      <w:r>
        <w:t>9.</w:t>
      </w:r>
      <w:r>
        <w:tab/>
        <w:t>Изберете желания от Вас проект и натиснете бутон „Подай предложение“.</w:t>
      </w:r>
    </w:p>
    <w:p w14:paraId="415A381A" w14:textId="77777777" w:rsidR="0064421A" w:rsidRDefault="0064421A" w:rsidP="0064421A">
      <w:pPr>
        <w:spacing w:line="360" w:lineRule="auto"/>
        <w:ind w:firstLine="709"/>
        <w:jc w:val="both"/>
      </w:pPr>
      <w:r>
        <w:t>10.</w:t>
      </w:r>
      <w:r>
        <w:tab/>
        <w:t>Системата проверява за наличието на грешки във формуляра за кандидатстване.</w:t>
      </w:r>
    </w:p>
    <w:p w14:paraId="3D272632" w14:textId="77777777" w:rsidR="0064421A" w:rsidRDefault="0064421A" w:rsidP="0064421A">
      <w:pPr>
        <w:spacing w:line="360" w:lineRule="auto"/>
        <w:ind w:firstLine="709"/>
        <w:jc w:val="both"/>
      </w:pPr>
      <w:r>
        <w:t>11.</w:t>
      </w:r>
      <w:r>
        <w:tab/>
        <w:t>Натиснете бутон „Продължи“.</w:t>
      </w:r>
    </w:p>
    <w:p w14:paraId="21F12375" w14:textId="77777777" w:rsidR="0064421A" w:rsidRDefault="0064421A" w:rsidP="0064421A">
      <w:pPr>
        <w:spacing w:line="360" w:lineRule="auto"/>
        <w:ind w:firstLine="709"/>
        <w:jc w:val="both"/>
      </w:pPr>
      <w:r>
        <w:t>12.</w:t>
      </w:r>
      <w:r>
        <w:tab/>
        <w:t>Изберете от стъпка 1 бутон „Изтегляне на проектно предложение“.</w:t>
      </w:r>
    </w:p>
    <w:p w14:paraId="3AEA0A6F" w14:textId="77777777" w:rsidR="0064421A" w:rsidRDefault="0064421A" w:rsidP="0064421A">
      <w:pPr>
        <w:spacing w:line="360" w:lineRule="auto"/>
        <w:ind w:firstLine="709"/>
        <w:jc w:val="both"/>
      </w:pPr>
      <w:r>
        <w:t>13.</w:t>
      </w:r>
      <w:r>
        <w:tab/>
        <w:t>Запаметете сваления файл на Вашия компютър, на място където няма други файлове с разширение .</w:t>
      </w:r>
      <w:proofErr w:type="spellStart"/>
      <w:r>
        <w:t>isun</w:t>
      </w:r>
      <w:proofErr w:type="spellEnd"/>
      <w:r>
        <w:t>.</w:t>
      </w:r>
    </w:p>
    <w:p w14:paraId="3F9F1060" w14:textId="77777777" w:rsidR="0064421A" w:rsidRDefault="0064421A" w:rsidP="0064421A">
      <w:pPr>
        <w:spacing w:line="360" w:lineRule="auto"/>
        <w:ind w:firstLine="709"/>
        <w:jc w:val="both"/>
      </w:pPr>
      <w:r>
        <w:t>14.</w:t>
      </w:r>
      <w:r>
        <w:tab/>
        <w:t>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>
        <w:t>isun</w:t>
      </w:r>
      <w:proofErr w:type="spellEnd"/>
      <w:r>
        <w:t>. Файлът следва да бъде подписан с т.нар. отделена сигнатура (</w:t>
      </w:r>
      <w:proofErr w:type="spellStart"/>
      <w:r>
        <w:t>Detached</w:t>
      </w:r>
      <w:proofErr w:type="spellEnd"/>
      <w:r>
        <w:t xml:space="preserve"> </w:t>
      </w:r>
      <w:proofErr w:type="spellStart"/>
      <w:r>
        <w:t>signature</w:t>
      </w:r>
      <w:proofErr w:type="spellEnd"/>
      <w:r>
        <w:t>), а разширението на генерирания файл следва да бъде .p7s.</w:t>
      </w:r>
    </w:p>
    <w:p w14:paraId="54441ABA" w14:textId="35AAC9BE" w:rsidR="0064421A" w:rsidRDefault="0064421A" w:rsidP="0064421A">
      <w:pPr>
        <w:spacing w:line="360" w:lineRule="auto"/>
        <w:ind w:firstLine="709"/>
        <w:jc w:val="both"/>
      </w:pPr>
      <w:r>
        <w:lastRenderedPageBreak/>
        <w:t xml:space="preserve">14.1 </w:t>
      </w:r>
      <w:r w:rsidRPr="0064421A">
        <w:t>За потребители на електронен подпис B-</w:t>
      </w:r>
      <w:proofErr w:type="spellStart"/>
      <w:r w:rsidRPr="0064421A">
        <w:t>Trust</w:t>
      </w:r>
      <w:proofErr w:type="spellEnd"/>
      <w:r w:rsidRPr="0064421A">
        <w:t xml:space="preserve"> е необходимо задължително да използват посочения от издателя софтуер </w:t>
      </w:r>
      <w:proofErr w:type="spellStart"/>
      <w:r w:rsidRPr="0064421A">
        <w:t>Desktop</w:t>
      </w:r>
      <w:proofErr w:type="spellEnd"/>
      <w:r w:rsidRPr="0064421A">
        <w:t xml:space="preserve"> </w:t>
      </w:r>
      <w:proofErr w:type="spellStart"/>
      <w:r w:rsidRPr="0064421A">
        <w:t>Signer</w:t>
      </w:r>
      <w:proofErr w:type="spellEnd"/>
      <w:r w:rsidRPr="0064421A">
        <w:t xml:space="preserve">, като се избере тип на подписване PKCS 7 и да проверят в Настройките на софтуера дали формата на типа на електронния подпис е </w:t>
      </w:r>
      <w:proofErr w:type="spellStart"/>
      <w:r w:rsidRPr="0064421A">
        <w:t>Detached</w:t>
      </w:r>
      <w:proofErr w:type="spellEnd"/>
      <w:r w:rsidRPr="0064421A">
        <w:t xml:space="preserve"> (p7s), нивото да е </w:t>
      </w:r>
      <w:proofErr w:type="spellStart"/>
      <w:r w:rsidRPr="0064421A">
        <w:t>Baseline_B</w:t>
      </w:r>
      <w:proofErr w:type="spellEnd"/>
      <w:r w:rsidRPr="0064421A">
        <w:t xml:space="preserve"> и </w:t>
      </w:r>
      <w:proofErr w:type="spellStart"/>
      <w:r w:rsidRPr="0064421A">
        <w:t>Хеш</w:t>
      </w:r>
      <w:proofErr w:type="spellEnd"/>
      <w:r w:rsidRPr="0064421A">
        <w:t xml:space="preserve"> алгоритъм SHA1“</w:t>
      </w:r>
      <w:r>
        <w:t>.</w:t>
      </w:r>
    </w:p>
    <w:p w14:paraId="53C221F8" w14:textId="77777777" w:rsidR="0064421A" w:rsidRDefault="0064421A" w:rsidP="0064421A">
      <w:pPr>
        <w:spacing w:line="360" w:lineRule="auto"/>
        <w:ind w:firstLine="709"/>
        <w:jc w:val="both"/>
      </w:pPr>
      <w:r>
        <w:t xml:space="preserve">14.2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>
        <w:t>Infonotary</w:t>
      </w:r>
      <w:proofErr w:type="spellEnd"/>
      <w:r>
        <w:t xml:space="preserve"> e-</w:t>
      </w:r>
      <w:proofErr w:type="spellStart"/>
      <w:r>
        <w:t>DocSigner</w:t>
      </w:r>
      <w:proofErr w:type="spellEnd"/>
      <w:r>
        <w:t xml:space="preserve">, като изберат схема на подписване „Комуникация с НАП“. Посочената схема генерира файл с разширение .p7s. </w:t>
      </w:r>
    </w:p>
    <w:p w14:paraId="599DFD1C" w14:textId="77777777" w:rsidR="0064421A" w:rsidRDefault="0064421A" w:rsidP="0064421A">
      <w:pPr>
        <w:spacing w:line="360" w:lineRule="auto"/>
        <w:ind w:firstLine="709"/>
        <w:jc w:val="both"/>
      </w:pPr>
      <w:r>
        <w:t>15.</w:t>
      </w:r>
      <w:r>
        <w:tab/>
        <w:t>Генерираният от софтуера файл с подпис с разширение .p7s следва да бъде с размер между 3 КB и 7 КB.</w:t>
      </w:r>
    </w:p>
    <w:p w14:paraId="1D040918" w14:textId="77777777" w:rsidR="0064421A" w:rsidRDefault="0064421A" w:rsidP="0064421A">
      <w:pPr>
        <w:spacing w:line="360" w:lineRule="auto"/>
        <w:ind w:firstLine="709"/>
        <w:jc w:val="both"/>
      </w:pPr>
      <w:r>
        <w:t>16.</w:t>
      </w:r>
      <w:r>
        <w:tab/>
        <w:t>Върнете се обратно в системата и в т. 3 „Заредете подписите“ натиснете бутон „Изберете файл“.</w:t>
      </w:r>
    </w:p>
    <w:p w14:paraId="3EDDA31A" w14:textId="77777777" w:rsidR="0064421A" w:rsidRDefault="0064421A" w:rsidP="0064421A">
      <w:pPr>
        <w:spacing w:line="360" w:lineRule="auto"/>
        <w:ind w:firstLine="709"/>
        <w:jc w:val="both"/>
      </w:pPr>
      <w:r>
        <w:t>17.</w:t>
      </w:r>
      <w:r>
        <w:tab/>
        <w:t>Посочвате генерирания от софтуера за подписване файл с разширение .p7s и го заредете в системата.</w:t>
      </w:r>
    </w:p>
    <w:p w14:paraId="57C6FDED" w14:textId="77777777" w:rsidR="0064421A" w:rsidRDefault="0064421A" w:rsidP="0064421A">
      <w:pPr>
        <w:spacing w:line="360" w:lineRule="auto"/>
        <w:ind w:firstLine="709"/>
        <w:jc w:val="both"/>
      </w:pPr>
      <w:r>
        <w:t>18.</w:t>
      </w:r>
      <w:r>
        <w:tab/>
        <w:t>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08085301" w14:textId="77777777" w:rsidR="0064421A" w:rsidRDefault="0064421A" w:rsidP="0064421A">
      <w:pPr>
        <w:spacing w:line="360" w:lineRule="auto"/>
        <w:ind w:firstLine="709"/>
        <w:jc w:val="both"/>
      </w:pPr>
      <w:r>
        <w:t>19.</w:t>
      </w:r>
      <w:r>
        <w:tab/>
        <w:t>Ако при зареждане на файла с подпис системата Ви изведе съобщение отново „Невалиден подпис или подписа/</w:t>
      </w:r>
      <w:proofErr w:type="spellStart"/>
      <w:r>
        <w:t>ите</w:t>
      </w:r>
      <w:proofErr w:type="spellEnd"/>
      <w: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по-горе“, рестартирайте компютъра и повторете действията от т. 2 на настоящото указание, спазвайки стриктно описаните действия.</w:t>
      </w:r>
    </w:p>
    <w:p w14:paraId="4265020A" w14:textId="0AC710A8" w:rsidR="0064421A" w:rsidRDefault="0064421A" w:rsidP="0064421A">
      <w:pPr>
        <w:spacing w:line="360" w:lineRule="auto"/>
        <w:ind w:firstLine="709"/>
        <w:jc w:val="both"/>
      </w:pPr>
      <w:r>
        <w:t>20.</w:t>
      </w:r>
      <w:r>
        <w:tab/>
        <w:t>Ако проблемът се възпроизвежда отново, моля да изпратите e-</w:t>
      </w:r>
      <w:proofErr w:type="spellStart"/>
      <w:r>
        <w:t>mail</w:t>
      </w:r>
      <w:proofErr w:type="spellEnd"/>
      <w:r>
        <w:t xml:space="preserve">, описващ възникналото затруднение, на адрес </w:t>
      </w:r>
      <w:hyperlink r:id="rId14" w:history="1">
        <w:r w:rsidR="00732468" w:rsidRPr="000F685D">
          <w:rPr>
            <w:rStyle w:val="Hyperlink"/>
          </w:rPr>
          <w:t>support2020@government.bg</w:t>
        </w:r>
      </w:hyperlink>
      <w:r w:rsidR="00732468" w:rsidRPr="00375F31">
        <w:t xml:space="preserve"> </w:t>
      </w:r>
      <w:r>
        <w:t xml:space="preserve">. </w:t>
      </w:r>
    </w:p>
    <w:p w14:paraId="380C07B5" w14:textId="77777777" w:rsidR="0064421A" w:rsidRDefault="0064421A" w:rsidP="0064421A">
      <w:pPr>
        <w:spacing w:line="360" w:lineRule="auto"/>
        <w:ind w:firstLine="709"/>
        <w:jc w:val="both"/>
      </w:pPr>
    </w:p>
    <w:p w14:paraId="4677A696" w14:textId="40908EEF" w:rsidR="0064421A" w:rsidRDefault="0064421A" w:rsidP="0064421A">
      <w:pPr>
        <w:spacing w:line="360" w:lineRule="auto"/>
        <w:ind w:firstLine="709"/>
        <w:jc w:val="both"/>
      </w:pPr>
      <w:r>
        <w:t>ЗА ДА ПОДАДЕТЕ СВОЕТО ПРОЕКТНО ПРЕДЛОЖЕНИЕ СЛЕДВАЙТЕ СТЪПКИТЕ, ОПИСАНИ В Т. 5.4 ЕЛЕКТРОННО ПОДАВАНЕ ОТ РЪКОВОДСТВО ЗА ПОДАВАНЕ НА ПРОЕКТНИ ПРЕДЛОЖЕНИЯ (РЪКОВОДСТВО ЗА ПОТРЕБИТЕЛЯ за Модул „Е-кандидатстване).</w:t>
      </w:r>
    </w:p>
    <w:p w14:paraId="7D70E261" w14:textId="11F45E5D" w:rsidR="00732468" w:rsidRDefault="00732468" w:rsidP="00732468">
      <w:pPr>
        <w:spacing w:line="360" w:lineRule="auto"/>
        <w:ind w:firstLine="709"/>
        <w:jc w:val="both"/>
      </w:pPr>
      <w:r>
        <w:lastRenderedPageBreak/>
        <w:t xml:space="preserve">Подробно описание на стъпките може да намерите и в РЪКОВОДСТВО ЗА РАБОТА СЪС СИСТЕМАТА на следния интернет адрес: </w:t>
      </w:r>
      <w:hyperlink r:id="rId15" w:history="1">
        <w:r w:rsidRPr="000F685D">
          <w:rPr>
            <w:rStyle w:val="Hyperlink"/>
          </w:rPr>
          <w:t>https://eumis2020.government.bg/</w:t>
        </w:r>
      </w:hyperlink>
      <w:r w:rsidRPr="00375F31">
        <w:t xml:space="preserve"> </w:t>
      </w:r>
      <w:r>
        <w:t>.</w:t>
      </w:r>
    </w:p>
    <w:p w14:paraId="7A15D8A5" w14:textId="77777777" w:rsidR="00732468" w:rsidRDefault="00732468" w:rsidP="00732468">
      <w:pPr>
        <w:spacing w:line="360" w:lineRule="auto"/>
        <w:jc w:val="both"/>
      </w:pPr>
    </w:p>
    <w:p w14:paraId="33251D51" w14:textId="77777777" w:rsidR="00732468" w:rsidRDefault="00732468" w:rsidP="00732468">
      <w:pPr>
        <w:spacing w:line="360" w:lineRule="auto"/>
        <w:ind w:firstLine="709"/>
        <w:jc w:val="both"/>
      </w:pPr>
      <w: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14:paraId="31E26B24" w14:textId="77777777" w:rsidR="00732468" w:rsidRDefault="00732468" w:rsidP="00732468">
      <w:pPr>
        <w:spacing w:line="360" w:lineRule="auto"/>
        <w:ind w:firstLine="709"/>
        <w:jc w:val="both"/>
      </w:pPr>
    </w:p>
    <w:p w14:paraId="56351F31" w14:textId="5519F76E" w:rsidR="00732468" w:rsidRDefault="006F0553" w:rsidP="00732468">
      <w:pPr>
        <w:spacing w:line="360" w:lineRule="auto"/>
        <w:ind w:firstLine="709"/>
        <w:jc w:val="both"/>
      </w:pPr>
      <w:hyperlink r:id="rId16" w:history="1">
        <w:r w:rsidR="00732468" w:rsidRPr="000F685D">
          <w:rPr>
            <w:rStyle w:val="Hyperlink"/>
          </w:rPr>
          <w:t>https://www.youtube.com/watch?v=-yFYWpsnT54</w:t>
        </w:r>
      </w:hyperlink>
    </w:p>
    <w:p w14:paraId="4EFA6FD8" w14:textId="77777777" w:rsidR="00732468" w:rsidRDefault="00732468" w:rsidP="00732468">
      <w:pPr>
        <w:spacing w:line="360" w:lineRule="auto"/>
        <w:jc w:val="both"/>
      </w:pPr>
    </w:p>
    <w:p w14:paraId="78A19186" w14:textId="48F6BE1E" w:rsidR="00732468" w:rsidRDefault="006F0553" w:rsidP="00732468">
      <w:pPr>
        <w:spacing w:line="360" w:lineRule="auto"/>
        <w:ind w:firstLine="709"/>
        <w:jc w:val="both"/>
      </w:pPr>
      <w:hyperlink r:id="rId17" w:history="1">
        <w:r w:rsidR="00732468" w:rsidRPr="000F685D">
          <w:rPr>
            <w:rStyle w:val="Hyperlink"/>
          </w:rPr>
          <w:t>https://www.youtube.com/watch?v=pX7nhlxmJAI</w:t>
        </w:r>
      </w:hyperlink>
    </w:p>
    <w:p w14:paraId="6958BCA3" w14:textId="77777777" w:rsidR="00732468" w:rsidRDefault="00732468" w:rsidP="00732468">
      <w:pPr>
        <w:spacing w:line="360" w:lineRule="auto"/>
        <w:jc w:val="both"/>
      </w:pPr>
    </w:p>
    <w:p w14:paraId="40270C72" w14:textId="5BE3FFB7" w:rsidR="00315198" w:rsidRDefault="006F0553" w:rsidP="00732468">
      <w:pPr>
        <w:spacing w:line="360" w:lineRule="auto"/>
        <w:ind w:firstLine="709"/>
        <w:jc w:val="both"/>
      </w:pPr>
      <w:hyperlink r:id="rId18" w:history="1">
        <w:r w:rsidR="00732468" w:rsidRPr="000F685D">
          <w:rPr>
            <w:rStyle w:val="Hyperlink"/>
          </w:rPr>
          <w:t>https://www.youtube.com/watch?v=__rq_vJCi7A</w:t>
        </w:r>
      </w:hyperlink>
    </w:p>
    <w:p w14:paraId="3CE86EB3" w14:textId="77777777" w:rsidR="00732468" w:rsidRDefault="00732468" w:rsidP="00732468">
      <w:pPr>
        <w:spacing w:line="360" w:lineRule="auto"/>
        <w:ind w:firstLine="709"/>
        <w:jc w:val="both"/>
      </w:pPr>
    </w:p>
    <w:p w14:paraId="109BBBF3" w14:textId="0C334DBA" w:rsidR="00EB586C" w:rsidRDefault="00EB586C" w:rsidP="00EB586C">
      <w:pPr>
        <w:spacing w:line="360" w:lineRule="auto"/>
        <w:ind w:firstLine="709"/>
        <w:jc w:val="both"/>
      </w:pPr>
      <w:r>
        <w:t>Максималният препоръчителен размер на всеки отделен файл на проектното предложение, който се подава чрез системата, е 2</w:t>
      </w:r>
      <w:r w:rsidR="00121C3B">
        <w:t xml:space="preserve"> ГБ.</w:t>
      </w:r>
      <w:r>
        <w:t xml:space="preserve"> Общият препоръчителен размер на всички прикачени файлове е 10</w:t>
      </w:r>
      <w:r w:rsidR="00121C3B">
        <w:t xml:space="preserve"> ГБ</w:t>
      </w:r>
      <w:r>
        <w:t>.</w:t>
      </w:r>
    </w:p>
    <w:p w14:paraId="755D81BD" w14:textId="77777777" w:rsidR="00296E10" w:rsidRDefault="00296E10" w:rsidP="007E7405">
      <w:pPr>
        <w:spacing w:line="360" w:lineRule="auto"/>
        <w:ind w:firstLine="709"/>
        <w:jc w:val="both"/>
      </w:pPr>
    </w:p>
    <w:p w14:paraId="2D9B833C" w14:textId="77777777" w:rsidR="00296E10" w:rsidRPr="00A30740" w:rsidRDefault="00296E10" w:rsidP="007E7405">
      <w:pPr>
        <w:spacing w:line="360" w:lineRule="auto"/>
        <w:ind w:firstLine="709"/>
        <w:jc w:val="both"/>
      </w:pPr>
    </w:p>
    <w:p w14:paraId="49F9A25F" w14:textId="77777777" w:rsidR="00F31C58" w:rsidRPr="00A30740" w:rsidRDefault="00F31C58" w:rsidP="007E7405">
      <w:pPr>
        <w:spacing w:line="360" w:lineRule="auto"/>
        <w:ind w:firstLine="709"/>
        <w:jc w:val="both"/>
        <w:rPr>
          <w:b/>
        </w:rPr>
      </w:pPr>
    </w:p>
    <w:sectPr w:rsidR="00F31C58" w:rsidRPr="00A30740" w:rsidSect="00D74917">
      <w:headerReference w:type="default" r:id="rId19"/>
      <w:footerReference w:type="default" r:id="rId20"/>
      <w:pgSz w:w="11906" w:h="16838"/>
      <w:pgMar w:top="1417" w:right="1558" w:bottom="1417" w:left="1276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F4F03" w14:textId="77777777" w:rsidR="006F0553" w:rsidRDefault="006F0553" w:rsidP="00026308">
      <w:r>
        <w:separator/>
      </w:r>
    </w:p>
  </w:endnote>
  <w:endnote w:type="continuationSeparator" w:id="0">
    <w:p w14:paraId="2DB77213" w14:textId="77777777" w:rsidR="006F0553" w:rsidRDefault="006F0553" w:rsidP="00026308">
      <w:r>
        <w:continuationSeparator/>
      </w:r>
    </w:p>
  </w:endnote>
  <w:endnote w:type="continuationNotice" w:id="1">
    <w:p w14:paraId="2187CFBB" w14:textId="77777777" w:rsidR="006F0553" w:rsidRDefault="006F0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2F917" w14:textId="558BF3DB" w:rsidR="00AB6C48" w:rsidRDefault="00AB6C48" w:rsidP="00B350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0134A">
      <w:rPr>
        <w:noProof/>
      </w:rPr>
      <w:t>26</w:t>
    </w:r>
    <w:r>
      <w:fldChar w:fldCharType="end"/>
    </w:r>
  </w:p>
  <w:p w14:paraId="2DFAC265" w14:textId="77777777" w:rsidR="00AB6C48" w:rsidRDefault="00AB6C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64C79" w14:textId="77777777" w:rsidR="006F0553" w:rsidRDefault="006F0553" w:rsidP="00026308">
      <w:r>
        <w:separator/>
      </w:r>
    </w:p>
  </w:footnote>
  <w:footnote w:type="continuationSeparator" w:id="0">
    <w:p w14:paraId="4DD539AA" w14:textId="77777777" w:rsidR="006F0553" w:rsidRDefault="006F0553" w:rsidP="00026308">
      <w:r>
        <w:continuationSeparator/>
      </w:r>
    </w:p>
  </w:footnote>
  <w:footnote w:type="continuationNotice" w:id="1">
    <w:p w14:paraId="37C97CC8" w14:textId="77777777" w:rsidR="006F0553" w:rsidRDefault="006F0553"/>
  </w:footnote>
  <w:footnote w:id="2">
    <w:p w14:paraId="4698303A" w14:textId="77777777" w:rsidR="00AB6C48" w:rsidRDefault="00AB6C48" w:rsidP="003275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0408">
        <w:rPr>
          <w:sz w:val="18"/>
          <w:szCs w:val="18"/>
        </w:rPr>
        <w:t>технически науки</w:t>
      </w:r>
      <w:r w:rsidRPr="002C308B">
        <w:t xml:space="preserve"> </w:t>
      </w:r>
      <w:r w:rsidRPr="00CB598F">
        <w:t>съгласно Постановление № 125 на МС от 24.06.2002 г. за утвърждаване Класификатор на областите на висше образование и професионалните направления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957FA" w14:textId="6C660768" w:rsidR="00AB6C48" w:rsidRPr="00370AFD" w:rsidRDefault="00AB6C48" w:rsidP="00370AFD">
    <w:pPr>
      <w:pStyle w:val="Header"/>
      <w:rPr>
        <w:rFonts w:ascii="Calibri" w:eastAsia="Calibri" w:hAnsi="Calibri"/>
        <w:sz w:val="22"/>
        <w:szCs w:val="22"/>
        <w:lang w:eastAsia="en-US"/>
      </w:rPr>
    </w:pPr>
    <w:r>
      <w:t xml:space="preserve"> </w:t>
    </w:r>
    <w:r w:rsidRPr="00882E3D">
      <w:rPr>
        <w:rFonts w:ascii="Calibri" w:eastAsia="Calibri" w:hAnsi="Calibri"/>
        <w:noProof/>
        <w:sz w:val="22"/>
        <w:szCs w:val="22"/>
        <w:lang w:val="en-GB" w:eastAsia="en-GB"/>
      </w:rPr>
      <w:drawing>
        <wp:inline distT="0" distB="0" distL="0" distR="0" wp14:anchorId="6BFD14D2" wp14:editId="67149C6C">
          <wp:extent cx="2476500" cy="83820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2E3D">
      <w:rPr>
        <w:rFonts w:ascii="Calibri" w:eastAsia="Calibri" w:hAnsi="Calibri"/>
        <w:sz w:val="22"/>
        <w:szCs w:val="22"/>
        <w:lang w:eastAsia="en-US"/>
      </w:rPr>
      <w:tab/>
    </w:r>
    <w:r w:rsidRPr="00882E3D">
      <w:rPr>
        <w:rFonts w:ascii="Calibri" w:eastAsia="Calibri" w:hAnsi="Calibri"/>
        <w:sz w:val="22"/>
        <w:szCs w:val="22"/>
        <w:lang w:eastAsia="en-US"/>
      </w:rPr>
      <w:tab/>
    </w:r>
    <w:r w:rsidRPr="00882E3D">
      <w:rPr>
        <w:rFonts w:ascii="Calibri" w:eastAsia="Calibri" w:hAnsi="Calibri"/>
        <w:noProof/>
        <w:sz w:val="22"/>
        <w:szCs w:val="22"/>
        <w:lang w:val="en-GB" w:eastAsia="en-GB"/>
      </w:rPr>
      <w:drawing>
        <wp:inline distT="0" distB="0" distL="0" distR="0" wp14:anchorId="1CC1B6E0" wp14:editId="4E916878">
          <wp:extent cx="2349500" cy="831850"/>
          <wp:effectExtent l="0" t="0" r="0" b="6350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5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05250A"/>
    <w:multiLevelType w:val="hybridMultilevel"/>
    <w:tmpl w:val="3F9818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D47E1"/>
    <w:multiLevelType w:val="hybridMultilevel"/>
    <w:tmpl w:val="6D34F3FE"/>
    <w:lvl w:ilvl="0" w:tplc="AB3000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2F51EB"/>
    <w:multiLevelType w:val="hybridMultilevel"/>
    <w:tmpl w:val="3FDE938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CD72D1"/>
    <w:multiLevelType w:val="hybridMultilevel"/>
    <w:tmpl w:val="B122DB06"/>
    <w:lvl w:ilvl="0" w:tplc="E110CE6C">
      <w:start w:val="1"/>
      <w:numFmt w:val="decimal"/>
      <w:lvlText w:val="%1."/>
      <w:lvlJc w:val="left"/>
      <w:pPr>
        <w:ind w:left="393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9796B"/>
    <w:multiLevelType w:val="hybridMultilevel"/>
    <w:tmpl w:val="82BCF0A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67F47"/>
    <w:multiLevelType w:val="hybridMultilevel"/>
    <w:tmpl w:val="11C0478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CD20C8"/>
    <w:multiLevelType w:val="hybridMultilevel"/>
    <w:tmpl w:val="A8289660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997D85"/>
    <w:multiLevelType w:val="hybridMultilevel"/>
    <w:tmpl w:val="6D0027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86AA7"/>
    <w:multiLevelType w:val="hybridMultilevel"/>
    <w:tmpl w:val="60785034"/>
    <w:lvl w:ilvl="0" w:tplc="54D4A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F2E1A69"/>
    <w:multiLevelType w:val="multilevel"/>
    <w:tmpl w:val="4AE21A5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B1407"/>
    <w:multiLevelType w:val="hybridMultilevel"/>
    <w:tmpl w:val="2EE804E8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CA77882"/>
    <w:multiLevelType w:val="hybridMultilevel"/>
    <w:tmpl w:val="B71AFB22"/>
    <w:lvl w:ilvl="0" w:tplc="FB5206D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F7D27"/>
    <w:multiLevelType w:val="hybridMultilevel"/>
    <w:tmpl w:val="984071BA"/>
    <w:lvl w:ilvl="0" w:tplc="656C5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85296B"/>
    <w:multiLevelType w:val="hybridMultilevel"/>
    <w:tmpl w:val="53600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C65939"/>
    <w:multiLevelType w:val="hybridMultilevel"/>
    <w:tmpl w:val="3B28E3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4"/>
  </w:num>
  <w:num w:numId="5">
    <w:abstractNumId w:val="12"/>
  </w:num>
  <w:num w:numId="6">
    <w:abstractNumId w:val="13"/>
  </w:num>
  <w:num w:numId="7">
    <w:abstractNumId w:val="11"/>
  </w:num>
  <w:num w:numId="8">
    <w:abstractNumId w:val="10"/>
  </w:num>
  <w:num w:numId="9">
    <w:abstractNumId w:val="5"/>
  </w:num>
  <w:num w:numId="10">
    <w:abstractNumId w:val="15"/>
  </w:num>
  <w:num w:numId="11">
    <w:abstractNumId w:val="9"/>
  </w:num>
  <w:num w:numId="12">
    <w:abstractNumId w:val="8"/>
  </w:num>
  <w:num w:numId="13">
    <w:abstractNumId w:val="16"/>
  </w:num>
  <w:num w:numId="14">
    <w:abstractNumId w:val="17"/>
  </w:num>
  <w:num w:numId="15">
    <w:abstractNumId w:val="6"/>
  </w:num>
  <w:num w:numId="16">
    <w:abstractNumId w:val="7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CC"/>
    <w:rsid w:val="00001F40"/>
    <w:rsid w:val="000038D3"/>
    <w:rsid w:val="00005838"/>
    <w:rsid w:val="00006F8D"/>
    <w:rsid w:val="00007262"/>
    <w:rsid w:val="00012386"/>
    <w:rsid w:val="00013951"/>
    <w:rsid w:val="000141E2"/>
    <w:rsid w:val="000142A0"/>
    <w:rsid w:val="00015632"/>
    <w:rsid w:val="00023734"/>
    <w:rsid w:val="00025FFB"/>
    <w:rsid w:val="00026308"/>
    <w:rsid w:val="00027074"/>
    <w:rsid w:val="00031E59"/>
    <w:rsid w:val="00034AAD"/>
    <w:rsid w:val="00035A0F"/>
    <w:rsid w:val="000376EA"/>
    <w:rsid w:val="000430A2"/>
    <w:rsid w:val="00046B1E"/>
    <w:rsid w:val="00046DB3"/>
    <w:rsid w:val="000478B4"/>
    <w:rsid w:val="000601FA"/>
    <w:rsid w:val="00060579"/>
    <w:rsid w:val="000618C4"/>
    <w:rsid w:val="00065502"/>
    <w:rsid w:val="00070A42"/>
    <w:rsid w:val="000727ED"/>
    <w:rsid w:val="000812CB"/>
    <w:rsid w:val="00083A2D"/>
    <w:rsid w:val="0008557B"/>
    <w:rsid w:val="00085BBE"/>
    <w:rsid w:val="00085C95"/>
    <w:rsid w:val="00086EAA"/>
    <w:rsid w:val="000904AC"/>
    <w:rsid w:val="00090A70"/>
    <w:rsid w:val="00092120"/>
    <w:rsid w:val="00093835"/>
    <w:rsid w:val="000A024B"/>
    <w:rsid w:val="000A15D5"/>
    <w:rsid w:val="000A4C30"/>
    <w:rsid w:val="000B476B"/>
    <w:rsid w:val="000C02A7"/>
    <w:rsid w:val="000C469C"/>
    <w:rsid w:val="000C5F8E"/>
    <w:rsid w:val="000C7E36"/>
    <w:rsid w:val="000D19A1"/>
    <w:rsid w:val="000D3274"/>
    <w:rsid w:val="000D4168"/>
    <w:rsid w:val="000D4EC9"/>
    <w:rsid w:val="000E04D2"/>
    <w:rsid w:val="000E2512"/>
    <w:rsid w:val="000F1300"/>
    <w:rsid w:val="000F14C4"/>
    <w:rsid w:val="000F1A76"/>
    <w:rsid w:val="000F2372"/>
    <w:rsid w:val="000F6414"/>
    <w:rsid w:val="000F7512"/>
    <w:rsid w:val="001038C8"/>
    <w:rsid w:val="00107282"/>
    <w:rsid w:val="00107359"/>
    <w:rsid w:val="00107388"/>
    <w:rsid w:val="00110DF6"/>
    <w:rsid w:val="001147EA"/>
    <w:rsid w:val="00115F4E"/>
    <w:rsid w:val="00115FC9"/>
    <w:rsid w:val="00116802"/>
    <w:rsid w:val="0012067D"/>
    <w:rsid w:val="00121C3B"/>
    <w:rsid w:val="00122BD7"/>
    <w:rsid w:val="0012344E"/>
    <w:rsid w:val="001272C4"/>
    <w:rsid w:val="00127AB7"/>
    <w:rsid w:val="001301D3"/>
    <w:rsid w:val="00132C48"/>
    <w:rsid w:val="00134F94"/>
    <w:rsid w:val="001378B2"/>
    <w:rsid w:val="00142915"/>
    <w:rsid w:val="00145145"/>
    <w:rsid w:val="0014659B"/>
    <w:rsid w:val="00146D35"/>
    <w:rsid w:val="00152F4D"/>
    <w:rsid w:val="00160D7D"/>
    <w:rsid w:val="0016180C"/>
    <w:rsid w:val="0016270C"/>
    <w:rsid w:val="00172ACF"/>
    <w:rsid w:val="001738A1"/>
    <w:rsid w:val="00174EFE"/>
    <w:rsid w:val="001807ED"/>
    <w:rsid w:val="001809DF"/>
    <w:rsid w:val="001905BC"/>
    <w:rsid w:val="001925AD"/>
    <w:rsid w:val="00196AB5"/>
    <w:rsid w:val="001A066B"/>
    <w:rsid w:val="001A0772"/>
    <w:rsid w:val="001A2333"/>
    <w:rsid w:val="001A3D0B"/>
    <w:rsid w:val="001A562F"/>
    <w:rsid w:val="001A61CE"/>
    <w:rsid w:val="001B19C1"/>
    <w:rsid w:val="001B3FB6"/>
    <w:rsid w:val="001B59F9"/>
    <w:rsid w:val="001B5A80"/>
    <w:rsid w:val="001B711C"/>
    <w:rsid w:val="001B7B2D"/>
    <w:rsid w:val="001C0861"/>
    <w:rsid w:val="001C0AFC"/>
    <w:rsid w:val="001C2EC4"/>
    <w:rsid w:val="001C758B"/>
    <w:rsid w:val="001D06FB"/>
    <w:rsid w:val="001D4356"/>
    <w:rsid w:val="001D4E6E"/>
    <w:rsid w:val="001D616C"/>
    <w:rsid w:val="001D61C7"/>
    <w:rsid w:val="001E252B"/>
    <w:rsid w:val="001E2CB8"/>
    <w:rsid w:val="001E4B53"/>
    <w:rsid w:val="001E54FD"/>
    <w:rsid w:val="001F0A4B"/>
    <w:rsid w:val="001F0B88"/>
    <w:rsid w:val="001F15B4"/>
    <w:rsid w:val="001F27F9"/>
    <w:rsid w:val="001F2978"/>
    <w:rsid w:val="001F2D4C"/>
    <w:rsid w:val="001F407D"/>
    <w:rsid w:val="001F64FD"/>
    <w:rsid w:val="00200D7D"/>
    <w:rsid w:val="002021E0"/>
    <w:rsid w:val="002036C3"/>
    <w:rsid w:val="00204333"/>
    <w:rsid w:val="0020497D"/>
    <w:rsid w:val="00204A4D"/>
    <w:rsid w:val="00207DDB"/>
    <w:rsid w:val="002107F8"/>
    <w:rsid w:val="00210F77"/>
    <w:rsid w:val="00212001"/>
    <w:rsid w:val="002121F7"/>
    <w:rsid w:val="00212C6B"/>
    <w:rsid w:val="00216CA9"/>
    <w:rsid w:val="0021718D"/>
    <w:rsid w:val="002205E7"/>
    <w:rsid w:val="00224B1B"/>
    <w:rsid w:val="0022542C"/>
    <w:rsid w:val="0022651D"/>
    <w:rsid w:val="00230825"/>
    <w:rsid w:val="00230B37"/>
    <w:rsid w:val="002312F5"/>
    <w:rsid w:val="00231BA3"/>
    <w:rsid w:val="002371C6"/>
    <w:rsid w:val="002419FA"/>
    <w:rsid w:val="00243A98"/>
    <w:rsid w:val="00244169"/>
    <w:rsid w:val="002465A2"/>
    <w:rsid w:val="00246DD2"/>
    <w:rsid w:val="00251084"/>
    <w:rsid w:val="00253981"/>
    <w:rsid w:val="0025695F"/>
    <w:rsid w:val="00262823"/>
    <w:rsid w:val="00264A49"/>
    <w:rsid w:val="0026726D"/>
    <w:rsid w:val="002704AA"/>
    <w:rsid w:val="00276ECB"/>
    <w:rsid w:val="00277E7F"/>
    <w:rsid w:val="002815EA"/>
    <w:rsid w:val="00281C22"/>
    <w:rsid w:val="00282872"/>
    <w:rsid w:val="0028378B"/>
    <w:rsid w:val="00284D95"/>
    <w:rsid w:val="002855B2"/>
    <w:rsid w:val="00286E4A"/>
    <w:rsid w:val="00290636"/>
    <w:rsid w:val="0029258C"/>
    <w:rsid w:val="002938E3"/>
    <w:rsid w:val="00294A1C"/>
    <w:rsid w:val="00294F8E"/>
    <w:rsid w:val="002950B1"/>
    <w:rsid w:val="00296E10"/>
    <w:rsid w:val="00297435"/>
    <w:rsid w:val="002A01AB"/>
    <w:rsid w:val="002A2EBD"/>
    <w:rsid w:val="002A4BB7"/>
    <w:rsid w:val="002A4BCF"/>
    <w:rsid w:val="002A5929"/>
    <w:rsid w:val="002A6235"/>
    <w:rsid w:val="002A63EC"/>
    <w:rsid w:val="002B13AF"/>
    <w:rsid w:val="002B1C3B"/>
    <w:rsid w:val="002B42EC"/>
    <w:rsid w:val="002B4707"/>
    <w:rsid w:val="002B4E8C"/>
    <w:rsid w:val="002C0EEC"/>
    <w:rsid w:val="002C2124"/>
    <w:rsid w:val="002C2AAF"/>
    <w:rsid w:val="002C2FD9"/>
    <w:rsid w:val="002C4136"/>
    <w:rsid w:val="002D565C"/>
    <w:rsid w:val="002D6FDF"/>
    <w:rsid w:val="002D7871"/>
    <w:rsid w:val="002E1D54"/>
    <w:rsid w:val="002E4F27"/>
    <w:rsid w:val="002E6584"/>
    <w:rsid w:val="002F0DB7"/>
    <w:rsid w:val="002F18B9"/>
    <w:rsid w:val="002F2538"/>
    <w:rsid w:val="002F26FC"/>
    <w:rsid w:val="002F44B8"/>
    <w:rsid w:val="002F4DE4"/>
    <w:rsid w:val="002F4EAF"/>
    <w:rsid w:val="002F672E"/>
    <w:rsid w:val="002F6E9E"/>
    <w:rsid w:val="00300443"/>
    <w:rsid w:val="003015B1"/>
    <w:rsid w:val="00301668"/>
    <w:rsid w:val="003024D7"/>
    <w:rsid w:val="0030713B"/>
    <w:rsid w:val="00307A4A"/>
    <w:rsid w:val="00311EBE"/>
    <w:rsid w:val="00314A7A"/>
    <w:rsid w:val="00314BF0"/>
    <w:rsid w:val="00315198"/>
    <w:rsid w:val="00316AB0"/>
    <w:rsid w:val="0032133C"/>
    <w:rsid w:val="00323C68"/>
    <w:rsid w:val="00325F72"/>
    <w:rsid w:val="00326B1B"/>
    <w:rsid w:val="00326C0F"/>
    <w:rsid w:val="00327521"/>
    <w:rsid w:val="00340869"/>
    <w:rsid w:val="00344350"/>
    <w:rsid w:val="00350231"/>
    <w:rsid w:val="00351492"/>
    <w:rsid w:val="00351EE4"/>
    <w:rsid w:val="0035231E"/>
    <w:rsid w:val="0035419B"/>
    <w:rsid w:val="00365B3F"/>
    <w:rsid w:val="0036701F"/>
    <w:rsid w:val="00370AFD"/>
    <w:rsid w:val="00375F31"/>
    <w:rsid w:val="003772EE"/>
    <w:rsid w:val="00377B34"/>
    <w:rsid w:val="00386E44"/>
    <w:rsid w:val="00394CE6"/>
    <w:rsid w:val="00394E21"/>
    <w:rsid w:val="00395752"/>
    <w:rsid w:val="003979DD"/>
    <w:rsid w:val="003A1136"/>
    <w:rsid w:val="003A19C7"/>
    <w:rsid w:val="003A4C8C"/>
    <w:rsid w:val="003A74AC"/>
    <w:rsid w:val="003B0E41"/>
    <w:rsid w:val="003B42D3"/>
    <w:rsid w:val="003B64E8"/>
    <w:rsid w:val="003C08B6"/>
    <w:rsid w:val="003C3532"/>
    <w:rsid w:val="003C4890"/>
    <w:rsid w:val="003C7694"/>
    <w:rsid w:val="003D180F"/>
    <w:rsid w:val="003D2669"/>
    <w:rsid w:val="003D366D"/>
    <w:rsid w:val="003D4874"/>
    <w:rsid w:val="003E042C"/>
    <w:rsid w:val="003E1065"/>
    <w:rsid w:val="003E14FF"/>
    <w:rsid w:val="003E3A20"/>
    <w:rsid w:val="003E68C5"/>
    <w:rsid w:val="003E69A1"/>
    <w:rsid w:val="003F0090"/>
    <w:rsid w:val="003F25DF"/>
    <w:rsid w:val="003F3D1C"/>
    <w:rsid w:val="003F5EFF"/>
    <w:rsid w:val="00400878"/>
    <w:rsid w:val="004015C9"/>
    <w:rsid w:val="00401E35"/>
    <w:rsid w:val="004021BC"/>
    <w:rsid w:val="004023A2"/>
    <w:rsid w:val="00402867"/>
    <w:rsid w:val="00406B8B"/>
    <w:rsid w:val="00406F3B"/>
    <w:rsid w:val="00413F60"/>
    <w:rsid w:val="00414DC8"/>
    <w:rsid w:val="004159A0"/>
    <w:rsid w:val="00416434"/>
    <w:rsid w:val="004220C6"/>
    <w:rsid w:val="004232E7"/>
    <w:rsid w:val="00425ECC"/>
    <w:rsid w:val="004309F0"/>
    <w:rsid w:val="004324F2"/>
    <w:rsid w:val="00432C76"/>
    <w:rsid w:val="004335A0"/>
    <w:rsid w:val="00434FE7"/>
    <w:rsid w:val="004351F0"/>
    <w:rsid w:val="00435C6F"/>
    <w:rsid w:val="00435F37"/>
    <w:rsid w:val="004436CE"/>
    <w:rsid w:val="00443BD8"/>
    <w:rsid w:val="004445FF"/>
    <w:rsid w:val="00453ABD"/>
    <w:rsid w:val="00456F13"/>
    <w:rsid w:val="0046168D"/>
    <w:rsid w:val="00462409"/>
    <w:rsid w:val="00462FB1"/>
    <w:rsid w:val="00464984"/>
    <w:rsid w:val="00471406"/>
    <w:rsid w:val="004741C7"/>
    <w:rsid w:val="0047521E"/>
    <w:rsid w:val="0047628E"/>
    <w:rsid w:val="00481BF4"/>
    <w:rsid w:val="00483B0B"/>
    <w:rsid w:val="0048425C"/>
    <w:rsid w:val="0048484F"/>
    <w:rsid w:val="004923CE"/>
    <w:rsid w:val="004959C2"/>
    <w:rsid w:val="004A015A"/>
    <w:rsid w:val="004A06F9"/>
    <w:rsid w:val="004A087A"/>
    <w:rsid w:val="004A0BB9"/>
    <w:rsid w:val="004A0F22"/>
    <w:rsid w:val="004A2911"/>
    <w:rsid w:val="004A296C"/>
    <w:rsid w:val="004A3FE2"/>
    <w:rsid w:val="004A4455"/>
    <w:rsid w:val="004A5796"/>
    <w:rsid w:val="004A6E26"/>
    <w:rsid w:val="004A7E86"/>
    <w:rsid w:val="004B0355"/>
    <w:rsid w:val="004B0A57"/>
    <w:rsid w:val="004B1FEF"/>
    <w:rsid w:val="004B3527"/>
    <w:rsid w:val="004B51B2"/>
    <w:rsid w:val="004B684C"/>
    <w:rsid w:val="004C03E4"/>
    <w:rsid w:val="004C4F62"/>
    <w:rsid w:val="004C6247"/>
    <w:rsid w:val="004C7BF5"/>
    <w:rsid w:val="004D1FDA"/>
    <w:rsid w:val="004D305E"/>
    <w:rsid w:val="004D4718"/>
    <w:rsid w:val="004D53D2"/>
    <w:rsid w:val="004D669B"/>
    <w:rsid w:val="004D67C0"/>
    <w:rsid w:val="004D767A"/>
    <w:rsid w:val="004E475F"/>
    <w:rsid w:val="004F0718"/>
    <w:rsid w:val="004F0D0A"/>
    <w:rsid w:val="004F1799"/>
    <w:rsid w:val="004F41C8"/>
    <w:rsid w:val="004F574C"/>
    <w:rsid w:val="004F6261"/>
    <w:rsid w:val="00503476"/>
    <w:rsid w:val="005104DF"/>
    <w:rsid w:val="00511A62"/>
    <w:rsid w:val="005125E8"/>
    <w:rsid w:val="00522EE5"/>
    <w:rsid w:val="0052344E"/>
    <w:rsid w:val="00524F0E"/>
    <w:rsid w:val="00530A28"/>
    <w:rsid w:val="005311FD"/>
    <w:rsid w:val="0053380C"/>
    <w:rsid w:val="0053783D"/>
    <w:rsid w:val="0053786C"/>
    <w:rsid w:val="00540473"/>
    <w:rsid w:val="00540E23"/>
    <w:rsid w:val="00542F29"/>
    <w:rsid w:val="005455EC"/>
    <w:rsid w:val="00550429"/>
    <w:rsid w:val="005529B7"/>
    <w:rsid w:val="00560159"/>
    <w:rsid w:val="00560A53"/>
    <w:rsid w:val="0056110E"/>
    <w:rsid w:val="00564101"/>
    <w:rsid w:val="00564A71"/>
    <w:rsid w:val="00566F73"/>
    <w:rsid w:val="00571816"/>
    <w:rsid w:val="00572D5D"/>
    <w:rsid w:val="005835AA"/>
    <w:rsid w:val="00584472"/>
    <w:rsid w:val="00584DA6"/>
    <w:rsid w:val="0059213F"/>
    <w:rsid w:val="005938B8"/>
    <w:rsid w:val="00594D38"/>
    <w:rsid w:val="00595A5A"/>
    <w:rsid w:val="005A18B6"/>
    <w:rsid w:val="005A3F60"/>
    <w:rsid w:val="005A53F8"/>
    <w:rsid w:val="005B1717"/>
    <w:rsid w:val="005B233F"/>
    <w:rsid w:val="005B4EB7"/>
    <w:rsid w:val="005C0E92"/>
    <w:rsid w:val="005C1292"/>
    <w:rsid w:val="005C2837"/>
    <w:rsid w:val="005C3F57"/>
    <w:rsid w:val="005C404D"/>
    <w:rsid w:val="005C445A"/>
    <w:rsid w:val="005C5AB9"/>
    <w:rsid w:val="005D10CF"/>
    <w:rsid w:val="005D2700"/>
    <w:rsid w:val="005D2EF5"/>
    <w:rsid w:val="005D3654"/>
    <w:rsid w:val="005D4EBA"/>
    <w:rsid w:val="005D5409"/>
    <w:rsid w:val="005D583A"/>
    <w:rsid w:val="005E2345"/>
    <w:rsid w:val="005E340F"/>
    <w:rsid w:val="005E3D81"/>
    <w:rsid w:val="005E47A3"/>
    <w:rsid w:val="005E5F02"/>
    <w:rsid w:val="005E60B3"/>
    <w:rsid w:val="005E6C04"/>
    <w:rsid w:val="005E7372"/>
    <w:rsid w:val="005E761E"/>
    <w:rsid w:val="005E7D20"/>
    <w:rsid w:val="005E7E7F"/>
    <w:rsid w:val="005E7EAD"/>
    <w:rsid w:val="005F0327"/>
    <w:rsid w:val="005F2467"/>
    <w:rsid w:val="005F3722"/>
    <w:rsid w:val="005F541A"/>
    <w:rsid w:val="0060289B"/>
    <w:rsid w:val="00603568"/>
    <w:rsid w:val="006103BD"/>
    <w:rsid w:val="00611F5A"/>
    <w:rsid w:val="00613E4D"/>
    <w:rsid w:val="00616F67"/>
    <w:rsid w:val="00617A9C"/>
    <w:rsid w:val="00622019"/>
    <w:rsid w:val="00625A59"/>
    <w:rsid w:val="00631457"/>
    <w:rsid w:val="00632804"/>
    <w:rsid w:val="006344A3"/>
    <w:rsid w:val="0063681C"/>
    <w:rsid w:val="00640103"/>
    <w:rsid w:val="00641839"/>
    <w:rsid w:val="0064421A"/>
    <w:rsid w:val="00652C65"/>
    <w:rsid w:val="0065791E"/>
    <w:rsid w:val="006641FD"/>
    <w:rsid w:val="006643EB"/>
    <w:rsid w:val="006651F3"/>
    <w:rsid w:val="006669D0"/>
    <w:rsid w:val="00666E56"/>
    <w:rsid w:val="006709B7"/>
    <w:rsid w:val="00671F67"/>
    <w:rsid w:val="006741BF"/>
    <w:rsid w:val="0068200F"/>
    <w:rsid w:val="006821B8"/>
    <w:rsid w:val="0068445C"/>
    <w:rsid w:val="006869BE"/>
    <w:rsid w:val="00687B08"/>
    <w:rsid w:val="00687C92"/>
    <w:rsid w:val="006924E9"/>
    <w:rsid w:val="00696B5A"/>
    <w:rsid w:val="006971D2"/>
    <w:rsid w:val="006A1D78"/>
    <w:rsid w:val="006A5A66"/>
    <w:rsid w:val="006A5C14"/>
    <w:rsid w:val="006A645E"/>
    <w:rsid w:val="006A7F06"/>
    <w:rsid w:val="006B11E3"/>
    <w:rsid w:val="006B149C"/>
    <w:rsid w:val="006B15EE"/>
    <w:rsid w:val="006B3559"/>
    <w:rsid w:val="006B53CA"/>
    <w:rsid w:val="006B7655"/>
    <w:rsid w:val="006B7C00"/>
    <w:rsid w:val="006C1333"/>
    <w:rsid w:val="006C25A5"/>
    <w:rsid w:val="006C2EFD"/>
    <w:rsid w:val="006C314F"/>
    <w:rsid w:val="006C5B97"/>
    <w:rsid w:val="006D59B8"/>
    <w:rsid w:val="006D6088"/>
    <w:rsid w:val="006D6EB6"/>
    <w:rsid w:val="006E0E31"/>
    <w:rsid w:val="006E214E"/>
    <w:rsid w:val="006E306D"/>
    <w:rsid w:val="006E3610"/>
    <w:rsid w:val="006E3769"/>
    <w:rsid w:val="006E475F"/>
    <w:rsid w:val="006F03BE"/>
    <w:rsid w:val="006F0553"/>
    <w:rsid w:val="006F7D31"/>
    <w:rsid w:val="006F7EC1"/>
    <w:rsid w:val="007003D0"/>
    <w:rsid w:val="007011D0"/>
    <w:rsid w:val="007028B4"/>
    <w:rsid w:val="0070561B"/>
    <w:rsid w:val="00705CC0"/>
    <w:rsid w:val="0071233C"/>
    <w:rsid w:val="007136DA"/>
    <w:rsid w:val="00713782"/>
    <w:rsid w:val="00725F95"/>
    <w:rsid w:val="00726185"/>
    <w:rsid w:val="00732468"/>
    <w:rsid w:val="00737E98"/>
    <w:rsid w:val="00740F1C"/>
    <w:rsid w:val="0074282B"/>
    <w:rsid w:val="00742C22"/>
    <w:rsid w:val="00742CF7"/>
    <w:rsid w:val="007439A0"/>
    <w:rsid w:val="00744621"/>
    <w:rsid w:val="00746589"/>
    <w:rsid w:val="00747715"/>
    <w:rsid w:val="00750AD2"/>
    <w:rsid w:val="00751E31"/>
    <w:rsid w:val="007531E9"/>
    <w:rsid w:val="00754EF6"/>
    <w:rsid w:val="00755B48"/>
    <w:rsid w:val="00757C45"/>
    <w:rsid w:val="00760ED5"/>
    <w:rsid w:val="0076482F"/>
    <w:rsid w:val="00765256"/>
    <w:rsid w:val="00766942"/>
    <w:rsid w:val="00767CBD"/>
    <w:rsid w:val="00770E68"/>
    <w:rsid w:val="00771EB9"/>
    <w:rsid w:val="00772737"/>
    <w:rsid w:val="007735BF"/>
    <w:rsid w:val="00777DDB"/>
    <w:rsid w:val="007810F9"/>
    <w:rsid w:val="00781E1F"/>
    <w:rsid w:val="007866AB"/>
    <w:rsid w:val="007879FE"/>
    <w:rsid w:val="0079018D"/>
    <w:rsid w:val="007902FA"/>
    <w:rsid w:val="00792731"/>
    <w:rsid w:val="0079379D"/>
    <w:rsid w:val="007A1B44"/>
    <w:rsid w:val="007A2226"/>
    <w:rsid w:val="007A3887"/>
    <w:rsid w:val="007A38F0"/>
    <w:rsid w:val="007A4A81"/>
    <w:rsid w:val="007B3095"/>
    <w:rsid w:val="007B5280"/>
    <w:rsid w:val="007C1DE7"/>
    <w:rsid w:val="007C3E9F"/>
    <w:rsid w:val="007D0132"/>
    <w:rsid w:val="007D037D"/>
    <w:rsid w:val="007D1389"/>
    <w:rsid w:val="007D4D0C"/>
    <w:rsid w:val="007D5632"/>
    <w:rsid w:val="007D5A9A"/>
    <w:rsid w:val="007D766C"/>
    <w:rsid w:val="007E0D04"/>
    <w:rsid w:val="007E2276"/>
    <w:rsid w:val="007E5925"/>
    <w:rsid w:val="007E6F7C"/>
    <w:rsid w:val="007E7405"/>
    <w:rsid w:val="007E7638"/>
    <w:rsid w:val="007E7D92"/>
    <w:rsid w:val="007F003B"/>
    <w:rsid w:val="007F0A41"/>
    <w:rsid w:val="007F2275"/>
    <w:rsid w:val="007F25B4"/>
    <w:rsid w:val="007F3384"/>
    <w:rsid w:val="007F5183"/>
    <w:rsid w:val="007F57C4"/>
    <w:rsid w:val="0080103C"/>
    <w:rsid w:val="008023D0"/>
    <w:rsid w:val="00803708"/>
    <w:rsid w:val="00812826"/>
    <w:rsid w:val="00813673"/>
    <w:rsid w:val="008139F7"/>
    <w:rsid w:val="008209A7"/>
    <w:rsid w:val="00820D42"/>
    <w:rsid w:val="00823771"/>
    <w:rsid w:val="0082384A"/>
    <w:rsid w:val="00823D8E"/>
    <w:rsid w:val="008256FC"/>
    <w:rsid w:val="00831D14"/>
    <w:rsid w:val="00832B25"/>
    <w:rsid w:val="00833B74"/>
    <w:rsid w:val="0083430D"/>
    <w:rsid w:val="00841698"/>
    <w:rsid w:val="00841BC6"/>
    <w:rsid w:val="00845D00"/>
    <w:rsid w:val="008534A6"/>
    <w:rsid w:val="008574F7"/>
    <w:rsid w:val="00861785"/>
    <w:rsid w:val="0086245B"/>
    <w:rsid w:val="008646DC"/>
    <w:rsid w:val="00865DBC"/>
    <w:rsid w:val="00866E9F"/>
    <w:rsid w:val="00867CB2"/>
    <w:rsid w:val="00867E21"/>
    <w:rsid w:val="008721CD"/>
    <w:rsid w:val="008742AF"/>
    <w:rsid w:val="008770B6"/>
    <w:rsid w:val="00882004"/>
    <w:rsid w:val="008829FD"/>
    <w:rsid w:val="00882E3D"/>
    <w:rsid w:val="008A0DF0"/>
    <w:rsid w:val="008A4085"/>
    <w:rsid w:val="008A42B0"/>
    <w:rsid w:val="008A7498"/>
    <w:rsid w:val="008B6B0D"/>
    <w:rsid w:val="008B7611"/>
    <w:rsid w:val="008C1CA1"/>
    <w:rsid w:val="008C4D0A"/>
    <w:rsid w:val="008C5108"/>
    <w:rsid w:val="008C6765"/>
    <w:rsid w:val="008C6BF9"/>
    <w:rsid w:val="008C7392"/>
    <w:rsid w:val="008D0636"/>
    <w:rsid w:val="008D1BE2"/>
    <w:rsid w:val="008D1C89"/>
    <w:rsid w:val="008D310D"/>
    <w:rsid w:val="008D374D"/>
    <w:rsid w:val="008D4707"/>
    <w:rsid w:val="008D580F"/>
    <w:rsid w:val="008D7FEB"/>
    <w:rsid w:val="008E1766"/>
    <w:rsid w:val="008E1D70"/>
    <w:rsid w:val="008E1F33"/>
    <w:rsid w:val="008E2B11"/>
    <w:rsid w:val="008F13E1"/>
    <w:rsid w:val="008F4330"/>
    <w:rsid w:val="009027F5"/>
    <w:rsid w:val="009042BD"/>
    <w:rsid w:val="009049F5"/>
    <w:rsid w:val="00912E11"/>
    <w:rsid w:val="0091369F"/>
    <w:rsid w:val="00914043"/>
    <w:rsid w:val="00914DAB"/>
    <w:rsid w:val="0091526A"/>
    <w:rsid w:val="00915379"/>
    <w:rsid w:val="00916722"/>
    <w:rsid w:val="0092120B"/>
    <w:rsid w:val="0092237D"/>
    <w:rsid w:val="00923399"/>
    <w:rsid w:val="009240A6"/>
    <w:rsid w:val="0092442B"/>
    <w:rsid w:val="0092470D"/>
    <w:rsid w:val="00927401"/>
    <w:rsid w:val="00927C8D"/>
    <w:rsid w:val="009329E9"/>
    <w:rsid w:val="00933890"/>
    <w:rsid w:val="00935E3A"/>
    <w:rsid w:val="009441BC"/>
    <w:rsid w:val="00944CDC"/>
    <w:rsid w:val="00945036"/>
    <w:rsid w:val="009502B6"/>
    <w:rsid w:val="00950D07"/>
    <w:rsid w:val="00952E16"/>
    <w:rsid w:val="00955CA7"/>
    <w:rsid w:val="00957235"/>
    <w:rsid w:val="00962197"/>
    <w:rsid w:val="0096283C"/>
    <w:rsid w:val="00964F92"/>
    <w:rsid w:val="00965BE1"/>
    <w:rsid w:val="00966EDD"/>
    <w:rsid w:val="00970D8B"/>
    <w:rsid w:val="00971B76"/>
    <w:rsid w:val="0097549F"/>
    <w:rsid w:val="00975779"/>
    <w:rsid w:val="00976221"/>
    <w:rsid w:val="00976BBE"/>
    <w:rsid w:val="00977953"/>
    <w:rsid w:val="00981E10"/>
    <w:rsid w:val="00983089"/>
    <w:rsid w:val="00983CCD"/>
    <w:rsid w:val="0098653B"/>
    <w:rsid w:val="009906A6"/>
    <w:rsid w:val="009911FF"/>
    <w:rsid w:val="009916C3"/>
    <w:rsid w:val="0099350E"/>
    <w:rsid w:val="009A2DB7"/>
    <w:rsid w:val="009A3544"/>
    <w:rsid w:val="009A4378"/>
    <w:rsid w:val="009A44FF"/>
    <w:rsid w:val="009A5A27"/>
    <w:rsid w:val="009A7C90"/>
    <w:rsid w:val="009B27BE"/>
    <w:rsid w:val="009B47BF"/>
    <w:rsid w:val="009C2684"/>
    <w:rsid w:val="009C322D"/>
    <w:rsid w:val="009C34C9"/>
    <w:rsid w:val="009C416E"/>
    <w:rsid w:val="009C70F6"/>
    <w:rsid w:val="009D01B1"/>
    <w:rsid w:val="009D0429"/>
    <w:rsid w:val="009D096D"/>
    <w:rsid w:val="009D0ADB"/>
    <w:rsid w:val="009D4855"/>
    <w:rsid w:val="009D6B5D"/>
    <w:rsid w:val="009E0CCA"/>
    <w:rsid w:val="009E37C1"/>
    <w:rsid w:val="009E385A"/>
    <w:rsid w:val="009E561B"/>
    <w:rsid w:val="009E6DAF"/>
    <w:rsid w:val="009E7941"/>
    <w:rsid w:val="009E7998"/>
    <w:rsid w:val="009F07CF"/>
    <w:rsid w:val="009F3320"/>
    <w:rsid w:val="009F41DE"/>
    <w:rsid w:val="009F4402"/>
    <w:rsid w:val="009F5E75"/>
    <w:rsid w:val="009F692F"/>
    <w:rsid w:val="009F7A5B"/>
    <w:rsid w:val="00A027F5"/>
    <w:rsid w:val="00A0387F"/>
    <w:rsid w:val="00A16C06"/>
    <w:rsid w:val="00A17DB8"/>
    <w:rsid w:val="00A2014B"/>
    <w:rsid w:val="00A209B5"/>
    <w:rsid w:val="00A2459B"/>
    <w:rsid w:val="00A249E0"/>
    <w:rsid w:val="00A24B7B"/>
    <w:rsid w:val="00A274DA"/>
    <w:rsid w:val="00A30740"/>
    <w:rsid w:val="00A3216F"/>
    <w:rsid w:val="00A334DD"/>
    <w:rsid w:val="00A40058"/>
    <w:rsid w:val="00A4040E"/>
    <w:rsid w:val="00A41215"/>
    <w:rsid w:val="00A44EBB"/>
    <w:rsid w:val="00A46DEB"/>
    <w:rsid w:val="00A56C3A"/>
    <w:rsid w:val="00A56DD4"/>
    <w:rsid w:val="00A5707C"/>
    <w:rsid w:val="00A641F4"/>
    <w:rsid w:val="00A64C36"/>
    <w:rsid w:val="00A65A32"/>
    <w:rsid w:val="00A65BBC"/>
    <w:rsid w:val="00A667D3"/>
    <w:rsid w:val="00A66CBD"/>
    <w:rsid w:val="00A71F2E"/>
    <w:rsid w:val="00A72DDB"/>
    <w:rsid w:val="00A7520E"/>
    <w:rsid w:val="00A802C0"/>
    <w:rsid w:val="00A8184E"/>
    <w:rsid w:val="00A81E0B"/>
    <w:rsid w:val="00A848C1"/>
    <w:rsid w:val="00A84F8B"/>
    <w:rsid w:val="00A872B9"/>
    <w:rsid w:val="00A90615"/>
    <w:rsid w:val="00A927A0"/>
    <w:rsid w:val="00A93B46"/>
    <w:rsid w:val="00A94011"/>
    <w:rsid w:val="00A94855"/>
    <w:rsid w:val="00A952F5"/>
    <w:rsid w:val="00A95722"/>
    <w:rsid w:val="00A958AB"/>
    <w:rsid w:val="00AA4159"/>
    <w:rsid w:val="00AA47CC"/>
    <w:rsid w:val="00AA4E95"/>
    <w:rsid w:val="00AA64B4"/>
    <w:rsid w:val="00AB22C0"/>
    <w:rsid w:val="00AB6C48"/>
    <w:rsid w:val="00AC095F"/>
    <w:rsid w:val="00AC0C72"/>
    <w:rsid w:val="00AC2616"/>
    <w:rsid w:val="00AC284E"/>
    <w:rsid w:val="00AC6DDE"/>
    <w:rsid w:val="00AD008D"/>
    <w:rsid w:val="00AD215E"/>
    <w:rsid w:val="00AD2417"/>
    <w:rsid w:val="00AD2777"/>
    <w:rsid w:val="00AE23DF"/>
    <w:rsid w:val="00AE4E62"/>
    <w:rsid w:val="00AE4F71"/>
    <w:rsid w:val="00AF2634"/>
    <w:rsid w:val="00AF27AB"/>
    <w:rsid w:val="00AF5351"/>
    <w:rsid w:val="00B0425A"/>
    <w:rsid w:val="00B060D3"/>
    <w:rsid w:val="00B062DE"/>
    <w:rsid w:val="00B06CD9"/>
    <w:rsid w:val="00B06E87"/>
    <w:rsid w:val="00B07748"/>
    <w:rsid w:val="00B12520"/>
    <w:rsid w:val="00B13444"/>
    <w:rsid w:val="00B14D8F"/>
    <w:rsid w:val="00B15070"/>
    <w:rsid w:val="00B1543C"/>
    <w:rsid w:val="00B15676"/>
    <w:rsid w:val="00B1640C"/>
    <w:rsid w:val="00B17C56"/>
    <w:rsid w:val="00B21C9D"/>
    <w:rsid w:val="00B23A92"/>
    <w:rsid w:val="00B23C6E"/>
    <w:rsid w:val="00B2443D"/>
    <w:rsid w:val="00B26BFE"/>
    <w:rsid w:val="00B31D84"/>
    <w:rsid w:val="00B34914"/>
    <w:rsid w:val="00B34C61"/>
    <w:rsid w:val="00B3505C"/>
    <w:rsid w:val="00B361AE"/>
    <w:rsid w:val="00B43480"/>
    <w:rsid w:val="00B43D3F"/>
    <w:rsid w:val="00B44754"/>
    <w:rsid w:val="00B47A35"/>
    <w:rsid w:val="00B50797"/>
    <w:rsid w:val="00B510C1"/>
    <w:rsid w:val="00B51447"/>
    <w:rsid w:val="00B5331C"/>
    <w:rsid w:val="00B541DD"/>
    <w:rsid w:val="00B55B14"/>
    <w:rsid w:val="00B55C48"/>
    <w:rsid w:val="00B61024"/>
    <w:rsid w:val="00B65821"/>
    <w:rsid w:val="00B73492"/>
    <w:rsid w:val="00B73A52"/>
    <w:rsid w:val="00B76734"/>
    <w:rsid w:val="00B76D1A"/>
    <w:rsid w:val="00B8260A"/>
    <w:rsid w:val="00B826DC"/>
    <w:rsid w:val="00B83766"/>
    <w:rsid w:val="00B973E9"/>
    <w:rsid w:val="00B97636"/>
    <w:rsid w:val="00BA3C57"/>
    <w:rsid w:val="00BA5310"/>
    <w:rsid w:val="00BA6060"/>
    <w:rsid w:val="00BA6B0A"/>
    <w:rsid w:val="00BA712D"/>
    <w:rsid w:val="00BB01AF"/>
    <w:rsid w:val="00BB13A3"/>
    <w:rsid w:val="00BB15A4"/>
    <w:rsid w:val="00BB16D9"/>
    <w:rsid w:val="00BB3A5F"/>
    <w:rsid w:val="00BB3B6F"/>
    <w:rsid w:val="00BB7596"/>
    <w:rsid w:val="00BC21EE"/>
    <w:rsid w:val="00BC40FA"/>
    <w:rsid w:val="00BC41A0"/>
    <w:rsid w:val="00BC432B"/>
    <w:rsid w:val="00BC4454"/>
    <w:rsid w:val="00BC53E8"/>
    <w:rsid w:val="00BC617F"/>
    <w:rsid w:val="00BC6DD3"/>
    <w:rsid w:val="00BC7327"/>
    <w:rsid w:val="00BC7A77"/>
    <w:rsid w:val="00BD0C31"/>
    <w:rsid w:val="00BD0EBA"/>
    <w:rsid w:val="00BD3C5F"/>
    <w:rsid w:val="00BD5795"/>
    <w:rsid w:val="00BD6AE3"/>
    <w:rsid w:val="00BD7C32"/>
    <w:rsid w:val="00BE570A"/>
    <w:rsid w:val="00BE7182"/>
    <w:rsid w:val="00BF36B5"/>
    <w:rsid w:val="00BF4A3D"/>
    <w:rsid w:val="00BF64C2"/>
    <w:rsid w:val="00C0134A"/>
    <w:rsid w:val="00C01501"/>
    <w:rsid w:val="00C031A8"/>
    <w:rsid w:val="00C03BFF"/>
    <w:rsid w:val="00C04810"/>
    <w:rsid w:val="00C062BC"/>
    <w:rsid w:val="00C06C81"/>
    <w:rsid w:val="00C06DE5"/>
    <w:rsid w:val="00C10EF3"/>
    <w:rsid w:val="00C12ECE"/>
    <w:rsid w:val="00C20094"/>
    <w:rsid w:val="00C2172B"/>
    <w:rsid w:val="00C22A10"/>
    <w:rsid w:val="00C23C81"/>
    <w:rsid w:val="00C260D5"/>
    <w:rsid w:val="00C27047"/>
    <w:rsid w:val="00C27747"/>
    <w:rsid w:val="00C319EF"/>
    <w:rsid w:val="00C319F8"/>
    <w:rsid w:val="00C35B84"/>
    <w:rsid w:val="00C35FE1"/>
    <w:rsid w:val="00C37088"/>
    <w:rsid w:val="00C37EDF"/>
    <w:rsid w:val="00C4064D"/>
    <w:rsid w:val="00C412AC"/>
    <w:rsid w:val="00C44EAC"/>
    <w:rsid w:val="00C51577"/>
    <w:rsid w:val="00C527CB"/>
    <w:rsid w:val="00C53EE1"/>
    <w:rsid w:val="00C5513B"/>
    <w:rsid w:val="00C55A41"/>
    <w:rsid w:val="00C56B85"/>
    <w:rsid w:val="00C62028"/>
    <w:rsid w:val="00C62468"/>
    <w:rsid w:val="00C63AF8"/>
    <w:rsid w:val="00C63D77"/>
    <w:rsid w:val="00C65471"/>
    <w:rsid w:val="00C6596F"/>
    <w:rsid w:val="00C65B01"/>
    <w:rsid w:val="00C66732"/>
    <w:rsid w:val="00C67C56"/>
    <w:rsid w:val="00C75236"/>
    <w:rsid w:val="00C75331"/>
    <w:rsid w:val="00C7553D"/>
    <w:rsid w:val="00C8079F"/>
    <w:rsid w:val="00C809E6"/>
    <w:rsid w:val="00C82170"/>
    <w:rsid w:val="00C851D5"/>
    <w:rsid w:val="00C912EE"/>
    <w:rsid w:val="00C91B06"/>
    <w:rsid w:val="00C9314D"/>
    <w:rsid w:val="00C936C1"/>
    <w:rsid w:val="00CA19E7"/>
    <w:rsid w:val="00CA6789"/>
    <w:rsid w:val="00CB56AE"/>
    <w:rsid w:val="00CB6812"/>
    <w:rsid w:val="00CB6E9E"/>
    <w:rsid w:val="00CB7171"/>
    <w:rsid w:val="00CB7511"/>
    <w:rsid w:val="00CC02A8"/>
    <w:rsid w:val="00CC2E7E"/>
    <w:rsid w:val="00CC378B"/>
    <w:rsid w:val="00CC5EA3"/>
    <w:rsid w:val="00CC715A"/>
    <w:rsid w:val="00CD199A"/>
    <w:rsid w:val="00CD7A2C"/>
    <w:rsid w:val="00CE4643"/>
    <w:rsid w:val="00CE725C"/>
    <w:rsid w:val="00CE7858"/>
    <w:rsid w:val="00CE7BB6"/>
    <w:rsid w:val="00CF099B"/>
    <w:rsid w:val="00CF0B4D"/>
    <w:rsid w:val="00CF2CE2"/>
    <w:rsid w:val="00CF3FCE"/>
    <w:rsid w:val="00CF6BDF"/>
    <w:rsid w:val="00CF7863"/>
    <w:rsid w:val="00D008B9"/>
    <w:rsid w:val="00D02561"/>
    <w:rsid w:val="00D029FC"/>
    <w:rsid w:val="00D037EB"/>
    <w:rsid w:val="00D04A38"/>
    <w:rsid w:val="00D072D2"/>
    <w:rsid w:val="00D10FA1"/>
    <w:rsid w:val="00D17AFA"/>
    <w:rsid w:val="00D2005A"/>
    <w:rsid w:val="00D226C6"/>
    <w:rsid w:val="00D303E1"/>
    <w:rsid w:val="00D3446F"/>
    <w:rsid w:val="00D36313"/>
    <w:rsid w:val="00D367BD"/>
    <w:rsid w:val="00D37086"/>
    <w:rsid w:val="00D37284"/>
    <w:rsid w:val="00D40494"/>
    <w:rsid w:val="00D40DDE"/>
    <w:rsid w:val="00D41E7B"/>
    <w:rsid w:val="00D424D8"/>
    <w:rsid w:val="00D433F8"/>
    <w:rsid w:val="00D4404D"/>
    <w:rsid w:val="00D4535A"/>
    <w:rsid w:val="00D45E86"/>
    <w:rsid w:val="00D473E7"/>
    <w:rsid w:val="00D51E1F"/>
    <w:rsid w:val="00D5212E"/>
    <w:rsid w:val="00D56988"/>
    <w:rsid w:val="00D57E7F"/>
    <w:rsid w:val="00D602D3"/>
    <w:rsid w:val="00D61EB1"/>
    <w:rsid w:val="00D643AC"/>
    <w:rsid w:val="00D64591"/>
    <w:rsid w:val="00D66E15"/>
    <w:rsid w:val="00D72F65"/>
    <w:rsid w:val="00D73DCF"/>
    <w:rsid w:val="00D74917"/>
    <w:rsid w:val="00D75001"/>
    <w:rsid w:val="00D76AB7"/>
    <w:rsid w:val="00D77D61"/>
    <w:rsid w:val="00D859E3"/>
    <w:rsid w:val="00D86460"/>
    <w:rsid w:val="00D92A6E"/>
    <w:rsid w:val="00D938F4"/>
    <w:rsid w:val="00D94D59"/>
    <w:rsid w:val="00D958FE"/>
    <w:rsid w:val="00D97933"/>
    <w:rsid w:val="00DA1036"/>
    <w:rsid w:val="00DA4121"/>
    <w:rsid w:val="00DA43EF"/>
    <w:rsid w:val="00DA6FBD"/>
    <w:rsid w:val="00DB02FB"/>
    <w:rsid w:val="00DB2255"/>
    <w:rsid w:val="00DB58F0"/>
    <w:rsid w:val="00DB7069"/>
    <w:rsid w:val="00DC0877"/>
    <w:rsid w:val="00DC1337"/>
    <w:rsid w:val="00DC2917"/>
    <w:rsid w:val="00DC7CA6"/>
    <w:rsid w:val="00DD7A77"/>
    <w:rsid w:val="00DE0599"/>
    <w:rsid w:val="00DE07E0"/>
    <w:rsid w:val="00DE233B"/>
    <w:rsid w:val="00DE37B3"/>
    <w:rsid w:val="00DE3C4C"/>
    <w:rsid w:val="00DE68C5"/>
    <w:rsid w:val="00DF0419"/>
    <w:rsid w:val="00DF1322"/>
    <w:rsid w:val="00DF3E55"/>
    <w:rsid w:val="00DF68E7"/>
    <w:rsid w:val="00DF72F6"/>
    <w:rsid w:val="00DF7EE5"/>
    <w:rsid w:val="00E01862"/>
    <w:rsid w:val="00E03525"/>
    <w:rsid w:val="00E036C2"/>
    <w:rsid w:val="00E048AB"/>
    <w:rsid w:val="00E06D86"/>
    <w:rsid w:val="00E10343"/>
    <w:rsid w:val="00E10BFB"/>
    <w:rsid w:val="00E10CCC"/>
    <w:rsid w:val="00E11A16"/>
    <w:rsid w:val="00E14F91"/>
    <w:rsid w:val="00E15356"/>
    <w:rsid w:val="00E15F88"/>
    <w:rsid w:val="00E16DEA"/>
    <w:rsid w:val="00E20BFF"/>
    <w:rsid w:val="00E20FB6"/>
    <w:rsid w:val="00E21190"/>
    <w:rsid w:val="00E227EC"/>
    <w:rsid w:val="00E22C9F"/>
    <w:rsid w:val="00E2539E"/>
    <w:rsid w:val="00E26FEA"/>
    <w:rsid w:val="00E2746B"/>
    <w:rsid w:val="00E31C39"/>
    <w:rsid w:val="00E32EB0"/>
    <w:rsid w:val="00E41B20"/>
    <w:rsid w:val="00E42FDB"/>
    <w:rsid w:val="00E466A0"/>
    <w:rsid w:val="00E47DB7"/>
    <w:rsid w:val="00E500F6"/>
    <w:rsid w:val="00E51C57"/>
    <w:rsid w:val="00E52A8D"/>
    <w:rsid w:val="00E555AF"/>
    <w:rsid w:val="00E600F5"/>
    <w:rsid w:val="00E62EB0"/>
    <w:rsid w:val="00E62F6A"/>
    <w:rsid w:val="00E64DE4"/>
    <w:rsid w:val="00E826D3"/>
    <w:rsid w:val="00E83073"/>
    <w:rsid w:val="00E84FDA"/>
    <w:rsid w:val="00E8590A"/>
    <w:rsid w:val="00E85CAE"/>
    <w:rsid w:val="00E90F23"/>
    <w:rsid w:val="00E917F1"/>
    <w:rsid w:val="00E96BA9"/>
    <w:rsid w:val="00E96E03"/>
    <w:rsid w:val="00EA2EF3"/>
    <w:rsid w:val="00EA3197"/>
    <w:rsid w:val="00EA5211"/>
    <w:rsid w:val="00EA715D"/>
    <w:rsid w:val="00EB586C"/>
    <w:rsid w:val="00EB595C"/>
    <w:rsid w:val="00EB785B"/>
    <w:rsid w:val="00EC15B8"/>
    <w:rsid w:val="00EC247F"/>
    <w:rsid w:val="00EC6806"/>
    <w:rsid w:val="00EC753B"/>
    <w:rsid w:val="00EC76C6"/>
    <w:rsid w:val="00EC7E51"/>
    <w:rsid w:val="00ED1A6E"/>
    <w:rsid w:val="00ED248B"/>
    <w:rsid w:val="00ED354F"/>
    <w:rsid w:val="00ED7512"/>
    <w:rsid w:val="00EE0294"/>
    <w:rsid w:val="00EE0314"/>
    <w:rsid w:val="00EE0D81"/>
    <w:rsid w:val="00EE28B0"/>
    <w:rsid w:val="00EE4B42"/>
    <w:rsid w:val="00EE6179"/>
    <w:rsid w:val="00EF1116"/>
    <w:rsid w:val="00EF2056"/>
    <w:rsid w:val="00EF37FB"/>
    <w:rsid w:val="00EF4D13"/>
    <w:rsid w:val="00EF5798"/>
    <w:rsid w:val="00EF6239"/>
    <w:rsid w:val="00EF693F"/>
    <w:rsid w:val="00F04EE5"/>
    <w:rsid w:val="00F103D5"/>
    <w:rsid w:val="00F11715"/>
    <w:rsid w:val="00F11D34"/>
    <w:rsid w:val="00F127C5"/>
    <w:rsid w:val="00F201E1"/>
    <w:rsid w:val="00F21148"/>
    <w:rsid w:val="00F216A5"/>
    <w:rsid w:val="00F24C02"/>
    <w:rsid w:val="00F25503"/>
    <w:rsid w:val="00F2559C"/>
    <w:rsid w:val="00F258CC"/>
    <w:rsid w:val="00F262E5"/>
    <w:rsid w:val="00F26C65"/>
    <w:rsid w:val="00F30117"/>
    <w:rsid w:val="00F31C58"/>
    <w:rsid w:val="00F31FC9"/>
    <w:rsid w:val="00F34E28"/>
    <w:rsid w:val="00F42303"/>
    <w:rsid w:val="00F45207"/>
    <w:rsid w:val="00F47422"/>
    <w:rsid w:val="00F47999"/>
    <w:rsid w:val="00F47E02"/>
    <w:rsid w:val="00F50069"/>
    <w:rsid w:val="00F557D8"/>
    <w:rsid w:val="00F558F0"/>
    <w:rsid w:val="00F56846"/>
    <w:rsid w:val="00F60B8E"/>
    <w:rsid w:val="00F61254"/>
    <w:rsid w:val="00F61BB0"/>
    <w:rsid w:val="00F65284"/>
    <w:rsid w:val="00F667C6"/>
    <w:rsid w:val="00F70576"/>
    <w:rsid w:val="00F71475"/>
    <w:rsid w:val="00F71ECE"/>
    <w:rsid w:val="00F753A5"/>
    <w:rsid w:val="00F81E5B"/>
    <w:rsid w:val="00F8321E"/>
    <w:rsid w:val="00F84413"/>
    <w:rsid w:val="00F8643A"/>
    <w:rsid w:val="00F86969"/>
    <w:rsid w:val="00F8728E"/>
    <w:rsid w:val="00F96F49"/>
    <w:rsid w:val="00F974C2"/>
    <w:rsid w:val="00FA0708"/>
    <w:rsid w:val="00FA0A05"/>
    <w:rsid w:val="00FA516D"/>
    <w:rsid w:val="00FB2578"/>
    <w:rsid w:val="00FB48FE"/>
    <w:rsid w:val="00FB687B"/>
    <w:rsid w:val="00FB7FF9"/>
    <w:rsid w:val="00FC08FD"/>
    <w:rsid w:val="00FC0F02"/>
    <w:rsid w:val="00FC3770"/>
    <w:rsid w:val="00FC5227"/>
    <w:rsid w:val="00FD080D"/>
    <w:rsid w:val="00FD5BF6"/>
    <w:rsid w:val="00FD5FC7"/>
    <w:rsid w:val="00FD74ED"/>
    <w:rsid w:val="00FE2505"/>
    <w:rsid w:val="00FE3A08"/>
    <w:rsid w:val="00FE6ED1"/>
    <w:rsid w:val="00FE7D30"/>
    <w:rsid w:val="00FF05D0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3D2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2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5835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835AA"/>
  </w:style>
  <w:style w:type="character" w:styleId="FootnoteReference">
    <w:name w:val="footnote reference"/>
    <w:basedOn w:val="DefaultParagraphFont"/>
    <w:unhideWhenUsed/>
    <w:rsid w:val="005835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umis2020.government.bg/" TargetMode="External"/><Relationship Id="rId18" Type="http://schemas.openxmlformats.org/officeDocument/2006/relationships/hyperlink" Target="https://www.youtube.com/watch?v=__rq_vJCi7A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umis2020.government.bg" TargetMode="External"/><Relationship Id="rId17" Type="http://schemas.openxmlformats.org/officeDocument/2006/relationships/hyperlink" Target="https://www.youtube.com/watch?v=pX7nhlxmJA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-yFYWpsnT54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f.mon.bg/?go=page&amp;pageId=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mis2020.government.bg/" TargetMode="External"/><Relationship Id="rId10" Type="http://schemas.openxmlformats.org/officeDocument/2006/relationships/hyperlink" Target="http://eumis2020.government.bg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upport2020@government.bg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B2062-7747-4FF2-AD88-51A75C2F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7621</Words>
  <Characters>43446</Characters>
  <Application>Microsoft Office Word</Application>
  <DocSecurity>0</DocSecurity>
  <Lines>362</Lines>
  <Paragraphs>101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50966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2020-06-11T06:05:00Z</dcterms:created>
  <dcterms:modified xsi:type="dcterms:W3CDTF">2020-07-01T12:37:00Z</dcterms:modified>
</cp:coreProperties>
</file>