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>договор за предоставяне на безвъзмездна финансова помощ</w:t>
      </w:r>
      <w:r w:rsidR="005656D3">
        <w:t>/проект</w:t>
      </w:r>
      <w:r w:rsidRPr="0078204B">
        <w:t xml:space="preserve">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95D" w:rsidRDefault="00F6695D" w:rsidP="007939FC">
      <w:r>
        <w:separator/>
      </w:r>
    </w:p>
  </w:endnote>
  <w:endnote w:type="continuationSeparator" w:id="0">
    <w:p w:rsidR="00F6695D" w:rsidRDefault="00F6695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4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95D" w:rsidRDefault="00F6695D" w:rsidP="007939FC">
      <w:r>
        <w:separator/>
      </w:r>
    </w:p>
  </w:footnote>
  <w:footnote w:type="continuationSeparator" w:id="0">
    <w:p w:rsidR="00F6695D" w:rsidRDefault="00F6695D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B64D0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656D3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63AF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6695D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CF07B-E77A-48AB-B54A-98EE2339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2020-06-09T10:52:00Z</dcterms:modified>
</cp:coreProperties>
</file>