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199DFF" w14:textId="77777777" w:rsidR="009912F1" w:rsidRDefault="009912F1" w:rsidP="002A68A3">
      <w:pPr>
        <w:spacing w:after="0"/>
        <w:jc w:val="right"/>
        <w:rPr>
          <w:rFonts w:ascii="Times New Roman" w:hAnsi="Times New Roman"/>
          <w:bCs/>
          <w:i/>
          <w:iCs/>
          <w:sz w:val="24"/>
          <w:szCs w:val="24"/>
        </w:rPr>
      </w:pPr>
    </w:p>
    <w:p w14:paraId="3AAC9385" w14:textId="77777777" w:rsidR="009912F1" w:rsidRDefault="009912F1" w:rsidP="002A68A3">
      <w:pPr>
        <w:spacing w:after="0"/>
        <w:jc w:val="right"/>
        <w:rPr>
          <w:rFonts w:ascii="Times New Roman" w:hAnsi="Times New Roman"/>
          <w:bCs/>
          <w:i/>
          <w:iCs/>
          <w:sz w:val="24"/>
          <w:szCs w:val="24"/>
        </w:rPr>
      </w:pPr>
    </w:p>
    <w:p w14:paraId="13DA6599" w14:textId="56641C90" w:rsidR="00762FC1" w:rsidRDefault="008A291C" w:rsidP="002A68A3">
      <w:pPr>
        <w:spacing w:after="0"/>
        <w:jc w:val="right"/>
        <w:rPr>
          <w:rFonts w:ascii="Times New Roman" w:hAnsi="Times New Roman"/>
          <w:bCs/>
          <w:i/>
          <w:iCs/>
          <w:sz w:val="24"/>
          <w:szCs w:val="24"/>
        </w:rPr>
      </w:pPr>
      <w:r w:rsidRPr="002A68A3">
        <w:rPr>
          <w:rFonts w:ascii="Times New Roman" w:hAnsi="Times New Roman"/>
          <w:bCs/>
          <w:i/>
          <w:iCs/>
          <w:sz w:val="24"/>
          <w:szCs w:val="24"/>
        </w:rPr>
        <w:t>Приложение УВР-</w:t>
      </w:r>
      <w:r w:rsidR="00937DCD">
        <w:rPr>
          <w:rFonts w:ascii="Times New Roman" w:hAnsi="Times New Roman"/>
          <w:bCs/>
          <w:i/>
          <w:iCs/>
          <w:sz w:val="24"/>
          <w:szCs w:val="24"/>
        </w:rPr>
        <w:t>ПД</w:t>
      </w:r>
    </w:p>
    <w:p w14:paraId="793F13E2" w14:textId="03EABF63" w:rsidR="009912F1" w:rsidRDefault="009912F1" w:rsidP="002A68A3">
      <w:pPr>
        <w:spacing w:after="0"/>
        <w:jc w:val="right"/>
        <w:rPr>
          <w:rFonts w:ascii="Times New Roman" w:hAnsi="Times New Roman"/>
          <w:bCs/>
          <w:i/>
          <w:iCs/>
          <w:sz w:val="24"/>
          <w:szCs w:val="24"/>
        </w:rPr>
      </w:pPr>
    </w:p>
    <w:p w14:paraId="6E329EA4" w14:textId="77777777" w:rsidR="002A1476" w:rsidRDefault="002A1476" w:rsidP="00235E4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1D5F70BE" w14:textId="77777777" w:rsidR="00CB5B25" w:rsidRPr="00B43712" w:rsidRDefault="00762FC1" w:rsidP="00CB5B25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B43712">
        <w:rPr>
          <w:rFonts w:ascii="Times New Roman" w:hAnsi="Times New Roman"/>
          <w:b/>
          <w:sz w:val="28"/>
          <w:szCs w:val="28"/>
        </w:rPr>
        <w:t xml:space="preserve">Условия за възстановяване на разходите по </w:t>
      </w:r>
      <w:r w:rsidR="00235E4B" w:rsidRPr="00B43712">
        <w:rPr>
          <w:rFonts w:ascii="Times New Roman" w:hAnsi="Times New Roman"/>
          <w:b/>
          <w:sz w:val="28"/>
          <w:szCs w:val="28"/>
        </w:rPr>
        <w:t xml:space="preserve">процедура </w:t>
      </w:r>
    </w:p>
    <w:p w14:paraId="24E23DBF" w14:textId="4677B027" w:rsidR="00AB71BF" w:rsidRPr="00B43712" w:rsidRDefault="00B43712" w:rsidP="00CB5B25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en-US"/>
        </w:rPr>
      </w:pPr>
      <w:r w:rsidRPr="00B43712">
        <w:rPr>
          <w:rFonts w:ascii="Times New Roman" w:hAnsi="Times New Roman"/>
          <w:b/>
          <w:sz w:val="28"/>
          <w:szCs w:val="28"/>
        </w:rPr>
        <w:t>BG05SFPR001-3.004 „Подкрепа за развитие на проектна докторантура“</w:t>
      </w:r>
    </w:p>
    <w:p w14:paraId="3A512F2C" w14:textId="77777777" w:rsidR="00CB5B25" w:rsidRDefault="00CB5B25" w:rsidP="00CB5B25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5DD62D5A" w14:textId="77777777" w:rsidR="00617FED" w:rsidRDefault="00617FED" w:rsidP="00CB5B25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2F9B61E3" w14:textId="451DFB95" w:rsidR="00F23EB2" w:rsidRPr="00523839" w:rsidRDefault="00523839" w:rsidP="00F23EB2">
      <w:pPr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/>
          <w:b/>
          <w:bCs/>
          <w:i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Общи изисквания, </w:t>
      </w:r>
      <w:r w:rsidR="00D33868">
        <w:rPr>
          <w:rFonts w:ascii="Times New Roman" w:hAnsi="Times New Roman"/>
          <w:b/>
          <w:bCs/>
          <w:sz w:val="24"/>
          <w:szCs w:val="24"/>
        </w:rPr>
        <w:t xml:space="preserve">приложими за всички категории </w:t>
      </w:r>
      <w:r w:rsidR="00F23EB2" w:rsidRPr="00C74B9C">
        <w:rPr>
          <w:rFonts w:ascii="Times New Roman" w:hAnsi="Times New Roman"/>
          <w:b/>
          <w:bCs/>
          <w:sz w:val="24"/>
          <w:szCs w:val="24"/>
        </w:rPr>
        <w:t>разходи</w:t>
      </w:r>
    </w:p>
    <w:p w14:paraId="4B70FC75" w14:textId="0E21CBA1" w:rsidR="003E3527" w:rsidRDefault="004C08CF" w:rsidP="0097723C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C08CF">
        <w:rPr>
          <w:rFonts w:ascii="Times New Roman" w:hAnsi="Times New Roman"/>
          <w:sz w:val="24"/>
          <w:szCs w:val="24"/>
        </w:rPr>
        <w:t xml:space="preserve">При подаване на искане </w:t>
      </w:r>
      <w:r w:rsidR="006F5CE8">
        <w:rPr>
          <w:rFonts w:ascii="Times New Roman" w:hAnsi="Times New Roman"/>
          <w:sz w:val="24"/>
          <w:szCs w:val="24"/>
        </w:rPr>
        <w:t xml:space="preserve">от бенефициента </w:t>
      </w:r>
      <w:r w:rsidRPr="004C08CF">
        <w:rPr>
          <w:rFonts w:ascii="Times New Roman" w:hAnsi="Times New Roman"/>
          <w:sz w:val="24"/>
          <w:szCs w:val="24"/>
        </w:rPr>
        <w:t xml:space="preserve">за възстановяване на средства, </w:t>
      </w:r>
      <w:r w:rsidR="005542BD">
        <w:rPr>
          <w:rFonts w:ascii="Times New Roman" w:hAnsi="Times New Roman"/>
          <w:sz w:val="24"/>
          <w:szCs w:val="24"/>
        </w:rPr>
        <w:t xml:space="preserve">Управляващият орган </w:t>
      </w:r>
      <w:r w:rsidR="00CA56D1">
        <w:rPr>
          <w:rFonts w:ascii="Times New Roman" w:hAnsi="Times New Roman"/>
          <w:sz w:val="24"/>
          <w:szCs w:val="24"/>
        </w:rPr>
        <w:t xml:space="preserve">проверява </w:t>
      </w:r>
      <w:r w:rsidR="00593F37">
        <w:rPr>
          <w:rFonts w:ascii="Times New Roman" w:hAnsi="Times New Roman"/>
          <w:sz w:val="24"/>
          <w:szCs w:val="24"/>
        </w:rPr>
        <w:t xml:space="preserve">за всяка категория разходи </w:t>
      </w:r>
      <w:r w:rsidR="00CA56D1">
        <w:rPr>
          <w:rFonts w:ascii="Times New Roman" w:hAnsi="Times New Roman"/>
          <w:sz w:val="24"/>
          <w:szCs w:val="24"/>
        </w:rPr>
        <w:t>дали са изпълнени условията за допустимост</w:t>
      </w:r>
      <w:r w:rsidR="002C0826">
        <w:rPr>
          <w:rFonts w:ascii="Times New Roman" w:hAnsi="Times New Roman"/>
          <w:sz w:val="24"/>
          <w:szCs w:val="24"/>
        </w:rPr>
        <w:t xml:space="preserve">, </w:t>
      </w:r>
      <w:r w:rsidR="00CA56D1">
        <w:rPr>
          <w:rFonts w:ascii="Times New Roman" w:hAnsi="Times New Roman"/>
          <w:sz w:val="24"/>
          <w:szCs w:val="24"/>
        </w:rPr>
        <w:t>п</w:t>
      </w:r>
      <w:r w:rsidR="0076102F">
        <w:rPr>
          <w:rFonts w:ascii="Times New Roman" w:hAnsi="Times New Roman"/>
          <w:sz w:val="24"/>
          <w:szCs w:val="24"/>
        </w:rPr>
        <w:t xml:space="preserve">осочени в чл. </w:t>
      </w:r>
      <w:r w:rsidR="004B0C08">
        <w:rPr>
          <w:rFonts w:ascii="Times New Roman" w:hAnsi="Times New Roman"/>
          <w:sz w:val="24"/>
          <w:szCs w:val="24"/>
        </w:rPr>
        <w:t>56-5</w:t>
      </w:r>
      <w:r w:rsidR="00593F37">
        <w:rPr>
          <w:rFonts w:ascii="Times New Roman" w:hAnsi="Times New Roman"/>
          <w:sz w:val="24"/>
          <w:szCs w:val="24"/>
        </w:rPr>
        <w:t>9а</w:t>
      </w:r>
      <w:r w:rsidR="004B0C08">
        <w:rPr>
          <w:rFonts w:ascii="Times New Roman" w:hAnsi="Times New Roman"/>
          <w:sz w:val="24"/>
          <w:szCs w:val="24"/>
        </w:rPr>
        <w:t xml:space="preserve"> </w:t>
      </w:r>
      <w:r w:rsidRPr="004C08CF">
        <w:rPr>
          <w:rFonts w:ascii="Times New Roman" w:hAnsi="Times New Roman"/>
          <w:sz w:val="24"/>
          <w:szCs w:val="24"/>
        </w:rPr>
        <w:t xml:space="preserve">от </w:t>
      </w:r>
      <w:r w:rsidR="008A6215" w:rsidRPr="008A6215">
        <w:rPr>
          <w:rFonts w:ascii="Times New Roman" w:hAnsi="Times New Roman"/>
          <w:sz w:val="24"/>
          <w:szCs w:val="24"/>
        </w:rPr>
        <w:t>Закон</w:t>
      </w:r>
      <w:r w:rsidR="00EE08DE">
        <w:rPr>
          <w:rFonts w:ascii="Times New Roman" w:hAnsi="Times New Roman"/>
          <w:sz w:val="24"/>
          <w:szCs w:val="24"/>
        </w:rPr>
        <w:t>а</w:t>
      </w:r>
      <w:r w:rsidR="008A6215" w:rsidRPr="008A6215">
        <w:rPr>
          <w:rFonts w:ascii="Times New Roman" w:hAnsi="Times New Roman"/>
          <w:sz w:val="24"/>
          <w:szCs w:val="24"/>
        </w:rPr>
        <w:t xml:space="preserve"> за управление на средствата от Европейските фондове при споделено управление</w:t>
      </w:r>
      <w:r w:rsidR="008A6215" w:rsidRPr="004C08CF">
        <w:rPr>
          <w:rFonts w:ascii="Times New Roman" w:hAnsi="Times New Roman"/>
          <w:sz w:val="24"/>
          <w:szCs w:val="24"/>
        </w:rPr>
        <w:t xml:space="preserve"> </w:t>
      </w:r>
      <w:r w:rsidR="008A6215">
        <w:rPr>
          <w:rFonts w:ascii="Times New Roman" w:hAnsi="Times New Roman"/>
          <w:sz w:val="24"/>
          <w:szCs w:val="24"/>
        </w:rPr>
        <w:t>(</w:t>
      </w:r>
      <w:r w:rsidRPr="004C08CF">
        <w:rPr>
          <w:rFonts w:ascii="Times New Roman" w:hAnsi="Times New Roman"/>
          <w:sz w:val="24"/>
          <w:szCs w:val="24"/>
        </w:rPr>
        <w:t>ЗУСЕФСУ</w:t>
      </w:r>
      <w:r w:rsidR="008A6215">
        <w:rPr>
          <w:rFonts w:ascii="Times New Roman" w:hAnsi="Times New Roman"/>
          <w:sz w:val="24"/>
          <w:szCs w:val="24"/>
        </w:rPr>
        <w:t>)</w:t>
      </w:r>
      <w:r w:rsidR="00EE08DE">
        <w:rPr>
          <w:rFonts w:ascii="Times New Roman" w:hAnsi="Times New Roman"/>
          <w:sz w:val="24"/>
          <w:szCs w:val="24"/>
        </w:rPr>
        <w:t xml:space="preserve"> и </w:t>
      </w:r>
      <w:r w:rsidR="00C52316">
        <w:rPr>
          <w:rFonts w:ascii="Times New Roman" w:hAnsi="Times New Roman"/>
          <w:sz w:val="24"/>
          <w:szCs w:val="24"/>
        </w:rPr>
        <w:t xml:space="preserve">другите </w:t>
      </w:r>
      <w:r w:rsidR="00EE08DE">
        <w:rPr>
          <w:rFonts w:ascii="Times New Roman" w:hAnsi="Times New Roman"/>
          <w:sz w:val="24"/>
          <w:szCs w:val="24"/>
        </w:rPr>
        <w:t xml:space="preserve">относими нормативни документи. </w:t>
      </w:r>
    </w:p>
    <w:p w14:paraId="609D40FA" w14:textId="7CE8B7F6" w:rsidR="004C08CF" w:rsidRDefault="007A255D" w:rsidP="00F6750C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 доказване на допустимостта на разходите</w:t>
      </w:r>
      <w:r w:rsidR="004C08CF" w:rsidRPr="004C08CF">
        <w:rPr>
          <w:rFonts w:ascii="Times New Roman" w:hAnsi="Times New Roman"/>
          <w:sz w:val="24"/>
          <w:szCs w:val="24"/>
        </w:rPr>
        <w:t xml:space="preserve"> се прилагат </w:t>
      </w:r>
      <w:r w:rsidR="00572E59">
        <w:rPr>
          <w:rFonts w:ascii="Times New Roman" w:hAnsi="Times New Roman"/>
          <w:sz w:val="24"/>
          <w:szCs w:val="24"/>
        </w:rPr>
        <w:t>следните доказателства:</w:t>
      </w:r>
    </w:p>
    <w:p w14:paraId="1C6184AD" w14:textId="4284BF48" w:rsidR="00261C1C" w:rsidRDefault="00261C1C" w:rsidP="00F6750C">
      <w:pPr>
        <w:spacing w:before="240" w:after="0" w:line="360" w:lineRule="auto"/>
        <w:ind w:firstLine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9928D7">
        <w:rPr>
          <w:rFonts w:ascii="Times New Roman" w:hAnsi="Times New Roman"/>
          <w:b/>
          <w:bCs/>
          <w:sz w:val="24"/>
          <w:szCs w:val="24"/>
        </w:rPr>
        <w:t>Технически отчет</w:t>
      </w:r>
      <w:r>
        <w:rPr>
          <w:rFonts w:ascii="Times New Roman" w:hAnsi="Times New Roman"/>
          <w:b/>
          <w:bCs/>
          <w:sz w:val="24"/>
          <w:szCs w:val="24"/>
        </w:rPr>
        <w:t xml:space="preserve"> (ТО)</w:t>
      </w:r>
      <w:r w:rsidRPr="009928D7">
        <w:rPr>
          <w:rFonts w:ascii="Times New Roman" w:hAnsi="Times New Roman"/>
          <w:b/>
          <w:bCs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подаден в ИСУН</w:t>
      </w:r>
      <w:r w:rsidR="00A05C5E">
        <w:rPr>
          <w:rStyle w:val="FootnoteReference"/>
          <w:rFonts w:ascii="Times New Roman" w:hAnsi="Times New Roman"/>
          <w:sz w:val="24"/>
          <w:szCs w:val="24"/>
        </w:rPr>
        <w:footnoteReference w:id="1"/>
      </w:r>
    </w:p>
    <w:p w14:paraId="642B9A9E" w14:textId="43F6C92A" w:rsidR="00261C1C" w:rsidRDefault="00261C1C" w:rsidP="00261C1C">
      <w:pPr>
        <w:pStyle w:val="ListParagraph"/>
        <w:numPr>
          <w:ilvl w:val="0"/>
          <w:numId w:val="8"/>
        </w:numPr>
        <w:spacing w:after="120" w:line="360" w:lineRule="auto"/>
        <w:ind w:left="1077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 попълването на </w:t>
      </w:r>
      <w:r w:rsidRPr="006E3D3D">
        <w:rPr>
          <w:rFonts w:ascii="Times New Roman" w:hAnsi="Times New Roman"/>
          <w:b/>
          <w:bCs/>
          <w:sz w:val="24"/>
          <w:szCs w:val="24"/>
        </w:rPr>
        <w:t>секция „Изпълнение по дейности“</w:t>
      </w:r>
      <w:r>
        <w:rPr>
          <w:rFonts w:ascii="Times New Roman" w:hAnsi="Times New Roman"/>
          <w:sz w:val="24"/>
          <w:szCs w:val="24"/>
        </w:rPr>
        <w:t>, в раздели „</w:t>
      </w:r>
      <w:r w:rsidRPr="00987A87">
        <w:rPr>
          <w:rFonts w:ascii="Times New Roman" w:hAnsi="Times New Roman"/>
          <w:sz w:val="24"/>
          <w:szCs w:val="24"/>
        </w:rPr>
        <w:t>Описание на изпълнението за периода на отчитане“</w:t>
      </w:r>
      <w:r>
        <w:rPr>
          <w:rFonts w:ascii="Times New Roman" w:hAnsi="Times New Roman"/>
          <w:sz w:val="24"/>
          <w:szCs w:val="24"/>
        </w:rPr>
        <w:t>, „</w:t>
      </w:r>
      <w:r w:rsidRPr="003D3207">
        <w:rPr>
          <w:rFonts w:ascii="Times New Roman" w:hAnsi="Times New Roman"/>
          <w:sz w:val="24"/>
          <w:szCs w:val="24"/>
        </w:rPr>
        <w:t xml:space="preserve">Постигнати резултати за периода на отчитане“, „Постигнати резултати с натрупване“ </w:t>
      </w:r>
      <w:r>
        <w:rPr>
          <w:rFonts w:ascii="Times New Roman" w:hAnsi="Times New Roman"/>
          <w:sz w:val="24"/>
          <w:szCs w:val="24"/>
        </w:rPr>
        <w:t xml:space="preserve">за съответната проектна дейност се дава обобщена информация за </w:t>
      </w:r>
      <w:r w:rsidR="005C3112">
        <w:rPr>
          <w:rFonts w:ascii="Times New Roman" w:hAnsi="Times New Roman"/>
          <w:sz w:val="24"/>
          <w:szCs w:val="24"/>
        </w:rPr>
        <w:t>изпълнените конкретни дейности и постигнатите резултати</w:t>
      </w:r>
      <w:r w:rsidR="00DB3A57">
        <w:rPr>
          <w:rFonts w:ascii="Times New Roman" w:hAnsi="Times New Roman"/>
          <w:sz w:val="24"/>
          <w:szCs w:val="24"/>
        </w:rPr>
        <w:t xml:space="preserve">, които са обвързани с </w:t>
      </w:r>
      <w:r w:rsidR="0098664F">
        <w:rPr>
          <w:rFonts w:ascii="Times New Roman" w:hAnsi="Times New Roman"/>
          <w:sz w:val="24"/>
          <w:szCs w:val="24"/>
        </w:rPr>
        <w:t xml:space="preserve">отчетените </w:t>
      </w:r>
      <w:r w:rsidR="00C17FCA">
        <w:rPr>
          <w:rFonts w:ascii="Times New Roman" w:hAnsi="Times New Roman"/>
          <w:sz w:val="24"/>
          <w:szCs w:val="24"/>
        </w:rPr>
        <w:t>разходи.</w:t>
      </w:r>
      <w:r w:rsidR="00B67596">
        <w:rPr>
          <w:rFonts w:ascii="Times New Roman" w:hAnsi="Times New Roman"/>
          <w:sz w:val="24"/>
          <w:szCs w:val="24"/>
        </w:rPr>
        <w:t xml:space="preserve"> Следва да се </w:t>
      </w:r>
      <w:r w:rsidR="00272E1E">
        <w:rPr>
          <w:rFonts w:ascii="Times New Roman" w:hAnsi="Times New Roman"/>
          <w:sz w:val="24"/>
          <w:szCs w:val="24"/>
        </w:rPr>
        <w:t>опишат и</w:t>
      </w:r>
      <w:r w:rsidR="00B67596">
        <w:rPr>
          <w:rFonts w:ascii="Times New Roman" w:hAnsi="Times New Roman"/>
          <w:sz w:val="24"/>
          <w:szCs w:val="24"/>
        </w:rPr>
        <w:t xml:space="preserve"> всички данни, въз основа на които са изчислени постигнатите индикатори.</w:t>
      </w:r>
      <w:r w:rsidR="00B90787">
        <w:rPr>
          <w:rFonts w:ascii="Times New Roman" w:hAnsi="Times New Roman"/>
          <w:sz w:val="24"/>
          <w:szCs w:val="24"/>
        </w:rPr>
        <w:t xml:space="preserve"> Всеки разход</w:t>
      </w:r>
      <w:r w:rsidR="0098664F">
        <w:rPr>
          <w:rFonts w:ascii="Times New Roman" w:hAnsi="Times New Roman"/>
          <w:sz w:val="24"/>
          <w:szCs w:val="24"/>
        </w:rPr>
        <w:t>,</w:t>
      </w:r>
      <w:r w:rsidR="00B90787">
        <w:rPr>
          <w:rFonts w:ascii="Times New Roman" w:hAnsi="Times New Roman"/>
          <w:sz w:val="24"/>
          <w:szCs w:val="24"/>
        </w:rPr>
        <w:t xml:space="preserve"> </w:t>
      </w:r>
      <w:r w:rsidR="0098664F">
        <w:rPr>
          <w:rFonts w:ascii="Times New Roman" w:hAnsi="Times New Roman"/>
          <w:sz w:val="24"/>
          <w:szCs w:val="24"/>
        </w:rPr>
        <w:t xml:space="preserve">включен в искане за плащане, </w:t>
      </w:r>
      <w:r w:rsidR="00B90787">
        <w:rPr>
          <w:rFonts w:ascii="Times New Roman" w:hAnsi="Times New Roman"/>
          <w:sz w:val="24"/>
          <w:szCs w:val="24"/>
        </w:rPr>
        <w:t xml:space="preserve">следва да бъде ясно и еднозначно обвързан с </w:t>
      </w:r>
      <w:r w:rsidR="004F4B77">
        <w:rPr>
          <w:rFonts w:ascii="Times New Roman" w:hAnsi="Times New Roman"/>
          <w:sz w:val="24"/>
          <w:szCs w:val="24"/>
        </w:rPr>
        <w:t xml:space="preserve">отчетения напредък по </w:t>
      </w:r>
      <w:r w:rsidR="00C76D78">
        <w:rPr>
          <w:rFonts w:ascii="Times New Roman" w:hAnsi="Times New Roman"/>
          <w:sz w:val="24"/>
          <w:szCs w:val="24"/>
        </w:rPr>
        <w:t>някоя от проектните дейности.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77D77AF5" w14:textId="77777777" w:rsidR="00261C1C" w:rsidRDefault="00261C1C" w:rsidP="00261C1C">
      <w:pPr>
        <w:pStyle w:val="ListParagraph"/>
        <w:numPr>
          <w:ilvl w:val="0"/>
          <w:numId w:val="8"/>
        </w:numPr>
        <w:spacing w:after="120" w:line="360" w:lineRule="auto"/>
        <w:ind w:left="1077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</w:t>
      </w:r>
      <w:r w:rsidRPr="006E3D3D">
        <w:rPr>
          <w:rFonts w:ascii="Times New Roman" w:hAnsi="Times New Roman"/>
          <w:b/>
          <w:bCs/>
          <w:sz w:val="24"/>
          <w:szCs w:val="24"/>
        </w:rPr>
        <w:t>секция „Индикатори“</w:t>
      </w:r>
      <w:r>
        <w:rPr>
          <w:rFonts w:ascii="Times New Roman" w:hAnsi="Times New Roman"/>
          <w:sz w:val="24"/>
          <w:szCs w:val="24"/>
        </w:rPr>
        <w:t xml:space="preserve"> се попълват постигнатите стойности за периода на отчитане като в поле „Коментар“ се посочва как е изчислена стойността на индикатора (може да има референция към документ, прикачен към ТО).</w:t>
      </w:r>
    </w:p>
    <w:p w14:paraId="209507DC" w14:textId="55D89750" w:rsidR="00261C1C" w:rsidRDefault="00261C1C" w:rsidP="00261C1C">
      <w:pPr>
        <w:pStyle w:val="ListParagraph"/>
        <w:numPr>
          <w:ilvl w:val="0"/>
          <w:numId w:val="8"/>
        </w:numPr>
        <w:spacing w:after="120" w:line="360" w:lineRule="auto"/>
        <w:ind w:left="1077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В </w:t>
      </w:r>
      <w:r w:rsidRPr="001630A9">
        <w:rPr>
          <w:rFonts w:ascii="Times New Roman" w:hAnsi="Times New Roman"/>
          <w:b/>
          <w:bCs/>
          <w:sz w:val="24"/>
          <w:szCs w:val="24"/>
        </w:rPr>
        <w:t>секция „Проверки на място от бенефициента“</w:t>
      </w:r>
      <w:r>
        <w:rPr>
          <w:rFonts w:ascii="Times New Roman" w:hAnsi="Times New Roman"/>
          <w:sz w:val="24"/>
          <w:szCs w:val="24"/>
        </w:rPr>
        <w:t xml:space="preserve"> се описват проверките на провежданите обучения</w:t>
      </w:r>
      <w:r w:rsidR="006F061D">
        <w:rPr>
          <w:rFonts w:ascii="Times New Roman" w:hAnsi="Times New Roman"/>
          <w:sz w:val="24"/>
          <w:szCs w:val="24"/>
        </w:rPr>
        <w:t xml:space="preserve"> на </w:t>
      </w:r>
      <w:r w:rsidR="00210B01">
        <w:rPr>
          <w:rFonts w:ascii="Times New Roman" w:hAnsi="Times New Roman"/>
          <w:sz w:val="24"/>
          <w:szCs w:val="24"/>
        </w:rPr>
        <w:t>целевата група</w:t>
      </w:r>
      <w:r w:rsidR="00A4027B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извършени през отчетния период или се посочва, че не са извършвани проверки. </w:t>
      </w:r>
    </w:p>
    <w:p w14:paraId="105B4A55" w14:textId="26DDF899" w:rsidR="00261C1C" w:rsidRDefault="00261C1C" w:rsidP="00F6750C">
      <w:pPr>
        <w:pStyle w:val="ListParagraph"/>
        <w:numPr>
          <w:ilvl w:val="0"/>
          <w:numId w:val="8"/>
        </w:numPr>
        <w:spacing w:after="120" w:line="360" w:lineRule="auto"/>
        <w:ind w:left="1077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</w:t>
      </w:r>
      <w:r w:rsidRPr="002859AC">
        <w:rPr>
          <w:rFonts w:ascii="Times New Roman" w:hAnsi="Times New Roman"/>
          <w:b/>
          <w:bCs/>
          <w:sz w:val="24"/>
          <w:szCs w:val="24"/>
        </w:rPr>
        <w:t>секция „Опис на документи“</w:t>
      </w:r>
      <w:r>
        <w:rPr>
          <w:rFonts w:ascii="Times New Roman" w:hAnsi="Times New Roman"/>
          <w:sz w:val="24"/>
          <w:szCs w:val="24"/>
        </w:rPr>
        <w:t xml:space="preserve"> се прилага</w:t>
      </w:r>
      <w:r w:rsidR="003E0089">
        <w:rPr>
          <w:rFonts w:ascii="Times New Roman" w:hAnsi="Times New Roman"/>
          <w:sz w:val="24"/>
          <w:szCs w:val="24"/>
        </w:rPr>
        <w:t>т документи</w:t>
      </w:r>
      <w:r w:rsidR="00553A9C">
        <w:rPr>
          <w:rFonts w:ascii="Times New Roman" w:hAnsi="Times New Roman"/>
          <w:sz w:val="24"/>
          <w:szCs w:val="24"/>
        </w:rPr>
        <w:t xml:space="preserve"> </w:t>
      </w:r>
      <w:r w:rsidR="0055001D">
        <w:rPr>
          <w:rFonts w:ascii="Times New Roman" w:hAnsi="Times New Roman"/>
          <w:sz w:val="24"/>
          <w:szCs w:val="24"/>
        </w:rPr>
        <w:t xml:space="preserve">(вкл. снимки и видео) </w:t>
      </w:r>
      <w:r w:rsidR="00553A9C">
        <w:rPr>
          <w:rFonts w:ascii="Times New Roman" w:hAnsi="Times New Roman"/>
          <w:sz w:val="24"/>
          <w:szCs w:val="24"/>
        </w:rPr>
        <w:t>по пр</w:t>
      </w:r>
      <w:r w:rsidR="0055001D">
        <w:rPr>
          <w:rFonts w:ascii="Times New Roman" w:hAnsi="Times New Roman"/>
          <w:sz w:val="24"/>
          <w:szCs w:val="24"/>
        </w:rPr>
        <w:t>е</w:t>
      </w:r>
      <w:r w:rsidR="00553A9C">
        <w:rPr>
          <w:rFonts w:ascii="Times New Roman" w:hAnsi="Times New Roman"/>
          <w:sz w:val="24"/>
          <w:szCs w:val="24"/>
        </w:rPr>
        <w:t>ценка на бенефициента</w:t>
      </w:r>
      <w:r w:rsidR="003E0089">
        <w:rPr>
          <w:rFonts w:ascii="Times New Roman" w:hAnsi="Times New Roman"/>
          <w:sz w:val="24"/>
          <w:szCs w:val="24"/>
        </w:rPr>
        <w:t xml:space="preserve">, които доказват </w:t>
      </w:r>
      <w:r w:rsidR="000F044D">
        <w:rPr>
          <w:rFonts w:ascii="Times New Roman" w:hAnsi="Times New Roman"/>
          <w:sz w:val="24"/>
          <w:szCs w:val="24"/>
        </w:rPr>
        <w:t xml:space="preserve">отчетения напредък на проектните дейности </w:t>
      </w:r>
      <w:r w:rsidR="00AC582F">
        <w:rPr>
          <w:rFonts w:ascii="Times New Roman" w:hAnsi="Times New Roman"/>
          <w:sz w:val="24"/>
          <w:szCs w:val="24"/>
        </w:rPr>
        <w:t xml:space="preserve">или </w:t>
      </w:r>
      <w:r w:rsidR="00295D30">
        <w:rPr>
          <w:rFonts w:ascii="Times New Roman" w:hAnsi="Times New Roman"/>
          <w:sz w:val="24"/>
          <w:szCs w:val="24"/>
        </w:rPr>
        <w:t xml:space="preserve">се </w:t>
      </w:r>
      <w:r w:rsidR="00C76E5D">
        <w:rPr>
          <w:rFonts w:ascii="Times New Roman" w:hAnsi="Times New Roman"/>
          <w:sz w:val="24"/>
          <w:szCs w:val="24"/>
        </w:rPr>
        <w:t>прилага списък на връзки към сайтове, н</w:t>
      </w:r>
      <w:r w:rsidR="00AB7DFD">
        <w:rPr>
          <w:rFonts w:ascii="Times New Roman" w:hAnsi="Times New Roman"/>
          <w:sz w:val="24"/>
          <w:szCs w:val="24"/>
        </w:rPr>
        <w:t xml:space="preserve">а които може да се достъпят съответните документи или снимки. </w:t>
      </w:r>
    </w:p>
    <w:p w14:paraId="10CFE81C" w14:textId="66E94811" w:rsidR="007A01A8" w:rsidRDefault="007A01A8" w:rsidP="00F6750C">
      <w:pPr>
        <w:spacing w:before="240" w:after="0" w:line="360" w:lineRule="auto"/>
        <w:ind w:firstLine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6613BC">
        <w:rPr>
          <w:rFonts w:ascii="Times New Roman" w:hAnsi="Times New Roman"/>
          <w:b/>
          <w:bCs/>
          <w:sz w:val="24"/>
          <w:szCs w:val="24"/>
        </w:rPr>
        <w:t>Финансов</w:t>
      </w:r>
      <w:r w:rsidR="006613BC" w:rsidRPr="009928D7">
        <w:rPr>
          <w:rFonts w:ascii="Times New Roman" w:hAnsi="Times New Roman"/>
          <w:b/>
          <w:bCs/>
          <w:sz w:val="24"/>
          <w:szCs w:val="24"/>
        </w:rPr>
        <w:t xml:space="preserve"> отчет </w:t>
      </w:r>
      <w:r>
        <w:rPr>
          <w:rFonts w:ascii="Times New Roman" w:hAnsi="Times New Roman"/>
          <w:b/>
          <w:bCs/>
          <w:sz w:val="24"/>
          <w:szCs w:val="24"/>
        </w:rPr>
        <w:t>(</w:t>
      </w:r>
      <w:r w:rsidR="00CF097A">
        <w:rPr>
          <w:rFonts w:ascii="Times New Roman" w:hAnsi="Times New Roman"/>
          <w:b/>
          <w:bCs/>
          <w:sz w:val="24"/>
          <w:szCs w:val="24"/>
        </w:rPr>
        <w:t>Ф</w:t>
      </w:r>
      <w:r>
        <w:rPr>
          <w:rFonts w:ascii="Times New Roman" w:hAnsi="Times New Roman"/>
          <w:b/>
          <w:bCs/>
          <w:sz w:val="24"/>
          <w:szCs w:val="24"/>
        </w:rPr>
        <w:t>О)</w:t>
      </w:r>
      <w:r w:rsidRPr="009928D7">
        <w:rPr>
          <w:rFonts w:ascii="Times New Roman" w:hAnsi="Times New Roman"/>
          <w:b/>
          <w:bCs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подаден в ИСУН</w:t>
      </w:r>
    </w:p>
    <w:p w14:paraId="2B2925CB" w14:textId="77777777" w:rsidR="0038054A" w:rsidRDefault="00261C1C" w:rsidP="00210B01">
      <w:pPr>
        <w:pStyle w:val="ListParagraph"/>
        <w:numPr>
          <w:ilvl w:val="0"/>
          <w:numId w:val="8"/>
        </w:numPr>
        <w:spacing w:after="120" w:line="360" w:lineRule="auto"/>
        <w:ind w:left="1077" w:hanging="357"/>
        <w:contextualSpacing w:val="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 попълването на </w:t>
      </w:r>
      <w:r w:rsidRPr="006E3D3D">
        <w:rPr>
          <w:rFonts w:ascii="Times New Roman" w:hAnsi="Times New Roman"/>
          <w:b/>
          <w:bCs/>
          <w:sz w:val="24"/>
          <w:szCs w:val="24"/>
        </w:rPr>
        <w:t>секция „</w:t>
      </w:r>
      <w:r>
        <w:rPr>
          <w:rFonts w:ascii="Times New Roman" w:hAnsi="Times New Roman"/>
          <w:b/>
          <w:bCs/>
          <w:sz w:val="24"/>
          <w:szCs w:val="24"/>
        </w:rPr>
        <w:t>Опис – документи</w:t>
      </w:r>
      <w:r w:rsidRPr="006E3D3D">
        <w:rPr>
          <w:rFonts w:ascii="Times New Roman" w:hAnsi="Times New Roman"/>
          <w:b/>
          <w:bCs/>
          <w:sz w:val="24"/>
          <w:szCs w:val="24"/>
        </w:rPr>
        <w:t>“</w:t>
      </w:r>
      <w:r w:rsidR="00EA20FF">
        <w:rPr>
          <w:rFonts w:ascii="Times New Roman" w:hAnsi="Times New Roman"/>
          <w:sz w:val="24"/>
          <w:szCs w:val="24"/>
        </w:rPr>
        <w:t xml:space="preserve"> всеки отчетен </w:t>
      </w:r>
      <w:r w:rsidR="00F17255">
        <w:rPr>
          <w:rFonts w:ascii="Times New Roman" w:hAnsi="Times New Roman"/>
          <w:sz w:val="24"/>
          <w:szCs w:val="24"/>
        </w:rPr>
        <w:t xml:space="preserve">пряк </w:t>
      </w:r>
      <w:r w:rsidR="00EA20FF">
        <w:rPr>
          <w:rFonts w:ascii="Times New Roman" w:hAnsi="Times New Roman"/>
          <w:sz w:val="24"/>
          <w:szCs w:val="24"/>
        </w:rPr>
        <w:t xml:space="preserve">разход се обвързва </w:t>
      </w:r>
      <w:r w:rsidR="00210B01">
        <w:rPr>
          <w:rFonts w:ascii="Times New Roman" w:hAnsi="Times New Roman"/>
          <w:sz w:val="24"/>
          <w:szCs w:val="24"/>
        </w:rPr>
        <w:t>със съответния бюджетен ред</w:t>
      </w:r>
      <w:r w:rsidR="00F755FF">
        <w:rPr>
          <w:rFonts w:ascii="Times New Roman" w:hAnsi="Times New Roman"/>
          <w:sz w:val="24"/>
          <w:szCs w:val="24"/>
        </w:rPr>
        <w:t xml:space="preserve"> и </w:t>
      </w:r>
      <w:r w:rsidR="00AE23E1">
        <w:rPr>
          <w:rFonts w:ascii="Times New Roman" w:hAnsi="Times New Roman"/>
          <w:sz w:val="24"/>
          <w:szCs w:val="24"/>
        </w:rPr>
        <w:t>с</w:t>
      </w:r>
      <w:r w:rsidR="00210B01">
        <w:rPr>
          <w:rFonts w:ascii="Times New Roman" w:hAnsi="Times New Roman"/>
          <w:sz w:val="24"/>
          <w:szCs w:val="24"/>
        </w:rPr>
        <w:t>ъс съответната дейност</w:t>
      </w:r>
      <w:r w:rsidR="00CD4EE9">
        <w:rPr>
          <w:rFonts w:ascii="Times New Roman" w:hAnsi="Times New Roman"/>
          <w:sz w:val="24"/>
          <w:szCs w:val="24"/>
        </w:rPr>
        <w:t>.</w:t>
      </w:r>
    </w:p>
    <w:p w14:paraId="658A474D" w14:textId="7C56DB54" w:rsidR="00067234" w:rsidRPr="004F47F0" w:rsidRDefault="00067234" w:rsidP="0038054A">
      <w:pPr>
        <w:spacing w:after="120" w:line="36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38054A">
        <w:rPr>
          <w:rFonts w:ascii="Times New Roman" w:hAnsi="Times New Roman"/>
          <w:b/>
          <w:bCs/>
          <w:sz w:val="24"/>
          <w:szCs w:val="24"/>
        </w:rPr>
        <w:t xml:space="preserve">Искане за плащане (ИП), </w:t>
      </w:r>
      <w:r w:rsidRPr="004F47F0">
        <w:rPr>
          <w:rFonts w:ascii="Times New Roman" w:hAnsi="Times New Roman"/>
          <w:sz w:val="24"/>
          <w:szCs w:val="24"/>
        </w:rPr>
        <w:t>подаден</w:t>
      </w:r>
      <w:r w:rsidR="000D6342" w:rsidRPr="004F47F0">
        <w:rPr>
          <w:rFonts w:ascii="Times New Roman" w:hAnsi="Times New Roman"/>
          <w:sz w:val="24"/>
          <w:szCs w:val="24"/>
        </w:rPr>
        <w:t>о</w:t>
      </w:r>
      <w:r w:rsidRPr="004F47F0">
        <w:rPr>
          <w:rFonts w:ascii="Times New Roman" w:hAnsi="Times New Roman"/>
          <w:sz w:val="24"/>
          <w:szCs w:val="24"/>
        </w:rPr>
        <w:t xml:space="preserve"> в ИСУН</w:t>
      </w:r>
      <w:r w:rsidR="00BF1490" w:rsidRPr="004F47F0">
        <w:rPr>
          <w:rFonts w:ascii="Times New Roman" w:hAnsi="Times New Roman"/>
          <w:sz w:val="24"/>
          <w:szCs w:val="24"/>
        </w:rPr>
        <w:t>, секция „Опис – документи“</w:t>
      </w:r>
    </w:p>
    <w:p w14:paraId="04DE378C" w14:textId="61512C0F" w:rsidR="00067234" w:rsidRDefault="00357116" w:rsidP="00312990">
      <w:pPr>
        <w:pStyle w:val="ListParagraph"/>
        <w:numPr>
          <w:ilvl w:val="0"/>
          <w:numId w:val="8"/>
        </w:numPr>
        <w:spacing w:after="120" w:line="360" w:lineRule="auto"/>
        <w:ind w:left="1077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Декларация за </w:t>
      </w:r>
      <w:r w:rsidR="005D4FA6">
        <w:rPr>
          <w:rFonts w:ascii="Times New Roman" w:hAnsi="Times New Roman"/>
          <w:sz w:val="24"/>
          <w:szCs w:val="24"/>
        </w:rPr>
        <w:t>допустимите разходи, подписана от ръководителя на проекта или ръководителя на бенефициента</w:t>
      </w:r>
      <w:r w:rsidR="00561EB7">
        <w:rPr>
          <w:rFonts w:ascii="Times New Roman" w:hAnsi="Times New Roman"/>
          <w:sz w:val="24"/>
          <w:szCs w:val="24"/>
        </w:rPr>
        <w:t xml:space="preserve"> </w:t>
      </w:r>
      <w:r w:rsidR="006E4EBF">
        <w:rPr>
          <w:rFonts w:ascii="Times New Roman" w:hAnsi="Times New Roman"/>
          <w:sz w:val="24"/>
          <w:szCs w:val="24"/>
        </w:rPr>
        <w:t>–</w:t>
      </w:r>
      <w:r w:rsidR="00561EB7">
        <w:rPr>
          <w:rFonts w:ascii="Times New Roman" w:hAnsi="Times New Roman"/>
          <w:sz w:val="24"/>
          <w:szCs w:val="24"/>
        </w:rPr>
        <w:t xml:space="preserve"> </w:t>
      </w:r>
      <w:r w:rsidR="006E4EBF" w:rsidRPr="006E4EBF"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 w:rsidR="003C575A">
        <w:rPr>
          <w:rFonts w:ascii="Times New Roman" w:hAnsi="Times New Roman"/>
          <w:i/>
          <w:iCs/>
          <w:sz w:val="24"/>
          <w:szCs w:val="24"/>
        </w:rPr>
        <w:t>1-</w:t>
      </w:r>
      <w:r w:rsidR="006E4EBF" w:rsidRPr="006E4EBF">
        <w:rPr>
          <w:rFonts w:ascii="Times New Roman" w:hAnsi="Times New Roman"/>
          <w:i/>
          <w:iCs/>
          <w:sz w:val="24"/>
          <w:szCs w:val="24"/>
        </w:rPr>
        <w:t>Д</w:t>
      </w:r>
      <w:r w:rsidR="00705B25">
        <w:rPr>
          <w:rFonts w:ascii="Times New Roman" w:hAnsi="Times New Roman"/>
          <w:i/>
          <w:iCs/>
          <w:sz w:val="24"/>
          <w:szCs w:val="24"/>
        </w:rPr>
        <w:t>ДР</w:t>
      </w:r>
      <w:r>
        <w:rPr>
          <w:rFonts w:ascii="Times New Roman" w:hAnsi="Times New Roman"/>
          <w:sz w:val="24"/>
          <w:szCs w:val="24"/>
        </w:rPr>
        <w:t xml:space="preserve">. </w:t>
      </w:r>
      <w:r w:rsidRPr="004F103F">
        <w:rPr>
          <w:rFonts w:ascii="Times New Roman" w:hAnsi="Times New Roman"/>
          <w:sz w:val="24"/>
          <w:szCs w:val="24"/>
        </w:rPr>
        <w:t xml:space="preserve">Декларацията може да е електронна и </w:t>
      </w:r>
      <w:r w:rsidR="006E4EBF">
        <w:rPr>
          <w:rFonts w:ascii="Times New Roman" w:hAnsi="Times New Roman"/>
          <w:sz w:val="24"/>
          <w:szCs w:val="24"/>
        </w:rPr>
        <w:t xml:space="preserve">да </w:t>
      </w:r>
      <w:r w:rsidRPr="004F103F">
        <w:rPr>
          <w:rFonts w:ascii="Times New Roman" w:hAnsi="Times New Roman"/>
          <w:sz w:val="24"/>
          <w:szCs w:val="24"/>
        </w:rPr>
        <w:t>се попълва в ИСУН.</w:t>
      </w:r>
    </w:p>
    <w:p w14:paraId="0510BB93" w14:textId="125E5B2F" w:rsidR="00D43B51" w:rsidRPr="00867926" w:rsidRDefault="00D43B51" w:rsidP="009D142F">
      <w:pPr>
        <w:pStyle w:val="ListParagraph"/>
        <w:numPr>
          <w:ilvl w:val="0"/>
          <w:numId w:val="8"/>
        </w:numPr>
        <w:spacing w:after="0" w:line="360" w:lineRule="auto"/>
        <w:ind w:left="1077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867926">
        <w:rPr>
          <w:rFonts w:ascii="Times New Roman" w:hAnsi="Times New Roman"/>
          <w:sz w:val="24"/>
          <w:szCs w:val="24"/>
        </w:rPr>
        <w:t>Финансова идентификационна форма</w:t>
      </w:r>
      <w:r>
        <w:rPr>
          <w:rFonts w:ascii="Times New Roman" w:hAnsi="Times New Roman"/>
          <w:sz w:val="24"/>
          <w:szCs w:val="24"/>
        </w:rPr>
        <w:t xml:space="preserve"> </w:t>
      </w:r>
      <w:r w:rsidR="00D41F88">
        <w:rPr>
          <w:rFonts w:ascii="Times New Roman" w:hAnsi="Times New Roman"/>
          <w:sz w:val="24"/>
          <w:szCs w:val="24"/>
        </w:rPr>
        <w:t xml:space="preserve">– </w:t>
      </w:r>
      <w:r w:rsidR="00D41F88" w:rsidRPr="006E4EBF"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 w:rsidR="00505A13" w:rsidRPr="00505A13">
        <w:rPr>
          <w:rFonts w:ascii="Times New Roman" w:hAnsi="Times New Roman"/>
          <w:i/>
          <w:iCs/>
          <w:sz w:val="24"/>
          <w:szCs w:val="24"/>
        </w:rPr>
        <w:t>2-ФИФ</w:t>
      </w:r>
      <w:r w:rsidRPr="00867926">
        <w:rPr>
          <w:rFonts w:ascii="Times New Roman" w:hAnsi="Times New Roman"/>
          <w:sz w:val="24"/>
          <w:szCs w:val="24"/>
        </w:rPr>
        <w:t>, заверена от съответната банка и подписана от представляващия бенефициента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867926">
        <w:rPr>
          <w:rFonts w:ascii="Times New Roman" w:hAnsi="Times New Roman"/>
          <w:sz w:val="24"/>
          <w:szCs w:val="24"/>
        </w:rPr>
        <w:t>– сканиран оригинал. В случай, че такъв документ е представен при предишно искане за плащане и не е настъпила промяна, това се отразява при попълването на Искането за плащане</w:t>
      </w:r>
      <w:r w:rsidR="009D142F">
        <w:rPr>
          <w:rFonts w:ascii="Times New Roman" w:hAnsi="Times New Roman"/>
          <w:sz w:val="24"/>
          <w:szCs w:val="24"/>
        </w:rPr>
        <w:t>.</w:t>
      </w:r>
    </w:p>
    <w:p w14:paraId="5C05AB22" w14:textId="77777777" w:rsidR="00067234" w:rsidRDefault="00067234" w:rsidP="00067234">
      <w:pPr>
        <w:spacing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60D55C11" w14:textId="77777777" w:rsidR="00523839" w:rsidRPr="00C74B9C" w:rsidRDefault="00523839" w:rsidP="00523839">
      <w:pPr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/>
          <w:b/>
          <w:bCs/>
          <w:iCs/>
          <w:sz w:val="24"/>
          <w:szCs w:val="24"/>
        </w:rPr>
      </w:pPr>
      <w:r w:rsidRPr="00C74B9C">
        <w:rPr>
          <w:rFonts w:ascii="Times New Roman" w:hAnsi="Times New Roman"/>
          <w:b/>
          <w:bCs/>
          <w:sz w:val="24"/>
          <w:szCs w:val="24"/>
        </w:rPr>
        <w:t>Възстановяване на единични разходи</w:t>
      </w:r>
    </w:p>
    <w:p w14:paraId="518393B1" w14:textId="217F4D3C" w:rsidR="009A3AC2" w:rsidRDefault="00876924" w:rsidP="006F6828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76924">
        <w:rPr>
          <w:rFonts w:ascii="Times New Roman" w:hAnsi="Times New Roman"/>
          <w:sz w:val="24"/>
          <w:szCs w:val="24"/>
        </w:rPr>
        <w:t xml:space="preserve">При подаване на искане за възстановяване на средства, които се предоставят под формата на единични разходи </w:t>
      </w:r>
      <w:r w:rsidR="0018521C" w:rsidRPr="00B572B4">
        <w:rPr>
          <w:rFonts w:ascii="Times New Roman" w:hAnsi="Times New Roman"/>
          <w:sz w:val="24"/>
          <w:szCs w:val="24"/>
        </w:rPr>
        <w:t xml:space="preserve">в съответствие с член </w:t>
      </w:r>
      <w:r w:rsidR="0018521C">
        <w:rPr>
          <w:rFonts w:ascii="Times New Roman" w:hAnsi="Times New Roman"/>
          <w:sz w:val="24"/>
          <w:szCs w:val="24"/>
        </w:rPr>
        <w:t>53</w:t>
      </w:r>
      <w:r w:rsidR="0018521C" w:rsidRPr="00B572B4">
        <w:rPr>
          <w:rFonts w:ascii="Times New Roman" w:hAnsi="Times New Roman"/>
          <w:sz w:val="24"/>
          <w:szCs w:val="24"/>
        </w:rPr>
        <w:t xml:space="preserve">, параграф 1, буква б) от Регламент (ЕС) № </w:t>
      </w:r>
      <w:r w:rsidR="002F422D">
        <w:rPr>
          <w:rFonts w:ascii="Times New Roman" w:hAnsi="Times New Roman"/>
          <w:sz w:val="24"/>
          <w:szCs w:val="24"/>
        </w:rPr>
        <w:t>2021/1060</w:t>
      </w:r>
      <w:r w:rsidR="0018521C" w:rsidRPr="00B572B4">
        <w:rPr>
          <w:rFonts w:ascii="Times New Roman" w:hAnsi="Times New Roman"/>
          <w:sz w:val="24"/>
          <w:szCs w:val="24"/>
        </w:rPr>
        <w:t>г.</w:t>
      </w:r>
      <w:r w:rsidR="00EE136C">
        <w:rPr>
          <w:rFonts w:ascii="Times New Roman" w:hAnsi="Times New Roman"/>
          <w:sz w:val="24"/>
          <w:szCs w:val="24"/>
        </w:rPr>
        <w:t xml:space="preserve">, </w:t>
      </w:r>
      <w:r w:rsidR="0018521C" w:rsidRPr="00A66CEF">
        <w:rPr>
          <w:rFonts w:ascii="Times New Roman" w:hAnsi="Times New Roman"/>
          <w:sz w:val="24"/>
          <w:szCs w:val="24"/>
        </w:rPr>
        <w:t>съответно чл. 55, ал. 1, т. 2 от ЗУСЕФСУ</w:t>
      </w:r>
      <w:r w:rsidR="00EE136C">
        <w:rPr>
          <w:rFonts w:ascii="Times New Roman" w:hAnsi="Times New Roman"/>
          <w:sz w:val="24"/>
          <w:szCs w:val="24"/>
        </w:rPr>
        <w:t>,</w:t>
      </w:r>
      <w:r w:rsidR="009566E4">
        <w:rPr>
          <w:rFonts w:ascii="Times New Roman" w:hAnsi="Times New Roman"/>
          <w:sz w:val="24"/>
          <w:szCs w:val="24"/>
        </w:rPr>
        <w:t xml:space="preserve"> се прилагат посочените по-долу правила </w:t>
      </w:r>
      <w:r w:rsidR="00EE136C">
        <w:rPr>
          <w:rFonts w:ascii="Times New Roman" w:hAnsi="Times New Roman"/>
          <w:sz w:val="24"/>
          <w:szCs w:val="24"/>
        </w:rPr>
        <w:t xml:space="preserve">за </w:t>
      </w:r>
      <w:r w:rsidR="00482D06">
        <w:rPr>
          <w:rFonts w:ascii="Times New Roman" w:hAnsi="Times New Roman"/>
          <w:sz w:val="24"/>
          <w:szCs w:val="24"/>
        </w:rPr>
        <w:t>определяне на допустимите разходи</w:t>
      </w:r>
      <w:r w:rsidR="00307725">
        <w:rPr>
          <w:rFonts w:ascii="Times New Roman" w:hAnsi="Times New Roman"/>
          <w:sz w:val="24"/>
          <w:szCs w:val="24"/>
        </w:rPr>
        <w:t>.</w:t>
      </w:r>
    </w:p>
    <w:p w14:paraId="6CE0D124" w14:textId="00409A4D" w:rsidR="0010324C" w:rsidRPr="0010324C" w:rsidRDefault="0010324C" w:rsidP="0010324C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</w:t>
      </w:r>
      <w:r w:rsidRPr="0010324C">
        <w:rPr>
          <w:rFonts w:ascii="Times New Roman" w:hAnsi="Times New Roman"/>
          <w:sz w:val="24"/>
          <w:szCs w:val="24"/>
        </w:rPr>
        <w:t xml:space="preserve">азходите са допустими, ако действията, представляващи основание за възстановяването им, са извършени в срока за </w:t>
      </w:r>
      <w:r w:rsidR="00C84D0C">
        <w:rPr>
          <w:rFonts w:ascii="Times New Roman" w:hAnsi="Times New Roman"/>
          <w:sz w:val="24"/>
          <w:szCs w:val="24"/>
        </w:rPr>
        <w:t>изпълнение на проекта</w:t>
      </w:r>
      <w:r w:rsidRPr="0010324C">
        <w:rPr>
          <w:rFonts w:ascii="Times New Roman" w:hAnsi="Times New Roman"/>
          <w:sz w:val="24"/>
          <w:szCs w:val="24"/>
        </w:rPr>
        <w:t>.</w:t>
      </w:r>
    </w:p>
    <w:p w14:paraId="6D6F8BD2" w14:textId="75DE1EF2" w:rsidR="005F1007" w:rsidRDefault="005F1007" w:rsidP="006F6828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 </w:t>
      </w:r>
      <w:r w:rsidR="00082CBD">
        <w:rPr>
          <w:rFonts w:ascii="Times New Roman" w:hAnsi="Times New Roman"/>
          <w:sz w:val="24"/>
          <w:szCs w:val="24"/>
        </w:rPr>
        <w:t>липса</w:t>
      </w:r>
      <w:r>
        <w:rPr>
          <w:rFonts w:ascii="Times New Roman" w:hAnsi="Times New Roman"/>
          <w:sz w:val="24"/>
          <w:szCs w:val="24"/>
        </w:rPr>
        <w:t xml:space="preserve"> на някой от </w:t>
      </w:r>
      <w:r w:rsidR="00082CBD">
        <w:rPr>
          <w:rFonts w:ascii="Times New Roman" w:hAnsi="Times New Roman"/>
          <w:sz w:val="24"/>
          <w:szCs w:val="24"/>
        </w:rPr>
        <w:t>посочените задължителни документи</w:t>
      </w:r>
      <w:r w:rsidR="002415CA">
        <w:rPr>
          <w:rFonts w:ascii="Times New Roman" w:hAnsi="Times New Roman"/>
          <w:sz w:val="24"/>
          <w:szCs w:val="24"/>
        </w:rPr>
        <w:t xml:space="preserve">, съмнение за нередност или </w:t>
      </w:r>
      <w:r w:rsidR="006D4549">
        <w:rPr>
          <w:rFonts w:ascii="Times New Roman" w:hAnsi="Times New Roman"/>
          <w:sz w:val="24"/>
          <w:szCs w:val="24"/>
        </w:rPr>
        <w:t xml:space="preserve">други обстоятелства, които не дават достатъчна разумна увереност на </w:t>
      </w:r>
      <w:r w:rsidR="00533A0A">
        <w:rPr>
          <w:rFonts w:ascii="Times New Roman" w:hAnsi="Times New Roman"/>
          <w:sz w:val="24"/>
          <w:szCs w:val="24"/>
        </w:rPr>
        <w:t xml:space="preserve">експертите от УО за действителното </w:t>
      </w:r>
      <w:r w:rsidR="009A2BB4">
        <w:rPr>
          <w:rFonts w:ascii="Times New Roman" w:hAnsi="Times New Roman"/>
          <w:sz w:val="24"/>
          <w:szCs w:val="24"/>
        </w:rPr>
        <w:t>изпълнение на отчетения резултат, съответният по</w:t>
      </w:r>
      <w:r w:rsidR="00B67848">
        <w:rPr>
          <w:rFonts w:ascii="Times New Roman" w:hAnsi="Times New Roman"/>
          <w:sz w:val="24"/>
          <w:szCs w:val="24"/>
        </w:rPr>
        <w:t xml:space="preserve">казател (обучение; </w:t>
      </w:r>
      <w:r w:rsidR="009D3961">
        <w:rPr>
          <w:rFonts w:ascii="Times New Roman" w:hAnsi="Times New Roman"/>
          <w:sz w:val="24"/>
          <w:szCs w:val="24"/>
        </w:rPr>
        <w:t xml:space="preserve">участие в дейност; </w:t>
      </w:r>
      <w:r w:rsidR="00FB087D">
        <w:rPr>
          <w:rFonts w:ascii="Times New Roman" w:hAnsi="Times New Roman"/>
          <w:sz w:val="24"/>
          <w:szCs w:val="24"/>
        </w:rPr>
        <w:t>извършена работа</w:t>
      </w:r>
      <w:r w:rsidR="009D3961">
        <w:rPr>
          <w:rFonts w:ascii="Times New Roman" w:hAnsi="Times New Roman"/>
          <w:sz w:val="24"/>
          <w:szCs w:val="24"/>
        </w:rPr>
        <w:t xml:space="preserve">) не се верифицира и </w:t>
      </w:r>
      <w:r w:rsidR="00AA15F3">
        <w:rPr>
          <w:rFonts w:ascii="Times New Roman" w:hAnsi="Times New Roman"/>
          <w:sz w:val="24"/>
          <w:szCs w:val="24"/>
        </w:rPr>
        <w:t>приложимият</w:t>
      </w:r>
      <w:r w:rsidR="009D3961">
        <w:rPr>
          <w:rFonts w:ascii="Times New Roman" w:hAnsi="Times New Roman"/>
          <w:sz w:val="24"/>
          <w:szCs w:val="24"/>
        </w:rPr>
        <w:t xml:space="preserve"> единичен разход не се възстановява на бенефициента.</w:t>
      </w:r>
    </w:p>
    <w:p w14:paraId="14465676" w14:textId="77777777" w:rsidR="00307725" w:rsidRDefault="00307725" w:rsidP="006F6828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0196884C" w14:textId="2AF7B0D2" w:rsidR="0022444D" w:rsidRPr="00EF6DBD" w:rsidRDefault="0022444D" w:rsidP="0022444D">
      <w:pPr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4A2F43">
        <w:rPr>
          <w:rFonts w:ascii="Times New Roman" w:hAnsi="Times New Roman"/>
          <w:b/>
          <w:bCs/>
          <w:sz w:val="24"/>
          <w:szCs w:val="24"/>
          <w:lang w:val="en-US"/>
        </w:rPr>
        <w:lastRenderedPageBreak/>
        <w:t>I</w:t>
      </w:r>
      <w:r w:rsidR="00005392">
        <w:rPr>
          <w:rFonts w:ascii="Times New Roman" w:hAnsi="Times New Roman"/>
          <w:b/>
          <w:bCs/>
          <w:sz w:val="24"/>
          <w:szCs w:val="24"/>
          <w:lang w:val="en-US"/>
        </w:rPr>
        <w:t>I</w:t>
      </w:r>
      <w:r w:rsidRPr="004A2F43">
        <w:rPr>
          <w:rFonts w:ascii="Times New Roman" w:hAnsi="Times New Roman"/>
          <w:b/>
          <w:bCs/>
          <w:sz w:val="24"/>
          <w:szCs w:val="24"/>
          <w:lang w:val="en-US"/>
        </w:rPr>
        <w:t>.</w:t>
      </w:r>
      <w:r w:rsidR="00955147">
        <w:rPr>
          <w:rFonts w:ascii="Times New Roman" w:hAnsi="Times New Roman"/>
          <w:b/>
          <w:bCs/>
          <w:sz w:val="24"/>
          <w:szCs w:val="24"/>
        </w:rPr>
        <w:t>1</w:t>
      </w:r>
      <w:r>
        <w:rPr>
          <w:rFonts w:ascii="Times New Roman" w:hAnsi="Times New Roman"/>
          <w:b/>
          <w:bCs/>
          <w:sz w:val="24"/>
          <w:szCs w:val="24"/>
        </w:rPr>
        <w:t xml:space="preserve">. </w:t>
      </w:r>
      <w:r w:rsidR="008C3EC3">
        <w:rPr>
          <w:rFonts w:ascii="Times New Roman" w:hAnsi="Times New Roman"/>
          <w:b/>
          <w:color w:val="000000"/>
          <w:sz w:val="24"/>
          <w:szCs w:val="24"/>
        </w:rPr>
        <w:t xml:space="preserve">Единични разходи </w:t>
      </w:r>
      <w:r w:rsidRPr="00B572B4">
        <w:rPr>
          <w:rFonts w:ascii="Times New Roman" w:hAnsi="Times New Roman"/>
          <w:b/>
          <w:color w:val="000000"/>
          <w:sz w:val="24"/>
          <w:szCs w:val="24"/>
        </w:rPr>
        <w:t xml:space="preserve">за </w:t>
      </w:r>
      <w:r w:rsidR="00A90507">
        <w:rPr>
          <w:rFonts w:ascii="Times New Roman" w:hAnsi="Times New Roman"/>
          <w:b/>
          <w:color w:val="000000"/>
          <w:sz w:val="24"/>
          <w:szCs w:val="24"/>
        </w:rPr>
        <w:t xml:space="preserve">възнаграждения на </w:t>
      </w:r>
      <w:r w:rsidR="001F5276">
        <w:rPr>
          <w:rFonts w:ascii="Times New Roman" w:hAnsi="Times New Roman"/>
          <w:b/>
          <w:color w:val="000000"/>
          <w:sz w:val="24"/>
          <w:szCs w:val="24"/>
        </w:rPr>
        <w:t>докторантите</w:t>
      </w:r>
    </w:p>
    <w:p w14:paraId="06F7781F" w14:textId="30FEC085" w:rsidR="0022444D" w:rsidRPr="00B566F6" w:rsidRDefault="0022444D" w:rsidP="0022444D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566F6">
        <w:rPr>
          <w:rFonts w:ascii="Times New Roman" w:hAnsi="Times New Roman"/>
          <w:sz w:val="24"/>
          <w:szCs w:val="24"/>
        </w:rPr>
        <w:t xml:space="preserve">Размерът на допустимите разходи се определя като </w:t>
      </w:r>
      <w:r w:rsidRPr="00B566F6">
        <w:rPr>
          <w:rFonts w:ascii="Times New Roman" w:hAnsi="Times New Roman"/>
          <w:i/>
          <w:iCs/>
          <w:sz w:val="24"/>
          <w:szCs w:val="24"/>
        </w:rPr>
        <w:t xml:space="preserve">броят на </w:t>
      </w:r>
      <w:r w:rsidR="00163988" w:rsidRPr="00B566F6">
        <w:rPr>
          <w:rFonts w:ascii="Times New Roman" w:hAnsi="Times New Roman"/>
          <w:i/>
          <w:iCs/>
          <w:sz w:val="24"/>
          <w:szCs w:val="24"/>
        </w:rPr>
        <w:t>докторантите</w:t>
      </w:r>
      <w:r w:rsidR="009F7D5A" w:rsidRPr="00B566F6">
        <w:rPr>
          <w:rFonts w:ascii="Times New Roman" w:hAnsi="Times New Roman"/>
          <w:i/>
          <w:iCs/>
          <w:sz w:val="24"/>
          <w:szCs w:val="24"/>
        </w:rPr>
        <w:t>, които са зачислени за проектна докторантура</w:t>
      </w:r>
      <w:r w:rsidR="00983848" w:rsidRPr="00B566F6">
        <w:rPr>
          <w:rFonts w:ascii="Times New Roman" w:hAnsi="Times New Roman"/>
          <w:i/>
          <w:iCs/>
          <w:sz w:val="24"/>
          <w:szCs w:val="24"/>
        </w:rPr>
        <w:t xml:space="preserve"> и имат сключен трудов договор с обучаващата организация </w:t>
      </w:r>
      <w:r w:rsidR="00275B13" w:rsidRPr="00B566F6">
        <w:rPr>
          <w:rFonts w:ascii="Times New Roman" w:hAnsi="Times New Roman"/>
          <w:i/>
          <w:iCs/>
          <w:sz w:val="24"/>
          <w:szCs w:val="24"/>
        </w:rPr>
        <w:t>(</w:t>
      </w:r>
      <w:r w:rsidR="00B33DC6">
        <w:rPr>
          <w:rFonts w:ascii="Times New Roman" w:hAnsi="Times New Roman"/>
          <w:i/>
          <w:iCs/>
          <w:sz w:val="24"/>
          <w:szCs w:val="24"/>
        </w:rPr>
        <w:t>минимална</w:t>
      </w:r>
      <w:r w:rsidR="00067421" w:rsidRPr="00B566F6">
        <w:rPr>
          <w:rFonts w:ascii="Times New Roman" w:hAnsi="Times New Roman"/>
          <w:i/>
          <w:iCs/>
          <w:sz w:val="24"/>
          <w:szCs w:val="24"/>
        </w:rPr>
        <w:t xml:space="preserve"> </w:t>
      </w:r>
      <w:r w:rsidR="00275B13" w:rsidRPr="00B566F6">
        <w:rPr>
          <w:rFonts w:ascii="Times New Roman" w:hAnsi="Times New Roman"/>
          <w:i/>
          <w:iCs/>
          <w:sz w:val="24"/>
          <w:szCs w:val="24"/>
        </w:rPr>
        <w:t xml:space="preserve">заетост </w:t>
      </w:r>
      <w:r w:rsidR="0018359E">
        <w:rPr>
          <w:rFonts w:ascii="Times New Roman" w:hAnsi="Times New Roman"/>
          <w:i/>
          <w:iCs/>
          <w:sz w:val="24"/>
          <w:szCs w:val="24"/>
        </w:rPr>
        <w:t xml:space="preserve">от </w:t>
      </w:r>
      <w:r w:rsidR="00822D18">
        <w:rPr>
          <w:rFonts w:ascii="Times New Roman" w:hAnsi="Times New Roman"/>
          <w:i/>
          <w:iCs/>
          <w:sz w:val="24"/>
          <w:szCs w:val="24"/>
        </w:rPr>
        <w:t>4</w:t>
      </w:r>
      <w:r w:rsidR="00275B13" w:rsidRPr="00B566F6">
        <w:rPr>
          <w:rFonts w:ascii="Times New Roman" w:hAnsi="Times New Roman"/>
          <w:i/>
          <w:iCs/>
          <w:sz w:val="24"/>
          <w:szCs w:val="24"/>
        </w:rPr>
        <w:t xml:space="preserve"> часа на ден</w:t>
      </w:r>
      <w:r w:rsidR="00202616" w:rsidRPr="00B566F6">
        <w:rPr>
          <w:rFonts w:ascii="Times New Roman" w:hAnsi="Times New Roman"/>
          <w:i/>
          <w:iCs/>
          <w:sz w:val="24"/>
          <w:szCs w:val="24"/>
        </w:rPr>
        <w:t>)</w:t>
      </w:r>
      <w:r w:rsidRPr="00B566F6">
        <w:rPr>
          <w:rFonts w:ascii="Times New Roman" w:hAnsi="Times New Roman"/>
          <w:bCs/>
          <w:i/>
          <w:iCs/>
          <w:sz w:val="24"/>
          <w:szCs w:val="24"/>
        </w:rPr>
        <w:t>,</w:t>
      </w:r>
      <w:r w:rsidRPr="00B566F6">
        <w:rPr>
          <w:rFonts w:ascii="Times New Roman" w:hAnsi="Times New Roman"/>
          <w:sz w:val="24"/>
          <w:szCs w:val="24"/>
        </w:rPr>
        <w:t xml:space="preserve"> се умножи по ед</w:t>
      </w:r>
      <w:r w:rsidR="009D6D1D" w:rsidRPr="00B566F6">
        <w:rPr>
          <w:rFonts w:ascii="Times New Roman" w:hAnsi="Times New Roman"/>
          <w:sz w:val="24"/>
          <w:szCs w:val="24"/>
        </w:rPr>
        <w:t>иничн</w:t>
      </w:r>
      <w:r w:rsidR="000D7679" w:rsidRPr="00B566F6">
        <w:rPr>
          <w:rFonts w:ascii="Times New Roman" w:hAnsi="Times New Roman"/>
          <w:sz w:val="24"/>
          <w:szCs w:val="24"/>
        </w:rPr>
        <w:t>ия</w:t>
      </w:r>
      <w:r w:rsidR="009D6D1D" w:rsidRPr="00B566F6">
        <w:rPr>
          <w:rFonts w:ascii="Times New Roman" w:hAnsi="Times New Roman"/>
          <w:sz w:val="24"/>
          <w:szCs w:val="24"/>
        </w:rPr>
        <w:t xml:space="preserve"> разход</w:t>
      </w:r>
      <w:r w:rsidR="000D7679" w:rsidRPr="00B566F6">
        <w:rPr>
          <w:rFonts w:ascii="Times New Roman" w:hAnsi="Times New Roman"/>
          <w:sz w:val="24"/>
          <w:szCs w:val="24"/>
        </w:rPr>
        <w:t xml:space="preserve"> </w:t>
      </w:r>
      <w:r w:rsidR="009B06C7">
        <w:rPr>
          <w:rFonts w:ascii="Times New Roman" w:hAnsi="Times New Roman"/>
          <w:sz w:val="24"/>
          <w:szCs w:val="24"/>
        </w:rPr>
        <w:t xml:space="preserve">за </w:t>
      </w:r>
      <w:r w:rsidR="00F94EDB">
        <w:rPr>
          <w:rFonts w:ascii="Times New Roman" w:hAnsi="Times New Roman"/>
          <w:sz w:val="24"/>
          <w:szCs w:val="24"/>
        </w:rPr>
        <w:t xml:space="preserve">възнаграждения на докторантите </w:t>
      </w:r>
      <w:r w:rsidR="000D7679" w:rsidRPr="00B566F6">
        <w:rPr>
          <w:rFonts w:ascii="Times New Roman" w:hAnsi="Times New Roman"/>
          <w:sz w:val="24"/>
          <w:szCs w:val="24"/>
        </w:rPr>
        <w:t>за целия срок на проектната докторантура</w:t>
      </w:r>
      <w:r w:rsidR="00D005FA" w:rsidRPr="00B566F6">
        <w:rPr>
          <w:rFonts w:ascii="Times New Roman" w:hAnsi="Times New Roman"/>
          <w:sz w:val="24"/>
          <w:szCs w:val="24"/>
        </w:rPr>
        <w:t xml:space="preserve"> и процента, приложим за съотве</w:t>
      </w:r>
      <w:r w:rsidR="00D646DA" w:rsidRPr="00B566F6">
        <w:rPr>
          <w:rFonts w:ascii="Times New Roman" w:hAnsi="Times New Roman"/>
          <w:sz w:val="24"/>
          <w:szCs w:val="24"/>
        </w:rPr>
        <w:t xml:space="preserve">тния </w:t>
      </w:r>
      <w:r w:rsidR="00D005FA" w:rsidRPr="00B566F6">
        <w:rPr>
          <w:rFonts w:ascii="Times New Roman" w:hAnsi="Times New Roman"/>
          <w:sz w:val="24"/>
          <w:szCs w:val="24"/>
        </w:rPr>
        <w:t xml:space="preserve"> </w:t>
      </w:r>
      <w:r w:rsidR="00B566F6">
        <w:rPr>
          <w:rFonts w:ascii="Times New Roman" w:hAnsi="Times New Roman"/>
          <w:sz w:val="24"/>
          <w:szCs w:val="24"/>
        </w:rPr>
        <w:t>етап</w:t>
      </w:r>
      <w:r w:rsidRPr="00B566F6">
        <w:rPr>
          <w:rFonts w:ascii="Times New Roman" w:hAnsi="Times New Roman"/>
          <w:sz w:val="24"/>
          <w:szCs w:val="24"/>
        </w:rPr>
        <w:t xml:space="preserve">. Задължително условие за верифициране на </w:t>
      </w:r>
      <w:r w:rsidR="00207D22" w:rsidRPr="00B566F6">
        <w:rPr>
          <w:rFonts w:ascii="Times New Roman" w:hAnsi="Times New Roman"/>
          <w:sz w:val="24"/>
          <w:szCs w:val="24"/>
        </w:rPr>
        <w:t>постигнатия резултат</w:t>
      </w:r>
      <w:r w:rsidRPr="00B566F6">
        <w:rPr>
          <w:rFonts w:ascii="Times New Roman" w:hAnsi="Times New Roman"/>
          <w:sz w:val="24"/>
          <w:szCs w:val="24"/>
        </w:rPr>
        <w:t xml:space="preserve"> е </w:t>
      </w:r>
      <w:r w:rsidR="005C27D3" w:rsidRPr="00B566F6">
        <w:rPr>
          <w:rFonts w:ascii="Times New Roman" w:hAnsi="Times New Roman"/>
          <w:sz w:val="24"/>
          <w:szCs w:val="24"/>
        </w:rPr>
        <w:t xml:space="preserve">наличието на </w:t>
      </w:r>
      <w:r w:rsidR="005C27D3" w:rsidRPr="00B566F6">
        <w:rPr>
          <w:rFonts w:ascii="Times New Roman" w:hAnsi="Times New Roman"/>
          <w:b/>
          <w:bCs/>
          <w:sz w:val="24"/>
          <w:szCs w:val="24"/>
        </w:rPr>
        <w:t xml:space="preserve">Трудов договор </w:t>
      </w:r>
      <w:r w:rsidR="005824CE" w:rsidRPr="00B566F6">
        <w:rPr>
          <w:rFonts w:ascii="Times New Roman" w:hAnsi="Times New Roman"/>
          <w:sz w:val="24"/>
          <w:szCs w:val="24"/>
        </w:rPr>
        <w:t>и</w:t>
      </w:r>
      <w:r w:rsidR="005C27D3" w:rsidRPr="00B566F6">
        <w:rPr>
          <w:rFonts w:ascii="Times New Roman" w:hAnsi="Times New Roman"/>
          <w:sz w:val="24"/>
          <w:szCs w:val="24"/>
        </w:rPr>
        <w:t xml:space="preserve"> </w:t>
      </w:r>
      <w:r w:rsidR="008A0961">
        <w:rPr>
          <w:rFonts w:ascii="Times New Roman" w:hAnsi="Times New Roman"/>
          <w:sz w:val="24"/>
          <w:szCs w:val="24"/>
        </w:rPr>
        <w:t>допълнителен документ за всеки етап, както е посочено по-долу.</w:t>
      </w:r>
    </w:p>
    <w:p w14:paraId="5EC7ECB1" w14:textId="373005C3" w:rsidR="0022444D" w:rsidRDefault="0022444D" w:rsidP="00FF625F">
      <w:pPr>
        <w:spacing w:before="120"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 верифициране на </w:t>
      </w:r>
      <w:r w:rsidR="00870E68">
        <w:rPr>
          <w:rFonts w:ascii="Times New Roman" w:hAnsi="Times New Roman"/>
          <w:sz w:val="24"/>
          <w:szCs w:val="24"/>
        </w:rPr>
        <w:t>единичния разход</w:t>
      </w:r>
      <w:r>
        <w:rPr>
          <w:rFonts w:ascii="Times New Roman" w:hAnsi="Times New Roman"/>
          <w:sz w:val="24"/>
          <w:szCs w:val="24"/>
        </w:rPr>
        <w:t xml:space="preserve"> се прилагат следните доказателства: </w:t>
      </w:r>
    </w:p>
    <w:p w14:paraId="36D026D1" w14:textId="1FF0ADF7" w:rsidR="0022444D" w:rsidRDefault="0022444D" w:rsidP="00F4533A">
      <w:pPr>
        <w:spacing w:before="120" w:after="120" w:line="360" w:lineRule="auto"/>
        <w:ind w:firstLine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9928D7">
        <w:rPr>
          <w:rFonts w:ascii="Times New Roman" w:hAnsi="Times New Roman"/>
          <w:b/>
          <w:bCs/>
          <w:sz w:val="24"/>
          <w:szCs w:val="24"/>
        </w:rPr>
        <w:t>Технически отчет</w:t>
      </w:r>
      <w:r>
        <w:rPr>
          <w:rFonts w:ascii="Times New Roman" w:hAnsi="Times New Roman"/>
          <w:b/>
          <w:bCs/>
          <w:sz w:val="24"/>
          <w:szCs w:val="24"/>
        </w:rPr>
        <w:t xml:space="preserve"> (ТО)</w:t>
      </w:r>
      <w:r w:rsidRPr="009928D7">
        <w:rPr>
          <w:rFonts w:ascii="Times New Roman" w:hAnsi="Times New Roman"/>
          <w:b/>
          <w:bCs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подаден в ИСУН</w:t>
      </w:r>
      <w:r w:rsidR="001540FD">
        <w:rPr>
          <w:rFonts w:ascii="Times New Roman" w:hAnsi="Times New Roman"/>
          <w:sz w:val="24"/>
          <w:szCs w:val="24"/>
        </w:rPr>
        <w:t>,</w:t>
      </w:r>
      <w:r w:rsidR="001540FD" w:rsidRPr="001540FD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1540FD" w:rsidRPr="002859AC">
        <w:rPr>
          <w:rFonts w:ascii="Times New Roman" w:hAnsi="Times New Roman"/>
          <w:b/>
          <w:bCs/>
          <w:sz w:val="24"/>
          <w:szCs w:val="24"/>
        </w:rPr>
        <w:t>секция „Опис на документи“</w:t>
      </w:r>
      <w:r w:rsidR="001540FD">
        <w:rPr>
          <w:rFonts w:ascii="Times New Roman" w:hAnsi="Times New Roman"/>
          <w:b/>
          <w:bCs/>
          <w:sz w:val="24"/>
          <w:szCs w:val="24"/>
        </w:rPr>
        <w:t>:</w:t>
      </w:r>
    </w:p>
    <w:p w14:paraId="418A5228" w14:textId="6A7549D6" w:rsidR="00DD6E91" w:rsidRPr="00AE222F" w:rsidRDefault="00DD6E91" w:rsidP="00DD6E91">
      <w:pPr>
        <w:pStyle w:val="ListParagraph"/>
        <w:numPr>
          <w:ilvl w:val="0"/>
          <w:numId w:val="18"/>
        </w:numPr>
        <w:spacing w:after="120" w:line="360" w:lineRule="auto"/>
        <w:ind w:left="1077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 всеки докторант при първо отчитане се прилага </w:t>
      </w:r>
      <w:r>
        <w:rPr>
          <w:rFonts w:ascii="Times New Roman" w:hAnsi="Times New Roman"/>
          <w:b/>
          <w:bCs/>
          <w:sz w:val="24"/>
          <w:szCs w:val="24"/>
        </w:rPr>
        <w:t xml:space="preserve">Трудов договор, </w:t>
      </w:r>
      <w:r w:rsidRPr="00AE222F">
        <w:rPr>
          <w:rFonts w:ascii="Times New Roman" w:hAnsi="Times New Roman"/>
          <w:sz w:val="24"/>
          <w:szCs w:val="24"/>
        </w:rPr>
        <w:t xml:space="preserve">в който е посочена </w:t>
      </w:r>
      <w:r>
        <w:rPr>
          <w:rFonts w:ascii="Times New Roman" w:hAnsi="Times New Roman"/>
          <w:sz w:val="24"/>
          <w:szCs w:val="24"/>
        </w:rPr>
        <w:t>заетост по проекта</w:t>
      </w:r>
      <w:r w:rsidR="00AD6273">
        <w:rPr>
          <w:rFonts w:ascii="Times New Roman" w:hAnsi="Times New Roman"/>
          <w:sz w:val="24"/>
          <w:szCs w:val="24"/>
        </w:rPr>
        <w:t xml:space="preserve"> от поне </w:t>
      </w:r>
      <w:r w:rsidR="00602D74">
        <w:rPr>
          <w:rFonts w:ascii="Times New Roman" w:hAnsi="Times New Roman"/>
          <w:sz w:val="24"/>
          <w:szCs w:val="24"/>
        </w:rPr>
        <w:t>4</w:t>
      </w:r>
      <w:r w:rsidR="00210B01">
        <w:rPr>
          <w:rFonts w:ascii="Times New Roman" w:hAnsi="Times New Roman"/>
          <w:sz w:val="24"/>
          <w:szCs w:val="24"/>
        </w:rPr>
        <w:t xml:space="preserve"> </w:t>
      </w:r>
      <w:r w:rsidR="00AD6273">
        <w:rPr>
          <w:rFonts w:ascii="Times New Roman" w:hAnsi="Times New Roman"/>
          <w:sz w:val="24"/>
          <w:szCs w:val="24"/>
        </w:rPr>
        <w:t>часа на ден</w:t>
      </w:r>
      <w:r w:rsidR="00DF03D7">
        <w:rPr>
          <w:rFonts w:ascii="Times New Roman" w:hAnsi="Times New Roman"/>
          <w:sz w:val="24"/>
          <w:szCs w:val="24"/>
        </w:rPr>
        <w:t xml:space="preserve">, обща сума на </w:t>
      </w:r>
      <w:r w:rsidR="007C71E6">
        <w:rPr>
          <w:rFonts w:ascii="Times New Roman" w:hAnsi="Times New Roman"/>
          <w:sz w:val="24"/>
          <w:szCs w:val="24"/>
        </w:rPr>
        <w:t>дължимото възнаграждение</w:t>
      </w:r>
      <w:r w:rsidR="00DB1613">
        <w:rPr>
          <w:rFonts w:ascii="Times New Roman" w:hAnsi="Times New Roman"/>
          <w:sz w:val="24"/>
          <w:szCs w:val="24"/>
        </w:rPr>
        <w:t>, вкл. задължителните вноски за сметка на работодателя,</w:t>
      </w:r>
      <w:r w:rsidR="007C71E6">
        <w:rPr>
          <w:rFonts w:ascii="Times New Roman" w:hAnsi="Times New Roman"/>
          <w:sz w:val="24"/>
          <w:szCs w:val="24"/>
        </w:rPr>
        <w:t xml:space="preserve"> за целия срок на </w:t>
      </w:r>
      <w:r w:rsidR="00B81B97">
        <w:rPr>
          <w:rFonts w:ascii="Times New Roman" w:hAnsi="Times New Roman"/>
          <w:sz w:val="24"/>
          <w:szCs w:val="24"/>
        </w:rPr>
        <w:t>проектната докторантура</w:t>
      </w:r>
      <w:r w:rsidR="005D0A01">
        <w:rPr>
          <w:rFonts w:ascii="Times New Roman" w:hAnsi="Times New Roman"/>
          <w:sz w:val="24"/>
          <w:szCs w:val="24"/>
        </w:rPr>
        <w:t xml:space="preserve"> (който не може да е по-малък от приложимия единичен разход)</w:t>
      </w:r>
      <w:r w:rsidR="00794797">
        <w:rPr>
          <w:rFonts w:ascii="Times New Roman" w:hAnsi="Times New Roman"/>
          <w:sz w:val="24"/>
          <w:szCs w:val="24"/>
        </w:rPr>
        <w:t xml:space="preserve">, както и етапите от изпълнението на </w:t>
      </w:r>
      <w:r w:rsidR="00894D1A">
        <w:rPr>
          <w:rFonts w:ascii="Times New Roman" w:hAnsi="Times New Roman"/>
          <w:sz w:val="24"/>
          <w:szCs w:val="24"/>
        </w:rPr>
        <w:t xml:space="preserve">проектната </w:t>
      </w:r>
      <w:r w:rsidR="00794797">
        <w:rPr>
          <w:rFonts w:ascii="Times New Roman" w:hAnsi="Times New Roman"/>
          <w:sz w:val="24"/>
          <w:szCs w:val="24"/>
        </w:rPr>
        <w:t xml:space="preserve">докторантура и </w:t>
      </w:r>
      <w:r w:rsidR="00C32A90">
        <w:rPr>
          <w:rFonts w:ascii="Times New Roman" w:hAnsi="Times New Roman"/>
          <w:sz w:val="24"/>
          <w:szCs w:val="24"/>
        </w:rPr>
        <w:t>дължимите суми при достигане на съответния етап.</w:t>
      </w:r>
      <w:r w:rsidRPr="00AE222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Прилагат се и всички последващи промени в ТД.</w:t>
      </w:r>
    </w:p>
    <w:p w14:paraId="17110CD1" w14:textId="3747BD70" w:rsidR="004012F0" w:rsidRPr="004012F0" w:rsidRDefault="004012F0" w:rsidP="004012F0">
      <w:pPr>
        <w:pStyle w:val="ListParagraph"/>
        <w:numPr>
          <w:ilvl w:val="0"/>
          <w:numId w:val="18"/>
        </w:numPr>
        <w:spacing w:after="0" w:line="360" w:lineRule="auto"/>
        <w:jc w:val="both"/>
        <w:rPr>
          <w:rFonts w:ascii="Times New Roman" w:eastAsia="SimSun" w:hAnsi="Times New Roman"/>
          <w:bCs/>
          <w:color w:val="000000" w:themeColor="text1"/>
          <w:sz w:val="24"/>
          <w:szCs w:val="24"/>
          <w:lang w:eastAsia="zh-CN"/>
        </w:rPr>
      </w:pPr>
      <w:r w:rsidRPr="004012F0">
        <w:rPr>
          <w:rFonts w:ascii="Times New Roman" w:eastAsia="SimSun" w:hAnsi="Times New Roman"/>
          <w:bCs/>
          <w:i/>
          <w:iCs/>
          <w:color w:val="000000" w:themeColor="text1"/>
          <w:sz w:val="24"/>
          <w:szCs w:val="24"/>
          <w:lang w:eastAsia="zh-CN"/>
        </w:rPr>
        <w:t xml:space="preserve">Доказателство за </w:t>
      </w:r>
      <w:r w:rsidRPr="00521738">
        <w:rPr>
          <w:rFonts w:ascii="Times New Roman" w:eastAsia="SimSun" w:hAnsi="Times New Roman"/>
          <w:bCs/>
          <w:i/>
          <w:iCs/>
          <w:color w:val="000000" w:themeColor="text1"/>
          <w:sz w:val="24"/>
          <w:szCs w:val="24"/>
          <w:lang w:eastAsia="zh-CN"/>
        </w:rPr>
        <w:t xml:space="preserve">изпълнение на </w:t>
      </w:r>
      <w:r w:rsidRPr="00521738">
        <w:rPr>
          <w:rFonts w:ascii="Times New Roman" w:eastAsia="SimSun" w:hAnsi="Times New Roman"/>
          <w:b/>
          <w:i/>
          <w:iCs/>
          <w:color w:val="000000" w:themeColor="text1"/>
          <w:sz w:val="24"/>
          <w:szCs w:val="24"/>
          <w:lang w:eastAsia="zh-CN"/>
        </w:rPr>
        <w:t>етап 1</w:t>
      </w:r>
      <w:r w:rsidR="00426DFC" w:rsidRPr="00521738">
        <w:rPr>
          <w:rFonts w:ascii="Times New Roman" w:eastAsia="SimSun" w:hAnsi="Times New Roman"/>
          <w:bCs/>
          <w:i/>
          <w:iCs/>
          <w:color w:val="000000" w:themeColor="text1"/>
          <w:sz w:val="24"/>
          <w:szCs w:val="24"/>
          <w:lang w:eastAsia="zh-CN"/>
        </w:rPr>
        <w:t xml:space="preserve"> (зачисляване на докторанта)</w:t>
      </w:r>
      <w:r w:rsidRPr="00521738">
        <w:rPr>
          <w:rFonts w:ascii="Times New Roman" w:eastAsia="SimSun" w:hAnsi="Times New Roman"/>
          <w:bCs/>
          <w:i/>
          <w:iCs/>
          <w:color w:val="000000" w:themeColor="text1"/>
          <w:sz w:val="24"/>
          <w:szCs w:val="24"/>
          <w:lang w:eastAsia="zh-CN"/>
        </w:rPr>
        <w:t>:</w:t>
      </w:r>
      <w:r w:rsidRPr="004012F0">
        <w:rPr>
          <w:rFonts w:ascii="Times New Roman" w:eastAsia="SimSun" w:hAnsi="Times New Roman"/>
          <w:bCs/>
          <w:color w:val="000000" w:themeColor="text1"/>
          <w:sz w:val="24"/>
          <w:szCs w:val="24"/>
          <w:lang w:eastAsia="zh-CN"/>
        </w:rPr>
        <w:t xml:space="preserve"> </w:t>
      </w:r>
      <w:r w:rsidRPr="00521738">
        <w:rPr>
          <w:rFonts w:ascii="Times New Roman" w:eastAsia="SimSun" w:hAnsi="Times New Roman"/>
          <w:b/>
          <w:color w:val="000000" w:themeColor="text1"/>
          <w:sz w:val="24"/>
          <w:szCs w:val="24"/>
          <w:lang w:eastAsia="zh-CN"/>
        </w:rPr>
        <w:t>Заповед за зачисляване</w:t>
      </w:r>
      <w:r w:rsidRPr="004012F0">
        <w:rPr>
          <w:rFonts w:ascii="Times New Roman" w:eastAsia="SimSun" w:hAnsi="Times New Roman"/>
          <w:bCs/>
          <w:color w:val="000000" w:themeColor="text1"/>
          <w:sz w:val="24"/>
          <w:szCs w:val="24"/>
          <w:lang w:eastAsia="zh-CN"/>
        </w:rPr>
        <w:t xml:space="preserve"> на докторанта съгласно чл. 11 от Правилника за прилагане на Закона за развитие на академичния състав (ЗРАС).</w:t>
      </w:r>
    </w:p>
    <w:p w14:paraId="4521688A" w14:textId="03837C98" w:rsidR="00775B1D" w:rsidRDefault="00775B1D" w:rsidP="00775B1D">
      <w:pPr>
        <w:pStyle w:val="ListParagraph"/>
        <w:numPr>
          <w:ilvl w:val="0"/>
          <w:numId w:val="18"/>
        </w:numPr>
        <w:spacing w:after="120" w:line="360" w:lineRule="auto"/>
        <w:ind w:left="1077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D85A41" w:rsidRPr="00950F96">
        <w:rPr>
          <w:rFonts w:ascii="Times New Roman" w:eastAsia="SimSun" w:hAnsi="Times New Roman"/>
          <w:bCs/>
          <w:i/>
          <w:iCs/>
          <w:color w:val="000000" w:themeColor="text1"/>
          <w:sz w:val="24"/>
          <w:szCs w:val="24"/>
          <w:lang w:eastAsia="zh-CN"/>
        </w:rPr>
        <w:t xml:space="preserve">Доказателство за изпълнение на </w:t>
      </w:r>
      <w:r w:rsidR="00D85A41" w:rsidRPr="00521738">
        <w:rPr>
          <w:rFonts w:ascii="Times New Roman" w:eastAsia="SimSun" w:hAnsi="Times New Roman"/>
          <w:b/>
          <w:i/>
          <w:iCs/>
          <w:color w:val="000000" w:themeColor="text1"/>
          <w:sz w:val="24"/>
          <w:szCs w:val="24"/>
          <w:lang w:eastAsia="zh-CN"/>
        </w:rPr>
        <w:t>етап 2</w:t>
      </w:r>
      <w:r w:rsidR="00521738" w:rsidRPr="00521738">
        <w:rPr>
          <w:rFonts w:ascii="Times New Roman" w:eastAsia="SimSun" w:hAnsi="Times New Roman"/>
          <w:bCs/>
          <w:i/>
          <w:iCs/>
          <w:color w:val="000000" w:themeColor="text1"/>
          <w:sz w:val="24"/>
          <w:szCs w:val="24"/>
          <w:lang w:eastAsia="zh-CN"/>
        </w:rPr>
        <w:t xml:space="preserve"> (взети всички кредити от докторанта по учебна дейност)</w:t>
      </w:r>
      <w:r w:rsidR="00D85A41" w:rsidRPr="00950F96">
        <w:rPr>
          <w:rFonts w:ascii="Times New Roman" w:eastAsia="SimSun" w:hAnsi="Times New Roman"/>
          <w:bCs/>
          <w:i/>
          <w:iCs/>
          <w:color w:val="000000" w:themeColor="text1"/>
          <w:sz w:val="24"/>
          <w:szCs w:val="24"/>
          <w:lang w:eastAsia="zh-CN"/>
        </w:rPr>
        <w:t>:</w:t>
      </w:r>
      <w:r w:rsidR="00D85A41" w:rsidRPr="00F83F30">
        <w:rPr>
          <w:rFonts w:ascii="Times New Roman" w:eastAsia="SimSun" w:hAnsi="Times New Roman"/>
          <w:bCs/>
          <w:color w:val="000000" w:themeColor="text1"/>
          <w:sz w:val="24"/>
          <w:szCs w:val="24"/>
          <w:lang w:eastAsia="zh-CN"/>
        </w:rPr>
        <w:t xml:space="preserve"> </w:t>
      </w:r>
      <w:r w:rsidR="00D85A41" w:rsidRPr="00521738">
        <w:rPr>
          <w:rFonts w:ascii="Times New Roman" w:eastAsia="SimSun" w:hAnsi="Times New Roman"/>
          <w:b/>
          <w:color w:val="000000" w:themeColor="text1"/>
          <w:sz w:val="24"/>
          <w:szCs w:val="24"/>
          <w:lang w:eastAsia="zh-CN"/>
        </w:rPr>
        <w:t>Предложение за атестация</w:t>
      </w:r>
      <w:r w:rsidR="00D85A41" w:rsidRPr="00F83F30">
        <w:rPr>
          <w:rFonts w:ascii="Times New Roman" w:eastAsia="SimSun" w:hAnsi="Times New Roman"/>
          <w:bCs/>
          <w:color w:val="000000" w:themeColor="text1"/>
          <w:sz w:val="24"/>
          <w:szCs w:val="24"/>
          <w:lang w:eastAsia="zh-CN"/>
        </w:rPr>
        <w:t xml:space="preserve"> на докторанта след първата (или втората) академична година по реда на чл. 17 от Правилника за прилагане на ЗРАС, утвърдено от факултетния, съответно научния съвет.</w:t>
      </w:r>
    </w:p>
    <w:p w14:paraId="6D7795F7" w14:textId="73A0D66F" w:rsidR="005C429A" w:rsidRPr="006361D1" w:rsidRDefault="004A54FA" w:rsidP="005C429A">
      <w:pPr>
        <w:pStyle w:val="ListParagraph"/>
        <w:numPr>
          <w:ilvl w:val="0"/>
          <w:numId w:val="18"/>
        </w:numPr>
        <w:spacing w:after="120" w:line="360" w:lineRule="auto"/>
        <w:ind w:left="1077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C1A53">
        <w:rPr>
          <w:rFonts w:ascii="Times New Roman" w:eastAsia="SimSun" w:hAnsi="Times New Roman"/>
          <w:bCs/>
          <w:i/>
          <w:iCs/>
          <w:color w:val="000000" w:themeColor="text1"/>
          <w:sz w:val="24"/>
          <w:szCs w:val="24"/>
          <w:lang w:eastAsia="zh-CN"/>
        </w:rPr>
        <w:t xml:space="preserve">Доказателство за изпълнение на </w:t>
      </w:r>
      <w:r w:rsidRPr="00EC1A53">
        <w:rPr>
          <w:rFonts w:ascii="Times New Roman" w:eastAsia="SimSun" w:hAnsi="Times New Roman"/>
          <w:b/>
          <w:i/>
          <w:iCs/>
          <w:color w:val="000000" w:themeColor="text1"/>
          <w:sz w:val="24"/>
          <w:szCs w:val="24"/>
          <w:lang w:eastAsia="zh-CN"/>
        </w:rPr>
        <w:t>етап 3</w:t>
      </w:r>
      <w:r w:rsidR="00EC1A53" w:rsidRPr="00EC1A53">
        <w:rPr>
          <w:rFonts w:ascii="Times New Roman" w:eastAsia="SimSun" w:hAnsi="Times New Roman"/>
          <w:bCs/>
          <w:i/>
          <w:iCs/>
          <w:color w:val="000000" w:themeColor="text1"/>
          <w:sz w:val="24"/>
          <w:szCs w:val="24"/>
          <w:lang w:eastAsia="zh-CN"/>
        </w:rPr>
        <w:t xml:space="preserve"> (поне една научна публикация)</w:t>
      </w:r>
      <w:r w:rsidRPr="00EC1A53">
        <w:rPr>
          <w:rFonts w:ascii="Times New Roman" w:eastAsia="SimSun" w:hAnsi="Times New Roman"/>
          <w:bCs/>
          <w:i/>
          <w:iCs/>
          <w:color w:val="000000" w:themeColor="text1"/>
          <w:sz w:val="24"/>
          <w:szCs w:val="24"/>
          <w:lang w:eastAsia="zh-CN"/>
        </w:rPr>
        <w:t>:</w:t>
      </w:r>
      <w:r w:rsidRPr="00F83F30">
        <w:rPr>
          <w:rFonts w:ascii="Times New Roman" w:eastAsia="SimSun" w:hAnsi="Times New Roman"/>
          <w:bCs/>
          <w:color w:val="000000" w:themeColor="text1"/>
          <w:sz w:val="24"/>
          <w:szCs w:val="24"/>
          <w:lang w:eastAsia="zh-CN"/>
        </w:rPr>
        <w:t xml:space="preserve"> Поне една </w:t>
      </w:r>
      <w:r w:rsidRPr="00EC1A53">
        <w:rPr>
          <w:rFonts w:ascii="Times New Roman" w:eastAsia="SimSun" w:hAnsi="Times New Roman"/>
          <w:b/>
          <w:color w:val="000000" w:themeColor="text1"/>
          <w:sz w:val="24"/>
          <w:szCs w:val="24"/>
          <w:lang w:eastAsia="zh-CN"/>
        </w:rPr>
        <w:t>научна публикация</w:t>
      </w:r>
      <w:r w:rsidR="004E1DB1" w:rsidRPr="00300B0A">
        <w:rPr>
          <w:rFonts w:ascii="Times New Roman" w:eastAsia="SimSun" w:hAnsi="Times New Roman"/>
          <w:bCs/>
          <w:color w:val="000000" w:themeColor="text1"/>
          <w:sz w:val="24"/>
          <w:szCs w:val="24"/>
          <w:lang w:eastAsia="zh-CN"/>
        </w:rPr>
        <w:t xml:space="preserve">, съответстваща на относим към </w:t>
      </w:r>
      <w:r w:rsidR="000E3E05">
        <w:rPr>
          <w:rFonts w:ascii="Times New Roman" w:eastAsia="SimSun" w:hAnsi="Times New Roman"/>
          <w:bCs/>
          <w:color w:val="000000" w:themeColor="text1"/>
          <w:sz w:val="24"/>
          <w:szCs w:val="24"/>
          <w:lang w:eastAsia="zh-CN"/>
        </w:rPr>
        <w:t xml:space="preserve">съответния </w:t>
      </w:r>
      <w:r w:rsidR="004E1DB1" w:rsidRPr="00300B0A">
        <w:rPr>
          <w:rFonts w:ascii="Times New Roman" w:eastAsia="SimSun" w:hAnsi="Times New Roman"/>
          <w:bCs/>
          <w:color w:val="000000" w:themeColor="text1"/>
          <w:sz w:val="24"/>
          <w:szCs w:val="24"/>
          <w:lang w:eastAsia="zh-CN"/>
        </w:rPr>
        <w:t>докторант показател от група от показатели Г, който е посочен в таблица 2 за съответното професионално направление на Приложение към чл. 1а, ал. 1 от Правилника за прилагане на Закона за развитието на академичния състав в Република България, както и на индивидуалния учебен план на докторанта.</w:t>
      </w:r>
    </w:p>
    <w:p w14:paraId="528F81BA" w14:textId="2EFA1B76" w:rsidR="00132647" w:rsidRPr="00377397" w:rsidRDefault="000A2D9A" w:rsidP="00D24961">
      <w:pPr>
        <w:pStyle w:val="ListParagraph"/>
        <w:numPr>
          <w:ilvl w:val="0"/>
          <w:numId w:val="18"/>
        </w:numPr>
        <w:spacing w:after="120" w:line="360" w:lineRule="auto"/>
        <w:jc w:val="both"/>
        <w:rPr>
          <w:rFonts w:ascii="Times New Roman" w:hAnsi="Times New Roman"/>
          <w:sz w:val="24"/>
          <w:szCs w:val="24"/>
        </w:rPr>
      </w:pPr>
      <w:r w:rsidRPr="00377397">
        <w:rPr>
          <w:rFonts w:ascii="Times New Roman" w:eastAsia="SimSun" w:hAnsi="Times New Roman"/>
          <w:bCs/>
          <w:i/>
          <w:iCs/>
          <w:color w:val="000000" w:themeColor="text1"/>
          <w:sz w:val="24"/>
          <w:szCs w:val="24"/>
          <w:lang w:eastAsia="zh-CN"/>
        </w:rPr>
        <w:t xml:space="preserve">Доказателство за изпълнение на </w:t>
      </w:r>
      <w:r w:rsidRPr="00377397">
        <w:rPr>
          <w:rFonts w:ascii="Times New Roman" w:eastAsia="SimSun" w:hAnsi="Times New Roman"/>
          <w:b/>
          <w:i/>
          <w:iCs/>
          <w:color w:val="000000" w:themeColor="text1"/>
          <w:sz w:val="24"/>
          <w:szCs w:val="24"/>
          <w:lang w:eastAsia="zh-CN"/>
        </w:rPr>
        <w:t xml:space="preserve">етап </w:t>
      </w:r>
      <w:r w:rsidR="00DD59AB">
        <w:rPr>
          <w:rFonts w:ascii="Times New Roman" w:eastAsia="SimSun" w:hAnsi="Times New Roman"/>
          <w:b/>
          <w:i/>
          <w:iCs/>
          <w:color w:val="000000" w:themeColor="text1"/>
          <w:sz w:val="24"/>
          <w:szCs w:val="24"/>
          <w:lang w:eastAsia="zh-CN"/>
        </w:rPr>
        <w:t>4</w:t>
      </w:r>
      <w:r w:rsidR="000C6DE0" w:rsidRPr="00377397">
        <w:rPr>
          <w:rFonts w:ascii="Times New Roman" w:eastAsia="SimSun" w:hAnsi="Times New Roman"/>
          <w:bCs/>
          <w:i/>
          <w:iCs/>
          <w:color w:val="000000" w:themeColor="text1"/>
          <w:sz w:val="24"/>
          <w:szCs w:val="24"/>
          <w:lang w:eastAsia="zh-CN"/>
        </w:rPr>
        <w:t xml:space="preserve"> (успешна защита на дисертационен труд)</w:t>
      </w:r>
      <w:r w:rsidRPr="00377397">
        <w:rPr>
          <w:rFonts w:ascii="Times New Roman" w:eastAsia="SimSun" w:hAnsi="Times New Roman"/>
          <w:bCs/>
          <w:i/>
          <w:iCs/>
          <w:color w:val="000000" w:themeColor="text1"/>
          <w:sz w:val="24"/>
          <w:szCs w:val="24"/>
          <w:lang w:eastAsia="zh-CN"/>
        </w:rPr>
        <w:t>:</w:t>
      </w:r>
      <w:r w:rsidRPr="00377397">
        <w:rPr>
          <w:rFonts w:ascii="Times New Roman" w:eastAsia="SimSun" w:hAnsi="Times New Roman"/>
          <w:bCs/>
          <w:color w:val="000000" w:themeColor="text1"/>
          <w:sz w:val="24"/>
          <w:szCs w:val="24"/>
          <w:lang w:eastAsia="zh-CN"/>
        </w:rPr>
        <w:t xml:space="preserve"> Копие от диплома за придобита образователна и научна степен "доктор</w:t>
      </w:r>
      <w:r w:rsidRPr="00FE6B79">
        <w:rPr>
          <w:rFonts w:ascii="Times New Roman" w:eastAsia="SimSun" w:hAnsi="Times New Roman"/>
          <w:bCs/>
          <w:color w:val="000000" w:themeColor="text1"/>
          <w:sz w:val="24"/>
          <w:szCs w:val="24"/>
          <w:lang w:eastAsia="zh-CN"/>
        </w:rPr>
        <w:t>"</w:t>
      </w:r>
      <w:r w:rsidR="00FE6B79" w:rsidRPr="00FE6B79">
        <w:rPr>
          <w:rFonts w:ascii="Times New Roman" w:eastAsia="SimSun" w:hAnsi="Times New Roman"/>
          <w:bCs/>
          <w:color w:val="000000" w:themeColor="text1"/>
          <w:sz w:val="24"/>
          <w:szCs w:val="24"/>
          <w:lang w:eastAsia="zh-CN"/>
        </w:rPr>
        <w:t>.</w:t>
      </w:r>
      <w:r w:rsidR="00996AB2" w:rsidRPr="00FE6B79">
        <w:rPr>
          <w:rFonts w:ascii="Times New Roman" w:eastAsia="SimSun" w:hAnsi="Times New Roman"/>
          <w:bCs/>
          <w:color w:val="000000" w:themeColor="text1"/>
          <w:sz w:val="24"/>
          <w:szCs w:val="24"/>
          <w:lang w:eastAsia="zh-CN"/>
        </w:rPr>
        <w:t xml:space="preserve"> </w:t>
      </w:r>
    </w:p>
    <w:p w14:paraId="7EC444D0" w14:textId="0670F646" w:rsidR="0022444D" w:rsidRDefault="0022444D" w:rsidP="0022444D">
      <w:pPr>
        <w:spacing w:after="120" w:line="360" w:lineRule="auto"/>
        <w:ind w:firstLine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ab/>
      </w:r>
      <w:r>
        <w:rPr>
          <w:rFonts w:ascii="Times New Roman" w:hAnsi="Times New Roman"/>
          <w:b/>
          <w:bCs/>
          <w:sz w:val="24"/>
          <w:szCs w:val="24"/>
        </w:rPr>
        <w:t>Финансов</w:t>
      </w:r>
      <w:r w:rsidRPr="009928D7">
        <w:rPr>
          <w:rFonts w:ascii="Times New Roman" w:hAnsi="Times New Roman"/>
          <w:b/>
          <w:bCs/>
          <w:sz w:val="24"/>
          <w:szCs w:val="24"/>
        </w:rPr>
        <w:t xml:space="preserve"> отчет</w:t>
      </w:r>
      <w:r>
        <w:rPr>
          <w:rFonts w:ascii="Times New Roman" w:hAnsi="Times New Roman"/>
          <w:b/>
          <w:bCs/>
          <w:sz w:val="24"/>
          <w:szCs w:val="24"/>
        </w:rPr>
        <w:t xml:space="preserve"> (ФО)</w:t>
      </w:r>
      <w:r w:rsidRPr="009928D7">
        <w:rPr>
          <w:rFonts w:ascii="Times New Roman" w:hAnsi="Times New Roman"/>
          <w:b/>
          <w:bCs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подаден в ИСУН</w:t>
      </w:r>
      <w:r w:rsidR="00683BC3">
        <w:rPr>
          <w:rFonts w:ascii="Times New Roman" w:hAnsi="Times New Roman"/>
          <w:sz w:val="24"/>
          <w:szCs w:val="24"/>
        </w:rPr>
        <w:t xml:space="preserve">, </w:t>
      </w:r>
      <w:r w:rsidR="00683BC3" w:rsidRPr="006E3D3D">
        <w:rPr>
          <w:rFonts w:ascii="Times New Roman" w:hAnsi="Times New Roman"/>
          <w:b/>
          <w:bCs/>
          <w:sz w:val="24"/>
          <w:szCs w:val="24"/>
        </w:rPr>
        <w:t>секция „</w:t>
      </w:r>
      <w:r w:rsidR="00683BC3">
        <w:rPr>
          <w:rFonts w:ascii="Times New Roman" w:hAnsi="Times New Roman"/>
          <w:b/>
          <w:bCs/>
          <w:sz w:val="24"/>
          <w:szCs w:val="24"/>
        </w:rPr>
        <w:t>Опис – документи</w:t>
      </w:r>
      <w:r w:rsidR="00683BC3" w:rsidRPr="006E3D3D">
        <w:rPr>
          <w:rFonts w:ascii="Times New Roman" w:hAnsi="Times New Roman"/>
          <w:b/>
          <w:bCs/>
          <w:sz w:val="24"/>
          <w:szCs w:val="24"/>
        </w:rPr>
        <w:t>“</w:t>
      </w:r>
      <w:r w:rsidR="00683BC3">
        <w:rPr>
          <w:rFonts w:ascii="Times New Roman" w:hAnsi="Times New Roman"/>
          <w:b/>
          <w:bCs/>
          <w:sz w:val="24"/>
          <w:szCs w:val="24"/>
        </w:rPr>
        <w:t>:</w:t>
      </w:r>
    </w:p>
    <w:p w14:paraId="1CAF7352" w14:textId="0E8AAF14" w:rsidR="00B71E96" w:rsidRPr="00C41589" w:rsidRDefault="00B71E96" w:rsidP="001540FD">
      <w:pPr>
        <w:pStyle w:val="ListParagraph"/>
        <w:numPr>
          <w:ilvl w:val="0"/>
          <w:numId w:val="33"/>
        </w:numPr>
        <w:spacing w:after="120" w:line="36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Декларация за </w:t>
      </w:r>
      <w:r w:rsidRPr="00C26B27">
        <w:rPr>
          <w:rFonts w:ascii="Times New Roman" w:hAnsi="Times New Roman"/>
          <w:sz w:val="24"/>
          <w:szCs w:val="24"/>
        </w:rPr>
        <w:t>извършени</w:t>
      </w:r>
      <w:r>
        <w:rPr>
          <w:rFonts w:ascii="Times New Roman" w:hAnsi="Times New Roman"/>
          <w:sz w:val="24"/>
          <w:szCs w:val="24"/>
        </w:rPr>
        <w:t>те</w:t>
      </w:r>
      <w:r w:rsidRPr="00C26B2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преки</w:t>
      </w:r>
      <w:r w:rsidRPr="00C26B27">
        <w:rPr>
          <w:rFonts w:ascii="Times New Roman" w:hAnsi="Times New Roman"/>
          <w:sz w:val="24"/>
          <w:szCs w:val="24"/>
        </w:rPr>
        <w:t xml:space="preserve"> дейности, които се финансират чрез </w:t>
      </w:r>
      <w:r>
        <w:rPr>
          <w:rFonts w:ascii="Times New Roman" w:hAnsi="Times New Roman"/>
          <w:sz w:val="24"/>
          <w:szCs w:val="24"/>
        </w:rPr>
        <w:t>ед</w:t>
      </w:r>
      <w:r w:rsidR="00086091">
        <w:rPr>
          <w:rFonts w:ascii="Times New Roman" w:hAnsi="Times New Roman"/>
          <w:sz w:val="24"/>
          <w:szCs w:val="24"/>
        </w:rPr>
        <w:t>инични разходи</w:t>
      </w:r>
      <w:r w:rsidR="00B86170">
        <w:rPr>
          <w:rFonts w:ascii="Times New Roman" w:hAnsi="Times New Roman"/>
          <w:sz w:val="24"/>
          <w:szCs w:val="24"/>
        </w:rPr>
        <w:t xml:space="preserve"> за възнаграждени</w:t>
      </w:r>
      <w:r w:rsidR="00553DD3">
        <w:rPr>
          <w:rFonts w:ascii="Times New Roman" w:hAnsi="Times New Roman"/>
          <w:sz w:val="24"/>
          <w:szCs w:val="24"/>
        </w:rPr>
        <w:t xml:space="preserve">е </w:t>
      </w:r>
      <w:r>
        <w:rPr>
          <w:rFonts w:ascii="Times New Roman" w:hAnsi="Times New Roman"/>
          <w:sz w:val="24"/>
          <w:szCs w:val="24"/>
        </w:rPr>
        <w:t xml:space="preserve">– </w:t>
      </w:r>
      <w:r w:rsidR="000E6CD9" w:rsidRPr="00C41589"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 w:rsidR="00086091">
        <w:rPr>
          <w:rFonts w:ascii="Times New Roman" w:hAnsi="Times New Roman"/>
          <w:i/>
          <w:iCs/>
          <w:sz w:val="24"/>
          <w:szCs w:val="24"/>
        </w:rPr>
        <w:t>3</w:t>
      </w:r>
      <w:r w:rsidR="000E6CD9">
        <w:rPr>
          <w:rFonts w:ascii="Times New Roman" w:hAnsi="Times New Roman"/>
          <w:i/>
          <w:iCs/>
          <w:sz w:val="24"/>
          <w:szCs w:val="24"/>
        </w:rPr>
        <w:t>-</w:t>
      </w:r>
      <w:r w:rsidR="000E6CD9" w:rsidRPr="00C41589">
        <w:rPr>
          <w:rFonts w:ascii="Times New Roman" w:hAnsi="Times New Roman"/>
          <w:i/>
          <w:iCs/>
          <w:sz w:val="24"/>
          <w:szCs w:val="24"/>
        </w:rPr>
        <w:t>Д</w:t>
      </w:r>
      <w:r w:rsidR="000E6CD9">
        <w:rPr>
          <w:rFonts w:ascii="Times New Roman" w:hAnsi="Times New Roman"/>
          <w:i/>
          <w:iCs/>
          <w:sz w:val="24"/>
          <w:szCs w:val="24"/>
        </w:rPr>
        <w:t>екларация-</w:t>
      </w:r>
      <w:r w:rsidR="009D6F6B">
        <w:rPr>
          <w:rFonts w:ascii="Times New Roman" w:hAnsi="Times New Roman"/>
          <w:i/>
          <w:iCs/>
          <w:sz w:val="24"/>
          <w:szCs w:val="24"/>
        </w:rPr>
        <w:t>докторанти</w:t>
      </w:r>
      <w:r>
        <w:rPr>
          <w:rFonts w:ascii="Times New Roman" w:hAnsi="Times New Roman"/>
          <w:sz w:val="24"/>
          <w:szCs w:val="24"/>
        </w:rPr>
        <w:t xml:space="preserve">. </w:t>
      </w:r>
      <w:r w:rsidRPr="00C41589">
        <w:rPr>
          <w:rFonts w:ascii="Times New Roman" w:hAnsi="Times New Roman"/>
          <w:sz w:val="24"/>
          <w:szCs w:val="24"/>
        </w:rPr>
        <w:t>Декларацията може да е електронна и да се попълва в ИСУН.</w:t>
      </w:r>
    </w:p>
    <w:p w14:paraId="0DD870C1" w14:textId="77777777" w:rsidR="007660C2" w:rsidRDefault="007660C2" w:rsidP="007660C2">
      <w:pPr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20869A34" w14:textId="0B90BC89" w:rsidR="00E8650E" w:rsidRPr="000252F6" w:rsidRDefault="00E8650E" w:rsidP="00E8650E">
      <w:pPr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0252F6">
        <w:rPr>
          <w:rFonts w:ascii="Times New Roman" w:hAnsi="Times New Roman"/>
          <w:b/>
          <w:bCs/>
          <w:sz w:val="24"/>
          <w:szCs w:val="24"/>
          <w:lang w:val="en-US"/>
        </w:rPr>
        <w:t>II.</w:t>
      </w:r>
      <w:r>
        <w:rPr>
          <w:rFonts w:ascii="Times New Roman" w:hAnsi="Times New Roman"/>
          <w:b/>
          <w:bCs/>
          <w:sz w:val="24"/>
          <w:szCs w:val="24"/>
        </w:rPr>
        <w:t>2</w:t>
      </w:r>
      <w:r w:rsidRPr="000252F6">
        <w:rPr>
          <w:rFonts w:ascii="Times New Roman" w:hAnsi="Times New Roman"/>
          <w:b/>
          <w:bCs/>
          <w:sz w:val="24"/>
          <w:szCs w:val="24"/>
        </w:rPr>
        <w:t>. Единичн</w:t>
      </w:r>
      <w:r>
        <w:rPr>
          <w:rFonts w:ascii="Times New Roman" w:hAnsi="Times New Roman"/>
          <w:b/>
          <w:bCs/>
          <w:sz w:val="24"/>
          <w:szCs w:val="24"/>
        </w:rPr>
        <w:t>и</w:t>
      </w:r>
      <w:r w:rsidRPr="000252F6">
        <w:rPr>
          <w:rFonts w:ascii="Times New Roman" w:hAnsi="Times New Roman"/>
          <w:b/>
          <w:bCs/>
          <w:sz w:val="24"/>
          <w:szCs w:val="24"/>
        </w:rPr>
        <w:t xml:space="preserve"> разход</w:t>
      </w:r>
      <w:r>
        <w:rPr>
          <w:rFonts w:ascii="Times New Roman" w:hAnsi="Times New Roman"/>
          <w:b/>
          <w:bCs/>
          <w:sz w:val="24"/>
          <w:szCs w:val="24"/>
        </w:rPr>
        <w:t>и</w:t>
      </w:r>
      <w:r w:rsidRPr="000252F6">
        <w:rPr>
          <w:rFonts w:ascii="Times New Roman" w:hAnsi="Times New Roman"/>
          <w:b/>
          <w:bCs/>
          <w:sz w:val="24"/>
          <w:szCs w:val="24"/>
        </w:rPr>
        <w:t xml:space="preserve"> за </w:t>
      </w:r>
      <w:r>
        <w:rPr>
          <w:rFonts w:ascii="Times New Roman" w:hAnsi="Times New Roman"/>
          <w:b/>
          <w:bCs/>
          <w:sz w:val="24"/>
          <w:szCs w:val="24"/>
        </w:rPr>
        <w:t xml:space="preserve">пътуване и индивидуална подкрепа </w:t>
      </w:r>
      <w:r w:rsidR="00DF1EBF">
        <w:rPr>
          <w:rFonts w:ascii="Times New Roman" w:hAnsi="Times New Roman"/>
          <w:b/>
          <w:bCs/>
          <w:sz w:val="24"/>
          <w:szCs w:val="24"/>
        </w:rPr>
        <w:t xml:space="preserve">за престой </w:t>
      </w:r>
      <w:r>
        <w:rPr>
          <w:rFonts w:ascii="Times New Roman" w:hAnsi="Times New Roman"/>
          <w:b/>
          <w:bCs/>
          <w:sz w:val="24"/>
          <w:szCs w:val="24"/>
        </w:rPr>
        <w:t xml:space="preserve">при </w:t>
      </w:r>
      <w:r w:rsidR="009C5DC9">
        <w:rPr>
          <w:rFonts w:ascii="Times New Roman" w:hAnsi="Times New Roman"/>
          <w:b/>
          <w:bCs/>
          <w:sz w:val="24"/>
          <w:szCs w:val="24"/>
        </w:rPr>
        <w:t xml:space="preserve">краткосрочни </w:t>
      </w:r>
      <w:r w:rsidR="00032DD8">
        <w:rPr>
          <w:rFonts w:ascii="Times New Roman" w:hAnsi="Times New Roman"/>
          <w:b/>
          <w:bCs/>
          <w:sz w:val="24"/>
          <w:szCs w:val="24"/>
        </w:rPr>
        <w:t>мобилности</w:t>
      </w:r>
    </w:p>
    <w:p w14:paraId="66D68831" w14:textId="2DABB203" w:rsidR="00E8650E" w:rsidRDefault="00E8650E" w:rsidP="00E8650E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Единичният</w:t>
      </w:r>
      <w:r w:rsidRPr="00EA2AC9">
        <w:rPr>
          <w:rFonts w:ascii="Times New Roman" w:hAnsi="Times New Roman"/>
          <w:iCs/>
          <w:sz w:val="24"/>
          <w:szCs w:val="24"/>
        </w:rPr>
        <w:t xml:space="preserve"> разход </w:t>
      </w:r>
      <w:r>
        <w:rPr>
          <w:rFonts w:ascii="Times New Roman" w:hAnsi="Times New Roman"/>
          <w:iCs/>
          <w:sz w:val="24"/>
          <w:szCs w:val="24"/>
        </w:rPr>
        <w:t xml:space="preserve">за пътуване </w:t>
      </w:r>
      <w:r>
        <w:rPr>
          <w:rFonts w:ascii="Times New Roman" w:hAnsi="Times New Roman"/>
          <w:sz w:val="24"/>
          <w:szCs w:val="24"/>
        </w:rPr>
        <w:t xml:space="preserve">при провеждане на </w:t>
      </w:r>
      <w:r w:rsidR="001376BF">
        <w:rPr>
          <w:rFonts w:ascii="Times New Roman" w:hAnsi="Times New Roman"/>
          <w:sz w:val="24"/>
          <w:szCs w:val="24"/>
        </w:rPr>
        <w:t>мобилност в чужбина</w:t>
      </w:r>
      <w:r>
        <w:rPr>
          <w:rFonts w:ascii="Times New Roman" w:hAnsi="Times New Roman"/>
          <w:sz w:val="24"/>
          <w:szCs w:val="24"/>
        </w:rPr>
        <w:t xml:space="preserve"> по </w:t>
      </w:r>
      <w:r w:rsidR="009C5DC9">
        <w:rPr>
          <w:rFonts w:ascii="Times New Roman" w:hAnsi="Times New Roman"/>
          <w:sz w:val="24"/>
          <w:szCs w:val="24"/>
        </w:rPr>
        <w:t xml:space="preserve">Дейност 2 и </w:t>
      </w:r>
      <w:r>
        <w:rPr>
          <w:rFonts w:ascii="Times New Roman" w:hAnsi="Times New Roman"/>
          <w:sz w:val="24"/>
          <w:szCs w:val="24"/>
        </w:rPr>
        <w:t xml:space="preserve">Дейност 3 </w:t>
      </w:r>
      <w:r w:rsidRPr="000A7CBE">
        <w:rPr>
          <w:rFonts w:ascii="Times New Roman" w:hAnsi="Times New Roman"/>
          <w:sz w:val="24"/>
          <w:szCs w:val="24"/>
        </w:rPr>
        <w:t>се изчислява с помощта на поддържания от Европейската комисия калкулатор на разстояния</w:t>
      </w:r>
      <w:r w:rsidRPr="000A7CBE">
        <w:rPr>
          <w:rStyle w:val="FootnoteReference"/>
          <w:rFonts w:ascii="Times New Roman" w:hAnsi="Times New Roman"/>
          <w:sz w:val="24"/>
          <w:szCs w:val="24"/>
        </w:rPr>
        <w:footnoteReference w:id="2"/>
      </w:r>
      <w:r w:rsidRPr="000A7CBE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iCs/>
          <w:sz w:val="24"/>
          <w:szCs w:val="24"/>
        </w:rPr>
        <w:t xml:space="preserve">В калкулатора се въвежда мястото на тръгване и </w:t>
      </w:r>
      <w:r w:rsidRPr="00D53FA6">
        <w:rPr>
          <w:rFonts w:ascii="Times New Roman" w:hAnsi="Times New Roman"/>
          <w:iCs/>
          <w:sz w:val="24"/>
          <w:szCs w:val="24"/>
        </w:rPr>
        <w:t>мястото на пристигане</w:t>
      </w:r>
      <w:r>
        <w:rPr>
          <w:rFonts w:ascii="Times New Roman" w:hAnsi="Times New Roman"/>
          <w:iCs/>
          <w:sz w:val="24"/>
          <w:szCs w:val="24"/>
        </w:rPr>
        <w:t>.</w:t>
      </w:r>
      <w:r w:rsidRPr="00D53FA6">
        <w:rPr>
          <w:rFonts w:ascii="Times New Roman" w:hAnsi="Times New Roman"/>
          <w:iCs/>
          <w:sz w:val="24"/>
          <w:szCs w:val="24"/>
        </w:rPr>
        <w:t xml:space="preserve"> </w:t>
      </w:r>
      <w:r w:rsidRPr="00D44105">
        <w:rPr>
          <w:rFonts w:ascii="Times New Roman" w:hAnsi="Times New Roman"/>
          <w:iCs/>
          <w:sz w:val="24"/>
          <w:szCs w:val="24"/>
        </w:rPr>
        <w:t xml:space="preserve">Под място на тръгване се разбира мястото, където се намира изпращащата организация, а под място на пристигане – мястото, където се намира приемащата организация. </w:t>
      </w:r>
      <w:r>
        <w:rPr>
          <w:rFonts w:ascii="Times New Roman" w:hAnsi="Times New Roman"/>
          <w:iCs/>
          <w:sz w:val="24"/>
          <w:szCs w:val="24"/>
        </w:rPr>
        <w:t xml:space="preserve">С единичния разход </w:t>
      </w:r>
      <w:r w:rsidRPr="00D53FA6">
        <w:rPr>
          <w:rFonts w:ascii="Times New Roman" w:hAnsi="Times New Roman"/>
          <w:iCs/>
          <w:sz w:val="24"/>
          <w:szCs w:val="24"/>
        </w:rPr>
        <w:t>с</w:t>
      </w:r>
      <w:r>
        <w:rPr>
          <w:rFonts w:ascii="Times New Roman" w:hAnsi="Times New Roman"/>
          <w:iCs/>
          <w:sz w:val="24"/>
          <w:szCs w:val="24"/>
        </w:rPr>
        <w:t xml:space="preserve">е покриват разходите за </w:t>
      </w:r>
      <w:r w:rsidRPr="00D53FA6">
        <w:rPr>
          <w:rFonts w:ascii="Times New Roman" w:hAnsi="Times New Roman"/>
          <w:iCs/>
          <w:sz w:val="24"/>
          <w:szCs w:val="24"/>
        </w:rPr>
        <w:t xml:space="preserve">пътуване </w:t>
      </w:r>
      <w:r w:rsidRPr="00185D38">
        <w:rPr>
          <w:rFonts w:ascii="Times New Roman" w:hAnsi="Times New Roman"/>
          <w:iCs/>
          <w:sz w:val="24"/>
          <w:szCs w:val="24"/>
        </w:rPr>
        <w:t>в двете посоки</w:t>
      </w:r>
      <w:r w:rsidRPr="00D53FA6">
        <w:rPr>
          <w:rFonts w:ascii="Times New Roman" w:hAnsi="Times New Roman"/>
          <w:iCs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57E2ECC3" w14:textId="3E666130" w:rsidR="00F23EDB" w:rsidRDefault="00E8650E" w:rsidP="00A54AB9">
      <w:pPr>
        <w:spacing w:after="0" w:line="360" w:lineRule="auto"/>
        <w:ind w:firstLine="709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Единичният</w:t>
      </w:r>
      <w:r w:rsidRPr="00EA2AC9">
        <w:rPr>
          <w:rFonts w:ascii="Times New Roman" w:hAnsi="Times New Roman"/>
          <w:iCs/>
          <w:sz w:val="24"/>
          <w:szCs w:val="24"/>
        </w:rPr>
        <w:t xml:space="preserve"> разход </w:t>
      </w:r>
      <w:r>
        <w:rPr>
          <w:rFonts w:ascii="Times New Roman" w:hAnsi="Times New Roman"/>
          <w:iCs/>
          <w:sz w:val="24"/>
          <w:szCs w:val="24"/>
        </w:rPr>
        <w:t xml:space="preserve">за индивидуална подкрепа </w:t>
      </w:r>
      <w:r>
        <w:rPr>
          <w:rFonts w:ascii="Times New Roman" w:hAnsi="Times New Roman"/>
          <w:sz w:val="24"/>
          <w:szCs w:val="24"/>
        </w:rPr>
        <w:t xml:space="preserve">за </w:t>
      </w:r>
      <w:r w:rsidR="001376BF">
        <w:rPr>
          <w:rFonts w:ascii="Times New Roman" w:hAnsi="Times New Roman"/>
          <w:sz w:val="24"/>
          <w:szCs w:val="24"/>
        </w:rPr>
        <w:t>престой</w:t>
      </w:r>
      <w:r>
        <w:rPr>
          <w:rFonts w:ascii="Times New Roman" w:hAnsi="Times New Roman"/>
          <w:sz w:val="24"/>
          <w:szCs w:val="24"/>
        </w:rPr>
        <w:t xml:space="preserve"> при провеждане на </w:t>
      </w:r>
      <w:r w:rsidR="001376BF">
        <w:rPr>
          <w:rFonts w:ascii="Times New Roman" w:hAnsi="Times New Roman"/>
          <w:sz w:val="24"/>
          <w:szCs w:val="24"/>
        </w:rPr>
        <w:t>мобилност в чужбина</w:t>
      </w:r>
      <w:r>
        <w:rPr>
          <w:rFonts w:ascii="Times New Roman" w:hAnsi="Times New Roman"/>
          <w:sz w:val="24"/>
          <w:szCs w:val="24"/>
        </w:rPr>
        <w:t xml:space="preserve"> по </w:t>
      </w:r>
      <w:r w:rsidR="003C7BAC">
        <w:rPr>
          <w:rFonts w:ascii="Times New Roman" w:hAnsi="Times New Roman"/>
          <w:sz w:val="24"/>
          <w:szCs w:val="24"/>
        </w:rPr>
        <w:t xml:space="preserve">Дейност 2 и </w:t>
      </w:r>
      <w:r>
        <w:rPr>
          <w:rFonts w:ascii="Times New Roman" w:hAnsi="Times New Roman"/>
          <w:sz w:val="24"/>
          <w:szCs w:val="24"/>
        </w:rPr>
        <w:t xml:space="preserve">Дейност 3 </w:t>
      </w:r>
      <w:r w:rsidRPr="000A7CBE">
        <w:rPr>
          <w:rFonts w:ascii="Times New Roman" w:hAnsi="Times New Roman"/>
          <w:sz w:val="24"/>
          <w:szCs w:val="24"/>
        </w:rPr>
        <w:t xml:space="preserve">се изчислява </w:t>
      </w:r>
      <w:r w:rsidRPr="003064D0">
        <w:rPr>
          <w:rFonts w:ascii="Times New Roman" w:hAnsi="Times New Roman"/>
          <w:iCs/>
          <w:sz w:val="24"/>
          <w:szCs w:val="24"/>
        </w:rPr>
        <w:t xml:space="preserve">въз основа на </w:t>
      </w:r>
      <w:r w:rsidR="00A54AB9" w:rsidRPr="00A54AB9">
        <w:rPr>
          <w:rFonts w:ascii="Times New Roman" w:hAnsi="Times New Roman"/>
          <w:iCs/>
          <w:sz w:val="24"/>
          <w:szCs w:val="24"/>
        </w:rPr>
        <w:t>продължителността на престоя на участника в съответната държава (брой дни, умножено по съответния единичен разход за ден). Броят на дните на престой се определя от периода на провеждане на съответната дейност, включително и един ден за пътуване преди обучението и един ден за пътуване след обучението, ако е необходимо.</w:t>
      </w:r>
      <w:r w:rsidR="00F23EDB">
        <w:rPr>
          <w:rFonts w:ascii="Times New Roman" w:hAnsi="Times New Roman"/>
          <w:iCs/>
          <w:sz w:val="24"/>
          <w:szCs w:val="24"/>
        </w:rPr>
        <w:t xml:space="preserve"> </w:t>
      </w:r>
      <w:r w:rsidR="00A54AB9" w:rsidRPr="00A54AB9">
        <w:rPr>
          <w:rFonts w:ascii="Times New Roman" w:hAnsi="Times New Roman"/>
          <w:iCs/>
          <w:sz w:val="24"/>
          <w:szCs w:val="24"/>
        </w:rPr>
        <w:t>Членове на персонала, които изберат екологично пътуване, ще получат до четири дни допълнителна индивидуална подкрепа за покриване на дните за пътуване в двете посоки, ако е необходимо</w:t>
      </w:r>
      <w:r>
        <w:rPr>
          <w:rFonts w:ascii="Times New Roman" w:hAnsi="Times New Roman"/>
          <w:iCs/>
          <w:sz w:val="24"/>
          <w:szCs w:val="24"/>
        </w:rPr>
        <w:t xml:space="preserve"> </w:t>
      </w:r>
    </w:p>
    <w:p w14:paraId="4F33AEB2" w14:textId="7C461368" w:rsidR="00E8650E" w:rsidRDefault="00E8650E" w:rsidP="00A54AB9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 xml:space="preserve">Размерът на индивидуалната подкрепа, която ще бъде предоставена на </w:t>
      </w:r>
      <w:r w:rsidR="00437764">
        <w:rPr>
          <w:rFonts w:ascii="Times New Roman" w:hAnsi="Times New Roman"/>
          <w:iCs/>
          <w:sz w:val="24"/>
          <w:szCs w:val="24"/>
        </w:rPr>
        <w:t>обуча</w:t>
      </w:r>
      <w:r w:rsidR="009833A2">
        <w:rPr>
          <w:rFonts w:ascii="Times New Roman" w:hAnsi="Times New Roman"/>
          <w:iCs/>
          <w:sz w:val="24"/>
          <w:szCs w:val="24"/>
        </w:rPr>
        <w:t>емия</w:t>
      </w:r>
      <w:r>
        <w:rPr>
          <w:rFonts w:ascii="Times New Roman" w:hAnsi="Times New Roman"/>
          <w:iCs/>
          <w:sz w:val="24"/>
          <w:szCs w:val="24"/>
        </w:rPr>
        <w:t xml:space="preserve">, се определя по следната формула: </w:t>
      </w:r>
      <w:r w:rsidRPr="00030AA3">
        <w:rPr>
          <w:rFonts w:ascii="Times New Roman" w:hAnsi="Times New Roman"/>
          <w:i/>
          <w:sz w:val="24"/>
          <w:szCs w:val="24"/>
        </w:rPr>
        <w:t xml:space="preserve">Дни на престой в </w:t>
      </w:r>
      <w:r w:rsidR="009833A2">
        <w:rPr>
          <w:rFonts w:ascii="Times New Roman" w:hAnsi="Times New Roman"/>
          <w:i/>
          <w:sz w:val="24"/>
          <w:szCs w:val="24"/>
        </w:rPr>
        <w:t>чужбина</w:t>
      </w:r>
      <w:r w:rsidRPr="00030AA3">
        <w:rPr>
          <w:rFonts w:ascii="Times New Roman" w:hAnsi="Times New Roman"/>
          <w:i/>
          <w:sz w:val="24"/>
          <w:szCs w:val="24"/>
        </w:rPr>
        <w:t xml:space="preserve"> х </w:t>
      </w:r>
      <w:r w:rsidR="009833A2">
        <w:rPr>
          <w:rFonts w:ascii="Times New Roman" w:hAnsi="Times New Roman"/>
          <w:i/>
          <w:sz w:val="24"/>
          <w:szCs w:val="24"/>
        </w:rPr>
        <w:t>Единичен разход</w:t>
      </w:r>
      <w:r w:rsidR="007D0F18">
        <w:rPr>
          <w:rFonts w:ascii="Times New Roman" w:hAnsi="Times New Roman"/>
          <w:i/>
          <w:sz w:val="24"/>
          <w:szCs w:val="24"/>
        </w:rPr>
        <w:t xml:space="preserve"> в</w:t>
      </w:r>
      <w:r w:rsidRPr="00030AA3">
        <w:rPr>
          <w:rFonts w:ascii="Times New Roman" w:hAnsi="Times New Roman"/>
          <w:i/>
          <w:sz w:val="24"/>
          <w:szCs w:val="24"/>
        </w:rPr>
        <w:t xml:space="preserve"> евро х 1,95583</w:t>
      </w:r>
      <w:r>
        <w:rPr>
          <w:rFonts w:ascii="Times New Roman" w:hAnsi="Times New Roman"/>
          <w:i/>
          <w:sz w:val="24"/>
          <w:szCs w:val="24"/>
        </w:rPr>
        <w:t xml:space="preserve">. </w:t>
      </w:r>
      <w:r>
        <w:rPr>
          <w:rFonts w:ascii="Times New Roman" w:hAnsi="Times New Roman"/>
          <w:iCs/>
          <w:sz w:val="24"/>
          <w:szCs w:val="24"/>
        </w:rPr>
        <w:t>Изчислената сума се закръглява до цяло число по общото аритметично правило.</w:t>
      </w:r>
    </w:p>
    <w:p w14:paraId="0CC1B5EA" w14:textId="77E3A631" w:rsidR="00E8650E" w:rsidRPr="002F7194" w:rsidRDefault="00E8650E" w:rsidP="00E8650E">
      <w:pPr>
        <w:spacing w:after="0" w:line="360" w:lineRule="auto"/>
        <w:ind w:firstLine="709"/>
        <w:jc w:val="both"/>
        <w:rPr>
          <w:rFonts w:ascii="Times New Roman" w:hAnsi="Times New Roman"/>
          <w:iCs/>
          <w:sz w:val="24"/>
          <w:szCs w:val="24"/>
        </w:rPr>
      </w:pPr>
      <w:r w:rsidRPr="000252F6">
        <w:rPr>
          <w:rFonts w:ascii="Times New Roman" w:hAnsi="Times New Roman"/>
          <w:sz w:val="24"/>
          <w:szCs w:val="24"/>
        </w:rPr>
        <w:t xml:space="preserve">Задължително условие за верифициране на </w:t>
      </w:r>
      <w:r>
        <w:rPr>
          <w:rFonts w:ascii="Times New Roman" w:hAnsi="Times New Roman"/>
          <w:sz w:val="24"/>
          <w:szCs w:val="24"/>
        </w:rPr>
        <w:t>единичните разходи</w:t>
      </w:r>
      <w:r w:rsidRPr="000252F6">
        <w:rPr>
          <w:rFonts w:ascii="Times New Roman" w:hAnsi="Times New Roman"/>
          <w:sz w:val="24"/>
          <w:szCs w:val="24"/>
        </w:rPr>
        <w:t xml:space="preserve"> </w:t>
      </w:r>
      <w:r w:rsidR="001F395B">
        <w:rPr>
          <w:rFonts w:ascii="Times New Roman" w:hAnsi="Times New Roman"/>
          <w:sz w:val="24"/>
          <w:szCs w:val="24"/>
        </w:rPr>
        <w:t xml:space="preserve">за мобилност </w:t>
      </w:r>
      <w:r w:rsidRPr="000252F6">
        <w:rPr>
          <w:rFonts w:ascii="Times New Roman" w:hAnsi="Times New Roman"/>
          <w:sz w:val="24"/>
          <w:szCs w:val="24"/>
        </w:rPr>
        <w:t xml:space="preserve">е представяне на </w:t>
      </w:r>
      <w:r w:rsidR="00DC5C8D">
        <w:rPr>
          <w:rFonts w:ascii="Times New Roman" w:hAnsi="Times New Roman"/>
          <w:b/>
          <w:bCs/>
          <w:iCs/>
          <w:sz w:val="24"/>
          <w:szCs w:val="24"/>
        </w:rPr>
        <w:t>индивидуален документ за участие (удостоверение/сертификат</w:t>
      </w:r>
      <w:r w:rsidR="000D63E5">
        <w:rPr>
          <w:rFonts w:ascii="Times New Roman" w:hAnsi="Times New Roman"/>
          <w:b/>
          <w:bCs/>
          <w:iCs/>
          <w:sz w:val="24"/>
          <w:szCs w:val="24"/>
        </w:rPr>
        <w:t>/ служебна бележка</w:t>
      </w:r>
      <w:r w:rsidR="00786B4C">
        <w:rPr>
          <w:rFonts w:ascii="Times New Roman" w:hAnsi="Times New Roman"/>
          <w:b/>
          <w:bCs/>
          <w:iCs/>
          <w:sz w:val="24"/>
          <w:szCs w:val="24"/>
        </w:rPr>
        <w:t xml:space="preserve">). </w:t>
      </w:r>
    </w:p>
    <w:p w14:paraId="7E6C7DEA" w14:textId="77777777" w:rsidR="00E8650E" w:rsidRPr="000252F6" w:rsidRDefault="00E8650E" w:rsidP="00E8650E">
      <w:pPr>
        <w:spacing w:before="120"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252F6">
        <w:rPr>
          <w:rFonts w:ascii="Times New Roman" w:hAnsi="Times New Roman"/>
          <w:sz w:val="24"/>
          <w:szCs w:val="24"/>
        </w:rPr>
        <w:t xml:space="preserve">За верифициране на </w:t>
      </w:r>
      <w:r>
        <w:rPr>
          <w:rFonts w:ascii="Times New Roman" w:hAnsi="Times New Roman"/>
          <w:sz w:val="24"/>
          <w:szCs w:val="24"/>
        </w:rPr>
        <w:t>единичните разходи</w:t>
      </w:r>
      <w:r w:rsidRPr="000252F6">
        <w:rPr>
          <w:rFonts w:ascii="Times New Roman" w:hAnsi="Times New Roman"/>
          <w:sz w:val="24"/>
          <w:szCs w:val="24"/>
        </w:rPr>
        <w:t xml:space="preserve"> се прилагат следните доказателства: </w:t>
      </w:r>
    </w:p>
    <w:p w14:paraId="232764C8" w14:textId="77777777" w:rsidR="00E8650E" w:rsidRPr="000252F6" w:rsidRDefault="00E8650E" w:rsidP="00072504">
      <w:pPr>
        <w:spacing w:before="120" w:after="120" w:line="36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0252F6">
        <w:rPr>
          <w:rFonts w:ascii="Times New Roman" w:hAnsi="Times New Roman"/>
          <w:sz w:val="24"/>
          <w:szCs w:val="24"/>
        </w:rPr>
        <w:tab/>
      </w:r>
      <w:r w:rsidRPr="000252F6">
        <w:rPr>
          <w:rFonts w:ascii="Times New Roman" w:hAnsi="Times New Roman"/>
          <w:b/>
          <w:bCs/>
          <w:sz w:val="24"/>
          <w:szCs w:val="24"/>
        </w:rPr>
        <w:t>Технически отчет (ТО),</w:t>
      </w:r>
      <w:r w:rsidRPr="000252F6">
        <w:rPr>
          <w:rFonts w:ascii="Times New Roman" w:hAnsi="Times New Roman"/>
          <w:sz w:val="24"/>
          <w:szCs w:val="24"/>
        </w:rPr>
        <w:t xml:space="preserve"> подаден в ИСУН,</w:t>
      </w:r>
      <w:r w:rsidRPr="000252F6">
        <w:rPr>
          <w:rFonts w:ascii="Times New Roman" w:hAnsi="Times New Roman"/>
          <w:b/>
          <w:bCs/>
          <w:sz w:val="24"/>
          <w:szCs w:val="24"/>
        </w:rPr>
        <w:t xml:space="preserve"> секция „Опис на документи“:</w:t>
      </w:r>
    </w:p>
    <w:p w14:paraId="641952BA" w14:textId="65C74666" w:rsidR="00473D41" w:rsidRPr="0036426D" w:rsidRDefault="00A625B3" w:rsidP="0036426D">
      <w:pPr>
        <w:pStyle w:val="ListParagraph"/>
        <w:numPr>
          <w:ilvl w:val="0"/>
          <w:numId w:val="41"/>
        </w:numPr>
        <w:spacing w:after="120" w:line="360" w:lineRule="auto"/>
        <w:ind w:left="1077" w:hanging="357"/>
        <w:contextualSpacing w:val="0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b/>
          <w:bCs/>
          <w:iCs/>
          <w:sz w:val="24"/>
          <w:szCs w:val="24"/>
        </w:rPr>
        <w:t>Индивидуален документ за участие (удостоверение/сертификат</w:t>
      </w:r>
      <w:r w:rsidR="000D63E5">
        <w:rPr>
          <w:rFonts w:ascii="Times New Roman" w:hAnsi="Times New Roman"/>
          <w:b/>
          <w:bCs/>
          <w:iCs/>
          <w:sz w:val="24"/>
          <w:szCs w:val="24"/>
        </w:rPr>
        <w:t>/служебна бележка</w:t>
      </w:r>
      <w:r>
        <w:rPr>
          <w:rFonts w:ascii="Times New Roman" w:hAnsi="Times New Roman"/>
          <w:b/>
          <w:bCs/>
          <w:iCs/>
          <w:sz w:val="24"/>
          <w:szCs w:val="24"/>
        </w:rPr>
        <w:t>)</w:t>
      </w:r>
      <w:r w:rsidR="0036426D">
        <w:rPr>
          <w:rFonts w:ascii="Times New Roman" w:hAnsi="Times New Roman"/>
          <w:b/>
          <w:bCs/>
          <w:iCs/>
          <w:sz w:val="24"/>
          <w:szCs w:val="24"/>
        </w:rPr>
        <w:t xml:space="preserve">, </w:t>
      </w:r>
      <w:r w:rsidR="0036426D" w:rsidRPr="0036426D">
        <w:rPr>
          <w:rFonts w:ascii="Times New Roman" w:hAnsi="Times New Roman"/>
          <w:iCs/>
          <w:sz w:val="24"/>
          <w:szCs w:val="24"/>
        </w:rPr>
        <w:t xml:space="preserve">издаден от приемащата страна. </w:t>
      </w:r>
    </w:p>
    <w:p w14:paraId="0A8E0DE2" w14:textId="27DE9475" w:rsidR="00675741" w:rsidRDefault="00473D41" w:rsidP="00072504">
      <w:pPr>
        <w:pStyle w:val="ListParagraph"/>
        <w:numPr>
          <w:ilvl w:val="0"/>
          <w:numId w:val="41"/>
        </w:numPr>
        <w:spacing w:after="0" w:line="360" w:lineRule="auto"/>
        <w:contextualSpacing w:val="0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b/>
          <w:bCs/>
          <w:iCs/>
          <w:sz w:val="24"/>
          <w:szCs w:val="24"/>
        </w:rPr>
        <w:lastRenderedPageBreak/>
        <w:t xml:space="preserve">Програма </w:t>
      </w:r>
      <w:r w:rsidRPr="0036426D">
        <w:rPr>
          <w:rFonts w:ascii="Times New Roman" w:hAnsi="Times New Roman"/>
          <w:iCs/>
          <w:sz w:val="24"/>
          <w:szCs w:val="24"/>
        </w:rPr>
        <w:t>на събитието</w:t>
      </w:r>
      <w:r>
        <w:rPr>
          <w:rFonts w:ascii="Times New Roman" w:hAnsi="Times New Roman"/>
          <w:b/>
          <w:bCs/>
          <w:iCs/>
          <w:sz w:val="24"/>
          <w:szCs w:val="24"/>
        </w:rPr>
        <w:t xml:space="preserve"> </w:t>
      </w:r>
      <w:r w:rsidR="00D8231B">
        <w:rPr>
          <w:rFonts w:ascii="Times New Roman" w:hAnsi="Times New Roman"/>
          <w:iCs/>
          <w:sz w:val="24"/>
          <w:szCs w:val="24"/>
        </w:rPr>
        <w:t xml:space="preserve">(конференция, семинар, </w:t>
      </w:r>
      <w:r w:rsidR="00F83E1B">
        <w:rPr>
          <w:rFonts w:ascii="Times New Roman" w:hAnsi="Times New Roman"/>
          <w:iCs/>
          <w:sz w:val="24"/>
          <w:szCs w:val="24"/>
        </w:rPr>
        <w:t>научен конгрес и т.н.)</w:t>
      </w:r>
      <w:r w:rsidR="002100F6">
        <w:rPr>
          <w:rFonts w:ascii="Times New Roman" w:hAnsi="Times New Roman"/>
          <w:iCs/>
          <w:sz w:val="24"/>
          <w:szCs w:val="24"/>
        </w:rPr>
        <w:t xml:space="preserve">, </w:t>
      </w:r>
      <w:r w:rsidR="0056120D">
        <w:rPr>
          <w:rFonts w:ascii="Times New Roman" w:hAnsi="Times New Roman"/>
          <w:iCs/>
          <w:sz w:val="24"/>
          <w:szCs w:val="24"/>
        </w:rPr>
        <w:t>подготвени презентации</w:t>
      </w:r>
      <w:r w:rsidR="000D63E5">
        <w:rPr>
          <w:rFonts w:ascii="Times New Roman" w:hAnsi="Times New Roman"/>
          <w:iCs/>
          <w:sz w:val="24"/>
          <w:szCs w:val="24"/>
        </w:rPr>
        <w:t>/постери</w:t>
      </w:r>
      <w:r w:rsidR="0056120D">
        <w:rPr>
          <w:rFonts w:ascii="Times New Roman" w:hAnsi="Times New Roman"/>
          <w:iCs/>
          <w:sz w:val="24"/>
          <w:szCs w:val="24"/>
        </w:rPr>
        <w:t xml:space="preserve"> или научни съобщения</w:t>
      </w:r>
      <w:r w:rsidR="000D63E5">
        <w:rPr>
          <w:rFonts w:ascii="Times New Roman" w:hAnsi="Times New Roman"/>
          <w:iCs/>
          <w:sz w:val="24"/>
          <w:szCs w:val="24"/>
        </w:rPr>
        <w:t>/доклади</w:t>
      </w:r>
      <w:r w:rsidR="0056120D">
        <w:rPr>
          <w:rFonts w:ascii="Times New Roman" w:hAnsi="Times New Roman"/>
          <w:iCs/>
          <w:sz w:val="24"/>
          <w:szCs w:val="24"/>
        </w:rPr>
        <w:t>.</w:t>
      </w:r>
      <w:r w:rsidR="002652C8">
        <w:rPr>
          <w:rFonts w:ascii="Times New Roman" w:hAnsi="Times New Roman"/>
          <w:iCs/>
          <w:sz w:val="24"/>
          <w:szCs w:val="24"/>
        </w:rPr>
        <w:t xml:space="preserve"> </w:t>
      </w:r>
    </w:p>
    <w:p w14:paraId="3952205A" w14:textId="3E8CD63F" w:rsidR="00E8650E" w:rsidRPr="005C16BD" w:rsidRDefault="005300B6" w:rsidP="00072504">
      <w:pPr>
        <w:pStyle w:val="ListParagraph"/>
        <w:numPr>
          <w:ilvl w:val="0"/>
          <w:numId w:val="41"/>
        </w:numPr>
        <w:spacing w:before="120" w:after="0" w:line="360" w:lineRule="auto"/>
        <w:ind w:left="1077" w:hanging="357"/>
        <w:contextualSpacing w:val="0"/>
        <w:jc w:val="both"/>
        <w:rPr>
          <w:rFonts w:ascii="Times New Roman" w:hAnsi="Times New Roman"/>
          <w:iCs/>
          <w:sz w:val="24"/>
          <w:szCs w:val="24"/>
        </w:rPr>
      </w:pPr>
      <w:r w:rsidRPr="005C16BD">
        <w:rPr>
          <w:rFonts w:ascii="Times New Roman" w:hAnsi="Times New Roman"/>
          <w:b/>
          <w:bCs/>
          <w:iCs/>
          <w:sz w:val="24"/>
          <w:szCs w:val="24"/>
        </w:rPr>
        <w:t>Договор за финансиране</w:t>
      </w:r>
      <w:r w:rsidRPr="008428E5">
        <w:rPr>
          <w:rFonts w:ascii="Times New Roman" w:hAnsi="Times New Roman"/>
          <w:iCs/>
          <w:sz w:val="24"/>
          <w:szCs w:val="24"/>
        </w:rPr>
        <w:t>/</w:t>
      </w:r>
      <w:r w:rsidR="00B53FFD">
        <w:rPr>
          <w:rFonts w:ascii="Times New Roman" w:hAnsi="Times New Roman"/>
          <w:iCs/>
          <w:sz w:val="24"/>
          <w:szCs w:val="24"/>
        </w:rPr>
        <w:t>Заповед</w:t>
      </w:r>
      <w:r w:rsidRPr="008428E5">
        <w:rPr>
          <w:rFonts w:ascii="Times New Roman" w:hAnsi="Times New Roman"/>
          <w:iCs/>
          <w:sz w:val="24"/>
          <w:szCs w:val="24"/>
        </w:rPr>
        <w:t xml:space="preserve"> за </w:t>
      </w:r>
      <w:r w:rsidR="00B53FFD">
        <w:rPr>
          <w:rFonts w:ascii="Times New Roman" w:hAnsi="Times New Roman"/>
          <w:iCs/>
          <w:sz w:val="24"/>
          <w:szCs w:val="24"/>
        </w:rPr>
        <w:t>участие в мобилност</w:t>
      </w:r>
      <w:r w:rsidRPr="008428E5">
        <w:rPr>
          <w:rFonts w:ascii="Times New Roman" w:hAnsi="Times New Roman"/>
          <w:iCs/>
          <w:sz w:val="24"/>
          <w:szCs w:val="24"/>
        </w:rPr>
        <w:t xml:space="preserve"> или друг подходящ документ, подписан от ръководителя на </w:t>
      </w:r>
      <w:r w:rsidR="005D7EA3">
        <w:rPr>
          <w:rFonts w:ascii="Times New Roman" w:hAnsi="Times New Roman"/>
          <w:iCs/>
          <w:sz w:val="24"/>
          <w:szCs w:val="24"/>
        </w:rPr>
        <w:t>проекта</w:t>
      </w:r>
      <w:r w:rsidRPr="008428E5">
        <w:rPr>
          <w:rFonts w:ascii="Times New Roman" w:hAnsi="Times New Roman"/>
          <w:iCs/>
          <w:sz w:val="24"/>
          <w:szCs w:val="24"/>
        </w:rPr>
        <w:t xml:space="preserve">. </w:t>
      </w:r>
      <w:r w:rsidR="00E8650E" w:rsidRPr="008428E5">
        <w:rPr>
          <w:rFonts w:ascii="Times New Roman" w:hAnsi="Times New Roman"/>
          <w:iCs/>
          <w:sz w:val="24"/>
          <w:szCs w:val="24"/>
        </w:rPr>
        <w:t xml:space="preserve">В документа следва да са посочени името на </w:t>
      </w:r>
      <w:r w:rsidR="002A10BD">
        <w:rPr>
          <w:rFonts w:ascii="Times New Roman" w:hAnsi="Times New Roman"/>
          <w:iCs/>
          <w:sz w:val="24"/>
          <w:szCs w:val="24"/>
        </w:rPr>
        <w:t>участника</w:t>
      </w:r>
      <w:r w:rsidR="00E8650E" w:rsidRPr="008428E5">
        <w:rPr>
          <w:rFonts w:ascii="Times New Roman" w:hAnsi="Times New Roman"/>
          <w:iCs/>
          <w:sz w:val="24"/>
          <w:szCs w:val="24"/>
        </w:rPr>
        <w:t>, темата на обучението</w:t>
      </w:r>
      <w:r w:rsidR="00072504">
        <w:rPr>
          <w:rFonts w:ascii="Times New Roman" w:hAnsi="Times New Roman"/>
          <w:iCs/>
          <w:sz w:val="24"/>
          <w:szCs w:val="24"/>
        </w:rPr>
        <w:t>/събитието</w:t>
      </w:r>
      <w:r w:rsidR="00E8650E" w:rsidRPr="008428E5">
        <w:rPr>
          <w:rFonts w:ascii="Times New Roman" w:hAnsi="Times New Roman"/>
          <w:iCs/>
          <w:sz w:val="24"/>
          <w:szCs w:val="24"/>
        </w:rPr>
        <w:t xml:space="preserve">, </w:t>
      </w:r>
      <w:r w:rsidR="00E8650E" w:rsidRPr="005C16BD">
        <w:rPr>
          <w:rFonts w:ascii="Times New Roman" w:hAnsi="Times New Roman"/>
          <w:iCs/>
          <w:sz w:val="24"/>
          <w:szCs w:val="24"/>
        </w:rPr>
        <w:t>както и изчисление за размера на единичния разход за пътуване и единичния разход за индивидуална подкрепа.</w:t>
      </w:r>
    </w:p>
    <w:p w14:paraId="1EAFF26A" w14:textId="77777777" w:rsidR="00E8650E" w:rsidRPr="000252F6" w:rsidRDefault="00E8650E" w:rsidP="00072504">
      <w:pPr>
        <w:spacing w:before="120" w:after="120" w:line="36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0252F6">
        <w:rPr>
          <w:rFonts w:ascii="Times New Roman" w:hAnsi="Times New Roman"/>
          <w:sz w:val="24"/>
          <w:szCs w:val="24"/>
        </w:rPr>
        <w:tab/>
      </w:r>
      <w:r w:rsidRPr="000252F6">
        <w:rPr>
          <w:rFonts w:ascii="Times New Roman" w:hAnsi="Times New Roman"/>
          <w:b/>
          <w:bCs/>
          <w:sz w:val="24"/>
          <w:szCs w:val="24"/>
        </w:rPr>
        <w:t>Финансов отчет (ФО),</w:t>
      </w:r>
      <w:r w:rsidRPr="000252F6">
        <w:rPr>
          <w:rFonts w:ascii="Times New Roman" w:hAnsi="Times New Roman"/>
          <w:sz w:val="24"/>
          <w:szCs w:val="24"/>
        </w:rPr>
        <w:t xml:space="preserve"> подаден в ИСУН,</w:t>
      </w:r>
      <w:r w:rsidRPr="000252F6">
        <w:rPr>
          <w:rFonts w:ascii="Times New Roman" w:hAnsi="Times New Roman"/>
          <w:b/>
          <w:bCs/>
          <w:sz w:val="24"/>
          <w:szCs w:val="24"/>
        </w:rPr>
        <w:t xml:space="preserve"> секция „Опис – документи“:</w:t>
      </w:r>
    </w:p>
    <w:p w14:paraId="5EF39E8D" w14:textId="7B38AC2A" w:rsidR="00E8650E" w:rsidRPr="000252F6" w:rsidRDefault="00E8650E" w:rsidP="00E8650E">
      <w:pPr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0252F6">
        <w:rPr>
          <w:rFonts w:ascii="Times New Roman" w:hAnsi="Times New Roman"/>
          <w:sz w:val="24"/>
          <w:szCs w:val="24"/>
        </w:rPr>
        <w:t xml:space="preserve">Декларация за извършените </w:t>
      </w:r>
      <w:r w:rsidR="00B6624B">
        <w:rPr>
          <w:rFonts w:ascii="Times New Roman" w:hAnsi="Times New Roman"/>
          <w:sz w:val="24"/>
          <w:szCs w:val="24"/>
        </w:rPr>
        <w:t>мобилности</w:t>
      </w:r>
      <w:r w:rsidRPr="000252F6">
        <w:rPr>
          <w:rFonts w:ascii="Times New Roman" w:hAnsi="Times New Roman"/>
          <w:sz w:val="24"/>
          <w:szCs w:val="24"/>
        </w:rPr>
        <w:t xml:space="preserve">, които се финансират чрез единични разходи – </w:t>
      </w:r>
      <w:r w:rsidRPr="000252F6"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 w:rsidR="008E4E74">
        <w:rPr>
          <w:rFonts w:ascii="Times New Roman" w:hAnsi="Times New Roman"/>
          <w:i/>
          <w:iCs/>
          <w:sz w:val="24"/>
          <w:szCs w:val="24"/>
        </w:rPr>
        <w:t>4</w:t>
      </w:r>
      <w:r w:rsidRPr="000252F6">
        <w:rPr>
          <w:rFonts w:ascii="Times New Roman" w:hAnsi="Times New Roman"/>
          <w:i/>
          <w:iCs/>
          <w:sz w:val="24"/>
          <w:szCs w:val="24"/>
        </w:rPr>
        <w:t>-Декларация-</w:t>
      </w:r>
      <w:r w:rsidR="005A59DE">
        <w:rPr>
          <w:rFonts w:ascii="Times New Roman" w:hAnsi="Times New Roman"/>
          <w:i/>
          <w:iCs/>
          <w:sz w:val="24"/>
          <w:szCs w:val="24"/>
        </w:rPr>
        <w:t>мобилности</w:t>
      </w:r>
      <w:r w:rsidRPr="000252F6">
        <w:rPr>
          <w:rFonts w:ascii="Times New Roman" w:hAnsi="Times New Roman"/>
          <w:sz w:val="24"/>
          <w:szCs w:val="24"/>
        </w:rPr>
        <w:t>. Декларацията може да е електронна и да се попълва в ИСУН.</w:t>
      </w:r>
    </w:p>
    <w:p w14:paraId="43168374" w14:textId="77777777" w:rsidR="00E8650E" w:rsidRPr="000252F6" w:rsidRDefault="00E8650E" w:rsidP="00E8650E">
      <w:pPr>
        <w:rPr>
          <w:b/>
          <w:sz w:val="24"/>
          <w:szCs w:val="24"/>
          <w:lang w:eastAsia="ar-SA"/>
        </w:rPr>
      </w:pPr>
    </w:p>
    <w:p w14:paraId="51BDD91F" w14:textId="77777777" w:rsidR="00E8650E" w:rsidRPr="000252F6" w:rsidRDefault="00E8650E" w:rsidP="00E8650E">
      <w:pPr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/>
          <w:b/>
          <w:bCs/>
          <w:iCs/>
          <w:sz w:val="24"/>
          <w:szCs w:val="24"/>
        </w:rPr>
      </w:pPr>
      <w:r w:rsidRPr="000252F6">
        <w:rPr>
          <w:rFonts w:ascii="Times New Roman" w:hAnsi="Times New Roman"/>
          <w:b/>
          <w:bCs/>
          <w:sz w:val="24"/>
          <w:szCs w:val="24"/>
        </w:rPr>
        <w:t>Възстановяване на разходи чрез финансиране с единна ставка</w:t>
      </w:r>
    </w:p>
    <w:p w14:paraId="7B3F6E3F" w14:textId="77777777" w:rsidR="00E8650E" w:rsidRPr="000252F6" w:rsidRDefault="00E8650E" w:rsidP="00E8650E">
      <w:pPr>
        <w:spacing w:before="120"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252F6">
        <w:rPr>
          <w:rFonts w:ascii="Times New Roman" w:hAnsi="Times New Roman"/>
          <w:sz w:val="24"/>
          <w:szCs w:val="24"/>
        </w:rPr>
        <w:t>При подаване на искане за възстановяване на средства, които се предоставят под формата на финансиране с единна ставка в съответствие с член 53, параграф 1, буква г) от Регламент (ЕС) № 2021/1060г., съответно чл. 55, ал. 1, т. 4 от ЗУСЕФСУ, се прилагат посочените по-долу правила за определяне на допустимите разходи.</w:t>
      </w:r>
    </w:p>
    <w:p w14:paraId="4B756DFB" w14:textId="77777777" w:rsidR="00E8650E" w:rsidRDefault="00E8650E" w:rsidP="00E8650E">
      <w:pPr>
        <w:spacing w:before="120"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252F6">
        <w:rPr>
          <w:rFonts w:ascii="Times New Roman" w:hAnsi="Times New Roman"/>
          <w:sz w:val="24"/>
          <w:szCs w:val="24"/>
        </w:rPr>
        <w:t xml:space="preserve">Размерът на допустимите разходи се определя </w:t>
      </w:r>
      <w:r w:rsidRPr="000252F6">
        <w:rPr>
          <w:rFonts w:ascii="Times New Roman" w:eastAsia="Times New Roman" w:hAnsi="Times New Roman"/>
          <w:sz w:val="24"/>
          <w:szCs w:val="24"/>
        </w:rPr>
        <w:t>чрез прилагането на предварително определен процент (единна ставка) към една или няколко други категории допустими разходи (базови разходи).</w:t>
      </w:r>
      <w:r w:rsidRPr="000252F6">
        <w:rPr>
          <w:rFonts w:ascii="Times New Roman" w:hAnsi="Times New Roman"/>
          <w:sz w:val="24"/>
          <w:szCs w:val="24"/>
        </w:rPr>
        <w:t xml:space="preserve"> </w:t>
      </w:r>
    </w:p>
    <w:p w14:paraId="73092334" w14:textId="77777777" w:rsidR="00E8650E" w:rsidRDefault="00E8650E" w:rsidP="00E8650E">
      <w:pPr>
        <w:spacing w:before="120"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409866BF" w14:textId="6A97F931" w:rsidR="00E8650E" w:rsidRPr="000252F6" w:rsidRDefault="00E8650E" w:rsidP="00E8650E">
      <w:pPr>
        <w:spacing w:before="120" w:after="0" w:line="360" w:lineRule="auto"/>
        <w:ind w:firstLine="709"/>
        <w:jc w:val="both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en-US"/>
        </w:rPr>
        <w:t>III</w:t>
      </w:r>
      <w:r w:rsidRPr="000252F6">
        <w:rPr>
          <w:rFonts w:ascii="Times New Roman" w:hAnsi="Times New Roman"/>
          <w:b/>
          <w:bCs/>
          <w:sz w:val="24"/>
          <w:szCs w:val="24"/>
          <w:lang w:val="en-US"/>
        </w:rPr>
        <w:t>.</w:t>
      </w:r>
      <w:r>
        <w:rPr>
          <w:rFonts w:ascii="Times New Roman" w:hAnsi="Times New Roman"/>
          <w:b/>
          <w:bCs/>
          <w:sz w:val="24"/>
          <w:szCs w:val="24"/>
          <w:lang w:val="en-US"/>
        </w:rPr>
        <w:t>1</w:t>
      </w:r>
      <w:r w:rsidRPr="000252F6">
        <w:rPr>
          <w:rFonts w:ascii="Times New Roman" w:hAnsi="Times New Roman"/>
          <w:b/>
          <w:bCs/>
          <w:sz w:val="24"/>
          <w:szCs w:val="24"/>
        </w:rPr>
        <w:t xml:space="preserve">. </w:t>
      </w:r>
      <w:r>
        <w:rPr>
          <w:rFonts w:ascii="Times New Roman" w:hAnsi="Times New Roman"/>
          <w:b/>
          <w:bCs/>
          <w:color w:val="000000" w:themeColor="text1"/>
          <w:sz w:val="24"/>
          <w:szCs w:val="24"/>
        </w:rPr>
        <w:t>Д</w:t>
      </w:r>
      <w:r w:rsidRPr="00D27A19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руги преки </w:t>
      </w:r>
      <w:r w:rsidR="00A562ED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и непреки </w:t>
      </w:r>
      <w:r w:rsidRPr="00D27A19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разходи </w:t>
      </w:r>
    </w:p>
    <w:p w14:paraId="31AA73BF" w14:textId="6EC3949B" w:rsidR="00E8650E" w:rsidRPr="00B67C6A" w:rsidRDefault="00E8650E" w:rsidP="00E8650E">
      <w:pPr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0252F6">
        <w:rPr>
          <w:rFonts w:ascii="Times New Roman" w:hAnsi="Times New Roman"/>
          <w:sz w:val="24"/>
          <w:szCs w:val="24"/>
        </w:rPr>
        <w:t xml:space="preserve">Размерът на допустимите </w:t>
      </w:r>
      <w:r>
        <w:rPr>
          <w:rFonts w:ascii="Times New Roman" w:hAnsi="Times New Roman"/>
          <w:sz w:val="24"/>
          <w:szCs w:val="24"/>
        </w:rPr>
        <w:t xml:space="preserve">други преки и </w:t>
      </w:r>
      <w:r w:rsidRPr="000252F6">
        <w:rPr>
          <w:rFonts w:ascii="Times New Roman" w:hAnsi="Times New Roman"/>
          <w:sz w:val="24"/>
          <w:szCs w:val="24"/>
        </w:rPr>
        <w:t xml:space="preserve">непреки разходи се определя като </w:t>
      </w:r>
      <w:r w:rsidRPr="000252F6">
        <w:rPr>
          <w:rFonts w:ascii="Times New Roman" w:hAnsi="Times New Roman"/>
          <w:i/>
          <w:iCs/>
          <w:sz w:val="24"/>
          <w:szCs w:val="24"/>
        </w:rPr>
        <w:t xml:space="preserve">единната ставка в размер на </w:t>
      </w:r>
      <w:r>
        <w:rPr>
          <w:rFonts w:ascii="Times New Roman" w:hAnsi="Times New Roman"/>
          <w:i/>
          <w:iCs/>
          <w:sz w:val="24"/>
          <w:szCs w:val="24"/>
        </w:rPr>
        <w:t xml:space="preserve">40 </w:t>
      </w:r>
      <w:r w:rsidRPr="000252F6">
        <w:rPr>
          <w:rFonts w:ascii="Times New Roman" w:hAnsi="Times New Roman"/>
          <w:i/>
          <w:iCs/>
          <w:sz w:val="24"/>
          <w:szCs w:val="24"/>
        </w:rPr>
        <w:t>%</w:t>
      </w:r>
      <w:r w:rsidRPr="000252F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съгласно </w:t>
      </w:r>
      <w:r w:rsidRPr="5E51AA09">
        <w:rPr>
          <w:rFonts w:ascii="Times New Roman" w:eastAsia="Times New Roman" w:hAnsi="Times New Roman"/>
          <w:color w:val="000000" w:themeColor="text1"/>
          <w:sz w:val="24"/>
          <w:szCs w:val="24"/>
        </w:rPr>
        <w:t>чл. 56, параграф 1 от Регламент (ЕС) 2021/1060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) </w:t>
      </w:r>
      <w:r w:rsidRPr="000252F6">
        <w:rPr>
          <w:rFonts w:ascii="Times New Roman" w:eastAsia="Times New Roman" w:hAnsi="Times New Roman"/>
          <w:sz w:val="24"/>
          <w:szCs w:val="24"/>
        </w:rPr>
        <w:t xml:space="preserve">се приложи към допустимите преки разходи </w:t>
      </w:r>
      <w:r w:rsidRPr="000252F6">
        <w:rPr>
          <w:rFonts w:ascii="Times New Roman" w:hAnsi="Times New Roman"/>
          <w:sz w:val="24"/>
          <w:szCs w:val="24"/>
        </w:rPr>
        <w:t xml:space="preserve">за </w:t>
      </w:r>
      <w:r>
        <w:rPr>
          <w:rFonts w:ascii="Times New Roman" w:hAnsi="Times New Roman"/>
          <w:sz w:val="24"/>
          <w:szCs w:val="24"/>
        </w:rPr>
        <w:t>персонал (предоставяни чрез единични разходи за възнаграждения</w:t>
      </w:r>
      <w:r w:rsidR="005F1BF3">
        <w:rPr>
          <w:rFonts w:ascii="Times New Roman" w:hAnsi="Times New Roman"/>
          <w:sz w:val="24"/>
          <w:szCs w:val="24"/>
        </w:rPr>
        <w:t xml:space="preserve"> на докторантите</w:t>
      </w:r>
      <w:r>
        <w:rPr>
          <w:rFonts w:ascii="Times New Roman" w:hAnsi="Times New Roman"/>
          <w:sz w:val="24"/>
          <w:szCs w:val="24"/>
        </w:rPr>
        <w:t xml:space="preserve">, както е описано в т. </w:t>
      </w:r>
      <w:r>
        <w:rPr>
          <w:rFonts w:ascii="Times New Roman" w:hAnsi="Times New Roman"/>
          <w:sz w:val="24"/>
          <w:szCs w:val="24"/>
          <w:lang w:val="en-US"/>
        </w:rPr>
        <w:t>II.1</w:t>
      </w:r>
      <w:r>
        <w:rPr>
          <w:rFonts w:ascii="Times New Roman" w:hAnsi="Times New Roman"/>
          <w:sz w:val="24"/>
          <w:szCs w:val="24"/>
        </w:rPr>
        <w:t xml:space="preserve">). </w:t>
      </w:r>
    </w:p>
    <w:p w14:paraId="73272F5D" w14:textId="65961FF1" w:rsidR="00E8650E" w:rsidRDefault="00CD26D5" w:rsidP="00E8650E">
      <w:pPr>
        <w:spacing w:before="120" w:after="0" w:line="36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6B7944">
        <w:rPr>
          <w:rFonts w:ascii="Times New Roman" w:hAnsi="Times New Roman"/>
          <w:sz w:val="24"/>
          <w:szCs w:val="24"/>
        </w:rPr>
        <w:t xml:space="preserve">От бюджетен ред </w:t>
      </w:r>
      <w:r w:rsidR="001C4DCD">
        <w:rPr>
          <w:rFonts w:ascii="Times New Roman" w:hAnsi="Times New Roman"/>
          <w:sz w:val="24"/>
          <w:szCs w:val="24"/>
        </w:rPr>
        <w:t>Други преки и непреки разходи</w:t>
      </w:r>
      <w:r w:rsidRPr="006B7944">
        <w:rPr>
          <w:rFonts w:ascii="Times New Roman" w:hAnsi="Times New Roman"/>
          <w:sz w:val="24"/>
          <w:szCs w:val="24"/>
        </w:rPr>
        <w:t xml:space="preserve"> се покриват всички необходими разходи, възникнали при изпълнението на </w:t>
      </w:r>
      <w:r w:rsidR="00C5677F">
        <w:rPr>
          <w:rFonts w:ascii="Times New Roman" w:hAnsi="Times New Roman"/>
          <w:sz w:val="24"/>
          <w:szCs w:val="24"/>
        </w:rPr>
        <w:t>проекта</w:t>
      </w:r>
      <w:r w:rsidRPr="006B7944">
        <w:rPr>
          <w:rFonts w:ascii="Times New Roman" w:hAnsi="Times New Roman"/>
          <w:sz w:val="24"/>
          <w:szCs w:val="24"/>
        </w:rPr>
        <w:t xml:space="preserve">, които не са разходи за възнаграждения </w:t>
      </w:r>
      <w:r w:rsidR="00C5677F">
        <w:rPr>
          <w:rFonts w:ascii="Times New Roman" w:hAnsi="Times New Roman"/>
          <w:sz w:val="24"/>
          <w:szCs w:val="24"/>
        </w:rPr>
        <w:t xml:space="preserve">на докторантите </w:t>
      </w:r>
      <w:r w:rsidRPr="006B7944">
        <w:rPr>
          <w:rFonts w:ascii="Times New Roman" w:hAnsi="Times New Roman"/>
          <w:sz w:val="24"/>
          <w:szCs w:val="24"/>
        </w:rPr>
        <w:t>или разходи за мобилност</w:t>
      </w:r>
      <w:r w:rsidR="00E8650E">
        <w:rPr>
          <w:rFonts w:ascii="Times New Roman" w:eastAsia="Times New Roman" w:hAnsi="Times New Roman"/>
          <w:color w:val="000000" w:themeColor="text1"/>
          <w:sz w:val="24"/>
          <w:szCs w:val="24"/>
        </w:rPr>
        <w:t>.</w:t>
      </w:r>
    </w:p>
    <w:p w14:paraId="2098AE4A" w14:textId="77777777" w:rsidR="0071561B" w:rsidRPr="000252F6" w:rsidRDefault="0071561B" w:rsidP="0071561B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252F6">
        <w:rPr>
          <w:rFonts w:ascii="Times New Roman" w:hAnsi="Times New Roman"/>
          <w:sz w:val="24"/>
          <w:szCs w:val="24"/>
        </w:rPr>
        <w:t xml:space="preserve">При неизпълнение на задължителните мерки за видимост, прозрачност и комуникация или неизпълнението на индикатори, резултати, продукти, посочени в описанието на непреките дейности, размерът на допустимите непреки разходи може да бъде намален чрез извършване на финансова корекция съгласно чл. 70 от ЗУСЕФСУ. </w:t>
      </w:r>
    </w:p>
    <w:p w14:paraId="4150FFD7" w14:textId="3D7DA70F" w:rsidR="00E8650E" w:rsidRPr="000252F6" w:rsidRDefault="00E8650E" w:rsidP="00E8650E">
      <w:pPr>
        <w:spacing w:before="120"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252F6">
        <w:rPr>
          <w:rFonts w:ascii="Times New Roman" w:hAnsi="Times New Roman"/>
          <w:sz w:val="24"/>
          <w:szCs w:val="24"/>
        </w:rPr>
        <w:lastRenderedPageBreak/>
        <w:t xml:space="preserve">За верифициране на </w:t>
      </w:r>
      <w:r>
        <w:rPr>
          <w:rFonts w:ascii="Times New Roman" w:hAnsi="Times New Roman"/>
          <w:sz w:val="24"/>
          <w:szCs w:val="24"/>
        </w:rPr>
        <w:t xml:space="preserve">другите преки </w:t>
      </w:r>
      <w:r w:rsidR="00F55845">
        <w:rPr>
          <w:rFonts w:ascii="Times New Roman" w:hAnsi="Times New Roman"/>
          <w:sz w:val="24"/>
          <w:szCs w:val="24"/>
        </w:rPr>
        <w:t xml:space="preserve">и непреки </w:t>
      </w:r>
      <w:r w:rsidRPr="000252F6">
        <w:rPr>
          <w:rFonts w:ascii="Times New Roman" w:hAnsi="Times New Roman"/>
          <w:sz w:val="24"/>
          <w:szCs w:val="24"/>
        </w:rPr>
        <w:t xml:space="preserve">разходи се прилагат следните доказателства: </w:t>
      </w:r>
    </w:p>
    <w:p w14:paraId="5B73BB16" w14:textId="77777777" w:rsidR="00E8650E" w:rsidRPr="000252F6" w:rsidRDefault="00E8650E" w:rsidP="00E8650E">
      <w:pPr>
        <w:spacing w:before="120" w:after="120" w:line="36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0252F6">
        <w:rPr>
          <w:rFonts w:ascii="Times New Roman" w:hAnsi="Times New Roman"/>
          <w:sz w:val="24"/>
          <w:szCs w:val="24"/>
        </w:rPr>
        <w:tab/>
      </w:r>
      <w:r w:rsidRPr="000252F6">
        <w:rPr>
          <w:rFonts w:ascii="Times New Roman" w:hAnsi="Times New Roman"/>
          <w:b/>
          <w:bCs/>
          <w:sz w:val="24"/>
          <w:szCs w:val="24"/>
        </w:rPr>
        <w:t>Технически отчет (ТО),</w:t>
      </w:r>
      <w:r w:rsidRPr="000252F6">
        <w:rPr>
          <w:rFonts w:ascii="Times New Roman" w:hAnsi="Times New Roman"/>
          <w:sz w:val="24"/>
          <w:szCs w:val="24"/>
        </w:rPr>
        <w:t xml:space="preserve"> подаден в ИСУН, секция „Опис на документи“:</w:t>
      </w:r>
    </w:p>
    <w:p w14:paraId="1D6033EB" w14:textId="57F68FFE" w:rsidR="00E8650E" w:rsidRDefault="00E8650E" w:rsidP="00E8650E">
      <w:pPr>
        <w:pStyle w:val="ListParagraph"/>
        <w:numPr>
          <w:ilvl w:val="0"/>
          <w:numId w:val="30"/>
        </w:numPr>
        <w:spacing w:after="120" w:line="360" w:lineRule="auto"/>
        <w:ind w:left="1077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0252F6">
        <w:rPr>
          <w:rFonts w:ascii="Times New Roman" w:hAnsi="Times New Roman"/>
          <w:sz w:val="24"/>
          <w:szCs w:val="24"/>
        </w:rPr>
        <w:t xml:space="preserve">Документи, които доказват изпълнението на </w:t>
      </w:r>
      <w:r>
        <w:rPr>
          <w:rFonts w:ascii="Times New Roman" w:hAnsi="Times New Roman"/>
          <w:sz w:val="24"/>
          <w:szCs w:val="24"/>
        </w:rPr>
        <w:t xml:space="preserve">конкретни </w:t>
      </w:r>
      <w:r>
        <w:rPr>
          <w:rFonts w:ascii="Times New Roman" w:hAnsi="Times New Roman"/>
          <w:b/>
          <w:bCs/>
          <w:sz w:val="24"/>
          <w:szCs w:val="24"/>
        </w:rPr>
        <w:t>дейности или резултати</w:t>
      </w:r>
      <w:r w:rsidRPr="000252F6">
        <w:rPr>
          <w:rFonts w:ascii="Times New Roman" w:hAnsi="Times New Roman"/>
          <w:sz w:val="24"/>
          <w:szCs w:val="24"/>
        </w:rPr>
        <w:t xml:space="preserve">, посочени в описанието на </w:t>
      </w:r>
      <w:r w:rsidR="000020ED">
        <w:rPr>
          <w:rFonts w:ascii="Times New Roman" w:hAnsi="Times New Roman"/>
          <w:sz w:val="24"/>
          <w:szCs w:val="24"/>
        </w:rPr>
        <w:t>проектните дейности</w:t>
      </w:r>
      <w:r>
        <w:rPr>
          <w:rFonts w:ascii="Times New Roman" w:hAnsi="Times New Roman"/>
          <w:sz w:val="24"/>
          <w:szCs w:val="24"/>
        </w:rPr>
        <w:t xml:space="preserve">, които се финансират чрез единна ставка </w:t>
      </w:r>
      <w:r w:rsidR="000020ED">
        <w:rPr>
          <w:rFonts w:ascii="Times New Roman" w:hAnsi="Times New Roman"/>
          <w:sz w:val="24"/>
          <w:szCs w:val="24"/>
        </w:rPr>
        <w:t xml:space="preserve">от </w:t>
      </w:r>
      <w:r>
        <w:rPr>
          <w:rFonts w:ascii="Times New Roman" w:hAnsi="Times New Roman"/>
          <w:sz w:val="24"/>
          <w:szCs w:val="24"/>
        </w:rPr>
        <w:t>40 %</w:t>
      </w:r>
      <w:r w:rsidRPr="000252F6">
        <w:rPr>
          <w:rFonts w:ascii="Times New Roman" w:hAnsi="Times New Roman"/>
          <w:sz w:val="24"/>
          <w:szCs w:val="24"/>
        </w:rPr>
        <w:t>.</w:t>
      </w:r>
    </w:p>
    <w:p w14:paraId="40ED6301" w14:textId="77FB278D" w:rsidR="00964934" w:rsidRDefault="00964934" w:rsidP="00964934">
      <w:pPr>
        <w:pStyle w:val="ListParagraph"/>
        <w:numPr>
          <w:ilvl w:val="0"/>
          <w:numId w:val="30"/>
        </w:numPr>
        <w:spacing w:after="120" w:line="360" w:lineRule="auto"/>
        <w:ind w:left="1077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0252F6">
        <w:rPr>
          <w:rFonts w:ascii="Times New Roman" w:hAnsi="Times New Roman"/>
          <w:sz w:val="24"/>
          <w:szCs w:val="24"/>
        </w:rPr>
        <w:t xml:space="preserve">Документи или списък на връзки към сайтове, на които може да се достъпят съответните документи или снимки, които доказват изпълнението на задължителните мерки за </w:t>
      </w:r>
      <w:r w:rsidRPr="000252F6">
        <w:rPr>
          <w:rFonts w:ascii="Times New Roman" w:hAnsi="Times New Roman"/>
          <w:b/>
          <w:bCs/>
          <w:sz w:val="24"/>
          <w:szCs w:val="24"/>
        </w:rPr>
        <w:t>видимост, прозрачност и комуникация</w:t>
      </w:r>
      <w:r>
        <w:rPr>
          <w:rFonts w:ascii="Times New Roman" w:hAnsi="Times New Roman"/>
          <w:sz w:val="24"/>
          <w:szCs w:val="24"/>
        </w:rPr>
        <w:t>.</w:t>
      </w:r>
      <w:r w:rsidRPr="00FF60A0">
        <w:rPr>
          <w:rFonts w:ascii="Times New Roman" w:hAnsi="Times New Roman"/>
          <w:sz w:val="24"/>
          <w:szCs w:val="24"/>
        </w:rPr>
        <w:t xml:space="preserve"> </w:t>
      </w:r>
    </w:p>
    <w:p w14:paraId="3CADD97A" w14:textId="77777777" w:rsidR="00331272" w:rsidRPr="000252F6" w:rsidRDefault="00331272" w:rsidP="00331272">
      <w:pPr>
        <w:pStyle w:val="ListParagraph"/>
        <w:numPr>
          <w:ilvl w:val="0"/>
          <w:numId w:val="30"/>
        </w:numPr>
        <w:spacing w:after="120" w:line="360" w:lineRule="auto"/>
        <w:ind w:left="1077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0252F6">
        <w:rPr>
          <w:rFonts w:ascii="Times New Roman" w:hAnsi="Times New Roman"/>
          <w:sz w:val="24"/>
          <w:szCs w:val="24"/>
        </w:rPr>
        <w:t xml:space="preserve">Документи, които доказват изпълнението на </w:t>
      </w:r>
      <w:r w:rsidRPr="000252F6">
        <w:rPr>
          <w:rFonts w:ascii="Times New Roman" w:hAnsi="Times New Roman"/>
          <w:b/>
          <w:bCs/>
          <w:sz w:val="24"/>
          <w:szCs w:val="24"/>
        </w:rPr>
        <w:t>индикатори, резултати, продукти</w:t>
      </w:r>
      <w:r w:rsidRPr="000252F6">
        <w:rPr>
          <w:rFonts w:ascii="Times New Roman" w:hAnsi="Times New Roman"/>
          <w:sz w:val="24"/>
          <w:szCs w:val="24"/>
        </w:rPr>
        <w:t>, посочени в описанието на Непреките дейности в секция Допълнителна информация, необходима за оценка на проектното предложение в ИСУН.</w:t>
      </w:r>
    </w:p>
    <w:p w14:paraId="0EB484F6" w14:textId="77777777" w:rsidR="00E8650E" w:rsidRPr="000252F6" w:rsidRDefault="00E8650E" w:rsidP="00E8650E">
      <w:pPr>
        <w:spacing w:after="120" w:line="36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0252F6">
        <w:rPr>
          <w:rFonts w:ascii="Times New Roman" w:hAnsi="Times New Roman"/>
          <w:sz w:val="24"/>
          <w:szCs w:val="24"/>
        </w:rPr>
        <w:tab/>
      </w:r>
      <w:r w:rsidRPr="000252F6">
        <w:rPr>
          <w:rFonts w:ascii="Times New Roman" w:hAnsi="Times New Roman"/>
          <w:b/>
          <w:bCs/>
          <w:sz w:val="24"/>
          <w:szCs w:val="24"/>
        </w:rPr>
        <w:t>Финансов отчет (ФО),</w:t>
      </w:r>
      <w:r w:rsidRPr="000252F6">
        <w:rPr>
          <w:rFonts w:ascii="Times New Roman" w:hAnsi="Times New Roman"/>
          <w:sz w:val="24"/>
          <w:szCs w:val="24"/>
        </w:rPr>
        <w:t xml:space="preserve"> подаден в ИСУН, секция „Опис – документи“:</w:t>
      </w:r>
    </w:p>
    <w:p w14:paraId="3E5D7987" w14:textId="35EF2BF2" w:rsidR="00E8650E" w:rsidRPr="000252F6" w:rsidRDefault="00E8650E" w:rsidP="00E8650E">
      <w:pPr>
        <w:pStyle w:val="ListParagraph"/>
        <w:numPr>
          <w:ilvl w:val="0"/>
          <w:numId w:val="18"/>
        </w:numPr>
        <w:spacing w:after="120" w:line="360" w:lineRule="auto"/>
        <w:ind w:left="1077" w:hanging="357"/>
        <w:jc w:val="both"/>
        <w:rPr>
          <w:rFonts w:ascii="Times New Roman" w:hAnsi="Times New Roman"/>
          <w:sz w:val="24"/>
          <w:szCs w:val="24"/>
        </w:rPr>
      </w:pPr>
      <w:r w:rsidRPr="000252F6">
        <w:rPr>
          <w:rFonts w:ascii="Times New Roman" w:hAnsi="Times New Roman"/>
          <w:b/>
          <w:bCs/>
          <w:sz w:val="24"/>
          <w:szCs w:val="24"/>
        </w:rPr>
        <w:t xml:space="preserve">Декларация </w:t>
      </w:r>
      <w:r w:rsidRPr="000252F6">
        <w:rPr>
          <w:rFonts w:ascii="Times New Roman" w:hAnsi="Times New Roman"/>
          <w:sz w:val="24"/>
          <w:szCs w:val="24"/>
        </w:rPr>
        <w:t xml:space="preserve">за </w:t>
      </w:r>
      <w:r>
        <w:rPr>
          <w:rFonts w:ascii="Times New Roman" w:hAnsi="Times New Roman"/>
          <w:sz w:val="24"/>
          <w:szCs w:val="24"/>
        </w:rPr>
        <w:t xml:space="preserve">другите преки и </w:t>
      </w:r>
      <w:r w:rsidRPr="000252F6">
        <w:rPr>
          <w:rFonts w:ascii="Times New Roman" w:hAnsi="Times New Roman"/>
          <w:sz w:val="24"/>
          <w:szCs w:val="24"/>
        </w:rPr>
        <w:t>непреки разходи</w:t>
      </w:r>
      <w:r w:rsidR="00EB63F5">
        <w:rPr>
          <w:rFonts w:ascii="Times New Roman" w:hAnsi="Times New Roman"/>
          <w:sz w:val="24"/>
          <w:szCs w:val="24"/>
        </w:rPr>
        <w:t xml:space="preserve"> –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</w:t>
      </w:r>
      <w:r w:rsidRPr="000252F6"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 w:rsidR="008E4E74">
        <w:rPr>
          <w:rFonts w:ascii="Times New Roman" w:hAnsi="Times New Roman"/>
          <w:i/>
          <w:iCs/>
          <w:sz w:val="24"/>
          <w:szCs w:val="24"/>
        </w:rPr>
        <w:t>5</w:t>
      </w:r>
      <w:r w:rsidRPr="000252F6">
        <w:rPr>
          <w:rFonts w:ascii="Times New Roman" w:hAnsi="Times New Roman"/>
          <w:i/>
          <w:iCs/>
          <w:sz w:val="24"/>
          <w:szCs w:val="24"/>
        </w:rPr>
        <w:t>-Декларация-</w:t>
      </w:r>
      <w:r>
        <w:rPr>
          <w:rFonts w:ascii="Times New Roman" w:hAnsi="Times New Roman"/>
          <w:i/>
          <w:iCs/>
          <w:sz w:val="24"/>
          <w:szCs w:val="24"/>
        </w:rPr>
        <w:t>ДП</w:t>
      </w:r>
      <w:r w:rsidRPr="000252F6">
        <w:rPr>
          <w:rFonts w:ascii="Times New Roman" w:hAnsi="Times New Roman"/>
          <w:i/>
          <w:iCs/>
          <w:sz w:val="24"/>
          <w:szCs w:val="24"/>
        </w:rPr>
        <w:t>НР</w:t>
      </w:r>
      <w:r w:rsidRPr="000252F6">
        <w:rPr>
          <w:rFonts w:ascii="Times New Roman" w:hAnsi="Times New Roman"/>
          <w:sz w:val="24"/>
          <w:szCs w:val="24"/>
        </w:rPr>
        <w:t xml:space="preserve">, в която се посочва общата сума и конкретните дейности, за които са извършени или планирани </w:t>
      </w:r>
      <w:r>
        <w:rPr>
          <w:rFonts w:ascii="Times New Roman" w:hAnsi="Times New Roman"/>
          <w:sz w:val="24"/>
          <w:szCs w:val="24"/>
        </w:rPr>
        <w:t xml:space="preserve">другите преки и </w:t>
      </w:r>
      <w:r w:rsidRPr="000252F6">
        <w:rPr>
          <w:rFonts w:ascii="Times New Roman" w:hAnsi="Times New Roman"/>
          <w:sz w:val="24"/>
          <w:szCs w:val="24"/>
        </w:rPr>
        <w:t xml:space="preserve">непреки разходи. Декларацията може да е електронна и да се попълва в ИСУН. </w:t>
      </w:r>
    </w:p>
    <w:p w14:paraId="230C17AC" w14:textId="77777777" w:rsidR="00E8650E" w:rsidRPr="003540E2" w:rsidRDefault="00E8650E" w:rsidP="00E8650E">
      <w:pPr>
        <w:spacing w:before="120" w:after="0" w:line="36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7FBAB029" w14:textId="77777777" w:rsidR="00324E0B" w:rsidRDefault="00324E0B" w:rsidP="009D43A8">
      <w:pPr>
        <w:spacing w:after="120" w:line="240" w:lineRule="auto"/>
        <w:ind w:firstLine="357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12739AD6" w14:textId="3FBAE39C" w:rsidR="009D43A8" w:rsidRDefault="009D43A8" w:rsidP="009D43A8">
      <w:pPr>
        <w:spacing w:after="120" w:line="240" w:lineRule="auto"/>
        <w:ind w:firstLine="357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Приложения:</w:t>
      </w:r>
    </w:p>
    <w:p w14:paraId="6225E689" w14:textId="334131B3" w:rsidR="009D43A8" w:rsidRDefault="00324E0B" w:rsidP="0024459A">
      <w:pPr>
        <w:spacing w:after="120" w:line="240" w:lineRule="auto"/>
        <w:ind w:left="357" w:firstLine="357"/>
        <w:jc w:val="both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П</w:t>
      </w:r>
      <w:r w:rsidR="009D43A8" w:rsidRPr="00C41589">
        <w:rPr>
          <w:rFonts w:ascii="Times New Roman" w:hAnsi="Times New Roman"/>
          <w:i/>
          <w:iCs/>
          <w:sz w:val="24"/>
          <w:szCs w:val="24"/>
        </w:rPr>
        <w:t xml:space="preserve">риложение </w:t>
      </w:r>
      <w:r w:rsidR="009D43A8">
        <w:rPr>
          <w:rFonts w:ascii="Times New Roman" w:hAnsi="Times New Roman"/>
          <w:i/>
          <w:iCs/>
          <w:sz w:val="24"/>
          <w:szCs w:val="24"/>
        </w:rPr>
        <w:t>1-</w:t>
      </w:r>
      <w:r w:rsidR="009D43A8" w:rsidRPr="00C41589">
        <w:rPr>
          <w:rFonts w:ascii="Times New Roman" w:hAnsi="Times New Roman"/>
          <w:i/>
          <w:iCs/>
          <w:sz w:val="24"/>
          <w:szCs w:val="24"/>
        </w:rPr>
        <w:t>Д</w:t>
      </w:r>
      <w:r w:rsidR="009D43A8">
        <w:rPr>
          <w:rFonts w:ascii="Times New Roman" w:hAnsi="Times New Roman"/>
          <w:i/>
          <w:iCs/>
          <w:sz w:val="24"/>
          <w:szCs w:val="24"/>
        </w:rPr>
        <w:t>ДР</w:t>
      </w:r>
    </w:p>
    <w:p w14:paraId="10B85426" w14:textId="47BBCB01" w:rsidR="009D43A8" w:rsidRDefault="00324E0B" w:rsidP="0024459A">
      <w:pPr>
        <w:spacing w:after="120" w:line="240" w:lineRule="auto"/>
        <w:ind w:left="357" w:firstLine="357"/>
        <w:jc w:val="both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П</w:t>
      </w:r>
      <w:r w:rsidR="009D43A8" w:rsidRPr="00C41589">
        <w:rPr>
          <w:rFonts w:ascii="Times New Roman" w:hAnsi="Times New Roman"/>
          <w:i/>
          <w:iCs/>
          <w:sz w:val="24"/>
          <w:szCs w:val="24"/>
        </w:rPr>
        <w:t xml:space="preserve">риложение </w:t>
      </w:r>
      <w:r w:rsidR="009D43A8">
        <w:rPr>
          <w:rFonts w:ascii="Times New Roman" w:hAnsi="Times New Roman"/>
          <w:i/>
          <w:iCs/>
          <w:sz w:val="24"/>
          <w:szCs w:val="24"/>
        </w:rPr>
        <w:t>2-ФИФ</w:t>
      </w:r>
    </w:p>
    <w:p w14:paraId="686F39B6" w14:textId="77777777" w:rsidR="00BD7AFE" w:rsidRDefault="00BD7AFE" w:rsidP="00BD7AFE">
      <w:pPr>
        <w:spacing w:after="120" w:line="240" w:lineRule="auto"/>
        <w:ind w:left="357" w:firstLine="357"/>
        <w:jc w:val="both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П</w:t>
      </w:r>
      <w:r w:rsidRPr="00C41589">
        <w:rPr>
          <w:rFonts w:ascii="Times New Roman" w:hAnsi="Times New Roman"/>
          <w:i/>
          <w:iCs/>
          <w:sz w:val="24"/>
          <w:szCs w:val="24"/>
        </w:rPr>
        <w:t xml:space="preserve">риложение </w:t>
      </w:r>
      <w:r>
        <w:rPr>
          <w:rFonts w:ascii="Times New Roman" w:hAnsi="Times New Roman"/>
          <w:i/>
          <w:iCs/>
          <w:sz w:val="24"/>
          <w:szCs w:val="24"/>
        </w:rPr>
        <w:t>3-</w:t>
      </w:r>
      <w:r w:rsidRPr="00C41589">
        <w:rPr>
          <w:rFonts w:ascii="Times New Roman" w:hAnsi="Times New Roman"/>
          <w:i/>
          <w:iCs/>
          <w:sz w:val="24"/>
          <w:szCs w:val="24"/>
        </w:rPr>
        <w:t>Д</w:t>
      </w:r>
      <w:r>
        <w:rPr>
          <w:rFonts w:ascii="Times New Roman" w:hAnsi="Times New Roman"/>
          <w:i/>
          <w:iCs/>
          <w:sz w:val="24"/>
          <w:szCs w:val="24"/>
        </w:rPr>
        <w:t>екларация-докторанти</w:t>
      </w:r>
    </w:p>
    <w:p w14:paraId="16258EDC" w14:textId="2BC19071" w:rsidR="00BD7AFE" w:rsidRDefault="00BD7AFE" w:rsidP="00BD7AFE">
      <w:pPr>
        <w:spacing w:after="120" w:line="240" w:lineRule="auto"/>
        <w:ind w:left="357" w:firstLine="357"/>
        <w:jc w:val="both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П</w:t>
      </w:r>
      <w:r w:rsidRPr="00C41589">
        <w:rPr>
          <w:rFonts w:ascii="Times New Roman" w:hAnsi="Times New Roman"/>
          <w:i/>
          <w:iCs/>
          <w:sz w:val="24"/>
          <w:szCs w:val="24"/>
        </w:rPr>
        <w:t xml:space="preserve">риложение </w:t>
      </w:r>
      <w:r>
        <w:rPr>
          <w:rFonts w:ascii="Times New Roman" w:hAnsi="Times New Roman"/>
          <w:i/>
          <w:iCs/>
          <w:sz w:val="24"/>
          <w:szCs w:val="24"/>
        </w:rPr>
        <w:t>4-</w:t>
      </w:r>
      <w:r w:rsidRPr="00C41589">
        <w:rPr>
          <w:rFonts w:ascii="Times New Roman" w:hAnsi="Times New Roman"/>
          <w:i/>
          <w:iCs/>
          <w:sz w:val="24"/>
          <w:szCs w:val="24"/>
        </w:rPr>
        <w:t>Д</w:t>
      </w:r>
      <w:r>
        <w:rPr>
          <w:rFonts w:ascii="Times New Roman" w:hAnsi="Times New Roman"/>
          <w:i/>
          <w:iCs/>
          <w:sz w:val="24"/>
          <w:szCs w:val="24"/>
        </w:rPr>
        <w:t>екларация-мобилности</w:t>
      </w:r>
    </w:p>
    <w:p w14:paraId="06BB5A8D" w14:textId="0F23A0BC" w:rsidR="00090707" w:rsidRPr="000252F6" w:rsidRDefault="00090707" w:rsidP="00090707">
      <w:pPr>
        <w:spacing w:after="120" w:line="240" w:lineRule="auto"/>
        <w:ind w:left="357" w:firstLine="357"/>
        <w:jc w:val="both"/>
        <w:rPr>
          <w:rFonts w:ascii="Times New Roman" w:hAnsi="Times New Roman"/>
          <w:i/>
          <w:iCs/>
          <w:sz w:val="24"/>
          <w:szCs w:val="24"/>
        </w:rPr>
      </w:pPr>
      <w:r w:rsidRPr="000252F6"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 w:rsidR="00BD7AFE">
        <w:rPr>
          <w:rFonts w:ascii="Times New Roman" w:hAnsi="Times New Roman"/>
          <w:i/>
          <w:iCs/>
          <w:sz w:val="24"/>
          <w:szCs w:val="24"/>
        </w:rPr>
        <w:t>5</w:t>
      </w:r>
      <w:r w:rsidRPr="000252F6">
        <w:rPr>
          <w:rFonts w:ascii="Times New Roman" w:hAnsi="Times New Roman"/>
          <w:i/>
          <w:iCs/>
          <w:sz w:val="24"/>
          <w:szCs w:val="24"/>
        </w:rPr>
        <w:t>-Декларация-</w:t>
      </w:r>
      <w:r>
        <w:rPr>
          <w:rFonts w:ascii="Times New Roman" w:hAnsi="Times New Roman"/>
          <w:i/>
          <w:iCs/>
          <w:sz w:val="24"/>
          <w:szCs w:val="24"/>
        </w:rPr>
        <w:t>ДП</w:t>
      </w:r>
      <w:r w:rsidRPr="000252F6">
        <w:rPr>
          <w:rFonts w:ascii="Times New Roman" w:hAnsi="Times New Roman"/>
          <w:i/>
          <w:iCs/>
          <w:sz w:val="24"/>
          <w:szCs w:val="24"/>
        </w:rPr>
        <w:t>НР</w:t>
      </w:r>
    </w:p>
    <w:p w14:paraId="38A053D2" w14:textId="77777777" w:rsidR="007343A0" w:rsidRDefault="007343A0" w:rsidP="0024459A">
      <w:pPr>
        <w:spacing w:after="120" w:line="240" w:lineRule="auto"/>
        <w:ind w:left="357" w:firstLine="357"/>
        <w:jc w:val="both"/>
        <w:rPr>
          <w:rFonts w:ascii="Times New Roman" w:hAnsi="Times New Roman"/>
          <w:i/>
          <w:iCs/>
          <w:sz w:val="24"/>
          <w:szCs w:val="24"/>
        </w:rPr>
      </w:pPr>
    </w:p>
    <w:sectPr w:rsidR="007343A0" w:rsidSect="004A353B">
      <w:headerReference w:type="default" r:id="rId8"/>
      <w:footerReference w:type="default" r:id="rId9"/>
      <w:headerReference w:type="first" r:id="rId10"/>
      <w:pgSz w:w="11906" w:h="16838" w:code="9"/>
      <w:pgMar w:top="1021" w:right="1134" w:bottom="1021" w:left="1701" w:header="568" w:footer="46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FF9486" w14:textId="77777777" w:rsidR="005A145C" w:rsidRDefault="005A145C" w:rsidP="000513B7">
      <w:pPr>
        <w:spacing w:after="0" w:line="240" w:lineRule="auto"/>
      </w:pPr>
      <w:r>
        <w:separator/>
      </w:r>
    </w:p>
  </w:endnote>
  <w:endnote w:type="continuationSeparator" w:id="0">
    <w:p w14:paraId="23F2EEA5" w14:textId="77777777" w:rsidR="005A145C" w:rsidRDefault="005A145C" w:rsidP="000513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barU">
    <w:altName w:val="Times New Roman"/>
    <w:charset w:val="00"/>
    <w:family w:val="auto"/>
    <w:pitch w:val="variable"/>
    <w:sig w:usb0="00000001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 w:cstheme="minorHAnsi"/>
      </w:rPr>
      <w:id w:val="-23015095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5BE95A1" w14:textId="4ABEF43B" w:rsidR="00D36437" w:rsidRPr="00D36437" w:rsidRDefault="00D36437">
        <w:pPr>
          <w:pStyle w:val="Footer"/>
          <w:jc w:val="right"/>
          <w:rPr>
            <w:rFonts w:asciiTheme="minorHAnsi" w:hAnsiTheme="minorHAnsi" w:cstheme="minorHAnsi"/>
          </w:rPr>
        </w:pPr>
        <w:r w:rsidRPr="00D36437">
          <w:rPr>
            <w:rFonts w:asciiTheme="minorHAnsi" w:hAnsiTheme="minorHAnsi" w:cstheme="minorHAnsi"/>
          </w:rPr>
          <w:fldChar w:fldCharType="begin"/>
        </w:r>
        <w:r w:rsidRPr="00D36437">
          <w:rPr>
            <w:rFonts w:asciiTheme="minorHAnsi" w:hAnsiTheme="minorHAnsi" w:cstheme="minorHAnsi"/>
          </w:rPr>
          <w:instrText xml:space="preserve"> PAGE   \* MERGEFORMAT </w:instrText>
        </w:r>
        <w:r w:rsidRPr="00D36437">
          <w:rPr>
            <w:rFonts w:asciiTheme="minorHAnsi" w:hAnsiTheme="minorHAnsi" w:cstheme="minorHAnsi"/>
          </w:rPr>
          <w:fldChar w:fldCharType="separate"/>
        </w:r>
        <w:r w:rsidR="00AD4E44">
          <w:rPr>
            <w:rFonts w:asciiTheme="minorHAnsi" w:hAnsiTheme="minorHAnsi" w:cstheme="minorHAnsi"/>
            <w:noProof/>
          </w:rPr>
          <w:t>11</w:t>
        </w:r>
        <w:r w:rsidRPr="00D36437">
          <w:rPr>
            <w:rFonts w:asciiTheme="minorHAnsi" w:hAnsiTheme="minorHAnsi" w:cstheme="minorHAnsi"/>
            <w:noProof/>
          </w:rPr>
          <w:fldChar w:fldCharType="end"/>
        </w:r>
      </w:p>
    </w:sdtContent>
  </w:sdt>
  <w:p w14:paraId="6F664298" w14:textId="77777777" w:rsidR="00D36437" w:rsidRDefault="00D3643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249783" w14:textId="77777777" w:rsidR="005A145C" w:rsidRDefault="005A145C" w:rsidP="000513B7">
      <w:pPr>
        <w:spacing w:after="0" w:line="240" w:lineRule="auto"/>
      </w:pPr>
      <w:r>
        <w:separator/>
      </w:r>
    </w:p>
  </w:footnote>
  <w:footnote w:type="continuationSeparator" w:id="0">
    <w:p w14:paraId="3F86676C" w14:textId="77777777" w:rsidR="005A145C" w:rsidRDefault="005A145C" w:rsidP="000513B7">
      <w:pPr>
        <w:spacing w:after="0" w:line="240" w:lineRule="auto"/>
      </w:pPr>
      <w:r>
        <w:continuationSeparator/>
      </w:r>
    </w:p>
  </w:footnote>
  <w:footnote w:id="1">
    <w:p w14:paraId="79AB01E6" w14:textId="4D758D0F" w:rsidR="00A05C5E" w:rsidRPr="00983898" w:rsidRDefault="00A05C5E" w:rsidP="0067376C">
      <w:pPr>
        <w:widowControl w:val="0"/>
        <w:tabs>
          <w:tab w:val="left" w:pos="720"/>
          <w:tab w:val="left" w:pos="916"/>
          <w:tab w:val="left" w:pos="1080"/>
          <w:tab w:val="left" w:pos="1260"/>
          <w:tab w:val="left" w:pos="144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line="240" w:lineRule="auto"/>
        <w:jc w:val="both"/>
        <w:rPr>
          <w:rFonts w:ascii="Times New Roman" w:hAnsi="Times New Roman"/>
          <w:sz w:val="20"/>
          <w:szCs w:val="20"/>
        </w:rPr>
      </w:pPr>
      <w:r w:rsidRPr="00983898">
        <w:rPr>
          <w:rStyle w:val="FootnoteReference"/>
          <w:rFonts w:ascii="Times New Roman" w:hAnsi="Times New Roman"/>
          <w:sz w:val="20"/>
          <w:szCs w:val="20"/>
        </w:rPr>
        <w:footnoteRef/>
      </w:r>
      <w:r w:rsidRPr="00983898">
        <w:rPr>
          <w:rFonts w:ascii="Times New Roman" w:hAnsi="Times New Roman"/>
          <w:sz w:val="20"/>
          <w:szCs w:val="20"/>
        </w:rPr>
        <w:t xml:space="preserve"> </w:t>
      </w:r>
      <w:r w:rsidRPr="00983898">
        <w:rPr>
          <w:rFonts w:ascii="Times New Roman" w:hAnsi="Times New Roman"/>
          <w:sz w:val="20"/>
          <w:szCs w:val="20"/>
          <w:lang w:eastAsia="ar-SA"/>
        </w:rPr>
        <w:t>Информационна система за управление и наблюдение на средствата от Европейския съюз в България</w:t>
      </w:r>
      <w:r w:rsidR="009E5E03" w:rsidRPr="00983898">
        <w:rPr>
          <w:rFonts w:ascii="Times New Roman" w:hAnsi="Times New Roman"/>
          <w:sz w:val="20"/>
          <w:szCs w:val="20"/>
          <w:lang w:eastAsia="ar-SA"/>
        </w:rPr>
        <w:t>. Модул за управление на проекти и отчитане</w:t>
      </w:r>
      <w:r w:rsidR="0064128C" w:rsidRPr="00983898">
        <w:rPr>
          <w:rFonts w:ascii="Times New Roman" w:hAnsi="Times New Roman"/>
          <w:sz w:val="20"/>
          <w:szCs w:val="20"/>
          <w:lang w:eastAsia="ar-SA"/>
        </w:rPr>
        <w:t xml:space="preserve">: </w:t>
      </w:r>
      <w:hyperlink r:id="rId1" w:history="1">
        <w:r w:rsidR="00D66924" w:rsidRPr="00983898">
          <w:rPr>
            <w:rStyle w:val="Hyperlink"/>
            <w:rFonts w:ascii="Times New Roman" w:hAnsi="Times New Roman"/>
            <w:b/>
            <w:sz w:val="20"/>
            <w:szCs w:val="20"/>
            <w:lang w:val="en-US" w:eastAsia="ar-SA"/>
          </w:rPr>
          <w:t>https</w:t>
        </w:r>
        <w:r w:rsidR="00D66924" w:rsidRPr="00983898">
          <w:rPr>
            <w:rStyle w:val="Hyperlink"/>
            <w:rFonts w:ascii="Times New Roman" w:hAnsi="Times New Roman"/>
            <w:b/>
            <w:sz w:val="20"/>
            <w:szCs w:val="20"/>
            <w:lang w:eastAsia="ar-SA"/>
          </w:rPr>
          <w:t>://</w:t>
        </w:r>
        <w:r w:rsidR="00D66924" w:rsidRPr="00983898">
          <w:rPr>
            <w:rStyle w:val="Hyperlink"/>
            <w:rFonts w:ascii="Times New Roman" w:hAnsi="Times New Roman"/>
            <w:b/>
            <w:sz w:val="20"/>
            <w:szCs w:val="20"/>
            <w:lang w:val="en-US" w:eastAsia="ar-SA"/>
          </w:rPr>
          <w:t>eumis</w:t>
        </w:r>
        <w:r w:rsidR="00D66924" w:rsidRPr="00983898">
          <w:rPr>
            <w:rStyle w:val="Hyperlink"/>
            <w:rFonts w:ascii="Times New Roman" w:hAnsi="Times New Roman"/>
            <w:b/>
            <w:sz w:val="20"/>
            <w:szCs w:val="20"/>
            <w:lang w:eastAsia="ar-SA"/>
          </w:rPr>
          <w:t>2020.</w:t>
        </w:r>
        <w:r w:rsidR="00D66924" w:rsidRPr="00983898">
          <w:rPr>
            <w:rStyle w:val="Hyperlink"/>
            <w:rFonts w:ascii="Times New Roman" w:hAnsi="Times New Roman"/>
            <w:b/>
            <w:sz w:val="20"/>
            <w:szCs w:val="20"/>
            <w:lang w:val="en-US" w:eastAsia="ar-SA"/>
          </w:rPr>
          <w:t>government</w:t>
        </w:r>
        <w:r w:rsidR="00D66924" w:rsidRPr="00983898">
          <w:rPr>
            <w:rStyle w:val="Hyperlink"/>
            <w:rFonts w:ascii="Times New Roman" w:hAnsi="Times New Roman"/>
            <w:b/>
            <w:sz w:val="20"/>
            <w:szCs w:val="20"/>
            <w:lang w:eastAsia="ar-SA"/>
          </w:rPr>
          <w:t>.</w:t>
        </w:r>
        <w:r w:rsidR="00D66924" w:rsidRPr="00983898">
          <w:rPr>
            <w:rStyle w:val="Hyperlink"/>
            <w:rFonts w:ascii="Times New Roman" w:hAnsi="Times New Roman"/>
            <w:b/>
            <w:sz w:val="20"/>
            <w:szCs w:val="20"/>
            <w:lang w:val="en-US" w:eastAsia="ar-SA"/>
          </w:rPr>
          <w:t>bg</w:t>
        </w:r>
        <w:r w:rsidR="00D66924" w:rsidRPr="00983898">
          <w:rPr>
            <w:rStyle w:val="Hyperlink"/>
            <w:rFonts w:ascii="Times New Roman" w:hAnsi="Times New Roman"/>
            <w:b/>
            <w:sz w:val="20"/>
            <w:szCs w:val="20"/>
            <w:lang w:eastAsia="ar-SA"/>
          </w:rPr>
          <w:t>/</w:t>
        </w:r>
        <w:r w:rsidR="00D66924" w:rsidRPr="00983898">
          <w:rPr>
            <w:rStyle w:val="Hyperlink"/>
            <w:rFonts w:ascii="Times New Roman" w:hAnsi="Times New Roman"/>
            <w:b/>
            <w:sz w:val="20"/>
            <w:szCs w:val="20"/>
            <w:lang w:val="en-US" w:eastAsia="ar-SA"/>
          </w:rPr>
          <w:t>Report</w:t>
        </w:r>
      </w:hyperlink>
      <w:r w:rsidR="00D66924" w:rsidRPr="00983898">
        <w:rPr>
          <w:rStyle w:val="Hyperlink"/>
          <w:rFonts w:ascii="Times New Roman" w:hAnsi="Times New Roman"/>
          <w:b/>
          <w:sz w:val="20"/>
          <w:szCs w:val="20"/>
          <w:lang w:eastAsia="ar-SA"/>
        </w:rPr>
        <w:t xml:space="preserve"> </w:t>
      </w:r>
      <w:r w:rsidR="0067376C" w:rsidRPr="00983898">
        <w:rPr>
          <w:rFonts w:ascii="Times New Roman" w:hAnsi="Times New Roman"/>
          <w:sz w:val="20"/>
          <w:szCs w:val="20"/>
          <w:lang w:eastAsia="ar-SA"/>
        </w:rPr>
        <w:t xml:space="preserve">  </w:t>
      </w:r>
      <w:r w:rsidR="009E5E03" w:rsidRPr="00983898">
        <w:rPr>
          <w:rFonts w:ascii="Times New Roman" w:hAnsi="Times New Roman"/>
          <w:sz w:val="20"/>
          <w:szCs w:val="20"/>
          <w:lang w:eastAsia="ar-SA"/>
        </w:rPr>
        <w:t xml:space="preserve"> </w:t>
      </w:r>
    </w:p>
  </w:footnote>
  <w:footnote w:id="2">
    <w:p w14:paraId="2E8E6998" w14:textId="77777777" w:rsidR="00E8650E" w:rsidRPr="00B77EC4" w:rsidRDefault="00E8650E" w:rsidP="00E8650E">
      <w:pPr>
        <w:pStyle w:val="FootnoteText"/>
        <w:spacing w:before="120"/>
        <w:ind w:firstLine="680"/>
        <w:rPr>
          <w:rFonts w:asciiTheme="minorHAnsi" w:hAnsiTheme="minorHAnsi" w:cstheme="minorHAnsi"/>
        </w:rPr>
      </w:pPr>
      <w:r w:rsidRPr="00B77EC4">
        <w:rPr>
          <w:rStyle w:val="FootnoteReference"/>
          <w:rFonts w:asciiTheme="minorHAnsi" w:hAnsiTheme="minorHAnsi" w:cstheme="minorHAnsi"/>
        </w:rPr>
        <w:footnoteRef/>
      </w:r>
      <w:r w:rsidRPr="00B77EC4">
        <w:rPr>
          <w:rFonts w:asciiTheme="minorHAnsi" w:hAnsiTheme="minorHAnsi" w:cstheme="minorHAnsi"/>
        </w:rPr>
        <w:t xml:space="preserve"> </w:t>
      </w:r>
      <w:hyperlink r:id="rId2" w:history="1">
        <w:r w:rsidRPr="00B77EC4">
          <w:rPr>
            <w:rStyle w:val="Hyperlink"/>
            <w:rFonts w:asciiTheme="minorHAnsi" w:hAnsiTheme="minorHAnsi" w:cstheme="minorHAnsi"/>
          </w:rPr>
          <w:t>https://ec.europa.eu/programmes/erasmus-plus/resources/distance-calculator_bg</w:t>
        </w:r>
      </w:hyperlink>
      <w:r w:rsidRPr="00B77EC4">
        <w:rPr>
          <w:rFonts w:asciiTheme="minorHAnsi" w:hAnsiTheme="minorHAnsi" w:cstheme="minorHAnsi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ook w:val="04A0" w:firstRow="1" w:lastRow="0" w:firstColumn="1" w:lastColumn="0" w:noHBand="0" w:noVBand="1"/>
    </w:tblPr>
    <w:tblGrid>
      <w:gridCol w:w="1384"/>
      <w:gridCol w:w="5528"/>
    </w:tblGrid>
    <w:tr w:rsidR="00A56F03" w14:paraId="090F21C1" w14:textId="77777777">
      <w:tc>
        <w:tcPr>
          <w:tcW w:w="1384" w:type="dxa"/>
        </w:tcPr>
        <w:p w14:paraId="23919732" w14:textId="77777777" w:rsidR="00A56F03" w:rsidRPr="005F762B" w:rsidRDefault="00A56F03" w:rsidP="002D6151">
          <w:pPr>
            <w:pStyle w:val="Header"/>
            <w:rPr>
              <w:szCs w:val="22"/>
              <w:lang w:val="en-GB" w:eastAsia="en-US"/>
            </w:rPr>
          </w:pPr>
        </w:p>
      </w:tc>
      <w:tc>
        <w:tcPr>
          <w:tcW w:w="5528" w:type="dxa"/>
          <w:vAlign w:val="center"/>
        </w:tcPr>
        <w:p w14:paraId="2362316F" w14:textId="77777777" w:rsidR="00A56F03" w:rsidRPr="005F762B" w:rsidRDefault="00A56F03" w:rsidP="004A1FCC">
          <w:pPr>
            <w:pStyle w:val="Header"/>
            <w:ind w:left="-108"/>
            <w:jc w:val="both"/>
            <w:rPr>
              <w:szCs w:val="22"/>
              <w:lang w:val="bg-BG" w:eastAsia="en-US"/>
            </w:rPr>
          </w:pPr>
        </w:p>
      </w:tc>
    </w:tr>
  </w:tbl>
  <w:p w14:paraId="248EA5F5" w14:textId="77777777" w:rsidR="00A56F03" w:rsidRPr="002D6151" w:rsidRDefault="00A56F03" w:rsidP="002D6151">
    <w:pPr>
      <w:pStyle w:val="Header"/>
      <w:rPr>
        <w:lang w:val="bg-BG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0649CE" w14:textId="22FF2388" w:rsidR="00AA44D6" w:rsidRDefault="000E3806" w:rsidP="00937DCD">
    <w:pPr>
      <w:pStyle w:val="Header"/>
      <w:tabs>
        <w:tab w:val="right" w:pos="10170"/>
      </w:tabs>
      <w:jc w:val="center"/>
    </w:pPr>
    <w:bookmarkStart w:id="0" w:name="_Hlk112743089"/>
    <w:r>
      <w:rPr>
        <w:noProof/>
      </w:rPr>
      <w:drawing>
        <wp:inline distT="0" distB="0" distL="0" distR="0" wp14:anchorId="018C6460" wp14:editId="00E04071">
          <wp:extent cx="5566410" cy="536575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66410" cy="5365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bookmarkEnd w:id="0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34182"/>
    <w:multiLevelType w:val="hybridMultilevel"/>
    <w:tmpl w:val="CE984ADA"/>
    <w:lvl w:ilvl="0" w:tplc="040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4502EAE"/>
    <w:multiLevelType w:val="hybridMultilevel"/>
    <w:tmpl w:val="F306D648"/>
    <w:lvl w:ilvl="0" w:tplc="0402000F">
      <w:start w:val="1"/>
      <w:numFmt w:val="decimal"/>
      <w:lvlText w:val="%1."/>
      <w:lvlJc w:val="left"/>
      <w:pPr>
        <w:ind w:left="1069" w:hanging="360"/>
      </w:p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8A25AB0"/>
    <w:multiLevelType w:val="hybridMultilevel"/>
    <w:tmpl w:val="D1426356"/>
    <w:lvl w:ilvl="0" w:tplc="040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8CF1319"/>
    <w:multiLevelType w:val="hybridMultilevel"/>
    <w:tmpl w:val="F306D648"/>
    <w:lvl w:ilvl="0" w:tplc="0402000F">
      <w:start w:val="1"/>
      <w:numFmt w:val="decimal"/>
      <w:lvlText w:val="%1."/>
      <w:lvlJc w:val="left"/>
      <w:pPr>
        <w:ind w:left="1069" w:hanging="360"/>
      </w:p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0AD00FC3"/>
    <w:multiLevelType w:val="hybridMultilevel"/>
    <w:tmpl w:val="9D10159C"/>
    <w:lvl w:ilvl="0" w:tplc="040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D941DD9"/>
    <w:multiLevelType w:val="hybridMultilevel"/>
    <w:tmpl w:val="7644703C"/>
    <w:lvl w:ilvl="0" w:tplc="9904C35E">
      <w:start w:val="1"/>
      <w:numFmt w:val="upperRoman"/>
      <w:pStyle w:val="ListParagraph1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0DA65793"/>
    <w:multiLevelType w:val="hybridMultilevel"/>
    <w:tmpl w:val="F306D648"/>
    <w:lvl w:ilvl="0" w:tplc="0402000F">
      <w:start w:val="1"/>
      <w:numFmt w:val="decimal"/>
      <w:lvlText w:val="%1."/>
      <w:lvlJc w:val="left"/>
      <w:pPr>
        <w:ind w:left="1069" w:hanging="360"/>
      </w:p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0DF658F7"/>
    <w:multiLevelType w:val="hybridMultilevel"/>
    <w:tmpl w:val="AF48F0B4"/>
    <w:lvl w:ilvl="0" w:tplc="0402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 w15:restartNumberingAfterBreak="0">
    <w:nsid w:val="10677096"/>
    <w:multiLevelType w:val="hybridMultilevel"/>
    <w:tmpl w:val="0B74E514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582C96"/>
    <w:multiLevelType w:val="hybridMultilevel"/>
    <w:tmpl w:val="6CE897B4"/>
    <w:lvl w:ilvl="0" w:tplc="0402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14982DE9"/>
    <w:multiLevelType w:val="hybridMultilevel"/>
    <w:tmpl w:val="F306D648"/>
    <w:lvl w:ilvl="0" w:tplc="0402000F">
      <w:start w:val="1"/>
      <w:numFmt w:val="decimal"/>
      <w:lvlText w:val="%1."/>
      <w:lvlJc w:val="left"/>
      <w:pPr>
        <w:ind w:left="1069" w:hanging="360"/>
      </w:p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15F22409"/>
    <w:multiLevelType w:val="hybridMultilevel"/>
    <w:tmpl w:val="329E2146"/>
    <w:lvl w:ilvl="0" w:tplc="040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16323942"/>
    <w:multiLevelType w:val="hybridMultilevel"/>
    <w:tmpl w:val="E8A0FAE6"/>
    <w:lvl w:ilvl="0" w:tplc="0AF01892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211D7FE8"/>
    <w:multiLevelType w:val="hybridMultilevel"/>
    <w:tmpl w:val="F306D648"/>
    <w:lvl w:ilvl="0" w:tplc="0402000F">
      <w:start w:val="1"/>
      <w:numFmt w:val="decimal"/>
      <w:lvlText w:val="%1."/>
      <w:lvlJc w:val="left"/>
      <w:pPr>
        <w:ind w:left="1069" w:hanging="360"/>
      </w:p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22000AD4"/>
    <w:multiLevelType w:val="hybridMultilevel"/>
    <w:tmpl w:val="571AD8E0"/>
    <w:lvl w:ilvl="0" w:tplc="040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238A1449"/>
    <w:multiLevelType w:val="hybridMultilevel"/>
    <w:tmpl w:val="8AFC6940"/>
    <w:lvl w:ilvl="0" w:tplc="4BB84B6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670040"/>
    <w:multiLevelType w:val="hybridMultilevel"/>
    <w:tmpl w:val="0E6ED9BE"/>
    <w:lvl w:ilvl="0" w:tplc="68668D7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2D7F2933"/>
    <w:multiLevelType w:val="hybridMultilevel"/>
    <w:tmpl w:val="306C0946"/>
    <w:lvl w:ilvl="0" w:tplc="0402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2E4E1372"/>
    <w:multiLevelType w:val="hybridMultilevel"/>
    <w:tmpl w:val="5A40AE4C"/>
    <w:lvl w:ilvl="0" w:tplc="040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4AB3E90"/>
    <w:multiLevelType w:val="hybridMultilevel"/>
    <w:tmpl w:val="36EC8BFA"/>
    <w:lvl w:ilvl="0" w:tplc="A6E424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4E14D6A"/>
    <w:multiLevelType w:val="hybridMultilevel"/>
    <w:tmpl w:val="58427422"/>
    <w:lvl w:ilvl="0" w:tplc="D0086552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72C4953"/>
    <w:multiLevelType w:val="hybridMultilevel"/>
    <w:tmpl w:val="F306D648"/>
    <w:lvl w:ilvl="0" w:tplc="0402000F">
      <w:start w:val="1"/>
      <w:numFmt w:val="decimal"/>
      <w:lvlText w:val="%1."/>
      <w:lvlJc w:val="left"/>
      <w:pPr>
        <w:ind w:left="1069" w:hanging="360"/>
      </w:p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37C66156"/>
    <w:multiLevelType w:val="hybridMultilevel"/>
    <w:tmpl w:val="F306D648"/>
    <w:lvl w:ilvl="0" w:tplc="0402000F">
      <w:start w:val="1"/>
      <w:numFmt w:val="decimal"/>
      <w:lvlText w:val="%1."/>
      <w:lvlJc w:val="left"/>
      <w:pPr>
        <w:ind w:left="1069" w:hanging="360"/>
      </w:p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392B66BE"/>
    <w:multiLevelType w:val="hybridMultilevel"/>
    <w:tmpl w:val="F306D648"/>
    <w:lvl w:ilvl="0" w:tplc="0402000F">
      <w:start w:val="1"/>
      <w:numFmt w:val="decimal"/>
      <w:lvlText w:val="%1."/>
      <w:lvlJc w:val="left"/>
      <w:pPr>
        <w:ind w:left="1069" w:hanging="360"/>
      </w:p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3ED7724E"/>
    <w:multiLevelType w:val="hybridMultilevel"/>
    <w:tmpl w:val="E30E3EF2"/>
    <w:lvl w:ilvl="0" w:tplc="7540841A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 w15:restartNumberingAfterBreak="0">
    <w:nsid w:val="4161564B"/>
    <w:multiLevelType w:val="hybridMultilevel"/>
    <w:tmpl w:val="F306D648"/>
    <w:lvl w:ilvl="0" w:tplc="0402000F">
      <w:start w:val="1"/>
      <w:numFmt w:val="decimal"/>
      <w:lvlText w:val="%1."/>
      <w:lvlJc w:val="left"/>
      <w:pPr>
        <w:ind w:left="1069" w:hanging="360"/>
      </w:p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48DA1291"/>
    <w:multiLevelType w:val="hybridMultilevel"/>
    <w:tmpl w:val="0816B102"/>
    <w:lvl w:ilvl="0" w:tplc="F7EA6F7C">
      <w:start w:val="1"/>
      <w:numFmt w:val="upperRoman"/>
      <w:lvlText w:val="%1."/>
      <w:lvlJc w:val="left"/>
      <w:pPr>
        <w:ind w:left="1068" w:hanging="360"/>
      </w:pPr>
      <w:rPr>
        <w:rFonts w:ascii="Times New Roman" w:eastAsia="SimSun" w:hAnsi="Times New Roman"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 w15:restartNumberingAfterBreak="0">
    <w:nsid w:val="49CA0D54"/>
    <w:multiLevelType w:val="hybridMultilevel"/>
    <w:tmpl w:val="FAA2B2FE"/>
    <w:lvl w:ilvl="0" w:tplc="040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0FD4EC8"/>
    <w:multiLevelType w:val="hybridMultilevel"/>
    <w:tmpl w:val="E7BEEC6E"/>
    <w:lvl w:ilvl="0" w:tplc="FCBC5B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570E7C98"/>
    <w:multiLevelType w:val="hybridMultilevel"/>
    <w:tmpl w:val="951A93D0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A1B1368"/>
    <w:multiLevelType w:val="hybridMultilevel"/>
    <w:tmpl w:val="4FF8334A"/>
    <w:lvl w:ilvl="0" w:tplc="040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5B0A4A9A"/>
    <w:multiLevelType w:val="hybridMultilevel"/>
    <w:tmpl w:val="F306D648"/>
    <w:lvl w:ilvl="0" w:tplc="0402000F">
      <w:start w:val="1"/>
      <w:numFmt w:val="decimal"/>
      <w:lvlText w:val="%1."/>
      <w:lvlJc w:val="left"/>
      <w:pPr>
        <w:ind w:left="1069" w:hanging="360"/>
      </w:p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5EF05AD2"/>
    <w:multiLevelType w:val="hybridMultilevel"/>
    <w:tmpl w:val="48CC4BE4"/>
    <w:lvl w:ilvl="0" w:tplc="6BBECD72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626F1438"/>
    <w:multiLevelType w:val="hybridMultilevel"/>
    <w:tmpl w:val="F306D648"/>
    <w:lvl w:ilvl="0" w:tplc="0402000F">
      <w:start w:val="1"/>
      <w:numFmt w:val="decimal"/>
      <w:lvlText w:val="%1."/>
      <w:lvlJc w:val="left"/>
      <w:pPr>
        <w:ind w:left="1069" w:hanging="360"/>
      </w:p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 w15:restartNumberingAfterBreak="0">
    <w:nsid w:val="63B3224C"/>
    <w:multiLevelType w:val="hybridMultilevel"/>
    <w:tmpl w:val="F306D648"/>
    <w:lvl w:ilvl="0" w:tplc="0402000F">
      <w:start w:val="1"/>
      <w:numFmt w:val="decimal"/>
      <w:lvlText w:val="%1."/>
      <w:lvlJc w:val="left"/>
      <w:pPr>
        <w:ind w:left="1069" w:hanging="360"/>
      </w:p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 w15:restartNumberingAfterBreak="0">
    <w:nsid w:val="6CA969DB"/>
    <w:multiLevelType w:val="hybridMultilevel"/>
    <w:tmpl w:val="F306D648"/>
    <w:lvl w:ilvl="0" w:tplc="0402000F">
      <w:start w:val="1"/>
      <w:numFmt w:val="decimal"/>
      <w:lvlText w:val="%1."/>
      <w:lvlJc w:val="left"/>
      <w:pPr>
        <w:ind w:left="1069" w:hanging="360"/>
      </w:p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70DD0FA4"/>
    <w:multiLevelType w:val="hybridMultilevel"/>
    <w:tmpl w:val="F306D648"/>
    <w:lvl w:ilvl="0" w:tplc="0402000F">
      <w:start w:val="1"/>
      <w:numFmt w:val="decimal"/>
      <w:lvlText w:val="%1."/>
      <w:lvlJc w:val="left"/>
      <w:pPr>
        <w:ind w:left="1069" w:hanging="360"/>
      </w:p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 w15:restartNumberingAfterBreak="0">
    <w:nsid w:val="719C400E"/>
    <w:multiLevelType w:val="hybridMultilevel"/>
    <w:tmpl w:val="4866F21C"/>
    <w:lvl w:ilvl="0" w:tplc="0402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8" w15:restartNumberingAfterBreak="0">
    <w:nsid w:val="72BE3B98"/>
    <w:multiLevelType w:val="hybridMultilevel"/>
    <w:tmpl w:val="35E4EF9E"/>
    <w:lvl w:ilvl="0" w:tplc="0402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766F4A59"/>
    <w:multiLevelType w:val="hybridMultilevel"/>
    <w:tmpl w:val="F306D648"/>
    <w:lvl w:ilvl="0" w:tplc="0402000F">
      <w:start w:val="1"/>
      <w:numFmt w:val="decimal"/>
      <w:lvlText w:val="%1."/>
      <w:lvlJc w:val="left"/>
      <w:pPr>
        <w:ind w:left="1069" w:hanging="360"/>
      </w:p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 w15:restartNumberingAfterBreak="0">
    <w:nsid w:val="793B1449"/>
    <w:multiLevelType w:val="hybridMultilevel"/>
    <w:tmpl w:val="B582AF50"/>
    <w:lvl w:ilvl="0" w:tplc="0402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1" w15:restartNumberingAfterBreak="0">
    <w:nsid w:val="7C9066CE"/>
    <w:multiLevelType w:val="hybridMultilevel"/>
    <w:tmpl w:val="7ABCF0D4"/>
    <w:lvl w:ilvl="0" w:tplc="0402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2" w15:restartNumberingAfterBreak="0">
    <w:nsid w:val="7F4B31BF"/>
    <w:multiLevelType w:val="hybridMultilevel"/>
    <w:tmpl w:val="73FACF36"/>
    <w:lvl w:ilvl="0" w:tplc="0402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9"/>
  </w:num>
  <w:num w:numId="3">
    <w:abstractNumId w:val="8"/>
  </w:num>
  <w:num w:numId="4">
    <w:abstractNumId w:val="19"/>
  </w:num>
  <w:num w:numId="5">
    <w:abstractNumId w:val="15"/>
  </w:num>
  <w:num w:numId="6">
    <w:abstractNumId w:val="28"/>
  </w:num>
  <w:num w:numId="7">
    <w:abstractNumId w:val="26"/>
  </w:num>
  <w:num w:numId="8">
    <w:abstractNumId w:val="2"/>
  </w:num>
  <w:num w:numId="9">
    <w:abstractNumId w:val="9"/>
  </w:num>
  <w:num w:numId="10">
    <w:abstractNumId w:val="22"/>
  </w:num>
  <w:num w:numId="11">
    <w:abstractNumId w:val="16"/>
  </w:num>
  <w:num w:numId="12">
    <w:abstractNumId w:val="10"/>
  </w:num>
  <w:num w:numId="13">
    <w:abstractNumId w:val="36"/>
  </w:num>
  <w:num w:numId="14">
    <w:abstractNumId w:val="20"/>
  </w:num>
  <w:num w:numId="15">
    <w:abstractNumId w:val="17"/>
  </w:num>
  <w:num w:numId="16">
    <w:abstractNumId w:val="1"/>
  </w:num>
  <w:num w:numId="17">
    <w:abstractNumId w:val="6"/>
  </w:num>
  <w:num w:numId="18">
    <w:abstractNumId w:val="38"/>
  </w:num>
  <w:num w:numId="19">
    <w:abstractNumId w:val="33"/>
  </w:num>
  <w:num w:numId="20">
    <w:abstractNumId w:val="35"/>
  </w:num>
  <w:num w:numId="21">
    <w:abstractNumId w:val="3"/>
  </w:num>
  <w:num w:numId="22">
    <w:abstractNumId w:val="31"/>
  </w:num>
  <w:num w:numId="23">
    <w:abstractNumId w:val="21"/>
  </w:num>
  <w:num w:numId="24">
    <w:abstractNumId w:val="23"/>
  </w:num>
  <w:num w:numId="25">
    <w:abstractNumId w:val="34"/>
  </w:num>
  <w:num w:numId="26">
    <w:abstractNumId w:val="39"/>
  </w:num>
  <w:num w:numId="27">
    <w:abstractNumId w:val="13"/>
  </w:num>
  <w:num w:numId="28">
    <w:abstractNumId w:val="25"/>
  </w:num>
  <w:num w:numId="29">
    <w:abstractNumId w:val="24"/>
  </w:num>
  <w:num w:numId="30">
    <w:abstractNumId w:val="30"/>
  </w:num>
  <w:num w:numId="31">
    <w:abstractNumId w:val="37"/>
  </w:num>
  <w:num w:numId="32">
    <w:abstractNumId w:val="42"/>
  </w:num>
  <w:num w:numId="33">
    <w:abstractNumId w:val="41"/>
  </w:num>
  <w:num w:numId="34">
    <w:abstractNumId w:val="7"/>
  </w:num>
  <w:num w:numId="35">
    <w:abstractNumId w:val="40"/>
  </w:num>
  <w:num w:numId="36">
    <w:abstractNumId w:val="27"/>
  </w:num>
  <w:num w:numId="37">
    <w:abstractNumId w:val="11"/>
  </w:num>
  <w:num w:numId="38">
    <w:abstractNumId w:val="14"/>
  </w:num>
  <w:num w:numId="39">
    <w:abstractNumId w:val="12"/>
  </w:num>
  <w:num w:numId="40">
    <w:abstractNumId w:val="32"/>
  </w:num>
  <w:num w:numId="41">
    <w:abstractNumId w:val="0"/>
  </w:num>
  <w:num w:numId="42">
    <w:abstractNumId w:val="18"/>
  </w:num>
  <w:num w:numId="43">
    <w:abstractNumId w:val="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defaultTabStop w:val="680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13B7"/>
    <w:rsid w:val="00000B10"/>
    <w:rsid w:val="00000B76"/>
    <w:rsid w:val="00000F69"/>
    <w:rsid w:val="000020ED"/>
    <w:rsid w:val="0000218F"/>
    <w:rsid w:val="00002BFC"/>
    <w:rsid w:val="000041EB"/>
    <w:rsid w:val="000042B8"/>
    <w:rsid w:val="000043E5"/>
    <w:rsid w:val="0000514C"/>
    <w:rsid w:val="00005392"/>
    <w:rsid w:val="000060E0"/>
    <w:rsid w:val="0000702F"/>
    <w:rsid w:val="0001054C"/>
    <w:rsid w:val="00010975"/>
    <w:rsid w:val="00010ED1"/>
    <w:rsid w:val="00010F49"/>
    <w:rsid w:val="00011208"/>
    <w:rsid w:val="000113A0"/>
    <w:rsid w:val="00011B4E"/>
    <w:rsid w:val="00017A94"/>
    <w:rsid w:val="00020619"/>
    <w:rsid w:val="000222FE"/>
    <w:rsid w:val="0002426D"/>
    <w:rsid w:val="00024C3B"/>
    <w:rsid w:val="00024C85"/>
    <w:rsid w:val="0002550F"/>
    <w:rsid w:val="00025C77"/>
    <w:rsid w:val="0002621A"/>
    <w:rsid w:val="000271FE"/>
    <w:rsid w:val="000275EC"/>
    <w:rsid w:val="00032148"/>
    <w:rsid w:val="0003274D"/>
    <w:rsid w:val="00032DD8"/>
    <w:rsid w:val="00033049"/>
    <w:rsid w:val="000337A8"/>
    <w:rsid w:val="0003403D"/>
    <w:rsid w:val="0003424B"/>
    <w:rsid w:val="00034709"/>
    <w:rsid w:val="0004024A"/>
    <w:rsid w:val="000404B3"/>
    <w:rsid w:val="00041168"/>
    <w:rsid w:val="00042A34"/>
    <w:rsid w:val="00042D11"/>
    <w:rsid w:val="00044780"/>
    <w:rsid w:val="000447AF"/>
    <w:rsid w:val="00046A5D"/>
    <w:rsid w:val="00046C8E"/>
    <w:rsid w:val="00050B0E"/>
    <w:rsid w:val="000513B7"/>
    <w:rsid w:val="00051E45"/>
    <w:rsid w:val="000523A6"/>
    <w:rsid w:val="000526BC"/>
    <w:rsid w:val="00052721"/>
    <w:rsid w:val="0005616D"/>
    <w:rsid w:val="000572FB"/>
    <w:rsid w:val="00057670"/>
    <w:rsid w:val="000617FE"/>
    <w:rsid w:val="00061B0C"/>
    <w:rsid w:val="0006462A"/>
    <w:rsid w:val="00066513"/>
    <w:rsid w:val="00066C8B"/>
    <w:rsid w:val="00066CEC"/>
    <w:rsid w:val="00066E75"/>
    <w:rsid w:val="00067234"/>
    <w:rsid w:val="00067421"/>
    <w:rsid w:val="00070704"/>
    <w:rsid w:val="00072504"/>
    <w:rsid w:val="00072F3D"/>
    <w:rsid w:val="00073087"/>
    <w:rsid w:val="00074864"/>
    <w:rsid w:val="000756B0"/>
    <w:rsid w:val="00075CE6"/>
    <w:rsid w:val="000776A5"/>
    <w:rsid w:val="00077ED4"/>
    <w:rsid w:val="00081380"/>
    <w:rsid w:val="00082CBD"/>
    <w:rsid w:val="00082D27"/>
    <w:rsid w:val="00083625"/>
    <w:rsid w:val="00083EB0"/>
    <w:rsid w:val="000844E3"/>
    <w:rsid w:val="000855A6"/>
    <w:rsid w:val="00086024"/>
    <w:rsid w:val="00086091"/>
    <w:rsid w:val="00090075"/>
    <w:rsid w:val="00090707"/>
    <w:rsid w:val="00091AF9"/>
    <w:rsid w:val="00091CFF"/>
    <w:rsid w:val="0009308F"/>
    <w:rsid w:val="000954AB"/>
    <w:rsid w:val="00095E52"/>
    <w:rsid w:val="000970F7"/>
    <w:rsid w:val="000A0CAC"/>
    <w:rsid w:val="000A1C37"/>
    <w:rsid w:val="000A2223"/>
    <w:rsid w:val="000A22D4"/>
    <w:rsid w:val="000A2D9A"/>
    <w:rsid w:val="000A2E27"/>
    <w:rsid w:val="000A4232"/>
    <w:rsid w:val="000A5190"/>
    <w:rsid w:val="000A56D5"/>
    <w:rsid w:val="000A5E85"/>
    <w:rsid w:val="000A663B"/>
    <w:rsid w:val="000B0EC3"/>
    <w:rsid w:val="000B2E79"/>
    <w:rsid w:val="000B301E"/>
    <w:rsid w:val="000B31CA"/>
    <w:rsid w:val="000B36A7"/>
    <w:rsid w:val="000B434A"/>
    <w:rsid w:val="000B475B"/>
    <w:rsid w:val="000B4911"/>
    <w:rsid w:val="000B4EFF"/>
    <w:rsid w:val="000B5347"/>
    <w:rsid w:val="000B5CB7"/>
    <w:rsid w:val="000B63AA"/>
    <w:rsid w:val="000B77CD"/>
    <w:rsid w:val="000C1D7D"/>
    <w:rsid w:val="000C26B2"/>
    <w:rsid w:val="000C2F56"/>
    <w:rsid w:val="000C3300"/>
    <w:rsid w:val="000C4F23"/>
    <w:rsid w:val="000C61B2"/>
    <w:rsid w:val="000C61CD"/>
    <w:rsid w:val="000C6DE0"/>
    <w:rsid w:val="000D091A"/>
    <w:rsid w:val="000D15E9"/>
    <w:rsid w:val="000D1CDB"/>
    <w:rsid w:val="000D1DA2"/>
    <w:rsid w:val="000D203E"/>
    <w:rsid w:val="000D320D"/>
    <w:rsid w:val="000D4904"/>
    <w:rsid w:val="000D4F6D"/>
    <w:rsid w:val="000D628F"/>
    <w:rsid w:val="000D6342"/>
    <w:rsid w:val="000D63E5"/>
    <w:rsid w:val="000D6A42"/>
    <w:rsid w:val="000D7679"/>
    <w:rsid w:val="000D792D"/>
    <w:rsid w:val="000E00F4"/>
    <w:rsid w:val="000E1C70"/>
    <w:rsid w:val="000E2346"/>
    <w:rsid w:val="000E3806"/>
    <w:rsid w:val="000E3E05"/>
    <w:rsid w:val="000E428B"/>
    <w:rsid w:val="000E602B"/>
    <w:rsid w:val="000E6CD9"/>
    <w:rsid w:val="000F0383"/>
    <w:rsid w:val="000F044D"/>
    <w:rsid w:val="000F13EC"/>
    <w:rsid w:val="000F18ED"/>
    <w:rsid w:val="000F241A"/>
    <w:rsid w:val="000F245F"/>
    <w:rsid w:val="000F2C8D"/>
    <w:rsid w:val="000F35CC"/>
    <w:rsid w:val="000F379D"/>
    <w:rsid w:val="000F5510"/>
    <w:rsid w:val="000F6714"/>
    <w:rsid w:val="000F7C04"/>
    <w:rsid w:val="000F7DCA"/>
    <w:rsid w:val="001004D1"/>
    <w:rsid w:val="00100EC4"/>
    <w:rsid w:val="0010145E"/>
    <w:rsid w:val="00101670"/>
    <w:rsid w:val="00102AEC"/>
    <w:rsid w:val="0010324C"/>
    <w:rsid w:val="00105052"/>
    <w:rsid w:val="001056F2"/>
    <w:rsid w:val="0010618B"/>
    <w:rsid w:val="00107589"/>
    <w:rsid w:val="00110382"/>
    <w:rsid w:val="00110EDC"/>
    <w:rsid w:val="001116A1"/>
    <w:rsid w:val="00111C6A"/>
    <w:rsid w:val="001124D6"/>
    <w:rsid w:val="001147F1"/>
    <w:rsid w:val="00116CDD"/>
    <w:rsid w:val="001170A1"/>
    <w:rsid w:val="001213F5"/>
    <w:rsid w:val="00123543"/>
    <w:rsid w:val="0012748E"/>
    <w:rsid w:val="001274C2"/>
    <w:rsid w:val="00127C78"/>
    <w:rsid w:val="00127F6E"/>
    <w:rsid w:val="00131C63"/>
    <w:rsid w:val="00131E50"/>
    <w:rsid w:val="00132288"/>
    <w:rsid w:val="00132647"/>
    <w:rsid w:val="001329F1"/>
    <w:rsid w:val="00133D88"/>
    <w:rsid w:val="00133F9A"/>
    <w:rsid w:val="001358AA"/>
    <w:rsid w:val="00135FE4"/>
    <w:rsid w:val="001376BF"/>
    <w:rsid w:val="00137DAD"/>
    <w:rsid w:val="00137EEF"/>
    <w:rsid w:val="00141BDF"/>
    <w:rsid w:val="001423F1"/>
    <w:rsid w:val="00144E3D"/>
    <w:rsid w:val="0014569F"/>
    <w:rsid w:val="00146FF6"/>
    <w:rsid w:val="00147A06"/>
    <w:rsid w:val="00147EA1"/>
    <w:rsid w:val="0015082F"/>
    <w:rsid w:val="00150D94"/>
    <w:rsid w:val="00151C64"/>
    <w:rsid w:val="00152695"/>
    <w:rsid w:val="001540FD"/>
    <w:rsid w:val="00160677"/>
    <w:rsid w:val="001609DD"/>
    <w:rsid w:val="00162B31"/>
    <w:rsid w:val="001630A9"/>
    <w:rsid w:val="00163359"/>
    <w:rsid w:val="00163988"/>
    <w:rsid w:val="001642C0"/>
    <w:rsid w:val="001649D6"/>
    <w:rsid w:val="00166AD6"/>
    <w:rsid w:val="00167AC1"/>
    <w:rsid w:val="00171088"/>
    <w:rsid w:val="00171441"/>
    <w:rsid w:val="00172150"/>
    <w:rsid w:val="00172177"/>
    <w:rsid w:val="0017259C"/>
    <w:rsid w:val="001801B2"/>
    <w:rsid w:val="0018175A"/>
    <w:rsid w:val="00181762"/>
    <w:rsid w:val="001831F2"/>
    <w:rsid w:val="0018359E"/>
    <w:rsid w:val="001840F5"/>
    <w:rsid w:val="00184261"/>
    <w:rsid w:val="00184EAE"/>
    <w:rsid w:val="0018521C"/>
    <w:rsid w:val="00185DAF"/>
    <w:rsid w:val="00186EDF"/>
    <w:rsid w:val="00187927"/>
    <w:rsid w:val="001900AA"/>
    <w:rsid w:val="00190D35"/>
    <w:rsid w:val="00190ED6"/>
    <w:rsid w:val="00191842"/>
    <w:rsid w:val="0019205E"/>
    <w:rsid w:val="00192FD3"/>
    <w:rsid w:val="0019347C"/>
    <w:rsid w:val="0019545E"/>
    <w:rsid w:val="00196990"/>
    <w:rsid w:val="001969AF"/>
    <w:rsid w:val="00197265"/>
    <w:rsid w:val="0019742F"/>
    <w:rsid w:val="001A022D"/>
    <w:rsid w:val="001A1122"/>
    <w:rsid w:val="001A1BCC"/>
    <w:rsid w:val="001A4227"/>
    <w:rsid w:val="001A568E"/>
    <w:rsid w:val="001A57E8"/>
    <w:rsid w:val="001A60BE"/>
    <w:rsid w:val="001A7E31"/>
    <w:rsid w:val="001B19ED"/>
    <w:rsid w:val="001B217B"/>
    <w:rsid w:val="001B460E"/>
    <w:rsid w:val="001B4958"/>
    <w:rsid w:val="001B4F55"/>
    <w:rsid w:val="001B6AC7"/>
    <w:rsid w:val="001B70EC"/>
    <w:rsid w:val="001B7235"/>
    <w:rsid w:val="001C04E7"/>
    <w:rsid w:val="001C1288"/>
    <w:rsid w:val="001C2976"/>
    <w:rsid w:val="001C3E3F"/>
    <w:rsid w:val="001C4DCD"/>
    <w:rsid w:val="001C5BA4"/>
    <w:rsid w:val="001C729E"/>
    <w:rsid w:val="001C72BF"/>
    <w:rsid w:val="001D2E4F"/>
    <w:rsid w:val="001D4D9E"/>
    <w:rsid w:val="001D4DCD"/>
    <w:rsid w:val="001E0168"/>
    <w:rsid w:val="001E05A3"/>
    <w:rsid w:val="001E1DE5"/>
    <w:rsid w:val="001E21C1"/>
    <w:rsid w:val="001E29E8"/>
    <w:rsid w:val="001E3FA9"/>
    <w:rsid w:val="001E4212"/>
    <w:rsid w:val="001E577B"/>
    <w:rsid w:val="001E59DB"/>
    <w:rsid w:val="001E60D6"/>
    <w:rsid w:val="001E614D"/>
    <w:rsid w:val="001E7DE5"/>
    <w:rsid w:val="001F0D2A"/>
    <w:rsid w:val="001F0D5E"/>
    <w:rsid w:val="001F2D53"/>
    <w:rsid w:val="001F35AA"/>
    <w:rsid w:val="001F395B"/>
    <w:rsid w:val="001F3B8D"/>
    <w:rsid w:val="001F4530"/>
    <w:rsid w:val="001F4B35"/>
    <w:rsid w:val="001F5276"/>
    <w:rsid w:val="001F5EE1"/>
    <w:rsid w:val="001F6841"/>
    <w:rsid w:val="00200D6E"/>
    <w:rsid w:val="0020198C"/>
    <w:rsid w:val="00201D6E"/>
    <w:rsid w:val="00201F7E"/>
    <w:rsid w:val="00202616"/>
    <w:rsid w:val="0020271F"/>
    <w:rsid w:val="00204101"/>
    <w:rsid w:val="002068FE"/>
    <w:rsid w:val="00207D22"/>
    <w:rsid w:val="002100F6"/>
    <w:rsid w:val="002106CA"/>
    <w:rsid w:val="00210AF3"/>
    <w:rsid w:val="00210B01"/>
    <w:rsid w:val="00210CCA"/>
    <w:rsid w:val="00211338"/>
    <w:rsid w:val="00211F8F"/>
    <w:rsid w:val="00213338"/>
    <w:rsid w:val="00213DA7"/>
    <w:rsid w:val="00215ADB"/>
    <w:rsid w:val="00220BE2"/>
    <w:rsid w:val="002217B4"/>
    <w:rsid w:val="00221A39"/>
    <w:rsid w:val="00221B50"/>
    <w:rsid w:val="00222566"/>
    <w:rsid w:val="002228BC"/>
    <w:rsid w:val="00223443"/>
    <w:rsid w:val="00223CD3"/>
    <w:rsid w:val="0022444D"/>
    <w:rsid w:val="0022458E"/>
    <w:rsid w:val="00226E0F"/>
    <w:rsid w:val="0022785D"/>
    <w:rsid w:val="002306ED"/>
    <w:rsid w:val="00230E92"/>
    <w:rsid w:val="002341E6"/>
    <w:rsid w:val="002342BB"/>
    <w:rsid w:val="00235E4B"/>
    <w:rsid w:val="00236237"/>
    <w:rsid w:val="00236762"/>
    <w:rsid w:val="00237DCA"/>
    <w:rsid w:val="0024017F"/>
    <w:rsid w:val="002403CA"/>
    <w:rsid w:val="00240DF6"/>
    <w:rsid w:val="002415CA"/>
    <w:rsid w:val="0024325C"/>
    <w:rsid w:val="0024459A"/>
    <w:rsid w:val="00245060"/>
    <w:rsid w:val="0024642B"/>
    <w:rsid w:val="00251D6B"/>
    <w:rsid w:val="0025294D"/>
    <w:rsid w:val="00252D0F"/>
    <w:rsid w:val="00252D5C"/>
    <w:rsid w:val="00253344"/>
    <w:rsid w:val="002537FC"/>
    <w:rsid w:val="00253993"/>
    <w:rsid w:val="0025740F"/>
    <w:rsid w:val="0025748A"/>
    <w:rsid w:val="0026066B"/>
    <w:rsid w:val="00260C29"/>
    <w:rsid w:val="00260CE7"/>
    <w:rsid w:val="00261338"/>
    <w:rsid w:val="00261C1C"/>
    <w:rsid w:val="00261D6E"/>
    <w:rsid w:val="00263314"/>
    <w:rsid w:val="00264076"/>
    <w:rsid w:val="002642A9"/>
    <w:rsid w:val="002652C8"/>
    <w:rsid w:val="00265682"/>
    <w:rsid w:val="00265BE6"/>
    <w:rsid w:val="00267DB1"/>
    <w:rsid w:val="00270216"/>
    <w:rsid w:val="00270528"/>
    <w:rsid w:val="00271E21"/>
    <w:rsid w:val="002720FC"/>
    <w:rsid w:val="00272B32"/>
    <w:rsid w:val="00272E1E"/>
    <w:rsid w:val="00273340"/>
    <w:rsid w:val="00273A70"/>
    <w:rsid w:val="00273DB4"/>
    <w:rsid w:val="00275B13"/>
    <w:rsid w:val="002769D6"/>
    <w:rsid w:val="00276CD0"/>
    <w:rsid w:val="002775FD"/>
    <w:rsid w:val="00280959"/>
    <w:rsid w:val="00281399"/>
    <w:rsid w:val="00284C62"/>
    <w:rsid w:val="002859AC"/>
    <w:rsid w:val="00286850"/>
    <w:rsid w:val="00287704"/>
    <w:rsid w:val="002910B8"/>
    <w:rsid w:val="00293123"/>
    <w:rsid w:val="00293927"/>
    <w:rsid w:val="0029559A"/>
    <w:rsid w:val="0029574D"/>
    <w:rsid w:val="00295B51"/>
    <w:rsid w:val="00295D30"/>
    <w:rsid w:val="00296BAB"/>
    <w:rsid w:val="00297526"/>
    <w:rsid w:val="002A0AB6"/>
    <w:rsid w:val="002A10BD"/>
    <w:rsid w:val="002A1476"/>
    <w:rsid w:val="002A158D"/>
    <w:rsid w:val="002A32FD"/>
    <w:rsid w:val="002A3721"/>
    <w:rsid w:val="002A3F30"/>
    <w:rsid w:val="002A6895"/>
    <w:rsid w:val="002A68A3"/>
    <w:rsid w:val="002A785E"/>
    <w:rsid w:val="002A796F"/>
    <w:rsid w:val="002A7C7C"/>
    <w:rsid w:val="002B0606"/>
    <w:rsid w:val="002B119E"/>
    <w:rsid w:val="002B4E22"/>
    <w:rsid w:val="002B612B"/>
    <w:rsid w:val="002B762B"/>
    <w:rsid w:val="002B7B67"/>
    <w:rsid w:val="002B7D41"/>
    <w:rsid w:val="002C0365"/>
    <w:rsid w:val="002C0826"/>
    <w:rsid w:val="002C0B02"/>
    <w:rsid w:val="002C1618"/>
    <w:rsid w:val="002C4FC4"/>
    <w:rsid w:val="002C7807"/>
    <w:rsid w:val="002D0EBE"/>
    <w:rsid w:val="002D173F"/>
    <w:rsid w:val="002D3622"/>
    <w:rsid w:val="002D60E8"/>
    <w:rsid w:val="002D6151"/>
    <w:rsid w:val="002D6FB1"/>
    <w:rsid w:val="002E204D"/>
    <w:rsid w:val="002E2353"/>
    <w:rsid w:val="002E27C2"/>
    <w:rsid w:val="002E2AEC"/>
    <w:rsid w:val="002E378F"/>
    <w:rsid w:val="002E43D0"/>
    <w:rsid w:val="002E62A3"/>
    <w:rsid w:val="002F0DA4"/>
    <w:rsid w:val="002F137A"/>
    <w:rsid w:val="002F1CB7"/>
    <w:rsid w:val="002F32E3"/>
    <w:rsid w:val="002F422D"/>
    <w:rsid w:val="002F5555"/>
    <w:rsid w:val="002F6872"/>
    <w:rsid w:val="002F6A9A"/>
    <w:rsid w:val="002F71EC"/>
    <w:rsid w:val="002F7B2C"/>
    <w:rsid w:val="002F7DED"/>
    <w:rsid w:val="0030055A"/>
    <w:rsid w:val="0030186E"/>
    <w:rsid w:val="00302B81"/>
    <w:rsid w:val="00303449"/>
    <w:rsid w:val="00303BD4"/>
    <w:rsid w:val="00303C9C"/>
    <w:rsid w:val="00303D09"/>
    <w:rsid w:val="00303E7A"/>
    <w:rsid w:val="003044E3"/>
    <w:rsid w:val="00307725"/>
    <w:rsid w:val="00310307"/>
    <w:rsid w:val="003103AE"/>
    <w:rsid w:val="00310485"/>
    <w:rsid w:val="003120BB"/>
    <w:rsid w:val="00312990"/>
    <w:rsid w:val="00314A80"/>
    <w:rsid w:val="0032287E"/>
    <w:rsid w:val="00322A98"/>
    <w:rsid w:val="00324E0B"/>
    <w:rsid w:val="0032524E"/>
    <w:rsid w:val="00325300"/>
    <w:rsid w:val="00326E1A"/>
    <w:rsid w:val="00331272"/>
    <w:rsid w:val="00331EE3"/>
    <w:rsid w:val="003324C8"/>
    <w:rsid w:val="0033461B"/>
    <w:rsid w:val="00334812"/>
    <w:rsid w:val="00335152"/>
    <w:rsid w:val="003352BB"/>
    <w:rsid w:val="003424D5"/>
    <w:rsid w:val="0034379C"/>
    <w:rsid w:val="003448CF"/>
    <w:rsid w:val="00344AEC"/>
    <w:rsid w:val="003450B0"/>
    <w:rsid w:val="0034631C"/>
    <w:rsid w:val="00346885"/>
    <w:rsid w:val="0034782F"/>
    <w:rsid w:val="003478B4"/>
    <w:rsid w:val="00347EE3"/>
    <w:rsid w:val="0035132F"/>
    <w:rsid w:val="0035251A"/>
    <w:rsid w:val="00352DA0"/>
    <w:rsid w:val="003531F9"/>
    <w:rsid w:val="003555A8"/>
    <w:rsid w:val="00357116"/>
    <w:rsid w:val="0036061A"/>
    <w:rsid w:val="00360D4C"/>
    <w:rsid w:val="003610CA"/>
    <w:rsid w:val="003614AA"/>
    <w:rsid w:val="00361662"/>
    <w:rsid w:val="003627C8"/>
    <w:rsid w:val="00363248"/>
    <w:rsid w:val="00364222"/>
    <w:rsid w:val="0036426D"/>
    <w:rsid w:val="00364709"/>
    <w:rsid w:val="00370931"/>
    <w:rsid w:val="0037139A"/>
    <w:rsid w:val="003713D8"/>
    <w:rsid w:val="00372810"/>
    <w:rsid w:val="003735AE"/>
    <w:rsid w:val="00374569"/>
    <w:rsid w:val="00375238"/>
    <w:rsid w:val="00375545"/>
    <w:rsid w:val="00377397"/>
    <w:rsid w:val="00377E8E"/>
    <w:rsid w:val="00380136"/>
    <w:rsid w:val="00380318"/>
    <w:rsid w:val="0038054A"/>
    <w:rsid w:val="00380A67"/>
    <w:rsid w:val="003816C7"/>
    <w:rsid w:val="00383634"/>
    <w:rsid w:val="0038394B"/>
    <w:rsid w:val="00384BC4"/>
    <w:rsid w:val="00384C93"/>
    <w:rsid w:val="00387CEE"/>
    <w:rsid w:val="00390EC0"/>
    <w:rsid w:val="00392C0D"/>
    <w:rsid w:val="003955DA"/>
    <w:rsid w:val="003969FB"/>
    <w:rsid w:val="00396F2D"/>
    <w:rsid w:val="003971F5"/>
    <w:rsid w:val="003A01BA"/>
    <w:rsid w:val="003A3593"/>
    <w:rsid w:val="003A3CF9"/>
    <w:rsid w:val="003A569F"/>
    <w:rsid w:val="003A58A7"/>
    <w:rsid w:val="003A5AE2"/>
    <w:rsid w:val="003A5BB5"/>
    <w:rsid w:val="003A5CCC"/>
    <w:rsid w:val="003B0912"/>
    <w:rsid w:val="003B0DC7"/>
    <w:rsid w:val="003B1311"/>
    <w:rsid w:val="003B1E81"/>
    <w:rsid w:val="003B3DAB"/>
    <w:rsid w:val="003B3E29"/>
    <w:rsid w:val="003B3F29"/>
    <w:rsid w:val="003B45A4"/>
    <w:rsid w:val="003B4E6B"/>
    <w:rsid w:val="003B4F98"/>
    <w:rsid w:val="003B59A0"/>
    <w:rsid w:val="003B59B6"/>
    <w:rsid w:val="003B68F7"/>
    <w:rsid w:val="003B6FE2"/>
    <w:rsid w:val="003B73F7"/>
    <w:rsid w:val="003B7EA2"/>
    <w:rsid w:val="003C0200"/>
    <w:rsid w:val="003C0A2A"/>
    <w:rsid w:val="003C15A7"/>
    <w:rsid w:val="003C39A4"/>
    <w:rsid w:val="003C575A"/>
    <w:rsid w:val="003C5E7F"/>
    <w:rsid w:val="003C6CA4"/>
    <w:rsid w:val="003C7BAC"/>
    <w:rsid w:val="003D1210"/>
    <w:rsid w:val="003D14C5"/>
    <w:rsid w:val="003D1618"/>
    <w:rsid w:val="003D2D1D"/>
    <w:rsid w:val="003D3207"/>
    <w:rsid w:val="003D3BCC"/>
    <w:rsid w:val="003D4D2F"/>
    <w:rsid w:val="003D4E55"/>
    <w:rsid w:val="003D55E7"/>
    <w:rsid w:val="003D5FDE"/>
    <w:rsid w:val="003D7E75"/>
    <w:rsid w:val="003E0089"/>
    <w:rsid w:val="003E0455"/>
    <w:rsid w:val="003E1CA6"/>
    <w:rsid w:val="003E2EE8"/>
    <w:rsid w:val="003E3072"/>
    <w:rsid w:val="003E3527"/>
    <w:rsid w:val="003E3A61"/>
    <w:rsid w:val="003E423E"/>
    <w:rsid w:val="003E4DB4"/>
    <w:rsid w:val="003E5A7F"/>
    <w:rsid w:val="003E6223"/>
    <w:rsid w:val="003F01D1"/>
    <w:rsid w:val="003F110C"/>
    <w:rsid w:val="003F18F8"/>
    <w:rsid w:val="003F201C"/>
    <w:rsid w:val="003F32DE"/>
    <w:rsid w:val="003F3813"/>
    <w:rsid w:val="003F41A7"/>
    <w:rsid w:val="003F45BE"/>
    <w:rsid w:val="003F77CA"/>
    <w:rsid w:val="003F7C64"/>
    <w:rsid w:val="004009D8"/>
    <w:rsid w:val="004012F0"/>
    <w:rsid w:val="00401784"/>
    <w:rsid w:val="00402EAF"/>
    <w:rsid w:val="004035FC"/>
    <w:rsid w:val="00404359"/>
    <w:rsid w:val="00405E3E"/>
    <w:rsid w:val="0040608A"/>
    <w:rsid w:val="004063B0"/>
    <w:rsid w:val="00406C1A"/>
    <w:rsid w:val="00412929"/>
    <w:rsid w:val="00414096"/>
    <w:rsid w:val="00414403"/>
    <w:rsid w:val="0041484E"/>
    <w:rsid w:val="00414C85"/>
    <w:rsid w:val="00416ACF"/>
    <w:rsid w:val="00416E3D"/>
    <w:rsid w:val="00417DD2"/>
    <w:rsid w:val="00421085"/>
    <w:rsid w:val="0042296F"/>
    <w:rsid w:val="00423B4F"/>
    <w:rsid w:val="00423D2F"/>
    <w:rsid w:val="00424061"/>
    <w:rsid w:val="0042541B"/>
    <w:rsid w:val="00425707"/>
    <w:rsid w:val="00426DFC"/>
    <w:rsid w:val="00427DFD"/>
    <w:rsid w:val="00431242"/>
    <w:rsid w:val="00431C20"/>
    <w:rsid w:val="00432F6B"/>
    <w:rsid w:val="00433446"/>
    <w:rsid w:val="00434288"/>
    <w:rsid w:val="00434BFF"/>
    <w:rsid w:val="00436B2F"/>
    <w:rsid w:val="00437764"/>
    <w:rsid w:val="00440586"/>
    <w:rsid w:val="00442653"/>
    <w:rsid w:val="00443770"/>
    <w:rsid w:val="004437AB"/>
    <w:rsid w:val="004439B4"/>
    <w:rsid w:val="0044476D"/>
    <w:rsid w:val="00444F7A"/>
    <w:rsid w:val="004451E0"/>
    <w:rsid w:val="00446147"/>
    <w:rsid w:val="00446DB2"/>
    <w:rsid w:val="00450F00"/>
    <w:rsid w:val="00453F38"/>
    <w:rsid w:val="004579F5"/>
    <w:rsid w:val="0046006B"/>
    <w:rsid w:val="00460471"/>
    <w:rsid w:val="0046140D"/>
    <w:rsid w:val="00461BFB"/>
    <w:rsid w:val="0046272E"/>
    <w:rsid w:val="00462A66"/>
    <w:rsid w:val="004632A6"/>
    <w:rsid w:val="00466262"/>
    <w:rsid w:val="00466EEA"/>
    <w:rsid w:val="004707A9"/>
    <w:rsid w:val="0047083A"/>
    <w:rsid w:val="00471004"/>
    <w:rsid w:val="00473157"/>
    <w:rsid w:val="004738F7"/>
    <w:rsid w:val="00473D41"/>
    <w:rsid w:val="00474445"/>
    <w:rsid w:val="00474752"/>
    <w:rsid w:val="0047620B"/>
    <w:rsid w:val="004800BE"/>
    <w:rsid w:val="00481C52"/>
    <w:rsid w:val="00482D06"/>
    <w:rsid w:val="00483515"/>
    <w:rsid w:val="00484DFC"/>
    <w:rsid w:val="0048645C"/>
    <w:rsid w:val="00487067"/>
    <w:rsid w:val="00487109"/>
    <w:rsid w:val="00487468"/>
    <w:rsid w:val="00490640"/>
    <w:rsid w:val="00491196"/>
    <w:rsid w:val="004913EA"/>
    <w:rsid w:val="00491D1A"/>
    <w:rsid w:val="004928E5"/>
    <w:rsid w:val="004A0927"/>
    <w:rsid w:val="004A1C94"/>
    <w:rsid w:val="004A1F1E"/>
    <w:rsid w:val="004A1FCC"/>
    <w:rsid w:val="004A2F43"/>
    <w:rsid w:val="004A321C"/>
    <w:rsid w:val="004A353B"/>
    <w:rsid w:val="004A54FA"/>
    <w:rsid w:val="004A5CD1"/>
    <w:rsid w:val="004A6607"/>
    <w:rsid w:val="004A77D3"/>
    <w:rsid w:val="004B09EE"/>
    <w:rsid w:val="004B0C08"/>
    <w:rsid w:val="004B1D07"/>
    <w:rsid w:val="004B46B6"/>
    <w:rsid w:val="004B54CE"/>
    <w:rsid w:val="004B6590"/>
    <w:rsid w:val="004B690F"/>
    <w:rsid w:val="004C08CF"/>
    <w:rsid w:val="004C5F1F"/>
    <w:rsid w:val="004C6E70"/>
    <w:rsid w:val="004C7562"/>
    <w:rsid w:val="004D03E0"/>
    <w:rsid w:val="004D0C3E"/>
    <w:rsid w:val="004D1A68"/>
    <w:rsid w:val="004D23DD"/>
    <w:rsid w:val="004D307C"/>
    <w:rsid w:val="004D32BE"/>
    <w:rsid w:val="004D3598"/>
    <w:rsid w:val="004D5C25"/>
    <w:rsid w:val="004D6409"/>
    <w:rsid w:val="004D6484"/>
    <w:rsid w:val="004E1DB1"/>
    <w:rsid w:val="004E24D8"/>
    <w:rsid w:val="004E2BE7"/>
    <w:rsid w:val="004E4E50"/>
    <w:rsid w:val="004E59B7"/>
    <w:rsid w:val="004E6191"/>
    <w:rsid w:val="004E6DE9"/>
    <w:rsid w:val="004E6FE8"/>
    <w:rsid w:val="004F103F"/>
    <w:rsid w:val="004F1C94"/>
    <w:rsid w:val="004F25DB"/>
    <w:rsid w:val="004F2C2B"/>
    <w:rsid w:val="004F2C74"/>
    <w:rsid w:val="004F3D11"/>
    <w:rsid w:val="004F47F0"/>
    <w:rsid w:val="004F4B77"/>
    <w:rsid w:val="004F57AE"/>
    <w:rsid w:val="004F5B67"/>
    <w:rsid w:val="004F63A6"/>
    <w:rsid w:val="0050047F"/>
    <w:rsid w:val="005015DC"/>
    <w:rsid w:val="00501661"/>
    <w:rsid w:val="00501C28"/>
    <w:rsid w:val="00501EAB"/>
    <w:rsid w:val="005027D1"/>
    <w:rsid w:val="005030C9"/>
    <w:rsid w:val="00504A63"/>
    <w:rsid w:val="00505A13"/>
    <w:rsid w:val="005067E8"/>
    <w:rsid w:val="005075D5"/>
    <w:rsid w:val="00507E28"/>
    <w:rsid w:val="005119A5"/>
    <w:rsid w:val="005120A6"/>
    <w:rsid w:val="00514240"/>
    <w:rsid w:val="005155E7"/>
    <w:rsid w:val="005165B2"/>
    <w:rsid w:val="00516786"/>
    <w:rsid w:val="0051719B"/>
    <w:rsid w:val="005174D0"/>
    <w:rsid w:val="00517E7F"/>
    <w:rsid w:val="00521738"/>
    <w:rsid w:val="00522152"/>
    <w:rsid w:val="00522FF8"/>
    <w:rsid w:val="00523839"/>
    <w:rsid w:val="00525AC1"/>
    <w:rsid w:val="00525C17"/>
    <w:rsid w:val="00527438"/>
    <w:rsid w:val="005275DF"/>
    <w:rsid w:val="0052795F"/>
    <w:rsid w:val="00527986"/>
    <w:rsid w:val="00527D0B"/>
    <w:rsid w:val="005300B6"/>
    <w:rsid w:val="00530C38"/>
    <w:rsid w:val="00531C8A"/>
    <w:rsid w:val="00532F24"/>
    <w:rsid w:val="0053329A"/>
    <w:rsid w:val="005336DF"/>
    <w:rsid w:val="00533A0A"/>
    <w:rsid w:val="00533C33"/>
    <w:rsid w:val="0053478E"/>
    <w:rsid w:val="00536B42"/>
    <w:rsid w:val="00540F89"/>
    <w:rsid w:val="00541375"/>
    <w:rsid w:val="00541A03"/>
    <w:rsid w:val="00542CC7"/>
    <w:rsid w:val="00544125"/>
    <w:rsid w:val="00544243"/>
    <w:rsid w:val="00544D10"/>
    <w:rsid w:val="005450B6"/>
    <w:rsid w:val="005450F6"/>
    <w:rsid w:val="0054541A"/>
    <w:rsid w:val="00546DC6"/>
    <w:rsid w:val="00547BCA"/>
    <w:rsid w:val="0055001D"/>
    <w:rsid w:val="00550E11"/>
    <w:rsid w:val="00551DBE"/>
    <w:rsid w:val="00552F8A"/>
    <w:rsid w:val="00553906"/>
    <w:rsid w:val="00553A9C"/>
    <w:rsid w:val="00553DD3"/>
    <w:rsid w:val="005542BD"/>
    <w:rsid w:val="00555514"/>
    <w:rsid w:val="005574D9"/>
    <w:rsid w:val="00560203"/>
    <w:rsid w:val="005609FB"/>
    <w:rsid w:val="00560F02"/>
    <w:rsid w:val="0056100E"/>
    <w:rsid w:val="0056120D"/>
    <w:rsid w:val="00561601"/>
    <w:rsid w:val="00561B57"/>
    <w:rsid w:val="00561EB7"/>
    <w:rsid w:val="005626FF"/>
    <w:rsid w:val="00562834"/>
    <w:rsid w:val="00566150"/>
    <w:rsid w:val="0056654F"/>
    <w:rsid w:val="00566E23"/>
    <w:rsid w:val="0057096E"/>
    <w:rsid w:val="00570DC9"/>
    <w:rsid w:val="00572E59"/>
    <w:rsid w:val="0057321F"/>
    <w:rsid w:val="005743D1"/>
    <w:rsid w:val="00576A8F"/>
    <w:rsid w:val="005802AB"/>
    <w:rsid w:val="00581E0C"/>
    <w:rsid w:val="00581F61"/>
    <w:rsid w:val="0058224B"/>
    <w:rsid w:val="005822E1"/>
    <w:rsid w:val="005824CE"/>
    <w:rsid w:val="00582647"/>
    <w:rsid w:val="00583054"/>
    <w:rsid w:val="00584B79"/>
    <w:rsid w:val="005865B1"/>
    <w:rsid w:val="00586607"/>
    <w:rsid w:val="00586763"/>
    <w:rsid w:val="00586F1E"/>
    <w:rsid w:val="0058719C"/>
    <w:rsid w:val="00590774"/>
    <w:rsid w:val="00591416"/>
    <w:rsid w:val="0059167B"/>
    <w:rsid w:val="00592BCF"/>
    <w:rsid w:val="00592D73"/>
    <w:rsid w:val="00592EA9"/>
    <w:rsid w:val="00593F37"/>
    <w:rsid w:val="00594C74"/>
    <w:rsid w:val="005A13EB"/>
    <w:rsid w:val="005A145C"/>
    <w:rsid w:val="005A15A2"/>
    <w:rsid w:val="005A1BCB"/>
    <w:rsid w:val="005A1CD1"/>
    <w:rsid w:val="005A59DE"/>
    <w:rsid w:val="005A61B8"/>
    <w:rsid w:val="005A63C8"/>
    <w:rsid w:val="005A7D0D"/>
    <w:rsid w:val="005B1D1C"/>
    <w:rsid w:val="005B2BEE"/>
    <w:rsid w:val="005B2D68"/>
    <w:rsid w:val="005B367F"/>
    <w:rsid w:val="005B4364"/>
    <w:rsid w:val="005B4ACB"/>
    <w:rsid w:val="005B552F"/>
    <w:rsid w:val="005B5971"/>
    <w:rsid w:val="005B75C8"/>
    <w:rsid w:val="005B7770"/>
    <w:rsid w:val="005C09D2"/>
    <w:rsid w:val="005C0CEC"/>
    <w:rsid w:val="005C1568"/>
    <w:rsid w:val="005C172F"/>
    <w:rsid w:val="005C27D3"/>
    <w:rsid w:val="005C3112"/>
    <w:rsid w:val="005C3992"/>
    <w:rsid w:val="005C3C89"/>
    <w:rsid w:val="005C429A"/>
    <w:rsid w:val="005C4DE9"/>
    <w:rsid w:val="005C5A31"/>
    <w:rsid w:val="005C612A"/>
    <w:rsid w:val="005C646A"/>
    <w:rsid w:val="005C74F7"/>
    <w:rsid w:val="005C7B17"/>
    <w:rsid w:val="005D09DF"/>
    <w:rsid w:val="005D0A01"/>
    <w:rsid w:val="005D0A18"/>
    <w:rsid w:val="005D0B15"/>
    <w:rsid w:val="005D25BF"/>
    <w:rsid w:val="005D295C"/>
    <w:rsid w:val="005D3009"/>
    <w:rsid w:val="005D3628"/>
    <w:rsid w:val="005D4FA6"/>
    <w:rsid w:val="005D5B4D"/>
    <w:rsid w:val="005D60D2"/>
    <w:rsid w:val="005D6C59"/>
    <w:rsid w:val="005D7EA3"/>
    <w:rsid w:val="005E04F0"/>
    <w:rsid w:val="005E0AE6"/>
    <w:rsid w:val="005E0ED6"/>
    <w:rsid w:val="005E3560"/>
    <w:rsid w:val="005E5A43"/>
    <w:rsid w:val="005E60ED"/>
    <w:rsid w:val="005F1007"/>
    <w:rsid w:val="005F1BF3"/>
    <w:rsid w:val="005F2746"/>
    <w:rsid w:val="005F3193"/>
    <w:rsid w:val="005F3622"/>
    <w:rsid w:val="005F41AE"/>
    <w:rsid w:val="005F5008"/>
    <w:rsid w:val="005F65BB"/>
    <w:rsid w:val="005F762B"/>
    <w:rsid w:val="00601A5D"/>
    <w:rsid w:val="00602D74"/>
    <w:rsid w:val="00602F51"/>
    <w:rsid w:val="00603B96"/>
    <w:rsid w:val="00604534"/>
    <w:rsid w:val="006059EE"/>
    <w:rsid w:val="00605A50"/>
    <w:rsid w:val="00606F58"/>
    <w:rsid w:val="0061031E"/>
    <w:rsid w:val="0061171D"/>
    <w:rsid w:val="006124AB"/>
    <w:rsid w:val="00612F2B"/>
    <w:rsid w:val="00613055"/>
    <w:rsid w:val="0061388B"/>
    <w:rsid w:val="00613A5E"/>
    <w:rsid w:val="00613EA2"/>
    <w:rsid w:val="006141D6"/>
    <w:rsid w:val="00615139"/>
    <w:rsid w:val="0061719A"/>
    <w:rsid w:val="00617FED"/>
    <w:rsid w:val="00620E23"/>
    <w:rsid w:val="00621E10"/>
    <w:rsid w:val="00623990"/>
    <w:rsid w:val="00624CD0"/>
    <w:rsid w:val="00625233"/>
    <w:rsid w:val="00625D37"/>
    <w:rsid w:val="00625EF2"/>
    <w:rsid w:val="0062766A"/>
    <w:rsid w:val="006276F2"/>
    <w:rsid w:val="00627C31"/>
    <w:rsid w:val="00627FB9"/>
    <w:rsid w:val="00630465"/>
    <w:rsid w:val="006310E9"/>
    <w:rsid w:val="0063203A"/>
    <w:rsid w:val="00632749"/>
    <w:rsid w:val="00632787"/>
    <w:rsid w:val="00633022"/>
    <w:rsid w:val="006342F6"/>
    <w:rsid w:val="00634D55"/>
    <w:rsid w:val="006353B5"/>
    <w:rsid w:val="006361D1"/>
    <w:rsid w:val="00637126"/>
    <w:rsid w:val="006377C5"/>
    <w:rsid w:val="006400E6"/>
    <w:rsid w:val="0064097D"/>
    <w:rsid w:val="0064128C"/>
    <w:rsid w:val="006452D9"/>
    <w:rsid w:val="006453C0"/>
    <w:rsid w:val="00651C39"/>
    <w:rsid w:val="00653193"/>
    <w:rsid w:val="00655CFC"/>
    <w:rsid w:val="00655ED0"/>
    <w:rsid w:val="006613BC"/>
    <w:rsid w:val="00663284"/>
    <w:rsid w:val="006646B8"/>
    <w:rsid w:val="00665F36"/>
    <w:rsid w:val="006660C5"/>
    <w:rsid w:val="006669DA"/>
    <w:rsid w:val="006678B8"/>
    <w:rsid w:val="0067017D"/>
    <w:rsid w:val="00670DE0"/>
    <w:rsid w:val="0067102E"/>
    <w:rsid w:val="00673682"/>
    <w:rsid w:val="0067376C"/>
    <w:rsid w:val="00675160"/>
    <w:rsid w:val="00675741"/>
    <w:rsid w:val="006778CD"/>
    <w:rsid w:val="006804C2"/>
    <w:rsid w:val="006806F1"/>
    <w:rsid w:val="00682B8A"/>
    <w:rsid w:val="00682D4D"/>
    <w:rsid w:val="00683BC3"/>
    <w:rsid w:val="00683D60"/>
    <w:rsid w:val="0068632E"/>
    <w:rsid w:val="00687CD7"/>
    <w:rsid w:val="00690102"/>
    <w:rsid w:val="00690149"/>
    <w:rsid w:val="006901CB"/>
    <w:rsid w:val="006907F2"/>
    <w:rsid w:val="006923C0"/>
    <w:rsid w:val="006923C4"/>
    <w:rsid w:val="00692A5F"/>
    <w:rsid w:val="0069304F"/>
    <w:rsid w:val="006931C7"/>
    <w:rsid w:val="006945BA"/>
    <w:rsid w:val="00694B7E"/>
    <w:rsid w:val="00694E33"/>
    <w:rsid w:val="0069615A"/>
    <w:rsid w:val="00696D44"/>
    <w:rsid w:val="0069714B"/>
    <w:rsid w:val="00697486"/>
    <w:rsid w:val="00697653"/>
    <w:rsid w:val="006A2FF7"/>
    <w:rsid w:val="006A5CEA"/>
    <w:rsid w:val="006B0542"/>
    <w:rsid w:val="006B071E"/>
    <w:rsid w:val="006B0DB0"/>
    <w:rsid w:val="006B16B1"/>
    <w:rsid w:val="006B2251"/>
    <w:rsid w:val="006B33FE"/>
    <w:rsid w:val="006B3626"/>
    <w:rsid w:val="006B46BB"/>
    <w:rsid w:val="006B68A4"/>
    <w:rsid w:val="006B75CF"/>
    <w:rsid w:val="006B7C39"/>
    <w:rsid w:val="006C1648"/>
    <w:rsid w:val="006C62E0"/>
    <w:rsid w:val="006C65F6"/>
    <w:rsid w:val="006D0381"/>
    <w:rsid w:val="006D12AF"/>
    <w:rsid w:val="006D1670"/>
    <w:rsid w:val="006D1746"/>
    <w:rsid w:val="006D208E"/>
    <w:rsid w:val="006D30C4"/>
    <w:rsid w:val="006D3805"/>
    <w:rsid w:val="006D4049"/>
    <w:rsid w:val="006D4549"/>
    <w:rsid w:val="006D4619"/>
    <w:rsid w:val="006D6C48"/>
    <w:rsid w:val="006D6C93"/>
    <w:rsid w:val="006E1895"/>
    <w:rsid w:val="006E2E73"/>
    <w:rsid w:val="006E343B"/>
    <w:rsid w:val="006E343C"/>
    <w:rsid w:val="006E35F6"/>
    <w:rsid w:val="006E3D3D"/>
    <w:rsid w:val="006E4EBF"/>
    <w:rsid w:val="006E6845"/>
    <w:rsid w:val="006E7161"/>
    <w:rsid w:val="006E78A4"/>
    <w:rsid w:val="006E79C5"/>
    <w:rsid w:val="006F058F"/>
    <w:rsid w:val="006F061D"/>
    <w:rsid w:val="006F153D"/>
    <w:rsid w:val="006F1765"/>
    <w:rsid w:val="006F1C7C"/>
    <w:rsid w:val="006F3B53"/>
    <w:rsid w:val="006F54F9"/>
    <w:rsid w:val="006F5AF3"/>
    <w:rsid w:val="006F5CE8"/>
    <w:rsid w:val="006F5DDC"/>
    <w:rsid w:val="006F6828"/>
    <w:rsid w:val="006F6B3F"/>
    <w:rsid w:val="006F7583"/>
    <w:rsid w:val="00700044"/>
    <w:rsid w:val="0070152B"/>
    <w:rsid w:val="00701DC9"/>
    <w:rsid w:val="00704161"/>
    <w:rsid w:val="007049DF"/>
    <w:rsid w:val="00705B25"/>
    <w:rsid w:val="00706ACD"/>
    <w:rsid w:val="00710339"/>
    <w:rsid w:val="00711AD6"/>
    <w:rsid w:val="007123A9"/>
    <w:rsid w:val="00712C18"/>
    <w:rsid w:val="00714F64"/>
    <w:rsid w:val="0071561B"/>
    <w:rsid w:val="00715755"/>
    <w:rsid w:val="0071695D"/>
    <w:rsid w:val="007179F8"/>
    <w:rsid w:val="00717A50"/>
    <w:rsid w:val="00721C5F"/>
    <w:rsid w:val="007238B5"/>
    <w:rsid w:val="00724FB2"/>
    <w:rsid w:val="00726380"/>
    <w:rsid w:val="00726850"/>
    <w:rsid w:val="00726D16"/>
    <w:rsid w:val="0073159A"/>
    <w:rsid w:val="00732239"/>
    <w:rsid w:val="00732728"/>
    <w:rsid w:val="00732EED"/>
    <w:rsid w:val="007343A0"/>
    <w:rsid w:val="0073491B"/>
    <w:rsid w:val="00734A8E"/>
    <w:rsid w:val="00735708"/>
    <w:rsid w:val="007416FE"/>
    <w:rsid w:val="00742D20"/>
    <w:rsid w:val="00743A66"/>
    <w:rsid w:val="0074639A"/>
    <w:rsid w:val="00751447"/>
    <w:rsid w:val="00751BF1"/>
    <w:rsid w:val="00752F47"/>
    <w:rsid w:val="0075336E"/>
    <w:rsid w:val="00753D94"/>
    <w:rsid w:val="00754F8A"/>
    <w:rsid w:val="0075541D"/>
    <w:rsid w:val="00755D76"/>
    <w:rsid w:val="007563B2"/>
    <w:rsid w:val="00757D6E"/>
    <w:rsid w:val="00757E48"/>
    <w:rsid w:val="00757F2B"/>
    <w:rsid w:val="00760720"/>
    <w:rsid w:val="0076102F"/>
    <w:rsid w:val="007624D2"/>
    <w:rsid w:val="0076265D"/>
    <w:rsid w:val="007627DE"/>
    <w:rsid w:val="007629D9"/>
    <w:rsid w:val="00762FC1"/>
    <w:rsid w:val="00763F2C"/>
    <w:rsid w:val="007660C2"/>
    <w:rsid w:val="00767A3C"/>
    <w:rsid w:val="00770AAB"/>
    <w:rsid w:val="0077125F"/>
    <w:rsid w:val="0077175B"/>
    <w:rsid w:val="007722AE"/>
    <w:rsid w:val="0077360F"/>
    <w:rsid w:val="00773966"/>
    <w:rsid w:val="00773C2B"/>
    <w:rsid w:val="00775B1D"/>
    <w:rsid w:val="00776F4F"/>
    <w:rsid w:val="007775CE"/>
    <w:rsid w:val="007818F6"/>
    <w:rsid w:val="0078217C"/>
    <w:rsid w:val="007839C6"/>
    <w:rsid w:val="00784CCC"/>
    <w:rsid w:val="007857E2"/>
    <w:rsid w:val="00785B4E"/>
    <w:rsid w:val="0078618B"/>
    <w:rsid w:val="00786B4C"/>
    <w:rsid w:val="00787A10"/>
    <w:rsid w:val="007908E4"/>
    <w:rsid w:val="00790960"/>
    <w:rsid w:val="0079252C"/>
    <w:rsid w:val="007940A8"/>
    <w:rsid w:val="00794101"/>
    <w:rsid w:val="00794797"/>
    <w:rsid w:val="00795AA0"/>
    <w:rsid w:val="00795D59"/>
    <w:rsid w:val="00796B28"/>
    <w:rsid w:val="00796FAC"/>
    <w:rsid w:val="00797D39"/>
    <w:rsid w:val="007A01A8"/>
    <w:rsid w:val="007A1C22"/>
    <w:rsid w:val="007A255D"/>
    <w:rsid w:val="007A3072"/>
    <w:rsid w:val="007A408F"/>
    <w:rsid w:val="007A4569"/>
    <w:rsid w:val="007A4AAE"/>
    <w:rsid w:val="007A4EE8"/>
    <w:rsid w:val="007A5B60"/>
    <w:rsid w:val="007A5B73"/>
    <w:rsid w:val="007A676D"/>
    <w:rsid w:val="007B02FB"/>
    <w:rsid w:val="007B0B2E"/>
    <w:rsid w:val="007B115F"/>
    <w:rsid w:val="007B28E6"/>
    <w:rsid w:val="007B2E28"/>
    <w:rsid w:val="007B4038"/>
    <w:rsid w:val="007B5E90"/>
    <w:rsid w:val="007B64D9"/>
    <w:rsid w:val="007B70EF"/>
    <w:rsid w:val="007B7C66"/>
    <w:rsid w:val="007C051A"/>
    <w:rsid w:val="007C07B9"/>
    <w:rsid w:val="007C388F"/>
    <w:rsid w:val="007C4270"/>
    <w:rsid w:val="007C6109"/>
    <w:rsid w:val="007C71E6"/>
    <w:rsid w:val="007C7D7F"/>
    <w:rsid w:val="007D0AEE"/>
    <w:rsid w:val="007D0F18"/>
    <w:rsid w:val="007D23FF"/>
    <w:rsid w:val="007D35CF"/>
    <w:rsid w:val="007D3B45"/>
    <w:rsid w:val="007D4554"/>
    <w:rsid w:val="007D4B55"/>
    <w:rsid w:val="007D5501"/>
    <w:rsid w:val="007D65FF"/>
    <w:rsid w:val="007D7B62"/>
    <w:rsid w:val="007E09A6"/>
    <w:rsid w:val="007E155D"/>
    <w:rsid w:val="007E23E9"/>
    <w:rsid w:val="007E2CB9"/>
    <w:rsid w:val="007E3FE3"/>
    <w:rsid w:val="007E53A6"/>
    <w:rsid w:val="007E555D"/>
    <w:rsid w:val="007E5DCC"/>
    <w:rsid w:val="007E5F45"/>
    <w:rsid w:val="007E6B17"/>
    <w:rsid w:val="007F130B"/>
    <w:rsid w:val="007F18CC"/>
    <w:rsid w:val="007F32D9"/>
    <w:rsid w:val="007F4A24"/>
    <w:rsid w:val="007F4DF1"/>
    <w:rsid w:val="007F57BF"/>
    <w:rsid w:val="007F614C"/>
    <w:rsid w:val="007F67DA"/>
    <w:rsid w:val="007F78C2"/>
    <w:rsid w:val="00800316"/>
    <w:rsid w:val="0080113E"/>
    <w:rsid w:val="0080123F"/>
    <w:rsid w:val="00801527"/>
    <w:rsid w:val="00801E90"/>
    <w:rsid w:val="00803DAD"/>
    <w:rsid w:val="00804F91"/>
    <w:rsid w:val="008050C2"/>
    <w:rsid w:val="00805B93"/>
    <w:rsid w:val="00806671"/>
    <w:rsid w:val="00806F29"/>
    <w:rsid w:val="008072C6"/>
    <w:rsid w:val="00807454"/>
    <w:rsid w:val="00807952"/>
    <w:rsid w:val="00810052"/>
    <w:rsid w:val="00810F0D"/>
    <w:rsid w:val="00811B07"/>
    <w:rsid w:val="0081256A"/>
    <w:rsid w:val="00812B95"/>
    <w:rsid w:val="00812EC5"/>
    <w:rsid w:val="00813754"/>
    <w:rsid w:val="0081600B"/>
    <w:rsid w:val="008166E0"/>
    <w:rsid w:val="008225C6"/>
    <w:rsid w:val="00822D18"/>
    <w:rsid w:val="00824865"/>
    <w:rsid w:val="008248CC"/>
    <w:rsid w:val="00827BB4"/>
    <w:rsid w:val="008303CE"/>
    <w:rsid w:val="00836B53"/>
    <w:rsid w:val="00837491"/>
    <w:rsid w:val="008378FA"/>
    <w:rsid w:val="008404ED"/>
    <w:rsid w:val="00840706"/>
    <w:rsid w:val="008437CB"/>
    <w:rsid w:val="0084391B"/>
    <w:rsid w:val="00843977"/>
    <w:rsid w:val="00844A51"/>
    <w:rsid w:val="00845D1C"/>
    <w:rsid w:val="0084661C"/>
    <w:rsid w:val="008467DF"/>
    <w:rsid w:val="00846C18"/>
    <w:rsid w:val="00846F1F"/>
    <w:rsid w:val="00847B8E"/>
    <w:rsid w:val="008506FA"/>
    <w:rsid w:val="008520CD"/>
    <w:rsid w:val="00852F63"/>
    <w:rsid w:val="00853E4A"/>
    <w:rsid w:val="0085570C"/>
    <w:rsid w:val="00857239"/>
    <w:rsid w:val="008604D9"/>
    <w:rsid w:val="008608D9"/>
    <w:rsid w:val="00860A45"/>
    <w:rsid w:val="008612C7"/>
    <w:rsid w:val="00861E37"/>
    <w:rsid w:val="0086287C"/>
    <w:rsid w:val="00863F73"/>
    <w:rsid w:val="00864B9A"/>
    <w:rsid w:val="0086595F"/>
    <w:rsid w:val="00866E8D"/>
    <w:rsid w:val="00870E68"/>
    <w:rsid w:val="008732D2"/>
    <w:rsid w:val="00875FCF"/>
    <w:rsid w:val="008761E2"/>
    <w:rsid w:val="00876924"/>
    <w:rsid w:val="008800BC"/>
    <w:rsid w:val="008806DA"/>
    <w:rsid w:val="00880827"/>
    <w:rsid w:val="0088113F"/>
    <w:rsid w:val="008814F8"/>
    <w:rsid w:val="008829FB"/>
    <w:rsid w:val="00882AE3"/>
    <w:rsid w:val="0088398E"/>
    <w:rsid w:val="00884409"/>
    <w:rsid w:val="008844A7"/>
    <w:rsid w:val="00884DF7"/>
    <w:rsid w:val="008857E8"/>
    <w:rsid w:val="00885A9B"/>
    <w:rsid w:val="00886D5E"/>
    <w:rsid w:val="008877AB"/>
    <w:rsid w:val="00893289"/>
    <w:rsid w:val="008932C3"/>
    <w:rsid w:val="00893AD1"/>
    <w:rsid w:val="00893CCC"/>
    <w:rsid w:val="00894D1A"/>
    <w:rsid w:val="00894EE8"/>
    <w:rsid w:val="00894F5C"/>
    <w:rsid w:val="00895007"/>
    <w:rsid w:val="00896B6B"/>
    <w:rsid w:val="00897AA7"/>
    <w:rsid w:val="00897C33"/>
    <w:rsid w:val="008A0961"/>
    <w:rsid w:val="008A15B0"/>
    <w:rsid w:val="008A291C"/>
    <w:rsid w:val="008A2A5A"/>
    <w:rsid w:val="008A319C"/>
    <w:rsid w:val="008A427D"/>
    <w:rsid w:val="008A5667"/>
    <w:rsid w:val="008A61C8"/>
    <w:rsid w:val="008A6215"/>
    <w:rsid w:val="008B0396"/>
    <w:rsid w:val="008B09F1"/>
    <w:rsid w:val="008B210B"/>
    <w:rsid w:val="008B3771"/>
    <w:rsid w:val="008B3ADB"/>
    <w:rsid w:val="008C00CB"/>
    <w:rsid w:val="008C019F"/>
    <w:rsid w:val="008C0799"/>
    <w:rsid w:val="008C2EB6"/>
    <w:rsid w:val="008C2EF4"/>
    <w:rsid w:val="008C39E7"/>
    <w:rsid w:val="008C3EC3"/>
    <w:rsid w:val="008C448C"/>
    <w:rsid w:val="008C52C1"/>
    <w:rsid w:val="008C679F"/>
    <w:rsid w:val="008C6CDC"/>
    <w:rsid w:val="008C6F22"/>
    <w:rsid w:val="008C7601"/>
    <w:rsid w:val="008D0271"/>
    <w:rsid w:val="008D3012"/>
    <w:rsid w:val="008D3768"/>
    <w:rsid w:val="008D6FFB"/>
    <w:rsid w:val="008D79D1"/>
    <w:rsid w:val="008E0DC8"/>
    <w:rsid w:val="008E16D8"/>
    <w:rsid w:val="008E3A31"/>
    <w:rsid w:val="008E3E42"/>
    <w:rsid w:val="008E4272"/>
    <w:rsid w:val="008E4E74"/>
    <w:rsid w:val="008E626A"/>
    <w:rsid w:val="008E69AC"/>
    <w:rsid w:val="008F0595"/>
    <w:rsid w:val="008F0B43"/>
    <w:rsid w:val="008F14E2"/>
    <w:rsid w:val="008F2668"/>
    <w:rsid w:val="008F3DFA"/>
    <w:rsid w:val="008F41D9"/>
    <w:rsid w:val="008F49E2"/>
    <w:rsid w:val="008F4DC5"/>
    <w:rsid w:val="008F5417"/>
    <w:rsid w:val="008F6B64"/>
    <w:rsid w:val="008F711F"/>
    <w:rsid w:val="008F741B"/>
    <w:rsid w:val="00900819"/>
    <w:rsid w:val="00901C96"/>
    <w:rsid w:val="00901E4C"/>
    <w:rsid w:val="00902088"/>
    <w:rsid w:val="00902B20"/>
    <w:rsid w:val="00903403"/>
    <w:rsid w:val="00904E22"/>
    <w:rsid w:val="00904E3E"/>
    <w:rsid w:val="00905269"/>
    <w:rsid w:val="0090576F"/>
    <w:rsid w:val="009058D6"/>
    <w:rsid w:val="00905D00"/>
    <w:rsid w:val="00905DB5"/>
    <w:rsid w:val="0090676B"/>
    <w:rsid w:val="00906E45"/>
    <w:rsid w:val="00910C40"/>
    <w:rsid w:val="009111D2"/>
    <w:rsid w:val="009134B1"/>
    <w:rsid w:val="00914DE9"/>
    <w:rsid w:val="009154AD"/>
    <w:rsid w:val="0092185E"/>
    <w:rsid w:val="0092276F"/>
    <w:rsid w:val="00922A62"/>
    <w:rsid w:val="00924275"/>
    <w:rsid w:val="009270D6"/>
    <w:rsid w:val="00927350"/>
    <w:rsid w:val="00927B24"/>
    <w:rsid w:val="00927E9D"/>
    <w:rsid w:val="0093036A"/>
    <w:rsid w:val="00934317"/>
    <w:rsid w:val="00934365"/>
    <w:rsid w:val="00934DAF"/>
    <w:rsid w:val="00935606"/>
    <w:rsid w:val="009358E0"/>
    <w:rsid w:val="009360CE"/>
    <w:rsid w:val="00936A16"/>
    <w:rsid w:val="00937784"/>
    <w:rsid w:val="00937DCD"/>
    <w:rsid w:val="009417A4"/>
    <w:rsid w:val="009425DF"/>
    <w:rsid w:val="00942CC7"/>
    <w:rsid w:val="0094474C"/>
    <w:rsid w:val="00945301"/>
    <w:rsid w:val="00945EB6"/>
    <w:rsid w:val="00946395"/>
    <w:rsid w:val="0094717D"/>
    <w:rsid w:val="00950735"/>
    <w:rsid w:val="009508B7"/>
    <w:rsid w:val="00953587"/>
    <w:rsid w:val="00953999"/>
    <w:rsid w:val="00953E47"/>
    <w:rsid w:val="00955147"/>
    <w:rsid w:val="009557EC"/>
    <w:rsid w:val="009566E4"/>
    <w:rsid w:val="00961699"/>
    <w:rsid w:val="009621F6"/>
    <w:rsid w:val="009624A0"/>
    <w:rsid w:val="00964934"/>
    <w:rsid w:val="00966191"/>
    <w:rsid w:val="00970142"/>
    <w:rsid w:val="0097045B"/>
    <w:rsid w:val="00971F01"/>
    <w:rsid w:val="0097202B"/>
    <w:rsid w:val="00973B22"/>
    <w:rsid w:val="009742C2"/>
    <w:rsid w:val="009743A2"/>
    <w:rsid w:val="009744BA"/>
    <w:rsid w:val="00974619"/>
    <w:rsid w:val="009761CE"/>
    <w:rsid w:val="009766FD"/>
    <w:rsid w:val="0097723C"/>
    <w:rsid w:val="00977AAE"/>
    <w:rsid w:val="00977B5A"/>
    <w:rsid w:val="00980DC8"/>
    <w:rsid w:val="0098106A"/>
    <w:rsid w:val="00981221"/>
    <w:rsid w:val="00981246"/>
    <w:rsid w:val="0098194A"/>
    <w:rsid w:val="009833A2"/>
    <w:rsid w:val="00983848"/>
    <w:rsid w:val="00983898"/>
    <w:rsid w:val="00983FCB"/>
    <w:rsid w:val="0098412F"/>
    <w:rsid w:val="00984ADF"/>
    <w:rsid w:val="00985AE5"/>
    <w:rsid w:val="0098664F"/>
    <w:rsid w:val="009869A1"/>
    <w:rsid w:val="00986F02"/>
    <w:rsid w:val="0098782C"/>
    <w:rsid w:val="00987A87"/>
    <w:rsid w:val="009912F1"/>
    <w:rsid w:val="009928D7"/>
    <w:rsid w:val="00992C3B"/>
    <w:rsid w:val="00992E0A"/>
    <w:rsid w:val="00992F3F"/>
    <w:rsid w:val="0099404D"/>
    <w:rsid w:val="00994D17"/>
    <w:rsid w:val="00995126"/>
    <w:rsid w:val="00996AA0"/>
    <w:rsid w:val="00996AB2"/>
    <w:rsid w:val="009978E7"/>
    <w:rsid w:val="009A0560"/>
    <w:rsid w:val="009A0A93"/>
    <w:rsid w:val="009A2BB4"/>
    <w:rsid w:val="009A38F7"/>
    <w:rsid w:val="009A3AC2"/>
    <w:rsid w:val="009A4346"/>
    <w:rsid w:val="009A46E5"/>
    <w:rsid w:val="009B06C7"/>
    <w:rsid w:val="009B139E"/>
    <w:rsid w:val="009B390A"/>
    <w:rsid w:val="009B4AA0"/>
    <w:rsid w:val="009B7000"/>
    <w:rsid w:val="009B722B"/>
    <w:rsid w:val="009C013E"/>
    <w:rsid w:val="009C0C86"/>
    <w:rsid w:val="009C0E89"/>
    <w:rsid w:val="009C27AA"/>
    <w:rsid w:val="009C40B9"/>
    <w:rsid w:val="009C5260"/>
    <w:rsid w:val="009C5DC9"/>
    <w:rsid w:val="009C62E4"/>
    <w:rsid w:val="009C6E9F"/>
    <w:rsid w:val="009D142F"/>
    <w:rsid w:val="009D2C5A"/>
    <w:rsid w:val="009D3961"/>
    <w:rsid w:val="009D3A59"/>
    <w:rsid w:val="009D43A8"/>
    <w:rsid w:val="009D456C"/>
    <w:rsid w:val="009D4D8B"/>
    <w:rsid w:val="009D6D1D"/>
    <w:rsid w:val="009D6DF5"/>
    <w:rsid w:val="009D6F6B"/>
    <w:rsid w:val="009D7D84"/>
    <w:rsid w:val="009E03DD"/>
    <w:rsid w:val="009E1521"/>
    <w:rsid w:val="009E1ED0"/>
    <w:rsid w:val="009E23D7"/>
    <w:rsid w:val="009E3407"/>
    <w:rsid w:val="009E49F8"/>
    <w:rsid w:val="009E4EE1"/>
    <w:rsid w:val="009E53E7"/>
    <w:rsid w:val="009E5E03"/>
    <w:rsid w:val="009E654E"/>
    <w:rsid w:val="009E6C1E"/>
    <w:rsid w:val="009E7868"/>
    <w:rsid w:val="009E7FA7"/>
    <w:rsid w:val="009F003F"/>
    <w:rsid w:val="009F0B34"/>
    <w:rsid w:val="009F1C12"/>
    <w:rsid w:val="009F2034"/>
    <w:rsid w:val="009F2640"/>
    <w:rsid w:val="009F3029"/>
    <w:rsid w:val="009F3811"/>
    <w:rsid w:val="009F3B0C"/>
    <w:rsid w:val="009F483D"/>
    <w:rsid w:val="009F4B73"/>
    <w:rsid w:val="009F575A"/>
    <w:rsid w:val="009F6BF4"/>
    <w:rsid w:val="009F725E"/>
    <w:rsid w:val="009F7A03"/>
    <w:rsid w:val="009F7D5A"/>
    <w:rsid w:val="009F7EFF"/>
    <w:rsid w:val="00A01363"/>
    <w:rsid w:val="00A01BE1"/>
    <w:rsid w:val="00A02413"/>
    <w:rsid w:val="00A02A32"/>
    <w:rsid w:val="00A03FAC"/>
    <w:rsid w:val="00A04184"/>
    <w:rsid w:val="00A04D14"/>
    <w:rsid w:val="00A0545C"/>
    <w:rsid w:val="00A05C19"/>
    <w:rsid w:val="00A05C5E"/>
    <w:rsid w:val="00A07098"/>
    <w:rsid w:val="00A071B1"/>
    <w:rsid w:val="00A10A1F"/>
    <w:rsid w:val="00A1667C"/>
    <w:rsid w:val="00A16E87"/>
    <w:rsid w:val="00A17BFC"/>
    <w:rsid w:val="00A25FBC"/>
    <w:rsid w:val="00A275EA"/>
    <w:rsid w:val="00A30D19"/>
    <w:rsid w:val="00A31117"/>
    <w:rsid w:val="00A3177F"/>
    <w:rsid w:val="00A31DD3"/>
    <w:rsid w:val="00A3263E"/>
    <w:rsid w:val="00A326FF"/>
    <w:rsid w:val="00A33036"/>
    <w:rsid w:val="00A33450"/>
    <w:rsid w:val="00A34FE2"/>
    <w:rsid w:val="00A35420"/>
    <w:rsid w:val="00A35637"/>
    <w:rsid w:val="00A4027B"/>
    <w:rsid w:val="00A4092B"/>
    <w:rsid w:val="00A41100"/>
    <w:rsid w:val="00A4293F"/>
    <w:rsid w:val="00A42D72"/>
    <w:rsid w:val="00A43F63"/>
    <w:rsid w:val="00A45381"/>
    <w:rsid w:val="00A5050F"/>
    <w:rsid w:val="00A53A3F"/>
    <w:rsid w:val="00A53BC4"/>
    <w:rsid w:val="00A53EFF"/>
    <w:rsid w:val="00A54AB9"/>
    <w:rsid w:val="00A562ED"/>
    <w:rsid w:val="00A56C2D"/>
    <w:rsid w:val="00A56F03"/>
    <w:rsid w:val="00A625B3"/>
    <w:rsid w:val="00A62739"/>
    <w:rsid w:val="00A63272"/>
    <w:rsid w:val="00A6379C"/>
    <w:rsid w:val="00A63929"/>
    <w:rsid w:val="00A64105"/>
    <w:rsid w:val="00A6451F"/>
    <w:rsid w:val="00A65C0D"/>
    <w:rsid w:val="00A65E25"/>
    <w:rsid w:val="00A66496"/>
    <w:rsid w:val="00A66D59"/>
    <w:rsid w:val="00A66FD3"/>
    <w:rsid w:val="00A67D13"/>
    <w:rsid w:val="00A70F6B"/>
    <w:rsid w:val="00A71A2A"/>
    <w:rsid w:val="00A72294"/>
    <w:rsid w:val="00A75D58"/>
    <w:rsid w:val="00A80045"/>
    <w:rsid w:val="00A8032E"/>
    <w:rsid w:val="00A80824"/>
    <w:rsid w:val="00A82463"/>
    <w:rsid w:val="00A8369F"/>
    <w:rsid w:val="00A85C98"/>
    <w:rsid w:val="00A90507"/>
    <w:rsid w:val="00A90B35"/>
    <w:rsid w:val="00A90D53"/>
    <w:rsid w:val="00A916F7"/>
    <w:rsid w:val="00A92EAE"/>
    <w:rsid w:val="00A93213"/>
    <w:rsid w:val="00A94DC3"/>
    <w:rsid w:val="00A95E04"/>
    <w:rsid w:val="00A9667C"/>
    <w:rsid w:val="00A96BC2"/>
    <w:rsid w:val="00AA02E6"/>
    <w:rsid w:val="00AA0D38"/>
    <w:rsid w:val="00AA15F3"/>
    <w:rsid w:val="00AA1BCB"/>
    <w:rsid w:val="00AA2183"/>
    <w:rsid w:val="00AA44D6"/>
    <w:rsid w:val="00AA5163"/>
    <w:rsid w:val="00AA599C"/>
    <w:rsid w:val="00AA5E03"/>
    <w:rsid w:val="00AA6A0B"/>
    <w:rsid w:val="00AB04E3"/>
    <w:rsid w:val="00AB1537"/>
    <w:rsid w:val="00AB1FAD"/>
    <w:rsid w:val="00AB3898"/>
    <w:rsid w:val="00AB4282"/>
    <w:rsid w:val="00AB48C3"/>
    <w:rsid w:val="00AB4F00"/>
    <w:rsid w:val="00AB71BF"/>
    <w:rsid w:val="00AB7DFD"/>
    <w:rsid w:val="00AB7F98"/>
    <w:rsid w:val="00AC0191"/>
    <w:rsid w:val="00AC1F28"/>
    <w:rsid w:val="00AC582F"/>
    <w:rsid w:val="00AC5CFA"/>
    <w:rsid w:val="00AC6FD1"/>
    <w:rsid w:val="00AD079E"/>
    <w:rsid w:val="00AD0D06"/>
    <w:rsid w:val="00AD0E5F"/>
    <w:rsid w:val="00AD17B5"/>
    <w:rsid w:val="00AD4B88"/>
    <w:rsid w:val="00AD4E44"/>
    <w:rsid w:val="00AD6273"/>
    <w:rsid w:val="00AD693D"/>
    <w:rsid w:val="00AD7DDB"/>
    <w:rsid w:val="00AE06EB"/>
    <w:rsid w:val="00AE1AA0"/>
    <w:rsid w:val="00AE222F"/>
    <w:rsid w:val="00AE23E1"/>
    <w:rsid w:val="00AE3FBD"/>
    <w:rsid w:val="00AE434D"/>
    <w:rsid w:val="00AE490A"/>
    <w:rsid w:val="00AE53B3"/>
    <w:rsid w:val="00AE54AD"/>
    <w:rsid w:val="00AE5C86"/>
    <w:rsid w:val="00AE5EE2"/>
    <w:rsid w:val="00AE6FFF"/>
    <w:rsid w:val="00AF0C9D"/>
    <w:rsid w:val="00AF1DA7"/>
    <w:rsid w:val="00AF2CA9"/>
    <w:rsid w:val="00AF4912"/>
    <w:rsid w:val="00AF559A"/>
    <w:rsid w:val="00AF5B83"/>
    <w:rsid w:val="00AF75B6"/>
    <w:rsid w:val="00AF7A6A"/>
    <w:rsid w:val="00AF7B2A"/>
    <w:rsid w:val="00B00368"/>
    <w:rsid w:val="00B00879"/>
    <w:rsid w:val="00B0434A"/>
    <w:rsid w:val="00B048B2"/>
    <w:rsid w:val="00B05888"/>
    <w:rsid w:val="00B05D6C"/>
    <w:rsid w:val="00B05FF7"/>
    <w:rsid w:val="00B06754"/>
    <w:rsid w:val="00B070A9"/>
    <w:rsid w:val="00B07166"/>
    <w:rsid w:val="00B074AE"/>
    <w:rsid w:val="00B07A59"/>
    <w:rsid w:val="00B1035A"/>
    <w:rsid w:val="00B10F8F"/>
    <w:rsid w:val="00B12AE8"/>
    <w:rsid w:val="00B13006"/>
    <w:rsid w:val="00B13D6F"/>
    <w:rsid w:val="00B13DB6"/>
    <w:rsid w:val="00B1482A"/>
    <w:rsid w:val="00B1483F"/>
    <w:rsid w:val="00B16C63"/>
    <w:rsid w:val="00B17040"/>
    <w:rsid w:val="00B173DB"/>
    <w:rsid w:val="00B17519"/>
    <w:rsid w:val="00B176D7"/>
    <w:rsid w:val="00B21E39"/>
    <w:rsid w:val="00B22629"/>
    <w:rsid w:val="00B22C99"/>
    <w:rsid w:val="00B22E9B"/>
    <w:rsid w:val="00B2535D"/>
    <w:rsid w:val="00B266E7"/>
    <w:rsid w:val="00B267F1"/>
    <w:rsid w:val="00B26F49"/>
    <w:rsid w:val="00B27C1C"/>
    <w:rsid w:val="00B27E16"/>
    <w:rsid w:val="00B30147"/>
    <w:rsid w:val="00B30756"/>
    <w:rsid w:val="00B321F7"/>
    <w:rsid w:val="00B32A6A"/>
    <w:rsid w:val="00B33DC6"/>
    <w:rsid w:val="00B35148"/>
    <w:rsid w:val="00B37E2A"/>
    <w:rsid w:val="00B40816"/>
    <w:rsid w:val="00B40FCA"/>
    <w:rsid w:val="00B40FD4"/>
    <w:rsid w:val="00B41D7B"/>
    <w:rsid w:val="00B42C51"/>
    <w:rsid w:val="00B42DDF"/>
    <w:rsid w:val="00B43560"/>
    <w:rsid w:val="00B4364E"/>
    <w:rsid w:val="00B43712"/>
    <w:rsid w:val="00B45388"/>
    <w:rsid w:val="00B45DA9"/>
    <w:rsid w:val="00B47486"/>
    <w:rsid w:val="00B50A56"/>
    <w:rsid w:val="00B50B1D"/>
    <w:rsid w:val="00B50D07"/>
    <w:rsid w:val="00B53FFD"/>
    <w:rsid w:val="00B544CD"/>
    <w:rsid w:val="00B55900"/>
    <w:rsid w:val="00B561FB"/>
    <w:rsid w:val="00B566F6"/>
    <w:rsid w:val="00B56B2C"/>
    <w:rsid w:val="00B5728D"/>
    <w:rsid w:val="00B572AD"/>
    <w:rsid w:val="00B57F42"/>
    <w:rsid w:val="00B60DD3"/>
    <w:rsid w:val="00B6116E"/>
    <w:rsid w:val="00B64ED7"/>
    <w:rsid w:val="00B6624B"/>
    <w:rsid w:val="00B667EA"/>
    <w:rsid w:val="00B66893"/>
    <w:rsid w:val="00B66A1F"/>
    <w:rsid w:val="00B66A69"/>
    <w:rsid w:val="00B66F34"/>
    <w:rsid w:val="00B67596"/>
    <w:rsid w:val="00B67848"/>
    <w:rsid w:val="00B70909"/>
    <w:rsid w:val="00B70C04"/>
    <w:rsid w:val="00B71E96"/>
    <w:rsid w:val="00B7360F"/>
    <w:rsid w:val="00B73CFE"/>
    <w:rsid w:val="00B744C6"/>
    <w:rsid w:val="00B75258"/>
    <w:rsid w:val="00B76A8F"/>
    <w:rsid w:val="00B773C0"/>
    <w:rsid w:val="00B77F1E"/>
    <w:rsid w:val="00B77F2E"/>
    <w:rsid w:val="00B80B6F"/>
    <w:rsid w:val="00B81B97"/>
    <w:rsid w:val="00B829F5"/>
    <w:rsid w:val="00B82C37"/>
    <w:rsid w:val="00B82D41"/>
    <w:rsid w:val="00B83729"/>
    <w:rsid w:val="00B85A67"/>
    <w:rsid w:val="00B86170"/>
    <w:rsid w:val="00B87ADD"/>
    <w:rsid w:val="00B87CEB"/>
    <w:rsid w:val="00B90787"/>
    <w:rsid w:val="00B90A86"/>
    <w:rsid w:val="00B90B98"/>
    <w:rsid w:val="00B91F76"/>
    <w:rsid w:val="00B93BA1"/>
    <w:rsid w:val="00B95148"/>
    <w:rsid w:val="00B96B9D"/>
    <w:rsid w:val="00B972E0"/>
    <w:rsid w:val="00B9733C"/>
    <w:rsid w:val="00B975F5"/>
    <w:rsid w:val="00B97688"/>
    <w:rsid w:val="00B97B90"/>
    <w:rsid w:val="00BA2A79"/>
    <w:rsid w:val="00BA3103"/>
    <w:rsid w:val="00BA379E"/>
    <w:rsid w:val="00BA440B"/>
    <w:rsid w:val="00BA458F"/>
    <w:rsid w:val="00BA5730"/>
    <w:rsid w:val="00BA5BE0"/>
    <w:rsid w:val="00BA65B8"/>
    <w:rsid w:val="00BA67CE"/>
    <w:rsid w:val="00BA6A00"/>
    <w:rsid w:val="00BA7824"/>
    <w:rsid w:val="00BB1004"/>
    <w:rsid w:val="00BB2ACD"/>
    <w:rsid w:val="00BB3920"/>
    <w:rsid w:val="00BB3988"/>
    <w:rsid w:val="00BB5BEC"/>
    <w:rsid w:val="00BB63F9"/>
    <w:rsid w:val="00BB6C40"/>
    <w:rsid w:val="00BB6D26"/>
    <w:rsid w:val="00BC0FC3"/>
    <w:rsid w:val="00BC1790"/>
    <w:rsid w:val="00BC2A91"/>
    <w:rsid w:val="00BC3A09"/>
    <w:rsid w:val="00BC5045"/>
    <w:rsid w:val="00BC50DC"/>
    <w:rsid w:val="00BC6C76"/>
    <w:rsid w:val="00BD0FF6"/>
    <w:rsid w:val="00BD3302"/>
    <w:rsid w:val="00BD377E"/>
    <w:rsid w:val="00BD6BF9"/>
    <w:rsid w:val="00BD6E7B"/>
    <w:rsid w:val="00BD7A4A"/>
    <w:rsid w:val="00BD7AFE"/>
    <w:rsid w:val="00BE0EBB"/>
    <w:rsid w:val="00BE1B14"/>
    <w:rsid w:val="00BE28DD"/>
    <w:rsid w:val="00BE4410"/>
    <w:rsid w:val="00BE4716"/>
    <w:rsid w:val="00BE6CD6"/>
    <w:rsid w:val="00BE728A"/>
    <w:rsid w:val="00BF13DF"/>
    <w:rsid w:val="00BF1490"/>
    <w:rsid w:val="00BF3BFF"/>
    <w:rsid w:val="00BF3E1B"/>
    <w:rsid w:val="00BF40E6"/>
    <w:rsid w:val="00BF5B33"/>
    <w:rsid w:val="00BF6585"/>
    <w:rsid w:val="00BF680E"/>
    <w:rsid w:val="00BF6E65"/>
    <w:rsid w:val="00C001DF"/>
    <w:rsid w:val="00C03C7D"/>
    <w:rsid w:val="00C04374"/>
    <w:rsid w:val="00C04EF3"/>
    <w:rsid w:val="00C079E9"/>
    <w:rsid w:val="00C07D36"/>
    <w:rsid w:val="00C11857"/>
    <w:rsid w:val="00C11BF9"/>
    <w:rsid w:val="00C121AB"/>
    <w:rsid w:val="00C12231"/>
    <w:rsid w:val="00C12BC7"/>
    <w:rsid w:val="00C140CA"/>
    <w:rsid w:val="00C162D0"/>
    <w:rsid w:val="00C17302"/>
    <w:rsid w:val="00C17654"/>
    <w:rsid w:val="00C1790A"/>
    <w:rsid w:val="00C17917"/>
    <w:rsid w:val="00C17A70"/>
    <w:rsid w:val="00C17FCA"/>
    <w:rsid w:val="00C2147C"/>
    <w:rsid w:val="00C2315F"/>
    <w:rsid w:val="00C2424F"/>
    <w:rsid w:val="00C259B6"/>
    <w:rsid w:val="00C26B27"/>
    <w:rsid w:val="00C3209E"/>
    <w:rsid w:val="00C32A90"/>
    <w:rsid w:val="00C36FC7"/>
    <w:rsid w:val="00C3758B"/>
    <w:rsid w:val="00C40492"/>
    <w:rsid w:val="00C41589"/>
    <w:rsid w:val="00C43E53"/>
    <w:rsid w:val="00C47205"/>
    <w:rsid w:val="00C5167C"/>
    <w:rsid w:val="00C52316"/>
    <w:rsid w:val="00C5645C"/>
    <w:rsid w:val="00C5677F"/>
    <w:rsid w:val="00C570A1"/>
    <w:rsid w:val="00C57990"/>
    <w:rsid w:val="00C60B5C"/>
    <w:rsid w:val="00C61820"/>
    <w:rsid w:val="00C61BE8"/>
    <w:rsid w:val="00C654D1"/>
    <w:rsid w:val="00C6560C"/>
    <w:rsid w:val="00C6651D"/>
    <w:rsid w:val="00C66922"/>
    <w:rsid w:val="00C67D18"/>
    <w:rsid w:val="00C701D9"/>
    <w:rsid w:val="00C706D9"/>
    <w:rsid w:val="00C70B17"/>
    <w:rsid w:val="00C7369A"/>
    <w:rsid w:val="00C7383A"/>
    <w:rsid w:val="00C74B9C"/>
    <w:rsid w:val="00C75982"/>
    <w:rsid w:val="00C7672B"/>
    <w:rsid w:val="00C76D78"/>
    <w:rsid w:val="00C76E5D"/>
    <w:rsid w:val="00C802AD"/>
    <w:rsid w:val="00C80C0D"/>
    <w:rsid w:val="00C8295F"/>
    <w:rsid w:val="00C83577"/>
    <w:rsid w:val="00C83CDB"/>
    <w:rsid w:val="00C83F2E"/>
    <w:rsid w:val="00C84D0C"/>
    <w:rsid w:val="00C8516C"/>
    <w:rsid w:val="00C85979"/>
    <w:rsid w:val="00C865AF"/>
    <w:rsid w:val="00C86CD6"/>
    <w:rsid w:val="00C87BB1"/>
    <w:rsid w:val="00C90F10"/>
    <w:rsid w:val="00C91FB8"/>
    <w:rsid w:val="00C93560"/>
    <w:rsid w:val="00C93B7C"/>
    <w:rsid w:val="00C9482D"/>
    <w:rsid w:val="00C95B91"/>
    <w:rsid w:val="00C95F1F"/>
    <w:rsid w:val="00C970CD"/>
    <w:rsid w:val="00C974A8"/>
    <w:rsid w:val="00CA11E6"/>
    <w:rsid w:val="00CA327B"/>
    <w:rsid w:val="00CA3748"/>
    <w:rsid w:val="00CA38AF"/>
    <w:rsid w:val="00CA3FAA"/>
    <w:rsid w:val="00CA4879"/>
    <w:rsid w:val="00CA56D1"/>
    <w:rsid w:val="00CA77C0"/>
    <w:rsid w:val="00CA7BA7"/>
    <w:rsid w:val="00CB0686"/>
    <w:rsid w:val="00CB0CE5"/>
    <w:rsid w:val="00CB14B8"/>
    <w:rsid w:val="00CB3006"/>
    <w:rsid w:val="00CB39AD"/>
    <w:rsid w:val="00CB4288"/>
    <w:rsid w:val="00CB4759"/>
    <w:rsid w:val="00CB5067"/>
    <w:rsid w:val="00CB5B25"/>
    <w:rsid w:val="00CB6917"/>
    <w:rsid w:val="00CB77F8"/>
    <w:rsid w:val="00CB7C68"/>
    <w:rsid w:val="00CC130E"/>
    <w:rsid w:val="00CC29D8"/>
    <w:rsid w:val="00CC2EF1"/>
    <w:rsid w:val="00CC4AD9"/>
    <w:rsid w:val="00CC4BF0"/>
    <w:rsid w:val="00CC6C14"/>
    <w:rsid w:val="00CD047A"/>
    <w:rsid w:val="00CD0A25"/>
    <w:rsid w:val="00CD0FC5"/>
    <w:rsid w:val="00CD2487"/>
    <w:rsid w:val="00CD2605"/>
    <w:rsid w:val="00CD26D5"/>
    <w:rsid w:val="00CD4EE9"/>
    <w:rsid w:val="00CD62C7"/>
    <w:rsid w:val="00CD67A2"/>
    <w:rsid w:val="00CD67A6"/>
    <w:rsid w:val="00CD69C3"/>
    <w:rsid w:val="00CD6E68"/>
    <w:rsid w:val="00CE0A6D"/>
    <w:rsid w:val="00CE1414"/>
    <w:rsid w:val="00CE2B76"/>
    <w:rsid w:val="00CE3631"/>
    <w:rsid w:val="00CE5F1B"/>
    <w:rsid w:val="00CE72E3"/>
    <w:rsid w:val="00CE79F7"/>
    <w:rsid w:val="00CF097A"/>
    <w:rsid w:val="00CF4EE2"/>
    <w:rsid w:val="00CF615F"/>
    <w:rsid w:val="00D0026F"/>
    <w:rsid w:val="00D005FA"/>
    <w:rsid w:val="00D046C1"/>
    <w:rsid w:val="00D0620E"/>
    <w:rsid w:val="00D07012"/>
    <w:rsid w:val="00D07398"/>
    <w:rsid w:val="00D07535"/>
    <w:rsid w:val="00D1195D"/>
    <w:rsid w:val="00D11BC3"/>
    <w:rsid w:val="00D11FE4"/>
    <w:rsid w:val="00D13059"/>
    <w:rsid w:val="00D13F7F"/>
    <w:rsid w:val="00D14C0E"/>
    <w:rsid w:val="00D15762"/>
    <w:rsid w:val="00D15897"/>
    <w:rsid w:val="00D165F0"/>
    <w:rsid w:val="00D17C3E"/>
    <w:rsid w:val="00D20702"/>
    <w:rsid w:val="00D2073D"/>
    <w:rsid w:val="00D208E1"/>
    <w:rsid w:val="00D215B1"/>
    <w:rsid w:val="00D22204"/>
    <w:rsid w:val="00D23866"/>
    <w:rsid w:val="00D2546B"/>
    <w:rsid w:val="00D30288"/>
    <w:rsid w:val="00D304AC"/>
    <w:rsid w:val="00D314E9"/>
    <w:rsid w:val="00D321C1"/>
    <w:rsid w:val="00D32301"/>
    <w:rsid w:val="00D33868"/>
    <w:rsid w:val="00D34B10"/>
    <w:rsid w:val="00D34FB0"/>
    <w:rsid w:val="00D3584F"/>
    <w:rsid w:val="00D363AB"/>
    <w:rsid w:val="00D36437"/>
    <w:rsid w:val="00D36AA0"/>
    <w:rsid w:val="00D37130"/>
    <w:rsid w:val="00D37859"/>
    <w:rsid w:val="00D41B04"/>
    <w:rsid w:val="00D41D74"/>
    <w:rsid w:val="00D41F88"/>
    <w:rsid w:val="00D426E8"/>
    <w:rsid w:val="00D43B2A"/>
    <w:rsid w:val="00D43B51"/>
    <w:rsid w:val="00D43BA0"/>
    <w:rsid w:val="00D45061"/>
    <w:rsid w:val="00D458F2"/>
    <w:rsid w:val="00D45D25"/>
    <w:rsid w:val="00D465B5"/>
    <w:rsid w:val="00D46ED2"/>
    <w:rsid w:val="00D479B3"/>
    <w:rsid w:val="00D5149C"/>
    <w:rsid w:val="00D5417B"/>
    <w:rsid w:val="00D5574D"/>
    <w:rsid w:val="00D56638"/>
    <w:rsid w:val="00D5753B"/>
    <w:rsid w:val="00D61971"/>
    <w:rsid w:val="00D626D1"/>
    <w:rsid w:val="00D646DA"/>
    <w:rsid w:val="00D64AF8"/>
    <w:rsid w:val="00D64CD0"/>
    <w:rsid w:val="00D65B9B"/>
    <w:rsid w:val="00D66924"/>
    <w:rsid w:val="00D66ACE"/>
    <w:rsid w:val="00D6736B"/>
    <w:rsid w:val="00D7107D"/>
    <w:rsid w:val="00D71BB6"/>
    <w:rsid w:val="00D71CCD"/>
    <w:rsid w:val="00D73F8D"/>
    <w:rsid w:val="00D743CD"/>
    <w:rsid w:val="00D74446"/>
    <w:rsid w:val="00D778AD"/>
    <w:rsid w:val="00D779A1"/>
    <w:rsid w:val="00D81525"/>
    <w:rsid w:val="00D8231B"/>
    <w:rsid w:val="00D827E1"/>
    <w:rsid w:val="00D85A41"/>
    <w:rsid w:val="00D8601A"/>
    <w:rsid w:val="00D86A31"/>
    <w:rsid w:val="00D908F8"/>
    <w:rsid w:val="00D909AC"/>
    <w:rsid w:val="00D90FB9"/>
    <w:rsid w:val="00D91F0D"/>
    <w:rsid w:val="00D925E6"/>
    <w:rsid w:val="00D93090"/>
    <w:rsid w:val="00D930BA"/>
    <w:rsid w:val="00D938A1"/>
    <w:rsid w:val="00D9512F"/>
    <w:rsid w:val="00D95B12"/>
    <w:rsid w:val="00D95BA0"/>
    <w:rsid w:val="00D95F40"/>
    <w:rsid w:val="00D975FF"/>
    <w:rsid w:val="00DA17C5"/>
    <w:rsid w:val="00DA2700"/>
    <w:rsid w:val="00DA27A6"/>
    <w:rsid w:val="00DA2F17"/>
    <w:rsid w:val="00DA3933"/>
    <w:rsid w:val="00DA3E65"/>
    <w:rsid w:val="00DA4ED7"/>
    <w:rsid w:val="00DA547A"/>
    <w:rsid w:val="00DA56B6"/>
    <w:rsid w:val="00DA65AD"/>
    <w:rsid w:val="00DA7B93"/>
    <w:rsid w:val="00DB0011"/>
    <w:rsid w:val="00DB0E14"/>
    <w:rsid w:val="00DB1613"/>
    <w:rsid w:val="00DB1DE0"/>
    <w:rsid w:val="00DB2336"/>
    <w:rsid w:val="00DB2ADD"/>
    <w:rsid w:val="00DB3A57"/>
    <w:rsid w:val="00DB3D0C"/>
    <w:rsid w:val="00DB4698"/>
    <w:rsid w:val="00DB569C"/>
    <w:rsid w:val="00DB6F5F"/>
    <w:rsid w:val="00DC0518"/>
    <w:rsid w:val="00DC0B31"/>
    <w:rsid w:val="00DC0F72"/>
    <w:rsid w:val="00DC18D6"/>
    <w:rsid w:val="00DC288B"/>
    <w:rsid w:val="00DC4063"/>
    <w:rsid w:val="00DC4A15"/>
    <w:rsid w:val="00DC5C8D"/>
    <w:rsid w:val="00DC6B59"/>
    <w:rsid w:val="00DD0602"/>
    <w:rsid w:val="00DD0D9B"/>
    <w:rsid w:val="00DD1149"/>
    <w:rsid w:val="00DD166A"/>
    <w:rsid w:val="00DD1AB8"/>
    <w:rsid w:val="00DD2D8C"/>
    <w:rsid w:val="00DD2E3C"/>
    <w:rsid w:val="00DD35AE"/>
    <w:rsid w:val="00DD46F1"/>
    <w:rsid w:val="00DD4A3F"/>
    <w:rsid w:val="00DD57D0"/>
    <w:rsid w:val="00DD59AB"/>
    <w:rsid w:val="00DD6E91"/>
    <w:rsid w:val="00DD6F74"/>
    <w:rsid w:val="00DD75C3"/>
    <w:rsid w:val="00DE07DC"/>
    <w:rsid w:val="00DE0BC4"/>
    <w:rsid w:val="00DE22DE"/>
    <w:rsid w:val="00DE2FC6"/>
    <w:rsid w:val="00DE30BB"/>
    <w:rsid w:val="00DE4888"/>
    <w:rsid w:val="00DE52CB"/>
    <w:rsid w:val="00DE5AE5"/>
    <w:rsid w:val="00DE65B5"/>
    <w:rsid w:val="00DE6C37"/>
    <w:rsid w:val="00DE7BAE"/>
    <w:rsid w:val="00DF03D7"/>
    <w:rsid w:val="00DF0F3B"/>
    <w:rsid w:val="00DF1EBF"/>
    <w:rsid w:val="00DF34E5"/>
    <w:rsid w:val="00DF49A8"/>
    <w:rsid w:val="00DF58E9"/>
    <w:rsid w:val="00DF61D8"/>
    <w:rsid w:val="00DF648D"/>
    <w:rsid w:val="00DF67B6"/>
    <w:rsid w:val="00DF6BC4"/>
    <w:rsid w:val="00E00F49"/>
    <w:rsid w:val="00E03E1B"/>
    <w:rsid w:val="00E0496D"/>
    <w:rsid w:val="00E05C1B"/>
    <w:rsid w:val="00E07819"/>
    <w:rsid w:val="00E07F4D"/>
    <w:rsid w:val="00E106F0"/>
    <w:rsid w:val="00E111DE"/>
    <w:rsid w:val="00E11F3D"/>
    <w:rsid w:val="00E1270F"/>
    <w:rsid w:val="00E12956"/>
    <w:rsid w:val="00E13F1F"/>
    <w:rsid w:val="00E16176"/>
    <w:rsid w:val="00E1726E"/>
    <w:rsid w:val="00E2055F"/>
    <w:rsid w:val="00E213BB"/>
    <w:rsid w:val="00E21D63"/>
    <w:rsid w:val="00E260B9"/>
    <w:rsid w:val="00E265F3"/>
    <w:rsid w:val="00E307D3"/>
    <w:rsid w:val="00E309D5"/>
    <w:rsid w:val="00E35DB0"/>
    <w:rsid w:val="00E36CD0"/>
    <w:rsid w:val="00E37009"/>
    <w:rsid w:val="00E37C13"/>
    <w:rsid w:val="00E40B3D"/>
    <w:rsid w:val="00E42E03"/>
    <w:rsid w:val="00E42F0A"/>
    <w:rsid w:val="00E44627"/>
    <w:rsid w:val="00E4504E"/>
    <w:rsid w:val="00E457F0"/>
    <w:rsid w:val="00E46917"/>
    <w:rsid w:val="00E470B9"/>
    <w:rsid w:val="00E473E2"/>
    <w:rsid w:val="00E476FD"/>
    <w:rsid w:val="00E47988"/>
    <w:rsid w:val="00E47ED9"/>
    <w:rsid w:val="00E5017F"/>
    <w:rsid w:val="00E503B7"/>
    <w:rsid w:val="00E50409"/>
    <w:rsid w:val="00E51988"/>
    <w:rsid w:val="00E51F11"/>
    <w:rsid w:val="00E53D4E"/>
    <w:rsid w:val="00E53F76"/>
    <w:rsid w:val="00E54553"/>
    <w:rsid w:val="00E55A33"/>
    <w:rsid w:val="00E561A5"/>
    <w:rsid w:val="00E5644A"/>
    <w:rsid w:val="00E601DA"/>
    <w:rsid w:val="00E6034D"/>
    <w:rsid w:val="00E614DD"/>
    <w:rsid w:val="00E6194B"/>
    <w:rsid w:val="00E62742"/>
    <w:rsid w:val="00E62F13"/>
    <w:rsid w:val="00E64C95"/>
    <w:rsid w:val="00E66071"/>
    <w:rsid w:val="00E66AAE"/>
    <w:rsid w:val="00E70D91"/>
    <w:rsid w:val="00E70DC4"/>
    <w:rsid w:val="00E7351B"/>
    <w:rsid w:val="00E73D12"/>
    <w:rsid w:val="00E74873"/>
    <w:rsid w:val="00E74FC5"/>
    <w:rsid w:val="00E75981"/>
    <w:rsid w:val="00E77262"/>
    <w:rsid w:val="00E80066"/>
    <w:rsid w:val="00E8272C"/>
    <w:rsid w:val="00E833EC"/>
    <w:rsid w:val="00E83B78"/>
    <w:rsid w:val="00E8650E"/>
    <w:rsid w:val="00E91889"/>
    <w:rsid w:val="00E920B5"/>
    <w:rsid w:val="00E939A0"/>
    <w:rsid w:val="00E93ED0"/>
    <w:rsid w:val="00E9690A"/>
    <w:rsid w:val="00E96FFC"/>
    <w:rsid w:val="00EA04D5"/>
    <w:rsid w:val="00EA0625"/>
    <w:rsid w:val="00EA0B33"/>
    <w:rsid w:val="00EA15FC"/>
    <w:rsid w:val="00EA20FF"/>
    <w:rsid w:val="00EA29C8"/>
    <w:rsid w:val="00EA422B"/>
    <w:rsid w:val="00EA49D7"/>
    <w:rsid w:val="00EA5876"/>
    <w:rsid w:val="00EA5D43"/>
    <w:rsid w:val="00EA72AB"/>
    <w:rsid w:val="00EA7768"/>
    <w:rsid w:val="00EB1A85"/>
    <w:rsid w:val="00EB1B88"/>
    <w:rsid w:val="00EB3DEC"/>
    <w:rsid w:val="00EB4739"/>
    <w:rsid w:val="00EB618F"/>
    <w:rsid w:val="00EB63F5"/>
    <w:rsid w:val="00EB6483"/>
    <w:rsid w:val="00EB66CD"/>
    <w:rsid w:val="00EB675B"/>
    <w:rsid w:val="00EB7F91"/>
    <w:rsid w:val="00EC0C7C"/>
    <w:rsid w:val="00EC0F5F"/>
    <w:rsid w:val="00EC1540"/>
    <w:rsid w:val="00EC1A53"/>
    <w:rsid w:val="00EC2B1E"/>
    <w:rsid w:val="00EC4733"/>
    <w:rsid w:val="00EC56E2"/>
    <w:rsid w:val="00EC5E15"/>
    <w:rsid w:val="00EC607B"/>
    <w:rsid w:val="00ED190E"/>
    <w:rsid w:val="00ED1D80"/>
    <w:rsid w:val="00ED4C69"/>
    <w:rsid w:val="00ED4F23"/>
    <w:rsid w:val="00ED5C18"/>
    <w:rsid w:val="00ED5F62"/>
    <w:rsid w:val="00ED7B4E"/>
    <w:rsid w:val="00EE0520"/>
    <w:rsid w:val="00EE08DE"/>
    <w:rsid w:val="00EE136C"/>
    <w:rsid w:val="00EE1A5B"/>
    <w:rsid w:val="00EE28C0"/>
    <w:rsid w:val="00EE3E26"/>
    <w:rsid w:val="00EF0569"/>
    <w:rsid w:val="00EF2A0D"/>
    <w:rsid w:val="00EF2DC4"/>
    <w:rsid w:val="00EF6967"/>
    <w:rsid w:val="00EF6DBD"/>
    <w:rsid w:val="00EF716A"/>
    <w:rsid w:val="00EF7926"/>
    <w:rsid w:val="00EF7E67"/>
    <w:rsid w:val="00F002F2"/>
    <w:rsid w:val="00F01F06"/>
    <w:rsid w:val="00F021B4"/>
    <w:rsid w:val="00F022F6"/>
    <w:rsid w:val="00F028C9"/>
    <w:rsid w:val="00F028E8"/>
    <w:rsid w:val="00F02A6D"/>
    <w:rsid w:val="00F037CC"/>
    <w:rsid w:val="00F068D0"/>
    <w:rsid w:val="00F07476"/>
    <w:rsid w:val="00F10DEC"/>
    <w:rsid w:val="00F112D8"/>
    <w:rsid w:val="00F1195B"/>
    <w:rsid w:val="00F11DB4"/>
    <w:rsid w:val="00F1319B"/>
    <w:rsid w:val="00F134FF"/>
    <w:rsid w:val="00F1417A"/>
    <w:rsid w:val="00F15986"/>
    <w:rsid w:val="00F15A00"/>
    <w:rsid w:val="00F17255"/>
    <w:rsid w:val="00F20044"/>
    <w:rsid w:val="00F2074A"/>
    <w:rsid w:val="00F20D01"/>
    <w:rsid w:val="00F220AC"/>
    <w:rsid w:val="00F22BC1"/>
    <w:rsid w:val="00F23600"/>
    <w:rsid w:val="00F23EB2"/>
    <w:rsid w:val="00F23EDB"/>
    <w:rsid w:val="00F24166"/>
    <w:rsid w:val="00F24A12"/>
    <w:rsid w:val="00F26CD5"/>
    <w:rsid w:val="00F27945"/>
    <w:rsid w:val="00F3123F"/>
    <w:rsid w:val="00F31384"/>
    <w:rsid w:val="00F31A2F"/>
    <w:rsid w:val="00F32704"/>
    <w:rsid w:val="00F329C8"/>
    <w:rsid w:val="00F32A17"/>
    <w:rsid w:val="00F37186"/>
    <w:rsid w:val="00F408D9"/>
    <w:rsid w:val="00F41C07"/>
    <w:rsid w:val="00F41E13"/>
    <w:rsid w:val="00F4533A"/>
    <w:rsid w:val="00F460D6"/>
    <w:rsid w:val="00F46780"/>
    <w:rsid w:val="00F47D55"/>
    <w:rsid w:val="00F47F60"/>
    <w:rsid w:val="00F519BF"/>
    <w:rsid w:val="00F52710"/>
    <w:rsid w:val="00F53ED7"/>
    <w:rsid w:val="00F540A8"/>
    <w:rsid w:val="00F54B11"/>
    <w:rsid w:val="00F552D5"/>
    <w:rsid w:val="00F55845"/>
    <w:rsid w:val="00F565D7"/>
    <w:rsid w:val="00F57169"/>
    <w:rsid w:val="00F61722"/>
    <w:rsid w:val="00F62687"/>
    <w:rsid w:val="00F6305C"/>
    <w:rsid w:val="00F63727"/>
    <w:rsid w:val="00F65487"/>
    <w:rsid w:val="00F65A5E"/>
    <w:rsid w:val="00F66878"/>
    <w:rsid w:val="00F674B2"/>
    <w:rsid w:val="00F6750C"/>
    <w:rsid w:val="00F675A2"/>
    <w:rsid w:val="00F70A6F"/>
    <w:rsid w:val="00F70E68"/>
    <w:rsid w:val="00F71CCD"/>
    <w:rsid w:val="00F73CB0"/>
    <w:rsid w:val="00F73D6F"/>
    <w:rsid w:val="00F73FA5"/>
    <w:rsid w:val="00F745A8"/>
    <w:rsid w:val="00F755FF"/>
    <w:rsid w:val="00F758E6"/>
    <w:rsid w:val="00F76446"/>
    <w:rsid w:val="00F77EB7"/>
    <w:rsid w:val="00F80A45"/>
    <w:rsid w:val="00F80FFF"/>
    <w:rsid w:val="00F82E56"/>
    <w:rsid w:val="00F833D3"/>
    <w:rsid w:val="00F8376A"/>
    <w:rsid w:val="00F83A2F"/>
    <w:rsid w:val="00F83E1B"/>
    <w:rsid w:val="00F847F9"/>
    <w:rsid w:val="00F853BB"/>
    <w:rsid w:val="00F854A9"/>
    <w:rsid w:val="00F85699"/>
    <w:rsid w:val="00F8655F"/>
    <w:rsid w:val="00F86D8E"/>
    <w:rsid w:val="00F90175"/>
    <w:rsid w:val="00F91507"/>
    <w:rsid w:val="00F926DB"/>
    <w:rsid w:val="00F92F28"/>
    <w:rsid w:val="00F94337"/>
    <w:rsid w:val="00F94EDB"/>
    <w:rsid w:val="00F9617C"/>
    <w:rsid w:val="00F9691D"/>
    <w:rsid w:val="00F97A45"/>
    <w:rsid w:val="00FA0087"/>
    <w:rsid w:val="00FA0A7A"/>
    <w:rsid w:val="00FA1783"/>
    <w:rsid w:val="00FA2AD6"/>
    <w:rsid w:val="00FA5773"/>
    <w:rsid w:val="00FA6ED8"/>
    <w:rsid w:val="00FA7532"/>
    <w:rsid w:val="00FB087D"/>
    <w:rsid w:val="00FB0FEF"/>
    <w:rsid w:val="00FB27C2"/>
    <w:rsid w:val="00FB3E7C"/>
    <w:rsid w:val="00FB518B"/>
    <w:rsid w:val="00FB5ABC"/>
    <w:rsid w:val="00FB5F9C"/>
    <w:rsid w:val="00FB6E56"/>
    <w:rsid w:val="00FC04EF"/>
    <w:rsid w:val="00FC0616"/>
    <w:rsid w:val="00FC0A1C"/>
    <w:rsid w:val="00FC2000"/>
    <w:rsid w:val="00FC2143"/>
    <w:rsid w:val="00FC254C"/>
    <w:rsid w:val="00FC6448"/>
    <w:rsid w:val="00FC6EAB"/>
    <w:rsid w:val="00FC6EE4"/>
    <w:rsid w:val="00FD0675"/>
    <w:rsid w:val="00FD09E2"/>
    <w:rsid w:val="00FD1B28"/>
    <w:rsid w:val="00FD29A5"/>
    <w:rsid w:val="00FD378D"/>
    <w:rsid w:val="00FD41AB"/>
    <w:rsid w:val="00FD5F0A"/>
    <w:rsid w:val="00FD6F24"/>
    <w:rsid w:val="00FD737B"/>
    <w:rsid w:val="00FD7BB9"/>
    <w:rsid w:val="00FE004E"/>
    <w:rsid w:val="00FE101A"/>
    <w:rsid w:val="00FE2E3F"/>
    <w:rsid w:val="00FE37E8"/>
    <w:rsid w:val="00FE4956"/>
    <w:rsid w:val="00FE578F"/>
    <w:rsid w:val="00FE61B8"/>
    <w:rsid w:val="00FE6B79"/>
    <w:rsid w:val="00FF2013"/>
    <w:rsid w:val="00FF422F"/>
    <w:rsid w:val="00FF625F"/>
    <w:rsid w:val="2B34C8F1"/>
    <w:rsid w:val="41BF61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138242D"/>
  <w15:chartTrackingRefBased/>
  <w15:docId w15:val="{861BBB18-38A8-44B6-9E6D-7A24AF4B6F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91416"/>
    <w:pPr>
      <w:spacing w:after="160" w:line="25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0D1CDB"/>
    <w:pPr>
      <w:keepNext/>
      <w:spacing w:before="240" w:after="60" w:line="276" w:lineRule="auto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stParagraph1">
    <w:name w:val="List Paragraph1"/>
    <w:aliases w:val="List1"/>
    <w:basedOn w:val="Normal"/>
    <w:autoRedefine/>
    <w:uiPriority w:val="34"/>
    <w:qFormat/>
    <w:rsid w:val="00240DF6"/>
    <w:pPr>
      <w:numPr>
        <w:numId w:val="1"/>
      </w:numPr>
      <w:spacing w:after="200" w:line="276" w:lineRule="auto"/>
      <w:contextualSpacing/>
    </w:pPr>
    <w:rPr>
      <w:rFonts w:ascii="Verdana" w:hAnsi="Verdana"/>
      <w:b/>
      <w:sz w:val="20"/>
    </w:rPr>
  </w:style>
  <w:style w:type="paragraph" w:styleId="Header">
    <w:name w:val="header"/>
    <w:basedOn w:val="Normal"/>
    <w:link w:val="HeaderChar"/>
    <w:uiPriority w:val="99"/>
    <w:unhideWhenUsed/>
    <w:rsid w:val="000513B7"/>
    <w:pPr>
      <w:tabs>
        <w:tab w:val="center" w:pos="4703"/>
        <w:tab w:val="right" w:pos="9406"/>
      </w:tabs>
      <w:spacing w:after="0" w:line="240" w:lineRule="auto"/>
    </w:pPr>
    <w:rPr>
      <w:rFonts w:ascii="Verdana" w:hAnsi="Verdana"/>
      <w:sz w:val="20"/>
      <w:szCs w:val="20"/>
      <w:lang w:val="x-none" w:eastAsia="x-none"/>
    </w:rPr>
  </w:style>
  <w:style w:type="character" w:customStyle="1" w:styleId="HeaderChar">
    <w:name w:val="Header Char"/>
    <w:link w:val="Header"/>
    <w:uiPriority w:val="99"/>
    <w:rsid w:val="000513B7"/>
    <w:rPr>
      <w:rFonts w:ascii="Verdana" w:hAnsi="Verdana"/>
      <w:sz w:val="20"/>
    </w:rPr>
  </w:style>
  <w:style w:type="paragraph" w:styleId="Footer">
    <w:name w:val="footer"/>
    <w:basedOn w:val="Normal"/>
    <w:link w:val="FooterChar"/>
    <w:uiPriority w:val="99"/>
    <w:unhideWhenUsed/>
    <w:rsid w:val="000513B7"/>
    <w:pPr>
      <w:tabs>
        <w:tab w:val="center" w:pos="4703"/>
        <w:tab w:val="right" w:pos="9406"/>
      </w:tabs>
      <w:spacing w:after="0" w:line="240" w:lineRule="auto"/>
    </w:pPr>
    <w:rPr>
      <w:rFonts w:ascii="Verdana" w:hAnsi="Verdana"/>
      <w:sz w:val="20"/>
      <w:szCs w:val="20"/>
      <w:lang w:val="x-none" w:eastAsia="x-none"/>
    </w:rPr>
  </w:style>
  <w:style w:type="character" w:customStyle="1" w:styleId="FooterChar">
    <w:name w:val="Footer Char"/>
    <w:link w:val="Footer"/>
    <w:uiPriority w:val="99"/>
    <w:rsid w:val="000513B7"/>
    <w:rPr>
      <w:rFonts w:ascii="Verdana" w:hAnsi="Verdana"/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513B7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0513B7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0513B7"/>
    <w:rPr>
      <w:color w:val="0000FF"/>
      <w:u w:val="single"/>
    </w:rPr>
  </w:style>
  <w:style w:type="table" w:styleId="TableGrid">
    <w:name w:val="Table Grid"/>
    <w:basedOn w:val="TableNormal"/>
    <w:uiPriority w:val="59"/>
    <w:rsid w:val="002D615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odyText3">
    <w:name w:val="Body Text 3"/>
    <w:basedOn w:val="Normal"/>
    <w:rsid w:val="000222FE"/>
    <w:pPr>
      <w:spacing w:after="120" w:line="240" w:lineRule="auto"/>
    </w:pPr>
    <w:rPr>
      <w:rFonts w:ascii="HebarU" w:eastAsia="Times New Roman" w:hAnsi="HebarU"/>
      <w:sz w:val="16"/>
      <w:szCs w:val="16"/>
    </w:rPr>
  </w:style>
  <w:style w:type="paragraph" w:styleId="BodyText">
    <w:name w:val="Body Text"/>
    <w:basedOn w:val="Normal"/>
    <w:rsid w:val="000222FE"/>
    <w:pPr>
      <w:spacing w:after="120" w:line="240" w:lineRule="auto"/>
    </w:pPr>
    <w:rPr>
      <w:rFonts w:ascii="HebarU" w:eastAsia="Times New Roman" w:hAnsi="HebarU"/>
      <w:sz w:val="24"/>
      <w:szCs w:val="20"/>
    </w:rPr>
  </w:style>
  <w:style w:type="paragraph" w:styleId="BodyTextIndent">
    <w:name w:val="Body Text Indent"/>
    <w:basedOn w:val="Normal"/>
    <w:rsid w:val="00C86CD6"/>
    <w:pPr>
      <w:spacing w:after="120" w:line="276" w:lineRule="auto"/>
      <w:ind w:left="283"/>
    </w:pPr>
    <w:rPr>
      <w:rFonts w:ascii="Verdana" w:hAnsi="Verdana"/>
      <w:sz w:val="20"/>
    </w:rPr>
  </w:style>
  <w:style w:type="paragraph" w:styleId="BodyTextIndent2">
    <w:name w:val="Body Text Indent 2"/>
    <w:basedOn w:val="Normal"/>
    <w:rsid w:val="00C86CD6"/>
    <w:pPr>
      <w:spacing w:after="120" w:line="480" w:lineRule="auto"/>
      <w:ind w:left="283"/>
    </w:pPr>
    <w:rPr>
      <w:rFonts w:ascii="Verdana" w:hAnsi="Verdana"/>
      <w:sz w:val="20"/>
    </w:rPr>
  </w:style>
  <w:style w:type="character" w:customStyle="1" w:styleId="Heading1Char">
    <w:name w:val="Heading 1 Char"/>
    <w:link w:val="Heading1"/>
    <w:uiPriority w:val="9"/>
    <w:rsid w:val="000D1CDB"/>
    <w:rPr>
      <w:rFonts w:ascii="Calibri Light" w:eastAsia="Times New Roman" w:hAnsi="Calibri Light" w:cs="Times New Roman"/>
      <w:b/>
      <w:bCs/>
      <w:kern w:val="32"/>
      <w:sz w:val="32"/>
      <w:szCs w:val="32"/>
      <w:lang w:val="en-GB" w:eastAsia="en-US"/>
    </w:rPr>
  </w:style>
  <w:style w:type="paragraph" w:styleId="FootnoteText">
    <w:name w:val="footnote text"/>
    <w:aliases w:val="stile 1,Footnote,Footnote1,Footnote2,Footnote3,Footnote4,Footnote5,Footnote6,Footnote7,Footnote8,Footnote9,Footnote10,Footnote11,Footnote21,Footnote31,Footnote41,Footnote51,Footnote61,Footnote71,Footnote81,Footnote91,Podrozdział,single spa"/>
    <w:basedOn w:val="Normal"/>
    <w:link w:val="FootnoteTextChar"/>
    <w:uiPriority w:val="99"/>
    <w:unhideWhenUsed/>
    <w:qFormat/>
    <w:rsid w:val="009E4EE1"/>
    <w:pPr>
      <w:spacing w:after="200" w:line="276" w:lineRule="auto"/>
    </w:pPr>
    <w:rPr>
      <w:rFonts w:ascii="Verdana" w:hAnsi="Verdana"/>
      <w:sz w:val="20"/>
      <w:szCs w:val="20"/>
    </w:rPr>
  </w:style>
  <w:style w:type="character" w:customStyle="1" w:styleId="FootnoteTextChar">
    <w:name w:val="Footnote Text Char"/>
    <w:aliases w:val="stile 1 Char,Footnote Char,Footnote1 Char,Footnote2 Char,Footnote3 Char,Footnote4 Char,Footnote5 Char,Footnote6 Char,Footnote7 Char,Footnote8 Char,Footnote9 Char,Footnote10 Char,Footnote11 Char,Footnote21 Char,Footnote31 Char"/>
    <w:link w:val="FootnoteText"/>
    <w:uiPriority w:val="99"/>
    <w:qFormat/>
    <w:rsid w:val="009E4EE1"/>
    <w:rPr>
      <w:rFonts w:ascii="Verdana" w:hAnsi="Verdana"/>
      <w:lang w:val="en-GB" w:eastAsia="en-US"/>
    </w:rPr>
  </w:style>
  <w:style w:type="character" w:styleId="FootnoteReference">
    <w:name w:val="footnote reference"/>
    <w:aliases w:val="Footnote symbol,SUPERS,BVI fnr,Appel note de bas de p,Nota,(NECG) Footnote Reference,Voetnootverwijzing,ftref,Footnotes refss,Fussnota,Footnote reference number,Times 10 Point,Exposant 3 Point,EN Footnote Reference,note TESI,16 Point"/>
    <w:unhideWhenUsed/>
    <w:qFormat/>
    <w:rsid w:val="009E4EE1"/>
    <w:rPr>
      <w:vertAlign w:val="superscript"/>
    </w:rPr>
  </w:style>
  <w:style w:type="table" w:customStyle="1" w:styleId="TableGrid1">
    <w:name w:val="Table Grid1"/>
    <w:basedOn w:val="TableNormal"/>
    <w:next w:val="TableGrid"/>
    <w:uiPriority w:val="39"/>
    <w:rsid w:val="000A2E27"/>
    <w:rPr>
      <w:rFonts w:ascii="Times New Roman" w:hAnsi="Times New Roman"/>
      <w:sz w:val="26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illed-value2">
    <w:name w:val="filled-value2"/>
    <w:rsid w:val="00481C52"/>
    <w:rPr>
      <w:b w:val="0"/>
      <w:bCs w:val="0"/>
      <w:vanish w:val="0"/>
      <w:webHidden w:val="0"/>
      <w:sz w:val="23"/>
      <w:szCs w:val="23"/>
      <w:specVanish w:val="0"/>
    </w:rPr>
  </w:style>
  <w:style w:type="character" w:customStyle="1" w:styleId="hps">
    <w:name w:val="hps"/>
    <w:rsid w:val="00F745A8"/>
  </w:style>
  <w:style w:type="paragraph" w:customStyle="1" w:styleId="Default">
    <w:name w:val="Default"/>
    <w:rsid w:val="00364222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no-wrap-white-space1">
    <w:name w:val="no-wrap-white-space1"/>
    <w:rsid w:val="008506FA"/>
  </w:style>
  <w:style w:type="paragraph" w:styleId="ListParagraph">
    <w:name w:val="List Paragraph"/>
    <w:aliases w:val="Colorful List - Accent 11,List Paragraph11,List Paragraph111,List Paragraph1111"/>
    <w:basedOn w:val="Normal"/>
    <w:link w:val="ListParagraphChar"/>
    <w:uiPriority w:val="34"/>
    <w:qFormat/>
    <w:rsid w:val="00D7107D"/>
    <w:pPr>
      <w:spacing w:after="200" w:line="276" w:lineRule="auto"/>
      <w:ind w:left="720"/>
      <w:contextualSpacing/>
    </w:pPr>
    <w:rPr>
      <w:rFonts w:ascii="Verdana" w:hAnsi="Verdana"/>
      <w:sz w:val="20"/>
    </w:rPr>
  </w:style>
  <w:style w:type="character" w:customStyle="1" w:styleId="ListParagraphChar">
    <w:name w:val="List Paragraph Char"/>
    <w:aliases w:val="Colorful List - Accent 11 Char,List Paragraph11 Char,List Paragraph111 Char,List Paragraph1111 Char"/>
    <w:link w:val="ListParagraph"/>
    <w:uiPriority w:val="34"/>
    <w:locked/>
    <w:rsid w:val="00A07098"/>
    <w:rPr>
      <w:rFonts w:ascii="Verdana" w:hAnsi="Verdana"/>
      <w:szCs w:val="22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BB398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B398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B3988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B398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B3988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80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2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33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7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09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23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9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53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00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7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8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8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5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4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12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0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ec.europa.eu/programmes/erasmus-plus/resources/distance-calculator_bg" TargetMode="External"/><Relationship Id="rId1" Type="http://schemas.openxmlformats.org/officeDocument/2006/relationships/hyperlink" Target="https://eumis2020.government.bg/Report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CEF33A-9A69-4886-9CD9-F9511931E3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1675</Words>
  <Characters>9551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Динко Драганов</vt:lpstr>
    </vt:vector>
  </TitlesOfParts>
  <Company/>
  <LinksUpToDate>false</LinksUpToDate>
  <CharactersWithSpaces>11204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Динко Драганов</dc:title>
  <dc:subject/>
  <dc:creator>Dinko Draganov</dc:creator>
  <cp:keywords/>
  <cp:lastModifiedBy>Dinko Draganov</cp:lastModifiedBy>
  <cp:revision>9</cp:revision>
  <cp:lastPrinted>2017-11-08T14:49:00Z</cp:lastPrinted>
  <dcterms:created xsi:type="dcterms:W3CDTF">2024-01-16T14:57:00Z</dcterms:created>
  <dcterms:modified xsi:type="dcterms:W3CDTF">2024-01-16T15:00:00Z</dcterms:modified>
</cp:coreProperties>
</file>