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AF23C0">
      <w:pPr>
        <w:spacing w:before="12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14:paraId="418E5934" w14:textId="1779005E" w:rsidR="001301FB" w:rsidRPr="001301FB" w:rsidRDefault="00795CE5" w:rsidP="00AF23C0">
      <w:pPr>
        <w:spacing w:before="12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95CE5">
        <w:rPr>
          <w:rFonts w:ascii="Times New Roman" w:eastAsia="Calibri" w:hAnsi="Times New Roman" w:cs="Times New Roman"/>
          <w:b/>
          <w:sz w:val="28"/>
        </w:rPr>
        <w:t>Въпросник за мониторинг на изпълнението на проект</w:t>
      </w:r>
      <w:r w:rsidRPr="00795CE5">
        <w:rPr>
          <w:rFonts w:ascii="Calibri" w:eastAsia="Calibri" w:hAnsi="Calibri" w:cs="Times New Roman"/>
        </w:rPr>
        <w:t xml:space="preserve"> </w:t>
      </w:r>
      <w:r w:rsidR="001301FB">
        <w:rPr>
          <w:rFonts w:ascii="Times New Roman" w:eastAsia="Calibri" w:hAnsi="Times New Roman" w:cs="Times New Roman"/>
          <w:b/>
          <w:sz w:val="32"/>
          <w:szCs w:val="32"/>
        </w:rPr>
        <w:t>по процедура</w:t>
      </w:r>
    </w:p>
    <w:p w14:paraId="0D00FEE7" w14:textId="77777777" w:rsidR="001301FB" w:rsidRPr="001301FB" w:rsidRDefault="001301FB" w:rsidP="00AF23C0">
      <w:pPr>
        <w:spacing w:before="12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1301FB">
        <w:rPr>
          <w:rFonts w:ascii="Times New Roman" w:eastAsia="Calibri" w:hAnsi="Times New Roman" w:cs="Times New Roman"/>
          <w:b/>
          <w:sz w:val="28"/>
        </w:rPr>
        <w:t xml:space="preserve"> BG05SFPR001-3.005</w:t>
      </w:r>
    </w:p>
    <w:p w14:paraId="33B00060" w14:textId="7A3FA3AE" w:rsidR="001301FB" w:rsidRPr="00795CE5" w:rsidRDefault="001301FB" w:rsidP="00AF23C0">
      <w:pPr>
        <w:spacing w:before="12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1301FB">
        <w:rPr>
          <w:rFonts w:ascii="Times New Roman" w:eastAsia="Calibri" w:hAnsi="Times New Roman" w:cs="Times New Roman"/>
          <w:b/>
          <w:sz w:val="28"/>
        </w:rPr>
        <w:t xml:space="preserve"> „РАЗВИТИЕ НА ДУАЛНАТА СИСТЕМА НА ОБУЧЕНИЕ В ПОО (ЧРЕЗ ПРИЛАГАНЕ НА ПОДХОДА ИТИ)“</w:t>
      </w:r>
    </w:p>
    <w:p w14:paraId="5C070BB3" w14:textId="77777777" w:rsidR="00795CE5" w:rsidRPr="00795CE5" w:rsidRDefault="00795CE5" w:rsidP="00AF23C0">
      <w:pPr>
        <w:spacing w:before="12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558B3BD" w14:textId="77777777" w:rsidR="00795CE5" w:rsidRPr="00795CE5" w:rsidRDefault="00795CE5" w:rsidP="00AF23C0">
      <w:pPr>
        <w:spacing w:before="120" w:after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B6B50C5" w14:textId="26CB14EF" w:rsidR="004C6FBC" w:rsidRDefault="00795CE5" w:rsidP="00AF23C0">
      <w:pPr>
        <w:spacing w:before="120" w:after="1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5CE5">
        <w:rPr>
          <w:rFonts w:ascii="Times New Roman" w:eastAsia="Calibri" w:hAnsi="Times New Roman" w:cs="Times New Roman"/>
          <w:sz w:val="24"/>
          <w:szCs w:val="24"/>
        </w:rPr>
        <w:t xml:space="preserve">Целта на този въпросник е да се съберат данни от Конкретния бенефициент за мониторинг на изпълнението на дейностите </w:t>
      </w:r>
      <w:r w:rsidR="004C6FBC" w:rsidRPr="004C6FBC">
        <w:rPr>
          <w:rFonts w:ascii="Times New Roman" w:eastAsia="Calibri" w:hAnsi="Times New Roman" w:cs="Times New Roman"/>
          <w:sz w:val="24"/>
          <w:szCs w:val="24"/>
        </w:rPr>
        <w:t xml:space="preserve">съгласно целите на интервенцията и очакваните резултати </w:t>
      </w:r>
      <w:r w:rsidR="000F189A">
        <w:rPr>
          <w:rFonts w:ascii="Times New Roman" w:eastAsia="Calibri" w:hAnsi="Times New Roman" w:cs="Times New Roman"/>
          <w:sz w:val="24"/>
          <w:szCs w:val="24"/>
        </w:rPr>
        <w:t>-</w:t>
      </w:r>
      <w:r w:rsidR="001301FB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1301FB" w:rsidRPr="001301FB">
        <w:rPr>
          <w:rFonts w:ascii="Times New Roman" w:eastAsia="Calibri" w:hAnsi="Times New Roman" w:cs="Times New Roman"/>
          <w:sz w:val="24"/>
          <w:szCs w:val="24"/>
        </w:rPr>
        <w:t xml:space="preserve">овишаване на привлекателността и увеличаване дела на </w:t>
      </w:r>
      <w:proofErr w:type="spellStart"/>
      <w:r w:rsidR="001301FB" w:rsidRPr="001301FB">
        <w:rPr>
          <w:rFonts w:ascii="Times New Roman" w:eastAsia="Calibri" w:hAnsi="Times New Roman" w:cs="Times New Roman"/>
          <w:sz w:val="24"/>
          <w:szCs w:val="24"/>
        </w:rPr>
        <w:t>дуалната</w:t>
      </w:r>
      <w:proofErr w:type="spellEnd"/>
      <w:r w:rsidR="001301FB" w:rsidRPr="001301FB">
        <w:rPr>
          <w:rFonts w:ascii="Times New Roman" w:eastAsia="Calibri" w:hAnsi="Times New Roman" w:cs="Times New Roman"/>
          <w:sz w:val="24"/>
          <w:szCs w:val="24"/>
        </w:rPr>
        <w:t xml:space="preserve"> форма на обучение в ПОО;</w:t>
      </w:r>
      <w:r w:rsidR="001301FB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1301FB" w:rsidRPr="001301FB">
        <w:rPr>
          <w:rFonts w:ascii="Times New Roman" w:eastAsia="Calibri" w:hAnsi="Times New Roman" w:cs="Times New Roman"/>
          <w:sz w:val="24"/>
          <w:szCs w:val="24"/>
        </w:rPr>
        <w:t xml:space="preserve">одобряване на сътрудничеството между образователната система, работодателите и социалните партньори за повишаване на качеството и утвърждаване на </w:t>
      </w:r>
      <w:proofErr w:type="spellStart"/>
      <w:r w:rsidR="001301FB" w:rsidRPr="001301FB">
        <w:rPr>
          <w:rFonts w:ascii="Times New Roman" w:eastAsia="Calibri" w:hAnsi="Times New Roman" w:cs="Times New Roman"/>
          <w:sz w:val="24"/>
          <w:szCs w:val="24"/>
        </w:rPr>
        <w:t>дуалната</w:t>
      </w:r>
      <w:proofErr w:type="spellEnd"/>
      <w:r w:rsidR="001301FB" w:rsidRPr="001301FB">
        <w:rPr>
          <w:rFonts w:ascii="Times New Roman" w:eastAsia="Calibri" w:hAnsi="Times New Roman" w:cs="Times New Roman"/>
          <w:sz w:val="24"/>
          <w:szCs w:val="24"/>
        </w:rPr>
        <w:t xml:space="preserve"> система на обучение;</w:t>
      </w:r>
      <w:r w:rsidR="001301FB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r w:rsidR="001301FB" w:rsidRPr="001301FB">
        <w:rPr>
          <w:rFonts w:ascii="Times New Roman" w:eastAsia="Calibri" w:hAnsi="Times New Roman" w:cs="Times New Roman"/>
          <w:sz w:val="24"/>
          <w:szCs w:val="24"/>
        </w:rPr>
        <w:t>даптиране на професионалното образование и обучение към динамиката на пазара на труда и специфичните характеристики и потенциал за развитие на територията, с фокус върху цифровата икономика, зелените умения, „синия“ растеж, Индустрия 5.0. и ИСИС 2021-2027.</w:t>
      </w:r>
    </w:p>
    <w:p w14:paraId="06F407BF" w14:textId="7F59507C" w:rsidR="00795CE5" w:rsidRPr="00795CE5" w:rsidRDefault="004C6FBC" w:rsidP="00AF23C0">
      <w:pPr>
        <w:spacing w:before="120" w:after="1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>елевите групи по проекта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са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4654B713" w14:textId="77777777" w:rsidR="001301FB" w:rsidRDefault="001301FB" w:rsidP="00AF23C0">
      <w:pPr>
        <w:pStyle w:val="ListParagraph"/>
        <w:numPr>
          <w:ilvl w:val="0"/>
          <w:numId w:val="5"/>
        </w:numPr>
        <w:spacing w:before="120" w:line="276" w:lineRule="auto"/>
        <w:ind w:left="0" w:firstLine="9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01FB">
        <w:rPr>
          <w:rFonts w:ascii="Times New Roman" w:eastAsia="Calibri" w:hAnsi="Times New Roman" w:cs="Times New Roman"/>
          <w:sz w:val="24"/>
          <w:szCs w:val="24"/>
        </w:rPr>
        <w:t>Ученици, в т. ч. ученици, търсещи или получили международна закрила и от други уязвими групи;</w:t>
      </w:r>
    </w:p>
    <w:p w14:paraId="75F2ACC2" w14:textId="77777777" w:rsidR="001301FB" w:rsidRDefault="001301FB" w:rsidP="00AF23C0">
      <w:pPr>
        <w:pStyle w:val="ListParagraph"/>
        <w:numPr>
          <w:ilvl w:val="0"/>
          <w:numId w:val="5"/>
        </w:numPr>
        <w:spacing w:before="120" w:line="276" w:lineRule="auto"/>
        <w:ind w:left="0" w:firstLine="9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01FB">
        <w:rPr>
          <w:rFonts w:ascii="Times New Roman" w:eastAsia="Calibri" w:hAnsi="Times New Roman" w:cs="Times New Roman"/>
          <w:sz w:val="24"/>
          <w:szCs w:val="24"/>
        </w:rPr>
        <w:t>Педагогически специалисти (учители по професионална подготовка, учители-методици);</w:t>
      </w:r>
    </w:p>
    <w:p w14:paraId="4EFFADC9" w14:textId="77777777" w:rsidR="001301FB" w:rsidRDefault="001301FB" w:rsidP="00AF23C0">
      <w:pPr>
        <w:pStyle w:val="ListParagraph"/>
        <w:numPr>
          <w:ilvl w:val="0"/>
          <w:numId w:val="5"/>
        </w:numPr>
        <w:spacing w:before="120" w:line="276" w:lineRule="auto"/>
        <w:ind w:left="0" w:firstLine="9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01FB">
        <w:rPr>
          <w:rFonts w:ascii="Times New Roman" w:eastAsia="Calibri" w:hAnsi="Times New Roman" w:cs="Times New Roman"/>
          <w:sz w:val="24"/>
          <w:szCs w:val="24"/>
        </w:rPr>
        <w:t>Непедагогически персонал, в т. ч. образователни медиатори,  наставници, родители.</w:t>
      </w:r>
    </w:p>
    <w:p w14:paraId="7AF90124" w14:textId="0593FB81" w:rsidR="00795CE5" w:rsidRPr="001301FB" w:rsidRDefault="008E2AB1" w:rsidP="00AF23C0">
      <w:pPr>
        <w:spacing w:before="120" w:line="276" w:lineRule="auto"/>
        <w:ind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795CE5" w:rsidRPr="00272A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лед края на </w:t>
      </w:r>
      <w:r w:rsidRPr="00272A24">
        <w:rPr>
          <w:rFonts w:ascii="Times New Roman" w:eastAsia="Calibri" w:hAnsi="Times New Roman" w:cs="Times New Roman"/>
          <w:i/>
          <w:iCs/>
          <w:sz w:val="24"/>
          <w:szCs w:val="24"/>
        </w:rPr>
        <w:t>всяка учебна</w:t>
      </w:r>
      <w:r w:rsidR="00795CE5" w:rsidRPr="00272A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година </w:t>
      </w:r>
      <w:r w:rsidRPr="00272A24">
        <w:rPr>
          <w:rFonts w:ascii="Times New Roman" w:eastAsia="Calibri" w:hAnsi="Times New Roman" w:cs="Times New Roman"/>
          <w:i/>
          <w:iCs/>
          <w:sz w:val="24"/>
          <w:szCs w:val="24"/>
        </w:rPr>
        <w:t>от периода на изп</w:t>
      </w:r>
      <w:r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ълнение на проекта</w:t>
      </w:r>
      <w:r w:rsidR="00356A39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в края на проекта</w:t>
      </w:r>
      <w:r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F4483C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конкретният </w:t>
      </w:r>
      <w:r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бенефициент следва</w:t>
      </w:r>
      <w:r w:rsid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 </w:t>
      </w:r>
      <w:r w:rsidR="00795CE5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обобщи данни</w:t>
      </w:r>
      <w:r w:rsidR="001301FB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90376C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(с попълнени всички редове във файла</w:t>
      </w:r>
      <w:r w:rsidR="00DE12F3" w:rsidRPr="00DE12F3">
        <w:t xml:space="preserve"> </w:t>
      </w:r>
      <w:r w:rsidR="00DE12F3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„Въпросник за мониторинг на изпълнението-</w:t>
      </w:r>
      <w:r w:rsid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Развитие на </w:t>
      </w:r>
      <w:proofErr w:type="spellStart"/>
      <w:r w:rsidR="001301FB">
        <w:rPr>
          <w:rFonts w:ascii="Times New Roman" w:eastAsia="Calibri" w:hAnsi="Times New Roman" w:cs="Times New Roman"/>
          <w:i/>
          <w:iCs/>
          <w:sz w:val="24"/>
          <w:szCs w:val="24"/>
        </w:rPr>
        <w:t>дуалната</w:t>
      </w:r>
      <w:proofErr w:type="spellEnd"/>
      <w:r w:rsid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система на обучение в ПОО </w:t>
      </w:r>
      <w:r w:rsidR="0090376C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1301FB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“)</w:t>
      </w:r>
      <w:r w:rsidR="00795CE5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преди да представи резултатите на Управляващия орган.</w:t>
      </w:r>
      <w:r w:rsidR="00902FC7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56A39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Конкретният бенефициент предоставя на Управляващия орган чрез мод</w:t>
      </w:r>
      <w:r w:rsidR="00F634CE">
        <w:rPr>
          <w:rFonts w:ascii="Times New Roman" w:eastAsia="Calibri" w:hAnsi="Times New Roman" w:cs="Times New Roman"/>
          <w:i/>
          <w:iCs/>
          <w:sz w:val="24"/>
          <w:szCs w:val="24"/>
        </w:rPr>
        <w:t>у</w:t>
      </w:r>
      <w:r w:rsidR="00356A39" w:rsidRPr="001301FB">
        <w:rPr>
          <w:rFonts w:ascii="Times New Roman" w:eastAsia="Calibri" w:hAnsi="Times New Roman" w:cs="Times New Roman"/>
          <w:i/>
          <w:iCs/>
          <w:sz w:val="24"/>
          <w:szCs w:val="24"/>
        </w:rPr>
        <w:t>л „Кореспонденция“ на ИСУН обобщените резултати след края на всяка учебна година от периода на изпълнение на проекта и в края на проекта.</w:t>
      </w:r>
    </w:p>
    <w:p w14:paraId="0DA4BBA4" w14:textId="77777777" w:rsidR="00B560D6" w:rsidRDefault="004C6FBC" w:rsidP="00AF23C0">
      <w:pPr>
        <w:spacing w:before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FBC">
        <w:rPr>
          <w:rFonts w:ascii="Times New Roman" w:eastAsia="Calibri" w:hAnsi="Times New Roman" w:cs="Times New Roman"/>
          <w:b/>
          <w:sz w:val="24"/>
          <w:szCs w:val="24"/>
        </w:rPr>
        <w:t>Въпроси и инструкция за събиране на данните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 в</w:t>
      </w:r>
      <w:r w:rsidR="00795CE5" w:rsidRPr="00795CE5">
        <w:rPr>
          <w:rFonts w:ascii="Times New Roman" w:eastAsia="Calibri" w:hAnsi="Times New Roman" w:cs="Times New Roman"/>
          <w:b/>
          <w:sz w:val="24"/>
          <w:szCs w:val="24"/>
        </w:rPr>
        <w:t>ъздействие</w:t>
      </w:r>
      <w:r>
        <w:rPr>
          <w:rFonts w:ascii="Times New Roman" w:eastAsia="Calibri" w:hAnsi="Times New Roman" w:cs="Times New Roman"/>
          <w:b/>
          <w:sz w:val="24"/>
          <w:szCs w:val="24"/>
        </w:rPr>
        <w:t>то</w:t>
      </w:r>
      <w:r w:rsidR="00795CE5" w:rsidRPr="00795CE5">
        <w:rPr>
          <w:rFonts w:ascii="Times New Roman" w:eastAsia="Calibri" w:hAnsi="Times New Roman" w:cs="Times New Roman"/>
          <w:b/>
          <w:sz w:val="24"/>
          <w:szCs w:val="24"/>
        </w:rPr>
        <w:t xml:space="preserve"> на проектните дейности </w:t>
      </w:r>
      <w:r w:rsidR="00B560D6">
        <w:rPr>
          <w:rFonts w:ascii="Times New Roman" w:eastAsia="Calibri" w:hAnsi="Times New Roman" w:cs="Times New Roman"/>
          <w:b/>
          <w:sz w:val="24"/>
          <w:szCs w:val="24"/>
        </w:rPr>
        <w:t>за постигане на целите на проекта и адресиране нуждите на целевите групи:</w:t>
      </w:r>
      <w:bookmarkStart w:id="0" w:name="_Hlk114055031"/>
    </w:p>
    <w:p w14:paraId="338F91E7" w14:textId="076277BA" w:rsidR="00064D68" w:rsidRPr="00B560D6" w:rsidRDefault="00064D68" w:rsidP="00AF23C0">
      <w:pPr>
        <w:pStyle w:val="ListParagraph"/>
        <w:numPr>
          <w:ilvl w:val="0"/>
          <w:numId w:val="6"/>
        </w:numPr>
        <w:tabs>
          <w:tab w:val="left" w:pos="993"/>
        </w:tabs>
        <w:spacing w:before="120" w:line="276" w:lineRule="auto"/>
        <w:ind w:left="0"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560D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Постигнати резултати, свързани с повишаване на привлекателността</w:t>
      </w:r>
      <w:r w:rsidR="00B560D6" w:rsidRPr="00B560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560D6" w:rsidRPr="00B560D6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proofErr w:type="spellStart"/>
      <w:r w:rsidR="00B560D6" w:rsidRPr="00B560D6">
        <w:rPr>
          <w:rFonts w:ascii="Times New Roman" w:hAnsi="Times New Roman" w:cs="Times New Roman"/>
          <w:b/>
          <w:bCs/>
          <w:sz w:val="24"/>
          <w:szCs w:val="24"/>
        </w:rPr>
        <w:t>дуалната</w:t>
      </w:r>
      <w:proofErr w:type="spellEnd"/>
      <w:r w:rsidR="00B560D6" w:rsidRPr="00B560D6">
        <w:rPr>
          <w:rFonts w:ascii="Times New Roman" w:hAnsi="Times New Roman" w:cs="Times New Roman"/>
          <w:b/>
          <w:bCs/>
          <w:sz w:val="24"/>
          <w:szCs w:val="24"/>
        </w:rPr>
        <w:t xml:space="preserve"> система на обучение. </w:t>
      </w:r>
    </w:p>
    <w:p w14:paraId="48A8B164" w14:textId="77777777" w:rsidR="00B560D6" w:rsidRPr="00B560D6" w:rsidRDefault="00B560D6" w:rsidP="00AF23C0">
      <w:pPr>
        <w:spacing w:before="120" w:after="1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0D6">
        <w:rPr>
          <w:rFonts w:ascii="Times New Roman" w:eastAsia="Calibri" w:hAnsi="Times New Roman" w:cs="Times New Roman"/>
          <w:sz w:val="24"/>
          <w:szCs w:val="24"/>
        </w:rPr>
        <w:t>Следва да се предоставят данни за:</w:t>
      </w:r>
    </w:p>
    <w:p w14:paraId="3140E909" w14:textId="77777777" w:rsidR="00AF23C0" w:rsidRDefault="00B560D6" w:rsidP="00AF23C0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>бро</w:t>
      </w:r>
      <w:r w:rsidR="000730AC" w:rsidRPr="00AF23C0">
        <w:rPr>
          <w:rFonts w:ascii="Times New Roman" w:eastAsia="Calibri" w:hAnsi="Times New Roman" w:cs="Times New Roman"/>
          <w:sz w:val="24"/>
          <w:szCs w:val="24"/>
        </w:rPr>
        <w:t>й</w:t>
      </w: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проведени информационни кампании сред работодатели;</w:t>
      </w:r>
    </w:p>
    <w:p w14:paraId="1C6B3E7C" w14:textId="77777777" w:rsidR="00AF23C0" w:rsidRDefault="00B560D6" w:rsidP="00AF23C0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>броя обхванати от информационни кампании участници, представители на работодателите;</w:t>
      </w:r>
    </w:p>
    <w:p w14:paraId="766B4609" w14:textId="77777777" w:rsidR="00AF23C0" w:rsidRDefault="00B560D6" w:rsidP="00AF23C0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>брой проведени информационни кампании сред родители, ученици и широката общественост;</w:t>
      </w:r>
    </w:p>
    <w:p w14:paraId="3F1135DE" w14:textId="77777777" w:rsidR="00AF23C0" w:rsidRDefault="00B560D6" w:rsidP="00AF23C0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>брой обхванати от информационните кампании участници, представители на родителите, учениците и широката общественост;</w:t>
      </w:r>
    </w:p>
    <w:p w14:paraId="76A05320" w14:textId="77777777" w:rsidR="00AF23C0" w:rsidRDefault="00B560D6" w:rsidP="00AF23C0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>брой ученици в прогимназиален етап на</w:t>
      </w:r>
      <w:r w:rsidR="000730AC" w:rsidRPr="00AF23C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основното образование, участвали в индивидуално ранно кариерно ориентиране - за насочване към избор на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дуалното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ПОО;</w:t>
      </w:r>
    </w:p>
    <w:p w14:paraId="3E220E9C" w14:textId="4F75685E" w:rsidR="00B560D6" w:rsidRPr="00AF23C0" w:rsidRDefault="00B560D6" w:rsidP="00AF23C0">
      <w:pPr>
        <w:pStyle w:val="ListParagraph"/>
        <w:numPr>
          <w:ilvl w:val="0"/>
          <w:numId w:val="9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брой ученици в първи гимназиален етап, които не се обучават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форма, участвали в индивидуално кариерно ориентиране - за насочване към избор на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 на ПОО. </w:t>
      </w:r>
    </w:p>
    <w:p w14:paraId="7A08C062" w14:textId="6EC28B53" w:rsidR="00B560D6" w:rsidRDefault="00B560D6" w:rsidP="00AF23C0">
      <w:pPr>
        <w:spacing w:before="120" w:after="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B560D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За всеки </w:t>
      </w:r>
      <w:r w:rsidR="00AF23C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мониторингов</w:t>
      </w:r>
      <w:r w:rsidRPr="00B560D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72A2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период </w:t>
      </w:r>
      <w:r w:rsidR="00AF23C0" w:rsidRPr="00272A2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(в края на всяка учебна година и в края на изпълнение на проекта) </w:t>
      </w:r>
      <w:r w:rsidRPr="00272A2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данните се предоставят на ниво училище, като се предоставя актуална информация към момента на</w:t>
      </w:r>
      <w:r w:rsidRPr="00B560D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докладване. </w:t>
      </w:r>
    </w:p>
    <w:p w14:paraId="206914BD" w14:textId="44E50CD3" w:rsidR="00B560D6" w:rsidRDefault="00B560D6" w:rsidP="00AF23C0">
      <w:pPr>
        <w:spacing w:before="120"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16AC1CCA" w14:textId="77777777" w:rsidR="00B80428" w:rsidRPr="00AF23C0" w:rsidRDefault="00B560D6" w:rsidP="00AF23C0">
      <w:pPr>
        <w:pStyle w:val="ListParagraph"/>
        <w:numPr>
          <w:ilvl w:val="0"/>
          <w:numId w:val="6"/>
        </w:numPr>
        <w:tabs>
          <w:tab w:val="left" w:pos="993"/>
        </w:tabs>
        <w:spacing w:before="12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60D6">
        <w:rPr>
          <w:rFonts w:ascii="Times New Roman" w:hAnsi="Times New Roman" w:cs="Times New Roman"/>
          <w:b/>
          <w:bCs/>
          <w:sz w:val="24"/>
          <w:szCs w:val="24"/>
        </w:rPr>
        <w:t xml:space="preserve">Постигнати резултати, свързани с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увеличаване дела на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дуалната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форма на обучение в ПОО</w:t>
      </w:r>
      <w:r w:rsidR="009F57E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62F6B3BD" w14:textId="73F658E0" w:rsidR="000730AC" w:rsidRPr="0022747D" w:rsidRDefault="000730AC" w:rsidP="00AF23C0">
      <w:pPr>
        <w:spacing w:before="120" w:after="12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428">
        <w:rPr>
          <w:rFonts w:ascii="Times New Roman" w:eastAsia="Calibri" w:hAnsi="Times New Roman" w:cs="Times New Roman"/>
          <w:sz w:val="24"/>
          <w:szCs w:val="24"/>
        </w:rPr>
        <w:t>Следва да се предоставят данни</w:t>
      </w:r>
      <w:r w:rsidR="00D80365">
        <w:rPr>
          <w:rFonts w:ascii="Times New Roman" w:eastAsia="Calibri" w:hAnsi="Times New Roman" w:cs="Times New Roman"/>
          <w:sz w:val="24"/>
          <w:szCs w:val="24"/>
        </w:rPr>
        <w:t xml:space="preserve"> на ниво училище</w:t>
      </w:r>
      <w:r w:rsidRPr="00B80428">
        <w:rPr>
          <w:rFonts w:ascii="Times New Roman" w:eastAsia="Calibri" w:hAnsi="Times New Roman" w:cs="Times New Roman"/>
          <w:sz w:val="24"/>
          <w:szCs w:val="24"/>
        </w:rPr>
        <w:t xml:space="preserve"> за:</w:t>
      </w:r>
    </w:p>
    <w:p w14:paraId="64C85BBC" w14:textId="77777777" w:rsidR="00AF23C0" w:rsidRDefault="000730AC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брой паралелки, обучаващи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 към момента на кандидатстване;</w:t>
      </w:r>
    </w:p>
    <w:p w14:paraId="6B7C1D0A" w14:textId="77777777" w:rsidR="00AF23C0" w:rsidRDefault="000730AC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брой паралелки, обучаващи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форма, запазени в резултат от изпълнението на проекта;</w:t>
      </w:r>
    </w:p>
    <w:p w14:paraId="4DF71817" w14:textId="77777777" w:rsidR="00AF23C0" w:rsidRDefault="000730AC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брой паралелки, обучаващи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форма, разкрити в резултат от изпълнението на проекта</w:t>
      </w:r>
      <w:r w:rsidR="00B80428" w:rsidRPr="00AF23C0">
        <w:rPr>
          <w:rFonts w:ascii="Times New Roman" w:eastAsia="Calibri" w:hAnsi="Times New Roman" w:cs="Times New Roman"/>
          <w:sz w:val="24"/>
          <w:szCs w:val="24"/>
        </w:rPr>
        <w:t xml:space="preserve"> – измерва нарастването спрямо момента на кандидатстване;</w:t>
      </w:r>
    </w:p>
    <w:p w14:paraId="25423393" w14:textId="17194CC3" w:rsidR="00AF23C0" w:rsidRDefault="003F4119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общ брой на учениците, обучаващи се в училището </w:t>
      </w:r>
      <w:r w:rsidR="00AF23C0">
        <w:rPr>
          <w:rFonts w:ascii="Times New Roman" w:eastAsia="Calibri" w:hAnsi="Times New Roman" w:cs="Times New Roman"/>
          <w:sz w:val="24"/>
          <w:szCs w:val="24"/>
        </w:rPr>
        <w:t>(</w:t>
      </w:r>
      <w:r w:rsidRPr="00AF23C0">
        <w:rPr>
          <w:rFonts w:ascii="Times New Roman" w:eastAsia="Calibri" w:hAnsi="Times New Roman" w:cs="Times New Roman"/>
          <w:sz w:val="24"/>
          <w:szCs w:val="24"/>
        </w:rPr>
        <w:t>към момента на кандидатстване</w:t>
      </w:r>
      <w:r w:rsidR="00AF23C0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5985C1B6" w14:textId="40E3B799" w:rsidR="00AF23C0" w:rsidRDefault="003F4119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брой на учениците, обучаващи се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 </w:t>
      </w:r>
      <w:r w:rsidR="00AF23C0">
        <w:rPr>
          <w:rFonts w:ascii="Times New Roman" w:eastAsia="Calibri" w:hAnsi="Times New Roman" w:cs="Times New Roman"/>
          <w:sz w:val="24"/>
          <w:szCs w:val="24"/>
        </w:rPr>
        <w:t>(</w:t>
      </w:r>
      <w:r w:rsidRPr="00AF23C0">
        <w:rPr>
          <w:rFonts w:ascii="Times New Roman" w:eastAsia="Calibri" w:hAnsi="Times New Roman" w:cs="Times New Roman"/>
          <w:sz w:val="24"/>
          <w:szCs w:val="24"/>
        </w:rPr>
        <w:t>към момента на кандидатстване</w:t>
      </w:r>
      <w:r w:rsidR="00AF23C0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4572066C" w14:textId="427BE138" w:rsidR="00AF23C0" w:rsidRDefault="003F4119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дял на учениците, обучаващи се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форма, от общия брой учениц</w:t>
      </w:r>
      <w:r w:rsidR="00AF23C0">
        <w:rPr>
          <w:rFonts w:ascii="Times New Roman" w:eastAsia="Calibri" w:hAnsi="Times New Roman" w:cs="Times New Roman"/>
          <w:sz w:val="24"/>
          <w:szCs w:val="24"/>
        </w:rPr>
        <w:t>и (</w:t>
      </w:r>
      <w:r w:rsidRPr="00AF23C0">
        <w:rPr>
          <w:rFonts w:ascii="Times New Roman" w:eastAsia="Calibri" w:hAnsi="Times New Roman" w:cs="Times New Roman"/>
          <w:sz w:val="24"/>
          <w:szCs w:val="24"/>
        </w:rPr>
        <w:t>към момента на кандидатстване</w:t>
      </w:r>
      <w:r w:rsidR="00AF23C0">
        <w:rPr>
          <w:rFonts w:ascii="Times New Roman" w:eastAsia="Calibri" w:hAnsi="Times New Roman" w:cs="Times New Roman"/>
          <w:sz w:val="24"/>
          <w:szCs w:val="24"/>
        </w:rPr>
        <w:t>)</w:t>
      </w: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23C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F23C0">
        <w:rPr>
          <w:rFonts w:ascii="Times New Roman" w:eastAsia="Calibri" w:hAnsi="Times New Roman" w:cs="Times New Roman"/>
          <w:sz w:val="24"/>
          <w:szCs w:val="24"/>
        </w:rPr>
        <w:t>в %</w:t>
      </w:r>
      <w:r w:rsidR="00AF23C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AF0A129" w14:textId="77777777" w:rsidR="00AF23C0" w:rsidRDefault="00AF23C0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3F4119" w:rsidRPr="00AF23C0">
        <w:rPr>
          <w:rFonts w:ascii="Times New Roman" w:eastAsia="Calibri" w:hAnsi="Times New Roman" w:cs="Times New Roman"/>
          <w:sz w:val="24"/>
          <w:szCs w:val="24"/>
        </w:rPr>
        <w:t>бщ брой на учениците, обучаващи се в училището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3F4119" w:rsidRPr="00AF23C0">
        <w:rPr>
          <w:rFonts w:ascii="Times New Roman" w:eastAsia="Calibri" w:hAnsi="Times New Roman" w:cs="Times New Roman"/>
          <w:sz w:val="24"/>
          <w:szCs w:val="24"/>
        </w:rPr>
        <w:t xml:space="preserve">към момента на </w:t>
      </w:r>
      <w:r>
        <w:rPr>
          <w:rFonts w:ascii="Times New Roman" w:eastAsia="Calibri" w:hAnsi="Times New Roman" w:cs="Times New Roman"/>
          <w:sz w:val="24"/>
          <w:szCs w:val="24"/>
        </w:rPr>
        <w:t>докладване)</w:t>
      </w:r>
    </w:p>
    <w:p w14:paraId="2A6EC736" w14:textId="4758D4CB" w:rsidR="003F4119" w:rsidRPr="00AF23C0" w:rsidRDefault="003F4119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брой на учениците, обучаващи се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</w:t>
      </w:r>
      <w:r w:rsidR="00AF23C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към момента на </w:t>
      </w:r>
      <w:r w:rsidR="00AF23C0">
        <w:rPr>
          <w:rFonts w:ascii="Times New Roman" w:eastAsia="Calibri" w:hAnsi="Times New Roman" w:cs="Times New Roman"/>
          <w:sz w:val="24"/>
          <w:szCs w:val="24"/>
        </w:rPr>
        <w:t>докладване);</w:t>
      </w:r>
    </w:p>
    <w:p w14:paraId="3E13CC71" w14:textId="77777777" w:rsidR="00AF23C0" w:rsidRDefault="003F4119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дял на учениците, обучаващи се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форма, от общия брой ученици</w:t>
      </w:r>
      <w:r w:rsidR="00AF23C0" w:rsidRPr="00AF23C0">
        <w:rPr>
          <w:rFonts w:ascii="Times New Roman" w:eastAsia="Calibri" w:hAnsi="Times New Roman" w:cs="Times New Roman"/>
          <w:sz w:val="24"/>
          <w:szCs w:val="24"/>
        </w:rPr>
        <w:t xml:space="preserve"> (към момента на докладване) - </w:t>
      </w:r>
      <w:r w:rsidRPr="00AF23C0">
        <w:rPr>
          <w:rFonts w:ascii="Times New Roman" w:eastAsia="Calibri" w:hAnsi="Times New Roman" w:cs="Times New Roman"/>
          <w:sz w:val="24"/>
          <w:szCs w:val="24"/>
        </w:rPr>
        <w:t>в %</w:t>
      </w:r>
      <w:r w:rsidR="00AF23C0" w:rsidRPr="00AF23C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4803B86" w14:textId="3EE04DC1" w:rsidR="00D80365" w:rsidRPr="00AF23C0" w:rsidRDefault="00D80365" w:rsidP="00AF23C0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ръст в дела на учениците, обучаващи се в </w:t>
      </w:r>
      <w:proofErr w:type="spellStart"/>
      <w:r w:rsidRPr="00AF23C0">
        <w:rPr>
          <w:rFonts w:ascii="Times New Roman" w:eastAsia="Calibri" w:hAnsi="Times New Roman" w:cs="Times New Roman"/>
          <w:sz w:val="24"/>
          <w:szCs w:val="24"/>
        </w:rPr>
        <w:t>дуална</w:t>
      </w:r>
      <w:proofErr w:type="spellEnd"/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 форма, от общия брой учениците</w:t>
      </w:r>
      <w:r w:rsidR="00AF23C0" w:rsidRPr="00AF23C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F23C0">
        <w:rPr>
          <w:rFonts w:ascii="Times New Roman" w:eastAsia="Calibri" w:hAnsi="Times New Roman" w:cs="Times New Roman"/>
          <w:sz w:val="24"/>
          <w:szCs w:val="24"/>
        </w:rPr>
        <w:t xml:space="preserve">към момента на </w:t>
      </w:r>
      <w:r w:rsidR="00AF23C0" w:rsidRPr="00AF23C0">
        <w:rPr>
          <w:rFonts w:ascii="Times New Roman" w:eastAsia="Calibri" w:hAnsi="Times New Roman" w:cs="Times New Roman"/>
          <w:sz w:val="24"/>
          <w:szCs w:val="24"/>
        </w:rPr>
        <w:t xml:space="preserve">докладване) - </w:t>
      </w:r>
      <w:r w:rsidRPr="00AF23C0">
        <w:rPr>
          <w:rFonts w:ascii="Times New Roman" w:eastAsia="Calibri" w:hAnsi="Times New Roman" w:cs="Times New Roman"/>
          <w:sz w:val="24"/>
          <w:szCs w:val="24"/>
        </w:rPr>
        <w:t>в %</w:t>
      </w:r>
      <w:r w:rsidR="0022747D" w:rsidRPr="00AF23C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7FEB97" w14:textId="0F772303" w:rsidR="00D80365" w:rsidRPr="00272A24" w:rsidRDefault="00AF23C0" w:rsidP="00AF23C0">
      <w:pPr>
        <w:spacing w:before="120" w:after="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B560D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За всеки 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мониторингов</w:t>
      </w:r>
      <w:r w:rsidRPr="00B560D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72A2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период (в края на всяка учебна година и в края на изпълнение на проекта) данните се предоставят на ниво училище, като се предоставя актуална информация към момента на докладване. </w:t>
      </w:r>
    </w:p>
    <w:p w14:paraId="6886D818" w14:textId="77777777" w:rsidR="00AF23C0" w:rsidRPr="00272A24" w:rsidRDefault="00AF23C0" w:rsidP="00AF23C0">
      <w:pPr>
        <w:spacing w:before="120" w:after="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28AFF8DA" w14:textId="594BFF4C" w:rsidR="00AF23C0" w:rsidRPr="00272A24" w:rsidRDefault="00D80365" w:rsidP="00AF23C0">
      <w:pPr>
        <w:pStyle w:val="ListParagraph"/>
        <w:numPr>
          <w:ilvl w:val="0"/>
          <w:numId w:val="6"/>
        </w:numPr>
        <w:tabs>
          <w:tab w:val="left" w:pos="993"/>
        </w:tabs>
        <w:spacing w:before="12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A24">
        <w:rPr>
          <w:rFonts w:ascii="Times New Roman" w:hAnsi="Times New Roman" w:cs="Times New Roman"/>
          <w:b/>
          <w:bCs/>
          <w:sz w:val="24"/>
          <w:szCs w:val="24"/>
        </w:rPr>
        <w:t>Постигнати резултати, свързани с подобряване на сътрудничеството между образователната система, работодателите и социалните партньори.</w:t>
      </w:r>
    </w:p>
    <w:p w14:paraId="05886C62" w14:textId="77777777" w:rsidR="0022747D" w:rsidRPr="00272A24" w:rsidRDefault="00D80365" w:rsidP="00AF23C0">
      <w:pPr>
        <w:spacing w:before="120" w:after="12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Следва да се предоставят данни на ниво училище за:</w:t>
      </w:r>
      <w:r w:rsidRPr="00272A24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02059988" w14:textId="77777777" w:rsidR="00AF23C0" w:rsidRPr="00272A24" w:rsidRDefault="0022747D" w:rsidP="00AF23C0">
      <w:pPr>
        <w:pStyle w:val="ListParagraph"/>
        <w:numPr>
          <w:ilvl w:val="0"/>
          <w:numId w:val="11"/>
        </w:numPr>
        <w:tabs>
          <w:tab w:val="left" w:pos="851"/>
        </w:tabs>
        <w:spacing w:before="120" w:after="12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брой съществуващи партньорства (с действащи договори за партньорство) с представители на работодателите и социалните партньори (към момента на кандидатстване);</w:t>
      </w:r>
    </w:p>
    <w:p w14:paraId="67634AC9" w14:textId="1C3D1F17" w:rsidR="0022747D" w:rsidRPr="00272A24" w:rsidRDefault="0022747D" w:rsidP="00AF23C0">
      <w:pPr>
        <w:pStyle w:val="ListParagraph"/>
        <w:numPr>
          <w:ilvl w:val="0"/>
          <w:numId w:val="11"/>
        </w:numPr>
        <w:tabs>
          <w:tab w:val="left" w:pos="851"/>
        </w:tabs>
        <w:spacing w:before="120" w:after="12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брой създадени нови партньорства (със сключени договори) с представители на работодателите и социалните партньори, в резултат на изпълнението на проекта – измерва нарастване</w:t>
      </w:r>
      <w:r w:rsidR="00AF23C0" w:rsidRPr="00272A24">
        <w:rPr>
          <w:rFonts w:ascii="Times New Roman" w:eastAsia="Calibri" w:hAnsi="Times New Roman" w:cs="Times New Roman"/>
          <w:sz w:val="24"/>
          <w:szCs w:val="24"/>
        </w:rPr>
        <w:t>то</w:t>
      </w:r>
      <w:r w:rsidRPr="00272A24">
        <w:rPr>
          <w:rFonts w:ascii="Times New Roman" w:eastAsia="Calibri" w:hAnsi="Times New Roman" w:cs="Times New Roman"/>
          <w:sz w:val="24"/>
          <w:szCs w:val="24"/>
        </w:rPr>
        <w:t xml:space="preserve"> спрямо момента на кандидатстване.</w:t>
      </w:r>
    </w:p>
    <w:p w14:paraId="1BFB4AA3" w14:textId="5CD33387" w:rsidR="0022747D" w:rsidRPr="00272A24" w:rsidRDefault="00AF23C0" w:rsidP="00AF23C0">
      <w:pPr>
        <w:spacing w:before="120" w:after="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272A2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За всеки мониторингов период (в края на всяка учебна година и в края на изпълнение на проекта) данните се предоставят на ниво училище, като се предоставя актуална информация към момента на докладване. </w:t>
      </w:r>
    </w:p>
    <w:p w14:paraId="18A7FB6C" w14:textId="77777777" w:rsidR="00AF23C0" w:rsidRPr="00272A24" w:rsidRDefault="00AF23C0" w:rsidP="00AF23C0">
      <w:pPr>
        <w:spacing w:before="120"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26CEBDCD" w14:textId="40DAACC7" w:rsidR="0022747D" w:rsidRPr="00272A24" w:rsidRDefault="0022747D" w:rsidP="00AF23C0">
      <w:pPr>
        <w:pStyle w:val="ListParagraph"/>
        <w:numPr>
          <w:ilvl w:val="0"/>
          <w:numId w:val="6"/>
        </w:numPr>
        <w:tabs>
          <w:tab w:val="left" w:pos="993"/>
        </w:tabs>
        <w:spacing w:before="120" w:line="276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2A24">
        <w:rPr>
          <w:rFonts w:ascii="Times New Roman" w:hAnsi="Times New Roman" w:cs="Times New Roman"/>
          <w:b/>
          <w:bCs/>
          <w:sz w:val="24"/>
          <w:szCs w:val="24"/>
        </w:rPr>
        <w:t>Постигнати резултати, свързани с адаптиране на професионалното образование и обучение към динамиката на пазара на труда и специфичните характеристики и потенциал за развитие на територията:</w:t>
      </w:r>
    </w:p>
    <w:p w14:paraId="1C3B8EDC" w14:textId="77777777" w:rsidR="00AF23C0" w:rsidRPr="00272A24" w:rsidRDefault="0022747D" w:rsidP="00AF23C0">
      <w:pPr>
        <w:spacing w:before="120" w:after="1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Следва да се предоставят данни на ниво училище за:</w:t>
      </w:r>
    </w:p>
    <w:p w14:paraId="06BA28BE" w14:textId="3F14CE4F" w:rsidR="0022747D" w:rsidRPr="00272A24" w:rsidRDefault="0022747D" w:rsidP="00AF23C0">
      <w:pPr>
        <w:pStyle w:val="ListParagraph"/>
        <w:numPr>
          <w:ilvl w:val="0"/>
          <w:numId w:val="11"/>
        </w:numPr>
        <w:tabs>
          <w:tab w:val="left" w:pos="851"/>
        </w:tabs>
        <w:spacing w:before="120" w:after="12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брой учители по професионална подготовка, преминали обучения за повишаване на квалификацията и адаптиране на ПОО към динамиката на пазара на труда;</w:t>
      </w:r>
    </w:p>
    <w:p w14:paraId="0E1D088F" w14:textId="3048947B" w:rsidR="0022747D" w:rsidRPr="00272A24" w:rsidRDefault="0022747D" w:rsidP="00AF23C0">
      <w:pPr>
        <w:pStyle w:val="ListParagraph"/>
        <w:numPr>
          <w:ilvl w:val="0"/>
          <w:numId w:val="11"/>
        </w:numPr>
        <w:tabs>
          <w:tab w:val="left" w:pos="851"/>
        </w:tabs>
        <w:spacing w:before="120" w:after="12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брой учители-методици, преминали обучения за повишаване на квалификацията и адаптиране на ПОО към динамиката на пазара на труда;</w:t>
      </w:r>
    </w:p>
    <w:p w14:paraId="6B74F092" w14:textId="663303EB" w:rsidR="0022747D" w:rsidRPr="00272A24" w:rsidRDefault="0022747D" w:rsidP="00AF23C0">
      <w:pPr>
        <w:pStyle w:val="ListParagraph"/>
        <w:numPr>
          <w:ilvl w:val="0"/>
          <w:numId w:val="11"/>
        </w:numPr>
        <w:tabs>
          <w:tab w:val="left" w:pos="851"/>
        </w:tabs>
        <w:spacing w:before="120" w:after="12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>брой учители и наставници, участващи в смесени обучения/взаимна супервизия;</w:t>
      </w:r>
    </w:p>
    <w:p w14:paraId="4E2A291C" w14:textId="0B8A3EEB" w:rsidR="0022747D" w:rsidRPr="00272A24" w:rsidRDefault="0022747D" w:rsidP="00AF23C0">
      <w:pPr>
        <w:pStyle w:val="ListParagraph"/>
        <w:numPr>
          <w:ilvl w:val="0"/>
          <w:numId w:val="11"/>
        </w:numPr>
        <w:tabs>
          <w:tab w:val="left" w:pos="851"/>
        </w:tabs>
        <w:spacing w:before="120" w:after="12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A24">
        <w:rPr>
          <w:rFonts w:ascii="Times New Roman" w:eastAsia="Calibri" w:hAnsi="Times New Roman" w:cs="Times New Roman"/>
          <w:sz w:val="24"/>
          <w:szCs w:val="24"/>
        </w:rPr>
        <w:t xml:space="preserve">брой осигурени учебни помагала и учебни материали, съответстващи на динамиката на пазара на труда. </w:t>
      </w:r>
    </w:p>
    <w:bookmarkEnd w:id="0"/>
    <w:p w14:paraId="27E15A76" w14:textId="77777777" w:rsidR="00AF23C0" w:rsidRPr="00272A24" w:rsidRDefault="00AF23C0" w:rsidP="00AF23C0">
      <w:pPr>
        <w:spacing w:before="120" w:after="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272A2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За всеки мониторингов период (в края на всяка учебна година и в края на изпълнение на проекта) данните се предоставят на ниво училище, като се предоставя актуална информация към момента на докладване. </w:t>
      </w:r>
    </w:p>
    <w:p w14:paraId="470972FE" w14:textId="3AC8C813" w:rsidR="007645F2" w:rsidRPr="00272A24" w:rsidRDefault="00C81D81" w:rsidP="00AF23C0">
      <w:pPr>
        <w:pStyle w:val="ListParagraph"/>
        <w:tabs>
          <w:tab w:val="left" w:pos="284"/>
        </w:tabs>
        <w:spacing w:before="120" w:line="276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72A2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sectPr w:rsidR="007645F2" w:rsidRPr="00272A24" w:rsidSect="002D7C3E">
      <w:headerReference w:type="default" r:id="rId8"/>
      <w:footerReference w:type="default" r:id="rId9"/>
      <w:pgSz w:w="11906" w:h="16838"/>
      <w:pgMar w:top="197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E9A5F" w14:textId="77777777" w:rsidR="00E27CE3" w:rsidRDefault="00E27CE3" w:rsidP="008330F8">
      <w:pPr>
        <w:spacing w:after="0" w:line="240" w:lineRule="auto"/>
      </w:pPr>
      <w:r>
        <w:separator/>
      </w:r>
    </w:p>
  </w:endnote>
  <w:endnote w:type="continuationSeparator" w:id="0">
    <w:p w14:paraId="4CEE97CA" w14:textId="77777777" w:rsidR="00E27CE3" w:rsidRDefault="00E27CE3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26149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7860FBA" w14:textId="44C14031" w:rsidR="00AF23C0" w:rsidRPr="00AF23C0" w:rsidRDefault="00AF23C0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F23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23C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F23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F23C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F23C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2FC9385" w14:textId="77777777" w:rsidR="00AF23C0" w:rsidRDefault="00AF23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C1794" w14:textId="77777777" w:rsidR="00E27CE3" w:rsidRDefault="00E27CE3" w:rsidP="008330F8">
      <w:pPr>
        <w:spacing w:after="0" w:line="240" w:lineRule="auto"/>
      </w:pPr>
      <w:r>
        <w:separator/>
      </w:r>
    </w:p>
  </w:footnote>
  <w:footnote w:type="continuationSeparator" w:id="0">
    <w:p w14:paraId="1577078A" w14:textId="77777777" w:rsidR="00E27CE3" w:rsidRDefault="00E27CE3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375C6C3" w:rsidR="008330F8" w:rsidRDefault="002D7C3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3857094C">
          <wp:simplePos x="0" y="0"/>
          <wp:positionH relativeFrom="margin">
            <wp:align>left</wp:align>
          </wp:positionH>
          <wp:positionV relativeFrom="paragraph">
            <wp:posOffset>-133985</wp:posOffset>
          </wp:positionV>
          <wp:extent cx="2039620" cy="499745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89B61D9" wp14:editId="08BEF3A0">
          <wp:simplePos x="0" y="0"/>
          <wp:positionH relativeFrom="margin">
            <wp:align>right</wp:align>
          </wp:positionH>
          <wp:positionV relativeFrom="paragraph">
            <wp:posOffset>-145415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D2AA4"/>
    <w:multiLevelType w:val="hybridMultilevel"/>
    <w:tmpl w:val="9BD499CA"/>
    <w:lvl w:ilvl="0" w:tplc="5232B2C4">
      <w:start w:val="1"/>
      <w:numFmt w:val="upperRoman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bCs/>
        <w:i w:val="0"/>
        <w:iCs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55EC2"/>
    <w:multiLevelType w:val="hybridMultilevel"/>
    <w:tmpl w:val="19F679C6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720A4B"/>
    <w:multiLevelType w:val="hybridMultilevel"/>
    <w:tmpl w:val="62E8F762"/>
    <w:lvl w:ilvl="0" w:tplc="180A8E9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02B52"/>
    <w:multiLevelType w:val="hybridMultilevel"/>
    <w:tmpl w:val="68DC39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73D56"/>
    <w:multiLevelType w:val="hybridMultilevel"/>
    <w:tmpl w:val="F8E40010"/>
    <w:lvl w:ilvl="0" w:tplc="0402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BDC4033"/>
    <w:multiLevelType w:val="hybridMultilevel"/>
    <w:tmpl w:val="9DF06C58"/>
    <w:lvl w:ilvl="0" w:tplc="1E92161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A6761"/>
    <w:multiLevelType w:val="hybridMultilevel"/>
    <w:tmpl w:val="7EB2019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56246"/>
    <w:multiLevelType w:val="hybridMultilevel"/>
    <w:tmpl w:val="91D66B5E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E02752"/>
    <w:multiLevelType w:val="hybridMultilevel"/>
    <w:tmpl w:val="5AB08126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81558DA"/>
    <w:multiLevelType w:val="hybridMultilevel"/>
    <w:tmpl w:val="BAE8E5AA"/>
    <w:lvl w:ilvl="0" w:tplc="EDC41DD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864D9"/>
    <w:multiLevelType w:val="hybridMultilevel"/>
    <w:tmpl w:val="3174BAAA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7974854"/>
    <w:multiLevelType w:val="hybridMultilevel"/>
    <w:tmpl w:val="9DF06C58"/>
    <w:lvl w:ilvl="0" w:tplc="1E92161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3"/>
  </w:num>
  <w:num w:numId="5">
    <w:abstractNumId w:val="8"/>
  </w:num>
  <w:num w:numId="6">
    <w:abstractNumId w:val="11"/>
  </w:num>
  <w:num w:numId="7">
    <w:abstractNumId w:val="5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108F5"/>
    <w:rsid w:val="00040D5E"/>
    <w:rsid w:val="00044A16"/>
    <w:rsid w:val="00057341"/>
    <w:rsid w:val="00064D68"/>
    <w:rsid w:val="000661C9"/>
    <w:rsid w:val="00071719"/>
    <w:rsid w:val="000730AC"/>
    <w:rsid w:val="000F189A"/>
    <w:rsid w:val="00102AC1"/>
    <w:rsid w:val="001301FB"/>
    <w:rsid w:val="0016311B"/>
    <w:rsid w:val="00172DE7"/>
    <w:rsid w:val="001D083C"/>
    <w:rsid w:val="001E06E0"/>
    <w:rsid w:val="001F0891"/>
    <w:rsid w:val="002076B3"/>
    <w:rsid w:val="002168A5"/>
    <w:rsid w:val="0022747D"/>
    <w:rsid w:val="00272A24"/>
    <w:rsid w:val="0027453E"/>
    <w:rsid w:val="00282271"/>
    <w:rsid w:val="002975CD"/>
    <w:rsid w:val="002B10B7"/>
    <w:rsid w:val="002C47D2"/>
    <w:rsid w:val="002D6C0C"/>
    <w:rsid w:val="002D7C3E"/>
    <w:rsid w:val="002E3C6C"/>
    <w:rsid w:val="0033339F"/>
    <w:rsid w:val="003345D8"/>
    <w:rsid w:val="0035537F"/>
    <w:rsid w:val="00356A39"/>
    <w:rsid w:val="003600E1"/>
    <w:rsid w:val="0036682F"/>
    <w:rsid w:val="0037240B"/>
    <w:rsid w:val="0037428C"/>
    <w:rsid w:val="003776AD"/>
    <w:rsid w:val="0038510C"/>
    <w:rsid w:val="003F4119"/>
    <w:rsid w:val="004145A8"/>
    <w:rsid w:val="004202CC"/>
    <w:rsid w:val="00447AFC"/>
    <w:rsid w:val="004A1FDE"/>
    <w:rsid w:val="004C6FBC"/>
    <w:rsid w:val="004E1324"/>
    <w:rsid w:val="004E5A98"/>
    <w:rsid w:val="00505B1E"/>
    <w:rsid w:val="0051046E"/>
    <w:rsid w:val="0054214A"/>
    <w:rsid w:val="005505F6"/>
    <w:rsid w:val="00592229"/>
    <w:rsid w:val="00596D05"/>
    <w:rsid w:val="005D04C3"/>
    <w:rsid w:val="006137E0"/>
    <w:rsid w:val="00661AB6"/>
    <w:rsid w:val="00687FB1"/>
    <w:rsid w:val="006D736C"/>
    <w:rsid w:val="0070574A"/>
    <w:rsid w:val="00731A41"/>
    <w:rsid w:val="0075270E"/>
    <w:rsid w:val="00757FED"/>
    <w:rsid w:val="007645F2"/>
    <w:rsid w:val="00764D7C"/>
    <w:rsid w:val="00795CE5"/>
    <w:rsid w:val="007B4042"/>
    <w:rsid w:val="007B64A7"/>
    <w:rsid w:val="007C66E7"/>
    <w:rsid w:val="007F6F0F"/>
    <w:rsid w:val="007F70CD"/>
    <w:rsid w:val="007F7E5F"/>
    <w:rsid w:val="0082226F"/>
    <w:rsid w:val="008330F8"/>
    <w:rsid w:val="00836CEE"/>
    <w:rsid w:val="00837208"/>
    <w:rsid w:val="00872767"/>
    <w:rsid w:val="00873C27"/>
    <w:rsid w:val="008E2AB1"/>
    <w:rsid w:val="0090032A"/>
    <w:rsid w:val="00902FC7"/>
    <w:rsid w:val="0090376C"/>
    <w:rsid w:val="00906BA7"/>
    <w:rsid w:val="009F57E5"/>
    <w:rsid w:val="00A2001B"/>
    <w:rsid w:val="00A30D85"/>
    <w:rsid w:val="00A5726C"/>
    <w:rsid w:val="00A739E7"/>
    <w:rsid w:val="00A75DD6"/>
    <w:rsid w:val="00A964FD"/>
    <w:rsid w:val="00AA6913"/>
    <w:rsid w:val="00AC6AAA"/>
    <w:rsid w:val="00AF0277"/>
    <w:rsid w:val="00AF23C0"/>
    <w:rsid w:val="00B05E44"/>
    <w:rsid w:val="00B53C9D"/>
    <w:rsid w:val="00B548BB"/>
    <w:rsid w:val="00B560D6"/>
    <w:rsid w:val="00B57435"/>
    <w:rsid w:val="00B80428"/>
    <w:rsid w:val="00BB12DA"/>
    <w:rsid w:val="00BC1C99"/>
    <w:rsid w:val="00BC4FA2"/>
    <w:rsid w:val="00BC58E6"/>
    <w:rsid w:val="00BC6048"/>
    <w:rsid w:val="00BE7AEE"/>
    <w:rsid w:val="00C3742B"/>
    <w:rsid w:val="00C80D34"/>
    <w:rsid w:val="00C81D81"/>
    <w:rsid w:val="00C82C9C"/>
    <w:rsid w:val="00C835CC"/>
    <w:rsid w:val="00C87DB2"/>
    <w:rsid w:val="00CA2CAB"/>
    <w:rsid w:val="00CC3775"/>
    <w:rsid w:val="00CC39D5"/>
    <w:rsid w:val="00D16B86"/>
    <w:rsid w:val="00D80365"/>
    <w:rsid w:val="00DB34BE"/>
    <w:rsid w:val="00DC6935"/>
    <w:rsid w:val="00DE12F3"/>
    <w:rsid w:val="00E27CE3"/>
    <w:rsid w:val="00E65C22"/>
    <w:rsid w:val="00EB23CF"/>
    <w:rsid w:val="00EF0872"/>
    <w:rsid w:val="00F25714"/>
    <w:rsid w:val="00F3313D"/>
    <w:rsid w:val="00F4483C"/>
    <w:rsid w:val="00F55375"/>
    <w:rsid w:val="00F634CE"/>
    <w:rsid w:val="00F66945"/>
    <w:rsid w:val="00FB7AE0"/>
    <w:rsid w:val="00FC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character" w:styleId="CommentReference">
    <w:name w:val="annotation reference"/>
    <w:basedOn w:val="DefaultParagraphFont"/>
    <w:uiPriority w:val="99"/>
    <w:semiHidden/>
    <w:unhideWhenUsed/>
    <w:rsid w:val="00837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72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72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7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72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DE95F-9927-4447-A269-173D171E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Irena Dankova</cp:lastModifiedBy>
  <cp:revision>9</cp:revision>
  <cp:lastPrinted>2023-12-06T07:10:00Z</cp:lastPrinted>
  <dcterms:created xsi:type="dcterms:W3CDTF">2024-07-26T07:45:00Z</dcterms:created>
  <dcterms:modified xsi:type="dcterms:W3CDTF">2024-12-16T08:40:00Z</dcterms:modified>
</cp:coreProperties>
</file>