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3A593" w14:textId="77777777" w:rsidR="00B07363" w:rsidRPr="00B07363" w:rsidRDefault="00B07363" w:rsidP="00C7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363">
        <w:rPr>
          <w:rFonts w:ascii="Times New Roman" w:hAnsi="Times New Roman" w:cs="Times New Roman"/>
          <w:b/>
          <w:bCs/>
          <w:sz w:val="24"/>
          <w:szCs w:val="24"/>
        </w:rPr>
        <w:t>ОБОБЩЕНА СПРАВКА</w:t>
      </w:r>
    </w:p>
    <w:p w14:paraId="3A83B206" w14:textId="77777777" w:rsidR="00B07363" w:rsidRPr="00B07363" w:rsidRDefault="00B07363" w:rsidP="00C7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363">
        <w:rPr>
          <w:rFonts w:ascii="Times New Roman" w:hAnsi="Times New Roman" w:cs="Times New Roman"/>
          <w:b/>
          <w:bCs/>
          <w:sz w:val="24"/>
          <w:szCs w:val="24"/>
        </w:rPr>
        <w:t>по чл. 29, ал. 1 от Наредбата за реда и условията за извършване на</w:t>
      </w:r>
    </w:p>
    <w:p w14:paraId="69515DCE" w14:textId="77777777" w:rsidR="00B07363" w:rsidRPr="00B07363" w:rsidRDefault="00B07363" w:rsidP="00C7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363">
        <w:rPr>
          <w:rFonts w:ascii="Times New Roman" w:hAnsi="Times New Roman" w:cs="Times New Roman"/>
          <w:b/>
          <w:bCs/>
          <w:sz w:val="24"/>
          <w:szCs w:val="24"/>
        </w:rPr>
        <w:t>екологична оценка на планове и програми за изменението на</w:t>
      </w:r>
    </w:p>
    <w:p w14:paraId="71888891" w14:textId="77777777" w:rsidR="00B07363" w:rsidRPr="00B07363" w:rsidRDefault="00B07363" w:rsidP="00C7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363">
        <w:rPr>
          <w:rFonts w:ascii="Times New Roman" w:hAnsi="Times New Roman" w:cs="Times New Roman"/>
          <w:b/>
          <w:bCs/>
          <w:sz w:val="24"/>
          <w:szCs w:val="24"/>
        </w:rPr>
        <w:t>Оперативна програма „Транспорт и транспортна инфраструктура” 2014 –</w:t>
      </w:r>
    </w:p>
    <w:p w14:paraId="1DEC0FA0" w14:textId="77777777" w:rsidR="00DD7E1B" w:rsidRDefault="00B07363" w:rsidP="00C7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363">
        <w:rPr>
          <w:rFonts w:ascii="Times New Roman" w:hAnsi="Times New Roman" w:cs="Times New Roman"/>
          <w:b/>
          <w:bCs/>
          <w:sz w:val="24"/>
          <w:szCs w:val="24"/>
        </w:rPr>
        <w:t>2020 г. (ОПТТИ)</w:t>
      </w:r>
    </w:p>
    <w:p w14:paraId="042024CD" w14:textId="77777777" w:rsidR="00B07363" w:rsidRDefault="00B07363" w:rsidP="00C75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B75CA" w14:textId="77777777" w:rsidR="00E05A19" w:rsidRDefault="00E05A19" w:rsidP="000B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191EE" w14:textId="72664F36" w:rsidR="001C421C" w:rsidRDefault="001C421C" w:rsidP="000B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21C">
        <w:rPr>
          <w:rFonts w:ascii="Times New Roman" w:hAnsi="Times New Roman" w:cs="Times New Roman"/>
          <w:color w:val="000000"/>
          <w:sz w:val="24"/>
          <w:szCs w:val="24"/>
        </w:rPr>
        <w:t>Постигането на заложените обща и специфични цели на изменената ОПТТИ 2014-2020 г. ще се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C421C">
        <w:rPr>
          <w:rFonts w:ascii="Times New Roman" w:hAnsi="Times New Roman" w:cs="Times New Roman"/>
          <w:color w:val="000000"/>
          <w:sz w:val="24"/>
          <w:szCs w:val="24"/>
        </w:rPr>
        <w:t>реализира при изпълнен</w:t>
      </w:r>
      <w:r w:rsidR="008F6CB1">
        <w:rPr>
          <w:rFonts w:ascii="Times New Roman" w:hAnsi="Times New Roman" w:cs="Times New Roman"/>
          <w:color w:val="000000"/>
          <w:sz w:val="24"/>
          <w:szCs w:val="24"/>
        </w:rPr>
        <w:t>ие и съобразяване на постановен</w:t>
      </w:r>
      <w:r w:rsidR="004613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C421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613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C421C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 w:rsidR="004613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C421C">
        <w:rPr>
          <w:rFonts w:ascii="Times New Roman" w:hAnsi="Times New Roman" w:cs="Times New Roman"/>
          <w:color w:val="000000"/>
          <w:sz w:val="24"/>
          <w:szCs w:val="24"/>
        </w:rPr>
        <w:t xml:space="preserve"> от Реш</w:t>
      </w:r>
      <w:r w:rsidR="008F6CB1">
        <w:rPr>
          <w:rFonts w:ascii="Times New Roman" w:hAnsi="Times New Roman" w:cs="Times New Roman"/>
          <w:color w:val="000000"/>
          <w:sz w:val="24"/>
          <w:szCs w:val="24"/>
        </w:rPr>
        <w:t>ение № ЕО</w:t>
      </w:r>
      <w:r w:rsidR="008F6CB1" w:rsidRPr="00980CC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80CCE" w:rsidRPr="00980CC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F6CB1" w:rsidRPr="00980CCE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980CCE" w:rsidRPr="00980CC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80C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80CCE">
        <w:rPr>
          <w:rFonts w:ascii="Times New Roman" w:hAnsi="Times New Roman" w:cs="Times New Roman"/>
          <w:color w:val="000000"/>
          <w:sz w:val="24"/>
          <w:szCs w:val="24"/>
        </w:rPr>
        <w:t>г.,</w:t>
      </w:r>
      <w:r w:rsidRPr="001C421C">
        <w:rPr>
          <w:rFonts w:ascii="Times New Roman" w:hAnsi="Times New Roman" w:cs="Times New Roman"/>
          <w:color w:val="000000"/>
          <w:sz w:val="24"/>
          <w:szCs w:val="24"/>
        </w:rPr>
        <w:t xml:space="preserve"> а именно „</w:t>
      </w:r>
      <w:r w:rsidR="00FB470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C421C">
        <w:rPr>
          <w:rFonts w:ascii="Times New Roman" w:hAnsi="Times New Roman" w:cs="Times New Roman"/>
          <w:color w:val="000000"/>
          <w:sz w:val="24"/>
          <w:szCs w:val="24"/>
        </w:rPr>
        <w:t>Планове, програми, проекти и ин</w:t>
      </w:r>
      <w:r w:rsidR="004613E0">
        <w:rPr>
          <w:rFonts w:ascii="Times New Roman" w:hAnsi="Times New Roman" w:cs="Times New Roman"/>
          <w:color w:val="000000"/>
          <w:sz w:val="24"/>
          <w:szCs w:val="24"/>
        </w:rPr>
        <w:t>вестиционни предложения, произтичащи</w:t>
      </w:r>
      <w:r w:rsidRPr="001C4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3E0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C421C">
        <w:rPr>
          <w:rFonts w:ascii="Times New Roman" w:hAnsi="Times New Roman" w:cs="Times New Roman"/>
          <w:color w:val="000000"/>
          <w:sz w:val="24"/>
          <w:szCs w:val="24"/>
        </w:rPr>
        <w:t>изменението на О</w:t>
      </w:r>
      <w:r w:rsidR="00596D46">
        <w:rPr>
          <w:rFonts w:ascii="Times New Roman" w:hAnsi="Times New Roman" w:cs="Times New Roman"/>
          <w:color w:val="000000"/>
          <w:sz w:val="24"/>
          <w:szCs w:val="24"/>
        </w:rPr>
        <w:t>ПТТИ</w:t>
      </w:r>
      <w:r w:rsidRPr="001C421C">
        <w:rPr>
          <w:rFonts w:ascii="Times New Roman" w:hAnsi="Times New Roman" w:cs="Times New Roman"/>
          <w:color w:val="000000"/>
          <w:sz w:val="24"/>
          <w:szCs w:val="24"/>
        </w:rPr>
        <w:t xml:space="preserve"> 2014-2020 г., попадащи в обхвата на </w:t>
      </w:r>
      <w:r w:rsidR="00596D46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r w:rsidR="004613E0">
        <w:rPr>
          <w:rFonts w:ascii="Times New Roman" w:hAnsi="Times New Roman" w:cs="Times New Roman"/>
          <w:color w:val="000000"/>
          <w:sz w:val="24"/>
          <w:szCs w:val="24"/>
        </w:rPr>
        <w:t>та на</w:t>
      </w:r>
      <w:r w:rsidR="00596D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421C">
        <w:rPr>
          <w:rFonts w:ascii="Times New Roman" w:hAnsi="Times New Roman" w:cs="Times New Roman"/>
          <w:color w:val="000000"/>
          <w:sz w:val="24"/>
          <w:szCs w:val="24"/>
        </w:rPr>
        <w:t>ЗООС или</w:t>
      </w:r>
      <w:r w:rsidR="000B59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B5992" w:rsidRPr="000B5992">
        <w:rPr>
          <w:rFonts w:ascii="Times New Roman" w:hAnsi="Times New Roman" w:cs="Times New Roman"/>
          <w:color w:val="000000"/>
          <w:sz w:val="24"/>
          <w:szCs w:val="24"/>
        </w:rPr>
        <w:t>извън тях и попадащи под разпоредбите на чл. 31 от ЗБР, подлежат на оценка за</w:t>
      </w:r>
      <w:r w:rsidR="000B59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B5992" w:rsidRPr="000B5992">
        <w:rPr>
          <w:rFonts w:ascii="Times New Roman" w:hAnsi="Times New Roman" w:cs="Times New Roman"/>
          <w:color w:val="000000"/>
          <w:sz w:val="24"/>
          <w:szCs w:val="24"/>
        </w:rPr>
        <w:t>съвместимостта им с предмета и целите на опазване на защитените зони и могат да бъдат</w:t>
      </w:r>
      <w:r w:rsidR="000B59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B5992" w:rsidRPr="000B5992">
        <w:rPr>
          <w:rFonts w:ascii="Times New Roman" w:hAnsi="Times New Roman" w:cs="Times New Roman"/>
          <w:color w:val="000000"/>
          <w:sz w:val="24"/>
          <w:szCs w:val="24"/>
        </w:rPr>
        <w:t xml:space="preserve">одобрени само след решение/становище по ОВОС/ЕО/ОС </w:t>
      </w:r>
      <w:r w:rsidR="004613E0">
        <w:rPr>
          <w:rFonts w:ascii="Times New Roman" w:hAnsi="Times New Roman" w:cs="Times New Roman"/>
          <w:color w:val="000000"/>
          <w:sz w:val="24"/>
          <w:szCs w:val="24"/>
        </w:rPr>
        <w:t xml:space="preserve">одобряване/съгласуване </w:t>
      </w:r>
      <w:r w:rsidR="000B5992" w:rsidRPr="000B5992">
        <w:rPr>
          <w:rFonts w:ascii="Times New Roman" w:hAnsi="Times New Roman" w:cs="Times New Roman"/>
          <w:color w:val="000000"/>
          <w:sz w:val="24"/>
          <w:szCs w:val="24"/>
        </w:rPr>
        <w:t>и при</w:t>
      </w:r>
      <w:r w:rsidR="000B59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B5992" w:rsidRPr="000B5992">
        <w:rPr>
          <w:rFonts w:ascii="Times New Roman" w:hAnsi="Times New Roman" w:cs="Times New Roman"/>
          <w:color w:val="000000"/>
          <w:sz w:val="24"/>
          <w:szCs w:val="24"/>
        </w:rPr>
        <w:t>съобразяване с препоръките в извършените оценки, както и с условията, изискванията и</w:t>
      </w:r>
      <w:r w:rsidR="000B59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B5992" w:rsidRPr="000B5992">
        <w:rPr>
          <w:rFonts w:ascii="Times New Roman" w:hAnsi="Times New Roman" w:cs="Times New Roman"/>
          <w:color w:val="000000"/>
          <w:sz w:val="24"/>
          <w:szCs w:val="24"/>
        </w:rPr>
        <w:t>мерките, разписани в становището</w:t>
      </w:r>
      <w:r w:rsidR="00FB470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B4702" w:rsidRPr="00FB4702">
        <w:t xml:space="preserve"> </w:t>
      </w:r>
      <w:r w:rsidR="00FB4702" w:rsidRPr="00FB4702">
        <w:rPr>
          <w:rFonts w:ascii="Times New Roman" w:hAnsi="Times New Roman" w:cs="Times New Roman"/>
          <w:color w:val="000000"/>
          <w:sz w:val="24"/>
          <w:szCs w:val="24"/>
        </w:rPr>
        <w:t>решението</w:t>
      </w:r>
      <w:r w:rsidR="000E753E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0B5992" w:rsidRPr="000B59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4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3E0">
        <w:rPr>
          <w:rFonts w:ascii="Times New Roman" w:hAnsi="Times New Roman" w:cs="Times New Roman"/>
          <w:color w:val="000000"/>
          <w:sz w:val="24"/>
          <w:szCs w:val="24"/>
        </w:rPr>
        <w:t>Това условие</w:t>
      </w:r>
      <w:r w:rsidR="00FB7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13E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B7455">
        <w:rPr>
          <w:rFonts w:ascii="Times New Roman" w:hAnsi="Times New Roman" w:cs="Times New Roman"/>
          <w:color w:val="000000"/>
          <w:sz w:val="24"/>
          <w:szCs w:val="24"/>
        </w:rPr>
        <w:t xml:space="preserve"> включен</w:t>
      </w:r>
      <w:r w:rsidR="004613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B745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E0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992" w:rsidRPr="000B5992">
        <w:rPr>
          <w:rFonts w:ascii="Times New Roman" w:hAnsi="Times New Roman" w:cs="Times New Roman"/>
          <w:color w:val="000000"/>
          <w:sz w:val="24"/>
          <w:szCs w:val="24"/>
        </w:rPr>
        <w:t xml:space="preserve">Становището по екологичната оценка </w:t>
      </w:r>
      <w:r w:rsidR="00AC3616">
        <w:rPr>
          <w:rFonts w:ascii="Times New Roman" w:hAnsi="Times New Roman" w:cs="Times New Roman"/>
          <w:color w:val="000000"/>
          <w:sz w:val="24"/>
          <w:szCs w:val="24"/>
        </w:rPr>
        <w:t xml:space="preserve">№ 10-6/2014 г. </w:t>
      </w:r>
      <w:r w:rsidR="000B5992" w:rsidRPr="000B5992">
        <w:rPr>
          <w:rFonts w:ascii="Times New Roman" w:hAnsi="Times New Roman" w:cs="Times New Roman"/>
          <w:color w:val="000000"/>
          <w:sz w:val="24"/>
          <w:szCs w:val="24"/>
        </w:rPr>
        <w:t>на ОПТТИ</w:t>
      </w:r>
      <w:r w:rsidR="004613E0">
        <w:rPr>
          <w:rFonts w:ascii="Times New Roman" w:hAnsi="Times New Roman" w:cs="Times New Roman"/>
          <w:color w:val="000000"/>
          <w:sz w:val="24"/>
          <w:szCs w:val="24"/>
        </w:rPr>
        <w:t xml:space="preserve"> и се спазва и изпълнява</w:t>
      </w:r>
      <w:r w:rsidR="00FB7455">
        <w:rPr>
          <w:rFonts w:ascii="Times New Roman" w:hAnsi="Times New Roman" w:cs="Times New Roman"/>
          <w:color w:val="000000"/>
          <w:sz w:val="24"/>
          <w:szCs w:val="24"/>
        </w:rPr>
        <w:t xml:space="preserve"> от одобряването на програмата до момента.</w:t>
      </w:r>
    </w:p>
    <w:p w14:paraId="38583366" w14:textId="77777777" w:rsidR="000B5992" w:rsidRDefault="000B5992" w:rsidP="000B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2AB8A506" w14:textId="77777777" w:rsidR="000B5992" w:rsidRPr="001C421C" w:rsidRDefault="000B5992" w:rsidP="000B5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7741A3" w14:textId="4C5C0D59" w:rsidR="00734D02" w:rsidRPr="000B5992" w:rsidRDefault="0073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4D02" w:rsidRPr="000B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63"/>
    <w:rsid w:val="000B5992"/>
    <w:rsid w:val="000E753E"/>
    <w:rsid w:val="001C421C"/>
    <w:rsid w:val="0030769C"/>
    <w:rsid w:val="003C07D0"/>
    <w:rsid w:val="004613E0"/>
    <w:rsid w:val="00585F9C"/>
    <w:rsid w:val="00596D46"/>
    <w:rsid w:val="005B3983"/>
    <w:rsid w:val="00613F87"/>
    <w:rsid w:val="00734D02"/>
    <w:rsid w:val="00854C31"/>
    <w:rsid w:val="008F6CB1"/>
    <w:rsid w:val="00980CCE"/>
    <w:rsid w:val="00AC3616"/>
    <w:rsid w:val="00B07363"/>
    <w:rsid w:val="00B24C6B"/>
    <w:rsid w:val="00B561E3"/>
    <w:rsid w:val="00C4686E"/>
    <w:rsid w:val="00C75EEB"/>
    <w:rsid w:val="00D333A6"/>
    <w:rsid w:val="00DD7E1B"/>
    <w:rsid w:val="00E05A19"/>
    <w:rsid w:val="00ED5557"/>
    <w:rsid w:val="00FB4702"/>
    <w:rsid w:val="00FB7455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3DF1"/>
  <w15:docId w15:val="{88B1382B-D461-47B5-89C7-E1269F15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2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3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6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320B-9CBF-4B9F-851D-53AB808F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Chervenkova</dc:creator>
  <cp:lastModifiedBy>Iva Chervenkova</cp:lastModifiedBy>
  <cp:revision>7</cp:revision>
  <dcterms:created xsi:type="dcterms:W3CDTF">2017-06-29T08:24:00Z</dcterms:created>
  <dcterms:modified xsi:type="dcterms:W3CDTF">2020-07-14T06:37:00Z</dcterms:modified>
</cp:coreProperties>
</file>