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14" w:rsidRDefault="0054038D" w:rsidP="00E61EE2">
      <w:pPr>
        <w:jc w:val="center"/>
        <w:rPr>
          <w:rFonts w:ascii="Times New Roman" w:hAnsi="Times New Roman" w:cs="Times New Roman"/>
          <w:b/>
          <w:sz w:val="24"/>
          <w:szCs w:val="24"/>
        </w:rPr>
      </w:pPr>
      <w:r w:rsidRPr="00E61EE2">
        <w:rPr>
          <w:rFonts w:ascii="Times New Roman" w:hAnsi="Times New Roman" w:cs="Times New Roman"/>
          <w:b/>
          <w:sz w:val="24"/>
          <w:szCs w:val="24"/>
        </w:rPr>
        <w:t xml:space="preserve">Допълнение </w:t>
      </w:r>
      <w:r w:rsidR="00D75C14">
        <w:rPr>
          <w:rFonts w:ascii="Times New Roman" w:hAnsi="Times New Roman" w:cs="Times New Roman"/>
          <w:b/>
          <w:sz w:val="24"/>
          <w:szCs w:val="24"/>
        </w:rPr>
        <w:t>1.1.</w:t>
      </w:r>
    </w:p>
    <w:p w:rsidR="00027C97" w:rsidRPr="00E61EE2" w:rsidRDefault="00D75C14" w:rsidP="00E61EE2">
      <w:pPr>
        <w:jc w:val="center"/>
        <w:rPr>
          <w:rFonts w:ascii="Times New Roman" w:hAnsi="Times New Roman" w:cs="Times New Roman"/>
          <w:b/>
          <w:sz w:val="24"/>
          <w:szCs w:val="24"/>
        </w:rPr>
      </w:pPr>
      <w:r>
        <w:rPr>
          <w:rFonts w:ascii="Times New Roman" w:hAnsi="Times New Roman" w:cs="Times New Roman"/>
          <w:b/>
          <w:sz w:val="24"/>
          <w:szCs w:val="24"/>
        </w:rPr>
        <w:t>Т</w:t>
      </w:r>
      <w:r w:rsidR="0054038D" w:rsidRPr="00E61EE2">
        <w:rPr>
          <w:rFonts w:ascii="Times New Roman" w:hAnsi="Times New Roman" w:cs="Times New Roman"/>
          <w:b/>
          <w:sz w:val="24"/>
          <w:szCs w:val="24"/>
        </w:rPr>
        <w:t xml:space="preserve">екущо състояние по видове транспорт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Железопътен транспорт</w:t>
      </w:r>
    </w:p>
    <w:p w:rsidR="00E61EE2" w:rsidRPr="00E61EE2" w:rsidRDefault="00E61EE2" w:rsidP="00E61EE2">
      <w:pPr>
        <w:jc w:val="both"/>
        <w:rPr>
          <w:rFonts w:ascii="Times New Roman" w:hAnsi="Times New Roman" w:cs="Times New Roman"/>
          <w:sz w:val="24"/>
          <w:szCs w:val="24"/>
          <w:lang w:val="en-US"/>
        </w:rPr>
      </w:pPr>
      <w:r w:rsidRPr="00E61EE2">
        <w:rPr>
          <w:rFonts w:ascii="Times New Roman" w:hAnsi="Times New Roman" w:cs="Times New Roman"/>
          <w:sz w:val="24"/>
          <w:szCs w:val="24"/>
        </w:rPr>
        <w:t xml:space="preserve">Съгласно данни на Националния статистически институт (НСИ) общата дължина на железопътните линии в България към 31.12.2019 г. е 4 030 км. От тях 990 км. са двойни линии, а електрифицираните са 2 870 км. Всички основни жп линии на територията на страната са част от TEN-T мрежата. По направлението на коридор „Ориент/Източно – Средиземноморски“ железопътното трасе включва отсечките Видин – София – Кулата и София – Пловдив – Бургас/Свиленград </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турска граница</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xml:space="preserve">. </w:t>
      </w:r>
      <w:r w:rsidR="00293EA5" w:rsidRPr="000D3606">
        <w:rPr>
          <w:rFonts w:ascii="Times New Roman" w:hAnsi="Times New Roman" w:cs="Times New Roman"/>
          <w:sz w:val="24"/>
          <w:szCs w:val="24"/>
        </w:rPr>
        <w:t>С Регламент (ЕС) 2021/1153 на Европейския парламент и на Съвета от 07 юли 2021 г. за създаване на Механизъм за свързване на Европа и за отмяна на Регламенти (ЕС) № 1316/2013 и (ЕС) № 283/2014, в обхвата на коридор „Ориент/Източно-Средиземноморски“ са включени и участъците София – граница със Сърбия и София – граница с Република Северна Македония.</w:t>
      </w:r>
      <w:r w:rsidR="00293EA5">
        <w:rPr>
          <w:rFonts w:ascii="Times New Roman" w:hAnsi="Times New Roman" w:cs="Times New Roman"/>
          <w:sz w:val="24"/>
          <w:szCs w:val="24"/>
        </w:rPr>
        <w:t xml:space="preserve"> </w:t>
      </w:r>
      <w:r w:rsidRPr="00E61EE2">
        <w:rPr>
          <w:rFonts w:ascii="Times New Roman" w:hAnsi="Times New Roman" w:cs="Times New Roman"/>
          <w:sz w:val="24"/>
          <w:szCs w:val="24"/>
        </w:rPr>
        <w:t xml:space="preserve"> В „основната“ TEN-T мрежа са включени и железопътните направления „Мездра – Горна Оряховица“ и „Русе - Димитровград“.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На база проведените задълбочени анализи на различни аспекти в железопътния транспорт са идентифицирани пропуски между съществуващите транспортни нужди и съществуващата инфраструктура, организационните и оперативните действия. Има недостатъчни връзки на морски и вътрешно-водни пристанища и летища с националната железопътна мрежа, с оглед повишаване потенциала за развитие на </w:t>
      </w:r>
      <w:proofErr w:type="spellStart"/>
      <w:r w:rsidRPr="00E61EE2">
        <w:rPr>
          <w:rFonts w:ascii="Times New Roman" w:hAnsi="Times New Roman" w:cs="Times New Roman"/>
          <w:sz w:val="24"/>
          <w:szCs w:val="24"/>
        </w:rPr>
        <w:t>интермодалността</w:t>
      </w:r>
      <w:proofErr w:type="spellEnd"/>
      <w:r w:rsidRPr="00E61EE2">
        <w:rPr>
          <w:rFonts w:ascii="Times New Roman" w:hAnsi="Times New Roman" w:cs="Times New Roman"/>
          <w:sz w:val="24"/>
          <w:szCs w:val="24"/>
        </w:rPr>
        <w:t xml:space="preserve">. По отношение на железопътната инфраструктура се установява недостатъчна интеграция на националната железопътна мрежа в европейската железопътна система и необходимост от привеждане на техническите характеристики на основните направления в съответствие с изискванията на чл. 39 на Регламент (ЕС) № 1315/2013. Наблюдава се съществена разлика в проектната и реалната експлоатационна скорост по главните жп линии - показател за фактическото състоянието на железния път. Допустимото максимално натоварване за отделни участъци е ограничено до 22 т/ос. Средната техническа скорост за движение на пътническите влакове е една от най-ниските в Европа. При проектни скорости 120÷130 км/ч, движението на влаковете се осъществява със 75÷80 км/ч, а в определени участъци тя е ограничена до 40-60 км/ч., за да се гарантира безопасността на движението.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Значителна част от подвижния състав не отговаря на европейските стандарти по отношение на комфорт, хигиена и качество, а поддържането и ремонта на остарелия парк изисква значителни средства. Увеличените допустими скорости до 160 км/ч. за пътническите влакове и до 120 км/ч. за товарните влакове в железопътните участъци, в които са реализирани проекти за рехабилитация или модернизация, допринасят за подобряване на качеството на железопътната услуга, за което е необходимо и подобряване на техническите характеристики на подвижния състав на железопътните превозвачи.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 отношение на </w:t>
      </w:r>
      <w:proofErr w:type="spellStart"/>
      <w:r w:rsidRPr="00E61EE2">
        <w:rPr>
          <w:rFonts w:ascii="Times New Roman" w:hAnsi="Times New Roman" w:cs="Times New Roman"/>
          <w:sz w:val="24"/>
          <w:szCs w:val="24"/>
        </w:rPr>
        <w:t>енергосъоръженията</w:t>
      </w:r>
      <w:proofErr w:type="spellEnd"/>
      <w:r w:rsidRPr="00E61EE2">
        <w:rPr>
          <w:rFonts w:ascii="Times New Roman" w:hAnsi="Times New Roman" w:cs="Times New Roman"/>
          <w:sz w:val="24"/>
          <w:szCs w:val="24"/>
        </w:rPr>
        <w:t xml:space="preserve"> основните проблеми са свързани с  моралната и физическа </w:t>
      </w:r>
      <w:proofErr w:type="spellStart"/>
      <w:r w:rsidRPr="00E61EE2">
        <w:rPr>
          <w:rFonts w:ascii="Times New Roman" w:hAnsi="Times New Roman" w:cs="Times New Roman"/>
          <w:sz w:val="24"/>
          <w:szCs w:val="24"/>
        </w:rPr>
        <w:t>остарялост</w:t>
      </w:r>
      <w:proofErr w:type="spellEnd"/>
      <w:r w:rsidRPr="00E61EE2">
        <w:rPr>
          <w:rFonts w:ascii="Times New Roman" w:hAnsi="Times New Roman" w:cs="Times New Roman"/>
          <w:sz w:val="24"/>
          <w:szCs w:val="24"/>
        </w:rPr>
        <w:t xml:space="preserve"> на контактната мрежа и на съоръженията. Сходни са проблемите и в осигурителната техника и телекомуникациите – продължителна експлоатация на релейните гарови централизации, </w:t>
      </w:r>
      <w:proofErr w:type="spellStart"/>
      <w:r w:rsidRPr="00E61EE2">
        <w:rPr>
          <w:rFonts w:ascii="Times New Roman" w:hAnsi="Times New Roman" w:cs="Times New Roman"/>
          <w:sz w:val="24"/>
          <w:szCs w:val="24"/>
        </w:rPr>
        <w:t>пресъоражаването</w:t>
      </w:r>
      <w:proofErr w:type="spellEnd"/>
      <w:r w:rsidRPr="00E61EE2">
        <w:rPr>
          <w:rFonts w:ascii="Times New Roman" w:hAnsi="Times New Roman" w:cs="Times New Roman"/>
          <w:sz w:val="24"/>
          <w:szCs w:val="24"/>
        </w:rPr>
        <w:t xml:space="preserve"> на гарите от основните линии със </w:t>
      </w:r>
      <w:r w:rsidRPr="00E61EE2">
        <w:rPr>
          <w:rFonts w:ascii="Times New Roman" w:hAnsi="Times New Roman" w:cs="Times New Roman"/>
          <w:sz w:val="24"/>
          <w:szCs w:val="24"/>
        </w:rPr>
        <w:lastRenderedPageBreak/>
        <w:t xml:space="preserve">съвременни гарови централизации (МКЦ) се извършва с много бавни темпове, основната </w:t>
      </w:r>
      <w:proofErr w:type="spellStart"/>
      <w:r w:rsidRPr="00E61EE2">
        <w:rPr>
          <w:rFonts w:ascii="Times New Roman" w:hAnsi="Times New Roman" w:cs="Times New Roman"/>
          <w:sz w:val="24"/>
          <w:szCs w:val="24"/>
        </w:rPr>
        <w:t>съоръженост</w:t>
      </w:r>
      <w:proofErr w:type="spellEnd"/>
      <w:r w:rsidRPr="00E61EE2">
        <w:rPr>
          <w:rFonts w:ascii="Times New Roman" w:hAnsi="Times New Roman" w:cs="Times New Roman"/>
          <w:sz w:val="24"/>
          <w:szCs w:val="24"/>
        </w:rPr>
        <w:t xml:space="preserve"> на телекомуникациите е на много ниско технологично ниво, предвид темповете на развитие в тази област и въведените нови технологии, магистралните кабели са морално и физически остарели, също така се налага осезаемо участие на човешкия фактор при осигуряване безопасността на движение на влаковете. Модерните системи за сигнализация и телекомуникация ERTMS (с подсистеми ETCS и GSM-R) не са въведени повсеместно за постигане на оперативна съвместимост по направление на „основната“ и „</w:t>
      </w:r>
      <w:proofErr w:type="spellStart"/>
      <w:r w:rsidRPr="00E61EE2">
        <w:rPr>
          <w:rFonts w:ascii="Times New Roman" w:hAnsi="Times New Roman" w:cs="Times New Roman"/>
          <w:sz w:val="24"/>
          <w:szCs w:val="24"/>
        </w:rPr>
        <w:t>широкообхватната</w:t>
      </w:r>
      <w:proofErr w:type="spellEnd"/>
      <w:r w:rsidRPr="00E61EE2">
        <w:rPr>
          <w:rFonts w:ascii="Times New Roman" w:hAnsi="Times New Roman" w:cs="Times New Roman"/>
          <w:sz w:val="24"/>
          <w:szCs w:val="24"/>
        </w:rPr>
        <w:t xml:space="preserve">“ </w:t>
      </w:r>
      <w:proofErr w:type="spellStart"/>
      <w:r w:rsidRPr="00E61EE2">
        <w:rPr>
          <w:rFonts w:ascii="Times New Roman" w:hAnsi="Times New Roman" w:cs="Times New Roman"/>
          <w:sz w:val="24"/>
          <w:szCs w:val="24"/>
        </w:rPr>
        <w:t>Трансевропейска</w:t>
      </w:r>
      <w:proofErr w:type="spellEnd"/>
      <w:r w:rsidRPr="00E61EE2">
        <w:rPr>
          <w:rFonts w:ascii="Times New Roman" w:hAnsi="Times New Roman" w:cs="Times New Roman"/>
          <w:sz w:val="24"/>
          <w:szCs w:val="24"/>
        </w:rPr>
        <w:t xml:space="preserve"> железопътна мрежа.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Югоизточният район е с най-ниска гъстота на жп мрежата за страната (31.6 </w:t>
      </w:r>
      <w:proofErr w:type="spellStart"/>
      <w:r w:rsidRPr="00E61EE2">
        <w:rPr>
          <w:rFonts w:ascii="Times New Roman" w:hAnsi="Times New Roman" w:cs="Times New Roman"/>
          <w:sz w:val="24"/>
          <w:szCs w:val="24"/>
        </w:rPr>
        <w:t>km</w:t>
      </w:r>
      <w:proofErr w:type="spellEnd"/>
      <w:r w:rsidRPr="00E61EE2">
        <w:rPr>
          <w:rFonts w:ascii="Times New Roman" w:hAnsi="Times New Roman" w:cs="Times New Roman"/>
          <w:sz w:val="24"/>
          <w:szCs w:val="24"/>
        </w:rPr>
        <w:t>/1000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xml:space="preserve">), за сметка на това 90% от жп мрежата в района е електрифицирана и почти 30% от линиите са удвоени (над средния % за страната - 24.6). Другият крайморски район – Североизточният, също е с гъстота под средната за страната (33,1 </w:t>
      </w:r>
      <w:proofErr w:type="spellStart"/>
      <w:r w:rsidRPr="00E61EE2">
        <w:rPr>
          <w:rFonts w:ascii="Times New Roman" w:hAnsi="Times New Roman" w:cs="Times New Roman"/>
          <w:sz w:val="24"/>
          <w:szCs w:val="24"/>
        </w:rPr>
        <w:t>km</w:t>
      </w:r>
      <w:proofErr w:type="spellEnd"/>
      <w:r w:rsidRPr="00E61EE2">
        <w:rPr>
          <w:rFonts w:ascii="Times New Roman" w:hAnsi="Times New Roman" w:cs="Times New Roman"/>
          <w:sz w:val="24"/>
          <w:szCs w:val="24"/>
        </w:rPr>
        <w:t>/1000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xml:space="preserve">). Относителният дял на електрифицираните линии в района надхвърля средния за България. Половината от жп линиите са удвоени, с най-висок за страната относителен дял. Железопътната мрежа в Северозападния район е с по-добра изграденост и е по-хомогенно развита в сравнение с пътната мрежа. Повечето области тук имат близки показатели, но под средните за страната. В Южния централен район изградеността на жп мрежата не се характеризира с добри показатели, което до голяма степен се дължи на планинския релеф в южната му част. Гъстотата за района, макар и близка, е под средната за България, степента на удвоеност на жп линиите е една от най-ниските, най-нисък за цялата страна е и относителният дял на електрифицираните жп линии. Най-добра изграденост на жп мрежата има област Пловдив, с най-висока гъстота за страната, а също и област Пазарджик, с гъстота над средната за България. В Югозападния район, също с преобладаващ планински релеф, изградеността на жп мрежата се характеризира с по-добри показатели - гъстота (42.5 </w:t>
      </w:r>
      <w:proofErr w:type="spellStart"/>
      <w:r w:rsidRPr="00E61EE2">
        <w:rPr>
          <w:rFonts w:ascii="Times New Roman" w:hAnsi="Times New Roman" w:cs="Times New Roman"/>
          <w:sz w:val="24"/>
          <w:szCs w:val="24"/>
        </w:rPr>
        <w:t>km</w:t>
      </w:r>
      <w:proofErr w:type="spellEnd"/>
      <w:r w:rsidRPr="00E61EE2">
        <w:rPr>
          <w:rFonts w:ascii="Times New Roman" w:hAnsi="Times New Roman" w:cs="Times New Roman"/>
          <w:sz w:val="24"/>
          <w:szCs w:val="24"/>
        </w:rPr>
        <w:t>/1000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и степен на електрифи</w:t>
      </w:r>
      <w:r w:rsidR="00241F46">
        <w:rPr>
          <w:rFonts w:ascii="Times New Roman" w:hAnsi="Times New Roman" w:cs="Times New Roman"/>
          <w:sz w:val="24"/>
          <w:szCs w:val="24"/>
        </w:rPr>
        <w:t>кация</w:t>
      </w:r>
      <w:r w:rsidRPr="00E61EE2">
        <w:rPr>
          <w:rFonts w:ascii="Times New Roman" w:hAnsi="Times New Roman" w:cs="Times New Roman"/>
          <w:sz w:val="24"/>
          <w:szCs w:val="24"/>
        </w:rPr>
        <w:t xml:space="preserve"> на линиите над средните стойности за страната, но степента на удвоеност на линиите е под средния показател. Северният централен район е с най-висока за страната гъстота на жп мрежата (44.5 </w:t>
      </w:r>
      <w:proofErr w:type="spellStart"/>
      <w:r w:rsidRPr="00E61EE2">
        <w:rPr>
          <w:rFonts w:ascii="Times New Roman" w:hAnsi="Times New Roman" w:cs="Times New Roman"/>
          <w:sz w:val="24"/>
          <w:szCs w:val="24"/>
        </w:rPr>
        <w:t>km</w:t>
      </w:r>
      <w:proofErr w:type="spellEnd"/>
      <w:r w:rsidRPr="00E61EE2">
        <w:rPr>
          <w:rFonts w:ascii="Times New Roman" w:hAnsi="Times New Roman" w:cs="Times New Roman"/>
          <w:sz w:val="24"/>
          <w:szCs w:val="24"/>
        </w:rPr>
        <w:t>/1000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и степен на електрифи</w:t>
      </w:r>
      <w:r w:rsidR="00241F46">
        <w:rPr>
          <w:rFonts w:ascii="Times New Roman" w:hAnsi="Times New Roman" w:cs="Times New Roman"/>
          <w:sz w:val="24"/>
          <w:szCs w:val="24"/>
        </w:rPr>
        <w:t>кация</w:t>
      </w:r>
      <w:r w:rsidRPr="00E61EE2">
        <w:rPr>
          <w:rFonts w:ascii="Times New Roman" w:hAnsi="Times New Roman" w:cs="Times New Roman"/>
          <w:sz w:val="24"/>
          <w:szCs w:val="24"/>
        </w:rPr>
        <w:t>, близка до средната. В същото време, степента на удвоеност на жп линиите в района е най-ниска за страната.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Нивото на безопасност в железопътния транспорт е устойчиво. Понижаването на скоростите за движение е превантивна мярка за намаляване на броя на произшествията, но се отразява негативно на </w:t>
      </w:r>
      <w:proofErr w:type="spellStart"/>
      <w:r w:rsidRPr="00E61EE2">
        <w:rPr>
          <w:rFonts w:ascii="Times New Roman" w:hAnsi="Times New Roman" w:cs="Times New Roman"/>
          <w:sz w:val="24"/>
          <w:szCs w:val="24"/>
        </w:rPr>
        <w:t>конкурентноспособността</w:t>
      </w:r>
      <w:proofErr w:type="spellEnd"/>
      <w:r w:rsidRPr="00E61EE2">
        <w:rPr>
          <w:rFonts w:ascii="Times New Roman" w:hAnsi="Times New Roman" w:cs="Times New Roman"/>
          <w:sz w:val="24"/>
          <w:szCs w:val="24"/>
        </w:rPr>
        <w:t xml:space="preserve"> на услугата.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Превозените пътници с железопътен транспорт постепенно намаляват. Данните на НСИ сочат, че през 2012 г. техният брой е бил 26,5 млн., докато през 2019 г. превозените пътници са 21,3 млн., основно във вътрешно съобщение. Същевременно се наблюдава ръст на товарните превози с железопътен транспорт. По данни на НСИ през 2019 г. са превозени 14,95 млн. тона товари. За сравнение, превозените товари през 2012 г. са 12,47 млн. тона. Извършената работа с железопътен товарен транспорт през 2019 г. в т.ч. вътрешни и международни превози е 3 901,6 млн. </w:t>
      </w:r>
      <w:proofErr w:type="spellStart"/>
      <w:r w:rsidRPr="00E61EE2">
        <w:rPr>
          <w:rFonts w:ascii="Times New Roman" w:hAnsi="Times New Roman" w:cs="Times New Roman"/>
          <w:sz w:val="24"/>
          <w:szCs w:val="24"/>
        </w:rPr>
        <w:t>ткм</w:t>
      </w:r>
      <w:proofErr w:type="spellEnd"/>
      <w:r w:rsidRPr="00E61EE2">
        <w:rPr>
          <w:rFonts w:ascii="Times New Roman" w:hAnsi="Times New Roman" w:cs="Times New Roman"/>
          <w:sz w:val="24"/>
          <w:szCs w:val="24"/>
        </w:rPr>
        <w:t xml:space="preserve">.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 xml:space="preserve">Автомобилен транспорт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 данни на НСИ общата дължина на пътищата в България към 31.12.2019 г. е 19 879 км. От тях автомагистралите са едва 3,9 % </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790 км.</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а първокласните пътища – 14,6 %</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2 900 км.</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xml:space="preserve">. С най-голям относителен дял от 61,2 % са третокласните пътища и пътни връзки при кръстовища и възли (12 170 км.). Второкласните пътища (4 019 км.) представляват </w:t>
      </w:r>
      <w:r w:rsidRPr="00E61EE2">
        <w:rPr>
          <w:rFonts w:ascii="Times New Roman" w:hAnsi="Times New Roman" w:cs="Times New Roman"/>
          <w:sz w:val="24"/>
          <w:szCs w:val="24"/>
        </w:rPr>
        <w:lastRenderedPageBreak/>
        <w:t>20,2 % от общата дължина на пътищата в България. Развитието на пътната мрежа е в посока увеличаване на общата й дължина. За периода 2012-2019 г. тя се е увеличила с 277 км. Дължината на автомагистралите се е увеличила с 249 км., а на третокласните пътища и пътни връзки при кръстовища и възли със 119 км. Незначителна е промяната в дължината на второкласните пътища – тя намалява с 16 км. Дължината на първокласните пътища е намаляла със 75 км. Автомагистралите и пътищата първи клас, с европейско и национално значение, чиято дължина представлява 18,6% за 2019 г. от общата дължина на пътната мрежа в страната, са част от TEN-T мрежата на територията на страната. Освен пътното трасе по направлението на коридор „Ориент/Източно – Средиземноморски“, в „основната“ TEN-T мрежа се включват и пътните направления „София – Велико Търново – Русе“ и „София – Велико Търново – Стара Загора – Димитровград – АМ Марица“.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Покритието на страната с автомагистрали и първокласни пътища е неравномерно. Пътните направления изток-запад са по-добре развити от тези в посока север-юг, което се обуславя и от релефа на страната. Въпреки мащабните инвестиции за развитие на пътната инфраструктура, съществуват голям брой пътни участъци с интензивност на движението близка до максималната им пропускателна способност.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Най-ниска е гъстотата на пътната мрежа в Югозападния и Югоизточния район, но двата района имат добре развита пътна мрежа от висок клас, пренасяща международните и национални транспортни потоци. На обратната позиция е Северният централен район, който има най-висока обща гъстота на пътната мрежа, дължаща се на добре развита регионална мрежа (с най-висока гъстота), но все още без завършени автомагистрали. Транзитните потоци се пренасят от първокласните пътища и често се налага регионалната пътна мрежа да поема и техните функции. В Северозападния район ниската изграденост се дължи основно на слабо развита пътна мрежа от висок клас, а за Югоизточния район недостатъчно развита е регионалната пътна мрежа. Южният централен район има най-ниска изграденост на първокласната пътна мрежа от всички райони. Това в известна степен се компенсира от изградената автомагистрала в северната му част, но преобладаващата територия се обслужва единствено от регионалната пътна мрежа.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Основният дял от пътищата в страната (97,5 %) са с асфалтова настилка, а без настилка са едва 1,6 %. Въпреки предприетите през последните години мерки и извършените инвестиции, няма значимо подобрение на цялостното състояние на пътищата. Около 1/3 от републиканската пътна мрежа остава с лошо качество на настилката. Необходимо е увеличаване на </w:t>
      </w:r>
      <w:proofErr w:type="spellStart"/>
      <w:r w:rsidRPr="00E61EE2">
        <w:rPr>
          <w:rFonts w:ascii="Times New Roman" w:hAnsi="Times New Roman" w:cs="Times New Roman"/>
          <w:sz w:val="24"/>
          <w:szCs w:val="24"/>
        </w:rPr>
        <w:t>товароносимостта</w:t>
      </w:r>
      <w:proofErr w:type="spellEnd"/>
      <w:r w:rsidRPr="00E61EE2">
        <w:rPr>
          <w:rFonts w:ascii="Times New Roman" w:hAnsi="Times New Roman" w:cs="Times New Roman"/>
          <w:sz w:val="24"/>
          <w:szCs w:val="24"/>
        </w:rPr>
        <w:t xml:space="preserve"> на пътната настилка по основните транспортни направления и привеждането й в съответствие с европейските изисквания.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Анализите сочат, че средно на година, броя на автомобилите в страната нараства с около 100 000. Така през 2011 г. автомобилите са били малко над 3,4 милиона, а през 2019 г. те са 3,8 млн. броя. С нарастването на броя на моторните превозни средства се увеличава интензивността на автомобилното движение, както и рискът от пътнотранспортни произшествия.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Данните на НСИ сочат, че през 2019 г. по пътищата на страната са</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регистрирани 6 730 пътнотранспортни</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произшествия.</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 xml:space="preserve">За сравнение през 2011 г. броят на произшествията е бил 6 639. Най-голям дял на произшествията, извън населените места, имат </w:t>
      </w:r>
      <w:r w:rsidRPr="00E61EE2">
        <w:rPr>
          <w:rFonts w:ascii="Times New Roman" w:hAnsi="Times New Roman" w:cs="Times New Roman"/>
          <w:sz w:val="24"/>
          <w:szCs w:val="24"/>
        </w:rPr>
        <w:lastRenderedPageBreak/>
        <w:t xml:space="preserve">първокласните пътища, следвани от третокласните и второкласните пътища. Най-малко ПТП са възникнали на автомагистралите.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Данните показват увеличение на трафика по всички класове пътища. От 2016 г. се използват единствено автоматични преброителни уреди. Увеличението на транспортните потоци по автомагистралите за 2019 г. спрямо 2016 г. е 5,24 %, по пътищата </w:t>
      </w:r>
      <w:r w:rsidRPr="00E61EE2">
        <w:rPr>
          <w:rFonts w:ascii="Times New Roman" w:hAnsi="Times New Roman" w:cs="Times New Roman"/>
          <w:sz w:val="24"/>
          <w:szCs w:val="24"/>
          <w:lang w:val="en-US"/>
        </w:rPr>
        <w:t>I</w:t>
      </w:r>
      <w:r w:rsidRPr="00E61EE2">
        <w:rPr>
          <w:rFonts w:ascii="Times New Roman" w:hAnsi="Times New Roman" w:cs="Times New Roman"/>
          <w:sz w:val="24"/>
          <w:szCs w:val="24"/>
        </w:rPr>
        <w:t xml:space="preserve">-ви клас е 3,99 %, по пътищата </w:t>
      </w:r>
      <w:r w:rsidRPr="00E61EE2">
        <w:rPr>
          <w:rFonts w:ascii="Times New Roman" w:hAnsi="Times New Roman" w:cs="Times New Roman"/>
          <w:sz w:val="24"/>
          <w:szCs w:val="24"/>
          <w:lang w:val="en-US"/>
        </w:rPr>
        <w:t>II</w:t>
      </w:r>
      <w:r w:rsidRPr="00E61EE2">
        <w:rPr>
          <w:rFonts w:ascii="Times New Roman" w:hAnsi="Times New Roman" w:cs="Times New Roman"/>
          <w:sz w:val="24"/>
          <w:szCs w:val="24"/>
        </w:rPr>
        <w:t xml:space="preserve">-ри клас – 11,02 %, а по пътищата </w:t>
      </w:r>
      <w:r w:rsidRPr="00E61EE2">
        <w:rPr>
          <w:rFonts w:ascii="Times New Roman" w:hAnsi="Times New Roman" w:cs="Times New Roman"/>
          <w:sz w:val="24"/>
          <w:szCs w:val="24"/>
          <w:lang w:val="en-US"/>
        </w:rPr>
        <w:t>III</w:t>
      </w:r>
      <w:r w:rsidRPr="00E61EE2">
        <w:rPr>
          <w:rFonts w:ascii="Times New Roman" w:hAnsi="Times New Roman" w:cs="Times New Roman"/>
          <w:sz w:val="24"/>
          <w:szCs w:val="24"/>
        </w:rPr>
        <w:t xml:space="preserve">-ти клас – 2,69 %. </w:t>
      </w:r>
    </w:p>
    <w:p w:rsidR="00E61EE2" w:rsidRDefault="00E61EE2" w:rsidP="00E61EE2">
      <w:pPr>
        <w:jc w:val="both"/>
        <w:rPr>
          <w:rFonts w:ascii="Times New Roman" w:hAnsi="Times New Roman" w:cs="Times New Roman"/>
          <w:bCs/>
          <w:sz w:val="24"/>
          <w:szCs w:val="24"/>
        </w:rPr>
      </w:pPr>
      <w:r w:rsidRPr="00E61EE2">
        <w:rPr>
          <w:rFonts w:ascii="Times New Roman" w:hAnsi="Times New Roman" w:cs="Times New Roman"/>
          <w:sz w:val="24"/>
          <w:szCs w:val="24"/>
        </w:rPr>
        <w:t xml:space="preserve">Наблюдава се намаление на превозените товари и на извършената работа с автомобилен транспорт. По данни на НСИ превозените товари през 2019 г. са </w:t>
      </w:r>
      <w:r w:rsidRPr="00E61EE2">
        <w:rPr>
          <w:rFonts w:ascii="Times New Roman" w:hAnsi="Times New Roman" w:cs="Times New Roman"/>
          <w:bCs/>
          <w:sz w:val="24"/>
          <w:szCs w:val="24"/>
        </w:rPr>
        <w:t>115,0 млн. тона, а извършената работа в т.ч. вътрешни и международни превози е 20 613,5</w:t>
      </w:r>
      <w:r w:rsidRPr="00E61EE2">
        <w:rPr>
          <w:rFonts w:ascii="Times New Roman" w:hAnsi="Times New Roman" w:cs="Times New Roman"/>
          <w:sz w:val="24"/>
          <w:szCs w:val="24"/>
        </w:rPr>
        <w:t xml:space="preserve"> </w:t>
      </w:r>
      <w:r w:rsidRPr="00E61EE2">
        <w:rPr>
          <w:rFonts w:ascii="Times New Roman" w:hAnsi="Times New Roman" w:cs="Times New Roman"/>
          <w:bCs/>
          <w:sz w:val="24"/>
          <w:szCs w:val="24"/>
        </w:rPr>
        <w:t xml:space="preserve">млн. </w:t>
      </w:r>
      <w:proofErr w:type="spellStart"/>
      <w:r w:rsidRPr="00E61EE2">
        <w:rPr>
          <w:rFonts w:ascii="Times New Roman" w:hAnsi="Times New Roman" w:cs="Times New Roman"/>
          <w:bCs/>
          <w:sz w:val="24"/>
          <w:szCs w:val="24"/>
        </w:rPr>
        <w:t>ткм</w:t>
      </w:r>
      <w:proofErr w:type="spellEnd"/>
      <w:r w:rsidRPr="00E61EE2">
        <w:rPr>
          <w:rFonts w:ascii="Times New Roman" w:hAnsi="Times New Roman" w:cs="Times New Roman"/>
          <w:bCs/>
          <w:sz w:val="24"/>
          <w:szCs w:val="24"/>
        </w:rPr>
        <w:t>. За сравнение през 2012 г. превозените товари са 140,4 млн. тона.</w:t>
      </w:r>
    </w:p>
    <w:p w:rsidR="00C32367" w:rsidRPr="00BD4712" w:rsidRDefault="009646BB" w:rsidP="00C32367">
      <w:pPr>
        <w:jc w:val="both"/>
        <w:rPr>
          <w:rFonts w:ascii="Times New Roman" w:hAnsi="Times New Roman" w:cs="Times New Roman"/>
          <w:sz w:val="24"/>
          <w:szCs w:val="24"/>
        </w:rPr>
      </w:pPr>
      <w:r w:rsidRPr="00BD4712">
        <w:rPr>
          <w:rFonts w:ascii="Times New Roman" w:hAnsi="Times New Roman" w:cs="Times New Roman"/>
          <w:sz w:val="24"/>
          <w:szCs w:val="24"/>
        </w:rPr>
        <w:t>Отбелязан</w:t>
      </w:r>
      <w:r w:rsidR="00C32367" w:rsidRPr="00BD4712">
        <w:rPr>
          <w:rFonts w:ascii="Times New Roman" w:hAnsi="Times New Roman" w:cs="Times New Roman"/>
          <w:sz w:val="24"/>
          <w:szCs w:val="24"/>
        </w:rPr>
        <w:t xml:space="preserve"> е ръст на продажбите на </w:t>
      </w:r>
      <w:proofErr w:type="spellStart"/>
      <w:r w:rsidR="00C32367" w:rsidRPr="00BD4712">
        <w:rPr>
          <w:rFonts w:ascii="Times New Roman" w:hAnsi="Times New Roman" w:cs="Times New Roman"/>
          <w:sz w:val="24"/>
          <w:szCs w:val="24"/>
        </w:rPr>
        <w:t>електромобили</w:t>
      </w:r>
      <w:proofErr w:type="spellEnd"/>
      <w:r w:rsidR="00C32367" w:rsidRPr="00BD4712">
        <w:rPr>
          <w:rFonts w:ascii="Times New Roman" w:hAnsi="Times New Roman" w:cs="Times New Roman"/>
          <w:sz w:val="24"/>
          <w:szCs w:val="24"/>
        </w:rPr>
        <w:t>, но с бавни темпове. Продажбите на нови хибридни автомобили в Е</w:t>
      </w:r>
      <w:r w:rsidR="006E2893">
        <w:rPr>
          <w:rFonts w:ascii="Times New Roman" w:hAnsi="Times New Roman" w:cs="Times New Roman"/>
          <w:sz w:val="24"/>
          <w:szCs w:val="24"/>
        </w:rPr>
        <w:t>С</w:t>
      </w:r>
      <w:r w:rsidR="00C32367" w:rsidRPr="00BD4712">
        <w:rPr>
          <w:rFonts w:ascii="Times New Roman" w:hAnsi="Times New Roman" w:cs="Times New Roman"/>
          <w:sz w:val="24"/>
          <w:szCs w:val="24"/>
        </w:rPr>
        <w:t xml:space="preserve"> през 2021 г. за първи път са се изравнили с тези на дизеловите. В България продажбите се увеличават с 48,3 % до 636 броя. При презареждащите се хибриди, които имат двигател с вътрешно г</w:t>
      </w:r>
      <w:r w:rsidRPr="00BD4712">
        <w:rPr>
          <w:rFonts w:ascii="Times New Roman" w:hAnsi="Times New Roman" w:cs="Times New Roman"/>
          <w:sz w:val="24"/>
          <w:szCs w:val="24"/>
        </w:rPr>
        <w:t>орене и малък електромотор</w:t>
      </w:r>
      <w:r w:rsidR="00C32367" w:rsidRPr="00BD4712">
        <w:rPr>
          <w:rFonts w:ascii="Times New Roman" w:hAnsi="Times New Roman" w:cs="Times New Roman"/>
          <w:sz w:val="24"/>
          <w:szCs w:val="24"/>
        </w:rPr>
        <w:t xml:space="preserve"> има ръст за </w:t>
      </w:r>
      <w:r w:rsidR="00117C74" w:rsidRPr="00BD4712">
        <w:rPr>
          <w:rFonts w:ascii="Times New Roman" w:hAnsi="Times New Roman" w:cs="Times New Roman"/>
          <w:sz w:val="24"/>
          <w:szCs w:val="24"/>
          <w:lang w:val="en-US"/>
        </w:rPr>
        <w:t xml:space="preserve">2021 </w:t>
      </w:r>
      <w:r w:rsidR="00117C74" w:rsidRPr="00BD4712">
        <w:rPr>
          <w:rFonts w:ascii="Times New Roman" w:hAnsi="Times New Roman" w:cs="Times New Roman"/>
          <w:sz w:val="24"/>
          <w:szCs w:val="24"/>
        </w:rPr>
        <w:t>г.</w:t>
      </w:r>
      <w:r w:rsidR="00C32367" w:rsidRPr="00BD4712">
        <w:rPr>
          <w:rFonts w:ascii="Times New Roman" w:hAnsi="Times New Roman" w:cs="Times New Roman"/>
          <w:sz w:val="24"/>
          <w:szCs w:val="24"/>
        </w:rPr>
        <w:t xml:space="preserve"> от 70,7 % и пазарен дял от</w:t>
      </w:r>
      <w:r w:rsidRPr="00BD4712">
        <w:rPr>
          <w:rFonts w:ascii="Times New Roman" w:hAnsi="Times New Roman" w:cs="Times New Roman"/>
          <w:sz w:val="24"/>
          <w:szCs w:val="24"/>
        </w:rPr>
        <w:t xml:space="preserve"> 8,9 %. В България те</w:t>
      </w:r>
      <w:r w:rsidR="00C32367" w:rsidRPr="00BD4712">
        <w:rPr>
          <w:rFonts w:ascii="Times New Roman" w:hAnsi="Times New Roman" w:cs="Times New Roman"/>
          <w:sz w:val="24"/>
          <w:szCs w:val="24"/>
        </w:rPr>
        <w:t xml:space="preserve"> нарастват със 136,6 %, но бройката </w:t>
      </w:r>
      <w:r w:rsidRPr="00BD4712">
        <w:rPr>
          <w:rFonts w:ascii="Times New Roman" w:hAnsi="Times New Roman" w:cs="Times New Roman"/>
          <w:sz w:val="24"/>
          <w:szCs w:val="24"/>
        </w:rPr>
        <w:t xml:space="preserve">отново </w:t>
      </w:r>
      <w:r w:rsidR="00C32367" w:rsidRPr="00BD4712">
        <w:rPr>
          <w:rFonts w:ascii="Times New Roman" w:hAnsi="Times New Roman" w:cs="Times New Roman"/>
          <w:sz w:val="24"/>
          <w:szCs w:val="24"/>
        </w:rPr>
        <w:t xml:space="preserve">е малка – 97. Все по-голяма популярност набират изцяло електрическите автомобили. Продажбите за ЕС са се увеличи с 63,1 %. </w:t>
      </w:r>
      <w:r w:rsidR="00BD4712">
        <w:rPr>
          <w:rFonts w:ascii="Times New Roman" w:hAnsi="Times New Roman" w:cs="Times New Roman"/>
          <w:sz w:val="24"/>
          <w:szCs w:val="24"/>
        </w:rPr>
        <w:t>В</w:t>
      </w:r>
      <w:r w:rsidR="00C32367" w:rsidRPr="00BD4712">
        <w:rPr>
          <w:rFonts w:ascii="Times New Roman" w:hAnsi="Times New Roman" w:cs="Times New Roman"/>
          <w:sz w:val="24"/>
          <w:szCs w:val="24"/>
        </w:rPr>
        <w:t xml:space="preserve"> България </w:t>
      </w:r>
      <w:r w:rsidR="00BD4712">
        <w:rPr>
          <w:rFonts w:ascii="Times New Roman" w:hAnsi="Times New Roman" w:cs="Times New Roman"/>
          <w:sz w:val="24"/>
          <w:szCs w:val="24"/>
        </w:rPr>
        <w:t xml:space="preserve">ръстът е </w:t>
      </w:r>
      <w:r w:rsidR="00C32367" w:rsidRPr="00BD4712">
        <w:rPr>
          <w:rFonts w:ascii="Times New Roman" w:hAnsi="Times New Roman" w:cs="Times New Roman"/>
          <w:sz w:val="24"/>
          <w:szCs w:val="24"/>
        </w:rPr>
        <w:t xml:space="preserve">със 130,9 %, но с малко бройки – 321. </w:t>
      </w:r>
    </w:p>
    <w:p w:rsidR="00C32367" w:rsidRPr="00C32367" w:rsidRDefault="009646BB" w:rsidP="00C32367">
      <w:pPr>
        <w:jc w:val="both"/>
        <w:rPr>
          <w:rFonts w:ascii="Times New Roman" w:hAnsi="Times New Roman" w:cs="Times New Roman"/>
          <w:sz w:val="24"/>
          <w:szCs w:val="24"/>
        </w:rPr>
      </w:pPr>
      <w:r w:rsidRPr="00BD4712">
        <w:rPr>
          <w:rFonts w:ascii="Times New Roman" w:hAnsi="Times New Roman" w:cs="Times New Roman"/>
          <w:sz w:val="24"/>
          <w:szCs w:val="24"/>
        </w:rPr>
        <w:t xml:space="preserve">В България </w:t>
      </w:r>
      <w:r w:rsidR="00C32367" w:rsidRPr="00BD4712">
        <w:rPr>
          <w:rFonts w:ascii="Times New Roman" w:hAnsi="Times New Roman" w:cs="Times New Roman"/>
          <w:sz w:val="24"/>
          <w:szCs w:val="24"/>
        </w:rPr>
        <w:t>е възможна промяна на пазара, въпреки че все още се купуват предимно бензинови и дизелови автомобили. Проучване на ЕИБ показва, че делът на хората, които биха си купили нов хибриден или електрически автомобил е с 52 % по-висок от този на потенциалните клиенти на дизелово или бензиново превозно средство.</w:t>
      </w:r>
      <w:r w:rsidR="00C32367" w:rsidRPr="00C32367">
        <w:rPr>
          <w:rFonts w:ascii="Times New Roman" w:hAnsi="Times New Roman" w:cs="Times New Roman"/>
          <w:sz w:val="24"/>
          <w:szCs w:val="24"/>
        </w:rPr>
        <w:t xml:space="preserve">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Пристанищна инфраструктура и вътрешни водни пътища</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Пристанищната система на Република България е съставена от два типа пристанища – морски (разположени на черноморския бряг, представляващ източната граница на страната) и речни (разположени по протежението на българския участък от река Дунав, представляващ северната граница на страната). В „основната“ TEN-T мрежа на страната са включени морското пристанище Бургас и </w:t>
      </w:r>
      <w:proofErr w:type="spellStart"/>
      <w:r w:rsidRPr="00B10E09">
        <w:rPr>
          <w:rFonts w:ascii="Times New Roman" w:hAnsi="Times New Roman" w:cs="Times New Roman"/>
          <w:sz w:val="24"/>
          <w:szCs w:val="24"/>
        </w:rPr>
        <w:t>вътрешноводните</w:t>
      </w:r>
      <w:proofErr w:type="spellEnd"/>
      <w:r w:rsidRPr="00B10E09">
        <w:rPr>
          <w:rFonts w:ascii="Times New Roman" w:hAnsi="Times New Roman" w:cs="Times New Roman"/>
          <w:sz w:val="24"/>
          <w:szCs w:val="24"/>
        </w:rPr>
        <w:t xml:space="preserve"> пристанища Русе и Видин. В „</w:t>
      </w:r>
      <w:proofErr w:type="spellStart"/>
      <w:r w:rsidRPr="00B10E09">
        <w:rPr>
          <w:rFonts w:ascii="Times New Roman" w:hAnsi="Times New Roman" w:cs="Times New Roman"/>
          <w:sz w:val="24"/>
          <w:szCs w:val="24"/>
        </w:rPr>
        <w:t>широко</w:t>
      </w:r>
      <w:r w:rsidR="00BD73A0">
        <w:rPr>
          <w:rFonts w:ascii="Times New Roman" w:hAnsi="Times New Roman" w:cs="Times New Roman"/>
          <w:sz w:val="24"/>
          <w:szCs w:val="24"/>
        </w:rPr>
        <w:t>о</w:t>
      </w:r>
      <w:r w:rsidRPr="00B10E09">
        <w:rPr>
          <w:rFonts w:ascii="Times New Roman" w:hAnsi="Times New Roman" w:cs="Times New Roman"/>
          <w:sz w:val="24"/>
          <w:szCs w:val="24"/>
        </w:rPr>
        <w:t>бхватната</w:t>
      </w:r>
      <w:proofErr w:type="spellEnd"/>
      <w:r w:rsidRPr="00B10E09">
        <w:rPr>
          <w:rFonts w:ascii="Times New Roman" w:hAnsi="Times New Roman" w:cs="Times New Roman"/>
          <w:sz w:val="24"/>
          <w:szCs w:val="24"/>
        </w:rPr>
        <w:t xml:space="preserve">“ TEN-T мрежа попадат морското пристанище Варна и </w:t>
      </w:r>
      <w:proofErr w:type="spellStart"/>
      <w:r w:rsidRPr="00B10E09">
        <w:rPr>
          <w:rFonts w:ascii="Times New Roman" w:hAnsi="Times New Roman" w:cs="Times New Roman"/>
          <w:sz w:val="24"/>
          <w:szCs w:val="24"/>
        </w:rPr>
        <w:t>вътрешноводните</w:t>
      </w:r>
      <w:proofErr w:type="spellEnd"/>
      <w:r w:rsidRPr="00B10E09">
        <w:rPr>
          <w:rFonts w:ascii="Times New Roman" w:hAnsi="Times New Roman" w:cs="Times New Roman"/>
          <w:sz w:val="24"/>
          <w:szCs w:val="24"/>
        </w:rPr>
        <w:t xml:space="preserve"> пристанища Лом, Оряхово, Свищов и Силистра. Националната пристанищна система на Република България към момента разполага с 14 628 м. обща дължина на </w:t>
      </w:r>
      <w:proofErr w:type="spellStart"/>
      <w:r w:rsidRPr="00B10E09">
        <w:rPr>
          <w:rFonts w:ascii="Times New Roman" w:hAnsi="Times New Roman" w:cs="Times New Roman"/>
          <w:sz w:val="24"/>
          <w:szCs w:val="24"/>
        </w:rPr>
        <w:t>кейовия</w:t>
      </w:r>
      <w:proofErr w:type="spellEnd"/>
      <w:r w:rsidRPr="00B10E09">
        <w:rPr>
          <w:rFonts w:ascii="Times New Roman" w:hAnsi="Times New Roman" w:cs="Times New Roman"/>
          <w:sz w:val="24"/>
          <w:szCs w:val="24"/>
        </w:rPr>
        <w:t xml:space="preserve"> фронт в морските пристанища за обществен транспорт и 13 964 м. в речните пристанища за обществен транспорт. Гъстотата на съществуващата пристанищна инфраструктура е висока и е наличен свободен пристанищен капацитет. Повечето български пристанища обаче са построени в началото на миналия век, което влияе отрицателно върху тяхното техническо състояние.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С най-голяма обща пропускателна способност са пристанищните терминали за обществен транспорт в Бургас, като тя е с около 5% по голяма от тази на пристанищните терминали </w:t>
      </w:r>
      <w:r w:rsidR="006811D2">
        <w:rPr>
          <w:rFonts w:ascii="Times New Roman" w:hAnsi="Times New Roman" w:cs="Times New Roman"/>
          <w:sz w:val="24"/>
          <w:szCs w:val="24"/>
        </w:rPr>
        <w:t>за обществен транспорт във</w:t>
      </w:r>
      <w:r w:rsidRPr="00B10E09">
        <w:rPr>
          <w:rFonts w:ascii="Times New Roman" w:hAnsi="Times New Roman" w:cs="Times New Roman"/>
          <w:sz w:val="24"/>
          <w:szCs w:val="24"/>
        </w:rPr>
        <w:t xml:space="preserve"> Варна (около 50% от пропускателните възможности на пристанище Бургас се осигуряват от специализирания терминал за наливни товари </w:t>
      </w:r>
      <w:proofErr w:type="spellStart"/>
      <w:r w:rsidRPr="00B10E09">
        <w:rPr>
          <w:rFonts w:ascii="Times New Roman" w:hAnsi="Times New Roman" w:cs="Times New Roman"/>
          <w:sz w:val="24"/>
          <w:szCs w:val="24"/>
        </w:rPr>
        <w:t>Росенец</w:t>
      </w:r>
      <w:proofErr w:type="spellEnd"/>
      <w:r w:rsidRPr="00B10E09">
        <w:rPr>
          <w:rFonts w:ascii="Times New Roman" w:hAnsi="Times New Roman" w:cs="Times New Roman"/>
          <w:sz w:val="24"/>
          <w:szCs w:val="24"/>
        </w:rPr>
        <w:t>).</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lastRenderedPageBreak/>
        <w:t>Развитието на речни</w:t>
      </w:r>
      <w:r w:rsidR="008C4320">
        <w:rPr>
          <w:rFonts w:ascii="Times New Roman" w:hAnsi="Times New Roman" w:cs="Times New Roman"/>
          <w:sz w:val="24"/>
          <w:szCs w:val="24"/>
        </w:rPr>
        <w:t>те</w:t>
      </w:r>
      <w:r w:rsidRPr="00B10E09">
        <w:rPr>
          <w:rFonts w:ascii="Times New Roman" w:hAnsi="Times New Roman" w:cs="Times New Roman"/>
          <w:sz w:val="24"/>
          <w:szCs w:val="24"/>
        </w:rPr>
        <w:t xml:space="preserve"> и морски пристанища </w:t>
      </w:r>
      <w:r w:rsidR="008C4320">
        <w:rPr>
          <w:rFonts w:ascii="Times New Roman" w:hAnsi="Times New Roman" w:cs="Times New Roman"/>
          <w:sz w:val="24"/>
          <w:szCs w:val="24"/>
        </w:rPr>
        <w:t>за обществен транспорт</w:t>
      </w:r>
      <w:r w:rsidRPr="00B10E09">
        <w:rPr>
          <w:rFonts w:ascii="Times New Roman" w:hAnsi="Times New Roman" w:cs="Times New Roman"/>
          <w:sz w:val="24"/>
          <w:szCs w:val="24"/>
        </w:rPr>
        <w:t xml:space="preserve"> се осъществява посредством </w:t>
      </w:r>
      <w:proofErr w:type="spellStart"/>
      <w:r w:rsidRPr="00B10E09">
        <w:rPr>
          <w:rFonts w:ascii="Times New Roman" w:hAnsi="Times New Roman" w:cs="Times New Roman"/>
          <w:sz w:val="24"/>
          <w:szCs w:val="24"/>
        </w:rPr>
        <w:t>концесионирането</w:t>
      </w:r>
      <w:proofErr w:type="spellEnd"/>
      <w:r w:rsidRPr="00B10E09">
        <w:rPr>
          <w:rFonts w:ascii="Times New Roman" w:hAnsi="Times New Roman" w:cs="Times New Roman"/>
          <w:sz w:val="24"/>
          <w:szCs w:val="24"/>
        </w:rPr>
        <w:t xml:space="preserve"> им.</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През последните години бяха изградени модерни логистични, навигационни и информационни системи за Черно море и река Дунав, което допринася за подобряване на условията за корабоплаване и намалява риска от инциденти. </w:t>
      </w:r>
    </w:p>
    <w:p w:rsidR="00E61EE2" w:rsidRPr="00E61EE2" w:rsidRDefault="00E61EE2" w:rsidP="00E61EE2">
      <w:pPr>
        <w:jc w:val="both"/>
        <w:rPr>
          <w:rFonts w:ascii="Times New Roman" w:hAnsi="Times New Roman" w:cs="Times New Roman"/>
          <w:sz w:val="24"/>
          <w:szCs w:val="24"/>
          <w:lang w:val="en-US"/>
        </w:rPr>
      </w:pPr>
      <w:r w:rsidRPr="00E61EE2">
        <w:rPr>
          <w:rFonts w:ascii="Times New Roman" w:hAnsi="Times New Roman" w:cs="Times New Roman"/>
          <w:sz w:val="24"/>
          <w:szCs w:val="24"/>
        </w:rPr>
        <w:t>Основните рискове за корабоплаването по река Дунав са случаите на малки дълбочини на талвега, особено в периоди на ниски води, когато се създават условия, които могат да предизвикат засядане на кораби и инциденти. Това може да доведе до изпускане на отпадъчни води и до замърсяване с нефт и/или корабно гориво. Подобряването на дълбочината в критичните участъци ще намали вероятността за възникване на инциденти от подобен характер. За подобряване на навигационната безопасност и достъпност на каналите се закупуват специализирани плавателни съдове за осигуряване на корабоплавателния път по река Дунав.</w:t>
      </w:r>
      <w:r w:rsidRPr="00E61EE2">
        <w:rPr>
          <w:rFonts w:ascii="Times New Roman" w:hAnsi="Times New Roman" w:cs="Times New Roman"/>
          <w:sz w:val="24"/>
          <w:szCs w:val="24"/>
          <w:lang w:val="en-US"/>
        </w:rPr>
        <w:t xml:space="preserve">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Въздушен транспорт</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Въздушният транспорт има все по-нарастващо значение за пътуванията до и от страната. Засиленото търсене се обслужва предимно от международните летища София, Варна и Бургас и в по-малка степен от Пловдив и Горна Оряховица. На пазара на чартърните превози и в пътуванията по редовните международни линии оперират, както български, така и чуждестранни въздушни превозвачи.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Летище София</w:t>
      </w:r>
      <w:r w:rsidRPr="00E61EE2">
        <w:rPr>
          <w:rFonts w:ascii="Times New Roman" w:hAnsi="Times New Roman" w:cs="Times New Roman"/>
          <w:b/>
          <w:sz w:val="24"/>
          <w:szCs w:val="24"/>
        </w:rPr>
        <w:t xml:space="preserve"> </w:t>
      </w:r>
      <w:r w:rsidRPr="00E61EE2">
        <w:rPr>
          <w:rFonts w:ascii="Times New Roman" w:hAnsi="Times New Roman" w:cs="Times New Roman"/>
          <w:sz w:val="24"/>
          <w:szCs w:val="24"/>
        </w:rPr>
        <w:t>е включено в „основната“ ТEN-T мрежа като част от коридор „</w:t>
      </w:r>
      <w:r w:rsidRPr="00E61EE2">
        <w:rPr>
          <w:rFonts w:ascii="Times New Roman" w:hAnsi="Times New Roman" w:cs="Times New Roman"/>
          <w:iCs/>
          <w:sz w:val="24"/>
          <w:szCs w:val="24"/>
        </w:rPr>
        <w:t>Ориент/Източно-Средиземноморски</w:t>
      </w:r>
      <w:r w:rsidRPr="00E61EE2">
        <w:rPr>
          <w:rFonts w:ascii="Times New Roman" w:hAnsi="Times New Roman" w:cs="Times New Roman"/>
          <w:sz w:val="24"/>
          <w:szCs w:val="24"/>
        </w:rPr>
        <w:t>”. Летището има два пътнически терминала с общ годишен капацитет 4 400 000 пътника. Карго зоната обработва товарни пратки, както с обикновен режим, така и със специален режим на обработка. Транспортната връзка до летището е с автомобилен транспорт и с метро. Летищата Бургас, Варна, Пловдив и Горна Оряховица са включени в „</w:t>
      </w:r>
      <w:proofErr w:type="spellStart"/>
      <w:r w:rsidRPr="00E61EE2">
        <w:rPr>
          <w:rFonts w:ascii="Times New Roman" w:hAnsi="Times New Roman" w:cs="Times New Roman"/>
          <w:sz w:val="24"/>
          <w:szCs w:val="24"/>
        </w:rPr>
        <w:t>широкообхватната</w:t>
      </w:r>
      <w:proofErr w:type="spellEnd"/>
      <w:r w:rsidRPr="00E61EE2">
        <w:rPr>
          <w:rFonts w:ascii="Times New Roman" w:hAnsi="Times New Roman" w:cs="Times New Roman"/>
          <w:sz w:val="24"/>
          <w:szCs w:val="24"/>
        </w:rPr>
        <w:t xml:space="preserve">“ ТEN-T мрежа като допълващи функциите на определените за </w:t>
      </w:r>
      <w:proofErr w:type="spellStart"/>
      <w:r w:rsidRPr="00E61EE2">
        <w:rPr>
          <w:rFonts w:ascii="Times New Roman" w:hAnsi="Times New Roman" w:cs="Times New Roman"/>
          <w:sz w:val="24"/>
          <w:szCs w:val="24"/>
        </w:rPr>
        <w:t>интермодални</w:t>
      </w:r>
      <w:proofErr w:type="spellEnd"/>
      <w:r w:rsidRPr="00E61EE2">
        <w:rPr>
          <w:rFonts w:ascii="Times New Roman" w:hAnsi="Times New Roman" w:cs="Times New Roman"/>
          <w:sz w:val="24"/>
          <w:szCs w:val="24"/>
        </w:rPr>
        <w:t xml:space="preserve"> превози възли от „основната“ ТEN-T мрежа. Летищата Варна и Бургас са със силно изразена лятна сезонност, като основната част от дейностите по обслужване на пътници се извършва между месеците юни и септември. Липсват жп връзки към летище Бургас и летище Пловдив. Летище Пловдив се използва като резервно на летище София и приема трафика (на Летище София) в периодите на затваряне поради ниска видимост или при друга причина. Летището обслужва пътнически, карго и бизнес полети. През зимния сезон летището обслужва ежедневни чартърни туристически полети за българските ски-курорти в Банско, Пампорово и Боровец. Летище Горна Оряховица се използва за вътрешни полети. Полети по редовни линии не се изпълняват, а чартърни полети се изпълняват при необходимост. Летището се използва и за тренировъчни полети на частни авиокомпании, има и товарна дейност.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Ключов момент за развитието на един от приоритетните проекти за нашата страна в областта на въздушния транспорт – DANUBE FAB, е успешното въвеждане в края на 2014 г. на два трансгранични сектора между България и Румъния. Това е първото установяване на трансгранични сектори в рамките на функционалните блокове от въздушното пространство в Европа. Тази инициатива допълнително оптимизира мрежата от въздушни трасета, носи реални икономии на гориво, спестява полетно време </w:t>
      </w:r>
      <w:r w:rsidRPr="00E61EE2">
        <w:rPr>
          <w:rFonts w:ascii="Times New Roman" w:hAnsi="Times New Roman" w:cs="Times New Roman"/>
          <w:sz w:val="24"/>
          <w:szCs w:val="24"/>
        </w:rPr>
        <w:lastRenderedPageBreak/>
        <w:t>и намалява вредното въздействие върху околната среда. Продължава внедряването на елементи на въздушно пространство за свободно планиране на маршрута и обслужването на линии за предаване на данни между пилотите и земята, като част от програмата за разгръщане на SESAR.</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Въздушният транспорт в страната допринася за повишаване на мобилността на населението и за развитие на </w:t>
      </w:r>
      <w:proofErr w:type="spellStart"/>
      <w:r w:rsidRPr="00B10E09">
        <w:rPr>
          <w:rFonts w:ascii="Times New Roman" w:hAnsi="Times New Roman" w:cs="Times New Roman"/>
          <w:sz w:val="24"/>
          <w:szCs w:val="24"/>
        </w:rPr>
        <w:t>интермодалността</w:t>
      </w:r>
      <w:proofErr w:type="spellEnd"/>
      <w:r w:rsidRPr="00B10E09">
        <w:rPr>
          <w:rFonts w:ascii="Times New Roman" w:hAnsi="Times New Roman" w:cs="Times New Roman"/>
          <w:sz w:val="24"/>
          <w:szCs w:val="24"/>
        </w:rPr>
        <w:t xml:space="preserve">. Необходима е подкрепа за подобряване на свързаността на летищата с другите видове транспорт, както и да се осигури последващо развитие и внедряване на интелигентни транспортни системи във въздушния транспорт. </w:t>
      </w:r>
    </w:p>
    <w:p w:rsidR="00E61EE2" w:rsidRPr="00B10E09" w:rsidRDefault="00E61EE2" w:rsidP="00E61EE2">
      <w:pPr>
        <w:jc w:val="both"/>
        <w:rPr>
          <w:rFonts w:ascii="Times New Roman" w:hAnsi="Times New Roman" w:cs="Times New Roman"/>
          <w:i/>
          <w:sz w:val="24"/>
          <w:szCs w:val="24"/>
        </w:rPr>
      </w:pPr>
      <w:proofErr w:type="spellStart"/>
      <w:r w:rsidRPr="00B10E09">
        <w:rPr>
          <w:rFonts w:ascii="Times New Roman" w:hAnsi="Times New Roman" w:cs="Times New Roman"/>
          <w:i/>
          <w:sz w:val="24"/>
          <w:szCs w:val="24"/>
        </w:rPr>
        <w:t>Интермодален</w:t>
      </w:r>
      <w:proofErr w:type="spellEnd"/>
      <w:r w:rsidRPr="00B10E09">
        <w:rPr>
          <w:rFonts w:ascii="Times New Roman" w:hAnsi="Times New Roman" w:cs="Times New Roman"/>
          <w:i/>
          <w:sz w:val="24"/>
          <w:szCs w:val="24"/>
        </w:rPr>
        <w:t xml:space="preserve"> транспорт и терминали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Основните маршрути за вътрешни и международни </w:t>
      </w:r>
      <w:proofErr w:type="spellStart"/>
      <w:r w:rsidRPr="00B10E09">
        <w:rPr>
          <w:rFonts w:ascii="Times New Roman" w:hAnsi="Times New Roman" w:cs="Times New Roman"/>
          <w:sz w:val="24"/>
          <w:szCs w:val="24"/>
        </w:rPr>
        <w:t>интермодални</w:t>
      </w:r>
      <w:proofErr w:type="spellEnd"/>
      <w:r w:rsidRPr="00B10E09">
        <w:rPr>
          <w:rFonts w:ascii="Times New Roman" w:hAnsi="Times New Roman" w:cs="Times New Roman"/>
          <w:sz w:val="24"/>
          <w:szCs w:val="24"/>
        </w:rPr>
        <w:t xml:space="preserve"> превози  съвпадат с направленията на българските участъци, включени в AGTC и направленията от „основната“ и „</w:t>
      </w:r>
      <w:proofErr w:type="spellStart"/>
      <w:r w:rsidRPr="00B10E09">
        <w:rPr>
          <w:rFonts w:ascii="Times New Roman" w:hAnsi="Times New Roman" w:cs="Times New Roman"/>
          <w:sz w:val="24"/>
          <w:szCs w:val="24"/>
        </w:rPr>
        <w:t>широкообхватната</w:t>
      </w:r>
      <w:proofErr w:type="spellEnd"/>
      <w:r w:rsidRPr="00B10E09">
        <w:rPr>
          <w:rFonts w:ascii="Times New Roman" w:hAnsi="Times New Roman" w:cs="Times New Roman"/>
          <w:sz w:val="24"/>
          <w:szCs w:val="24"/>
        </w:rPr>
        <w:t xml:space="preserve">“ </w:t>
      </w:r>
      <w:proofErr w:type="spellStart"/>
      <w:r w:rsidRPr="00B10E09">
        <w:rPr>
          <w:rFonts w:ascii="Times New Roman" w:hAnsi="Times New Roman" w:cs="Times New Roman"/>
          <w:sz w:val="24"/>
          <w:szCs w:val="24"/>
        </w:rPr>
        <w:t>Трансевропейска</w:t>
      </w:r>
      <w:proofErr w:type="spellEnd"/>
      <w:r w:rsidRPr="00B10E09">
        <w:rPr>
          <w:rFonts w:ascii="Times New Roman" w:hAnsi="Times New Roman" w:cs="Times New Roman"/>
          <w:sz w:val="24"/>
          <w:szCs w:val="24"/>
        </w:rPr>
        <w:t xml:space="preserve"> транспортна мрежа. По тези направления не съществуват лимитиращи габаритни ограничения, свързани с тунели, мостове и др. при използване на подходящ подвижен състав.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Състоянието на железопътната инфраструктура за осъществяване на комбинирани превози като цяло не удовлетворява изискванията за извършване на съвременни </w:t>
      </w:r>
      <w:proofErr w:type="spellStart"/>
      <w:r w:rsidRPr="00B10E09">
        <w:rPr>
          <w:rFonts w:ascii="Times New Roman" w:hAnsi="Times New Roman" w:cs="Times New Roman"/>
          <w:sz w:val="24"/>
          <w:szCs w:val="24"/>
        </w:rPr>
        <w:t>товаро</w:t>
      </w:r>
      <w:proofErr w:type="spellEnd"/>
      <w:r w:rsidRPr="00B10E09">
        <w:rPr>
          <w:rFonts w:ascii="Times New Roman" w:hAnsi="Times New Roman" w:cs="Times New Roman"/>
          <w:sz w:val="24"/>
          <w:szCs w:val="24"/>
        </w:rPr>
        <w:t xml:space="preserve">-превозни услуги. През последните години се модернизират ключови железопътни гарови комплекси. В района на град Пловдив беше изграден </w:t>
      </w:r>
      <w:proofErr w:type="spellStart"/>
      <w:r w:rsidRPr="00B10E09">
        <w:rPr>
          <w:rFonts w:ascii="Times New Roman" w:hAnsi="Times New Roman" w:cs="Times New Roman"/>
          <w:sz w:val="24"/>
          <w:szCs w:val="24"/>
        </w:rPr>
        <w:t>интермодален</w:t>
      </w:r>
      <w:proofErr w:type="spellEnd"/>
      <w:r w:rsidRPr="00B10E09">
        <w:rPr>
          <w:rFonts w:ascii="Times New Roman" w:hAnsi="Times New Roman" w:cs="Times New Roman"/>
          <w:sz w:val="24"/>
          <w:szCs w:val="24"/>
        </w:rPr>
        <w:t xml:space="preserve"> терминал, който в последствие бе предоставен на концесия. Ограничено е развитието на </w:t>
      </w:r>
      <w:proofErr w:type="spellStart"/>
      <w:r w:rsidRPr="00B10E09">
        <w:rPr>
          <w:rFonts w:ascii="Times New Roman" w:hAnsi="Times New Roman" w:cs="Times New Roman"/>
          <w:sz w:val="24"/>
          <w:szCs w:val="24"/>
        </w:rPr>
        <w:t>интермодалните</w:t>
      </w:r>
      <w:proofErr w:type="spellEnd"/>
      <w:r w:rsidRPr="00B10E09">
        <w:rPr>
          <w:rFonts w:ascii="Times New Roman" w:hAnsi="Times New Roman" w:cs="Times New Roman"/>
          <w:sz w:val="24"/>
          <w:szCs w:val="24"/>
        </w:rPr>
        <w:t xml:space="preserve"> терминали, свързващи пристанищата с железопътната мрежа. Наличните терминали за контейнерни превози са изградени през 70-те и 80-те години на миналия век и не отговарят на изискванията за извършване на съвременни </w:t>
      </w:r>
      <w:proofErr w:type="spellStart"/>
      <w:r w:rsidRPr="00B10E09">
        <w:rPr>
          <w:rFonts w:ascii="Times New Roman" w:hAnsi="Times New Roman" w:cs="Times New Roman"/>
          <w:sz w:val="24"/>
          <w:szCs w:val="24"/>
        </w:rPr>
        <w:t>товаро</w:t>
      </w:r>
      <w:proofErr w:type="spellEnd"/>
      <w:r w:rsidRPr="00B10E09">
        <w:rPr>
          <w:rFonts w:ascii="Times New Roman" w:hAnsi="Times New Roman" w:cs="Times New Roman"/>
          <w:sz w:val="24"/>
          <w:szCs w:val="24"/>
        </w:rPr>
        <w:t xml:space="preserve">-превозни услуги. Липсва национална мрежа от съвременни </w:t>
      </w:r>
      <w:proofErr w:type="spellStart"/>
      <w:r w:rsidRPr="00B10E09">
        <w:rPr>
          <w:rFonts w:ascii="Times New Roman" w:hAnsi="Times New Roman" w:cs="Times New Roman"/>
          <w:sz w:val="24"/>
          <w:szCs w:val="24"/>
        </w:rPr>
        <w:t>интермодални</w:t>
      </w:r>
      <w:proofErr w:type="spellEnd"/>
      <w:r w:rsidRPr="00B10E09">
        <w:rPr>
          <w:rFonts w:ascii="Times New Roman" w:hAnsi="Times New Roman" w:cs="Times New Roman"/>
          <w:sz w:val="24"/>
          <w:szCs w:val="24"/>
        </w:rPr>
        <w:t xml:space="preserve"> терминали, която да обслужва нуждите на железопътния и водния товарен транспорт. П</w:t>
      </w:r>
      <w:r w:rsidR="000A4A64" w:rsidRPr="00B10E09">
        <w:rPr>
          <w:rFonts w:ascii="Times New Roman" w:hAnsi="Times New Roman" w:cs="Times New Roman"/>
          <w:sz w:val="24"/>
          <w:szCs w:val="24"/>
        </w:rPr>
        <w:t>ланиран</w:t>
      </w:r>
      <w:r w:rsidRPr="00B10E09">
        <w:rPr>
          <w:rFonts w:ascii="Times New Roman" w:hAnsi="Times New Roman" w:cs="Times New Roman"/>
          <w:sz w:val="24"/>
          <w:szCs w:val="24"/>
        </w:rPr>
        <w:t xml:space="preserve"> е проект за изграждане на </w:t>
      </w:r>
      <w:proofErr w:type="spellStart"/>
      <w:r w:rsidRPr="00B10E09">
        <w:rPr>
          <w:rFonts w:ascii="Times New Roman" w:hAnsi="Times New Roman" w:cs="Times New Roman"/>
          <w:sz w:val="24"/>
          <w:szCs w:val="24"/>
        </w:rPr>
        <w:t>интермодален</w:t>
      </w:r>
      <w:proofErr w:type="spellEnd"/>
      <w:r w:rsidRPr="00B10E09">
        <w:rPr>
          <w:rFonts w:ascii="Times New Roman" w:hAnsi="Times New Roman" w:cs="Times New Roman"/>
          <w:sz w:val="24"/>
          <w:szCs w:val="24"/>
        </w:rPr>
        <w:t xml:space="preserve"> терминал във Варна, който да съчетава воден, железопътен и автомобилен транспорт. Друг проблем е не доброто оборудване със специализиран подвижен състав на операторите. Съществуват само няколко директни оперативни/логистични </w:t>
      </w:r>
      <w:proofErr w:type="spellStart"/>
      <w:r w:rsidRPr="00B10E09">
        <w:rPr>
          <w:rFonts w:ascii="Times New Roman" w:hAnsi="Times New Roman" w:cs="Times New Roman"/>
          <w:sz w:val="24"/>
          <w:szCs w:val="24"/>
        </w:rPr>
        <w:t>интермодални</w:t>
      </w:r>
      <w:proofErr w:type="spellEnd"/>
      <w:r w:rsidRPr="00B10E09">
        <w:rPr>
          <w:rFonts w:ascii="Times New Roman" w:hAnsi="Times New Roman" w:cs="Times New Roman"/>
          <w:sz w:val="24"/>
          <w:szCs w:val="24"/>
        </w:rPr>
        <w:t xml:space="preserve"> връзки.</w:t>
      </w:r>
    </w:p>
    <w:p w:rsidR="00EB16F6" w:rsidRPr="00EB16F6" w:rsidRDefault="00EB16F6" w:rsidP="00EB16F6">
      <w:pPr>
        <w:spacing w:before="120" w:after="120"/>
        <w:jc w:val="both"/>
        <w:rPr>
          <w:rFonts w:ascii="Times New Roman" w:eastAsia="Times New Roman" w:hAnsi="Times New Roman" w:cs="Times New Roman"/>
          <w:b/>
          <w:noProof/>
          <w:sz w:val="24"/>
          <w:szCs w:val="20"/>
        </w:rPr>
      </w:pPr>
      <w:r w:rsidRPr="00EB16F6">
        <w:rPr>
          <w:rFonts w:ascii="Times New Roman" w:eastAsia="Times New Roman" w:hAnsi="Times New Roman" w:cs="Times New Roman"/>
          <w:b/>
          <w:noProof/>
          <w:sz w:val="24"/>
          <w:szCs w:val="20"/>
        </w:rPr>
        <w:t>Основни идентифицирани проблеми и неравенства,</w:t>
      </w:r>
      <w:r w:rsidRPr="00EB16F6">
        <w:rPr>
          <w:rFonts w:ascii="Times New Roman" w:hAnsi="Times New Roman" w:cs="Times New Roman"/>
          <w:bCs/>
          <w:noProof/>
          <w:sz w:val="24"/>
          <w:szCs w:val="20"/>
        </w:rPr>
        <w:t xml:space="preserve"> </w:t>
      </w:r>
      <w:r w:rsidRPr="00EB16F6">
        <w:rPr>
          <w:rFonts w:ascii="Times New Roman" w:eastAsia="Times New Roman" w:hAnsi="Times New Roman" w:cs="Times New Roman"/>
          <w:b/>
          <w:bCs/>
          <w:noProof/>
          <w:sz w:val="24"/>
          <w:szCs w:val="20"/>
        </w:rPr>
        <w:t>в сравнение с развитите страни от ЕС</w:t>
      </w:r>
      <w:r w:rsidRPr="00EB16F6">
        <w:rPr>
          <w:rFonts w:ascii="Times New Roman" w:eastAsia="Times New Roman" w:hAnsi="Times New Roman" w:cs="Times New Roman"/>
          <w:b/>
          <w:noProof/>
          <w:sz w:val="24"/>
          <w:szCs w:val="20"/>
        </w:rPr>
        <w:t xml:space="preserve">  </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Железопътен транспорт</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Основните идентифицирани проблеми във връзка с развитието на железопътния транспорт са следните:</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Незадоволително състояние на железопътната инфраструктура и на подвижния състав, което е предпоставка за относително ниската скорост и ниво на обслужване на пътническия и товарен транспорт;</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Недостатъчна интеграция на националната железопътната мрежа в европейската железопътна мрежа и необходимост от привеждане на техническите характеристики на основните направления в съответствие с изискванията на чл. 39 на Регламент (ЕС) № 1315/2013;</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lastRenderedPageBreak/>
        <w:t>Липса на повсеместно въведени в експлоатация модерни системи за сигнализация и телекомуникация - ET</w:t>
      </w:r>
      <w:r w:rsidRPr="00EB16F6">
        <w:rPr>
          <w:rFonts w:ascii="Times New Roman" w:eastAsia="Times New Roman" w:hAnsi="Times New Roman" w:cs="Times New Roman"/>
          <w:noProof/>
          <w:sz w:val="24"/>
          <w:szCs w:val="20"/>
          <w:lang w:val="en-US"/>
        </w:rPr>
        <w:t>C</w:t>
      </w:r>
      <w:r w:rsidRPr="00EB16F6">
        <w:rPr>
          <w:rFonts w:ascii="Times New Roman" w:eastAsia="Times New Roman" w:hAnsi="Times New Roman" w:cs="Times New Roman"/>
          <w:noProof/>
          <w:sz w:val="24"/>
          <w:szCs w:val="20"/>
        </w:rPr>
        <w:t>S система и GSM-R мрежа за постигане на оперативна съвместимост по направление на основната и широкообхватната трансевропейска железопътна мрежа;</w:t>
      </w:r>
    </w:p>
    <w:p w:rsidR="00EB16F6" w:rsidRPr="00EB16F6" w:rsidRDefault="00EB16F6" w:rsidP="00EB16F6">
      <w:pPr>
        <w:numPr>
          <w:ilvl w:val="0"/>
          <w:numId w:val="2"/>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Недостатъчно развити връзки на морските и вътрешно-водни пристанища и летища с националната железопътна мрежа за постигане на повишена интермодалност.</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Автомобилен транспорт</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По отношение състоянието на пътната инфраструктура могат да бъдат дефинирани следните проблеми:</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Висока интензивност на движението по пътната инфраструктура в сравнение с други мрежи и голям брой пътни участъци с интензивност на движението близка до максималната им пропускателна способност</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Недовършена автомагистрална мрежа за осигуряване на качествени, високоскоростни връзки между България и съседните страни, както и между част от главните населени центрове в България</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Незадоволително състояние на част от пътната инфраструктура, което не отговаря на условията за непрекъснат, удобен и безопасен транспорт</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Липса на обходни пътища на населени места по направленията с висока интензивност на лек</w:t>
      </w:r>
      <w:r w:rsidRPr="00EB16F6">
        <w:rPr>
          <w:rFonts w:ascii="Times New Roman" w:eastAsia="Times New Roman" w:hAnsi="Times New Roman" w:cs="Times New Roman"/>
          <w:noProof/>
          <w:sz w:val="24"/>
          <w:szCs w:val="20"/>
        </w:rPr>
        <w:t>о</w:t>
      </w:r>
      <w:r w:rsidRPr="00EB16F6" w:rsidDel="00DD1B70">
        <w:rPr>
          <w:rFonts w:ascii="Times New Roman" w:eastAsia="Times New Roman" w:hAnsi="Times New Roman" w:cs="Times New Roman"/>
          <w:noProof/>
          <w:sz w:val="24"/>
          <w:szCs w:val="20"/>
        </w:rPr>
        <w:t xml:space="preserve"> и товарн</w:t>
      </w:r>
      <w:r w:rsidRPr="00EB16F6">
        <w:rPr>
          <w:rFonts w:ascii="Times New Roman" w:eastAsia="Times New Roman" w:hAnsi="Times New Roman" w:cs="Times New Roman"/>
          <w:noProof/>
          <w:sz w:val="24"/>
          <w:szCs w:val="20"/>
        </w:rPr>
        <w:t>о</w:t>
      </w:r>
      <w:r w:rsidRPr="00EB16F6" w:rsidDel="00DD1B70">
        <w:rPr>
          <w:rFonts w:ascii="Times New Roman" w:eastAsia="Times New Roman" w:hAnsi="Times New Roman" w:cs="Times New Roman"/>
          <w:noProof/>
          <w:sz w:val="24"/>
          <w:szCs w:val="20"/>
        </w:rPr>
        <w:t xml:space="preserve"> </w:t>
      </w:r>
      <w:r w:rsidRPr="00EB16F6">
        <w:rPr>
          <w:rFonts w:ascii="Times New Roman" w:eastAsia="Times New Roman" w:hAnsi="Times New Roman" w:cs="Times New Roman"/>
          <w:noProof/>
          <w:sz w:val="24"/>
          <w:szCs w:val="20"/>
        </w:rPr>
        <w:t>движение;</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sidDel="00DD1B70">
        <w:rPr>
          <w:rFonts w:ascii="Times New Roman" w:eastAsia="Times New Roman" w:hAnsi="Times New Roman" w:cs="Times New Roman"/>
          <w:noProof/>
          <w:sz w:val="24"/>
          <w:szCs w:val="20"/>
        </w:rPr>
        <w:t>Ниски показатели за безопасност на автомобилното движение спрямо средните за ЕС</w:t>
      </w:r>
      <w:r w:rsidRPr="00EB16F6">
        <w:rPr>
          <w:rFonts w:ascii="Times New Roman" w:eastAsia="Times New Roman" w:hAnsi="Times New Roman" w:cs="Times New Roman"/>
          <w:noProof/>
          <w:sz w:val="24"/>
          <w:szCs w:val="20"/>
        </w:rPr>
        <w:t>;</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Нарастване на броя на автомобилите и остарял автомобилен парк.</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Пристанищна инфраструктура и вътрешни водни пътища</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Основните рискове за плаването по река Дунав са незадоволителните параметри на корабоплавателния път и лошите навигационни условия (мъгла, ниски водни нива и други препятствия). Не е приключен процесът по подобряване на параметрите на корабоплавателния път и по повишаване на безопасността на корабоплаването по река Дунав и в морските пространства на България. Липсва зарядна  инфраструктура за алтернативни горива в пристанищата.</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Въздушен транспорт</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Недостатъчна свързаност на летища с транспортната мрежа. Не е приключено развитието и внедряването на интелигентни транспортни системи във въздушния транспорт</w:t>
      </w:r>
      <w:r w:rsidRPr="00EB16F6">
        <w:rPr>
          <w:rFonts w:ascii="Times New Roman" w:eastAsia="Times New Roman" w:hAnsi="Times New Roman" w:cs="Times New Roman"/>
          <w:noProof/>
          <w:sz w:val="24"/>
          <w:szCs w:val="20"/>
          <w:lang w:val="ru-RU"/>
        </w:rPr>
        <w:t xml:space="preserve">. </w:t>
      </w:r>
    </w:p>
    <w:p w:rsidR="00EB16F6" w:rsidRPr="00EB16F6" w:rsidRDefault="00EB16F6" w:rsidP="00EB16F6">
      <w:pPr>
        <w:spacing w:before="120" w:after="120"/>
        <w:jc w:val="both"/>
        <w:rPr>
          <w:rFonts w:ascii="Times New Roman" w:eastAsia="Times New Roman" w:hAnsi="Times New Roman" w:cs="Times New Roman"/>
          <w:i/>
          <w:noProof/>
          <w:sz w:val="24"/>
          <w:szCs w:val="20"/>
        </w:rPr>
      </w:pPr>
      <w:r w:rsidRPr="00EB16F6">
        <w:rPr>
          <w:rFonts w:ascii="Times New Roman" w:eastAsia="Times New Roman" w:hAnsi="Times New Roman" w:cs="Times New Roman"/>
          <w:i/>
          <w:noProof/>
          <w:sz w:val="24"/>
          <w:szCs w:val="20"/>
        </w:rPr>
        <w:t xml:space="preserve">Интермодален транспорт и терминали </w:t>
      </w:r>
    </w:p>
    <w:p w:rsidR="00EB16F6" w:rsidRPr="00EB16F6" w:rsidRDefault="00EB16F6" w:rsidP="00EB16F6">
      <w:p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Основните проблеми са свързани с:</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 xml:space="preserve">липса на мрежа от терминали, отговарящи на изискванията за съвременни товаро-превозни услуги; </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 xml:space="preserve">недобра координация между отделните видове транспорт в посока развитието на интермодалните услуги; </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lastRenderedPageBreak/>
        <w:t>недостатъчно развити интермодални връзки между пристанища и летища и железопътната мрежа, с оглед насърчаване на потенциалния растеж на търговията и транзитните превози;</w:t>
      </w:r>
    </w:p>
    <w:p w:rsidR="00EB16F6" w:rsidRPr="00EB16F6" w:rsidRDefault="00EB16F6" w:rsidP="00EB16F6">
      <w:pPr>
        <w:numPr>
          <w:ilvl w:val="0"/>
          <w:numId w:val="1"/>
        </w:numPr>
        <w:spacing w:before="120" w:after="120"/>
        <w:jc w:val="both"/>
        <w:rPr>
          <w:rFonts w:ascii="Times New Roman" w:eastAsia="Times New Roman" w:hAnsi="Times New Roman" w:cs="Times New Roman"/>
          <w:noProof/>
          <w:sz w:val="24"/>
          <w:szCs w:val="20"/>
        </w:rPr>
      </w:pPr>
      <w:r w:rsidRPr="00EB16F6">
        <w:rPr>
          <w:rFonts w:ascii="Times New Roman" w:eastAsia="Times New Roman" w:hAnsi="Times New Roman" w:cs="Times New Roman"/>
          <w:noProof/>
          <w:sz w:val="24"/>
          <w:szCs w:val="20"/>
        </w:rPr>
        <w:t>недостатъчни складови площи на много от товарните терминали.</w:t>
      </w:r>
    </w:p>
    <w:p w:rsidR="00E61EE2" w:rsidRDefault="00E61EE2" w:rsidP="00E61EE2">
      <w:pPr>
        <w:jc w:val="both"/>
        <w:rPr>
          <w:rFonts w:ascii="Times New Roman" w:hAnsi="Times New Roman" w:cs="Times New Roman"/>
          <w:sz w:val="24"/>
          <w:szCs w:val="24"/>
        </w:rPr>
      </w:pPr>
    </w:p>
    <w:p w:rsidR="007912D0" w:rsidRDefault="007912D0" w:rsidP="007912D0">
      <w:pPr>
        <w:jc w:val="center"/>
        <w:rPr>
          <w:rFonts w:ascii="Times New Roman" w:hAnsi="Times New Roman" w:cs="Times New Roman"/>
          <w:b/>
          <w:sz w:val="24"/>
          <w:szCs w:val="24"/>
        </w:rPr>
      </w:pPr>
      <w:r w:rsidRPr="007912D0">
        <w:rPr>
          <w:rFonts w:ascii="Times New Roman" w:hAnsi="Times New Roman" w:cs="Times New Roman"/>
          <w:b/>
          <w:sz w:val="24"/>
          <w:szCs w:val="24"/>
        </w:rPr>
        <w:t>Допълнение 1.2.</w:t>
      </w:r>
    </w:p>
    <w:p w:rsidR="0053404C" w:rsidRDefault="0053404C" w:rsidP="007912D0">
      <w:pPr>
        <w:jc w:val="center"/>
        <w:rPr>
          <w:rFonts w:ascii="Times New Roman" w:hAnsi="Times New Roman" w:cs="Times New Roman"/>
          <w:b/>
          <w:sz w:val="24"/>
          <w:szCs w:val="24"/>
        </w:rPr>
      </w:pPr>
      <w:proofErr w:type="spellStart"/>
      <w:r>
        <w:rPr>
          <w:rFonts w:ascii="Times New Roman" w:hAnsi="Times New Roman" w:cs="Times New Roman"/>
          <w:b/>
          <w:sz w:val="24"/>
          <w:szCs w:val="24"/>
        </w:rPr>
        <w:t>Допълняемост</w:t>
      </w:r>
      <w:proofErr w:type="spellEnd"/>
      <w:r>
        <w:rPr>
          <w:rFonts w:ascii="Times New Roman" w:hAnsi="Times New Roman" w:cs="Times New Roman"/>
          <w:b/>
          <w:sz w:val="24"/>
          <w:szCs w:val="24"/>
        </w:rPr>
        <w:t xml:space="preserve"> на инвестициите</w:t>
      </w:r>
    </w:p>
    <w:p w:rsidR="0053404C" w:rsidRPr="00937A25" w:rsidRDefault="0053404C" w:rsidP="0053404C">
      <w:pPr>
        <w:spacing w:before="120" w:after="120"/>
        <w:jc w:val="both"/>
        <w:rPr>
          <w:rFonts w:ascii="Times New Roman" w:eastAsia="Times New Roman" w:hAnsi="Times New Roman" w:cs="Times New Roman"/>
          <w:noProof/>
          <w:sz w:val="24"/>
          <w:szCs w:val="20"/>
          <w:highlight w:val="yellow"/>
        </w:rPr>
      </w:pPr>
      <w:r w:rsidRPr="00C50047">
        <w:rPr>
          <w:rFonts w:ascii="Times New Roman" w:eastAsia="Times New Roman" w:hAnsi="Times New Roman" w:cs="Times New Roman"/>
          <w:noProof/>
          <w:sz w:val="24"/>
          <w:szCs w:val="20"/>
        </w:rPr>
        <w:t>По ПТС се предвижда</w:t>
      </w:r>
      <w:r>
        <w:rPr>
          <w:rFonts w:ascii="Times New Roman" w:eastAsia="Times New Roman" w:hAnsi="Times New Roman" w:cs="Times New Roman"/>
          <w:noProof/>
          <w:sz w:val="24"/>
          <w:szCs w:val="20"/>
        </w:rPr>
        <w:t xml:space="preserve"> да бъде завършена модернизацията на жп отсечките Елин Пелин – Костенец и Волуяк - Драгоман, да бъде модернизирана отсечката София-Перник-Радомир, да бъде изградена жп връзка между България и Северна Македония, както и да бъдат доизградени съоръженията по жп линия Карнобат-Синдел. Ключови </w:t>
      </w:r>
      <w:r w:rsidRPr="00744E36">
        <w:rPr>
          <w:rFonts w:ascii="Times New Roman" w:eastAsia="Times New Roman" w:hAnsi="Times New Roman" w:cs="Times New Roman"/>
          <w:noProof/>
          <w:sz w:val="24"/>
          <w:szCs w:val="20"/>
        </w:rPr>
        <w:t>жп гари</w:t>
      </w:r>
      <w:r>
        <w:rPr>
          <w:rFonts w:ascii="Times New Roman" w:eastAsia="Times New Roman" w:hAnsi="Times New Roman" w:cs="Times New Roman"/>
          <w:noProof/>
          <w:sz w:val="24"/>
          <w:szCs w:val="20"/>
        </w:rPr>
        <w:t xml:space="preserve"> по жп линиите София – Перник – Радомир и София – сръбска граница, също ще бъдат модернизирани. Предвижда се да бъдат изградени нови жп гари, да бъдат извършени необходимите подготвителни дейности за реализацията на градска железница в Пловдив,</w:t>
      </w:r>
      <w:r w:rsidRPr="00655E63">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както и да бъдат изградени ж.п. връзки към летище Пловдив и летище Бургас</w:t>
      </w:r>
      <w:r w:rsidRPr="007C441C">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Със средства по програмата ще бъде осигурено развитието на </w:t>
      </w:r>
      <w:r w:rsidRPr="00D9079B">
        <w:rPr>
          <w:rFonts w:ascii="Times New Roman" w:eastAsia="Times New Roman" w:hAnsi="Times New Roman" w:cs="Times New Roman"/>
          <w:noProof/>
          <w:sz w:val="24"/>
          <w:szCs w:val="20"/>
        </w:rPr>
        <w:t>ж</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 xml:space="preserve"> възел Горна Оряховица, ж</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 xml:space="preserve"> възел Русе и ж</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w:t>
      </w:r>
      <w:r w:rsidRPr="00D9079B">
        <w:rPr>
          <w:rFonts w:ascii="Times New Roman" w:eastAsia="Times New Roman" w:hAnsi="Times New Roman" w:cs="Times New Roman"/>
          <w:noProof/>
          <w:sz w:val="24"/>
          <w:szCs w:val="20"/>
        </w:rPr>
        <w:t xml:space="preserve"> възел Варна. </w:t>
      </w:r>
      <w:r w:rsidRPr="007C441C">
        <w:rPr>
          <w:rFonts w:ascii="Times New Roman" w:eastAsia="Times New Roman" w:hAnsi="Times New Roman" w:cs="Times New Roman"/>
          <w:noProof/>
          <w:sz w:val="24"/>
          <w:szCs w:val="20"/>
        </w:rPr>
        <w:t>В допълнение се предвижда, по Механизма за свърз</w:t>
      </w:r>
      <w:r w:rsidR="00522760">
        <w:rPr>
          <w:rFonts w:ascii="Times New Roman" w:eastAsia="Times New Roman" w:hAnsi="Times New Roman" w:cs="Times New Roman"/>
          <w:noProof/>
          <w:sz w:val="24"/>
          <w:szCs w:val="20"/>
        </w:rPr>
        <w:t>ване</w:t>
      </w:r>
      <w:r w:rsidRPr="007C441C">
        <w:rPr>
          <w:rFonts w:ascii="Times New Roman" w:eastAsia="Times New Roman" w:hAnsi="Times New Roman" w:cs="Times New Roman"/>
          <w:noProof/>
          <w:sz w:val="24"/>
          <w:szCs w:val="20"/>
        </w:rPr>
        <w:t xml:space="preserve"> на Европа </w:t>
      </w:r>
      <w:r w:rsidRPr="007C441C">
        <w:rPr>
          <w:rFonts w:ascii="Times New Roman" w:eastAsia="Times New Roman" w:hAnsi="Times New Roman" w:cs="Times New Roman"/>
          <w:noProof/>
          <w:sz w:val="24"/>
          <w:szCs w:val="20"/>
          <w:lang w:val="en-US"/>
        </w:rPr>
        <w:t>(</w:t>
      </w:r>
      <w:r w:rsidRPr="007C441C">
        <w:rPr>
          <w:rFonts w:ascii="Times New Roman" w:eastAsia="Times New Roman" w:hAnsi="Times New Roman" w:cs="Times New Roman"/>
          <w:noProof/>
          <w:sz w:val="24"/>
          <w:szCs w:val="20"/>
        </w:rPr>
        <w:t>МСЕ</w:t>
      </w:r>
      <w:r w:rsidRPr="007C441C">
        <w:rPr>
          <w:rFonts w:ascii="Times New Roman" w:eastAsia="Times New Roman" w:hAnsi="Times New Roman" w:cs="Times New Roman"/>
          <w:noProof/>
          <w:sz w:val="24"/>
          <w:szCs w:val="20"/>
          <w:lang w:val="en-US"/>
        </w:rPr>
        <w:t>)</w:t>
      </w:r>
      <w:r w:rsidRPr="007C441C">
        <w:rPr>
          <w:rFonts w:ascii="Times New Roman" w:eastAsia="Times New Roman" w:hAnsi="Times New Roman" w:cs="Times New Roman"/>
          <w:noProof/>
          <w:sz w:val="24"/>
          <w:szCs w:val="20"/>
        </w:rPr>
        <w:t xml:space="preserve">, да бъдат предложени за финансиране проекти за модернизация на жп линиите Радомир – Гюешево, Видин – </w:t>
      </w:r>
      <w:r w:rsidR="004661D2">
        <w:rPr>
          <w:rFonts w:ascii="Times New Roman" w:eastAsia="Times New Roman" w:hAnsi="Times New Roman" w:cs="Times New Roman"/>
          <w:noProof/>
          <w:sz w:val="24"/>
          <w:szCs w:val="20"/>
        </w:rPr>
        <w:t>София</w:t>
      </w:r>
      <w:r w:rsidRPr="007C441C">
        <w:rPr>
          <w:rFonts w:ascii="Times New Roman" w:eastAsia="Times New Roman" w:hAnsi="Times New Roman" w:cs="Times New Roman"/>
          <w:noProof/>
          <w:sz w:val="24"/>
          <w:szCs w:val="20"/>
        </w:rPr>
        <w:t xml:space="preserve"> и жп връзката между България и Сърбия в участъка Драгоман – граница с Република Сърбия</w:t>
      </w:r>
      <w:r w:rsidRPr="00213F7E">
        <w:rPr>
          <w:rFonts w:ascii="Times New Roman" w:eastAsia="Times New Roman" w:hAnsi="Times New Roman" w:cs="Times New Roman"/>
          <w:noProof/>
          <w:sz w:val="24"/>
          <w:szCs w:val="20"/>
        </w:rPr>
        <w:t xml:space="preserve">. </w:t>
      </w:r>
      <w:r w:rsidRPr="000D4AFB">
        <w:rPr>
          <w:rFonts w:ascii="Times New Roman" w:eastAsia="Times New Roman" w:hAnsi="Times New Roman" w:cs="Times New Roman"/>
          <w:noProof/>
          <w:sz w:val="24"/>
          <w:szCs w:val="20"/>
        </w:rPr>
        <w:t>С национални средства се осигурява закупуване на нов подвижен състав за нуждите на „БДЖ – Пътнически превози“.</w:t>
      </w:r>
      <w:r>
        <w:rPr>
          <w:rFonts w:ascii="Times New Roman" w:eastAsia="Times New Roman" w:hAnsi="Times New Roman" w:cs="Times New Roman"/>
          <w:noProof/>
          <w:sz w:val="24"/>
          <w:szCs w:val="20"/>
        </w:rPr>
        <w:t xml:space="preserve"> За развитие на пътната инфраструктура, по програмата се предвижда приключването на </w:t>
      </w:r>
      <w:r w:rsidRPr="00606B36">
        <w:rPr>
          <w:rFonts w:ascii="Times New Roman" w:eastAsia="Times New Roman" w:hAnsi="Times New Roman" w:cs="Times New Roman"/>
          <w:noProof/>
          <w:sz w:val="24"/>
          <w:szCs w:val="20"/>
        </w:rPr>
        <w:t>АМ „Струма“</w:t>
      </w:r>
      <w:r>
        <w:rPr>
          <w:rFonts w:ascii="Times New Roman" w:eastAsia="Times New Roman" w:hAnsi="Times New Roman" w:cs="Times New Roman"/>
          <w:noProof/>
          <w:sz w:val="24"/>
          <w:szCs w:val="20"/>
        </w:rPr>
        <w:t xml:space="preserve">, изграждането на АМ „Русе – Велико Търново“ и на </w:t>
      </w:r>
      <w:r w:rsidRPr="00841CCF">
        <w:rPr>
          <w:rFonts w:ascii="Times New Roman" w:eastAsia="Times New Roman" w:hAnsi="Times New Roman" w:cs="Times New Roman"/>
          <w:noProof/>
          <w:sz w:val="24"/>
          <w:szCs w:val="20"/>
        </w:rPr>
        <w:t>тунела под „Шипка“</w:t>
      </w:r>
      <w:r>
        <w:rPr>
          <w:rFonts w:ascii="Times New Roman" w:eastAsia="Times New Roman" w:hAnsi="Times New Roman" w:cs="Times New Roman"/>
          <w:noProof/>
          <w:sz w:val="24"/>
          <w:szCs w:val="20"/>
        </w:rPr>
        <w:t xml:space="preserve">, изграждането и модернизацията на пътни връзки към </w:t>
      </w:r>
      <w:r>
        <w:rPr>
          <w:rFonts w:ascii="Times New Roman" w:eastAsia="Times New Roman" w:hAnsi="Times New Roman" w:cs="Times New Roman"/>
          <w:noProof/>
          <w:sz w:val="24"/>
          <w:szCs w:val="20"/>
          <w:lang w:val="en-US"/>
        </w:rPr>
        <w:t>TEN-T</w:t>
      </w:r>
      <w:r>
        <w:rPr>
          <w:rFonts w:ascii="Times New Roman" w:eastAsia="Times New Roman" w:hAnsi="Times New Roman" w:cs="Times New Roman"/>
          <w:noProof/>
          <w:sz w:val="24"/>
          <w:szCs w:val="20"/>
        </w:rPr>
        <w:t xml:space="preserve"> мрежата и основни икономически центрове </w:t>
      </w:r>
      <w:r w:rsidRPr="008C1B80">
        <w:rPr>
          <w:rFonts w:ascii="Times New Roman" w:eastAsia="Times New Roman" w:hAnsi="Times New Roman" w:cs="Times New Roman"/>
          <w:noProof/>
          <w:sz w:val="24"/>
          <w:szCs w:val="20"/>
          <w:lang w:val="en-US"/>
        </w:rPr>
        <w:t>(</w:t>
      </w:r>
      <w:r w:rsidRPr="008C1B80">
        <w:rPr>
          <w:rFonts w:ascii="Times New Roman" w:eastAsia="Times New Roman" w:hAnsi="Times New Roman" w:cs="Times New Roman"/>
          <w:noProof/>
          <w:sz w:val="24"/>
          <w:szCs w:val="20"/>
        </w:rPr>
        <w:t>обекти на транспортната инфраструктура, индустриални зони и др.</w:t>
      </w:r>
      <w:r w:rsidRPr="008C1B80">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 xml:space="preserve">. </w:t>
      </w:r>
      <w:r w:rsidRPr="00213F7E">
        <w:rPr>
          <w:rFonts w:ascii="Times New Roman" w:eastAsia="Times New Roman" w:hAnsi="Times New Roman" w:cs="Times New Roman"/>
          <w:noProof/>
          <w:sz w:val="24"/>
          <w:szCs w:val="20"/>
        </w:rPr>
        <w:t xml:space="preserve">Средства от държавния бюджет са предвидени за изграждането на </w:t>
      </w:r>
      <w:r>
        <w:rPr>
          <w:rFonts w:ascii="Times New Roman" w:eastAsia="Times New Roman" w:hAnsi="Times New Roman" w:cs="Times New Roman"/>
          <w:noProof/>
          <w:sz w:val="24"/>
          <w:szCs w:val="20"/>
        </w:rPr>
        <w:t xml:space="preserve"> </w:t>
      </w:r>
      <w:r w:rsidRPr="00213F7E">
        <w:rPr>
          <w:rFonts w:ascii="Times New Roman" w:eastAsia="Times New Roman" w:hAnsi="Times New Roman" w:cs="Times New Roman"/>
          <w:noProof/>
          <w:sz w:val="24"/>
          <w:szCs w:val="20"/>
        </w:rPr>
        <w:t xml:space="preserve">скоростен път Видин – Ботевград </w:t>
      </w:r>
      <w:r w:rsidRPr="00213F7E">
        <w:rPr>
          <w:rFonts w:ascii="Times New Roman" w:eastAsia="Times New Roman" w:hAnsi="Times New Roman" w:cs="Times New Roman"/>
          <w:noProof/>
          <w:sz w:val="24"/>
          <w:szCs w:val="20"/>
          <w:lang w:val="en-US"/>
        </w:rPr>
        <w:t>(</w:t>
      </w:r>
      <w:r w:rsidRPr="00213F7E">
        <w:rPr>
          <w:rFonts w:ascii="Times New Roman" w:eastAsia="Times New Roman" w:hAnsi="Times New Roman" w:cs="Times New Roman"/>
          <w:noProof/>
          <w:sz w:val="24"/>
          <w:szCs w:val="20"/>
        </w:rPr>
        <w:t>част от пътя Видин – София по коридор Ориент-Източно Средиземноморски</w:t>
      </w:r>
      <w:r w:rsidRPr="00213F7E">
        <w:rPr>
          <w:rFonts w:ascii="Times New Roman" w:eastAsia="Times New Roman" w:hAnsi="Times New Roman" w:cs="Times New Roman"/>
          <w:noProof/>
          <w:sz w:val="24"/>
          <w:szCs w:val="20"/>
          <w:lang w:val="en-US"/>
        </w:rPr>
        <w:t>)</w:t>
      </w:r>
      <w:r w:rsidRPr="00213F7E">
        <w:rPr>
          <w:rFonts w:ascii="Times New Roman" w:eastAsia="Times New Roman" w:hAnsi="Times New Roman" w:cs="Times New Roman"/>
          <w:noProof/>
          <w:sz w:val="24"/>
          <w:szCs w:val="20"/>
        </w:rPr>
        <w:t>. С национални средства</w:t>
      </w:r>
      <w:r w:rsidRPr="00213F7E">
        <w:rPr>
          <w:rFonts w:ascii="Times New Roman" w:hAnsi="Times New Roman" w:cs="Times New Roman"/>
          <w:noProof/>
          <w:sz w:val="24"/>
          <w:szCs w:val="20"/>
        </w:rPr>
        <w:t xml:space="preserve"> се предвижда също изграждането </w:t>
      </w:r>
      <w:r w:rsidRPr="00213F7E">
        <w:rPr>
          <w:rFonts w:ascii="Times New Roman" w:eastAsia="Times New Roman" w:hAnsi="Times New Roman" w:cs="Times New Roman"/>
          <w:noProof/>
          <w:sz w:val="24"/>
          <w:szCs w:val="20"/>
        </w:rPr>
        <w:t xml:space="preserve">на автомагистрала „Черно море“ и  завършването на АМ „Хемус“. </w:t>
      </w:r>
    </w:p>
    <w:p w:rsidR="001554A8" w:rsidRDefault="001554A8" w:rsidP="001554A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По МСЕ ще бъдат предложени и проекти за внедряване на интелигентни транспортни системи, извън обхвата на проектите по програмата, </w:t>
      </w:r>
      <w:r w:rsidRPr="000252DC">
        <w:rPr>
          <w:rFonts w:ascii="Times New Roman" w:eastAsia="Times New Roman" w:hAnsi="Times New Roman" w:cs="Times New Roman"/>
          <w:noProof/>
          <w:sz w:val="24"/>
          <w:szCs w:val="20"/>
        </w:rPr>
        <w:t>включително интелигентни транспортни системи в областта на въздушния транспорт</w:t>
      </w:r>
      <w:r>
        <w:rPr>
          <w:rFonts w:ascii="Times New Roman" w:eastAsia="Times New Roman" w:hAnsi="Times New Roman" w:cs="Times New Roman"/>
          <w:noProof/>
          <w:sz w:val="24"/>
          <w:szCs w:val="20"/>
        </w:rPr>
        <w:t xml:space="preserve">. Със средства </w:t>
      </w:r>
      <w:r w:rsidRPr="00213F7E">
        <w:rPr>
          <w:rFonts w:ascii="Times New Roman" w:eastAsia="Times New Roman" w:hAnsi="Times New Roman" w:cs="Times New Roman"/>
          <w:noProof/>
          <w:sz w:val="24"/>
          <w:szCs w:val="20"/>
        </w:rPr>
        <w:t>о</w:t>
      </w:r>
      <w:r>
        <w:rPr>
          <w:rFonts w:ascii="Times New Roman" w:eastAsia="Times New Roman" w:hAnsi="Times New Roman" w:cs="Times New Roman"/>
          <w:noProof/>
          <w:sz w:val="24"/>
          <w:szCs w:val="20"/>
        </w:rPr>
        <w:t>т</w:t>
      </w:r>
      <w:r w:rsidRPr="00213F7E">
        <w:rPr>
          <w:rFonts w:ascii="Times New Roman" w:eastAsia="Times New Roman" w:hAnsi="Times New Roman" w:cs="Times New Roman"/>
          <w:noProof/>
          <w:sz w:val="24"/>
          <w:szCs w:val="20"/>
        </w:rPr>
        <w:t xml:space="preserve"> МСЕ се предвижда да бъдат финансирани и проекти за подобряване на корабоплаването по река Дунав. </w:t>
      </w:r>
      <w:r>
        <w:rPr>
          <w:rFonts w:ascii="Times New Roman" w:eastAsia="Times New Roman" w:hAnsi="Times New Roman" w:cs="Times New Roman"/>
          <w:noProof/>
          <w:sz w:val="24"/>
          <w:szCs w:val="20"/>
        </w:rPr>
        <w:t xml:space="preserve">В допълнение по </w:t>
      </w:r>
      <w:r w:rsidRPr="00E43501">
        <w:rPr>
          <w:rFonts w:ascii="Times New Roman" w:eastAsia="Times New Roman" w:hAnsi="Times New Roman" w:cs="Times New Roman"/>
          <w:noProof/>
          <w:sz w:val="24"/>
          <w:szCs w:val="20"/>
        </w:rPr>
        <w:t>програма „Транспортна свързаност“</w:t>
      </w:r>
      <w:r>
        <w:rPr>
          <w:rFonts w:ascii="Times New Roman" w:eastAsia="Times New Roman" w:hAnsi="Times New Roman" w:cs="Times New Roman"/>
          <w:noProof/>
          <w:sz w:val="24"/>
          <w:szCs w:val="20"/>
        </w:rPr>
        <w:t xml:space="preserve"> за подобряване на корабоплаването са планирани инвестиции за </w:t>
      </w:r>
      <w:r w:rsidRPr="005A32C4">
        <w:rPr>
          <w:rFonts w:ascii="Times New Roman" w:eastAsia="Times New Roman" w:hAnsi="Times New Roman" w:cs="Times New Roman"/>
          <w:noProof/>
          <w:sz w:val="24"/>
          <w:szCs w:val="20"/>
        </w:rPr>
        <w:t>развитие на информационни системи, надграждащи съществуващите системи, доставка на мултифункционални плавателни съдове, модернизация и изграждане на съоръжения за повишаване на безопасността на транспорта и опазване на околната среда, включително пристанищни съоръжения за безопасен, ефективен и сигурен вътрешно-воден и морски транспорт.</w:t>
      </w:r>
    </w:p>
    <w:p w:rsidR="001554A8" w:rsidRPr="004D54FE" w:rsidRDefault="001554A8" w:rsidP="001554A8">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t xml:space="preserve">Предвидените инвестиции са с национално значение и следват Трансевропейската транспортна мрежа на територията на страната </w:t>
      </w:r>
      <w:r>
        <w:rPr>
          <w:rFonts w:ascii="Times New Roman" w:eastAsia="Times New Roman" w:hAnsi="Times New Roman" w:cs="Times New Roman"/>
          <w:noProof/>
          <w:sz w:val="24"/>
          <w:szCs w:val="20"/>
          <w:lang w:val="en-US"/>
        </w:rPr>
        <w:t>(</w:t>
      </w:r>
      <w:r w:rsidRPr="00EB18D3">
        <w:rPr>
          <w:rFonts w:ascii="Times New Roman" w:eastAsia="Times New Roman" w:hAnsi="Times New Roman" w:cs="Times New Roman"/>
          <w:noProof/>
          <w:sz w:val="24"/>
          <w:szCs w:val="20"/>
        </w:rPr>
        <w:t>нямат регионален или териториален характер</w:t>
      </w:r>
      <w:r>
        <w:rPr>
          <w:rFonts w:ascii="Times New Roman" w:eastAsia="Times New Roman" w:hAnsi="Times New Roman" w:cs="Times New Roman"/>
          <w:noProof/>
          <w:sz w:val="24"/>
          <w:szCs w:val="20"/>
        </w:rPr>
        <w:t xml:space="preserve">, въпреки ползите за населените места, през които преминават отсечките, в </w:t>
      </w:r>
      <w:r>
        <w:rPr>
          <w:rFonts w:ascii="Times New Roman" w:eastAsia="Times New Roman" w:hAnsi="Times New Roman" w:cs="Times New Roman"/>
          <w:noProof/>
          <w:sz w:val="24"/>
          <w:szCs w:val="20"/>
        </w:rPr>
        <w:lastRenderedPageBreak/>
        <w:t>които се инвестира</w:t>
      </w:r>
      <w:r>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 xml:space="preserve">. Те са дефинирани на базата на нуждите и проектната готовност за реализацията им. Инвестициите за развитие на железопътната инфраструктура в по-голямата си част са концентрирани по протежение на участъка на коридор Ориент-Източно Средиземноморски, преминаващ хоризонтално през средата на страната и имат за цел завършване на направлението, в което вече е инвестирано в предходните програмни периоди, с оглед постигането на оперативна съвместимост и повишаване на ефективността на инвестициите. </w:t>
      </w:r>
      <w:r w:rsidRPr="000D7623">
        <w:rPr>
          <w:rFonts w:ascii="Times New Roman" w:eastAsia="Times New Roman" w:hAnsi="Times New Roman" w:cs="Times New Roman"/>
          <w:noProof/>
          <w:sz w:val="24"/>
          <w:szCs w:val="20"/>
        </w:rPr>
        <w:t xml:space="preserve">Планираните интервенции </w:t>
      </w:r>
      <w:r>
        <w:rPr>
          <w:rFonts w:ascii="Times New Roman" w:eastAsia="Times New Roman" w:hAnsi="Times New Roman" w:cs="Times New Roman"/>
          <w:noProof/>
          <w:sz w:val="24"/>
          <w:szCs w:val="20"/>
        </w:rPr>
        <w:t xml:space="preserve">имат за цел да се завърши </w:t>
      </w:r>
      <w:r w:rsidRPr="000D7623">
        <w:rPr>
          <w:rFonts w:ascii="Times New Roman" w:eastAsia="Times New Roman" w:hAnsi="Times New Roman" w:cs="Times New Roman"/>
          <w:noProof/>
          <w:sz w:val="24"/>
          <w:szCs w:val="20"/>
        </w:rPr>
        <w:t xml:space="preserve">железопътният коридор от турската граница до сръбската граница и да </w:t>
      </w:r>
      <w:r>
        <w:rPr>
          <w:rFonts w:ascii="Times New Roman" w:eastAsia="Times New Roman" w:hAnsi="Times New Roman" w:cs="Times New Roman"/>
          <w:noProof/>
          <w:sz w:val="24"/>
          <w:szCs w:val="20"/>
        </w:rPr>
        <w:t xml:space="preserve">се </w:t>
      </w:r>
      <w:r w:rsidRPr="000D7623">
        <w:rPr>
          <w:rFonts w:ascii="Times New Roman" w:eastAsia="Times New Roman" w:hAnsi="Times New Roman" w:cs="Times New Roman"/>
          <w:noProof/>
          <w:sz w:val="24"/>
          <w:szCs w:val="20"/>
        </w:rPr>
        <w:t xml:space="preserve">осигури свързването на </w:t>
      </w:r>
      <w:r>
        <w:rPr>
          <w:rFonts w:ascii="Times New Roman" w:eastAsia="Times New Roman" w:hAnsi="Times New Roman" w:cs="Times New Roman"/>
          <w:noProof/>
          <w:sz w:val="24"/>
          <w:szCs w:val="20"/>
        </w:rPr>
        <w:t xml:space="preserve">жп </w:t>
      </w:r>
      <w:r w:rsidRPr="000D7623">
        <w:rPr>
          <w:rFonts w:ascii="Times New Roman" w:eastAsia="Times New Roman" w:hAnsi="Times New Roman" w:cs="Times New Roman"/>
          <w:noProof/>
          <w:sz w:val="24"/>
          <w:szCs w:val="20"/>
        </w:rPr>
        <w:t>мрежите на България и Северна Македония.</w:t>
      </w:r>
      <w:r>
        <w:rPr>
          <w:rFonts w:ascii="Times New Roman" w:eastAsia="Times New Roman" w:hAnsi="Times New Roman" w:cs="Times New Roman"/>
          <w:noProof/>
          <w:sz w:val="24"/>
          <w:szCs w:val="20"/>
        </w:rPr>
        <w:t xml:space="preserve"> Въпреки че са ситуирани в Юго-западния район за планиране, тези инвестиции допринасят за развитието на железопътния транспорт като цяло. Инвестиции в железопътна инфраструктура са предвидени и в северна България. По програмата такива са проектът за доизграждане на съоръженията по жп линия Карнобат – Синдел, както </w:t>
      </w:r>
      <w:r w:rsidRPr="0090225A">
        <w:rPr>
          <w:rFonts w:ascii="Times New Roman" w:eastAsia="Times New Roman" w:hAnsi="Times New Roman" w:cs="Times New Roman"/>
          <w:noProof/>
          <w:sz w:val="24"/>
          <w:szCs w:val="20"/>
        </w:rPr>
        <w:t>и</w:t>
      </w:r>
      <w:r>
        <w:rPr>
          <w:rFonts w:ascii="Times New Roman" w:eastAsia="Times New Roman" w:hAnsi="Times New Roman" w:cs="Times New Roman"/>
          <w:noProof/>
          <w:sz w:val="24"/>
          <w:szCs w:val="20"/>
        </w:rPr>
        <w:t xml:space="preserve"> проектите за </w:t>
      </w:r>
      <w:r w:rsidRPr="0090225A">
        <w:rPr>
          <w:rFonts w:ascii="Times New Roman" w:eastAsia="Times New Roman" w:hAnsi="Times New Roman" w:cs="Times New Roman"/>
          <w:noProof/>
          <w:sz w:val="24"/>
          <w:szCs w:val="20"/>
        </w:rPr>
        <w:t xml:space="preserve">развитие на жп възел </w:t>
      </w:r>
      <w:r>
        <w:rPr>
          <w:rFonts w:ascii="Times New Roman" w:eastAsia="Times New Roman" w:hAnsi="Times New Roman" w:cs="Times New Roman"/>
          <w:noProof/>
          <w:sz w:val="24"/>
          <w:szCs w:val="20"/>
        </w:rPr>
        <w:t xml:space="preserve">Горна Оряховица, жп възел Русе </w:t>
      </w:r>
      <w:r w:rsidRPr="0090225A">
        <w:rPr>
          <w:rFonts w:ascii="Times New Roman" w:eastAsia="Times New Roman" w:hAnsi="Times New Roman" w:cs="Times New Roman"/>
          <w:noProof/>
          <w:sz w:val="24"/>
          <w:szCs w:val="20"/>
        </w:rPr>
        <w:t>и жп възел Варна</w:t>
      </w:r>
      <w:r>
        <w:rPr>
          <w:rFonts w:ascii="Times New Roman" w:eastAsia="Times New Roman" w:hAnsi="Times New Roman" w:cs="Times New Roman"/>
          <w:noProof/>
          <w:sz w:val="24"/>
          <w:szCs w:val="20"/>
        </w:rPr>
        <w:t>.</w:t>
      </w:r>
      <w:r w:rsidRPr="0090225A">
        <w:rPr>
          <w:rFonts w:ascii="Times New Roman" w:eastAsia="Times New Roman" w:hAnsi="Times New Roman" w:cs="Times New Roman"/>
          <w:noProof/>
          <w:sz w:val="24"/>
          <w:szCs w:val="20"/>
        </w:rPr>
        <w:t xml:space="preserve"> </w:t>
      </w:r>
      <w:r w:rsidRPr="00B077A1">
        <w:rPr>
          <w:rFonts w:ascii="Times New Roman" w:eastAsia="Times New Roman" w:hAnsi="Times New Roman" w:cs="Times New Roman"/>
          <w:noProof/>
          <w:sz w:val="24"/>
          <w:szCs w:val="20"/>
        </w:rPr>
        <w:t xml:space="preserve">Предвидени са и проекти за </w:t>
      </w:r>
      <w:r w:rsidRPr="00B077A1">
        <w:rPr>
          <w:rFonts w:ascii="Times New Roman" w:eastAsia="Times New Roman" w:hAnsi="Times New Roman" w:cs="Times New Roman"/>
          <w:noProof/>
          <w:sz w:val="24"/>
          <w:szCs w:val="20"/>
          <w:lang w:val="en-US"/>
        </w:rPr>
        <w:t>ERTMS</w:t>
      </w:r>
      <w:r>
        <w:rPr>
          <w:rFonts w:ascii="Times New Roman" w:eastAsia="Times New Roman" w:hAnsi="Times New Roman" w:cs="Times New Roman"/>
          <w:noProof/>
          <w:sz w:val="24"/>
          <w:szCs w:val="20"/>
        </w:rPr>
        <w:t>,</w:t>
      </w:r>
      <w:r w:rsidRPr="004A68F4">
        <w:rPr>
          <w:rFonts w:ascii="Times New Roman" w:hAnsi="Times New Roman" w:cs="Times New Roman"/>
          <w:sz w:val="24"/>
          <w:szCs w:val="24"/>
        </w:rPr>
        <w:t xml:space="preserve"> </w:t>
      </w:r>
      <w:r w:rsidRPr="004A68F4">
        <w:rPr>
          <w:rFonts w:ascii="Times New Roman" w:eastAsia="Times New Roman" w:hAnsi="Times New Roman" w:cs="Times New Roman"/>
          <w:noProof/>
          <w:sz w:val="24"/>
          <w:szCs w:val="20"/>
        </w:rPr>
        <w:t xml:space="preserve">извън обхвата на </w:t>
      </w:r>
      <w:r>
        <w:rPr>
          <w:rFonts w:ascii="Times New Roman" w:eastAsia="Times New Roman" w:hAnsi="Times New Roman" w:cs="Times New Roman"/>
          <w:noProof/>
          <w:sz w:val="24"/>
          <w:szCs w:val="20"/>
        </w:rPr>
        <w:t xml:space="preserve">планираните проекти за </w:t>
      </w:r>
      <w:r w:rsidRPr="004A68F4">
        <w:rPr>
          <w:rFonts w:ascii="Times New Roman" w:eastAsia="Times New Roman" w:hAnsi="Times New Roman" w:cs="Times New Roman"/>
          <w:noProof/>
          <w:sz w:val="24"/>
          <w:szCs w:val="20"/>
        </w:rPr>
        <w:t>ж</w:t>
      </w:r>
      <w:r>
        <w:rPr>
          <w:rFonts w:ascii="Times New Roman" w:eastAsia="Times New Roman" w:hAnsi="Times New Roman" w:cs="Times New Roman"/>
          <w:noProof/>
          <w:sz w:val="24"/>
          <w:szCs w:val="20"/>
        </w:rPr>
        <w:t>п</w:t>
      </w:r>
      <w:r w:rsidRPr="004A68F4">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инфраструктура</w:t>
      </w:r>
      <w:r w:rsidRPr="00C50047">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Мащабен проект за развитие на железопътната инфраструктура в северна България е проектът за модернизация на жп линията </w:t>
      </w:r>
      <w:r w:rsidRPr="009B7B17">
        <w:rPr>
          <w:rFonts w:ascii="Times New Roman" w:eastAsia="Times New Roman" w:hAnsi="Times New Roman" w:cs="Times New Roman"/>
          <w:noProof/>
          <w:sz w:val="24"/>
          <w:szCs w:val="20"/>
        </w:rPr>
        <w:t xml:space="preserve">Видин – </w:t>
      </w:r>
      <w:r w:rsidR="0073718F" w:rsidRPr="00C50047">
        <w:rPr>
          <w:rFonts w:ascii="Times New Roman" w:eastAsia="Times New Roman" w:hAnsi="Times New Roman" w:cs="Times New Roman"/>
          <w:noProof/>
          <w:sz w:val="24"/>
          <w:szCs w:val="20"/>
        </w:rPr>
        <w:t>София</w:t>
      </w:r>
      <w:r>
        <w:rPr>
          <w:rFonts w:ascii="Times New Roman" w:eastAsia="Times New Roman" w:hAnsi="Times New Roman" w:cs="Times New Roman"/>
          <w:noProof/>
          <w:sz w:val="24"/>
          <w:szCs w:val="20"/>
          <w:lang w:val="en-US"/>
        </w:rPr>
        <w:t xml:space="preserve"> </w:t>
      </w:r>
      <w:r>
        <w:rPr>
          <w:rFonts w:ascii="Times New Roman" w:eastAsia="Times New Roman" w:hAnsi="Times New Roman" w:cs="Times New Roman"/>
          <w:noProof/>
          <w:sz w:val="24"/>
          <w:szCs w:val="20"/>
        </w:rPr>
        <w:t xml:space="preserve">по коридор Ориент-Източно Средиземноморски, предвиден за финансиране по МСЕ, който ще допринесе за подобряване на транспортните връзки с Румъния. </w:t>
      </w:r>
      <w:r w:rsidRPr="00435D0E">
        <w:rPr>
          <w:rFonts w:ascii="Times New Roman" w:eastAsia="Times New Roman" w:hAnsi="Times New Roman" w:cs="Times New Roman"/>
          <w:noProof/>
          <w:sz w:val="24"/>
          <w:szCs w:val="20"/>
        </w:rPr>
        <w:t xml:space="preserve">Инвестициите за развитие на пътната инфраструктура </w:t>
      </w:r>
      <w:r>
        <w:rPr>
          <w:rFonts w:ascii="Times New Roman" w:eastAsia="Times New Roman" w:hAnsi="Times New Roman" w:cs="Times New Roman"/>
          <w:noProof/>
          <w:sz w:val="24"/>
          <w:szCs w:val="20"/>
        </w:rPr>
        <w:t xml:space="preserve">по </w:t>
      </w:r>
      <w:r>
        <w:rPr>
          <w:rFonts w:ascii="Times New Roman" w:eastAsia="Times New Roman" w:hAnsi="Times New Roman" w:cs="Times New Roman"/>
          <w:noProof/>
          <w:sz w:val="24"/>
          <w:szCs w:val="20"/>
          <w:lang w:val="en-US"/>
        </w:rPr>
        <w:t>TEN-T</w:t>
      </w:r>
      <w:r>
        <w:rPr>
          <w:rFonts w:ascii="Times New Roman" w:eastAsia="Times New Roman" w:hAnsi="Times New Roman" w:cs="Times New Roman"/>
          <w:noProof/>
          <w:sz w:val="24"/>
          <w:szCs w:val="20"/>
        </w:rPr>
        <w:t xml:space="preserve"> мрежата </w:t>
      </w:r>
      <w:r w:rsidRPr="00435D0E">
        <w:rPr>
          <w:rFonts w:ascii="Times New Roman" w:eastAsia="Times New Roman" w:hAnsi="Times New Roman" w:cs="Times New Roman"/>
          <w:noProof/>
          <w:sz w:val="24"/>
          <w:szCs w:val="20"/>
        </w:rPr>
        <w:t>са концентрирани основно в северна България</w:t>
      </w:r>
      <w:r>
        <w:rPr>
          <w:rFonts w:ascii="Times New Roman" w:eastAsia="Times New Roman" w:hAnsi="Times New Roman" w:cs="Times New Roman"/>
          <w:noProof/>
          <w:sz w:val="24"/>
          <w:szCs w:val="20"/>
        </w:rPr>
        <w:t>, където все още липсват</w:t>
      </w:r>
      <w:r w:rsidRPr="00DB67C9">
        <w:rPr>
          <w:rFonts w:ascii="Times New Roman" w:eastAsia="Times New Roman" w:hAnsi="Times New Roman" w:cs="Times New Roman"/>
          <w:noProof/>
          <w:sz w:val="24"/>
          <w:szCs w:val="20"/>
        </w:rPr>
        <w:t xml:space="preserve"> завършени автомагистрали</w:t>
      </w:r>
      <w:r>
        <w:rPr>
          <w:rFonts w:ascii="Times New Roman" w:eastAsia="Times New Roman" w:hAnsi="Times New Roman" w:cs="Times New Roman"/>
          <w:noProof/>
          <w:sz w:val="24"/>
          <w:szCs w:val="20"/>
        </w:rPr>
        <w:t xml:space="preserve"> </w:t>
      </w:r>
      <w:r w:rsidRPr="00DB67C9">
        <w:rPr>
          <w:rFonts w:ascii="Times New Roman" w:eastAsia="Times New Roman" w:hAnsi="Times New Roman" w:cs="Times New Roman"/>
          <w:noProof/>
          <w:sz w:val="24"/>
          <w:szCs w:val="20"/>
        </w:rPr>
        <w:t xml:space="preserve">и регионалната пътна мрежа </w:t>
      </w:r>
      <w:r>
        <w:rPr>
          <w:rFonts w:ascii="Times New Roman" w:eastAsia="Times New Roman" w:hAnsi="Times New Roman" w:cs="Times New Roman"/>
          <w:noProof/>
          <w:sz w:val="24"/>
          <w:szCs w:val="20"/>
        </w:rPr>
        <w:t>е допълнително натоварена</w:t>
      </w:r>
      <w:r w:rsidRPr="00435D0E">
        <w:rPr>
          <w:rFonts w:ascii="Times New Roman" w:eastAsia="Times New Roman" w:hAnsi="Times New Roman" w:cs="Times New Roman"/>
          <w:noProof/>
          <w:sz w:val="24"/>
          <w:szCs w:val="20"/>
        </w:rPr>
        <w:t>, докато в южна България е само проектът за завършване на АМ Струма</w:t>
      </w:r>
      <w:r>
        <w:rPr>
          <w:rFonts w:ascii="Times New Roman" w:eastAsia="Times New Roman" w:hAnsi="Times New Roman" w:cs="Times New Roman"/>
          <w:noProof/>
          <w:sz w:val="24"/>
          <w:szCs w:val="20"/>
        </w:rPr>
        <w:t>, лот 3.2</w:t>
      </w:r>
      <w:r w:rsidRPr="00435D0E">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Pr="00435D0E">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   </w:t>
      </w:r>
    </w:p>
    <w:p w:rsidR="001554A8" w:rsidRPr="00B4355D" w:rsidRDefault="001554A8" w:rsidP="001554A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Предвижда се използването на ПЧП основно за развитието на летища и пристанища, както и за изграждане на интермодални терминали. </w:t>
      </w:r>
    </w:p>
    <w:p w:rsidR="001554A8" w:rsidRDefault="001554A8" w:rsidP="001554A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Pr="00CC2A49">
        <w:rPr>
          <w:rFonts w:ascii="Times New Roman" w:eastAsia="Times New Roman" w:hAnsi="Times New Roman" w:cs="Times New Roman"/>
          <w:noProof/>
          <w:sz w:val="24"/>
          <w:szCs w:val="20"/>
        </w:rPr>
        <w:t>родължа</w:t>
      </w:r>
      <w:r>
        <w:rPr>
          <w:rFonts w:ascii="Times New Roman" w:eastAsia="Times New Roman" w:hAnsi="Times New Roman" w:cs="Times New Roman"/>
          <w:noProof/>
          <w:sz w:val="24"/>
          <w:szCs w:val="20"/>
        </w:rPr>
        <w:t>ва</w:t>
      </w:r>
      <w:r w:rsidRPr="00CC2A49">
        <w:rPr>
          <w:rFonts w:ascii="Times New Roman" w:eastAsia="Times New Roman" w:hAnsi="Times New Roman" w:cs="Times New Roman"/>
          <w:noProof/>
          <w:sz w:val="24"/>
          <w:szCs w:val="20"/>
        </w:rPr>
        <w:t>т разговорите с румънската страна за постигане на споразумение относно изграждането на нови мостови връзки на р. Дунав.</w:t>
      </w:r>
    </w:p>
    <w:p w:rsidR="00E00115" w:rsidRPr="00010059" w:rsidRDefault="00E00115" w:rsidP="00E00115">
      <w:pPr>
        <w:spacing w:before="120" w:after="120"/>
        <w:jc w:val="both"/>
        <w:rPr>
          <w:rFonts w:ascii="Times New Roman" w:eastAsia="Times New Roman" w:hAnsi="Times New Roman" w:cs="Times New Roman"/>
          <w:b/>
          <w:noProof/>
          <w:sz w:val="24"/>
          <w:szCs w:val="20"/>
        </w:rPr>
      </w:pPr>
      <w:r w:rsidRPr="004867EC">
        <w:rPr>
          <w:rFonts w:ascii="Times New Roman" w:eastAsia="Times New Roman" w:hAnsi="Times New Roman" w:cs="Times New Roman"/>
          <w:b/>
          <w:noProof/>
          <w:sz w:val="24"/>
          <w:szCs w:val="20"/>
        </w:rPr>
        <w:t>Други програми за периода 2021-2027 г</w:t>
      </w:r>
      <w:r w:rsidRPr="00010059">
        <w:rPr>
          <w:rFonts w:ascii="Times New Roman" w:eastAsia="Times New Roman" w:hAnsi="Times New Roman" w:cs="Times New Roman"/>
          <w:b/>
          <w:noProof/>
          <w:sz w:val="24"/>
          <w:szCs w:val="20"/>
        </w:rPr>
        <w:t>.</w:t>
      </w:r>
    </w:p>
    <w:p w:rsidR="00E00115" w:rsidRDefault="00E00115" w:rsidP="00E00115">
      <w:pPr>
        <w:spacing w:line="276" w:lineRule="auto"/>
        <w:jc w:val="both"/>
        <w:rPr>
          <w:rFonts w:ascii="Times New Roman" w:eastAsia="Times New Roman" w:hAnsi="Times New Roman" w:cs="Times New Roman"/>
          <w:noProof/>
          <w:sz w:val="24"/>
          <w:szCs w:val="20"/>
        </w:rPr>
      </w:pPr>
      <w:r w:rsidRPr="00C520E0">
        <w:rPr>
          <w:rFonts w:ascii="Times New Roman" w:eastAsia="Times New Roman" w:hAnsi="Times New Roman" w:cs="Times New Roman"/>
          <w:noProof/>
          <w:sz w:val="24"/>
          <w:szCs w:val="20"/>
        </w:rPr>
        <w:t xml:space="preserve">В допълнение, по програмата за развитие на регионите </w:t>
      </w:r>
      <w:r w:rsidRPr="00C520E0">
        <w:rPr>
          <w:rFonts w:ascii="Times New Roman" w:eastAsia="Times New Roman" w:hAnsi="Times New Roman" w:cs="Times New Roman"/>
          <w:noProof/>
          <w:sz w:val="24"/>
          <w:szCs w:val="20"/>
          <w:lang w:val="en-US"/>
        </w:rPr>
        <w:t>(</w:t>
      </w:r>
      <w:r w:rsidRPr="00C520E0">
        <w:rPr>
          <w:rFonts w:ascii="Times New Roman" w:eastAsia="Times New Roman" w:hAnsi="Times New Roman" w:cs="Times New Roman"/>
          <w:noProof/>
          <w:sz w:val="24"/>
          <w:szCs w:val="20"/>
        </w:rPr>
        <w:t>ПРР</w:t>
      </w:r>
      <w:r w:rsidRPr="00C520E0">
        <w:rPr>
          <w:rFonts w:ascii="Times New Roman" w:eastAsia="Times New Roman" w:hAnsi="Times New Roman" w:cs="Times New Roman"/>
          <w:noProof/>
          <w:sz w:val="24"/>
          <w:szCs w:val="20"/>
          <w:lang w:val="en-US"/>
        </w:rPr>
        <w:t>)</w:t>
      </w:r>
      <w:r w:rsidRPr="00C520E0">
        <w:rPr>
          <w:rFonts w:ascii="Times New Roman" w:eastAsia="Times New Roman" w:hAnsi="Times New Roman" w:cs="Times New Roman"/>
          <w:noProof/>
          <w:sz w:val="24"/>
          <w:szCs w:val="20"/>
        </w:rPr>
        <w:t>, се предвиждат инвестиции за интегриран градски транспорт, както и за</w:t>
      </w:r>
      <w:r w:rsidRPr="00C520E0">
        <w:rPr>
          <w:rFonts w:ascii="Times New Roman" w:hAnsi="Times New Roman" w:cs="Times New Roman"/>
          <w:color w:val="000000"/>
          <w:sz w:val="24"/>
          <w:szCs w:val="20"/>
          <w:lang w:eastAsia="en-GB"/>
        </w:rPr>
        <w:t xml:space="preserve"> </w:t>
      </w:r>
      <w:r w:rsidRPr="00C520E0">
        <w:rPr>
          <w:rFonts w:ascii="Times New Roman" w:eastAsia="Times New Roman" w:hAnsi="Times New Roman" w:cs="Times New Roman"/>
          <w:noProof/>
          <w:sz w:val="24"/>
          <w:szCs w:val="20"/>
        </w:rPr>
        <w:t>подобряване на свързаността на мрежата от градове.</w:t>
      </w:r>
      <w:r w:rsidRPr="00C520E0">
        <w:rPr>
          <w:rFonts w:ascii="Times New Roman" w:hAnsi="Times New Roman" w:cs="Times New Roman"/>
          <w:bCs/>
          <w:iCs/>
          <w:noProof/>
        </w:rPr>
        <w:t xml:space="preserve"> </w:t>
      </w:r>
      <w:r w:rsidRPr="00C520E0">
        <w:rPr>
          <w:rFonts w:ascii="Times New Roman" w:hAnsi="Times New Roman" w:cs="Times New Roman"/>
          <w:bCs/>
          <w:iCs/>
          <w:noProof/>
          <w:sz w:val="24"/>
          <w:szCs w:val="24"/>
        </w:rPr>
        <w:t>Инвестициите за устойчива градска мобилност по ПРР 2021-2027 г. включват п</w:t>
      </w:r>
      <w:r w:rsidRPr="00C520E0">
        <w:rPr>
          <w:rFonts w:ascii="Times New Roman" w:eastAsia="Times New Roman" w:hAnsi="Times New Roman" w:cs="Times New Roman"/>
          <w:bCs/>
          <w:iCs/>
          <w:noProof/>
          <w:sz w:val="24"/>
          <w:szCs w:val="20"/>
        </w:rPr>
        <w:t xml:space="preserve">одобряване на връзките между интегрирания градски транспорт, междуградския автобусен, железопътен, въздушен, вътрешноводен и морски транспорт, като част от реализиране на интермодални превози — обновяване на общински автогари и съответните предгарови пространства общинска собственост, автобусни спирки на градския транспорт, осигуряващи лесен трансфер към следващия по вид транспорт и логични връзки между елементите на инфраструктурата. </w:t>
      </w:r>
      <w:r>
        <w:rPr>
          <w:rFonts w:ascii="Times New Roman" w:eastAsia="Times New Roman" w:hAnsi="Times New Roman" w:cs="Times New Roman"/>
          <w:bCs/>
          <w:iCs/>
          <w:noProof/>
          <w:sz w:val="24"/>
          <w:szCs w:val="20"/>
        </w:rPr>
        <w:t>Предвидено е р</w:t>
      </w:r>
      <w:r w:rsidRPr="00C520E0">
        <w:rPr>
          <w:rFonts w:ascii="Times New Roman" w:hAnsi="Times New Roman" w:cs="Times New Roman"/>
          <w:bCs/>
          <w:iCs/>
          <w:noProof/>
          <w:sz w:val="24"/>
          <w:szCs w:val="24"/>
        </w:rPr>
        <w:t xml:space="preserve">азработване и подобряване на системи за обществен градски транспорт, в това число закупуване на нов, екологосъобразен подвижен състав за нуждите на градския транспорт, който отговаря на европейската нормативна уредба за вредни емисии от двигателите и използване на възобновяеми/алтернативни енергийни източници в градския транспорт. </w:t>
      </w:r>
      <w:r w:rsidRPr="006959E4">
        <w:rPr>
          <w:rFonts w:ascii="Times New Roman" w:eastAsia="Times New Roman" w:hAnsi="Times New Roman" w:cs="Times New Roman"/>
          <w:noProof/>
          <w:sz w:val="24"/>
          <w:szCs w:val="20"/>
        </w:rPr>
        <w:t>Предвижда се финансиране на първи, втори и трети клас пътища, извън TEN-T мрежата</w:t>
      </w:r>
      <w:r>
        <w:rPr>
          <w:rFonts w:ascii="Times New Roman" w:eastAsia="Times New Roman" w:hAnsi="Times New Roman" w:cs="Times New Roman"/>
          <w:noProof/>
          <w:sz w:val="24"/>
          <w:szCs w:val="20"/>
        </w:rPr>
        <w:t>, п</w:t>
      </w:r>
      <w:r w:rsidRPr="00F1619F">
        <w:rPr>
          <w:rFonts w:ascii="Times New Roman" w:eastAsia="Times New Roman" w:hAnsi="Times New Roman" w:cs="Times New Roman"/>
          <w:noProof/>
          <w:sz w:val="24"/>
          <w:szCs w:val="20"/>
        </w:rPr>
        <w:t xml:space="preserve">ътища </w:t>
      </w:r>
      <w:r>
        <w:rPr>
          <w:rFonts w:ascii="Times New Roman" w:eastAsia="Times New Roman" w:hAnsi="Times New Roman" w:cs="Times New Roman"/>
          <w:noProof/>
          <w:sz w:val="24"/>
          <w:szCs w:val="20"/>
          <w:lang w:val="en-US"/>
        </w:rPr>
        <w:t>четвърти</w:t>
      </w:r>
      <w:r w:rsidRPr="00F1619F">
        <w:rPr>
          <w:rFonts w:ascii="Times New Roman" w:eastAsia="Times New Roman" w:hAnsi="Times New Roman" w:cs="Times New Roman"/>
          <w:noProof/>
          <w:sz w:val="24"/>
          <w:szCs w:val="20"/>
          <w:lang w:val="en-US"/>
        </w:rPr>
        <w:t xml:space="preserve"> </w:t>
      </w:r>
      <w:r w:rsidRPr="00F1619F">
        <w:rPr>
          <w:rFonts w:ascii="Times New Roman" w:eastAsia="Times New Roman" w:hAnsi="Times New Roman" w:cs="Times New Roman"/>
          <w:noProof/>
          <w:sz w:val="24"/>
          <w:szCs w:val="20"/>
        </w:rPr>
        <w:t>клас на територията на градски общини</w:t>
      </w:r>
      <w:r>
        <w:rPr>
          <w:rFonts w:ascii="Times New Roman" w:eastAsia="Times New Roman" w:hAnsi="Times New Roman" w:cs="Times New Roman"/>
          <w:noProof/>
          <w:sz w:val="24"/>
          <w:szCs w:val="20"/>
        </w:rPr>
        <w:t>,</w:t>
      </w:r>
      <w:r w:rsidRPr="00F1619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както и мерки за пътна безопасност</w:t>
      </w:r>
      <w:r w:rsidRPr="006959E4">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p>
    <w:p w:rsidR="00E00115" w:rsidRDefault="00E00115" w:rsidP="00E00115">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t xml:space="preserve">Също така, в </w:t>
      </w:r>
      <w:r w:rsidRPr="001B1A8A">
        <w:rPr>
          <w:rFonts w:ascii="Times New Roman" w:eastAsia="Times New Roman" w:hAnsi="Times New Roman" w:cs="Times New Roman"/>
          <w:noProof/>
          <w:sz w:val="24"/>
          <w:szCs w:val="20"/>
        </w:rPr>
        <w:t>Стратегическия план за развитие на земеделието и селските райони</w:t>
      </w:r>
      <w:r>
        <w:rPr>
          <w:rFonts w:ascii="Times New Roman" w:eastAsia="Times New Roman" w:hAnsi="Times New Roman" w:cs="Times New Roman"/>
          <w:noProof/>
          <w:sz w:val="24"/>
          <w:szCs w:val="20"/>
        </w:rPr>
        <w:t>, са предвидени мерки</w:t>
      </w:r>
      <w:r w:rsidRPr="001B1A8A">
        <w:rPr>
          <w:rFonts w:ascii="Times New Roman" w:eastAsia="Times New Roman" w:hAnsi="Times New Roman" w:cs="Times New Roman"/>
          <w:noProof/>
          <w:sz w:val="24"/>
          <w:szCs w:val="20"/>
        </w:rPr>
        <w:t xml:space="preserve"> за осигуряване на свързаност и работна мобилност на селските територии чрез поддържане и изграждане на общинска пътна инфраструктура.</w:t>
      </w:r>
      <w:r>
        <w:rPr>
          <w:rFonts w:ascii="Times New Roman" w:eastAsia="Times New Roman" w:hAnsi="Times New Roman" w:cs="Times New Roman"/>
          <w:noProof/>
          <w:sz w:val="24"/>
          <w:szCs w:val="20"/>
        </w:rPr>
        <w:t xml:space="preserve"> </w:t>
      </w:r>
    </w:p>
    <w:p w:rsidR="00E00115" w:rsidRPr="00FB4621" w:rsidRDefault="00E00115" w:rsidP="00E00115">
      <w:pPr>
        <w:spacing w:before="120" w:after="120"/>
        <w:jc w:val="both"/>
        <w:rPr>
          <w:rFonts w:ascii="Times New Roman" w:eastAsia="Times New Roman" w:hAnsi="Times New Roman" w:cs="Times New Roman"/>
          <w:noProof/>
          <w:sz w:val="24"/>
          <w:szCs w:val="20"/>
        </w:rPr>
      </w:pPr>
      <w:r w:rsidRPr="00B87CA5">
        <w:rPr>
          <w:rFonts w:ascii="Times New Roman" w:eastAsia="Times New Roman" w:hAnsi="Times New Roman" w:cs="Times New Roman"/>
          <w:noProof/>
          <w:sz w:val="24"/>
          <w:szCs w:val="20"/>
        </w:rPr>
        <w:t xml:space="preserve">По </w:t>
      </w:r>
      <w:r w:rsidRPr="003B057C">
        <w:rPr>
          <w:rFonts w:ascii="Times New Roman" w:eastAsia="Times New Roman" w:hAnsi="Times New Roman" w:cs="Times New Roman"/>
          <w:noProof/>
          <w:sz w:val="24"/>
          <w:szCs w:val="20"/>
        </w:rPr>
        <w:t xml:space="preserve"> програмата за развитие на регионите </w:t>
      </w:r>
      <w:r w:rsidRPr="00B87CA5">
        <w:rPr>
          <w:rFonts w:ascii="Times New Roman" w:eastAsia="Times New Roman" w:hAnsi="Times New Roman" w:cs="Times New Roman"/>
          <w:noProof/>
          <w:sz w:val="24"/>
          <w:szCs w:val="20"/>
        </w:rPr>
        <w:t>за периода 2021-2</w:t>
      </w:r>
      <w:r>
        <w:rPr>
          <w:rFonts w:ascii="Times New Roman" w:eastAsia="Times New Roman" w:hAnsi="Times New Roman" w:cs="Times New Roman"/>
          <w:noProof/>
          <w:sz w:val="24"/>
          <w:szCs w:val="20"/>
        </w:rPr>
        <w:t xml:space="preserve">027 г. са предвидени стъпки за подмяна </w:t>
      </w:r>
      <w:r w:rsidRPr="00EE6AE4">
        <w:rPr>
          <w:rFonts w:ascii="Times New Roman" w:eastAsia="Times New Roman" w:hAnsi="Times New Roman" w:cs="Times New Roman"/>
          <w:bCs/>
          <w:noProof/>
          <w:sz w:val="24"/>
          <w:szCs w:val="20"/>
        </w:rPr>
        <w:t>на високоемисионните автомобили с електрически</w:t>
      </w:r>
      <w:r>
        <w:rPr>
          <w:rFonts w:ascii="Times New Roman" w:eastAsia="Times New Roman" w:hAnsi="Times New Roman" w:cs="Times New Roman"/>
          <w:bCs/>
          <w:noProof/>
          <w:sz w:val="24"/>
          <w:szCs w:val="20"/>
        </w:rPr>
        <w:t>, което ще допълни инвестициите по ПТС за</w:t>
      </w:r>
      <w:r>
        <w:rPr>
          <w:rFonts w:ascii="Times New Roman" w:eastAsia="Times New Roman" w:hAnsi="Times New Roman" w:cs="Times New Roman"/>
          <w:noProof/>
          <w:sz w:val="24"/>
          <w:szCs w:val="20"/>
        </w:rPr>
        <w:t xml:space="preserve"> изграждане</w:t>
      </w:r>
      <w:r w:rsidRPr="00B87CA5">
        <w:rPr>
          <w:rFonts w:ascii="Times New Roman" w:eastAsia="Times New Roman" w:hAnsi="Times New Roman" w:cs="Times New Roman"/>
          <w:noProof/>
          <w:sz w:val="24"/>
          <w:szCs w:val="20"/>
        </w:rPr>
        <w:t xml:space="preserve"> на</w:t>
      </w:r>
      <w:r>
        <w:rPr>
          <w:rFonts w:ascii="Times New Roman" w:eastAsia="Times New Roman" w:hAnsi="Times New Roman" w:cs="Times New Roman"/>
          <w:noProof/>
          <w:sz w:val="24"/>
          <w:szCs w:val="20"/>
        </w:rPr>
        <w:t xml:space="preserve"> инфраструктура за алтернативни горива по основните направления на републиканската пътна мрежа</w:t>
      </w:r>
      <w:r w:rsidRPr="00B87CA5">
        <w:rPr>
          <w:rFonts w:ascii="Times New Roman" w:eastAsia="Times New Roman" w:hAnsi="Times New Roman" w:cs="Times New Roman"/>
          <w:noProof/>
          <w:sz w:val="24"/>
          <w:szCs w:val="20"/>
        </w:rPr>
        <w:t>.</w:t>
      </w:r>
      <w:r w:rsidRPr="00EE6AE4">
        <w:rPr>
          <w:rFonts w:ascii="Times New Roman" w:hAnsi="Times New Roman" w:cs="Times New Roman"/>
          <w:bCs/>
          <w:noProof/>
          <w:sz w:val="24"/>
          <w:szCs w:val="20"/>
        </w:rPr>
        <w:t xml:space="preserve"> </w:t>
      </w:r>
    </w:p>
    <w:p w:rsidR="0053404C" w:rsidRPr="00C50047" w:rsidRDefault="000D4F80" w:rsidP="0053404C">
      <w:pPr>
        <w:jc w:val="both"/>
        <w:rPr>
          <w:rFonts w:ascii="Times New Roman" w:eastAsia="Times New Roman" w:hAnsi="Times New Roman" w:cs="Times New Roman"/>
          <w:noProof/>
          <w:sz w:val="24"/>
          <w:szCs w:val="20"/>
        </w:rPr>
      </w:pPr>
      <w:r w:rsidRPr="00C50047">
        <w:rPr>
          <w:rFonts w:ascii="Times New Roman" w:eastAsia="Times New Roman" w:hAnsi="Times New Roman" w:cs="Times New Roman"/>
          <w:noProof/>
          <w:sz w:val="24"/>
          <w:szCs w:val="20"/>
        </w:rPr>
        <w:t>За подобряване на транспортната свързаност между България и съседните й страни ще допринесат и</w:t>
      </w:r>
      <w:r w:rsidRPr="00C50047">
        <w:rPr>
          <w:rFonts w:ascii="Times New Roman" w:eastAsia="Times New Roman" w:hAnsi="Times New Roman" w:cs="Times New Roman"/>
          <w:noProof/>
          <w:sz w:val="24"/>
          <w:szCs w:val="20"/>
          <w:lang w:val="en-US"/>
        </w:rPr>
        <w:t xml:space="preserve"> </w:t>
      </w:r>
      <w:r w:rsidRPr="00C50047">
        <w:rPr>
          <w:rFonts w:ascii="Times New Roman" w:eastAsia="Times New Roman" w:hAnsi="Times New Roman" w:cs="Times New Roman"/>
          <w:noProof/>
          <w:sz w:val="24"/>
          <w:szCs w:val="20"/>
        </w:rPr>
        <w:t>програмите за трансгранично сътрудничество</w:t>
      </w:r>
      <w:r w:rsidRPr="00C50047">
        <w:t xml:space="preserve"> </w:t>
      </w:r>
      <w:r w:rsidRPr="00C50047">
        <w:rPr>
          <w:rFonts w:ascii="Times New Roman" w:eastAsia="Times New Roman" w:hAnsi="Times New Roman" w:cs="Times New Roman"/>
          <w:noProof/>
          <w:sz w:val="24"/>
          <w:szCs w:val="20"/>
        </w:rPr>
        <w:t>чрез проекти за междурегионално, трансгранично и/или транснационално сътрудничество. Проектите в обхвата на ПТС  ще допринесат за този вид сътрудничество, посредством развитието на Трансевропейската транспортна мрежа на територията на страната</w:t>
      </w:r>
      <w:r w:rsidR="00267AF3">
        <w:rPr>
          <w:rFonts w:ascii="Times New Roman" w:eastAsia="Times New Roman" w:hAnsi="Times New Roman" w:cs="Times New Roman"/>
          <w:noProof/>
          <w:sz w:val="24"/>
          <w:szCs w:val="20"/>
        </w:rPr>
        <w:t xml:space="preserve"> и с проектите за подобряване на корабоплаването по река Дунав</w:t>
      </w:r>
      <w:r w:rsidRPr="00C50047">
        <w:rPr>
          <w:rFonts w:ascii="Times New Roman" w:eastAsia="Times New Roman" w:hAnsi="Times New Roman" w:cs="Times New Roman"/>
          <w:noProof/>
          <w:sz w:val="24"/>
          <w:szCs w:val="20"/>
        </w:rPr>
        <w:t>.</w:t>
      </w:r>
      <w:r w:rsidR="002813B7" w:rsidRPr="002813B7">
        <w:t xml:space="preserve"> </w:t>
      </w:r>
      <w:r w:rsidR="002813B7" w:rsidRPr="002813B7">
        <w:rPr>
          <w:rFonts w:ascii="Times New Roman" w:eastAsia="Times New Roman" w:hAnsi="Times New Roman" w:cs="Times New Roman"/>
          <w:noProof/>
          <w:sz w:val="24"/>
          <w:szCs w:val="20"/>
        </w:rPr>
        <w:t>С цел подобряване на местната и регионална трансгранична мобилност и свързаност между България и Румъния е предвидена подкрепа за операции</w:t>
      </w:r>
      <w:r w:rsidR="002813B7">
        <w:rPr>
          <w:rFonts w:ascii="Times New Roman" w:eastAsia="Times New Roman" w:hAnsi="Times New Roman" w:cs="Times New Roman"/>
          <w:noProof/>
          <w:sz w:val="24"/>
          <w:szCs w:val="20"/>
        </w:rPr>
        <w:t xml:space="preserve"> от стратегическо значение по ЦП</w:t>
      </w:r>
      <w:r w:rsidR="002813B7" w:rsidRPr="002813B7">
        <w:rPr>
          <w:rFonts w:ascii="Times New Roman" w:eastAsia="Times New Roman" w:hAnsi="Times New Roman" w:cs="Times New Roman"/>
          <w:noProof/>
          <w:sz w:val="24"/>
          <w:szCs w:val="20"/>
        </w:rPr>
        <w:t xml:space="preserve"> 3 по Програмата за трансгранично сътрудничество Румъния-България 2021-2027.</w:t>
      </w:r>
    </w:p>
    <w:p w:rsidR="0051568B" w:rsidRPr="00AF7825" w:rsidRDefault="0051568B" w:rsidP="0051568B">
      <w:pPr>
        <w:spacing w:before="120" w:after="120"/>
        <w:jc w:val="both"/>
        <w:rPr>
          <w:rFonts w:ascii="Times New Roman" w:eastAsia="Times New Roman" w:hAnsi="Times New Roman" w:cs="Times New Roman"/>
          <w:noProof/>
          <w:sz w:val="24"/>
          <w:szCs w:val="20"/>
        </w:rPr>
      </w:pPr>
      <w:r w:rsidRPr="00C50047">
        <w:rPr>
          <w:rFonts w:ascii="Times New Roman" w:eastAsia="Times New Roman" w:hAnsi="Times New Roman" w:cs="Times New Roman"/>
          <w:noProof/>
          <w:sz w:val="24"/>
          <w:szCs w:val="20"/>
          <w:lang w:val="en-US"/>
        </w:rPr>
        <w:t>П</w:t>
      </w:r>
      <w:r w:rsidRPr="00C50047">
        <w:rPr>
          <w:rFonts w:ascii="Times New Roman" w:eastAsia="Times New Roman" w:hAnsi="Times New Roman" w:cs="Times New Roman"/>
          <w:noProof/>
          <w:sz w:val="24"/>
          <w:szCs w:val="20"/>
        </w:rPr>
        <w:t>о Програмата за морско дело, рибарство и аквакултури се предвиждат проекти за рибарство, аквакултури и устойчива синя икономика в съответствие с общата политика на ЕС в областта, които са извън обхвата на ПТС.</w:t>
      </w:r>
      <w:r w:rsidRPr="00C50047">
        <w:rPr>
          <w:rFonts w:ascii="Times New Roman" w:hAnsi="Times New Roman" w:cs="Times New Roman"/>
          <w:color w:val="000000"/>
          <w:sz w:val="24"/>
          <w:szCs w:val="20"/>
          <w:lang w:eastAsia="en-GB"/>
        </w:rPr>
        <w:t xml:space="preserve"> Д</w:t>
      </w:r>
      <w:r w:rsidRPr="00C50047">
        <w:rPr>
          <w:rFonts w:ascii="Times New Roman" w:eastAsia="Times New Roman" w:hAnsi="Times New Roman" w:cs="Times New Roman"/>
          <w:noProof/>
          <w:sz w:val="24"/>
          <w:szCs w:val="20"/>
        </w:rPr>
        <w:t>вете програми нямат припокриване на инвестиции и мерки.</w:t>
      </w:r>
      <w:r>
        <w:rPr>
          <w:rFonts w:ascii="Times New Roman" w:eastAsia="Times New Roman" w:hAnsi="Times New Roman" w:cs="Times New Roman"/>
          <w:noProof/>
          <w:sz w:val="24"/>
          <w:szCs w:val="20"/>
        </w:rPr>
        <w:t xml:space="preserve"> </w:t>
      </w:r>
    </w:p>
    <w:p w:rsidR="00137D85" w:rsidRDefault="00FF37BC" w:rsidP="003D5FCB">
      <w:pPr>
        <w:jc w:val="both"/>
        <w:rPr>
          <w:rFonts w:ascii="Times New Roman" w:eastAsia="Times New Roman" w:hAnsi="Times New Roman" w:cs="Times New Roman"/>
          <w:noProof/>
          <w:sz w:val="24"/>
          <w:szCs w:val="20"/>
        </w:rPr>
      </w:pPr>
      <w:r w:rsidRPr="00C50047">
        <w:rPr>
          <w:rFonts w:ascii="Times New Roman" w:eastAsia="Times New Roman" w:hAnsi="Times New Roman" w:cs="Times New Roman"/>
          <w:b/>
          <w:noProof/>
          <w:sz w:val="24"/>
          <w:szCs w:val="20"/>
        </w:rPr>
        <w:t>План за възстановяване и устойчивост на РБ</w:t>
      </w:r>
    </w:p>
    <w:p w:rsidR="00412153" w:rsidRDefault="00412153" w:rsidP="003D5FCB">
      <w:pPr>
        <w:jc w:val="both"/>
        <w:rPr>
          <w:rFonts w:ascii="Times New Roman" w:eastAsia="Times New Roman" w:hAnsi="Times New Roman" w:cs="Times New Roman"/>
          <w:noProof/>
          <w:sz w:val="24"/>
          <w:szCs w:val="20"/>
        </w:rPr>
      </w:pPr>
      <w:r w:rsidRPr="00412153">
        <w:rPr>
          <w:rFonts w:ascii="Times New Roman" w:eastAsia="Times New Roman" w:hAnsi="Times New Roman" w:cs="Times New Roman"/>
          <w:noProof/>
          <w:sz w:val="24"/>
          <w:szCs w:val="20"/>
        </w:rPr>
        <w:t xml:space="preserve">Основната цел на компонента </w:t>
      </w:r>
      <w:r w:rsidR="004B0EF2">
        <w:rPr>
          <w:rFonts w:ascii="Times New Roman" w:eastAsia="Times New Roman" w:hAnsi="Times New Roman" w:cs="Times New Roman"/>
          <w:noProof/>
          <w:sz w:val="24"/>
          <w:szCs w:val="20"/>
        </w:rPr>
        <w:t xml:space="preserve">за транспорт </w:t>
      </w:r>
      <w:r w:rsidRPr="00412153">
        <w:rPr>
          <w:rFonts w:ascii="Times New Roman" w:eastAsia="Times New Roman" w:hAnsi="Times New Roman" w:cs="Times New Roman"/>
          <w:noProof/>
          <w:sz w:val="24"/>
          <w:szCs w:val="20"/>
        </w:rPr>
        <w:t>е намаляване на въглеродния отпечатък на транспортния сектор чрез инвестиции в модернизацията и цифровизацията на железопътния сегмент. Очакваните ефекти от интервенциите предвиждат принос към зеления и цифров преход, повишаване на безопасността, както и към териториалната балансираност на растежа.</w:t>
      </w:r>
    </w:p>
    <w:p w:rsidR="00825E27" w:rsidRDefault="00825E27" w:rsidP="003D5FCB">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Предвидените реформи включват:</w:t>
      </w:r>
    </w:p>
    <w:p w:rsidR="0018454B" w:rsidRPr="00EE0DF1" w:rsidRDefault="00825E27" w:rsidP="0018454B">
      <w:pPr>
        <w:pStyle w:val="ListParagraph"/>
        <w:numPr>
          <w:ilvl w:val="0"/>
          <w:numId w:val="4"/>
        </w:numPr>
        <w:ind w:left="0" w:firstLine="426"/>
        <w:jc w:val="both"/>
        <w:rPr>
          <w:rFonts w:ascii="Times New Roman" w:eastAsia="Times New Roman" w:hAnsi="Times New Roman" w:cs="Times New Roman"/>
          <w:noProof/>
          <w:sz w:val="24"/>
          <w:szCs w:val="20"/>
        </w:rPr>
      </w:pPr>
      <w:r w:rsidRPr="00EE0DF1">
        <w:rPr>
          <w:rFonts w:ascii="Times New Roman" w:eastAsia="Times New Roman" w:hAnsi="Times New Roman" w:cs="Times New Roman"/>
          <w:noProof/>
          <w:sz w:val="24"/>
          <w:szCs w:val="20"/>
        </w:rPr>
        <w:t xml:space="preserve">Актуализиране на стратегическата рамка на транспортния сектор - декарбонизация на автомобилния транспорт, подготовка и приоритизиране на инвестициите и резултатите на държавните компании в транспорта, отваряне на пазара на железопътни </w:t>
      </w:r>
      <w:r w:rsidRPr="00EE0DF1">
        <w:rPr>
          <w:rFonts w:ascii="Times New Roman" w:eastAsia="Times New Roman" w:hAnsi="Times New Roman" w:cs="Times New Roman"/>
          <w:noProof/>
          <w:sz w:val="24"/>
          <w:szCs w:val="24"/>
        </w:rPr>
        <w:t>услуги</w:t>
      </w:r>
      <w:r w:rsidRPr="00EE0DF1">
        <w:rPr>
          <w:rFonts w:ascii="Times New Roman" w:hAnsi="Times New Roman" w:cs="Times New Roman"/>
          <w:sz w:val="24"/>
          <w:szCs w:val="24"/>
        </w:rPr>
        <w:t xml:space="preserve"> и сключване на н</w:t>
      </w:r>
      <w:r w:rsidRPr="00EE0DF1">
        <w:rPr>
          <w:rFonts w:ascii="Times New Roman" w:eastAsia="Times New Roman" w:hAnsi="Times New Roman" w:cs="Times New Roman"/>
          <w:noProof/>
          <w:sz w:val="24"/>
          <w:szCs w:val="24"/>
        </w:rPr>
        <w:t>ов</w:t>
      </w:r>
      <w:r w:rsidRPr="00EE0DF1">
        <w:rPr>
          <w:rFonts w:ascii="Times New Roman" w:eastAsia="Times New Roman" w:hAnsi="Times New Roman" w:cs="Times New Roman"/>
          <w:noProof/>
          <w:sz w:val="24"/>
          <w:szCs w:val="20"/>
        </w:rPr>
        <w:t xml:space="preserve"> Договор за обществена услуга;</w:t>
      </w:r>
      <w:r w:rsidR="0018454B" w:rsidRPr="00EE0DF1">
        <w:rPr>
          <w:rFonts w:ascii="Times New Roman" w:eastAsia="Times New Roman" w:hAnsi="Times New Roman" w:cs="Times New Roman"/>
          <w:noProof/>
          <w:sz w:val="24"/>
          <w:szCs w:val="20"/>
        </w:rPr>
        <w:t xml:space="preserve"> </w:t>
      </w:r>
    </w:p>
    <w:p w:rsidR="00825E27" w:rsidRPr="00EE0DF1" w:rsidRDefault="0018454B" w:rsidP="0018454B">
      <w:pPr>
        <w:pStyle w:val="ListParagraph"/>
        <w:numPr>
          <w:ilvl w:val="0"/>
          <w:numId w:val="4"/>
        </w:numPr>
        <w:ind w:left="0" w:firstLine="426"/>
        <w:jc w:val="both"/>
        <w:rPr>
          <w:rFonts w:ascii="Times New Roman" w:eastAsia="Times New Roman" w:hAnsi="Times New Roman" w:cs="Times New Roman"/>
          <w:noProof/>
          <w:sz w:val="24"/>
          <w:szCs w:val="20"/>
        </w:rPr>
      </w:pPr>
      <w:r w:rsidRPr="00EE0DF1">
        <w:rPr>
          <w:rFonts w:ascii="Times New Roman" w:eastAsia="Times New Roman" w:hAnsi="Times New Roman" w:cs="Times New Roman"/>
          <w:noProof/>
          <w:sz w:val="24"/>
          <w:szCs w:val="20"/>
        </w:rPr>
        <w:t>Концептуално ново управление на безопасността на движението по пътищата в единна интегрирана стратегическа рамка за периода 2021-2030 г.</w:t>
      </w:r>
      <w:r w:rsidR="00091902" w:rsidRPr="00EE0DF1">
        <w:rPr>
          <w:rFonts w:ascii="Times New Roman" w:eastAsia="Times New Roman" w:hAnsi="Times New Roman" w:cs="Times New Roman"/>
          <w:noProof/>
          <w:sz w:val="24"/>
          <w:szCs w:val="20"/>
        </w:rPr>
        <w:t xml:space="preserve"> - </w:t>
      </w:r>
      <w:r w:rsidR="00073070" w:rsidRPr="00EE0DF1">
        <w:rPr>
          <w:rFonts w:ascii="Times New Roman" w:eastAsia="Times New Roman" w:hAnsi="Times New Roman" w:cs="Times New Roman"/>
          <w:noProof/>
          <w:sz w:val="24"/>
          <w:szCs w:val="20"/>
        </w:rPr>
        <w:t>н</w:t>
      </w:r>
      <w:r w:rsidR="00091902" w:rsidRPr="00EE0DF1">
        <w:rPr>
          <w:rFonts w:ascii="Times New Roman" w:eastAsia="Times New Roman" w:hAnsi="Times New Roman" w:cs="Times New Roman"/>
          <w:noProof/>
          <w:sz w:val="24"/>
          <w:szCs w:val="20"/>
        </w:rPr>
        <w:t>ова национална стратегия за безопасност на движението за периода 2021-2030 и План за действие към нея 2021-2023;</w:t>
      </w:r>
      <w:r w:rsidR="00073070" w:rsidRPr="00EE0DF1">
        <w:t xml:space="preserve"> </w:t>
      </w:r>
      <w:r w:rsidR="00073070" w:rsidRPr="00EE0DF1">
        <w:rPr>
          <w:rFonts w:ascii="Times New Roman" w:eastAsia="Times New Roman" w:hAnsi="Times New Roman" w:cs="Times New Roman"/>
          <w:noProof/>
          <w:sz w:val="24"/>
          <w:szCs w:val="20"/>
        </w:rPr>
        <w:t>Изпълнение на План за действие</w:t>
      </w:r>
      <w:r w:rsidR="00B6670A" w:rsidRPr="00EE0DF1">
        <w:rPr>
          <w:rFonts w:ascii="Times New Roman" w:eastAsia="Times New Roman" w:hAnsi="Times New Roman" w:cs="Times New Roman"/>
          <w:noProof/>
          <w:sz w:val="24"/>
          <w:szCs w:val="20"/>
        </w:rPr>
        <w:t>;</w:t>
      </w:r>
    </w:p>
    <w:p w:rsidR="00B6670A" w:rsidRPr="00EE0DF1" w:rsidRDefault="00073070" w:rsidP="00B6670A">
      <w:pPr>
        <w:pStyle w:val="ListParagraph"/>
        <w:numPr>
          <w:ilvl w:val="0"/>
          <w:numId w:val="4"/>
        </w:numPr>
        <w:ind w:left="0" w:firstLine="426"/>
        <w:jc w:val="both"/>
        <w:rPr>
          <w:rFonts w:ascii="Times New Roman" w:eastAsia="Times New Roman" w:hAnsi="Times New Roman" w:cs="Times New Roman"/>
          <w:noProof/>
          <w:sz w:val="24"/>
          <w:szCs w:val="20"/>
        </w:rPr>
      </w:pPr>
      <w:r w:rsidRPr="00EE0DF1">
        <w:rPr>
          <w:rFonts w:ascii="Times New Roman" w:eastAsia="Times New Roman" w:hAnsi="Times New Roman" w:cs="Times New Roman"/>
          <w:noProof/>
          <w:sz w:val="24"/>
          <w:szCs w:val="20"/>
        </w:rPr>
        <w:t xml:space="preserve">Реформа за устойчива градска мобилност - </w:t>
      </w:r>
      <w:r w:rsidR="00B6670A" w:rsidRPr="00EE0DF1">
        <w:rPr>
          <w:rFonts w:ascii="Times New Roman" w:eastAsia="Times New Roman" w:hAnsi="Times New Roman" w:cs="Times New Roman"/>
          <w:noProof/>
          <w:sz w:val="24"/>
          <w:szCs w:val="20"/>
        </w:rPr>
        <w:t xml:space="preserve">приети Интегрирани териториални стратегии за развитие на райони за планиране от ниво NUTS 2, включващи елементи на устойчива градска мобилност; приети Планове за интегрирано развитие на общините с включени планове за устойчива градска мобилност в тях. </w:t>
      </w:r>
    </w:p>
    <w:p w:rsidR="00091902" w:rsidRPr="007C480A" w:rsidRDefault="00BE789A" w:rsidP="00593337">
      <w:pPr>
        <w:pStyle w:val="ListParagraph"/>
        <w:numPr>
          <w:ilvl w:val="0"/>
          <w:numId w:val="4"/>
        </w:numPr>
        <w:ind w:left="0" w:firstLine="426"/>
        <w:jc w:val="both"/>
        <w:rPr>
          <w:rFonts w:ascii="Times New Roman" w:eastAsia="Times New Roman" w:hAnsi="Times New Roman" w:cs="Times New Roman"/>
          <w:noProof/>
          <w:sz w:val="24"/>
          <w:szCs w:val="20"/>
        </w:rPr>
      </w:pPr>
      <w:r w:rsidRPr="00EE0DF1">
        <w:rPr>
          <w:rFonts w:ascii="Times New Roman" w:eastAsia="Times New Roman" w:hAnsi="Times New Roman" w:cs="Times New Roman"/>
          <w:noProof/>
          <w:sz w:val="24"/>
          <w:szCs w:val="20"/>
        </w:rPr>
        <w:t xml:space="preserve">Осигуряване на ефективен достъп до интегриран обществен транспорт - </w:t>
      </w:r>
      <w:r w:rsidR="00593337" w:rsidRPr="00EE0DF1">
        <w:rPr>
          <w:rFonts w:ascii="Times New Roman" w:eastAsia="Times New Roman" w:hAnsi="Times New Roman" w:cs="Times New Roman"/>
          <w:noProof/>
          <w:sz w:val="24"/>
          <w:szCs w:val="20"/>
        </w:rPr>
        <w:t>приемане на Закон за обществения превоз на пътници, който ще регулира възлагането, експлоатирането и управлението на обществения транспорт в страната като единна система, състояща се от множество компоненти и видове транспорт, обединени в единна</w:t>
      </w:r>
      <w:r w:rsidR="00593337" w:rsidRPr="00593337">
        <w:rPr>
          <w:rFonts w:ascii="Times New Roman" w:eastAsia="Times New Roman" w:hAnsi="Times New Roman" w:cs="Times New Roman"/>
          <w:noProof/>
          <w:sz w:val="24"/>
          <w:szCs w:val="20"/>
          <w:u w:val="single"/>
        </w:rPr>
        <w:t xml:space="preserve"> </w:t>
      </w:r>
      <w:r w:rsidR="00593337" w:rsidRPr="007C480A">
        <w:rPr>
          <w:rFonts w:ascii="Times New Roman" w:eastAsia="Times New Roman" w:hAnsi="Times New Roman" w:cs="Times New Roman"/>
          <w:noProof/>
          <w:sz w:val="24"/>
          <w:szCs w:val="20"/>
        </w:rPr>
        <w:lastRenderedPageBreak/>
        <w:t>Национална транспортна схема и Стандарт за развитие на обществения транспорт и интеграция на районите</w:t>
      </w:r>
      <w:r w:rsidR="00E1152D" w:rsidRPr="007C480A">
        <w:rPr>
          <w:rFonts w:ascii="Times New Roman" w:eastAsia="Times New Roman" w:hAnsi="Times New Roman" w:cs="Times New Roman"/>
          <w:noProof/>
          <w:sz w:val="24"/>
          <w:szCs w:val="20"/>
        </w:rPr>
        <w:t>; приемане на и подзаконова нормативна рамка</w:t>
      </w:r>
      <w:r w:rsidR="00593337" w:rsidRPr="007C480A">
        <w:rPr>
          <w:rFonts w:ascii="Times New Roman" w:eastAsia="Times New Roman" w:hAnsi="Times New Roman" w:cs="Times New Roman"/>
          <w:noProof/>
          <w:sz w:val="24"/>
          <w:szCs w:val="20"/>
        </w:rPr>
        <w:t>.</w:t>
      </w:r>
    </w:p>
    <w:p w:rsidR="00E1416D" w:rsidRPr="007C480A" w:rsidRDefault="00E1416D" w:rsidP="00593337">
      <w:pPr>
        <w:pStyle w:val="ListParagraph"/>
        <w:numPr>
          <w:ilvl w:val="0"/>
          <w:numId w:val="4"/>
        </w:numPr>
        <w:ind w:left="0" w:firstLine="426"/>
        <w:jc w:val="both"/>
        <w:rPr>
          <w:rFonts w:ascii="Times New Roman" w:eastAsia="Times New Roman" w:hAnsi="Times New Roman" w:cs="Times New Roman"/>
          <w:noProof/>
          <w:sz w:val="24"/>
          <w:szCs w:val="20"/>
        </w:rPr>
      </w:pPr>
      <w:r w:rsidRPr="007C480A">
        <w:rPr>
          <w:rFonts w:ascii="Times New Roman" w:eastAsia="Times New Roman" w:hAnsi="Times New Roman" w:cs="Times New Roman"/>
          <w:noProof/>
          <w:sz w:val="24"/>
          <w:szCs w:val="20"/>
        </w:rPr>
        <w:t>Електрическа мобилност - реформата ще ускори изграждането на зарядна инфраструктура и електрификацията на превозните средства и ще доближи България към европейските дългосрочни цели за намаляване на емисиите парникови газове, успешната зелена икономическа трансформация, намаляване замърсяването на въздуха и на градския шум чрез въвеждането на нискоемисионни зони в централните части, повишаване на енергийната ефективност и извеждането на замърсяващи моторни превозни средства с двигатели с вътрешно горене посредством промени в законодателството и цялостно планиране, регулиране и развитие на транспорта и неговата електрификация.</w:t>
      </w:r>
    </w:p>
    <w:p w:rsidR="003D5FCB" w:rsidRDefault="00E1416D" w:rsidP="003D5FCB">
      <w:pPr>
        <w:jc w:val="both"/>
        <w:rPr>
          <w:rFonts w:ascii="Times New Roman" w:eastAsia="Arial" w:hAnsi="Times New Roman" w:cs="Times New Roman"/>
          <w:sz w:val="24"/>
          <w:szCs w:val="24"/>
          <w:lang w:eastAsia="bg-BG"/>
        </w:rPr>
      </w:pPr>
      <w:r>
        <w:rPr>
          <w:rFonts w:ascii="Times New Roman" w:eastAsia="Times New Roman" w:hAnsi="Times New Roman" w:cs="Times New Roman"/>
          <w:noProof/>
          <w:sz w:val="24"/>
          <w:szCs w:val="20"/>
        </w:rPr>
        <w:t xml:space="preserve">В подкрепа на планираните реформи са предвидени инвестиции по </w:t>
      </w:r>
      <w:r w:rsidRPr="00E1416D">
        <w:rPr>
          <w:rFonts w:ascii="Times New Roman" w:eastAsia="Times New Roman" w:hAnsi="Times New Roman" w:cs="Times New Roman"/>
          <w:noProof/>
          <w:sz w:val="24"/>
          <w:szCs w:val="20"/>
        </w:rPr>
        <w:t>Механизма за възстановяване и устойчивост</w:t>
      </w:r>
      <w:r>
        <w:rPr>
          <w:rFonts w:ascii="Times New Roman" w:eastAsia="Times New Roman" w:hAnsi="Times New Roman" w:cs="Times New Roman"/>
          <w:noProof/>
          <w:sz w:val="24"/>
          <w:szCs w:val="20"/>
        </w:rPr>
        <w:t xml:space="preserve">. </w:t>
      </w:r>
      <w:r w:rsidR="00137D85">
        <w:rPr>
          <w:rFonts w:ascii="Times New Roman" w:eastAsia="Times New Roman" w:hAnsi="Times New Roman" w:cs="Times New Roman"/>
          <w:noProof/>
          <w:sz w:val="24"/>
          <w:szCs w:val="20"/>
        </w:rPr>
        <w:t>Планира</w:t>
      </w:r>
      <w:r w:rsidR="00FF37BC">
        <w:rPr>
          <w:rFonts w:ascii="Times New Roman" w:eastAsia="Times New Roman" w:hAnsi="Times New Roman" w:cs="Times New Roman"/>
          <w:noProof/>
          <w:sz w:val="24"/>
          <w:szCs w:val="20"/>
        </w:rPr>
        <w:t xml:space="preserve"> се </w:t>
      </w:r>
      <w:r w:rsidR="00FF37BC" w:rsidRPr="008F31D1">
        <w:rPr>
          <w:rFonts w:ascii="Times New Roman" w:eastAsia="Times New Roman" w:hAnsi="Times New Roman" w:cs="Times New Roman"/>
          <w:noProof/>
          <w:sz w:val="24"/>
          <w:szCs w:val="20"/>
        </w:rPr>
        <w:t xml:space="preserve">изграждане на </w:t>
      </w:r>
      <w:r w:rsidR="003D5FCB">
        <w:rPr>
          <w:rFonts w:ascii="Times New Roman" w:eastAsia="Times New Roman" w:hAnsi="Times New Roman" w:cs="Times New Roman"/>
          <w:noProof/>
          <w:sz w:val="24"/>
          <w:szCs w:val="20"/>
        </w:rPr>
        <w:t>интермодален терминал Русе</w:t>
      </w:r>
      <w:r w:rsidR="007918E4">
        <w:rPr>
          <w:rFonts w:ascii="Times New Roman" w:eastAsia="Times New Roman" w:hAnsi="Times New Roman" w:cs="Times New Roman"/>
          <w:noProof/>
          <w:sz w:val="24"/>
          <w:szCs w:val="20"/>
        </w:rPr>
        <w:t xml:space="preserve"> </w:t>
      </w:r>
      <w:r w:rsidR="007918E4" w:rsidRPr="007918E4">
        <w:rPr>
          <w:rFonts w:ascii="Times New Roman" w:eastAsia="Times New Roman" w:hAnsi="Times New Roman" w:cs="Times New Roman"/>
          <w:noProof/>
          <w:sz w:val="24"/>
          <w:szCs w:val="20"/>
          <w:lang w:val="en-US"/>
        </w:rPr>
        <w:t>(</w:t>
      </w:r>
      <w:r w:rsidR="007918E4" w:rsidRPr="007918E4">
        <w:rPr>
          <w:rFonts w:ascii="Times New Roman" w:eastAsia="Times New Roman" w:hAnsi="Times New Roman" w:cs="Times New Roman"/>
          <w:noProof/>
          <w:sz w:val="24"/>
          <w:szCs w:val="20"/>
        </w:rPr>
        <w:t>по ПТС ще бъде изградена АМ „Русе – Велико Търново“, ще бъде осигурено развитието на жп възел Русе, изграждането на съоръжения против заливания на пристанищен терминал Русе</w:t>
      </w:r>
      <w:r w:rsidR="007918E4" w:rsidRPr="007918E4">
        <w:rPr>
          <w:rFonts w:ascii="Times New Roman" w:eastAsia="Times New Roman" w:hAnsi="Times New Roman" w:cs="Times New Roman"/>
          <w:noProof/>
          <w:sz w:val="24"/>
          <w:szCs w:val="20"/>
          <w:lang w:val="en-US"/>
        </w:rPr>
        <w:t>)</w:t>
      </w:r>
      <w:r w:rsidR="003D5FCB">
        <w:rPr>
          <w:rFonts w:ascii="Times New Roman" w:eastAsia="Times New Roman" w:hAnsi="Times New Roman" w:cs="Times New Roman"/>
          <w:noProof/>
          <w:sz w:val="24"/>
          <w:szCs w:val="20"/>
        </w:rPr>
        <w:t>.</w:t>
      </w:r>
      <w:r w:rsidR="00FF37BC">
        <w:rPr>
          <w:rFonts w:ascii="Times New Roman" w:eastAsia="Times New Roman" w:hAnsi="Times New Roman" w:cs="Times New Roman"/>
          <w:noProof/>
          <w:sz w:val="24"/>
          <w:szCs w:val="20"/>
        </w:rPr>
        <w:t xml:space="preserve"> </w:t>
      </w:r>
      <w:r w:rsidR="003D5FCB">
        <w:rPr>
          <w:rFonts w:ascii="Times New Roman" w:eastAsia="Times New Roman" w:hAnsi="Times New Roman" w:cs="Times New Roman"/>
          <w:noProof/>
          <w:sz w:val="24"/>
          <w:szCs w:val="20"/>
        </w:rPr>
        <w:t xml:space="preserve">Предвидено е </w:t>
      </w:r>
      <w:r w:rsidR="003D5FCB" w:rsidRPr="0057713E">
        <w:rPr>
          <w:rFonts w:ascii="Times New Roman" w:eastAsia="Arial" w:hAnsi="Times New Roman" w:cs="Times New Roman"/>
          <w:sz w:val="24"/>
          <w:szCs w:val="24"/>
          <w:lang w:eastAsia="bg-BG"/>
        </w:rPr>
        <w:t>закупуване на нов подвижен състав</w:t>
      </w:r>
      <w:r w:rsidR="003D5FCB">
        <w:rPr>
          <w:rFonts w:ascii="Times New Roman" w:eastAsia="Arial" w:hAnsi="Times New Roman" w:cs="Times New Roman"/>
          <w:sz w:val="24"/>
          <w:szCs w:val="24"/>
          <w:lang w:eastAsia="bg-BG"/>
        </w:rPr>
        <w:t xml:space="preserve"> - </w:t>
      </w:r>
      <w:r w:rsidR="003D5FCB" w:rsidRPr="00CB2D62">
        <w:rPr>
          <w:rFonts w:ascii="Times New Roman" w:eastAsia="Arial" w:hAnsi="Times New Roman" w:cs="Times New Roman"/>
          <w:sz w:val="24"/>
          <w:szCs w:val="24"/>
          <w:lang w:eastAsia="bg-BG"/>
        </w:rPr>
        <w:t xml:space="preserve">едноетажни и двуетажни оперативно съвместими електрически </w:t>
      </w:r>
      <w:proofErr w:type="spellStart"/>
      <w:r w:rsidR="003D5FCB" w:rsidRPr="00CB2D62">
        <w:rPr>
          <w:rFonts w:ascii="Times New Roman" w:eastAsia="Arial" w:hAnsi="Times New Roman" w:cs="Times New Roman"/>
          <w:sz w:val="24"/>
          <w:szCs w:val="24"/>
          <w:lang w:eastAsia="bg-BG"/>
        </w:rPr>
        <w:t>мотрисни</w:t>
      </w:r>
      <w:proofErr w:type="spellEnd"/>
      <w:r w:rsidR="003D5FCB" w:rsidRPr="00CB2D62">
        <w:rPr>
          <w:rFonts w:ascii="Times New Roman" w:eastAsia="Arial" w:hAnsi="Times New Roman" w:cs="Times New Roman"/>
          <w:sz w:val="24"/>
          <w:szCs w:val="24"/>
          <w:lang w:eastAsia="bg-BG"/>
        </w:rPr>
        <w:t xml:space="preserve"> влакове с максимална скорост 160 км/ч, оборудвани с </w:t>
      </w:r>
      <w:r w:rsidR="003D5FCB" w:rsidRPr="00CB2D62">
        <w:rPr>
          <w:rFonts w:ascii="Times New Roman" w:eastAsia="Arial" w:hAnsi="Times New Roman" w:cs="Times New Roman"/>
          <w:sz w:val="24"/>
          <w:szCs w:val="24"/>
          <w:lang w:val="en-US" w:eastAsia="bg-BG"/>
        </w:rPr>
        <w:t>ERTMS</w:t>
      </w:r>
      <w:r w:rsidR="003D5FCB">
        <w:rPr>
          <w:rFonts w:ascii="Times New Roman" w:eastAsia="Arial" w:hAnsi="Times New Roman" w:cs="Times New Roman"/>
          <w:sz w:val="24"/>
          <w:szCs w:val="24"/>
          <w:lang w:eastAsia="bg-BG"/>
        </w:rPr>
        <w:t xml:space="preserve">; </w:t>
      </w:r>
      <w:r w:rsidR="003D5FCB" w:rsidRPr="00CB2D62">
        <w:rPr>
          <w:rFonts w:ascii="Times New Roman" w:eastAsia="Arial" w:hAnsi="Times New Roman" w:cs="Times New Roman"/>
          <w:sz w:val="24"/>
          <w:szCs w:val="24"/>
          <w:lang w:eastAsia="bg-BG"/>
        </w:rPr>
        <w:t xml:space="preserve">едноетажни оперативно съвместими електрически </w:t>
      </w:r>
      <w:r w:rsidR="003D5FCB" w:rsidRPr="00CB2D62">
        <w:rPr>
          <w:rFonts w:ascii="Times New Roman" w:eastAsia="Arial" w:hAnsi="Times New Roman" w:cs="Times New Roman"/>
          <w:sz w:val="24"/>
          <w:szCs w:val="24"/>
          <w:lang w:val="en-US" w:eastAsia="bg-BG"/>
        </w:rPr>
        <w:t xml:space="preserve">push-pull </w:t>
      </w:r>
      <w:r w:rsidR="003D5FCB" w:rsidRPr="00CB2D62">
        <w:rPr>
          <w:rFonts w:ascii="Times New Roman" w:eastAsia="Arial" w:hAnsi="Times New Roman" w:cs="Times New Roman"/>
          <w:sz w:val="24"/>
          <w:szCs w:val="24"/>
          <w:lang w:eastAsia="bg-BG"/>
        </w:rPr>
        <w:t xml:space="preserve">влакове (локомотив, вагони и команден вагон) с максимална скорост 200 км/ч, оборудвани с </w:t>
      </w:r>
      <w:r w:rsidR="003D5FCB" w:rsidRPr="00CB2D62">
        <w:rPr>
          <w:rFonts w:ascii="Times New Roman" w:eastAsia="Arial" w:hAnsi="Times New Roman" w:cs="Times New Roman"/>
          <w:sz w:val="24"/>
          <w:szCs w:val="24"/>
          <w:lang w:val="en-US" w:eastAsia="bg-BG"/>
        </w:rPr>
        <w:t>ERTMS</w:t>
      </w:r>
      <w:r w:rsidR="003D5FCB">
        <w:rPr>
          <w:rFonts w:ascii="Times New Roman" w:eastAsia="Arial" w:hAnsi="Times New Roman" w:cs="Times New Roman"/>
          <w:sz w:val="24"/>
          <w:szCs w:val="24"/>
          <w:lang w:eastAsia="bg-BG"/>
        </w:rPr>
        <w:t xml:space="preserve">; </w:t>
      </w:r>
      <w:r w:rsidR="003D5FCB" w:rsidRPr="00CB2D62">
        <w:rPr>
          <w:rFonts w:ascii="Times New Roman" w:eastAsia="Arial" w:hAnsi="Times New Roman" w:cs="Times New Roman"/>
          <w:sz w:val="24"/>
          <w:szCs w:val="24"/>
          <w:lang w:eastAsia="bg-BG"/>
        </w:rPr>
        <w:t>електрически акумулаторни маневрени локомотиви</w:t>
      </w:r>
      <w:r w:rsidR="003D5FCB">
        <w:rPr>
          <w:rFonts w:ascii="Times New Roman" w:eastAsia="Arial" w:hAnsi="Times New Roman" w:cs="Times New Roman"/>
          <w:sz w:val="24"/>
          <w:szCs w:val="24"/>
          <w:lang w:eastAsia="bg-BG"/>
        </w:rPr>
        <w:t>.</w:t>
      </w:r>
      <w:r w:rsidR="00DB413F">
        <w:rPr>
          <w:rFonts w:ascii="Times New Roman" w:eastAsia="Arial" w:hAnsi="Times New Roman" w:cs="Times New Roman"/>
          <w:sz w:val="24"/>
          <w:szCs w:val="24"/>
          <w:lang w:eastAsia="bg-BG"/>
        </w:rPr>
        <w:t xml:space="preserve"> Планът включва и мерки за д</w:t>
      </w:r>
      <w:r w:rsidR="00DB413F" w:rsidRPr="00DB413F">
        <w:rPr>
          <w:rFonts w:ascii="Times New Roman" w:eastAsia="Arial" w:hAnsi="Times New Roman" w:cs="Times New Roman"/>
          <w:sz w:val="24"/>
          <w:szCs w:val="24"/>
          <w:lang w:eastAsia="bg-BG"/>
        </w:rPr>
        <w:t>игитализация и постигане на оперативна съвместимост с инфраструктурната мрежа чрез инсталиране на бордово оборудване</w:t>
      </w:r>
      <w:r w:rsidR="00DB413F">
        <w:rPr>
          <w:rFonts w:ascii="Times New Roman" w:eastAsia="Arial" w:hAnsi="Times New Roman" w:cs="Times New Roman"/>
          <w:sz w:val="24"/>
          <w:szCs w:val="24"/>
          <w:lang w:eastAsia="bg-BG"/>
        </w:rPr>
        <w:t xml:space="preserve"> ETCS на подвижния състав. К</w:t>
      </w:r>
      <w:r w:rsidR="00DB413F" w:rsidRPr="00DB413F">
        <w:rPr>
          <w:rFonts w:ascii="Times New Roman" w:eastAsia="Arial" w:hAnsi="Times New Roman" w:cs="Times New Roman"/>
          <w:sz w:val="24"/>
          <w:szCs w:val="24"/>
          <w:lang w:eastAsia="bg-BG"/>
        </w:rPr>
        <w:t>омпонент</w:t>
      </w:r>
      <w:r w:rsidR="00DB413F">
        <w:rPr>
          <w:rFonts w:ascii="Times New Roman" w:eastAsia="Arial" w:hAnsi="Times New Roman" w:cs="Times New Roman"/>
          <w:sz w:val="24"/>
          <w:szCs w:val="24"/>
          <w:lang w:eastAsia="bg-BG"/>
        </w:rPr>
        <w:t>ът</w:t>
      </w:r>
      <w:r w:rsidR="00DB413F" w:rsidRPr="00DB413F">
        <w:rPr>
          <w:rFonts w:ascii="Times New Roman" w:eastAsia="Arial" w:hAnsi="Times New Roman" w:cs="Times New Roman"/>
          <w:sz w:val="24"/>
          <w:szCs w:val="24"/>
          <w:lang w:eastAsia="bg-BG"/>
        </w:rPr>
        <w:t xml:space="preserve"> има за цел да постигне оперативна съвместимост на подвижния състав, работещ в мрежа, оборудвана с релсови системи ERTMS.</w:t>
      </w:r>
      <w:r w:rsidR="008E1AE1" w:rsidRPr="008E1AE1">
        <w:t xml:space="preserve"> </w:t>
      </w:r>
      <w:r w:rsidR="008E1AE1" w:rsidRPr="008E1AE1">
        <w:rPr>
          <w:rFonts w:ascii="Times New Roman" w:hAnsi="Times New Roman" w:cs="Times New Roman"/>
          <w:sz w:val="24"/>
          <w:szCs w:val="24"/>
        </w:rPr>
        <w:t>Предвидено е</w:t>
      </w:r>
      <w:r w:rsidR="008E1AE1">
        <w:t xml:space="preserve"> </w:t>
      </w:r>
      <w:r w:rsidR="008E1AE1" w:rsidRPr="008E1AE1">
        <w:rPr>
          <w:rFonts w:ascii="Times New Roman" w:eastAsia="Arial" w:hAnsi="Times New Roman" w:cs="Times New Roman"/>
          <w:sz w:val="24"/>
          <w:szCs w:val="24"/>
          <w:lang w:eastAsia="bg-BG"/>
        </w:rPr>
        <w:t>внедряване на ERTMS ниво 2 на жп участък Русе – Касп</w:t>
      </w:r>
      <w:r w:rsidR="008E1AE1">
        <w:rPr>
          <w:rFonts w:ascii="Times New Roman" w:eastAsia="Arial" w:hAnsi="Times New Roman" w:cs="Times New Roman"/>
          <w:sz w:val="24"/>
          <w:szCs w:val="24"/>
          <w:lang w:eastAsia="bg-BG"/>
        </w:rPr>
        <w:t xml:space="preserve">ичан. </w:t>
      </w:r>
      <w:r w:rsidR="008E1AE1" w:rsidRPr="008E1AE1">
        <w:rPr>
          <w:rFonts w:ascii="Times New Roman" w:eastAsia="Arial" w:hAnsi="Times New Roman" w:cs="Times New Roman"/>
          <w:sz w:val="24"/>
          <w:szCs w:val="24"/>
          <w:lang w:eastAsia="bg-BG"/>
        </w:rPr>
        <w:t>Инсталиране</w:t>
      </w:r>
      <w:r w:rsidR="008E1AE1">
        <w:rPr>
          <w:rFonts w:ascii="Times New Roman" w:eastAsia="Arial" w:hAnsi="Times New Roman" w:cs="Times New Roman"/>
          <w:sz w:val="24"/>
          <w:szCs w:val="24"/>
          <w:lang w:eastAsia="bg-BG"/>
        </w:rPr>
        <w:t>то</w:t>
      </w:r>
      <w:r w:rsidR="008E1AE1" w:rsidRPr="008E1AE1">
        <w:rPr>
          <w:rFonts w:ascii="Times New Roman" w:eastAsia="Arial" w:hAnsi="Times New Roman" w:cs="Times New Roman"/>
          <w:sz w:val="24"/>
          <w:szCs w:val="24"/>
          <w:lang w:eastAsia="bg-BG"/>
        </w:rPr>
        <w:t xml:space="preserve"> на релсово оборудване ERTMS на главния транзитен кор</w:t>
      </w:r>
      <w:r w:rsidR="008E1AE1">
        <w:rPr>
          <w:rFonts w:ascii="Times New Roman" w:eastAsia="Arial" w:hAnsi="Times New Roman" w:cs="Times New Roman"/>
          <w:sz w:val="24"/>
          <w:szCs w:val="24"/>
          <w:lang w:eastAsia="bg-BG"/>
        </w:rPr>
        <w:t>идор север-юг на България</w:t>
      </w:r>
      <w:r w:rsidR="008E1AE1" w:rsidRPr="008E1AE1">
        <w:rPr>
          <w:rFonts w:ascii="Times New Roman" w:eastAsia="Arial" w:hAnsi="Times New Roman" w:cs="Times New Roman"/>
          <w:sz w:val="24"/>
          <w:szCs w:val="24"/>
          <w:lang w:eastAsia="bg-BG"/>
        </w:rPr>
        <w:t xml:space="preserve"> ще допълни работите по рехабилитация на коловозите, които се извършват в момента.</w:t>
      </w:r>
      <w:r w:rsidR="0038730A" w:rsidRPr="0038730A">
        <w:t xml:space="preserve"> </w:t>
      </w:r>
      <w:r w:rsidR="0038730A" w:rsidRPr="0038730A">
        <w:rPr>
          <w:rFonts w:ascii="Times New Roman" w:hAnsi="Times New Roman" w:cs="Times New Roman"/>
          <w:sz w:val="24"/>
          <w:szCs w:val="24"/>
        </w:rPr>
        <w:t>П</w:t>
      </w:r>
      <w:r w:rsidR="0038730A" w:rsidRPr="0038730A">
        <w:rPr>
          <w:rFonts w:ascii="Times New Roman" w:eastAsia="Arial" w:hAnsi="Times New Roman" w:cs="Times New Roman"/>
          <w:sz w:val="24"/>
          <w:szCs w:val="24"/>
          <w:lang w:eastAsia="bg-BG"/>
        </w:rPr>
        <w:t>TC ще допълни инвестициите чрез мащабни же</w:t>
      </w:r>
      <w:r w:rsidR="0038730A">
        <w:rPr>
          <w:rFonts w:ascii="Times New Roman" w:eastAsia="Arial" w:hAnsi="Times New Roman" w:cs="Times New Roman"/>
          <w:sz w:val="24"/>
          <w:szCs w:val="24"/>
          <w:lang w:eastAsia="bg-BG"/>
        </w:rPr>
        <w:t>лезопътни проекти главно по коридор ОИС</w:t>
      </w:r>
      <w:r w:rsidR="0038730A" w:rsidRPr="0038730A">
        <w:rPr>
          <w:rFonts w:ascii="Times New Roman" w:eastAsia="Arial" w:hAnsi="Times New Roman" w:cs="Times New Roman"/>
          <w:sz w:val="24"/>
          <w:szCs w:val="24"/>
          <w:lang w:eastAsia="bg-BG"/>
        </w:rPr>
        <w:t xml:space="preserve"> и внедряване на ERTMS за железопътните линии София-Мездра-Горна Оряховица-Каспичан-Синдел, Елин Пелин-Септември, Радомир-Кулата.</w:t>
      </w:r>
    </w:p>
    <w:p w:rsidR="00712208" w:rsidRDefault="006533CE" w:rsidP="0003253D">
      <w:pPr>
        <w:jc w:val="both"/>
        <w:rPr>
          <w:rFonts w:ascii="Times New Roman" w:eastAsia="Times New Roman" w:hAnsi="Times New Roman" w:cs="Times New Roman"/>
          <w:noProof/>
          <w:sz w:val="24"/>
          <w:szCs w:val="20"/>
        </w:rPr>
      </w:pPr>
      <w:r w:rsidRPr="006533CE">
        <w:rPr>
          <w:rFonts w:ascii="Times New Roman" w:eastAsia="Arial" w:hAnsi="Times New Roman" w:cs="Times New Roman"/>
          <w:sz w:val="24"/>
          <w:szCs w:val="24"/>
          <w:lang w:eastAsia="bg-BG"/>
        </w:rPr>
        <w:t>Сп</w:t>
      </w:r>
      <w:r w:rsidR="004025F6">
        <w:rPr>
          <w:rFonts w:ascii="Times New Roman" w:eastAsia="Arial" w:hAnsi="Times New Roman" w:cs="Times New Roman"/>
          <w:sz w:val="24"/>
          <w:szCs w:val="24"/>
          <w:lang w:eastAsia="bg-BG"/>
        </w:rPr>
        <w:t xml:space="preserve">ецифичната цел на инвестиция 5 </w:t>
      </w:r>
      <w:r w:rsidR="001B79C7">
        <w:rPr>
          <w:rFonts w:ascii="Times New Roman" w:eastAsia="Arial" w:hAnsi="Times New Roman" w:cs="Times New Roman"/>
          <w:sz w:val="24"/>
          <w:szCs w:val="24"/>
          <w:lang w:val="en-US" w:eastAsia="bg-BG"/>
        </w:rPr>
        <w:t>“</w:t>
      </w:r>
      <w:r w:rsidRPr="006533CE">
        <w:rPr>
          <w:rFonts w:ascii="Times New Roman" w:eastAsia="Arial" w:hAnsi="Times New Roman" w:cs="Times New Roman"/>
          <w:sz w:val="24"/>
          <w:szCs w:val="24"/>
          <w:lang w:eastAsia="bg-BG"/>
        </w:rPr>
        <w:t>Подобряване на пътната безопасност в Република България чрез създаване на условия за устойчиво уп</w:t>
      </w:r>
      <w:r w:rsidR="004025F6">
        <w:rPr>
          <w:rFonts w:ascii="Times New Roman" w:eastAsia="Arial" w:hAnsi="Times New Roman" w:cs="Times New Roman"/>
          <w:sz w:val="24"/>
          <w:szCs w:val="24"/>
          <w:lang w:eastAsia="bg-BG"/>
        </w:rPr>
        <w:t>равление на пътната безопасност</w:t>
      </w:r>
      <w:r w:rsidR="001B79C7">
        <w:rPr>
          <w:rFonts w:ascii="Times New Roman" w:eastAsia="Arial" w:hAnsi="Times New Roman" w:cs="Times New Roman"/>
          <w:sz w:val="24"/>
          <w:szCs w:val="24"/>
          <w:lang w:val="en-US" w:eastAsia="bg-BG"/>
        </w:rPr>
        <w:t>”</w:t>
      </w:r>
      <w:r w:rsidRPr="006533CE">
        <w:rPr>
          <w:rFonts w:ascii="Times New Roman" w:eastAsia="Arial" w:hAnsi="Times New Roman" w:cs="Times New Roman"/>
          <w:sz w:val="24"/>
          <w:szCs w:val="24"/>
          <w:lang w:eastAsia="bg-BG"/>
        </w:rPr>
        <w:t xml:space="preserve"> от Плана за възстановяване и устойчивост е намаляване на риска от пътнотранспортни произшествия чрез целенасочено въздействие върху ключови процеси за управ</w:t>
      </w:r>
      <w:r w:rsidR="004025F6">
        <w:rPr>
          <w:rFonts w:ascii="Times New Roman" w:eastAsia="Arial" w:hAnsi="Times New Roman" w:cs="Times New Roman"/>
          <w:sz w:val="24"/>
          <w:szCs w:val="24"/>
          <w:lang w:eastAsia="bg-BG"/>
        </w:rPr>
        <w:t xml:space="preserve">ление на пътната безопасност. </w:t>
      </w:r>
      <w:r w:rsidRPr="006533CE">
        <w:rPr>
          <w:rFonts w:ascii="Times New Roman" w:eastAsia="Arial" w:hAnsi="Times New Roman" w:cs="Times New Roman"/>
          <w:sz w:val="24"/>
          <w:szCs w:val="24"/>
          <w:lang w:eastAsia="bg-BG"/>
        </w:rPr>
        <w:t>Ще бъдат предприети мерки за оптимизиране на дейностите по управление на безопасността на републиканските и общинските пътища, включително разработване и интегриране на софтуерни приложения за управление и приоритизиране на дейностите по пътна безопасност, създаване на национална електронна система за докладване и обработка на сигнали, свързани с безопасността на пътната инфраструктура, закупуване на оборудване за текущ ремонт и поддържане на републиканските пътища.</w:t>
      </w:r>
      <w:r w:rsidR="00114CC9">
        <w:rPr>
          <w:rFonts w:ascii="Times New Roman" w:eastAsia="Arial" w:hAnsi="Times New Roman" w:cs="Times New Roman"/>
          <w:sz w:val="24"/>
          <w:szCs w:val="24"/>
          <w:lang w:eastAsia="bg-BG"/>
        </w:rPr>
        <w:t xml:space="preserve"> </w:t>
      </w:r>
      <w:r w:rsidR="00114CC9" w:rsidRPr="00114CC9">
        <w:rPr>
          <w:rFonts w:ascii="Times New Roman" w:eastAsia="Arial" w:hAnsi="Times New Roman" w:cs="Times New Roman"/>
          <w:sz w:val="24"/>
          <w:szCs w:val="24"/>
          <w:lang w:eastAsia="bg-BG"/>
        </w:rPr>
        <w:t xml:space="preserve">Ще бъде осигурено специализирано оборудване за оценка на състоянието на пътната безопасност на пътищата (като характеристики на настилката и тяхното функционално състояние). Предвижда се и подобряване на условията за движение на граничните контролно-пропускателни пунктове чрез въвеждане на система за управление на трансграничния тежкотоварен трафик чрез специализирано мобилно </w:t>
      </w:r>
      <w:r w:rsidR="00114CC9" w:rsidRPr="00114CC9">
        <w:rPr>
          <w:rFonts w:ascii="Times New Roman" w:eastAsia="Arial" w:hAnsi="Times New Roman" w:cs="Times New Roman"/>
          <w:sz w:val="24"/>
          <w:szCs w:val="24"/>
          <w:lang w:eastAsia="bg-BG"/>
        </w:rPr>
        <w:lastRenderedPageBreak/>
        <w:t>приложение, предназначено за участниците в движението.</w:t>
      </w:r>
      <w:r w:rsidR="0003253D">
        <w:rPr>
          <w:rFonts w:ascii="Times New Roman" w:eastAsia="Arial" w:hAnsi="Times New Roman" w:cs="Times New Roman"/>
          <w:sz w:val="24"/>
          <w:szCs w:val="24"/>
          <w:lang w:eastAsia="bg-BG"/>
        </w:rPr>
        <w:t xml:space="preserve"> </w:t>
      </w:r>
      <w:r w:rsidR="003D56F0" w:rsidRPr="003D56F0">
        <w:t xml:space="preserve"> </w:t>
      </w:r>
      <w:r w:rsidR="003D56F0" w:rsidRPr="003D56F0">
        <w:rPr>
          <w:rFonts w:ascii="Times New Roman" w:eastAsia="Times New Roman" w:hAnsi="Times New Roman" w:cs="Times New Roman"/>
          <w:noProof/>
          <w:sz w:val="24"/>
          <w:szCs w:val="20"/>
        </w:rPr>
        <w:t>По Приоритет 2 на Програма „Транспортна свързаност” ще бъдат реализирани следните проекти в пътната инфраструктура: АМ „Струма” Лот 3.2; АМ Русе – Велико Търново (участък Русе – Бяла; обход на Бяла и участък Бяла – Велико Търново) и обход на град Габрово, включително тунел под връх Шипка. Тези проекти ще допринесат за подобряване на пътната безопасност. Необходимо е изграждането на интелигентни транспортни системи с приоритет за високоскоростна инфраструктур</w:t>
      </w:r>
      <w:r w:rsidR="003D56F0">
        <w:rPr>
          <w:rFonts w:ascii="Times New Roman" w:eastAsia="Times New Roman" w:hAnsi="Times New Roman" w:cs="Times New Roman"/>
          <w:noProof/>
          <w:sz w:val="24"/>
          <w:szCs w:val="20"/>
        </w:rPr>
        <w:t>а (включени в Приоритет 3 на ПТС</w:t>
      </w:r>
      <w:r w:rsidR="003D56F0" w:rsidRPr="003D56F0">
        <w:rPr>
          <w:rFonts w:ascii="Times New Roman" w:eastAsia="Times New Roman" w:hAnsi="Times New Roman" w:cs="Times New Roman"/>
          <w:noProof/>
          <w:sz w:val="24"/>
          <w:szCs w:val="20"/>
        </w:rPr>
        <w:t>). Така шофьорите ще бъдат информирани навреме за пътната обстановка и произшествия или други условия, които възпрепятстват свободното и безопасно движение.</w:t>
      </w:r>
      <w:r w:rsidR="009209C6" w:rsidRPr="009209C6">
        <w:rPr>
          <w:rFonts w:ascii="Times New Roman" w:eastAsia="Times New Roman" w:hAnsi="Times New Roman" w:cs="Times New Roman"/>
          <w:noProof/>
          <w:sz w:val="24"/>
          <w:szCs w:val="20"/>
        </w:rPr>
        <w:t>Видимостта на пътните елементи и ориентацията на водачите по магистралите също са много важни. Те трябва да бъдат увеличени чрез надграждане на съществуващите ограничителни системи и отразяващите им елементи (включени в Приоритет 3). Останалата част от пътната мрежа не е изключена от процедурите за управление на безопасността. Всички пътища или пътни участъци, които ще бъдат включени в инвестиционните планове и ремонтната програма на агенцията, финансирани от държавния бюджет, ще бъдат подложени на поне една процедура по пътна безопасност.</w:t>
      </w:r>
      <w:r w:rsidR="0054191A">
        <w:rPr>
          <w:rFonts w:ascii="Times New Roman" w:eastAsia="Times New Roman" w:hAnsi="Times New Roman" w:cs="Times New Roman"/>
          <w:noProof/>
          <w:sz w:val="24"/>
          <w:szCs w:val="20"/>
        </w:rPr>
        <w:t xml:space="preserve"> </w:t>
      </w:r>
      <w:r w:rsidR="0054191A" w:rsidRPr="0054191A">
        <w:rPr>
          <w:rFonts w:ascii="Times New Roman" w:eastAsia="Times New Roman" w:hAnsi="Times New Roman" w:cs="Times New Roman"/>
          <w:noProof/>
          <w:sz w:val="24"/>
          <w:szCs w:val="20"/>
        </w:rPr>
        <w:t>Всички трасета от републиканската пътна мрежа подлежат на периодични проверки, като по тези с повишена аварийност се правят своевременни проверки и се прилагат мерки за безопасност. Целта на оценката на въздействието е увеличаване на размера и капацитета на обекта, което ще допринесе за осигуряване и подобряване на безопасността на движение.</w:t>
      </w:r>
      <w:r w:rsidR="00FB661C">
        <w:rPr>
          <w:rFonts w:ascii="Times New Roman" w:eastAsia="Times New Roman" w:hAnsi="Times New Roman" w:cs="Times New Roman"/>
          <w:noProof/>
          <w:sz w:val="24"/>
          <w:szCs w:val="20"/>
        </w:rPr>
        <w:t xml:space="preserve"> </w:t>
      </w:r>
      <w:r w:rsidR="00B47870" w:rsidRPr="00B47870">
        <w:rPr>
          <w:rFonts w:ascii="Times New Roman" w:eastAsia="Times New Roman" w:hAnsi="Times New Roman" w:cs="Times New Roman"/>
          <w:noProof/>
          <w:sz w:val="24"/>
          <w:szCs w:val="20"/>
        </w:rPr>
        <w:t>Във връзка с политиката за управление и повишаване на безопасността през 2021 г. Министерството на регионалното развитие и благоустройството одобри Секторна стратегия за безопасност на движението по републиканските пътища. Стратегията включва редица мерки, включително интелигентни транспортни системи, за повишаване на пътната безопасност. В изпълнение на Стратегията през 2022 г. е предвиден бюджет само за изпълнение на мерките за безопасност на движението по пътищата и за дейности по премахване на многогодишни черни точки и аварийни зони, които все още не са категоризирани като черни точки. Модерни решения за подобряване на връзката между пътя и водача, цялостна визия и концепция за тяхната безопасност са част от мерките.</w:t>
      </w:r>
      <w:r w:rsidR="00B47870">
        <w:rPr>
          <w:rFonts w:ascii="Times New Roman" w:eastAsia="Times New Roman" w:hAnsi="Times New Roman" w:cs="Times New Roman"/>
          <w:noProof/>
          <w:sz w:val="24"/>
          <w:szCs w:val="20"/>
        </w:rPr>
        <w:t xml:space="preserve"> </w:t>
      </w:r>
      <w:r w:rsidR="00712208" w:rsidRPr="00712208">
        <w:rPr>
          <w:rFonts w:ascii="Times New Roman" w:eastAsia="Times New Roman" w:hAnsi="Times New Roman" w:cs="Times New Roman"/>
          <w:noProof/>
          <w:sz w:val="24"/>
          <w:szCs w:val="20"/>
        </w:rPr>
        <w:t>Средствата за текущ ремонт и поддръжка се осигуряват от държавния бюджет.</w:t>
      </w:r>
      <w:r w:rsidR="004D3AAB">
        <w:rPr>
          <w:rFonts w:ascii="Times New Roman" w:eastAsia="Times New Roman" w:hAnsi="Times New Roman" w:cs="Times New Roman"/>
          <w:noProof/>
          <w:sz w:val="24"/>
          <w:szCs w:val="20"/>
        </w:rPr>
        <w:t>ПВУ</w:t>
      </w:r>
      <w:r w:rsidR="004D3AAB" w:rsidRPr="004D3AAB">
        <w:rPr>
          <w:rFonts w:ascii="Times New Roman" w:eastAsia="Times New Roman" w:hAnsi="Times New Roman" w:cs="Times New Roman"/>
          <w:noProof/>
          <w:sz w:val="24"/>
          <w:szCs w:val="20"/>
        </w:rPr>
        <w:t xml:space="preserve"> предвижда инвестиция „Зелена мобилност” – пилотна схема за подкрепа на устойчивата градска мобилност чрез мерки за развитие на зелени, безопасни, функционални и енергийно ефективни транспортни системи, която включва изграждането на 27 зарядни станции, обслужващи превозните средства на градския транспорт. Пилотната схема подкрепя реформата за устойчива градска мобилност, която за първи път въвежда изискване за съответствие на мерките за развитие на градския транспорт (включително селските райони) в общините с плановете за устойчива градска мобилност, разработени като част от интегрираните общински планове за развитие.</w:t>
      </w:r>
      <w:r w:rsidR="00FF6991">
        <w:rPr>
          <w:rFonts w:ascii="Times New Roman" w:eastAsia="Times New Roman" w:hAnsi="Times New Roman" w:cs="Times New Roman"/>
          <w:noProof/>
          <w:sz w:val="24"/>
          <w:szCs w:val="20"/>
        </w:rPr>
        <w:t xml:space="preserve"> </w:t>
      </w:r>
      <w:r w:rsidR="00FF6991" w:rsidRPr="00FF6991">
        <w:rPr>
          <w:rFonts w:ascii="Times New Roman" w:eastAsia="Times New Roman" w:hAnsi="Times New Roman" w:cs="Times New Roman"/>
          <w:noProof/>
          <w:sz w:val="24"/>
          <w:szCs w:val="20"/>
        </w:rPr>
        <w:t>Той има за цел да насърчи формирането на партньорства за прилагане на мерки за изпълнение на плановете за устойчива градска мобилност, като по този начин улесни подготовката и изпълнението на подобни проекти, които да бъдат финансирани от Програмата за развитие на регионите 2021-2027 г. Индикативният финансов ресурс за пилотната схема е 51,13 млн. евро, от които 49 575 млн. евро европейско финансиране (безвъзмездна финансова помощ) по Механизма за възстановяване и устойчивост и 1,56 млн. евро от националния бюджет за покриване на невъзстановимия ДДС за бенефициентите. Близо 78% от общия финансов ресурс, предвиден за изпълнението на пилотната схема, е предназначен за закупуване на автобуси/тролейбуси и зарядни станции.</w:t>
      </w:r>
    </w:p>
    <w:p w:rsidR="00460906" w:rsidRDefault="00460906" w:rsidP="0003253D">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t>Инвестицията по ПВУ</w:t>
      </w:r>
      <w:r w:rsidRPr="00460906">
        <w:rPr>
          <w:rFonts w:ascii="Times New Roman" w:eastAsia="Times New Roman" w:hAnsi="Times New Roman" w:cs="Times New Roman"/>
          <w:noProof/>
          <w:sz w:val="24"/>
          <w:szCs w:val="20"/>
        </w:rPr>
        <w:t xml:space="preserve"> предвижда доставка на 68 електробуса за градски/междуградски обществен транспорт, внедряване на ИТС и/или други мерки за дигитализация на транспорта, мерки за пътна безопасност и изграждане на велоалеи в 10 общини. Тъй като тази инвестиция ще предшества изпълнението на мерките по Програмата за развитие на регионите 2021-2027 г., тя ще послужи като начин за натрупване на опит и основа, която ще се гради в по-голям мащаб с инвестициите по Програмата за развитие на регионите 2021-2027 г., който също ще има по-ш</w:t>
      </w:r>
      <w:r w:rsidR="00CE4E17">
        <w:rPr>
          <w:rFonts w:ascii="Times New Roman" w:eastAsia="Times New Roman" w:hAnsi="Times New Roman" w:cs="Times New Roman"/>
          <w:noProof/>
          <w:sz w:val="24"/>
          <w:szCs w:val="20"/>
        </w:rPr>
        <w:t>ирок обхват от предвидения в ПВУ</w:t>
      </w:r>
      <w:r w:rsidRPr="00460906">
        <w:rPr>
          <w:rFonts w:ascii="Times New Roman" w:eastAsia="Times New Roman" w:hAnsi="Times New Roman" w:cs="Times New Roman"/>
          <w:noProof/>
          <w:sz w:val="24"/>
          <w:szCs w:val="20"/>
        </w:rPr>
        <w:t>, като например мерки за насърчаване на колоезденето, контактната мрежа на градския транспорт, насърчаване на обществен транспорт вместо лични автомобили и др.</w:t>
      </w:r>
      <w:r w:rsidR="00CE4E17" w:rsidRPr="00CE4E17">
        <w:t xml:space="preserve"> </w:t>
      </w:r>
      <w:r w:rsidR="00CE4E17" w:rsidRPr="00CE4E17">
        <w:rPr>
          <w:rFonts w:ascii="Times New Roman" w:eastAsia="Times New Roman" w:hAnsi="Times New Roman" w:cs="Times New Roman"/>
          <w:noProof/>
          <w:sz w:val="24"/>
          <w:szCs w:val="20"/>
        </w:rPr>
        <w:t xml:space="preserve">Инфраструктурата за зареждане по Програмата за развитие на регионите 2021-2027 г. ще бъде финансирана както в рамките на интегрирани проекти за насърчаване на устойчива мобилност, така и при прилагането на мерки за енергийна ефективност на сгради (за да се даде възможност на потребителите на сградите да зареждат своите автомобили/за да се даде възможност ползвателите на сгради да зареждат автомобилите си) </w:t>
      </w:r>
      <w:r w:rsidR="00CE4E17" w:rsidRPr="005A3206">
        <w:rPr>
          <w:rFonts w:ascii="Times New Roman" w:eastAsia="Times New Roman" w:hAnsi="Times New Roman" w:cs="Times New Roman"/>
          <w:b/>
          <w:noProof/>
          <w:sz w:val="24"/>
          <w:szCs w:val="20"/>
        </w:rPr>
        <w:t>или</w:t>
      </w:r>
      <w:r w:rsidR="00CE4E17" w:rsidRPr="00CE4E17">
        <w:rPr>
          <w:rFonts w:ascii="Times New Roman" w:eastAsia="Times New Roman" w:hAnsi="Times New Roman" w:cs="Times New Roman"/>
          <w:noProof/>
          <w:sz w:val="24"/>
          <w:szCs w:val="20"/>
        </w:rPr>
        <w:t xml:space="preserve"> при изграждане на пътна инфраструктура от републиканската пътна мрежа – I до III клас </w:t>
      </w:r>
      <w:r w:rsidR="00CE4E17" w:rsidRPr="005A3206">
        <w:rPr>
          <w:rFonts w:ascii="Times New Roman" w:eastAsia="Times New Roman" w:hAnsi="Times New Roman" w:cs="Times New Roman"/>
          <w:b/>
          <w:noProof/>
          <w:sz w:val="24"/>
          <w:szCs w:val="20"/>
        </w:rPr>
        <w:t>или</w:t>
      </w:r>
      <w:r w:rsidR="00CE4E17" w:rsidRPr="00CE4E17">
        <w:rPr>
          <w:rFonts w:ascii="Times New Roman" w:eastAsia="Times New Roman" w:hAnsi="Times New Roman" w:cs="Times New Roman"/>
          <w:noProof/>
          <w:sz w:val="24"/>
          <w:szCs w:val="20"/>
        </w:rPr>
        <w:t xml:space="preserve"> общински пътища. Мерките по Програма „Развитие на регионите“, които ще финансират зарядна инфраструктура на територията на </w:t>
      </w:r>
      <w:r w:rsidR="00CE4E17" w:rsidRPr="005A3206">
        <w:rPr>
          <w:rFonts w:ascii="Times New Roman" w:eastAsia="Times New Roman" w:hAnsi="Times New Roman" w:cs="Times New Roman"/>
          <w:noProof/>
          <w:sz w:val="24"/>
          <w:szCs w:val="20"/>
          <w:u w:val="single"/>
        </w:rPr>
        <w:t>градовете и пътищата от I до III клас и по общинските пътища,</w:t>
      </w:r>
      <w:r w:rsidR="00CE4E17" w:rsidRPr="00CE4E17">
        <w:rPr>
          <w:rFonts w:ascii="Times New Roman" w:eastAsia="Times New Roman" w:hAnsi="Times New Roman" w:cs="Times New Roman"/>
          <w:noProof/>
          <w:sz w:val="24"/>
          <w:szCs w:val="20"/>
        </w:rPr>
        <w:t xml:space="preserve"> ще се допълват взаимно с мерките по Програма „Транспортна свързаност“, която ще насърчи развитието на инфраструктура за зареждане по пътищата </w:t>
      </w:r>
      <w:r w:rsidR="00CE4E17">
        <w:rPr>
          <w:rFonts w:ascii="Times New Roman" w:eastAsia="Times New Roman" w:hAnsi="Times New Roman" w:cs="Times New Roman"/>
          <w:noProof/>
          <w:sz w:val="24"/>
          <w:szCs w:val="20"/>
        </w:rPr>
        <w:t>от TEN-T. П</w:t>
      </w:r>
      <w:r w:rsidR="00CE4E17" w:rsidRPr="00CE4E17">
        <w:rPr>
          <w:rFonts w:ascii="Times New Roman" w:eastAsia="Times New Roman" w:hAnsi="Times New Roman" w:cs="Times New Roman"/>
          <w:noProof/>
          <w:sz w:val="24"/>
          <w:szCs w:val="20"/>
        </w:rPr>
        <w:t xml:space="preserve">TC ще допълни инвестициите с инфраструктура за зареждане по </w:t>
      </w:r>
      <w:r w:rsidR="00CE4E17">
        <w:rPr>
          <w:rFonts w:ascii="Times New Roman" w:eastAsia="Times New Roman" w:hAnsi="Times New Roman" w:cs="Times New Roman"/>
          <w:noProof/>
          <w:sz w:val="24"/>
          <w:szCs w:val="20"/>
        </w:rPr>
        <w:t xml:space="preserve">пътната </w:t>
      </w:r>
      <w:r w:rsidR="00CE4E17" w:rsidRPr="00CE4E17">
        <w:rPr>
          <w:rFonts w:ascii="Times New Roman" w:eastAsia="Times New Roman" w:hAnsi="Times New Roman" w:cs="Times New Roman"/>
          <w:noProof/>
          <w:sz w:val="24"/>
          <w:szCs w:val="20"/>
        </w:rPr>
        <w:t xml:space="preserve">TEN-T </w:t>
      </w:r>
      <w:r w:rsidR="00CE4E17">
        <w:rPr>
          <w:rFonts w:ascii="Times New Roman" w:eastAsia="Times New Roman" w:hAnsi="Times New Roman" w:cs="Times New Roman"/>
          <w:noProof/>
          <w:sz w:val="24"/>
          <w:szCs w:val="20"/>
        </w:rPr>
        <w:t xml:space="preserve">мрежа и </w:t>
      </w:r>
      <w:r w:rsidR="00CE4E17" w:rsidRPr="00CE4E17">
        <w:rPr>
          <w:rFonts w:ascii="Times New Roman" w:eastAsia="Times New Roman" w:hAnsi="Times New Roman" w:cs="Times New Roman"/>
          <w:noProof/>
          <w:sz w:val="24"/>
          <w:szCs w:val="20"/>
        </w:rPr>
        <w:t xml:space="preserve">пристанищата. По програма „Транспортна свързаност“ 2021-2027 г. е предвидено финансиране от 47 милиона евро (с национално съфинансиране) за изграждане на 160 зарядни станции по първокласната пътна мрежа (по основната и цялостна TEN-T), както и за изграждането на 4 наземни електрически инсталации в морски и вътрешни водни пристанища за обществен транспорт, разположени по протежение на </w:t>
      </w:r>
      <w:r w:rsidR="00CE4E17">
        <w:rPr>
          <w:rFonts w:ascii="Times New Roman" w:eastAsia="Times New Roman" w:hAnsi="Times New Roman" w:cs="Times New Roman"/>
          <w:noProof/>
          <w:sz w:val="24"/>
          <w:szCs w:val="20"/>
        </w:rPr>
        <w:t>„</w:t>
      </w:r>
      <w:r w:rsidR="00CE4E17" w:rsidRPr="00CE4E17">
        <w:rPr>
          <w:rFonts w:ascii="Times New Roman" w:eastAsia="Times New Roman" w:hAnsi="Times New Roman" w:cs="Times New Roman"/>
          <w:noProof/>
          <w:sz w:val="24"/>
          <w:szCs w:val="20"/>
        </w:rPr>
        <w:t>основната</w:t>
      </w:r>
      <w:r w:rsidR="00CE4E17">
        <w:rPr>
          <w:rFonts w:ascii="Times New Roman" w:eastAsia="Times New Roman" w:hAnsi="Times New Roman" w:cs="Times New Roman"/>
          <w:noProof/>
          <w:sz w:val="24"/>
          <w:szCs w:val="20"/>
        </w:rPr>
        <w:t>“ и широкообхватната</w:t>
      </w:r>
      <w:r w:rsidR="00CE4E17" w:rsidRPr="00CE4E17">
        <w:rPr>
          <w:rFonts w:ascii="Times New Roman" w:eastAsia="Times New Roman" w:hAnsi="Times New Roman" w:cs="Times New Roman"/>
          <w:noProof/>
          <w:sz w:val="24"/>
          <w:szCs w:val="20"/>
        </w:rPr>
        <w:t xml:space="preserve"> TEN-T. Предвижда се проучване, за да се изработи конкретна схема за финансиране и изпълнение на дейностите.</w:t>
      </w:r>
      <w:r w:rsidR="00CE4E17">
        <w:rPr>
          <w:rFonts w:ascii="Times New Roman" w:eastAsia="Times New Roman" w:hAnsi="Times New Roman" w:cs="Times New Roman"/>
          <w:noProof/>
          <w:sz w:val="24"/>
          <w:szCs w:val="20"/>
        </w:rPr>
        <w:t xml:space="preserve"> </w:t>
      </w:r>
      <w:bookmarkStart w:id="0" w:name="_GoBack"/>
      <w:bookmarkEnd w:id="0"/>
    </w:p>
    <w:p w:rsidR="003F40C6" w:rsidRPr="003F40C6" w:rsidRDefault="003F40C6" w:rsidP="003F40C6">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ПВУ</w:t>
      </w:r>
      <w:r w:rsidRPr="003F40C6">
        <w:rPr>
          <w:rFonts w:ascii="Times New Roman" w:eastAsia="Times New Roman" w:hAnsi="Times New Roman" w:cs="Times New Roman"/>
          <w:noProof/>
          <w:sz w:val="24"/>
          <w:szCs w:val="20"/>
        </w:rPr>
        <w:t xml:space="preserve"> предвижда прилагането на реформа 5 „Електрическа мобилност“, която има за цел да ускори изграждането на зарядна инфраструктура и електрификацията на превозните средства. Основен акцент в реформата е изграждането на липсващата зарядна инфраструктура, като до средата на 2026 г. трябва да бъдат изградени поне 10 000 обществени зарядни точки за електрически превозни средства, разположени по междуградската пътна мрежа в централните части на 50-те големи български града и в жилищните райони на тези градове. Това включва изграждането на поне 30 хъба за бързи зарядни станции по магистралите и най-малко 325 бързи зарядни станции на входовете и изходите на градовете, на общинска територия или в частни обекти като търговски центрове, бензиностанции и др.</w:t>
      </w:r>
      <w:r w:rsidR="000F3AF3" w:rsidRPr="000F3AF3">
        <w:t xml:space="preserve"> </w:t>
      </w:r>
      <w:r w:rsidR="000F3AF3" w:rsidRPr="000F3AF3">
        <w:rPr>
          <w:rFonts w:ascii="Times New Roman" w:eastAsia="Times New Roman" w:hAnsi="Times New Roman" w:cs="Times New Roman"/>
          <w:noProof/>
          <w:sz w:val="24"/>
          <w:szCs w:val="20"/>
        </w:rPr>
        <w:t>Това ще доведе и до увеличаване на броя на закупените електрически превозни средства. Реформата ще доведе до бъдещо надграждане и развитие на целостта на инфраструктурата на мрежата за зареждане, обхващаща подходящите точки на мрежата за високо и средно напрежение и трансформаторни подстанции, подходящи за транспортна инфраструктура, включително тези на железопътните гари и прилежащите им обществени паркинги и инфраструктура за зареждане на автомобили.</w:t>
      </w:r>
    </w:p>
    <w:p w:rsidR="003F40C6" w:rsidRDefault="003F40C6" w:rsidP="003F40C6">
      <w:pPr>
        <w:jc w:val="both"/>
        <w:rPr>
          <w:rFonts w:ascii="Times New Roman" w:eastAsia="Times New Roman" w:hAnsi="Times New Roman" w:cs="Times New Roman"/>
          <w:noProof/>
          <w:sz w:val="24"/>
          <w:szCs w:val="20"/>
        </w:rPr>
      </w:pPr>
      <w:r w:rsidRPr="003F40C6">
        <w:rPr>
          <w:rFonts w:ascii="Times New Roman" w:eastAsia="Times New Roman" w:hAnsi="Times New Roman" w:cs="Times New Roman"/>
          <w:noProof/>
          <w:sz w:val="24"/>
          <w:szCs w:val="20"/>
        </w:rPr>
        <w:t xml:space="preserve">Това ще доведе и до увеличаване на броя на закупените електрически превозни средства. Реформата ще доведе до бъдещо надграждане и развитие на целостта на инфраструктурата на мрежата за зареждане, обхващаща подходящите точки на мрежата </w:t>
      </w:r>
      <w:r w:rsidRPr="003F40C6">
        <w:rPr>
          <w:rFonts w:ascii="Times New Roman" w:eastAsia="Times New Roman" w:hAnsi="Times New Roman" w:cs="Times New Roman"/>
          <w:noProof/>
          <w:sz w:val="24"/>
          <w:szCs w:val="20"/>
        </w:rPr>
        <w:lastRenderedPageBreak/>
        <w:t>за високо и средно напрежение и трансформаторни подстанции, подходящи за транспортна инфраструктура, включително тези на железопътните гари и прилежащите им обществени паркинги и инфраструктура за зареждане на автомобили.</w:t>
      </w:r>
    </w:p>
    <w:p w:rsidR="00712208" w:rsidRPr="00712208" w:rsidRDefault="00FF37BC" w:rsidP="00712208">
      <w:pPr>
        <w:spacing w:before="120" w:after="120"/>
        <w:jc w:val="both"/>
        <w:rPr>
          <w:rFonts w:ascii="Times New Roman" w:eastAsia="Times New Roman" w:hAnsi="Times New Roman" w:cs="Times New Roman"/>
          <w:bCs/>
          <w:noProof/>
          <w:sz w:val="24"/>
          <w:szCs w:val="20"/>
          <w:lang w:val="en-GB"/>
        </w:rPr>
      </w:pPr>
      <w:r w:rsidRPr="00F658B7">
        <w:rPr>
          <w:rFonts w:ascii="Times New Roman" w:eastAsia="Times New Roman" w:hAnsi="Times New Roman" w:cs="Times New Roman"/>
          <w:bCs/>
          <w:noProof/>
          <w:sz w:val="24"/>
          <w:szCs w:val="20"/>
        </w:rPr>
        <w:t>П</w:t>
      </w:r>
      <w:r w:rsidR="00712208">
        <w:rPr>
          <w:rFonts w:ascii="Times New Roman" w:eastAsia="Times New Roman" w:hAnsi="Times New Roman" w:cs="Times New Roman"/>
          <w:bCs/>
          <w:noProof/>
          <w:sz w:val="24"/>
          <w:szCs w:val="20"/>
        </w:rPr>
        <w:t>о Плана за възстановяване и устойчивост се п</w:t>
      </w:r>
      <w:r w:rsidRPr="00F658B7">
        <w:rPr>
          <w:rFonts w:ascii="Times New Roman" w:eastAsia="Times New Roman" w:hAnsi="Times New Roman" w:cs="Times New Roman"/>
          <w:bCs/>
          <w:noProof/>
          <w:sz w:val="24"/>
          <w:szCs w:val="20"/>
        </w:rPr>
        <w:t xml:space="preserve">редвижда също така осигуряване на устойчива транспортна свързаност чрез изграждане на участъци от Линия 3 на метрото в София, както и доставка на нов екологичен подвижен състав </w:t>
      </w:r>
      <w:r w:rsidR="003362D7">
        <w:rPr>
          <w:rFonts w:ascii="Times New Roman" w:eastAsia="Times New Roman" w:hAnsi="Times New Roman" w:cs="Times New Roman"/>
          <w:bCs/>
          <w:noProof/>
          <w:sz w:val="24"/>
          <w:szCs w:val="20"/>
        </w:rPr>
        <w:t xml:space="preserve">и превозни средства </w:t>
      </w:r>
      <w:r w:rsidRPr="00F658B7">
        <w:rPr>
          <w:rFonts w:ascii="Times New Roman" w:eastAsia="Times New Roman" w:hAnsi="Times New Roman" w:cs="Times New Roman"/>
          <w:bCs/>
          <w:noProof/>
          <w:sz w:val="24"/>
          <w:szCs w:val="20"/>
        </w:rPr>
        <w:t xml:space="preserve">за обществения транспорт и </w:t>
      </w:r>
      <w:r w:rsidRPr="001213DE">
        <w:rPr>
          <w:rFonts w:ascii="Times New Roman" w:eastAsia="Times New Roman" w:hAnsi="Times New Roman" w:cs="Times New Roman"/>
          <w:bCs/>
          <w:noProof/>
          <w:sz w:val="24"/>
          <w:szCs w:val="20"/>
        </w:rPr>
        <w:t>изпълнение на инфраструктурни мерки за безопасна градска мобилност</w:t>
      </w:r>
      <w:r>
        <w:rPr>
          <w:rFonts w:ascii="Times New Roman" w:eastAsia="Times New Roman" w:hAnsi="Times New Roman" w:cs="Times New Roman"/>
          <w:bCs/>
          <w:noProof/>
          <w:sz w:val="24"/>
          <w:szCs w:val="20"/>
        </w:rPr>
        <w:t>.</w:t>
      </w:r>
      <w:r w:rsidRPr="001213DE" w:rsidDel="006144D5">
        <w:rPr>
          <w:rFonts w:ascii="Times New Roman" w:eastAsia="Times New Roman" w:hAnsi="Times New Roman" w:cs="Times New Roman"/>
          <w:bCs/>
          <w:noProof/>
          <w:sz w:val="24"/>
          <w:szCs w:val="20"/>
        </w:rPr>
        <w:t xml:space="preserve"> </w:t>
      </w:r>
      <w:r w:rsidR="00712208" w:rsidRPr="00712208">
        <w:rPr>
          <w:rFonts w:ascii="Times New Roman" w:eastAsia="Times New Roman" w:hAnsi="Times New Roman" w:cs="Times New Roman"/>
          <w:bCs/>
          <w:noProof/>
          <w:sz w:val="24"/>
          <w:szCs w:val="20"/>
          <w:lang w:val="en-GB"/>
        </w:rPr>
        <w:t>ПТС ще допълни инвестициите в устойчива градска мобилност, развивайки градските железници в Пловдив и Бургас.</w:t>
      </w:r>
    </w:p>
    <w:p w:rsidR="00855C22" w:rsidRDefault="00FF37BC" w:rsidP="00F705B8">
      <w:pPr>
        <w:spacing w:before="120" w:after="120"/>
        <w:jc w:val="both"/>
        <w:rPr>
          <w:rFonts w:ascii="Times New Roman" w:hAnsi="Times New Roman" w:cs="Times New Roman"/>
          <w:b/>
          <w:sz w:val="24"/>
          <w:szCs w:val="24"/>
        </w:rPr>
      </w:pPr>
      <w:r>
        <w:rPr>
          <w:rFonts w:ascii="Times New Roman" w:eastAsia="Times New Roman" w:hAnsi="Times New Roman" w:cs="Times New Roman"/>
          <w:bCs/>
          <w:noProof/>
          <w:sz w:val="24"/>
          <w:szCs w:val="20"/>
        </w:rPr>
        <w:t xml:space="preserve"> </w:t>
      </w:r>
    </w:p>
    <w:p w:rsidR="0053404C" w:rsidRDefault="0053404C" w:rsidP="0053404C">
      <w:pPr>
        <w:jc w:val="both"/>
        <w:rPr>
          <w:rFonts w:ascii="Times New Roman" w:hAnsi="Times New Roman" w:cs="Times New Roman"/>
          <w:b/>
          <w:sz w:val="24"/>
          <w:szCs w:val="24"/>
        </w:rPr>
      </w:pPr>
    </w:p>
    <w:p w:rsidR="0053404C" w:rsidRPr="007912D0" w:rsidRDefault="0053404C" w:rsidP="007912D0">
      <w:pPr>
        <w:jc w:val="center"/>
        <w:rPr>
          <w:rFonts w:ascii="Times New Roman" w:hAnsi="Times New Roman" w:cs="Times New Roman"/>
          <w:b/>
          <w:sz w:val="24"/>
          <w:szCs w:val="24"/>
        </w:rPr>
      </w:pPr>
      <w:r>
        <w:rPr>
          <w:rFonts w:ascii="Times New Roman" w:hAnsi="Times New Roman" w:cs="Times New Roman"/>
          <w:b/>
          <w:sz w:val="24"/>
          <w:szCs w:val="24"/>
        </w:rPr>
        <w:t>1.3</w:t>
      </w:r>
    </w:p>
    <w:p w:rsidR="007912D0" w:rsidRPr="007912D0" w:rsidRDefault="007912D0" w:rsidP="007912D0">
      <w:pPr>
        <w:jc w:val="center"/>
        <w:rPr>
          <w:rFonts w:ascii="Times New Roman" w:hAnsi="Times New Roman" w:cs="Times New Roman"/>
          <w:b/>
          <w:sz w:val="24"/>
          <w:szCs w:val="24"/>
        </w:rPr>
      </w:pPr>
      <w:r w:rsidRPr="007912D0">
        <w:rPr>
          <w:rFonts w:ascii="Times New Roman" w:hAnsi="Times New Roman" w:cs="Times New Roman"/>
          <w:b/>
          <w:sz w:val="24"/>
          <w:szCs w:val="24"/>
        </w:rPr>
        <w:t>Поддържане на транспортната инфраструктура</w:t>
      </w:r>
    </w:p>
    <w:p w:rsidR="007912D0" w:rsidRP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 xml:space="preserve">В областта на </w:t>
      </w:r>
      <w:r w:rsidRPr="007912D0">
        <w:rPr>
          <w:rFonts w:ascii="Times New Roman" w:hAnsi="Times New Roman" w:cs="Times New Roman"/>
          <w:i/>
          <w:sz w:val="24"/>
          <w:szCs w:val="24"/>
        </w:rPr>
        <w:t>железопътния транспорт</w:t>
      </w:r>
      <w:r w:rsidRPr="007912D0">
        <w:rPr>
          <w:rFonts w:ascii="Times New Roman" w:hAnsi="Times New Roman" w:cs="Times New Roman"/>
          <w:sz w:val="24"/>
          <w:szCs w:val="24"/>
        </w:rPr>
        <w:t xml:space="preserve">, съгласно разпоредбите на ЗЖТ, чл. 26, ал.1, финансирането на дейностите по текущото поддържане и експлоатацията на железопътната инфраструктура се извършва от държавния бюджет, приходите от инфраструктурни такси, събирани от превозвачите, приходите от търговската дейност на управителя на инфраструктурата, кредити и приходи от услуги по ценова листа. Процедурата за планирането и разходването на средствата включва всички аспекти на поддържане, планиране, проектиране, изграждане, рехабилитация и други дейности, свързани с осигуряването на нормалната експлоатация на жп инфраструктурата. За целта управителят на железопътната инфраструктура (ДП НКЖИ) подписва дългосрочен петгодишен договор с Държавата, представлявана от Министъра на транспорта и съобщенията и Министъра на финансите. В този договор средствата за поддържане и експлоатация, необходими от Държавния бюджет, се планират чрез тригодишната бюджетна рамка, съгласно закона за ДБ, а отпускането на средствата за съответната година в конкретен размер се залагат в закона за ДБ за съответната година. Размерът на таксите се определя от управителя на железопътната инфраструктура съгласно методика за изчисляване на инфраструктурните такси, събирани от управителя на инфраструктурата, приета от Министерския съвет по предложение на министъра на транспорта и съобщенията. Приходите от инфраструктурни такси се разходват изцяло за поддържането на железопътната инфраструктура, като се покриват част от разходите на управителя на инфраструктурата, извършвани за осъществяването на превозите от железопътните превозвачи. Превозвачите заплащат на управителя на железопътната инфраструктура цена за разпределение на </w:t>
      </w:r>
      <w:proofErr w:type="spellStart"/>
      <w:r w:rsidRPr="007912D0">
        <w:rPr>
          <w:rFonts w:ascii="Times New Roman" w:hAnsi="Times New Roman" w:cs="Times New Roman"/>
          <w:sz w:val="24"/>
          <w:szCs w:val="24"/>
        </w:rPr>
        <w:t>тягова</w:t>
      </w:r>
      <w:proofErr w:type="spellEnd"/>
      <w:r w:rsidRPr="007912D0">
        <w:rPr>
          <w:rFonts w:ascii="Times New Roman" w:hAnsi="Times New Roman" w:cs="Times New Roman"/>
          <w:sz w:val="24"/>
          <w:szCs w:val="24"/>
        </w:rPr>
        <w:t xml:space="preserve"> електрическа енергия по разпределителните мрежи на железопътния транспорт, утвърдена от Комисията за енергийно и водно регулиране.</w:t>
      </w:r>
    </w:p>
    <w:p w:rsidR="007912D0" w:rsidRP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 xml:space="preserve">Съгласно закона за пътищата, чл. 44, ал.1, източниците за финансиране на агенция „Пътна инфраструктура“ са субсидии от държавния бюджет и трансфери, предвиждани ежегодно в закона за държавния бюджет на Република България за съответната година, такси, лихви, дарения, помощи и други средства, привлечени от местни и чуждестранни физически и юридически лица или определени със закон или с акт на Министерския съвета. В ал. 2 се посочва, че те се разходват изграждане на нова пътна инфраструктура, </w:t>
      </w:r>
      <w:r w:rsidRPr="007912D0">
        <w:rPr>
          <w:rFonts w:ascii="Times New Roman" w:hAnsi="Times New Roman" w:cs="Times New Roman"/>
          <w:sz w:val="24"/>
          <w:szCs w:val="24"/>
        </w:rPr>
        <w:lastRenderedPageBreak/>
        <w:t xml:space="preserve">за експлоатация, поддържане, ремонт и реконструкция на републиканските пътища и за административно-стопански и други разходи. За преминаване по платената пътна мрежа се въвежда смесена система за таксуване на различните категории пътни превозни средства и такси на база време и на база изминато разстояние. </w:t>
      </w:r>
      <w:proofErr w:type="spellStart"/>
      <w:r w:rsidRPr="007912D0">
        <w:rPr>
          <w:rFonts w:ascii="Times New Roman" w:hAnsi="Times New Roman" w:cs="Times New Roman"/>
          <w:sz w:val="24"/>
          <w:szCs w:val="24"/>
        </w:rPr>
        <w:t>Винетната</w:t>
      </w:r>
      <w:proofErr w:type="spellEnd"/>
      <w:r w:rsidRPr="007912D0">
        <w:rPr>
          <w:rFonts w:ascii="Times New Roman" w:hAnsi="Times New Roman" w:cs="Times New Roman"/>
          <w:sz w:val="24"/>
          <w:szCs w:val="24"/>
        </w:rPr>
        <w:t xml:space="preserve"> такса за пътни превозни средства с обща технически допустима максимална маса до или равна на 3,5 тона дава право на едно пътно превозно средство да ползва за определен срок платената пътна мрежа. Таксата за изминато разстояние - </w:t>
      </w:r>
      <w:proofErr w:type="spellStart"/>
      <w:r w:rsidRPr="007912D0">
        <w:rPr>
          <w:rFonts w:ascii="Times New Roman" w:hAnsi="Times New Roman" w:cs="Times New Roman"/>
          <w:sz w:val="24"/>
          <w:szCs w:val="24"/>
        </w:rPr>
        <w:t>тол</w:t>
      </w:r>
      <w:proofErr w:type="spellEnd"/>
      <w:r w:rsidRPr="007912D0">
        <w:rPr>
          <w:rFonts w:ascii="Times New Roman" w:hAnsi="Times New Roman" w:cs="Times New Roman"/>
          <w:sz w:val="24"/>
          <w:szCs w:val="24"/>
        </w:rPr>
        <w:t xml:space="preserve"> такса за пътни превозни средства с обща технически допустима максимална маса над 3,5 тона дава право да се измине определено разстояние между две точки от съответния път или пътен участък. Таксата за изминато разстояние се определя в зависимост от техническите характеристики на пътя или пътния участък, от изминатото разстояние, от категорията на пътното превозно средство, броя на осите и от екологичните му характеристики и се определя за всеки отделен път или пътен участък. </w:t>
      </w:r>
    </w:p>
    <w:p w:rsid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В областта на речния транспорт, текущото поддържане на корабоплавателния път, вкл. навигационно-</w:t>
      </w:r>
      <w:proofErr w:type="spellStart"/>
      <w:r w:rsidRPr="007912D0">
        <w:rPr>
          <w:rFonts w:ascii="Times New Roman" w:hAnsi="Times New Roman" w:cs="Times New Roman"/>
          <w:sz w:val="24"/>
          <w:szCs w:val="24"/>
        </w:rPr>
        <w:t>пътевата</w:t>
      </w:r>
      <w:proofErr w:type="spellEnd"/>
      <w:r w:rsidRPr="007912D0">
        <w:rPr>
          <w:rFonts w:ascii="Times New Roman" w:hAnsi="Times New Roman" w:cs="Times New Roman"/>
          <w:sz w:val="24"/>
          <w:szCs w:val="24"/>
        </w:rPr>
        <w:t xml:space="preserve"> обстановка по река Дунав, се осъществява от ИА „Проучване и поддържане на река Дунав” (ИАППД) по правилата на Конвенция за режима на корабоплаването (ДВ бр. 112/1949 г.) и Споразумение между правителствата на България и Румъния от 1955 г. в изпълнение на чл. 39 от конвенцията и съгласно чл. чл. 77, 82 и 83, ал.2 от Закон за морските пространства, вътрешните водни пътища и пристанищата на Република България. Според конвенцията не се установяват никакви такси за транзит на кораби, като разходите за поддържането се финансират от Републиканския бюджет.</w:t>
      </w:r>
    </w:p>
    <w:p w:rsidR="00F705B8" w:rsidRDefault="00F705B8" w:rsidP="007912D0">
      <w:pPr>
        <w:jc w:val="both"/>
        <w:rPr>
          <w:rFonts w:ascii="Times New Roman" w:hAnsi="Times New Roman" w:cs="Times New Roman"/>
          <w:sz w:val="24"/>
          <w:szCs w:val="24"/>
        </w:rPr>
      </w:pPr>
    </w:p>
    <w:p w:rsidR="00994CFA" w:rsidRPr="00F705B8" w:rsidRDefault="00F705B8" w:rsidP="00F705B8">
      <w:pPr>
        <w:jc w:val="center"/>
        <w:rPr>
          <w:rFonts w:ascii="Times New Roman" w:hAnsi="Times New Roman" w:cs="Times New Roman"/>
          <w:b/>
          <w:sz w:val="24"/>
          <w:szCs w:val="24"/>
        </w:rPr>
      </w:pPr>
      <w:r w:rsidRPr="00F705B8">
        <w:rPr>
          <w:rFonts w:ascii="Times New Roman" w:hAnsi="Times New Roman" w:cs="Times New Roman"/>
          <w:b/>
          <w:sz w:val="24"/>
          <w:szCs w:val="24"/>
        </w:rPr>
        <w:t>1.4</w:t>
      </w:r>
    </w:p>
    <w:p w:rsidR="00F705B8" w:rsidRDefault="00F705B8" w:rsidP="00F705B8">
      <w:pPr>
        <w:spacing w:before="120" w:after="120"/>
        <w:jc w:val="center"/>
        <w:rPr>
          <w:rFonts w:ascii="Times New Roman" w:eastAsia="Times New Roman" w:hAnsi="Times New Roman" w:cs="Times New Roman"/>
          <w:b/>
          <w:noProof/>
          <w:sz w:val="24"/>
          <w:szCs w:val="20"/>
        </w:rPr>
      </w:pPr>
      <w:r w:rsidRPr="00655A97">
        <w:rPr>
          <w:rFonts w:ascii="Times New Roman" w:eastAsia="Times New Roman" w:hAnsi="Times New Roman" w:cs="Times New Roman"/>
          <w:b/>
          <w:noProof/>
          <w:sz w:val="24"/>
          <w:szCs w:val="20"/>
        </w:rPr>
        <w:t xml:space="preserve">Препоръки </w:t>
      </w:r>
      <w:r w:rsidR="00DB4F45">
        <w:rPr>
          <w:rFonts w:ascii="Times New Roman" w:eastAsia="Times New Roman" w:hAnsi="Times New Roman" w:cs="Times New Roman"/>
          <w:b/>
          <w:noProof/>
          <w:sz w:val="24"/>
          <w:szCs w:val="20"/>
        </w:rPr>
        <w:t xml:space="preserve">на ЕК </w:t>
      </w:r>
      <w:r w:rsidRPr="00655A97">
        <w:rPr>
          <w:rFonts w:ascii="Times New Roman" w:eastAsia="Times New Roman" w:hAnsi="Times New Roman" w:cs="Times New Roman"/>
          <w:b/>
          <w:noProof/>
          <w:sz w:val="24"/>
          <w:szCs w:val="20"/>
        </w:rPr>
        <w:t>към страната</w:t>
      </w:r>
    </w:p>
    <w:p w:rsidR="00F705B8" w:rsidRDefault="00F705B8" w:rsidP="00F705B8">
      <w:pPr>
        <w:jc w:val="center"/>
        <w:rPr>
          <w:rFonts w:ascii="Times New Roman" w:hAnsi="Times New Roman" w:cs="Times New Roman"/>
          <w:sz w:val="24"/>
          <w:szCs w:val="24"/>
        </w:rPr>
      </w:pPr>
    </w:p>
    <w:p w:rsidR="00F705B8" w:rsidRPr="00EC6115" w:rsidRDefault="00F705B8" w:rsidP="00F705B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препоръките се посочва, че п</w:t>
      </w:r>
      <w:r w:rsidRPr="00EC6115">
        <w:rPr>
          <w:rFonts w:ascii="Times New Roman" w:eastAsia="Times New Roman" w:hAnsi="Times New Roman" w:cs="Times New Roman"/>
          <w:noProof/>
          <w:sz w:val="24"/>
          <w:szCs w:val="20"/>
        </w:rPr>
        <w:t>онастоящем намиращият се в България коридор на трансевропейската транспортна мрежа за железопътния и автомобилния транспорт все още не е завършен, особено в Северна България. В областта на железопътния транспорт</w:t>
      </w:r>
      <w:r>
        <w:rPr>
          <w:rFonts w:ascii="Times New Roman" w:eastAsia="Times New Roman" w:hAnsi="Times New Roman" w:cs="Times New Roman"/>
          <w:noProof/>
          <w:sz w:val="24"/>
          <w:szCs w:val="20"/>
        </w:rPr>
        <w:t>,</w:t>
      </w:r>
      <w:r w:rsidRPr="00EC6115">
        <w:rPr>
          <w:rFonts w:ascii="Times New Roman" w:eastAsia="Times New Roman" w:hAnsi="Times New Roman" w:cs="Times New Roman"/>
          <w:noProof/>
          <w:sz w:val="24"/>
          <w:szCs w:val="20"/>
        </w:rPr>
        <w:t xml:space="preserve"> е необходимо допълнително развитие, а пътните участъци се нуждаят от подобрения</w:t>
      </w:r>
      <w:r>
        <w:rPr>
          <w:rFonts w:ascii="Times New Roman" w:eastAsia="Times New Roman" w:hAnsi="Times New Roman" w:cs="Times New Roman"/>
          <w:noProof/>
          <w:sz w:val="24"/>
          <w:szCs w:val="20"/>
        </w:rPr>
        <w:t>,</w:t>
      </w:r>
      <w:r w:rsidRPr="00EC6115">
        <w:rPr>
          <w:rFonts w:ascii="Times New Roman" w:eastAsia="Times New Roman" w:hAnsi="Times New Roman" w:cs="Times New Roman"/>
          <w:noProof/>
          <w:sz w:val="24"/>
          <w:szCs w:val="20"/>
        </w:rPr>
        <w:t xml:space="preserve"> посредством интелигентна транспортна система. Поради това </w:t>
      </w:r>
      <w:r>
        <w:rPr>
          <w:rFonts w:ascii="Times New Roman" w:eastAsia="Times New Roman" w:hAnsi="Times New Roman" w:cs="Times New Roman"/>
          <w:noProof/>
          <w:sz w:val="24"/>
          <w:szCs w:val="20"/>
        </w:rPr>
        <w:t>с</w:t>
      </w:r>
      <w:r w:rsidRPr="00EC6115">
        <w:rPr>
          <w:rFonts w:ascii="Times New Roman" w:eastAsia="Times New Roman" w:hAnsi="Times New Roman" w:cs="Times New Roman"/>
          <w:noProof/>
          <w:sz w:val="24"/>
          <w:szCs w:val="20"/>
        </w:rPr>
        <w:t>а набелязани нужди от инвестиции с висок приоритет с цел изграждане на стабилна, устойчива на изменението на климата, интелигентна, сигурна и интермодална трансевропейска транспортна мрежа, и по-специално:</w:t>
      </w:r>
    </w:p>
    <w:p w:rsidR="00F705B8" w:rsidRPr="00626C31" w:rsidRDefault="00F705B8" w:rsidP="00F705B8">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изграждане на железопътни линии и пътища в основните и широкообхватните мрежи, които</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са част от трансевропейската транспортна мрежа, включително на трансгранични участъци, за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да се премахнат местата с недостатъчен капацитет и липсващите връзки в трансевропейската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транспортна мрежа, да се направи връзка със съседните мрежи и също така националните</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участъци от мрежата да се приведат в съответствие със стандартите на ЕС</w:t>
      </w:r>
      <w:r>
        <w:rPr>
          <w:rFonts w:ascii="Times New Roman" w:eastAsia="Times New Roman" w:hAnsi="Times New Roman" w:cs="Times New Roman"/>
          <w:noProof/>
          <w:sz w:val="24"/>
          <w:szCs w:val="20"/>
        </w:rPr>
        <w:t xml:space="preserve"> – за изпълнение на препоръката ще допринесат предвидените инвестициите за р</w:t>
      </w:r>
      <w:r w:rsidRPr="00626C31">
        <w:rPr>
          <w:rFonts w:ascii="Times New Roman" w:eastAsia="Times New Roman" w:hAnsi="Times New Roman" w:cs="Times New Roman"/>
          <w:noProof/>
          <w:sz w:val="24"/>
          <w:szCs w:val="20"/>
        </w:rPr>
        <w:t>азвитие на железопътната инфраструктура по „основната“ и „широкообхватната“ Трансевропейска транспортна мрежа</w:t>
      </w:r>
      <w:r>
        <w:rPr>
          <w:rFonts w:ascii="Times New Roman" w:eastAsia="Times New Roman" w:hAnsi="Times New Roman" w:cs="Times New Roman"/>
          <w:noProof/>
          <w:sz w:val="24"/>
          <w:szCs w:val="20"/>
        </w:rPr>
        <w:t xml:space="preserve"> и за р</w:t>
      </w:r>
      <w:r w:rsidRPr="00626C31">
        <w:rPr>
          <w:rFonts w:ascii="Times New Roman" w:eastAsia="Times New Roman" w:hAnsi="Times New Roman" w:cs="Times New Roman"/>
          <w:noProof/>
          <w:sz w:val="24"/>
          <w:szCs w:val="20"/>
        </w:rPr>
        <w:t>азвитие на пътната инфраструктура по „основната“ Трансевропейска транспортна мрежа;</w:t>
      </w:r>
    </w:p>
    <w:p w:rsidR="00F705B8" w:rsidRPr="00EC6115" w:rsidRDefault="00F705B8" w:rsidP="00F705B8">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lastRenderedPageBreak/>
        <w:t> създаване на интелигентна система за транспорт и пътно движение, предназначена за</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ефикасно и оптимизирано използване на инфраструктурата, включително за електронни</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системи за пътно таксуване</w:t>
      </w:r>
      <w:r>
        <w:rPr>
          <w:rFonts w:ascii="Times New Roman" w:eastAsia="Times New Roman" w:hAnsi="Times New Roman" w:cs="Times New Roman"/>
          <w:noProof/>
          <w:sz w:val="24"/>
          <w:szCs w:val="20"/>
        </w:rPr>
        <w:t xml:space="preserve"> – за изпълнение на препоръката ще допринесат инвестициите за внедряване на и</w:t>
      </w:r>
      <w:r w:rsidRPr="00626C31">
        <w:rPr>
          <w:rFonts w:ascii="Times New Roman" w:eastAsia="Times New Roman" w:hAnsi="Times New Roman" w:cs="Times New Roman"/>
          <w:noProof/>
          <w:sz w:val="24"/>
          <w:szCs w:val="20"/>
        </w:rPr>
        <w:t xml:space="preserve">новации в транспорта, </w:t>
      </w:r>
      <w:r>
        <w:rPr>
          <w:rFonts w:ascii="Times New Roman" w:eastAsia="Times New Roman" w:hAnsi="Times New Roman" w:cs="Times New Roman"/>
          <w:noProof/>
          <w:sz w:val="24"/>
          <w:szCs w:val="20"/>
        </w:rPr>
        <w:t xml:space="preserve">включително </w:t>
      </w:r>
      <w:r w:rsidRPr="00626C31">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Pr="00EC6115">
        <w:rPr>
          <w:rFonts w:ascii="Times New Roman" w:eastAsia="Times New Roman" w:hAnsi="Times New Roman" w:cs="Times New Roman"/>
          <w:noProof/>
          <w:sz w:val="24"/>
          <w:szCs w:val="20"/>
        </w:rPr>
        <w:t>;</w:t>
      </w:r>
    </w:p>
    <w:p w:rsidR="00F705B8" w:rsidRDefault="00F705B8" w:rsidP="00F705B8">
      <w:pPr>
        <w:spacing w:before="120" w:after="120"/>
        <w:jc w:val="both"/>
        <w:rPr>
          <w:rFonts w:ascii="Times New Roman" w:eastAsia="Times New Roman" w:hAnsi="Times New Roman" w:cs="Times New Roman"/>
          <w:noProof/>
          <w:sz w:val="24"/>
          <w:szCs w:val="20"/>
        </w:rPr>
      </w:pPr>
      <w:r w:rsidRPr="00EC6115">
        <w:rPr>
          <w:rFonts w:ascii="Times New Roman" w:eastAsia="Times New Roman" w:hAnsi="Times New Roman" w:cs="Times New Roman"/>
          <w:noProof/>
          <w:sz w:val="24"/>
          <w:szCs w:val="20"/>
        </w:rPr>
        <w:t> подобряване на условията за корабоплаване по река Дунав, въвеждане на речните</w:t>
      </w:r>
      <w:r>
        <w:rPr>
          <w:rFonts w:ascii="Times New Roman" w:eastAsia="Times New Roman" w:hAnsi="Times New Roman" w:cs="Times New Roman"/>
          <w:noProof/>
          <w:sz w:val="24"/>
          <w:szCs w:val="20"/>
        </w:rPr>
        <w:t xml:space="preserve"> </w:t>
      </w:r>
      <w:r w:rsidRPr="00EC6115">
        <w:rPr>
          <w:rFonts w:ascii="Times New Roman" w:eastAsia="Times New Roman" w:hAnsi="Times New Roman" w:cs="Times New Roman"/>
          <w:noProof/>
          <w:sz w:val="24"/>
          <w:szCs w:val="20"/>
        </w:rPr>
        <w:t>информационни услуги и прилагане на мерки за защита на околната среда по</w:t>
      </w:r>
      <w:r w:rsidRPr="001608B6">
        <w:rPr>
          <w:rFonts w:ascii="Times New Roman" w:eastAsia="Times New Roman" w:hAnsi="Times New Roman" w:cs="Times New Roman"/>
          <w:noProof/>
          <w:sz w:val="24"/>
          <w:szCs w:val="20"/>
        </w:rPr>
        <w:t>протежението на коридора в сътрудничество с държавите членки от Дунавския регион</w:t>
      </w:r>
      <w:r>
        <w:rPr>
          <w:rFonts w:ascii="Times New Roman" w:eastAsia="Times New Roman" w:hAnsi="Times New Roman" w:cs="Times New Roman"/>
          <w:noProof/>
          <w:sz w:val="24"/>
          <w:szCs w:val="20"/>
        </w:rPr>
        <w:t xml:space="preserve"> – за изпълнение на препоръките ще допринесат инвестициите за внедряване на и</w:t>
      </w:r>
      <w:r w:rsidRPr="00626C31">
        <w:rPr>
          <w:rFonts w:ascii="Times New Roman" w:eastAsia="Times New Roman" w:hAnsi="Times New Roman" w:cs="Times New Roman"/>
          <w:noProof/>
          <w:sz w:val="24"/>
          <w:szCs w:val="20"/>
        </w:rPr>
        <w:t xml:space="preserve">новации в транспорта, </w:t>
      </w:r>
      <w:r>
        <w:rPr>
          <w:rFonts w:ascii="Times New Roman" w:eastAsia="Times New Roman" w:hAnsi="Times New Roman" w:cs="Times New Roman"/>
          <w:noProof/>
          <w:sz w:val="24"/>
          <w:szCs w:val="20"/>
        </w:rPr>
        <w:t xml:space="preserve">включително </w:t>
      </w:r>
      <w:r w:rsidRPr="00626C31">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Pr="001608B6">
        <w:rPr>
          <w:rFonts w:ascii="Times New Roman" w:eastAsia="Times New Roman" w:hAnsi="Times New Roman" w:cs="Times New Roman"/>
          <w:noProof/>
          <w:sz w:val="24"/>
          <w:szCs w:val="20"/>
        </w:rPr>
        <w:t>.</w:t>
      </w:r>
    </w:p>
    <w:p w:rsidR="00F705B8" w:rsidRPr="00965834"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Железопътните връзки с линии от широкообхватните мрежи и изграждането на интермодални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 xml:space="preserve">терминали с пътни и железопътни връзки с </w:t>
      </w:r>
      <w:r>
        <w:rPr>
          <w:rFonts w:ascii="Times New Roman" w:eastAsia="Times New Roman" w:hAnsi="Times New Roman" w:cs="Times New Roman"/>
          <w:noProof/>
          <w:sz w:val="24"/>
          <w:szCs w:val="20"/>
        </w:rPr>
        <w:t>„</w:t>
      </w:r>
      <w:r w:rsidRPr="00965834">
        <w:rPr>
          <w:rFonts w:ascii="Times New Roman" w:eastAsia="Times New Roman" w:hAnsi="Times New Roman" w:cs="Times New Roman"/>
          <w:noProof/>
          <w:sz w:val="24"/>
          <w:szCs w:val="20"/>
        </w:rPr>
        <w:t>основната</w:t>
      </w:r>
      <w:r>
        <w:rPr>
          <w:rFonts w:ascii="Times New Roman" w:eastAsia="Times New Roman" w:hAnsi="Times New Roman" w:cs="Times New Roman"/>
          <w:noProof/>
          <w:sz w:val="24"/>
          <w:szCs w:val="20"/>
        </w:rPr>
        <w:t>“ мрежа на Т</w:t>
      </w:r>
      <w:r w:rsidRPr="00965834">
        <w:rPr>
          <w:rFonts w:ascii="Times New Roman" w:eastAsia="Times New Roman" w:hAnsi="Times New Roman" w:cs="Times New Roman"/>
          <w:noProof/>
          <w:sz w:val="24"/>
          <w:szCs w:val="20"/>
        </w:rPr>
        <w:t>рансевропейската транспортна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мрежа са от съществено значение за подобряване на безопасността на пътническия и товарния</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транспорт с по-малко емисии и по-ма</w:t>
      </w:r>
      <w:r>
        <w:rPr>
          <w:rFonts w:ascii="Times New Roman" w:eastAsia="Times New Roman" w:hAnsi="Times New Roman" w:cs="Times New Roman"/>
          <w:noProof/>
          <w:sz w:val="24"/>
          <w:szCs w:val="20"/>
        </w:rPr>
        <w:t>лко замърсяване. Поради това с</w:t>
      </w:r>
      <w:r w:rsidRPr="00965834">
        <w:rPr>
          <w:rFonts w:ascii="Times New Roman" w:eastAsia="Times New Roman" w:hAnsi="Times New Roman" w:cs="Times New Roman"/>
          <w:noProof/>
          <w:sz w:val="24"/>
          <w:szCs w:val="20"/>
        </w:rPr>
        <w:t>а набелязани нужди от</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инвестиции с висок приоритет с цел създаване на стабилна, устойчива на изменението на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климата, интелигентна и интермодална национална, регионална и местна мобилност,</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включително по-добър достъп до трансевропейската транспортна мрежа и по-добра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трансгранична мобилност, и по-специално:</w:t>
      </w:r>
    </w:p>
    <w:p w:rsidR="00F705B8" w:rsidRPr="00E86BBF" w:rsidRDefault="00F705B8" w:rsidP="00F705B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развитие</w:t>
      </w:r>
      <w:r w:rsidRPr="00965834">
        <w:rPr>
          <w:rFonts w:ascii="Times New Roman" w:eastAsia="Times New Roman" w:hAnsi="Times New Roman" w:cs="Times New Roman"/>
          <w:noProof/>
          <w:sz w:val="24"/>
          <w:szCs w:val="20"/>
        </w:rPr>
        <w:t xml:space="preserve"> на мултимодалността и интермодалните терминали, подобряващи свързаността</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на различните устойчиви видове транспорт</w:t>
      </w:r>
      <w:r>
        <w:rPr>
          <w:rFonts w:ascii="Times New Roman" w:eastAsia="Times New Roman" w:hAnsi="Times New Roman" w:cs="Times New Roman"/>
          <w:noProof/>
          <w:sz w:val="24"/>
          <w:szCs w:val="20"/>
        </w:rPr>
        <w:t xml:space="preserve"> – за изпълнение на препоръката ще допринесат инвестициите за</w:t>
      </w:r>
      <w:r w:rsidRPr="00E86BB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п</w:t>
      </w:r>
      <w:r w:rsidRPr="00E86BBF">
        <w:rPr>
          <w:rFonts w:ascii="Times New Roman" w:eastAsia="Times New Roman" w:hAnsi="Times New Roman" w:cs="Times New Roman"/>
          <w:noProof/>
          <w:sz w:val="24"/>
          <w:szCs w:val="20"/>
        </w:rPr>
        <w:t>одобряване на интермодалността;</w:t>
      </w:r>
    </w:p>
    <w:p w:rsidR="00F705B8" w:rsidRPr="00965834"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намаляване на настоящите отрицателни вторични ефекти от транспорта (задръствания, емисии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и т.н.) и подобряване на достъпа до мрежите от трансевропейската транспортна мрежа, когато</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може да бъде доказано положителното въздействие върху регионалното развитие</w:t>
      </w:r>
      <w:r>
        <w:rPr>
          <w:rFonts w:ascii="Times New Roman" w:eastAsia="Times New Roman" w:hAnsi="Times New Roman" w:cs="Times New Roman"/>
          <w:noProof/>
          <w:sz w:val="24"/>
          <w:szCs w:val="20"/>
        </w:rPr>
        <w:t xml:space="preserve"> – предвидените по програмата инвестиции имат за цел оптимизиране на движението и намаляване на отрицателните ефекти от транспорта; за подобряване на достъпа до мрежите ще допринесат инвестициите за п</w:t>
      </w:r>
      <w:r w:rsidRPr="00B327B2">
        <w:rPr>
          <w:rFonts w:ascii="Times New Roman" w:eastAsia="Times New Roman" w:hAnsi="Times New Roman" w:cs="Times New Roman"/>
          <w:noProof/>
          <w:sz w:val="24"/>
          <w:szCs w:val="20"/>
        </w:rPr>
        <w:t>одобряване на интермодалността</w:t>
      </w:r>
      <w:r w:rsidRPr="00965834">
        <w:rPr>
          <w:rFonts w:ascii="Times New Roman" w:eastAsia="Times New Roman" w:hAnsi="Times New Roman" w:cs="Times New Roman"/>
          <w:noProof/>
          <w:sz w:val="24"/>
          <w:szCs w:val="20"/>
        </w:rPr>
        <w:t>;</w:t>
      </w:r>
      <w:r w:rsidRPr="00C3055A">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в допълнение на инвестициите по ПТС </w:t>
      </w:r>
      <w:r w:rsidRPr="00CB41EF">
        <w:rPr>
          <w:rFonts w:ascii="Times New Roman" w:eastAsia="Times New Roman" w:hAnsi="Times New Roman" w:cs="Times New Roman"/>
          <w:bCs/>
          <w:noProof/>
          <w:sz w:val="24"/>
          <w:szCs w:val="20"/>
        </w:rPr>
        <w:t>за</w:t>
      </w:r>
      <w:r w:rsidRPr="00CB41EF">
        <w:rPr>
          <w:rFonts w:ascii="Times New Roman" w:eastAsia="Times New Roman" w:hAnsi="Times New Roman" w:cs="Times New Roman"/>
          <w:noProof/>
          <w:sz w:val="24"/>
          <w:szCs w:val="20"/>
        </w:rPr>
        <w:t xml:space="preserve"> изграждане на </w:t>
      </w:r>
      <w:r>
        <w:rPr>
          <w:rFonts w:ascii="Times New Roman" w:eastAsia="Times New Roman" w:hAnsi="Times New Roman" w:cs="Times New Roman"/>
          <w:noProof/>
          <w:sz w:val="24"/>
          <w:szCs w:val="20"/>
        </w:rPr>
        <w:t xml:space="preserve">зарядна </w:t>
      </w:r>
      <w:r w:rsidRPr="00CB41EF">
        <w:rPr>
          <w:rFonts w:ascii="Times New Roman" w:eastAsia="Times New Roman" w:hAnsi="Times New Roman" w:cs="Times New Roman"/>
          <w:noProof/>
          <w:sz w:val="24"/>
          <w:szCs w:val="20"/>
        </w:rPr>
        <w:t xml:space="preserve">инфраструктура за алтернативни горива </w:t>
      </w:r>
      <w:r>
        <w:rPr>
          <w:rFonts w:ascii="Times New Roman" w:eastAsia="Times New Roman" w:hAnsi="Times New Roman" w:cs="Times New Roman"/>
          <w:noProof/>
          <w:sz w:val="24"/>
          <w:szCs w:val="20"/>
        </w:rPr>
        <w:t xml:space="preserve">в пристанищата за обществен транспорт и </w:t>
      </w:r>
      <w:r w:rsidRPr="00CB41EF">
        <w:rPr>
          <w:rFonts w:ascii="Times New Roman" w:eastAsia="Times New Roman" w:hAnsi="Times New Roman" w:cs="Times New Roman"/>
          <w:noProof/>
          <w:sz w:val="24"/>
          <w:szCs w:val="20"/>
        </w:rPr>
        <w:t>по основните направления на републиканската пътна мрежа</w:t>
      </w:r>
      <w:r>
        <w:rPr>
          <w:rFonts w:ascii="Times New Roman" w:eastAsia="Times New Roman" w:hAnsi="Times New Roman" w:cs="Times New Roman"/>
          <w:noProof/>
          <w:sz w:val="24"/>
          <w:szCs w:val="20"/>
        </w:rPr>
        <w:t>,</w:t>
      </w:r>
      <w:r w:rsidRPr="00CB41E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по регионалната програма </w:t>
      </w:r>
      <w:r w:rsidRPr="00C3055A">
        <w:rPr>
          <w:rFonts w:ascii="Times New Roman" w:eastAsia="Times New Roman" w:hAnsi="Times New Roman" w:cs="Times New Roman"/>
          <w:noProof/>
          <w:sz w:val="24"/>
          <w:szCs w:val="20"/>
        </w:rPr>
        <w:t>за периода 2021-2027 г.</w:t>
      </w:r>
      <w:r w:rsidR="0036324A">
        <w:rPr>
          <w:rFonts w:ascii="Times New Roman" w:eastAsia="Times New Roman" w:hAnsi="Times New Roman" w:cs="Times New Roman"/>
          <w:noProof/>
          <w:sz w:val="24"/>
          <w:szCs w:val="20"/>
        </w:rPr>
        <w:t>, както и по Плана за възстановяване и устойчивост,</w:t>
      </w:r>
      <w:r w:rsidRPr="00C3055A">
        <w:rPr>
          <w:rFonts w:ascii="Times New Roman" w:eastAsia="Times New Roman" w:hAnsi="Times New Roman" w:cs="Times New Roman"/>
          <w:noProof/>
          <w:sz w:val="24"/>
          <w:szCs w:val="20"/>
        </w:rPr>
        <w:t xml:space="preserve"> </w:t>
      </w:r>
      <w:r w:rsidRPr="00CB41EF">
        <w:rPr>
          <w:rFonts w:ascii="Times New Roman" w:eastAsia="Times New Roman" w:hAnsi="Times New Roman" w:cs="Times New Roman"/>
          <w:noProof/>
          <w:sz w:val="24"/>
          <w:szCs w:val="20"/>
        </w:rPr>
        <w:t xml:space="preserve">са предвидени </w:t>
      </w:r>
      <w:r>
        <w:rPr>
          <w:rFonts w:ascii="Times New Roman" w:eastAsia="Times New Roman" w:hAnsi="Times New Roman" w:cs="Times New Roman"/>
          <w:noProof/>
          <w:sz w:val="24"/>
          <w:szCs w:val="20"/>
        </w:rPr>
        <w:t xml:space="preserve">допълнителни </w:t>
      </w:r>
      <w:r w:rsidRPr="00CB41EF">
        <w:rPr>
          <w:rFonts w:ascii="Times New Roman" w:eastAsia="Times New Roman" w:hAnsi="Times New Roman" w:cs="Times New Roman"/>
          <w:noProof/>
          <w:sz w:val="24"/>
          <w:szCs w:val="20"/>
        </w:rPr>
        <w:t xml:space="preserve">стъпки за подмяна </w:t>
      </w:r>
      <w:r w:rsidRPr="00CB41EF">
        <w:rPr>
          <w:rFonts w:ascii="Times New Roman" w:eastAsia="Times New Roman" w:hAnsi="Times New Roman" w:cs="Times New Roman"/>
          <w:bCs/>
          <w:noProof/>
          <w:sz w:val="24"/>
          <w:szCs w:val="20"/>
        </w:rPr>
        <w:t>на високоемисионните автомобили с електрически, което ще допълни инвестициите по ПТС</w:t>
      </w:r>
      <w:r w:rsidRPr="00CB41EF">
        <w:rPr>
          <w:rFonts w:ascii="Times New Roman" w:eastAsia="Times New Roman" w:hAnsi="Times New Roman" w:cs="Times New Roman"/>
          <w:noProof/>
          <w:sz w:val="24"/>
          <w:szCs w:val="20"/>
        </w:rPr>
        <w:t>.</w:t>
      </w:r>
      <w:r w:rsidRPr="00CB41EF">
        <w:rPr>
          <w:rFonts w:ascii="Times New Roman" w:eastAsia="Times New Roman" w:hAnsi="Times New Roman" w:cs="Times New Roman"/>
          <w:bCs/>
          <w:noProof/>
          <w:sz w:val="24"/>
          <w:szCs w:val="20"/>
        </w:rPr>
        <w:t xml:space="preserve"> </w:t>
      </w:r>
    </w:p>
    <w:p w:rsidR="00F705B8" w:rsidRPr="00965834"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t> предприемане на мерки във връзка с безопасността (по-специално необходимите</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актуализации и контролни мерки за намаляване на смъртните случаи в пътнотранспортни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произшествия), енергийната ефективност, внедряването на чисти горива и други въпроси,</w:t>
      </w:r>
      <w:r>
        <w:rPr>
          <w:rFonts w:ascii="Times New Roman" w:eastAsia="Times New Roman" w:hAnsi="Times New Roman" w:cs="Times New Roman"/>
          <w:noProof/>
          <w:sz w:val="24"/>
          <w:szCs w:val="20"/>
        </w:rPr>
        <w:t xml:space="preserve"> </w:t>
      </w:r>
      <w:r w:rsidRPr="00965834">
        <w:rPr>
          <w:rFonts w:ascii="Times New Roman" w:eastAsia="Times New Roman" w:hAnsi="Times New Roman" w:cs="Times New Roman"/>
          <w:noProof/>
          <w:sz w:val="24"/>
          <w:szCs w:val="20"/>
        </w:rPr>
        <w:t>свързани с околната среда, във всички видове транспорт</w:t>
      </w:r>
      <w:r>
        <w:rPr>
          <w:rFonts w:ascii="Times New Roman" w:eastAsia="Times New Roman" w:hAnsi="Times New Roman" w:cs="Times New Roman"/>
          <w:noProof/>
          <w:sz w:val="24"/>
          <w:szCs w:val="20"/>
        </w:rPr>
        <w:t xml:space="preserve"> - </w:t>
      </w:r>
      <w:r w:rsidRPr="00D11B0C">
        <w:rPr>
          <w:rFonts w:ascii="Times New Roman" w:eastAsia="Times New Roman" w:hAnsi="Times New Roman" w:cs="Times New Roman"/>
          <w:noProof/>
          <w:sz w:val="24"/>
          <w:szCs w:val="20"/>
        </w:rPr>
        <w:t>предвидените по програмата инвестиции имат за цел</w:t>
      </w:r>
      <w:r>
        <w:rPr>
          <w:rFonts w:ascii="Times New Roman" w:eastAsia="Times New Roman" w:hAnsi="Times New Roman" w:cs="Times New Roman"/>
          <w:noProof/>
          <w:sz w:val="24"/>
          <w:szCs w:val="20"/>
        </w:rPr>
        <w:t xml:space="preserve"> подобряване на безопасността на транспорта</w:t>
      </w:r>
      <w:r w:rsidRPr="00965834">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за намаляване на пътнотранспортните произшествия ще допринесат инвестициите за развитие на пътната инфраструктура и внедряването на интелигентни транспортни системи</w:t>
      </w:r>
      <w:r w:rsidRPr="00126927">
        <w:rPr>
          <w:rFonts w:ascii="Times New Roman" w:eastAsia="Times New Roman" w:hAnsi="Times New Roman" w:cs="Times New Roman"/>
          <w:noProof/>
          <w:sz w:val="24"/>
          <w:szCs w:val="20"/>
        </w:rPr>
        <w:t xml:space="preserve">, </w:t>
      </w:r>
      <w:r w:rsidRPr="004057B6">
        <w:rPr>
          <w:rFonts w:ascii="Times New Roman" w:eastAsia="Times New Roman" w:hAnsi="Times New Roman" w:cs="Times New Roman"/>
          <w:noProof/>
          <w:sz w:val="24"/>
          <w:szCs w:val="20"/>
        </w:rPr>
        <w:t>както и предвидените „меки“ мерки по техническата помощ на програмата;</w:t>
      </w:r>
      <w:r>
        <w:rPr>
          <w:rFonts w:ascii="Times New Roman" w:eastAsia="Times New Roman" w:hAnsi="Times New Roman" w:cs="Times New Roman"/>
          <w:noProof/>
          <w:sz w:val="24"/>
          <w:szCs w:val="20"/>
        </w:rPr>
        <w:t xml:space="preserve"> предвидени са инвестиции за насърчаване използването на алтернативни горива.</w:t>
      </w:r>
    </w:p>
    <w:p w:rsidR="00F705B8" w:rsidRDefault="00F705B8" w:rsidP="00F705B8">
      <w:pPr>
        <w:spacing w:before="120" w:after="120"/>
        <w:jc w:val="both"/>
        <w:rPr>
          <w:rFonts w:ascii="Times New Roman" w:eastAsia="Times New Roman" w:hAnsi="Times New Roman" w:cs="Times New Roman"/>
          <w:noProof/>
          <w:sz w:val="24"/>
          <w:szCs w:val="20"/>
        </w:rPr>
      </w:pPr>
      <w:r w:rsidRPr="00965834">
        <w:rPr>
          <w:rFonts w:ascii="Times New Roman" w:eastAsia="Times New Roman" w:hAnsi="Times New Roman" w:cs="Times New Roman"/>
          <w:noProof/>
          <w:sz w:val="24"/>
          <w:szCs w:val="20"/>
        </w:rPr>
        <w:lastRenderedPageBreak/>
        <w:t xml:space="preserve"> </w:t>
      </w:r>
      <w:r w:rsidRPr="001729AE">
        <w:rPr>
          <w:rFonts w:ascii="Times New Roman" w:eastAsia="Times New Roman" w:hAnsi="Times New Roman" w:cs="Times New Roman"/>
          <w:noProof/>
          <w:sz w:val="24"/>
          <w:szCs w:val="20"/>
        </w:rPr>
        <w:t>подобряване на трансграничната свързаност чрез осигуряване на допълнителни транспортни връзки през река Дунав чрез изграждане на нови мостове или подобряване на фериботните връзки</w:t>
      </w:r>
      <w:r>
        <w:rPr>
          <w:rFonts w:ascii="Times New Roman" w:eastAsia="Times New Roman" w:hAnsi="Times New Roman" w:cs="Times New Roman"/>
          <w:noProof/>
          <w:sz w:val="24"/>
          <w:szCs w:val="20"/>
        </w:rPr>
        <w:t xml:space="preserve"> – за изпълнение на препоръката ще допринесат предвидените инвестиции за подобряване на корабоплаването и за развитие на транспортните връзки към река Дунав и изградените мостове и пристанищни терминали</w:t>
      </w:r>
      <w:r w:rsidRPr="00965834">
        <w:rPr>
          <w:rFonts w:ascii="Times New Roman" w:eastAsia="Times New Roman" w:hAnsi="Times New Roman" w:cs="Times New Roman"/>
          <w:noProof/>
          <w:sz w:val="24"/>
          <w:szCs w:val="20"/>
        </w:rPr>
        <w:t>.</w:t>
      </w:r>
    </w:p>
    <w:p w:rsidR="00F705B8" w:rsidRPr="00F9584A" w:rsidRDefault="00F705B8" w:rsidP="00F705B8">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 препоръките се посочва още, че </w:t>
      </w:r>
      <w:r w:rsidRPr="004C2722">
        <w:rPr>
          <w:rFonts w:ascii="Times New Roman" w:eastAsia="Times New Roman" w:hAnsi="Times New Roman" w:cs="Times New Roman"/>
          <w:noProof/>
          <w:sz w:val="24"/>
          <w:szCs w:val="20"/>
        </w:rPr>
        <w:t>необходимостта от по-устойчив градски транспорт</w:t>
      </w:r>
      <w:r w:rsidRPr="00F9584A">
        <w:rPr>
          <w:rFonts w:ascii="Times New Roman" w:eastAsia="Times New Roman" w:hAnsi="Times New Roman" w:cs="Times New Roman"/>
          <w:noProof/>
          <w:sz w:val="24"/>
          <w:szCs w:val="20"/>
        </w:rPr>
        <w:t xml:space="preserve"> и високата зависимост от автомобили са</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проблем в повечето големи градове и техните околности, което налага да бъдат изготвени планове</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за устойчива гр</w:t>
      </w:r>
      <w:r>
        <w:rPr>
          <w:rFonts w:ascii="Times New Roman" w:eastAsia="Times New Roman" w:hAnsi="Times New Roman" w:cs="Times New Roman"/>
          <w:noProof/>
          <w:sz w:val="24"/>
          <w:szCs w:val="20"/>
        </w:rPr>
        <w:t>адска мобилност. Поради това с</w:t>
      </w:r>
      <w:r w:rsidRPr="00F9584A">
        <w:rPr>
          <w:rFonts w:ascii="Times New Roman" w:eastAsia="Times New Roman" w:hAnsi="Times New Roman" w:cs="Times New Roman"/>
          <w:noProof/>
          <w:sz w:val="24"/>
          <w:szCs w:val="20"/>
        </w:rPr>
        <w:t>а набелязани приоритетни нужди от инвестиции</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с цел насърчаване на устойчивата мултимодална градска мобилност, и по-специално:</w:t>
      </w:r>
    </w:p>
    <w:p w:rsidR="00F705B8" w:rsidRPr="00F9584A" w:rsidRDefault="00F705B8" w:rsidP="00F705B8">
      <w:pPr>
        <w:spacing w:before="120" w:after="120"/>
        <w:jc w:val="both"/>
        <w:rPr>
          <w:rFonts w:ascii="Times New Roman" w:eastAsia="Times New Roman" w:hAnsi="Times New Roman" w:cs="Times New Roman"/>
          <w:noProof/>
          <w:sz w:val="24"/>
          <w:szCs w:val="20"/>
        </w:rPr>
      </w:pPr>
      <w:r w:rsidRPr="00F9584A">
        <w:rPr>
          <w:rFonts w:ascii="Times New Roman" w:eastAsia="Times New Roman" w:hAnsi="Times New Roman" w:cs="Times New Roman"/>
          <w:noProof/>
          <w:sz w:val="24"/>
          <w:szCs w:val="20"/>
        </w:rPr>
        <w:t> изграждане на устойчиви мултимодални градски транспортни системи въз основа на планове</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за устойчива градска мобилност (които за предпочитане са част от интегрирани стратегии за</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териториално развитие), за да се намали зависимостта от автомобили и да се подпомогне</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преминаването към по-чист обществен транспорт и активни начини на мобилност</w:t>
      </w:r>
      <w:r>
        <w:rPr>
          <w:rFonts w:ascii="Times New Roman" w:eastAsia="Times New Roman" w:hAnsi="Times New Roman" w:cs="Times New Roman"/>
          <w:noProof/>
          <w:sz w:val="24"/>
          <w:szCs w:val="20"/>
        </w:rPr>
        <w:t xml:space="preserve"> – за изпълнение на препоръката ще допринесат инвестициите по </w:t>
      </w:r>
      <w:r w:rsidRPr="002E0905">
        <w:rPr>
          <w:rFonts w:ascii="Times New Roman" w:eastAsia="Times New Roman" w:hAnsi="Times New Roman" w:cs="Times New Roman"/>
          <w:noProof/>
          <w:sz w:val="24"/>
          <w:szCs w:val="20"/>
        </w:rPr>
        <w:t>ПРР</w:t>
      </w:r>
      <w:r>
        <w:rPr>
          <w:rFonts w:ascii="Times New Roman" w:eastAsia="Times New Roman" w:hAnsi="Times New Roman" w:cs="Times New Roman"/>
          <w:noProof/>
          <w:sz w:val="24"/>
          <w:szCs w:val="20"/>
        </w:rPr>
        <w:t xml:space="preserve"> 2021-2027 г.</w:t>
      </w:r>
      <w:r w:rsidRPr="002E0905">
        <w:rPr>
          <w:rFonts w:ascii="Times New Roman" w:eastAsia="Times New Roman" w:hAnsi="Times New Roman" w:cs="Times New Roman"/>
          <w:noProof/>
          <w:sz w:val="24"/>
          <w:szCs w:val="20"/>
        </w:rPr>
        <w:t xml:space="preserve"> за интегриран градски транспорт, както и за подобряване на свързаността на мрежата от градове.</w:t>
      </w:r>
      <w:r w:rsidRPr="002E0905">
        <w:rPr>
          <w:rFonts w:ascii="Times New Roman" w:eastAsia="Times New Roman" w:hAnsi="Times New Roman" w:cs="Times New Roman"/>
          <w:bCs/>
          <w:iCs/>
          <w:noProof/>
          <w:sz w:val="24"/>
          <w:szCs w:val="20"/>
        </w:rPr>
        <w:t xml:space="preserve"> Инвестициите за устойчива градска мобилност по ПРР 2021-2027 г. включват подобряване на връзките между интегрирания градски транспорт, междуградския автобусен, железопътен, въздушен, вътрешноводен и морски транспорт, като част от реализиране</w:t>
      </w:r>
      <w:r>
        <w:rPr>
          <w:rFonts w:ascii="Times New Roman" w:eastAsia="Times New Roman" w:hAnsi="Times New Roman" w:cs="Times New Roman"/>
          <w:bCs/>
          <w:iCs/>
          <w:noProof/>
          <w:sz w:val="24"/>
          <w:szCs w:val="20"/>
        </w:rPr>
        <w:t>то</w:t>
      </w:r>
      <w:r w:rsidRPr="002E0905">
        <w:rPr>
          <w:rFonts w:ascii="Times New Roman" w:eastAsia="Times New Roman" w:hAnsi="Times New Roman" w:cs="Times New Roman"/>
          <w:bCs/>
          <w:iCs/>
          <w:noProof/>
          <w:sz w:val="24"/>
          <w:szCs w:val="20"/>
        </w:rPr>
        <w:t xml:space="preserve"> на интермодални превози</w:t>
      </w:r>
      <w:r>
        <w:rPr>
          <w:rFonts w:ascii="Times New Roman" w:eastAsia="Times New Roman" w:hAnsi="Times New Roman" w:cs="Times New Roman"/>
          <w:bCs/>
          <w:iCs/>
          <w:noProof/>
          <w:sz w:val="24"/>
          <w:szCs w:val="20"/>
        </w:rPr>
        <w:t>; за изпълнение на препоръката ще допринесат и</w:t>
      </w:r>
      <w:r>
        <w:rPr>
          <w:rFonts w:ascii="Times New Roman" w:eastAsia="Times New Roman" w:hAnsi="Times New Roman" w:cs="Times New Roman"/>
          <w:noProof/>
          <w:sz w:val="24"/>
          <w:szCs w:val="20"/>
        </w:rPr>
        <w:t xml:space="preserve"> инвестициите за </w:t>
      </w:r>
      <w:r w:rsidRPr="00E8372E">
        <w:rPr>
          <w:rFonts w:ascii="Times New Roman" w:eastAsia="Times New Roman" w:hAnsi="Times New Roman" w:cs="Times New Roman"/>
          <w:noProof/>
          <w:sz w:val="24"/>
          <w:szCs w:val="20"/>
        </w:rPr>
        <w:t>подобряване на интермодалността</w:t>
      </w:r>
      <w:r w:rsidRPr="002E0905">
        <w:rPr>
          <w:rFonts w:ascii="Times New Roman" w:eastAsia="Times New Roman" w:hAnsi="Times New Roman" w:cs="Times New Roman"/>
          <w:noProof/>
          <w:sz w:val="24"/>
          <w:szCs w:val="20"/>
        </w:rPr>
        <w:t xml:space="preserve"> по ПТС 2021-2027 г.;</w:t>
      </w:r>
    </w:p>
    <w:p w:rsidR="00F705B8" w:rsidRPr="00EC6115" w:rsidRDefault="00F705B8" w:rsidP="00F705B8">
      <w:pPr>
        <w:spacing w:before="120" w:after="120"/>
        <w:jc w:val="both"/>
        <w:rPr>
          <w:rFonts w:ascii="Times New Roman" w:eastAsia="Times New Roman" w:hAnsi="Times New Roman" w:cs="Times New Roman"/>
          <w:noProof/>
          <w:sz w:val="24"/>
          <w:szCs w:val="20"/>
          <w:highlight w:val="yellow"/>
        </w:rPr>
      </w:pPr>
      <w:r w:rsidRPr="00F9584A">
        <w:rPr>
          <w:rFonts w:ascii="Times New Roman" w:eastAsia="Times New Roman" w:hAnsi="Times New Roman" w:cs="Times New Roman"/>
          <w:noProof/>
          <w:sz w:val="24"/>
          <w:szCs w:val="20"/>
        </w:rPr>
        <w:t> подпомагане на устойчивия и достъпен градски и крайградски транспорт и увеличаване на</w:t>
      </w:r>
      <w:r>
        <w:rPr>
          <w:rFonts w:ascii="Times New Roman" w:eastAsia="Times New Roman" w:hAnsi="Times New Roman" w:cs="Times New Roman"/>
          <w:noProof/>
          <w:sz w:val="24"/>
          <w:szCs w:val="20"/>
        </w:rPr>
        <w:t xml:space="preserve"> </w:t>
      </w:r>
      <w:r w:rsidRPr="00F9584A">
        <w:rPr>
          <w:rFonts w:ascii="Times New Roman" w:eastAsia="Times New Roman" w:hAnsi="Times New Roman" w:cs="Times New Roman"/>
          <w:noProof/>
          <w:sz w:val="24"/>
          <w:szCs w:val="20"/>
        </w:rPr>
        <w:t>дела на възобновяемите източници на енергия в транспорта</w:t>
      </w:r>
      <w:r>
        <w:rPr>
          <w:rFonts w:ascii="Times New Roman" w:eastAsia="Times New Roman" w:hAnsi="Times New Roman" w:cs="Times New Roman"/>
          <w:noProof/>
          <w:sz w:val="24"/>
          <w:szCs w:val="20"/>
        </w:rPr>
        <w:t xml:space="preserve"> </w:t>
      </w:r>
      <w:r w:rsidRPr="00E8372E">
        <w:rPr>
          <w:rFonts w:ascii="Times New Roman" w:eastAsia="Times New Roman" w:hAnsi="Times New Roman" w:cs="Times New Roman"/>
          <w:noProof/>
          <w:sz w:val="24"/>
          <w:szCs w:val="20"/>
        </w:rPr>
        <w:t xml:space="preserve">– за изпълнение на препоръката ще допринесат инвестициите </w:t>
      </w:r>
      <w:r>
        <w:rPr>
          <w:rFonts w:ascii="Times New Roman" w:eastAsia="Times New Roman" w:hAnsi="Times New Roman" w:cs="Times New Roman"/>
          <w:noProof/>
          <w:sz w:val="24"/>
          <w:szCs w:val="20"/>
        </w:rPr>
        <w:t xml:space="preserve">по ПРР 2021-2027 г. и инвесттициите по ПТС 2021-2027 г. </w:t>
      </w:r>
      <w:r w:rsidRPr="00E8372E">
        <w:rPr>
          <w:rFonts w:ascii="Times New Roman" w:eastAsia="Times New Roman" w:hAnsi="Times New Roman" w:cs="Times New Roman"/>
          <w:noProof/>
          <w:sz w:val="24"/>
          <w:szCs w:val="20"/>
        </w:rPr>
        <w:t>за подобряване на интермодалността</w:t>
      </w:r>
      <w:r w:rsidRPr="00F9584A">
        <w:rPr>
          <w:rFonts w:ascii="Times New Roman" w:eastAsia="Times New Roman" w:hAnsi="Times New Roman" w:cs="Times New Roman"/>
          <w:noProof/>
          <w:sz w:val="24"/>
          <w:szCs w:val="20"/>
        </w:rPr>
        <w:t>.</w:t>
      </w:r>
    </w:p>
    <w:p w:rsidR="00F705B8" w:rsidRDefault="00F705B8" w:rsidP="00F705B8">
      <w:pPr>
        <w:jc w:val="center"/>
        <w:rPr>
          <w:rFonts w:ascii="Times New Roman" w:hAnsi="Times New Roman" w:cs="Times New Roman"/>
          <w:sz w:val="24"/>
          <w:szCs w:val="24"/>
        </w:rPr>
      </w:pPr>
    </w:p>
    <w:p w:rsidR="00F705B8" w:rsidRPr="007A1DF0" w:rsidRDefault="007A1DF0" w:rsidP="00F705B8">
      <w:pPr>
        <w:jc w:val="center"/>
        <w:rPr>
          <w:rFonts w:ascii="Times New Roman" w:hAnsi="Times New Roman" w:cs="Times New Roman"/>
          <w:b/>
          <w:sz w:val="24"/>
          <w:szCs w:val="24"/>
        </w:rPr>
      </w:pPr>
      <w:r w:rsidRPr="007A1DF0">
        <w:rPr>
          <w:rFonts w:ascii="Times New Roman" w:hAnsi="Times New Roman" w:cs="Times New Roman"/>
          <w:b/>
          <w:sz w:val="24"/>
          <w:szCs w:val="24"/>
        </w:rPr>
        <w:t>1.5</w:t>
      </w:r>
    </w:p>
    <w:p w:rsidR="007A1DF0" w:rsidRDefault="007A1DF0" w:rsidP="007A1DF0">
      <w:pPr>
        <w:spacing w:before="120" w:after="120"/>
        <w:jc w:val="center"/>
        <w:rPr>
          <w:rFonts w:ascii="Times New Roman" w:eastAsia="Times New Roman" w:hAnsi="Times New Roman" w:cs="Times New Roman"/>
          <w:b/>
          <w:noProof/>
          <w:sz w:val="24"/>
          <w:szCs w:val="20"/>
        </w:rPr>
      </w:pPr>
      <w:r w:rsidRPr="007A1DF0">
        <w:rPr>
          <w:rFonts w:ascii="Times New Roman" w:eastAsia="Times New Roman" w:hAnsi="Times New Roman" w:cs="Times New Roman"/>
          <w:b/>
          <w:noProof/>
          <w:sz w:val="24"/>
          <w:szCs w:val="20"/>
        </w:rPr>
        <w:t>„Научени уроци“</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При планирането на инвестициите е удачно критерият за „зрялост“ на проекта да бъде с по-висока тежест. Във времевите графици за реализация на проектите следва да бъдат отчетени възможните рискове, свързани със съгласувателните процедури и с процедурите за възлагане на обществените поръчки. За минимизиране на рисковете за успешното усвояване на средствата, е удачно да има по-голям брой проекти в обхвата на програмата, като бюджетите им се съобразят с размера на средствата по програмата. Необходимо е да се подготвят и алтернативни проекти, които отговарят на изискванията за финансиране от КФ и ЕФРР и допринасят за постигане на целите на националните и европейски политики в сектора.</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 xml:space="preserve">Сред добрите практики е оценката на въздействието върху околната среда (ОВОС), използвана като превантивен инструмент за идентифициране на евентуалните въздействия върху околната среда и човешкото здраве от строителството и експлоатацията на инвестиционните предложения за развитие на транспортната инфраструктура, на ранния етап от тяхното проучване и разработване, преди да е взето решение за реализацията им на конкретно място при съответната технология, начин на </w:t>
      </w:r>
      <w:r w:rsidRPr="007A1DF0">
        <w:rPr>
          <w:rFonts w:ascii="Times New Roman" w:eastAsia="Times New Roman" w:hAnsi="Times New Roman" w:cs="Times New Roman"/>
          <w:noProof/>
          <w:sz w:val="24"/>
          <w:szCs w:val="20"/>
        </w:rPr>
        <w:lastRenderedPageBreak/>
        <w:t>строителство и др. Резултатите от ОВОС се вземат предвид при проектирането, изграждането и експлоатацията на инвестиционните предложения. Транспортната инфраструктура ще бъде изграждана при спазване на принципа за ненанасяне на значителна вреда /</w:t>
      </w:r>
      <w:r w:rsidRPr="007A1DF0">
        <w:rPr>
          <w:rFonts w:ascii="Times New Roman" w:eastAsia="Times New Roman" w:hAnsi="Times New Roman" w:cs="Times New Roman"/>
          <w:noProof/>
          <w:sz w:val="24"/>
          <w:szCs w:val="20"/>
          <w:lang w:val="en-US"/>
        </w:rPr>
        <w:t>DNSH</w:t>
      </w:r>
      <w:r w:rsidRPr="007A1DF0">
        <w:rPr>
          <w:rFonts w:ascii="Times New Roman" w:eastAsia="Times New Roman" w:hAnsi="Times New Roman" w:cs="Times New Roman"/>
          <w:noProof/>
          <w:sz w:val="24"/>
          <w:szCs w:val="20"/>
        </w:rPr>
        <w:t xml:space="preserve"> принцип/, като се осигури ограничаване на отрицателните ефекти върху околната среда и климата. </w:t>
      </w:r>
      <w:r w:rsidRPr="007A1DF0">
        <w:rPr>
          <w:rFonts w:ascii="Times New Roman" w:eastAsia="Times New Roman" w:hAnsi="Times New Roman" w:cs="Times New Roman"/>
          <w:bCs/>
          <w:noProof/>
          <w:sz w:val="24"/>
          <w:szCs w:val="20"/>
        </w:rPr>
        <w:t>Планове, програми, проекти и инвестиционни предложения, произтичащи от програмата, попадащи в обхвата на приложение 1 и приложение 2 към ЗООС или извън тях и попадащи под разпоредбите на чл. 31 от ЗБР, подлежат на оценка за съвместимостта им с предмета и целите на опазване на защитените зони и могат да бъдат одобрени само след положително решение/становище по ОВОС/ЕО/ОС за одобряване/съгласуване и при съобразяване с препоръките в извършените оценки, както и с условията, изискванията и мерките, разписани в решението/становището.</w:t>
      </w:r>
      <w:r w:rsidRPr="007A1DF0">
        <w:rPr>
          <w:rFonts w:ascii="Times New Roman" w:eastAsia="Times New Roman" w:hAnsi="Times New Roman" w:cs="Times New Roman"/>
          <w:noProof/>
          <w:sz w:val="24"/>
          <w:szCs w:val="20"/>
        </w:rPr>
        <w:t xml:space="preserve">И през програмен период 2021-2027 г. ще продължи изпълнението на мерки за опазване, поддържане и възстановяване на екосистемите и характерното им биологично разнообразие. </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 xml:space="preserve">Също така е необходимо опростяване на процедурите и намаляване на административната тежест за Управляващия орган и бенефициентите, включително чрез разширяване използването на информационните системи и ограничаване на кореспонденцията „на хартия“.  </w:t>
      </w:r>
    </w:p>
    <w:p w:rsidR="007A1DF0" w:rsidRPr="007A1DF0" w:rsidRDefault="007A1DF0" w:rsidP="007A1DF0">
      <w:pPr>
        <w:spacing w:before="120" w:after="120"/>
        <w:jc w:val="both"/>
        <w:rPr>
          <w:rFonts w:ascii="Times New Roman" w:eastAsia="Times New Roman" w:hAnsi="Times New Roman" w:cs="Times New Roman"/>
          <w:noProof/>
          <w:sz w:val="24"/>
          <w:szCs w:val="20"/>
        </w:rPr>
      </w:pPr>
      <w:r w:rsidRPr="007A1DF0">
        <w:rPr>
          <w:rFonts w:ascii="Times New Roman" w:eastAsia="Times New Roman" w:hAnsi="Times New Roman" w:cs="Times New Roman"/>
          <w:noProof/>
          <w:sz w:val="24"/>
          <w:szCs w:val="20"/>
        </w:rPr>
        <w:t xml:space="preserve">Добра практика е използването на консултантска помощ от </w:t>
      </w:r>
      <w:r w:rsidRPr="007A1DF0">
        <w:rPr>
          <w:rFonts w:ascii="Times New Roman" w:eastAsia="Times New Roman" w:hAnsi="Times New Roman" w:cs="Times New Roman"/>
          <w:noProof/>
          <w:sz w:val="24"/>
          <w:szCs w:val="20"/>
          <w:lang w:val="en-US"/>
        </w:rPr>
        <w:t>JASPERS</w:t>
      </w:r>
      <w:r w:rsidRPr="007A1DF0">
        <w:rPr>
          <w:rFonts w:ascii="Times New Roman" w:eastAsia="Times New Roman" w:hAnsi="Times New Roman" w:cs="Times New Roman"/>
          <w:noProof/>
          <w:sz w:val="24"/>
          <w:szCs w:val="20"/>
        </w:rPr>
        <w:t xml:space="preserve"> при подготовката на формулярите за кандидатстване за инфраструктурните проекти. </w:t>
      </w:r>
    </w:p>
    <w:p w:rsidR="003255EE" w:rsidRPr="003255EE" w:rsidRDefault="003255EE" w:rsidP="003255EE">
      <w:pPr>
        <w:spacing w:before="120" w:after="120"/>
        <w:jc w:val="both"/>
        <w:rPr>
          <w:rFonts w:ascii="Times New Roman" w:eastAsia="Times New Roman" w:hAnsi="Times New Roman" w:cs="Times New Roman"/>
          <w:noProof/>
          <w:sz w:val="24"/>
          <w:szCs w:val="20"/>
        </w:rPr>
      </w:pPr>
      <w:r w:rsidRPr="003255EE">
        <w:rPr>
          <w:rFonts w:ascii="Times New Roman" w:eastAsia="Times New Roman" w:hAnsi="Times New Roman" w:cs="Times New Roman"/>
          <w:noProof/>
          <w:sz w:val="24"/>
          <w:szCs w:val="20"/>
        </w:rPr>
        <w:t xml:space="preserve">Необходимо е да продължи изпълнението на проекти за укрепване на административния капацитет на Управляващия орган и на бенефициентите. </w:t>
      </w:r>
    </w:p>
    <w:p w:rsidR="007A1DF0" w:rsidRPr="007A1DF0" w:rsidRDefault="007A1DF0" w:rsidP="007A1DF0">
      <w:pPr>
        <w:spacing w:before="120" w:after="120"/>
        <w:jc w:val="center"/>
        <w:rPr>
          <w:rFonts w:ascii="Times New Roman" w:eastAsia="Times New Roman" w:hAnsi="Times New Roman" w:cs="Times New Roman"/>
          <w:b/>
          <w:noProof/>
          <w:sz w:val="24"/>
          <w:szCs w:val="20"/>
        </w:rPr>
      </w:pPr>
    </w:p>
    <w:p w:rsidR="007A1DF0" w:rsidRDefault="007A1DF0" w:rsidP="007A1DF0">
      <w:pPr>
        <w:rPr>
          <w:rFonts w:ascii="Times New Roman" w:hAnsi="Times New Roman" w:cs="Times New Roman"/>
          <w:sz w:val="24"/>
          <w:szCs w:val="24"/>
        </w:rPr>
      </w:pPr>
    </w:p>
    <w:p w:rsidR="00994CFA" w:rsidRPr="00994CFA" w:rsidRDefault="00994CFA" w:rsidP="00B10E09">
      <w:pPr>
        <w:jc w:val="center"/>
        <w:rPr>
          <w:rFonts w:ascii="Times New Roman" w:hAnsi="Times New Roman" w:cs="Times New Roman"/>
          <w:sz w:val="24"/>
          <w:szCs w:val="24"/>
          <w:lang w:bidi="bg-BG"/>
        </w:rPr>
      </w:pPr>
      <w:r w:rsidRPr="00B10E09">
        <w:rPr>
          <w:rFonts w:ascii="Times New Roman" w:hAnsi="Times New Roman" w:cs="Times New Roman"/>
          <w:b/>
          <w:sz w:val="24"/>
          <w:szCs w:val="24"/>
        </w:rPr>
        <w:t>Допълнение 1.</w:t>
      </w:r>
      <w:r w:rsidR="007A1DF0">
        <w:rPr>
          <w:rFonts w:ascii="Times New Roman" w:hAnsi="Times New Roman" w:cs="Times New Roman"/>
          <w:b/>
          <w:sz w:val="24"/>
          <w:szCs w:val="24"/>
        </w:rPr>
        <w:t>6</w:t>
      </w:r>
      <w:r w:rsidRPr="00B10E09">
        <w:rPr>
          <w:rFonts w:ascii="Times New Roman" w:hAnsi="Times New Roman" w:cs="Times New Roman"/>
          <w:b/>
          <w:sz w:val="24"/>
          <w:szCs w:val="24"/>
        </w:rPr>
        <w:t xml:space="preserve"> към</w:t>
      </w:r>
      <w:r>
        <w:rPr>
          <w:rFonts w:ascii="Times New Roman" w:hAnsi="Times New Roman" w:cs="Times New Roman"/>
          <w:sz w:val="24"/>
          <w:szCs w:val="24"/>
        </w:rPr>
        <w:t xml:space="preserve"> </w:t>
      </w:r>
      <w:r w:rsidRPr="00B10E09">
        <w:rPr>
          <w:rFonts w:ascii="Times New Roman" w:hAnsi="Times New Roman" w:cs="Times New Roman"/>
          <w:b/>
          <w:sz w:val="24"/>
          <w:szCs w:val="24"/>
          <w:lang w:bidi="bg-BG"/>
        </w:rPr>
        <w:t xml:space="preserve">Списък на планираните операции от </w:t>
      </w:r>
      <w:r w:rsidR="00C16787">
        <w:rPr>
          <w:rFonts w:ascii="Times New Roman" w:hAnsi="Times New Roman" w:cs="Times New Roman"/>
          <w:b/>
          <w:sz w:val="24"/>
          <w:szCs w:val="24"/>
          <w:lang w:bidi="bg-BG"/>
        </w:rPr>
        <w:t>стратегическо значение и график</w:t>
      </w:r>
    </w:p>
    <w:p w:rsidR="00E64501" w:rsidRDefault="00E64501" w:rsidP="00E64501">
      <w:pPr>
        <w:spacing w:before="120" w:after="120"/>
        <w:jc w:val="both"/>
        <w:rPr>
          <w:rFonts w:ascii="Times New Roman" w:hAnsi="Times New Roman" w:cs="Times New Roman"/>
          <w:noProof/>
          <w:sz w:val="24"/>
          <w:szCs w:val="20"/>
        </w:rPr>
      </w:pPr>
    </w:p>
    <w:p w:rsidR="00E64501" w:rsidRPr="000C7221" w:rsidRDefault="00E64501" w:rsidP="00E64501">
      <w:pPr>
        <w:spacing w:before="120" w:after="120"/>
        <w:jc w:val="both"/>
        <w:rPr>
          <w:rFonts w:ascii="Times New Roman" w:hAnsi="Times New Roman" w:cs="Times New Roman"/>
          <w:noProof/>
          <w:sz w:val="24"/>
          <w:szCs w:val="20"/>
          <w:lang w:bidi="bg-BG"/>
        </w:rPr>
      </w:pPr>
      <w:r w:rsidRPr="000C7221">
        <w:rPr>
          <w:rFonts w:ascii="Times New Roman" w:hAnsi="Times New Roman" w:cs="Times New Roman"/>
          <w:noProof/>
          <w:sz w:val="24"/>
          <w:szCs w:val="20"/>
        </w:rPr>
        <w:t xml:space="preserve">Планираните операции от стратегическо значение по </w:t>
      </w:r>
      <w:r>
        <w:rPr>
          <w:rFonts w:ascii="Times New Roman" w:hAnsi="Times New Roman" w:cs="Times New Roman"/>
          <w:noProof/>
          <w:sz w:val="24"/>
          <w:szCs w:val="20"/>
        </w:rPr>
        <w:t>ПТС</w:t>
      </w:r>
      <w:r w:rsidRPr="000C7221">
        <w:rPr>
          <w:rFonts w:ascii="Times New Roman" w:hAnsi="Times New Roman" w:cs="Times New Roman"/>
          <w:noProof/>
          <w:sz w:val="24"/>
          <w:szCs w:val="20"/>
        </w:rPr>
        <w:t xml:space="preserve"> са:</w:t>
      </w:r>
      <w:r w:rsidRPr="000C7221">
        <w:rPr>
          <w:rFonts w:ascii="Times New Roman" w:hAnsi="Times New Roman" w:cs="Times New Roman"/>
          <w:noProof/>
          <w:sz w:val="24"/>
          <w:szCs w:val="20"/>
          <w:lang w:bidi="bg-BG"/>
        </w:rPr>
        <w:t xml:space="preserve"> </w:t>
      </w:r>
    </w:p>
    <w:p w:rsidR="005121D7" w:rsidRDefault="00743883" w:rsidP="005121D7">
      <w:pPr>
        <w:spacing w:after="0" w:line="240" w:lineRule="auto"/>
        <w:jc w:val="both"/>
        <w:rPr>
          <w:rFonts w:ascii="Times New Roman" w:hAnsi="Times New Roman" w:cs="Times New Roman"/>
          <w:noProof/>
          <w:sz w:val="24"/>
          <w:szCs w:val="24"/>
        </w:rPr>
      </w:pPr>
      <w:r w:rsidRPr="00C636F1">
        <w:rPr>
          <w:rFonts w:ascii="Times New Roman" w:eastAsia="Calibri" w:hAnsi="Times New Roman" w:cs="Times New Roman"/>
          <w:sz w:val="24"/>
          <w:szCs w:val="24"/>
          <w:lang w:eastAsia="en-GB"/>
        </w:rPr>
        <w:t>1. Изграждане и модернизация на железопътни участъци по направлението на</w:t>
      </w:r>
      <w:r w:rsidR="005121D7">
        <w:rPr>
          <w:rFonts w:ascii="Times New Roman" w:eastAsia="Calibri" w:hAnsi="Times New Roman" w:cs="Times New Roman"/>
          <w:sz w:val="24"/>
          <w:szCs w:val="24"/>
          <w:lang w:eastAsia="en-GB"/>
        </w:rPr>
        <w:t xml:space="preserve"> </w:t>
      </w:r>
      <w:r w:rsidRPr="00C636F1">
        <w:rPr>
          <w:rFonts w:ascii="Times New Roman" w:eastAsia="Calibri" w:hAnsi="Times New Roman" w:cs="Times New Roman"/>
          <w:sz w:val="24"/>
          <w:szCs w:val="24"/>
          <w:lang w:eastAsia="en-GB"/>
        </w:rPr>
        <w:t xml:space="preserve">коридор </w:t>
      </w:r>
      <w:r w:rsidRPr="00C636F1">
        <w:rPr>
          <w:rFonts w:ascii="Times New Roman" w:hAnsi="Times New Roman" w:cs="Times New Roman"/>
          <w:noProof/>
          <w:sz w:val="24"/>
          <w:szCs w:val="24"/>
        </w:rPr>
        <w:t>Ориент/Източно-Средиземноморски</w:t>
      </w:r>
      <w:r w:rsidR="005121D7">
        <w:rPr>
          <w:rFonts w:ascii="Times New Roman" w:hAnsi="Times New Roman" w:cs="Times New Roman"/>
          <w:noProof/>
          <w:sz w:val="24"/>
          <w:szCs w:val="24"/>
        </w:rPr>
        <w:t xml:space="preserve"> </w:t>
      </w:r>
    </w:p>
    <w:p w:rsidR="00743883" w:rsidRPr="00C636F1" w:rsidRDefault="00743883" w:rsidP="005121D7">
      <w:pPr>
        <w:spacing w:after="0" w:line="240" w:lineRule="auto"/>
        <w:jc w:val="both"/>
        <w:rPr>
          <w:rFonts w:ascii="Times New Roman" w:hAnsi="Times New Roman" w:cs="Times New Roman"/>
          <w:sz w:val="24"/>
          <w:szCs w:val="24"/>
          <w:lang w:bidi="bg-BG"/>
        </w:rPr>
      </w:pPr>
      <w:r>
        <w:rPr>
          <w:rFonts w:ascii="Times New Roman" w:hAnsi="Times New Roman" w:cs="Times New Roman"/>
          <w:noProof/>
          <w:sz w:val="24"/>
          <w:szCs w:val="20"/>
        </w:rPr>
        <w:t xml:space="preserve">2. </w:t>
      </w:r>
      <w:r w:rsidRPr="00C636F1">
        <w:rPr>
          <w:rFonts w:ascii="Times New Roman" w:eastAsia="Calibri" w:hAnsi="Times New Roman" w:cs="Times New Roman"/>
          <w:sz w:val="24"/>
          <w:szCs w:val="24"/>
          <w:lang w:eastAsia="en-GB"/>
        </w:rPr>
        <w:t xml:space="preserve">Изграждане на пътен участък по направлението на  коридор </w:t>
      </w:r>
      <w:r w:rsidRPr="00C636F1">
        <w:rPr>
          <w:rFonts w:ascii="Times New Roman" w:hAnsi="Times New Roman" w:cs="Times New Roman"/>
          <w:noProof/>
          <w:sz w:val="24"/>
          <w:szCs w:val="24"/>
        </w:rPr>
        <w:t xml:space="preserve">Ориент/Източно-Средиземноморски и подобряване на свързаността между коридор </w:t>
      </w:r>
      <w:r w:rsidRPr="00C636F1">
        <w:rPr>
          <w:rFonts w:ascii="Times New Roman" w:hAnsi="Times New Roman" w:cs="Times New Roman"/>
          <w:sz w:val="24"/>
          <w:szCs w:val="24"/>
          <w:lang w:bidi="bg-BG"/>
        </w:rPr>
        <w:t xml:space="preserve">Рейнско – Дунавски и </w:t>
      </w:r>
      <w:r>
        <w:rPr>
          <w:rFonts w:ascii="Times New Roman" w:hAnsi="Times New Roman" w:cs="Times New Roman"/>
          <w:sz w:val="24"/>
          <w:szCs w:val="24"/>
        </w:rPr>
        <w:t xml:space="preserve">коридор </w:t>
      </w:r>
      <w:r w:rsidRPr="00C636F1">
        <w:rPr>
          <w:rFonts w:ascii="Times New Roman" w:hAnsi="Times New Roman" w:cs="Times New Roman"/>
          <w:sz w:val="24"/>
          <w:szCs w:val="24"/>
          <w:lang w:bidi="bg-BG"/>
        </w:rPr>
        <w:t xml:space="preserve">Ориент/Източно Средиземноморски в направление Север-Юг. </w:t>
      </w:r>
    </w:p>
    <w:p w:rsidR="00B10E09" w:rsidRDefault="00B10E09" w:rsidP="00B10E09">
      <w:pPr>
        <w:spacing w:before="240" w:after="240" w:line="240" w:lineRule="auto"/>
        <w:jc w:val="both"/>
        <w:rPr>
          <w:rFonts w:ascii="Times New Roman" w:eastAsia="Calibri" w:hAnsi="Times New Roman" w:cs="Times New Roman"/>
          <w:b/>
          <w:i/>
          <w:noProof/>
          <w:sz w:val="24"/>
          <w:szCs w:val="20"/>
          <w:lang w:eastAsia="bg-BG" w:bidi="bg-BG"/>
        </w:rPr>
      </w:pPr>
      <w:r w:rsidRPr="00E708C3">
        <w:rPr>
          <w:rFonts w:ascii="Times New Roman" w:eastAsia="Calibri" w:hAnsi="Times New Roman" w:cs="Times New Roman"/>
          <w:b/>
          <w:i/>
          <w:noProof/>
          <w:sz w:val="24"/>
          <w:szCs w:val="20"/>
          <w:lang w:eastAsia="bg-BG" w:bidi="bg-BG"/>
        </w:rPr>
        <w:t>Приоритет 1 „Развитие на железопътната инфраструктура по „основната“ и „</w:t>
      </w:r>
      <w:r>
        <w:rPr>
          <w:rFonts w:ascii="Times New Roman" w:eastAsia="Calibri" w:hAnsi="Times New Roman" w:cs="Times New Roman"/>
          <w:b/>
          <w:i/>
          <w:noProof/>
          <w:sz w:val="24"/>
          <w:szCs w:val="20"/>
          <w:lang w:eastAsia="bg-BG" w:bidi="bg-BG"/>
        </w:rPr>
        <w:t>широкообхватната</w:t>
      </w:r>
      <w:r w:rsidRPr="00E708C3">
        <w:rPr>
          <w:rFonts w:ascii="Times New Roman" w:eastAsia="Calibri" w:hAnsi="Times New Roman" w:cs="Times New Roman"/>
          <w:b/>
          <w:i/>
          <w:noProof/>
          <w:sz w:val="24"/>
          <w:szCs w:val="20"/>
          <w:lang w:eastAsia="bg-BG" w:bidi="bg-BG"/>
        </w:rPr>
        <w:t>“ Трансевропейска транспортна мрежа“</w:t>
      </w:r>
      <w:r w:rsidR="005121D7">
        <w:rPr>
          <w:rFonts w:ascii="Times New Roman" w:eastAsia="Calibri" w:hAnsi="Times New Roman" w:cs="Times New Roman"/>
          <w:b/>
          <w:i/>
          <w:noProof/>
          <w:sz w:val="24"/>
          <w:szCs w:val="20"/>
          <w:lang w:eastAsia="bg-BG" w:bidi="bg-BG"/>
        </w:rPr>
        <w:t>, операция от стратегическо значение „</w:t>
      </w:r>
      <w:r w:rsidR="005121D7" w:rsidRPr="005121D7">
        <w:rPr>
          <w:rFonts w:ascii="Times New Roman" w:eastAsia="Calibri" w:hAnsi="Times New Roman" w:cs="Times New Roman"/>
          <w:b/>
          <w:i/>
          <w:sz w:val="24"/>
          <w:szCs w:val="24"/>
          <w:lang w:eastAsia="en-GB"/>
        </w:rPr>
        <w:t xml:space="preserve">Изграждане и модернизация на железопътни участъци по направлението на коридор </w:t>
      </w:r>
      <w:r w:rsidR="005121D7" w:rsidRPr="005121D7">
        <w:rPr>
          <w:rFonts w:ascii="Times New Roman" w:hAnsi="Times New Roman" w:cs="Times New Roman"/>
          <w:b/>
          <w:i/>
          <w:noProof/>
          <w:sz w:val="24"/>
          <w:szCs w:val="24"/>
        </w:rPr>
        <w:t>Ориент/Източно-Средиземноморски</w:t>
      </w:r>
      <w:r w:rsidR="005121D7">
        <w:rPr>
          <w:rFonts w:ascii="Times New Roman" w:hAnsi="Times New Roman" w:cs="Times New Roman"/>
          <w:b/>
          <w:i/>
          <w:noProof/>
          <w:sz w:val="24"/>
          <w:szCs w:val="24"/>
        </w:rPr>
        <w:t>”</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noProof/>
          <w:sz w:val="24"/>
          <w:szCs w:val="20"/>
        </w:rPr>
        <w:t xml:space="preserve">Планираните </w:t>
      </w:r>
      <w:r w:rsidR="00743883">
        <w:rPr>
          <w:rFonts w:ascii="Times New Roman" w:hAnsi="Times New Roman" w:cs="Times New Roman"/>
          <w:noProof/>
          <w:sz w:val="24"/>
          <w:szCs w:val="20"/>
        </w:rPr>
        <w:t>проекти</w:t>
      </w:r>
      <w:r w:rsidRPr="000C7221">
        <w:rPr>
          <w:rFonts w:ascii="Times New Roman" w:hAnsi="Times New Roman" w:cs="Times New Roman"/>
          <w:noProof/>
          <w:sz w:val="24"/>
          <w:szCs w:val="20"/>
        </w:rPr>
        <w:t xml:space="preserve"> </w:t>
      </w:r>
      <w:r w:rsidR="0065057E">
        <w:rPr>
          <w:rFonts w:ascii="Times New Roman" w:hAnsi="Times New Roman" w:cs="Times New Roman"/>
          <w:noProof/>
          <w:sz w:val="24"/>
          <w:szCs w:val="20"/>
        </w:rPr>
        <w:t xml:space="preserve">в обхвата на операцията от стратегическо значение </w:t>
      </w:r>
      <w:r w:rsidRPr="000C7221">
        <w:rPr>
          <w:rFonts w:ascii="Times New Roman" w:hAnsi="Times New Roman" w:cs="Times New Roman"/>
          <w:noProof/>
          <w:sz w:val="24"/>
          <w:szCs w:val="20"/>
        </w:rPr>
        <w:t xml:space="preserve">по приоритета допринасят за ефективната свързаност, премахването на „тесните“ места, насърчаването на ефективното и устойчиво използване на железопътната инфраструктура, увеличаването на капацитета й, подобряването на безопасността, сигурността, качеството на услугите и осигуряването на непрекъснатост на железопътния трафик. </w:t>
      </w:r>
      <w:r w:rsidRPr="000C7221">
        <w:rPr>
          <w:rFonts w:ascii="Times New Roman" w:hAnsi="Times New Roman" w:cs="Times New Roman"/>
          <w:noProof/>
          <w:sz w:val="24"/>
          <w:szCs w:val="20"/>
        </w:rPr>
        <w:lastRenderedPageBreak/>
        <w:t>Посредством изпълнението на проектите, ще се допринесе за оперативната съвместимост на Трансевропейската транспортна мрежа и</w:t>
      </w:r>
      <w:r w:rsidRPr="000C7221">
        <w:rPr>
          <w:rFonts w:ascii="Times New Roman" w:hAnsi="Times New Roman" w:cs="Times New Roman"/>
          <w:bCs/>
          <w:noProof/>
          <w:sz w:val="24"/>
          <w:szCs w:val="20"/>
        </w:rPr>
        <w:t xml:space="preserve"> ще се създадат по-добри условия за операторите и за пренасочване на товарните и пътническите превози от автомобилния към железопътния транспорт, което ще спомогне за намаляване на емисиите на парникови газове, отделяни от автомобилния транспорт. </w:t>
      </w:r>
      <w:r w:rsidRPr="000C7221">
        <w:rPr>
          <w:rFonts w:ascii="Times New Roman" w:hAnsi="Times New Roman" w:cs="Times New Roman"/>
          <w:noProof/>
          <w:sz w:val="24"/>
          <w:szCs w:val="20"/>
        </w:rPr>
        <w:t xml:space="preserve"> Реализацията на проектите ще допринесе за постигането на специфична цел: </w:t>
      </w:r>
      <w:r w:rsidRPr="000C7221">
        <w:rPr>
          <w:rFonts w:ascii="Times New Roman" w:hAnsi="Times New Roman" w:cs="Times New Roman"/>
          <w:bCs/>
          <w:iCs/>
          <w:noProof/>
          <w:sz w:val="24"/>
          <w:szCs w:val="20"/>
        </w:rPr>
        <w:t xml:space="preserve">„Развитие на стабилна, устойчива на изменението на климата, интелигентна, сигурна и интермодална </w:t>
      </w:r>
      <w:r w:rsidRPr="000C7221">
        <w:rPr>
          <w:rFonts w:ascii="Times New Roman" w:hAnsi="Times New Roman" w:cs="Times New Roman"/>
          <w:bCs/>
          <w:iCs/>
          <w:noProof/>
          <w:sz w:val="24"/>
          <w:szCs w:val="20"/>
          <w:lang w:val="en-US"/>
        </w:rPr>
        <w:t>TEN-T</w:t>
      </w:r>
      <w:r w:rsidRPr="000C7221">
        <w:rPr>
          <w:rFonts w:ascii="Times New Roman" w:hAnsi="Times New Roman" w:cs="Times New Roman"/>
          <w:bCs/>
          <w:iCs/>
          <w:noProof/>
          <w:sz w:val="24"/>
          <w:szCs w:val="20"/>
        </w:rPr>
        <w:t>“</w:t>
      </w:r>
      <w:r w:rsidRPr="000C7221">
        <w:rPr>
          <w:rFonts w:ascii="Times New Roman" w:hAnsi="Times New Roman" w:cs="Times New Roman"/>
          <w:noProof/>
          <w:sz w:val="24"/>
          <w:szCs w:val="20"/>
        </w:rPr>
        <w:t xml:space="preserve"> по Ц</w:t>
      </w:r>
      <w:r w:rsidRPr="000C7221">
        <w:rPr>
          <w:rFonts w:ascii="Times New Roman" w:hAnsi="Times New Roman" w:cs="Times New Roman"/>
          <w:bCs/>
          <w:noProof/>
          <w:sz w:val="24"/>
          <w:szCs w:val="20"/>
        </w:rPr>
        <w:t>ел на политиката 3</w:t>
      </w:r>
      <w:r w:rsidRPr="000C7221">
        <w:rPr>
          <w:rFonts w:ascii="Times New Roman" w:hAnsi="Times New Roman" w:cs="Times New Roman"/>
          <w:b/>
          <w:bCs/>
          <w:noProof/>
          <w:sz w:val="24"/>
          <w:szCs w:val="20"/>
        </w:rPr>
        <w:t xml:space="preserve"> – </w:t>
      </w:r>
      <w:r w:rsidRPr="000C7221">
        <w:rPr>
          <w:rFonts w:ascii="Times New Roman" w:hAnsi="Times New Roman" w:cs="Times New Roman"/>
          <w:noProof/>
          <w:sz w:val="24"/>
          <w:szCs w:val="20"/>
        </w:rPr>
        <w:t>„По-добре свързана Европа чрез подобряване на мобилността и регионалната свързаност на ИКТ“, съгласно регламент</w:t>
      </w:r>
      <w:r w:rsidRPr="000C7221">
        <w:rPr>
          <w:rFonts w:ascii="Times New Roman" w:hAnsi="Times New Roman" w:cs="Times New Roman"/>
          <w:noProof/>
          <w:sz w:val="24"/>
          <w:szCs w:val="20"/>
          <w:lang w:bidi="bg-BG"/>
        </w:rPr>
        <w:t>а</w:t>
      </w:r>
      <w:r w:rsidRPr="000C7221">
        <w:rPr>
          <w:rFonts w:ascii="Times New Roman" w:hAnsi="Times New Roman" w:cs="Times New Roman"/>
          <w:noProof/>
          <w:sz w:val="24"/>
          <w:szCs w:val="20"/>
        </w:rPr>
        <w:t>.</w:t>
      </w:r>
      <w:r w:rsidRPr="000C7221">
        <w:rPr>
          <w:rFonts w:ascii="Times New Roman" w:hAnsi="Times New Roman" w:cs="Times New Roman"/>
          <w:bCs/>
          <w:noProof/>
          <w:sz w:val="24"/>
          <w:szCs w:val="20"/>
        </w:rPr>
        <w:t xml:space="preserve"> </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b/>
          <w:noProof/>
          <w:sz w:val="24"/>
          <w:szCs w:val="20"/>
        </w:rPr>
        <w:t xml:space="preserve">1. Модернизация на железопътната линия София – Пловдив: жп участък Елин Пелин-Костенец, фаза 2: </w:t>
      </w:r>
      <w:r w:rsidRPr="000C7221">
        <w:rPr>
          <w:rFonts w:ascii="Times New Roman" w:hAnsi="Times New Roman" w:cs="Times New Roman"/>
          <w:noProof/>
          <w:sz w:val="24"/>
          <w:szCs w:val="20"/>
        </w:rPr>
        <w:t xml:space="preserve">железопътният участък ще бъде приведен в съответствие с изискванията към железопътната инфраструктура на „основната” TEN-T и ще се допринесе за развитието на коридор Ориент/Източно-Средиземноморски. </w:t>
      </w:r>
    </w:p>
    <w:p w:rsidR="00B10E09" w:rsidRPr="000C7221" w:rsidRDefault="00B10E09" w:rsidP="00B10E09">
      <w:pPr>
        <w:spacing w:before="120" w:after="120"/>
        <w:jc w:val="both"/>
        <w:rPr>
          <w:rFonts w:ascii="Times New Roman" w:hAnsi="Times New Roman" w:cs="Times New Roman"/>
          <w:bCs/>
          <w:noProof/>
          <w:sz w:val="24"/>
          <w:szCs w:val="20"/>
        </w:rPr>
      </w:pPr>
      <w:r w:rsidRPr="000C7221">
        <w:rPr>
          <w:rFonts w:ascii="Times New Roman" w:hAnsi="Times New Roman" w:cs="Times New Roman"/>
          <w:b/>
          <w:noProof/>
          <w:sz w:val="24"/>
          <w:szCs w:val="20"/>
        </w:rPr>
        <w:t xml:space="preserve">2. Модернизация на железопътната линия София – Пeрник – Радомир: жп участък Перник-Радомир: </w:t>
      </w:r>
      <w:r w:rsidRPr="000C7221">
        <w:rPr>
          <w:rFonts w:ascii="Times New Roman" w:hAnsi="Times New Roman" w:cs="Times New Roman"/>
          <w:noProof/>
          <w:sz w:val="24"/>
          <w:szCs w:val="20"/>
        </w:rPr>
        <w:t>отсечката също е част от коридор Ориент/Източно-Средиземноморски</w:t>
      </w:r>
      <w:r w:rsidRPr="000C7221">
        <w:rPr>
          <w:rFonts w:ascii="Times New Roman" w:hAnsi="Times New Roman" w:cs="Times New Roman"/>
          <w:bCs/>
          <w:noProof/>
          <w:sz w:val="24"/>
          <w:szCs w:val="20"/>
        </w:rPr>
        <w:t xml:space="preserve"> и предложеният проект ще допринесе за премахване на тесните места и за подобряване на качеството на железопътната инфраструктура. </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b/>
          <w:noProof/>
          <w:sz w:val="24"/>
          <w:szCs w:val="20"/>
        </w:rPr>
        <w:t xml:space="preserve">3. Изграждане на жп връзка между България и Северна Македония: </w:t>
      </w:r>
      <w:r w:rsidRPr="000C7221">
        <w:rPr>
          <w:rFonts w:ascii="Times New Roman" w:hAnsi="Times New Roman" w:cs="Times New Roman"/>
          <w:noProof/>
          <w:sz w:val="24"/>
          <w:szCs w:val="20"/>
        </w:rPr>
        <w:t xml:space="preserve"> железопътната линия Гюешево – граница с</w:t>
      </w:r>
      <w:r w:rsidR="00B229D9">
        <w:rPr>
          <w:rFonts w:ascii="Times New Roman" w:hAnsi="Times New Roman" w:cs="Times New Roman"/>
          <w:noProof/>
          <w:sz w:val="24"/>
          <w:szCs w:val="20"/>
        </w:rPr>
        <w:t>ъс</w:t>
      </w:r>
      <w:r w:rsidRPr="000C7221">
        <w:rPr>
          <w:rFonts w:ascii="Times New Roman" w:hAnsi="Times New Roman" w:cs="Times New Roman"/>
          <w:noProof/>
          <w:sz w:val="24"/>
          <w:szCs w:val="20"/>
        </w:rPr>
        <w:t xml:space="preserve"> Северна Македония е част от</w:t>
      </w:r>
      <w:r w:rsidRPr="000C7221">
        <w:rPr>
          <w:rFonts w:ascii="Times New Roman" w:hAnsi="Times New Roman" w:cs="Times New Roman"/>
          <w:bCs/>
          <w:noProof/>
          <w:sz w:val="24"/>
          <w:szCs w:val="20"/>
        </w:rPr>
        <w:t xml:space="preserve"> коридор </w:t>
      </w:r>
      <w:r w:rsidRPr="000C7221">
        <w:rPr>
          <w:rFonts w:ascii="Times New Roman" w:hAnsi="Times New Roman" w:cs="Times New Roman"/>
          <w:noProof/>
          <w:sz w:val="24"/>
          <w:szCs w:val="20"/>
        </w:rPr>
        <w:t>Ориент/Източно-Средиземноморски и с изграждането на липсващия участък до границата с</w:t>
      </w:r>
      <w:r w:rsidR="00B229D9">
        <w:rPr>
          <w:rFonts w:ascii="Times New Roman" w:hAnsi="Times New Roman" w:cs="Times New Roman"/>
          <w:noProof/>
          <w:sz w:val="24"/>
          <w:szCs w:val="20"/>
        </w:rPr>
        <w:t>ъс</w:t>
      </w:r>
      <w:r w:rsidRPr="000C7221">
        <w:rPr>
          <w:rFonts w:ascii="Times New Roman" w:hAnsi="Times New Roman" w:cs="Times New Roman"/>
          <w:noProof/>
          <w:sz w:val="24"/>
          <w:szCs w:val="20"/>
        </w:rPr>
        <w:t xml:space="preserve"> Северна Македония, частта от трансграничния тунел Деве баир и осигурителните системи, ще се премахнат съществуващите ограничения и ще се осигури оперативна съвместимост. </w:t>
      </w:r>
    </w:p>
    <w:p w:rsidR="00B10E09" w:rsidRDefault="00052589" w:rsidP="00B10E09">
      <w:pPr>
        <w:spacing w:before="120" w:after="120"/>
        <w:jc w:val="both"/>
        <w:rPr>
          <w:rFonts w:ascii="Times New Roman" w:hAnsi="Times New Roman" w:cs="Times New Roman"/>
          <w:bCs/>
          <w:noProof/>
          <w:sz w:val="24"/>
          <w:szCs w:val="20"/>
        </w:rPr>
      </w:pPr>
      <w:r>
        <w:rPr>
          <w:rFonts w:ascii="Times New Roman" w:hAnsi="Times New Roman" w:cs="Times New Roman"/>
          <w:b/>
          <w:noProof/>
          <w:sz w:val="24"/>
          <w:szCs w:val="20"/>
        </w:rPr>
        <w:t>4</w:t>
      </w:r>
      <w:r w:rsidR="00B10E09" w:rsidRPr="000C7221">
        <w:rPr>
          <w:rFonts w:ascii="Times New Roman" w:hAnsi="Times New Roman" w:cs="Times New Roman"/>
          <w:b/>
          <w:noProof/>
          <w:sz w:val="24"/>
          <w:szCs w:val="20"/>
        </w:rPr>
        <w:t>. Модернизация на железопътната линия София – Пeрник – Радомир: жп участък София-Перник:</w:t>
      </w:r>
      <w:r w:rsidR="00B10E09" w:rsidRPr="000C7221">
        <w:rPr>
          <w:rFonts w:ascii="Times New Roman" w:hAnsi="Times New Roman" w:cs="Times New Roman"/>
          <w:bCs/>
          <w:noProof/>
          <w:sz w:val="24"/>
          <w:szCs w:val="20"/>
        </w:rPr>
        <w:t xml:space="preserve"> предложеният проект ще допринесе за премахване на тесните места и за подобряване на качеството на железопътната инфраструктура по коридор Ориент/Източно-Средиземноморски. </w:t>
      </w:r>
    </w:p>
    <w:p w:rsidR="002004BD" w:rsidRPr="002004BD" w:rsidRDefault="00052589" w:rsidP="002004BD">
      <w:pPr>
        <w:spacing w:before="120" w:after="120"/>
        <w:jc w:val="both"/>
        <w:rPr>
          <w:rFonts w:ascii="Times New Roman" w:hAnsi="Times New Roman" w:cs="Times New Roman"/>
          <w:bCs/>
          <w:noProof/>
          <w:sz w:val="24"/>
          <w:szCs w:val="20"/>
        </w:rPr>
      </w:pPr>
      <w:r>
        <w:rPr>
          <w:rFonts w:ascii="Times New Roman" w:hAnsi="Times New Roman" w:cs="Times New Roman"/>
          <w:b/>
          <w:bCs/>
          <w:noProof/>
          <w:sz w:val="24"/>
          <w:szCs w:val="20"/>
        </w:rPr>
        <w:t>5</w:t>
      </w:r>
      <w:r w:rsidR="002004BD" w:rsidRPr="002004BD">
        <w:rPr>
          <w:rFonts w:ascii="Times New Roman" w:hAnsi="Times New Roman" w:cs="Times New Roman"/>
          <w:b/>
          <w:bCs/>
          <w:noProof/>
          <w:sz w:val="24"/>
          <w:szCs w:val="20"/>
          <w:lang w:val="en-US"/>
        </w:rPr>
        <w:t xml:space="preserve">. </w:t>
      </w:r>
      <w:r w:rsidR="002004BD" w:rsidRPr="002004BD">
        <w:rPr>
          <w:rFonts w:ascii="Times New Roman" w:hAnsi="Times New Roman" w:cs="Times New Roman"/>
          <w:b/>
          <w:bCs/>
          <w:noProof/>
          <w:sz w:val="24"/>
          <w:szCs w:val="20"/>
        </w:rPr>
        <w:t>Модернизация на железопътната линия София – Драгоман – Сръбска граница: жп участък Волуяк-Драгоман</w:t>
      </w:r>
      <w:r w:rsidR="002004BD">
        <w:rPr>
          <w:rFonts w:ascii="Times New Roman" w:hAnsi="Times New Roman" w:cs="Times New Roman"/>
          <w:bCs/>
          <w:noProof/>
          <w:sz w:val="24"/>
          <w:szCs w:val="20"/>
        </w:rPr>
        <w:t xml:space="preserve">: </w:t>
      </w:r>
      <w:r w:rsidR="00EB7DD7">
        <w:rPr>
          <w:rFonts w:ascii="Times New Roman" w:hAnsi="Times New Roman" w:cs="Times New Roman"/>
          <w:bCs/>
          <w:noProof/>
          <w:sz w:val="24"/>
          <w:szCs w:val="20"/>
        </w:rPr>
        <w:t xml:space="preserve">ще допринесе за развитието на </w:t>
      </w:r>
      <w:r w:rsidR="00EB7DD7" w:rsidRPr="00EB7DD7">
        <w:rPr>
          <w:rFonts w:ascii="Times New Roman" w:hAnsi="Times New Roman" w:cs="Times New Roman"/>
          <w:bCs/>
          <w:noProof/>
          <w:sz w:val="24"/>
          <w:szCs w:val="20"/>
        </w:rPr>
        <w:t>коридор Ориент/Източно-Средиземноморски</w:t>
      </w:r>
      <w:r w:rsidR="00EB7DD7">
        <w:rPr>
          <w:rFonts w:ascii="Times New Roman" w:hAnsi="Times New Roman" w:cs="Times New Roman"/>
          <w:bCs/>
          <w:noProof/>
          <w:sz w:val="24"/>
          <w:szCs w:val="20"/>
        </w:rPr>
        <w:t xml:space="preserve"> и за транс-граничната свързаност; у</w:t>
      </w:r>
      <w:r w:rsidR="002004BD" w:rsidRPr="002004BD">
        <w:rPr>
          <w:rFonts w:ascii="Times New Roman" w:hAnsi="Times New Roman" w:cs="Times New Roman"/>
          <w:bCs/>
          <w:noProof/>
          <w:sz w:val="24"/>
          <w:szCs w:val="20"/>
        </w:rPr>
        <w:t>част</w:t>
      </w:r>
      <w:r w:rsidR="00EB7DD7">
        <w:rPr>
          <w:rFonts w:ascii="Times New Roman" w:hAnsi="Times New Roman" w:cs="Times New Roman"/>
          <w:bCs/>
          <w:noProof/>
          <w:sz w:val="24"/>
          <w:szCs w:val="20"/>
        </w:rPr>
        <w:t>ък</w:t>
      </w:r>
      <w:r w:rsidR="002004BD" w:rsidRPr="002004BD">
        <w:rPr>
          <w:rFonts w:ascii="Times New Roman" w:hAnsi="Times New Roman" w:cs="Times New Roman"/>
          <w:bCs/>
          <w:noProof/>
          <w:sz w:val="24"/>
          <w:szCs w:val="20"/>
        </w:rPr>
        <w:t xml:space="preserve"> „София-Волуяк“ се изпълнява с ф</w:t>
      </w:r>
      <w:r w:rsidR="00EB7DD7">
        <w:rPr>
          <w:rFonts w:ascii="Times New Roman" w:hAnsi="Times New Roman" w:cs="Times New Roman"/>
          <w:bCs/>
          <w:noProof/>
          <w:sz w:val="24"/>
          <w:szCs w:val="20"/>
        </w:rPr>
        <w:t>инансиране от MCE;</w:t>
      </w:r>
      <w:r w:rsidR="002004BD" w:rsidRPr="002004BD">
        <w:rPr>
          <w:rFonts w:ascii="Times New Roman" w:hAnsi="Times New Roman" w:cs="Times New Roman"/>
          <w:bCs/>
          <w:noProof/>
          <w:sz w:val="24"/>
          <w:szCs w:val="20"/>
        </w:rPr>
        <w:t xml:space="preserve"> участък „Волуяк - Драгоман” е разделен на две фази - фаза I </w:t>
      </w:r>
      <w:r w:rsidR="00EB7DD7">
        <w:rPr>
          <w:rFonts w:ascii="Times New Roman" w:hAnsi="Times New Roman" w:cs="Times New Roman"/>
          <w:bCs/>
          <w:noProof/>
          <w:sz w:val="24"/>
          <w:szCs w:val="20"/>
        </w:rPr>
        <w:t xml:space="preserve">/по ОПТТИ 2014-2020/ </w:t>
      </w:r>
      <w:r w:rsidR="002004BD" w:rsidRPr="002004BD">
        <w:rPr>
          <w:rFonts w:ascii="Times New Roman" w:hAnsi="Times New Roman" w:cs="Times New Roman"/>
          <w:bCs/>
          <w:noProof/>
          <w:sz w:val="24"/>
          <w:szCs w:val="20"/>
        </w:rPr>
        <w:t xml:space="preserve">обхваща модернизация на железопътната линия с всички физически работи, касаещи трасето и проектните параметри и фаза II </w:t>
      </w:r>
      <w:r w:rsidR="00EB7DD7">
        <w:rPr>
          <w:rFonts w:ascii="Times New Roman" w:hAnsi="Times New Roman" w:cs="Times New Roman"/>
          <w:bCs/>
          <w:noProof/>
          <w:sz w:val="24"/>
          <w:szCs w:val="20"/>
        </w:rPr>
        <w:t xml:space="preserve">/ПТС 2021-2027/ </w:t>
      </w:r>
      <w:r w:rsidR="002004BD" w:rsidRPr="002004BD">
        <w:rPr>
          <w:rFonts w:ascii="Times New Roman" w:hAnsi="Times New Roman" w:cs="Times New Roman"/>
          <w:bCs/>
          <w:noProof/>
          <w:sz w:val="24"/>
          <w:szCs w:val="20"/>
        </w:rPr>
        <w:t>- завършване на строителството и разработване и внедряване на дейностите по сигнализация, които включват и изпълнението на ERTMS.</w:t>
      </w:r>
    </w:p>
    <w:p w:rsidR="00B10E09" w:rsidRPr="007912D0" w:rsidRDefault="00B10E09" w:rsidP="00B10E09">
      <w:pPr>
        <w:jc w:val="both"/>
        <w:rPr>
          <w:rFonts w:ascii="Times New Roman" w:hAnsi="Times New Roman" w:cs="Times New Roman"/>
          <w:sz w:val="24"/>
          <w:szCs w:val="24"/>
        </w:rPr>
      </w:pPr>
      <w:r w:rsidRPr="000C7221">
        <w:rPr>
          <w:rFonts w:ascii="Times New Roman" w:hAnsi="Times New Roman" w:cs="Times New Roman"/>
          <w:noProof/>
          <w:sz w:val="24"/>
          <w:szCs w:val="20"/>
        </w:rPr>
        <w:t xml:space="preserve">За подбора на </w:t>
      </w:r>
      <w:r w:rsidR="00052589">
        <w:rPr>
          <w:rFonts w:ascii="Times New Roman" w:hAnsi="Times New Roman" w:cs="Times New Roman"/>
          <w:noProof/>
          <w:sz w:val="24"/>
          <w:szCs w:val="20"/>
        </w:rPr>
        <w:t>проектите</w:t>
      </w:r>
      <w:r w:rsidRPr="000C7221">
        <w:rPr>
          <w:rFonts w:ascii="Times New Roman" w:hAnsi="Times New Roman" w:cs="Times New Roman"/>
          <w:noProof/>
          <w:sz w:val="24"/>
          <w:szCs w:val="20"/>
        </w:rPr>
        <w:t xml:space="preserve"> е извършен мултикритериален анализ. Критериите са групирани в две категории – за допустимост и за устойчивост на проекта. Изследвани са проектната готовност, приноса за развитие на </w:t>
      </w:r>
      <w:r w:rsidRPr="000C7221">
        <w:rPr>
          <w:rFonts w:ascii="Times New Roman" w:hAnsi="Times New Roman" w:cs="Times New Roman"/>
          <w:noProof/>
          <w:sz w:val="24"/>
          <w:szCs w:val="20"/>
          <w:lang w:val="en-US"/>
        </w:rPr>
        <w:t>TEN-T</w:t>
      </w:r>
      <w:r w:rsidRPr="000C7221">
        <w:rPr>
          <w:rFonts w:ascii="Times New Roman" w:hAnsi="Times New Roman" w:cs="Times New Roman"/>
          <w:noProof/>
          <w:sz w:val="24"/>
          <w:szCs w:val="20"/>
        </w:rPr>
        <w:t xml:space="preserve"> мрежата и секторните политики, социалните, икономическите, финансовите и екологичните аспекти на проектите.</w:t>
      </w:r>
    </w:p>
    <w:p w:rsidR="00052589" w:rsidRPr="000C7221" w:rsidRDefault="00052589" w:rsidP="00052589">
      <w:pPr>
        <w:spacing w:before="120" w:after="120"/>
        <w:jc w:val="both"/>
        <w:rPr>
          <w:rFonts w:ascii="Times New Roman" w:hAnsi="Times New Roman" w:cs="Times New Roman"/>
          <w:bCs/>
          <w:noProof/>
          <w:sz w:val="24"/>
          <w:szCs w:val="20"/>
        </w:rPr>
      </w:pPr>
      <w:r>
        <w:rPr>
          <w:rFonts w:ascii="Times New Roman" w:hAnsi="Times New Roman" w:cs="Times New Roman"/>
          <w:sz w:val="24"/>
          <w:szCs w:val="24"/>
        </w:rPr>
        <w:t xml:space="preserve">В допълнение ще бъде реализиран проект </w:t>
      </w:r>
      <w:r>
        <w:rPr>
          <w:rFonts w:ascii="Times New Roman" w:hAnsi="Times New Roman" w:cs="Times New Roman"/>
          <w:b/>
          <w:noProof/>
          <w:sz w:val="24"/>
          <w:szCs w:val="20"/>
        </w:rPr>
        <w:t>„</w:t>
      </w:r>
      <w:r w:rsidRPr="000C7221">
        <w:rPr>
          <w:rFonts w:ascii="Times New Roman" w:hAnsi="Times New Roman" w:cs="Times New Roman"/>
          <w:b/>
          <w:noProof/>
          <w:sz w:val="24"/>
          <w:szCs w:val="20"/>
        </w:rPr>
        <w:t>Доизграждане на съоръженията по жп линия Карнобат-Синдел</w:t>
      </w:r>
      <w:r>
        <w:rPr>
          <w:rFonts w:ascii="Times New Roman" w:hAnsi="Times New Roman" w:cs="Times New Roman"/>
          <w:b/>
          <w:noProof/>
          <w:sz w:val="24"/>
          <w:szCs w:val="20"/>
        </w:rPr>
        <w:t>”</w:t>
      </w:r>
      <w:r w:rsidRPr="000C7221">
        <w:rPr>
          <w:rFonts w:ascii="Times New Roman" w:hAnsi="Times New Roman" w:cs="Times New Roman"/>
          <w:b/>
          <w:noProof/>
          <w:sz w:val="24"/>
          <w:szCs w:val="20"/>
        </w:rPr>
        <w:t xml:space="preserve">: </w:t>
      </w:r>
      <w:r w:rsidRPr="000C7221">
        <w:rPr>
          <w:rFonts w:ascii="Times New Roman" w:hAnsi="Times New Roman" w:cs="Times New Roman"/>
          <w:bCs/>
          <w:noProof/>
          <w:sz w:val="24"/>
          <w:szCs w:val="20"/>
        </w:rPr>
        <w:t xml:space="preserve">част от „широкообхватната“ TEN-T мрежа. Завършването на проекта ще допринесе за свързването на двете най-големи пристанища в България </w:t>
      </w:r>
      <w:r w:rsidRPr="000C7221">
        <w:rPr>
          <w:rFonts w:ascii="Times New Roman" w:hAnsi="Times New Roman" w:cs="Times New Roman"/>
          <w:bCs/>
          <w:noProof/>
          <w:sz w:val="24"/>
          <w:szCs w:val="20"/>
          <w:lang w:val="en-US"/>
        </w:rPr>
        <w:t>(</w:t>
      </w:r>
      <w:r w:rsidRPr="000C7221">
        <w:rPr>
          <w:rFonts w:ascii="Times New Roman" w:hAnsi="Times New Roman" w:cs="Times New Roman"/>
          <w:bCs/>
          <w:noProof/>
          <w:sz w:val="24"/>
          <w:szCs w:val="20"/>
        </w:rPr>
        <w:t>Бургас и Варна</w:t>
      </w:r>
      <w:r w:rsidRPr="000C7221">
        <w:rPr>
          <w:rFonts w:ascii="Times New Roman" w:hAnsi="Times New Roman" w:cs="Times New Roman"/>
          <w:bCs/>
          <w:noProof/>
          <w:sz w:val="24"/>
          <w:szCs w:val="20"/>
          <w:lang w:val="en-US"/>
        </w:rPr>
        <w:t>)</w:t>
      </w:r>
      <w:r w:rsidRPr="000C7221">
        <w:rPr>
          <w:rFonts w:ascii="Times New Roman" w:hAnsi="Times New Roman" w:cs="Times New Roman"/>
          <w:bCs/>
          <w:noProof/>
          <w:sz w:val="24"/>
          <w:szCs w:val="20"/>
        </w:rPr>
        <w:t xml:space="preserve"> и ще насърчи интермодалността. </w:t>
      </w:r>
    </w:p>
    <w:p w:rsidR="007912D0" w:rsidRPr="007912D0" w:rsidRDefault="007912D0" w:rsidP="007912D0">
      <w:pPr>
        <w:jc w:val="both"/>
        <w:rPr>
          <w:rFonts w:ascii="Times New Roman" w:hAnsi="Times New Roman" w:cs="Times New Roman"/>
          <w:sz w:val="24"/>
          <w:szCs w:val="24"/>
        </w:rPr>
      </w:pPr>
    </w:p>
    <w:p w:rsidR="00D14DCF" w:rsidRPr="009C675B" w:rsidRDefault="00D14DCF" w:rsidP="00D14DCF">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noProof/>
          <w:sz w:val="24"/>
          <w:szCs w:val="20"/>
          <w:lang w:eastAsia="bg-BG" w:bidi="bg-BG"/>
        </w:rPr>
        <w:lastRenderedPageBreak/>
        <w:t>Приоритет 2 „Развитие на пътната инфраструктура по „основната“  Трансевропейска транспортна мрежа</w:t>
      </w:r>
      <w:r>
        <w:rPr>
          <w:rFonts w:ascii="Times New Roman" w:eastAsia="Calibri" w:hAnsi="Times New Roman" w:cs="Times New Roman"/>
          <w:b/>
          <w:i/>
          <w:noProof/>
          <w:sz w:val="24"/>
          <w:szCs w:val="20"/>
          <w:lang w:eastAsia="bg-BG" w:bidi="bg-BG"/>
        </w:rPr>
        <w:t xml:space="preserve"> и пътни връзки</w:t>
      </w:r>
      <w:r w:rsidRPr="004B6E3C">
        <w:rPr>
          <w:rFonts w:ascii="Times New Roman" w:eastAsia="Calibri" w:hAnsi="Times New Roman" w:cs="Times New Roman"/>
          <w:b/>
          <w:i/>
          <w:noProof/>
          <w:sz w:val="24"/>
          <w:szCs w:val="20"/>
          <w:lang w:eastAsia="bg-BG" w:bidi="bg-BG"/>
        </w:rPr>
        <w:t>“</w:t>
      </w:r>
      <w:r w:rsidR="009C675B">
        <w:rPr>
          <w:rFonts w:ascii="Times New Roman" w:eastAsia="Calibri" w:hAnsi="Times New Roman" w:cs="Times New Roman"/>
          <w:b/>
          <w:i/>
          <w:noProof/>
          <w:sz w:val="24"/>
          <w:szCs w:val="20"/>
          <w:lang w:eastAsia="bg-BG" w:bidi="bg-BG"/>
        </w:rPr>
        <w:t>, операция от стратегическо значение „</w:t>
      </w:r>
      <w:r w:rsidR="009C675B" w:rsidRPr="009C675B">
        <w:rPr>
          <w:rFonts w:ascii="Times New Roman" w:eastAsia="Calibri" w:hAnsi="Times New Roman" w:cs="Times New Roman"/>
          <w:b/>
          <w:i/>
          <w:sz w:val="24"/>
          <w:szCs w:val="24"/>
          <w:lang w:eastAsia="en-GB"/>
        </w:rPr>
        <w:t xml:space="preserve">Изграждане на пътен участък по направлението на  коридор </w:t>
      </w:r>
      <w:r w:rsidR="009C675B" w:rsidRPr="009C675B">
        <w:rPr>
          <w:rFonts w:ascii="Times New Roman" w:hAnsi="Times New Roman" w:cs="Times New Roman"/>
          <w:b/>
          <w:i/>
          <w:noProof/>
          <w:sz w:val="24"/>
          <w:szCs w:val="24"/>
        </w:rPr>
        <w:t xml:space="preserve">Ориент/Източно-Средиземноморски и подобряване на свързаността между коридор </w:t>
      </w:r>
      <w:r w:rsidR="009C675B" w:rsidRPr="009C675B">
        <w:rPr>
          <w:rFonts w:ascii="Times New Roman" w:hAnsi="Times New Roman" w:cs="Times New Roman"/>
          <w:b/>
          <w:i/>
          <w:sz w:val="24"/>
          <w:szCs w:val="24"/>
          <w:lang w:bidi="bg-BG"/>
        </w:rPr>
        <w:t xml:space="preserve">Рейнско – Дунавски и </w:t>
      </w:r>
      <w:r w:rsidR="009C675B" w:rsidRPr="009C675B">
        <w:rPr>
          <w:rFonts w:ascii="Times New Roman" w:hAnsi="Times New Roman" w:cs="Times New Roman"/>
          <w:b/>
          <w:i/>
          <w:sz w:val="24"/>
          <w:szCs w:val="24"/>
        </w:rPr>
        <w:t xml:space="preserve">коридор </w:t>
      </w:r>
      <w:r w:rsidR="009C675B" w:rsidRPr="009C675B">
        <w:rPr>
          <w:rFonts w:ascii="Times New Roman" w:hAnsi="Times New Roman" w:cs="Times New Roman"/>
          <w:b/>
          <w:i/>
          <w:sz w:val="24"/>
          <w:szCs w:val="24"/>
          <w:lang w:bidi="bg-BG"/>
        </w:rPr>
        <w:t>Ориент/Източно Средиземноморски в направление Север-Юг”</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Планираните </w:t>
      </w:r>
      <w:r w:rsidR="00743883">
        <w:rPr>
          <w:rFonts w:ascii="Times New Roman" w:hAnsi="Times New Roman" w:cs="Times New Roman"/>
          <w:sz w:val="24"/>
          <w:szCs w:val="24"/>
          <w:lang w:bidi="bg-BG"/>
        </w:rPr>
        <w:t>проекти</w:t>
      </w:r>
      <w:r w:rsidRPr="00D14DCF">
        <w:rPr>
          <w:rFonts w:ascii="Times New Roman" w:hAnsi="Times New Roman" w:cs="Times New Roman"/>
          <w:sz w:val="24"/>
          <w:szCs w:val="24"/>
          <w:lang w:bidi="bg-BG"/>
        </w:rPr>
        <w:t xml:space="preserve"> </w:t>
      </w:r>
      <w:r w:rsidR="001C66E2">
        <w:rPr>
          <w:rFonts w:ascii="Times New Roman" w:hAnsi="Times New Roman" w:cs="Times New Roman"/>
          <w:sz w:val="24"/>
          <w:szCs w:val="24"/>
          <w:lang w:bidi="bg-BG"/>
        </w:rPr>
        <w:t xml:space="preserve">в обхвата на операцията от стратегическо значение </w:t>
      </w:r>
      <w:r w:rsidRPr="00D14DCF">
        <w:rPr>
          <w:rFonts w:ascii="Times New Roman" w:hAnsi="Times New Roman" w:cs="Times New Roman"/>
          <w:sz w:val="24"/>
          <w:szCs w:val="24"/>
          <w:lang w:bidi="bg-BG"/>
        </w:rPr>
        <w:t xml:space="preserve">по приоритета допринасят за ефективната свързаност, премахването на „тесните“ места, насърчаването на ефективното и устойчиво използване на пътната инфраструктура, увеличаването на капацитета й, подобряването на безопасността и сигурността на автомобилния трафик. Посредством изпълнението на проектите, ще се допринесе за подобряване на пътната инфраструктура по </w:t>
      </w:r>
      <w:proofErr w:type="spellStart"/>
      <w:r w:rsidRPr="00D14DCF">
        <w:rPr>
          <w:rFonts w:ascii="Times New Roman" w:hAnsi="Times New Roman" w:cs="Times New Roman"/>
          <w:sz w:val="24"/>
          <w:szCs w:val="24"/>
          <w:lang w:bidi="bg-BG"/>
        </w:rPr>
        <w:t>Трансевропейската</w:t>
      </w:r>
      <w:proofErr w:type="spellEnd"/>
      <w:r w:rsidRPr="00D14DCF">
        <w:rPr>
          <w:rFonts w:ascii="Times New Roman" w:hAnsi="Times New Roman" w:cs="Times New Roman"/>
          <w:sz w:val="24"/>
          <w:szCs w:val="24"/>
          <w:lang w:bidi="bg-BG"/>
        </w:rPr>
        <w:t xml:space="preserve"> транспортна мрежа. С извеждането на трафика от населените места и с подобрените експлоатационни характеристики на пътната мрежа, ще се избегнат задръстванията и ще се намалят шума и отделяните вредни емисии от автомобилния транспорт. Реализацията на проектите ще допринесе за постигането на специфична цел: </w:t>
      </w:r>
      <w:r w:rsidRPr="00D14DCF">
        <w:rPr>
          <w:rFonts w:ascii="Times New Roman" w:hAnsi="Times New Roman" w:cs="Times New Roman"/>
          <w:bCs/>
          <w:iCs/>
          <w:sz w:val="24"/>
          <w:szCs w:val="24"/>
          <w:lang w:bidi="bg-BG"/>
        </w:rPr>
        <w:t xml:space="preserve">„Развитие на стабилна, устойчива на изменението на климата, интелигентна, сигурна и </w:t>
      </w:r>
      <w:proofErr w:type="spellStart"/>
      <w:r w:rsidRPr="00D14DCF">
        <w:rPr>
          <w:rFonts w:ascii="Times New Roman" w:hAnsi="Times New Roman" w:cs="Times New Roman"/>
          <w:bCs/>
          <w:iCs/>
          <w:sz w:val="24"/>
          <w:szCs w:val="24"/>
          <w:lang w:bidi="bg-BG"/>
        </w:rPr>
        <w:t>интермодална</w:t>
      </w:r>
      <w:proofErr w:type="spellEnd"/>
      <w:r w:rsidRPr="00D14DCF">
        <w:rPr>
          <w:rFonts w:ascii="Times New Roman" w:hAnsi="Times New Roman" w:cs="Times New Roman"/>
          <w:bCs/>
          <w:iCs/>
          <w:sz w:val="24"/>
          <w:szCs w:val="24"/>
          <w:lang w:bidi="bg-BG"/>
        </w:rPr>
        <w:t xml:space="preserve"> </w:t>
      </w:r>
      <w:r w:rsidRPr="00D14DCF">
        <w:rPr>
          <w:rFonts w:ascii="Times New Roman" w:hAnsi="Times New Roman" w:cs="Times New Roman"/>
          <w:bCs/>
          <w:iCs/>
          <w:sz w:val="24"/>
          <w:szCs w:val="24"/>
          <w:lang w:val="en-US"/>
        </w:rPr>
        <w:t>TEN-T</w:t>
      </w:r>
      <w:r w:rsidRPr="00D14DCF">
        <w:rPr>
          <w:rFonts w:ascii="Times New Roman" w:hAnsi="Times New Roman" w:cs="Times New Roman"/>
          <w:bCs/>
          <w:iCs/>
          <w:sz w:val="24"/>
          <w:szCs w:val="24"/>
          <w:lang w:bidi="bg-BG"/>
        </w:rPr>
        <w:t>“</w:t>
      </w:r>
      <w:r w:rsidRPr="00D14DCF">
        <w:rPr>
          <w:rFonts w:ascii="Times New Roman" w:hAnsi="Times New Roman" w:cs="Times New Roman"/>
          <w:sz w:val="24"/>
          <w:szCs w:val="24"/>
          <w:lang w:bidi="bg-BG"/>
        </w:rPr>
        <w:t xml:space="preserve"> по Ц</w:t>
      </w:r>
      <w:r w:rsidRPr="00D14DCF">
        <w:rPr>
          <w:rFonts w:ascii="Times New Roman" w:hAnsi="Times New Roman" w:cs="Times New Roman"/>
          <w:bCs/>
          <w:sz w:val="24"/>
          <w:szCs w:val="24"/>
          <w:lang w:bidi="bg-BG"/>
        </w:rPr>
        <w:t>ел на политиката 3</w:t>
      </w:r>
      <w:r w:rsidRPr="00D14DCF">
        <w:rPr>
          <w:rFonts w:ascii="Times New Roman" w:hAnsi="Times New Roman" w:cs="Times New Roman"/>
          <w:b/>
          <w:bCs/>
          <w:sz w:val="24"/>
          <w:szCs w:val="24"/>
          <w:lang w:bidi="bg-BG"/>
        </w:rPr>
        <w:t xml:space="preserve"> – </w:t>
      </w:r>
      <w:r w:rsidRPr="00D14DCF">
        <w:rPr>
          <w:rFonts w:ascii="Times New Roman" w:hAnsi="Times New Roman" w:cs="Times New Roman"/>
          <w:sz w:val="24"/>
          <w:szCs w:val="24"/>
          <w:lang w:bidi="bg-BG"/>
        </w:rPr>
        <w:t>„По-добре свързана Европа чрез подобряване на мобилността и регионалната свързаност на ИКТ“, съгласно предложението за регламент.</w:t>
      </w:r>
    </w:p>
    <w:p w:rsidR="00D14DCF" w:rsidRPr="00D14DCF" w:rsidRDefault="00D14DCF" w:rsidP="00D14DCF">
      <w:pPr>
        <w:jc w:val="both"/>
        <w:rPr>
          <w:rFonts w:ascii="Times New Roman" w:hAnsi="Times New Roman" w:cs="Times New Roman"/>
          <w:b/>
          <w:sz w:val="24"/>
          <w:szCs w:val="24"/>
          <w:lang w:bidi="bg-BG"/>
        </w:rPr>
      </w:pPr>
      <w:r w:rsidRPr="00D14DCF">
        <w:rPr>
          <w:rFonts w:ascii="Times New Roman" w:hAnsi="Times New Roman" w:cs="Times New Roman"/>
          <w:b/>
          <w:sz w:val="24"/>
          <w:szCs w:val="24"/>
          <w:lang w:bidi="bg-BG"/>
        </w:rPr>
        <w:t>1. Автомагистрала „Струма“, лот 3.2</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Трасето на АМ „Струма“ е част от коридор Ориент/Източно-средиземноморски. Автомагистралата осигурява пряк маршрут през България към Егейско море. </w:t>
      </w:r>
    </w:p>
    <w:p w:rsidR="00D14DCF" w:rsidRPr="00D14DCF" w:rsidRDefault="00D14DCF" w:rsidP="00D14DCF">
      <w:pPr>
        <w:jc w:val="both"/>
        <w:rPr>
          <w:rFonts w:ascii="Times New Roman" w:hAnsi="Times New Roman" w:cs="Times New Roman"/>
          <w:b/>
          <w:sz w:val="24"/>
          <w:szCs w:val="24"/>
          <w:lang w:bidi="bg-BG"/>
        </w:rPr>
      </w:pPr>
      <w:r w:rsidRPr="00D14DCF">
        <w:rPr>
          <w:rFonts w:ascii="Times New Roman" w:hAnsi="Times New Roman" w:cs="Times New Roman"/>
          <w:b/>
          <w:sz w:val="24"/>
          <w:szCs w:val="24"/>
          <w:lang w:bidi="bg-BG"/>
        </w:rPr>
        <w:t>2. Обход на град Габрово, включително тунел под връх Шипка</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Проектът е част от „основната“ </w:t>
      </w:r>
      <w:proofErr w:type="spellStart"/>
      <w:r w:rsidRPr="00D14DCF">
        <w:rPr>
          <w:rFonts w:ascii="Times New Roman" w:hAnsi="Times New Roman" w:cs="Times New Roman"/>
          <w:sz w:val="24"/>
          <w:szCs w:val="24"/>
          <w:lang w:bidi="bg-BG"/>
        </w:rPr>
        <w:t>Трансевропейска</w:t>
      </w:r>
      <w:proofErr w:type="spellEnd"/>
      <w:r w:rsidRPr="00D14DCF">
        <w:rPr>
          <w:rFonts w:ascii="Times New Roman" w:hAnsi="Times New Roman" w:cs="Times New Roman"/>
          <w:sz w:val="24"/>
          <w:szCs w:val="24"/>
          <w:lang w:bidi="bg-BG"/>
        </w:rPr>
        <w:t xml:space="preserve"> транспортна мрежа на територията на страната. Реализацията му ще допринесе за изграждането на връзката между  Рейнско-Дунавски и Ориент/Източно Средиземноморски </w:t>
      </w:r>
      <w:proofErr w:type="spellStart"/>
      <w:r w:rsidRPr="00D14DCF">
        <w:rPr>
          <w:rFonts w:ascii="Times New Roman" w:hAnsi="Times New Roman" w:cs="Times New Roman"/>
          <w:sz w:val="24"/>
          <w:szCs w:val="24"/>
          <w:lang w:bidi="bg-BG"/>
        </w:rPr>
        <w:t>Трансевропейски</w:t>
      </w:r>
      <w:proofErr w:type="spellEnd"/>
      <w:r w:rsidRPr="00D14DCF">
        <w:rPr>
          <w:rFonts w:ascii="Times New Roman" w:hAnsi="Times New Roman" w:cs="Times New Roman"/>
          <w:sz w:val="24"/>
          <w:szCs w:val="24"/>
          <w:lang w:bidi="bg-BG"/>
        </w:rPr>
        <w:t xml:space="preserve"> транспортни коридори в направление Север-Юг.</w:t>
      </w:r>
      <w:r w:rsidRPr="00D14DCF">
        <w:rPr>
          <w:rFonts w:ascii="Times New Roman" w:hAnsi="Times New Roman" w:cs="Times New Roman"/>
          <w:sz w:val="24"/>
          <w:szCs w:val="24"/>
        </w:rPr>
        <w:t xml:space="preserve"> </w:t>
      </w:r>
    </w:p>
    <w:p w:rsidR="00D14DCF" w:rsidRPr="00D14DCF" w:rsidRDefault="00D14DCF" w:rsidP="00D14DCF">
      <w:pPr>
        <w:jc w:val="both"/>
        <w:rPr>
          <w:rFonts w:ascii="Times New Roman" w:hAnsi="Times New Roman" w:cs="Times New Roman"/>
          <w:b/>
          <w:sz w:val="24"/>
          <w:szCs w:val="24"/>
          <w:lang w:bidi="bg-BG"/>
        </w:rPr>
      </w:pPr>
      <w:r w:rsidRPr="00D14DCF">
        <w:rPr>
          <w:rFonts w:ascii="Times New Roman" w:hAnsi="Times New Roman" w:cs="Times New Roman"/>
          <w:b/>
          <w:sz w:val="24"/>
          <w:szCs w:val="24"/>
          <w:lang w:bidi="bg-BG"/>
        </w:rPr>
        <w:t>3. Изграждане на АМ „Русе – Велико Търново“</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Трасето на проекта за изграждане на АМ ,,Русе-Велико Търново“ е част от „основната“ </w:t>
      </w:r>
      <w:proofErr w:type="spellStart"/>
      <w:r w:rsidRPr="00D14DCF">
        <w:rPr>
          <w:rFonts w:ascii="Times New Roman" w:hAnsi="Times New Roman" w:cs="Times New Roman"/>
          <w:sz w:val="24"/>
          <w:szCs w:val="24"/>
          <w:lang w:bidi="bg-BG"/>
        </w:rPr>
        <w:t>Трансевропейска</w:t>
      </w:r>
      <w:proofErr w:type="spellEnd"/>
      <w:r w:rsidRPr="00D14DCF">
        <w:rPr>
          <w:rFonts w:ascii="Times New Roman" w:hAnsi="Times New Roman" w:cs="Times New Roman"/>
          <w:sz w:val="24"/>
          <w:szCs w:val="24"/>
          <w:lang w:bidi="bg-BG"/>
        </w:rPr>
        <w:t xml:space="preserve"> транспортна мрежа на територията на страната. Реализирането на проекта ще допринесе за изграждането на връзката между Рейнско – Дунавски и Ориент/Източно Средиземноморски </w:t>
      </w:r>
      <w:proofErr w:type="spellStart"/>
      <w:r w:rsidRPr="00D14DCF">
        <w:rPr>
          <w:rFonts w:ascii="Times New Roman" w:hAnsi="Times New Roman" w:cs="Times New Roman"/>
          <w:sz w:val="24"/>
          <w:szCs w:val="24"/>
          <w:lang w:bidi="bg-BG"/>
        </w:rPr>
        <w:t>Трансевропейски</w:t>
      </w:r>
      <w:proofErr w:type="spellEnd"/>
      <w:r w:rsidRPr="00D14DCF">
        <w:rPr>
          <w:rFonts w:ascii="Times New Roman" w:hAnsi="Times New Roman" w:cs="Times New Roman"/>
          <w:sz w:val="24"/>
          <w:szCs w:val="24"/>
          <w:lang w:bidi="bg-BG"/>
        </w:rPr>
        <w:t xml:space="preserve"> транспортни коридори в направление Север-Юг. </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За подбора на </w:t>
      </w:r>
      <w:r w:rsidR="00052589">
        <w:rPr>
          <w:rFonts w:ascii="Times New Roman" w:hAnsi="Times New Roman" w:cs="Times New Roman"/>
          <w:sz w:val="24"/>
          <w:szCs w:val="24"/>
          <w:lang w:bidi="bg-BG"/>
        </w:rPr>
        <w:t>проектите</w:t>
      </w:r>
      <w:r w:rsidRPr="00D14DCF">
        <w:rPr>
          <w:rFonts w:ascii="Times New Roman" w:hAnsi="Times New Roman" w:cs="Times New Roman"/>
          <w:sz w:val="24"/>
          <w:szCs w:val="24"/>
          <w:lang w:bidi="bg-BG"/>
        </w:rPr>
        <w:t xml:space="preserve"> е извършен </w:t>
      </w:r>
      <w:proofErr w:type="spellStart"/>
      <w:r w:rsidRPr="00D14DCF">
        <w:rPr>
          <w:rFonts w:ascii="Times New Roman" w:hAnsi="Times New Roman" w:cs="Times New Roman"/>
          <w:sz w:val="24"/>
          <w:szCs w:val="24"/>
          <w:lang w:bidi="bg-BG"/>
        </w:rPr>
        <w:t>мултикритериален</w:t>
      </w:r>
      <w:proofErr w:type="spellEnd"/>
      <w:r w:rsidRPr="00D14DCF">
        <w:rPr>
          <w:rFonts w:ascii="Times New Roman" w:hAnsi="Times New Roman" w:cs="Times New Roman"/>
          <w:sz w:val="24"/>
          <w:szCs w:val="24"/>
          <w:lang w:bidi="bg-BG"/>
        </w:rPr>
        <w:t xml:space="preserve"> анализ. Критериите са групирани в две категории – за допустимост и за устойчивост на проекта. Изследвани са проектната готовност, приноса за развитие на </w:t>
      </w:r>
      <w:r w:rsidRPr="00D14DCF">
        <w:rPr>
          <w:rFonts w:ascii="Times New Roman" w:hAnsi="Times New Roman" w:cs="Times New Roman"/>
          <w:sz w:val="24"/>
          <w:szCs w:val="24"/>
          <w:lang w:val="en-US"/>
        </w:rPr>
        <w:t>TEN-T</w:t>
      </w:r>
      <w:r w:rsidRPr="00D14DCF">
        <w:rPr>
          <w:rFonts w:ascii="Times New Roman" w:hAnsi="Times New Roman" w:cs="Times New Roman"/>
          <w:sz w:val="24"/>
          <w:szCs w:val="24"/>
          <w:lang w:bidi="bg-BG"/>
        </w:rPr>
        <w:t xml:space="preserve"> мрежата и секторните политики, социалните, икономическите, финансовите и екологичните аспекти на проектите. </w:t>
      </w:r>
    </w:p>
    <w:p w:rsidR="007912D0" w:rsidRPr="00E61EE2" w:rsidRDefault="007912D0" w:rsidP="00E61EE2">
      <w:pPr>
        <w:jc w:val="both"/>
        <w:rPr>
          <w:rFonts w:ascii="Times New Roman" w:hAnsi="Times New Roman" w:cs="Times New Roman"/>
          <w:sz w:val="24"/>
          <w:szCs w:val="24"/>
        </w:rPr>
      </w:pPr>
    </w:p>
    <w:p w:rsidR="0054038D" w:rsidRPr="00E61EE2" w:rsidRDefault="0054038D" w:rsidP="00E61EE2">
      <w:pPr>
        <w:jc w:val="both"/>
        <w:rPr>
          <w:rFonts w:ascii="Times New Roman" w:hAnsi="Times New Roman" w:cs="Times New Roman"/>
          <w:sz w:val="24"/>
          <w:szCs w:val="24"/>
        </w:rPr>
      </w:pPr>
    </w:p>
    <w:sectPr w:rsidR="0054038D" w:rsidRPr="00E61EE2" w:rsidSect="007F56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75D" w:rsidRDefault="00AB775D" w:rsidP="00E61EE2">
      <w:pPr>
        <w:spacing w:after="0" w:line="240" w:lineRule="auto"/>
      </w:pPr>
      <w:r>
        <w:separator/>
      </w:r>
    </w:p>
  </w:endnote>
  <w:endnote w:type="continuationSeparator" w:id="0">
    <w:p w:rsidR="00AB775D" w:rsidRDefault="00AB775D" w:rsidP="00E6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603811"/>
      <w:docPartObj>
        <w:docPartGallery w:val="Page Numbers (Bottom of Page)"/>
        <w:docPartUnique/>
      </w:docPartObj>
    </w:sdtPr>
    <w:sdtEndPr/>
    <w:sdtContent>
      <w:p w:rsidR="00E61EE2" w:rsidRDefault="007F56C1">
        <w:pPr>
          <w:pStyle w:val="Footer"/>
          <w:jc w:val="right"/>
        </w:pPr>
        <w:r>
          <w:fldChar w:fldCharType="begin"/>
        </w:r>
        <w:r w:rsidR="00E61EE2">
          <w:instrText>PAGE   \* MERGEFORMAT</w:instrText>
        </w:r>
        <w:r>
          <w:fldChar w:fldCharType="separate"/>
        </w:r>
        <w:r w:rsidR="005A3206">
          <w:rPr>
            <w:noProof/>
          </w:rPr>
          <w:t>20</w:t>
        </w:r>
        <w:r>
          <w:fldChar w:fldCharType="end"/>
        </w:r>
      </w:p>
    </w:sdtContent>
  </w:sdt>
  <w:p w:rsidR="00E61EE2" w:rsidRDefault="00E61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75D" w:rsidRDefault="00AB775D" w:rsidP="00E61EE2">
      <w:pPr>
        <w:spacing w:after="0" w:line="240" w:lineRule="auto"/>
      </w:pPr>
      <w:r>
        <w:separator/>
      </w:r>
    </w:p>
  </w:footnote>
  <w:footnote w:type="continuationSeparator" w:id="0">
    <w:p w:rsidR="00AB775D" w:rsidRDefault="00AB775D" w:rsidP="00E61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7BD4"/>
    <w:multiLevelType w:val="hybridMultilevel"/>
    <w:tmpl w:val="854A08D8"/>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58B16EA"/>
    <w:multiLevelType w:val="hybridMultilevel"/>
    <w:tmpl w:val="854A04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5F749D7"/>
    <w:multiLevelType w:val="hybridMultilevel"/>
    <w:tmpl w:val="23DA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4246E0"/>
    <w:multiLevelType w:val="hybridMultilevel"/>
    <w:tmpl w:val="927C33D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8D"/>
    <w:rsid w:val="000126C1"/>
    <w:rsid w:val="00027C97"/>
    <w:rsid w:val="0003253D"/>
    <w:rsid w:val="00052589"/>
    <w:rsid w:val="00073070"/>
    <w:rsid w:val="00091902"/>
    <w:rsid w:val="000A4A64"/>
    <w:rsid w:val="000C18EA"/>
    <w:rsid w:val="000D4F80"/>
    <w:rsid w:val="000F0394"/>
    <w:rsid w:val="000F3AF3"/>
    <w:rsid w:val="0010717D"/>
    <w:rsid w:val="00107FE8"/>
    <w:rsid w:val="00114CC9"/>
    <w:rsid w:val="00117C74"/>
    <w:rsid w:val="00123A0E"/>
    <w:rsid w:val="00124BC9"/>
    <w:rsid w:val="00137D85"/>
    <w:rsid w:val="00140330"/>
    <w:rsid w:val="00150626"/>
    <w:rsid w:val="001554A8"/>
    <w:rsid w:val="0018454B"/>
    <w:rsid w:val="00195A2C"/>
    <w:rsid w:val="001A6A54"/>
    <w:rsid w:val="001B79C7"/>
    <w:rsid w:val="001C66E2"/>
    <w:rsid w:val="001E57B4"/>
    <w:rsid w:val="001E5AD7"/>
    <w:rsid w:val="002004BD"/>
    <w:rsid w:val="00223FAF"/>
    <w:rsid w:val="00237E79"/>
    <w:rsid w:val="00241F46"/>
    <w:rsid w:val="002446CF"/>
    <w:rsid w:val="002676C6"/>
    <w:rsid w:val="00267AF3"/>
    <w:rsid w:val="002813B7"/>
    <w:rsid w:val="00286CDD"/>
    <w:rsid w:val="00293EA5"/>
    <w:rsid w:val="002B4019"/>
    <w:rsid w:val="002B6713"/>
    <w:rsid w:val="002E3BB7"/>
    <w:rsid w:val="002F1C68"/>
    <w:rsid w:val="003255EE"/>
    <w:rsid w:val="003362D7"/>
    <w:rsid w:val="0036324A"/>
    <w:rsid w:val="00374E76"/>
    <w:rsid w:val="0038730A"/>
    <w:rsid w:val="00395FE4"/>
    <w:rsid w:val="003D56F0"/>
    <w:rsid w:val="003D5FCB"/>
    <w:rsid w:val="003F40C6"/>
    <w:rsid w:val="004025F6"/>
    <w:rsid w:val="00412153"/>
    <w:rsid w:val="0041422A"/>
    <w:rsid w:val="004162B9"/>
    <w:rsid w:val="00460906"/>
    <w:rsid w:val="004661D2"/>
    <w:rsid w:val="00473BD3"/>
    <w:rsid w:val="004B0EF2"/>
    <w:rsid w:val="004D3AAB"/>
    <w:rsid w:val="004D41CB"/>
    <w:rsid w:val="004D62AC"/>
    <w:rsid w:val="004F094E"/>
    <w:rsid w:val="00506837"/>
    <w:rsid w:val="005121D7"/>
    <w:rsid w:val="0051568B"/>
    <w:rsid w:val="00522760"/>
    <w:rsid w:val="0053404C"/>
    <w:rsid w:val="0054038D"/>
    <w:rsid w:val="0054191A"/>
    <w:rsid w:val="00583268"/>
    <w:rsid w:val="00593337"/>
    <w:rsid w:val="005A3206"/>
    <w:rsid w:val="005D161A"/>
    <w:rsid w:val="005D6BE2"/>
    <w:rsid w:val="0060553D"/>
    <w:rsid w:val="0065057E"/>
    <w:rsid w:val="006533CE"/>
    <w:rsid w:val="00671049"/>
    <w:rsid w:val="00671FE8"/>
    <w:rsid w:val="006811D2"/>
    <w:rsid w:val="006E2893"/>
    <w:rsid w:val="006E5AF7"/>
    <w:rsid w:val="006F07BC"/>
    <w:rsid w:val="007015C5"/>
    <w:rsid w:val="00712208"/>
    <w:rsid w:val="00712977"/>
    <w:rsid w:val="007276E0"/>
    <w:rsid w:val="0073718F"/>
    <w:rsid w:val="00743883"/>
    <w:rsid w:val="007912D0"/>
    <w:rsid w:val="007918E4"/>
    <w:rsid w:val="00794443"/>
    <w:rsid w:val="00794F95"/>
    <w:rsid w:val="007A1DF0"/>
    <w:rsid w:val="007C480A"/>
    <w:rsid w:val="007F0CC1"/>
    <w:rsid w:val="007F56C1"/>
    <w:rsid w:val="008163BE"/>
    <w:rsid w:val="00817776"/>
    <w:rsid w:val="00825E27"/>
    <w:rsid w:val="00855C22"/>
    <w:rsid w:val="008C4320"/>
    <w:rsid w:val="008E1AE1"/>
    <w:rsid w:val="009209C6"/>
    <w:rsid w:val="009646BB"/>
    <w:rsid w:val="00994CFA"/>
    <w:rsid w:val="00995C6F"/>
    <w:rsid w:val="009C675B"/>
    <w:rsid w:val="00A2305E"/>
    <w:rsid w:val="00A82912"/>
    <w:rsid w:val="00A902F4"/>
    <w:rsid w:val="00A9095C"/>
    <w:rsid w:val="00A90B20"/>
    <w:rsid w:val="00AB2C91"/>
    <w:rsid w:val="00AB775D"/>
    <w:rsid w:val="00B10E09"/>
    <w:rsid w:val="00B229D9"/>
    <w:rsid w:val="00B47870"/>
    <w:rsid w:val="00B6670A"/>
    <w:rsid w:val="00BC046B"/>
    <w:rsid w:val="00BC0E9E"/>
    <w:rsid w:val="00BD106A"/>
    <w:rsid w:val="00BD4712"/>
    <w:rsid w:val="00BD73A0"/>
    <w:rsid w:val="00BE789A"/>
    <w:rsid w:val="00C16787"/>
    <w:rsid w:val="00C32367"/>
    <w:rsid w:val="00C50047"/>
    <w:rsid w:val="00C72CC3"/>
    <w:rsid w:val="00C75F74"/>
    <w:rsid w:val="00CA0299"/>
    <w:rsid w:val="00CC5574"/>
    <w:rsid w:val="00CD4527"/>
    <w:rsid w:val="00CD5342"/>
    <w:rsid w:val="00CE4E17"/>
    <w:rsid w:val="00D13F6A"/>
    <w:rsid w:val="00D14DCF"/>
    <w:rsid w:val="00D75C14"/>
    <w:rsid w:val="00DB413F"/>
    <w:rsid w:val="00DB4F45"/>
    <w:rsid w:val="00DD38BB"/>
    <w:rsid w:val="00E00115"/>
    <w:rsid w:val="00E01718"/>
    <w:rsid w:val="00E1152D"/>
    <w:rsid w:val="00E1416D"/>
    <w:rsid w:val="00E17B0D"/>
    <w:rsid w:val="00E61EE2"/>
    <w:rsid w:val="00E64501"/>
    <w:rsid w:val="00EB16F6"/>
    <w:rsid w:val="00EB7DD7"/>
    <w:rsid w:val="00EE0DF1"/>
    <w:rsid w:val="00F01DBE"/>
    <w:rsid w:val="00F06174"/>
    <w:rsid w:val="00F11E4C"/>
    <w:rsid w:val="00F22F1F"/>
    <w:rsid w:val="00F35666"/>
    <w:rsid w:val="00F705B8"/>
    <w:rsid w:val="00FA17BF"/>
    <w:rsid w:val="00FB0969"/>
    <w:rsid w:val="00FB661C"/>
    <w:rsid w:val="00FF37BC"/>
    <w:rsid w:val="00FF5401"/>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74D81-B9A1-409B-8E44-862883E7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E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1EE2"/>
  </w:style>
  <w:style w:type="paragraph" w:styleId="Footer">
    <w:name w:val="footer"/>
    <w:basedOn w:val="Normal"/>
    <w:link w:val="FooterChar"/>
    <w:uiPriority w:val="99"/>
    <w:unhideWhenUsed/>
    <w:rsid w:val="00E61E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1EE2"/>
  </w:style>
  <w:style w:type="paragraph" w:styleId="BalloonText">
    <w:name w:val="Balloon Text"/>
    <w:basedOn w:val="Normal"/>
    <w:link w:val="BalloonTextChar"/>
    <w:uiPriority w:val="99"/>
    <w:semiHidden/>
    <w:unhideWhenUsed/>
    <w:rsid w:val="007F0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CC1"/>
    <w:rPr>
      <w:rFonts w:ascii="Segoe UI" w:hAnsi="Segoe UI" w:cs="Segoe UI"/>
      <w:sz w:val="18"/>
      <w:szCs w:val="18"/>
    </w:rPr>
  </w:style>
  <w:style w:type="paragraph" w:styleId="ListParagraph">
    <w:name w:val="List Paragraph"/>
    <w:basedOn w:val="Normal"/>
    <w:uiPriority w:val="34"/>
    <w:qFormat/>
    <w:rsid w:val="0082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9317</Words>
  <Characters>53111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62304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Chervenkova</dc:creator>
  <cp:keywords/>
  <dc:description/>
  <cp:lastModifiedBy>Iva Chervenkova</cp:lastModifiedBy>
  <cp:revision>38</cp:revision>
  <dcterms:created xsi:type="dcterms:W3CDTF">2022-08-05T09:56:00Z</dcterms:created>
  <dcterms:modified xsi:type="dcterms:W3CDTF">2022-09-09T07:00:00Z</dcterms:modified>
</cp:coreProperties>
</file>