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74" w:rsidRPr="00253074" w:rsidRDefault="00253074" w:rsidP="00253074">
      <w:pPr>
        <w:spacing w:before="120"/>
        <w:ind w:left="9923"/>
        <w:jc w:val="both"/>
        <w:rPr>
          <w:b/>
          <w:color w:val="000000"/>
          <w:sz w:val="20"/>
          <w:szCs w:val="20"/>
        </w:rPr>
      </w:pPr>
      <w:bookmarkStart w:id="0" w:name="_GoBack"/>
      <w:bookmarkEnd w:id="0"/>
      <w:r w:rsidRPr="00253074">
        <w:rPr>
          <w:b/>
          <w:color w:val="000000"/>
          <w:sz w:val="20"/>
          <w:szCs w:val="20"/>
        </w:rPr>
        <w:t>Утвърждавам:</w:t>
      </w:r>
    </w:p>
    <w:p w:rsidR="00253074" w:rsidRDefault="00253074" w:rsidP="00253074">
      <w:pPr>
        <w:ind w:left="9923"/>
        <w:jc w:val="both"/>
        <w:rPr>
          <w:b/>
          <w:color w:val="000000"/>
          <w:sz w:val="20"/>
          <w:szCs w:val="20"/>
        </w:rPr>
      </w:pPr>
    </w:p>
    <w:p w:rsidR="00253074" w:rsidRPr="00253074" w:rsidRDefault="001F00FB" w:rsidP="00253074">
      <w:pPr>
        <w:ind w:left="9923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Мартин Георгиев</w:t>
      </w:r>
    </w:p>
    <w:p w:rsidR="00253074" w:rsidRPr="00253074" w:rsidRDefault="00253074" w:rsidP="00253074">
      <w:pPr>
        <w:ind w:left="9923"/>
        <w:jc w:val="both"/>
        <w:rPr>
          <w:i/>
          <w:color w:val="000000"/>
          <w:sz w:val="20"/>
          <w:szCs w:val="20"/>
        </w:rPr>
      </w:pPr>
      <w:r w:rsidRPr="00253074">
        <w:rPr>
          <w:i/>
          <w:color w:val="000000"/>
          <w:sz w:val="20"/>
          <w:szCs w:val="20"/>
        </w:rPr>
        <w:t xml:space="preserve">Ръководител на </w:t>
      </w:r>
      <w:r>
        <w:rPr>
          <w:i/>
          <w:color w:val="000000"/>
          <w:sz w:val="20"/>
          <w:szCs w:val="20"/>
        </w:rPr>
        <w:t>УО на ОПТТИ</w:t>
      </w:r>
    </w:p>
    <w:p w:rsidR="00253074" w:rsidRDefault="00253074" w:rsidP="00E55109">
      <w:pPr>
        <w:jc w:val="center"/>
        <w:rPr>
          <w:b/>
          <w:sz w:val="22"/>
          <w:szCs w:val="22"/>
        </w:rPr>
      </w:pPr>
    </w:p>
    <w:p w:rsidR="00061620" w:rsidRPr="00A16506" w:rsidRDefault="001F00FB" w:rsidP="00E551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изменение на </w:t>
      </w:r>
      <w:r w:rsidR="000033E2" w:rsidRPr="00D05705">
        <w:rPr>
          <w:b/>
          <w:sz w:val="22"/>
          <w:szCs w:val="22"/>
        </w:rPr>
        <w:t>И</w:t>
      </w:r>
      <w:r w:rsidR="00DD6D53" w:rsidRPr="00D05705">
        <w:rPr>
          <w:b/>
          <w:sz w:val="22"/>
          <w:szCs w:val="22"/>
        </w:rPr>
        <w:t xml:space="preserve">ндикативна годишна работна програма </w:t>
      </w:r>
      <w:r w:rsidR="00263914">
        <w:rPr>
          <w:b/>
          <w:sz w:val="22"/>
          <w:szCs w:val="22"/>
        </w:rPr>
        <w:t>по</w:t>
      </w:r>
      <w:r w:rsidR="00DD6D53" w:rsidRPr="00D05705">
        <w:rPr>
          <w:b/>
          <w:sz w:val="22"/>
          <w:szCs w:val="22"/>
        </w:rPr>
        <w:t xml:space="preserve"> програми</w:t>
      </w:r>
      <w:r w:rsidR="000A252D" w:rsidRPr="00D05705">
        <w:rPr>
          <w:b/>
          <w:sz w:val="22"/>
          <w:szCs w:val="22"/>
        </w:rPr>
        <w:t>те</w:t>
      </w:r>
      <w:r w:rsidR="00DD6D53" w:rsidRPr="00D05705">
        <w:rPr>
          <w:b/>
          <w:sz w:val="22"/>
          <w:szCs w:val="22"/>
        </w:rPr>
        <w:t xml:space="preserve">, финансирани от </w:t>
      </w:r>
      <w:r w:rsidR="00A16506">
        <w:rPr>
          <w:b/>
          <w:sz w:val="22"/>
          <w:szCs w:val="22"/>
        </w:rPr>
        <w:t>Европейските структурни и инвестиционни фондове</w:t>
      </w:r>
      <w:r w:rsidR="00F44833">
        <w:rPr>
          <w:rStyle w:val="FootnoteReference"/>
          <w:b/>
          <w:sz w:val="22"/>
          <w:szCs w:val="22"/>
        </w:rPr>
        <w:footnoteReference w:id="1"/>
      </w:r>
    </w:p>
    <w:p w:rsidR="00487BB2" w:rsidRPr="00E55109" w:rsidRDefault="00487BB2" w:rsidP="00DD6D53">
      <w:pPr>
        <w:jc w:val="center"/>
        <w:rPr>
          <w:b/>
          <w:sz w:val="16"/>
          <w:szCs w:val="16"/>
        </w:rPr>
      </w:pPr>
      <w:r w:rsidRPr="00E55109">
        <w:rPr>
          <w:b/>
          <w:sz w:val="16"/>
          <w:szCs w:val="16"/>
        </w:rPr>
        <w:t xml:space="preserve">  </w:t>
      </w:r>
    </w:p>
    <w:p w:rsidR="007E5AA5" w:rsidRPr="003235CC" w:rsidRDefault="007E5AA5" w:rsidP="007E5AA5">
      <w:pPr>
        <w:jc w:val="center"/>
        <w:rPr>
          <w:b/>
          <w:sz w:val="22"/>
          <w:szCs w:val="22"/>
        </w:rPr>
      </w:pPr>
      <w:r w:rsidRPr="003235CC">
        <w:rPr>
          <w:b/>
          <w:sz w:val="22"/>
          <w:szCs w:val="22"/>
        </w:rPr>
        <w:t>ОПЕРАТИВНА ПРОГРАМА „ТРАНСПОРТ И ТРАНСПОРТНА ИНФРАСТРУКТУРА“ 2014 – 2020 г.</w:t>
      </w:r>
    </w:p>
    <w:p w:rsidR="000A252D" w:rsidRDefault="000A252D" w:rsidP="000033E2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20</w:t>
      </w:r>
      <w:r w:rsidR="008C101E">
        <w:rPr>
          <w:b/>
          <w:sz w:val="22"/>
          <w:szCs w:val="22"/>
        </w:rPr>
        <w:t>2</w:t>
      </w:r>
      <w:r w:rsidR="003D47CD">
        <w:rPr>
          <w:b/>
          <w:sz w:val="22"/>
          <w:szCs w:val="22"/>
        </w:rPr>
        <w:t>2</w:t>
      </w:r>
      <w:r w:rsidRPr="00D05705">
        <w:rPr>
          <w:b/>
          <w:sz w:val="22"/>
          <w:szCs w:val="22"/>
        </w:rPr>
        <w:t xml:space="preserve"> ГОДИНА</w:t>
      </w:r>
    </w:p>
    <w:p w:rsidR="00253074" w:rsidRPr="00753EC0" w:rsidRDefault="00253074" w:rsidP="000033E2">
      <w:pPr>
        <w:jc w:val="center"/>
        <w:rPr>
          <w:b/>
          <w:sz w:val="22"/>
          <w:szCs w:val="22"/>
          <w:lang w:val="en-US"/>
        </w:rPr>
      </w:pPr>
    </w:p>
    <w:tbl>
      <w:tblPr>
        <w:tblW w:w="1616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992"/>
        <w:gridCol w:w="422"/>
        <w:gridCol w:w="994"/>
        <w:gridCol w:w="140"/>
        <w:gridCol w:w="544"/>
        <w:gridCol w:w="306"/>
        <w:gridCol w:w="687"/>
        <w:gridCol w:w="71"/>
        <w:gridCol w:w="93"/>
        <w:gridCol w:w="1530"/>
        <w:gridCol w:w="12"/>
        <w:gridCol w:w="12"/>
        <w:gridCol w:w="837"/>
        <w:gridCol w:w="14"/>
        <w:gridCol w:w="1391"/>
        <w:gridCol w:w="174"/>
        <w:gridCol w:w="1518"/>
        <w:gridCol w:w="17"/>
        <w:gridCol w:w="21"/>
        <w:gridCol w:w="814"/>
        <w:gridCol w:w="22"/>
        <w:gridCol w:w="970"/>
        <w:gridCol w:w="24"/>
        <w:gridCol w:w="1006"/>
        <w:gridCol w:w="131"/>
        <w:gridCol w:w="578"/>
        <w:gridCol w:w="97"/>
        <w:gridCol w:w="39"/>
        <w:gridCol w:w="431"/>
        <w:gridCol w:w="142"/>
        <w:gridCol w:w="425"/>
        <w:gridCol w:w="144"/>
        <w:gridCol w:w="1277"/>
      </w:tblGrid>
      <w:tr w:rsidR="00E61729" w:rsidRPr="0029430C" w:rsidTr="0031576A">
        <w:trPr>
          <w:cantSplit/>
          <w:trHeight w:val="584"/>
        </w:trPr>
        <w:tc>
          <w:tcPr>
            <w:tcW w:w="286" w:type="dxa"/>
            <w:vMerge w:val="restart"/>
            <w:shd w:val="clear" w:color="auto" w:fill="auto"/>
          </w:tcPr>
          <w:p w:rsidR="00044A2D" w:rsidRPr="0029430C" w:rsidRDefault="00044A2D" w:rsidP="00A4628E">
            <w:pPr>
              <w:widowControl w:val="0"/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</w:tcPr>
          <w:p w:rsidR="00044A2D" w:rsidRPr="0029430C" w:rsidRDefault="00044A2D" w:rsidP="000A252D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Наименование на  процедурата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44A2D" w:rsidRPr="0029430C" w:rsidRDefault="00044A2D" w:rsidP="00290C40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Цели на </w:t>
            </w:r>
            <w:r w:rsidR="00AB064F" w:rsidRPr="0029430C">
              <w:rPr>
                <w:b/>
                <w:sz w:val="12"/>
                <w:szCs w:val="12"/>
              </w:rPr>
              <w:t>предоставяната БФП</w:t>
            </w:r>
            <w:r w:rsidR="00A16506" w:rsidRPr="0029430C">
              <w:rPr>
                <w:rStyle w:val="FootnoteReference"/>
                <w:b/>
                <w:sz w:val="12"/>
                <w:szCs w:val="12"/>
              </w:rPr>
              <w:footnoteReference w:id="2"/>
            </w:r>
            <w:r w:rsidR="00AB064F" w:rsidRPr="0029430C">
              <w:rPr>
                <w:b/>
                <w:sz w:val="12"/>
                <w:szCs w:val="12"/>
              </w:rPr>
              <w:t xml:space="preserve"> по </w:t>
            </w:r>
            <w:r w:rsidR="00A273C7" w:rsidRPr="0029430C">
              <w:rPr>
                <w:b/>
                <w:sz w:val="12"/>
                <w:szCs w:val="12"/>
              </w:rPr>
              <w:t xml:space="preserve"> процедурата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44A2D" w:rsidRPr="0029430C" w:rsidRDefault="00A16506" w:rsidP="00D24DD1">
            <w:pPr>
              <w:spacing w:before="120"/>
              <w:ind w:left="-109" w:right="-8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Начин на провеждане на </w:t>
            </w:r>
            <w:r w:rsidR="00044A2D" w:rsidRPr="0029430C">
              <w:rPr>
                <w:b/>
                <w:sz w:val="12"/>
                <w:szCs w:val="12"/>
              </w:rPr>
              <w:t>процедура</w:t>
            </w:r>
            <w:r w:rsidRPr="0029430C">
              <w:rPr>
                <w:b/>
                <w:sz w:val="12"/>
                <w:szCs w:val="12"/>
              </w:rPr>
              <w:t>та</w:t>
            </w:r>
            <w:r w:rsidR="00044A2D" w:rsidRPr="0029430C">
              <w:rPr>
                <w:b/>
                <w:sz w:val="12"/>
                <w:szCs w:val="12"/>
              </w:rPr>
              <w:t xml:space="preserve"> </w:t>
            </w:r>
            <w:r w:rsidR="00BC6870" w:rsidRPr="0029430C">
              <w:rPr>
                <w:b/>
                <w:sz w:val="12"/>
                <w:szCs w:val="12"/>
              </w:rPr>
              <w:t>съгласно</w:t>
            </w:r>
            <w:r w:rsidRPr="0029430C">
              <w:rPr>
                <w:b/>
                <w:sz w:val="12"/>
                <w:szCs w:val="12"/>
              </w:rPr>
              <w:t xml:space="preserve"> </w:t>
            </w:r>
            <w:r w:rsidR="00044A2D" w:rsidRPr="0029430C">
              <w:rPr>
                <w:b/>
                <w:sz w:val="12"/>
                <w:szCs w:val="12"/>
              </w:rPr>
              <w:t xml:space="preserve">чл. </w:t>
            </w:r>
            <w:r w:rsidRPr="0029430C">
              <w:rPr>
                <w:b/>
                <w:sz w:val="12"/>
                <w:szCs w:val="12"/>
              </w:rPr>
              <w:t>2</w:t>
            </w:r>
            <w:r w:rsidR="00044A2D" w:rsidRPr="0029430C">
              <w:rPr>
                <w:b/>
                <w:sz w:val="12"/>
                <w:szCs w:val="12"/>
              </w:rPr>
              <w:t xml:space="preserve"> от ПМС № </w:t>
            </w:r>
            <w:r w:rsidRPr="0029430C">
              <w:rPr>
                <w:b/>
                <w:sz w:val="12"/>
                <w:szCs w:val="12"/>
              </w:rPr>
              <w:t>162/2016</w:t>
            </w:r>
            <w:r w:rsidR="00044A2D" w:rsidRPr="0029430C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044A2D" w:rsidRPr="0029430C" w:rsidRDefault="00044A2D" w:rsidP="0029430C">
            <w:pPr>
              <w:spacing w:before="120"/>
              <w:ind w:left="-109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Извършване на предварителен подбор на концеп</w:t>
            </w:r>
            <w:r w:rsidR="00E61729" w:rsidRPr="0029430C">
              <w:rPr>
                <w:b/>
                <w:sz w:val="12"/>
                <w:szCs w:val="12"/>
              </w:rPr>
              <w:t>ции за проектни пре</w:t>
            </w:r>
            <w:r w:rsidR="00FB057B" w:rsidRPr="0029430C">
              <w:rPr>
                <w:b/>
                <w:sz w:val="12"/>
                <w:szCs w:val="12"/>
              </w:rPr>
              <w:t>д</w:t>
            </w:r>
            <w:r w:rsidRPr="0029430C">
              <w:rPr>
                <w:b/>
                <w:sz w:val="12"/>
                <w:szCs w:val="12"/>
              </w:rPr>
              <w:t>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1554" w:type="dxa"/>
            <w:gridSpan w:val="3"/>
            <w:vMerge w:val="restart"/>
            <w:shd w:val="clear" w:color="auto" w:fill="auto"/>
          </w:tcPr>
          <w:p w:rsidR="00044A2D" w:rsidRPr="0029430C" w:rsidRDefault="00044A2D" w:rsidP="00917758">
            <w:pPr>
              <w:spacing w:before="120"/>
              <w:ind w:left="-12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Общ размер на БФП  </w:t>
            </w:r>
            <w:r w:rsidR="00917758" w:rsidRPr="0029430C">
              <w:rPr>
                <w:b/>
                <w:sz w:val="12"/>
                <w:szCs w:val="12"/>
              </w:rPr>
              <w:t>по</w:t>
            </w:r>
            <w:r w:rsidRPr="0029430C">
              <w:rPr>
                <w:b/>
                <w:sz w:val="12"/>
                <w:szCs w:val="12"/>
              </w:rPr>
              <w:t xml:space="preserve"> процедурата /лв./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44A2D" w:rsidRPr="0029430C" w:rsidRDefault="00044A2D" w:rsidP="009F7647">
            <w:pPr>
              <w:spacing w:before="120"/>
              <w:ind w:left="-109" w:right="-111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Допустими кандидати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044A2D" w:rsidRPr="0029430C" w:rsidRDefault="00994346" w:rsidP="006904F3">
            <w:pPr>
              <w:spacing w:before="120"/>
              <w:ind w:left="-116" w:right="-123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Примерни</w:t>
            </w:r>
            <w:r w:rsidR="006904F3" w:rsidRPr="0029430C">
              <w:rPr>
                <w:b/>
                <w:sz w:val="12"/>
                <w:szCs w:val="12"/>
              </w:rPr>
              <w:t xml:space="preserve"> д</w:t>
            </w:r>
            <w:r w:rsidR="00044A2D" w:rsidRPr="0029430C">
              <w:rPr>
                <w:b/>
                <w:sz w:val="12"/>
                <w:szCs w:val="12"/>
              </w:rPr>
              <w:t>опустими дейности</w:t>
            </w:r>
          </w:p>
        </w:tc>
        <w:tc>
          <w:tcPr>
            <w:tcW w:w="1730" w:type="dxa"/>
            <w:gridSpan w:val="4"/>
            <w:vMerge w:val="restart"/>
            <w:shd w:val="clear" w:color="auto" w:fill="auto"/>
          </w:tcPr>
          <w:p w:rsidR="00044A2D" w:rsidRPr="0029430C" w:rsidRDefault="00032117" w:rsidP="001B5E09">
            <w:pPr>
              <w:spacing w:before="120"/>
              <w:ind w:left="-108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Категории д</w:t>
            </w:r>
            <w:r w:rsidR="00044A2D" w:rsidRPr="0029430C">
              <w:rPr>
                <w:b/>
                <w:sz w:val="12"/>
                <w:szCs w:val="12"/>
              </w:rPr>
              <w:t>опустими разходи</w:t>
            </w:r>
          </w:p>
        </w:tc>
        <w:tc>
          <w:tcPr>
            <w:tcW w:w="836" w:type="dxa"/>
            <w:gridSpan w:val="2"/>
            <w:vMerge w:val="restart"/>
            <w:shd w:val="clear" w:color="auto" w:fill="auto"/>
          </w:tcPr>
          <w:p w:rsidR="00044A2D" w:rsidRPr="0029430C" w:rsidRDefault="00044A2D" w:rsidP="001B5E09">
            <w:pPr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Максимален </w:t>
            </w:r>
          </w:p>
          <w:p w:rsidR="00044A2D" w:rsidRPr="0029430C" w:rsidRDefault="00044A2D" w:rsidP="00873BF0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% на </w:t>
            </w:r>
            <w:proofErr w:type="spellStart"/>
            <w:r w:rsidRPr="0029430C">
              <w:rPr>
                <w:b/>
                <w:sz w:val="12"/>
                <w:szCs w:val="12"/>
              </w:rPr>
              <w:t>съ</w:t>
            </w:r>
            <w:proofErr w:type="spellEnd"/>
            <w:r w:rsidRPr="0029430C">
              <w:rPr>
                <w:b/>
                <w:sz w:val="12"/>
                <w:szCs w:val="12"/>
              </w:rPr>
              <w:t>-финансиране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044A2D" w:rsidRPr="0029430C" w:rsidRDefault="00994346" w:rsidP="001B5E09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044A2D" w:rsidRPr="0029430C">
              <w:rPr>
                <w:b/>
                <w:sz w:val="12"/>
                <w:szCs w:val="12"/>
              </w:rPr>
              <w:t>ата на обявяване на процедурата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29430C" w:rsidRDefault="00994346" w:rsidP="001B5E09">
            <w:pPr>
              <w:spacing w:before="120"/>
              <w:ind w:left="-107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</w:t>
            </w:r>
            <w:r w:rsidR="00044A2D" w:rsidRPr="0029430C">
              <w:rPr>
                <w:b/>
                <w:sz w:val="12"/>
                <w:szCs w:val="12"/>
              </w:rPr>
              <w:t>раен срок за подаване на проектни предложения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5"/>
            </w:r>
          </w:p>
        </w:tc>
        <w:tc>
          <w:tcPr>
            <w:tcW w:w="1276" w:type="dxa"/>
            <w:gridSpan w:val="5"/>
            <w:shd w:val="clear" w:color="auto" w:fill="auto"/>
          </w:tcPr>
          <w:p w:rsidR="00044A2D" w:rsidRPr="0029430C" w:rsidRDefault="00917758" w:rsidP="001B5E09">
            <w:pPr>
              <w:spacing w:before="120"/>
              <w:ind w:left="-102" w:right="-14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Представлява ли процедурата/</w:t>
            </w:r>
            <w:r w:rsidR="00044A2D" w:rsidRPr="0029430C">
              <w:rPr>
                <w:b/>
                <w:sz w:val="12"/>
                <w:szCs w:val="12"/>
              </w:rPr>
              <w:t>част от нея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6"/>
            </w:r>
            <w:r w:rsidR="00044A2D" w:rsidRPr="0029430C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1988" w:type="dxa"/>
            <w:gridSpan w:val="4"/>
            <w:shd w:val="clear" w:color="auto" w:fill="auto"/>
          </w:tcPr>
          <w:p w:rsidR="00044A2D" w:rsidRPr="0029430C" w:rsidRDefault="00044A2D" w:rsidP="00044A2D">
            <w:pPr>
              <w:spacing w:before="120"/>
              <w:ind w:left="-10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Размер на БФП за проект /лв./</w:t>
            </w:r>
            <w:r w:rsidR="001B204C" w:rsidRPr="0029430C">
              <w:rPr>
                <w:rStyle w:val="FootnoteReference"/>
                <w:b/>
                <w:sz w:val="12"/>
                <w:szCs w:val="12"/>
              </w:rPr>
              <w:footnoteReference w:id="7"/>
            </w:r>
          </w:p>
        </w:tc>
      </w:tr>
      <w:tr w:rsidR="00E55109" w:rsidRPr="001B5E09" w:rsidTr="0031576A">
        <w:trPr>
          <w:cantSplit/>
          <w:trHeight w:val="419"/>
          <w:tblHeader/>
        </w:trPr>
        <w:tc>
          <w:tcPr>
            <w:tcW w:w="286" w:type="dxa"/>
            <w:vMerge/>
            <w:shd w:val="clear" w:color="auto" w:fill="auto"/>
          </w:tcPr>
          <w:p w:rsidR="00A4628E" w:rsidRPr="00475C20" w:rsidRDefault="00A4628E" w:rsidP="001B5E0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4628E" w:rsidRPr="0029430C" w:rsidRDefault="001333C5" w:rsidP="001B5E09">
            <w:pPr>
              <w:ind w:left="-109" w:right="-5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A4628E" w:rsidRPr="0029430C">
              <w:rPr>
                <w:b/>
                <w:sz w:val="12"/>
                <w:szCs w:val="12"/>
              </w:rPr>
              <w:t>ържавна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8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A4628E" w:rsidRPr="0029430C" w:rsidRDefault="001333C5" w:rsidP="009F7647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A4628E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A4628E" w:rsidRPr="0029430C">
              <w:rPr>
                <w:b/>
                <w:sz w:val="12"/>
                <w:szCs w:val="12"/>
              </w:rPr>
              <w:t>мална</w:t>
            </w:r>
            <w:proofErr w:type="spellEnd"/>
            <w:r w:rsidR="00A4628E" w:rsidRPr="0029430C">
              <w:rPr>
                <w:b/>
                <w:sz w:val="12"/>
                <w:szCs w:val="12"/>
              </w:rPr>
              <w:t xml:space="preserve"> 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9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628E" w:rsidRPr="0029430C" w:rsidRDefault="001333C5" w:rsidP="00044A2D">
            <w:pPr>
              <w:ind w:left="-110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044A2D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044A2D" w:rsidRPr="0029430C">
              <w:rPr>
                <w:b/>
                <w:sz w:val="12"/>
                <w:szCs w:val="12"/>
              </w:rPr>
              <w:t>мален</w:t>
            </w:r>
            <w:proofErr w:type="spellEnd"/>
          </w:p>
        </w:tc>
        <w:tc>
          <w:tcPr>
            <w:tcW w:w="1421" w:type="dxa"/>
            <w:gridSpan w:val="2"/>
            <w:shd w:val="clear" w:color="auto" w:fill="auto"/>
          </w:tcPr>
          <w:p w:rsidR="00A4628E" w:rsidRPr="0029430C" w:rsidRDefault="00044A2D" w:rsidP="00044A2D">
            <w:pPr>
              <w:ind w:left="-110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максимален</w:t>
            </w:r>
          </w:p>
        </w:tc>
      </w:tr>
      <w:tr w:rsidR="003931E6" w:rsidRPr="003931E6" w:rsidTr="0031576A">
        <w:trPr>
          <w:cantSplit/>
          <w:trHeight w:val="134"/>
          <w:tblHeader/>
        </w:trPr>
        <w:tc>
          <w:tcPr>
            <w:tcW w:w="286" w:type="dxa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г.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д.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ж.</w:t>
            </w:r>
          </w:p>
        </w:tc>
        <w:tc>
          <w:tcPr>
            <w:tcW w:w="1391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з.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й.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к.</w:t>
            </w:r>
          </w:p>
        </w:tc>
        <w:tc>
          <w:tcPr>
            <w:tcW w:w="1006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л.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55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 w:right="-144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п.</w:t>
            </w:r>
          </w:p>
        </w:tc>
      </w:tr>
      <w:tr w:rsidR="00AD0B96" w:rsidRPr="00CA59D0" w:rsidTr="00CA59D0">
        <w:trPr>
          <w:trHeight w:val="397"/>
        </w:trPr>
        <w:tc>
          <w:tcPr>
            <w:tcW w:w="16161" w:type="dxa"/>
            <w:gridSpan w:val="34"/>
            <w:shd w:val="clear" w:color="auto" w:fill="E7E6E6" w:themeFill="background2"/>
          </w:tcPr>
          <w:p w:rsidR="0041611F" w:rsidRPr="001B5E09" w:rsidRDefault="003C24DB" w:rsidP="00F81AB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 xml:space="preserve">Приоритетна ос 1 „Развитие на железопътната инфраструктура по „основната” </w:t>
            </w:r>
            <w:r w:rsidR="000C0E76">
              <w:rPr>
                <w:b/>
                <w:sz w:val="18"/>
                <w:szCs w:val="18"/>
              </w:rPr>
              <w:t xml:space="preserve"> и „разширената“ </w:t>
            </w:r>
            <w:proofErr w:type="spellStart"/>
            <w:r w:rsidRPr="00CA59D0">
              <w:rPr>
                <w:b/>
                <w:sz w:val="18"/>
                <w:szCs w:val="18"/>
              </w:rPr>
              <w:t>Трансевропейска</w:t>
            </w:r>
            <w:proofErr w:type="spellEnd"/>
            <w:r w:rsidRPr="00CA59D0">
              <w:rPr>
                <w:b/>
                <w:sz w:val="18"/>
                <w:szCs w:val="18"/>
              </w:rPr>
              <w:t xml:space="preserve"> транспортна мрежа“</w:t>
            </w:r>
          </w:p>
        </w:tc>
      </w:tr>
      <w:tr w:rsidR="00E55109" w:rsidRPr="001B5E09" w:rsidTr="0031576A">
        <w:tc>
          <w:tcPr>
            <w:tcW w:w="286" w:type="dxa"/>
            <w:shd w:val="clear" w:color="auto" w:fill="auto"/>
          </w:tcPr>
          <w:p w:rsidR="003C24DB" w:rsidRPr="00CA59D0" w:rsidRDefault="001333C5" w:rsidP="001333C5">
            <w:pPr>
              <w:ind w:left="-108"/>
              <w:rPr>
                <w:b/>
                <w:sz w:val="16"/>
                <w:szCs w:val="16"/>
              </w:rPr>
            </w:pPr>
            <w:r w:rsidRPr="00CA59D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110" w:right="-109"/>
              <w:rPr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>BG16М1OP001-1.001</w:t>
            </w:r>
            <w:r w:rsidRPr="00CA59D0">
              <w:rPr>
                <w:sz w:val="18"/>
                <w:szCs w:val="18"/>
              </w:rPr>
              <w:t xml:space="preserve"> „Развитие на железопътната инфраструктура по „основната”</w:t>
            </w:r>
            <w:r w:rsidR="000C0E76">
              <w:rPr>
                <w:sz w:val="18"/>
                <w:szCs w:val="18"/>
              </w:rPr>
              <w:t xml:space="preserve"> и „разширената“</w:t>
            </w:r>
            <w:r w:rsidRPr="00CA59D0">
              <w:rPr>
                <w:sz w:val="18"/>
                <w:szCs w:val="18"/>
              </w:rPr>
              <w:t xml:space="preserve"> </w:t>
            </w:r>
            <w:proofErr w:type="spellStart"/>
            <w:r w:rsidRPr="00CA59D0">
              <w:rPr>
                <w:sz w:val="18"/>
                <w:szCs w:val="18"/>
              </w:rPr>
              <w:t>Трансевропейска</w:t>
            </w:r>
            <w:proofErr w:type="spellEnd"/>
            <w:r w:rsidRPr="00CA59D0">
              <w:rPr>
                <w:sz w:val="18"/>
                <w:szCs w:val="18"/>
              </w:rPr>
              <w:t xml:space="preserve"> транспортна мрежа –</w:t>
            </w:r>
            <w:proofErr w:type="spellStart"/>
            <w:r w:rsidRPr="00CA59D0">
              <w:rPr>
                <w:b/>
                <w:sz w:val="18"/>
                <w:szCs w:val="18"/>
              </w:rPr>
              <w:t>инфраструктур</w:t>
            </w:r>
            <w:proofErr w:type="spellEnd"/>
            <w:r w:rsidR="0050158D">
              <w:rPr>
                <w:b/>
                <w:sz w:val="18"/>
                <w:szCs w:val="18"/>
              </w:rPr>
              <w:t>-</w:t>
            </w:r>
            <w:r w:rsidRPr="00CA59D0">
              <w:rPr>
                <w:b/>
                <w:sz w:val="18"/>
                <w:szCs w:val="18"/>
              </w:rPr>
              <w:t>ни проекти</w:t>
            </w:r>
            <w:r w:rsidRPr="00CA59D0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107" w:right="-120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Привличане на пътнически и товарен трафик чрез подобряване на качеството на </w:t>
            </w:r>
            <w:proofErr w:type="spellStart"/>
            <w:r w:rsidRPr="00CA59D0">
              <w:rPr>
                <w:sz w:val="18"/>
                <w:szCs w:val="18"/>
              </w:rPr>
              <w:t>железо</w:t>
            </w:r>
            <w:proofErr w:type="spellEnd"/>
            <w:r w:rsidRPr="00CA59D0">
              <w:rPr>
                <w:sz w:val="18"/>
                <w:szCs w:val="18"/>
              </w:rPr>
              <w:t xml:space="preserve">-пътната </w:t>
            </w:r>
            <w:proofErr w:type="spellStart"/>
            <w:r w:rsidRPr="00CA59D0">
              <w:rPr>
                <w:sz w:val="18"/>
                <w:szCs w:val="18"/>
              </w:rPr>
              <w:t>инфраструк</w:t>
            </w:r>
            <w:proofErr w:type="spellEnd"/>
            <w:r w:rsidRPr="00CA59D0">
              <w:rPr>
                <w:sz w:val="18"/>
                <w:szCs w:val="18"/>
              </w:rPr>
              <w:t>-тура по Транс-европейската транспортна мрежа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C24DB" w:rsidRPr="00CA59D0" w:rsidRDefault="0031647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ДП</w:t>
            </w:r>
            <w:r w:rsidRPr="00CA59D0">
              <w:rPr>
                <w:rStyle w:val="FootnoteReference"/>
                <w:sz w:val="18"/>
                <w:szCs w:val="18"/>
              </w:rPr>
              <w:footnoteReference w:id="10"/>
            </w:r>
          </w:p>
        </w:tc>
        <w:tc>
          <w:tcPr>
            <w:tcW w:w="851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C24DB" w:rsidRPr="00CA59D0" w:rsidRDefault="00EA39D0" w:rsidP="00CC1080">
            <w:pPr>
              <w:ind w:right="-112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0,00</w:t>
            </w:r>
            <w:r w:rsidR="0029430C" w:rsidRPr="00CA59D0">
              <w:rPr>
                <w:rStyle w:val="FootnoteReference"/>
                <w:sz w:val="18"/>
                <w:szCs w:val="18"/>
              </w:rPr>
              <w:footnoteReference w:id="11"/>
            </w:r>
            <w:r w:rsidR="009C2975" w:rsidRPr="00CA59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96" w:right="-108"/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НКЖИ</w:t>
            </w:r>
            <w:r w:rsidRPr="00CA59D0">
              <w:rPr>
                <w:rStyle w:val="FootnoteReference"/>
                <w:sz w:val="18"/>
                <w:szCs w:val="18"/>
              </w:rPr>
              <w:footnoteReference w:id="12"/>
            </w:r>
          </w:p>
        </w:tc>
        <w:tc>
          <w:tcPr>
            <w:tcW w:w="1391" w:type="dxa"/>
            <w:shd w:val="clear" w:color="auto" w:fill="auto"/>
          </w:tcPr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Изграждане, модернизация, рехабилитация, електрификация и</w:t>
            </w:r>
          </w:p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внедряване на сигнализация и телекомуникации на железопътни участъци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Проектиране;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СМР;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Доставка на оборудване и съоръжения;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Публичност;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 xml:space="preserve"> Оценка на съответствието и надзор по време на строителството;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оперативната съвместимост;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</w:t>
            </w:r>
            <w:proofErr w:type="spellStart"/>
            <w:r w:rsidRPr="00CA59D0">
              <w:rPr>
                <w:sz w:val="18"/>
                <w:szCs w:val="18"/>
              </w:rPr>
              <w:t>Отчуждителни</w:t>
            </w:r>
            <w:proofErr w:type="spellEnd"/>
            <w:r w:rsidRPr="00CA59D0">
              <w:rPr>
                <w:sz w:val="18"/>
                <w:szCs w:val="18"/>
              </w:rPr>
              <w:t xml:space="preserve"> процедури;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Археологически дейности.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100 %</w:t>
            </w:r>
            <w:r w:rsidRPr="00CA59D0">
              <w:rPr>
                <w:rStyle w:val="FootnoteReference"/>
                <w:sz w:val="18"/>
                <w:szCs w:val="18"/>
              </w:rPr>
              <w:footnoteReference w:id="13"/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93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C24DB" w:rsidRPr="00CA59D0" w:rsidRDefault="003C24DB" w:rsidP="008C101E">
            <w:pPr>
              <w:ind w:left="-9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31.12.20</w:t>
            </w:r>
            <w:r w:rsidR="00F81AB8">
              <w:rPr>
                <w:sz w:val="18"/>
                <w:szCs w:val="18"/>
                <w:lang w:val="en-US"/>
              </w:rPr>
              <w:t>2</w:t>
            </w:r>
            <w:r w:rsidR="00D27E79">
              <w:rPr>
                <w:sz w:val="18"/>
                <w:szCs w:val="18"/>
                <w:lang w:val="en-US"/>
              </w:rPr>
              <w:t>2</w:t>
            </w:r>
            <w:r w:rsidRPr="00CA59D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C24DB" w:rsidRPr="00CA59D0" w:rsidRDefault="003C24DB" w:rsidP="00560D4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C24DB" w:rsidRPr="001F00FB" w:rsidRDefault="001F00FB" w:rsidP="009C2975">
            <w:pPr>
              <w:ind w:left="-108" w:right="-108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31576A" w:rsidRPr="001B5E09" w:rsidTr="0031576A">
        <w:tc>
          <w:tcPr>
            <w:tcW w:w="286" w:type="dxa"/>
            <w:shd w:val="clear" w:color="auto" w:fill="auto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2.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BG16М1OP001-1.002</w:t>
            </w:r>
            <w:r w:rsidRPr="003235CC">
              <w:rPr>
                <w:sz w:val="18"/>
                <w:szCs w:val="18"/>
              </w:rPr>
              <w:t xml:space="preserve"> „Развитие на железопътната инфраструктура по „основната”</w:t>
            </w:r>
            <w:r w:rsidR="000C0E76">
              <w:rPr>
                <w:sz w:val="18"/>
                <w:szCs w:val="18"/>
              </w:rPr>
              <w:t xml:space="preserve"> и „</w:t>
            </w:r>
            <w:proofErr w:type="spellStart"/>
            <w:r w:rsidR="000C0E76">
              <w:rPr>
                <w:sz w:val="18"/>
                <w:szCs w:val="18"/>
              </w:rPr>
              <w:t>раширената</w:t>
            </w:r>
            <w:proofErr w:type="spellEnd"/>
            <w:r w:rsidR="000C0E76">
              <w:rPr>
                <w:sz w:val="18"/>
                <w:szCs w:val="18"/>
              </w:rPr>
              <w:t>“</w:t>
            </w: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sz w:val="18"/>
                <w:szCs w:val="18"/>
              </w:rPr>
              <w:t xml:space="preserve">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Техническа помощ за подготовката  на </w:t>
            </w:r>
            <w:proofErr w:type="spellStart"/>
            <w:r w:rsidRPr="003235CC">
              <w:rPr>
                <w:sz w:val="18"/>
                <w:szCs w:val="18"/>
              </w:rPr>
              <w:t>инвести-ционни</w:t>
            </w:r>
            <w:proofErr w:type="spellEnd"/>
            <w:r w:rsidRPr="003235CC">
              <w:rPr>
                <w:sz w:val="18"/>
                <w:szCs w:val="18"/>
              </w:rPr>
              <w:t xml:space="preserve"> проекти за развитие на железопътна-та </w:t>
            </w:r>
            <w:proofErr w:type="spellStart"/>
            <w:r w:rsidRPr="003235CC">
              <w:rPr>
                <w:sz w:val="18"/>
                <w:szCs w:val="18"/>
              </w:rPr>
              <w:t>инфра</w:t>
            </w:r>
            <w:proofErr w:type="spellEnd"/>
            <w:r w:rsidRPr="003235CC">
              <w:rPr>
                <w:sz w:val="18"/>
                <w:szCs w:val="18"/>
              </w:rPr>
              <w:t>-структура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8F47BD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1576A" w:rsidRPr="00D6505B" w:rsidRDefault="00613E2D" w:rsidP="00613E2D">
            <w:pPr>
              <w:ind w:right="30"/>
              <w:rPr>
                <w:bCs/>
                <w:sz w:val="18"/>
                <w:szCs w:val="18"/>
              </w:rPr>
            </w:pPr>
            <w:r w:rsidRPr="00613E2D">
              <w:rPr>
                <w:bCs/>
                <w:sz w:val="18"/>
                <w:szCs w:val="18"/>
              </w:rPr>
              <w:t>24 862 551,23</w:t>
            </w:r>
            <w:r w:rsidR="0031576A">
              <w:rPr>
                <w:rStyle w:val="FootnoteReference"/>
                <w:bCs/>
                <w:sz w:val="18"/>
                <w:szCs w:val="18"/>
              </w:rPr>
              <w:footnoteReference w:id="14"/>
            </w:r>
            <w:r w:rsidR="0031576A" w:rsidRPr="00D6505B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391" w:type="dxa"/>
            <w:shd w:val="clear" w:color="auto" w:fill="auto"/>
          </w:tcPr>
          <w:p w:rsidR="0031576A" w:rsidRDefault="0031576A" w:rsidP="0031576A">
            <w:pPr>
              <w:ind w:left="-104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инвестиционни проекти за развитие на железопътната инфраструктура, включени</w:t>
            </w:r>
            <w:r>
              <w:rPr>
                <w:sz w:val="18"/>
                <w:szCs w:val="18"/>
              </w:rPr>
              <w:t xml:space="preserve"> за финансиране 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 приоритетната ос, включително изготвяне или актуализация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Оценки на съответствието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ОВОС;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Изготвяне/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1576A" w:rsidRPr="003235CC" w:rsidRDefault="008C101E" w:rsidP="00D27E79">
            <w:pPr>
              <w:ind w:left="-129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</w:t>
            </w:r>
            <w:r w:rsidR="00D27E79">
              <w:rPr>
                <w:sz w:val="18"/>
                <w:szCs w:val="18"/>
              </w:rPr>
              <w:t>2</w:t>
            </w:r>
            <w:r w:rsidR="0031576A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576A" w:rsidRPr="006163EC" w:rsidRDefault="0031576A" w:rsidP="00315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1576A" w:rsidRPr="00072A1B" w:rsidRDefault="00613E2D" w:rsidP="00FA66F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613E2D">
              <w:rPr>
                <w:bCs/>
                <w:sz w:val="18"/>
                <w:szCs w:val="18"/>
              </w:rPr>
              <w:t xml:space="preserve">24 862 551,23    </w:t>
            </w:r>
          </w:p>
        </w:tc>
      </w:tr>
      <w:tr w:rsidR="0031576A" w:rsidRPr="003235CC" w:rsidTr="0056308C">
        <w:tc>
          <w:tcPr>
            <w:tcW w:w="16161" w:type="dxa"/>
            <w:gridSpan w:val="34"/>
            <w:shd w:val="clear" w:color="auto" w:fill="EEECE1"/>
          </w:tcPr>
          <w:p w:rsidR="0031576A" w:rsidRPr="003235CC" w:rsidRDefault="0031576A" w:rsidP="0031576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 xml:space="preserve">Приоритетна ос 2 „Развитие на пътната инфраструктура по „основната” и „разширената” </w:t>
            </w:r>
            <w:proofErr w:type="spellStart"/>
            <w:r w:rsidRPr="003235CC">
              <w:rPr>
                <w:b/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b/>
                <w:sz w:val="18"/>
                <w:szCs w:val="18"/>
              </w:rPr>
              <w:t xml:space="preserve"> транспортна мрежа“</w:t>
            </w:r>
          </w:p>
        </w:tc>
      </w:tr>
      <w:tr w:rsidR="0031576A" w:rsidRPr="003235CC" w:rsidTr="0031576A">
        <w:tc>
          <w:tcPr>
            <w:tcW w:w="286" w:type="dxa"/>
            <w:shd w:val="clear" w:color="auto" w:fill="auto"/>
            <w:vAlign w:val="center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31576A" w:rsidRPr="003235CC" w:rsidRDefault="0031576A" w:rsidP="0031576A">
            <w:pPr>
              <w:ind w:left="-87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BG16М1OP001-2.001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</w:t>
            </w:r>
            <w:r w:rsidRPr="003235CC">
              <w:rPr>
                <w:sz w:val="18"/>
                <w:szCs w:val="18"/>
              </w:rPr>
              <w:lastRenderedPageBreak/>
              <w:t xml:space="preserve">тура по „основната” и „разширената” </w:t>
            </w:r>
            <w:proofErr w:type="spellStart"/>
            <w:r w:rsidRPr="003235CC">
              <w:rPr>
                <w:sz w:val="18"/>
                <w:szCs w:val="18"/>
              </w:rPr>
              <w:t>Трансевропейска</w:t>
            </w:r>
            <w:proofErr w:type="spellEnd"/>
            <w:r w:rsidRPr="003235CC">
              <w:rPr>
                <w:sz w:val="18"/>
                <w:szCs w:val="18"/>
              </w:rPr>
              <w:t xml:space="preserve"> транспортна мрежа – </w:t>
            </w:r>
            <w:r w:rsidRPr="003235CC">
              <w:rPr>
                <w:b/>
                <w:sz w:val="18"/>
                <w:szCs w:val="18"/>
              </w:rPr>
              <w:t>инфраструктурни проекти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Интегрирано развитие на пътната транспортна мрежа на </w:t>
            </w:r>
            <w:r w:rsidRPr="003235CC">
              <w:rPr>
                <w:sz w:val="18"/>
                <w:szCs w:val="18"/>
              </w:rPr>
              <w:lastRenderedPageBreak/>
              <w:t>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</w:pPr>
            <w:r w:rsidRPr="003235CC">
              <w:rPr>
                <w:sz w:val="18"/>
                <w:szCs w:val="18"/>
              </w:rPr>
              <w:lastRenderedPageBreak/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31576A" w:rsidRPr="003235CC" w:rsidRDefault="00072A1B" w:rsidP="0031576A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072A1B">
              <w:rPr>
                <w:sz w:val="18"/>
                <w:szCs w:val="18"/>
              </w:rPr>
              <w:t>220 403 547,64</w:t>
            </w:r>
            <w:r w:rsidR="0031576A" w:rsidRPr="003235CC">
              <w:rPr>
                <w:rStyle w:val="FootnoteReference"/>
                <w:sz w:val="18"/>
                <w:szCs w:val="18"/>
              </w:rPr>
              <w:footnoteReference w:id="15"/>
            </w:r>
          </w:p>
          <w:p w:rsidR="0031576A" w:rsidRPr="003235CC" w:rsidRDefault="0031576A" w:rsidP="0031576A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  <w:r w:rsidRPr="003235CC">
              <w:rPr>
                <w:rStyle w:val="FootnoteReference"/>
                <w:sz w:val="18"/>
                <w:szCs w:val="18"/>
              </w:rPr>
              <w:footnoteReference w:id="16"/>
            </w:r>
          </w:p>
        </w:tc>
        <w:tc>
          <w:tcPr>
            <w:tcW w:w="1579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97" w:right="-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Изграждане и модернизация на участъци от пътната инфраструктура по </w:t>
            </w:r>
            <w:r w:rsidRPr="003235CC">
              <w:rPr>
                <w:sz w:val="18"/>
                <w:szCs w:val="18"/>
              </w:rPr>
              <w:lastRenderedPageBreak/>
              <w:t>„основната“ и „разширена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та“ Транс – европейска транспортна мрежа</w:t>
            </w:r>
          </w:p>
        </w:tc>
        <w:tc>
          <w:tcPr>
            <w:tcW w:w="1518" w:type="dxa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и проектиране;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</w:t>
            </w:r>
            <w:r w:rsidRPr="003235CC">
              <w:rPr>
                <w:sz w:val="18"/>
                <w:szCs w:val="18"/>
              </w:rPr>
              <w:lastRenderedPageBreak/>
              <w:t>управление и изпълнение на проекта;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надзор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екологичен мониторинг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отчуждителни</w:t>
            </w:r>
            <w:proofErr w:type="spellEnd"/>
            <w:r w:rsidRPr="003235CC">
              <w:rPr>
                <w:sz w:val="18"/>
                <w:szCs w:val="18"/>
              </w:rPr>
              <w:t xml:space="preserve"> процедури; 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археологически </w:t>
            </w:r>
          </w:p>
          <w:p w:rsidR="0031576A" w:rsidRPr="003235CC" w:rsidRDefault="0031576A" w:rsidP="0031576A">
            <w:pPr>
              <w:ind w:left="55" w:right="-10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проучвания.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31576A" w:rsidRPr="003235CC" w:rsidRDefault="0031576A" w:rsidP="0031576A"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31576A" w:rsidRPr="003235CC" w:rsidRDefault="0031576A" w:rsidP="00D27E79">
            <w:pPr>
              <w:ind w:left="-10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</w:t>
            </w:r>
            <w:r w:rsidR="00B36F5A">
              <w:rPr>
                <w:sz w:val="18"/>
                <w:szCs w:val="18"/>
              </w:rPr>
              <w:t>2</w:t>
            </w:r>
            <w:r w:rsidR="00D27E79">
              <w:rPr>
                <w:sz w:val="18"/>
                <w:szCs w:val="18"/>
              </w:rPr>
              <w:t>2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31576A" w:rsidRPr="003235CC" w:rsidRDefault="0031576A" w:rsidP="00560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0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31576A" w:rsidRPr="003235CC" w:rsidRDefault="00072A1B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072A1B">
              <w:rPr>
                <w:sz w:val="18"/>
                <w:szCs w:val="18"/>
              </w:rPr>
              <w:t xml:space="preserve">220 403 547,64    </w:t>
            </w:r>
            <w:r w:rsidR="003368C3" w:rsidRPr="003368C3">
              <w:rPr>
                <w:sz w:val="18"/>
                <w:szCs w:val="18"/>
              </w:rPr>
              <w:t xml:space="preserve">    </w:t>
            </w:r>
          </w:p>
        </w:tc>
      </w:tr>
      <w:tr w:rsidR="00713090" w:rsidRPr="003235CC" w:rsidTr="0031576A">
        <w:tc>
          <w:tcPr>
            <w:tcW w:w="286" w:type="dxa"/>
            <w:shd w:val="clear" w:color="auto" w:fill="auto"/>
          </w:tcPr>
          <w:p w:rsidR="00713090" w:rsidRPr="003235CC" w:rsidRDefault="00713090" w:rsidP="0071309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13090" w:rsidRPr="003235CC" w:rsidRDefault="00713090" w:rsidP="00713090">
            <w:pPr>
              <w:ind w:left="-98" w:right="-110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BG16М1OP001-2.002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Транс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 xml:space="preserve">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94" w:right="-22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Интегрирано 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713090" w:rsidRPr="003235CC" w:rsidRDefault="003368C3" w:rsidP="00D77EEC">
            <w:pPr>
              <w:ind w:left="-113" w:right="-108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21 568 876,90  </w:t>
            </w:r>
            <w:r w:rsidR="00713090">
              <w:rPr>
                <w:rStyle w:val="FootnoteReference"/>
                <w:sz w:val="18"/>
                <w:szCs w:val="18"/>
              </w:rPr>
              <w:footnoteReference w:id="17"/>
            </w:r>
          </w:p>
        </w:tc>
        <w:tc>
          <w:tcPr>
            <w:tcW w:w="861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инвестиционни проекти за развитие на пътната инфраструктура, включени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за финансиране по приоритетната ос, включително изготвяне или актуализация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518" w:type="dxa"/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ОВОС;</w:t>
            </w:r>
          </w:p>
          <w:p w:rsidR="00713090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Изготвяне/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713090" w:rsidRPr="00FE1BB7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FE1BB7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13090" w:rsidRPr="003235CC" w:rsidRDefault="00713090" w:rsidP="000C0E76">
            <w:pPr>
              <w:ind w:left="-107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</w:t>
            </w:r>
            <w:r w:rsidR="006A67FD">
              <w:rPr>
                <w:sz w:val="18"/>
                <w:szCs w:val="18"/>
              </w:rPr>
              <w:t>2</w:t>
            </w:r>
            <w:r w:rsidR="000C0E76">
              <w:rPr>
                <w:sz w:val="18"/>
                <w:szCs w:val="18"/>
              </w:rPr>
              <w:t>2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713090" w:rsidRPr="003235CC" w:rsidRDefault="00713090" w:rsidP="0056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713090" w:rsidRPr="003235CC" w:rsidRDefault="003F659C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3F659C">
              <w:rPr>
                <w:bCs/>
                <w:sz w:val="18"/>
                <w:szCs w:val="18"/>
              </w:rPr>
              <w:t xml:space="preserve">   </w:t>
            </w:r>
            <w:r w:rsidR="003368C3" w:rsidRPr="003368C3">
              <w:rPr>
                <w:bCs/>
                <w:sz w:val="18"/>
                <w:szCs w:val="18"/>
              </w:rPr>
              <w:t xml:space="preserve">21 568 876,90    </w:t>
            </w:r>
          </w:p>
        </w:tc>
      </w:tr>
      <w:tr w:rsidR="00423906" w:rsidRPr="003235CC" w:rsidTr="004803DE">
        <w:tc>
          <w:tcPr>
            <w:tcW w:w="16161" w:type="dxa"/>
            <w:gridSpan w:val="34"/>
            <w:shd w:val="clear" w:color="auto" w:fill="auto"/>
          </w:tcPr>
          <w:p w:rsidR="00423906" w:rsidRPr="003F659C" w:rsidRDefault="00423906" w:rsidP="00423906">
            <w:pPr>
              <w:ind w:left="-113"/>
              <w:jc w:val="right"/>
              <w:rPr>
                <w:bCs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4 „Иновации в управлението и услугите - внедряване на модернизирана инфраструктура за управление на трафика, подобряване на безопасността и сигурността на транспорта”</w:t>
            </w:r>
          </w:p>
        </w:tc>
      </w:tr>
      <w:tr w:rsidR="00423906" w:rsidRPr="003235CC" w:rsidTr="0031576A">
        <w:tc>
          <w:tcPr>
            <w:tcW w:w="286" w:type="dxa"/>
            <w:shd w:val="clear" w:color="auto" w:fill="auto"/>
          </w:tcPr>
          <w:p w:rsidR="00423906" w:rsidRDefault="00423906" w:rsidP="0042390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23906" w:rsidRPr="001F00FB" w:rsidRDefault="00423906" w:rsidP="00423906">
            <w:pPr>
              <w:ind w:left="-98" w:right="-110"/>
              <w:jc w:val="center"/>
              <w:rPr>
                <w:sz w:val="18"/>
                <w:szCs w:val="18"/>
              </w:rPr>
            </w:pPr>
            <w:r w:rsidRPr="001F00FB">
              <w:rPr>
                <w:sz w:val="18"/>
                <w:szCs w:val="18"/>
              </w:rPr>
              <w:t>BG16М1OP001-4.002</w:t>
            </w:r>
            <w:r>
              <w:rPr>
                <w:sz w:val="18"/>
                <w:szCs w:val="18"/>
              </w:rPr>
              <w:t xml:space="preserve"> </w:t>
            </w:r>
            <w:r w:rsidRPr="001F00FB">
              <w:rPr>
                <w:sz w:val="18"/>
                <w:szCs w:val="18"/>
              </w:rPr>
              <w:t xml:space="preserve">„Внедряване </w:t>
            </w:r>
            <w:r w:rsidRPr="001F00FB">
              <w:rPr>
                <w:sz w:val="18"/>
                <w:szCs w:val="18"/>
              </w:rPr>
              <w:lastRenderedPageBreak/>
              <w:t>на интелигентни транспортни системи и подобряване на безопасността и сигурността на транспорта по вътрешните водни пътища и пристанища“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423906" w:rsidRPr="003235CC" w:rsidRDefault="00423906" w:rsidP="00423906">
            <w:pPr>
              <w:ind w:left="-108" w:right="-123"/>
              <w:rPr>
                <w:sz w:val="18"/>
                <w:szCs w:val="18"/>
              </w:rPr>
            </w:pPr>
            <w:r w:rsidRPr="002952EC">
              <w:rPr>
                <w:sz w:val="18"/>
                <w:szCs w:val="18"/>
              </w:rPr>
              <w:lastRenderedPageBreak/>
              <w:t>Подобряване на управлението на транспорта</w:t>
            </w:r>
            <w:r>
              <w:rPr>
                <w:sz w:val="18"/>
                <w:szCs w:val="18"/>
              </w:rPr>
              <w:t>,</w:t>
            </w:r>
            <w:r w:rsidRPr="002952EC">
              <w:rPr>
                <w:sz w:val="18"/>
                <w:szCs w:val="18"/>
              </w:rPr>
              <w:t xml:space="preserve"> чрез </w:t>
            </w:r>
            <w:r>
              <w:rPr>
                <w:sz w:val="18"/>
                <w:szCs w:val="18"/>
              </w:rPr>
              <w:lastRenderedPageBreak/>
              <w:t xml:space="preserve">информационни системи  </w:t>
            </w:r>
            <w:r w:rsidRPr="003235C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корабо</w:t>
            </w:r>
            <w:proofErr w:type="spellEnd"/>
            <w:r w:rsidRPr="003235CC">
              <w:rPr>
                <w:sz w:val="18"/>
                <w:szCs w:val="18"/>
              </w:rPr>
              <w:t>-плаването</w:t>
            </w:r>
            <w:r w:rsidR="005D1B58">
              <w:rPr>
                <w:sz w:val="18"/>
                <w:szCs w:val="18"/>
              </w:rPr>
              <w:t xml:space="preserve">, </w:t>
            </w:r>
            <w:r w:rsidR="005D1B58" w:rsidRPr="002952EC">
              <w:rPr>
                <w:sz w:val="18"/>
                <w:szCs w:val="18"/>
              </w:rPr>
              <w:t>в</w:t>
            </w:r>
            <w:r w:rsidR="005D1B58">
              <w:rPr>
                <w:sz w:val="18"/>
                <w:szCs w:val="18"/>
              </w:rPr>
              <w:t>недряване на иновативни системи</w:t>
            </w:r>
            <w:r w:rsidR="005D1B58" w:rsidRPr="00FA2DE7">
              <w:rPr>
                <w:sz w:val="18"/>
                <w:szCs w:val="18"/>
              </w:rPr>
              <w:t xml:space="preserve"> за управление на автомобилния трафик</w:t>
            </w:r>
            <w:r w:rsidR="005D1B58">
              <w:rPr>
                <w:sz w:val="18"/>
                <w:szCs w:val="18"/>
              </w:rPr>
              <w:t xml:space="preserve"> и </w:t>
            </w:r>
            <w:proofErr w:type="spellStart"/>
            <w:r w:rsidR="005D1B58" w:rsidRPr="00631215">
              <w:rPr>
                <w:sz w:val="18"/>
                <w:szCs w:val="18"/>
              </w:rPr>
              <w:t>железо</w:t>
            </w:r>
            <w:proofErr w:type="spellEnd"/>
            <w:r w:rsidR="005D1B58">
              <w:rPr>
                <w:sz w:val="18"/>
                <w:szCs w:val="18"/>
              </w:rPr>
              <w:t>-</w:t>
            </w:r>
            <w:r w:rsidR="005D1B58" w:rsidRPr="00631215">
              <w:rPr>
                <w:sz w:val="18"/>
                <w:szCs w:val="18"/>
              </w:rPr>
              <w:t>пътното движение</w:t>
            </w:r>
            <w:r w:rsidR="005D1B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423906" w:rsidRPr="003235CC" w:rsidRDefault="00423906" w:rsidP="00423906">
            <w:pPr>
              <w:ind w:left="-94" w:right="-22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shd w:val="clear" w:color="auto" w:fill="auto"/>
          </w:tcPr>
          <w:p w:rsidR="00423906" w:rsidRPr="003235CC" w:rsidRDefault="00423906" w:rsidP="0042390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23906" w:rsidRPr="003235CC" w:rsidRDefault="00423906" w:rsidP="0042390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423906" w:rsidRDefault="00772948" w:rsidP="00423906">
            <w:pPr>
              <w:ind w:left="-113" w:right="-108"/>
              <w:jc w:val="center"/>
              <w:rPr>
                <w:bCs/>
                <w:sz w:val="18"/>
                <w:szCs w:val="18"/>
              </w:rPr>
            </w:pPr>
            <w:r w:rsidRPr="00772948">
              <w:rPr>
                <w:bCs/>
                <w:iCs/>
                <w:sz w:val="18"/>
                <w:szCs w:val="18"/>
              </w:rPr>
              <w:t xml:space="preserve">  9 638 150,71</w:t>
            </w:r>
            <w:r w:rsidR="0042390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23906">
              <w:rPr>
                <w:rStyle w:val="FootnoteReference"/>
                <w:sz w:val="18"/>
                <w:szCs w:val="18"/>
              </w:rPr>
              <w:footnoteReference w:id="18"/>
            </w:r>
          </w:p>
        </w:tc>
        <w:tc>
          <w:tcPr>
            <w:tcW w:w="861" w:type="dxa"/>
            <w:gridSpan w:val="3"/>
            <w:shd w:val="clear" w:color="auto" w:fill="auto"/>
          </w:tcPr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423906" w:rsidRDefault="00423906" w:rsidP="00423906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423906" w:rsidRDefault="00423906" w:rsidP="00423906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ИАМА</w:t>
            </w:r>
            <w:r>
              <w:rPr>
                <w:rStyle w:val="FootnoteReference"/>
                <w:sz w:val="18"/>
                <w:szCs w:val="18"/>
              </w:rPr>
              <w:footnoteReference w:id="19"/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ДППИ</w:t>
            </w:r>
          </w:p>
          <w:p w:rsidR="00423906" w:rsidRPr="003235CC" w:rsidRDefault="00423906" w:rsidP="00423906">
            <w:pPr>
              <w:ind w:left="-108" w:right="-121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shd w:val="clear" w:color="auto" w:fill="auto"/>
          </w:tcPr>
          <w:p w:rsidR="00772948" w:rsidRPr="001F00FB" w:rsidRDefault="00772948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  <w:lang w:val="en-US"/>
              </w:rPr>
            </w:pPr>
            <w:r w:rsidRPr="00DA2980">
              <w:rPr>
                <w:sz w:val="18"/>
                <w:szCs w:val="18"/>
              </w:rPr>
              <w:lastRenderedPageBreak/>
              <w:t xml:space="preserve">Развитие на информационни системи в </w:t>
            </w:r>
            <w:proofErr w:type="spellStart"/>
            <w:r w:rsidRPr="00DA2980">
              <w:rPr>
                <w:sz w:val="18"/>
                <w:szCs w:val="18"/>
              </w:rPr>
              <w:lastRenderedPageBreak/>
              <w:t>корабо</w:t>
            </w:r>
            <w:proofErr w:type="spellEnd"/>
            <w:r w:rsidRPr="00DA2980">
              <w:rPr>
                <w:sz w:val="18"/>
                <w:szCs w:val="18"/>
              </w:rPr>
              <w:t>-плаването: надграждащи съществуващите системи и системите в процес на изграждане</w:t>
            </w:r>
            <w:r w:rsidRPr="00FA2DE7">
              <w:rPr>
                <w:sz w:val="18"/>
                <w:szCs w:val="18"/>
              </w:rPr>
              <w:t xml:space="preserve"> </w:t>
            </w:r>
          </w:p>
          <w:p w:rsidR="00423906" w:rsidRPr="00631215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  <w:lang w:val="en-US"/>
              </w:rPr>
            </w:pPr>
            <w:r w:rsidRPr="00FA2DE7">
              <w:rPr>
                <w:sz w:val="18"/>
                <w:szCs w:val="18"/>
              </w:rPr>
              <w:t>Развитие на информационни системи за управление на автомобилния трафик</w:t>
            </w:r>
            <w:r>
              <w:rPr>
                <w:sz w:val="18"/>
                <w:szCs w:val="18"/>
              </w:rPr>
              <w:t>;</w:t>
            </w:r>
          </w:p>
          <w:p w:rsidR="00423906" w:rsidRPr="00E04EE3" w:rsidRDefault="00423906" w:rsidP="00423906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Развитие на системи за управление на железопътното движение: изграждане на съвременни системи за управление на железопътното движение </w:t>
            </w:r>
          </w:p>
          <w:p w:rsidR="00423906" w:rsidRDefault="00423906" w:rsidP="00423906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right="-13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Развитие на информационните системи за управление на трафика на плавателните съдове,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 които ще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се повиши сигурността и безопасността в корабоплаването;</w:t>
            </w:r>
          </w:p>
          <w:p w:rsidR="00423906" w:rsidRPr="003235CC" w:rsidRDefault="00423906" w:rsidP="00423906">
            <w:pPr>
              <w:ind w:left="-88" w:right="-109"/>
              <w:rPr>
                <w:sz w:val="18"/>
                <w:szCs w:val="18"/>
              </w:rPr>
            </w:pPr>
          </w:p>
        </w:tc>
        <w:tc>
          <w:tcPr>
            <w:tcW w:w="1518" w:type="dxa"/>
            <w:shd w:val="clear" w:color="auto" w:fill="auto"/>
          </w:tcPr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Подготовка, проектиране и изпълнение;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Доставка на съоръжения и машини или оборудване (разработване и инсталиране на специализиран софтуер и закупуване и доставка на хардуер);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Непредвидени разходи;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(разходи за организация, управление и изпълнение на проекта).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Публичност.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Проучвания, </w:t>
            </w:r>
            <w:r>
              <w:rPr>
                <w:sz w:val="18"/>
                <w:szCs w:val="18"/>
              </w:rPr>
              <w:t>АРП</w:t>
            </w:r>
            <w:r w:rsidRPr="003235CC">
              <w:rPr>
                <w:sz w:val="18"/>
                <w:szCs w:val="18"/>
              </w:rPr>
              <w:t>,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Отчуждителни</w:t>
            </w:r>
            <w:proofErr w:type="spellEnd"/>
            <w:r>
              <w:rPr>
                <w:sz w:val="18"/>
                <w:szCs w:val="18"/>
              </w:rPr>
              <w:t xml:space="preserve"> процедури</w:t>
            </w:r>
            <w:r w:rsidRPr="003235CC">
              <w:rPr>
                <w:sz w:val="18"/>
                <w:szCs w:val="18"/>
              </w:rPr>
              <w:t>;</w:t>
            </w:r>
          </w:p>
          <w:p w:rsidR="00423906" w:rsidRPr="003235CC" w:rsidRDefault="00423906" w:rsidP="0042390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Оценка на съответствието и надзор по време на строителството.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423906" w:rsidRPr="003235CC" w:rsidRDefault="00423906" w:rsidP="0042390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843B6" w:rsidRDefault="004843B6" w:rsidP="001F00FB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Ноември</w:t>
            </w:r>
          </w:p>
          <w:p w:rsidR="00423906" w:rsidRPr="003235CC" w:rsidRDefault="004843B6" w:rsidP="001F00FB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.2022</w:t>
            </w:r>
            <w:r w:rsidR="00423906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423906" w:rsidRPr="003235CC" w:rsidRDefault="004843B6" w:rsidP="004843B6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  <w:r w:rsidR="00423906" w:rsidRPr="003235CC">
              <w:rPr>
                <w:sz w:val="18"/>
                <w:szCs w:val="18"/>
              </w:rPr>
              <w:t>2.20</w:t>
            </w:r>
            <w:r w:rsidR="0042390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="00423906"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423906" w:rsidRDefault="00423906" w:rsidP="0056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="00560D49">
              <w:rPr>
                <w:rStyle w:val="FootnoteReference"/>
                <w:sz w:val="18"/>
                <w:szCs w:val="18"/>
              </w:rPr>
              <w:footnoteReference w:id="20"/>
            </w:r>
          </w:p>
        </w:tc>
        <w:tc>
          <w:tcPr>
            <w:tcW w:w="573" w:type="dxa"/>
            <w:gridSpan w:val="2"/>
            <w:shd w:val="clear" w:color="auto" w:fill="auto"/>
          </w:tcPr>
          <w:p w:rsidR="00423906" w:rsidRPr="003235CC" w:rsidRDefault="00423906" w:rsidP="0042390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23906" w:rsidRPr="003235CC" w:rsidRDefault="00423906" w:rsidP="00423906">
            <w:pPr>
              <w:ind w:left="-120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423906" w:rsidRPr="003F659C" w:rsidRDefault="00772948" w:rsidP="00423906">
            <w:pPr>
              <w:ind w:left="-113"/>
              <w:jc w:val="right"/>
              <w:rPr>
                <w:bCs/>
                <w:sz w:val="18"/>
                <w:szCs w:val="18"/>
              </w:rPr>
            </w:pPr>
            <w:r w:rsidRPr="00772948">
              <w:rPr>
                <w:bCs/>
                <w:iCs/>
                <w:sz w:val="18"/>
                <w:szCs w:val="18"/>
              </w:rPr>
              <w:t xml:space="preserve">  9 638 150,71</w:t>
            </w:r>
          </w:p>
        </w:tc>
      </w:tr>
      <w:tr w:rsidR="004843B6" w:rsidRPr="003235CC" w:rsidTr="0031576A">
        <w:tc>
          <w:tcPr>
            <w:tcW w:w="286" w:type="dxa"/>
            <w:shd w:val="clear" w:color="auto" w:fill="auto"/>
          </w:tcPr>
          <w:p w:rsidR="004843B6" w:rsidRDefault="004843B6" w:rsidP="004843B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843B6" w:rsidRPr="00423906" w:rsidRDefault="004843B6" w:rsidP="004843B6">
            <w:pPr>
              <w:ind w:left="-98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4843B6" w:rsidRPr="002952EC" w:rsidRDefault="004843B6" w:rsidP="004843B6">
            <w:pPr>
              <w:ind w:left="-108" w:right="-123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Подобряване на условията за корабоплаване по река Дунав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4843B6" w:rsidRPr="003235CC" w:rsidRDefault="004843B6" w:rsidP="004843B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843B6" w:rsidRPr="003235CC" w:rsidRDefault="004843B6" w:rsidP="004843B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4843B6" w:rsidRDefault="004843B6" w:rsidP="004843B6">
            <w:pPr>
              <w:ind w:left="-113" w:right="-108"/>
              <w:jc w:val="center"/>
              <w:rPr>
                <w:bCs/>
                <w:iCs/>
                <w:sz w:val="18"/>
                <w:szCs w:val="18"/>
              </w:rPr>
            </w:pPr>
            <w:r w:rsidRPr="004672F9">
              <w:rPr>
                <w:sz w:val="18"/>
                <w:szCs w:val="18"/>
              </w:rPr>
              <w:t xml:space="preserve">2 061 338,90 </w:t>
            </w:r>
            <w:r>
              <w:rPr>
                <w:rStyle w:val="FootnoteReference"/>
                <w:sz w:val="18"/>
                <w:szCs w:val="18"/>
              </w:rPr>
              <w:footnoteReference w:id="21"/>
            </w:r>
          </w:p>
        </w:tc>
        <w:tc>
          <w:tcPr>
            <w:tcW w:w="861" w:type="dxa"/>
            <w:gridSpan w:val="3"/>
            <w:shd w:val="clear" w:color="auto" w:fill="auto"/>
          </w:tcPr>
          <w:p w:rsidR="004843B6" w:rsidRPr="003235CC" w:rsidRDefault="004843B6" w:rsidP="004843B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ИАППД</w:t>
            </w:r>
            <w:r>
              <w:rPr>
                <w:rStyle w:val="FootnoteReference"/>
                <w:sz w:val="18"/>
                <w:szCs w:val="18"/>
              </w:rPr>
              <w:footnoteReference w:id="22"/>
            </w:r>
          </w:p>
        </w:tc>
        <w:tc>
          <w:tcPr>
            <w:tcW w:w="1579" w:type="dxa"/>
            <w:gridSpan w:val="3"/>
            <w:shd w:val="clear" w:color="auto" w:fill="auto"/>
          </w:tcPr>
          <w:p w:rsidR="004843B6" w:rsidRPr="00FA2DE7" w:rsidRDefault="004843B6" w:rsidP="001F00FB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2A1D8A">
              <w:rPr>
                <w:sz w:val="18"/>
                <w:szCs w:val="18"/>
              </w:rPr>
              <w:t xml:space="preserve">доставка на </w:t>
            </w:r>
            <w:r w:rsidR="001061C0">
              <w:rPr>
                <w:sz w:val="18"/>
                <w:szCs w:val="18"/>
              </w:rPr>
              <w:t>оборудване</w:t>
            </w:r>
            <w:r w:rsidRPr="002A1D8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1061C0">
              <w:rPr>
                <w:sz w:val="18"/>
                <w:szCs w:val="18"/>
              </w:rPr>
              <w:t>кое</w:t>
            </w:r>
            <w:r w:rsidRPr="002A1D8A">
              <w:rPr>
                <w:sz w:val="18"/>
                <w:szCs w:val="18"/>
              </w:rPr>
              <w:t>то ще позволява набиране на информация за условията за корабоплаване по р. Дунава и ще предоставят на ИАППД необходимите данни за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адекватна намеса в периоди на ниски води за обезпечаване на необходимите за корабоплаването дълбочини, както и за подобряване на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навигационно-</w:t>
            </w:r>
            <w:proofErr w:type="spellStart"/>
            <w:r w:rsidRPr="002A1D8A">
              <w:rPr>
                <w:sz w:val="18"/>
                <w:szCs w:val="18"/>
              </w:rPr>
              <w:t>пътевата</w:t>
            </w:r>
            <w:proofErr w:type="spellEnd"/>
            <w:r w:rsidRPr="002A1D8A">
              <w:rPr>
                <w:sz w:val="18"/>
                <w:szCs w:val="18"/>
              </w:rPr>
              <w:t xml:space="preserve"> обстановка, респ. повишаване на безопасността в реката</w:t>
            </w:r>
          </w:p>
        </w:tc>
        <w:tc>
          <w:tcPr>
            <w:tcW w:w="1518" w:type="dxa"/>
            <w:shd w:val="clear" w:color="auto" w:fill="auto"/>
          </w:tcPr>
          <w:p w:rsidR="004843B6" w:rsidRPr="003235CC" w:rsidRDefault="004843B6" w:rsidP="004843B6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проект;</w:t>
            </w:r>
          </w:p>
          <w:p w:rsidR="004843B6" w:rsidRPr="003235CC" w:rsidRDefault="004843B6" w:rsidP="001F00FB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Доставка на</w:t>
            </w:r>
            <w:r>
              <w:rPr>
                <w:sz w:val="18"/>
                <w:szCs w:val="18"/>
              </w:rPr>
              <w:t xml:space="preserve"> </w:t>
            </w:r>
            <w:r w:rsidR="001061C0">
              <w:rPr>
                <w:sz w:val="18"/>
                <w:szCs w:val="18"/>
              </w:rPr>
              <w:t>оборудване за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подобряване на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навигационно-</w:t>
            </w:r>
            <w:proofErr w:type="spellStart"/>
            <w:r w:rsidRPr="002A1D8A">
              <w:rPr>
                <w:sz w:val="18"/>
                <w:szCs w:val="18"/>
              </w:rPr>
              <w:t>пътевата</w:t>
            </w:r>
            <w:proofErr w:type="spellEnd"/>
            <w:r w:rsidRPr="002A1D8A">
              <w:rPr>
                <w:sz w:val="18"/>
                <w:szCs w:val="18"/>
              </w:rPr>
              <w:t xml:space="preserve"> обстановка, респ. повишаване на безопасността в реката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4843B6" w:rsidRPr="003235CC" w:rsidRDefault="004843B6" w:rsidP="004843B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843B6" w:rsidRDefault="004843B6" w:rsidP="004843B6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Ноември</w:t>
            </w:r>
          </w:p>
          <w:p w:rsidR="004843B6" w:rsidRPr="003235CC" w:rsidRDefault="004843B6" w:rsidP="001F00FB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.2022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4843B6" w:rsidRPr="003235CC" w:rsidRDefault="004843B6" w:rsidP="004843B6">
            <w:pPr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  <w:r w:rsidRPr="003235CC">
              <w:rPr>
                <w:sz w:val="18"/>
                <w:szCs w:val="18"/>
              </w:rPr>
              <w:t>2.20</w:t>
            </w:r>
            <w:r>
              <w:rPr>
                <w:sz w:val="18"/>
                <w:szCs w:val="18"/>
              </w:rPr>
              <w:t>23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4843B6" w:rsidRDefault="00560D49" w:rsidP="0056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843B6" w:rsidRPr="003235CC">
              <w:rPr>
                <w:sz w:val="18"/>
                <w:szCs w:val="18"/>
              </w:rPr>
              <w:t>е</w:t>
            </w:r>
            <w:r w:rsidRPr="001F00FB">
              <w:rPr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4843B6" w:rsidRPr="003235CC" w:rsidRDefault="004843B6" w:rsidP="004843B6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843B6" w:rsidRPr="003235CC" w:rsidRDefault="004843B6" w:rsidP="004843B6">
            <w:pPr>
              <w:ind w:left="-120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4843B6" w:rsidRPr="00FC4F8E" w:rsidRDefault="004843B6" w:rsidP="004843B6">
            <w:pPr>
              <w:ind w:left="-113"/>
              <w:jc w:val="right"/>
              <w:rPr>
                <w:bCs/>
                <w:iCs/>
                <w:sz w:val="18"/>
                <w:szCs w:val="18"/>
              </w:rPr>
            </w:pPr>
            <w:r w:rsidRPr="004672F9">
              <w:rPr>
                <w:sz w:val="18"/>
                <w:szCs w:val="18"/>
              </w:rPr>
              <w:t>2 061 338,90</w:t>
            </w:r>
          </w:p>
        </w:tc>
      </w:tr>
      <w:tr w:rsidR="004672F9" w:rsidRPr="001C2B65" w:rsidTr="0056308C">
        <w:tc>
          <w:tcPr>
            <w:tcW w:w="16161" w:type="dxa"/>
            <w:gridSpan w:val="34"/>
            <w:shd w:val="clear" w:color="auto" w:fill="EEECE1"/>
          </w:tcPr>
          <w:p w:rsidR="004672F9" w:rsidRPr="003235CC" w:rsidRDefault="004672F9" w:rsidP="004672F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5 „Техническа помощ”</w:t>
            </w:r>
          </w:p>
        </w:tc>
      </w:tr>
      <w:tr w:rsidR="004672F9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BG16М1OP001-5.001</w:t>
            </w:r>
            <w:r w:rsidRPr="003235CC">
              <w:rPr>
                <w:sz w:val="18"/>
                <w:szCs w:val="18"/>
              </w:rPr>
              <w:t xml:space="preserve"> „Техническа помощ“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„Осигуряване на необходимите условия за успешно приключване на ОПТ 2007-2013 и изпълнение на ОПТТИ 2014-2020, повишаване </w:t>
            </w:r>
            <w:r w:rsidRPr="003235CC">
              <w:rPr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3235CC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тивния</w:t>
            </w:r>
            <w:proofErr w:type="spellEnd"/>
            <w:r w:rsidRPr="003235CC">
              <w:rPr>
                <w:sz w:val="18"/>
                <w:szCs w:val="18"/>
              </w:rPr>
              <w:t xml:space="preserve"> капацитет и публичната подкрепа“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r w:rsidRPr="003235CC">
              <w:rPr>
                <w:sz w:val="18"/>
                <w:szCs w:val="18"/>
              </w:rPr>
              <w:lastRenderedPageBreak/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423906">
              <w:rPr>
                <w:bCs/>
                <w:sz w:val="18"/>
                <w:szCs w:val="18"/>
              </w:rPr>
              <w:t>14 846 960,98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Style w:val="FootnoteReference"/>
                <w:sz w:val="18"/>
                <w:szCs w:val="18"/>
              </w:rPr>
              <w:footnoteReference w:id="23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4672F9" w:rsidRPr="003235CC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Метрополитен ЕАД</w:t>
            </w:r>
          </w:p>
          <w:p w:rsidR="004672F9" w:rsidRPr="003235CC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4672F9" w:rsidRPr="007659FF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ИАМА</w:t>
            </w:r>
          </w:p>
          <w:p w:rsidR="004672F9" w:rsidRPr="007659FF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ИАППД</w:t>
            </w:r>
          </w:p>
          <w:p w:rsidR="004672F9" w:rsidRPr="003235CC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</w:p>
          <w:p w:rsidR="004672F9" w:rsidRPr="003235CC" w:rsidRDefault="004672F9" w:rsidP="004672F9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УО на ОПТТИ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7B538B" w:rsidRDefault="004672F9" w:rsidP="004672F9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дейности, насочени към успешното приключване на ОПТ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2007-2013 г.) и подготовка на следващия програмен период,</w:t>
            </w:r>
          </w:p>
          <w:p w:rsidR="004672F9" w:rsidRDefault="004672F9" w:rsidP="004672F9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дейности, насочени към укрепване и повишаване на административния капацитет на</w:t>
            </w:r>
            <w:r>
              <w:rPr>
                <w:sz w:val="18"/>
                <w:szCs w:val="18"/>
              </w:rPr>
              <w:t xml:space="preserve"> бенефициентите по ОПТТИ</w:t>
            </w:r>
          </w:p>
          <w:p w:rsidR="004672F9" w:rsidRDefault="004672F9" w:rsidP="004672F9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7B538B">
              <w:rPr>
                <w:sz w:val="18"/>
                <w:szCs w:val="18"/>
              </w:rPr>
              <w:t>Дейности, насочени към ефективна подготовка,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изпълнение, мониторинг, контрол, оценка и популяризиране на инвестициите в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транспорта, дейности, насочени към прилагане на Директива 2014/24</w:t>
            </w:r>
            <w:r>
              <w:rPr>
                <w:sz w:val="18"/>
                <w:szCs w:val="18"/>
              </w:rPr>
              <w:t>/ЕС</w:t>
            </w:r>
            <w:r w:rsidRPr="00E833FC">
              <w:rPr>
                <w:sz w:val="18"/>
                <w:szCs w:val="18"/>
              </w:rPr>
              <w:t xml:space="preserve"> от 26.02.2014 г.</w:t>
            </w:r>
            <w:r>
              <w:rPr>
                <w:sz w:val="18"/>
                <w:szCs w:val="18"/>
              </w:rPr>
              <w:t xml:space="preserve"> </w:t>
            </w:r>
            <w:r w:rsidRPr="00740F34">
              <w:rPr>
                <w:sz w:val="18"/>
                <w:szCs w:val="18"/>
              </w:rPr>
              <w:t>по отношение на задължителното електронно възлагане на обществени поръчки</w:t>
            </w:r>
            <w:r w:rsidRPr="00E833FC">
              <w:rPr>
                <w:sz w:val="18"/>
                <w:szCs w:val="18"/>
              </w:rPr>
              <w:t xml:space="preserve">, </w:t>
            </w:r>
          </w:p>
          <w:p w:rsidR="004672F9" w:rsidRPr="00E833FC" w:rsidRDefault="004672F9" w:rsidP="004672F9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E833FC">
              <w:rPr>
                <w:sz w:val="18"/>
                <w:szCs w:val="18"/>
              </w:rPr>
              <w:t>Дейности, насочени към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подпомагане на МТИТС в областта на стратегическото управление на железопътния</w:t>
            </w:r>
          </w:p>
          <w:p w:rsidR="004672F9" w:rsidRPr="003235CC" w:rsidRDefault="004672F9" w:rsidP="004672F9">
            <w:pPr>
              <w:tabs>
                <w:tab w:val="left" w:pos="59"/>
              </w:tabs>
              <w:ind w:left="59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сектор, включително за провеждането на реформи в същия.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Разходи за техническа помощ за примерните допустими дейности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31.12.2022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560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0" w:right="-112"/>
              <w:rPr>
                <w:sz w:val="18"/>
                <w:szCs w:val="18"/>
                <w:highlight w:val="yellow"/>
              </w:rPr>
            </w:pPr>
            <w:r w:rsidRPr="00423906">
              <w:rPr>
                <w:bCs/>
                <w:sz w:val="18"/>
                <w:szCs w:val="18"/>
              </w:rPr>
              <w:t>14 846 960,98</w:t>
            </w:r>
          </w:p>
        </w:tc>
      </w:tr>
      <w:tr w:rsidR="004672F9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8" w:right="-119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98" w:right="-108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8" w:right="-120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/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12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tabs>
                <w:tab w:val="left" w:pos="188"/>
              </w:tabs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tabs>
                <w:tab w:val="left" w:pos="59"/>
              </w:tabs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/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29" w:right="-109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7" w:right="-108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20" w:right="-108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2F9" w:rsidRPr="003235CC" w:rsidRDefault="004672F9" w:rsidP="004672F9">
            <w:pPr>
              <w:ind w:left="-100"/>
              <w:jc w:val="right"/>
              <w:rPr>
                <w:sz w:val="18"/>
                <w:szCs w:val="18"/>
                <w:highlight w:val="yellow"/>
              </w:rPr>
            </w:pPr>
          </w:p>
        </w:tc>
      </w:tr>
    </w:tbl>
    <w:p w:rsidR="008A61B7" w:rsidRDefault="008A61B7" w:rsidP="00AF546B">
      <w:pPr>
        <w:rPr>
          <w:b/>
          <w:sz w:val="16"/>
          <w:szCs w:val="16"/>
        </w:rPr>
      </w:pPr>
    </w:p>
    <w:p w:rsidR="008A61B7" w:rsidRPr="00182256" w:rsidRDefault="008A61B7" w:rsidP="00AF546B">
      <w:pPr>
        <w:rPr>
          <w:b/>
          <w:sz w:val="16"/>
          <w:szCs w:val="16"/>
        </w:rPr>
      </w:pPr>
    </w:p>
    <w:tbl>
      <w:tblPr>
        <w:tblW w:w="161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18"/>
        <w:gridCol w:w="935"/>
        <w:gridCol w:w="1146"/>
        <w:gridCol w:w="1138"/>
        <w:gridCol w:w="965"/>
        <w:gridCol w:w="819"/>
        <w:gridCol w:w="1006"/>
        <w:gridCol w:w="898"/>
        <w:gridCol w:w="897"/>
        <w:gridCol w:w="898"/>
        <w:gridCol w:w="993"/>
        <w:gridCol w:w="1017"/>
        <w:gridCol w:w="1047"/>
        <w:gridCol w:w="760"/>
        <w:gridCol w:w="898"/>
        <w:gridCol w:w="744"/>
        <w:gridCol w:w="711"/>
      </w:tblGrid>
      <w:tr w:rsidR="00044A2D" w:rsidRPr="001B5E09" w:rsidTr="00182256">
        <w:trPr>
          <w:trHeight w:val="315"/>
        </w:trPr>
        <w:tc>
          <w:tcPr>
            <w:tcW w:w="16190" w:type="dxa"/>
            <w:gridSpan w:val="18"/>
            <w:shd w:val="clear" w:color="auto" w:fill="auto"/>
          </w:tcPr>
          <w:p w:rsidR="003E7FE6" w:rsidRPr="001B5E09" w:rsidRDefault="003E7FE6" w:rsidP="0068020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B5E09">
              <w:rPr>
                <w:b/>
                <w:sz w:val="20"/>
                <w:szCs w:val="20"/>
              </w:rPr>
              <w:lastRenderedPageBreak/>
              <w:t xml:space="preserve">Процедури, по които се предоставя </w:t>
            </w:r>
            <w:r w:rsidR="00680205" w:rsidRPr="001B5E09">
              <w:rPr>
                <w:b/>
                <w:sz w:val="20"/>
                <w:szCs w:val="20"/>
              </w:rPr>
              <w:t xml:space="preserve">БФП </w:t>
            </w:r>
            <w:r w:rsidRPr="001B5E09">
              <w:rPr>
                <w:b/>
                <w:sz w:val="20"/>
                <w:szCs w:val="20"/>
              </w:rPr>
              <w:t>за интегрирани проектни предложения</w:t>
            </w:r>
          </w:p>
        </w:tc>
      </w:tr>
      <w:tr w:rsidR="00044A2D" w:rsidRPr="001B5E09" w:rsidTr="00032117">
        <w:trPr>
          <w:trHeight w:val="711"/>
        </w:trPr>
        <w:tc>
          <w:tcPr>
            <w:tcW w:w="300" w:type="dxa"/>
            <w:vMerge w:val="restart"/>
            <w:shd w:val="clear" w:color="auto" w:fill="auto"/>
          </w:tcPr>
          <w:p w:rsidR="00044A2D" w:rsidRPr="00044A2D" w:rsidRDefault="00044A2D" w:rsidP="00A4628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044A2D" w:rsidRPr="00044A2D" w:rsidRDefault="00044A2D" w:rsidP="00044A2D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Наимено-вание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на  процедурата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044A2D" w:rsidRPr="00044A2D" w:rsidRDefault="00044A2D" w:rsidP="00680205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Цели на</w:t>
            </w:r>
            <w:r w:rsidR="00A273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273C7">
              <w:rPr>
                <w:b/>
                <w:sz w:val="16"/>
                <w:szCs w:val="16"/>
              </w:rPr>
              <w:t>предоста</w:t>
            </w:r>
            <w:proofErr w:type="spellEnd"/>
            <w:r w:rsidR="00A273C7">
              <w:rPr>
                <w:b/>
                <w:sz w:val="16"/>
                <w:szCs w:val="16"/>
              </w:rPr>
              <w:t>-вяната БФП по</w:t>
            </w:r>
            <w:r w:rsidRPr="00044A2D">
              <w:rPr>
                <w:b/>
                <w:sz w:val="16"/>
                <w:szCs w:val="16"/>
              </w:rPr>
              <w:t xml:space="preserve"> процедурата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44A2D" w:rsidRPr="00044A2D" w:rsidRDefault="00A16506" w:rsidP="00D24DD1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Начин на провеждане на </w:t>
            </w:r>
            <w:r w:rsidR="00044A2D" w:rsidRPr="00044A2D">
              <w:rPr>
                <w:b/>
                <w:sz w:val="16"/>
                <w:szCs w:val="16"/>
              </w:rPr>
              <w:t xml:space="preserve"> процедура</w:t>
            </w:r>
            <w:r>
              <w:rPr>
                <w:b/>
                <w:sz w:val="16"/>
                <w:szCs w:val="16"/>
              </w:rPr>
              <w:t>та</w:t>
            </w:r>
            <w:r w:rsidR="00044A2D" w:rsidRPr="00044A2D">
              <w:rPr>
                <w:b/>
                <w:sz w:val="16"/>
                <w:szCs w:val="16"/>
              </w:rPr>
              <w:t xml:space="preserve">  </w:t>
            </w:r>
            <w:r w:rsidR="00BC6870">
              <w:rPr>
                <w:b/>
                <w:sz w:val="16"/>
                <w:szCs w:val="16"/>
              </w:rPr>
              <w:t>съгласно</w:t>
            </w:r>
            <w:r w:rsidR="00044A2D" w:rsidRPr="00044A2D">
              <w:rPr>
                <w:b/>
                <w:sz w:val="16"/>
                <w:szCs w:val="16"/>
              </w:rPr>
              <w:t xml:space="preserve"> чл. </w:t>
            </w:r>
            <w:r>
              <w:rPr>
                <w:b/>
                <w:sz w:val="16"/>
                <w:szCs w:val="16"/>
              </w:rPr>
              <w:t>2</w:t>
            </w:r>
            <w:r w:rsidR="00044A2D" w:rsidRPr="00044A2D">
              <w:rPr>
                <w:b/>
                <w:sz w:val="16"/>
                <w:szCs w:val="16"/>
              </w:rPr>
              <w:t xml:space="preserve"> от ПМС № </w:t>
            </w:r>
            <w:r>
              <w:rPr>
                <w:b/>
                <w:sz w:val="16"/>
                <w:szCs w:val="16"/>
              </w:rPr>
              <w:t>162</w:t>
            </w:r>
            <w:r w:rsidR="00044A2D" w:rsidRPr="00044A2D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6</w:t>
            </w:r>
            <w:r w:rsidR="00044A2D" w:rsidRPr="00044A2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Извършване на </w:t>
            </w:r>
            <w:proofErr w:type="spellStart"/>
            <w:r w:rsidRPr="00044A2D">
              <w:rPr>
                <w:b/>
                <w:sz w:val="16"/>
                <w:szCs w:val="16"/>
              </w:rPr>
              <w:t>предва-рителен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подбор на концепции за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4"/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Водеща програма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25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044A2D" w:rsidRDefault="00044A2D" w:rsidP="00917758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Общ размер на БФП  </w:t>
            </w:r>
            <w:r w:rsidR="00917758">
              <w:rPr>
                <w:b/>
                <w:sz w:val="16"/>
                <w:szCs w:val="16"/>
              </w:rPr>
              <w:t>по</w:t>
            </w:r>
            <w:r w:rsidRPr="00044A2D">
              <w:rPr>
                <w:b/>
                <w:sz w:val="16"/>
                <w:szCs w:val="16"/>
              </w:rPr>
              <w:t xml:space="preserve"> процедурата /лв./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044A2D" w:rsidP="009F7647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044A2D" w:rsidRPr="00044A2D" w:rsidRDefault="00994346" w:rsidP="006904F3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Примерни </w:t>
            </w:r>
            <w:r w:rsidR="006904F3"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опустими дейности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1B204C" w:rsidP="001B5E0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Категории д</w:t>
            </w:r>
            <w:r w:rsidR="00044A2D" w:rsidRPr="00044A2D">
              <w:rPr>
                <w:b/>
                <w:sz w:val="16"/>
                <w:szCs w:val="16"/>
              </w:rPr>
              <w:t>опустими разходи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Максимален </w:t>
            </w:r>
          </w:p>
          <w:p w:rsidR="00044A2D" w:rsidRPr="00044A2D" w:rsidRDefault="00044A2D" w:rsidP="000A25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044A2D">
              <w:rPr>
                <w:b/>
                <w:sz w:val="16"/>
                <w:szCs w:val="16"/>
              </w:rPr>
              <w:t>съ</w:t>
            </w:r>
            <w:proofErr w:type="spellEnd"/>
            <w:r w:rsidRPr="00044A2D">
              <w:rPr>
                <w:b/>
                <w:sz w:val="16"/>
                <w:szCs w:val="16"/>
              </w:rPr>
              <w:t>-финансиране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ата на обявяване на процедурата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6"/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044A2D" w:rsidRPr="00044A2D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7"/>
            </w:r>
          </w:p>
        </w:tc>
        <w:tc>
          <w:tcPr>
            <w:tcW w:w="1658" w:type="dxa"/>
            <w:gridSpan w:val="2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28"/>
            </w:r>
            <w:r w:rsidRPr="00044A2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044A2D" w:rsidRPr="00044A2D" w:rsidRDefault="00044A2D" w:rsidP="00C969AF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Размер на БФП за интегриран проект </w:t>
            </w:r>
            <w:r w:rsidR="00032117">
              <w:rPr>
                <w:b/>
                <w:sz w:val="16"/>
                <w:szCs w:val="16"/>
              </w:rPr>
              <w:t>– общо и по програм</w:t>
            </w:r>
            <w:r w:rsidR="00C969AF">
              <w:rPr>
                <w:b/>
                <w:sz w:val="16"/>
                <w:szCs w:val="16"/>
              </w:rPr>
              <w:t>и</w:t>
            </w:r>
            <w:r w:rsidR="00032117">
              <w:rPr>
                <w:b/>
                <w:sz w:val="16"/>
                <w:szCs w:val="16"/>
              </w:rPr>
              <w:t xml:space="preserve"> </w:t>
            </w:r>
            <w:r w:rsidRPr="00044A2D">
              <w:rPr>
                <w:b/>
                <w:sz w:val="16"/>
                <w:szCs w:val="16"/>
              </w:rPr>
              <w:t>/лв./</w:t>
            </w:r>
            <w:r w:rsidR="001B204C">
              <w:rPr>
                <w:rStyle w:val="FootnoteReference"/>
                <w:b/>
                <w:sz w:val="16"/>
                <w:szCs w:val="16"/>
              </w:rPr>
              <w:footnoteReference w:id="29"/>
            </w:r>
          </w:p>
        </w:tc>
      </w:tr>
      <w:tr w:rsidR="00044A2D" w:rsidRPr="001B5E09" w:rsidTr="00032117">
        <w:trPr>
          <w:trHeight w:val="537"/>
        </w:trPr>
        <w:tc>
          <w:tcPr>
            <w:tcW w:w="300" w:type="dxa"/>
            <w:vMerge/>
            <w:shd w:val="clear" w:color="auto" w:fill="auto"/>
          </w:tcPr>
          <w:p w:rsidR="00A4628E" w:rsidRPr="00044A2D" w:rsidRDefault="00A4628E" w:rsidP="001B5E0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</w:tcPr>
          <w:p w:rsidR="00A4628E" w:rsidRPr="00044A2D" w:rsidRDefault="00A4628E" w:rsidP="00A4628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държавна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0"/>
            </w:r>
          </w:p>
        </w:tc>
        <w:tc>
          <w:tcPr>
            <w:tcW w:w="898" w:type="dxa"/>
            <w:shd w:val="clear" w:color="auto" w:fill="auto"/>
          </w:tcPr>
          <w:p w:rsidR="00A4628E" w:rsidRPr="00044A2D" w:rsidRDefault="00A4628E" w:rsidP="001B5E0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минимална 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1"/>
            </w:r>
          </w:p>
        </w:tc>
        <w:tc>
          <w:tcPr>
            <w:tcW w:w="744" w:type="dxa"/>
            <w:shd w:val="clear" w:color="auto" w:fill="auto"/>
          </w:tcPr>
          <w:p w:rsidR="00A4628E" w:rsidRPr="00044A2D" w:rsidRDefault="00044A2D" w:rsidP="00044A2D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711" w:type="dxa"/>
            <w:shd w:val="clear" w:color="auto" w:fill="auto"/>
          </w:tcPr>
          <w:p w:rsidR="00A4628E" w:rsidRPr="00044A2D" w:rsidRDefault="00044A2D" w:rsidP="00044A2D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макс</w:t>
            </w:r>
            <w:proofErr w:type="spellEnd"/>
            <w:r w:rsidRPr="00044A2D">
              <w:rPr>
                <w:b/>
                <w:sz w:val="16"/>
                <w:szCs w:val="16"/>
              </w:rPr>
              <w:t>.</w:t>
            </w:r>
          </w:p>
        </w:tc>
      </w:tr>
      <w:tr w:rsidR="00182256" w:rsidRPr="001B5E09" w:rsidTr="00032117">
        <w:tc>
          <w:tcPr>
            <w:tcW w:w="30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0289C" w:rsidRPr="0060289C" w:rsidRDefault="0060289C" w:rsidP="005930A6">
      <w:pPr>
        <w:rPr>
          <w:sz w:val="16"/>
          <w:szCs w:val="16"/>
        </w:rPr>
      </w:pPr>
    </w:p>
    <w:sectPr w:rsidR="0060289C" w:rsidRPr="0060289C" w:rsidSect="00965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0" w:right="641" w:bottom="567" w:left="709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4C" w:rsidRDefault="006E134C">
      <w:r>
        <w:separator/>
      </w:r>
    </w:p>
  </w:endnote>
  <w:endnote w:type="continuationSeparator" w:id="0">
    <w:p w:rsidR="006E134C" w:rsidRDefault="006E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59" w:rsidRDefault="00B5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Default="00423906" w:rsidP="008C101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изменение на </w:t>
    </w:r>
    <w:r w:rsidR="00F81AB8" w:rsidRPr="008F47BD">
      <w:rPr>
        <w:sz w:val="16"/>
        <w:szCs w:val="16"/>
      </w:rPr>
      <w:t>ИГРП за 20</w:t>
    </w:r>
    <w:r w:rsidR="00C328F4">
      <w:rPr>
        <w:sz w:val="16"/>
        <w:szCs w:val="16"/>
      </w:rPr>
      <w:t>22</w:t>
    </w:r>
    <w:r w:rsidR="00F81AB8">
      <w:rPr>
        <w:sz w:val="16"/>
        <w:szCs w:val="16"/>
      </w:rPr>
      <w:t xml:space="preserve"> </w:t>
    </w:r>
    <w:r w:rsidR="00F81AB8" w:rsidRPr="008F47BD">
      <w:rPr>
        <w:sz w:val="16"/>
        <w:szCs w:val="16"/>
      </w:rPr>
      <w:t>г. на ОПТТИ</w:t>
    </w:r>
    <w:r w:rsidR="00F81AB8">
      <w:rPr>
        <w:sz w:val="16"/>
        <w:szCs w:val="16"/>
      </w:rPr>
      <w:t xml:space="preserve">   </w:t>
    </w:r>
  </w:p>
  <w:p w:rsidR="00F81AB8" w:rsidRPr="008F47BD" w:rsidRDefault="00F81AB8" w:rsidP="00D77EE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Pr="008F47BD">
      <w:rPr>
        <w:sz w:val="16"/>
        <w:szCs w:val="16"/>
      </w:rPr>
      <w:t xml:space="preserve">стр. </w:t>
    </w:r>
    <w:r w:rsidRPr="008F47BD">
      <w:rPr>
        <w:sz w:val="16"/>
        <w:szCs w:val="16"/>
      </w:rPr>
      <w:fldChar w:fldCharType="begin"/>
    </w:r>
    <w:r w:rsidRPr="008F47BD">
      <w:rPr>
        <w:sz w:val="16"/>
        <w:szCs w:val="16"/>
      </w:rPr>
      <w:instrText xml:space="preserve"> PAGE   \* MERGEFORMAT </w:instrText>
    </w:r>
    <w:r w:rsidRPr="008F47BD">
      <w:rPr>
        <w:sz w:val="16"/>
        <w:szCs w:val="16"/>
      </w:rPr>
      <w:fldChar w:fldCharType="separate"/>
    </w:r>
    <w:r w:rsidR="00CE4B23">
      <w:rPr>
        <w:noProof/>
        <w:sz w:val="16"/>
        <w:szCs w:val="16"/>
      </w:rPr>
      <w:t>7</w:t>
    </w:r>
    <w:r w:rsidRPr="008F47BD">
      <w:rPr>
        <w:noProof/>
        <w:sz w:val="16"/>
        <w:szCs w:val="16"/>
      </w:rPr>
      <w:fldChar w:fldCharType="end"/>
    </w:r>
  </w:p>
  <w:p w:rsidR="00F81AB8" w:rsidRDefault="00F81AB8">
    <w:pPr>
      <w:pStyle w:val="Footer"/>
    </w:pPr>
  </w:p>
  <w:p w:rsidR="00F81AB8" w:rsidRDefault="00F81A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59" w:rsidRDefault="00B5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4C" w:rsidRDefault="006E134C">
      <w:r>
        <w:separator/>
      </w:r>
    </w:p>
  </w:footnote>
  <w:footnote w:type="continuationSeparator" w:id="0">
    <w:p w:rsidR="006E134C" w:rsidRDefault="006E134C">
      <w:r>
        <w:continuationSeparator/>
      </w:r>
    </w:p>
  </w:footnote>
  <w:footnote w:id="1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Индикативната годишна работна програма се изготвя в съответствие с чл. 26, ал. 1 от Постановление №162 на Министерския съвет от 2016 г. (ПМС № 162/2016 на МС)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</w:t>
      </w:r>
      <w:r>
        <w:rPr>
          <w:sz w:val="16"/>
          <w:szCs w:val="16"/>
        </w:rPr>
        <w:t>;</w:t>
      </w:r>
      <w:r w:rsidRPr="0029430C">
        <w:rPr>
          <w:sz w:val="16"/>
          <w:szCs w:val="16"/>
        </w:rPr>
        <w:t xml:space="preserve">  </w:t>
      </w:r>
    </w:p>
  </w:footnote>
  <w:footnote w:id="2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Безвъзмездна финансова помощ;</w:t>
      </w:r>
    </w:p>
  </w:footnote>
  <w:footnote w:id="3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>
        <w:rPr>
          <w:sz w:val="16"/>
          <w:szCs w:val="16"/>
        </w:rPr>
        <w:t>Отбелязва се „да“ или „не“;</w:t>
      </w:r>
    </w:p>
  </w:footnote>
  <w:footnote w:id="4">
    <w:p w:rsidR="00F81AB8" w:rsidRPr="0029430C" w:rsidRDefault="00F81AB8" w:rsidP="00B120A6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</w:t>
      </w:r>
      <w:r>
        <w:rPr>
          <w:sz w:val="16"/>
          <w:szCs w:val="16"/>
        </w:rPr>
        <w:t>;</w:t>
      </w:r>
    </w:p>
  </w:footnote>
  <w:footnote w:id="5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В случай че се предвижда извършване на предварителен подбор на концепции за проектни предложения, се посочва и крайният срок за подаване на концепциите</w:t>
      </w:r>
      <w:r>
        <w:rPr>
          <w:sz w:val="16"/>
          <w:szCs w:val="16"/>
        </w:rPr>
        <w:t>;</w:t>
      </w:r>
    </w:p>
  </w:footnote>
  <w:footnote w:id="6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Отбелязва се „да“, „не“ или „предстои да бъде уточнено“</w:t>
      </w:r>
      <w:r>
        <w:rPr>
          <w:sz w:val="16"/>
          <w:szCs w:val="16"/>
        </w:rPr>
        <w:t>;</w:t>
      </w:r>
    </w:p>
  </w:footnote>
  <w:footnote w:id="7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Ако е приложимо</w:t>
      </w:r>
      <w:r>
        <w:rPr>
          <w:sz w:val="16"/>
          <w:szCs w:val="16"/>
        </w:rPr>
        <w:t>;</w:t>
      </w:r>
    </w:p>
  </w:footnote>
  <w:footnote w:id="8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По смисъла на чл. 107 от Договора за функционирането на Европейския съюз</w:t>
      </w:r>
      <w:r>
        <w:rPr>
          <w:sz w:val="16"/>
          <w:szCs w:val="16"/>
        </w:rPr>
        <w:t>;</w:t>
      </w:r>
    </w:p>
  </w:footnote>
  <w:footnote w:id="9">
    <w:p w:rsidR="00F81AB8" w:rsidRPr="0029430C" w:rsidRDefault="00F81AB8" w:rsidP="00290C40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 xml:space="preserve">По смисъла на Регламент (ЕС) № 1407/2013 на </w:t>
      </w:r>
      <w:r>
        <w:rPr>
          <w:sz w:val="16"/>
          <w:szCs w:val="16"/>
        </w:rPr>
        <w:t>ЕК</w:t>
      </w:r>
      <w:r w:rsidRPr="0029430C">
        <w:rPr>
          <w:sz w:val="16"/>
          <w:szCs w:val="16"/>
        </w:rPr>
        <w:t xml:space="preserve"> от 18.12.2013 г. относно прилагането на членове 107 и 108 от Договора за функционирането на Европейския съюз към помощта </w:t>
      </w:r>
      <w:r w:rsidRPr="0029430C">
        <w:rPr>
          <w:sz w:val="16"/>
          <w:szCs w:val="16"/>
          <w:lang w:val="en-US"/>
        </w:rPr>
        <w:t>de</w:t>
      </w:r>
      <w:r w:rsidRPr="0029430C">
        <w:rPr>
          <w:sz w:val="16"/>
          <w:szCs w:val="16"/>
        </w:rPr>
        <w:t xml:space="preserve"> </w:t>
      </w:r>
      <w:proofErr w:type="spellStart"/>
      <w:r w:rsidRPr="0029430C">
        <w:rPr>
          <w:sz w:val="16"/>
          <w:szCs w:val="16"/>
          <w:lang w:val="en-US"/>
        </w:rPr>
        <w:t>minimis</w:t>
      </w:r>
      <w:proofErr w:type="spellEnd"/>
      <w:r w:rsidRPr="0029430C">
        <w:rPr>
          <w:sz w:val="16"/>
          <w:szCs w:val="16"/>
          <w:lang w:val="en-US"/>
        </w:rPr>
        <w:t xml:space="preserve"> </w:t>
      </w:r>
      <w:r w:rsidRPr="0029430C">
        <w:rPr>
          <w:sz w:val="16"/>
          <w:szCs w:val="16"/>
        </w:rPr>
        <w:t xml:space="preserve">(ОВ, </w:t>
      </w:r>
      <w:r w:rsidRPr="0029430C">
        <w:rPr>
          <w:sz w:val="16"/>
          <w:szCs w:val="16"/>
          <w:lang w:val="en-US"/>
        </w:rPr>
        <w:t>L</w:t>
      </w:r>
      <w:r w:rsidRPr="0029430C">
        <w:rPr>
          <w:sz w:val="16"/>
          <w:szCs w:val="16"/>
        </w:rPr>
        <w:t xml:space="preserve"> 352 от 24.12.2013 г.)</w:t>
      </w:r>
      <w:r>
        <w:rPr>
          <w:sz w:val="16"/>
          <w:szCs w:val="16"/>
        </w:rPr>
        <w:t>;</w:t>
      </w:r>
    </w:p>
  </w:footnote>
  <w:footnote w:id="10">
    <w:p w:rsidR="00F81AB8" w:rsidRPr="0029430C" w:rsidRDefault="00F81AB8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Директно предоставяне на конкретен бенефициент, съгласно чл. 2, т. 2 от ПМС № 162/2016 на МС</w:t>
      </w:r>
      <w:r>
        <w:rPr>
          <w:sz w:val="16"/>
          <w:szCs w:val="16"/>
        </w:rPr>
        <w:t>;</w:t>
      </w:r>
    </w:p>
  </w:footnote>
  <w:footnote w:id="11">
    <w:p w:rsidR="00F81AB8" w:rsidRPr="00CE537D" w:rsidRDefault="00F81AB8">
      <w:pPr>
        <w:pStyle w:val="FootnoteText"/>
        <w:rPr>
          <w:sz w:val="16"/>
          <w:szCs w:val="16"/>
        </w:rPr>
      </w:pPr>
      <w:r w:rsidRPr="0029430C">
        <w:rPr>
          <w:sz w:val="16"/>
          <w:szCs w:val="16"/>
          <w:vertAlign w:val="superscript"/>
        </w:rPr>
        <w:footnoteRef/>
      </w:r>
      <w:r w:rsidRPr="0029430C">
        <w:rPr>
          <w:sz w:val="16"/>
          <w:szCs w:val="16"/>
        </w:rPr>
        <w:t xml:space="preserve"> </w:t>
      </w:r>
      <w:r w:rsidR="00373835" w:rsidRPr="0029430C">
        <w:rPr>
          <w:sz w:val="16"/>
          <w:szCs w:val="16"/>
        </w:rPr>
        <w:t>Стойността</w:t>
      </w:r>
      <w:r w:rsidR="008A61B7">
        <w:rPr>
          <w:sz w:val="16"/>
          <w:szCs w:val="16"/>
        </w:rPr>
        <w:t xml:space="preserve"> представлява </w:t>
      </w:r>
      <w:r w:rsidR="00373835" w:rsidRPr="0029430C">
        <w:rPr>
          <w:sz w:val="16"/>
          <w:szCs w:val="16"/>
        </w:rPr>
        <w:t>свободния финансов ресурс по процедурата към</w:t>
      </w:r>
      <w:r w:rsidR="00D27E79">
        <w:rPr>
          <w:sz w:val="16"/>
          <w:szCs w:val="16"/>
        </w:rPr>
        <w:t xml:space="preserve"> м. </w:t>
      </w:r>
      <w:r w:rsidR="00613E2D">
        <w:rPr>
          <w:sz w:val="16"/>
          <w:szCs w:val="16"/>
        </w:rPr>
        <w:t>ноември</w:t>
      </w:r>
      <w:r w:rsidR="00EA39D0">
        <w:rPr>
          <w:sz w:val="16"/>
          <w:szCs w:val="16"/>
        </w:rPr>
        <w:t xml:space="preserve"> </w:t>
      </w:r>
      <w:r w:rsidR="00D27E79">
        <w:rPr>
          <w:sz w:val="16"/>
          <w:szCs w:val="16"/>
        </w:rPr>
        <w:t>202</w:t>
      </w:r>
      <w:r w:rsidR="00613E2D">
        <w:rPr>
          <w:sz w:val="16"/>
          <w:szCs w:val="16"/>
        </w:rPr>
        <w:t>2</w:t>
      </w:r>
      <w:r w:rsidR="00373835">
        <w:rPr>
          <w:sz w:val="16"/>
          <w:szCs w:val="16"/>
        </w:rPr>
        <w:t xml:space="preserve"> г</w:t>
      </w:r>
      <w:r w:rsidR="00373835" w:rsidRPr="0029430C">
        <w:rPr>
          <w:sz w:val="16"/>
          <w:szCs w:val="16"/>
        </w:rPr>
        <w:t>.</w:t>
      </w:r>
      <w:r w:rsidR="00B91CC4">
        <w:rPr>
          <w:sz w:val="16"/>
          <w:szCs w:val="16"/>
        </w:rPr>
        <w:t>;</w:t>
      </w:r>
    </w:p>
  </w:footnote>
  <w:footnote w:id="12">
    <w:p w:rsidR="00F81AB8" w:rsidRPr="0029430C" w:rsidRDefault="00F81AB8" w:rsidP="003C24DB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Национална компания „Железопътна инфраструктура“</w:t>
      </w:r>
      <w:r>
        <w:rPr>
          <w:sz w:val="16"/>
          <w:szCs w:val="16"/>
        </w:rPr>
        <w:t>;</w:t>
      </w:r>
    </w:p>
  </w:footnote>
  <w:footnote w:id="13">
    <w:p w:rsidR="00F81AB8" w:rsidRPr="0029430C" w:rsidRDefault="00F81AB8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 w:rsidRPr="0029430C">
        <w:rPr>
          <w:sz w:val="16"/>
          <w:szCs w:val="16"/>
        </w:rPr>
        <w:t>БФП се разпределя процентно - 85  % от Европейските фондове (ЕФРР или КФ) и 15 % национално съфинансиране, като в зависимост от проекта се отчитат допустимите разходи, изчислени в Анализ „Разходи-Ползи“ и се анализира приложимостта на законодателството за държавните помощи</w:t>
      </w:r>
      <w:r>
        <w:rPr>
          <w:sz w:val="16"/>
          <w:szCs w:val="16"/>
        </w:rPr>
        <w:t>;</w:t>
      </w:r>
    </w:p>
  </w:footnote>
  <w:footnote w:id="14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</w:t>
      </w:r>
      <w:r w:rsidR="00072A1B">
        <w:rPr>
          <w:sz w:val="16"/>
          <w:szCs w:val="16"/>
        </w:rPr>
        <w:t xml:space="preserve">ноември </w:t>
      </w:r>
      <w:r w:rsidR="008C101E">
        <w:rPr>
          <w:sz w:val="16"/>
          <w:szCs w:val="16"/>
        </w:rPr>
        <w:t>202</w:t>
      </w:r>
      <w:r w:rsidR="00072A1B">
        <w:rPr>
          <w:sz w:val="16"/>
          <w:szCs w:val="16"/>
        </w:rPr>
        <w:t>2</w:t>
      </w:r>
      <w:r w:rsidR="008C101E">
        <w:rPr>
          <w:sz w:val="16"/>
          <w:szCs w:val="16"/>
        </w:rPr>
        <w:t xml:space="preserve"> </w:t>
      </w:r>
      <w:r w:rsidR="000C0E76">
        <w:rPr>
          <w:sz w:val="16"/>
          <w:szCs w:val="16"/>
        </w:rPr>
        <w:t xml:space="preserve"> г</w:t>
      </w:r>
      <w:r w:rsidR="00093E49">
        <w:rPr>
          <w:sz w:val="16"/>
          <w:szCs w:val="16"/>
        </w:rPr>
        <w:t xml:space="preserve">. </w:t>
      </w:r>
      <w:r w:rsidR="001D08E8">
        <w:rPr>
          <w:sz w:val="16"/>
          <w:szCs w:val="16"/>
        </w:rPr>
        <w:t>Стойността</w:t>
      </w:r>
      <w:r>
        <w:rPr>
          <w:sz w:val="16"/>
          <w:szCs w:val="16"/>
        </w:rPr>
        <w:t xml:space="preserve">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</w:t>
      </w:r>
      <w:r w:rsidRPr="0050158D">
        <w:rPr>
          <w:sz w:val="16"/>
          <w:szCs w:val="16"/>
        </w:rPr>
        <w:t>на 57 524 412,34 лв.</w:t>
      </w:r>
      <w:r>
        <w:rPr>
          <w:sz w:val="16"/>
          <w:szCs w:val="16"/>
        </w:rPr>
        <w:t>;</w:t>
      </w:r>
    </w:p>
  </w:footnote>
  <w:footnote w:id="15">
    <w:p w:rsidR="00F81AB8" w:rsidRPr="00D44769" w:rsidRDefault="00F81AB8" w:rsidP="006628B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30088">
        <w:rPr>
          <w:sz w:val="16"/>
          <w:szCs w:val="16"/>
        </w:rPr>
        <w:t>Стойността представлява общия размер на свободния финансов ресурс по процедурата към</w:t>
      </w:r>
      <w:r>
        <w:rPr>
          <w:sz w:val="16"/>
          <w:szCs w:val="16"/>
        </w:rPr>
        <w:t xml:space="preserve"> м. </w:t>
      </w:r>
      <w:r w:rsidR="00072A1B">
        <w:rPr>
          <w:sz w:val="16"/>
          <w:szCs w:val="16"/>
        </w:rPr>
        <w:t xml:space="preserve">ноември </w:t>
      </w:r>
      <w:r w:rsidR="008C101E">
        <w:rPr>
          <w:sz w:val="16"/>
          <w:szCs w:val="16"/>
        </w:rPr>
        <w:t>202</w:t>
      </w:r>
      <w:r w:rsidR="00072A1B">
        <w:rPr>
          <w:sz w:val="16"/>
          <w:szCs w:val="16"/>
        </w:rPr>
        <w:t>2</w:t>
      </w:r>
      <w:r>
        <w:rPr>
          <w:sz w:val="16"/>
          <w:szCs w:val="16"/>
        </w:rPr>
        <w:t xml:space="preserve"> г. и се изменя в зависимост от сключените договори за БФП по процедурата или изменение на вече сключени такива договори</w:t>
      </w:r>
      <w:r w:rsidRPr="00030088">
        <w:rPr>
          <w:sz w:val="16"/>
          <w:szCs w:val="16"/>
        </w:rPr>
        <w:t xml:space="preserve">. Общия бюджет по процедурата е в размер на </w:t>
      </w:r>
      <w:r w:rsidR="00072A1B" w:rsidRPr="00072A1B">
        <w:rPr>
          <w:sz w:val="16"/>
          <w:szCs w:val="16"/>
        </w:rPr>
        <w:t xml:space="preserve">1 072 577 913,25 </w:t>
      </w:r>
      <w:r w:rsidRPr="00030088">
        <w:rPr>
          <w:sz w:val="16"/>
          <w:szCs w:val="16"/>
        </w:rPr>
        <w:t>лв.</w:t>
      </w:r>
      <w:r w:rsidR="00864F05">
        <w:rPr>
          <w:sz w:val="16"/>
          <w:szCs w:val="16"/>
          <w:lang w:val="en-US"/>
        </w:rPr>
        <w:t xml:space="preserve"> </w:t>
      </w:r>
      <w:r w:rsidR="00B91CC4">
        <w:rPr>
          <w:sz w:val="16"/>
          <w:szCs w:val="16"/>
        </w:rPr>
        <w:t xml:space="preserve">По процедурата се очаква конкретния бенефициент  АПИ да подаде за финансиране проект </w:t>
      </w:r>
      <w:r w:rsidR="00C904F0">
        <w:rPr>
          <w:sz w:val="16"/>
          <w:szCs w:val="16"/>
        </w:rPr>
        <w:t>„</w:t>
      </w:r>
      <w:r w:rsidR="00B91CC4" w:rsidRPr="00C904F0">
        <w:rPr>
          <w:i/>
          <w:sz w:val="16"/>
          <w:szCs w:val="16"/>
        </w:rPr>
        <w:t>Смекчаващи мерки за Лот 3.2 на АМ Струма</w:t>
      </w:r>
      <w:r w:rsidR="00C904F0">
        <w:rPr>
          <w:sz w:val="16"/>
          <w:szCs w:val="16"/>
        </w:rPr>
        <w:t xml:space="preserve">“, </w:t>
      </w:r>
      <w:r w:rsidR="00C904F0" w:rsidRPr="00C904F0">
        <w:rPr>
          <w:sz w:val="16"/>
          <w:szCs w:val="16"/>
        </w:rPr>
        <w:t xml:space="preserve">допълнителен </w:t>
      </w:r>
      <w:r w:rsidR="00C904F0">
        <w:rPr>
          <w:sz w:val="16"/>
          <w:szCs w:val="16"/>
        </w:rPr>
        <w:t>проект „</w:t>
      </w:r>
      <w:r w:rsidR="00F36D84">
        <w:rPr>
          <w:i/>
          <w:sz w:val="16"/>
          <w:szCs w:val="16"/>
        </w:rPr>
        <w:t>АМ Европа 15+500</w:t>
      </w:r>
      <w:r w:rsidR="00C904F0" w:rsidRPr="00C904F0">
        <w:rPr>
          <w:i/>
          <w:sz w:val="16"/>
          <w:szCs w:val="16"/>
        </w:rPr>
        <w:t xml:space="preserve"> до 48+903</w:t>
      </w:r>
      <w:r w:rsidR="00C904F0">
        <w:rPr>
          <w:sz w:val="16"/>
          <w:szCs w:val="16"/>
        </w:rPr>
        <w:t>“</w:t>
      </w:r>
      <w:r>
        <w:rPr>
          <w:sz w:val="16"/>
          <w:szCs w:val="16"/>
        </w:rPr>
        <w:t>;</w:t>
      </w:r>
    </w:p>
  </w:footnote>
  <w:footnote w:id="16">
    <w:p w:rsidR="00F81AB8" w:rsidRPr="00D44769" w:rsidRDefault="00F81AB8" w:rsidP="006628B6">
      <w:pPr>
        <w:pStyle w:val="FootnoteText"/>
        <w:rPr>
          <w:sz w:val="16"/>
          <w:szCs w:val="16"/>
        </w:rPr>
      </w:pPr>
      <w:r w:rsidRPr="00D44769">
        <w:rPr>
          <w:rStyle w:val="FootnoteReference"/>
          <w:sz w:val="16"/>
          <w:szCs w:val="16"/>
        </w:rPr>
        <w:footnoteRef/>
      </w:r>
      <w:r w:rsidRPr="00D44769">
        <w:rPr>
          <w:sz w:val="16"/>
          <w:szCs w:val="16"/>
        </w:rPr>
        <w:t xml:space="preserve"> </w:t>
      </w:r>
      <w:r w:rsidRPr="00D44769">
        <w:rPr>
          <w:sz w:val="16"/>
          <w:szCs w:val="16"/>
        </w:rPr>
        <w:t>Агенция „Пътна инфраструктура“</w:t>
      </w:r>
      <w:r>
        <w:rPr>
          <w:sz w:val="16"/>
          <w:szCs w:val="16"/>
        </w:rPr>
        <w:t>;</w:t>
      </w:r>
    </w:p>
  </w:footnote>
  <w:footnote w:id="17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</w:t>
      </w:r>
      <w:r w:rsidR="00423906">
        <w:rPr>
          <w:sz w:val="16"/>
          <w:szCs w:val="16"/>
        </w:rPr>
        <w:t xml:space="preserve">ноември </w:t>
      </w:r>
      <w:r w:rsidR="008C101E">
        <w:rPr>
          <w:sz w:val="16"/>
          <w:szCs w:val="16"/>
        </w:rPr>
        <w:t>202</w:t>
      </w:r>
      <w:r w:rsidR="00423906">
        <w:rPr>
          <w:sz w:val="16"/>
          <w:szCs w:val="16"/>
        </w:rPr>
        <w:t>2</w:t>
      </w:r>
      <w:r w:rsidR="008C101E">
        <w:rPr>
          <w:sz w:val="16"/>
          <w:szCs w:val="16"/>
        </w:rPr>
        <w:t xml:space="preserve"> </w:t>
      </w:r>
      <w:r>
        <w:rPr>
          <w:sz w:val="16"/>
          <w:szCs w:val="16"/>
        </w:rPr>
        <w:t>г. и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на </w:t>
      </w:r>
      <w:r>
        <w:rPr>
          <w:sz w:val="16"/>
          <w:szCs w:val="16"/>
        </w:rPr>
        <w:t xml:space="preserve">23 009 764,94 </w:t>
      </w:r>
      <w:r w:rsidRPr="0029430C">
        <w:rPr>
          <w:sz w:val="16"/>
          <w:szCs w:val="16"/>
        </w:rPr>
        <w:t>лв.</w:t>
      </w:r>
      <w:r>
        <w:rPr>
          <w:sz w:val="16"/>
          <w:szCs w:val="16"/>
        </w:rPr>
        <w:t>;</w:t>
      </w:r>
    </w:p>
  </w:footnote>
  <w:footnote w:id="18">
    <w:p w:rsidR="00423906" w:rsidRPr="00E61A12" w:rsidRDefault="00423906" w:rsidP="002D59F8">
      <w:pPr>
        <w:pStyle w:val="FootnoteText"/>
        <w:jc w:val="both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61A12">
        <w:rPr>
          <w:sz w:val="16"/>
          <w:szCs w:val="16"/>
        </w:rPr>
        <w:t xml:space="preserve">Стойността </w:t>
      </w:r>
      <w:r w:rsidRPr="000F5B1E">
        <w:rPr>
          <w:sz w:val="16"/>
          <w:szCs w:val="16"/>
        </w:rPr>
        <w:t xml:space="preserve">представлява свободния финансов ресурс към м. </w:t>
      </w:r>
      <w:r w:rsidR="001061C0">
        <w:rPr>
          <w:sz w:val="16"/>
          <w:szCs w:val="16"/>
        </w:rPr>
        <w:t>ноември</w:t>
      </w:r>
      <w:r w:rsidRPr="000F5B1E">
        <w:rPr>
          <w:sz w:val="16"/>
          <w:szCs w:val="16"/>
        </w:rPr>
        <w:t xml:space="preserve"> 20</w:t>
      </w:r>
      <w:r w:rsidR="001061C0">
        <w:rPr>
          <w:sz w:val="16"/>
          <w:szCs w:val="16"/>
        </w:rPr>
        <w:t>22</w:t>
      </w:r>
      <w:r w:rsidRPr="000F5B1E">
        <w:rPr>
          <w:sz w:val="16"/>
          <w:szCs w:val="16"/>
        </w:rPr>
        <w:t xml:space="preserve"> г. съгласно </w:t>
      </w:r>
      <w:r w:rsidRPr="00E61A12">
        <w:rPr>
          <w:sz w:val="16"/>
          <w:szCs w:val="16"/>
        </w:rPr>
        <w:t xml:space="preserve">разпределението на бюджета по измерение 1 „Област на интервенция“ 044. </w:t>
      </w:r>
      <w:r w:rsidR="001061C0" w:rsidRPr="001061C0">
        <w:rPr>
          <w:sz w:val="16"/>
          <w:szCs w:val="16"/>
        </w:rPr>
        <w:t>. Интелигентни транспортни системи (включително въвеждане на управление на търсенето, системи за събиране на такси, ИТ системи за наблюдение, контрол и информиране)</w:t>
      </w:r>
      <w:r w:rsidR="001061C0">
        <w:rPr>
          <w:sz w:val="16"/>
          <w:szCs w:val="16"/>
        </w:rPr>
        <w:t xml:space="preserve"> </w:t>
      </w:r>
      <w:r w:rsidRPr="00E61A12">
        <w:rPr>
          <w:sz w:val="16"/>
          <w:szCs w:val="16"/>
        </w:rPr>
        <w:t xml:space="preserve">по Приоритетна ос 4 на ОПТТИ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</w:p>
  </w:footnote>
  <w:footnote w:id="19">
    <w:p w:rsidR="00423906" w:rsidRPr="00E61A12" w:rsidRDefault="00423906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61A12">
        <w:rPr>
          <w:sz w:val="16"/>
          <w:szCs w:val="16"/>
        </w:rPr>
        <w:t>Изпълнителна агенция „Морска администрация“</w:t>
      </w:r>
      <w:r>
        <w:rPr>
          <w:sz w:val="16"/>
          <w:szCs w:val="16"/>
        </w:rPr>
        <w:t>;</w:t>
      </w:r>
    </w:p>
  </w:footnote>
  <w:footnote w:id="20">
    <w:p w:rsidR="00560D49" w:rsidRPr="001F00FB" w:rsidRDefault="00560D49" w:rsidP="001F00FB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C2D51">
        <w:rPr>
          <w:sz w:val="16"/>
          <w:szCs w:val="16"/>
        </w:rPr>
        <w:t>Насоките са изпратени за съгласуване от МФ на 31.10.2022 г. и коментари са получени на 03.11.2022 г.</w:t>
      </w:r>
      <w:r>
        <w:rPr>
          <w:sz w:val="16"/>
          <w:szCs w:val="16"/>
        </w:rPr>
        <w:t xml:space="preserve"> УО на ОПТТИ отразява получените коментари</w:t>
      </w:r>
      <w:r w:rsidR="008C6BC8">
        <w:rPr>
          <w:sz w:val="16"/>
          <w:szCs w:val="16"/>
        </w:rPr>
        <w:t>. Дейностите, които се предвижда да се финансират са определени, както следва: с</w:t>
      </w:r>
      <w:r w:rsidRPr="00560D49">
        <w:rPr>
          <w:sz w:val="16"/>
          <w:szCs w:val="16"/>
        </w:rPr>
        <w:t xml:space="preserve">ъгласно чл. 115м., т. 20 </w:t>
      </w:r>
      <w:r>
        <w:rPr>
          <w:sz w:val="16"/>
          <w:szCs w:val="16"/>
        </w:rPr>
        <w:t xml:space="preserve">на ЗМПВВППРБ </w:t>
      </w:r>
      <w:r w:rsidRPr="00560D49">
        <w:rPr>
          <w:sz w:val="16"/>
          <w:szCs w:val="16"/>
        </w:rPr>
        <w:t xml:space="preserve">предметът на дейност на </w:t>
      </w:r>
      <w:r>
        <w:rPr>
          <w:sz w:val="16"/>
          <w:szCs w:val="16"/>
        </w:rPr>
        <w:t>ДППИ</w:t>
      </w:r>
      <w:r w:rsidRPr="00560D49">
        <w:rPr>
          <w:sz w:val="16"/>
          <w:szCs w:val="16"/>
        </w:rPr>
        <w:t xml:space="preserve"> е: изграждане, поддържане и администриране на национална система за електронен обмен на информация в пристанищата за обществен транспорт</w:t>
      </w:r>
      <w:r w:rsidR="008C6BC8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 w:rsidR="008C6BC8">
        <w:rPr>
          <w:sz w:val="16"/>
          <w:szCs w:val="16"/>
        </w:rPr>
        <w:t>в</w:t>
      </w:r>
      <w:r w:rsidR="00940B28" w:rsidRPr="00940B28">
        <w:rPr>
          <w:sz w:val="16"/>
          <w:szCs w:val="16"/>
        </w:rPr>
        <w:t xml:space="preserve"> съответствие с посоченото в чл. 19, ал. 1, от Закона за пътищата, Агенция „Пътна инфраструктура“ е единствената структура в България, която осъществява управлението на пътищата от републиканската пътна мрежа на страната</w:t>
      </w:r>
      <w:r w:rsidR="008C6BC8">
        <w:rPr>
          <w:sz w:val="16"/>
          <w:szCs w:val="16"/>
        </w:rPr>
        <w:t>;</w:t>
      </w:r>
      <w:r w:rsidR="001B0024">
        <w:rPr>
          <w:sz w:val="16"/>
          <w:szCs w:val="16"/>
        </w:rPr>
        <w:t xml:space="preserve"> </w:t>
      </w:r>
      <w:r w:rsidR="008C6BC8">
        <w:rPr>
          <w:sz w:val="16"/>
          <w:szCs w:val="16"/>
        </w:rPr>
        <w:t>с</w:t>
      </w:r>
      <w:r w:rsidR="001F00FB">
        <w:rPr>
          <w:sz w:val="16"/>
          <w:szCs w:val="16"/>
        </w:rPr>
        <w:t xml:space="preserve">ъгласно чл. 10 </w:t>
      </w:r>
      <w:r w:rsidR="002409C7" w:rsidRPr="002409C7">
        <w:rPr>
          <w:sz w:val="16"/>
          <w:szCs w:val="16"/>
        </w:rPr>
        <w:t>от ЗЖТ предметът и на дейност</w:t>
      </w:r>
      <w:r w:rsidR="00A90BCA">
        <w:rPr>
          <w:sz w:val="16"/>
          <w:szCs w:val="16"/>
        </w:rPr>
        <w:t xml:space="preserve"> на НКЖИ</w:t>
      </w:r>
      <w:r w:rsidR="002409C7" w:rsidRPr="002409C7">
        <w:rPr>
          <w:sz w:val="16"/>
          <w:szCs w:val="16"/>
        </w:rPr>
        <w:t>, включва извършване на дейности по развитието, ремонта, поддържането и експлоатацията на железопътната инфраструктура</w:t>
      </w:r>
      <w:r w:rsidR="001F00FB">
        <w:rPr>
          <w:sz w:val="16"/>
          <w:szCs w:val="16"/>
        </w:rPr>
        <w:t xml:space="preserve"> и </w:t>
      </w:r>
      <w:r w:rsidR="001F00FB" w:rsidRPr="001F00FB">
        <w:rPr>
          <w:sz w:val="16"/>
          <w:szCs w:val="16"/>
        </w:rPr>
        <w:t>управление на влаковата работа в железопътната инфраструктура при спазване на изискванията за безопасност, надеждност и сигурност</w:t>
      </w:r>
      <w:r w:rsidR="008C6BC8">
        <w:rPr>
          <w:sz w:val="16"/>
          <w:szCs w:val="16"/>
        </w:rPr>
        <w:t>; съгласно</w:t>
      </w:r>
      <w:r w:rsidR="002409C7">
        <w:rPr>
          <w:sz w:val="16"/>
          <w:szCs w:val="16"/>
        </w:rPr>
        <w:t xml:space="preserve"> </w:t>
      </w:r>
      <w:r w:rsidR="00091109" w:rsidRPr="00091109">
        <w:rPr>
          <w:sz w:val="16"/>
          <w:szCs w:val="16"/>
        </w:rPr>
        <w:t>чл. 4 и чл. 4а от Устройствения правилник на ИАППД</w:t>
      </w:r>
      <w:r w:rsidR="008C6BC8">
        <w:rPr>
          <w:sz w:val="16"/>
          <w:szCs w:val="16"/>
        </w:rPr>
        <w:t xml:space="preserve">, агенцията </w:t>
      </w:r>
      <w:r w:rsidR="008C6BC8" w:rsidRPr="008C6BC8">
        <w:rPr>
          <w:sz w:val="16"/>
          <w:szCs w:val="16"/>
        </w:rPr>
        <w:t>изпълнява функции в съответствие с вътрешното и международното право относно обслужване проучването и поддържането на условията за корабоплаване във вътрешните водни пътища на Република България</w:t>
      </w:r>
      <w:r w:rsidR="008C6BC8">
        <w:rPr>
          <w:sz w:val="16"/>
          <w:szCs w:val="16"/>
        </w:rPr>
        <w:t xml:space="preserve"> и </w:t>
      </w:r>
      <w:r w:rsidR="008C6BC8" w:rsidRPr="008C6BC8">
        <w:rPr>
          <w:sz w:val="16"/>
          <w:szCs w:val="16"/>
        </w:rPr>
        <w:t xml:space="preserve">осъществява мониторинг и извършва изследователска дейност в областта на хидроложките и </w:t>
      </w:r>
      <w:proofErr w:type="spellStart"/>
      <w:r w:rsidR="008C6BC8" w:rsidRPr="008C6BC8">
        <w:rPr>
          <w:sz w:val="16"/>
          <w:szCs w:val="16"/>
        </w:rPr>
        <w:t>хидрографните</w:t>
      </w:r>
      <w:proofErr w:type="spellEnd"/>
      <w:r w:rsidR="008C6BC8" w:rsidRPr="008C6BC8">
        <w:rPr>
          <w:sz w:val="16"/>
          <w:szCs w:val="16"/>
        </w:rPr>
        <w:t xml:space="preserve"> проучвания с наличната специализирана техника</w:t>
      </w:r>
      <w:r w:rsidR="008C6BC8">
        <w:rPr>
          <w:sz w:val="16"/>
          <w:szCs w:val="16"/>
        </w:rPr>
        <w:t>;</w:t>
      </w:r>
      <w:r w:rsidR="008C6BC8" w:rsidRPr="008C6BC8">
        <w:rPr>
          <w:sz w:val="16"/>
          <w:szCs w:val="16"/>
        </w:rPr>
        <w:t xml:space="preserve"> </w:t>
      </w:r>
      <w:r w:rsidR="008C6BC8">
        <w:rPr>
          <w:sz w:val="16"/>
          <w:szCs w:val="16"/>
        </w:rPr>
        <w:t>с</w:t>
      </w:r>
      <w:r w:rsidR="00A14108">
        <w:rPr>
          <w:sz w:val="16"/>
          <w:szCs w:val="16"/>
        </w:rPr>
        <w:t>ъгласно</w:t>
      </w:r>
      <w:r w:rsidR="00A14108" w:rsidRPr="00A14108">
        <w:rPr>
          <w:sz w:val="16"/>
          <w:szCs w:val="16"/>
        </w:rPr>
        <w:t xml:space="preserve"> чл. 4., ал. 1</w:t>
      </w:r>
      <w:r w:rsidR="00A14108">
        <w:rPr>
          <w:sz w:val="16"/>
          <w:szCs w:val="16"/>
        </w:rPr>
        <w:t xml:space="preserve"> </w:t>
      </w:r>
      <w:r w:rsidR="00A14108" w:rsidRPr="00A14108">
        <w:rPr>
          <w:sz w:val="16"/>
          <w:szCs w:val="16"/>
        </w:rPr>
        <w:t xml:space="preserve">Устройствен правилник на ИАМА </w:t>
      </w:r>
      <w:r w:rsidR="00A14108">
        <w:rPr>
          <w:sz w:val="16"/>
          <w:szCs w:val="16"/>
        </w:rPr>
        <w:t xml:space="preserve">са определени </w:t>
      </w:r>
      <w:r w:rsidR="008C6BC8">
        <w:rPr>
          <w:sz w:val="16"/>
          <w:szCs w:val="16"/>
        </w:rPr>
        <w:t>функциите</w:t>
      </w:r>
      <w:r w:rsidR="00A14108">
        <w:rPr>
          <w:sz w:val="16"/>
          <w:szCs w:val="16"/>
        </w:rPr>
        <w:t xml:space="preserve"> на ИАМА</w:t>
      </w:r>
      <w:r w:rsidR="008C6BC8">
        <w:rPr>
          <w:sz w:val="16"/>
          <w:szCs w:val="16"/>
        </w:rPr>
        <w:t xml:space="preserve">, агенцията </w:t>
      </w:r>
      <w:r w:rsidR="008C6BC8" w:rsidRPr="008C6BC8">
        <w:rPr>
          <w:sz w:val="16"/>
          <w:szCs w:val="16"/>
        </w:rPr>
        <w:t>организира и координира дейности по осигуряване безопасността на корабоплаването в морските пространства и във вътрешните водни пътища на Република България</w:t>
      </w:r>
      <w:r w:rsidR="00A14108">
        <w:rPr>
          <w:sz w:val="16"/>
          <w:szCs w:val="16"/>
        </w:rPr>
        <w:t xml:space="preserve">. В тази връзка </w:t>
      </w:r>
      <w:r w:rsidR="001F00FB">
        <w:rPr>
          <w:sz w:val="16"/>
          <w:szCs w:val="16"/>
        </w:rPr>
        <w:t xml:space="preserve">по </w:t>
      </w:r>
      <w:r w:rsidR="00A14108">
        <w:rPr>
          <w:sz w:val="16"/>
          <w:szCs w:val="16"/>
        </w:rPr>
        <w:t xml:space="preserve">проектите </w:t>
      </w:r>
      <w:r w:rsidR="00940B28" w:rsidRPr="00940B28">
        <w:rPr>
          <w:sz w:val="16"/>
          <w:szCs w:val="16"/>
        </w:rPr>
        <w:t xml:space="preserve">не съществуват предпоставки за нарушаване конкуренцията и/или създаване на условия за пряко или непряко икономическо предимство. И в това си качество </w:t>
      </w:r>
      <w:r w:rsidR="008C6BC8">
        <w:rPr>
          <w:sz w:val="16"/>
          <w:szCs w:val="16"/>
        </w:rPr>
        <w:t xml:space="preserve">бенефициентите </w:t>
      </w:r>
      <w:r w:rsidR="00940B28" w:rsidRPr="00940B28">
        <w:rPr>
          <w:sz w:val="16"/>
          <w:szCs w:val="16"/>
        </w:rPr>
        <w:t>упражнява</w:t>
      </w:r>
      <w:r w:rsidR="008C6BC8">
        <w:rPr>
          <w:sz w:val="16"/>
          <w:szCs w:val="16"/>
        </w:rPr>
        <w:t>т</w:t>
      </w:r>
      <w:r w:rsidR="00940B28" w:rsidRPr="00940B28">
        <w:rPr>
          <w:sz w:val="16"/>
          <w:szCs w:val="16"/>
        </w:rPr>
        <w:t xml:space="preserve"> „законов“ монопол.</w:t>
      </w:r>
    </w:p>
  </w:footnote>
  <w:footnote w:id="21">
    <w:p w:rsidR="004843B6" w:rsidRPr="00E61A12" w:rsidRDefault="004843B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61A12">
        <w:rPr>
          <w:sz w:val="16"/>
          <w:szCs w:val="16"/>
        </w:rPr>
        <w:t xml:space="preserve">Стойността </w:t>
      </w:r>
      <w:r w:rsidRPr="00FA66FB">
        <w:rPr>
          <w:sz w:val="16"/>
          <w:szCs w:val="16"/>
        </w:rPr>
        <w:t xml:space="preserve">представлява свободния финансов ресурс към м. </w:t>
      </w:r>
      <w:r w:rsidR="001061C0">
        <w:rPr>
          <w:sz w:val="16"/>
          <w:szCs w:val="16"/>
        </w:rPr>
        <w:t>ноември</w:t>
      </w:r>
      <w:r w:rsidRPr="00FA66FB">
        <w:rPr>
          <w:sz w:val="16"/>
          <w:szCs w:val="16"/>
        </w:rPr>
        <w:t xml:space="preserve"> 20</w:t>
      </w:r>
      <w:r w:rsidR="001061C0">
        <w:rPr>
          <w:sz w:val="16"/>
          <w:szCs w:val="16"/>
        </w:rPr>
        <w:t>22</w:t>
      </w:r>
      <w:r w:rsidRPr="00FA66FB">
        <w:rPr>
          <w:sz w:val="16"/>
          <w:szCs w:val="16"/>
        </w:rPr>
        <w:t xml:space="preserve"> г. </w:t>
      </w:r>
      <w:r>
        <w:rPr>
          <w:sz w:val="16"/>
          <w:szCs w:val="16"/>
        </w:rPr>
        <w:t xml:space="preserve">съгласно </w:t>
      </w:r>
      <w:r w:rsidRPr="00E61A12">
        <w:rPr>
          <w:sz w:val="16"/>
          <w:szCs w:val="16"/>
        </w:rPr>
        <w:t xml:space="preserve">разпределението на бюджета по измерение 1 „Област на интервенция“ </w:t>
      </w:r>
      <w:r w:rsidR="001061C0">
        <w:rPr>
          <w:sz w:val="16"/>
          <w:szCs w:val="16"/>
        </w:rPr>
        <w:t xml:space="preserve">по код </w:t>
      </w:r>
      <w:r w:rsidRPr="00E61A12">
        <w:rPr>
          <w:sz w:val="16"/>
          <w:szCs w:val="16"/>
        </w:rPr>
        <w:t xml:space="preserve">041. </w:t>
      </w:r>
      <w:r w:rsidR="001061C0" w:rsidRPr="001061C0">
        <w:rPr>
          <w:sz w:val="16"/>
          <w:szCs w:val="16"/>
        </w:rPr>
        <w:t>Вътрешни водни пътища и пристанища (TEN-T)</w:t>
      </w:r>
      <w:r w:rsidRPr="00E61A12">
        <w:rPr>
          <w:sz w:val="16"/>
          <w:szCs w:val="16"/>
        </w:rPr>
        <w:t xml:space="preserve">по Приоритетна ос 4 на ОПТТИ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</w:p>
  </w:footnote>
  <w:footnote w:id="22">
    <w:p w:rsidR="004843B6" w:rsidRPr="00E61A12" w:rsidRDefault="004843B6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61A12">
        <w:rPr>
          <w:sz w:val="16"/>
          <w:szCs w:val="16"/>
        </w:rPr>
        <w:t>Изпълнителна агенция „Поддържане и проучване на река Дунав“</w:t>
      </w:r>
      <w:r>
        <w:rPr>
          <w:sz w:val="16"/>
          <w:szCs w:val="16"/>
        </w:rPr>
        <w:t>;</w:t>
      </w:r>
    </w:p>
  </w:footnote>
  <w:footnote w:id="23">
    <w:p w:rsidR="004672F9" w:rsidRDefault="004672F9" w:rsidP="002D59F8">
      <w:pPr>
        <w:pStyle w:val="FootnoteText"/>
        <w:jc w:val="both"/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 xml:space="preserve">към м. ноември 2022 г. </w:t>
      </w:r>
      <w:r w:rsidRPr="00E61A12">
        <w:rPr>
          <w:bCs/>
          <w:sz w:val="16"/>
          <w:szCs w:val="16"/>
        </w:rPr>
        <w:t xml:space="preserve">по </w:t>
      </w:r>
      <w:r w:rsidRPr="00E61A12">
        <w:rPr>
          <w:sz w:val="16"/>
          <w:szCs w:val="16"/>
        </w:rPr>
        <w:t xml:space="preserve">Приоритетна ос  5 на ОПТТИ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</w:p>
  </w:footnote>
  <w:footnote w:id="24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25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</w:t>
      </w:r>
      <w:r w:rsidRPr="000A252D">
        <w:rPr>
          <w:sz w:val="18"/>
          <w:szCs w:val="18"/>
        </w:rPr>
        <w:t>По смисъла на § 1, т. 2 от Допълнителните разпоредби на Постановление № 1</w:t>
      </w:r>
      <w:r>
        <w:rPr>
          <w:sz w:val="18"/>
          <w:szCs w:val="18"/>
        </w:rPr>
        <w:t>62</w:t>
      </w:r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>на Министерския съвет от 201</w:t>
      </w:r>
      <w:r>
        <w:rPr>
          <w:sz w:val="18"/>
          <w:szCs w:val="18"/>
        </w:rPr>
        <w:t>6</w:t>
      </w:r>
      <w:r w:rsidRPr="000A252D">
        <w:rPr>
          <w:sz w:val="18"/>
          <w:szCs w:val="18"/>
        </w:rPr>
        <w:t xml:space="preserve"> г.</w:t>
      </w:r>
    </w:p>
  </w:footnote>
  <w:footnote w:id="26">
    <w:p w:rsidR="00F81AB8" w:rsidRDefault="00F81AB8" w:rsidP="00B120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дата</w:t>
      </w:r>
      <w:r>
        <w:rPr>
          <w:sz w:val="18"/>
          <w:szCs w:val="18"/>
        </w:rPr>
        <w:t>та</w:t>
      </w:r>
      <w:r w:rsidRPr="00B120A6">
        <w:rPr>
          <w:sz w:val="18"/>
          <w:szCs w:val="18"/>
        </w:rPr>
        <w:t xml:space="preserve"> на публикуване на обявата за предварителен подбор</w:t>
      </w:r>
      <w:r>
        <w:rPr>
          <w:sz w:val="18"/>
          <w:szCs w:val="18"/>
        </w:rPr>
        <w:t>.</w:t>
      </w:r>
    </w:p>
  </w:footnote>
  <w:footnote w:id="27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</w:t>
      </w:r>
      <w:r>
        <w:rPr>
          <w:sz w:val="18"/>
          <w:szCs w:val="18"/>
        </w:rPr>
        <w:t xml:space="preserve"> крайният срок за подаване на концепциите.</w:t>
      </w:r>
    </w:p>
  </w:footnote>
  <w:footnote w:id="28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29">
    <w:p w:rsidR="00F81AB8" w:rsidRDefault="00F81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0C40">
        <w:rPr>
          <w:sz w:val="18"/>
          <w:szCs w:val="18"/>
        </w:rPr>
        <w:t>Ако е приложимо.</w:t>
      </w:r>
    </w:p>
  </w:footnote>
  <w:footnote w:id="30">
    <w:p w:rsidR="00F81AB8" w:rsidRPr="000A252D" w:rsidRDefault="00F81AB8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</w:t>
      </w:r>
      <w:r w:rsidRPr="000A252D">
        <w:rPr>
          <w:sz w:val="18"/>
          <w:szCs w:val="18"/>
        </w:rPr>
        <w:t>По смисъла на чл. 107 от Договора за функционирането на Европейския съюз</w:t>
      </w:r>
    </w:p>
  </w:footnote>
  <w:footnote w:id="31">
    <w:p w:rsidR="00F81AB8" w:rsidRDefault="00F81AB8" w:rsidP="00290C40">
      <w:pPr>
        <w:pStyle w:val="FootnoteText"/>
        <w:jc w:val="both"/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</w:t>
      </w:r>
      <w:r w:rsidRPr="000A252D">
        <w:rPr>
          <w:sz w:val="18"/>
          <w:szCs w:val="18"/>
        </w:rPr>
        <w:t xml:space="preserve">По смисъла на Регламент (ЕС) № 1407/2013 на Комисията от 18.12.2013 г. относно прилагането на членове 107 и 108 от Договора за функционирането ма Европейския съюз </w:t>
      </w:r>
      <w:r>
        <w:rPr>
          <w:sz w:val="18"/>
          <w:szCs w:val="18"/>
        </w:rPr>
        <w:t xml:space="preserve">към помощта </w:t>
      </w:r>
      <w:r>
        <w:rPr>
          <w:sz w:val="18"/>
          <w:szCs w:val="18"/>
          <w:lang w:val="en-US"/>
        </w:rPr>
        <w:t>de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en-US"/>
        </w:rPr>
        <w:t>minimis</w:t>
      </w:r>
      <w:proofErr w:type="spellEnd"/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 xml:space="preserve">(ОВ, </w:t>
      </w:r>
      <w:r w:rsidRPr="000A252D">
        <w:rPr>
          <w:sz w:val="18"/>
          <w:szCs w:val="18"/>
          <w:lang w:val="en-US"/>
        </w:rPr>
        <w:t>L</w:t>
      </w:r>
      <w:r w:rsidRPr="000A252D">
        <w:rPr>
          <w:sz w:val="18"/>
          <w:szCs w:val="18"/>
        </w:rPr>
        <w:t xml:space="preserve"> 352 от 24.12.2013 г.)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59" w:rsidRDefault="00B53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B8" w:rsidRPr="00F71789" w:rsidRDefault="00F81AB8" w:rsidP="00F71789">
    <w:pPr>
      <w:pStyle w:val="Header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tab/>
    </w:r>
    <w:r w:rsidRPr="00F71789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628650" cy="36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F0951">
      <w:rPr>
        <w:noProof/>
      </w:rPr>
      <w:drawing>
        <wp:inline distT="0" distB="0" distL="0" distR="0">
          <wp:extent cx="1162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AB8" w:rsidRPr="00CB47EC" w:rsidRDefault="00F81AB8" w:rsidP="00290C40">
    <w:pPr>
      <w:tabs>
        <w:tab w:val="center" w:pos="3969"/>
        <w:tab w:val="right" w:pos="9406"/>
      </w:tabs>
      <w:ind w:firstLine="2694"/>
      <w:rPr>
        <w:rFonts w:ascii="Calibri" w:eastAsia="Calibri" w:hAnsi="Calibri"/>
        <w:b/>
        <w:sz w:val="12"/>
        <w:szCs w:val="12"/>
        <w:lang w:eastAsia="en-US"/>
      </w:rPr>
    </w:pPr>
    <w:r>
      <w:rPr>
        <w:rFonts w:ascii="Calibri" w:eastAsia="Calibri" w:hAnsi="Calibri"/>
        <w:b/>
        <w:sz w:val="12"/>
        <w:szCs w:val="12"/>
        <w:lang w:val="en-US" w:eastAsia="en-US"/>
      </w:rPr>
      <w:t xml:space="preserve">         </w:t>
    </w:r>
    <w:r w:rsidRPr="00CB47EC">
      <w:rPr>
        <w:rFonts w:ascii="Calibri" w:eastAsia="Calibri" w:hAnsi="Calibri"/>
        <w:b/>
        <w:sz w:val="12"/>
        <w:szCs w:val="12"/>
        <w:lang w:eastAsia="en-US"/>
      </w:rPr>
      <w:t>Европейски съюз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59" w:rsidRDefault="00B53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AAA"/>
    <w:multiLevelType w:val="hybridMultilevel"/>
    <w:tmpl w:val="7576D0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91CDD"/>
    <w:multiLevelType w:val="hybridMultilevel"/>
    <w:tmpl w:val="1E6EE45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33E2"/>
    <w:rsid w:val="000118E3"/>
    <w:rsid w:val="00020055"/>
    <w:rsid w:val="00020A4C"/>
    <w:rsid w:val="00021CDE"/>
    <w:rsid w:val="00023440"/>
    <w:rsid w:val="00027427"/>
    <w:rsid w:val="00030088"/>
    <w:rsid w:val="0003090B"/>
    <w:rsid w:val="00032117"/>
    <w:rsid w:val="00044A2D"/>
    <w:rsid w:val="00052BC7"/>
    <w:rsid w:val="00054D42"/>
    <w:rsid w:val="00060819"/>
    <w:rsid w:val="00061620"/>
    <w:rsid w:val="00072A1B"/>
    <w:rsid w:val="00081B13"/>
    <w:rsid w:val="0009018D"/>
    <w:rsid w:val="00091109"/>
    <w:rsid w:val="00093E49"/>
    <w:rsid w:val="00097ECF"/>
    <w:rsid w:val="000A252D"/>
    <w:rsid w:val="000A7638"/>
    <w:rsid w:val="000C0E76"/>
    <w:rsid w:val="000C27B2"/>
    <w:rsid w:val="000F5B1E"/>
    <w:rsid w:val="001061C0"/>
    <w:rsid w:val="00131CF3"/>
    <w:rsid w:val="001333C5"/>
    <w:rsid w:val="00136FA6"/>
    <w:rsid w:val="00137809"/>
    <w:rsid w:val="001645A3"/>
    <w:rsid w:val="0017202C"/>
    <w:rsid w:val="00182256"/>
    <w:rsid w:val="00197543"/>
    <w:rsid w:val="001975F6"/>
    <w:rsid w:val="001A75FF"/>
    <w:rsid w:val="001B0024"/>
    <w:rsid w:val="001B093A"/>
    <w:rsid w:val="001B204C"/>
    <w:rsid w:val="001B5E09"/>
    <w:rsid w:val="001C2B65"/>
    <w:rsid w:val="001C44D3"/>
    <w:rsid w:val="001C4F19"/>
    <w:rsid w:val="001D08E8"/>
    <w:rsid w:val="001E1C57"/>
    <w:rsid w:val="001F00FB"/>
    <w:rsid w:val="001F01EC"/>
    <w:rsid w:val="001F3523"/>
    <w:rsid w:val="001F4813"/>
    <w:rsid w:val="00207E64"/>
    <w:rsid w:val="002372FE"/>
    <w:rsid w:val="002409C7"/>
    <w:rsid w:val="00253074"/>
    <w:rsid w:val="00263914"/>
    <w:rsid w:val="002662E0"/>
    <w:rsid w:val="00266BB2"/>
    <w:rsid w:val="002720E5"/>
    <w:rsid w:val="00286285"/>
    <w:rsid w:val="0028765D"/>
    <w:rsid w:val="0029041D"/>
    <w:rsid w:val="00290C40"/>
    <w:rsid w:val="00293DDF"/>
    <w:rsid w:val="0029430C"/>
    <w:rsid w:val="002952EC"/>
    <w:rsid w:val="002A0775"/>
    <w:rsid w:val="002A454B"/>
    <w:rsid w:val="002A64D5"/>
    <w:rsid w:val="002B18A6"/>
    <w:rsid w:val="002D06E2"/>
    <w:rsid w:val="002D257D"/>
    <w:rsid w:val="002D59F8"/>
    <w:rsid w:val="002D70E3"/>
    <w:rsid w:val="002E33AB"/>
    <w:rsid w:val="002E4612"/>
    <w:rsid w:val="002F6584"/>
    <w:rsid w:val="002F6E09"/>
    <w:rsid w:val="0031576A"/>
    <w:rsid w:val="0031647B"/>
    <w:rsid w:val="003368C3"/>
    <w:rsid w:val="00337457"/>
    <w:rsid w:val="003413AD"/>
    <w:rsid w:val="003415B2"/>
    <w:rsid w:val="003569C0"/>
    <w:rsid w:val="003727F7"/>
    <w:rsid w:val="00373835"/>
    <w:rsid w:val="003917A1"/>
    <w:rsid w:val="003931E6"/>
    <w:rsid w:val="003B1142"/>
    <w:rsid w:val="003B4F31"/>
    <w:rsid w:val="003C0ECF"/>
    <w:rsid w:val="003C24DB"/>
    <w:rsid w:val="003D413B"/>
    <w:rsid w:val="003D47CD"/>
    <w:rsid w:val="003E36DC"/>
    <w:rsid w:val="003E7FE6"/>
    <w:rsid w:val="003F659C"/>
    <w:rsid w:val="00403068"/>
    <w:rsid w:val="00412491"/>
    <w:rsid w:val="004156C0"/>
    <w:rsid w:val="0041611F"/>
    <w:rsid w:val="00423906"/>
    <w:rsid w:val="00432F53"/>
    <w:rsid w:val="004672F9"/>
    <w:rsid w:val="00475C20"/>
    <w:rsid w:val="004843B6"/>
    <w:rsid w:val="00484FF1"/>
    <w:rsid w:val="00486A34"/>
    <w:rsid w:val="00487BB2"/>
    <w:rsid w:val="004F7533"/>
    <w:rsid w:val="0050158D"/>
    <w:rsid w:val="005221D5"/>
    <w:rsid w:val="005321AF"/>
    <w:rsid w:val="0053230A"/>
    <w:rsid w:val="00544C1A"/>
    <w:rsid w:val="00556945"/>
    <w:rsid w:val="00560D49"/>
    <w:rsid w:val="0056308C"/>
    <w:rsid w:val="005633F0"/>
    <w:rsid w:val="00572BA5"/>
    <w:rsid w:val="00572FB4"/>
    <w:rsid w:val="005930A6"/>
    <w:rsid w:val="005A7C75"/>
    <w:rsid w:val="005C1C4A"/>
    <w:rsid w:val="005C45F7"/>
    <w:rsid w:val="005C7C45"/>
    <w:rsid w:val="005D1B58"/>
    <w:rsid w:val="005D3BFF"/>
    <w:rsid w:val="005E43FB"/>
    <w:rsid w:val="005F24AE"/>
    <w:rsid w:val="0060220B"/>
    <w:rsid w:val="0060289C"/>
    <w:rsid w:val="00613CD8"/>
    <w:rsid w:val="00613E2D"/>
    <w:rsid w:val="006163EC"/>
    <w:rsid w:val="00626722"/>
    <w:rsid w:val="00634329"/>
    <w:rsid w:val="006437DC"/>
    <w:rsid w:val="0064741D"/>
    <w:rsid w:val="006508A7"/>
    <w:rsid w:val="006521C7"/>
    <w:rsid w:val="00653B60"/>
    <w:rsid w:val="006628B6"/>
    <w:rsid w:val="00680205"/>
    <w:rsid w:val="006904F3"/>
    <w:rsid w:val="006979CF"/>
    <w:rsid w:val="006A0555"/>
    <w:rsid w:val="006A4529"/>
    <w:rsid w:val="006A5E78"/>
    <w:rsid w:val="006A67FD"/>
    <w:rsid w:val="006C7712"/>
    <w:rsid w:val="006E134C"/>
    <w:rsid w:val="006E2120"/>
    <w:rsid w:val="006E2BA4"/>
    <w:rsid w:val="00704135"/>
    <w:rsid w:val="0071093C"/>
    <w:rsid w:val="00713090"/>
    <w:rsid w:val="00735185"/>
    <w:rsid w:val="00740F34"/>
    <w:rsid w:val="0074376C"/>
    <w:rsid w:val="00750071"/>
    <w:rsid w:val="00753EC0"/>
    <w:rsid w:val="00760ED6"/>
    <w:rsid w:val="0076292E"/>
    <w:rsid w:val="007659FF"/>
    <w:rsid w:val="00772948"/>
    <w:rsid w:val="00782693"/>
    <w:rsid w:val="007B6F73"/>
    <w:rsid w:val="007E5AA5"/>
    <w:rsid w:val="008107A5"/>
    <w:rsid w:val="00826DE6"/>
    <w:rsid w:val="008536BE"/>
    <w:rsid w:val="00861B43"/>
    <w:rsid w:val="00864F05"/>
    <w:rsid w:val="00866119"/>
    <w:rsid w:val="00873BF0"/>
    <w:rsid w:val="00876C0A"/>
    <w:rsid w:val="00887481"/>
    <w:rsid w:val="008A2175"/>
    <w:rsid w:val="008A61B7"/>
    <w:rsid w:val="008B32AD"/>
    <w:rsid w:val="008C101E"/>
    <w:rsid w:val="008C6BC8"/>
    <w:rsid w:val="008F46A5"/>
    <w:rsid w:val="008F47BD"/>
    <w:rsid w:val="008F6CF0"/>
    <w:rsid w:val="008F7E9A"/>
    <w:rsid w:val="00917758"/>
    <w:rsid w:val="009232D6"/>
    <w:rsid w:val="0092593C"/>
    <w:rsid w:val="00940B28"/>
    <w:rsid w:val="0094654D"/>
    <w:rsid w:val="009628A8"/>
    <w:rsid w:val="00965ACF"/>
    <w:rsid w:val="00976DDC"/>
    <w:rsid w:val="00994346"/>
    <w:rsid w:val="009A0480"/>
    <w:rsid w:val="009A72BA"/>
    <w:rsid w:val="009B4002"/>
    <w:rsid w:val="009C2975"/>
    <w:rsid w:val="009D4E94"/>
    <w:rsid w:val="009F4468"/>
    <w:rsid w:val="009F7647"/>
    <w:rsid w:val="00A06EC5"/>
    <w:rsid w:val="00A11D71"/>
    <w:rsid w:val="00A14108"/>
    <w:rsid w:val="00A16506"/>
    <w:rsid w:val="00A2171A"/>
    <w:rsid w:val="00A2461F"/>
    <w:rsid w:val="00A2489C"/>
    <w:rsid w:val="00A273C7"/>
    <w:rsid w:val="00A3582F"/>
    <w:rsid w:val="00A4628E"/>
    <w:rsid w:val="00A601B9"/>
    <w:rsid w:val="00A733DC"/>
    <w:rsid w:val="00A85E50"/>
    <w:rsid w:val="00A90BCA"/>
    <w:rsid w:val="00AB064F"/>
    <w:rsid w:val="00AC02A9"/>
    <w:rsid w:val="00AC07B0"/>
    <w:rsid w:val="00AC6511"/>
    <w:rsid w:val="00AC7DF9"/>
    <w:rsid w:val="00AD0B96"/>
    <w:rsid w:val="00AE0ED1"/>
    <w:rsid w:val="00AF546B"/>
    <w:rsid w:val="00B00A4A"/>
    <w:rsid w:val="00B03641"/>
    <w:rsid w:val="00B07A9A"/>
    <w:rsid w:val="00B120A6"/>
    <w:rsid w:val="00B25E57"/>
    <w:rsid w:val="00B36F5A"/>
    <w:rsid w:val="00B44F12"/>
    <w:rsid w:val="00B518F4"/>
    <w:rsid w:val="00B53959"/>
    <w:rsid w:val="00B614AD"/>
    <w:rsid w:val="00B6795F"/>
    <w:rsid w:val="00B80A46"/>
    <w:rsid w:val="00B80BEF"/>
    <w:rsid w:val="00B91CC4"/>
    <w:rsid w:val="00BB06E7"/>
    <w:rsid w:val="00BB25A3"/>
    <w:rsid w:val="00BC6870"/>
    <w:rsid w:val="00BD3A80"/>
    <w:rsid w:val="00BD616E"/>
    <w:rsid w:val="00BE7B16"/>
    <w:rsid w:val="00BF528A"/>
    <w:rsid w:val="00BF6FB0"/>
    <w:rsid w:val="00C03F89"/>
    <w:rsid w:val="00C23B2D"/>
    <w:rsid w:val="00C30639"/>
    <w:rsid w:val="00C328F4"/>
    <w:rsid w:val="00C53DCB"/>
    <w:rsid w:val="00C67AB3"/>
    <w:rsid w:val="00C84ED8"/>
    <w:rsid w:val="00C904F0"/>
    <w:rsid w:val="00C969AF"/>
    <w:rsid w:val="00CA0A92"/>
    <w:rsid w:val="00CA58AD"/>
    <w:rsid w:val="00CA59D0"/>
    <w:rsid w:val="00CB47EC"/>
    <w:rsid w:val="00CC1080"/>
    <w:rsid w:val="00CD3E4D"/>
    <w:rsid w:val="00CD5425"/>
    <w:rsid w:val="00CE4B23"/>
    <w:rsid w:val="00CE537D"/>
    <w:rsid w:val="00CF6EBF"/>
    <w:rsid w:val="00D01490"/>
    <w:rsid w:val="00D02BC7"/>
    <w:rsid w:val="00D05705"/>
    <w:rsid w:val="00D24DD1"/>
    <w:rsid w:val="00D252EA"/>
    <w:rsid w:val="00D27E79"/>
    <w:rsid w:val="00D44769"/>
    <w:rsid w:val="00D51FBB"/>
    <w:rsid w:val="00D56BF9"/>
    <w:rsid w:val="00D6505B"/>
    <w:rsid w:val="00D77821"/>
    <w:rsid w:val="00D77EEC"/>
    <w:rsid w:val="00D83082"/>
    <w:rsid w:val="00D8334D"/>
    <w:rsid w:val="00DA2980"/>
    <w:rsid w:val="00DB2749"/>
    <w:rsid w:val="00DD6D53"/>
    <w:rsid w:val="00E04EE3"/>
    <w:rsid w:val="00E0551A"/>
    <w:rsid w:val="00E153BE"/>
    <w:rsid w:val="00E32397"/>
    <w:rsid w:val="00E37746"/>
    <w:rsid w:val="00E55109"/>
    <w:rsid w:val="00E61729"/>
    <w:rsid w:val="00E61A12"/>
    <w:rsid w:val="00E61B7E"/>
    <w:rsid w:val="00E64B4E"/>
    <w:rsid w:val="00E92BD9"/>
    <w:rsid w:val="00E94D9C"/>
    <w:rsid w:val="00E97500"/>
    <w:rsid w:val="00EA39D0"/>
    <w:rsid w:val="00EA464E"/>
    <w:rsid w:val="00EB5518"/>
    <w:rsid w:val="00EC3CDD"/>
    <w:rsid w:val="00EC3EA8"/>
    <w:rsid w:val="00EE736F"/>
    <w:rsid w:val="00F01ED8"/>
    <w:rsid w:val="00F02816"/>
    <w:rsid w:val="00F07B3B"/>
    <w:rsid w:val="00F228EA"/>
    <w:rsid w:val="00F36D84"/>
    <w:rsid w:val="00F44833"/>
    <w:rsid w:val="00F63FA4"/>
    <w:rsid w:val="00F66813"/>
    <w:rsid w:val="00F71789"/>
    <w:rsid w:val="00F81AB8"/>
    <w:rsid w:val="00FA3A88"/>
    <w:rsid w:val="00FA66FB"/>
    <w:rsid w:val="00FA717C"/>
    <w:rsid w:val="00FB04EF"/>
    <w:rsid w:val="00FB057B"/>
    <w:rsid w:val="00FB2DAA"/>
    <w:rsid w:val="00FC0D95"/>
    <w:rsid w:val="00FC4F8E"/>
    <w:rsid w:val="00FC51DC"/>
    <w:rsid w:val="00FD644B"/>
    <w:rsid w:val="00FE1BB7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87680D-11E3-4DFF-9C51-71BC378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semiHidden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link w:val="ListParagraphChar"/>
    <w:uiPriority w:val="34"/>
    <w:qFormat/>
    <w:rsid w:val="00295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952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">
    <w:name w:val="Text 1"/>
    <w:basedOn w:val="Normal"/>
    <w:link w:val="Text1Char"/>
    <w:rsid w:val="002A0775"/>
    <w:pPr>
      <w:spacing w:before="60" w:after="60"/>
      <w:ind w:left="850"/>
    </w:pPr>
    <w:rPr>
      <w:lang w:val="en-GB" w:eastAsia="en-US"/>
    </w:rPr>
  </w:style>
  <w:style w:type="character" w:customStyle="1" w:styleId="Text1Char">
    <w:name w:val="Text 1 Char"/>
    <w:link w:val="Text1"/>
    <w:locked/>
    <w:rsid w:val="002A0775"/>
    <w:rPr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rsid w:val="00560D4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60D49"/>
  </w:style>
  <w:style w:type="character" w:styleId="EndnoteReference">
    <w:name w:val="endnote reference"/>
    <w:basedOn w:val="DefaultParagraphFont"/>
    <w:rsid w:val="00560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6F77-CB18-4361-BB83-82AA2812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pfilipova</dc:creator>
  <cp:keywords/>
  <dc:description/>
  <cp:lastModifiedBy>Daniela Kalaydzhiyska-Ivanova</cp:lastModifiedBy>
  <cp:revision>3</cp:revision>
  <cp:lastPrinted>2020-09-29T11:21:00Z</cp:lastPrinted>
  <dcterms:created xsi:type="dcterms:W3CDTF">2022-12-06T15:04:00Z</dcterms:created>
  <dcterms:modified xsi:type="dcterms:W3CDTF">2022-12-06T15:04:00Z</dcterms:modified>
</cp:coreProperties>
</file>