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B835AA" w14:textId="77777777" w:rsidR="00590410" w:rsidRPr="00FF3748" w:rsidRDefault="00590410" w:rsidP="000A318D">
      <w:pPr>
        <w:tabs>
          <w:tab w:val="left" w:pos="374"/>
          <w:tab w:val="left" w:pos="2484"/>
        </w:tabs>
        <w:spacing w:before="120" w:after="120" w:line="240" w:lineRule="auto"/>
        <w:ind w:right="79"/>
        <w:rPr>
          <w:rFonts w:ascii="Arial" w:eastAsia="Times New Roman" w:hAnsi="Arial" w:cs="Arial"/>
          <w:b/>
          <w:lang w:val="en-GB"/>
        </w:rPr>
      </w:pPr>
      <w:bookmarkStart w:id="0" w:name="_Hlk90397142"/>
      <w:bookmarkStart w:id="1" w:name="_GoBack"/>
      <w:bookmarkEnd w:id="1"/>
    </w:p>
    <w:p w14:paraId="06EF7AC0" w14:textId="77777777" w:rsidR="00590410" w:rsidRPr="00FF3748" w:rsidRDefault="00590410" w:rsidP="000A318D">
      <w:pPr>
        <w:spacing w:before="120" w:after="120" w:line="240" w:lineRule="auto"/>
        <w:rPr>
          <w:rFonts w:ascii="Arial" w:hAnsi="Arial" w:cs="Arial"/>
          <w:lang w:val="en-GB"/>
        </w:rPr>
      </w:pPr>
      <w:r w:rsidRPr="00FF3748">
        <w:rPr>
          <w:rFonts w:ascii="Arial" w:hAnsi="Arial" w:cs="Arial"/>
          <w:noProof/>
        </w:rPr>
        <w:drawing>
          <wp:inline distT="0" distB="0" distL="0" distR="0" wp14:anchorId="36C18674" wp14:editId="394FF3A5">
            <wp:extent cx="1742536" cy="87170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8835" cy="879861"/>
                    </a:xfrm>
                    <a:prstGeom prst="rect">
                      <a:avLst/>
                    </a:prstGeom>
                    <a:noFill/>
                    <a:ln>
                      <a:noFill/>
                    </a:ln>
                  </pic:spPr>
                </pic:pic>
              </a:graphicData>
            </a:graphic>
          </wp:inline>
        </w:drawing>
      </w:r>
    </w:p>
    <w:p w14:paraId="2C44CFDF" w14:textId="69D2A807" w:rsidR="00590410" w:rsidRPr="00FF3748" w:rsidRDefault="00DD5C40" w:rsidP="0D860A52">
      <w:pPr>
        <w:spacing w:before="120" w:after="120" w:line="240" w:lineRule="auto"/>
        <w:jc w:val="center"/>
        <w:rPr>
          <w:rFonts w:ascii="Arial" w:hAnsi="Arial" w:cs="Arial"/>
          <w:color w:val="2F5496" w:themeColor="accent1" w:themeShade="BF"/>
          <w:lang w:val="en-GB"/>
        </w:rPr>
      </w:pPr>
      <w:r w:rsidRPr="00FF3748">
        <w:rPr>
          <w:rFonts w:ascii="Arial" w:hAnsi="Arial" w:cs="Arial"/>
          <w:color w:val="2F5496" w:themeColor="accent1" w:themeShade="BF"/>
          <w:lang w:val="en-GB"/>
        </w:rPr>
        <w:t xml:space="preserve">Evaluation of the contribution of the support from the European </w:t>
      </w:r>
      <w:r w:rsidR="08F1ED4A" w:rsidRPr="00FF3748">
        <w:rPr>
          <w:rFonts w:ascii="Arial" w:hAnsi="Arial" w:cs="Arial"/>
          <w:color w:val="2F5496" w:themeColor="accent1" w:themeShade="BF"/>
          <w:lang w:val="en-GB"/>
        </w:rPr>
        <w:t>S</w:t>
      </w:r>
      <w:r w:rsidRPr="00FF3748">
        <w:rPr>
          <w:rFonts w:ascii="Arial" w:hAnsi="Arial" w:cs="Arial"/>
          <w:color w:val="2F5496" w:themeColor="accent1" w:themeShade="BF"/>
          <w:lang w:val="en-GB"/>
        </w:rPr>
        <w:t xml:space="preserve">tructural and </w:t>
      </w:r>
      <w:r w:rsidR="403BDA26" w:rsidRPr="00FF3748">
        <w:rPr>
          <w:rFonts w:ascii="Arial" w:hAnsi="Arial" w:cs="Arial"/>
          <w:color w:val="2F5496" w:themeColor="accent1" w:themeShade="BF"/>
          <w:lang w:val="en-GB"/>
        </w:rPr>
        <w:t xml:space="preserve">Cohesion </w:t>
      </w:r>
      <w:r w:rsidRPr="00FF3748">
        <w:rPr>
          <w:rFonts w:ascii="Arial" w:hAnsi="Arial" w:cs="Arial"/>
          <w:color w:val="2F5496" w:themeColor="accent1" w:themeShade="BF"/>
          <w:lang w:val="en-GB"/>
        </w:rPr>
        <w:t>funds to the achievement of the objectives under each priority of Operational Programme</w:t>
      </w:r>
      <w:r w:rsidR="00590410" w:rsidRPr="00FF3748">
        <w:rPr>
          <w:rFonts w:ascii="Arial" w:hAnsi="Arial" w:cs="Arial"/>
          <w:color w:val="2F5496" w:themeColor="accent1" w:themeShade="BF"/>
          <w:lang w:val="en-GB"/>
        </w:rPr>
        <w:t xml:space="preserve"> </w:t>
      </w:r>
      <w:r w:rsidR="00FF3748">
        <w:rPr>
          <w:rFonts w:ascii="Arial" w:hAnsi="Arial" w:cs="Arial"/>
          <w:color w:val="2F5496" w:themeColor="accent1" w:themeShade="BF"/>
          <w:lang w:val="en-GB"/>
        </w:rPr>
        <w:t>“</w:t>
      </w:r>
      <w:r w:rsidRPr="00FF3748">
        <w:rPr>
          <w:rFonts w:ascii="Arial" w:hAnsi="Arial" w:cs="Arial"/>
          <w:color w:val="2F5496" w:themeColor="accent1" w:themeShade="BF"/>
          <w:lang w:val="en-GB"/>
        </w:rPr>
        <w:t>Transport and transport infrastructure“ 2014-2020</w:t>
      </w:r>
    </w:p>
    <w:p w14:paraId="7BC695C3" w14:textId="0FC9A5CC" w:rsidR="00B90349" w:rsidRPr="00FF3748" w:rsidRDefault="00B90349" w:rsidP="000A318D">
      <w:pPr>
        <w:spacing w:before="120" w:after="120" w:line="240" w:lineRule="auto"/>
        <w:jc w:val="center"/>
        <w:rPr>
          <w:rFonts w:ascii="Arial" w:hAnsi="Arial" w:cs="Arial"/>
          <w:b/>
          <w:color w:val="2F5496" w:themeColor="accent1" w:themeShade="BF"/>
          <w:lang w:val="en-GB"/>
        </w:rPr>
      </w:pPr>
    </w:p>
    <w:p w14:paraId="45EA432C" w14:textId="77777777" w:rsidR="00B90349" w:rsidRPr="00FF3748" w:rsidRDefault="00B90349" w:rsidP="000A318D">
      <w:pPr>
        <w:spacing w:before="120" w:after="120" w:line="240" w:lineRule="auto"/>
        <w:jc w:val="center"/>
        <w:rPr>
          <w:rFonts w:ascii="Arial" w:hAnsi="Arial" w:cs="Arial"/>
          <w:b/>
          <w:color w:val="2F5496" w:themeColor="accent1" w:themeShade="BF"/>
          <w:lang w:val="en-GB"/>
        </w:rPr>
      </w:pPr>
    </w:p>
    <w:p w14:paraId="1AD212FB" w14:textId="061D4860" w:rsidR="001E7FB0" w:rsidRPr="00FF3748" w:rsidRDefault="00DD5C40" w:rsidP="000A318D">
      <w:pPr>
        <w:spacing w:before="120" w:after="120" w:line="240" w:lineRule="auto"/>
        <w:jc w:val="center"/>
        <w:rPr>
          <w:rFonts w:ascii="Arial" w:hAnsi="Arial" w:cs="Arial"/>
          <w:b/>
          <w:bCs/>
          <w:color w:val="002060"/>
          <w:sz w:val="28"/>
          <w:szCs w:val="28"/>
          <w:lang w:val="en-GB"/>
        </w:rPr>
      </w:pPr>
      <w:r w:rsidRPr="00FF3748">
        <w:rPr>
          <w:rFonts w:ascii="Arial" w:hAnsi="Arial" w:cs="Arial"/>
          <w:b/>
          <w:bCs/>
          <w:color w:val="002060"/>
          <w:sz w:val="28"/>
          <w:szCs w:val="28"/>
          <w:lang w:val="en-GB"/>
        </w:rPr>
        <w:t>ANNEX</w:t>
      </w:r>
      <w:r w:rsidR="001E7FB0" w:rsidRPr="00FF3748">
        <w:rPr>
          <w:rFonts w:ascii="Arial" w:hAnsi="Arial" w:cs="Arial"/>
          <w:b/>
          <w:bCs/>
          <w:color w:val="002060"/>
          <w:sz w:val="28"/>
          <w:szCs w:val="28"/>
          <w:lang w:val="en-GB"/>
        </w:rPr>
        <w:t xml:space="preserve"> </w:t>
      </w:r>
      <w:r w:rsidR="00B90349" w:rsidRPr="00FF3748">
        <w:rPr>
          <w:rFonts w:ascii="Arial" w:hAnsi="Arial" w:cs="Arial"/>
          <w:b/>
          <w:bCs/>
          <w:color w:val="002060"/>
          <w:sz w:val="28"/>
          <w:szCs w:val="28"/>
          <w:lang w:val="en-GB"/>
        </w:rPr>
        <w:t>4</w:t>
      </w:r>
    </w:p>
    <w:p w14:paraId="6916E0AC" w14:textId="77777777" w:rsidR="00DD5C40" w:rsidRPr="00FF3748" w:rsidRDefault="00DD5C40" w:rsidP="00DD5C40">
      <w:pPr>
        <w:spacing w:before="120" w:after="120" w:line="240" w:lineRule="auto"/>
        <w:jc w:val="center"/>
        <w:rPr>
          <w:rFonts w:ascii="Arial" w:hAnsi="Arial" w:cs="Arial"/>
          <w:b/>
          <w:bCs/>
          <w:color w:val="002060"/>
          <w:sz w:val="28"/>
          <w:szCs w:val="28"/>
          <w:lang w:val="en-GB"/>
        </w:rPr>
      </w:pPr>
      <w:r w:rsidRPr="00FF3748">
        <w:rPr>
          <w:rFonts w:ascii="Arial" w:hAnsi="Arial" w:cs="Arial"/>
          <w:b/>
          <w:bCs/>
          <w:color w:val="002060"/>
          <w:sz w:val="28"/>
          <w:szCs w:val="28"/>
          <w:lang w:val="en-GB"/>
        </w:rPr>
        <w:t>Comparative analysis between similar major projects from two programming periods: 2007-2013 and 2014-2020.</w:t>
      </w:r>
    </w:p>
    <w:p w14:paraId="423A2E0F" w14:textId="77777777" w:rsidR="00B90349" w:rsidRPr="00FF3748" w:rsidRDefault="00B90349" w:rsidP="000A318D">
      <w:pPr>
        <w:spacing w:before="120" w:after="120" w:line="240" w:lineRule="auto"/>
        <w:jc w:val="center"/>
        <w:rPr>
          <w:rFonts w:ascii="Arial" w:hAnsi="Arial" w:cs="Arial"/>
          <w:b/>
          <w:bCs/>
          <w:color w:val="002060"/>
          <w:lang w:val="en-GB"/>
        </w:rPr>
      </w:pPr>
    </w:p>
    <w:p w14:paraId="427AE5F9" w14:textId="36F31247" w:rsidR="00590410" w:rsidRPr="00FF3748" w:rsidRDefault="00DD5C40" w:rsidP="0D860A52">
      <w:pPr>
        <w:spacing w:before="120" w:after="120" w:line="240" w:lineRule="auto"/>
        <w:jc w:val="center"/>
        <w:rPr>
          <w:rFonts w:ascii="Arial" w:hAnsi="Arial" w:cs="Arial"/>
          <w:lang w:val="en-GB"/>
        </w:rPr>
      </w:pPr>
      <w:r w:rsidRPr="00FF3748">
        <w:rPr>
          <w:rFonts w:ascii="Arial" w:hAnsi="Arial" w:cs="Arial"/>
          <w:lang w:val="en-GB"/>
        </w:rPr>
        <w:t>Client: Ministry of Transport and Communications</w:t>
      </w:r>
      <w:r w:rsidR="00590410" w:rsidRPr="00FF3748">
        <w:rPr>
          <w:rFonts w:ascii="Arial" w:hAnsi="Arial" w:cs="Arial"/>
          <w:noProof/>
        </w:rPr>
        <w:drawing>
          <wp:anchor distT="0" distB="0" distL="114300" distR="114300" simplePos="0" relativeHeight="251658246" behindDoc="0" locked="0" layoutInCell="1" allowOverlap="1" wp14:anchorId="4B42E32C" wp14:editId="6011EDD8">
            <wp:simplePos x="0" y="0"/>
            <wp:positionH relativeFrom="page">
              <wp:posOffset>1036320</wp:posOffset>
            </wp:positionH>
            <wp:positionV relativeFrom="paragraph">
              <wp:posOffset>365760</wp:posOffset>
            </wp:positionV>
            <wp:extent cx="5774055" cy="3992880"/>
            <wp:effectExtent l="0" t="0" r="0" b="0"/>
            <wp:wrapThrough wrapText="bothSides">
              <wp:wrapPolygon edited="0">
                <wp:start x="12434" y="103"/>
                <wp:lineTo x="10722" y="412"/>
                <wp:lineTo x="6627" y="1546"/>
                <wp:lineTo x="6627" y="1958"/>
                <wp:lineTo x="4319" y="3504"/>
                <wp:lineTo x="2755" y="5256"/>
                <wp:lineTo x="1638" y="6905"/>
                <wp:lineTo x="893" y="8553"/>
                <wp:lineTo x="298" y="10202"/>
                <wp:lineTo x="0" y="12779"/>
                <wp:lineTo x="0" y="13500"/>
                <wp:lineTo x="149" y="15149"/>
                <wp:lineTo x="521" y="16798"/>
                <wp:lineTo x="1117" y="18447"/>
                <wp:lineTo x="1936" y="20095"/>
                <wp:lineTo x="2978" y="21538"/>
                <wp:lineTo x="3053" y="21538"/>
                <wp:lineTo x="21518" y="21538"/>
                <wp:lineTo x="21518" y="16798"/>
                <wp:lineTo x="20476" y="15149"/>
                <wp:lineTo x="21518" y="14840"/>
                <wp:lineTo x="21518" y="11851"/>
                <wp:lineTo x="19954" y="10202"/>
                <wp:lineTo x="21518" y="9687"/>
                <wp:lineTo x="21518" y="9378"/>
                <wp:lineTo x="19880" y="8553"/>
                <wp:lineTo x="21518" y="8244"/>
                <wp:lineTo x="21518" y="7626"/>
                <wp:lineTo x="21220" y="6905"/>
                <wp:lineTo x="21518" y="6492"/>
                <wp:lineTo x="21518" y="6286"/>
                <wp:lineTo x="21071" y="5256"/>
                <wp:lineTo x="21518" y="5050"/>
                <wp:lineTo x="21518" y="2576"/>
                <wp:lineTo x="19508" y="1958"/>
                <wp:lineTo x="19582" y="1546"/>
                <wp:lineTo x="15487" y="412"/>
                <wp:lineTo x="13700" y="103"/>
                <wp:lineTo x="12434" y="103"/>
              </wp:wrapPolygon>
            </wp:wrapThrough>
            <wp:docPr id="7178" name="Picture 42">
              <a:extLst xmlns:a="http://schemas.openxmlformats.org/drawingml/2006/main">
                <a:ext uri="{FF2B5EF4-FFF2-40B4-BE49-F238E27FC236}">
                  <a16:creationId xmlns:a16="http://schemas.microsoft.com/office/drawing/2014/main" id="{F839DFC5-AB7C-40D7-B6AD-8DB4D0F75D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 name="Picture 42">
                      <a:extLst>
                        <a:ext uri="{FF2B5EF4-FFF2-40B4-BE49-F238E27FC236}">
                          <a16:creationId xmlns:a16="http://schemas.microsoft.com/office/drawing/2014/main" id="{F839DFC5-AB7C-40D7-B6AD-8DB4D0F75D26}"/>
                        </a:ext>
                      </a:extLst>
                    </pic:cNvPr>
                    <pic:cNvPicPr>
                      <a:picLocks noChangeAspect="1" noChangeArrowheads="1"/>
                    </pic:cNvPicPr>
                  </pic:nvPicPr>
                  <pic:blipFill>
                    <a:blip r:embed="rId9">
                      <a:clrChange>
                        <a:clrFrom>
                          <a:srgbClr val="FFFFFF"/>
                        </a:clrFrom>
                        <a:clrTo>
                          <a:srgbClr val="FFFFFF">
                            <a:alpha val="0"/>
                          </a:srgbClr>
                        </a:clrTo>
                      </a:clrChange>
                      <a:duotone>
                        <a:prstClr val="black"/>
                        <a:srgbClr val="D9C3A5">
                          <a:tint val="50000"/>
                          <a:satMod val="180000"/>
                        </a:srgbClr>
                      </a:duotone>
                      <a:extLst>
                        <a:ext uri="{FF2B5EF4-FFF2-40B4-BE49-F238E27FC236}">
                          <a16:creationId xmlns:oel="http://schemas.microsoft.com/office/2019/extlst"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F839DFC5-AB7C-40D7-B6AD-8DB4D0F75D26}"/>
                        </a:ext>
                      </a:extLst>
                    </a:blip>
                    <a:srcRect/>
                    <a:stretch>
                      <a:fillRect/>
                    </a:stretch>
                  </pic:blipFill>
                  <pic:spPr bwMode="auto">
                    <a:xfrm>
                      <a:off x="0" y="0"/>
                      <a:ext cx="5774055" cy="3992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90410" w:rsidRPr="00FF3748">
        <w:rPr>
          <w:rFonts w:ascii="Arial" w:hAnsi="Arial" w:cs="Arial"/>
          <w:noProof/>
        </w:rPr>
        <w:drawing>
          <wp:anchor distT="0" distB="0" distL="114300" distR="114300" simplePos="0" relativeHeight="251658240" behindDoc="0" locked="0" layoutInCell="1" allowOverlap="1" wp14:anchorId="2ADE4FA9" wp14:editId="2DA2D838">
            <wp:simplePos x="0" y="0"/>
            <wp:positionH relativeFrom="margin">
              <wp:posOffset>189230</wp:posOffset>
            </wp:positionH>
            <wp:positionV relativeFrom="paragraph">
              <wp:posOffset>480060</wp:posOffset>
            </wp:positionV>
            <wp:extent cx="5455920" cy="3878580"/>
            <wp:effectExtent l="0" t="0" r="0" b="7620"/>
            <wp:wrapThrough wrapText="bothSides">
              <wp:wrapPolygon edited="0">
                <wp:start x="0" y="0"/>
                <wp:lineTo x="0" y="21536"/>
                <wp:lineTo x="21494" y="21536"/>
                <wp:lineTo x="2149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63" t="2673" r="11439" b="2802"/>
                    <a:stretch/>
                  </pic:blipFill>
                  <pic:spPr bwMode="auto">
                    <a:xfrm>
                      <a:off x="0" y="0"/>
                      <a:ext cx="5455920" cy="3878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865B32" w14:textId="77777777" w:rsidR="00B72BA3" w:rsidRPr="00FF3748" w:rsidRDefault="00B72BA3" w:rsidP="000A318D">
      <w:pPr>
        <w:pStyle w:val="DefaultText"/>
        <w:spacing w:before="120" w:after="120" w:line="240" w:lineRule="auto"/>
        <w:rPr>
          <w:rFonts w:cs="Arial"/>
          <w:sz w:val="22"/>
          <w:szCs w:val="22"/>
        </w:rPr>
      </w:pPr>
    </w:p>
    <w:p w14:paraId="59712F83" w14:textId="77777777" w:rsidR="00B72BA3" w:rsidRPr="00FF3748" w:rsidRDefault="00B72BA3" w:rsidP="000A318D">
      <w:pPr>
        <w:pStyle w:val="DefaultText"/>
        <w:spacing w:before="120" w:after="120" w:line="240" w:lineRule="auto"/>
        <w:rPr>
          <w:rFonts w:cs="Arial"/>
          <w:sz w:val="22"/>
          <w:szCs w:val="22"/>
        </w:rPr>
      </w:pPr>
    </w:p>
    <w:p w14:paraId="21DF8D98" w14:textId="77777777" w:rsidR="00B72BA3" w:rsidRPr="00FF3748" w:rsidRDefault="00B72BA3" w:rsidP="000A318D">
      <w:pPr>
        <w:pStyle w:val="DefaultText"/>
        <w:spacing w:before="120" w:after="120" w:line="240" w:lineRule="auto"/>
        <w:rPr>
          <w:rFonts w:cs="Arial"/>
          <w:sz w:val="22"/>
          <w:szCs w:val="22"/>
        </w:rPr>
      </w:pPr>
    </w:p>
    <w:p w14:paraId="1343D423" w14:textId="77777777" w:rsidR="00B72BA3" w:rsidRPr="00FF3748" w:rsidRDefault="00B72BA3" w:rsidP="000A318D">
      <w:pPr>
        <w:pStyle w:val="DefaultText"/>
        <w:spacing w:before="120" w:after="120" w:line="240" w:lineRule="auto"/>
        <w:rPr>
          <w:rFonts w:cs="Arial"/>
          <w:sz w:val="22"/>
          <w:szCs w:val="22"/>
        </w:rPr>
      </w:pPr>
    </w:p>
    <w:p w14:paraId="7AFD9704" w14:textId="77777777" w:rsidR="00B72BA3" w:rsidRPr="00FF3748" w:rsidRDefault="00B72BA3" w:rsidP="00B72BA3">
      <w:pPr>
        <w:pStyle w:val="DefaultText"/>
        <w:spacing w:before="120" w:after="120" w:line="240" w:lineRule="auto"/>
        <w:jc w:val="center"/>
        <w:rPr>
          <w:rFonts w:cs="Arial"/>
          <w:sz w:val="22"/>
          <w:szCs w:val="22"/>
        </w:rPr>
      </w:pPr>
    </w:p>
    <w:p w14:paraId="660CE6A8" w14:textId="77777777" w:rsidR="00B72BA3" w:rsidRPr="00FF3748" w:rsidRDefault="00B72BA3" w:rsidP="00B72BA3">
      <w:pPr>
        <w:pStyle w:val="DefaultText"/>
        <w:spacing w:before="120" w:after="120" w:line="240" w:lineRule="auto"/>
        <w:jc w:val="center"/>
        <w:rPr>
          <w:rFonts w:cs="Arial"/>
          <w:sz w:val="22"/>
          <w:szCs w:val="22"/>
        </w:rPr>
      </w:pPr>
    </w:p>
    <w:p w14:paraId="7FD56A5B" w14:textId="166B0EB9" w:rsidR="00590410" w:rsidRPr="00FF3748" w:rsidRDefault="00DD5C40" w:rsidP="00B72BA3">
      <w:pPr>
        <w:pStyle w:val="DefaultText"/>
        <w:spacing w:before="120" w:after="120" w:line="240" w:lineRule="auto"/>
        <w:jc w:val="center"/>
        <w:rPr>
          <w:rFonts w:cs="Arial"/>
          <w:sz w:val="22"/>
          <w:szCs w:val="22"/>
        </w:rPr>
      </w:pPr>
      <w:r w:rsidRPr="00FF3748">
        <w:rPr>
          <w:rFonts w:cs="Arial"/>
          <w:sz w:val="22"/>
          <w:szCs w:val="22"/>
        </w:rPr>
        <w:t>Sofia</w:t>
      </w:r>
      <w:r w:rsidR="00590410" w:rsidRPr="00FF3748">
        <w:rPr>
          <w:rFonts w:cs="Arial"/>
          <w:sz w:val="22"/>
          <w:szCs w:val="22"/>
        </w:rPr>
        <w:t xml:space="preserve">, </w:t>
      </w:r>
      <w:r w:rsidR="00AC1DCD" w:rsidRPr="00FF3748">
        <w:rPr>
          <w:rFonts w:cs="Arial"/>
          <w:sz w:val="22"/>
          <w:szCs w:val="22"/>
        </w:rPr>
        <w:t>24</w:t>
      </w:r>
      <w:r w:rsidRPr="00FF3748">
        <w:rPr>
          <w:rFonts w:cs="Arial"/>
          <w:sz w:val="22"/>
          <w:szCs w:val="22"/>
          <w:vertAlign w:val="superscript"/>
        </w:rPr>
        <w:t>th</w:t>
      </w:r>
      <w:r w:rsidR="00AC1DCD" w:rsidRPr="00FF3748">
        <w:rPr>
          <w:rFonts w:cs="Arial"/>
          <w:sz w:val="22"/>
          <w:szCs w:val="22"/>
        </w:rPr>
        <w:t xml:space="preserve"> </w:t>
      </w:r>
      <w:r w:rsidRPr="00FF3748">
        <w:rPr>
          <w:rFonts w:cs="Arial"/>
          <w:sz w:val="22"/>
          <w:szCs w:val="22"/>
        </w:rPr>
        <w:t>October</w:t>
      </w:r>
      <w:r w:rsidR="00D728CD" w:rsidRPr="00FF3748">
        <w:rPr>
          <w:rFonts w:cs="Arial"/>
          <w:sz w:val="22"/>
          <w:szCs w:val="22"/>
        </w:rPr>
        <w:t xml:space="preserve"> </w:t>
      </w:r>
      <w:r w:rsidRPr="00FF3748">
        <w:rPr>
          <w:rFonts w:cs="Arial"/>
          <w:sz w:val="22"/>
          <w:szCs w:val="22"/>
        </w:rPr>
        <w:t>2022</w:t>
      </w:r>
    </w:p>
    <w:p w14:paraId="395E15C0" w14:textId="77777777" w:rsidR="00590410" w:rsidRPr="00FF3748" w:rsidRDefault="00590410" w:rsidP="000A318D">
      <w:pPr>
        <w:spacing w:before="120" w:after="120" w:line="240" w:lineRule="auto"/>
        <w:rPr>
          <w:rFonts w:ascii="Arial" w:eastAsia="MS Mincho" w:hAnsi="Arial" w:cs="Arial"/>
          <w:lang w:val="en-GB" w:eastAsia="ja-JP"/>
        </w:rPr>
      </w:pPr>
    </w:p>
    <w:p w14:paraId="697547C8" w14:textId="77777777" w:rsidR="00590410" w:rsidRPr="00FF3748" w:rsidRDefault="00590410" w:rsidP="000A318D">
      <w:pPr>
        <w:spacing w:before="120" w:after="120" w:line="240" w:lineRule="auto"/>
        <w:rPr>
          <w:rFonts w:ascii="Arial" w:eastAsia="MS Mincho" w:hAnsi="Arial" w:cs="Arial"/>
          <w:lang w:val="en-GB" w:eastAsia="ja-JP"/>
        </w:rPr>
      </w:pPr>
    </w:p>
    <w:p w14:paraId="31A473F0" w14:textId="77777777" w:rsidR="00590410" w:rsidRPr="00FF3748" w:rsidRDefault="00590410" w:rsidP="000A318D">
      <w:pPr>
        <w:spacing w:before="120" w:after="120" w:line="240" w:lineRule="auto"/>
        <w:rPr>
          <w:rFonts w:ascii="Arial" w:eastAsia="MS Mincho" w:hAnsi="Arial" w:cs="Arial"/>
          <w:lang w:val="en-GB" w:eastAsia="ja-JP"/>
        </w:rPr>
      </w:pPr>
    </w:p>
    <w:tbl>
      <w:tblPr>
        <w:tblpPr w:leftFromText="141" w:rightFromText="141" w:bottomFromText="200" w:vertAnchor="text" w:horzAnchor="margin" w:tblpY="-260"/>
        <w:tblW w:w="9311"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68" w:type="dxa"/>
          <w:right w:w="68" w:type="dxa"/>
        </w:tblCellMar>
        <w:tblLook w:val="01E0" w:firstRow="1" w:lastRow="1" w:firstColumn="1" w:lastColumn="1" w:noHBand="0" w:noVBand="0"/>
      </w:tblPr>
      <w:tblGrid>
        <w:gridCol w:w="2698"/>
        <w:gridCol w:w="6613"/>
      </w:tblGrid>
      <w:tr w:rsidR="00590410" w:rsidRPr="00FF3748" w14:paraId="7E52BBD0" w14:textId="77777777" w:rsidTr="0D860A52">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0D008A05" w14:textId="1DE8D1D3" w:rsidR="00590410" w:rsidRPr="00FF3748" w:rsidRDefault="00DD5C40" w:rsidP="000A318D">
            <w:pPr>
              <w:spacing w:before="120" w:after="120" w:line="240" w:lineRule="auto"/>
              <w:rPr>
                <w:rFonts w:ascii="Arial" w:hAnsi="Arial" w:cs="Arial"/>
                <w:color w:val="006DB6"/>
                <w:lang w:val="en-GB"/>
              </w:rPr>
            </w:pPr>
            <w:r w:rsidRPr="00FF3748">
              <w:rPr>
                <w:rFonts w:ascii="Arial" w:hAnsi="Arial" w:cs="Arial"/>
                <w:color w:val="006DB6"/>
                <w:lang w:val="en-GB"/>
              </w:rPr>
              <w:t>Subject of the contract:</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68BB8E66" w14:textId="200AA4C2" w:rsidR="00590410" w:rsidRPr="00FF3748" w:rsidRDefault="00DD5C40" w:rsidP="000A318D">
            <w:pPr>
              <w:spacing w:before="120" w:after="120" w:line="240" w:lineRule="auto"/>
              <w:rPr>
                <w:rFonts w:ascii="Arial" w:hAnsi="Arial" w:cs="Arial"/>
                <w:bCs/>
                <w:lang w:val="en-GB"/>
              </w:rPr>
            </w:pPr>
            <w:r w:rsidRPr="00FF3748">
              <w:rPr>
                <w:rFonts w:ascii="Arial" w:hAnsi="Arial" w:cs="Arial"/>
                <w:bCs/>
                <w:lang w:val="en-GB"/>
              </w:rPr>
              <w:t>Evaluation of the contribution of the support from the European structural and investment funds to the achievement of the objectives under each priority of Operational Programme</w:t>
            </w:r>
            <w:r w:rsidR="00771B46" w:rsidRPr="00FF3748">
              <w:rPr>
                <w:rFonts w:ascii="Arial" w:hAnsi="Arial" w:cs="Arial"/>
                <w:bCs/>
                <w:lang w:val="en-GB"/>
              </w:rPr>
              <w:t xml:space="preserve"> “</w:t>
            </w:r>
            <w:r w:rsidRPr="00FF3748">
              <w:rPr>
                <w:rFonts w:ascii="Arial" w:hAnsi="Arial" w:cs="Arial"/>
                <w:bCs/>
                <w:lang w:val="en-GB"/>
              </w:rPr>
              <w:t>Transport and transport infrastructure“ 2014-2020</w:t>
            </w:r>
          </w:p>
        </w:tc>
      </w:tr>
      <w:tr w:rsidR="00590410" w:rsidRPr="00FF3748" w14:paraId="0F9FD7DB" w14:textId="77777777" w:rsidTr="0D860A52">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46FC15D2" w14:textId="35D82E4D" w:rsidR="00590410" w:rsidRPr="00FF3748" w:rsidRDefault="00DD5C40" w:rsidP="000A318D">
            <w:pPr>
              <w:spacing w:before="120" w:after="120" w:line="240" w:lineRule="auto"/>
              <w:rPr>
                <w:rFonts w:ascii="Arial" w:hAnsi="Arial" w:cs="Arial"/>
                <w:color w:val="006DB6"/>
                <w:lang w:val="en-GB"/>
              </w:rPr>
            </w:pPr>
            <w:r w:rsidRPr="00FF3748">
              <w:rPr>
                <w:rFonts w:ascii="Arial" w:hAnsi="Arial" w:cs="Arial"/>
                <w:color w:val="006DB6"/>
                <w:lang w:val="en-GB"/>
              </w:rPr>
              <w:t>Contract</w:t>
            </w:r>
            <w:r w:rsidR="00590410" w:rsidRPr="00FF3748">
              <w:rPr>
                <w:rFonts w:ascii="Arial" w:hAnsi="Arial" w:cs="Arial"/>
                <w:color w:val="006DB6"/>
                <w:lang w:val="en-GB"/>
              </w:rPr>
              <w:t xml:space="preserve"> №:</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4FDDEB7C" w14:textId="180D7CA8" w:rsidR="00590410" w:rsidRPr="00FF3748" w:rsidRDefault="00DD5C40" w:rsidP="000A318D">
            <w:pPr>
              <w:spacing w:before="120" w:after="120" w:line="240" w:lineRule="auto"/>
              <w:rPr>
                <w:rFonts w:ascii="Arial" w:hAnsi="Arial" w:cs="Arial"/>
                <w:lang w:val="en-GB"/>
              </w:rPr>
            </w:pPr>
            <w:r w:rsidRPr="00FF3748">
              <w:rPr>
                <w:rFonts w:ascii="Arial" w:eastAsia="Calibri" w:hAnsi="Arial" w:cs="Arial"/>
                <w:lang w:val="en-GB" w:eastAsia="en-US"/>
              </w:rPr>
              <w:t>C 55/8.12.2021</w:t>
            </w:r>
          </w:p>
        </w:tc>
      </w:tr>
      <w:tr w:rsidR="00590410" w:rsidRPr="00FF3748" w14:paraId="09E44402" w14:textId="77777777" w:rsidTr="0D860A52">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02289DF1" w14:textId="7DCCE510" w:rsidR="00590410" w:rsidRPr="00FF3748" w:rsidRDefault="00DD5C40" w:rsidP="000A318D">
            <w:pPr>
              <w:spacing w:before="120" w:after="120" w:line="240" w:lineRule="auto"/>
              <w:rPr>
                <w:rFonts w:ascii="Arial" w:hAnsi="Arial" w:cs="Arial"/>
                <w:color w:val="006DB6"/>
                <w:lang w:val="en-GB"/>
              </w:rPr>
            </w:pPr>
            <w:r w:rsidRPr="00FF3748">
              <w:rPr>
                <w:rFonts w:ascii="Arial" w:hAnsi="Arial" w:cs="Arial"/>
                <w:color w:val="006DB6"/>
                <w:lang w:val="en-GB"/>
              </w:rPr>
              <w:t>Client</w:t>
            </w:r>
            <w:r w:rsidR="00590410" w:rsidRPr="00FF3748">
              <w:rPr>
                <w:rFonts w:ascii="Arial" w:hAnsi="Arial" w:cs="Arial"/>
                <w:color w:val="006DB6"/>
                <w:lang w:val="en-GB"/>
              </w:rPr>
              <w:t>:</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6B3FCE8F" w14:textId="08F62760" w:rsidR="00590410" w:rsidRPr="00FF3748" w:rsidRDefault="00DD5C40" w:rsidP="00FA3611">
            <w:pPr>
              <w:spacing w:before="120" w:after="120" w:line="240" w:lineRule="auto"/>
              <w:rPr>
                <w:rFonts w:ascii="Arial" w:hAnsi="Arial" w:cs="Arial"/>
                <w:lang w:val="en-GB"/>
              </w:rPr>
            </w:pPr>
            <w:r w:rsidRPr="00FF3748">
              <w:rPr>
                <w:rFonts w:ascii="Arial" w:hAnsi="Arial" w:cs="Arial"/>
                <w:lang w:val="en-GB"/>
              </w:rPr>
              <w:t>Ministry of Transport and Communications</w:t>
            </w:r>
          </w:p>
        </w:tc>
      </w:tr>
      <w:tr w:rsidR="00590410" w:rsidRPr="00FF3748" w14:paraId="70F4E32D" w14:textId="77777777" w:rsidTr="0D860A52">
        <w:trPr>
          <w:trHeight w:val="1700"/>
        </w:trPr>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1511B51B" w14:textId="6F0EF6F3" w:rsidR="00590410" w:rsidRPr="00FF3748" w:rsidRDefault="00DD5C40" w:rsidP="000A318D">
            <w:pPr>
              <w:spacing w:before="120" w:after="120" w:line="240" w:lineRule="auto"/>
              <w:rPr>
                <w:rFonts w:ascii="Arial" w:hAnsi="Arial" w:cs="Arial"/>
                <w:color w:val="006DB6"/>
                <w:lang w:val="en-GB"/>
              </w:rPr>
            </w:pPr>
            <w:r w:rsidRPr="00FF3748">
              <w:rPr>
                <w:rFonts w:ascii="Arial" w:hAnsi="Arial" w:cs="Arial"/>
                <w:color w:val="006DB6"/>
                <w:lang w:val="en-GB"/>
              </w:rPr>
              <w:t>Executor</w:t>
            </w:r>
            <w:r w:rsidR="00590410" w:rsidRPr="00FF3748">
              <w:rPr>
                <w:rFonts w:ascii="Arial" w:hAnsi="Arial" w:cs="Arial"/>
                <w:color w:val="006DB6"/>
                <w:lang w:val="en-GB"/>
              </w:rPr>
              <w:t>:</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635D7F02" w14:textId="3CA71383" w:rsidR="00590410" w:rsidRPr="00FF3748" w:rsidRDefault="00DD5C40" w:rsidP="0D860A52">
            <w:pPr>
              <w:spacing w:before="120" w:after="120" w:line="240" w:lineRule="auto"/>
              <w:rPr>
                <w:rFonts w:ascii="Arial" w:hAnsi="Arial" w:cs="Arial"/>
                <w:lang w:val="en-GB"/>
              </w:rPr>
            </w:pPr>
            <w:r w:rsidRPr="00FF3748">
              <w:rPr>
                <w:rFonts w:ascii="Arial" w:hAnsi="Arial" w:cs="Arial"/>
                <w:lang w:val="en-GB"/>
              </w:rPr>
              <w:t>Ecorys South East Europe</w:t>
            </w:r>
            <w:r w:rsidR="00590410" w:rsidRPr="00FF3748">
              <w:rPr>
                <w:rFonts w:ascii="Arial" w:hAnsi="Arial" w:cs="Arial"/>
                <w:lang w:val="en-GB"/>
              </w:rPr>
              <w:t xml:space="preserve"> </w:t>
            </w:r>
          </w:p>
          <w:p w14:paraId="14DE6465" w14:textId="20785349" w:rsidR="00590410" w:rsidRPr="00FF3748" w:rsidRDefault="00DD5C40" w:rsidP="000A318D">
            <w:pPr>
              <w:spacing w:before="120" w:after="120" w:line="240" w:lineRule="auto"/>
              <w:contextualSpacing/>
              <w:rPr>
                <w:rFonts w:ascii="Arial" w:hAnsi="Arial" w:cs="Arial"/>
                <w:lang w:val="en-GB"/>
              </w:rPr>
            </w:pPr>
            <w:r w:rsidRPr="00FF3748">
              <w:rPr>
                <w:rFonts w:ascii="Arial" w:hAnsi="Arial" w:cs="Arial"/>
                <w:lang w:val="en-GB"/>
              </w:rPr>
              <w:t>Address</w:t>
            </w:r>
            <w:r w:rsidR="00590410" w:rsidRPr="00FF3748">
              <w:rPr>
                <w:rFonts w:ascii="Arial" w:hAnsi="Arial" w:cs="Arial"/>
                <w:lang w:val="en-GB"/>
              </w:rPr>
              <w:t xml:space="preserve">: </w:t>
            </w:r>
            <w:r w:rsidRPr="00FF3748">
              <w:rPr>
                <w:rFonts w:ascii="Arial" w:hAnsi="Arial" w:cs="Arial"/>
                <w:lang w:val="en-GB"/>
              </w:rPr>
              <w:t>Sofia</w:t>
            </w:r>
            <w:r w:rsidR="00590410" w:rsidRPr="00FF3748">
              <w:rPr>
                <w:rFonts w:ascii="Arial" w:hAnsi="Arial" w:cs="Arial"/>
                <w:lang w:val="en-GB"/>
              </w:rPr>
              <w:t xml:space="preserve">, </w:t>
            </w:r>
            <w:r w:rsidR="00C64339" w:rsidRPr="00FF3748">
              <w:rPr>
                <w:rFonts w:ascii="Arial" w:hAnsi="Arial" w:cs="Arial"/>
                <w:lang w:val="en-GB"/>
              </w:rPr>
              <w:t xml:space="preserve">1 </w:t>
            </w:r>
            <w:r w:rsidRPr="00FF3748">
              <w:rPr>
                <w:rFonts w:ascii="Arial" w:hAnsi="Arial" w:cs="Arial"/>
                <w:lang w:val="en-GB"/>
              </w:rPr>
              <w:t>Cherni Vrah</w:t>
            </w:r>
            <w:r w:rsidR="00C64339" w:rsidRPr="00FF3748">
              <w:rPr>
                <w:rFonts w:ascii="Arial" w:hAnsi="Arial" w:cs="Arial"/>
                <w:lang w:val="en-GB"/>
              </w:rPr>
              <w:t xml:space="preserve"> Blvd.</w:t>
            </w:r>
          </w:p>
          <w:p w14:paraId="32BE230D" w14:textId="5D1B37F5" w:rsidR="00590410" w:rsidRPr="00FF3748" w:rsidRDefault="00DD5C40" w:rsidP="000A318D">
            <w:pPr>
              <w:spacing w:before="120" w:after="120" w:line="240" w:lineRule="auto"/>
              <w:contextualSpacing/>
              <w:rPr>
                <w:rFonts w:ascii="Arial" w:hAnsi="Arial" w:cs="Arial"/>
                <w:lang w:val="en-GB"/>
              </w:rPr>
            </w:pPr>
            <w:r w:rsidRPr="00FF3748">
              <w:rPr>
                <w:rFonts w:ascii="Arial" w:hAnsi="Arial" w:cs="Arial"/>
                <w:lang w:val="en-GB"/>
              </w:rPr>
              <w:t>Tel. number</w:t>
            </w:r>
            <w:r w:rsidR="00590410" w:rsidRPr="00FF3748">
              <w:rPr>
                <w:rFonts w:ascii="Arial" w:hAnsi="Arial" w:cs="Arial"/>
                <w:lang w:val="en-GB"/>
              </w:rPr>
              <w:t>.: (+359 2) 8155 684</w:t>
            </w:r>
          </w:p>
          <w:p w14:paraId="43537194" w14:textId="208CF1B2" w:rsidR="00590410" w:rsidRPr="00FF3748" w:rsidRDefault="00DD5C40" w:rsidP="000A318D">
            <w:pPr>
              <w:spacing w:before="120" w:after="120" w:line="240" w:lineRule="auto"/>
              <w:contextualSpacing/>
              <w:rPr>
                <w:rFonts w:ascii="Arial" w:hAnsi="Arial" w:cs="Arial"/>
                <w:lang w:val="en-GB"/>
              </w:rPr>
            </w:pPr>
            <w:r w:rsidRPr="00FF3748">
              <w:rPr>
                <w:rFonts w:ascii="Arial" w:hAnsi="Arial" w:cs="Arial"/>
                <w:lang w:val="en-GB"/>
              </w:rPr>
              <w:t>Fax</w:t>
            </w:r>
            <w:r w:rsidR="00590410" w:rsidRPr="00FF3748">
              <w:rPr>
                <w:rFonts w:ascii="Arial" w:hAnsi="Arial" w:cs="Arial"/>
                <w:lang w:val="en-GB"/>
              </w:rPr>
              <w:t>: (+359 2) 981 60 32</w:t>
            </w:r>
          </w:p>
          <w:p w14:paraId="73391C05" w14:textId="77777777" w:rsidR="00590410" w:rsidRPr="00FF3748" w:rsidRDefault="00590410" w:rsidP="000A318D">
            <w:pPr>
              <w:spacing w:before="120" w:after="120" w:line="240" w:lineRule="auto"/>
              <w:contextualSpacing/>
              <w:rPr>
                <w:rFonts w:ascii="Arial" w:hAnsi="Arial" w:cs="Arial"/>
                <w:lang w:val="en-GB"/>
              </w:rPr>
            </w:pPr>
            <w:r w:rsidRPr="00FF3748">
              <w:rPr>
                <w:rFonts w:ascii="Arial" w:hAnsi="Arial" w:cs="Arial"/>
                <w:lang w:val="en-GB"/>
              </w:rPr>
              <w:t xml:space="preserve">E-mail: </w:t>
            </w:r>
            <w:hyperlink r:id="rId11" w:history="1">
              <w:r w:rsidRPr="00FF3748">
                <w:rPr>
                  <w:rStyle w:val="Hyperlink"/>
                  <w:rFonts w:ascii="Arial" w:hAnsi="Arial" w:cs="Arial"/>
                  <w:lang w:val="en-GB"/>
                </w:rPr>
                <w:t>EcorysSEE@ecorys.com</w:t>
              </w:r>
            </w:hyperlink>
          </w:p>
        </w:tc>
      </w:tr>
      <w:tr w:rsidR="00590410" w:rsidRPr="00FF3748" w14:paraId="333F3A52" w14:textId="77777777" w:rsidTr="0D860A52">
        <w:trPr>
          <w:trHeight w:val="1483"/>
        </w:trPr>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7DBC1CD2" w14:textId="6F5E4E46" w:rsidR="00590410" w:rsidRPr="00FF3748" w:rsidRDefault="00DD5C40" w:rsidP="00DD5C40">
            <w:pPr>
              <w:spacing w:before="120" w:after="120" w:line="240" w:lineRule="auto"/>
              <w:rPr>
                <w:rFonts w:ascii="Arial" w:hAnsi="Arial" w:cs="Arial"/>
                <w:color w:val="006DB6"/>
                <w:lang w:val="en-GB"/>
              </w:rPr>
            </w:pPr>
            <w:r w:rsidRPr="00FF3748">
              <w:rPr>
                <w:rFonts w:ascii="Arial" w:hAnsi="Arial" w:cs="Arial"/>
                <w:color w:val="006DB6"/>
                <w:lang w:val="en-GB"/>
              </w:rPr>
              <w:t>Team</w:t>
            </w:r>
            <w:r w:rsidR="00590410" w:rsidRPr="00FF3748">
              <w:rPr>
                <w:rFonts w:ascii="Arial" w:hAnsi="Arial" w:cs="Arial"/>
                <w:color w:val="006DB6"/>
                <w:lang w:val="en-GB"/>
              </w:rPr>
              <w:t xml:space="preserve">, </w:t>
            </w:r>
            <w:r w:rsidRPr="00FF3748">
              <w:rPr>
                <w:rFonts w:ascii="Arial" w:hAnsi="Arial" w:cs="Arial"/>
                <w:color w:val="006DB6"/>
                <w:lang w:val="en-GB"/>
              </w:rPr>
              <w:t>conducting the</w:t>
            </w:r>
            <w:r w:rsidR="00590410" w:rsidRPr="00FF3748">
              <w:rPr>
                <w:rFonts w:ascii="Arial" w:hAnsi="Arial" w:cs="Arial"/>
                <w:color w:val="006DB6"/>
                <w:lang w:val="en-GB"/>
              </w:rPr>
              <w:t xml:space="preserve"> </w:t>
            </w:r>
            <w:r w:rsidRPr="00FF3748">
              <w:rPr>
                <w:rFonts w:ascii="Arial" w:hAnsi="Arial" w:cs="Arial"/>
                <w:color w:val="006DB6"/>
                <w:lang w:val="en-GB"/>
              </w:rPr>
              <w:t>evaluation</w:t>
            </w:r>
            <w:r w:rsidR="00590410" w:rsidRPr="00FF3748">
              <w:rPr>
                <w:rFonts w:ascii="Arial" w:hAnsi="Arial" w:cs="Arial"/>
                <w:color w:val="006DB6"/>
                <w:lang w:val="en-GB"/>
              </w:rPr>
              <w:t>:</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34AA9EA6" w14:textId="01F499F0" w:rsidR="00590410" w:rsidRPr="00FF3748" w:rsidRDefault="00DD5C40" w:rsidP="000A318D">
            <w:pPr>
              <w:spacing w:before="120" w:after="120" w:line="240" w:lineRule="auto"/>
              <w:contextualSpacing/>
              <w:rPr>
                <w:rFonts w:ascii="Arial" w:hAnsi="Arial" w:cs="Arial"/>
                <w:lang w:val="en-GB"/>
              </w:rPr>
            </w:pPr>
            <w:r w:rsidRPr="00FF3748">
              <w:rPr>
                <w:rFonts w:ascii="Arial" w:hAnsi="Arial" w:cs="Arial"/>
                <w:lang w:val="en-GB"/>
              </w:rPr>
              <w:t>Irena Vladimirova</w:t>
            </w:r>
            <w:r w:rsidR="00590410" w:rsidRPr="00FF3748">
              <w:rPr>
                <w:rFonts w:ascii="Arial" w:hAnsi="Arial" w:cs="Arial"/>
                <w:lang w:val="en-GB"/>
              </w:rPr>
              <w:t xml:space="preserve"> </w:t>
            </w:r>
            <w:r w:rsidRPr="00FF3748">
              <w:rPr>
                <w:rFonts w:ascii="Arial" w:hAnsi="Arial" w:cs="Arial"/>
                <w:lang w:val="en-GB"/>
              </w:rPr>
              <w:t>–</w:t>
            </w:r>
            <w:r w:rsidR="00590410" w:rsidRPr="00FF3748">
              <w:rPr>
                <w:rFonts w:ascii="Arial" w:hAnsi="Arial" w:cs="Arial"/>
                <w:lang w:val="en-GB"/>
              </w:rPr>
              <w:t xml:space="preserve"> </w:t>
            </w:r>
            <w:r w:rsidRPr="00FF3748">
              <w:rPr>
                <w:rFonts w:ascii="Arial" w:hAnsi="Arial" w:cs="Arial"/>
                <w:lang w:val="en-GB"/>
              </w:rPr>
              <w:t>Team leader</w:t>
            </w:r>
          </w:p>
          <w:p w14:paraId="1095119C" w14:textId="2AF519A7" w:rsidR="00590410" w:rsidRPr="00FF3748" w:rsidRDefault="00DD5C40" w:rsidP="000A318D">
            <w:pPr>
              <w:spacing w:before="120" w:after="120" w:line="240" w:lineRule="auto"/>
              <w:contextualSpacing/>
              <w:rPr>
                <w:rFonts w:ascii="Arial" w:hAnsi="Arial" w:cs="Arial"/>
                <w:lang w:val="en-GB"/>
              </w:rPr>
            </w:pPr>
            <w:r w:rsidRPr="00FF3748">
              <w:rPr>
                <w:rFonts w:ascii="Arial" w:hAnsi="Arial" w:cs="Arial"/>
                <w:lang w:val="en-GB"/>
              </w:rPr>
              <w:t>Radostina Tsvetanova</w:t>
            </w:r>
            <w:r w:rsidR="00590410" w:rsidRPr="00FF3748">
              <w:rPr>
                <w:rFonts w:ascii="Arial" w:hAnsi="Arial" w:cs="Arial"/>
                <w:lang w:val="en-GB"/>
              </w:rPr>
              <w:t xml:space="preserve"> – </w:t>
            </w:r>
            <w:r w:rsidRPr="00FF3748">
              <w:rPr>
                <w:rFonts w:ascii="Arial" w:hAnsi="Arial" w:cs="Arial"/>
                <w:lang w:val="en-GB"/>
              </w:rPr>
              <w:t>Monitoring expert</w:t>
            </w:r>
          </w:p>
          <w:p w14:paraId="41D15634" w14:textId="4A5592C8" w:rsidR="00590410" w:rsidRPr="00FF3748" w:rsidRDefault="00DD5C40" w:rsidP="000A318D">
            <w:pPr>
              <w:spacing w:before="120" w:after="120" w:line="240" w:lineRule="auto"/>
              <w:contextualSpacing/>
              <w:rPr>
                <w:rFonts w:ascii="Arial" w:hAnsi="Arial" w:cs="Arial"/>
                <w:lang w:val="en-GB"/>
              </w:rPr>
            </w:pPr>
            <w:r w:rsidRPr="00FF3748">
              <w:rPr>
                <w:rFonts w:ascii="Arial" w:hAnsi="Arial" w:cs="Arial"/>
                <w:lang w:val="en-GB"/>
              </w:rPr>
              <w:t>Nedyalka Dimitrova</w:t>
            </w:r>
            <w:r w:rsidR="00590410" w:rsidRPr="00FF3748">
              <w:rPr>
                <w:rFonts w:ascii="Arial" w:hAnsi="Arial" w:cs="Arial"/>
                <w:lang w:val="en-GB"/>
              </w:rPr>
              <w:t xml:space="preserve"> – </w:t>
            </w:r>
            <w:r w:rsidRPr="00FF3748">
              <w:rPr>
                <w:rFonts w:ascii="Arial" w:hAnsi="Arial" w:cs="Arial"/>
                <w:lang w:val="en-GB"/>
              </w:rPr>
              <w:t>Evaluation expert</w:t>
            </w:r>
          </w:p>
          <w:p w14:paraId="71499BFB" w14:textId="26DDD47F" w:rsidR="00DD5C40" w:rsidRPr="00FF3748" w:rsidRDefault="00DD5C40" w:rsidP="00DD5C40">
            <w:pPr>
              <w:spacing w:before="120" w:after="120" w:line="240" w:lineRule="auto"/>
              <w:contextualSpacing/>
              <w:rPr>
                <w:rFonts w:ascii="Arial" w:hAnsi="Arial" w:cs="Arial"/>
                <w:lang w:val="en-GB"/>
              </w:rPr>
            </w:pPr>
            <w:r w:rsidRPr="00FF3748">
              <w:rPr>
                <w:rFonts w:ascii="Arial" w:hAnsi="Arial" w:cs="Arial"/>
                <w:lang w:val="en-GB"/>
              </w:rPr>
              <w:t xml:space="preserve">Radoslav Ivanov </w:t>
            </w:r>
            <w:r w:rsidR="000F1946" w:rsidRPr="00FF3748">
              <w:rPr>
                <w:rFonts w:ascii="Arial" w:hAnsi="Arial" w:cs="Arial"/>
                <w:lang w:val="en-GB"/>
              </w:rPr>
              <w:t>–</w:t>
            </w:r>
            <w:r w:rsidRPr="00FF3748">
              <w:rPr>
                <w:rFonts w:ascii="Arial" w:hAnsi="Arial" w:cs="Arial"/>
                <w:lang w:val="en-GB"/>
              </w:rPr>
              <w:t xml:space="preserve"> Financial</w:t>
            </w:r>
            <w:r w:rsidR="000F1946" w:rsidRPr="00FF3748">
              <w:rPr>
                <w:rFonts w:ascii="Arial" w:hAnsi="Arial" w:cs="Arial"/>
                <w:lang w:val="en-GB"/>
              </w:rPr>
              <w:t xml:space="preserve"> </w:t>
            </w:r>
            <w:r w:rsidRPr="00FF3748">
              <w:rPr>
                <w:rFonts w:ascii="Arial" w:hAnsi="Arial" w:cs="Arial"/>
                <w:lang w:val="en-GB"/>
              </w:rPr>
              <w:t xml:space="preserve">and economic </w:t>
            </w:r>
            <w:r w:rsidR="00752A3E" w:rsidRPr="00FF3748">
              <w:rPr>
                <w:rFonts w:ascii="Arial" w:hAnsi="Arial" w:cs="Arial"/>
                <w:lang w:val="en-GB"/>
              </w:rPr>
              <w:t>analyses</w:t>
            </w:r>
            <w:r w:rsidRPr="00FF3748">
              <w:rPr>
                <w:rFonts w:ascii="Arial" w:hAnsi="Arial" w:cs="Arial"/>
                <w:lang w:val="en-GB"/>
              </w:rPr>
              <w:t xml:space="preserve"> and assessments expert</w:t>
            </w:r>
          </w:p>
          <w:p w14:paraId="64DDFCFC" w14:textId="3E12C404" w:rsidR="00590410" w:rsidRPr="00FF3748" w:rsidRDefault="00DD5C40" w:rsidP="00DD5C40">
            <w:pPr>
              <w:spacing w:before="120" w:after="120" w:line="240" w:lineRule="auto"/>
              <w:contextualSpacing/>
              <w:rPr>
                <w:rFonts w:ascii="Arial" w:hAnsi="Arial" w:cs="Arial"/>
                <w:lang w:val="en-GB"/>
              </w:rPr>
            </w:pPr>
            <w:r w:rsidRPr="00FF3748">
              <w:rPr>
                <w:rFonts w:ascii="Arial" w:hAnsi="Arial" w:cs="Arial"/>
                <w:lang w:val="en-GB"/>
              </w:rPr>
              <w:t>Vladislav Georgiev</w:t>
            </w:r>
            <w:r w:rsidR="00590410" w:rsidRPr="00FF3748">
              <w:rPr>
                <w:rFonts w:ascii="Arial" w:hAnsi="Arial" w:cs="Arial"/>
                <w:lang w:val="en-GB"/>
              </w:rPr>
              <w:t xml:space="preserve"> – </w:t>
            </w:r>
            <w:r w:rsidRPr="00FF3748">
              <w:rPr>
                <w:rFonts w:ascii="Arial" w:hAnsi="Arial" w:cs="Arial"/>
                <w:lang w:val="en-GB"/>
              </w:rPr>
              <w:t>Management of investment projects expert</w:t>
            </w:r>
          </w:p>
        </w:tc>
      </w:tr>
      <w:tr w:rsidR="00590410" w:rsidRPr="00FF3748" w14:paraId="58B6305C" w14:textId="77777777" w:rsidTr="0D860A52">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1BAD2F69" w14:textId="7EE441DE" w:rsidR="00590410" w:rsidRPr="00FF3748" w:rsidRDefault="00DD5C40" w:rsidP="000A318D">
            <w:pPr>
              <w:spacing w:before="120" w:after="120" w:line="240" w:lineRule="auto"/>
              <w:rPr>
                <w:rFonts w:ascii="Arial" w:hAnsi="Arial" w:cs="Arial"/>
                <w:color w:val="006DB6"/>
                <w:lang w:val="en-GB"/>
              </w:rPr>
            </w:pPr>
            <w:r w:rsidRPr="00FF3748">
              <w:rPr>
                <w:rFonts w:ascii="Arial" w:hAnsi="Arial" w:cs="Arial"/>
                <w:color w:val="006DB6"/>
                <w:lang w:val="en-GB"/>
              </w:rPr>
              <w:t>Date of signing the contract</w:t>
            </w:r>
            <w:r w:rsidR="00590410" w:rsidRPr="00FF3748">
              <w:rPr>
                <w:rFonts w:ascii="Arial" w:hAnsi="Arial" w:cs="Arial"/>
                <w:color w:val="006DB6"/>
                <w:lang w:val="en-GB"/>
              </w:rPr>
              <w:t>:</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5E009DE5" w14:textId="7482BEE7" w:rsidR="00590410" w:rsidRPr="00FF3748" w:rsidRDefault="00590410" w:rsidP="000A318D">
            <w:pPr>
              <w:spacing w:before="120" w:after="120" w:line="240" w:lineRule="auto"/>
              <w:rPr>
                <w:rFonts w:ascii="Arial" w:hAnsi="Arial" w:cs="Arial"/>
                <w:lang w:val="en-GB"/>
              </w:rPr>
            </w:pPr>
            <w:r w:rsidRPr="00FF3748">
              <w:rPr>
                <w:rFonts w:ascii="Arial" w:hAnsi="Arial" w:cs="Arial"/>
                <w:lang w:val="en-GB" w:eastAsia="ko-KR"/>
              </w:rPr>
              <w:t>8</w:t>
            </w:r>
            <w:r w:rsidRPr="00FF3748">
              <w:rPr>
                <w:rFonts w:ascii="Arial" w:hAnsi="Arial" w:cs="Arial"/>
                <w:lang w:val="en-GB"/>
              </w:rPr>
              <w:t>.</w:t>
            </w:r>
            <w:r w:rsidRPr="00FF3748">
              <w:rPr>
                <w:rFonts w:ascii="Arial" w:hAnsi="Arial" w:cs="Arial"/>
                <w:lang w:val="en-GB" w:eastAsia="ko-KR"/>
              </w:rPr>
              <w:t>12</w:t>
            </w:r>
            <w:r w:rsidR="00DD5C40" w:rsidRPr="00FF3748">
              <w:rPr>
                <w:rFonts w:ascii="Arial" w:hAnsi="Arial" w:cs="Arial"/>
                <w:lang w:val="en-GB"/>
              </w:rPr>
              <w:t>.2021</w:t>
            </w:r>
          </w:p>
        </w:tc>
      </w:tr>
      <w:tr w:rsidR="00590410" w:rsidRPr="00FF3748" w14:paraId="0B5F25D3" w14:textId="77777777" w:rsidTr="0D860A52">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606A0EEA" w14:textId="06F9A978" w:rsidR="00590410" w:rsidRPr="00FF3748" w:rsidRDefault="00BA08B5" w:rsidP="000A318D">
            <w:pPr>
              <w:spacing w:before="120" w:after="120" w:line="240" w:lineRule="auto"/>
              <w:rPr>
                <w:rFonts w:ascii="Arial" w:hAnsi="Arial" w:cs="Arial"/>
                <w:color w:val="006DB6"/>
                <w:lang w:val="en-GB"/>
              </w:rPr>
            </w:pPr>
            <w:r w:rsidRPr="00FF3748">
              <w:rPr>
                <w:rFonts w:ascii="Arial" w:hAnsi="Arial" w:cs="Arial"/>
                <w:color w:val="006DB6"/>
                <w:lang w:val="en-GB"/>
              </w:rPr>
              <w:t>Contract deadline</w:t>
            </w:r>
            <w:r w:rsidR="00590410" w:rsidRPr="00FF3748">
              <w:rPr>
                <w:rFonts w:ascii="Arial" w:hAnsi="Arial" w:cs="Arial"/>
                <w:color w:val="006DB6"/>
                <w:lang w:val="en-GB"/>
              </w:rPr>
              <w:t>:</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5FCB0A83" w14:textId="367651CE" w:rsidR="00590410" w:rsidRPr="00FF3748" w:rsidRDefault="00DD5C40" w:rsidP="003302AF">
            <w:pPr>
              <w:spacing w:before="120" w:after="120" w:line="240" w:lineRule="auto"/>
              <w:rPr>
                <w:rFonts w:ascii="Arial" w:hAnsi="Arial" w:cs="Arial"/>
                <w:lang w:val="en-GB"/>
              </w:rPr>
            </w:pPr>
            <w:r w:rsidRPr="00FF3748">
              <w:rPr>
                <w:rFonts w:ascii="Arial" w:hAnsi="Arial" w:cs="Arial"/>
                <w:lang w:val="en-GB" w:eastAsia="ko-KR"/>
              </w:rPr>
              <w:t>Not later than</w:t>
            </w:r>
            <w:r w:rsidR="00590410" w:rsidRPr="00FF3748">
              <w:rPr>
                <w:rFonts w:ascii="Arial" w:hAnsi="Arial" w:cs="Arial"/>
                <w:lang w:val="en-GB" w:eastAsia="ko-KR"/>
              </w:rPr>
              <w:t xml:space="preserve"> 30.11.</w:t>
            </w:r>
            <w:r w:rsidR="00AC1DCD" w:rsidRPr="00FF3748">
              <w:rPr>
                <w:rFonts w:ascii="Arial" w:hAnsi="Arial" w:cs="Arial"/>
                <w:lang w:val="en-GB" w:eastAsia="ko-KR"/>
              </w:rPr>
              <w:t>2023</w:t>
            </w:r>
          </w:p>
        </w:tc>
      </w:tr>
      <w:tr w:rsidR="00590410" w:rsidRPr="00FF3748" w14:paraId="3913D576" w14:textId="77777777" w:rsidTr="0D860A52">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5C3AC826" w14:textId="5221442C" w:rsidR="00590410" w:rsidRPr="00FF3748" w:rsidRDefault="00DD5C40" w:rsidP="000A318D">
            <w:pPr>
              <w:spacing w:before="120" w:after="120" w:line="240" w:lineRule="auto"/>
              <w:rPr>
                <w:rFonts w:ascii="Arial" w:hAnsi="Arial" w:cs="Arial"/>
                <w:color w:val="006DB6"/>
                <w:lang w:val="en-GB"/>
              </w:rPr>
            </w:pPr>
            <w:r w:rsidRPr="00FF3748">
              <w:rPr>
                <w:rFonts w:ascii="Arial" w:hAnsi="Arial" w:cs="Arial"/>
                <w:color w:val="006DB6"/>
                <w:lang w:val="en-GB"/>
              </w:rPr>
              <w:t>Type of report and version</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561D31FF" w14:textId="740F9773" w:rsidR="00590410" w:rsidRPr="00FF3748" w:rsidRDefault="00DD5C40" w:rsidP="006B0B18">
            <w:pPr>
              <w:spacing w:before="120" w:after="120" w:line="240" w:lineRule="auto"/>
              <w:rPr>
                <w:rFonts w:ascii="Arial" w:hAnsi="Arial" w:cs="Arial"/>
                <w:lang w:val="en-GB" w:eastAsia="ko-KR"/>
              </w:rPr>
            </w:pPr>
            <w:r w:rsidRPr="00FF3748">
              <w:rPr>
                <w:rFonts w:ascii="Arial" w:hAnsi="Arial" w:cs="Arial"/>
                <w:lang w:val="en-GB" w:eastAsia="ko-KR"/>
              </w:rPr>
              <w:t>Annex 4 to the evaluation report: Comparative analysis between similar major projects from two programming periods</w:t>
            </w:r>
          </w:p>
        </w:tc>
      </w:tr>
      <w:tr w:rsidR="00590410" w:rsidRPr="00FF3748" w14:paraId="5B405949" w14:textId="77777777" w:rsidTr="0D860A52">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48F0D0D4" w14:textId="3B7A9E6A" w:rsidR="00590410" w:rsidRPr="00FF3748" w:rsidRDefault="00DD5C40" w:rsidP="00DD5C40">
            <w:pPr>
              <w:spacing w:before="120" w:after="120" w:line="240" w:lineRule="auto"/>
              <w:rPr>
                <w:rFonts w:ascii="Arial" w:hAnsi="Arial" w:cs="Arial"/>
                <w:color w:val="006DB6"/>
                <w:lang w:val="en-GB"/>
              </w:rPr>
            </w:pPr>
            <w:r w:rsidRPr="00FF3748">
              <w:rPr>
                <w:rFonts w:ascii="Arial" w:hAnsi="Arial" w:cs="Arial"/>
                <w:color w:val="006DB6"/>
                <w:lang w:val="en-GB"/>
              </w:rPr>
              <w:t>Date of preparation of the report</w:t>
            </w:r>
            <w:r w:rsidR="00590410" w:rsidRPr="00FF3748">
              <w:rPr>
                <w:rFonts w:ascii="Arial" w:hAnsi="Arial" w:cs="Arial"/>
                <w:color w:val="006DB6"/>
                <w:lang w:val="en-GB"/>
              </w:rPr>
              <w:t>:</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5988415C" w14:textId="3BBED590" w:rsidR="00590410" w:rsidRPr="00FF3748" w:rsidRDefault="00AC1DCD" w:rsidP="00F75F57">
            <w:pPr>
              <w:spacing w:before="120" w:after="120" w:line="240" w:lineRule="auto"/>
              <w:rPr>
                <w:rFonts w:ascii="Arial" w:hAnsi="Arial" w:cs="Arial"/>
                <w:lang w:val="en-GB" w:eastAsia="ja-JP"/>
              </w:rPr>
            </w:pPr>
            <w:r w:rsidRPr="00FF3748">
              <w:rPr>
                <w:rFonts w:ascii="Arial" w:hAnsi="Arial" w:cs="Arial"/>
                <w:lang w:val="en-GB"/>
              </w:rPr>
              <w:t>24</w:t>
            </w:r>
            <w:r w:rsidR="00590410" w:rsidRPr="00FF3748">
              <w:rPr>
                <w:rFonts w:ascii="Arial" w:hAnsi="Arial" w:cs="Arial"/>
                <w:lang w:val="en-GB"/>
              </w:rPr>
              <w:t>.</w:t>
            </w:r>
            <w:r w:rsidRPr="00FF3748">
              <w:rPr>
                <w:rFonts w:ascii="Arial" w:hAnsi="Arial" w:cs="Arial"/>
                <w:lang w:val="en-GB"/>
              </w:rPr>
              <w:t>10</w:t>
            </w:r>
            <w:r w:rsidR="00DD5C40" w:rsidRPr="00FF3748">
              <w:rPr>
                <w:rFonts w:ascii="Arial" w:hAnsi="Arial" w:cs="Arial"/>
                <w:lang w:val="en-GB"/>
              </w:rPr>
              <w:t>.2022</w:t>
            </w:r>
          </w:p>
        </w:tc>
      </w:tr>
      <w:tr w:rsidR="004C15DD" w:rsidRPr="00FF3748" w14:paraId="5E3578A0" w14:textId="77777777" w:rsidTr="0067614F">
        <w:tc>
          <w:tcPr>
            <w:tcW w:w="9311"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EBBDE38" w14:textId="53A160C2" w:rsidR="004C15DD" w:rsidRPr="00FF3748" w:rsidRDefault="004C15DD" w:rsidP="004C15DD">
            <w:pPr>
              <w:spacing w:before="120"/>
              <w:rPr>
                <w:rFonts w:ascii="Arial" w:hAnsi="Arial" w:cs="Arial"/>
                <w:lang w:val="en-GB"/>
              </w:rPr>
            </w:pPr>
            <w:r w:rsidRPr="00FF3748">
              <w:rPr>
                <w:rFonts w:ascii="Arial" w:hAnsi="Arial" w:cs="Arial"/>
                <w:color w:val="006DB6"/>
                <w:lang w:val="en-GB"/>
              </w:rPr>
              <w:t>Managing director Ecorys South East Europe Ltd.</w:t>
            </w:r>
            <w:r w:rsidRPr="00FF3748">
              <w:rPr>
                <w:rFonts w:ascii="Arial" w:hAnsi="Arial" w:cs="Arial"/>
                <w:lang w:val="en-GB"/>
              </w:rPr>
              <w:t xml:space="preserve"> (Radostina Tsvetanova)</w:t>
            </w:r>
          </w:p>
          <w:p w14:paraId="07BFA54F" w14:textId="7109CDA9" w:rsidR="004C15DD" w:rsidRPr="00FF3748" w:rsidRDefault="004C15DD" w:rsidP="004C15DD">
            <w:pPr>
              <w:spacing w:before="120" w:after="120" w:line="240" w:lineRule="auto"/>
              <w:rPr>
                <w:rFonts w:ascii="Arial" w:hAnsi="Arial" w:cs="Arial"/>
                <w:lang w:val="en-GB"/>
              </w:rPr>
            </w:pPr>
            <w:r w:rsidRPr="00FF3748">
              <w:rPr>
                <w:rFonts w:ascii="Arial" w:hAnsi="Arial" w:cs="Arial"/>
                <w:color w:val="006DB6"/>
                <w:lang w:val="en-GB"/>
              </w:rPr>
              <w:t>Team Leader</w:t>
            </w:r>
            <w:r w:rsidRPr="00FF3748">
              <w:rPr>
                <w:rFonts w:ascii="Arial" w:hAnsi="Arial" w:cs="Arial"/>
                <w:lang w:val="en-GB"/>
              </w:rPr>
              <w:t xml:space="preserve"> (Irena Vladimirova)</w:t>
            </w:r>
          </w:p>
        </w:tc>
      </w:tr>
    </w:tbl>
    <w:p w14:paraId="2137C83E" w14:textId="77777777" w:rsidR="00DD5C40" w:rsidRPr="00FF3748" w:rsidRDefault="00DD5C40" w:rsidP="00DD5C40">
      <w:pPr>
        <w:pStyle w:val="DefaultText"/>
        <w:spacing w:before="120" w:after="120" w:line="240" w:lineRule="auto"/>
        <w:rPr>
          <w:rFonts w:cs="Arial"/>
          <w:i/>
        </w:rPr>
      </w:pPr>
      <w:r w:rsidRPr="00FF3748">
        <w:rPr>
          <w:rFonts w:cs="Arial"/>
          <w:i/>
        </w:rPr>
        <w:t>The views expressed in this report are those of its authors and do not necessarily reflect the position of the Ministry of Transport and Communications.</w:t>
      </w:r>
    </w:p>
    <w:p w14:paraId="0B939FF7" w14:textId="77777777" w:rsidR="00590410" w:rsidRPr="00FF3748" w:rsidRDefault="00590410" w:rsidP="000A318D">
      <w:pPr>
        <w:pStyle w:val="DefaultText"/>
        <w:spacing w:before="120" w:after="120" w:line="240" w:lineRule="auto"/>
        <w:rPr>
          <w:rFonts w:cs="Arial"/>
          <w:sz w:val="22"/>
          <w:szCs w:val="22"/>
        </w:rPr>
        <w:sectPr w:rsidR="00590410" w:rsidRPr="00FF3748" w:rsidSect="001B358E">
          <w:headerReference w:type="even" r:id="rId12"/>
          <w:headerReference w:type="default" r:id="rId13"/>
          <w:footerReference w:type="even" r:id="rId14"/>
          <w:footerReference w:type="default" r:id="rId15"/>
          <w:pgSz w:w="11906" w:h="16838" w:code="9"/>
          <w:pgMar w:top="284" w:right="1274" w:bottom="1418" w:left="1418" w:header="699" w:footer="551" w:gutter="0"/>
          <w:pgNumType w:start="0"/>
          <w:cols w:space="708"/>
          <w:titlePg/>
          <w:docGrid w:linePitch="360"/>
        </w:sectPr>
      </w:pPr>
    </w:p>
    <w:p w14:paraId="396C78A2" w14:textId="5B057F6A" w:rsidR="00590410" w:rsidRPr="00FF3748" w:rsidRDefault="00DD5C40" w:rsidP="00194DDE">
      <w:pPr>
        <w:pStyle w:val="Heading1"/>
        <w:rPr>
          <w:lang w:val="en-GB"/>
        </w:rPr>
      </w:pPr>
      <w:bookmarkStart w:id="2" w:name="_Toc120891082"/>
      <w:r w:rsidRPr="00FF3748">
        <w:rPr>
          <w:lang w:val="en-GB"/>
        </w:rPr>
        <w:lastRenderedPageBreak/>
        <w:t>Contents</w:t>
      </w:r>
      <w:bookmarkEnd w:id="2"/>
    </w:p>
    <w:p w14:paraId="291887B1" w14:textId="2EE8672A" w:rsidR="0012366F" w:rsidRDefault="008E73DD">
      <w:pPr>
        <w:pStyle w:val="TOC1"/>
        <w:rPr>
          <w:rFonts w:asciiTheme="minorHAnsi" w:eastAsiaTheme="minorEastAsia" w:hAnsiTheme="minorHAnsi" w:cstheme="minorBidi"/>
          <w:bCs w:val="0"/>
          <w:color w:val="auto"/>
          <w:sz w:val="22"/>
          <w:lang w:val="en-US" w:eastAsia="en-US"/>
        </w:rPr>
      </w:pPr>
      <w:r w:rsidRPr="00FF3748">
        <w:rPr>
          <w:szCs w:val="20"/>
          <w:lang w:val="en-GB"/>
        </w:rPr>
        <w:fldChar w:fldCharType="begin"/>
      </w:r>
      <w:r w:rsidRPr="00FF3748">
        <w:rPr>
          <w:szCs w:val="20"/>
          <w:lang w:val="en-GB"/>
        </w:rPr>
        <w:instrText xml:space="preserve"> TOC \o "1-3" \h \z \u </w:instrText>
      </w:r>
      <w:r w:rsidRPr="00FF3748">
        <w:rPr>
          <w:szCs w:val="20"/>
          <w:lang w:val="en-GB"/>
        </w:rPr>
        <w:fldChar w:fldCharType="separate"/>
      </w:r>
      <w:hyperlink w:anchor="_Toc120891082" w:history="1">
        <w:r w:rsidR="0012366F" w:rsidRPr="00DB74BD">
          <w:rPr>
            <w:rStyle w:val="Hyperlink"/>
            <w:lang w:val="en-GB"/>
          </w:rPr>
          <w:t>Contents</w:t>
        </w:r>
        <w:r w:rsidR="0012366F">
          <w:rPr>
            <w:webHidden/>
          </w:rPr>
          <w:tab/>
        </w:r>
        <w:r w:rsidR="0012366F">
          <w:rPr>
            <w:webHidden/>
          </w:rPr>
          <w:fldChar w:fldCharType="begin"/>
        </w:r>
        <w:r w:rsidR="0012366F">
          <w:rPr>
            <w:webHidden/>
          </w:rPr>
          <w:instrText xml:space="preserve"> PAGEREF _Toc120891082 \h </w:instrText>
        </w:r>
        <w:r w:rsidR="0012366F">
          <w:rPr>
            <w:webHidden/>
          </w:rPr>
        </w:r>
        <w:r w:rsidR="0012366F">
          <w:rPr>
            <w:webHidden/>
          </w:rPr>
          <w:fldChar w:fldCharType="separate"/>
        </w:r>
        <w:r w:rsidR="0012366F">
          <w:rPr>
            <w:webHidden/>
          </w:rPr>
          <w:t>2</w:t>
        </w:r>
        <w:r w:rsidR="0012366F">
          <w:rPr>
            <w:webHidden/>
          </w:rPr>
          <w:fldChar w:fldCharType="end"/>
        </w:r>
      </w:hyperlink>
    </w:p>
    <w:p w14:paraId="2D1A4CB8" w14:textId="69F9C14B" w:rsidR="0012366F" w:rsidRDefault="00614D8E">
      <w:pPr>
        <w:pStyle w:val="TOC1"/>
        <w:rPr>
          <w:rFonts w:asciiTheme="minorHAnsi" w:eastAsiaTheme="minorEastAsia" w:hAnsiTheme="minorHAnsi" w:cstheme="minorBidi"/>
          <w:bCs w:val="0"/>
          <w:color w:val="auto"/>
          <w:sz w:val="22"/>
          <w:lang w:val="en-US" w:eastAsia="en-US"/>
        </w:rPr>
      </w:pPr>
      <w:hyperlink w:anchor="_Toc120891083" w:history="1">
        <w:r w:rsidR="0012366F" w:rsidRPr="00DB74BD">
          <w:rPr>
            <w:rStyle w:val="Hyperlink"/>
            <w:lang w:val="en-GB"/>
          </w:rPr>
          <w:t>List of tables</w:t>
        </w:r>
        <w:r w:rsidR="0012366F">
          <w:rPr>
            <w:webHidden/>
          </w:rPr>
          <w:tab/>
        </w:r>
        <w:r w:rsidR="0012366F">
          <w:rPr>
            <w:webHidden/>
          </w:rPr>
          <w:fldChar w:fldCharType="begin"/>
        </w:r>
        <w:r w:rsidR="0012366F">
          <w:rPr>
            <w:webHidden/>
          </w:rPr>
          <w:instrText xml:space="preserve"> PAGEREF _Toc120891083 \h </w:instrText>
        </w:r>
        <w:r w:rsidR="0012366F">
          <w:rPr>
            <w:webHidden/>
          </w:rPr>
        </w:r>
        <w:r w:rsidR="0012366F">
          <w:rPr>
            <w:webHidden/>
          </w:rPr>
          <w:fldChar w:fldCharType="separate"/>
        </w:r>
        <w:r w:rsidR="0012366F">
          <w:rPr>
            <w:webHidden/>
          </w:rPr>
          <w:t>3</w:t>
        </w:r>
        <w:r w:rsidR="0012366F">
          <w:rPr>
            <w:webHidden/>
          </w:rPr>
          <w:fldChar w:fldCharType="end"/>
        </w:r>
      </w:hyperlink>
    </w:p>
    <w:p w14:paraId="64FE0A41" w14:textId="0EAEE8FA" w:rsidR="0012366F" w:rsidRDefault="00614D8E">
      <w:pPr>
        <w:pStyle w:val="TOC1"/>
        <w:rPr>
          <w:rFonts w:asciiTheme="minorHAnsi" w:eastAsiaTheme="minorEastAsia" w:hAnsiTheme="minorHAnsi" w:cstheme="minorBidi"/>
          <w:bCs w:val="0"/>
          <w:color w:val="auto"/>
          <w:sz w:val="22"/>
          <w:lang w:val="en-US" w:eastAsia="en-US"/>
        </w:rPr>
      </w:pPr>
      <w:hyperlink w:anchor="_Toc120891084" w:history="1">
        <w:r w:rsidR="0012366F" w:rsidRPr="00DB74BD">
          <w:rPr>
            <w:rStyle w:val="Hyperlink"/>
            <w:lang w:val="en-GB"/>
          </w:rPr>
          <w:t>List of figures</w:t>
        </w:r>
        <w:r w:rsidR="0012366F">
          <w:rPr>
            <w:webHidden/>
          </w:rPr>
          <w:tab/>
        </w:r>
        <w:r w:rsidR="0012366F">
          <w:rPr>
            <w:webHidden/>
          </w:rPr>
          <w:fldChar w:fldCharType="begin"/>
        </w:r>
        <w:r w:rsidR="0012366F">
          <w:rPr>
            <w:webHidden/>
          </w:rPr>
          <w:instrText xml:space="preserve"> PAGEREF _Toc120891084 \h </w:instrText>
        </w:r>
        <w:r w:rsidR="0012366F">
          <w:rPr>
            <w:webHidden/>
          </w:rPr>
        </w:r>
        <w:r w:rsidR="0012366F">
          <w:rPr>
            <w:webHidden/>
          </w:rPr>
          <w:fldChar w:fldCharType="separate"/>
        </w:r>
        <w:r w:rsidR="0012366F">
          <w:rPr>
            <w:webHidden/>
          </w:rPr>
          <w:t>4</w:t>
        </w:r>
        <w:r w:rsidR="0012366F">
          <w:rPr>
            <w:webHidden/>
          </w:rPr>
          <w:fldChar w:fldCharType="end"/>
        </w:r>
      </w:hyperlink>
    </w:p>
    <w:p w14:paraId="00DC5089" w14:textId="09329079" w:rsidR="0012366F" w:rsidRDefault="00614D8E">
      <w:pPr>
        <w:pStyle w:val="TOC1"/>
        <w:rPr>
          <w:rFonts w:asciiTheme="minorHAnsi" w:eastAsiaTheme="minorEastAsia" w:hAnsiTheme="minorHAnsi" w:cstheme="minorBidi"/>
          <w:bCs w:val="0"/>
          <w:color w:val="auto"/>
          <w:sz w:val="22"/>
          <w:lang w:val="en-US" w:eastAsia="en-US"/>
        </w:rPr>
      </w:pPr>
      <w:hyperlink w:anchor="_Toc120891085" w:history="1">
        <w:r w:rsidR="0012366F" w:rsidRPr="00DB74BD">
          <w:rPr>
            <w:rStyle w:val="Hyperlink"/>
            <w:lang w:val="en-GB"/>
          </w:rPr>
          <w:t>List of abbreviations</w:t>
        </w:r>
        <w:r w:rsidR="0012366F">
          <w:rPr>
            <w:webHidden/>
          </w:rPr>
          <w:tab/>
        </w:r>
        <w:r w:rsidR="0012366F">
          <w:rPr>
            <w:webHidden/>
          </w:rPr>
          <w:fldChar w:fldCharType="begin"/>
        </w:r>
        <w:r w:rsidR="0012366F">
          <w:rPr>
            <w:webHidden/>
          </w:rPr>
          <w:instrText xml:space="preserve"> PAGEREF _Toc120891085 \h </w:instrText>
        </w:r>
        <w:r w:rsidR="0012366F">
          <w:rPr>
            <w:webHidden/>
          </w:rPr>
        </w:r>
        <w:r w:rsidR="0012366F">
          <w:rPr>
            <w:webHidden/>
          </w:rPr>
          <w:fldChar w:fldCharType="separate"/>
        </w:r>
        <w:r w:rsidR="0012366F">
          <w:rPr>
            <w:webHidden/>
          </w:rPr>
          <w:t>6</w:t>
        </w:r>
        <w:r w:rsidR="0012366F">
          <w:rPr>
            <w:webHidden/>
          </w:rPr>
          <w:fldChar w:fldCharType="end"/>
        </w:r>
      </w:hyperlink>
    </w:p>
    <w:p w14:paraId="1F0A40FC" w14:textId="6379C7C9" w:rsidR="0012366F" w:rsidRDefault="00614D8E">
      <w:pPr>
        <w:pStyle w:val="TOC1"/>
        <w:rPr>
          <w:rFonts w:asciiTheme="minorHAnsi" w:eastAsiaTheme="minorEastAsia" w:hAnsiTheme="minorHAnsi" w:cstheme="minorBidi"/>
          <w:bCs w:val="0"/>
          <w:color w:val="auto"/>
          <w:sz w:val="22"/>
          <w:lang w:val="en-US" w:eastAsia="en-US"/>
        </w:rPr>
      </w:pPr>
      <w:hyperlink w:anchor="_Toc120891086" w:history="1">
        <w:r w:rsidR="0012366F" w:rsidRPr="00DB74BD">
          <w:rPr>
            <w:rStyle w:val="Hyperlink"/>
            <w:lang w:val="en-GB"/>
          </w:rPr>
          <w:t>Introduction</w:t>
        </w:r>
        <w:r w:rsidR="0012366F">
          <w:rPr>
            <w:webHidden/>
          </w:rPr>
          <w:tab/>
        </w:r>
        <w:r w:rsidR="0012366F">
          <w:rPr>
            <w:webHidden/>
          </w:rPr>
          <w:fldChar w:fldCharType="begin"/>
        </w:r>
        <w:r w:rsidR="0012366F">
          <w:rPr>
            <w:webHidden/>
          </w:rPr>
          <w:instrText xml:space="preserve"> PAGEREF _Toc120891086 \h </w:instrText>
        </w:r>
        <w:r w:rsidR="0012366F">
          <w:rPr>
            <w:webHidden/>
          </w:rPr>
        </w:r>
        <w:r w:rsidR="0012366F">
          <w:rPr>
            <w:webHidden/>
          </w:rPr>
          <w:fldChar w:fldCharType="separate"/>
        </w:r>
        <w:r w:rsidR="0012366F">
          <w:rPr>
            <w:webHidden/>
          </w:rPr>
          <w:t>7</w:t>
        </w:r>
        <w:r w:rsidR="0012366F">
          <w:rPr>
            <w:webHidden/>
          </w:rPr>
          <w:fldChar w:fldCharType="end"/>
        </w:r>
      </w:hyperlink>
    </w:p>
    <w:p w14:paraId="676BB346" w14:textId="1750DD25" w:rsidR="0012366F" w:rsidRDefault="00614D8E">
      <w:pPr>
        <w:pStyle w:val="TOC2"/>
        <w:rPr>
          <w:rFonts w:asciiTheme="minorHAnsi" w:hAnsiTheme="minorHAnsi" w:cstheme="minorBidi"/>
          <w:sz w:val="22"/>
          <w:szCs w:val="22"/>
          <w:lang w:eastAsia="en-US"/>
        </w:rPr>
      </w:pPr>
      <w:hyperlink w:anchor="_Toc120891087" w:history="1">
        <w:r w:rsidR="0012366F" w:rsidRPr="00DB74BD">
          <w:rPr>
            <w:rStyle w:val="Hyperlink"/>
            <w:lang w:val="en-GB"/>
          </w:rPr>
          <w:t>I.1.</w:t>
        </w:r>
        <w:r w:rsidR="0012366F">
          <w:rPr>
            <w:rFonts w:asciiTheme="minorHAnsi" w:hAnsiTheme="minorHAnsi" w:cstheme="minorBidi"/>
            <w:sz w:val="22"/>
            <w:szCs w:val="22"/>
            <w:lang w:eastAsia="en-US"/>
          </w:rPr>
          <w:tab/>
        </w:r>
        <w:r w:rsidR="0012366F" w:rsidRPr="00DB74BD">
          <w:rPr>
            <w:rStyle w:val="Hyperlink"/>
            <w:shd w:val="clear" w:color="auto" w:fill="FFFFFF"/>
            <w:lang w:val="en-GB"/>
          </w:rPr>
          <w:t>Objective of the analysis</w:t>
        </w:r>
        <w:r w:rsidR="0012366F">
          <w:rPr>
            <w:webHidden/>
          </w:rPr>
          <w:tab/>
        </w:r>
        <w:r w:rsidR="0012366F">
          <w:rPr>
            <w:webHidden/>
          </w:rPr>
          <w:fldChar w:fldCharType="begin"/>
        </w:r>
        <w:r w:rsidR="0012366F">
          <w:rPr>
            <w:webHidden/>
          </w:rPr>
          <w:instrText xml:space="preserve"> PAGEREF _Toc120891087 \h </w:instrText>
        </w:r>
        <w:r w:rsidR="0012366F">
          <w:rPr>
            <w:webHidden/>
          </w:rPr>
        </w:r>
        <w:r w:rsidR="0012366F">
          <w:rPr>
            <w:webHidden/>
          </w:rPr>
          <w:fldChar w:fldCharType="separate"/>
        </w:r>
        <w:r w:rsidR="0012366F">
          <w:rPr>
            <w:webHidden/>
          </w:rPr>
          <w:t>7</w:t>
        </w:r>
        <w:r w:rsidR="0012366F">
          <w:rPr>
            <w:webHidden/>
          </w:rPr>
          <w:fldChar w:fldCharType="end"/>
        </w:r>
      </w:hyperlink>
    </w:p>
    <w:p w14:paraId="29C984D2" w14:textId="3434993A" w:rsidR="0012366F" w:rsidRDefault="00614D8E">
      <w:pPr>
        <w:pStyle w:val="TOC2"/>
        <w:rPr>
          <w:rFonts w:asciiTheme="minorHAnsi" w:hAnsiTheme="minorHAnsi" w:cstheme="minorBidi"/>
          <w:sz w:val="22"/>
          <w:szCs w:val="22"/>
          <w:lang w:eastAsia="en-US"/>
        </w:rPr>
      </w:pPr>
      <w:hyperlink w:anchor="_Toc120891088" w:history="1">
        <w:r w:rsidR="0012366F" w:rsidRPr="00DB74BD">
          <w:rPr>
            <w:rStyle w:val="Hyperlink"/>
            <w:lang w:val="en-GB"/>
          </w:rPr>
          <w:t>I.2.</w:t>
        </w:r>
        <w:r w:rsidR="0012366F">
          <w:rPr>
            <w:rFonts w:asciiTheme="minorHAnsi" w:hAnsiTheme="minorHAnsi" w:cstheme="minorBidi"/>
            <w:sz w:val="22"/>
            <w:szCs w:val="22"/>
            <w:lang w:eastAsia="en-US"/>
          </w:rPr>
          <w:tab/>
        </w:r>
        <w:r w:rsidR="0012366F" w:rsidRPr="00DB74BD">
          <w:rPr>
            <w:rStyle w:val="Hyperlink"/>
            <w:lang w:val="en-GB"/>
          </w:rPr>
          <w:t>Scope of the analysis</w:t>
        </w:r>
        <w:r w:rsidR="0012366F">
          <w:rPr>
            <w:webHidden/>
          </w:rPr>
          <w:tab/>
        </w:r>
        <w:r w:rsidR="0012366F">
          <w:rPr>
            <w:webHidden/>
          </w:rPr>
          <w:fldChar w:fldCharType="begin"/>
        </w:r>
        <w:r w:rsidR="0012366F">
          <w:rPr>
            <w:webHidden/>
          </w:rPr>
          <w:instrText xml:space="preserve"> PAGEREF _Toc120891088 \h </w:instrText>
        </w:r>
        <w:r w:rsidR="0012366F">
          <w:rPr>
            <w:webHidden/>
          </w:rPr>
        </w:r>
        <w:r w:rsidR="0012366F">
          <w:rPr>
            <w:webHidden/>
          </w:rPr>
          <w:fldChar w:fldCharType="separate"/>
        </w:r>
        <w:r w:rsidR="0012366F">
          <w:rPr>
            <w:webHidden/>
          </w:rPr>
          <w:t>7</w:t>
        </w:r>
        <w:r w:rsidR="0012366F">
          <w:rPr>
            <w:webHidden/>
          </w:rPr>
          <w:fldChar w:fldCharType="end"/>
        </w:r>
      </w:hyperlink>
    </w:p>
    <w:p w14:paraId="32F93C2A" w14:textId="4C83C52D" w:rsidR="0012366F" w:rsidRDefault="00614D8E">
      <w:pPr>
        <w:pStyle w:val="TOC1"/>
        <w:rPr>
          <w:rFonts w:asciiTheme="minorHAnsi" w:eastAsiaTheme="minorEastAsia" w:hAnsiTheme="minorHAnsi" w:cstheme="minorBidi"/>
          <w:bCs w:val="0"/>
          <w:color w:val="auto"/>
          <w:sz w:val="22"/>
          <w:lang w:val="en-US" w:eastAsia="en-US"/>
        </w:rPr>
      </w:pPr>
      <w:hyperlink w:anchor="_Toc120891089" w:history="1">
        <w:r w:rsidR="0012366F" w:rsidRPr="00DB74BD">
          <w:rPr>
            <w:rStyle w:val="Hyperlink"/>
            <w:lang w:val="en-GB"/>
          </w:rPr>
          <w:t>Methodology</w:t>
        </w:r>
        <w:r w:rsidR="0012366F">
          <w:rPr>
            <w:webHidden/>
          </w:rPr>
          <w:tab/>
        </w:r>
        <w:r w:rsidR="0012366F">
          <w:rPr>
            <w:webHidden/>
          </w:rPr>
          <w:fldChar w:fldCharType="begin"/>
        </w:r>
        <w:r w:rsidR="0012366F">
          <w:rPr>
            <w:webHidden/>
          </w:rPr>
          <w:instrText xml:space="preserve"> PAGEREF _Toc120891089 \h </w:instrText>
        </w:r>
        <w:r w:rsidR="0012366F">
          <w:rPr>
            <w:webHidden/>
          </w:rPr>
        </w:r>
        <w:r w:rsidR="0012366F">
          <w:rPr>
            <w:webHidden/>
          </w:rPr>
          <w:fldChar w:fldCharType="separate"/>
        </w:r>
        <w:r w:rsidR="0012366F">
          <w:rPr>
            <w:webHidden/>
          </w:rPr>
          <w:t>9</w:t>
        </w:r>
        <w:r w:rsidR="0012366F">
          <w:rPr>
            <w:webHidden/>
          </w:rPr>
          <w:fldChar w:fldCharType="end"/>
        </w:r>
      </w:hyperlink>
    </w:p>
    <w:p w14:paraId="1E85E2DD" w14:textId="33876387" w:rsidR="0012366F" w:rsidRDefault="00614D8E">
      <w:pPr>
        <w:pStyle w:val="TOC2"/>
        <w:rPr>
          <w:rFonts w:asciiTheme="minorHAnsi" w:hAnsiTheme="minorHAnsi" w:cstheme="minorBidi"/>
          <w:sz w:val="22"/>
          <w:szCs w:val="22"/>
          <w:lang w:eastAsia="en-US"/>
        </w:rPr>
      </w:pPr>
      <w:hyperlink w:anchor="_Toc120891090" w:history="1">
        <w:r w:rsidR="0012366F" w:rsidRPr="00DB74BD">
          <w:rPr>
            <w:rStyle w:val="Hyperlink"/>
            <w:lang w:val="en-GB"/>
          </w:rPr>
          <w:t>II.1.</w:t>
        </w:r>
        <w:r w:rsidR="0012366F">
          <w:rPr>
            <w:rFonts w:asciiTheme="minorHAnsi" w:hAnsiTheme="minorHAnsi" w:cstheme="minorBidi"/>
            <w:sz w:val="22"/>
            <w:szCs w:val="22"/>
            <w:lang w:eastAsia="en-US"/>
          </w:rPr>
          <w:tab/>
        </w:r>
        <w:r w:rsidR="0012366F" w:rsidRPr="00DB74BD">
          <w:rPr>
            <w:rStyle w:val="Hyperlink"/>
            <w:lang w:val="en-GB"/>
          </w:rPr>
          <w:t>Methodological approach</w:t>
        </w:r>
        <w:r w:rsidR="0012366F">
          <w:rPr>
            <w:webHidden/>
          </w:rPr>
          <w:tab/>
        </w:r>
        <w:r w:rsidR="0012366F">
          <w:rPr>
            <w:webHidden/>
          </w:rPr>
          <w:fldChar w:fldCharType="begin"/>
        </w:r>
        <w:r w:rsidR="0012366F">
          <w:rPr>
            <w:webHidden/>
          </w:rPr>
          <w:instrText xml:space="preserve"> PAGEREF _Toc120891090 \h </w:instrText>
        </w:r>
        <w:r w:rsidR="0012366F">
          <w:rPr>
            <w:webHidden/>
          </w:rPr>
        </w:r>
        <w:r w:rsidR="0012366F">
          <w:rPr>
            <w:webHidden/>
          </w:rPr>
          <w:fldChar w:fldCharType="separate"/>
        </w:r>
        <w:r w:rsidR="0012366F">
          <w:rPr>
            <w:webHidden/>
          </w:rPr>
          <w:t>9</w:t>
        </w:r>
        <w:r w:rsidR="0012366F">
          <w:rPr>
            <w:webHidden/>
          </w:rPr>
          <w:fldChar w:fldCharType="end"/>
        </w:r>
      </w:hyperlink>
    </w:p>
    <w:p w14:paraId="115CF654" w14:textId="48E1BBB6" w:rsidR="0012366F" w:rsidRDefault="00614D8E">
      <w:pPr>
        <w:pStyle w:val="TOC2"/>
        <w:rPr>
          <w:rFonts w:asciiTheme="minorHAnsi" w:hAnsiTheme="minorHAnsi" w:cstheme="minorBidi"/>
          <w:sz w:val="22"/>
          <w:szCs w:val="22"/>
          <w:lang w:eastAsia="en-US"/>
        </w:rPr>
      </w:pPr>
      <w:hyperlink w:anchor="_Toc120891091" w:history="1">
        <w:r w:rsidR="0012366F" w:rsidRPr="00DB74BD">
          <w:rPr>
            <w:rStyle w:val="Hyperlink"/>
            <w:lang w:val="en-GB"/>
          </w:rPr>
          <w:t>II.1.</w:t>
        </w:r>
        <w:r w:rsidR="0012366F">
          <w:rPr>
            <w:rFonts w:asciiTheme="minorHAnsi" w:hAnsiTheme="minorHAnsi" w:cstheme="minorBidi"/>
            <w:sz w:val="22"/>
            <w:szCs w:val="22"/>
            <w:lang w:eastAsia="en-US"/>
          </w:rPr>
          <w:tab/>
        </w:r>
        <w:r w:rsidR="0012366F" w:rsidRPr="00DB74BD">
          <w:rPr>
            <w:rStyle w:val="Hyperlink"/>
            <w:shd w:val="clear" w:color="auto" w:fill="FFFFFF"/>
            <w:lang w:val="en-GB"/>
          </w:rPr>
          <w:t>Used data</w:t>
        </w:r>
        <w:r w:rsidR="0012366F">
          <w:rPr>
            <w:webHidden/>
          </w:rPr>
          <w:tab/>
        </w:r>
        <w:r w:rsidR="0012366F">
          <w:rPr>
            <w:webHidden/>
          </w:rPr>
          <w:fldChar w:fldCharType="begin"/>
        </w:r>
        <w:r w:rsidR="0012366F">
          <w:rPr>
            <w:webHidden/>
          </w:rPr>
          <w:instrText xml:space="preserve"> PAGEREF _Toc120891091 \h </w:instrText>
        </w:r>
        <w:r w:rsidR="0012366F">
          <w:rPr>
            <w:webHidden/>
          </w:rPr>
        </w:r>
        <w:r w:rsidR="0012366F">
          <w:rPr>
            <w:webHidden/>
          </w:rPr>
          <w:fldChar w:fldCharType="separate"/>
        </w:r>
        <w:r w:rsidR="0012366F">
          <w:rPr>
            <w:webHidden/>
          </w:rPr>
          <w:t>12</w:t>
        </w:r>
        <w:r w:rsidR="0012366F">
          <w:rPr>
            <w:webHidden/>
          </w:rPr>
          <w:fldChar w:fldCharType="end"/>
        </w:r>
      </w:hyperlink>
    </w:p>
    <w:p w14:paraId="3662B747" w14:textId="225D89A2" w:rsidR="0012366F" w:rsidRDefault="00614D8E">
      <w:pPr>
        <w:pStyle w:val="TOC2"/>
        <w:rPr>
          <w:rFonts w:asciiTheme="minorHAnsi" w:hAnsiTheme="minorHAnsi" w:cstheme="minorBidi"/>
          <w:sz w:val="22"/>
          <w:szCs w:val="22"/>
          <w:lang w:eastAsia="en-US"/>
        </w:rPr>
      </w:pPr>
      <w:hyperlink w:anchor="_Toc120891092" w:history="1">
        <w:r w:rsidR="0012366F" w:rsidRPr="00DB74BD">
          <w:rPr>
            <w:rStyle w:val="Hyperlink"/>
            <w:lang w:val="en-GB"/>
          </w:rPr>
          <w:t>II.2.</w:t>
        </w:r>
        <w:r w:rsidR="0012366F">
          <w:rPr>
            <w:rFonts w:asciiTheme="minorHAnsi" w:hAnsiTheme="minorHAnsi" w:cstheme="minorBidi"/>
            <w:sz w:val="22"/>
            <w:szCs w:val="22"/>
            <w:lang w:eastAsia="en-US"/>
          </w:rPr>
          <w:tab/>
        </w:r>
        <w:r w:rsidR="0012366F" w:rsidRPr="00DB74BD">
          <w:rPr>
            <w:rStyle w:val="Hyperlink"/>
            <w:lang w:val="en-GB"/>
          </w:rPr>
          <w:t>Limitations</w:t>
        </w:r>
        <w:r w:rsidR="0012366F">
          <w:rPr>
            <w:webHidden/>
          </w:rPr>
          <w:tab/>
        </w:r>
        <w:r w:rsidR="0012366F">
          <w:rPr>
            <w:webHidden/>
          </w:rPr>
          <w:fldChar w:fldCharType="begin"/>
        </w:r>
        <w:r w:rsidR="0012366F">
          <w:rPr>
            <w:webHidden/>
          </w:rPr>
          <w:instrText xml:space="preserve"> PAGEREF _Toc120891092 \h </w:instrText>
        </w:r>
        <w:r w:rsidR="0012366F">
          <w:rPr>
            <w:webHidden/>
          </w:rPr>
        </w:r>
        <w:r w:rsidR="0012366F">
          <w:rPr>
            <w:webHidden/>
          </w:rPr>
          <w:fldChar w:fldCharType="separate"/>
        </w:r>
        <w:r w:rsidR="0012366F">
          <w:rPr>
            <w:webHidden/>
          </w:rPr>
          <w:t>12</w:t>
        </w:r>
        <w:r w:rsidR="0012366F">
          <w:rPr>
            <w:webHidden/>
          </w:rPr>
          <w:fldChar w:fldCharType="end"/>
        </w:r>
      </w:hyperlink>
    </w:p>
    <w:p w14:paraId="041DF291" w14:textId="401A0EF2" w:rsidR="0012366F" w:rsidRDefault="00614D8E">
      <w:pPr>
        <w:pStyle w:val="TOC1"/>
        <w:rPr>
          <w:rFonts w:asciiTheme="minorHAnsi" w:eastAsiaTheme="minorEastAsia" w:hAnsiTheme="minorHAnsi" w:cstheme="minorBidi"/>
          <w:bCs w:val="0"/>
          <w:color w:val="auto"/>
          <w:sz w:val="22"/>
          <w:lang w:val="en-US" w:eastAsia="en-US"/>
        </w:rPr>
      </w:pPr>
      <w:hyperlink w:anchor="_Toc120891093" w:history="1">
        <w:r w:rsidR="0012366F" w:rsidRPr="00DB74BD">
          <w:rPr>
            <w:rStyle w:val="Hyperlink"/>
            <w:lang w:val="en-GB"/>
          </w:rPr>
          <w:t>Comparative analysis of projects for construction of railway infrastructure</w:t>
        </w:r>
        <w:r w:rsidR="0012366F">
          <w:rPr>
            <w:webHidden/>
          </w:rPr>
          <w:tab/>
        </w:r>
        <w:r w:rsidR="0012366F">
          <w:rPr>
            <w:webHidden/>
          </w:rPr>
          <w:fldChar w:fldCharType="begin"/>
        </w:r>
        <w:r w:rsidR="0012366F">
          <w:rPr>
            <w:webHidden/>
          </w:rPr>
          <w:instrText xml:space="preserve"> PAGEREF _Toc120891093 \h </w:instrText>
        </w:r>
        <w:r w:rsidR="0012366F">
          <w:rPr>
            <w:webHidden/>
          </w:rPr>
        </w:r>
        <w:r w:rsidR="0012366F">
          <w:rPr>
            <w:webHidden/>
          </w:rPr>
          <w:fldChar w:fldCharType="separate"/>
        </w:r>
        <w:r w:rsidR="0012366F">
          <w:rPr>
            <w:webHidden/>
          </w:rPr>
          <w:t>13</w:t>
        </w:r>
        <w:r w:rsidR="0012366F">
          <w:rPr>
            <w:webHidden/>
          </w:rPr>
          <w:fldChar w:fldCharType="end"/>
        </w:r>
      </w:hyperlink>
    </w:p>
    <w:p w14:paraId="0BEF5B01" w14:textId="0D04151F" w:rsidR="0012366F" w:rsidRDefault="00614D8E">
      <w:pPr>
        <w:pStyle w:val="TOC2"/>
        <w:rPr>
          <w:rFonts w:asciiTheme="minorHAnsi" w:hAnsiTheme="minorHAnsi" w:cstheme="minorBidi"/>
          <w:sz w:val="22"/>
          <w:szCs w:val="22"/>
          <w:lang w:eastAsia="en-US"/>
        </w:rPr>
      </w:pPr>
      <w:hyperlink w:anchor="_Toc120891094" w:history="1">
        <w:r w:rsidR="0012366F" w:rsidRPr="00DB74BD">
          <w:rPr>
            <w:rStyle w:val="Hyperlink"/>
            <w:lang w:val="en-GB"/>
          </w:rPr>
          <w:t>III.1.</w:t>
        </w:r>
        <w:r w:rsidR="0012366F">
          <w:rPr>
            <w:rFonts w:asciiTheme="minorHAnsi" w:hAnsiTheme="minorHAnsi" w:cstheme="minorBidi"/>
            <w:sz w:val="22"/>
            <w:szCs w:val="22"/>
            <w:lang w:eastAsia="en-US"/>
          </w:rPr>
          <w:tab/>
        </w:r>
        <w:r w:rsidR="0012366F" w:rsidRPr="00DB74BD">
          <w:rPr>
            <w:rStyle w:val="Hyperlink"/>
            <w:lang w:val="en-GB"/>
          </w:rPr>
          <w:t>Projects context</w:t>
        </w:r>
        <w:r w:rsidR="0012366F">
          <w:rPr>
            <w:webHidden/>
          </w:rPr>
          <w:tab/>
        </w:r>
        <w:r w:rsidR="0012366F">
          <w:rPr>
            <w:webHidden/>
          </w:rPr>
          <w:fldChar w:fldCharType="begin"/>
        </w:r>
        <w:r w:rsidR="0012366F">
          <w:rPr>
            <w:webHidden/>
          </w:rPr>
          <w:instrText xml:space="preserve"> PAGEREF _Toc120891094 \h </w:instrText>
        </w:r>
        <w:r w:rsidR="0012366F">
          <w:rPr>
            <w:webHidden/>
          </w:rPr>
        </w:r>
        <w:r w:rsidR="0012366F">
          <w:rPr>
            <w:webHidden/>
          </w:rPr>
          <w:fldChar w:fldCharType="separate"/>
        </w:r>
        <w:r w:rsidR="0012366F">
          <w:rPr>
            <w:webHidden/>
          </w:rPr>
          <w:t>13</w:t>
        </w:r>
        <w:r w:rsidR="0012366F">
          <w:rPr>
            <w:webHidden/>
          </w:rPr>
          <w:fldChar w:fldCharType="end"/>
        </w:r>
      </w:hyperlink>
    </w:p>
    <w:p w14:paraId="7882DCEC" w14:textId="0D65B414" w:rsidR="0012366F" w:rsidRDefault="00614D8E">
      <w:pPr>
        <w:pStyle w:val="TOC2"/>
        <w:rPr>
          <w:rFonts w:asciiTheme="minorHAnsi" w:hAnsiTheme="minorHAnsi" w:cstheme="minorBidi"/>
          <w:sz w:val="22"/>
          <w:szCs w:val="22"/>
          <w:lang w:eastAsia="en-US"/>
        </w:rPr>
      </w:pPr>
      <w:hyperlink w:anchor="_Toc120891095" w:history="1">
        <w:r w:rsidR="0012366F" w:rsidRPr="00DB74BD">
          <w:rPr>
            <w:rStyle w:val="Hyperlink"/>
            <w:lang w:val="en-GB"/>
          </w:rPr>
          <w:t>III.2.</w:t>
        </w:r>
        <w:r w:rsidR="0012366F">
          <w:rPr>
            <w:rFonts w:asciiTheme="minorHAnsi" w:hAnsiTheme="minorHAnsi" w:cstheme="minorBidi"/>
            <w:sz w:val="22"/>
            <w:szCs w:val="22"/>
            <w:lang w:eastAsia="en-US"/>
          </w:rPr>
          <w:tab/>
        </w:r>
        <w:r w:rsidR="0012366F" w:rsidRPr="00DB74BD">
          <w:rPr>
            <w:rStyle w:val="Hyperlink"/>
            <w:lang w:val="en-GB"/>
          </w:rPr>
          <w:t>General factual information about the projects</w:t>
        </w:r>
        <w:r w:rsidR="0012366F">
          <w:rPr>
            <w:webHidden/>
          </w:rPr>
          <w:tab/>
        </w:r>
        <w:r w:rsidR="0012366F">
          <w:rPr>
            <w:webHidden/>
          </w:rPr>
          <w:fldChar w:fldCharType="begin"/>
        </w:r>
        <w:r w:rsidR="0012366F">
          <w:rPr>
            <w:webHidden/>
          </w:rPr>
          <w:instrText xml:space="preserve"> PAGEREF _Toc120891095 \h </w:instrText>
        </w:r>
        <w:r w:rsidR="0012366F">
          <w:rPr>
            <w:webHidden/>
          </w:rPr>
        </w:r>
        <w:r w:rsidR="0012366F">
          <w:rPr>
            <w:webHidden/>
          </w:rPr>
          <w:fldChar w:fldCharType="separate"/>
        </w:r>
        <w:r w:rsidR="0012366F">
          <w:rPr>
            <w:webHidden/>
          </w:rPr>
          <w:t>13</w:t>
        </w:r>
        <w:r w:rsidR="0012366F">
          <w:rPr>
            <w:webHidden/>
          </w:rPr>
          <w:fldChar w:fldCharType="end"/>
        </w:r>
      </w:hyperlink>
    </w:p>
    <w:p w14:paraId="4F624657" w14:textId="5762459A" w:rsidR="0012366F" w:rsidRDefault="00614D8E">
      <w:pPr>
        <w:pStyle w:val="TOC2"/>
        <w:rPr>
          <w:rFonts w:asciiTheme="minorHAnsi" w:hAnsiTheme="minorHAnsi" w:cstheme="minorBidi"/>
          <w:sz w:val="22"/>
          <w:szCs w:val="22"/>
          <w:lang w:eastAsia="en-US"/>
        </w:rPr>
      </w:pPr>
      <w:hyperlink w:anchor="_Toc120891096" w:history="1">
        <w:r w:rsidR="0012366F" w:rsidRPr="00DB74BD">
          <w:rPr>
            <w:rStyle w:val="Hyperlink"/>
            <w:lang w:val="en-GB"/>
          </w:rPr>
          <w:t>III.3.</w:t>
        </w:r>
        <w:r w:rsidR="0012366F">
          <w:rPr>
            <w:rFonts w:asciiTheme="minorHAnsi" w:hAnsiTheme="minorHAnsi" w:cstheme="minorBidi"/>
            <w:sz w:val="22"/>
            <w:szCs w:val="22"/>
            <w:lang w:eastAsia="en-US"/>
          </w:rPr>
          <w:tab/>
        </w:r>
        <w:r w:rsidR="0012366F" w:rsidRPr="00DB74BD">
          <w:rPr>
            <w:rStyle w:val="Hyperlink"/>
            <w:lang w:val="en-GB"/>
          </w:rPr>
          <w:t>Main difficulties and factors concerning projects in the “Railway infrastructure” track</w:t>
        </w:r>
        <w:r w:rsidR="0012366F">
          <w:rPr>
            <w:webHidden/>
          </w:rPr>
          <w:tab/>
        </w:r>
        <w:r w:rsidR="0012366F">
          <w:rPr>
            <w:webHidden/>
          </w:rPr>
          <w:fldChar w:fldCharType="begin"/>
        </w:r>
        <w:r w:rsidR="0012366F">
          <w:rPr>
            <w:webHidden/>
          </w:rPr>
          <w:instrText xml:space="preserve"> PAGEREF _Toc120891096 \h </w:instrText>
        </w:r>
        <w:r w:rsidR="0012366F">
          <w:rPr>
            <w:webHidden/>
          </w:rPr>
        </w:r>
        <w:r w:rsidR="0012366F">
          <w:rPr>
            <w:webHidden/>
          </w:rPr>
          <w:fldChar w:fldCharType="separate"/>
        </w:r>
        <w:r w:rsidR="0012366F">
          <w:rPr>
            <w:webHidden/>
          </w:rPr>
          <w:t>15</w:t>
        </w:r>
        <w:r w:rsidR="0012366F">
          <w:rPr>
            <w:webHidden/>
          </w:rPr>
          <w:fldChar w:fldCharType="end"/>
        </w:r>
      </w:hyperlink>
    </w:p>
    <w:p w14:paraId="08315425" w14:textId="4148BE5C" w:rsidR="0012366F" w:rsidRDefault="00614D8E">
      <w:pPr>
        <w:pStyle w:val="TOC2"/>
        <w:rPr>
          <w:rFonts w:asciiTheme="minorHAnsi" w:hAnsiTheme="minorHAnsi" w:cstheme="minorBidi"/>
          <w:sz w:val="22"/>
          <w:szCs w:val="22"/>
          <w:lang w:eastAsia="en-US"/>
        </w:rPr>
      </w:pPr>
      <w:hyperlink w:anchor="_Toc120891097" w:history="1">
        <w:r w:rsidR="0012366F" w:rsidRPr="00DB74BD">
          <w:rPr>
            <w:rStyle w:val="Hyperlink"/>
            <w:lang w:val="en-GB"/>
          </w:rPr>
          <w:t>III.4.</w:t>
        </w:r>
        <w:r w:rsidR="0012366F">
          <w:rPr>
            <w:rFonts w:asciiTheme="minorHAnsi" w:hAnsiTheme="minorHAnsi" w:cstheme="minorBidi"/>
            <w:sz w:val="22"/>
            <w:szCs w:val="22"/>
            <w:lang w:eastAsia="en-US"/>
          </w:rPr>
          <w:tab/>
        </w:r>
        <w:r w:rsidR="0012366F" w:rsidRPr="00DB74BD">
          <w:rPr>
            <w:rStyle w:val="Hyperlink"/>
            <w:lang w:val="en-GB"/>
          </w:rPr>
          <w:t>Implementation and achieved results</w:t>
        </w:r>
        <w:r w:rsidR="0012366F">
          <w:rPr>
            <w:webHidden/>
          </w:rPr>
          <w:tab/>
        </w:r>
        <w:r w:rsidR="0012366F">
          <w:rPr>
            <w:webHidden/>
          </w:rPr>
          <w:fldChar w:fldCharType="begin"/>
        </w:r>
        <w:r w:rsidR="0012366F">
          <w:rPr>
            <w:webHidden/>
          </w:rPr>
          <w:instrText xml:space="preserve"> PAGEREF _Toc120891097 \h </w:instrText>
        </w:r>
        <w:r w:rsidR="0012366F">
          <w:rPr>
            <w:webHidden/>
          </w:rPr>
        </w:r>
        <w:r w:rsidR="0012366F">
          <w:rPr>
            <w:webHidden/>
          </w:rPr>
          <w:fldChar w:fldCharType="separate"/>
        </w:r>
        <w:r w:rsidR="0012366F">
          <w:rPr>
            <w:webHidden/>
          </w:rPr>
          <w:t>15</w:t>
        </w:r>
        <w:r w:rsidR="0012366F">
          <w:rPr>
            <w:webHidden/>
          </w:rPr>
          <w:fldChar w:fldCharType="end"/>
        </w:r>
      </w:hyperlink>
    </w:p>
    <w:p w14:paraId="6775CF6E" w14:textId="0B797AE3" w:rsidR="0012366F" w:rsidRDefault="00614D8E">
      <w:pPr>
        <w:pStyle w:val="TOC2"/>
        <w:rPr>
          <w:rFonts w:asciiTheme="minorHAnsi" w:hAnsiTheme="minorHAnsi" w:cstheme="minorBidi"/>
          <w:sz w:val="22"/>
          <w:szCs w:val="22"/>
          <w:lang w:eastAsia="en-US"/>
        </w:rPr>
      </w:pPr>
      <w:hyperlink w:anchor="_Toc120891098" w:history="1">
        <w:r w:rsidR="0012366F" w:rsidRPr="00DB74BD">
          <w:rPr>
            <w:rStyle w:val="Hyperlink"/>
            <w:lang w:val="en-GB"/>
          </w:rPr>
          <w:t>III.5.</w:t>
        </w:r>
        <w:r w:rsidR="0012366F">
          <w:rPr>
            <w:rFonts w:asciiTheme="minorHAnsi" w:hAnsiTheme="minorHAnsi" w:cstheme="minorBidi"/>
            <w:sz w:val="22"/>
            <w:szCs w:val="22"/>
            <w:lang w:eastAsia="en-US"/>
          </w:rPr>
          <w:tab/>
        </w:r>
        <w:r w:rsidR="0012366F" w:rsidRPr="00DB74BD">
          <w:rPr>
            <w:rStyle w:val="Hyperlink"/>
            <w:lang w:val="en-GB"/>
          </w:rPr>
          <w:t>Effects of the implementation</w:t>
        </w:r>
        <w:r w:rsidR="0012366F">
          <w:rPr>
            <w:webHidden/>
          </w:rPr>
          <w:tab/>
        </w:r>
        <w:r w:rsidR="0012366F">
          <w:rPr>
            <w:webHidden/>
          </w:rPr>
          <w:fldChar w:fldCharType="begin"/>
        </w:r>
        <w:r w:rsidR="0012366F">
          <w:rPr>
            <w:webHidden/>
          </w:rPr>
          <w:instrText xml:space="preserve"> PAGEREF _Toc120891098 \h </w:instrText>
        </w:r>
        <w:r w:rsidR="0012366F">
          <w:rPr>
            <w:webHidden/>
          </w:rPr>
        </w:r>
        <w:r w:rsidR="0012366F">
          <w:rPr>
            <w:webHidden/>
          </w:rPr>
          <w:fldChar w:fldCharType="separate"/>
        </w:r>
        <w:r w:rsidR="0012366F">
          <w:rPr>
            <w:webHidden/>
          </w:rPr>
          <w:t>16</w:t>
        </w:r>
        <w:r w:rsidR="0012366F">
          <w:rPr>
            <w:webHidden/>
          </w:rPr>
          <w:fldChar w:fldCharType="end"/>
        </w:r>
      </w:hyperlink>
    </w:p>
    <w:p w14:paraId="2DA38D72" w14:textId="4691C46C" w:rsidR="0012366F" w:rsidRDefault="00614D8E">
      <w:pPr>
        <w:pStyle w:val="TOC1"/>
        <w:rPr>
          <w:rFonts w:asciiTheme="minorHAnsi" w:eastAsiaTheme="minorEastAsia" w:hAnsiTheme="minorHAnsi" w:cstheme="minorBidi"/>
          <w:bCs w:val="0"/>
          <w:color w:val="auto"/>
          <w:sz w:val="22"/>
          <w:lang w:val="en-US" w:eastAsia="en-US"/>
        </w:rPr>
      </w:pPr>
      <w:hyperlink w:anchor="_Toc120891099" w:history="1">
        <w:r w:rsidR="0012366F" w:rsidRPr="00DB74BD">
          <w:rPr>
            <w:rStyle w:val="Hyperlink"/>
            <w:lang w:val="en-GB"/>
          </w:rPr>
          <w:t>Comparative analysis of the projects for construction of road infrastructure</w:t>
        </w:r>
        <w:r w:rsidR="0012366F">
          <w:rPr>
            <w:webHidden/>
          </w:rPr>
          <w:tab/>
        </w:r>
        <w:r w:rsidR="0012366F">
          <w:rPr>
            <w:webHidden/>
          </w:rPr>
          <w:fldChar w:fldCharType="begin"/>
        </w:r>
        <w:r w:rsidR="0012366F">
          <w:rPr>
            <w:webHidden/>
          </w:rPr>
          <w:instrText xml:space="preserve"> PAGEREF _Toc120891099 \h </w:instrText>
        </w:r>
        <w:r w:rsidR="0012366F">
          <w:rPr>
            <w:webHidden/>
          </w:rPr>
        </w:r>
        <w:r w:rsidR="0012366F">
          <w:rPr>
            <w:webHidden/>
          </w:rPr>
          <w:fldChar w:fldCharType="separate"/>
        </w:r>
        <w:r w:rsidR="0012366F">
          <w:rPr>
            <w:webHidden/>
          </w:rPr>
          <w:t>19</w:t>
        </w:r>
        <w:r w:rsidR="0012366F">
          <w:rPr>
            <w:webHidden/>
          </w:rPr>
          <w:fldChar w:fldCharType="end"/>
        </w:r>
      </w:hyperlink>
    </w:p>
    <w:p w14:paraId="76762A20" w14:textId="7713570E" w:rsidR="0012366F" w:rsidRDefault="00614D8E">
      <w:pPr>
        <w:pStyle w:val="TOC2"/>
        <w:rPr>
          <w:rFonts w:asciiTheme="minorHAnsi" w:hAnsiTheme="minorHAnsi" w:cstheme="minorBidi"/>
          <w:sz w:val="22"/>
          <w:szCs w:val="22"/>
          <w:lang w:eastAsia="en-US"/>
        </w:rPr>
      </w:pPr>
      <w:hyperlink w:anchor="_Toc120891100" w:history="1">
        <w:r w:rsidR="0012366F" w:rsidRPr="00DB74BD">
          <w:rPr>
            <w:rStyle w:val="Hyperlink"/>
            <w:rFonts w:ascii="Symbol" w:hAnsi="Symbol"/>
            <w:lang w:val="en-GB"/>
          </w:rPr>
          <w:t></w:t>
        </w:r>
        <w:r w:rsidR="0012366F">
          <w:rPr>
            <w:rFonts w:asciiTheme="minorHAnsi" w:hAnsiTheme="minorHAnsi" w:cstheme="minorBidi"/>
            <w:sz w:val="22"/>
            <w:szCs w:val="22"/>
            <w:lang w:eastAsia="en-US"/>
          </w:rPr>
          <w:tab/>
        </w:r>
        <w:r w:rsidR="0012366F" w:rsidRPr="00DB74BD">
          <w:rPr>
            <w:rStyle w:val="Hyperlink"/>
            <w:lang w:val="en-GB"/>
          </w:rPr>
          <w:t>Projects context</w:t>
        </w:r>
        <w:r w:rsidR="0012366F">
          <w:rPr>
            <w:webHidden/>
          </w:rPr>
          <w:tab/>
        </w:r>
        <w:r w:rsidR="0012366F">
          <w:rPr>
            <w:webHidden/>
          </w:rPr>
          <w:fldChar w:fldCharType="begin"/>
        </w:r>
        <w:r w:rsidR="0012366F">
          <w:rPr>
            <w:webHidden/>
          </w:rPr>
          <w:instrText xml:space="preserve"> PAGEREF _Toc120891100 \h </w:instrText>
        </w:r>
        <w:r w:rsidR="0012366F">
          <w:rPr>
            <w:webHidden/>
          </w:rPr>
        </w:r>
        <w:r w:rsidR="0012366F">
          <w:rPr>
            <w:webHidden/>
          </w:rPr>
          <w:fldChar w:fldCharType="separate"/>
        </w:r>
        <w:r w:rsidR="0012366F">
          <w:rPr>
            <w:webHidden/>
          </w:rPr>
          <w:t>19</w:t>
        </w:r>
        <w:r w:rsidR="0012366F">
          <w:rPr>
            <w:webHidden/>
          </w:rPr>
          <w:fldChar w:fldCharType="end"/>
        </w:r>
      </w:hyperlink>
    </w:p>
    <w:p w14:paraId="2E3AF40E" w14:textId="30076AB7" w:rsidR="0012366F" w:rsidRDefault="00614D8E">
      <w:pPr>
        <w:pStyle w:val="TOC2"/>
        <w:rPr>
          <w:rFonts w:asciiTheme="minorHAnsi" w:hAnsiTheme="minorHAnsi" w:cstheme="minorBidi"/>
          <w:sz w:val="22"/>
          <w:szCs w:val="22"/>
          <w:lang w:eastAsia="en-US"/>
        </w:rPr>
      </w:pPr>
      <w:hyperlink w:anchor="_Toc120891101" w:history="1">
        <w:r w:rsidR="0012366F" w:rsidRPr="00DB74BD">
          <w:rPr>
            <w:rStyle w:val="Hyperlink"/>
            <w:rFonts w:ascii="Symbol" w:hAnsi="Symbol"/>
            <w:lang w:val="en-GB"/>
          </w:rPr>
          <w:t></w:t>
        </w:r>
        <w:r w:rsidR="0012366F">
          <w:rPr>
            <w:rFonts w:asciiTheme="minorHAnsi" w:hAnsiTheme="minorHAnsi" w:cstheme="minorBidi"/>
            <w:sz w:val="22"/>
            <w:szCs w:val="22"/>
            <w:lang w:eastAsia="en-US"/>
          </w:rPr>
          <w:tab/>
        </w:r>
        <w:r w:rsidR="0012366F" w:rsidRPr="00DB74BD">
          <w:rPr>
            <w:rStyle w:val="Hyperlink"/>
            <w:lang w:val="en-GB"/>
          </w:rPr>
          <w:t>General factual information about the projects</w:t>
        </w:r>
        <w:r w:rsidR="0012366F">
          <w:rPr>
            <w:webHidden/>
          </w:rPr>
          <w:tab/>
        </w:r>
        <w:r w:rsidR="0012366F">
          <w:rPr>
            <w:webHidden/>
          </w:rPr>
          <w:fldChar w:fldCharType="begin"/>
        </w:r>
        <w:r w:rsidR="0012366F">
          <w:rPr>
            <w:webHidden/>
          </w:rPr>
          <w:instrText xml:space="preserve"> PAGEREF _Toc120891101 \h </w:instrText>
        </w:r>
        <w:r w:rsidR="0012366F">
          <w:rPr>
            <w:webHidden/>
          </w:rPr>
        </w:r>
        <w:r w:rsidR="0012366F">
          <w:rPr>
            <w:webHidden/>
          </w:rPr>
          <w:fldChar w:fldCharType="separate"/>
        </w:r>
        <w:r w:rsidR="0012366F">
          <w:rPr>
            <w:webHidden/>
          </w:rPr>
          <w:t>20</w:t>
        </w:r>
        <w:r w:rsidR="0012366F">
          <w:rPr>
            <w:webHidden/>
          </w:rPr>
          <w:fldChar w:fldCharType="end"/>
        </w:r>
      </w:hyperlink>
    </w:p>
    <w:p w14:paraId="26B17C41" w14:textId="5CAA504D" w:rsidR="0012366F" w:rsidRDefault="00614D8E">
      <w:pPr>
        <w:pStyle w:val="TOC2"/>
        <w:rPr>
          <w:rFonts w:asciiTheme="minorHAnsi" w:hAnsiTheme="minorHAnsi" w:cstheme="minorBidi"/>
          <w:sz w:val="22"/>
          <w:szCs w:val="22"/>
          <w:lang w:eastAsia="en-US"/>
        </w:rPr>
      </w:pPr>
      <w:hyperlink w:anchor="_Toc120891102" w:history="1">
        <w:r w:rsidR="0012366F" w:rsidRPr="00DB74BD">
          <w:rPr>
            <w:rStyle w:val="Hyperlink"/>
            <w:rFonts w:ascii="Symbol" w:hAnsi="Symbol"/>
            <w:lang w:val="en-GB"/>
          </w:rPr>
          <w:t></w:t>
        </w:r>
        <w:r w:rsidR="0012366F">
          <w:rPr>
            <w:rFonts w:asciiTheme="minorHAnsi" w:hAnsiTheme="minorHAnsi" w:cstheme="minorBidi"/>
            <w:sz w:val="22"/>
            <w:szCs w:val="22"/>
            <w:lang w:eastAsia="en-US"/>
          </w:rPr>
          <w:tab/>
        </w:r>
        <w:r w:rsidR="0012366F" w:rsidRPr="00DB74BD">
          <w:rPr>
            <w:rStyle w:val="Hyperlink"/>
            <w:lang w:val="en-GB"/>
          </w:rPr>
          <w:t>Main difficulties and factors concerning projects in the “Road infrastructure” track</w:t>
        </w:r>
        <w:r w:rsidR="0012366F">
          <w:rPr>
            <w:webHidden/>
          </w:rPr>
          <w:tab/>
        </w:r>
        <w:r w:rsidR="0012366F">
          <w:rPr>
            <w:webHidden/>
          </w:rPr>
          <w:fldChar w:fldCharType="begin"/>
        </w:r>
        <w:r w:rsidR="0012366F">
          <w:rPr>
            <w:webHidden/>
          </w:rPr>
          <w:instrText xml:space="preserve"> PAGEREF _Toc120891102 \h </w:instrText>
        </w:r>
        <w:r w:rsidR="0012366F">
          <w:rPr>
            <w:webHidden/>
          </w:rPr>
        </w:r>
        <w:r w:rsidR="0012366F">
          <w:rPr>
            <w:webHidden/>
          </w:rPr>
          <w:fldChar w:fldCharType="separate"/>
        </w:r>
        <w:r w:rsidR="0012366F">
          <w:rPr>
            <w:webHidden/>
          </w:rPr>
          <w:t>21</w:t>
        </w:r>
        <w:r w:rsidR="0012366F">
          <w:rPr>
            <w:webHidden/>
          </w:rPr>
          <w:fldChar w:fldCharType="end"/>
        </w:r>
      </w:hyperlink>
    </w:p>
    <w:p w14:paraId="01F881D0" w14:textId="07D0ACE8" w:rsidR="0012366F" w:rsidRDefault="00614D8E">
      <w:pPr>
        <w:pStyle w:val="TOC2"/>
        <w:rPr>
          <w:rFonts w:asciiTheme="minorHAnsi" w:hAnsiTheme="minorHAnsi" w:cstheme="minorBidi"/>
          <w:sz w:val="22"/>
          <w:szCs w:val="22"/>
          <w:lang w:eastAsia="en-US"/>
        </w:rPr>
      </w:pPr>
      <w:hyperlink w:anchor="_Toc120891103" w:history="1">
        <w:r w:rsidR="0012366F" w:rsidRPr="00DB74BD">
          <w:rPr>
            <w:rStyle w:val="Hyperlink"/>
            <w:rFonts w:ascii="Symbol" w:hAnsi="Symbol"/>
            <w:lang w:val="en-GB"/>
          </w:rPr>
          <w:t></w:t>
        </w:r>
        <w:r w:rsidR="0012366F">
          <w:rPr>
            <w:rFonts w:asciiTheme="minorHAnsi" w:hAnsiTheme="minorHAnsi" w:cstheme="minorBidi"/>
            <w:sz w:val="22"/>
            <w:szCs w:val="22"/>
            <w:lang w:eastAsia="en-US"/>
          </w:rPr>
          <w:tab/>
        </w:r>
        <w:r w:rsidR="0012366F" w:rsidRPr="00DB74BD">
          <w:rPr>
            <w:rStyle w:val="Hyperlink"/>
            <w:shd w:val="clear" w:color="auto" w:fill="FFFFFF"/>
            <w:lang w:val="en-GB"/>
          </w:rPr>
          <w:t>Implementation and achieved results</w:t>
        </w:r>
        <w:r w:rsidR="0012366F">
          <w:rPr>
            <w:webHidden/>
          </w:rPr>
          <w:tab/>
        </w:r>
        <w:r w:rsidR="0012366F">
          <w:rPr>
            <w:webHidden/>
          </w:rPr>
          <w:fldChar w:fldCharType="begin"/>
        </w:r>
        <w:r w:rsidR="0012366F">
          <w:rPr>
            <w:webHidden/>
          </w:rPr>
          <w:instrText xml:space="preserve"> PAGEREF _Toc120891103 \h </w:instrText>
        </w:r>
        <w:r w:rsidR="0012366F">
          <w:rPr>
            <w:webHidden/>
          </w:rPr>
        </w:r>
        <w:r w:rsidR="0012366F">
          <w:rPr>
            <w:webHidden/>
          </w:rPr>
          <w:fldChar w:fldCharType="separate"/>
        </w:r>
        <w:r w:rsidR="0012366F">
          <w:rPr>
            <w:webHidden/>
          </w:rPr>
          <w:t>21</w:t>
        </w:r>
        <w:r w:rsidR="0012366F">
          <w:rPr>
            <w:webHidden/>
          </w:rPr>
          <w:fldChar w:fldCharType="end"/>
        </w:r>
      </w:hyperlink>
    </w:p>
    <w:p w14:paraId="3598C4E1" w14:textId="1C564E93" w:rsidR="0012366F" w:rsidRDefault="00614D8E">
      <w:pPr>
        <w:pStyle w:val="TOC2"/>
        <w:rPr>
          <w:rFonts w:asciiTheme="minorHAnsi" w:hAnsiTheme="minorHAnsi" w:cstheme="minorBidi"/>
          <w:sz w:val="22"/>
          <w:szCs w:val="22"/>
          <w:lang w:eastAsia="en-US"/>
        </w:rPr>
      </w:pPr>
      <w:hyperlink w:anchor="_Toc120891104" w:history="1">
        <w:r w:rsidR="0012366F" w:rsidRPr="00DB74BD">
          <w:rPr>
            <w:rStyle w:val="Hyperlink"/>
            <w:rFonts w:ascii="Symbol" w:hAnsi="Symbol"/>
            <w:lang w:val="en-GB"/>
          </w:rPr>
          <w:t></w:t>
        </w:r>
        <w:r w:rsidR="0012366F">
          <w:rPr>
            <w:rFonts w:asciiTheme="minorHAnsi" w:hAnsiTheme="minorHAnsi" w:cstheme="minorBidi"/>
            <w:sz w:val="22"/>
            <w:szCs w:val="22"/>
            <w:lang w:eastAsia="en-US"/>
          </w:rPr>
          <w:tab/>
        </w:r>
        <w:r w:rsidR="0012366F" w:rsidRPr="00DB74BD">
          <w:rPr>
            <w:rStyle w:val="Hyperlink"/>
            <w:lang w:val="en-GB"/>
          </w:rPr>
          <w:t>Effects of the implementation</w:t>
        </w:r>
        <w:r w:rsidR="0012366F">
          <w:rPr>
            <w:webHidden/>
          </w:rPr>
          <w:tab/>
        </w:r>
        <w:r w:rsidR="0012366F">
          <w:rPr>
            <w:webHidden/>
          </w:rPr>
          <w:fldChar w:fldCharType="begin"/>
        </w:r>
        <w:r w:rsidR="0012366F">
          <w:rPr>
            <w:webHidden/>
          </w:rPr>
          <w:instrText xml:space="preserve"> PAGEREF _Toc120891104 \h </w:instrText>
        </w:r>
        <w:r w:rsidR="0012366F">
          <w:rPr>
            <w:webHidden/>
          </w:rPr>
        </w:r>
        <w:r w:rsidR="0012366F">
          <w:rPr>
            <w:webHidden/>
          </w:rPr>
          <w:fldChar w:fldCharType="separate"/>
        </w:r>
        <w:r w:rsidR="0012366F">
          <w:rPr>
            <w:webHidden/>
          </w:rPr>
          <w:t>21</w:t>
        </w:r>
        <w:r w:rsidR="0012366F">
          <w:rPr>
            <w:webHidden/>
          </w:rPr>
          <w:fldChar w:fldCharType="end"/>
        </w:r>
      </w:hyperlink>
    </w:p>
    <w:p w14:paraId="40C5CE0C" w14:textId="10E940A8" w:rsidR="0012366F" w:rsidRDefault="00614D8E">
      <w:pPr>
        <w:pStyle w:val="TOC1"/>
        <w:rPr>
          <w:rFonts w:asciiTheme="minorHAnsi" w:eastAsiaTheme="minorEastAsia" w:hAnsiTheme="minorHAnsi" w:cstheme="minorBidi"/>
          <w:bCs w:val="0"/>
          <w:color w:val="auto"/>
          <w:sz w:val="22"/>
          <w:lang w:val="en-US" w:eastAsia="en-US"/>
        </w:rPr>
      </w:pPr>
      <w:hyperlink w:anchor="_Toc120891105" w:history="1">
        <w:r w:rsidR="0012366F" w:rsidRPr="00DB74BD">
          <w:rPr>
            <w:rStyle w:val="Hyperlink"/>
            <w:lang w:val="en-GB"/>
          </w:rPr>
          <w:t>Comparative analysis of projects for extension of the metro in Sofia</w:t>
        </w:r>
        <w:r w:rsidR="0012366F">
          <w:rPr>
            <w:webHidden/>
          </w:rPr>
          <w:tab/>
        </w:r>
        <w:r w:rsidR="0012366F">
          <w:rPr>
            <w:webHidden/>
          </w:rPr>
          <w:fldChar w:fldCharType="begin"/>
        </w:r>
        <w:r w:rsidR="0012366F">
          <w:rPr>
            <w:webHidden/>
          </w:rPr>
          <w:instrText xml:space="preserve"> PAGEREF _Toc120891105 \h </w:instrText>
        </w:r>
        <w:r w:rsidR="0012366F">
          <w:rPr>
            <w:webHidden/>
          </w:rPr>
        </w:r>
        <w:r w:rsidR="0012366F">
          <w:rPr>
            <w:webHidden/>
          </w:rPr>
          <w:fldChar w:fldCharType="separate"/>
        </w:r>
        <w:r w:rsidR="0012366F">
          <w:rPr>
            <w:webHidden/>
          </w:rPr>
          <w:t>25</w:t>
        </w:r>
        <w:r w:rsidR="0012366F">
          <w:rPr>
            <w:webHidden/>
          </w:rPr>
          <w:fldChar w:fldCharType="end"/>
        </w:r>
      </w:hyperlink>
    </w:p>
    <w:p w14:paraId="7F7E78D3" w14:textId="1BBAEE7E" w:rsidR="0012366F" w:rsidRDefault="00614D8E">
      <w:pPr>
        <w:pStyle w:val="TOC2"/>
        <w:rPr>
          <w:rFonts w:asciiTheme="minorHAnsi" w:hAnsiTheme="minorHAnsi" w:cstheme="minorBidi"/>
          <w:sz w:val="22"/>
          <w:szCs w:val="22"/>
          <w:lang w:eastAsia="en-US"/>
        </w:rPr>
      </w:pPr>
      <w:hyperlink w:anchor="_Toc120891106" w:history="1">
        <w:r w:rsidR="0012366F" w:rsidRPr="00DB74BD">
          <w:rPr>
            <w:rStyle w:val="Hyperlink"/>
            <w:lang w:val="en-GB"/>
          </w:rPr>
          <w:t>V.1.</w:t>
        </w:r>
        <w:r w:rsidR="0012366F">
          <w:rPr>
            <w:rFonts w:asciiTheme="minorHAnsi" w:hAnsiTheme="minorHAnsi" w:cstheme="minorBidi"/>
            <w:sz w:val="22"/>
            <w:szCs w:val="22"/>
            <w:lang w:eastAsia="en-US"/>
          </w:rPr>
          <w:tab/>
        </w:r>
        <w:r w:rsidR="0012366F" w:rsidRPr="00DB74BD">
          <w:rPr>
            <w:rStyle w:val="Hyperlink"/>
            <w:shd w:val="clear" w:color="auto" w:fill="FFFFFF"/>
            <w:lang w:val="en-GB"/>
          </w:rPr>
          <w:t>Projects context</w:t>
        </w:r>
        <w:r w:rsidR="0012366F">
          <w:rPr>
            <w:webHidden/>
          </w:rPr>
          <w:tab/>
        </w:r>
        <w:r w:rsidR="0012366F">
          <w:rPr>
            <w:webHidden/>
          </w:rPr>
          <w:fldChar w:fldCharType="begin"/>
        </w:r>
        <w:r w:rsidR="0012366F">
          <w:rPr>
            <w:webHidden/>
          </w:rPr>
          <w:instrText xml:space="preserve"> PAGEREF _Toc120891106 \h </w:instrText>
        </w:r>
        <w:r w:rsidR="0012366F">
          <w:rPr>
            <w:webHidden/>
          </w:rPr>
        </w:r>
        <w:r w:rsidR="0012366F">
          <w:rPr>
            <w:webHidden/>
          </w:rPr>
          <w:fldChar w:fldCharType="separate"/>
        </w:r>
        <w:r w:rsidR="0012366F">
          <w:rPr>
            <w:webHidden/>
          </w:rPr>
          <w:t>25</w:t>
        </w:r>
        <w:r w:rsidR="0012366F">
          <w:rPr>
            <w:webHidden/>
          </w:rPr>
          <w:fldChar w:fldCharType="end"/>
        </w:r>
      </w:hyperlink>
    </w:p>
    <w:p w14:paraId="31EE2805" w14:textId="47E5B79A" w:rsidR="0012366F" w:rsidRDefault="00614D8E">
      <w:pPr>
        <w:pStyle w:val="TOC2"/>
        <w:rPr>
          <w:rFonts w:asciiTheme="minorHAnsi" w:hAnsiTheme="minorHAnsi" w:cstheme="minorBidi"/>
          <w:sz w:val="22"/>
          <w:szCs w:val="22"/>
          <w:lang w:eastAsia="en-US"/>
        </w:rPr>
      </w:pPr>
      <w:hyperlink w:anchor="_Toc120891107" w:history="1">
        <w:r w:rsidR="0012366F" w:rsidRPr="00DB74BD">
          <w:rPr>
            <w:rStyle w:val="Hyperlink"/>
            <w:lang w:val="en-GB"/>
          </w:rPr>
          <w:t>V.2.</w:t>
        </w:r>
        <w:r w:rsidR="0012366F">
          <w:rPr>
            <w:rFonts w:asciiTheme="minorHAnsi" w:hAnsiTheme="minorHAnsi" w:cstheme="minorBidi"/>
            <w:sz w:val="22"/>
            <w:szCs w:val="22"/>
            <w:lang w:eastAsia="en-US"/>
          </w:rPr>
          <w:tab/>
        </w:r>
        <w:r w:rsidR="0012366F" w:rsidRPr="00DB74BD">
          <w:rPr>
            <w:rStyle w:val="Hyperlink"/>
            <w:lang w:val="en-GB"/>
          </w:rPr>
          <w:t>General factual information about the projects</w:t>
        </w:r>
        <w:r w:rsidR="0012366F">
          <w:rPr>
            <w:webHidden/>
          </w:rPr>
          <w:tab/>
        </w:r>
        <w:r w:rsidR="0012366F">
          <w:rPr>
            <w:webHidden/>
          </w:rPr>
          <w:fldChar w:fldCharType="begin"/>
        </w:r>
        <w:r w:rsidR="0012366F">
          <w:rPr>
            <w:webHidden/>
          </w:rPr>
          <w:instrText xml:space="preserve"> PAGEREF _Toc120891107 \h </w:instrText>
        </w:r>
        <w:r w:rsidR="0012366F">
          <w:rPr>
            <w:webHidden/>
          </w:rPr>
        </w:r>
        <w:r w:rsidR="0012366F">
          <w:rPr>
            <w:webHidden/>
          </w:rPr>
          <w:fldChar w:fldCharType="separate"/>
        </w:r>
        <w:r w:rsidR="0012366F">
          <w:rPr>
            <w:webHidden/>
          </w:rPr>
          <w:t>26</w:t>
        </w:r>
        <w:r w:rsidR="0012366F">
          <w:rPr>
            <w:webHidden/>
          </w:rPr>
          <w:fldChar w:fldCharType="end"/>
        </w:r>
      </w:hyperlink>
    </w:p>
    <w:p w14:paraId="18821AEA" w14:textId="50160C0B" w:rsidR="0012366F" w:rsidRDefault="00614D8E">
      <w:pPr>
        <w:pStyle w:val="TOC2"/>
        <w:rPr>
          <w:rFonts w:asciiTheme="minorHAnsi" w:hAnsiTheme="minorHAnsi" w:cstheme="minorBidi"/>
          <w:sz w:val="22"/>
          <w:szCs w:val="22"/>
          <w:lang w:eastAsia="en-US"/>
        </w:rPr>
      </w:pPr>
      <w:hyperlink w:anchor="_Toc120891108" w:history="1">
        <w:r w:rsidR="0012366F" w:rsidRPr="00DB74BD">
          <w:rPr>
            <w:rStyle w:val="Hyperlink"/>
            <w:lang w:val="en-GB"/>
          </w:rPr>
          <w:t>V.3.</w:t>
        </w:r>
        <w:r w:rsidR="0012366F">
          <w:rPr>
            <w:rFonts w:asciiTheme="minorHAnsi" w:hAnsiTheme="minorHAnsi" w:cstheme="minorBidi"/>
            <w:sz w:val="22"/>
            <w:szCs w:val="22"/>
            <w:lang w:eastAsia="en-US"/>
          </w:rPr>
          <w:tab/>
        </w:r>
        <w:r w:rsidR="0012366F" w:rsidRPr="00DB74BD">
          <w:rPr>
            <w:rStyle w:val="Hyperlink"/>
            <w:lang w:val="en-GB"/>
          </w:rPr>
          <w:t>Main difficulties and factors concerning projects in the „Sustainable urban transport“ track</w:t>
        </w:r>
        <w:r w:rsidR="0012366F">
          <w:rPr>
            <w:webHidden/>
          </w:rPr>
          <w:tab/>
        </w:r>
        <w:r w:rsidR="0012366F">
          <w:rPr>
            <w:webHidden/>
          </w:rPr>
          <w:fldChar w:fldCharType="begin"/>
        </w:r>
        <w:r w:rsidR="0012366F">
          <w:rPr>
            <w:webHidden/>
          </w:rPr>
          <w:instrText xml:space="preserve"> PAGEREF _Toc120891108 \h </w:instrText>
        </w:r>
        <w:r w:rsidR="0012366F">
          <w:rPr>
            <w:webHidden/>
          </w:rPr>
        </w:r>
        <w:r w:rsidR="0012366F">
          <w:rPr>
            <w:webHidden/>
          </w:rPr>
          <w:fldChar w:fldCharType="separate"/>
        </w:r>
        <w:r w:rsidR="0012366F">
          <w:rPr>
            <w:webHidden/>
          </w:rPr>
          <w:t>26</w:t>
        </w:r>
        <w:r w:rsidR="0012366F">
          <w:rPr>
            <w:webHidden/>
          </w:rPr>
          <w:fldChar w:fldCharType="end"/>
        </w:r>
      </w:hyperlink>
    </w:p>
    <w:p w14:paraId="524F4757" w14:textId="3814EF90" w:rsidR="0012366F" w:rsidRDefault="00614D8E">
      <w:pPr>
        <w:pStyle w:val="TOC2"/>
        <w:rPr>
          <w:rFonts w:asciiTheme="minorHAnsi" w:hAnsiTheme="minorHAnsi" w:cstheme="minorBidi"/>
          <w:sz w:val="22"/>
          <w:szCs w:val="22"/>
          <w:lang w:eastAsia="en-US"/>
        </w:rPr>
      </w:pPr>
      <w:hyperlink w:anchor="_Toc120891109" w:history="1">
        <w:r w:rsidR="0012366F" w:rsidRPr="00DB74BD">
          <w:rPr>
            <w:rStyle w:val="Hyperlink"/>
            <w:lang w:val="en-GB"/>
          </w:rPr>
          <w:t>V.4.</w:t>
        </w:r>
        <w:r w:rsidR="0012366F">
          <w:rPr>
            <w:rFonts w:asciiTheme="minorHAnsi" w:hAnsiTheme="minorHAnsi" w:cstheme="minorBidi"/>
            <w:sz w:val="22"/>
            <w:szCs w:val="22"/>
            <w:lang w:eastAsia="en-US"/>
          </w:rPr>
          <w:tab/>
        </w:r>
        <w:r w:rsidR="0012366F" w:rsidRPr="00DB74BD">
          <w:rPr>
            <w:rStyle w:val="Hyperlink"/>
            <w:lang w:val="en-GB"/>
          </w:rPr>
          <w:t>Implementation and achieved results</w:t>
        </w:r>
        <w:r w:rsidR="0012366F">
          <w:rPr>
            <w:webHidden/>
          </w:rPr>
          <w:tab/>
        </w:r>
        <w:r w:rsidR="0012366F">
          <w:rPr>
            <w:webHidden/>
          </w:rPr>
          <w:fldChar w:fldCharType="begin"/>
        </w:r>
        <w:r w:rsidR="0012366F">
          <w:rPr>
            <w:webHidden/>
          </w:rPr>
          <w:instrText xml:space="preserve"> PAGEREF _Toc120891109 \h </w:instrText>
        </w:r>
        <w:r w:rsidR="0012366F">
          <w:rPr>
            <w:webHidden/>
          </w:rPr>
        </w:r>
        <w:r w:rsidR="0012366F">
          <w:rPr>
            <w:webHidden/>
          </w:rPr>
          <w:fldChar w:fldCharType="separate"/>
        </w:r>
        <w:r w:rsidR="0012366F">
          <w:rPr>
            <w:webHidden/>
          </w:rPr>
          <w:t>26</w:t>
        </w:r>
        <w:r w:rsidR="0012366F">
          <w:rPr>
            <w:webHidden/>
          </w:rPr>
          <w:fldChar w:fldCharType="end"/>
        </w:r>
      </w:hyperlink>
    </w:p>
    <w:p w14:paraId="4670C79F" w14:textId="20212D0B" w:rsidR="0012366F" w:rsidRDefault="00614D8E">
      <w:pPr>
        <w:pStyle w:val="TOC2"/>
        <w:rPr>
          <w:rFonts w:asciiTheme="minorHAnsi" w:hAnsiTheme="minorHAnsi" w:cstheme="minorBidi"/>
          <w:sz w:val="22"/>
          <w:szCs w:val="22"/>
          <w:lang w:eastAsia="en-US"/>
        </w:rPr>
      </w:pPr>
      <w:hyperlink w:anchor="_Toc120891110" w:history="1">
        <w:r w:rsidR="0012366F" w:rsidRPr="00DB74BD">
          <w:rPr>
            <w:rStyle w:val="Hyperlink"/>
            <w:lang w:val="en-GB"/>
          </w:rPr>
          <w:t>V.1.</w:t>
        </w:r>
        <w:r w:rsidR="0012366F">
          <w:rPr>
            <w:rFonts w:asciiTheme="minorHAnsi" w:hAnsiTheme="minorHAnsi" w:cstheme="minorBidi"/>
            <w:sz w:val="22"/>
            <w:szCs w:val="22"/>
            <w:lang w:eastAsia="en-US"/>
          </w:rPr>
          <w:tab/>
        </w:r>
        <w:r w:rsidR="0012366F" w:rsidRPr="00DB74BD">
          <w:rPr>
            <w:rStyle w:val="Hyperlink"/>
            <w:shd w:val="clear" w:color="auto" w:fill="FFFFFF"/>
            <w:lang w:val="en-GB"/>
          </w:rPr>
          <w:t>Effects of the implementation</w:t>
        </w:r>
        <w:r w:rsidR="0012366F">
          <w:rPr>
            <w:webHidden/>
          </w:rPr>
          <w:tab/>
        </w:r>
        <w:r w:rsidR="0012366F">
          <w:rPr>
            <w:webHidden/>
          </w:rPr>
          <w:fldChar w:fldCharType="begin"/>
        </w:r>
        <w:r w:rsidR="0012366F">
          <w:rPr>
            <w:webHidden/>
          </w:rPr>
          <w:instrText xml:space="preserve"> PAGEREF _Toc120891110 \h </w:instrText>
        </w:r>
        <w:r w:rsidR="0012366F">
          <w:rPr>
            <w:webHidden/>
          </w:rPr>
        </w:r>
        <w:r w:rsidR="0012366F">
          <w:rPr>
            <w:webHidden/>
          </w:rPr>
          <w:fldChar w:fldCharType="separate"/>
        </w:r>
        <w:r w:rsidR="0012366F">
          <w:rPr>
            <w:webHidden/>
          </w:rPr>
          <w:t>27</w:t>
        </w:r>
        <w:r w:rsidR="0012366F">
          <w:rPr>
            <w:webHidden/>
          </w:rPr>
          <w:fldChar w:fldCharType="end"/>
        </w:r>
      </w:hyperlink>
    </w:p>
    <w:p w14:paraId="6FA6F1A1" w14:textId="7E341DA6" w:rsidR="0012366F" w:rsidRDefault="00614D8E">
      <w:pPr>
        <w:pStyle w:val="TOC1"/>
        <w:rPr>
          <w:rFonts w:asciiTheme="minorHAnsi" w:eastAsiaTheme="minorEastAsia" w:hAnsiTheme="minorHAnsi" w:cstheme="minorBidi"/>
          <w:bCs w:val="0"/>
          <w:color w:val="auto"/>
          <w:sz w:val="22"/>
          <w:lang w:val="en-US" w:eastAsia="en-US"/>
        </w:rPr>
      </w:pPr>
      <w:hyperlink w:anchor="_Toc120891111" w:history="1">
        <w:r w:rsidR="0012366F" w:rsidRPr="00DB74BD">
          <w:rPr>
            <w:rStyle w:val="Hyperlink"/>
            <w:lang w:val="en-GB"/>
          </w:rPr>
          <w:t>Conclusions and recommendations</w:t>
        </w:r>
        <w:r w:rsidR="0012366F">
          <w:rPr>
            <w:webHidden/>
          </w:rPr>
          <w:tab/>
        </w:r>
        <w:r w:rsidR="0012366F">
          <w:rPr>
            <w:webHidden/>
          </w:rPr>
          <w:fldChar w:fldCharType="begin"/>
        </w:r>
        <w:r w:rsidR="0012366F">
          <w:rPr>
            <w:webHidden/>
          </w:rPr>
          <w:instrText xml:space="preserve"> PAGEREF _Toc120891111 \h </w:instrText>
        </w:r>
        <w:r w:rsidR="0012366F">
          <w:rPr>
            <w:webHidden/>
          </w:rPr>
        </w:r>
        <w:r w:rsidR="0012366F">
          <w:rPr>
            <w:webHidden/>
          </w:rPr>
          <w:fldChar w:fldCharType="separate"/>
        </w:r>
        <w:r w:rsidR="0012366F">
          <w:rPr>
            <w:webHidden/>
          </w:rPr>
          <w:t>34</w:t>
        </w:r>
        <w:r w:rsidR="0012366F">
          <w:rPr>
            <w:webHidden/>
          </w:rPr>
          <w:fldChar w:fldCharType="end"/>
        </w:r>
      </w:hyperlink>
    </w:p>
    <w:p w14:paraId="7290A9A4" w14:textId="103FDAA0" w:rsidR="0012366F" w:rsidRDefault="00614D8E">
      <w:pPr>
        <w:pStyle w:val="TOC2"/>
        <w:rPr>
          <w:rFonts w:asciiTheme="minorHAnsi" w:hAnsiTheme="minorHAnsi" w:cstheme="minorBidi"/>
          <w:sz w:val="22"/>
          <w:szCs w:val="22"/>
          <w:lang w:eastAsia="en-US"/>
        </w:rPr>
      </w:pPr>
      <w:hyperlink w:anchor="_Toc120891112" w:history="1">
        <w:r w:rsidR="0012366F" w:rsidRPr="00DB74BD">
          <w:rPr>
            <w:rStyle w:val="Hyperlink"/>
            <w:lang w:val="en-GB"/>
          </w:rPr>
          <w:t>VI.1.</w:t>
        </w:r>
        <w:r w:rsidR="0012366F">
          <w:rPr>
            <w:rFonts w:asciiTheme="minorHAnsi" w:hAnsiTheme="minorHAnsi" w:cstheme="minorBidi"/>
            <w:sz w:val="22"/>
            <w:szCs w:val="22"/>
            <w:lang w:eastAsia="en-US"/>
          </w:rPr>
          <w:tab/>
        </w:r>
        <w:r w:rsidR="0012366F" w:rsidRPr="00DB74BD">
          <w:rPr>
            <w:rStyle w:val="Hyperlink"/>
            <w:lang w:val="en-GB"/>
          </w:rPr>
          <w:t>Conclusions</w:t>
        </w:r>
        <w:r w:rsidR="0012366F">
          <w:rPr>
            <w:webHidden/>
          </w:rPr>
          <w:tab/>
        </w:r>
        <w:r w:rsidR="0012366F">
          <w:rPr>
            <w:webHidden/>
          </w:rPr>
          <w:fldChar w:fldCharType="begin"/>
        </w:r>
        <w:r w:rsidR="0012366F">
          <w:rPr>
            <w:webHidden/>
          </w:rPr>
          <w:instrText xml:space="preserve"> PAGEREF _Toc120891112 \h </w:instrText>
        </w:r>
        <w:r w:rsidR="0012366F">
          <w:rPr>
            <w:webHidden/>
          </w:rPr>
        </w:r>
        <w:r w:rsidR="0012366F">
          <w:rPr>
            <w:webHidden/>
          </w:rPr>
          <w:fldChar w:fldCharType="separate"/>
        </w:r>
        <w:r w:rsidR="0012366F">
          <w:rPr>
            <w:webHidden/>
          </w:rPr>
          <w:t>34</w:t>
        </w:r>
        <w:r w:rsidR="0012366F">
          <w:rPr>
            <w:webHidden/>
          </w:rPr>
          <w:fldChar w:fldCharType="end"/>
        </w:r>
      </w:hyperlink>
    </w:p>
    <w:p w14:paraId="32C8F808" w14:textId="20CBC6E1" w:rsidR="0012366F" w:rsidRDefault="00614D8E">
      <w:pPr>
        <w:pStyle w:val="TOC2"/>
        <w:rPr>
          <w:rFonts w:asciiTheme="minorHAnsi" w:hAnsiTheme="minorHAnsi" w:cstheme="minorBidi"/>
          <w:sz w:val="22"/>
          <w:szCs w:val="22"/>
          <w:lang w:eastAsia="en-US"/>
        </w:rPr>
      </w:pPr>
      <w:hyperlink w:anchor="_Toc120891113" w:history="1">
        <w:r w:rsidR="0012366F" w:rsidRPr="00DB74BD">
          <w:rPr>
            <w:rStyle w:val="Hyperlink"/>
            <w:lang w:val="en-GB"/>
          </w:rPr>
          <w:t>VI.2.</w:t>
        </w:r>
        <w:r w:rsidR="0012366F">
          <w:rPr>
            <w:rFonts w:asciiTheme="minorHAnsi" w:hAnsiTheme="minorHAnsi" w:cstheme="minorBidi"/>
            <w:sz w:val="22"/>
            <w:szCs w:val="22"/>
            <w:lang w:eastAsia="en-US"/>
          </w:rPr>
          <w:tab/>
        </w:r>
        <w:r w:rsidR="0012366F" w:rsidRPr="00DB74BD">
          <w:rPr>
            <w:rStyle w:val="Hyperlink"/>
            <w:lang w:val="en-GB"/>
          </w:rPr>
          <w:t>Recommendations</w:t>
        </w:r>
        <w:r w:rsidR="0012366F">
          <w:rPr>
            <w:webHidden/>
          </w:rPr>
          <w:tab/>
        </w:r>
        <w:r w:rsidR="0012366F">
          <w:rPr>
            <w:webHidden/>
          </w:rPr>
          <w:fldChar w:fldCharType="begin"/>
        </w:r>
        <w:r w:rsidR="0012366F">
          <w:rPr>
            <w:webHidden/>
          </w:rPr>
          <w:instrText xml:space="preserve"> PAGEREF _Toc120891113 \h </w:instrText>
        </w:r>
        <w:r w:rsidR="0012366F">
          <w:rPr>
            <w:webHidden/>
          </w:rPr>
        </w:r>
        <w:r w:rsidR="0012366F">
          <w:rPr>
            <w:webHidden/>
          </w:rPr>
          <w:fldChar w:fldCharType="separate"/>
        </w:r>
        <w:r w:rsidR="0012366F">
          <w:rPr>
            <w:webHidden/>
          </w:rPr>
          <w:t>36</w:t>
        </w:r>
        <w:r w:rsidR="0012366F">
          <w:rPr>
            <w:webHidden/>
          </w:rPr>
          <w:fldChar w:fldCharType="end"/>
        </w:r>
      </w:hyperlink>
    </w:p>
    <w:p w14:paraId="62E023B2" w14:textId="7442CC1A" w:rsidR="0012366F" w:rsidRDefault="00614D8E">
      <w:pPr>
        <w:pStyle w:val="TOC1"/>
        <w:rPr>
          <w:rFonts w:asciiTheme="minorHAnsi" w:eastAsiaTheme="minorEastAsia" w:hAnsiTheme="minorHAnsi" w:cstheme="minorBidi"/>
          <w:bCs w:val="0"/>
          <w:color w:val="auto"/>
          <w:sz w:val="22"/>
          <w:lang w:val="en-US" w:eastAsia="en-US"/>
        </w:rPr>
      </w:pPr>
      <w:hyperlink w:anchor="_Toc120891114" w:history="1">
        <w:r w:rsidR="0012366F" w:rsidRPr="00DB74BD">
          <w:rPr>
            <w:rStyle w:val="Hyperlink"/>
            <w:lang w:val="en-GB"/>
          </w:rPr>
          <w:t>Annexes</w:t>
        </w:r>
        <w:r w:rsidR="0012366F">
          <w:rPr>
            <w:webHidden/>
          </w:rPr>
          <w:tab/>
        </w:r>
        <w:r w:rsidR="0012366F">
          <w:rPr>
            <w:webHidden/>
          </w:rPr>
          <w:fldChar w:fldCharType="begin"/>
        </w:r>
        <w:r w:rsidR="0012366F">
          <w:rPr>
            <w:webHidden/>
          </w:rPr>
          <w:instrText xml:space="preserve"> PAGEREF _Toc120891114 \h </w:instrText>
        </w:r>
        <w:r w:rsidR="0012366F">
          <w:rPr>
            <w:webHidden/>
          </w:rPr>
        </w:r>
        <w:r w:rsidR="0012366F">
          <w:rPr>
            <w:webHidden/>
          </w:rPr>
          <w:fldChar w:fldCharType="separate"/>
        </w:r>
        <w:r w:rsidR="0012366F">
          <w:rPr>
            <w:webHidden/>
          </w:rPr>
          <w:t>39</w:t>
        </w:r>
        <w:r w:rsidR="0012366F">
          <w:rPr>
            <w:webHidden/>
          </w:rPr>
          <w:fldChar w:fldCharType="end"/>
        </w:r>
      </w:hyperlink>
    </w:p>
    <w:p w14:paraId="4BC646DE" w14:textId="10F8F14C" w:rsidR="0012366F" w:rsidRDefault="00614D8E">
      <w:pPr>
        <w:pStyle w:val="TOC2"/>
        <w:rPr>
          <w:rFonts w:asciiTheme="minorHAnsi" w:hAnsiTheme="minorHAnsi" w:cstheme="minorBidi"/>
          <w:sz w:val="22"/>
          <w:szCs w:val="22"/>
          <w:lang w:eastAsia="en-US"/>
        </w:rPr>
      </w:pPr>
      <w:hyperlink w:anchor="_Toc120891115" w:history="1">
        <w:r w:rsidR="0012366F" w:rsidRPr="00DB74BD">
          <w:rPr>
            <w:rStyle w:val="Hyperlink"/>
            <w:lang w:val="en-GB"/>
          </w:rPr>
          <w:t>Annex 1. Sources of information</w:t>
        </w:r>
        <w:r w:rsidR="0012366F">
          <w:rPr>
            <w:webHidden/>
          </w:rPr>
          <w:tab/>
        </w:r>
        <w:r w:rsidR="0012366F">
          <w:rPr>
            <w:webHidden/>
          </w:rPr>
          <w:fldChar w:fldCharType="begin"/>
        </w:r>
        <w:r w:rsidR="0012366F">
          <w:rPr>
            <w:webHidden/>
          </w:rPr>
          <w:instrText xml:space="preserve"> PAGEREF _Toc120891115 \h </w:instrText>
        </w:r>
        <w:r w:rsidR="0012366F">
          <w:rPr>
            <w:webHidden/>
          </w:rPr>
        </w:r>
        <w:r w:rsidR="0012366F">
          <w:rPr>
            <w:webHidden/>
          </w:rPr>
          <w:fldChar w:fldCharType="separate"/>
        </w:r>
        <w:r w:rsidR="0012366F">
          <w:rPr>
            <w:webHidden/>
          </w:rPr>
          <w:t>39</w:t>
        </w:r>
        <w:r w:rsidR="0012366F">
          <w:rPr>
            <w:webHidden/>
          </w:rPr>
          <w:fldChar w:fldCharType="end"/>
        </w:r>
      </w:hyperlink>
    </w:p>
    <w:p w14:paraId="10999F5F" w14:textId="5E025C01" w:rsidR="0012366F" w:rsidRDefault="00614D8E">
      <w:pPr>
        <w:pStyle w:val="TOC2"/>
        <w:rPr>
          <w:rFonts w:asciiTheme="minorHAnsi" w:hAnsiTheme="minorHAnsi" w:cstheme="minorBidi"/>
          <w:sz w:val="22"/>
          <w:szCs w:val="22"/>
          <w:lang w:eastAsia="en-US"/>
        </w:rPr>
      </w:pPr>
      <w:hyperlink w:anchor="_Toc120891116" w:history="1">
        <w:r w:rsidR="0012366F" w:rsidRPr="00DB74BD">
          <w:rPr>
            <w:rStyle w:val="Hyperlink"/>
            <w:lang w:val="en-GB"/>
          </w:rPr>
          <w:t>Annex 2. Project fiches in the railway infrastructure track (PA1)</w:t>
        </w:r>
        <w:r w:rsidR="0012366F">
          <w:rPr>
            <w:webHidden/>
          </w:rPr>
          <w:tab/>
        </w:r>
        <w:r w:rsidR="0012366F">
          <w:rPr>
            <w:webHidden/>
          </w:rPr>
          <w:fldChar w:fldCharType="begin"/>
        </w:r>
        <w:r w:rsidR="0012366F">
          <w:rPr>
            <w:webHidden/>
          </w:rPr>
          <w:instrText xml:space="preserve"> PAGEREF _Toc120891116 \h </w:instrText>
        </w:r>
        <w:r w:rsidR="0012366F">
          <w:rPr>
            <w:webHidden/>
          </w:rPr>
        </w:r>
        <w:r w:rsidR="0012366F">
          <w:rPr>
            <w:webHidden/>
          </w:rPr>
          <w:fldChar w:fldCharType="separate"/>
        </w:r>
        <w:r w:rsidR="0012366F">
          <w:rPr>
            <w:webHidden/>
          </w:rPr>
          <w:t>41</w:t>
        </w:r>
        <w:r w:rsidR="0012366F">
          <w:rPr>
            <w:webHidden/>
          </w:rPr>
          <w:fldChar w:fldCharType="end"/>
        </w:r>
      </w:hyperlink>
    </w:p>
    <w:p w14:paraId="7083C87D" w14:textId="506A7579" w:rsidR="0012366F" w:rsidRDefault="00614D8E">
      <w:pPr>
        <w:pStyle w:val="TOC2"/>
        <w:rPr>
          <w:rFonts w:asciiTheme="minorHAnsi" w:hAnsiTheme="minorHAnsi" w:cstheme="minorBidi"/>
          <w:sz w:val="22"/>
          <w:szCs w:val="22"/>
          <w:lang w:eastAsia="en-US"/>
        </w:rPr>
      </w:pPr>
      <w:hyperlink w:anchor="_Toc120891117" w:history="1">
        <w:r w:rsidR="0012366F" w:rsidRPr="00DB74BD">
          <w:rPr>
            <w:rStyle w:val="Hyperlink"/>
            <w:lang w:val="en-GB"/>
          </w:rPr>
          <w:t>Annex 3. Project fiches in the road infrastructure track (PA2)</w:t>
        </w:r>
        <w:r w:rsidR="0012366F">
          <w:rPr>
            <w:webHidden/>
          </w:rPr>
          <w:tab/>
        </w:r>
        <w:r w:rsidR="0012366F">
          <w:rPr>
            <w:webHidden/>
          </w:rPr>
          <w:fldChar w:fldCharType="begin"/>
        </w:r>
        <w:r w:rsidR="0012366F">
          <w:rPr>
            <w:webHidden/>
          </w:rPr>
          <w:instrText xml:space="preserve"> PAGEREF _Toc120891117 \h </w:instrText>
        </w:r>
        <w:r w:rsidR="0012366F">
          <w:rPr>
            <w:webHidden/>
          </w:rPr>
        </w:r>
        <w:r w:rsidR="0012366F">
          <w:rPr>
            <w:webHidden/>
          </w:rPr>
          <w:fldChar w:fldCharType="separate"/>
        </w:r>
        <w:r w:rsidR="0012366F">
          <w:rPr>
            <w:webHidden/>
          </w:rPr>
          <w:t>55</w:t>
        </w:r>
        <w:r w:rsidR="0012366F">
          <w:rPr>
            <w:webHidden/>
          </w:rPr>
          <w:fldChar w:fldCharType="end"/>
        </w:r>
      </w:hyperlink>
    </w:p>
    <w:p w14:paraId="0AAF6078" w14:textId="3966973F" w:rsidR="0012366F" w:rsidRDefault="00614D8E">
      <w:pPr>
        <w:pStyle w:val="TOC2"/>
        <w:rPr>
          <w:rFonts w:asciiTheme="minorHAnsi" w:hAnsiTheme="minorHAnsi" w:cstheme="minorBidi"/>
          <w:sz w:val="22"/>
          <w:szCs w:val="22"/>
          <w:lang w:eastAsia="en-US"/>
        </w:rPr>
      </w:pPr>
      <w:hyperlink w:anchor="_Toc120891118" w:history="1">
        <w:r w:rsidR="0012366F" w:rsidRPr="00DB74BD">
          <w:rPr>
            <w:rStyle w:val="Hyperlink"/>
            <w:lang w:val="en-GB"/>
          </w:rPr>
          <w:t>Annex 4. Project fiches for the extension of the metro in Sofia (PA3)</w:t>
        </w:r>
        <w:r w:rsidR="0012366F">
          <w:rPr>
            <w:webHidden/>
          </w:rPr>
          <w:tab/>
        </w:r>
        <w:r w:rsidR="0012366F">
          <w:rPr>
            <w:webHidden/>
          </w:rPr>
          <w:fldChar w:fldCharType="begin"/>
        </w:r>
        <w:r w:rsidR="0012366F">
          <w:rPr>
            <w:webHidden/>
          </w:rPr>
          <w:instrText xml:space="preserve"> PAGEREF _Toc120891118 \h </w:instrText>
        </w:r>
        <w:r w:rsidR="0012366F">
          <w:rPr>
            <w:webHidden/>
          </w:rPr>
        </w:r>
        <w:r w:rsidR="0012366F">
          <w:rPr>
            <w:webHidden/>
          </w:rPr>
          <w:fldChar w:fldCharType="separate"/>
        </w:r>
        <w:r w:rsidR="0012366F">
          <w:rPr>
            <w:webHidden/>
          </w:rPr>
          <w:t>64</w:t>
        </w:r>
        <w:r w:rsidR="0012366F">
          <w:rPr>
            <w:webHidden/>
          </w:rPr>
          <w:fldChar w:fldCharType="end"/>
        </w:r>
      </w:hyperlink>
    </w:p>
    <w:p w14:paraId="08D38B92" w14:textId="05149538" w:rsidR="00590410" w:rsidRPr="00FF3748" w:rsidRDefault="008E73DD" w:rsidP="008E73DD">
      <w:pPr>
        <w:pStyle w:val="TOC4"/>
        <w:rPr>
          <w:color w:val="006DB6"/>
          <w:lang w:val="en-GB"/>
        </w:rPr>
      </w:pPr>
      <w:r w:rsidRPr="00FF3748">
        <w:rPr>
          <w:rFonts w:eastAsia="Times New Roman"/>
          <w:noProof/>
          <w:lang w:val="en-GB" w:eastAsia="nl-NL"/>
        </w:rPr>
        <w:fldChar w:fldCharType="end"/>
      </w:r>
    </w:p>
    <w:p w14:paraId="369E0C53" w14:textId="77777777" w:rsidR="00590410" w:rsidRPr="00FF3748" w:rsidRDefault="00590410" w:rsidP="000A318D">
      <w:pPr>
        <w:spacing w:before="120" w:after="120" w:line="240" w:lineRule="auto"/>
        <w:rPr>
          <w:rFonts w:ascii="Arial" w:hAnsi="Arial" w:cs="Arial"/>
          <w:lang w:val="en-GB"/>
        </w:rPr>
        <w:sectPr w:rsidR="00590410" w:rsidRPr="00FF3748" w:rsidSect="001B358E">
          <w:footerReference w:type="default" r:id="rId16"/>
          <w:pgSz w:w="11906" w:h="16838" w:code="9"/>
          <w:pgMar w:top="1973" w:right="1274" w:bottom="1418" w:left="1418" w:header="699" w:footer="551" w:gutter="0"/>
          <w:cols w:space="708"/>
          <w:docGrid w:linePitch="360"/>
        </w:sectPr>
      </w:pPr>
    </w:p>
    <w:p w14:paraId="684B8D0A" w14:textId="6AC90F2A" w:rsidR="00590410" w:rsidRPr="00FF3748" w:rsidRDefault="009B5FAE" w:rsidP="00194DDE">
      <w:pPr>
        <w:pStyle w:val="Heading1"/>
        <w:rPr>
          <w:lang w:val="en-GB"/>
        </w:rPr>
      </w:pPr>
      <w:bookmarkStart w:id="3" w:name="_Toc120891083"/>
      <w:r w:rsidRPr="00FF3748">
        <w:rPr>
          <w:lang w:val="en-GB"/>
        </w:rPr>
        <w:lastRenderedPageBreak/>
        <w:t>List of tables</w:t>
      </w:r>
      <w:bookmarkEnd w:id="3"/>
    </w:p>
    <w:p w14:paraId="5B0E7752" w14:textId="4E88736D" w:rsidR="0012366F" w:rsidRPr="0012366F" w:rsidRDefault="00590410">
      <w:pPr>
        <w:pStyle w:val="TableofFigures"/>
        <w:tabs>
          <w:tab w:val="right" w:leader="dot" w:pos="9204"/>
        </w:tabs>
        <w:rPr>
          <w:rFonts w:ascii="Arial" w:hAnsi="Arial" w:cs="Arial"/>
          <w:noProof/>
          <w:sz w:val="20"/>
          <w:szCs w:val="20"/>
          <w:lang w:val="en-US" w:eastAsia="en-US"/>
        </w:rPr>
      </w:pPr>
      <w:r w:rsidRPr="00FF3748">
        <w:rPr>
          <w:rFonts w:ascii="Arial" w:hAnsi="Arial" w:cs="Arial"/>
          <w:sz w:val="20"/>
          <w:szCs w:val="20"/>
          <w:lang w:val="en-GB"/>
        </w:rPr>
        <w:fldChar w:fldCharType="begin"/>
      </w:r>
      <w:r w:rsidRPr="00FF3748">
        <w:rPr>
          <w:rFonts w:ascii="Arial" w:hAnsi="Arial" w:cs="Arial"/>
          <w:sz w:val="20"/>
          <w:szCs w:val="20"/>
          <w:lang w:val="en-GB"/>
        </w:rPr>
        <w:instrText xml:space="preserve"> TOC \h \z \c "Таблица" </w:instrText>
      </w:r>
      <w:r w:rsidRPr="00FF3748">
        <w:rPr>
          <w:rFonts w:ascii="Arial" w:hAnsi="Arial" w:cs="Arial"/>
          <w:sz w:val="20"/>
          <w:szCs w:val="20"/>
          <w:lang w:val="en-GB"/>
        </w:rPr>
        <w:fldChar w:fldCharType="separate"/>
      </w:r>
      <w:hyperlink w:anchor="_Toc120891037" w:history="1">
        <w:r w:rsidR="0012366F" w:rsidRPr="0012366F">
          <w:rPr>
            <w:rStyle w:val="Hyperlink"/>
            <w:rFonts w:ascii="Arial" w:hAnsi="Arial" w:cs="Arial"/>
            <w:noProof/>
            <w:sz w:val="20"/>
            <w:szCs w:val="20"/>
            <w:lang w:val="en-GB" w:eastAsia="en-US"/>
          </w:rPr>
          <w:t xml:space="preserve">Table </w:t>
        </w:r>
        <w:r w:rsidR="0012366F" w:rsidRPr="0012366F">
          <w:rPr>
            <w:rStyle w:val="Hyperlink"/>
            <w:rFonts w:ascii="Arial" w:eastAsia="Calibri" w:hAnsi="Arial" w:cs="Arial"/>
            <w:noProof/>
            <w:sz w:val="20"/>
            <w:szCs w:val="20"/>
            <w:lang w:val="en-GB" w:eastAsia="en-US"/>
          </w:rPr>
          <w:t>1</w:t>
        </w:r>
        <w:r w:rsidR="0012366F" w:rsidRPr="0012366F">
          <w:rPr>
            <w:rStyle w:val="Hyperlink"/>
            <w:rFonts w:ascii="Arial" w:hAnsi="Arial" w:cs="Arial"/>
            <w:noProof/>
            <w:sz w:val="20"/>
            <w:szCs w:val="20"/>
            <w:lang w:val="en-GB" w:eastAsia="en-US"/>
          </w:rPr>
          <w:t>: Projects included into the analysis (implemented and/or in the process of implementation)</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_Toc120891037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7</w:t>
        </w:r>
        <w:r w:rsidR="0012366F" w:rsidRPr="0012366F">
          <w:rPr>
            <w:rFonts w:ascii="Arial" w:hAnsi="Arial" w:cs="Arial"/>
            <w:noProof/>
            <w:webHidden/>
            <w:sz w:val="20"/>
            <w:szCs w:val="20"/>
          </w:rPr>
          <w:fldChar w:fldCharType="end"/>
        </w:r>
      </w:hyperlink>
    </w:p>
    <w:p w14:paraId="55045C14" w14:textId="60B98C5C" w:rsidR="0012366F" w:rsidRPr="0012366F" w:rsidRDefault="00614D8E">
      <w:pPr>
        <w:pStyle w:val="TableofFigures"/>
        <w:tabs>
          <w:tab w:val="right" w:leader="dot" w:pos="9204"/>
        </w:tabs>
        <w:rPr>
          <w:rFonts w:ascii="Arial" w:hAnsi="Arial" w:cs="Arial"/>
          <w:noProof/>
          <w:sz w:val="20"/>
          <w:szCs w:val="20"/>
          <w:lang w:val="en-US" w:eastAsia="en-US"/>
        </w:rPr>
      </w:pPr>
      <w:hyperlink w:anchor="_Toc120891038" w:history="1">
        <w:r w:rsidR="0012366F" w:rsidRPr="0012366F">
          <w:rPr>
            <w:rStyle w:val="Hyperlink"/>
            <w:rFonts w:ascii="Arial" w:eastAsia="Calibri" w:hAnsi="Arial" w:cs="Arial"/>
            <w:noProof/>
            <w:sz w:val="20"/>
            <w:szCs w:val="20"/>
            <w:lang w:val="en-GB" w:eastAsia="en-US"/>
          </w:rPr>
          <w:t>Table 2. Indicators for carrying out a comparative analysis of the effects of projects and/or parts of projects in the individual tracks.</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_Toc120891038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11</w:t>
        </w:r>
        <w:r w:rsidR="0012366F" w:rsidRPr="0012366F">
          <w:rPr>
            <w:rFonts w:ascii="Arial" w:hAnsi="Arial" w:cs="Arial"/>
            <w:noProof/>
            <w:webHidden/>
            <w:sz w:val="20"/>
            <w:szCs w:val="20"/>
          </w:rPr>
          <w:fldChar w:fldCharType="end"/>
        </w:r>
      </w:hyperlink>
    </w:p>
    <w:p w14:paraId="234D5C8F" w14:textId="0382933E" w:rsidR="0012366F" w:rsidRPr="0012366F" w:rsidRDefault="00614D8E">
      <w:pPr>
        <w:pStyle w:val="TableofFigures"/>
        <w:tabs>
          <w:tab w:val="right" w:leader="dot" w:pos="9204"/>
        </w:tabs>
        <w:rPr>
          <w:rFonts w:ascii="Arial" w:hAnsi="Arial" w:cs="Arial"/>
          <w:noProof/>
          <w:sz w:val="20"/>
          <w:szCs w:val="20"/>
          <w:lang w:val="en-US" w:eastAsia="en-US"/>
        </w:rPr>
      </w:pPr>
      <w:hyperlink w:anchor="_Toc120891039" w:history="1">
        <w:r w:rsidR="0012366F" w:rsidRPr="0012366F">
          <w:rPr>
            <w:rStyle w:val="Hyperlink"/>
            <w:rFonts w:ascii="Arial" w:hAnsi="Arial" w:cs="Arial"/>
            <w:noProof/>
            <w:sz w:val="20"/>
            <w:szCs w:val="20"/>
            <w:lang w:val="en-GB"/>
          </w:rPr>
          <w:t>Table 3. Comparative data on the results achieved in terms of completed passenger railway and Freight railway transport performance at the end of 2021 and the expected degree of implementation by 2023.</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_Toc120891039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17</w:t>
        </w:r>
        <w:r w:rsidR="0012366F" w:rsidRPr="0012366F">
          <w:rPr>
            <w:rFonts w:ascii="Arial" w:hAnsi="Arial" w:cs="Arial"/>
            <w:noProof/>
            <w:webHidden/>
            <w:sz w:val="20"/>
            <w:szCs w:val="20"/>
          </w:rPr>
          <w:fldChar w:fldCharType="end"/>
        </w:r>
      </w:hyperlink>
    </w:p>
    <w:p w14:paraId="69E4A600" w14:textId="7F91C2F4" w:rsidR="0012366F" w:rsidRPr="0012366F" w:rsidRDefault="00614D8E">
      <w:pPr>
        <w:pStyle w:val="TableofFigures"/>
        <w:tabs>
          <w:tab w:val="right" w:leader="dot" w:pos="9204"/>
        </w:tabs>
        <w:rPr>
          <w:rFonts w:ascii="Arial" w:hAnsi="Arial" w:cs="Arial"/>
          <w:noProof/>
          <w:sz w:val="20"/>
          <w:szCs w:val="20"/>
          <w:lang w:val="en-US" w:eastAsia="en-US"/>
        </w:rPr>
      </w:pPr>
      <w:hyperlink w:anchor="_Toc120891040" w:history="1">
        <w:r w:rsidR="0012366F" w:rsidRPr="0012366F">
          <w:rPr>
            <w:rStyle w:val="Hyperlink"/>
            <w:rFonts w:ascii="Arial" w:hAnsi="Arial" w:cs="Arial"/>
            <w:noProof/>
            <w:sz w:val="20"/>
            <w:szCs w:val="20"/>
            <w:lang w:val="en-GB"/>
          </w:rPr>
          <w:t>Table 4. Comparative results on the benefits achieved in the railway infrastructure projects</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_Toc120891040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17</w:t>
        </w:r>
        <w:r w:rsidR="0012366F" w:rsidRPr="0012366F">
          <w:rPr>
            <w:rFonts w:ascii="Arial" w:hAnsi="Arial" w:cs="Arial"/>
            <w:noProof/>
            <w:webHidden/>
            <w:sz w:val="20"/>
            <w:szCs w:val="20"/>
          </w:rPr>
          <w:fldChar w:fldCharType="end"/>
        </w:r>
      </w:hyperlink>
    </w:p>
    <w:p w14:paraId="03C135DB" w14:textId="14C9001B" w:rsidR="0012366F" w:rsidRPr="0012366F" w:rsidRDefault="00614D8E">
      <w:pPr>
        <w:pStyle w:val="TableofFigures"/>
        <w:tabs>
          <w:tab w:val="right" w:leader="dot" w:pos="9204"/>
        </w:tabs>
        <w:rPr>
          <w:rFonts w:ascii="Arial" w:hAnsi="Arial" w:cs="Arial"/>
          <w:noProof/>
          <w:sz w:val="20"/>
          <w:szCs w:val="20"/>
          <w:lang w:val="en-US" w:eastAsia="en-US"/>
        </w:rPr>
      </w:pPr>
      <w:hyperlink w:anchor="_Toc120891041" w:history="1">
        <w:r w:rsidR="0012366F" w:rsidRPr="0012366F">
          <w:rPr>
            <w:rStyle w:val="Hyperlink"/>
            <w:rFonts w:ascii="Arial" w:hAnsi="Arial" w:cs="Arial"/>
            <w:noProof/>
            <w:sz w:val="20"/>
            <w:szCs w:val="20"/>
            <w:lang w:val="en-GB"/>
          </w:rPr>
          <w:t>Table5.  Annual average daily traffic volume on Lot 4 of Struma Motorway "Sandanski - Kulata" and Lot 3.3, section Kresna - Sandanski</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_Toc120891041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22</w:t>
        </w:r>
        <w:r w:rsidR="0012366F" w:rsidRPr="0012366F">
          <w:rPr>
            <w:rFonts w:ascii="Arial" w:hAnsi="Arial" w:cs="Arial"/>
            <w:noProof/>
            <w:webHidden/>
            <w:sz w:val="20"/>
            <w:szCs w:val="20"/>
          </w:rPr>
          <w:fldChar w:fldCharType="end"/>
        </w:r>
      </w:hyperlink>
    </w:p>
    <w:p w14:paraId="263BBC98" w14:textId="708ABFD2" w:rsidR="0012366F" w:rsidRPr="0012366F" w:rsidRDefault="00614D8E">
      <w:pPr>
        <w:pStyle w:val="TableofFigures"/>
        <w:tabs>
          <w:tab w:val="right" w:leader="dot" w:pos="9204"/>
        </w:tabs>
        <w:rPr>
          <w:rFonts w:ascii="Arial" w:hAnsi="Arial" w:cs="Arial"/>
          <w:noProof/>
          <w:sz w:val="20"/>
          <w:szCs w:val="20"/>
          <w:lang w:val="en-US" w:eastAsia="en-US"/>
        </w:rPr>
      </w:pPr>
      <w:hyperlink w:anchor="_Toc120891042" w:history="1">
        <w:r w:rsidR="0012366F" w:rsidRPr="0012366F">
          <w:rPr>
            <w:rStyle w:val="Hyperlink"/>
            <w:rFonts w:ascii="Arial" w:hAnsi="Arial" w:cs="Arial"/>
            <w:noProof/>
            <w:sz w:val="20"/>
            <w:szCs w:val="20"/>
            <w:lang w:val="en-GB"/>
          </w:rPr>
          <w:t>Table 6. Comparative data Lot 4: Sandanski - Kulata" from km. 423+800 to km. 438+500 and Lot 3.3, Kresna-Sandanski section, from 397+000 km. to 420+624 km.</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_Toc120891042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24</w:t>
        </w:r>
        <w:r w:rsidR="0012366F" w:rsidRPr="0012366F">
          <w:rPr>
            <w:rFonts w:ascii="Arial" w:hAnsi="Arial" w:cs="Arial"/>
            <w:noProof/>
            <w:webHidden/>
            <w:sz w:val="20"/>
            <w:szCs w:val="20"/>
          </w:rPr>
          <w:fldChar w:fldCharType="end"/>
        </w:r>
      </w:hyperlink>
    </w:p>
    <w:p w14:paraId="5CBEE93C" w14:textId="01E07C3E" w:rsidR="0012366F" w:rsidRPr="0012366F" w:rsidRDefault="00614D8E">
      <w:pPr>
        <w:pStyle w:val="TableofFigures"/>
        <w:tabs>
          <w:tab w:val="right" w:leader="dot" w:pos="9204"/>
        </w:tabs>
        <w:rPr>
          <w:rFonts w:ascii="Arial" w:hAnsi="Arial" w:cs="Arial"/>
          <w:noProof/>
          <w:sz w:val="20"/>
          <w:szCs w:val="20"/>
          <w:lang w:val="en-US" w:eastAsia="en-US"/>
        </w:rPr>
      </w:pPr>
      <w:hyperlink w:anchor="_Toc120891043" w:history="1">
        <w:r w:rsidR="0012366F" w:rsidRPr="0012366F">
          <w:rPr>
            <w:rStyle w:val="Hyperlink"/>
            <w:rFonts w:ascii="Arial" w:hAnsi="Arial" w:cs="Arial"/>
            <w:noProof/>
            <w:sz w:val="20"/>
            <w:szCs w:val="20"/>
            <w:lang w:val="en-GB"/>
          </w:rPr>
          <w:t>Table 7. The comparative data on accidents in the sections Lot 4: Sandanski - Kulata" from km 423+800 to km 438+500 and Lot 3.3, Kresna-Sandanski section, from km 397+000 to km 420+624 of the Struma motorway and external costs for the accidents, annual average</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_Toc120891043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24</w:t>
        </w:r>
        <w:r w:rsidR="0012366F" w:rsidRPr="0012366F">
          <w:rPr>
            <w:rFonts w:ascii="Arial" w:hAnsi="Arial" w:cs="Arial"/>
            <w:noProof/>
            <w:webHidden/>
            <w:sz w:val="20"/>
            <w:szCs w:val="20"/>
          </w:rPr>
          <w:fldChar w:fldCharType="end"/>
        </w:r>
      </w:hyperlink>
    </w:p>
    <w:p w14:paraId="230690B8" w14:textId="2625F382" w:rsidR="0012366F" w:rsidRPr="0012366F" w:rsidRDefault="00614D8E">
      <w:pPr>
        <w:pStyle w:val="TableofFigures"/>
        <w:tabs>
          <w:tab w:val="right" w:leader="dot" w:pos="9204"/>
        </w:tabs>
        <w:rPr>
          <w:rFonts w:ascii="Arial" w:hAnsi="Arial" w:cs="Arial"/>
          <w:noProof/>
          <w:sz w:val="20"/>
          <w:szCs w:val="20"/>
          <w:lang w:val="en-US" w:eastAsia="en-US"/>
        </w:rPr>
      </w:pPr>
      <w:hyperlink w:anchor="_Toc120891044" w:history="1">
        <w:r w:rsidR="0012366F" w:rsidRPr="0012366F">
          <w:rPr>
            <w:rStyle w:val="Hyperlink"/>
            <w:rFonts w:ascii="Arial" w:eastAsia="Calibri" w:hAnsi="Arial" w:cs="Arial"/>
            <w:noProof/>
            <w:sz w:val="20"/>
            <w:szCs w:val="20"/>
            <w:lang w:val="en-GB" w:eastAsia="en-US"/>
          </w:rPr>
          <w:t>Table 8. Results achieved (up to 2021) and forecast (up to 2023) regarding the average number of passengers traveling on the constructed sections compared to the set target values</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_Toc120891044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27</w:t>
        </w:r>
        <w:r w:rsidR="0012366F" w:rsidRPr="0012366F">
          <w:rPr>
            <w:rFonts w:ascii="Arial" w:hAnsi="Arial" w:cs="Arial"/>
            <w:noProof/>
            <w:webHidden/>
            <w:sz w:val="20"/>
            <w:szCs w:val="20"/>
          </w:rPr>
          <w:fldChar w:fldCharType="end"/>
        </w:r>
      </w:hyperlink>
    </w:p>
    <w:p w14:paraId="4DEAA83A" w14:textId="7089A782" w:rsidR="0012366F" w:rsidRPr="0012366F" w:rsidRDefault="00614D8E">
      <w:pPr>
        <w:pStyle w:val="TableofFigures"/>
        <w:tabs>
          <w:tab w:val="right" w:leader="dot" w:pos="9204"/>
        </w:tabs>
        <w:rPr>
          <w:rFonts w:ascii="Arial" w:hAnsi="Arial" w:cs="Arial"/>
          <w:noProof/>
          <w:sz w:val="20"/>
          <w:szCs w:val="20"/>
          <w:lang w:val="en-US" w:eastAsia="en-US"/>
        </w:rPr>
      </w:pPr>
      <w:hyperlink w:anchor="_Toc120891045" w:history="1">
        <w:r w:rsidR="0012366F" w:rsidRPr="0012366F">
          <w:rPr>
            <w:rStyle w:val="Hyperlink"/>
            <w:rFonts w:ascii="Arial" w:eastAsia="Times New Roman" w:hAnsi="Arial" w:cs="Arial"/>
            <w:noProof/>
            <w:sz w:val="20"/>
            <w:szCs w:val="20"/>
            <w:lang w:val="en-GB"/>
          </w:rPr>
          <w:t>Table 9. The comparative results for the benefits achieved in the projects for the extension of the metro in the city of Sofia - saved travel time in thousands of hours per day</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_Toc120891045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29</w:t>
        </w:r>
        <w:r w:rsidR="0012366F" w:rsidRPr="0012366F">
          <w:rPr>
            <w:rFonts w:ascii="Arial" w:hAnsi="Arial" w:cs="Arial"/>
            <w:noProof/>
            <w:webHidden/>
            <w:sz w:val="20"/>
            <w:szCs w:val="20"/>
          </w:rPr>
          <w:fldChar w:fldCharType="end"/>
        </w:r>
      </w:hyperlink>
    </w:p>
    <w:p w14:paraId="3E449A8D" w14:textId="4683FCAC" w:rsidR="0012366F" w:rsidRPr="0012366F" w:rsidRDefault="00614D8E">
      <w:pPr>
        <w:pStyle w:val="TableofFigures"/>
        <w:tabs>
          <w:tab w:val="right" w:leader="dot" w:pos="9204"/>
        </w:tabs>
        <w:rPr>
          <w:rFonts w:ascii="Arial" w:hAnsi="Arial" w:cs="Arial"/>
          <w:noProof/>
          <w:sz w:val="20"/>
          <w:szCs w:val="20"/>
          <w:lang w:val="en-US" w:eastAsia="en-US"/>
        </w:rPr>
      </w:pPr>
      <w:hyperlink w:anchor="_Toc120891046" w:history="1">
        <w:r w:rsidR="0012366F" w:rsidRPr="0012366F">
          <w:rPr>
            <w:rStyle w:val="Hyperlink"/>
            <w:rFonts w:ascii="Arial" w:eastAsia="Times New Roman" w:hAnsi="Arial" w:cs="Arial"/>
            <w:noProof/>
            <w:sz w:val="20"/>
            <w:szCs w:val="20"/>
            <w:lang w:val="en-GB"/>
          </w:rPr>
          <w:t>Table 10. The comparative results for the benefits achieved in the projects for the extension of the metro in the city of Sofia - saved travel time in million euros per year</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_Toc120891046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30</w:t>
        </w:r>
        <w:r w:rsidR="0012366F" w:rsidRPr="0012366F">
          <w:rPr>
            <w:rFonts w:ascii="Arial" w:hAnsi="Arial" w:cs="Arial"/>
            <w:noProof/>
            <w:webHidden/>
            <w:sz w:val="20"/>
            <w:szCs w:val="20"/>
          </w:rPr>
          <w:fldChar w:fldCharType="end"/>
        </w:r>
      </w:hyperlink>
    </w:p>
    <w:p w14:paraId="68E9F91F" w14:textId="77019174" w:rsidR="0012366F" w:rsidRPr="0012366F" w:rsidRDefault="00614D8E">
      <w:pPr>
        <w:pStyle w:val="TableofFigures"/>
        <w:tabs>
          <w:tab w:val="right" w:leader="dot" w:pos="9204"/>
        </w:tabs>
        <w:rPr>
          <w:rFonts w:ascii="Arial" w:hAnsi="Arial" w:cs="Arial"/>
          <w:noProof/>
          <w:sz w:val="20"/>
          <w:szCs w:val="20"/>
          <w:lang w:val="en-US" w:eastAsia="en-US"/>
        </w:rPr>
      </w:pPr>
      <w:hyperlink w:anchor="_Toc120891047" w:history="1">
        <w:r w:rsidR="0012366F" w:rsidRPr="0012366F">
          <w:rPr>
            <w:rStyle w:val="Hyperlink"/>
            <w:rFonts w:ascii="Arial" w:hAnsi="Arial" w:cs="Arial"/>
            <w:noProof/>
            <w:sz w:val="20"/>
            <w:szCs w:val="20"/>
            <w:lang w:val="en-GB"/>
          </w:rPr>
          <w:t>Table 11. Recommendations</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_Toc120891047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37</w:t>
        </w:r>
        <w:r w:rsidR="0012366F" w:rsidRPr="0012366F">
          <w:rPr>
            <w:rFonts w:ascii="Arial" w:hAnsi="Arial" w:cs="Arial"/>
            <w:noProof/>
            <w:webHidden/>
            <w:sz w:val="20"/>
            <w:szCs w:val="20"/>
          </w:rPr>
          <w:fldChar w:fldCharType="end"/>
        </w:r>
      </w:hyperlink>
    </w:p>
    <w:p w14:paraId="73071BA9" w14:textId="22113495" w:rsidR="0012366F" w:rsidRPr="0012366F" w:rsidRDefault="00614D8E">
      <w:pPr>
        <w:pStyle w:val="TableofFigures"/>
        <w:tabs>
          <w:tab w:val="right" w:leader="dot" w:pos="9204"/>
        </w:tabs>
        <w:rPr>
          <w:rFonts w:ascii="Arial" w:hAnsi="Arial" w:cs="Arial"/>
          <w:noProof/>
          <w:sz w:val="20"/>
          <w:szCs w:val="20"/>
          <w:lang w:val="en-US" w:eastAsia="en-US"/>
        </w:rPr>
      </w:pPr>
      <w:hyperlink w:anchor="_Toc120891048" w:history="1">
        <w:r w:rsidR="0012366F" w:rsidRPr="0012366F">
          <w:rPr>
            <w:rStyle w:val="Hyperlink"/>
            <w:rFonts w:ascii="Arial" w:eastAsia="Times New Roman" w:hAnsi="Arial" w:cs="Arial"/>
            <w:noProof/>
            <w:sz w:val="20"/>
            <w:szCs w:val="20"/>
            <w:lang w:val="en-GB"/>
          </w:rPr>
          <w:t>Table 12.  Annual average daily traffic volume on Lot 4 "Sandanski - Kulata" from km 423+800 to km 438+500</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_Toc120891048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57</w:t>
        </w:r>
        <w:r w:rsidR="0012366F" w:rsidRPr="0012366F">
          <w:rPr>
            <w:rFonts w:ascii="Arial" w:hAnsi="Arial" w:cs="Arial"/>
            <w:noProof/>
            <w:webHidden/>
            <w:sz w:val="20"/>
            <w:szCs w:val="20"/>
          </w:rPr>
          <w:fldChar w:fldCharType="end"/>
        </w:r>
      </w:hyperlink>
    </w:p>
    <w:p w14:paraId="72BD16D5" w14:textId="69832E5D" w:rsidR="0012366F" w:rsidRPr="0012366F" w:rsidRDefault="00614D8E">
      <w:pPr>
        <w:pStyle w:val="TableofFigures"/>
        <w:tabs>
          <w:tab w:val="right" w:leader="dot" w:pos="9204"/>
        </w:tabs>
        <w:rPr>
          <w:rFonts w:ascii="Arial" w:hAnsi="Arial" w:cs="Arial"/>
          <w:noProof/>
          <w:sz w:val="20"/>
          <w:szCs w:val="20"/>
          <w:lang w:val="en-US" w:eastAsia="en-US"/>
        </w:rPr>
      </w:pPr>
      <w:hyperlink w:anchor="_Toc120891049" w:history="1">
        <w:r w:rsidR="0012366F" w:rsidRPr="0012366F">
          <w:rPr>
            <w:rStyle w:val="Hyperlink"/>
            <w:rFonts w:ascii="Arial" w:eastAsia="Times New Roman" w:hAnsi="Arial" w:cs="Arial"/>
            <w:noProof/>
            <w:sz w:val="20"/>
            <w:szCs w:val="20"/>
            <w:lang w:val="en-GB"/>
          </w:rPr>
          <w:t>Table 13. Average values of traffic accidents and incidents in the section Sandanski - Kulata, first-class road E-79 (2012-2016) and the Struma motorway (2018-2021)</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_Toc120891049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58</w:t>
        </w:r>
        <w:r w:rsidR="0012366F" w:rsidRPr="0012366F">
          <w:rPr>
            <w:rFonts w:ascii="Arial" w:hAnsi="Arial" w:cs="Arial"/>
            <w:noProof/>
            <w:webHidden/>
            <w:sz w:val="20"/>
            <w:szCs w:val="20"/>
          </w:rPr>
          <w:fldChar w:fldCharType="end"/>
        </w:r>
      </w:hyperlink>
    </w:p>
    <w:p w14:paraId="5B21CDB5" w14:textId="75661EA7" w:rsidR="0012366F" w:rsidRPr="0012366F" w:rsidRDefault="00614D8E">
      <w:pPr>
        <w:pStyle w:val="TableofFigures"/>
        <w:tabs>
          <w:tab w:val="right" w:leader="dot" w:pos="9204"/>
        </w:tabs>
        <w:rPr>
          <w:rFonts w:ascii="Arial" w:hAnsi="Arial" w:cs="Arial"/>
          <w:noProof/>
          <w:sz w:val="20"/>
          <w:szCs w:val="20"/>
          <w:lang w:val="en-US" w:eastAsia="en-US"/>
        </w:rPr>
      </w:pPr>
      <w:hyperlink w:anchor="_Toc120891050" w:history="1">
        <w:r w:rsidR="0012366F" w:rsidRPr="0012366F">
          <w:rPr>
            <w:rStyle w:val="Hyperlink"/>
            <w:rFonts w:ascii="Arial" w:eastAsia="Times New Roman" w:hAnsi="Arial" w:cs="Arial"/>
            <w:noProof/>
            <w:sz w:val="20"/>
            <w:szCs w:val="20"/>
            <w:lang w:val="en-GB"/>
          </w:rPr>
          <w:t>Table 14. Costs in euros, the result of road accidents and incidents in the Sandanski - Kulata section, the first-class road E-79 (2012-2016) and the Struma motorway (2018-2021)</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_Toc120891050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59</w:t>
        </w:r>
        <w:r w:rsidR="0012366F" w:rsidRPr="0012366F">
          <w:rPr>
            <w:rFonts w:ascii="Arial" w:hAnsi="Arial" w:cs="Arial"/>
            <w:noProof/>
            <w:webHidden/>
            <w:sz w:val="20"/>
            <w:szCs w:val="20"/>
          </w:rPr>
          <w:fldChar w:fldCharType="end"/>
        </w:r>
      </w:hyperlink>
    </w:p>
    <w:p w14:paraId="3ADD7AFC" w14:textId="496F2FDD" w:rsidR="0012366F" w:rsidRPr="0012366F" w:rsidRDefault="00614D8E">
      <w:pPr>
        <w:pStyle w:val="TableofFigures"/>
        <w:tabs>
          <w:tab w:val="right" w:leader="dot" w:pos="9204"/>
        </w:tabs>
        <w:rPr>
          <w:rFonts w:ascii="Arial" w:hAnsi="Arial" w:cs="Arial"/>
          <w:noProof/>
          <w:sz w:val="20"/>
          <w:szCs w:val="20"/>
          <w:lang w:val="en-US" w:eastAsia="en-US"/>
        </w:rPr>
      </w:pPr>
      <w:hyperlink w:anchor="_Toc120891051" w:history="1">
        <w:r w:rsidR="0012366F" w:rsidRPr="0012366F">
          <w:rPr>
            <w:rStyle w:val="Hyperlink"/>
            <w:rFonts w:ascii="Arial" w:hAnsi="Arial" w:cs="Arial"/>
            <w:noProof/>
            <w:sz w:val="20"/>
            <w:szCs w:val="20"/>
            <w:lang w:val="en-GB"/>
          </w:rPr>
          <w:t>Table 15.  Annual average daily traffic volume of Lot 3.3, section Kresna-Sandanski, from km 397+000 to km 420+624</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_Toc120891051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62</w:t>
        </w:r>
        <w:r w:rsidR="0012366F" w:rsidRPr="0012366F">
          <w:rPr>
            <w:rFonts w:ascii="Arial" w:hAnsi="Arial" w:cs="Arial"/>
            <w:noProof/>
            <w:webHidden/>
            <w:sz w:val="20"/>
            <w:szCs w:val="20"/>
          </w:rPr>
          <w:fldChar w:fldCharType="end"/>
        </w:r>
      </w:hyperlink>
    </w:p>
    <w:p w14:paraId="5DC3F468" w14:textId="4D934137" w:rsidR="0012366F" w:rsidRPr="0012366F" w:rsidRDefault="00614D8E">
      <w:pPr>
        <w:pStyle w:val="TableofFigures"/>
        <w:tabs>
          <w:tab w:val="right" w:leader="dot" w:pos="9204"/>
        </w:tabs>
        <w:rPr>
          <w:rFonts w:ascii="Arial" w:hAnsi="Arial" w:cs="Arial"/>
          <w:noProof/>
          <w:sz w:val="20"/>
          <w:szCs w:val="20"/>
          <w:lang w:val="en-US" w:eastAsia="en-US"/>
        </w:rPr>
      </w:pPr>
      <w:hyperlink w:anchor="_Toc120891052" w:history="1">
        <w:r w:rsidR="0012366F" w:rsidRPr="0012366F">
          <w:rPr>
            <w:rStyle w:val="Hyperlink"/>
            <w:rFonts w:ascii="Arial" w:eastAsia="Times New Roman" w:hAnsi="Arial" w:cs="Arial"/>
            <w:noProof/>
            <w:sz w:val="20"/>
            <w:szCs w:val="20"/>
            <w:lang w:val="en-GB"/>
          </w:rPr>
          <w:t>Table 16. Average values of traffic accidents and incidents in the Kresna-Sandanski section, the first-class road E-79 (2012-2018) and the Struma motorway (2019-2021)</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_Toc120891052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62</w:t>
        </w:r>
        <w:r w:rsidR="0012366F" w:rsidRPr="0012366F">
          <w:rPr>
            <w:rFonts w:ascii="Arial" w:hAnsi="Arial" w:cs="Arial"/>
            <w:noProof/>
            <w:webHidden/>
            <w:sz w:val="20"/>
            <w:szCs w:val="20"/>
          </w:rPr>
          <w:fldChar w:fldCharType="end"/>
        </w:r>
      </w:hyperlink>
    </w:p>
    <w:p w14:paraId="418411F9" w14:textId="0B472BD4" w:rsidR="0012366F" w:rsidRPr="0012366F" w:rsidRDefault="00614D8E">
      <w:pPr>
        <w:pStyle w:val="TableofFigures"/>
        <w:tabs>
          <w:tab w:val="right" w:leader="dot" w:pos="9204"/>
        </w:tabs>
        <w:rPr>
          <w:rFonts w:ascii="Arial" w:hAnsi="Arial" w:cs="Arial"/>
          <w:noProof/>
          <w:sz w:val="20"/>
          <w:szCs w:val="20"/>
          <w:lang w:val="en-US" w:eastAsia="en-US"/>
        </w:rPr>
      </w:pPr>
      <w:hyperlink w:anchor="_Toc120891053" w:history="1">
        <w:r w:rsidR="0012366F" w:rsidRPr="0012366F">
          <w:rPr>
            <w:rStyle w:val="Hyperlink"/>
            <w:rFonts w:ascii="Arial" w:eastAsia="Times New Roman" w:hAnsi="Arial" w:cs="Arial"/>
            <w:noProof/>
            <w:sz w:val="20"/>
            <w:szCs w:val="20"/>
            <w:lang w:val="en-GB"/>
          </w:rPr>
          <w:t>Table 17. Costs in euros, the result of road accidents and incidents in the Kresna-Sandanski section, the first-class road E-79 (2012-2018) and the Struma motorway (2019-2021)</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_Toc120891053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63</w:t>
        </w:r>
        <w:r w:rsidR="0012366F" w:rsidRPr="0012366F">
          <w:rPr>
            <w:rFonts w:ascii="Arial" w:hAnsi="Arial" w:cs="Arial"/>
            <w:noProof/>
            <w:webHidden/>
            <w:sz w:val="20"/>
            <w:szCs w:val="20"/>
          </w:rPr>
          <w:fldChar w:fldCharType="end"/>
        </w:r>
      </w:hyperlink>
    </w:p>
    <w:p w14:paraId="02B24F48" w14:textId="32027BEA" w:rsidR="0012366F" w:rsidRPr="0012366F" w:rsidRDefault="00614D8E">
      <w:pPr>
        <w:pStyle w:val="TableofFigures"/>
        <w:tabs>
          <w:tab w:val="right" w:leader="dot" w:pos="9204"/>
        </w:tabs>
        <w:rPr>
          <w:rFonts w:ascii="Arial" w:hAnsi="Arial" w:cs="Arial"/>
          <w:noProof/>
          <w:sz w:val="20"/>
          <w:szCs w:val="20"/>
          <w:lang w:val="en-US" w:eastAsia="en-US"/>
        </w:rPr>
      </w:pPr>
      <w:hyperlink w:anchor="_Toc120891054" w:history="1">
        <w:r w:rsidR="0012366F" w:rsidRPr="0012366F">
          <w:rPr>
            <w:rStyle w:val="Hyperlink"/>
            <w:rFonts w:ascii="Arial" w:hAnsi="Arial" w:cs="Arial"/>
            <w:noProof/>
            <w:sz w:val="20"/>
            <w:szCs w:val="20"/>
            <w:lang w:val="en-GB"/>
          </w:rPr>
          <w:t>Table 18. Indicators for expected results and effects of the implementation of the project for the extension of the metro in Sofia Stage III, Lot 1 "Tsarigradsko shosse - Sofia Airport" and Lot 2 "Zh.k. Mladost 1 - Business Park in Mladost 4"</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_Toc120891054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66</w:t>
        </w:r>
        <w:r w:rsidR="0012366F" w:rsidRPr="0012366F">
          <w:rPr>
            <w:rFonts w:ascii="Arial" w:hAnsi="Arial" w:cs="Arial"/>
            <w:noProof/>
            <w:webHidden/>
            <w:sz w:val="20"/>
            <w:szCs w:val="20"/>
          </w:rPr>
          <w:fldChar w:fldCharType="end"/>
        </w:r>
      </w:hyperlink>
    </w:p>
    <w:p w14:paraId="0D983E1F" w14:textId="545033EE" w:rsidR="0012366F" w:rsidRPr="0012366F" w:rsidRDefault="00614D8E">
      <w:pPr>
        <w:pStyle w:val="TableofFigures"/>
        <w:tabs>
          <w:tab w:val="right" w:leader="dot" w:pos="9204"/>
        </w:tabs>
        <w:rPr>
          <w:rFonts w:ascii="Arial" w:hAnsi="Arial" w:cs="Arial"/>
          <w:noProof/>
          <w:sz w:val="20"/>
          <w:szCs w:val="20"/>
          <w:lang w:val="en-US" w:eastAsia="en-US"/>
        </w:rPr>
      </w:pPr>
      <w:hyperlink w:anchor="_Toc120891055" w:history="1">
        <w:r w:rsidR="0012366F" w:rsidRPr="0012366F">
          <w:rPr>
            <w:rStyle w:val="Hyperlink"/>
            <w:rFonts w:ascii="Arial" w:hAnsi="Arial" w:cs="Arial"/>
            <w:noProof/>
            <w:sz w:val="20"/>
            <w:szCs w:val="20"/>
            <w:lang w:val="en-GB"/>
          </w:rPr>
          <w:t>Table 19. Planned indicators for the metro extension project in the city of Sofia, Line 3, Stage II - section "ul. Zitnitsa - Ovcha Kupel - Ring Road"</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_Toc120891055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70</w:t>
        </w:r>
        <w:r w:rsidR="0012366F" w:rsidRPr="0012366F">
          <w:rPr>
            <w:rFonts w:ascii="Arial" w:hAnsi="Arial" w:cs="Arial"/>
            <w:noProof/>
            <w:webHidden/>
            <w:sz w:val="20"/>
            <w:szCs w:val="20"/>
          </w:rPr>
          <w:fldChar w:fldCharType="end"/>
        </w:r>
      </w:hyperlink>
    </w:p>
    <w:p w14:paraId="2493F140" w14:textId="0972CC5B" w:rsidR="0012366F" w:rsidRPr="0012366F" w:rsidRDefault="00614D8E">
      <w:pPr>
        <w:pStyle w:val="TableofFigures"/>
        <w:tabs>
          <w:tab w:val="right" w:leader="dot" w:pos="9204"/>
        </w:tabs>
        <w:rPr>
          <w:rFonts w:ascii="Arial" w:hAnsi="Arial" w:cs="Arial"/>
          <w:noProof/>
          <w:sz w:val="20"/>
          <w:szCs w:val="20"/>
          <w:lang w:val="en-US" w:eastAsia="en-US"/>
        </w:rPr>
      </w:pPr>
      <w:hyperlink w:anchor="_Toc120891056" w:history="1">
        <w:r w:rsidR="0012366F" w:rsidRPr="0012366F">
          <w:rPr>
            <w:rStyle w:val="Hyperlink"/>
            <w:rFonts w:ascii="Arial" w:eastAsia="Times New Roman" w:hAnsi="Arial" w:cs="Arial"/>
            <w:noProof/>
            <w:sz w:val="20"/>
            <w:szCs w:val="20"/>
            <w:lang w:val="en-GB"/>
          </w:rPr>
          <w:t>Table 20. Indicators for results and effects expected of the implementation of the metro extension project in the city of Sofia, Line 3, Stage II - section "Str. Zitnitsa - Ovcha Kupel - Ring Road"</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_Toc120891056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71</w:t>
        </w:r>
        <w:r w:rsidR="0012366F" w:rsidRPr="0012366F">
          <w:rPr>
            <w:rFonts w:ascii="Arial" w:hAnsi="Arial" w:cs="Arial"/>
            <w:noProof/>
            <w:webHidden/>
            <w:sz w:val="20"/>
            <w:szCs w:val="20"/>
          </w:rPr>
          <w:fldChar w:fldCharType="end"/>
        </w:r>
      </w:hyperlink>
    </w:p>
    <w:p w14:paraId="1AF69A63" w14:textId="5A9AE164" w:rsidR="00590410" w:rsidRPr="00FF3748" w:rsidRDefault="00590410" w:rsidP="008E73DD">
      <w:pPr>
        <w:pStyle w:val="Heading1"/>
        <w:spacing w:before="60" w:after="120"/>
        <w:rPr>
          <w:lang w:val="en-GB"/>
        </w:rPr>
      </w:pPr>
      <w:r w:rsidRPr="00FF3748">
        <w:rPr>
          <w:sz w:val="20"/>
          <w:szCs w:val="20"/>
          <w:lang w:val="en-GB"/>
        </w:rPr>
        <w:lastRenderedPageBreak/>
        <w:fldChar w:fldCharType="end"/>
      </w:r>
      <w:bookmarkStart w:id="4" w:name="_Toc120891084"/>
      <w:r w:rsidR="009B5FAE" w:rsidRPr="00FF3748">
        <w:rPr>
          <w:lang w:val="en-GB"/>
        </w:rPr>
        <w:t>List of figures</w:t>
      </w:r>
      <w:bookmarkEnd w:id="4"/>
    </w:p>
    <w:p w14:paraId="5E7683A5" w14:textId="1F5F98E9" w:rsidR="0012366F" w:rsidRPr="0012366F" w:rsidRDefault="006A63D5" w:rsidP="0012366F">
      <w:pPr>
        <w:pStyle w:val="TableofFigures"/>
        <w:tabs>
          <w:tab w:val="right" w:leader="dot" w:pos="9204"/>
        </w:tabs>
        <w:jc w:val="both"/>
        <w:rPr>
          <w:rFonts w:ascii="Arial" w:hAnsi="Arial" w:cs="Arial"/>
          <w:noProof/>
          <w:sz w:val="20"/>
          <w:szCs w:val="20"/>
          <w:lang w:val="en-US" w:eastAsia="en-US"/>
        </w:rPr>
      </w:pPr>
      <w:r w:rsidRPr="00FF3748">
        <w:rPr>
          <w:rFonts w:ascii="Arial" w:hAnsi="Arial" w:cs="Arial"/>
          <w:sz w:val="20"/>
          <w:szCs w:val="20"/>
          <w:lang w:val="en-GB"/>
        </w:rPr>
        <w:fldChar w:fldCharType="begin"/>
      </w:r>
      <w:r w:rsidRPr="00FF3748">
        <w:rPr>
          <w:rFonts w:ascii="Arial" w:hAnsi="Arial" w:cs="Arial"/>
          <w:sz w:val="20"/>
          <w:szCs w:val="20"/>
          <w:lang w:val="en-GB"/>
        </w:rPr>
        <w:instrText xml:space="preserve"> TOC \h \z \c "Фигура" </w:instrText>
      </w:r>
      <w:r w:rsidRPr="00FF3748">
        <w:rPr>
          <w:rFonts w:ascii="Arial" w:hAnsi="Arial" w:cs="Arial"/>
          <w:sz w:val="20"/>
          <w:szCs w:val="20"/>
          <w:lang w:val="en-GB"/>
        </w:rPr>
        <w:fldChar w:fldCharType="separate"/>
      </w:r>
      <w:hyperlink w:anchor="_Toc120891058" w:history="1">
        <w:r w:rsidR="0012366F" w:rsidRPr="0012366F">
          <w:rPr>
            <w:rStyle w:val="Hyperlink"/>
            <w:rFonts w:ascii="Arial" w:eastAsia="Times New Roman" w:hAnsi="Arial" w:cs="Arial"/>
            <w:noProof/>
            <w:sz w:val="20"/>
            <w:szCs w:val="20"/>
            <w:lang w:val="en-GB"/>
          </w:rPr>
          <w:t>Figure 1. Comparative data on built motorways and their share in the total length of the road network in different EU countries, according to available data for 2020</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_Toc120891058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20</w:t>
        </w:r>
        <w:r w:rsidR="0012366F" w:rsidRPr="0012366F">
          <w:rPr>
            <w:rFonts w:ascii="Arial" w:hAnsi="Arial" w:cs="Arial"/>
            <w:noProof/>
            <w:webHidden/>
            <w:sz w:val="20"/>
            <w:szCs w:val="20"/>
          </w:rPr>
          <w:fldChar w:fldCharType="end"/>
        </w:r>
      </w:hyperlink>
    </w:p>
    <w:p w14:paraId="03A5417D" w14:textId="5A16B3EA" w:rsidR="0012366F" w:rsidRPr="0012366F" w:rsidRDefault="00614D8E" w:rsidP="0012366F">
      <w:pPr>
        <w:pStyle w:val="TableofFigures"/>
        <w:tabs>
          <w:tab w:val="right" w:leader="dot" w:pos="9204"/>
        </w:tabs>
        <w:jc w:val="both"/>
        <w:rPr>
          <w:rFonts w:ascii="Arial" w:hAnsi="Arial" w:cs="Arial"/>
          <w:noProof/>
          <w:sz w:val="20"/>
          <w:szCs w:val="20"/>
          <w:lang w:val="en-US" w:eastAsia="en-US"/>
        </w:rPr>
      </w:pPr>
      <w:hyperlink w:anchor="_Toc120891059" w:history="1">
        <w:r w:rsidR="0012366F" w:rsidRPr="0012366F">
          <w:rPr>
            <w:rStyle w:val="Hyperlink"/>
            <w:rFonts w:ascii="Arial" w:hAnsi="Arial" w:cs="Arial"/>
            <w:noProof/>
            <w:sz w:val="20"/>
            <w:szCs w:val="20"/>
            <w:lang w:val="en-GB"/>
          </w:rPr>
          <w:t>Figure 2. Data on the average daily annual traffic volume along Lot 4 of the Struma "Sandanski - Kulata" motorway in the version with and without COVID-19 in the period 2016-2021 and forecast until 2023.</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_Toc120891059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23</w:t>
        </w:r>
        <w:r w:rsidR="0012366F" w:rsidRPr="0012366F">
          <w:rPr>
            <w:rFonts w:ascii="Arial" w:hAnsi="Arial" w:cs="Arial"/>
            <w:noProof/>
            <w:webHidden/>
            <w:sz w:val="20"/>
            <w:szCs w:val="20"/>
          </w:rPr>
          <w:fldChar w:fldCharType="end"/>
        </w:r>
      </w:hyperlink>
    </w:p>
    <w:p w14:paraId="75CE0524" w14:textId="17C10521" w:rsidR="0012366F" w:rsidRPr="0012366F" w:rsidRDefault="00614D8E" w:rsidP="0012366F">
      <w:pPr>
        <w:pStyle w:val="TableofFigures"/>
        <w:tabs>
          <w:tab w:val="right" w:leader="dot" w:pos="9204"/>
        </w:tabs>
        <w:jc w:val="both"/>
        <w:rPr>
          <w:rFonts w:ascii="Arial" w:hAnsi="Arial" w:cs="Arial"/>
          <w:noProof/>
          <w:sz w:val="20"/>
          <w:szCs w:val="20"/>
          <w:lang w:val="en-US" w:eastAsia="en-US"/>
        </w:rPr>
      </w:pPr>
      <w:hyperlink w:anchor="_Toc120891060" w:history="1">
        <w:r w:rsidR="0012366F" w:rsidRPr="0012366F">
          <w:rPr>
            <w:rStyle w:val="Hyperlink"/>
            <w:rFonts w:ascii="Arial" w:hAnsi="Arial" w:cs="Arial"/>
            <w:noProof/>
            <w:sz w:val="20"/>
            <w:szCs w:val="20"/>
            <w:lang w:val="en-GB"/>
          </w:rPr>
          <w:t>Figure3. Data on the average daily annual traffic volume for Lot 3.3, Kresna-Sandansky section in the version with and without COVID-19 in the period 2016-2021 and forecast until 2023.</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_Toc120891060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23</w:t>
        </w:r>
        <w:r w:rsidR="0012366F" w:rsidRPr="0012366F">
          <w:rPr>
            <w:rFonts w:ascii="Arial" w:hAnsi="Arial" w:cs="Arial"/>
            <w:noProof/>
            <w:webHidden/>
            <w:sz w:val="20"/>
            <w:szCs w:val="20"/>
          </w:rPr>
          <w:fldChar w:fldCharType="end"/>
        </w:r>
      </w:hyperlink>
    </w:p>
    <w:p w14:paraId="7BA820C6" w14:textId="55A5647C" w:rsidR="0012366F" w:rsidRPr="0012366F" w:rsidRDefault="00614D8E" w:rsidP="0012366F">
      <w:pPr>
        <w:pStyle w:val="TableofFigures"/>
        <w:tabs>
          <w:tab w:val="right" w:leader="dot" w:pos="9204"/>
        </w:tabs>
        <w:jc w:val="both"/>
        <w:rPr>
          <w:rFonts w:ascii="Arial" w:hAnsi="Arial" w:cs="Arial"/>
          <w:noProof/>
          <w:sz w:val="20"/>
          <w:szCs w:val="20"/>
          <w:lang w:val="en-US" w:eastAsia="en-US"/>
        </w:rPr>
      </w:pPr>
      <w:hyperlink w:anchor="_Toc120891061" w:history="1">
        <w:r w:rsidR="0012366F" w:rsidRPr="0012366F">
          <w:rPr>
            <w:rStyle w:val="Hyperlink"/>
            <w:rFonts w:ascii="Arial" w:eastAsia="Calibri" w:hAnsi="Arial" w:cs="Arial"/>
            <w:noProof/>
            <w:sz w:val="20"/>
            <w:szCs w:val="20"/>
            <w:lang w:val="en-GB" w:eastAsia="en-US"/>
          </w:rPr>
          <w:t>Figure 4. Assessment of the effect of COVID-19 on passengers using the constructed sections under project ВG0161Р0004-3.0.01-0005</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_Toc120891061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28</w:t>
        </w:r>
        <w:r w:rsidR="0012366F" w:rsidRPr="0012366F">
          <w:rPr>
            <w:rFonts w:ascii="Arial" w:hAnsi="Arial" w:cs="Arial"/>
            <w:noProof/>
            <w:webHidden/>
            <w:sz w:val="20"/>
            <w:szCs w:val="20"/>
          </w:rPr>
          <w:fldChar w:fldCharType="end"/>
        </w:r>
      </w:hyperlink>
    </w:p>
    <w:p w14:paraId="7BFE3EF1" w14:textId="1A46F086" w:rsidR="0012366F" w:rsidRPr="0012366F" w:rsidRDefault="00614D8E" w:rsidP="0012366F">
      <w:pPr>
        <w:pStyle w:val="TableofFigures"/>
        <w:tabs>
          <w:tab w:val="right" w:leader="dot" w:pos="9204"/>
        </w:tabs>
        <w:jc w:val="both"/>
        <w:rPr>
          <w:rFonts w:ascii="Arial" w:hAnsi="Arial" w:cs="Arial"/>
          <w:noProof/>
          <w:sz w:val="20"/>
          <w:szCs w:val="20"/>
          <w:lang w:val="en-US" w:eastAsia="en-US"/>
        </w:rPr>
      </w:pPr>
      <w:hyperlink w:anchor="_Toc120891062" w:history="1">
        <w:r w:rsidR="0012366F" w:rsidRPr="0012366F">
          <w:rPr>
            <w:rStyle w:val="Hyperlink"/>
            <w:rFonts w:ascii="Arial" w:eastAsia="Calibri" w:hAnsi="Arial" w:cs="Arial"/>
            <w:noProof/>
            <w:sz w:val="20"/>
            <w:szCs w:val="20"/>
            <w:lang w:val="en-GB" w:eastAsia="en-US"/>
          </w:rPr>
          <w:t>Figure 5. Assessment of the effect of COVID-19 on passengers using the constructed sections under project BG16M1OP001-3.001-0004</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_Toc120891062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29</w:t>
        </w:r>
        <w:r w:rsidR="0012366F" w:rsidRPr="0012366F">
          <w:rPr>
            <w:rFonts w:ascii="Arial" w:hAnsi="Arial" w:cs="Arial"/>
            <w:noProof/>
            <w:webHidden/>
            <w:sz w:val="20"/>
            <w:szCs w:val="20"/>
          </w:rPr>
          <w:fldChar w:fldCharType="end"/>
        </w:r>
      </w:hyperlink>
    </w:p>
    <w:p w14:paraId="63C19CDC" w14:textId="21A79AA4" w:rsidR="0012366F" w:rsidRPr="0012366F" w:rsidRDefault="00614D8E" w:rsidP="0012366F">
      <w:pPr>
        <w:pStyle w:val="TableofFigures"/>
        <w:tabs>
          <w:tab w:val="right" w:leader="dot" w:pos="9204"/>
        </w:tabs>
        <w:jc w:val="both"/>
        <w:rPr>
          <w:rFonts w:ascii="Arial" w:hAnsi="Arial" w:cs="Arial"/>
          <w:noProof/>
          <w:sz w:val="20"/>
          <w:szCs w:val="20"/>
          <w:lang w:val="en-US" w:eastAsia="en-US"/>
        </w:rPr>
      </w:pPr>
      <w:hyperlink w:anchor="_Toc120891063" w:history="1">
        <w:r w:rsidR="0012366F" w:rsidRPr="0012366F">
          <w:rPr>
            <w:rStyle w:val="Hyperlink"/>
            <w:rFonts w:ascii="Arial" w:eastAsia="Times New Roman" w:hAnsi="Arial" w:cs="Arial"/>
            <w:noProof/>
            <w:sz w:val="20"/>
            <w:szCs w:val="20"/>
            <w:lang w:val="en-GB" w:eastAsia="nl-NL"/>
          </w:rPr>
          <w:t>In project ВG0161Р0004-3.0.01-0005, the impact of the crisis was estimated at 1,709 thousand hours/day less in 2021 and reaches 2.205 thousand h/d less in 2023. The forecast indicates that without the measures introduced and the consequences of the crisis, the expected implementation of the target value in terms of thousands of hours saved per day will reach 80.2% in 2023. The estimate for the indicator "millions of euros saved per year"" is similar. The projections show that due to COVID-19, the savings realised are €2.09 million less in 2021 and €2.70 million less in 2023, with the expected achievement of the target at the end of the period estimated at 70.4% in the scenario without COVID-19.</w:t>
        </w:r>
        <w:r w:rsidR="0012366F" w:rsidRPr="0012366F">
          <w:rPr>
            <w:rStyle w:val="Hyperlink"/>
            <w:rFonts w:ascii="Arial" w:eastAsia="Calibri" w:hAnsi="Arial" w:cs="Arial"/>
            <w:noProof/>
            <w:sz w:val="20"/>
            <w:szCs w:val="20"/>
            <w:lang w:val="en-GB" w:eastAsia="en-US"/>
          </w:rPr>
          <w:t>Figure 6. Assessment of the effect of COVID-19 on the indicator "Thousands of hours saved per day" under project ВG0161Р0004-3.0.01-0005</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_Toc120891063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30</w:t>
        </w:r>
        <w:r w:rsidR="0012366F" w:rsidRPr="0012366F">
          <w:rPr>
            <w:rFonts w:ascii="Arial" w:hAnsi="Arial" w:cs="Arial"/>
            <w:noProof/>
            <w:webHidden/>
            <w:sz w:val="20"/>
            <w:szCs w:val="20"/>
          </w:rPr>
          <w:fldChar w:fldCharType="end"/>
        </w:r>
      </w:hyperlink>
    </w:p>
    <w:p w14:paraId="15AB80C3" w14:textId="5D0F5E39" w:rsidR="0012366F" w:rsidRPr="0012366F" w:rsidRDefault="00614D8E" w:rsidP="0012366F">
      <w:pPr>
        <w:pStyle w:val="TableofFigures"/>
        <w:tabs>
          <w:tab w:val="right" w:leader="dot" w:pos="9204"/>
        </w:tabs>
        <w:jc w:val="both"/>
        <w:rPr>
          <w:rFonts w:ascii="Arial" w:hAnsi="Arial" w:cs="Arial"/>
          <w:noProof/>
          <w:sz w:val="20"/>
          <w:szCs w:val="20"/>
          <w:lang w:val="en-US" w:eastAsia="en-US"/>
        </w:rPr>
      </w:pPr>
      <w:hyperlink w:anchor="_Toc120891064" w:history="1">
        <w:r w:rsidR="0012366F" w:rsidRPr="0012366F">
          <w:rPr>
            <w:rStyle w:val="Hyperlink"/>
            <w:rFonts w:ascii="Arial" w:eastAsia="Calibri" w:hAnsi="Arial" w:cs="Arial"/>
            <w:noProof/>
            <w:sz w:val="20"/>
            <w:szCs w:val="20"/>
            <w:lang w:val="en-GB" w:eastAsia="en-US"/>
          </w:rPr>
          <w:t>Figure 7. Assessment of the effect of COVID-19 on the indicator "Millions of euros saved per year" under project ВG0161Р0004-3.0.01-0005</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_Toc120891064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31</w:t>
        </w:r>
        <w:r w:rsidR="0012366F" w:rsidRPr="0012366F">
          <w:rPr>
            <w:rFonts w:ascii="Arial" w:hAnsi="Arial" w:cs="Arial"/>
            <w:noProof/>
            <w:webHidden/>
            <w:sz w:val="20"/>
            <w:szCs w:val="20"/>
          </w:rPr>
          <w:fldChar w:fldCharType="end"/>
        </w:r>
      </w:hyperlink>
    </w:p>
    <w:p w14:paraId="6F776E56" w14:textId="46078AA5" w:rsidR="0012366F" w:rsidRPr="0012366F" w:rsidRDefault="00614D8E" w:rsidP="0012366F">
      <w:pPr>
        <w:pStyle w:val="TableofFigures"/>
        <w:tabs>
          <w:tab w:val="right" w:leader="dot" w:pos="9204"/>
        </w:tabs>
        <w:jc w:val="both"/>
        <w:rPr>
          <w:rFonts w:ascii="Arial" w:hAnsi="Arial" w:cs="Arial"/>
          <w:noProof/>
          <w:sz w:val="20"/>
          <w:szCs w:val="20"/>
          <w:lang w:val="en-US" w:eastAsia="en-US"/>
        </w:rPr>
      </w:pPr>
      <w:hyperlink w:anchor="_Toc120891065" w:history="1">
        <w:r w:rsidR="0012366F" w:rsidRPr="0012366F">
          <w:rPr>
            <w:rStyle w:val="Hyperlink"/>
            <w:rFonts w:ascii="Arial" w:eastAsia="Calibri" w:hAnsi="Arial" w:cs="Arial"/>
            <w:noProof/>
            <w:sz w:val="20"/>
            <w:szCs w:val="20"/>
            <w:lang w:val="en-GB" w:eastAsia="en-US"/>
          </w:rPr>
          <w:t>Figure 8. Assessment of the effect of COVID-19 on the indicator "thousands of hours saved per day" under project BG16M1OP001-3.001-0004</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_Toc120891065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31</w:t>
        </w:r>
        <w:r w:rsidR="0012366F" w:rsidRPr="0012366F">
          <w:rPr>
            <w:rFonts w:ascii="Arial" w:hAnsi="Arial" w:cs="Arial"/>
            <w:noProof/>
            <w:webHidden/>
            <w:sz w:val="20"/>
            <w:szCs w:val="20"/>
          </w:rPr>
          <w:fldChar w:fldCharType="end"/>
        </w:r>
      </w:hyperlink>
    </w:p>
    <w:p w14:paraId="53D0CD9B" w14:textId="06B2C090" w:rsidR="0012366F" w:rsidRPr="0012366F" w:rsidRDefault="00614D8E" w:rsidP="0012366F">
      <w:pPr>
        <w:pStyle w:val="TableofFigures"/>
        <w:tabs>
          <w:tab w:val="right" w:leader="dot" w:pos="9204"/>
        </w:tabs>
        <w:jc w:val="both"/>
        <w:rPr>
          <w:rFonts w:ascii="Arial" w:hAnsi="Arial" w:cs="Arial"/>
          <w:noProof/>
          <w:sz w:val="20"/>
          <w:szCs w:val="20"/>
          <w:lang w:val="en-US" w:eastAsia="en-US"/>
        </w:rPr>
      </w:pPr>
      <w:hyperlink w:anchor="_Toc120891066" w:history="1">
        <w:r w:rsidR="0012366F" w:rsidRPr="0012366F">
          <w:rPr>
            <w:rStyle w:val="Hyperlink"/>
            <w:rFonts w:ascii="Arial" w:eastAsia="Calibri" w:hAnsi="Arial" w:cs="Arial"/>
            <w:noProof/>
            <w:sz w:val="20"/>
            <w:szCs w:val="20"/>
            <w:lang w:val="en-GB" w:eastAsia="en-US"/>
          </w:rPr>
          <w:t>Figure 9. Assessment of the effect of COVID-19 on the indicator "Millions of euros saved per year" under project BG16M1OP001-3.001-0004</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_Toc120891066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32</w:t>
        </w:r>
        <w:r w:rsidR="0012366F" w:rsidRPr="0012366F">
          <w:rPr>
            <w:rFonts w:ascii="Arial" w:hAnsi="Arial" w:cs="Arial"/>
            <w:noProof/>
            <w:webHidden/>
            <w:sz w:val="20"/>
            <w:szCs w:val="20"/>
          </w:rPr>
          <w:fldChar w:fldCharType="end"/>
        </w:r>
      </w:hyperlink>
    </w:p>
    <w:p w14:paraId="0C6C9099" w14:textId="115811C3" w:rsidR="0012366F" w:rsidRPr="0012366F" w:rsidRDefault="00614D8E" w:rsidP="0012366F">
      <w:pPr>
        <w:pStyle w:val="TableofFigures"/>
        <w:tabs>
          <w:tab w:val="right" w:leader="dot" w:pos="9204"/>
        </w:tabs>
        <w:jc w:val="both"/>
        <w:rPr>
          <w:rFonts w:ascii="Arial" w:hAnsi="Arial" w:cs="Arial"/>
          <w:noProof/>
          <w:sz w:val="20"/>
          <w:szCs w:val="20"/>
          <w:lang w:val="en-US" w:eastAsia="en-US"/>
        </w:rPr>
      </w:pPr>
      <w:hyperlink w:anchor="_Toc120891067" w:history="1">
        <w:r w:rsidR="0012366F" w:rsidRPr="0012366F">
          <w:rPr>
            <w:rStyle w:val="Hyperlink"/>
            <w:rFonts w:ascii="Arial" w:hAnsi="Arial" w:cs="Arial"/>
            <w:i/>
            <w:iCs/>
            <w:noProof/>
            <w:sz w:val="20"/>
            <w:szCs w:val="20"/>
            <w:lang w:val="en-GB"/>
          </w:rPr>
          <w:t>Figure 10. Situation on the route of the September-Plovdiv railway project</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_Toc120891067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41</w:t>
        </w:r>
        <w:r w:rsidR="0012366F" w:rsidRPr="0012366F">
          <w:rPr>
            <w:rFonts w:ascii="Arial" w:hAnsi="Arial" w:cs="Arial"/>
            <w:noProof/>
            <w:webHidden/>
            <w:sz w:val="20"/>
            <w:szCs w:val="20"/>
          </w:rPr>
          <w:fldChar w:fldCharType="end"/>
        </w:r>
      </w:hyperlink>
    </w:p>
    <w:p w14:paraId="3BF3F687" w14:textId="702D43F3" w:rsidR="0012366F" w:rsidRPr="0012366F" w:rsidRDefault="00614D8E" w:rsidP="0012366F">
      <w:pPr>
        <w:pStyle w:val="TableofFigures"/>
        <w:tabs>
          <w:tab w:val="right" w:leader="dot" w:pos="9204"/>
        </w:tabs>
        <w:jc w:val="both"/>
        <w:rPr>
          <w:rFonts w:ascii="Arial" w:hAnsi="Arial" w:cs="Arial"/>
          <w:noProof/>
          <w:sz w:val="20"/>
          <w:szCs w:val="20"/>
          <w:lang w:val="en-US" w:eastAsia="en-US"/>
        </w:rPr>
      </w:pPr>
      <w:hyperlink w:anchor="_Toc120891068" w:history="1">
        <w:r w:rsidR="0012366F" w:rsidRPr="0012366F">
          <w:rPr>
            <w:rStyle w:val="Hyperlink"/>
            <w:rFonts w:ascii="Arial" w:hAnsi="Arial" w:cs="Arial"/>
            <w:noProof/>
            <w:sz w:val="20"/>
            <w:szCs w:val="20"/>
            <w:lang w:val="en-GB"/>
          </w:rPr>
          <w:t>Figure 11.  Passenger railway transport work (pkm, trkm) for the period 2017-2021 and forecast until 2023 in the section Septemvri-Plovdiv</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_Toc120891068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44</w:t>
        </w:r>
        <w:r w:rsidR="0012366F" w:rsidRPr="0012366F">
          <w:rPr>
            <w:rFonts w:ascii="Arial" w:hAnsi="Arial" w:cs="Arial"/>
            <w:noProof/>
            <w:webHidden/>
            <w:sz w:val="20"/>
            <w:szCs w:val="20"/>
          </w:rPr>
          <w:fldChar w:fldCharType="end"/>
        </w:r>
      </w:hyperlink>
    </w:p>
    <w:p w14:paraId="194574AF" w14:textId="0E974C23" w:rsidR="0012366F" w:rsidRPr="0012366F" w:rsidRDefault="00614D8E" w:rsidP="0012366F">
      <w:pPr>
        <w:pStyle w:val="TableofFigures"/>
        <w:tabs>
          <w:tab w:val="right" w:leader="dot" w:pos="9204"/>
        </w:tabs>
        <w:jc w:val="both"/>
        <w:rPr>
          <w:rFonts w:ascii="Arial" w:hAnsi="Arial" w:cs="Arial"/>
          <w:noProof/>
          <w:sz w:val="20"/>
          <w:szCs w:val="20"/>
          <w:lang w:val="en-US" w:eastAsia="en-US"/>
        </w:rPr>
      </w:pPr>
      <w:hyperlink w:anchor="_Toc120891069" w:history="1">
        <w:r w:rsidR="0012366F" w:rsidRPr="0012366F">
          <w:rPr>
            <w:rStyle w:val="Hyperlink"/>
            <w:rFonts w:ascii="Arial" w:hAnsi="Arial" w:cs="Arial"/>
            <w:noProof/>
            <w:sz w:val="20"/>
            <w:szCs w:val="20"/>
            <w:lang w:val="en-GB"/>
          </w:rPr>
          <w:t>Figure 12.  Freight railway transport performance by year for 2017-2021, in trkm and pkm per year and forecast to 2023.</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_Toc120891069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45</w:t>
        </w:r>
        <w:r w:rsidR="0012366F" w:rsidRPr="0012366F">
          <w:rPr>
            <w:rFonts w:ascii="Arial" w:hAnsi="Arial" w:cs="Arial"/>
            <w:noProof/>
            <w:webHidden/>
            <w:sz w:val="20"/>
            <w:szCs w:val="20"/>
          </w:rPr>
          <w:fldChar w:fldCharType="end"/>
        </w:r>
      </w:hyperlink>
    </w:p>
    <w:p w14:paraId="189A16AC" w14:textId="771C9AEB" w:rsidR="0012366F" w:rsidRPr="0012366F" w:rsidRDefault="00614D8E" w:rsidP="0012366F">
      <w:pPr>
        <w:pStyle w:val="TableofFigures"/>
        <w:tabs>
          <w:tab w:val="right" w:leader="dot" w:pos="9204"/>
        </w:tabs>
        <w:jc w:val="both"/>
        <w:rPr>
          <w:rFonts w:ascii="Arial" w:hAnsi="Arial" w:cs="Arial"/>
          <w:noProof/>
          <w:sz w:val="20"/>
          <w:szCs w:val="20"/>
          <w:lang w:val="en-US" w:eastAsia="en-US"/>
        </w:rPr>
      </w:pPr>
      <w:hyperlink w:anchor="_Toc120891070" w:history="1">
        <w:r w:rsidR="0012366F" w:rsidRPr="0012366F">
          <w:rPr>
            <w:rStyle w:val="Hyperlink"/>
            <w:rFonts w:ascii="Arial" w:hAnsi="Arial" w:cs="Arial"/>
            <w:noProof/>
            <w:sz w:val="20"/>
            <w:szCs w:val="20"/>
            <w:lang w:val="en-GB"/>
          </w:rPr>
          <w:t>Figure 13. Level of achievement of the expected results for passengers in the indicator "time saved in thousands of euros" for the period 2017-2021 and forecast until 2023.</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_Toc120891070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46</w:t>
        </w:r>
        <w:r w:rsidR="0012366F" w:rsidRPr="0012366F">
          <w:rPr>
            <w:rFonts w:ascii="Arial" w:hAnsi="Arial" w:cs="Arial"/>
            <w:noProof/>
            <w:webHidden/>
            <w:sz w:val="20"/>
            <w:szCs w:val="20"/>
          </w:rPr>
          <w:fldChar w:fldCharType="end"/>
        </w:r>
      </w:hyperlink>
    </w:p>
    <w:p w14:paraId="6A6487B1" w14:textId="135DCEA6" w:rsidR="0012366F" w:rsidRPr="0012366F" w:rsidRDefault="00614D8E" w:rsidP="0012366F">
      <w:pPr>
        <w:pStyle w:val="TableofFigures"/>
        <w:tabs>
          <w:tab w:val="right" w:leader="dot" w:pos="9204"/>
        </w:tabs>
        <w:jc w:val="both"/>
        <w:rPr>
          <w:rFonts w:ascii="Arial" w:hAnsi="Arial" w:cs="Arial"/>
          <w:noProof/>
          <w:sz w:val="20"/>
          <w:szCs w:val="20"/>
          <w:lang w:val="en-US" w:eastAsia="en-US"/>
        </w:rPr>
      </w:pPr>
      <w:hyperlink w:anchor="_Toc120891071" w:history="1">
        <w:r w:rsidR="0012366F" w:rsidRPr="0012366F">
          <w:rPr>
            <w:rStyle w:val="Hyperlink"/>
            <w:rFonts w:ascii="Arial" w:hAnsi="Arial" w:cs="Arial"/>
            <w:noProof/>
            <w:sz w:val="20"/>
            <w:szCs w:val="20"/>
            <w:lang w:val="en-GB"/>
          </w:rPr>
          <w:t>Figure 14.  Level of achievement of the annual targets in terms of reduction of operating costs of railway undertakings for the period 2017-2021 and forecast until 2023.</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_Toc120891071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46</w:t>
        </w:r>
        <w:r w:rsidR="0012366F" w:rsidRPr="0012366F">
          <w:rPr>
            <w:rFonts w:ascii="Arial" w:hAnsi="Arial" w:cs="Arial"/>
            <w:noProof/>
            <w:webHidden/>
            <w:sz w:val="20"/>
            <w:szCs w:val="20"/>
          </w:rPr>
          <w:fldChar w:fldCharType="end"/>
        </w:r>
      </w:hyperlink>
    </w:p>
    <w:p w14:paraId="2DB68EE2" w14:textId="0CD03829" w:rsidR="0012366F" w:rsidRPr="0012366F" w:rsidRDefault="00614D8E" w:rsidP="0012366F">
      <w:pPr>
        <w:pStyle w:val="TableofFigures"/>
        <w:tabs>
          <w:tab w:val="right" w:leader="dot" w:pos="9204"/>
        </w:tabs>
        <w:jc w:val="both"/>
        <w:rPr>
          <w:rFonts w:ascii="Arial" w:hAnsi="Arial" w:cs="Arial"/>
          <w:noProof/>
          <w:sz w:val="20"/>
          <w:szCs w:val="20"/>
          <w:lang w:val="en-US" w:eastAsia="en-US"/>
        </w:rPr>
      </w:pPr>
      <w:hyperlink w:anchor="_Toc120891072" w:history="1">
        <w:r w:rsidR="0012366F" w:rsidRPr="0012366F">
          <w:rPr>
            <w:rStyle w:val="Hyperlink"/>
            <w:rFonts w:ascii="Arial" w:hAnsi="Arial" w:cs="Arial"/>
            <w:i/>
            <w:iCs/>
            <w:noProof/>
            <w:sz w:val="20"/>
            <w:szCs w:val="20"/>
            <w:lang w:val="en-GB"/>
          </w:rPr>
          <w:t>Figure 15. Situation on the route of railway line „Plovidv-Burgas“</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_Toc120891072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48</w:t>
        </w:r>
        <w:r w:rsidR="0012366F" w:rsidRPr="0012366F">
          <w:rPr>
            <w:rFonts w:ascii="Arial" w:hAnsi="Arial" w:cs="Arial"/>
            <w:noProof/>
            <w:webHidden/>
            <w:sz w:val="20"/>
            <w:szCs w:val="20"/>
          </w:rPr>
          <w:fldChar w:fldCharType="end"/>
        </w:r>
      </w:hyperlink>
    </w:p>
    <w:p w14:paraId="4F943810" w14:textId="13B573ED" w:rsidR="0012366F" w:rsidRPr="0012366F" w:rsidRDefault="00614D8E" w:rsidP="0012366F">
      <w:pPr>
        <w:pStyle w:val="TableofFigures"/>
        <w:tabs>
          <w:tab w:val="right" w:leader="dot" w:pos="9204"/>
        </w:tabs>
        <w:jc w:val="both"/>
        <w:rPr>
          <w:rFonts w:ascii="Arial" w:hAnsi="Arial" w:cs="Arial"/>
          <w:noProof/>
          <w:sz w:val="20"/>
          <w:szCs w:val="20"/>
          <w:lang w:val="en-US" w:eastAsia="en-US"/>
        </w:rPr>
      </w:pPr>
      <w:hyperlink w:anchor="_Toc120891073" w:history="1">
        <w:r w:rsidR="0012366F" w:rsidRPr="0012366F">
          <w:rPr>
            <w:rStyle w:val="Hyperlink"/>
            <w:rFonts w:ascii="Arial" w:hAnsi="Arial" w:cs="Arial"/>
            <w:noProof/>
            <w:sz w:val="20"/>
            <w:szCs w:val="20"/>
            <w:lang w:val="en-GB"/>
          </w:rPr>
          <w:t>Figure 16. Passenger railway transport performance (pkm., trkm.) for the period 2019-2021 and forecast until 2023 in the section Plovdiv - Burgas s</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_Toc120891073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52</w:t>
        </w:r>
        <w:r w:rsidR="0012366F" w:rsidRPr="0012366F">
          <w:rPr>
            <w:rFonts w:ascii="Arial" w:hAnsi="Arial" w:cs="Arial"/>
            <w:noProof/>
            <w:webHidden/>
            <w:sz w:val="20"/>
            <w:szCs w:val="20"/>
          </w:rPr>
          <w:fldChar w:fldCharType="end"/>
        </w:r>
      </w:hyperlink>
    </w:p>
    <w:p w14:paraId="04378DFD" w14:textId="01517297" w:rsidR="0012366F" w:rsidRPr="0012366F" w:rsidRDefault="00614D8E" w:rsidP="0012366F">
      <w:pPr>
        <w:pStyle w:val="TableofFigures"/>
        <w:tabs>
          <w:tab w:val="right" w:leader="dot" w:pos="9204"/>
        </w:tabs>
        <w:jc w:val="both"/>
        <w:rPr>
          <w:rFonts w:ascii="Arial" w:hAnsi="Arial" w:cs="Arial"/>
          <w:noProof/>
          <w:sz w:val="20"/>
          <w:szCs w:val="20"/>
          <w:lang w:val="en-US" w:eastAsia="en-US"/>
        </w:rPr>
      </w:pPr>
      <w:hyperlink w:anchor="_Toc120891074" w:history="1">
        <w:r w:rsidR="0012366F" w:rsidRPr="0012366F">
          <w:rPr>
            <w:rStyle w:val="Hyperlink"/>
            <w:rFonts w:ascii="Arial" w:hAnsi="Arial" w:cs="Arial"/>
            <w:noProof/>
            <w:sz w:val="20"/>
            <w:szCs w:val="20"/>
            <w:lang w:val="en-GB"/>
          </w:rPr>
          <w:t>Figure 17. Rail freight performance by year for the period 2019-2021, in lkm per year, tkm, in the section Plovdiv - Burgas</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_Toc120891074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52</w:t>
        </w:r>
        <w:r w:rsidR="0012366F" w:rsidRPr="0012366F">
          <w:rPr>
            <w:rFonts w:ascii="Arial" w:hAnsi="Arial" w:cs="Arial"/>
            <w:noProof/>
            <w:webHidden/>
            <w:sz w:val="20"/>
            <w:szCs w:val="20"/>
          </w:rPr>
          <w:fldChar w:fldCharType="end"/>
        </w:r>
      </w:hyperlink>
    </w:p>
    <w:p w14:paraId="624EE405" w14:textId="26DFDA81" w:rsidR="0012366F" w:rsidRPr="0012366F" w:rsidRDefault="00614D8E" w:rsidP="0012366F">
      <w:pPr>
        <w:pStyle w:val="TableofFigures"/>
        <w:tabs>
          <w:tab w:val="right" w:leader="dot" w:pos="9204"/>
        </w:tabs>
        <w:jc w:val="both"/>
        <w:rPr>
          <w:rFonts w:ascii="Arial" w:hAnsi="Arial" w:cs="Arial"/>
          <w:noProof/>
          <w:sz w:val="20"/>
          <w:szCs w:val="20"/>
          <w:lang w:val="en-US" w:eastAsia="en-US"/>
        </w:rPr>
      </w:pPr>
      <w:hyperlink w:anchor="_Toc120891075" w:history="1">
        <w:r w:rsidR="0012366F" w:rsidRPr="0012366F">
          <w:rPr>
            <w:rStyle w:val="Hyperlink"/>
            <w:rFonts w:ascii="Arial" w:hAnsi="Arial" w:cs="Arial"/>
            <w:noProof/>
            <w:sz w:val="20"/>
            <w:szCs w:val="20"/>
            <w:lang w:val="en-GB"/>
          </w:rPr>
          <w:t>Figure 18. Degree of achievement of the annual goals in terms of reduction of operating costs of railway carriers for the period 2017-2021 and forecast until 2023 in the section, in the section Plovdiv - Burgas</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_Toc120891075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54</w:t>
        </w:r>
        <w:r w:rsidR="0012366F" w:rsidRPr="0012366F">
          <w:rPr>
            <w:rFonts w:ascii="Arial" w:hAnsi="Arial" w:cs="Arial"/>
            <w:noProof/>
            <w:webHidden/>
            <w:sz w:val="20"/>
            <w:szCs w:val="20"/>
          </w:rPr>
          <w:fldChar w:fldCharType="end"/>
        </w:r>
      </w:hyperlink>
    </w:p>
    <w:p w14:paraId="078E8E1A" w14:textId="01322208" w:rsidR="0012366F" w:rsidRPr="0012366F" w:rsidRDefault="00614D8E" w:rsidP="0012366F">
      <w:pPr>
        <w:pStyle w:val="TableofFigures"/>
        <w:tabs>
          <w:tab w:val="right" w:leader="dot" w:pos="9204"/>
        </w:tabs>
        <w:jc w:val="both"/>
        <w:rPr>
          <w:rFonts w:ascii="Arial" w:hAnsi="Arial" w:cs="Arial"/>
          <w:noProof/>
          <w:sz w:val="20"/>
          <w:szCs w:val="20"/>
          <w:lang w:val="en-US" w:eastAsia="en-US"/>
        </w:rPr>
      </w:pPr>
      <w:hyperlink w:anchor="_Toc120891076" w:history="1">
        <w:r w:rsidR="0012366F" w:rsidRPr="0012366F">
          <w:rPr>
            <w:rStyle w:val="Hyperlink"/>
            <w:rFonts w:ascii="Arial" w:hAnsi="Arial" w:cs="Arial"/>
            <w:i/>
            <w:iCs/>
            <w:noProof/>
            <w:sz w:val="20"/>
            <w:szCs w:val="20"/>
            <w:lang w:val="en-GB"/>
          </w:rPr>
          <w:t>Figure 19. Situation of the route of the Struma Motorway project, lot 1, 2, 3 and 4</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_Toc120891076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56</w:t>
        </w:r>
        <w:r w:rsidR="0012366F" w:rsidRPr="0012366F">
          <w:rPr>
            <w:rFonts w:ascii="Arial" w:hAnsi="Arial" w:cs="Arial"/>
            <w:noProof/>
            <w:webHidden/>
            <w:sz w:val="20"/>
            <w:szCs w:val="20"/>
          </w:rPr>
          <w:fldChar w:fldCharType="end"/>
        </w:r>
      </w:hyperlink>
    </w:p>
    <w:p w14:paraId="02EE3FB6" w14:textId="243FC3BE" w:rsidR="0012366F" w:rsidRPr="0012366F" w:rsidRDefault="00614D8E" w:rsidP="0012366F">
      <w:pPr>
        <w:pStyle w:val="TableofFigures"/>
        <w:tabs>
          <w:tab w:val="right" w:leader="dot" w:pos="9204"/>
        </w:tabs>
        <w:jc w:val="both"/>
        <w:rPr>
          <w:rFonts w:ascii="Arial" w:hAnsi="Arial" w:cs="Arial"/>
          <w:noProof/>
          <w:sz w:val="20"/>
          <w:szCs w:val="20"/>
          <w:lang w:val="en-US" w:eastAsia="en-US"/>
        </w:rPr>
      </w:pPr>
      <w:hyperlink w:anchor="_Toc120891077" w:history="1">
        <w:r w:rsidR="0012366F" w:rsidRPr="0012366F">
          <w:rPr>
            <w:rStyle w:val="Hyperlink"/>
            <w:rFonts w:ascii="Arial" w:hAnsi="Arial" w:cs="Arial"/>
            <w:i/>
            <w:iCs/>
            <w:noProof/>
            <w:sz w:val="20"/>
            <w:szCs w:val="20"/>
            <w:lang w:val="en-GB"/>
          </w:rPr>
          <w:t>Figure 20. Route situation of project Struma motorway, lot 3</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_Toc120891077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60</w:t>
        </w:r>
        <w:r w:rsidR="0012366F" w:rsidRPr="0012366F">
          <w:rPr>
            <w:rFonts w:ascii="Arial" w:hAnsi="Arial" w:cs="Arial"/>
            <w:noProof/>
            <w:webHidden/>
            <w:sz w:val="20"/>
            <w:szCs w:val="20"/>
          </w:rPr>
          <w:fldChar w:fldCharType="end"/>
        </w:r>
      </w:hyperlink>
    </w:p>
    <w:p w14:paraId="090EC871" w14:textId="3BA9AA72" w:rsidR="0012366F" w:rsidRPr="0012366F" w:rsidRDefault="00614D8E" w:rsidP="0012366F">
      <w:pPr>
        <w:pStyle w:val="TableofFigures"/>
        <w:tabs>
          <w:tab w:val="right" w:leader="dot" w:pos="9204"/>
        </w:tabs>
        <w:jc w:val="both"/>
        <w:rPr>
          <w:rFonts w:ascii="Arial" w:hAnsi="Arial" w:cs="Arial"/>
          <w:noProof/>
          <w:sz w:val="20"/>
          <w:szCs w:val="20"/>
          <w:lang w:val="en-US" w:eastAsia="en-US"/>
        </w:rPr>
      </w:pPr>
      <w:hyperlink w:anchor="_Toc120891078" w:history="1">
        <w:r w:rsidR="0012366F" w:rsidRPr="0012366F">
          <w:rPr>
            <w:rStyle w:val="Hyperlink"/>
            <w:rFonts w:ascii="Arial" w:hAnsi="Arial" w:cs="Arial"/>
            <w:i/>
            <w:iCs/>
            <w:noProof/>
            <w:sz w:val="20"/>
            <w:szCs w:val="20"/>
            <w:lang w:val="en-GB"/>
          </w:rPr>
          <w:t>Figure 21. Situation on the route of Sofia metro, with marked routes of line 1 and line 4, object of support under OPT 2007-2013.</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_Toc120891078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65</w:t>
        </w:r>
        <w:r w:rsidR="0012366F" w:rsidRPr="0012366F">
          <w:rPr>
            <w:rFonts w:ascii="Arial" w:hAnsi="Arial" w:cs="Arial"/>
            <w:noProof/>
            <w:webHidden/>
            <w:sz w:val="20"/>
            <w:szCs w:val="20"/>
          </w:rPr>
          <w:fldChar w:fldCharType="end"/>
        </w:r>
      </w:hyperlink>
    </w:p>
    <w:p w14:paraId="172C47AF" w14:textId="2C7C5C21" w:rsidR="0012366F" w:rsidRPr="0012366F" w:rsidRDefault="00614D8E" w:rsidP="0012366F">
      <w:pPr>
        <w:pStyle w:val="TableofFigures"/>
        <w:tabs>
          <w:tab w:val="right" w:leader="dot" w:pos="9204"/>
        </w:tabs>
        <w:jc w:val="both"/>
        <w:rPr>
          <w:rFonts w:ascii="Arial" w:hAnsi="Arial" w:cs="Arial"/>
          <w:noProof/>
          <w:sz w:val="20"/>
          <w:szCs w:val="20"/>
          <w:lang w:val="en-US" w:eastAsia="en-US"/>
        </w:rPr>
      </w:pPr>
      <w:hyperlink w:anchor="_Toc120891079" w:history="1">
        <w:r w:rsidR="0012366F" w:rsidRPr="0012366F">
          <w:rPr>
            <w:rStyle w:val="Hyperlink"/>
            <w:rFonts w:ascii="Arial" w:eastAsia="Times New Roman" w:hAnsi="Arial" w:cs="Arial"/>
            <w:noProof/>
            <w:sz w:val="20"/>
            <w:szCs w:val="20"/>
            <w:lang w:val="en-GB"/>
          </w:rPr>
          <w:t>Figure 22. Average number of passengers daily (up) and level of achievement (below) in the period 2016-2021</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_Toc120891079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67</w:t>
        </w:r>
        <w:r w:rsidR="0012366F" w:rsidRPr="0012366F">
          <w:rPr>
            <w:rFonts w:ascii="Arial" w:hAnsi="Arial" w:cs="Arial"/>
            <w:noProof/>
            <w:webHidden/>
            <w:sz w:val="20"/>
            <w:szCs w:val="20"/>
          </w:rPr>
          <w:fldChar w:fldCharType="end"/>
        </w:r>
      </w:hyperlink>
    </w:p>
    <w:p w14:paraId="18C6CAA0" w14:textId="0EBCC0AB" w:rsidR="0012366F" w:rsidRPr="0012366F" w:rsidRDefault="00614D8E" w:rsidP="0012366F">
      <w:pPr>
        <w:pStyle w:val="TableofFigures"/>
        <w:tabs>
          <w:tab w:val="right" w:leader="dot" w:pos="9204"/>
        </w:tabs>
        <w:jc w:val="both"/>
        <w:rPr>
          <w:rFonts w:ascii="Arial" w:hAnsi="Arial" w:cs="Arial"/>
          <w:noProof/>
          <w:sz w:val="20"/>
          <w:szCs w:val="20"/>
          <w:lang w:val="en-US" w:eastAsia="en-US"/>
        </w:rPr>
      </w:pPr>
      <w:hyperlink w:anchor="_Toc120891080" w:history="1">
        <w:r w:rsidR="0012366F" w:rsidRPr="0012366F">
          <w:rPr>
            <w:rStyle w:val="Hyperlink"/>
            <w:rFonts w:ascii="Arial" w:eastAsia="Times New Roman" w:hAnsi="Arial" w:cs="Arial"/>
            <w:noProof/>
            <w:sz w:val="20"/>
            <w:szCs w:val="20"/>
            <w:lang w:val="en-GB"/>
          </w:rPr>
          <w:t>Figure 23. Realized/implemented benefits of time saved for commuters in the study sections and ratio of realized benefits to target values</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_Toc120891080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68</w:t>
        </w:r>
        <w:r w:rsidR="0012366F" w:rsidRPr="0012366F">
          <w:rPr>
            <w:rFonts w:ascii="Arial" w:hAnsi="Arial" w:cs="Arial"/>
            <w:noProof/>
            <w:webHidden/>
            <w:sz w:val="20"/>
            <w:szCs w:val="20"/>
          </w:rPr>
          <w:fldChar w:fldCharType="end"/>
        </w:r>
      </w:hyperlink>
    </w:p>
    <w:p w14:paraId="1D58205A" w14:textId="5A275741" w:rsidR="0012366F" w:rsidRDefault="00614D8E" w:rsidP="0012366F">
      <w:pPr>
        <w:pStyle w:val="TableofFigures"/>
        <w:tabs>
          <w:tab w:val="right" w:leader="dot" w:pos="9204"/>
        </w:tabs>
        <w:jc w:val="both"/>
        <w:rPr>
          <w:noProof/>
          <w:lang w:val="en-US" w:eastAsia="en-US"/>
        </w:rPr>
      </w:pPr>
      <w:hyperlink w:anchor="_Toc120891081" w:history="1">
        <w:r w:rsidR="0012366F" w:rsidRPr="0012366F">
          <w:rPr>
            <w:rStyle w:val="Hyperlink"/>
            <w:rFonts w:ascii="Arial" w:hAnsi="Arial" w:cs="Arial"/>
            <w:i/>
            <w:iCs/>
            <w:noProof/>
            <w:sz w:val="20"/>
            <w:szCs w:val="20"/>
            <w:lang w:val="en-GB"/>
          </w:rPr>
          <w:t>Figure 24. Situation on the route of Sofia metro with marked route of line 3, supported by OPTTI 2014-2020</w:t>
        </w:r>
        <w:r w:rsidR="0012366F" w:rsidRPr="0012366F">
          <w:rPr>
            <w:rFonts w:ascii="Arial" w:hAnsi="Arial" w:cs="Arial"/>
            <w:noProof/>
            <w:webHidden/>
            <w:sz w:val="20"/>
            <w:szCs w:val="20"/>
          </w:rPr>
          <w:tab/>
        </w:r>
        <w:r w:rsidR="0012366F" w:rsidRPr="0012366F">
          <w:rPr>
            <w:rFonts w:ascii="Arial" w:hAnsi="Arial" w:cs="Arial"/>
            <w:noProof/>
            <w:webHidden/>
            <w:sz w:val="20"/>
            <w:szCs w:val="20"/>
          </w:rPr>
          <w:fldChar w:fldCharType="begin"/>
        </w:r>
        <w:r w:rsidR="0012366F" w:rsidRPr="0012366F">
          <w:rPr>
            <w:rFonts w:ascii="Arial" w:hAnsi="Arial" w:cs="Arial"/>
            <w:noProof/>
            <w:webHidden/>
            <w:sz w:val="20"/>
            <w:szCs w:val="20"/>
          </w:rPr>
          <w:instrText xml:space="preserve"> PAGEREF _Toc120891081 \h </w:instrText>
        </w:r>
        <w:r w:rsidR="0012366F" w:rsidRPr="0012366F">
          <w:rPr>
            <w:rFonts w:ascii="Arial" w:hAnsi="Arial" w:cs="Arial"/>
            <w:noProof/>
            <w:webHidden/>
            <w:sz w:val="20"/>
            <w:szCs w:val="20"/>
          </w:rPr>
        </w:r>
        <w:r w:rsidR="0012366F" w:rsidRPr="0012366F">
          <w:rPr>
            <w:rFonts w:ascii="Arial" w:hAnsi="Arial" w:cs="Arial"/>
            <w:noProof/>
            <w:webHidden/>
            <w:sz w:val="20"/>
            <w:szCs w:val="20"/>
          </w:rPr>
          <w:fldChar w:fldCharType="separate"/>
        </w:r>
        <w:r w:rsidR="0012366F" w:rsidRPr="0012366F">
          <w:rPr>
            <w:rFonts w:ascii="Arial" w:hAnsi="Arial" w:cs="Arial"/>
            <w:noProof/>
            <w:webHidden/>
            <w:sz w:val="20"/>
            <w:szCs w:val="20"/>
          </w:rPr>
          <w:t>69</w:t>
        </w:r>
        <w:r w:rsidR="0012366F" w:rsidRPr="0012366F">
          <w:rPr>
            <w:rFonts w:ascii="Arial" w:hAnsi="Arial" w:cs="Arial"/>
            <w:noProof/>
            <w:webHidden/>
            <w:sz w:val="20"/>
            <w:szCs w:val="20"/>
          </w:rPr>
          <w:fldChar w:fldCharType="end"/>
        </w:r>
      </w:hyperlink>
    </w:p>
    <w:p w14:paraId="073A728F" w14:textId="58DDCBB6" w:rsidR="00590410" w:rsidRPr="00FF3748" w:rsidRDefault="006A63D5" w:rsidP="008E73DD">
      <w:pPr>
        <w:spacing w:before="120" w:after="120" w:line="240" w:lineRule="auto"/>
        <w:ind w:left="1418" w:hanging="1418"/>
        <w:rPr>
          <w:rFonts w:ascii="Arial" w:hAnsi="Arial" w:cs="Arial"/>
          <w:lang w:val="en-GB"/>
        </w:rPr>
      </w:pPr>
      <w:r w:rsidRPr="00FF3748">
        <w:rPr>
          <w:rFonts w:ascii="Arial" w:hAnsi="Arial" w:cs="Arial"/>
          <w:sz w:val="20"/>
          <w:szCs w:val="20"/>
          <w:lang w:val="en-GB"/>
        </w:rPr>
        <w:fldChar w:fldCharType="end"/>
      </w:r>
    </w:p>
    <w:p w14:paraId="68499743" w14:textId="7B148C05" w:rsidR="00590410" w:rsidRPr="00FF3748" w:rsidRDefault="00590410" w:rsidP="000A318D">
      <w:pPr>
        <w:spacing w:before="120" w:after="120" w:line="240" w:lineRule="auto"/>
        <w:rPr>
          <w:rFonts w:ascii="Arial" w:eastAsia="Malgun Gothic" w:hAnsi="Arial" w:cs="Arial"/>
          <w:lang w:val="en-GB" w:eastAsia="ko-KR"/>
        </w:rPr>
      </w:pPr>
    </w:p>
    <w:p w14:paraId="5E4CA190" w14:textId="77777777" w:rsidR="006A63D5" w:rsidRPr="00FF3748" w:rsidRDefault="006A63D5" w:rsidP="000A318D">
      <w:pPr>
        <w:spacing w:before="120" w:after="120" w:line="240" w:lineRule="auto"/>
        <w:rPr>
          <w:rFonts w:ascii="Arial" w:eastAsia="Malgun Gothic" w:hAnsi="Arial" w:cs="Arial"/>
          <w:lang w:val="en-GB" w:eastAsia="ko-KR"/>
        </w:rPr>
        <w:sectPr w:rsidR="006A63D5" w:rsidRPr="00FF3748" w:rsidSect="001B358E">
          <w:type w:val="oddPage"/>
          <w:pgSz w:w="11906" w:h="16838" w:code="9"/>
          <w:pgMar w:top="1843" w:right="1274" w:bottom="1418" w:left="1418" w:header="699" w:footer="551" w:gutter="0"/>
          <w:cols w:space="708"/>
          <w:docGrid w:linePitch="360"/>
        </w:sectPr>
      </w:pPr>
    </w:p>
    <w:p w14:paraId="6A3CD1D5" w14:textId="22C860F9" w:rsidR="00590410" w:rsidRPr="00FF3748" w:rsidRDefault="009B5FAE" w:rsidP="0D860A52">
      <w:pPr>
        <w:pStyle w:val="Heading1"/>
        <w:rPr>
          <w:rFonts w:eastAsiaTheme="minorEastAsia"/>
          <w:lang w:val="en-GB"/>
        </w:rPr>
      </w:pPr>
      <w:bookmarkStart w:id="5" w:name="_Toc120891085"/>
      <w:r w:rsidRPr="00FF3748">
        <w:rPr>
          <w:rFonts w:eastAsiaTheme="minorEastAsia"/>
          <w:lang w:val="en-GB"/>
        </w:rPr>
        <w:lastRenderedPageBreak/>
        <w:t>List of abbreviations</w:t>
      </w:r>
      <w:bookmarkEnd w:id="5"/>
    </w:p>
    <w:tbl>
      <w:tblPr>
        <w:tblStyle w:val="TableGrid"/>
        <w:tblW w:w="0" w:type="auto"/>
        <w:tblBorders>
          <w:top w:val="single" w:sz="4" w:space="0" w:color="006DB6"/>
          <w:left w:val="single" w:sz="4" w:space="0" w:color="006DB6"/>
          <w:bottom w:val="single" w:sz="4" w:space="0" w:color="006DB6"/>
          <w:right w:val="single" w:sz="4" w:space="0" w:color="006DB6"/>
          <w:insideH w:val="single" w:sz="4" w:space="0" w:color="006DB6"/>
          <w:insideV w:val="single" w:sz="4" w:space="0" w:color="006DB6"/>
        </w:tblBorders>
        <w:tblLook w:val="04A0" w:firstRow="1" w:lastRow="0" w:firstColumn="1" w:lastColumn="0" w:noHBand="0" w:noVBand="1"/>
      </w:tblPr>
      <w:tblGrid>
        <w:gridCol w:w="1980"/>
        <w:gridCol w:w="7080"/>
      </w:tblGrid>
      <w:tr w:rsidR="00B37C59" w:rsidRPr="00FF3748" w14:paraId="5DCFE6D5" w14:textId="77777777" w:rsidTr="7CFA79CB">
        <w:tc>
          <w:tcPr>
            <w:tcW w:w="1980" w:type="dxa"/>
            <w:shd w:val="clear" w:color="auto" w:fill="006DB6"/>
          </w:tcPr>
          <w:p w14:paraId="3EAB14A0" w14:textId="42C15576" w:rsidR="00B37C59" w:rsidRPr="00FF3748" w:rsidRDefault="00B37C59" w:rsidP="00B37C59">
            <w:pPr>
              <w:spacing w:before="120" w:after="120" w:line="240" w:lineRule="auto"/>
              <w:rPr>
                <w:rFonts w:ascii="Arial" w:hAnsi="Arial" w:cs="Arial"/>
                <w:color w:val="FFFFFF" w:themeColor="background1"/>
                <w:lang w:val="en-GB"/>
              </w:rPr>
            </w:pPr>
            <w:r w:rsidRPr="00FF3748">
              <w:rPr>
                <w:rFonts w:ascii="Arial" w:hAnsi="Arial" w:cs="Arial"/>
                <w:color w:val="FFFFFF" w:themeColor="background1"/>
                <w:lang w:val="en-GB"/>
              </w:rPr>
              <w:t>ADRRT</w:t>
            </w:r>
          </w:p>
        </w:tc>
        <w:tc>
          <w:tcPr>
            <w:tcW w:w="7080" w:type="dxa"/>
          </w:tcPr>
          <w:p w14:paraId="44431D82" w14:textId="0DF866DD" w:rsidR="00B37C59" w:rsidRPr="00FF3748" w:rsidRDefault="00B37C59" w:rsidP="00B37C59">
            <w:pPr>
              <w:spacing w:before="120" w:after="120" w:line="240" w:lineRule="auto"/>
              <w:rPr>
                <w:rFonts w:ascii="Arial" w:hAnsi="Arial" w:cs="Arial"/>
                <w:sz w:val="20"/>
                <w:szCs w:val="20"/>
                <w:lang w:val="en-GB"/>
              </w:rPr>
            </w:pPr>
            <w:r w:rsidRPr="00FF3748">
              <w:rPr>
                <w:rFonts w:ascii="Arial" w:hAnsi="Arial" w:cs="Arial"/>
                <w:sz w:val="20"/>
                <w:szCs w:val="20"/>
                <w:lang w:val="en-GB"/>
              </w:rPr>
              <w:t>Automatic devices for recording road traffic</w:t>
            </w:r>
          </w:p>
        </w:tc>
      </w:tr>
      <w:tr w:rsidR="0045047E" w:rsidRPr="00FF3748" w14:paraId="2319C55C" w14:textId="77777777" w:rsidTr="7CFA79CB">
        <w:tc>
          <w:tcPr>
            <w:tcW w:w="1980" w:type="dxa"/>
            <w:shd w:val="clear" w:color="auto" w:fill="006DB6"/>
          </w:tcPr>
          <w:p w14:paraId="27A8EDA2" w14:textId="5BF02207" w:rsidR="0045047E" w:rsidRPr="00FF3748" w:rsidRDefault="67A2E953" w:rsidP="0D860A52">
            <w:pPr>
              <w:spacing w:before="120" w:after="120" w:line="240" w:lineRule="auto"/>
              <w:rPr>
                <w:rFonts w:ascii="Arial" w:hAnsi="Arial" w:cs="Arial"/>
                <w:color w:val="FFFFFF" w:themeColor="background1"/>
                <w:lang w:val="en-GB"/>
              </w:rPr>
            </w:pPr>
            <w:bookmarkStart w:id="6" w:name="_Toc396916182"/>
            <w:bookmarkStart w:id="7" w:name="_Toc422415400"/>
            <w:bookmarkStart w:id="8" w:name="_Toc422415726"/>
            <w:r w:rsidRPr="00FF3748">
              <w:rPr>
                <w:rFonts w:ascii="Arial" w:hAnsi="Arial" w:cs="Arial"/>
                <w:color w:val="FFFFFF" w:themeColor="background1"/>
                <w:lang w:val="en-GB"/>
              </w:rPr>
              <w:t xml:space="preserve">RIA </w:t>
            </w:r>
          </w:p>
        </w:tc>
        <w:tc>
          <w:tcPr>
            <w:tcW w:w="7080" w:type="dxa"/>
          </w:tcPr>
          <w:p w14:paraId="16B11906" w14:textId="057A9EBD" w:rsidR="0045047E" w:rsidRPr="00FF3748" w:rsidRDefault="67A2E953" w:rsidP="7CFA79CB">
            <w:pPr>
              <w:spacing w:before="120" w:after="120" w:line="240" w:lineRule="auto"/>
              <w:rPr>
                <w:rFonts w:ascii="Arial" w:hAnsi="Arial" w:cs="Arial"/>
                <w:sz w:val="20"/>
                <w:szCs w:val="20"/>
                <w:lang w:val="en-GB"/>
              </w:rPr>
            </w:pPr>
            <w:r w:rsidRPr="00FF3748">
              <w:rPr>
                <w:rFonts w:ascii="Arial" w:hAnsi="Arial" w:cs="Arial"/>
                <w:sz w:val="20"/>
                <w:szCs w:val="20"/>
                <w:lang w:val="en-GB"/>
              </w:rPr>
              <w:t>“Road Infrastructure“ Agency</w:t>
            </w:r>
          </w:p>
        </w:tc>
      </w:tr>
      <w:tr w:rsidR="00B37C59" w:rsidRPr="00FF3748" w14:paraId="794C5EF6" w14:textId="77777777" w:rsidTr="7CFA79CB">
        <w:tc>
          <w:tcPr>
            <w:tcW w:w="1980" w:type="dxa"/>
            <w:shd w:val="clear" w:color="auto" w:fill="006DB6"/>
          </w:tcPr>
          <w:p w14:paraId="152587B7" w14:textId="3E22A08C" w:rsidR="00B37C59" w:rsidRPr="00FF3748" w:rsidRDefault="00B37C59" w:rsidP="00B37C59">
            <w:pPr>
              <w:spacing w:before="120" w:after="120" w:line="240" w:lineRule="auto"/>
              <w:rPr>
                <w:rFonts w:ascii="Arial" w:hAnsi="Arial" w:cs="Arial"/>
                <w:color w:val="FFFFFF" w:themeColor="background1"/>
                <w:lang w:val="en-GB"/>
              </w:rPr>
            </w:pPr>
            <w:r w:rsidRPr="00FF3748">
              <w:rPr>
                <w:rFonts w:ascii="Arial" w:hAnsi="Arial" w:cs="Arial"/>
                <w:color w:val="FFFFFF" w:themeColor="background1"/>
                <w:lang w:val="en-GB"/>
              </w:rPr>
              <w:t>CAT</w:t>
            </w:r>
          </w:p>
        </w:tc>
        <w:tc>
          <w:tcPr>
            <w:tcW w:w="7080" w:type="dxa"/>
          </w:tcPr>
          <w:p w14:paraId="5BD44448" w14:textId="5175FC1E" w:rsidR="00B37C59" w:rsidRPr="00FF3748" w:rsidRDefault="00B37C59" w:rsidP="00B37C59">
            <w:pPr>
              <w:spacing w:before="120" w:after="120" w:line="240" w:lineRule="auto"/>
              <w:rPr>
                <w:rFonts w:ascii="Arial" w:hAnsi="Arial" w:cs="Arial"/>
                <w:sz w:val="20"/>
                <w:szCs w:val="20"/>
                <w:lang w:val="en-GB"/>
              </w:rPr>
            </w:pPr>
            <w:r w:rsidRPr="00FF3748">
              <w:rPr>
                <w:rFonts w:ascii="Arial" w:hAnsi="Arial" w:cs="Arial"/>
                <w:sz w:val="20"/>
                <w:szCs w:val="20"/>
                <w:lang w:val="en-GB"/>
              </w:rPr>
              <w:t>Control of automobile transport</w:t>
            </w:r>
          </w:p>
        </w:tc>
      </w:tr>
      <w:tr w:rsidR="0045047E" w:rsidRPr="00FF3748" w14:paraId="093CF4E7" w14:textId="77777777" w:rsidTr="7CFA79CB">
        <w:tc>
          <w:tcPr>
            <w:tcW w:w="1980" w:type="dxa"/>
            <w:shd w:val="clear" w:color="auto" w:fill="006DB6"/>
          </w:tcPr>
          <w:p w14:paraId="54769C82" w14:textId="677185F9" w:rsidR="0045047E" w:rsidRPr="00FF3748" w:rsidRDefault="743002A5" w:rsidP="0D860A52">
            <w:pPr>
              <w:spacing w:before="120" w:after="120" w:line="240" w:lineRule="auto"/>
              <w:rPr>
                <w:rFonts w:ascii="Arial" w:hAnsi="Arial" w:cs="Arial"/>
                <w:color w:val="FFFFFF" w:themeColor="background1"/>
                <w:lang w:val="en-GB"/>
              </w:rPr>
            </w:pPr>
            <w:r w:rsidRPr="00FF3748">
              <w:rPr>
                <w:rFonts w:ascii="Arial" w:hAnsi="Arial" w:cs="Arial"/>
                <w:color w:val="FFFFFF" w:themeColor="background1"/>
                <w:lang w:val="en-GB"/>
              </w:rPr>
              <w:t>CBA</w:t>
            </w:r>
          </w:p>
        </w:tc>
        <w:tc>
          <w:tcPr>
            <w:tcW w:w="7080" w:type="dxa"/>
          </w:tcPr>
          <w:p w14:paraId="655F0483" w14:textId="3D576D6D" w:rsidR="0045047E" w:rsidRPr="00FF3748" w:rsidRDefault="743002A5" w:rsidP="0D860A52">
            <w:pPr>
              <w:spacing w:before="120" w:after="120" w:line="240" w:lineRule="auto"/>
              <w:rPr>
                <w:rFonts w:ascii="Arial" w:hAnsi="Arial" w:cs="Arial"/>
                <w:sz w:val="20"/>
                <w:szCs w:val="20"/>
                <w:lang w:val="en-GB"/>
              </w:rPr>
            </w:pPr>
            <w:r w:rsidRPr="00FF3748">
              <w:rPr>
                <w:rFonts w:ascii="Arial" w:hAnsi="Arial" w:cs="Arial"/>
                <w:sz w:val="20"/>
                <w:szCs w:val="20"/>
                <w:lang w:val="en-GB"/>
              </w:rPr>
              <w:t>C</w:t>
            </w:r>
            <w:r w:rsidR="00341A8E" w:rsidRPr="00FF3748">
              <w:rPr>
                <w:rFonts w:ascii="Arial" w:hAnsi="Arial" w:cs="Arial"/>
                <w:sz w:val="20"/>
                <w:szCs w:val="20"/>
                <w:lang w:val="en-GB"/>
              </w:rPr>
              <w:t>osts-benefits</w:t>
            </w:r>
            <w:r w:rsidR="0767AA91" w:rsidRPr="00FF3748">
              <w:rPr>
                <w:rFonts w:ascii="Arial" w:hAnsi="Arial" w:cs="Arial"/>
                <w:sz w:val="20"/>
                <w:szCs w:val="20"/>
                <w:lang w:val="en-GB"/>
              </w:rPr>
              <w:t xml:space="preserve"> Analysis</w:t>
            </w:r>
          </w:p>
        </w:tc>
      </w:tr>
      <w:tr w:rsidR="00B37C59" w:rsidRPr="00FF3748" w14:paraId="405F5F81" w14:textId="77777777" w:rsidTr="7CFA79CB">
        <w:tc>
          <w:tcPr>
            <w:tcW w:w="1980" w:type="dxa"/>
            <w:shd w:val="clear" w:color="auto" w:fill="006DB6"/>
          </w:tcPr>
          <w:p w14:paraId="5AC08802" w14:textId="40081C2D" w:rsidR="00B37C59" w:rsidRPr="00FF3748" w:rsidRDefault="00B37C59" w:rsidP="00B37C59">
            <w:pPr>
              <w:spacing w:before="120" w:after="120" w:line="240" w:lineRule="auto"/>
              <w:rPr>
                <w:rFonts w:ascii="Arial" w:hAnsi="Arial" w:cs="Arial"/>
                <w:color w:val="FFFFFF" w:themeColor="background1"/>
                <w:lang w:val="en-GB"/>
              </w:rPr>
            </w:pPr>
            <w:r w:rsidRPr="00FF3748">
              <w:rPr>
                <w:rFonts w:ascii="Arial" w:hAnsi="Arial" w:cs="Arial"/>
                <w:color w:val="FFFFFF" w:themeColor="background1"/>
                <w:lang w:val="en-GB"/>
              </w:rPr>
              <w:t>CCP</w:t>
            </w:r>
          </w:p>
        </w:tc>
        <w:tc>
          <w:tcPr>
            <w:tcW w:w="7080" w:type="dxa"/>
          </w:tcPr>
          <w:p w14:paraId="272E9037" w14:textId="0F03F1FB" w:rsidR="00B37C59" w:rsidRPr="00FF3748" w:rsidRDefault="007864FD" w:rsidP="00B37C59">
            <w:pPr>
              <w:spacing w:before="120" w:after="120" w:line="240" w:lineRule="auto"/>
              <w:rPr>
                <w:rFonts w:ascii="Arial" w:hAnsi="Arial" w:cs="Arial"/>
                <w:sz w:val="20"/>
                <w:szCs w:val="20"/>
                <w:lang w:val="en-GB"/>
              </w:rPr>
            </w:pPr>
            <w:r w:rsidRPr="00FF3748">
              <w:rPr>
                <w:rFonts w:ascii="Arial" w:hAnsi="Arial" w:cs="Arial"/>
                <w:sz w:val="20"/>
                <w:szCs w:val="20"/>
                <w:lang w:val="en-GB"/>
              </w:rPr>
              <w:t>Central</w:t>
            </w:r>
            <w:r w:rsidR="00B37C59" w:rsidRPr="00FF3748">
              <w:rPr>
                <w:rFonts w:ascii="Arial" w:hAnsi="Arial" w:cs="Arial"/>
                <w:sz w:val="20"/>
                <w:szCs w:val="20"/>
                <w:lang w:val="en-GB"/>
              </w:rPr>
              <w:t xml:space="preserve"> city part</w:t>
            </w:r>
          </w:p>
        </w:tc>
      </w:tr>
      <w:tr w:rsidR="00B37C59" w:rsidRPr="00FF3748" w14:paraId="0FD8B78E" w14:textId="77777777" w:rsidTr="7CFA79CB">
        <w:tc>
          <w:tcPr>
            <w:tcW w:w="1980" w:type="dxa"/>
            <w:shd w:val="clear" w:color="auto" w:fill="006DB6"/>
          </w:tcPr>
          <w:p w14:paraId="028BF732" w14:textId="4A56324A" w:rsidR="00B37C59" w:rsidRPr="00FF3748" w:rsidRDefault="00B37C59" w:rsidP="00B37C59">
            <w:pPr>
              <w:spacing w:before="120" w:after="120" w:line="240" w:lineRule="auto"/>
              <w:rPr>
                <w:rFonts w:ascii="Arial" w:hAnsi="Arial" w:cs="Arial"/>
                <w:color w:val="FFFFFF" w:themeColor="background1"/>
                <w:lang w:val="en-GB"/>
              </w:rPr>
            </w:pPr>
            <w:r w:rsidRPr="00FF3748">
              <w:rPr>
                <w:rFonts w:ascii="Arial" w:hAnsi="Arial" w:cs="Arial"/>
                <w:color w:val="FFFFFF" w:themeColor="background1"/>
                <w:lang w:val="en-GB"/>
              </w:rPr>
              <w:t>CDI</w:t>
            </w:r>
          </w:p>
        </w:tc>
        <w:tc>
          <w:tcPr>
            <w:tcW w:w="7080" w:type="dxa"/>
          </w:tcPr>
          <w:p w14:paraId="4E96F242" w14:textId="67D415A0" w:rsidR="00B37C59" w:rsidRPr="00FF3748" w:rsidRDefault="00B37C59" w:rsidP="00B37C59">
            <w:pPr>
              <w:spacing w:before="120" w:after="120" w:line="240" w:lineRule="auto"/>
              <w:rPr>
                <w:rFonts w:ascii="Arial" w:hAnsi="Arial" w:cs="Arial"/>
                <w:sz w:val="20"/>
                <w:szCs w:val="20"/>
                <w:lang w:val="en-GB"/>
              </w:rPr>
            </w:pPr>
            <w:r w:rsidRPr="00FF3748">
              <w:rPr>
                <w:rFonts w:ascii="Arial" w:hAnsi="Arial" w:cs="Arial"/>
                <w:sz w:val="20"/>
                <w:szCs w:val="20"/>
                <w:lang w:val="en-GB"/>
              </w:rPr>
              <w:t>Capital Directorate of Interior</w:t>
            </w:r>
          </w:p>
        </w:tc>
      </w:tr>
      <w:tr w:rsidR="00B37C59" w:rsidRPr="00FF3748" w14:paraId="7171DE98" w14:textId="77777777" w:rsidTr="7CFA79CB">
        <w:tc>
          <w:tcPr>
            <w:tcW w:w="1980" w:type="dxa"/>
            <w:shd w:val="clear" w:color="auto" w:fill="006DB6"/>
          </w:tcPr>
          <w:p w14:paraId="348B28BE" w14:textId="4E4E85AC" w:rsidR="00B37C59" w:rsidRPr="00FF3748" w:rsidRDefault="00B37C59" w:rsidP="00B37C59">
            <w:pPr>
              <w:spacing w:before="120" w:after="120" w:line="240" w:lineRule="auto"/>
              <w:rPr>
                <w:rFonts w:ascii="Arial" w:hAnsi="Arial" w:cs="Arial"/>
                <w:color w:val="FFFFFF" w:themeColor="background1"/>
                <w:lang w:val="en-GB"/>
              </w:rPr>
            </w:pPr>
            <w:r w:rsidRPr="00FF3748">
              <w:rPr>
                <w:rFonts w:ascii="Arial" w:hAnsi="Arial" w:cs="Arial"/>
                <w:color w:val="FFFFFF" w:themeColor="background1"/>
                <w:lang w:val="en-GB"/>
              </w:rPr>
              <w:t>CF</w:t>
            </w:r>
          </w:p>
        </w:tc>
        <w:tc>
          <w:tcPr>
            <w:tcW w:w="7080" w:type="dxa"/>
          </w:tcPr>
          <w:p w14:paraId="59A6DCCF" w14:textId="356AFC90" w:rsidR="00B37C59" w:rsidRPr="00FF3748" w:rsidRDefault="00B37C59" w:rsidP="00B37C59">
            <w:pPr>
              <w:spacing w:before="120" w:after="120" w:line="240" w:lineRule="auto"/>
              <w:rPr>
                <w:rFonts w:ascii="Arial" w:hAnsi="Arial" w:cs="Arial"/>
                <w:sz w:val="20"/>
                <w:szCs w:val="20"/>
                <w:lang w:val="en-GB"/>
              </w:rPr>
            </w:pPr>
            <w:r w:rsidRPr="00FF3748">
              <w:rPr>
                <w:rFonts w:ascii="Arial" w:hAnsi="Arial" w:cs="Arial"/>
                <w:sz w:val="20"/>
                <w:szCs w:val="20"/>
                <w:lang w:val="en-GB"/>
              </w:rPr>
              <w:t>Cohesion fund</w:t>
            </w:r>
          </w:p>
        </w:tc>
      </w:tr>
      <w:tr w:rsidR="0045047E" w:rsidRPr="00FF3748" w14:paraId="08AD5BD1" w14:textId="77777777" w:rsidTr="7CFA79CB">
        <w:tc>
          <w:tcPr>
            <w:tcW w:w="1980" w:type="dxa"/>
            <w:shd w:val="clear" w:color="auto" w:fill="006DB6"/>
          </w:tcPr>
          <w:p w14:paraId="675444FA" w14:textId="0964372F" w:rsidR="0045047E" w:rsidRPr="00FF3748" w:rsidRDefault="3D549C28" w:rsidP="0D860A52">
            <w:pPr>
              <w:spacing w:before="120" w:after="120" w:line="240" w:lineRule="auto"/>
              <w:rPr>
                <w:rFonts w:ascii="Arial" w:hAnsi="Arial" w:cs="Arial"/>
                <w:color w:val="FFFFFF" w:themeColor="background1"/>
                <w:lang w:val="en-GB"/>
              </w:rPr>
            </w:pPr>
            <w:r w:rsidRPr="00FF3748">
              <w:rPr>
                <w:rFonts w:ascii="Arial" w:hAnsi="Arial" w:cs="Arial"/>
                <w:color w:val="FFFFFF" w:themeColor="background1"/>
                <w:lang w:val="en-GB"/>
              </w:rPr>
              <w:t>EU</w:t>
            </w:r>
          </w:p>
        </w:tc>
        <w:tc>
          <w:tcPr>
            <w:tcW w:w="7080" w:type="dxa"/>
          </w:tcPr>
          <w:p w14:paraId="26E70B68" w14:textId="621C322A" w:rsidR="0045047E" w:rsidRPr="00FF3748" w:rsidRDefault="3D549C28" w:rsidP="7CFA79CB">
            <w:pPr>
              <w:spacing w:before="120" w:after="120" w:line="240" w:lineRule="auto"/>
              <w:rPr>
                <w:rFonts w:ascii="Arial" w:hAnsi="Arial" w:cs="Arial"/>
                <w:sz w:val="20"/>
                <w:szCs w:val="20"/>
                <w:lang w:val="en-GB"/>
              </w:rPr>
            </w:pPr>
            <w:r w:rsidRPr="00FF3748">
              <w:rPr>
                <w:rFonts w:ascii="Arial" w:hAnsi="Arial" w:cs="Arial"/>
                <w:sz w:val="20"/>
                <w:szCs w:val="20"/>
                <w:lang w:val="en-GB"/>
              </w:rPr>
              <w:t>European Union</w:t>
            </w:r>
          </w:p>
        </w:tc>
      </w:tr>
      <w:tr w:rsidR="7CFA79CB" w:rsidRPr="00FF3748" w14:paraId="1E469210" w14:textId="77777777" w:rsidTr="7CFA79CB">
        <w:tc>
          <w:tcPr>
            <w:tcW w:w="1980" w:type="dxa"/>
            <w:shd w:val="clear" w:color="auto" w:fill="006DB6"/>
          </w:tcPr>
          <w:p w14:paraId="210D2E64" w14:textId="3DF41263" w:rsidR="4C933F7B" w:rsidRPr="00FF3748" w:rsidRDefault="4C933F7B" w:rsidP="7CFA79CB">
            <w:pPr>
              <w:spacing w:line="240" w:lineRule="auto"/>
              <w:rPr>
                <w:rFonts w:ascii="Arial" w:hAnsi="Arial" w:cs="Arial"/>
                <w:color w:val="FFFFFF" w:themeColor="background1"/>
                <w:lang w:val="en-GB"/>
              </w:rPr>
            </w:pPr>
            <w:r w:rsidRPr="00FF3748">
              <w:rPr>
                <w:rFonts w:ascii="Arial" w:hAnsi="Arial" w:cs="Arial"/>
                <w:color w:val="FFFFFF" w:themeColor="background1"/>
                <w:lang w:val="en-GB"/>
              </w:rPr>
              <w:t>ERDF</w:t>
            </w:r>
          </w:p>
        </w:tc>
        <w:tc>
          <w:tcPr>
            <w:tcW w:w="7080" w:type="dxa"/>
          </w:tcPr>
          <w:p w14:paraId="715053EB" w14:textId="67FDF92C" w:rsidR="750C182E" w:rsidRPr="00FF3748" w:rsidRDefault="750C182E" w:rsidP="7CFA79CB">
            <w:pPr>
              <w:spacing w:line="240" w:lineRule="auto"/>
              <w:rPr>
                <w:rFonts w:ascii="Arial" w:eastAsia="Arial" w:hAnsi="Arial" w:cs="Arial"/>
                <w:sz w:val="20"/>
                <w:szCs w:val="20"/>
                <w:lang w:val="en-GB"/>
              </w:rPr>
            </w:pPr>
            <w:r w:rsidRPr="00FF3748">
              <w:rPr>
                <w:rFonts w:ascii="Arial" w:eastAsia="Arial" w:hAnsi="Arial" w:cs="Arial"/>
                <w:sz w:val="20"/>
                <w:szCs w:val="20"/>
                <w:lang w:val="en-GB"/>
              </w:rPr>
              <w:t>European Regional Development Fund</w:t>
            </w:r>
          </w:p>
        </w:tc>
      </w:tr>
      <w:tr w:rsidR="00B37C59" w:rsidRPr="00FF3748" w14:paraId="6B74F241" w14:textId="77777777" w:rsidTr="7CFA79CB">
        <w:tc>
          <w:tcPr>
            <w:tcW w:w="1980" w:type="dxa"/>
            <w:shd w:val="clear" w:color="auto" w:fill="006DB6"/>
          </w:tcPr>
          <w:p w14:paraId="70F4B3FC" w14:textId="2CAABCD0" w:rsidR="00B37C59" w:rsidRPr="00FF3748" w:rsidRDefault="00B37C59" w:rsidP="00B37C59">
            <w:pPr>
              <w:spacing w:before="120" w:after="120" w:line="240" w:lineRule="auto"/>
              <w:rPr>
                <w:rFonts w:ascii="Arial" w:hAnsi="Arial" w:cs="Arial"/>
                <w:color w:val="FFFFFF" w:themeColor="background1"/>
                <w:lang w:val="en-GB"/>
              </w:rPr>
            </w:pPr>
            <w:r w:rsidRPr="00FF3748">
              <w:rPr>
                <w:rFonts w:ascii="Arial" w:hAnsi="Arial" w:cs="Arial"/>
                <w:color w:val="FFFFFF" w:themeColor="background1"/>
                <w:lang w:val="en-GB"/>
              </w:rPr>
              <w:t>gtkm</w:t>
            </w:r>
          </w:p>
        </w:tc>
        <w:tc>
          <w:tcPr>
            <w:tcW w:w="7080" w:type="dxa"/>
          </w:tcPr>
          <w:p w14:paraId="76A9CEF1" w14:textId="089E4135" w:rsidR="00B37C59" w:rsidRPr="00FF3748" w:rsidRDefault="003F5EEF" w:rsidP="00B37C59">
            <w:pPr>
              <w:spacing w:before="120" w:after="120" w:line="240" w:lineRule="auto"/>
              <w:rPr>
                <w:rFonts w:ascii="Arial" w:hAnsi="Arial" w:cs="Arial"/>
                <w:sz w:val="20"/>
                <w:szCs w:val="20"/>
                <w:lang w:val="en-GB"/>
              </w:rPr>
            </w:pPr>
            <w:r w:rsidRPr="00FF3748">
              <w:rPr>
                <w:rFonts w:ascii="Arial" w:hAnsi="Arial" w:cs="Arial"/>
                <w:sz w:val="20"/>
                <w:szCs w:val="20"/>
                <w:lang w:val="en-GB"/>
              </w:rPr>
              <w:t>Gross-tonne-</w:t>
            </w:r>
            <w:r w:rsidR="00B37C59" w:rsidRPr="00FF3748">
              <w:rPr>
                <w:rFonts w:ascii="Arial" w:hAnsi="Arial" w:cs="Arial"/>
                <w:sz w:val="20"/>
                <w:szCs w:val="20"/>
                <w:lang w:val="en-GB"/>
              </w:rPr>
              <w:t>kilometre</w:t>
            </w:r>
          </w:p>
        </w:tc>
      </w:tr>
      <w:tr w:rsidR="00FE1457" w:rsidRPr="00FF3748" w14:paraId="22E90123" w14:textId="77777777" w:rsidTr="7CFA79CB">
        <w:tc>
          <w:tcPr>
            <w:tcW w:w="1980" w:type="dxa"/>
            <w:shd w:val="clear" w:color="auto" w:fill="006DB6"/>
          </w:tcPr>
          <w:p w14:paraId="1642CA67" w14:textId="56AFCD73" w:rsidR="00FE1457" w:rsidRPr="00FF3748" w:rsidRDefault="00FE1457" w:rsidP="00FE1457">
            <w:pPr>
              <w:spacing w:before="120" w:after="120" w:line="240" w:lineRule="auto"/>
              <w:rPr>
                <w:rFonts w:ascii="Arial" w:hAnsi="Arial" w:cs="Arial"/>
                <w:color w:val="FFFFFF" w:themeColor="background1"/>
                <w:lang w:val="en-GB"/>
              </w:rPr>
            </w:pPr>
            <w:r w:rsidRPr="00FF3748">
              <w:rPr>
                <w:rFonts w:ascii="Arial" w:hAnsi="Arial" w:cs="Arial"/>
                <w:color w:val="FFFFFF" w:themeColor="background1"/>
                <w:lang w:val="en-GB"/>
              </w:rPr>
              <w:t>ITS</w:t>
            </w:r>
          </w:p>
        </w:tc>
        <w:tc>
          <w:tcPr>
            <w:tcW w:w="7080" w:type="dxa"/>
          </w:tcPr>
          <w:p w14:paraId="1B5B917C" w14:textId="2972D484" w:rsidR="00FE1457" w:rsidRPr="00FF3748" w:rsidRDefault="007864FD" w:rsidP="00FE1457">
            <w:pPr>
              <w:spacing w:before="120" w:after="120" w:line="240" w:lineRule="auto"/>
              <w:rPr>
                <w:rFonts w:ascii="Arial" w:hAnsi="Arial" w:cs="Arial"/>
                <w:sz w:val="20"/>
                <w:szCs w:val="20"/>
                <w:lang w:val="en-GB"/>
              </w:rPr>
            </w:pPr>
            <w:r w:rsidRPr="00FF3748">
              <w:rPr>
                <w:rFonts w:ascii="Arial" w:hAnsi="Arial" w:cs="Arial"/>
                <w:sz w:val="20"/>
                <w:szCs w:val="20"/>
                <w:lang w:val="en-GB"/>
              </w:rPr>
              <w:t>Intelligent</w:t>
            </w:r>
            <w:r w:rsidR="00FE1457" w:rsidRPr="00FF3748">
              <w:rPr>
                <w:rFonts w:ascii="Arial" w:hAnsi="Arial" w:cs="Arial"/>
                <w:sz w:val="20"/>
                <w:szCs w:val="20"/>
                <w:lang w:val="en-GB"/>
              </w:rPr>
              <w:t xml:space="preserve"> transport systems</w:t>
            </w:r>
          </w:p>
        </w:tc>
      </w:tr>
      <w:tr w:rsidR="0045047E" w:rsidRPr="00FF3748" w14:paraId="0A258F9B" w14:textId="77777777" w:rsidTr="7CFA79CB">
        <w:tc>
          <w:tcPr>
            <w:tcW w:w="1980" w:type="dxa"/>
            <w:shd w:val="clear" w:color="auto" w:fill="006DB6"/>
          </w:tcPr>
          <w:p w14:paraId="51CE3B4B" w14:textId="154B3101" w:rsidR="0045047E" w:rsidRPr="00FF3748" w:rsidRDefault="00B049B8" w:rsidP="0D860A52">
            <w:pPr>
              <w:spacing w:before="120" w:after="120" w:line="240" w:lineRule="auto"/>
              <w:rPr>
                <w:rFonts w:ascii="Arial" w:hAnsi="Arial" w:cs="Arial"/>
                <w:color w:val="FFFFFF" w:themeColor="background1"/>
                <w:lang w:val="en-GB"/>
              </w:rPr>
            </w:pPr>
            <w:r w:rsidRPr="00FF3748">
              <w:rPr>
                <w:rFonts w:ascii="Arial" w:hAnsi="Arial" w:cs="Arial"/>
                <w:color w:val="FFFFFF" w:themeColor="background1"/>
                <w:lang w:val="en-GB"/>
              </w:rPr>
              <w:t>LTP</w:t>
            </w:r>
          </w:p>
        </w:tc>
        <w:tc>
          <w:tcPr>
            <w:tcW w:w="7080" w:type="dxa"/>
          </w:tcPr>
          <w:p w14:paraId="6FC59658" w14:textId="479A4CAC" w:rsidR="0045047E" w:rsidRPr="00FF3748" w:rsidRDefault="00B049B8" w:rsidP="0D860A52">
            <w:pPr>
              <w:spacing w:before="120" w:after="120" w:line="240" w:lineRule="auto"/>
              <w:rPr>
                <w:rFonts w:ascii="Arial" w:hAnsi="Arial" w:cs="Arial"/>
                <w:sz w:val="20"/>
                <w:szCs w:val="20"/>
                <w:lang w:val="en-GB"/>
              </w:rPr>
            </w:pPr>
            <w:r w:rsidRPr="00FF3748">
              <w:rPr>
                <w:rFonts w:ascii="Arial" w:hAnsi="Arial" w:cs="Arial"/>
                <w:sz w:val="20"/>
                <w:szCs w:val="20"/>
                <w:lang w:val="en-GB"/>
              </w:rPr>
              <w:t>Law on territory planning</w:t>
            </w:r>
          </w:p>
        </w:tc>
      </w:tr>
      <w:tr w:rsidR="00B37C59" w:rsidRPr="00FF3748" w14:paraId="342F4899" w14:textId="77777777" w:rsidTr="7CFA79CB">
        <w:tc>
          <w:tcPr>
            <w:tcW w:w="1980" w:type="dxa"/>
            <w:shd w:val="clear" w:color="auto" w:fill="006DB6"/>
          </w:tcPr>
          <w:p w14:paraId="17826F0E" w14:textId="2DBAFE19" w:rsidR="00B37C59" w:rsidRPr="00FF3748" w:rsidRDefault="00B37C59" w:rsidP="00B37C59">
            <w:pPr>
              <w:spacing w:line="240" w:lineRule="auto"/>
              <w:rPr>
                <w:rFonts w:ascii="Arial" w:hAnsi="Arial" w:cs="Arial"/>
                <w:color w:val="FFFFFF" w:themeColor="background1"/>
                <w:lang w:val="en-GB"/>
              </w:rPr>
            </w:pPr>
            <w:r w:rsidRPr="00FF3748">
              <w:rPr>
                <w:rFonts w:ascii="Arial" w:hAnsi="Arial" w:cs="Arial"/>
                <w:color w:val="FFFFFF" w:themeColor="background1"/>
                <w:lang w:val="en-GB"/>
              </w:rPr>
              <w:t>MA</w:t>
            </w:r>
          </w:p>
        </w:tc>
        <w:tc>
          <w:tcPr>
            <w:tcW w:w="7080" w:type="dxa"/>
          </w:tcPr>
          <w:p w14:paraId="01EB1FCA" w14:textId="79B2CE0F" w:rsidR="00B37C59" w:rsidRPr="00FF3748" w:rsidRDefault="00B37C59" w:rsidP="00B37C59">
            <w:pPr>
              <w:spacing w:line="240" w:lineRule="auto"/>
              <w:rPr>
                <w:rFonts w:ascii="Arial" w:hAnsi="Arial" w:cs="Arial"/>
                <w:sz w:val="20"/>
                <w:szCs w:val="20"/>
                <w:lang w:val="en-GB"/>
              </w:rPr>
            </w:pPr>
            <w:r w:rsidRPr="00FF3748">
              <w:rPr>
                <w:rFonts w:ascii="Arial" w:hAnsi="Arial" w:cs="Arial"/>
                <w:sz w:val="20"/>
                <w:szCs w:val="20"/>
                <w:lang w:val="en-GB"/>
              </w:rPr>
              <w:t>Managing authority</w:t>
            </w:r>
          </w:p>
        </w:tc>
      </w:tr>
      <w:tr w:rsidR="0045047E" w:rsidRPr="00FF3748" w14:paraId="6F862F48" w14:textId="77777777" w:rsidTr="7CFA79CB">
        <w:tc>
          <w:tcPr>
            <w:tcW w:w="1980" w:type="dxa"/>
            <w:shd w:val="clear" w:color="auto" w:fill="006DB6"/>
          </w:tcPr>
          <w:p w14:paraId="783C163E" w14:textId="064CBDA2" w:rsidR="0045047E" w:rsidRPr="00FF3748" w:rsidRDefault="11510EE7" w:rsidP="0D860A52">
            <w:pPr>
              <w:spacing w:before="120" w:after="120" w:line="240" w:lineRule="auto"/>
              <w:rPr>
                <w:rFonts w:ascii="Arial" w:hAnsi="Arial" w:cs="Arial"/>
                <w:color w:val="FFFFFF" w:themeColor="background1"/>
                <w:lang w:val="en-GB"/>
              </w:rPr>
            </w:pPr>
            <w:r w:rsidRPr="00FF3748">
              <w:rPr>
                <w:rFonts w:ascii="Arial" w:hAnsi="Arial" w:cs="Arial"/>
                <w:color w:val="FFFFFF" w:themeColor="background1"/>
                <w:lang w:val="en-GB"/>
              </w:rPr>
              <w:t>MRDPW</w:t>
            </w:r>
          </w:p>
        </w:tc>
        <w:tc>
          <w:tcPr>
            <w:tcW w:w="7080" w:type="dxa"/>
          </w:tcPr>
          <w:p w14:paraId="342E4E7F" w14:textId="066CF420" w:rsidR="0045047E" w:rsidRPr="00FF3748" w:rsidRDefault="11510EE7" w:rsidP="7CFA79CB">
            <w:pPr>
              <w:spacing w:before="120" w:after="120" w:line="240" w:lineRule="auto"/>
              <w:rPr>
                <w:rFonts w:ascii="Arial" w:hAnsi="Arial" w:cs="Arial"/>
                <w:sz w:val="20"/>
                <w:szCs w:val="20"/>
                <w:lang w:val="en-GB"/>
              </w:rPr>
            </w:pPr>
            <w:r w:rsidRPr="00FF3748">
              <w:rPr>
                <w:rFonts w:ascii="Arial" w:hAnsi="Arial" w:cs="Arial"/>
                <w:sz w:val="20"/>
                <w:szCs w:val="20"/>
                <w:lang w:val="en-GB"/>
              </w:rPr>
              <w:t>Ministry of Regional Development and Public Works</w:t>
            </w:r>
          </w:p>
        </w:tc>
      </w:tr>
      <w:tr w:rsidR="7CFA79CB" w:rsidRPr="00FF3748" w14:paraId="66A3F96C" w14:textId="77777777" w:rsidTr="7CFA79CB">
        <w:tc>
          <w:tcPr>
            <w:tcW w:w="1980" w:type="dxa"/>
            <w:shd w:val="clear" w:color="auto" w:fill="006DB6"/>
          </w:tcPr>
          <w:p w14:paraId="143DEE41" w14:textId="2A77C2EF" w:rsidR="708613D9" w:rsidRPr="00FF3748" w:rsidRDefault="708613D9" w:rsidP="7CFA79CB">
            <w:pPr>
              <w:spacing w:line="240" w:lineRule="auto"/>
              <w:rPr>
                <w:rFonts w:ascii="Arial" w:hAnsi="Arial" w:cs="Arial"/>
                <w:color w:val="FFFFFF" w:themeColor="background1"/>
                <w:lang w:val="en-GB"/>
              </w:rPr>
            </w:pPr>
            <w:r w:rsidRPr="00FF3748">
              <w:rPr>
                <w:rFonts w:ascii="Arial" w:hAnsi="Arial" w:cs="Arial"/>
                <w:color w:val="FFFFFF" w:themeColor="background1"/>
                <w:lang w:val="en-GB"/>
              </w:rPr>
              <w:t>M</w:t>
            </w:r>
            <w:r w:rsidR="4764B90C" w:rsidRPr="00FF3748">
              <w:rPr>
                <w:rFonts w:ascii="Arial" w:hAnsi="Arial" w:cs="Arial"/>
                <w:color w:val="FFFFFF" w:themeColor="background1"/>
                <w:lang w:val="en-GB"/>
              </w:rPr>
              <w:t>I</w:t>
            </w:r>
          </w:p>
        </w:tc>
        <w:tc>
          <w:tcPr>
            <w:tcW w:w="7080" w:type="dxa"/>
          </w:tcPr>
          <w:p w14:paraId="0B726DE1" w14:textId="20640345" w:rsidR="708613D9" w:rsidRPr="00FF3748" w:rsidRDefault="708613D9" w:rsidP="7CFA79CB">
            <w:pPr>
              <w:spacing w:line="240" w:lineRule="auto"/>
              <w:rPr>
                <w:rFonts w:ascii="Arial" w:hAnsi="Arial" w:cs="Arial"/>
                <w:sz w:val="20"/>
                <w:szCs w:val="20"/>
                <w:lang w:val="en-GB"/>
              </w:rPr>
            </w:pPr>
            <w:r w:rsidRPr="00FF3748">
              <w:rPr>
                <w:rFonts w:ascii="Arial" w:hAnsi="Arial" w:cs="Arial"/>
                <w:sz w:val="20"/>
                <w:szCs w:val="20"/>
                <w:lang w:val="en-GB"/>
              </w:rPr>
              <w:t xml:space="preserve">Ministry of Interior </w:t>
            </w:r>
          </w:p>
        </w:tc>
      </w:tr>
      <w:tr w:rsidR="7CFA79CB" w:rsidRPr="00FF3748" w14:paraId="0FE1D54F" w14:textId="77777777" w:rsidTr="7CFA79CB">
        <w:tc>
          <w:tcPr>
            <w:tcW w:w="1980" w:type="dxa"/>
            <w:shd w:val="clear" w:color="auto" w:fill="006DB6"/>
          </w:tcPr>
          <w:p w14:paraId="6EBA6931" w14:textId="04EB4FB0" w:rsidR="26755ED7" w:rsidRPr="00FF3748" w:rsidRDefault="26755ED7" w:rsidP="7CFA79CB">
            <w:pPr>
              <w:spacing w:line="240" w:lineRule="auto"/>
              <w:rPr>
                <w:rFonts w:ascii="Arial" w:hAnsi="Arial" w:cs="Arial"/>
                <w:color w:val="FFFFFF" w:themeColor="background1"/>
                <w:lang w:val="en-GB"/>
              </w:rPr>
            </w:pPr>
            <w:r w:rsidRPr="00FF3748">
              <w:rPr>
                <w:rFonts w:ascii="Arial" w:hAnsi="Arial" w:cs="Arial"/>
                <w:color w:val="FFFFFF" w:themeColor="background1"/>
                <w:lang w:val="en-GB"/>
              </w:rPr>
              <w:t>MS</w:t>
            </w:r>
          </w:p>
        </w:tc>
        <w:tc>
          <w:tcPr>
            <w:tcW w:w="7080" w:type="dxa"/>
          </w:tcPr>
          <w:p w14:paraId="59373F80" w14:textId="4B5F3371" w:rsidR="26755ED7" w:rsidRPr="00FF3748" w:rsidRDefault="26755ED7" w:rsidP="7CFA79CB">
            <w:pPr>
              <w:spacing w:line="240" w:lineRule="auto"/>
              <w:rPr>
                <w:rFonts w:ascii="Arial" w:hAnsi="Arial" w:cs="Arial"/>
                <w:sz w:val="20"/>
                <w:szCs w:val="20"/>
                <w:lang w:val="en-GB"/>
              </w:rPr>
            </w:pPr>
            <w:r w:rsidRPr="00FF3748">
              <w:rPr>
                <w:rFonts w:ascii="Arial" w:hAnsi="Arial" w:cs="Arial"/>
                <w:sz w:val="20"/>
                <w:szCs w:val="20"/>
                <w:lang w:val="en-GB"/>
              </w:rPr>
              <w:t>Metro Station</w:t>
            </w:r>
          </w:p>
        </w:tc>
      </w:tr>
      <w:tr w:rsidR="0045047E" w:rsidRPr="00FF3748" w14:paraId="3C070BB4" w14:textId="77777777" w:rsidTr="7CFA79CB">
        <w:tc>
          <w:tcPr>
            <w:tcW w:w="1980" w:type="dxa"/>
            <w:shd w:val="clear" w:color="auto" w:fill="006DB6"/>
          </w:tcPr>
          <w:p w14:paraId="09D0D27F" w14:textId="7CB0DA9A" w:rsidR="0045047E" w:rsidRPr="00FF3748" w:rsidRDefault="00C41422" w:rsidP="0D860A52">
            <w:pPr>
              <w:spacing w:before="120" w:after="120" w:line="240" w:lineRule="auto"/>
              <w:rPr>
                <w:rFonts w:ascii="Arial" w:hAnsi="Arial" w:cs="Arial"/>
                <w:color w:val="FFFFFF" w:themeColor="background1"/>
                <w:lang w:val="en-GB"/>
              </w:rPr>
            </w:pPr>
            <w:r w:rsidRPr="00FF3748">
              <w:rPr>
                <w:rFonts w:ascii="Arial" w:hAnsi="Arial" w:cs="Arial"/>
                <w:color w:val="FFFFFF" w:themeColor="background1"/>
                <w:lang w:val="en-GB"/>
              </w:rPr>
              <w:t>NRIC</w:t>
            </w:r>
          </w:p>
        </w:tc>
        <w:tc>
          <w:tcPr>
            <w:tcW w:w="7080" w:type="dxa"/>
          </w:tcPr>
          <w:p w14:paraId="2B2816FF" w14:textId="602ECE0B" w:rsidR="0045047E" w:rsidRPr="00FF3748" w:rsidRDefault="3FBD0071" w:rsidP="0D860A52">
            <w:pPr>
              <w:spacing w:before="120" w:after="120" w:line="240" w:lineRule="auto"/>
              <w:rPr>
                <w:rFonts w:ascii="Arial" w:hAnsi="Arial" w:cs="Arial"/>
                <w:sz w:val="20"/>
                <w:szCs w:val="20"/>
                <w:lang w:val="en-GB"/>
              </w:rPr>
            </w:pPr>
            <w:r w:rsidRPr="00FF3748">
              <w:rPr>
                <w:rFonts w:ascii="Arial" w:hAnsi="Arial" w:cs="Arial"/>
                <w:sz w:val="20"/>
                <w:szCs w:val="20"/>
                <w:lang w:val="en-GB"/>
              </w:rPr>
              <w:t>National Railway Infrastructure Company</w:t>
            </w:r>
          </w:p>
        </w:tc>
      </w:tr>
      <w:tr w:rsidR="0045047E" w:rsidRPr="00FF3748" w14:paraId="32263C7B" w14:textId="77777777" w:rsidTr="7CFA79CB">
        <w:tc>
          <w:tcPr>
            <w:tcW w:w="1980" w:type="dxa"/>
            <w:shd w:val="clear" w:color="auto" w:fill="006DB6"/>
          </w:tcPr>
          <w:p w14:paraId="7558D4C6" w14:textId="49E1A3F5" w:rsidR="0045047E" w:rsidRPr="00FF3748" w:rsidRDefault="06103A26" w:rsidP="0D860A52">
            <w:pPr>
              <w:spacing w:before="120" w:after="120" w:line="240" w:lineRule="auto"/>
              <w:rPr>
                <w:rFonts w:ascii="Arial" w:hAnsi="Arial" w:cs="Arial"/>
                <w:color w:val="FFFFFF" w:themeColor="background1"/>
                <w:lang w:val="en-GB"/>
              </w:rPr>
            </w:pPr>
            <w:r w:rsidRPr="00FF3748">
              <w:rPr>
                <w:rFonts w:ascii="Arial" w:hAnsi="Arial" w:cs="Arial"/>
                <w:color w:val="FFFFFF" w:themeColor="background1"/>
                <w:lang w:val="en-GB"/>
              </w:rPr>
              <w:t xml:space="preserve">OPT </w:t>
            </w:r>
            <w:r w:rsidR="7F9BDB8C" w:rsidRPr="00FF3748">
              <w:rPr>
                <w:rFonts w:ascii="Arial" w:hAnsi="Arial" w:cs="Arial"/>
                <w:color w:val="FFFFFF" w:themeColor="background1"/>
                <w:lang w:val="en-GB"/>
              </w:rPr>
              <w:t>2007-2013</w:t>
            </w:r>
          </w:p>
        </w:tc>
        <w:tc>
          <w:tcPr>
            <w:tcW w:w="7080" w:type="dxa"/>
          </w:tcPr>
          <w:p w14:paraId="6BE7AEB5" w14:textId="4A1679D1" w:rsidR="0045047E" w:rsidRPr="00FF3748" w:rsidRDefault="476E1EAD" w:rsidP="0D860A52">
            <w:pPr>
              <w:spacing w:before="120" w:after="120" w:line="240" w:lineRule="auto"/>
              <w:rPr>
                <w:rFonts w:ascii="Arial" w:hAnsi="Arial" w:cs="Arial"/>
                <w:sz w:val="20"/>
                <w:szCs w:val="20"/>
                <w:lang w:val="en-GB"/>
              </w:rPr>
            </w:pPr>
            <w:r w:rsidRPr="00FF3748">
              <w:rPr>
                <w:rFonts w:ascii="Arial" w:hAnsi="Arial" w:cs="Arial"/>
                <w:sz w:val="20"/>
                <w:szCs w:val="20"/>
                <w:lang w:val="en-GB"/>
              </w:rPr>
              <w:t xml:space="preserve">Operational Programme </w:t>
            </w:r>
            <w:r w:rsidR="007864FD">
              <w:rPr>
                <w:rFonts w:ascii="Arial" w:hAnsi="Arial" w:cs="Arial"/>
                <w:sz w:val="20"/>
                <w:szCs w:val="20"/>
                <w:lang w:val="en-GB"/>
              </w:rPr>
              <w:t>“</w:t>
            </w:r>
            <w:r w:rsidRPr="00FF3748">
              <w:rPr>
                <w:rFonts w:ascii="Arial" w:hAnsi="Arial" w:cs="Arial"/>
                <w:sz w:val="20"/>
                <w:szCs w:val="20"/>
                <w:lang w:val="en-GB"/>
              </w:rPr>
              <w:t>Transport“</w:t>
            </w:r>
            <w:r w:rsidR="7F9BDB8C" w:rsidRPr="00FF3748">
              <w:rPr>
                <w:rFonts w:ascii="Arial" w:hAnsi="Arial" w:cs="Arial"/>
                <w:sz w:val="20"/>
                <w:szCs w:val="20"/>
                <w:lang w:val="en-GB"/>
              </w:rPr>
              <w:t xml:space="preserve"> 2007-2013</w:t>
            </w:r>
          </w:p>
        </w:tc>
      </w:tr>
      <w:tr w:rsidR="0045047E" w:rsidRPr="00FF3748" w14:paraId="25EF367D" w14:textId="77777777" w:rsidTr="7CFA79CB">
        <w:tc>
          <w:tcPr>
            <w:tcW w:w="1980" w:type="dxa"/>
            <w:shd w:val="clear" w:color="auto" w:fill="006DB6"/>
          </w:tcPr>
          <w:p w14:paraId="7FEB15B8" w14:textId="094170ED" w:rsidR="0045047E" w:rsidRPr="00FF3748" w:rsidRDefault="11C0B90D" w:rsidP="0D860A52">
            <w:pPr>
              <w:spacing w:before="120" w:after="120" w:line="240" w:lineRule="auto"/>
              <w:rPr>
                <w:rFonts w:ascii="Arial" w:hAnsi="Arial" w:cs="Arial"/>
                <w:lang w:val="en-GB"/>
              </w:rPr>
            </w:pPr>
            <w:r w:rsidRPr="00FF3748">
              <w:rPr>
                <w:rFonts w:ascii="Arial" w:hAnsi="Arial" w:cs="Arial"/>
                <w:color w:val="FFFFFF" w:themeColor="background1"/>
                <w:lang w:val="en-GB"/>
              </w:rPr>
              <w:t xml:space="preserve">OPTTI </w:t>
            </w:r>
            <w:r w:rsidR="7F9BDB8C" w:rsidRPr="00FF3748">
              <w:rPr>
                <w:rFonts w:ascii="Arial" w:hAnsi="Arial" w:cs="Arial"/>
                <w:color w:val="FFFFFF" w:themeColor="background1"/>
                <w:lang w:val="en-GB"/>
              </w:rPr>
              <w:t>2014-2020</w:t>
            </w:r>
          </w:p>
        </w:tc>
        <w:tc>
          <w:tcPr>
            <w:tcW w:w="7080" w:type="dxa"/>
          </w:tcPr>
          <w:p w14:paraId="78AD2847" w14:textId="0B9A0AD3" w:rsidR="0045047E" w:rsidRPr="00FF3748" w:rsidRDefault="406EC5F2" w:rsidP="0D860A52">
            <w:pPr>
              <w:spacing w:before="120" w:after="120" w:line="240" w:lineRule="auto"/>
              <w:rPr>
                <w:rFonts w:ascii="Arial" w:hAnsi="Arial" w:cs="Arial"/>
                <w:sz w:val="20"/>
                <w:szCs w:val="20"/>
                <w:lang w:val="en-GB"/>
              </w:rPr>
            </w:pPr>
            <w:r w:rsidRPr="00FF3748">
              <w:rPr>
                <w:rFonts w:ascii="Arial" w:hAnsi="Arial" w:cs="Arial"/>
                <w:sz w:val="20"/>
                <w:szCs w:val="20"/>
                <w:lang w:val="en-GB"/>
              </w:rPr>
              <w:t xml:space="preserve">Operational Programme </w:t>
            </w:r>
            <w:r w:rsidR="007864FD">
              <w:rPr>
                <w:rFonts w:ascii="Arial" w:hAnsi="Arial" w:cs="Arial"/>
                <w:sz w:val="20"/>
                <w:szCs w:val="20"/>
                <w:lang w:val="en-GB"/>
              </w:rPr>
              <w:t>“</w:t>
            </w:r>
            <w:r w:rsidRPr="00FF3748">
              <w:rPr>
                <w:rFonts w:ascii="Arial" w:hAnsi="Arial" w:cs="Arial"/>
                <w:sz w:val="20"/>
                <w:szCs w:val="20"/>
                <w:lang w:val="en-GB"/>
              </w:rPr>
              <w:t>Transport and transport infrastructure</w:t>
            </w:r>
            <w:r w:rsidR="7F9BDB8C" w:rsidRPr="00FF3748">
              <w:rPr>
                <w:rFonts w:ascii="Arial" w:hAnsi="Arial" w:cs="Arial"/>
                <w:sz w:val="20"/>
                <w:szCs w:val="20"/>
                <w:lang w:val="en-GB"/>
              </w:rPr>
              <w:t>“ 2014-2020</w:t>
            </w:r>
          </w:p>
        </w:tc>
      </w:tr>
      <w:tr w:rsidR="0045047E" w:rsidRPr="00FF3748" w14:paraId="5B27DCAD" w14:textId="77777777" w:rsidTr="7CFA79CB">
        <w:tc>
          <w:tcPr>
            <w:tcW w:w="1980" w:type="dxa"/>
            <w:shd w:val="clear" w:color="auto" w:fill="006DB6"/>
          </w:tcPr>
          <w:p w14:paraId="5DECEABE" w14:textId="2AEE0534" w:rsidR="0045047E" w:rsidRPr="00FF3748" w:rsidRDefault="4D5E0527" w:rsidP="0D860A52">
            <w:pPr>
              <w:spacing w:before="120" w:after="120" w:line="240" w:lineRule="auto"/>
              <w:rPr>
                <w:rFonts w:ascii="Arial" w:hAnsi="Arial" w:cs="Arial"/>
                <w:color w:val="FFFFFF" w:themeColor="background1"/>
                <w:lang w:val="en-GB"/>
              </w:rPr>
            </w:pPr>
            <w:r w:rsidRPr="00FF3748">
              <w:rPr>
                <w:rFonts w:ascii="Arial" w:hAnsi="Arial" w:cs="Arial"/>
                <w:color w:val="FFFFFF" w:themeColor="background1"/>
                <w:lang w:val="en-GB"/>
              </w:rPr>
              <w:t>pkm</w:t>
            </w:r>
          </w:p>
        </w:tc>
        <w:tc>
          <w:tcPr>
            <w:tcW w:w="7080" w:type="dxa"/>
          </w:tcPr>
          <w:p w14:paraId="64F66259" w14:textId="4B079099" w:rsidR="0045047E" w:rsidRPr="00FF3748" w:rsidRDefault="4D5E0527" w:rsidP="0D860A52">
            <w:pPr>
              <w:spacing w:before="120" w:after="120" w:line="240" w:lineRule="auto"/>
              <w:rPr>
                <w:rFonts w:ascii="Arial" w:hAnsi="Arial" w:cs="Arial"/>
                <w:sz w:val="20"/>
                <w:szCs w:val="20"/>
                <w:lang w:val="en-GB"/>
              </w:rPr>
            </w:pPr>
            <w:r w:rsidRPr="00FF3748">
              <w:rPr>
                <w:rFonts w:ascii="Arial" w:hAnsi="Arial" w:cs="Arial"/>
                <w:sz w:val="20"/>
                <w:szCs w:val="20"/>
                <w:lang w:val="en-GB"/>
              </w:rPr>
              <w:t>Passenger-kilometre</w:t>
            </w:r>
          </w:p>
        </w:tc>
      </w:tr>
      <w:tr w:rsidR="00FE1457" w:rsidRPr="00FF3748" w14:paraId="567FE492" w14:textId="77777777" w:rsidTr="7CFA79CB">
        <w:tc>
          <w:tcPr>
            <w:tcW w:w="1980" w:type="dxa"/>
            <w:shd w:val="clear" w:color="auto" w:fill="006DB6"/>
          </w:tcPr>
          <w:p w14:paraId="6BE955CC" w14:textId="6752E90B" w:rsidR="00FE1457" w:rsidRPr="00FF3748" w:rsidRDefault="00FE1457" w:rsidP="00FE1457">
            <w:pPr>
              <w:spacing w:line="240" w:lineRule="auto"/>
              <w:rPr>
                <w:rFonts w:ascii="Arial" w:hAnsi="Arial" w:cs="Arial"/>
                <w:color w:val="FFFFFF" w:themeColor="background1"/>
                <w:lang w:val="en-GB"/>
              </w:rPr>
            </w:pPr>
            <w:r w:rsidRPr="00FF3748">
              <w:rPr>
                <w:rFonts w:ascii="Arial" w:hAnsi="Arial" w:cs="Arial"/>
                <w:color w:val="FFFFFF" w:themeColor="background1"/>
                <w:lang w:val="en-GB"/>
              </w:rPr>
              <w:t>RRN</w:t>
            </w:r>
          </w:p>
        </w:tc>
        <w:tc>
          <w:tcPr>
            <w:tcW w:w="7080" w:type="dxa"/>
          </w:tcPr>
          <w:p w14:paraId="718D5843" w14:textId="599A286F" w:rsidR="00FE1457" w:rsidRPr="00FF3748" w:rsidRDefault="007864FD" w:rsidP="00FE1457">
            <w:pPr>
              <w:spacing w:line="240" w:lineRule="auto"/>
              <w:rPr>
                <w:rFonts w:ascii="Arial" w:hAnsi="Arial" w:cs="Arial"/>
                <w:sz w:val="20"/>
                <w:szCs w:val="20"/>
                <w:lang w:val="en-GB"/>
              </w:rPr>
            </w:pPr>
            <w:r w:rsidRPr="00FF3748">
              <w:rPr>
                <w:rFonts w:ascii="Arial" w:hAnsi="Arial" w:cs="Arial"/>
                <w:sz w:val="20"/>
                <w:szCs w:val="20"/>
                <w:lang w:val="en-GB"/>
              </w:rPr>
              <w:t>Republican</w:t>
            </w:r>
            <w:r w:rsidR="00FE1457" w:rsidRPr="00FF3748">
              <w:rPr>
                <w:rFonts w:ascii="Arial" w:hAnsi="Arial" w:cs="Arial"/>
                <w:sz w:val="20"/>
                <w:szCs w:val="20"/>
                <w:lang w:val="en-GB"/>
              </w:rPr>
              <w:t xml:space="preserve"> Road Network</w:t>
            </w:r>
          </w:p>
        </w:tc>
      </w:tr>
      <w:tr w:rsidR="7CFA79CB" w:rsidRPr="00FF3748" w14:paraId="7FE97AD9" w14:textId="77777777" w:rsidTr="7CFA79CB">
        <w:tc>
          <w:tcPr>
            <w:tcW w:w="1980" w:type="dxa"/>
            <w:shd w:val="clear" w:color="auto" w:fill="006DB6"/>
          </w:tcPr>
          <w:p w14:paraId="07BC243D" w14:textId="6BB4BCD3" w:rsidR="20C678DC" w:rsidRPr="00FF3748" w:rsidRDefault="20C678DC" w:rsidP="7CFA79CB">
            <w:pPr>
              <w:spacing w:line="240" w:lineRule="auto"/>
              <w:rPr>
                <w:rFonts w:ascii="Arial" w:hAnsi="Arial" w:cs="Arial"/>
                <w:color w:val="FFFFFF" w:themeColor="background1"/>
                <w:lang w:val="en-GB"/>
              </w:rPr>
            </w:pPr>
            <w:r w:rsidRPr="00FF3748">
              <w:rPr>
                <w:rFonts w:ascii="Arial" w:hAnsi="Arial" w:cs="Arial"/>
                <w:color w:val="FFFFFF" w:themeColor="background1"/>
                <w:lang w:val="en-GB"/>
              </w:rPr>
              <w:t>SUMP</w:t>
            </w:r>
          </w:p>
        </w:tc>
        <w:tc>
          <w:tcPr>
            <w:tcW w:w="7080" w:type="dxa"/>
          </w:tcPr>
          <w:p w14:paraId="539F29AA" w14:textId="0812CF6E" w:rsidR="776A6A64" w:rsidRPr="00FF3748" w:rsidRDefault="776A6A64" w:rsidP="7CFA79CB">
            <w:pPr>
              <w:spacing w:line="240" w:lineRule="auto"/>
              <w:rPr>
                <w:rFonts w:ascii="Arial" w:hAnsi="Arial" w:cs="Arial"/>
                <w:sz w:val="20"/>
                <w:szCs w:val="20"/>
                <w:lang w:val="en-GB"/>
              </w:rPr>
            </w:pPr>
            <w:r w:rsidRPr="00FF3748">
              <w:rPr>
                <w:rFonts w:ascii="Arial" w:hAnsi="Arial" w:cs="Arial"/>
                <w:sz w:val="20"/>
                <w:szCs w:val="20"/>
                <w:lang w:val="en-GB"/>
              </w:rPr>
              <w:t>Sustainable Urban Mobility Plan</w:t>
            </w:r>
          </w:p>
        </w:tc>
      </w:tr>
      <w:tr w:rsidR="00F74047" w:rsidRPr="00FF3748" w14:paraId="6E2AECB3" w14:textId="77777777" w:rsidTr="7CFA79CB">
        <w:tc>
          <w:tcPr>
            <w:tcW w:w="1980" w:type="dxa"/>
            <w:shd w:val="clear" w:color="auto" w:fill="006DB6"/>
          </w:tcPr>
          <w:p w14:paraId="5EDDA805" w14:textId="094A7464" w:rsidR="00F74047" w:rsidRPr="00FF3748" w:rsidRDefault="00F74047" w:rsidP="7CFA79CB">
            <w:pPr>
              <w:spacing w:line="240" w:lineRule="auto"/>
              <w:rPr>
                <w:rFonts w:ascii="Arial" w:hAnsi="Arial" w:cs="Arial"/>
                <w:color w:val="FFFFFF" w:themeColor="background1"/>
                <w:lang w:val="en-GB"/>
              </w:rPr>
            </w:pPr>
            <w:r w:rsidRPr="00FF3748">
              <w:rPr>
                <w:rFonts w:ascii="Arial" w:hAnsi="Arial" w:cs="Arial"/>
                <w:color w:val="FFFFFF" w:themeColor="background1"/>
                <w:lang w:val="en-GB"/>
              </w:rPr>
              <w:t>trkm</w:t>
            </w:r>
          </w:p>
        </w:tc>
        <w:tc>
          <w:tcPr>
            <w:tcW w:w="7080" w:type="dxa"/>
          </w:tcPr>
          <w:p w14:paraId="7883AA58" w14:textId="22115E98" w:rsidR="00F74047" w:rsidRPr="00FF3748" w:rsidRDefault="00F74047" w:rsidP="7CFA79CB">
            <w:pPr>
              <w:spacing w:line="240" w:lineRule="auto"/>
              <w:rPr>
                <w:rFonts w:ascii="Arial" w:hAnsi="Arial" w:cs="Arial"/>
                <w:sz w:val="20"/>
                <w:szCs w:val="20"/>
                <w:lang w:val="en-GB"/>
              </w:rPr>
            </w:pPr>
            <w:r w:rsidRPr="00FF3748">
              <w:rPr>
                <w:rFonts w:ascii="Arial" w:hAnsi="Arial" w:cs="Arial"/>
                <w:sz w:val="20"/>
                <w:szCs w:val="20"/>
                <w:lang w:val="en-GB"/>
              </w:rPr>
              <w:t>Train-kilometre</w:t>
            </w:r>
          </w:p>
        </w:tc>
      </w:tr>
      <w:tr w:rsidR="0045047E" w:rsidRPr="00FF3748" w14:paraId="09D8C5CB" w14:textId="77777777" w:rsidTr="7CFA79CB">
        <w:tc>
          <w:tcPr>
            <w:tcW w:w="1980" w:type="dxa"/>
            <w:shd w:val="clear" w:color="auto" w:fill="006DB6"/>
          </w:tcPr>
          <w:p w14:paraId="29BA0EE5" w14:textId="1EE0477D" w:rsidR="0045047E" w:rsidRPr="00FF3748" w:rsidRDefault="0E67D3B7" w:rsidP="7CFA79CB">
            <w:pPr>
              <w:spacing w:before="120" w:after="120" w:line="240" w:lineRule="auto"/>
              <w:rPr>
                <w:rFonts w:ascii="Arial" w:hAnsi="Arial" w:cs="Arial"/>
                <w:color w:val="FFFFFF" w:themeColor="background1"/>
                <w:lang w:val="en-GB"/>
              </w:rPr>
            </w:pPr>
            <w:r w:rsidRPr="00FF3748">
              <w:rPr>
                <w:rFonts w:ascii="Arial" w:hAnsi="Arial" w:cs="Arial"/>
                <w:color w:val="FFFFFF" w:themeColor="background1"/>
                <w:lang w:val="en-GB"/>
              </w:rPr>
              <w:t>UMC</w:t>
            </w:r>
          </w:p>
        </w:tc>
        <w:tc>
          <w:tcPr>
            <w:tcW w:w="7080" w:type="dxa"/>
          </w:tcPr>
          <w:p w14:paraId="61DA2C0C" w14:textId="5A65E707" w:rsidR="0045047E" w:rsidRPr="00FF3748" w:rsidRDefault="2CDC2D45" w:rsidP="7CFA79CB">
            <w:pPr>
              <w:spacing w:before="120" w:after="120" w:line="240" w:lineRule="auto"/>
              <w:rPr>
                <w:rFonts w:ascii="Arial" w:hAnsi="Arial" w:cs="Arial"/>
                <w:sz w:val="20"/>
                <w:szCs w:val="20"/>
                <w:lang w:val="en-GB"/>
              </w:rPr>
            </w:pPr>
            <w:r w:rsidRPr="00FF3748">
              <w:rPr>
                <w:rFonts w:ascii="Arial" w:hAnsi="Arial" w:cs="Arial"/>
                <w:sz w:val="20"/>
                <w:szCs w:val="20"/>
                <w:lang w:val="en-GB"/>
              </w:rPr>
              <w:t xml:space="preserve">Urban Mobility </w:t>
            </w:r>
            <w:r w:rsidR="007864FD" w:rsidRPr="00FF3748">
              <w:rPr>
                <w:rFonts w:ascii="Arial" w:hAnsi="Arial" w:cs="Arial"/>
                <w:sz w:val="20"/>
                <w:szCs w:val="20"/>
                <w:lang w:val="en-GB"/>
              </w:rPr>
              <w:t>Centre</w:t>
            </w:r>
          </w:p>
        </w:tc>
      </w:tr>
    </w:tbl>
    <w:p w14:paraId="12D970C1" w14:textId="454A834B" w:rsidR="00590410" w:rsidRPr="00FF3748" w:rsidRDefault="1A5783AB" w:rsidP="0D860A52">
      <w:pPr>
        <w:pStyle w:val="Heading1"/>
        <w:rPr>
          <w:rFonts w:asciiTheme="minorHAnsi" w:eastAsiaTheme="minorEastAsia" w:hAnsiTheme="minorHAnsi" w:cstheme="minorBidi"/>
          <w:lang w:val="en-GB"/>
        </w:rPr>
      </w:pPr>
      <w:bookmarkStart w:id="9" w:name="_Toc120891086"/>
      <w:bookmarkEnd w:id="6"/>
      <w:bookmarkEnd w:id="7"/>
      <w:bookmarkEnd w:id="8"/>
      <w:r w:rsidRPr="00FF3748">
        <w:rPr>
          <w:rFonts w:eastAsiaTheme="minorEastAsia"/>
          <w:lang w:val="en-GB"/>
        </w:rPr>
        <w:lastRenderedPageBreak/>
        <w:t>Introduction</w:t>
      </w:r>
      <w:bookmarkEnd w:id="9"/>
    </w:p>
    <w:p w14:paraId="3AC75309" w14:textId="6BD37067" w:rsidR="00590410" w:rsidRPr="00FF3748" w:rsidRDefault="00A60C0A" w:rsidP="00B70683">
      <w:pPr>
        <w:pStyle w:val="Heading2"/>
        <w:numPr>
          <w:ilvl w:val="0"/>
          <w:numId w:val="7"/>
        </w:numPr>
        <w:spacing w:before="360" w:after="120" w:line="240" w:lineRule="auto"/>
        <w:ind w:hanging="720"/>
        <w:rPr>
          <w:rStyle w:val="BodytextItalic"/>
          <w:rFonts w:ascii="Arial" w:eastAsiaTheme="minorEastAsia" w:hAnsi="Arial" w:cs="Arial"/>
          <w:i w:val="0"/>
          <w:color w:val="006DB6"/>
          <w:sz w:val="20"/>
          <w:szCs w:val="20"/>
          <w:shd w:val="clear" w:color="auto" w:fill="auto"/>
          <w:lang w:val="en-GB"/>
        </w:rPr>
      </w:pPr>
      <w:bookmarkStart w:id="10" w:name="_Toc120891087"/>
      <w:r w:rsidRPr="00FF3748">
        <w:rPr>
          <w:rStyle w:val="BodytextItalic"/>
          <w:rFonts w:ascii="Arial" w:eastAsiaTheme="minorEastAsia" w:hAnsi="Arial" w:cs="Arial"/>
          <w:i w:val="0"/>
          <w:color w:val="006DB6"/>
          <w:sz w:val="20"/>
          <w:szCs w:val="20"/>
          <w:lang w:val="en-GB"/>
        </w:rPr>
        <w:t>Objective</w:t>
      </w:r>
      <w:r w:rsidR="1A5783AB" w:rsidRPr="00FF3748">
        <w:rPr>
          <w:rStyle w:val="BodytextItalic"/>
          <w:rFonts w:ascii="Arial" w:eastAsiaTheme="minorEastAsia" w:hAnsi="Arial" w:cs="Arial"/>
          <w:i w:val="0"/>
          <w:color w:val="006DB6"/>
          <w:sz w:val="20"/>
          <w:szCs w:val="20"/>
          <w:lang w:val="en-GB"/>
        </w:rPr>
        <w:t xml:space="preserve"> of the analysis</w:t>
      </w:r>
      <w:bookmarkEnd w:id="10"/>
    </w:p>
    <w:p w14:paraId="5E0F57CB" w14:textId="6AC16015" w:rsidR="005E4CBB" w:rsidRPr="00FF3748" w:rsidRDefault="16F21FD4" w:rsidP="0D860A52">
      <w:pPr>
        <w:spacing w:before="120" w:after="120" w:line="240" w:lineRule="auto"/>
        <w:jc w:val="both"/>
        <w:rPr>
          <w:rFonts w:ascii="Arial" w:hAnsi="Arial" w:cs="Arial"/>
          <w:sz w:val="20"/>
          <w:szCs w:val="20"/>
          <w:lang w:val="en-GB"/>
        </w:rPr>
      </w:pPr>
      <w:r w:rsidRPr="00FF3748">
        <w:rPr>
          <w:rFonts w:ascii="Arial" w:hAnsi="Arial" w:cs="Arial"/>
          <w:color w:val="202124"/>
          <w:sz w:val="20"/>
          <w:szCs w:val="20"/>
          <w:lang w:val="en-GB"/>
        </w:rPr>
        <w:t xml:space="preserve">The development of an effective infrastructure is a significant prerequisite for the socio-economic </w:t>
      </w:r>
      <w:r w:rsidR="5928CB20" w:rsidRPr="00FF3748">
        <w:rPr>
          <w:rFonts w:ascii="Arial" w:hAnsi="Arial" w:cs="Arial"/>
          <w:color w:val="202124"/>
          <w:sz w:val="20"/>
          <w:szCs w:val="20"/>
          <w:lang w:val="en-GB"/>
        </w:rPr>
        <w:t xml:space="preserve">progress </w:t>
      </w:r>
      <w:r w:rsidRPr="00FF3748">
        <w:rPr>
          <w:rFonts w:ascii="Arial" w:hAnsi="Arial" w:cs="Arial"/>
          <w:color w:val="202124"/>
          <w:sz w:val="20"/>
          <w:szCs w:val="20"/>
          <w:lang w:val="en-GB"/>
        </w:rPr>
        <w:t>in the country. To be effective, public investments in infrastructure must have a positive economic impact, including providing social and environmental benefits, bringing added value and contributing to the set strategic goals, including those set out in the Europe 2020 Strategy.</w:t>
      </w:r>
    </w:p>
    <w:p w14:paraId="39956E93" w14:textId="67432E8A" w:rsidR="6A7C2C96" w:rsidRPr="00FF3748" w:rsidRDefault="7844CF36" w:rsidP="2D0ABBB0">
      <w:pPr>
        <w:spacing w:before="120" w:after="120" w:line="240" w:lineRule="auto"/>
        <w:jc w:val="both"/>
        <w:rPr>
          <w:rFonts w:ascii="Arial" w:hAnsi="Arial" w:cs="Arial"/>
          <w:sz w:val="20"/>
          <w:szCs w:val="20"/>
          <w:lang w:val="en-GB" w:eastAsia="en-US"/>
        </w:rPr>
      </w:pPr>
      <w:r w:rsidRPr="00FF3748">
        <w:rPr>
          <w:rFonts w:ascii="Arial" w:hAnsi="Arial" w:cs="Arial"/>
          <w:sz w:val="20"/>
          <w:szCs w:val="20"/>
          <w:lang w:val="en-GB" w:eastAsia="en-US"/>
        </w:rPr>
        <w:t xml:space="preserve">The main </w:t>
      </w:r>
      <w:r w:rsidR="00A60C0A" w:rsidRPr="00FF3748">
        <w:rPr>
          <w:rFonts w:ascii="Arial" w:hAnsi="Arial" w:cs="Arial"/>
          <w:sz w:val="20"/>
          <w:szCs w:val="20"/>
          <w:lang w:val="en-GB" w:eastAsia="en-US"/>
        </w:rPr>
        <w:t>objective</w:t>
      </w:r>
      <w:r w:rsidRPr="00FF3748">
        <w:rPr>
          <w:rFonts w:ascii="Arial" w:hAnsi="Arial" w:cs="Arial"/>
          <w:sz w:val="20"/>
          <w:szCs w:val="20"/>
          <w:lang w:val="en-GB" w:eastAsia="en-US"/>
        </w:rPr>
        <w:t xml:space="preserve"> of </w:t>
      </w:r>
      <w:r w:rsidR="04CA8DD4" w:rsidRPr="00FF3748">
        <w:rPr>
          <w:rFonts w:ascii="Arial" w:hAnsi="Arial" w:cs="Arial"/>
          <w:sz w:val="20"/>
          <w:szCs w:val="20"/>
          <w:lang w:val="en-GB" w:eastAsia="en-US"/>
        </w:rPr>
        <w:t xml:space="preserve">this </w:t>
      </w:r>
      <w:r w:rsidRPr="00FF3748">
        <w:rPr>
          <w:rFonts w:ascii="Arial" w:hAnsi="Arial" w:cs="Arial"/>
          <w:sz w:val="20"/>
          <w:szCs w:val="20"/>
          <w:lang w:val="en-GB" w:eastAsia="en-US"/>
        </w:rPr>
        <w:t xml:space="preserve">analysis is to </w:t>
      </w:r>
      <w:r w:rsidR="00E06F98" w:rsidRPr="00FF3748">
        <w:rPr>
          <w:rFonts w:ascii="Arial" w:hAnsi="Arial" w:cs="Arial"/>
          <w:sz w:val="20"/>
          <w:szCs w:val="20"/>
          <w:lang w:val="en-GB" w:eastAsia="en-US"/>
        </w:rPr>
        <w:t>compare</w:t>
      </w:r>
      <w:r w:rsidR="188A675B" w:rsidRPr="00FF3748">
        <w:rPr>
          <w:rFonts w:ascii="Arial" w:hAnsi="Arial" w:cs="Arial"/>
          <w:sz w:val="20"/>
          <w:szCs w:val="20"/>
          <w:lang w:val="en-GB" w:eastAsia="en-US"/>
        </w:rPr>
        <w:t xml:space="preserve"> </w:t>
      </w:r>
      <w:r w:rsidRPr="00FF3748">
        <w:rPr>
          <w:rFonts w:ascii="Arial" w:hAnsi="Arial" w:cs="Arial"/>
          <w:sz w:val="20"/>
          <w:szCs w:val="20"/>
          <w:lang w:val="en-GB" w:eastAsia="en-US"/>
        </w:rPr>
        <w:t xml:space="preserve">the results (or potential results) </w:t>
      </w:r>
      <w:r w:rsidR="00A60C0A" w:rsidRPr="00FF3748">
        <w:rPr>
          <w:rFonts w:ascii="Arial" w:hAnsi="Arial" w:cs="Arial"/>
          <w:sz w:val="20"/>
          <w:szCs w:val="20"/>
          <w:lang w:val="en-GB" w:eastAsia="en-US"/>
        </w:rPr>
        <w:t>of</w:t>
      </w:r>
      <w:r w:rsidR="46102FF7" w:rsidRPr="00FF3748">
        <w:rPr>
          <w:rFonts w:ascii="Arial" w:hAnsi="Arial" w:cs="Arial"/>
          <w:sz w:val="20"/>
          <w:szCs w:val="20"/>
          <w:lang w:val="en-GB" w:eastAsia="en-US"/>
        </w:rPr>
        <w:t xml:space="preserve"> </w:t>
      </w:r>
      <w:r w:rsidRPr="00FF3748">
        <w:rPr>
          <w:rFonts w:ascii="Arial" w:hAnsi="Arial" w:cs="Arial"/>
          <w:sz w:val="20"/>
          <w:szCs w:val="20"/>
          <w:lang w:val="en-GB" w:eastAsia="en-US"/>
        </w:rPr>
        <w:t xml:space="preserve">the implementation of the studied </w:t>
      </w:r>
      <w:r w:rsidR="00A60C0A" w:rsidRPr="00FF3748">
        <w:rPr>
          <w:rFonts w:ascii="Arial" w:hAnsi="Arial" w:cs="Arial"/>
          <w:sz w:val="20"/>
          <w:szCs w:val="20"/>
          <w:lang w:val="en-GB" w:eastAsia="en-US"/>
        </w:rPr>
        <w:t>projects</w:t>
      </w:r>
      <w:r w:rsidR="00E06F98" w:rsidRPr="00FF3748">
        <w:rPr>
          <w:rFonts w:ascii="Arial" w:hAnsi="Arial" w:cs="Arial"/>
          <w:sz w:val="20"/>
          <w:szCs w:val="20"/>
          <w:lang w:val="en-GB" w:eastAsia="en-US"/>
        </w:rPr>
        <w:t xml:space="preserve">, taking into account the environment within they were implemented, the implementation modalities, the main difficulties in the preparation and </w:t>
      </w:r>
      <w:r w:rsidR="007864FD" w:rsidRPr="00FF3748">
        <w:rPr>
          <w:rFonts w:ascii="Arial" w:hAnsi="Arial" w:cs="Arial"/>
          <w:sz w:val="20"/>
          <w:szCs w:val="20"/>
          <w:lang w:val="en-GB" w:eastAsia="en-US"/>
        </w:rPr>
        <w:t>implementation</w:t>
      </w:r>
      <w:r w:rsidR="00E06F98" w:rsidRPr="00FF3748">
        <w:rPr>
          <w:rFonts w:ascii="Arial" w:hAnsi="Arial" w:cs="Arial"/>
          <w:sz w:val="20"/>
          <w:szCs w:val="20"/>
          <w:lang w:val="en-GB" w:eastAsia="en-US"/>
        </w:rPr>
        <w:t xml:space="preserve"> as well as other factors that influenced them in order to </w:t>
      </w:r>
      <w:r w:rsidR="6C1F406C" w:rsidRPr="00FF3748">
        <w:rPr>
          <w:rFonts w:ascii="Arial" w:hAnsi="Arial" w:cs="Arial"/>
          <w:sz w:val="20"/>
          <w:szCs w:val="20"/>
          <w:lang w:val="en-GB" w:eastAsia="en-US"/>
        </w:rPr>
        <w:t>assess the expected effects</w:t>
      </w:r>
      <w:r w:rsidR="00E06F98" w:rsidRPr="00FF3748">
        <w:rPr>
          <w:rFonts w:ascii="Arial" w:hAnsi="Arial" w:cs="Arial"/>
          <w:sz w:val="20"/>
          <w:szCs w:val="20"/>
          <w:lang w:val="en-GB" w:eastAsia="en-US"/>
        </w:rPr>
        <w:t>.</w:t>
      </w:r>
    </w:p>
    <w:p w14:paraId="6558BCF2" w14:textId="77760A60" w:rsidR="00DF5FE7" w:rsidRPr="00FF3748" w:rsidRDefault="5BCF51DE" w:rsidP="00B70683">
      <w:pPr>
        <w:pStyle w:val="Heading2"/>
        <w:numPr>
          <w:ilvl w:val="0"/>
          <w:numId w:val="7"/>
        </w:numPr>
        <w:spacing w:before="360" w:after="120" w:line="240" w:lineRule="auto"/>
        <w:ind w:hanging="720"/>
        <w:rPr>
          <w:rStyle w:val="BodytextItalic"/>
          <w:rFonts w:ascii="Arial" w:eastAsiaTheme="minorEastAsia" w:hAnsi="Arial" w:cs="Arial"/>
          <w:i w:val="0"/>
          <w:color w:val="006DB6"/>
          <w:sz w:val="20"/>
          <w:szCs w:val="20"/>
          <w:shd w:val="clear" w:color="auto" w:fill="auto"/>
          <w:lang w:val="en-GB" w:eastAsia="bg-BG"/>
        </w:rPr>
      </w:pPr>
      <w:bookmarkStart w:id="11" w:name="_Toc120891088"/>
      <w:r w:rsidRPr="00FF3748">
        <w:rPr>
          <w:rStyle w:val="BodytextItalic"/>
          <w:rFonts w:ascii="Arial" w:eastAsiaTheme="minorEastAsia" w:hAnsi="Arial" w:cs="Arial"/>
          <w:i w:val="0"/>
          <w:color w:val="006DB6"/>
          <w:sz w:val="20"/>
          <w:szCs w:val="20"/>
          <w:shd w:val="clear" w:color="auto" w:fill="auto"/>
          <w:lang w:val="en-GB"/>
        </w:rPr>
        <w:t>Scope of the analysis</w:t>
      </w:r>
      <w:bookmarkEnd w:id="11"/>
    </w:p>
    <w:p w14:paraId="0BF11344" w14:textId="6D09C6B3" w:rsidR="535A33DA" w:rsidRPr="00FF3748" w:rsidRDefault="535A33DA" w:rsidP="0D860A52">
      <w:pPr>
        <w:spacing w:before="120" w:after="120" w:line="240" w:lineRule="auto"/>
        <w:jc w:val="both"/>
        <w:rPr>
          <w:rFonts w:ascii="Arial" w:hAnsi="Arial" w:cs="Arial"/>
          <w:sz w:val="20"/>
          <w:szCs w:val="20"/>
          <w:lang w:val="en-GB" w:eastAsia="en-US"/>
        </w:rPr>
      </w:pPr>
      <w:r w:rsidRPr="00FF3748">
        <w:rPr>
          <w:rFonts w:ascii="Arial" w:hAnsi="Arial" w:cs="Arial"/>
          <w:sz w:val="20"/>
          <w:szCs w:val="20"/>
          <w:lang w:val="en-GB" w:eastAsia="en-US"/>
        </w:rPr>
        <w:t xml:space="preserve">The analysis is part of the </w:t>
      </w:r>
      <w:r w:rsidRPr="00FF3748">
        <w:rPr>
          <w:rFonts w:ascii="Arial" w:hAnsi="Arial" w:cs="Arial"/>
          <w:i/>
          <w:iCs/>
          <w:sz w:val="20"/>
          <w:szCs w:val="20"/>
          <w:lang w:val="en-GB" w:eastAsia="en-US"/>
        </w:rPr>
        <w:t xml:space="preserve">Evaluation of the contribution of the support from the European </w:t>
      </w:r>
      <w:r w:rsidR="25DF79AB" w:rsidRPr="00FF3748">
        <w:rPr>
          <w:rFonts w:ascii="Arial" w:hAnsi="Arial" w:cs="Arial"/>
          <w:i/>
          <w:iCs/>
          <w:sz w:val="20"/>
          <w:szCs w:val="20"/>
          <w:lang w:val="en-GB" w:eastAsia="en-US"/>
        </w:rPr>
        <w:t>S</w:t>
      </w:r>
      <w:r w:rsidRPr="00FF3748">
        <w:rPr>
          <w:rFonts w:ascii="Arial" w:hAnsi="Arial" w:cs="Arial"/>
          <w:i/>
          <w:iCs/>
          <w:sz w:val="20"/>
          <w:szCs w:val="20"/>
          <w:lang w:val="en-GB" w:eastAsia="en-US"/>
        </w:rPr>
        <w:t xml:space="preserve">tructural and </w:t>
      </w:r>
      <w:r w:rsidR="3A0A50C2" w:rsidRPr="00FF3748">
        <w:rPr>
          <w:rFonts w:ascii="Arial" w:hAnsi="Arial" w:cs="Arial"/>
          <w:i/>
          <w:iCs/>
          <w:sz w:val="20"/>
          <w:szCs w:val="20"/>
          <w:lang w:val="en-GB" w:eastAsia="en-US"/>
        </w:rPr>
        <w:t xml:space="preserve">Cohesion </w:t>
      </w:r>
      <w:r w:rsidRPr="00FF3748">
        <w:rPr>
          <w:rFonts w:ascii="Arial" w:hAnsi="Arial" w:cs="Arial"/>
          <w:i/>
          <w:iCs/>
          <w:sz w:val="20"/>
          <w:szCs w:val="20"/>
          <w:lang w:val="en-GB" w:eastAsia="en-US"/>
        </w:rPr>
        <w:t>funds to the achievement of the objectives under each priority of the Operational Program "Transport and Transport Infrastructure" 2014-2020</w:t>
      </w:r>
      <w:r w:rsidRPr="00FF3748">
        <w:rPr>
          <w:rFonts w:ascii="Arial" w:hAnsi="Arial" w:cs="Arial"/>
          <w:sz w:val="20"/>
          <w:szCs w:val="20"/>
          <w:lang w:val="en-GB" w:eastAsia="en-US"/>
        </w:rPr>
        <w:t>.</w:t>
      </w:r>
    </w:p>
    <w:p w14:paraId="57BD2AB5" w14:textId="15A1AA27" w:rsidR="72198BDE" w:rsidRPr="00FF3748" w:rsidRDefault="28A7BFC9" w:rsidP="0D860A52">
      <w:pPr>
        <w:spacing w:before="120" w:after="120" w:line="240" w:lineRule="auto"/>
        <w:jc w:val="both"/>
        <w:rPr>
          <w:rFonts w:ascii="Arial" w:hAnsi="Arial" w:cs="Arial"/>
          <w:sz w:val="20"/>
          <w:szCs w:val="20"/>
          <w:lang w:val="en-GB" w:eastAsia="en-US"/>
        </w:rPr>
      </w:pPr>
      <w:r w:rsidRPr="00FF3748">
        <w:rPr>
          <w:rFonts w:ascii="Arial" w:hAnsi="Arial" w:cs="Arial"/>
          <w:sz w:val="20"/>
          <w:szCs w:val="20"/>
          <w:lang w:val="en-GB" w:eastAsia="en-US"/>
        </w:rPr>
        <w:t>Since the main task is related to the evaluation of the effects of the implementation, the analysis focuses primarily on the results</w:t>
      </w:r>
      <w:r w:rsidR="7D7CC805" w:rsidRPr="00FF3748">
        <w:rPr>
          <w:rFonts w:ascii="Arial" w:hAnsi="Arial" w:cs="Arial"/>
          <w:sz w:val="20"/>
          <w:szCs w:val="20"/>
          <w:lang w:val="en-GB" w:eastAsia="en-US"/>
        </w:rPr>
        <w:t xml:space="preserve"> achieved</w:t>
      </w:r>
      <w:r w:rsidRPr="00FF3748">
        <w:rPr>
          <w:rFonts w:ascii="Arial" w:hAnsi="Arial" w:cs="Arial"/>
          <w:sz w:val="20"/>
          <w:szCs w:val="20"/>
          <w:lang w:val="en-GB" w:eastAsia="en-US"/>
        </w:rPr>
        <w:t xml:space="preserve">, namely: how the specific project has changed the situation, how it has impacted the </w:t>
      </w:r>
      <w:r w:rsidR="00E06F98" w:rsidRPr="00FF3748">
        <w:rPr>
          <w:rFonts w:ascii="Arial" w:hAnsi="Arial" w:cs="Arial"/>
          <w:sz w:val="20"/>
          <w:szCs w:val="20"/>
          <w:lang w:val="en-GB" w:eastAsia="en-US"/>
        </w:rPr>
        <w:t>respective</w:t>
      </w:r>
      <w:r w:rsidRPr="00FF3748">
        <w:rPr>
          <w:rFonts w:ascii="Arial" w:hAnsi="Arial" w:cs="Arial"/>
          <w:sz w:val="20"/>
          <w:szCs w:val="20"/>
          <w:lang w:val="en-GB" w:eastAsia="en-US"/>
        </w:rPr>
        <w:t xml:space="preserve"> territories and participants, whether the results were influenced by other factors, outside the actual performan</w:t>
      </w:r>
      <w:r w:rsidR="64719B5C" w:rsidRPr="00FF3748">
        <w:rPr>
          <w:rFonts w:ascii="Arial" w:hAnsi="Arial" w:cs="Arial"/>
          <w:sz w:val="20"/>
          <w:szCs w:val="20"/>
          <w:lang w:val="en-GB" w:eastAsia="en-US"/>
        </w:rPr>
        <w:t>ce</w:t>
      </w:r>
      <w:r w:rsidRPr="00FF3748">
        <w:rPr>
          <w:rFonts w:ascii="Arial" w:hAnsi="Arial" w:cs="Arial"/>
          <w:sz w:val="20"/>
          <w:szCs w:val="20"/>
          <w:lang w:val="en-GB" w:eastAsia="en-US"/>
        </w:rPr>
        <w:t>.</w:t>
      </w:r>
    </w:p>
    <w:p w14:paraId="77AFEC1D" w14:textId="52594CE9" w:rsidR="157D4EE3" w:rsidRPr="00FF3748" w:rsidRDefault="157D4EE3" w:rsidP="0D860A52">
      <w:pPr>
        <w:widowControl w:val="0"/>
        <w:spacing w:before="120" w:after="120" w:line="240" w:lineRule="auto"/>
        <w:ind w:right="23"/>
        <w:jc w:val="both"/>
        <w:rPr>
          <w:rFonts w:ascii="Arial" w:hAnsi="Arial" w:cs="Arial"/>
          <w:sz w:val="20"/>
          <w:szCs w:val="20"/>
          <w:lang w:val="en-GB" w:eastAsia="en-US"/>
        </w:rPr>
      </w:pPr>
      <w:r w:rsidRPr="00FF3748">
        <w:rPr>
          <w:rFonts w:ascii="Arial" w:hAnsi="Arial" w:cs="Arial"/>
          <w:sz w:val="20"/>
          <w:szCs w:val="20"/>
          <w:lang w:val="en-GB" w:eastAsia="en-US"/>
        </w:rPr>
        <w:t>The comparative analysis focuses on the effects (or expected effects) of six infrastructure projects and/or parts of projects in three main directions, financed under OP "Transport" 2007-2013 (OPT) and Operational Program</w:t>
      </w:r>
      <w:r w:rsidR="007A52FC" w:rsidRPr="00FF3748">
        <w:rPr>
          <w:rFonts w:ascii="Arial" w:hAnsi="Arial" w:cs="Arial"/>
          <w:sz w:val="20"/>
          <w:szCs w:val="20"/>
          <w:lang w:val="en-GB" w:eastAsia="en-US"/>
        </w:rPr>
        <w:t>me</w:t>
      </w:r>
      <w:r w:rsidRPr="00FF3748">
        <w:rPr>
          <w:rFonts w:ascii="Arial" w:hAnsi="Arial" w:cs="Arial"/>
          <w:sz w:val="20"/>
          <w:szCs w:val="20"/>
          <w:lang w:val="en-GB" w:eastAsia="en-US"/>
        </w:rPr>
        <w:t xml:space="preserve"> "Transport and </w:t>
      </w:r>
      <w:r w:rsidR="007A52FC" w:rsidRPr="00FF3748">
        <w:rPr>
          <w:rFonts w:ascii="Arial" w:hAnsi="Arial" w:cs="Arial"/>
          <w:sz w:val="20"/>
          <w:szCs w:val="20"/>
          <w:lang w:val="en-GB" w:eastAsia="en-US"/>
        </w:rPr>
        <w:t>T</w:t>
      </w:r>
      <w:r w:rsidRPr="00FF3748">
        <w:rPr>
          <w:rFonts w:ascii="Arial" w:hAnsi="Arial" w:cs="Arial"/>
          <w:sz w:val="20"/>
          <w:szCs w:val="20"/>
          <w:lang w:val="en-GB" w:eastAsia="en-US"/>
        </w:rPr>
        <w:t xml:space="preserve">ransport </w:t>
      </w:r>
      <w:r w:rsidR="007A52FC" w:rsidRPr="00FF3748">
        <w:rPr>
          <w:rFonts w:ascii="Arial" w:hAnsi="Arial" w:cs="Arial"/>
          <w:sz w:val="20"/>
          <w:szCs w:val="20"/>
          <w:lang w:val="en-GB" w:eastAsia="en-US"/>
        </w:rPr>
        <w:t>I</w:t>
      </w:r>
      <w:r w:rsidRPr="00FF3748">
        <w:rPr>
          <w:rFonts w:ascii="Arial" w:hAnsi="Arial" w:cs="Arial"/>
          <w:sz w:val="20"/>
          <w:szCs w:val="20"/>
          <w:lang w:val="en-GB" w:eastAsia="en-US"/>
        </w:rPr>
        <w:t>nfrastructure" 2014-2020 (OPTTI). Based on the individual effects achieved and/or expected, a comparative analysis of each pair of projects has also been carried out, allowing to predict the actual contribution of the OPTTI 2014-2020 projects (recently concluded or still in progress), based on the reported results of the projects supported through OPT 2007-2013.</w:t>
      </w:r>
    </w:p>
    <w:p w14:paraId="35B6E410" w14:textId="57836CE1" w:rsidR="72034E96" w:rsidRPr="00FF3748" w:rsidRDefault="72034E96" w:rsidP="0D860A52">
      <w:pPr>
        <w:widowControl w:val="0"/>
        <w:spacing w:before="120" w:after="120" w:line="240" w:lineRule="auto"/>
        <w:ind w:right="23"/>
        <w:jc w:val="both"/>
        <w:rPr>
          <w:rFonts w:ascii="Arial" w:hAnsi="Arial" w:cs="Arial"/>
          <w:sz w:val="20"/>
          <w:szCs w:val="20"/>
          <w:lang w:val="en-GB" w:eastAsia="en-US"/>
        </w:rPr>
      </w:pPr>
      <w:r w:rsidRPr="00FF3748">
        <w:rPr>
          <w:rFonts w:ascii="Arial" w:hAnsi="Arial" w:cs="Arial"/>
          <w:sz w:val="20"/>
          <w:szCs w:val="20"/>
          <w:lang w:val="en-GB" w:eastAsia="en-US"/>
        </w:rPr>
        <w:t xml:space="preserve">The projects included in the analysis (see the table below) cover three main </w:t>
      </w:r>
      <w:r w:rsidR="1D8491F0" w:rsidRPr="00FF3748">
        <w:rPr>
          <w:rFonts w:ascii="Arial" w:hAnsi="Arial" w:cs="Arial"/>
          <w:sz w:val="20"/>
          <w:szCs w:val="20"/>
          <w:lang w:val="en-GB" w:eastAsia="en-US"/>
        </w:rPr>
        <w:t xml:space="preserve">areas </w:t>
      </w:r>
      <w:r w:rsidRPr="00FF3748">
        <w:rPr>
          <w:rFonts w:ascii="Arial" w:hAnsi="Arial" w:cs="Arial"/>
          <w:sz w:val="20"/>
          <w:szCs w:val="20"/>
          <w:lang w:val="en-GB" w:eastAsia="en-US"/>
        </w:rPr>
        <w:t>of support: railway infrastructure, road infrastructure and sustainable urban transport.</w:t>
      </w:r>
    </w:p>
    <w:p w14:paraId="3EFD2CC5" w14:textId="72203E09" w:rsidR="00DF5FE7" w:rsidRPr="00FF3748" w:rsidRDefault="650759EF" w:rsidP="0D860A52">
      <w:pPr>
        <w:keepNext/>
        <w:spacing w:before="120" w:after="120" w:line="240" w:lineRule="auto"/>
        <w:rPr>
          <w:rFonts w:ascii="Arial" w:hAnsi="Arial" w:cs="Arial"/>
          <w:color w:val="44546A"/>
          <w:sz w:val="20"/>
          <w:szCs w:val="20"/>
          <w:lang w:val="en-GB" w:eastAsia="en-US"/>
        </w:rPr>
      </w:pPr>
      <w:bookmarkStart w:id="12" w:name="_Toc120891037"/>
      <w:r w:rsidRPr="00FF3748">
        <w:rPr>
          <w:rFonts w:ascii="Arial" w:hAnsi="Arial" w:cs="Arial"/>
          <w:color w:val="44546A" w:themeColor="text2"/>
          <w:sz w:val="20"/>
          <w:szCs w:val="20"/>
          <w:lang w:val="en-GB" w:eastAsia="en-US"/>
        </w:rPr>
        <w:t xml:space="preserve">Table </w:t>
      </w:r>
      <w:r w:rsidR="00DF5FE7" w:rsidRPr="00FF3748">
        <w:rPr>
          <w:rFonts w:ascii="Arial" w:eastAsia="Calibri" w:hAnsi="Arial" w:cs="Arial"/>
          <w:color w:val="44546A" w:themeColor="text2"/>
          <w:sz w:val="20"/>
          <w:szCs w:val="20"/>
          <w:lang w:val="en-GB" w:eastAsia="en-US"/>
        </w:rPr>
        <w:fldChar w:fldCharType="begin"/>
      </w:r>
      <w:r w:rsidR="00DF5FE7" w:rsidRPr="00FF3748">
        <w:rPr>
          <w:rFonts w:ascii="Arial" w:eastAsia="Calibri" w:hAnsi="Arial" w:cs="Arial"/>
          <w:color w:val="44546A" w:themeColor="text2"/>
          <w:sz w:val="20"/>
          <w:szCs w:val="20"/>
          <w:lang w:val="en-GB" w:eastAsia="en-US"/>
        </w:rPr>
        <w:instrText xml:space="preserve"> SEQ Таблица \* ARABIC </w:instrText>
      </w:r>
      <w:r w:rsidR="00DF5FE7" w:rsidRPr="00FF3748">
        <w:rPr>
          <w:rFonts w:ascii="Arial" w:eastAsia="Calibri" w:hAnsi="Arial" w:cs="Arial"/>
          <w:color w:val="44546A" w:themeColor="text2"/>
          <w:sz w:val="20"/>
          <w:szCs w:val="20"/>
          <w:lang w:val="en-GB" w:eastAsia="en-US"/>
        </w:rPr>
        <w:fldChar w:fldCharType="separate"/>
      </w:r>
      <w:r w:rsidR="003424FC" w:rsidRPr="00FF3748">
        <w:rPr>
          <w:rFonts w:ascii="Arial" w:eastAsia="Calibri" w:hAnsi="Arial" w:cs="Arial"/>
          <w:color w:val="44546A" w:themeColor="text2"/>
          <w:sz w:val="20"/>
          <w:szCs w:val="20"/>
          <w:lang w:val="en-GB" w:eastAsia="en-US"/>
        </w:rPr>
        <w:t>1</w:t>
      </w:r>
      <w:r w:rsidR="00DF5FE7" w:rsidRPr="00FF3748">
        <w:rPr>
          <w:rFonts w:ascii="Arial" w:eastAsia="Calibri" w:hAnsi="Arial" w:cs="Arial"/>
          <w:color w:val="44546A" w:themeColor="text2"/>
          <w:sz w:val="20"/>
          <w:szCs w:val="20"/>
          <w:lang w:val="en-GB" w:eastAsia="en-US"/>
        </w:rPr>
        <w:fldChar w:fldCharType="end"/>
      </w:r>
      <w:r w:rsidR="00DF5FE7" w:rsidRPr="00FF3748">
        <w:rPr>
          <w:rFonts w:ascii="Arial" w:hAnsi="Arial" w:cs="Arial"/>
          <w:color w:val="44546A" w:themeColor="text2"/>
          <w:sz w:val="20"/>
          <w:szCs w:val="20"/>
          <w:lang w:val="en-GB" w:eastAsia="en-US"/>
        </w:rPr>
        <w:t>:</w:t>
      </w:r>
      <w:r w:rsidR="00071553" w:rsidRPr="00FF3748">
        <w:rPr>
          <w:rFonts w:ascii="Arial" w:hAnsi="Arial" w:cs="Arial"/>
          <w:color w:val="44546A" w:themeColor="text2"/>
          <w:sz w:val="20"/>
          <w:szCs w:val="20"/>
          <w:lang w:val="en-GB" w:eastAsia="en-US"/>
        </w:rPr>
        <w:t xml:space="preserve"> </w:t>
      </w:r>
      <w:r w:rsidR="22B94455" w:rsidRPr="00FF3748">
        <w:rPr>
          <w:rFonts w:ascii="Arial" w:hAnsi="Arial" w:cs="Arial"/>
          <w:color w:val="44546A" w:themeColor="text2"/>
          <w:sz w:val="20"/>
          <w:szCs w:val="20"/>
          <w:lang w:val="en-GB" w:eastAsia="en-US"/>
        </w:rPr>
        <w:t>Projects included into the analysis</w:t>
      </w:r>
      <w:r w:rsidR="00B22068" w:rsidRPr="00FF3748">
        <w:rPr>
          <w:rFonts w:ascii="Arial" w:hAnsi="Arial" w:cs="Arial"/>
          <w:color w:val="44546A" w:themeColor="text2"/>
          <w:sz w:val="20"/>
          <w:szCs w:val="20"/>
          <w:lang w:val="en-GB" w:eastAsia="en-US"/>
        </w:rPr>
        <w:t xml:space="preserve"> </w:t>
      </w:r>
      <w:r w:rsidR="00071553" w:rsidRPr="00FF3748">
        <w:rPr>
          <w:rFonts w:ascii="Arial" w:hAnsi="Arial" w:cs="Arial"/>
          <w:color w:val="44546A" w:themeColor="text2"/>
          <w:sz w:val="20"/>
          <w:szCs w:val="20"/>
          <w:lang w:val="en-GB" w:eastAsia="en-US"/>
        </w:rPr>
        <w:t>(</w:t>
      </w:r>
      <w:r w:rsidR="45A00595" w:rsidRPr="00FF3748">
        <w:rPr>
          <w:rFonts w:ascii="Arial" w:hAnsi="Arial" w:cs="Arial"/>
          <w:color w:val="44546A" w:themeColor="text2"/>
          <w:sz w:val="20"/>
          <w:szCs w:val="20"/>
          <w:lang w:val="en-GB" w:eastAsia="en-US"/>
        </w:rPr>
        <w:t>implemented and/or in the process of implementation</w:t>
      </w:r>
      <w:r w:rsidR="00071553" w:rsidRPr="00FF3748">
        <w:rPr>
          <w:rFonts w:ascii="Arial" w:hAnsi="Arial" w:cs="Arial"/>
          <w:color w:val="44546A" w:themeColor="text2"/>
          <w:sz w:val="20"/>
          <w:szCs w:val="20"/>
          <w:lang w:val="en-GB" w:eastAsia="en-US"/>
        </w:rPr>
        <w:t>)</w:t>
      </w:r>
      <w:bookmarkEnd w:id="12"/>
    </w:p>
    <w:tbl>
      <w:tblPr>
        <w:tblStyle w:val="TableGrid1"/>
        <w:tblW w:w="9209" w:type="dxa"/>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ook w:val="04A0" w:firstRow="1" w:lastRow="0" w:firstColumn="1" w:lastColumn="0" w:noHBand="0" w:noVBand="1"/>
      </w:tblPr>
      <w:tblGrid>
        <w:gridCol w:w="1696"/>
        <w:gridCol w:w="3969"/>
        <w:gridCol w:w="3544"/>
      </w:tblGrid>
      <w:tr w:rsidR="00DF5FE7" w:rsidRPr="00FF3748" w14:paraId="0A8A10E0" w14:textId="77777777" w:rsidTr="2D0ABBB0">
        <w:trPr>
          <w:tblHeader/>
        </w:trPr>
        <w:tc>
          <w:tcPr>
            <w:tcW w:w="1696" w:type="dxa"/>
            <w:shd w:val="clear" w:color="auto" w:fill="2E74B5" w:themeFill="accent5" w:themeFillShade="BF"/>
            <w:vAlign w:val="center"/>
          </w:tcPr>
          <w:p w14:paraId="11AB5FE7" w14:textId="729B412B" w:rsidR="00DF5FE7" w:rsidRPr="00FF3748" w:rsidRDefault="00932BEB" w:rsidP="0D860A52">
            <w:pPr>
              <w:spacing w:before="120" w:after="120" w:line="240" w:lineRule="auto"/>
              <w:jc w:val="center"/>
              <w:rPr>
                <w:rFonts w:ascii="Arial" w:hAnsi="Arial" w:cs="Arial"/>
                <w:sz w:val="20"/>
                <w:szCs w:val="20"/>
                <w:lang w:val="en-GB" w:eastAsia="en-US"/>
              </w:rPr>
            </w:pPr>
            <w:r w:rsidRPr="00FF3748">
              <w:rPr>
                <w:rFonts w:ascii="Arial" w:hAnsi="Arial" w:cs="Arial"/>
                <w:color w:val="FFFFFF" w:themeColor="background1"/>
                <w:sz w:val="20"/>
                <w:szCs w:val="20"/>
                <w:lang w:val="en-GB" w:eastAsia="en-US"/>
              </w:rPr>
              <w:t>Track</w:t>
            </w:r>
          </w:p>
        </w:tc>
        <w:tc>
          <w:tcPr>
            <w:tcW w:w="3969" w:type="dxa"/>
            <w:shd w:val="clear" w:color="auto" w:fill="2E74B5" w:themeFill="accent5" w:themeFillShade="BF"/>
            <w:vAlign w:val="center"/>
          </w:tcPr>
          <w:p w14:paraId="768AEEB1" w14:textId="5483FC59" w:rsidR="00DF5FE7" w:rsidRPr="00FF3748" w:rsidRDefault="5DC33237" w:rsidP="0D860A52">
            <w:pPr>
              <w:spacing w:before="120" w:after="120" w:line="240" w:lineRule="auto"/>
              <w:jc w:val="center"/>
              <w:rPr>
                <w:rFonts w:ascii="Arial" w:hAnsi="Arial" w:cs="Arial"/>
                <w:color w:val="FFFFFF" w:themeColor="background1"/>
                <w:sz w:val="20"/>
                <w:szCs w:val="20"/>
                <w:lang w:val="en-GB" w:eastAsia="en-US"/>
              </w:rPr>
            </w:pPr>
            <w:r w:rsidRPr="00FF3748">
              <w:rPr>
                <w:rFonts w:ascii="Arial" w:hAnsi="Arial" w:cs="Arial"/>
                <w:color w:val="FFFFFF" w:themeColor="background1"/>
                <w:sz w:val="20"/>
                <w:szCs w:val="20"/>
                <w:lang w:val="en-GB" w:eastAsia="en-US"/>
              </w:rPr>
              <w:t>OPT</w:t>
            </w:r>
            <w:r w:rsidR="00DF5FE7" w:rsidRPr="00FF3748">
              <w:rPr>
                <w:rFonts w:ascii="Arial" w:hAnsi="Arial" w:cs="Arial"/>
                <w:color w:val="FFFFFF" w:themeColor="background1"/>
                <w:sz w:val="20"/>
                <w:szCs w:val="20"/>
                <w:lang w:val="en-GB" w:eastAsia="en-US"/>
              </w:rPr>
              <w:t xml:space="preserve"> 2007-2013 </w:t>
            </w:r>
          </w:p>
        </w:tc>
        <w:tc>
          <w:tcPr>
            <w:tcW w:w="3544" w:type="dxa"/>
            <w:shd w:val="clear" w:color="auto" w:fill="2E74B5" w:themeFill="accent5" w:themeFillShade="BF"/>
            <w:vAlign w:val="center"/>
          </w:tcPr>
          <w:p w14:paraId="4AF3EAF8" w14:textId="33F2AEAF" w:rsidR="00DF5FE7" w:rsidRPr="00FF3748" w:rsidRDefault="538568BD" w:rsidP="0D860A52">
            <w:pPr>
              <w:spacing w:before="120" w:after="120" w:line="240" w:lineRule="auto"/>
              <w:jc w:val="center"/>
              <w:rPr>
                <w:rFonts w:ascii="Arial" w:hAnsi="Arial" w:cs="Arial"/>
                <w:color w:val="FFFFFF" w:themeColor="background1"/>
                <w:sz w:val="20"/>
                <w:szCs w:val="20"/>
                <w:lang w:val="en-GB" w:eastAsia="en-US"/>
              </w:rPr>
            </w:pPr>
            <w:r w:rsidRPr="00FF3748">
              <w:rPr>
                <w:rFonts w:ascii="Arial" w:hAnsi="Arial" w:cs="Arial"/>
                <w:color w:val="FFFFFF" w:themeColor="background1"/>
                <w:sz w:val="20"/>
                <w:szCs w:val="20"/>
                <w:lang w:val="en-GB" w:eastAsia="en-US"/>
              </w:rPr>
              <w:t xml:space="preserve">OPTTI </w:t>
            </w:r>
            <w:r w:rsidR="00DF5FE7" w:rsidRPr="00FF3748">
              <w:rPr>
                <w:rFonts w:ascii="Arial" w:hAnsi="Arial" w:cs="Arial"/>
                <w:color w:val="FFFFFF" w:themeColor="background1"/>
                <w:sz w:val="20"/>
                <w:szCs w:val="20"/>
                <w:lang w:val="en-GB" w:eastAsia="en-US"/>
              </w:rPr>
              <w:t xml:space="preserve">2014-2020 </w:t>
            </w:r>
          </w:p>
        </w:tc>
      </w:tr>
      <w:tr w:rsidR="00DF5FE7" w:rsidRPr="00FF3748" w14:paraId="288403A4" w14:textId="77777777" w:rsidTr="2D0ABBB0">
        <w:trPr>
          <w:trHeight w:val="1028"/>
        </w:trPr>
        <w:tc>
          <w:tcPr>
            <w:tcW w:w="1696" w:type="dxa"/>
            <w:vAlign w:val="center"/>
          </w:tcPr>
          <w:p w14:paraId="6DB6209D" w14:textId="369BE5CF" w:rsidR="00DF5FE7" w:rsidRPr="00FF3748" w:rsidRDefault="3FD5FD75" w:rsidP="0D860A52">
            <w:pPr>
              <w:spacing w:before="120" w:after="120" w:line="240" w:lineRule="auto"/>
              <w:jc w:val="both"/>
              <w:rPr>
                <w:rFonts w:ascii="Arial" w:hAnsi="Arial" w:cs="Arial"/>
                <w:sz w:val="20"/>
                <w:szCs w:val="20"/>
                <w:lang w:val="en-GB"/>
              </w:rPr>
            </w:pPr>
            <w:r w:rsidRPr="00FF3748">
              <w:rPr>
                <w:rFonts w:ascii="Arial" w:hAnsi="Arial" w:cs="Arial"/>
                <w:sz w:val="20"/>
                <w:szCs w:val="20"/>
                <w:lang w:val="en-GB" w:eastAsia="en-US"/>
              </w:rPr>
              <w:t>Railway infrastructure</w:t>
            </w:r>
          </w:p>
        </w:tc>
        <w:tc>
          <w:tcPr>
            <w:tcW w:w="3969" w:type="dxa"/>
            <w:vAlign w:val="center"/>
          </w:tcPr>
          <w:p w14:paraId="7F0E0C8F" w14:textId="7B45FF44" w:rsidR="00DF5FE7" w:rsidRPr="00FF3748" w:rsidRDefault="00DF5FE7" w:rsidP="0D860A52">
            <w:pPr>
              <w:spacing w:before="120" w:after="120" w:line="240" w:lineRule="auto"/>
              <w:rPr>
                <w:rFonts w:ascii="Arial" w:hAnsi="Arial" w:cs="Arial"/>
                <w:sz w:val="20"/>
                <w:szCs w:val="20"/>
                <w:lang w:val="en-GB" w:eastAsia="en-US"/>
              </w:rPr>
            </w:pPr>
            <w:r w:rsidRPr="00FF3748">
              <w:rPr>
                <w:rFonts w:ascii="Arial" w:hAnsi="Arial" w:cs="Arial"/>
                <w:sz w:val="20"/>
                <w:szCs w:val="20"/>
                <w:lang w:val="en-GB" w:eastAsia="en-US"/>
              </w:rPr>
              <w:t>BG161PO004-1.0.01-0008</w:t>
            </w:r>
            <w:r w:rsidR="23E9401A" w:rsidRPr="00FF3748">
              <w:rPr>
                <w:rFonts w:ascii="Arial" w:hAnsi="Arial" w:cs="Arial"/>
                <w:sz w:val="20"/>
                <w:szCs w:val="20"/>
                <w:lang w:val="en-GB" w:eastAsia="en-US"/>
              </w:rPr>
              <w:t xml:space="preserve"> – Moderni</w:t>
            </w:r>
            <w:r w:rsidR="237A7770" w:rsidRPr="00FF3748">
              <w:rPr>
                <w:rFonts w:ascii="Arial" w:hAnsi="Arial" w:cs="Arial"/>
                <w:sz w:val="20"/>
                <w:szCs w:val="20"/>
                <w:lang w:val="en-GB" w:eastAsia="en-US"/>
              </w:rPr>
              <w:t>z</w:t>
            </w:r>
            <w:r w:rsidR="23E9401A" w:rsidRPr="00FF3748">
              <w:rPr>
                <w:rFonts w:ascii="Arial" w:hAnsi="Arial" w:cs="Arial"/>
                <w:sz w:val="20"/>
                <w:szCs w:val="20"/>
                <w:lang w:val="en-GB" w:eastAsia="en-US"/>
              </w:rPr>
              <w:t>ation of railway section Septemvri</w:t>
            </w:r>
            <w:r w:rsidRPr="00FF3748">
              <w:rPr>
                <w:rFonts w:ascii="Arial" w:hAnsi="Arial" w:cs="Arial"/>
                <w:sz w:val="20"/>
                <w:szCs w:val="20"/>
                <w:lang w:val="en-GB" w:eastAsia="en-US"/>
              </w:rPr>
              <w:t xml:space="preserve"> - </w:t>
            </w:r>
            <w:r w:rsidR="63D4D97A" w:rsidRPr="00FF3748">
              <w:rPr>
                <w:rFonts w:ascii="Arial" w:hAnsi="Arial" w:cs="Arial"/>
                <w:sz w:val="20"/>
                <w:szCs w:val="20"/>
                <w:lang w:val="en-GB" w:eastAsia="en-US"/>
              </w:rPr>
              <w:t>Plovdiv</w:t>
            </w:r>
            <w:r w:rsidRPr="00FF3748">
              <w:rPr>
                <w:rFonts w:ascii="Arial" w:hAnsi="Arial" w:cs="Arial"/>
                <w:sz w:val="20"/>
                <w:szCs w:val="20"/>
                <w:lang w:val="en-GB" w:eastAsia="en-US"/>
              </w:rPr>
              <w:t xml:space="preserve">– </w:t>
            </w:r>
            <w:r w:rsidR="6ED71FF1" w:rsidRPr="00FF3748">
              <w:rPr>
                <w:rFonts w:ascii="Arial" w:hAnsi="Arial" w:cs="Arial"/>
                <w:sz w:val="20"/>
                <w:szCs w:val="20"/>
                <w:lang w:val="en-GB" w:eastAsia="en-US"/>
              </w:rPr>
              <w:t>part of the Trans-European railway network</w:t>
            </w:r>
          </w:p>
        </w:tc>
        <w:tc>
          <w:tcPr>
            <w:tcW w:w="3544" w:type="dxa"/>
            <w:vAlign w:val="center"/>
          </w:tcPr>
          <w:p w14:paraId="5904CEF2" w14:textId="42884B2E" w:rsidR="00DF5FE7" w:rsidRPr="00FF3748" w:rsidRDefault="00DF5FE7" w:rsidP="0D860A52">
            <w:pPr>
              <w:spacing w:before="120" w:after="120" w:line="240" w:lineRule="auto"/>
              <w:rPr>
                <w:rFonts w:ascii="Arial" w:hAnsi="Arial" w:cs="Arial"/>
                <w:sz w:val="20"/>
                <w:szCs w:val="20"/>
                <w:lang w:val="en-GB" w:eastAsia="en-US"/>
              </w:rPr>
            </w:pPr>
            <w:r w:rsidRPr="00FF3748">
              <w:rPr>
                <w:rFonts w:ascii="Arial" w:hAnsi="Arial" w:cs="Arial"/>
                <w:sz w:val="20"/>
                <w:szCs w:val="20"/>
                <w:lang w:val="en-GB" w:eastAsia="en-US"/>
              </w:rPr>
              <w:t>BG16М1ОР001-1.001-0003</w:t>
            </w:r>
            <w:r w:rsidR="305FC0F0" w:rsidRPr="00FF3748">
              <w:rPr>
                <w:rFonts w:ascii="Arial" w:hAnsi="Arial" w:cs="Arial"/>
                <w:sz w:val="20"/>
                <w:szCs w:val="20"/>
                <w:lang w:val="en-GB" w:eastAsia="en-US"/>
              </w:rPr>
              <w:t xml:space="preserve"> – Rehabilitation</w:t>
            </w:r>
            <w:r w:rsidRPr="00FF3748">
              <w:rPr>
                <w:rFonts w:ascii="Arial" w:hAnsi="Arial" w:cs="Arial"/>
                <w:sz w:val="20"/>
                <w:szCs w:val="20"/>
                <w:lang w:val="en-GB" w:eastAsia="en-US"/>
              </w:rPr>
              <w:t xml:space="preserve"> </w:t>
            </w:r>
            <w:r w:rsidR="305FC0F0" w:rsidRPr="00FF3748">
              <w:rPr>
                <w:rFonts w:ascii="Arial" w:hAnsi="Arial" w:cs="Arial"/>
                <w:sz w:val="20"/>
                <w:szCs w:val="20"/>
                <w:lang w:val="en-GB" w:eastAsia="en-US"/>
              </w:rPr>
              <w:t xml:space="preserve">of railway line Plovdiv </w:t>
            </w:r>
            <w:r w:rsidRPr="00FF3748">
              <w:rPr>
                <w:rFonts w:ascii="Arial" w:hAnsi="Arial" w:cs="Arial"/>
                <w:sz w:val="20"/>
                <w:szCs w:val="20"/>
                <w:lang w:val="en-GB" w:eastAsia="en-US"/>
              </w:rPr>
              <w:t xml:space="preserve">– </w:t>
            </w:r>
            <w:r w:rsidR="621F5CA1" w:rsidRPr="00FF3748">
              <w:rPr>
                <w:rFonts w:ascii="Arial" w:hAnsi="Arial" w:cs="Arial"/>
                <w:sz w:val="20"/>
                <w:szCs w:val="20"/>
                <w:lang w:val="en-GB" w:eastAsia="en-US"/>
              </w:rPr>
              <w:t>Burgas</w:t>
            </w:r>
            <w:r w:rsidRPr="00FF3748">
              <w:rPr>
                <w:rFonts w:ascii="Arial" w:hAnsi="Arial" w:cs="Arial"/>
                <w:sz w:val="20"/>
                <w:szCs w:val="20"/>
                <w:lang w:val="en-GB" w:eastAsia="en-US"/>
              </w:rPr>
              <w:t xml:space="preserve">, </w:t>
            </w:r>
            <w:r w:rsidR="68DA9B69" w:rsidRPr="00FF3748">
              <w:rPr>
                <w:rFonts w:ascii="Arial" w:hAnsi="Arial" w:cs="Arial"/>
                <w:sz w:val="20"/>
                <w:szCs w:val="20"/>
                <w:lang w:val="en-GB" w:eastAsia="en-US"/>
              </w:rPr>
              <w:t>Phase</w:t>
            </w:r>
            <w:r w:rsidR="4E3E98C3" w:rsidRPr="00FF3748">
              <w:rPr>
                <w:rFonts w:ascii="Arial" w:hAnsi="Arial" w:cs="Arial"/>
                <w:sz w:val="20"/>
                <w:szCs w:val="20"/>
                <w:lang w:val="en-GB" w:eastAsia="en-US"/>
              </w:rPr>
              <w:t xml:space="preserve"> </w:t>
            </w:r>
            <w:r w:rsidRPr="00FF3748">
              <w:rPr>
                <w:rFonts w:ascii="Arial" w:hAnsi="Arial" w:cs="Arial"/>
                <w:sz w:val="20"/>
                <w:szCs w:val="20"/>
                <w:lang w:val="en-GB" w:eastAsia="en-US"/>
              </w:rPr>
              <w:t>2</w:t>
            </w:r>
            <w:r w:rsidR="3DAE8CA3" w:rsidRPr="00FF3748">
              <w:rPr>
                <w:rFonts w:ascii="Arial" w:hAnsi="Arial" w:cs="Arial"/>
                <w:sz w:val="20"/>
                <w:szCs w:val="20"/>
                <w:lang w:val="en-GB" w:eastAsia="en-US"/>
              </w:rPr>
              <w:t xml:space="preserve"> </w:t>
            </w:r>
          </w:p>
        </w:tc>
      </w:tr>
      <w:tr w:rsidR="00DF5FE7" w:rsidRPr="00FF3748" w14:paraId="38F6305D" w14:textId="77777777" w:rsidTr="2D0ABBB0">
        <w:trPr>
          <w:cantSplit/>
        </w:trPr>
        <w:tc>
          <w:tcPr>
            <w:tcW w:w="1696" w:type="dxa"/>
            <w:vAlign w:val="center"/>
          </w:tcPr>
          <w:p w14:paraId="6B8C695E" w14:textId="08237E64" w:rsidR="00DF5FE7" w:rsidRPr="00FF3748" w:rsidRDefault="53073CB3" w:rsidP="0D860A52">
            <w:pPr>
              <w:spacing w:before="120" w:after="120" w:line="240" w:lineRule="auto"/>
              <w:rPr>
                <w:rFonts w:ascii="Arial" w:hAnsi="Arial" w:cs="Arial"/>
                <w:sz w:val="20"/>
                <w:szCs w:val="20"/>
                <w:lang w:val="en-GB" w:eastAsia="nl-NL"/>
              </w:rPr>
            </w:pPr>
            <w:r w:rsidRPr="00FF3748">
              <w:rPr>
                <w:rFonts w:ascii="Arial" w:hAnsi="Arial" w:cs="Arial"/>
                <w:sz w:val="20"/>
                <w:szCs w:val="20"/>
                <w:lang w:val="en-GB" w:eastAsia="nl-NL"/>
              </w:rPr>
              <w:t>Road infrastructure</w:t>
            </w:r>
          </w:p>
        </w:tc>
        <w:tc>
          <w:tcPr>
            <w:tcW w:w="3969" w:type="dxa"/>
            <w:vAlign w:val="center"/>
          </w:tcPr>
          <w:p w14:paraId="33BC9428" w14:textId="25F3A3F8" w:rsidR="00DF5FE7" w:rsidRPr="00FF3748" w:rsidRDefault="2B912FB4" w:rsidP="0D860A52">
            <w:pPr>
              <w:spacing w:before="120" w:after="120" w:line="240" w:lineRule="auto"/>
              <w:rPr>
                <w:rFonts w:ascii="Arial" w:hAnsi="Arial" w:cs="Arial"/>
                <w:sz w:val="20"/>
                <w:szCs w:val="20"/>
                <w:lang w:val="en-GB" w:eastAsia="en-US"/>
              </w:rPr>
            </w:pPr>
            <w:r w:rsidRPr="00FF3748">
              <w:rPr>
                <w:rFonts w:ascii="Arial" w:hAnsi="Arial" w:cs="Arial"/>
                <w:sz w:val="20"/>
                <w:szCs w:val="20"/>
                <w:lang w:val="en-GB" w:eastAsia="en-US"/>
              </w:rPr>
              <w:t>Motorway</w:t>
            </w:r>
            <w:r w:rsidR="7C1C2611" w:rsidRPr="00FF3748">
              <w:rPr>
                <w:rFonts w:ascii="Arial" w:hAnsi="Arial" w:cs="Arial"/>
                <w:sz w:val="20"/>
                <w:szCs w:val="20"/>
                <w:lang w:val="en-GB" w:eastAsia="en-US"/>
              </w:rPr>
              <w:t xml:space="preserve"> </w:t>
            </w:r>
            <w:r w:rsidR="00DF5FE7" w:rsidRPr="00FF3748">
              <w:rPr>
                <w:rFonts w:ascii="Arial" w:hAnsi="Arial" w:cs="Arial"/>
                <w:sz w:val="20"/>
                <w:szCs w:val="20"/>
                <w:lang w:val="en-GB" w:eastAsia="en-US"/>
              </w:rPr>
              <w:t>„</w:t>
            </w:r>
            <w:r w:rsidR="75FD9231" w:rsidRPr="00FF3748">
              <w:rPr>
                <w:rFonts w:ascii="Arial" w:hAnsi="Arial" w:cs="Arial"/>
                <w:sz w:val="20"/>
                <w:szCs w:val="20"/>
                <w:lang w:val="en-GB" w:eastAsia="en-US"/>
              </w:rPr>
              <w:t>Struma</w:t>
            </w:r>
            <w:r w:rsidR="00DF5FE7" w:rsidRPr="00FF3748">
              <w:rPr>
                <w:rFonts w:ascii="Arial" w:hAnsi="Arial" w:cs="Arial"/>
                <w:sz w:val="20"/>
                <w:szCs w:val="20"/>
                <w:lang w:val="en-GB" w:eastAsia="en-US"/>
              </w:rPr>
              <w:t xml:space="preserve">”, </w:t>
            </w:r>
            <w:r w:rsidR="1C1364A0" w:rsidRPr="00FF3748">
              <w:rPr>
                <w:rFonts w:ascii="Arial" w:hAnsi="Arial" w:cs="Arial"/>
                <w:sz w:val="20"/>
                <w:szCs w:val="20"/>
                <w:lang w:val="en-GB" w:eastAsia="en-US"/>
              </w:rPr>
              <w:t xml:space="preserve">lot </w:t>
            </w:r>
            <w:r w:rsidR="00DF5FE7" w:rsidRPr="00FF3748">
              <w:rPr>
                <w:rFonts w:ascii="Arial" w:hAnsi="Arial" w:cs="Arial"/>
                <w:sz w:val="20"/>
                <w:szCs w:val="20"/>
                <w:lang w:val="en-GB" w:eastAsia="en-US"/>
              </w:rPr>
              <w:t>4</w:t>
            </w:r>
            <w:r w:rsidR="00DF5FE7" w:rsidRPr="00FF3748">
              <w:rPr>
                <w:rFonts w:ascii="Arial" w:hAnsi="Arial" w:cs="Arial"/>
                <w:sz w:val="20"/>
                <w:szCs w:val="20"/>
                <w:lang w:val="en-GB"/>
              </w:rPr>
              <w:t xml:space="preserve"> </w:t>
            </w:r>
            <w:r w:rsidR="0CA14813" w:rsidRPr="00FF3748">
              <w:rPr>
                <w:rFonts w:ascii="Arial" w:hAnsi="Arial" w:cs="Arial"/>
                <w:sz w:val="20"/>
                <w:szCs w:val="20"/>
                <w:lang w:val="en-GB"/>
              </w:rPr>
              <w:t>“</w:t>
            </w:r>
            <w:r w:rsidR="0CA14813" w:rsidRPr="00FF3748">
              <w:rPr>
                <w:rFonts w:ascii="Arial" w:hAnsi="Arial" w:cs="Arial"/>
                <w:sz w:val="20"/>
                <w:szCs w:val="20"/>
                <w:lang w:val="en-GB" w:eastAsia="en-US"/>
              </w:rPr>
              <w:t>Sandanski</w:t>
            </w:r>
            <w:r w:rsidR="00DF5FE7" w:rsidRPr="00FF3748">
              <w:rPr>
                <w:rFonts w:ascii="Arial" w:hAnsi="Arial" w:cs="Arial"/>
                <w:sz w:val="20"/>
                <w:szCs w:val="20"/>
                <w:lang w:val="en-GB" w:eastAsia="en-US"/>
              </w:rPr>
              <w:t xml:space="preserve">- </w:t>
            </w:r>
            <w:r w:rsidR="70949B9C" w:rsidRPr="00FF3748">
              <w:rPr>
                <w:rFonts w:ascii="Arial" w:hAnsi="Arial" w:cs="Arial"/>
                <w:sz w:val="20"/>
                <w:szCs w:val="20"/>
                <w:lang w:val="en-GB" w:eastAsia="en-US"/>
              </w:rPr>
              <w:t>Kulata</w:t>
            </w:r>
            <w:r w:rsidR="00DF5FE7" w:rsidRPr="00FF3748">
              <w:rPr>
                <w:rFonts w:ascii="Arial" w:hAnsi="Arial" w:cs="Arial"/>
                <w:sz w:val="20"/>
                <w:szCs w:val="20"/>
                <w:lang w:val="en-GB" w:eastAsia="en-US"/>
              </w:rPr>
              <w:t xml:space="preserve">” </w:t>
            </w:r>
            <w:r w:rsidR="1C6DD635" w:rsidRPr="00FF3748">
              <w:rPr>
                <w:rFonts w:ascii="Arial" w:hAnsi="Arial" w:cs="Arial"/>
                <w:sz w:val="20"/>
                <w:szCs w:val="20"/>
                <w:lang w:val="en-GB" w:eastAsia="en-US"/>
              </w:rPr>
              <w:t>from</w:t>
            </w:r>
            <w:r w:rsidR="00DF5FE7" w:rsidRPr="00FF3748">
              <w:rPr>
                <w:rFonts w:ascii="Arial" w:hAnsi="Arial" w:cs="Arial"/>
                <w:sz w:val="20"/>
                <w:szCs w:val="20"/>
                <w:lang w:val="en-GB" w:eastAsia="en-US"/>
              </w:rPr>
              <w:t xml:space="preserve"> </w:t>
            </w:r>
            <w:r w:rsidR="05DCA10B" w:rsidRPr="00FF3748">
              <w:rPr>
                <w:rFonts w:ascii="Arial" w:hAnsi="Arial" w:cs="Arial"/>
                <w:sz w:val="20"/>
                <w:szCs w:val="20"/>
                <w:lang w:val="en-GB" w:eastAsia="en-US"/>
              </w:rPr>
              <w:t xml:space="preserve">km </w:t>
            </w:r>
            <w:r w:rsidR="00DF5FE7" w:rsidRPr="00FF3748">
              <w:rPr>
                <w:rFonts w:ascii="Arial" w:hAnsi="Arial" w:cs="Arial"/>
                <w:sz w:val="20"/>
                <w:szCs w:val="20"/>
                <w:lang w:val="en-GB" w:eastAsia="en-US"/>
              </w:rPr>
              <w:t xml:space="preserve">423+800 </w:t>
            </w:r>
            <w:r w:rsidR="2BACBD52" w:rsidRPr="00FF3748">
              <w:rPr>
                <w:rFonts w:ascii="Arial" w:hAnsi="Arial" w:cs="Arial"/>
                <w:sz w:val="20"/>
                <w:szCs w:val="20"/>
                <w:lang w:val="en-GB" w:eastAsia="en-US"/>
              </w:rPr>
              <w:t>to</w:t>
            </w:r>
            <w:r w:rsidR="00DF5FE7" w:rsidRPr="00FF3748">
              <w:rPr>
                <w:rFonts w:ascii="Arial" w:hAnsi="Arial" w:cs="Arial"/>
                <w:sz w:val="20"/>
                <w:szCs w:val="20"/>
                <w:lang w:val="en-GB" w:eastAsia="en-US"/>
              </w:rPr>
              <w:t xml:space="preserve"> </w:t>
            </w:r>
            <w:r w:rsidR="1FF5FB5F" w:rsidRPr="00FF3748">
              <w:rPr>
                <w:rFonts w:ascii="Arial" w:hAnsi="Arial" w:cs="Arial"/>
                <w:sz w:val="20"/>
                <w:szCs w:val="20"/>
                <w:lang w:val="en-GB" w:eastAsia="en-US"/>
              </w:rPr>
              <w:t xml:space="preserve">km </w:t>
            </w:r>
            <w:r w:rsidR="00DF5FE7" w:rsidRPr="00FF3748">
              <w:rPr>
                <w:rFonts w:ascii="Arial" w:hAnsi="Arial" w:cs="Arial"/>
                <w:sz w:val="20"/>
                <w:szCs w:val="20"/>
                <w:lang w:val="en-GB" w:eastAsia="en-US"/>
              </w:rPr>
              <w:t>438+500 (</w:t>
            </w:r>
            <w:r w:rsidR="00752A3E" w:rsidRPr="00FF3748">
              <w:rPr>
                <w:rFonts w:ascii="Arial" w:hAnsi="Arial" w:cs="Arial"/>
                <w:sz w:val="20"/>
                <w:szCs w:val="20"/>
                <w:lang w:val="en-GB" w:eastAsia="en-US"/>
              </w:rPr>
              <w:t>length</w:t>
            </w:r>
            <w:r w:rsidR="00DF5FE7" w:rsidRPr="00FF3748">
              <w:rPr>
                <w:rFonts w:ascii="Arial" w:hAnsi="Arial" w:cs="Arial"/>
                <w:sz w:val="20"/>
                <w:szCs w:val="20"/>
                <w:lang w:val="en-GB" w:eastAsia="en-US"/>
              </w:rPr>
              <w:t xml:space="preserve">- 14,700 </w:t>
            </w:r>
            <w:r w:rsidR="078344CF" w:rsidRPr="00FF3748">
              <w:rPr>
                <w:rFonts w:ascii="Arial" w:hAnsi="Arial" w:cs="Arial"/>
                <w:sz w:val="20"/>
                <w:szCs w:val="20"/>
                <w:lang w:val="en-GB" w:eastAsia="en-US"/>
              </w:rPr>
              <w:t>km</w:t>
            </w:r>
            <w:r w:rsidR="00DF5FE7" w:rsidRPr="00FF3748">
              <w:rPr>
                <w:rFonts w:ascii="Arial" w:hAnsi="Arial" w:cs="Arial"/>
                <w:sz w:val="20"/>
                <w:szCs w:val="20"/>
                <w:lang w:val="en-GB" w:eastAsia="en-US"/>
              </w:rPr>
              <w:t>)</w:t>
            </w:r>
          </w:p>
          <w:p w14:paraId="04B31D3C" w14:textId="72A8C263" w:rsidR="00920540" w:rsidRPr="00FF3748" w:rsidRDefault="1521708C" w:rsidP="7CFA79CB">
            <w:pPr>
              <w:spacing w:before="120" w:after="120" w:line="240" w:lineRule="auto"/>
              <w:rPr>
                <w:rFonts w:ascii="Arial" w:hAnsi="Arial" w:cs="Arial"/>
                <w:i/>
                <w:iCs/>
                <w:sz w:val="20"/>
                <w:szCs w:val="20"/>
                <w:lang w:val="en-GB" w:eastAsia="en-US"/>
              </w:rPr>
            </w:pPr>
            <w:r w:rsidRPr="00FF3748">
              <w:rPr>
                <w:rFonts w:ascii="Arial" w:hAnsi="Arial" w:cs="Arial"/>
                <w:i/>
                <w:iCs/>
                <w:sz w:val="20"/>
                <w:szCs w:val="20"/>
                <w:lang w:val="en-GB" w:eastAsia="en-US"/>
              </w:rPr>
              <w:t xml:space="preserve">The section is </w:t>
            </w:r>
            <w:r w:rsidR="007864FD" w:rsidRPr="00FF3748">
              <w:rPr>
                <w:rFonts w:ascii="Arial" w:hAnsi="Arial" w:cs="Arial"/>
                <w:i/>
                <w:iCs/>
                <w:sz w:val="20"/>
                <w:szCs w:val="20"/>
                <w:lang w:val="en-GB" w:eastAsia="en-US"/>
              </w:rPr>
              <w:t>part</w:t>
            </w:r>
            <w:r w:rsidRPr="00FF3748">
              <w:rPr>
                <w:rFonts w:ascii="Arial" w:hAnsi="Arial" w:cs="Arial"/>
                <w:i/>
                <w:iCs/>
                <w:sz w:val="20"/>
                <w:szCs w:val="20"/>
                <w:lang w:val="en-GB" w:eastAsia="en-US"/>
              </w:rPr>
              <w:t xml:space="preserve"> of</w:t>
            </w:r>
            <w:r w:rsidR="47E92740" w:rsidRPr="00FF3748">
              <w:rPr>
                <w:rFonts w:ascii="Arial" w:hAnsi="Arial" w:cs="Arial"/>
                <w:i/>
                <w:iCs/>
                <w:sz w:val="20"/>
                <w:szCs w:val="20"/>
                <w:lang w:val="en-GB" w:eastAsia="en-US"/>
              </w:rPr>
              <w:t xml:space="preserve"> </w:t>
            </w:r>
            <w:r w:rsidR="5CB76A7C" w:rsidRPr="00FF3748">
              <w:rPr>
                <w:rFonts w:ascii="Arial" w:hAnsi="Arial" w:cs="Arial"/>
                <w:i/>
                <w:iCs/>
                <w:sz w:val="20"/>
                <w:szCs w:val="20"/>
                <w:lang w:val="en-GB" w:eastAsia="en-US"/>
              </w:rPr>
              <w:t>project</w:t>
            </w:r>
            <w:r w:rsidR="47E92740" w:rsidRPr="00FF3748">
              <w:rPr>
                <w:rFonts w:ascii="Arial" w:hAnsi="Arial" w:cs="Arial"/>
                <w:i/>
                <w:iCs/>
                <w:sz w:val="20"/>
                <w:szCs w:val="20"/>
                <w:lang w:val="en-GB" w:eastAsia="en-US"/>
              </w:rPr>
              <w:t>:</w:t>
            </w:r>
            <w:r w:rsidR="2FE42D71" w:rsidRPr="00FF3748">
              <w:rPr>
                <w:rFonts w:ascii="Arial" w:hAnsi="Arial" w:cs="Arial"/>
                <w:i/>
                <w:iCs/>
                <w:sz w:val="20"/>
                <w:szCs w:val="20"/>
                <w:lang w:val="en-GB" w:eastAsia="en-US"/>
              </w:rPr>
              <w:t xml:space="preserve"> </w:t>
            </w:r>
            <w:r w:rsidR="606F0C8A" w:rsidRPr="00FF3748">
              <w:rPr>
                <w:rFonts w:ascii="Arial" w:hAnsi="Arial" w:cs="Arial"/>
                <w:i/>
                <w:iCs/>
                <w:sz w:val="20"/>
                <w:szCs w:val="20"/>
                <w:lang w:val="en-GB" w:eastAsia="en-US"/>
              </w:rPr>
              <w:t xml:space="preserve">BG161PO004-2.0.01-0009 </w:t>
            </w:r>
            <w:r w:rsidR="010DB136" w:rsidRPr="00FF3748">
              <w:rPr>
                <w:rFonts w:ascii="Arial" w:hAnsi="Arial" w:cs="Arial"/>
                <w:i/>
                <w:iCs/>
                <w:sz w:val="20"/>
                <w:szCs w:val="20"/>
                <w:lang w:val="en-GB" w:eastAsia="en-US"/>
              </w:rPr>
              <w:t>“</w:t>
            </w:r>
            <w:r w:rsidR="3E4AB947" w:rsidRPr="00FF3748">
              <w:rPr>
                <w:rFonts w:ascii="Arial" w:hAnsi="Arial" w:cs="Arial"/>
                <w:i/>
                <w:iCs/>
                <w:sz w:val="20"/>
                <w:szCs w:val="20"/>
                <w:lang w:val="en-GB" w:eastAsia="en-US"/>
              </w:rPr>
              <w:t>Motorway</w:t>
            </w:r>
            <w:r w:rsidR="78518079" w:rsidRPr="00FF3748">
              <w:rPr>
                <w:rFonts w:ascii="Arial" w:hAnsi="Arial" w:cs="Arial"/>
                <w:i/>
                <w:iCs/>
                <w:sz w:val="20"/>
                <w:szCs w:val="20"/>
                <w:lang w:val="en-GB" w:eastAsia="en-US"/>
              </w:rPr>
              <w:t xml:space="preserve"> “Struma</w:t>
            </w:r>
            <w:r w:rsidR="606F0C8A" w:rsidRPr="00FF3748">
              <w:rPr>
                <w:rFonts w:ascii="Arial" w:hAnsi="Arial" w:cs="Arial"/>
                <w:i/>
                <w:iCs/>
                <w:sz w:val="20"/>
                <w:szCs w:val="20"/>
                <w:lang w:val="en-GB" w:eastAsia="en-US"/>
              </w:rPr>
              <w:t xml:space="preserve">”, </w:t>
            </w:r>
            <w:r w:rsidR="7CEACB1B" w:rsidRPr="00FF3748">
              <w:rPr>
                <w:rFonts w:ascii="Arial" w:hAnsi="Arial" w:cs="Arial"/>
                <w:i/>
                <w:iCs/>
                <w:sz w:val="20"/>
                <w:szCs w:val="20"/>
                <w:lang w:val="en-GB" w:eastAsia="en-US"/>
              </w:rPr>
              <w:t xml:space="preserve">lots </w:t>
            </w:r>
            <w:r w:rsidR="606F0C8A" w:rsidRPr="00FF3748">
              <w:rPr>
                <w:rFonts w:ascii="Arial" w:hAnsi="Arial" w:cs="Arial"/>
                <w:i/>
                <w:iCs/>
                <w:sz w:val="20"/>
                <w:szCs w:val="20"/>
                <w:lang w:val="en-GB" w:eastAsia="en-US"/>
              </w:rPr>
              <w:t>1,2</w:t>
            </w:r>
            <w:r w:rsidR="456627BE" w:rsidRPr="00FF3748">
              <w:rPr>
                <w:rFonts w:ascii="Arial" w:hAnsi="Arial" w:cs="Arial"/>
                <w:i/>
                <w:iCs/>
                <w:sz w:val="20"/>
                <w:szCs w:val="20"/>
                <w:lang w:val="en-GB" w:eastAsia="en-US"/>
              </w:rPr>
              <w:t xml:space="preserve"> and</w:t>
            </w:r>
            <w:r w:rsidR="606F0C8A" w:rsidRPr="00FF3748">
              <w:rPr>
                <w:rFonts w:ascii="Arial" w:hAnsi="Arial" w:cs="Arial"/>
                <w:i/>
                <w:iCs/>
                <w:sz w:val="20"/>
                <w:szCs w:val="20"/>
                <w:lang w:val="en-GB" w:eastAsia="en-US"/>
              </w:rPr>
              <w:t xml:space="preserve"> 4”</w:t>
            </w:r>
          </w:p>
        </w:tc>
        <w:tc>
          <w:tcPr>
            <w:tcW w:w="3544" w:type="dxa"/>
            <w:vAlign w:val="center"/>
          </w:tcPr>
          <w:p w14:paraId="6774C690" w14:textId="66438433" w:rsidR="00DF5FE7" w:rsidRPr="00FF3748" w:rsidRDefault="3E4AB947" w:rsidP="0D860A52">
            <w:pPr>
              <w:spacing w:before="120" w:after="120" w:line="240" w:lineRule="auto"/>
              <w:rPr>
                <w:rFonts w:ascii="Arial" w:hAnsi="Arial" w:cs="Arial"/>
                <w:sz w:val="20"/>
                <w:szCs w:val="20"/>
                <w:lang w:val="en-GB" w:eastAsia="en-US"/>
              </w:rPr>
            </w:pPr>
            <w:r w:rsidRPr="00FF3748">
              <w:rPr>
                <w:rFonts w:ascii="Arial" w:hAnsi="Arial" w:cs="Arial"/>
                <w:sz w:val="20"/>
                <w:szCs w:val="20"/>
                <w:lang w:val="en-GB" w:eastAsia="en-US"/>
              </w:rPr>
              <w:t>Motorway</w:t>
            </w:r>
            <w:r w:rsidR="00DF5FE7" w:rsidRPr="00FF3748">
              <w:rPr>
                <w:rFonts w:ascii="Arial" w:hAnsi="Arial" w:cs="Arial"/>
                <w:sz w:val="20"/>
                <w:szCs w:val="20"/>
                <w:lang w:val="en-GB" w:eastAsia="en-US"/>
              </w:rPr>
              <w:t xml:space="preserve"> </w:t>
            </w:r>
            <w:r w:rsidR="18B1B7EA" w:rsidRPr="00FF3748">
              <w:rPr>
                <w:rFonts w:ascii="Arial" w:hAnsi="Arial" w:cs="Arial"/>
                <w:sz w:val="20"/>
                <w:szCs w:val="20"/>
                <w:lang w:val="en-GB" w:eastAsia="en-US"/>
              </w:rPr>
              <w:t>“Struma</w:t>
            </w:r>
            <w:r w:rsidR="00DF5FE7" w:rsidRPr="00FF3748">
              <w:rPr>
                <w:rFonts w:ascii="Arial" w:hAnsi="Arial" w:cs="Arial"/>
                <w:sz w:val="20"/>
                <w:szCs w:val="20"/>
                <w:lang w:val="en-GB" w:eastAsia="en-US"/>
              </w:rPr>
              <w:t>“</w:t>
            </w:r>
            <w:r w:rsidR="007A52FC" w:rsidRPr="00FF3748">
              <w:rPr>
                <w:rFonts w:ascii="Arial" w:hAnsi="Arial" w:cs="Arial"/>
                <w:sz w:val="20"/>
                <w:szCs w:val="20"/>
                <w:lang w:val="en-GB" w:eastAsia="en-US"/>
              </w:rPr>
              <w:t xml:space="preserve"> </w:t>
            </w:r>
            <w:r w:rsidR="00DF5FE7" w:rsidRPr="00FF3748">
              <w:rPr>
                <w:rFonts w:ascii="Arial" w:hAnsi="Arial" w:cs="Arial"/>
                <w:sz w:val="20"/>
                <w:szCs w:val="20"/>
                <w:lang w:val="en-GB" w:eastAsia="en-US"/>
              </w:rPr>
              <w:t xml:space="preserve">- </w:t>
            </w:r>
            <w:r w:rsidR="0B6FE36C" w:rsidRPr="00FF3748">
              <w:rPr>
                <w:rFonts w:ascii="Arial" w:hAnsi="Arial" w:cs="Arial"/>
                <w:sz w:val="20"/>
                <w:szCs w:val="20"/>
                <w:lang w:val="en-GB" w:eastAsia="en-US"/>
              </w:rPr>
              <w:t xml:space="preserve">lot </w:t>
            </w:r>
            <w:r w:rsidR="00DF5FE7" w:rsidRPr="00FF3748">
              <w:rPr>
                <w:rFonts w:ascii="Arial" w:hAnsi="Arial" w:cs="Arial"/>
                <w:sz w:val="20"/>
                <w:szCs w:val="20"/>
                <w:lang w:val="en-GB" w:eastAsia="en-US"/>
              </w:rPr>
              <w:t xml:space="preserve">3.3, </w:t>
            </w:r>
            <w:r w:rsidR="007864FD" w:rsidRPr="00FF3748">
              <w:rPr>
                <w:rFonts w:ascii="Arial" w:hAnsi="Arial" w:cs="Arial"/>
                <w:sz w:val="20"/>
                <w:szCs w:val="20"/>
                <w:lang w:val="en-GB" w:eastAsia="en-US"/>
              </w:rPr>
              <w:t>section Kresna</w:t>
            </w:r>
            <w:r w:rsidR="49C2A0B1" w:rsidRPr="00FF3748">
              <w:rPr>
                <w:rFonts w:ascii="Arial" w:hAnsi="Arial" w:cs="Arial"/>
                <w:sz w:val="20"/>
                <w:szCs w:val="20"/>
                <w:lang w:val="en-GB" w:eastAsia="en-US"/>
              </w:rPr>
              <w:t>-Sandanski</w:t>
            </w:r>
            <w:r w:rsidR="00DF5FE7" w:rsidRPr="00FF3748">
              <w:rPr>
                <w:rFonts w:ascii="Arial" w:hAnsi="Arial" w:cs="Arial"/>
                <w:sz w:val="20"/>
                <w:szCs w:val="20"/>
                <w:lang w:val="en-GB" w:eastAsia="en-US"/>
              </w:rPr>
              <w:t xml:space="preserve">, </w:t>
            </w:r>
            <w:r w:rsidR="67BEC7B5" w:rsidRPr="00FF3748">
              <w:rPr>
                <w:rFonts w:ascii="Arial" w:hAnsi="Arial" w:cs="Arial"/>
                <w:sz w:val="20"/>
                <w:szCs w:val="20"/>
                <w:lang w:val="en-GB" w:eastAsia="en-US"/>
              </w:rPr>
              <w:t>from</w:t>
            </w:r>
            <w:r w:rsidR="00DF5FE7" w:rsidRPr="00FF3748">
              <w:rPr>
                <w:rFonts w:ascii="Arial" w:hAnsi="Arial" w:cs="Arial"/>
                <w:sz w:val="20"/>
                <w:szCs w:val="20"/>
                <w:lang w:val="en-GB" w:eastAsia="en-US"/>
              </w:rPr>
              <w:t xml:space="preserve"> </w:t>
            </w:r>
            <w:r w:rsidR="3CFDAD85" w:rsidRPr="00FF3748">
              <w:rPr>
                <w:rFonts w:ascii="Arial" w:hAnsi="Arial" w:cs="Arial"/>
                <w:sz w:val="20"/>
                <w:szCs w:val="20"/>
                <w:lang w:val="en-GB" w:eastAsia="en-US"/>
              </w:rPr>
              <w:t xml:space="preserve">km </w:t>
            </w:r>
            <w:r w:rsidR="00DF5FE7" w:rsidRPr="00FF3748">
              <w:rPr>
                <w:rFonts w:ascii="Arial" w:hAnsi="Arial" w:cs="Arial"/>
                <w:sz w:val="20"/>
                <w:szCs w:val="20"/>
                <w:lang w:val="en-GB" w:eastAsia="en-US"/>
              </w:rPr>
              <w:t xml:space="preserve">397+000 </w:t>
            </w:r>
            <w:r w:rsidR="06B087CD" w:rsidRPr="00FF3748">
              <w:rPr>
                <w:rFonts w:ascii="Arial" w:hAnsi="Arial" w:cs="Arial"/>
                <w:sz w:val="20"/>
                <w:szCs w:val="20"/>
                <w:lang w:val="en-GB" w:eastAsia="en-US"/>
              </w:rPr>
              <w:t xml:space="preserve">to km </w:t>
            </w:r>
            <w:r w:rsidR="00DF5FE7" w:rsidRPr="00FF3748">
              <w:rPr>
                <w:rFonts w:ascii="Arial" w:hAnsi="Arial" w:cs="Arial"/>
                <w:sz w:val="20"/>
                <w:szCs w:val="20"/>
                <w:lang w:val="en-GB" w:eastAsia="en-US"/>
              </w:rPr>
              <w:t>420+624</w:t>
            </w:r>
          </w:p>
          <w:p w14:paraId="6675316E" w14:textId="2F157F75" w:rsidR="00AD221F" w:rsidRPr="00FF3748" w:rsidRDefault="18E2313B" w:rsidP="007A52FC">
            <w:pPr>
              <w:spacing w:before="120" w:after="120" w:line="240" w:lineRule="auto"/>
              <w:rPr>
                <w:rFonts w:ascii="Arial" w:hAnsi="Arial" w:cs="Arial"/>
                <w:sz w:val="20"/>
                <w:szCs w:val="20"/>
                <w:lang w:val="en-GB" w:eastAsia="en-US"/>
              </w:rPr>
            </w:pPr>
            <w:r w:rsidRPr="00FF3748">
              <w:rPr>
                <w:rFonts w:ascii="Arial" w:hAnsi="Arial" w:cs="Arial"/>
                <w:i/>
                <w:iCs/>
                <w:sz w:val="20"/>
                <w:szCs w:val="20"/>
                <w:lang w:val="en-GB" w:eastAsia="en-US"/>
              </w:rPr>
              <w:t xml:space="preserve">The section is part of </w:t>
            </w:r>
            <w:r w:rsidR="71274320" w:rsidRPr="00FF3748">
              <w:rPr>
                <w:rFonts w:ascii="Arial" w:hAnsi="Arial" w:cs="Arial"/>
                <w:i/>
                <w:iCs/>
                <w:sz w:val="20"/>
                <w:szCs w:val="20"/>
                <w:lang w:val="en-GB" w:eastAsia="en-US"/>
              </w:rPr>
              <w:t xml:space="preserve">the following </w:t>
            </w:r>
            <w:r w:rsidRPr="00FF3748">
              <w:rPr>
                <w:rFonts w:ascii="Arial" w:hAnsi="Arial" w:cs="Arial"/>
                <w:i/>
                <w:iCs/>
                <w:sz w:val="20"/>
                <w:szCs w:val="20"/>
                <w:lang w:val="en-GB" w:eastAsia="en-US"/>
              </w:rPr>
              <w:t>project</w:t>
            </w:r>
            <w:r w:rsidR="1FC317F6" w:rsidRPr="00FF3748">
              <w:rPr>
                <w:rFonts w:ascii="Arial" w:hAnsi="Arial" w:cs="Arial"/>
                <w:i/>
                <w:iCs/>
                <w:sz w:val="20"/>
                <w:szCs w:val="20"/>
                <w:lang w:val="en-GB" w:eastAsia="en-US"/>
              </w:rPr>
              <w:t>:</w:t>
            </w:r>
            <w:r w:rsidR="007A52FC" w:rsidRPr="00FF3748">
              <w:rPr>
                <w:rFonts w:ascii="Arial" w:hAnsi="Arial" w:cs="Arial"/>
                <w:i/>
                <w:iCs/>
                <w:sz w:val="20"/>
                <w:szCs w:val="20"/>
                <w:lang w:val="en-GB" w:eastAsia="en-US"/>
              </w:rPr>
              <w:t xml:space="preserve"> </w:t>
            </w:r>
            <w:r w:rsidR="1FC317F6" w:rsidRPr="00FF3748">
              <w:rPr>
                <w:rFonts w:ascii="Arial" w:hAnsi="Arial" w:cs="Arial"/>
                <w:i/>
                <w:iCs/>
                <w:sz w:val="20"/>
                <w:szCs w:val="20"/>
                <w:lang w:val="en-GB" w:eastAsia="en-US"/>
              </w:rPr>
              <w:t xml:space="preserve">BG16M1OP001-2.001 </w:t>
            </w:r>
            <w:r w:rsidR="73D0CAF6" w:rsidRPr="00FF3748">
              <w:rPr>
                <w:rFonts w:ascii="Arial" w:hAnsi="Arial" w:cs="Arial"/>
                <w:i/>
                <w:iCs/>
                <w:sz w:val="20"/>
                <w:szCs w:val="20"/>
                <w:lang w:val="en-GB" w:eastAsia="en-US"/>
              </w:rPr>
              <w:t>"Development of road infrastructure along the "main" and "extended" Trans-European transport network - Infrastructure projects"</w:t>
            </w:r>
          </w:p>
        </w:tc>
      </w:tr>
      <w:tr w:rsidR="00DF5FE7" w:rsidRPr="00FF3748" w14:paraId="511F78D9" w14:textId="77777777" w:rsidTr="2D0ABBB0">
        <w:tc>
          <w:tcPr>
            <w:tcW w:w="1696" w:type="dxa"/>
            <w:vAlign w:val="center"/>
          </w:tcPr>
          <w:p w14:paraId="57AA2CBC" w14:textId="00046255" w:rsidR="00DF5FE7" w:rsidRPr="00FF3748" w:rsidRDefault="3AE80300" w:rsidP="0D860A52">
            <w:pPr>
              <w:spacing w:before="120" w:after="120" w:line="240" w:lineRule="auto"/>
              <w:jc w:val="both"/>
              <w:rPr>
                <w:rFonts w:ascii="Arial" w:hAnsi="Arial" w:cs="Arial"/>
                <w:sz w:val="20"/>
                <w:szCs w:val="20"/>
                <w:lang w:val="en-GB"/>
              </w:rPr>
            </w:pPr>
            <w:r w:rsidRPr="00FF3748">
              <w:rPr>
                <w:rFonts w:ascii="Arial" w:hAnsi="Arial" w:cs="Arial"/>
                <w:sz w:val="20"/>
                <w:szCs w:val="20"/>
                <w:lang w:val="en-GB" w:eastAsia="en-US"/>
              </w:rPr>
              <w:t>Sustainable urban transport</w:t>
            </w:r>
          </w:p>
        </w:tc>
        <w:tc>
          <w:tcPr>
            <w:tcW w:w="3969" w:type="dxa"/>
            <w:vAlign w:val="center"/>
          </w:tcPr>
          <w:p w14:paraId="3683170B" w14:textId="294D95D7" w:rsidR="00DF5FE7" w:rsidRPr="00FF3748" w:rsidRDefault="4203D737" w:rsidP="0D860A52">
            <w:pPr>
              <w:spacing w:before="120" w:after="120" w:line="240" w:lineRule="auto"/>
              <w:rPr>
                <w:rFonts w:ascii="Arial" w:hAnsi="Arial" w:cs="Arial"/>
                <w:sz w:val="20"/>
                <w:szCs w:val="20"/>
                <w:lang w:val="en-GB" w:eastAsia="en-US"/>
              </w:rPr>
            </w:pPr>
            <w:r w:rsidRPr="00FF3748">
              <w:rPr>
                <w:rFonts w:ascii="Arial" w:hAnsi="Arial" w:cs="Arial"/>
                <w:sz w:val="20"/>
                <w:szCs w:val="20"/>
                <w:lang w:val="en-GB" w:eastAsia="en-US"/>
              </w:rPr>
              <w:t>Project</w:t>
            </w:r>
            <w:r w:rsidR="00DF5FE7" w:rsidRPr="00FF3748">
              <w:rPr>
                <w:rFonts w:ascii="Arial" w:hAnsi="Arial" w:cs="Arial"/>
                <w:sz w:val="20"/>
                <w:szCs w:val="20"/>
                <w:lang w:val="en-GB" w:eastAsia="en-US"/>
              </w:rPr>
              <w:t xml:space="preserve"> В0161Р0004-3.0.01-0005 - </w:t>
            </w:r>
            <w:r w:rsidR="29031941" w:rsidRPr="00FF3748">
              <w:rPr>
                <w:rFonts w:ascii="Arial" w:hAnsi="Arial" w:cs="Arial"/>
                <w:sz w:val="20"/>
                <w:szCs w:val="20"/>
                <w:lang w:val="en-GB" w:eastAsia="en-US"/>
              </w:rPr>
              <w:t xml:space="preserve">Sofia Metro Extension Project Stage III, Lot 1 "Tsarigradsko Shosse - Sofia Airport" and </w:t>
            </w:r>
            <w:r w:rsidR="29031941" w:rsidRPr="00FF3748">
              <w:rPr>
                <w:rFonts w:ascii="Arial" w:hAnsi="Arial" w:cs="Arial"/>
                <w:sz w:val="20"/>
                <w:szCs w:val="20"/>
                <w:lang w:val="en-GB" w:eastAsia="en-US"/>
              </w:rPr>
              <w:lastRenderedPageBreak/>
              <w:t>Lot 2 "Zh.k. Mladost 1 - Business Park in Mladost 4"</w:t>
            </w:r>
          </w:p>
        </w:tc>
        <w:tc>
          <w:tcPr>
            <w:tcW w:w="3544" w:type="dxa"/>
            <w:vAlign w:val="center"/>
          </w:tcPr>
          <w:p w14:paraId="5E17C64E" w14:textId="210F9443" w:rsidR="00DF5FE7" w:rsidRPr="00FF3748" w:rsidRDefault="00DF5FE7" w:rsidP="0D860A52">
            <w:pPr>
              <w:spacing w:before="120" w:after="120" w:line="240" w:lineRule="auto"/>
              <w:rPr>
                <w:rFonts w:ascii="Arial" w:hAnsi="Arial" w:cs="Arial"/>
                <w:sz w:val="20"/>
                <w:szCs w:val="20"/>
                <w:lang w:val="en-GB" w:eastAsia="en-US"/>
              </w:rPr>
            </w:pPr>
            <w:r w:rsidRPr="00FF3748">
              <w:rPr>
                <w:rFonts w:ascii="Arial" w:hAnsi="Arial" w:cs="Arial"/>
                <w:sz w:val="20"/>
                <w:szCs w:val="20"/>
                <w:lang w:val="en-GB" w:eastAsia="en-US"/>
              </w:rPr>
              <w:lastRenderedPageBreak/>
              <w:t xml:space="preserve">BG16M1OP001-3.001-0004-C05 </w:t>
            </w:r>
            <w:r w:rsidR="7715F75F" w:rsidRPr="00FF3748">
              <w:rPr>
                <w:rFonts w:ascii="Arial" w:hAnsi="Arial" w:cs="Arial"/>
                <w:sz w:val="20"/>
                <w:szCs w:val="20"/>
                <w:lang w:val="en-GB" w:eastAsia="en-US"/>
              </w:rPr>
              <w:t xml:space="preserve">Project for the extension of the metro in the city of Sofia, Line 3, Stage II - </w:t>
            </w:r>
            <w:r w:rsidR="7715F75F" w:rsidRPr="00FF3748">
              <w:rPr>
                <w:rFonts w:ascii="Arial" w:hAnsi="Arial" w:cs="Arial"/>
                <w:sz w:val="20"/>
                <w:szCs w:val="20"/>
                <w:lang w:val="en-GB" w:eastAsia="en-US"/>
              </w:rPr>
              <w:lastRenderedPageBreak/>
              <w:t xml:space="preserve">section "Zitnitsa str.- Ovcha Kupel  - </w:t>
            </w:r>
            <w:r w:rsidR="007864FD" w:rsidRPr="00FF3748">
              <w:rPr>
                <w:rFonts w:ascii="Arial" w:hAnsi="Arial" w:cs="Arial"/>
                <w:sz w:val="20"/>
                <w:szCs w:val="20"/>
                <w:lang w:val="en-GB" w:eastAsia="en-US"/>
              </w:rPr>
              <w:t>Ring Road</w:t>
            </w:r>
            <w:r w:rsidR="7715F75F" w:rsidRPr="00FF3748">
              <w:rPr>
                <w:rFonts w:ascii="Arial" w:hAnsi="Arial" w:cs="Arial"/>
                <w:sz w:val="20"/>
                <w:szCs w:val="20"/>
                <w:lang w:val="en-GB" w:eastAsia="en-US"/>
              </w:rPr>
              <w:t>"</w:t>
            </w:r>
          </w:p>
        </w:tc>
      </w:tr>
    </w:tbl>
    <w:p w14:paraId="59C1F664" w14:textId="111E4D1E" w:rsidR="00590410" w:rsidRPr="00FF3748" w:rsidRDefault="7D189F8A" w:rsidP="0D860A52">
      <w:pPr>
        <w:pStyle w:val="Heading1"/>
        <w:rPr>
          <w:rFonts w:asciiTheme="minorHAnsi" w:eastAsiaTheme="minorEastAsia" w:hAnsiTheme="minorHAnsi" w:cstheme="minorBidi"/>
          <w:lang w:val="en-GB"/>
        </w:rPr>
      </w:pPr>
      <w:bookmarkStart w:id="13" w:name="_Toc120891089"/>
      <w:r w:rsidRPr="00FF3748">
        <w:rPr>
          <w:rFonts w:eastAsiaTheme="minorEastAsia"/>
          <w:lang w:val="en-GB"/>
        </w:rPr>
        <w:lastRenderedPageBreak/>
        <w:t>Methodology</w:t>
      </w:r>
      <w:bookmarkEnd w:id="13"/>
    </w:p>
    <w:p w14:paraId="5F2DE0DA" w14:textId="09D55AE3" w:rsidR="001E7FB0" w:rsidRPr="00FF3748" w:rsidRDefault="32143DD5" w:rsidP="00B70683">
      <w:pPr>
        <w:pStyle w:val="Heading2"/>
        <w:numPr>
          <w:ilvl w:val="0"/>
          <w:numId w:val="8"/>
        </w:numPr>
        <w:spacing w:before="360" w:after="120" w:line="240" w:lineRule="auto"/>
        <w:ind w:hanging="720"/>
        <w:rPr>
          <w:rStyle w:val="BodytextItalic"/>
          <w:rFonts w:ascii="Arial" w:eastAsiaTheme="minorEastAsia" w:hAnsi="Arial" w:cs="Arial"/>
          <w:i w:val="0"/>
          <w:color w:val="006DB6"/>
          <w:sz w:val="20"/>
          <w:szCs w:val="20"/>
          <w:shd w:val="clear" w:color="auto" w:fill="auto"/>
          <w:lang w:val="en-GB"/>
        </w:rPr>
      </w:pPr>
      <w:bookmarkStart w:id="14" w:name="_Toc120891090"/>
      <w:r w:rsidRPr="00FF3748">
        <w:rPr>
          <w:rStyle w:val="BodytextItalic"/>
          <w:rFonts w:ascii="Arial" w:eastAsiaTheme="minorEastAsia" w:hAnsi="Arial" w:cs="Arial"/>
          <w:i w:val="0"/>
          <w:color w:val="006DB6"/>
          <w:sz w:val="20"/>
          <w:szCs w:val="20"/>
          <w:shd w:val="clear" w:color="auto" w:fill="auto"/>
          <w:lang w:val="en-GB"/>
        </w:rPr>
        <w:t>Methodological approach</w:t>
      </w:r>
      <w:bookmarkEnd w:id="14"/>
    </w:p>
    <w:p w14:paraId="685A4227" w14:textId="50597143" w:rsidR="000167B5" w:rsidRPr="00FF3748" w:rsidRDefault="0BE8F2A8" w:rsidP="2D0ABBB0">
      <w:pPr>
        <w:spacing w:before="120" w:after="120" w:line="240" w:lineRule="auto"/>
        <w:jc w:val="both"/>
        <w:rPr>
          <w:rFonts w:ascii="Arial" w:hAnsi="Arial" w:cs="Arial"/>
          <w:sz w:val="20"/>
          <w:szCs w:val="20"/>
          <w:lang w:val="en-GB" w:eastAsia="en-US"/>
        </w:rPr>
      </w:pPr>
      <w:r w:rsidRPr="00FF3748">
        <w:rPr>
          <w:rFonts w:ascii="Arial" w:hAnsi="Arial" w:cs="Arial"/>
          <w:sz w:val="20"/>
          <w:szCs w:val="20"/>
          <w:lang w:val="en-GB" w:eastAsia="en-US"/>
        </w:rPr>
        <w:t>The current evaluation is based on internal</w:t>
      </w:r>
      <w:r w:rsidR="6C426591" w:rsidRPr="00FF3748">
        <w:rPr>
          <w:rFonts w:ascii="Arial" w:hAnsi="Arial" w:cs="Arial"/>
          <w:sz w:val="20"/>
          <w:szCs w:val="20"/>
          <w:lang w:val="en-GB" w:eastAsia="en-US"/>
        </w:rPr>
        <w:t xml:space="preserve"> (</w:t>
      </w:r>
      <w:r w:rsidR="3D0BFAE6" w:rsidRPr="00FF3748">
        <w:rPr>
          <w:rFonts w:ascii="Arial" w:hAnsi="Arial" w:cs="Arial"/>
          <w:sz w:val="20"/>
          <w:szCs w:val="20"/>
          <w:lang w:val="en-GB" w:eastAsia="en-US"/>
        </w:rPr>
        <w:t>mainly the results indicators</w:t>
      </w:r>
      <w:r w:rsidR="6C426591" w:rsidRPr="00FF3748">
        <w:rPr>
          <w:rFonts w:ascii="Arial" w:hAnsi="Arial" w:cs="Arial"/>
          <w:sz w:val="20"/>
          <w:szCs w:val="20"/>
          <w:lang w:val="en-GB" w:eastAsia="en-US"/>
        </w:rPr>
        <w:t xml:space="preserve">) </w:t>
      </w:r>
      <w:r w:rsidR="0103DFA9" w:rsidRPr="00FF3748">
        <w:rPr>
          <w:rFonts w:ascii="Arial" w:hAnsi="Arial" w:cs="Arial"/>
          <w:sz w:val="20"/>
          <w:szCs w:val="20"/>
          <w:lang w:val="en-GB" w:eastAsia="en-US"/>
        </w:rPr>
        <w:t>and</w:t>
      </w:r>
      <w:r w:rsidR="6C426591" w:rsidRPr="00FF3748">
        <w:rPr>
          <w:rFonts w:ascii="Arial" w:hAnsi="Arial" w:cs="Arial"/>
          <w:sz w:val="20"/>
          <w:szCs w:val="20"/>
          <w:lang w:val="en-GB" w:eastAsia="en-US"/>
        </w:rPr>
        <w:t xml:space="preserve"> </w:t>
      </w:r>
      <w:r w:rsidR="0103DFA9" w:rsidRPr="00FF3748">
        <w:rPr>
          <w:rFonts w:ascii="Arial" w:hAnsi="Arial" w:cs="Arial"/>
          <w:sz w:val="20"/>
          <w:szCs w:val="20"/>
          <w:lang w:val="en-GB" w:eastAsia="en-US"/>
        </w:rPr>
        <w:t xml:space="preserve">external effects </w:t>
      </w:r>
      <w:r w:rsidR="6C426591" w:rsidRPr="00FF3748">
        <w:rPr>
          <w:rFonts w:ascii="Arial" w:hAnsi="Arial" w:cs="Arial"/>
          <w:sz w:val="20"/>
          <w:szCs w:val="20"/>
          <w:lang w:val="en-GB" w:eastAsia="en-US"/>
        </w:rPr>
        <w:t>(</w:t>
      </w:r>
      <w:r w:rsidR="0A7A4062" w:rsidRPr="00FF3748">
        <w:rPr>
          <w:rFonts w:ascii="Arial" w:hAnsi="Arial" w:cs="Arial"/>
          <w:sz w:val="20"/>
          <w:szCs w:val="20"/>
          <w:lang w:val="en-GB" w:eastAsia="en-US"/>
        </w:rPr>
        <w:t>impact</w:t>
      </w:r>
      <w:r w:rsidR="6C426591" w:rsidRPr="00FF3748">
        <w:rPr>
          <w:rFonts w:ascii="Arial" w:hAnsi="Arial" w:cs="Arial"/>
          <w:sz w:val="20"/>
          <w:szCs w:val="20"/>
          <w:lang w:val="en-GB" w:eastAsia="en-US"/>
        </w:rPr>
        <w:t xml:space="preserve">) </w:t>
      </w:r>
      <w:r w:rsidR="510F1573" w:rsidRPr="00FF3748">
        <w:rPr>
          <w:rFonts w:ascii="Arial" w:hAnsi="Arial" w:cs="Arial"/>
          <w:sz w:val="20"/>
          <w:szCs w:val="20"/>
          <w:lang w:val="en-GB" w:eastAsia="en-US"/>
        </w:rPr>
        <w:t xml:space="preserve">of the </w:t>
      </w:r>
      <w:r w:rsidR="007A52FC" w:rsidRPr="00FF3748">
        <w:rPr>
          <w:rFonts w:ascii="Arial" w:hAnsi="Arial" w:cs="Arial"/>
          <w:sz w:val="20"/>
          <w:szCs w:val="20"/>
          <w:lang w:val="en-GB" w:eastAsia="en-US"/>
        </w:rPr>
        <w:t xml:space="preserve">funded </w:t>
      </w:r>
      <w:r w:rsidR="510F1573" w:rsidRPr="00FF3748">
        <w:rPr>
          <w:rFonts w:ascii="Arial" w:hAnsi="Arial" w:cs="Arial"/>
          <w:sz w:val="20"/>
          <w:szCs w:val="20"/>
          <w:lang w:val="en-GB" w:eastAsia="en-US"/>
        </w:rPr>
        <w:t>transport projects</w:t>
      </w:r>
      <w:r w:rsidR="65B49440" w:rsidRPr="00FF3748">
        <w:rPr>
          <w:rFonts w:ascii="Arial" w:hAnsi="Arial" w:cs="Arial"/>
          <w:sz w:val="20"/>
          <w:szCs w:val="20"/>
          <w:lang w:val="en-GB" w:eastAsia="en-US"/>
        </w:rPr>
        <w:t>.</w:t>
      </w:r>
    </w:p>
    <w:p w14:paraId="141E7362" w14:textId="495F2EDF" w:rsidR="00EB7430" w:rsidRPr="00FF3748" w:rsidRDefault="68B9A20D" w:rsidP="0D860A52">
      <w:pPr>
        <w:spacing w:before="120" w:after="120" w:line="240" w:lineRule="auto"/>
        <w:jc w:val="both"/>
        <w:rPr>
          <w:rFonts w:ascii="Arial" w:hAnsi="Arial" w:cs="Arial"/>
          <w:sz w:val="20"/>
          <w:szCs w:val="20"/>
          <w:lang w:val="en-GB" w:eastAsia="en-US"/>
        </w:rPr>
      </w:pPr>
      <w:r w:rsidRPr="00FF3748">
        <w:rPr>
          <w:rFonts w:ascii="Arial" w:hAnsi="Arial" w:cs="Arial"/>
          <w:sz w:val="20"/>
          <w:szCs w:val="20"/>
          <w:lang w:val="en-GB" w:eastAsia="en-US"/>
        </w:rPr>
        <w:t xml:space="preserve">The </w:t>
      </w:r>
      <w:r w:rsidR="007864FD" w:rsidRPr="00FF3748">
        <w:rPr>
          <w:rFonts w:ascii="Arial" w:hAnsi="Arial" w:cs="Arial"/>
          <w:sz w:val="20"/>
          <w:szCs w:val="20"/>
          <w:lang w:val="en-GB" w:eastAsia="en-US"/>
        </w:rPr>
        <w:t>methodological</w:t>
      </w:r>
      <w:r w:rsidRPr="00FF3748">
        <w:rPr>
          <w:rFonts w:ascii="Arial" w:hAnsi="Arial" w:cs="Arial"/>
          <w:sz w:val="20"/>
          <w:szCs w:val="20"/>
          <w:lang w:val="en-GB" w:eastAsia="en-US"/>
        </w:rPr>
        <w:t xml:space="preserve"> approach</w:t>
      </w:r>
      <w:r w:rsidR="24DB13E5" w:rsidRPr="00FF3748">
        <w:rPr>
          <w:rFonts w:ascii="Arial" w:hAnsi="Arial" w:cs="Arial"/>
          <w:sz w:val="20"/>
          <w:szCs w:val="20"/>
          <w:lang w:val="en-GB" w:eastAsia="en-US"/>
        </w:rPr>
        <w:t xml:space="preserve"> </w:t>
      </w:r>
      <w:r w:rsidR="007A52FC" w:rsidRPr="00FF3748">
        <w:rPr>
          <w:rFonts w:ascii="Arial" w:hAnsi="Arial" w:cs="Arial"/>
          <w:sz w:val="20"/>
          <w:szCs w:val="20"/>
          <w:lang w:val="en-GB" w:eastAsia="en-US"/>
        </w:rPr>
        <w:t xml:space="preserve">applied </w:t>
      </w:r>
      <w:r w:rsidR="7FCDA09A" w:rsidRPr="00FF3748">
        <w:rPr>
          <w:rFonts w:ascii="Arial" w:hAnsi="Arial" w:cs="Arial"/>
          <w:sz w:val="20"/>
          <w:szCs w:val="20"/>
          <w:lang w:val="en-GB" w:eastAsia="en-US"/>
        </w:rPr>
        <w:t xml:space="preserve">is in </w:t>
      </w:r>
      <w:r w:rsidR="007864FD" w:rsidRPr="00FF3748">
        <w:rPr>
          <w:rFonts w:ascii="Arial" w:hAnsi="Arial" w:cs="Arial"/>
          <w:sz w:val="20"/>
          <w:szCs w:val="20"/>
          <w:lang w:val="en-GB" w:eastAsia="en-US"/>
        </w:rPr>
        <w:t>accordance</w:t>
      </w:r>
      <w:r w:rsidR="7FCDA09A" w:rsidRPr="00FF3748">
        <w:rPr>
          <w:rFonts w:ascii="Arial" w:hAnsi="Arial" w:cs="Arial"/>
          <w:sz w:val="20"/>
          <w:szCs w:val="20"/>
          <w:lang w:val="en-GB" w:eastAsia="en-US"/>
        </w:rPr>
        <w:t xml:space="preserve"> </w:t>
      </w:r>
      <w:r w:rsidR="007A52FC" w:rsidRPr="00FF3748">
        <w:rPr>
          <w:rFonts w:ascii="Arial" w:hAnsi="Arial" w:cs="Arial"/>
          <w:sz w:val="20"/>
          <w:szCs w:val="20"/>
          <w:lang w:val="en-GB" w:eastAsia="en-US"/>
        </w:rPr>
        <w:t>with</w:t>
      </w:r>
      <w:r w:rsidR="7FCDA09A" w:rsidRPr="00FF3748">
        <w:rPr>
          <w:rFonts w:ascii="Arial" w:hAnsi="Arial" w:cs="Arial"/>
          <w:sz w:val="20"/>
          <w:szCs w:val="20"/>
          <w:lang w:val="en-GB" w:eastAsia="en-US"/>
        </w:rPr>
        <w:t xml:space="preserve"> </w:t>
      </w:r>
      <w:r w:rsidRPr="00FF3748">
        <w:rPr>
          <w:rFonts w:ascii="Arial" w:hAnsi="Arial" w:cs="Arial"/>
          <w:sz w:val="20"/>
          <w:szCs w:val="20"/>
          <w:lang w:val="en-GB" w:eastAsia="en-US"/>
        </w:rPr>
        <w:t>the requirement</w:t>
      </w:r>
      <w:r w:rsidR="703F3300" w:rsidRPr="00FF3748">
        <w:rPr>
          <w:rFonts w:ascii="Arial" w:hAnsi="Arial" w:cs="Arial"/>
          <w:sz w:val="20"/>
          <w:szCs w:val="20"/>
          <w:lang w:val="en-GB" w:eastAsia="en-US"/>
        </w:rPr>
        <w:t xml:space="preserve"> </w:t>
      </w:r>
      <w:r w:rsidR="7B544A0F" w:rsidRPr="00FF3748">
        <w:rPr>
          <w:rFonts w:ascii="Arial" w:hAnsi="Arial" w:cs="Arial"/>
          <w:sz w:val="20"/>
          <w:szCs w:val="20"/>
          <w:lang w:val="en-GB" w:eastAsia="en-US"/>
        </w:rPr>
        <w:t>t</w:t>
      </w:r>
      <w:r w:rsidR="52013FE4" w:rsidRPr="00FF3748">
        <w:rPr>
          <w:rFonts w:ascii="Arial" w:hAnsi="Arial" w:cs="Arial"/>
          <w:sz w:val="20"/>
          <w:szCs w:val="20"/>
          <w:lang w:val="en-GB" w:eastAsia="en-US"/>
        </w:rPr>
        <w:t xml:space="preserve">o perform a comparative </w:t>
      </w:r>
      <w:r w:rsidR="007864FD" w:rsidRPr="00FF3748">
        <w:rPr>
          <w:rFonts w:ascii="Arial" w:hAnsi="Arial" w:cs="Arial"/>
          <w:sz w:val="20"/>
          <w:szCs w:val="20"/>
          <w:lang w:val="en-GB" w:eastAsia="en-US"/>
        </w:rPr>
        <w:t>assessment</w:t>
      </w:r>
      <w:r w:rsidR="52013FE4" w:rsidRPr="00FF3748">
        <w:rPr>
          <w:rFonts w:ascii="Arial" w:hAnsi="Arial" w:cs="Arial"/>
          <w:sz w:val="20"/>
          <w:szCs w:val="20"/>
          <w:lang w:val="en-GB" w:eastAsia="en-US"/>
        </w:rPr>
        <w:t xml:space="preserve"> of the effects and the available information. The following basic methods and assumptions were used</w:t>
      </w:r>
      <w:r w:rsidR="604DDCD3" w:rsidRPr="00FF3748">
        <w:rPr>
          <w:rFonts w:ascii="Arial" w:hAnsi="Arial" w:cs="Arial"/>
          <w:sz w:val="20"/>
          <w:szCs w:val="20"/>
          <w:lang w:val="en-GB" w:eastAsia="en-US"/>
        </w:rPr>
        <w:t>:</w:t>
      </w:r>
    </w:p>
    <w:p w14:paraId="6AD3F6D2" w14:textId="26C1ADE3" w:rsidR="2D0ABBB0" w:rsidRPr="00FF3748" w:rsidRDefault="2D0ABBB0" w:rsidP="2D0ABBB0">
      <w:pPr>
        <w:spacing w:before="120" w:after="120" w:line="240" w:lineRule="auto"/>
        <w:jc w:val="both"/>
        <w:rPr>
          <w:rFonts w:ascii="Arial" w:hAnsi="Arial" w:cs="Arial"/>
          <w:sz w:val="20"/>
          <w:szCs w:val="20"/>
          <w:lang w:val="en-GB" w:eastAsia="en-US"/>
        </w:rPr>
      </w:pPr>
    </w:p>
    <w:p w14:paraId="6C37590A" w14:textId="0997A7F6" w:rsidR="009A55CF" w:rsidRPr="00FF3748" w:rsidRDefault="0B242BCC" w:rsidP="2D0ABBB0">
      <w:pPr>
        <w:widowControl w:val="0"/>
        <w:spacing w:before="120" w:after="120" w:line="240" w:lineRule="auto"/>
        <w:ind w:right="23"/>
        <w:contextualSpacing/>
        <w:jc w:val="both"/>
        <w:rPr>
          <w:rFonts w:ascii="Arial" w:hAnsi="Arial" w:cs="Arial"/>
          <w:sz w:val="20"/>
          <w:szCs w:val="20"/>
          <w:lang w:val="en-GB"/>
        </w:rPr>
      </w:pPr>
      <w:r w:rsidRPr="00FF3748">
        <w:rPr>
          <w:rFonts w:ascii="Arial" w:hAnsi="Arial" w:cs="Arial"/>
          <w:b/>
          <w:bCs/>
          <w:sz w:val="20"/>
          <w:szCs w:val="20"/>
          <w:lang w:val="en-GB"/>
        </w:rPr>
        <w:t xml:space="preserve">Analysis </w:t>
      </w:r>
      <w:r w:rsidR="5AC27C63" w:rsidRPr="00FF3748">
        <w:rPr>
          <w:rFonts w:ascii="Arial" w:hAnsi="Arial" w:cs="Arial"/>
          <w:b/>
          <w:bCs/>
          <w:sz w:val="20"/>
          <w:szCs w:val="20"/>
          <w:lang w:val="en-GB"/>
        </w:rPr>
        <w:t>cost</w:t>
      </w:r>
      <w:r w:rsidRPr="00FF3748">
        <w:rPr>
          <w:rFonts w:ascii="Arial" w:hAnsi="Arial" w:cs="Arial"/>
          <w:b/>
          <w:bCs/>
          <w:sz w:val="20"/>
          <w:szCs w:val="20"/>
          <w:lang w:val="en-GB"/>
        </w:rPr>
        <w:t>-benefits</w:t>
      </w:r>
      <w:r w:rsidR="135903A5" w:rsidRPr="00FF3748">
        <w:rPr>
          <w:rFonts w:ascii="Arial" w:hAnsi="Arial" w:cs="Arial"/>
          <w:b/>
          <w:bCs/>
          <w:sz w:val="20"/>
          <w:szCs w:val="20"/>
          <w:lang w:val="en-GB"/>
        </w:rPr>
        <w:t xml:space="preserve">: </w:t>
      </w:r>
      <w:r w:rsidR="03F0DDC1" w:rsidRPr="00FF3748">
        <w:rPr>
          <w:rFonts w:ascii="Arial" w:hAnsi="Arial" w:cs="Arial"/>
          <w:sz w:val="20"/>
          <w:szCs w:val="20"/>
          <w:lang w:val="en-GB"/>
        </w:rPr>
        <w:t>The anal</w:t>
      </w:r>
      <w:r w:rsidR="6EA4DF55" w:rsidRPr="00FF3748">
        <w:rPr>
          <w:rFonts w:ascii="Arial" w:hAnsi="Arial" w:cs="Arial"/>
          <w:sz w:val="20"/>
          <w:szCs w:val="20"/>
          <w:lang w:val="en-GB"/>
        </w:rPr>
        <w:t>ys</w:t>
      </w:r>
      <w:r w:rsidR="03F0DDC1" w:rsidRPr="00FF3748">
        <w:rPr>
          <w:rFonts w:ascii="Arial" w:hAnsi="Arial" w:cs="Arial"/>
          <w:sz w:val="20"/>
          <w:szCs w:val="20"/>
          <w:lang w:val="en-GB"/>
        </w:rPr>
        <w:t>is is a basic tool for the economic evaluation of infrastructure projects</w:t>
      </w:r>
      <w:r w:rsidR="0E5ABF58" w:rsidRPr="00FF3748">
        <w:rPr>
          <w:rFonts w:ascii="Arial" w:hAnsi="Arial" w:cs="Arial"/>
          <w:sz w:val="20"/>
          <w:szCs w:val="20"/>
          <w:lang w:val="en-GB"/>
        </w:rPr>
        <w:t xml:space="preserve">, </w:t>
      </w:r>
      <w:r w:rsidR="733B8C7D" w:rsidRPr="00FF3748">
        <w:rPr>
          <w:rFonts w:ascii="Arial" w:hAnsi="Arial" w:cs="Arial"/>
          <w:sz w:val="20"/>
          <w:szCs w:val="20"/>
          <w:lang w:val="en-GB"/>
        </w:rPr>
        <w:t>which is also confirmed by the mandatory use of</w:t>
      </w:r>
      <w:r w:rsidR="0E5ABF58" w:rsidRPr="00FF3748">
        <w:rPr>
          <w:rFonts w:ascii="Arial" w:hAnsi="Arial" w:cs="Arial"/>
          <w:sz w:val="20"/>
          <w:szCs w:val="20"/>
          <w:lang w:val="en-GB"/>
        </w:rPr>
        <w:t xml:space="preserve"> </w:t>
      </w:r>
      <w:r w:rsidR="33F896AB" w:rsidRPr="00FF3748">
        <w:rPr>
          <w:rFonts w:ascii="Arial" w:hAnsi="Arial" w:cs="Arial"/>
          <w:sz w:val="20"/>
          <w:szCs w:val="20"/>
          <w:lang w:val="en-GB"/>
        </w:rPr>
        <w:t xml:space="preserve">the Guide for cost-benefit analysis of investment projects for the </w:t>
      </w:r>
      <w:r w:rsidR="532BACAA" w:rsidRPr="00FF3748">
        <w:rPr>
          <w:rFonts w:ascii="Arial" w:hAnsi="Arial" w:cs="Arial"/>
          <w:sz w:val="20"/>
          <w:szCs w:val="20"/>
          <w:lang w:val="en-GB"/>
        </w:rPr>
        <w:t xml:space="preserve">2014-2020 </w:t>
      </w:r>
      <w:r w:rsidR="33F896AB" w:rsidRPr="00FF3748">
        <w:rPr>
          <w:rFonts w:ascii="Arial" w:hAnsi="Arial" w:cs="Arial"/>
          <w:sz w:val="20"/>
          <w:szCs w:val="20"/>
          <w:lang w:val="en-GB"/>
        </w:rPr>
        <w:t>program</w:t>
      </w:r>
      <w:r w:rsidR="03DFB524" w:rsidRPr="00FF3748">
        <w:rPr>
          <w:rFonts w:ascii="Arial" w:hAnsi="Arial" w:cs="Arial"/>
          <w:sz w:val="20"/>
          <w:szCs w:val="20"/>
          <w:lang w:val="en-GB"/>
        </w:rPr>
        <w:t>me</w:t>
      </w:r>
      <w:r w:rsidR="146D34AA" w:rsidRPr="00FF3748">
        <w:rPr>
          <w:rFonts w:ascii="Arial" w:hAnsi="Arial" w:cs="Arial"/>
          <w:sz w:val="20"/>
          <w:szCs w:val="20"/>
          <w:lang w:val="en-GB"/>
        </w:rPr>
        <w:t xml:space="preserve"> </w:t>
      </w:r>
      <w:r w:rsidR="33F896AB" w:rsidRPr="00FF3748">
        <w:rPr>
          <w:rFonts w:ascii="Arial" w:hAnsi="Arial" w:cs="Arial"/>
          <w:sz w:val="20"/>
          <w:szCs w:val="20"/>
          <w:lang w:val="en-GB"/>
        </w:rPr>
        <w:t>period</w:t>
      </w:r>
      <w:r w:rsidR="0E5ABF58" w:rsidRPr="00FF3748">
        <w:rPr>
          <w:rFonts w:ascii="Arial" w:hAnsi="Arial" w:cs="Arial"/>
          <w:sz w:val="20"/>
          <w:szCs w:val="20"/>
          <w:lang w:val="en-GB"/>
        </w:rPr>
        <w:t xml:space="preserve"> </w:t>
      </w:r>
      <w:r w:rsidR="5DF4A5A1" w:rsidRPr="00FF3748">
        <w:rPr>
          <w:rFonts w:ascii="Arial" w:hAnsi="Arial" w:cs="Arial"/>
          <w:sz w:val="20"/>
          <w:szCs w:val="20"/>
          <w:lang w:val="en-GB"/>
        </w:rPr>
        <w:t>including</w:t>
      </w:r>
      <w:r w:rsidR="0840E752" w:rsidRPr="00FF3748">
        <w:rPr>
          <w:rFonts w:ascii="Arial" w:hAnsi="Arial" w:cs="Arial"/>
          <w:sz w:val="20"/>
          <w:szCs w:val="20"/>
          <w:lang w:val="en-GB"/>
        </w:rPr>
        <w:t xml:space="preserve"> all projects financed under public </w:t>
      </w:r>
      <w:r w:rsidR="007864FD" w:rsidRPr="00FF3748">
        <w:rPr>
          <w:rFonts w:ascii="Arial" w:hAnsi="Arial" w:cs="Arial"/>
          <w:sz w:val="20"/>
          <w:szCs w:val="20"/>
          <w:lang w:val="en-GB"/>
        </w:rPr>
        <w:t>investment</w:t>
      </w:r>
      <w:r w:rsidR="0E5ABF58" w:rsidRPr="00FF3748">
        <w:rPr>
          <w:rFonts w:ascii="Arial" w:hAnsi="Arial" w:cs="Arial"/>
          <w:sz w:val="20"/>
          <w:szCs w:val="20"/>
          <w:lang w:val="en-GB"/>
        </w:rPr>
        <w:t>.</w:t>
      </w:r>
      <w:r w:rsidR="109E37C1" w:rsidRPr="00FF3748">
        <w:rPr>
          <w:rFonts w:ascii="Arial" w:hAnsi="Arial" w:cs="Arial"/>
          <w:sz w:val="20"/>
          <w:szCs w:val="20"/>
          <w:lang w:val="en-GB"/>
        </w:rPr>
        <w:t xml:space="preserve"> </w:t>
      </w:r>
      <w:r w:rsidR="188AD122" w:rsidRPr="00FF3748">
        <w:rPr>
          <w:rFonts w:ascii="Arial" w:hAnsi="Arial" w:cs="Arial"/>
          <w:sz w:val="20"/>
          <w:szCs w:val="20"/>
          <w:lang w:val="en-GB"/>
        </w:rPr>
        <w:t>Taking into accoun</w:t>
      </w:r>
      <w:r w:rsidR="683AE106" w:rsidRPr="00FF3748">
        <w:rPr>
          <w:rFonts w:ascii="Arial" w:hAnsi="Arial" w:cs="Arial"/>
          <w:sz w:val="20"/>
          <w:szCs w:val="20"/>
          <w:lang w:val="en-GB"/>
        </w:rPr>
        <w:t>t</w:t>
      </w:r>
      <w:r w:rsidR="152E92ED" w:rsidRPr="00FF3748">
        <w:rPr>
          <w:rFonts w:ascii="Arial" w:hAnsi="Arial" w:cs="Arial"/>
          <w:sz w:val="20"/>
          <w:szCs w:val="20"/>
          <w:lang w:val="en-GB"/>
        </w:rPr>
        <w:t xml:space="preserve"> the subject and scope of the </w:t>
      </w:r>
      <w:r w:rsidR="5CB9E771" w:rsidRPr="00FF3748">
        <w:rPr>
          <w:rFonts w:ascii="Arial" w:hAnsi="Arial" w:cs="Arial"/>
          <w:sz w:val="20"/>
          <w:szCs w:val="20"/>
          <w:lang w:val="en-GB"/>
        </w:rPr>
        <w:t xml:space="preserve">current </w:t>
      </w:r>
      <w:r w:rsidR="152E92ED" w:rsidRPr="00FF3748">
        <w:rPr>
          <w:rFonts w:ascii="Arial" w:hAnsi="Arial" w:cs="Arial"/>
          <w:sz w:val="20"/>
          <w:szCs w:val="20"/>
          <w:lang w:val="en-GB"/>
        </w:rPr>
        <w:t>evaluation</w:t>
      </w:r>
      <w:r w:rsidR="109E37C1" w:rsidRPr="00FF3748">
        <w:rPr>
          <w:rFonts w:ascii="Arial" w:hAnsi="Arial" w:cs="Arial"/>
          <w:sz w:val="20"/>
          <w:szCs w:val="20"/>
          <w:lang w:val="en-GB"/>
        </w:rPr>
        <w:t xml:space="preserve"> </w:t>
      </w:r>
      <w:r w:rsidR="62213168" w:rsidRPr="00FF3748">
        <w:rPr>
          <w:rFonts w:ascii="Arial" w:hAnsi="Arial" w:cs="Arial"/>
          <w:sz w:val="20"/>
          <w:szCs w:val="20"/>
          <w:lang w:val="en-GB"/>
        </w:rPr>
        <w:t xml:space="preserve">a </w:t>
      </w:r>
      <w:r w:rsidR="5509D7EE" w:rsidRPr="00FF3748">
        <w:rPr>
          <w:rFonts w:ascii="Arial" w:hAnsi="Arial" w:cs="Arial"/>
          <w:sz w:val="20"/>
          <w:szCs w:val="20"/>
          <w:lang w:val="en-GB"/>
        </w:rPr>
        <w:t xml:space="preserve">simplified </w:t>
      </w:r>
      <w:r w:rsidR="62213168" w:rsidRPr="00FF3748">
        <w:rPr>
          <w:rFonts w:ascii="Arial" w:hAnsi="Arial" w:cs="Arial"/>
          <w:sz w:val="20"/>
          <w:szCs w:val="20"/>
          <w:lang w:val="en-GB"/>
        </w:rPr>
        <w:t xml:space="preserve">version </w:t>
      </w:r>
      <w:r w:rsidR="007A52FC" w:rsidRPr="00FF3748">
        <w:rPr>
          <w:rFonts w:ascii="Arial" w:hAnsi="Arial" w:cs="Arial"/>
          <w:sz w:val="20"/>
          <w:szCs w:val="20"/>
          <w:lang w:val="en-GB"/>
        </w:rPr>
        <w:t xml:space="preserve">of CBA </w:t>
      </w:r>
      <w:r w:rsidR="62213168" w:rsidRPr="00FF3748">
        <w:rPr>
          <w:rFonts w:ascii="Arial" w:hAnsi="Arial" w:cs="Arial"/>
          <w:sz w:val="20"/>
          <w:szCs w:val="20"/>
          <w:lang w:val="en-GB"/>
        </w:rPr>
        <w:t>is applied</w:t>
      </w:r>
      <w:r w:rsidR="109E37C1" w:rsidRPr="00FF3748">
        <w:rPr>
          <w:rFonts w:ascii="Arial" w:hAnsi="Arial" w:cs="Arial"/>
          <w:sz w:val="20"/>
          <w:szCs w:val="20"/>
          <w:lang w:val="en-GB"/>
        </w:rPr>
        <w:t xml:space="preserve">, </w:t>
      </w:r>
      <w:r w:rsidR="2F8A82FE" w:rsidRPr="00FF3748">
        <w:rPr>
          <w:rFonts w:ascii="Arial" w:hAnsi="Arial" w:cs="Arial"/>
          <w:sz w:val="20"/>
          <w:szCs w:val="20"/>
          <w:lang w:val="en-GB"/>
        </w:rPr>
        <w:t>emphasi</w:t>
      </w:r>
      <w:r w:rsidR="007A52FC" w:rsidRPr="00FF3748">
        <w:rPr>
          <w:rFonts w:ascii="Arial" w:hAnsi="Arial" w:cs="Arial"/>
          <w:sz w:val="20"/>
          <w:szCs w:val="20"/>
          <w:lang w:val="en-GB"/>
        </w:rPr>
        <w:t>s</w:t>
      </w:r>
      <w:r w:rsidR="2F8A82FE" w:rsidRPr="00FF3748">
        <w:rPr>
          <w:rFonts w:ascii="Arial" w:hAnsi="Arial" w:cs="Arial"/>
          <w:sz w:val="20"/>
          <w:szCs w:val="20"/>
          <w:lang w:val="en-GB"/>
        </w:rPr>
        <w:t xml:space="preserve">ing mainly </w:t>
      </w:r>
      <w:r w:rsidR="007A52FC" w:rsidRPr="00FF3748">
        <w:rPr>
          <w:rFonts w:ascii="Arial" w:hAnsi="Arial" w:cs="Arial"/>
          <w:sz w:val="20"/>
          <w:szCs w:val="20"/>
          <w:lang w:val="en-GB"/>
        </w:rPr>
        <w:t xml:space="preserve">on </w:t>
      </w:r>
      <w:r w:rsidR="2F8A82FE" w:rsidRPr="00FF3748">
        <w:rPr>
          <w:rFonts w:ascii="Arial" w:hAnsi="Arial" w:cs="Arial"/>
          <w:sz w:val="20"/>
          <w:szCs w:val="20"/>
          <w:lang w:val="en-GB"/>
        </w:rPr>
        <w:t xml:space="preserve">economic and social benefits of the </w:t>
      </w:r>
      <w:r w:rsidR="007A52FC" w:rsidRPr="00FF3748">
        <w:rPr>
          <w:rFonts w:ascii="Arial" w:hAnsi="Arial" w:cs="Arial"/>
          <w:sz w:val="20"/>
          <w:szCs w:val="20"/>
          <w:lang w:val="en-GB"/>
        </w:rPr>
        <w:t xml:space="preserve">implemented </w:t>
      </w:r>
      <w:r w:rsidR="2F8A82FE" w:rsidRPr="00FF3748">
        <w:rPr>
          <w:rFonts w:ascii="Arial" w:hAnsi="Arial" w:cs="Arial"/>
          <w:sz w:val="20"/>
          <w:szCs w:val="20"/>
          <w:lang w:val="en-GB"/>
        </w:rPr>
        <w:t>projects</w:t>
      </w:r>
      <w:r w:rsidR="5824EB77" w:rsidRPr="00FF3748">
        <w:rPr>
          <w:rFonts w:ascii="Arial" w:hAnsi="Arial" w:cs="Arial"/>
          <w:sz w:val="20"/>
          <w:szCs w:val="20"/>
          <w:lang w:val="en-GB"/>
        </w:rPr>
        <w:t>.</w:t>
      </w:r>
      <w:r w:rsidR="25BF272B" w:rsidRPr="00FF3748">
        <w:rPr>
          <w:rFonts w:ascii="Arial" w:hAnsi="Arial" w:cs="Arial"/>
          <w:sz w:val="20"/>
          <w:szCs w:val="20"/>
          <w:lang w:val="en-GB"/>
        </w:rPr>
        <w:t xml:space="preserve"> </w:t>
      </w:r>
      <w:r w:rsidR="2735B9C3" w:rsidRPr="00FF3748">
        <w:rPr>
          <w:rFonts w:ascii="Arial" w:hAnsi="Arial" w:cs="Arial"/>
          <w:sz w:val="20"/>
          <w:szCs w:val="20"/>
          <w:lang w:val="en-GB"/>
        </w:rPr>
        <w:t xml:space="preserve">During the analysis, the following </w:t>
      </w:r>
      <w:r w:rsidR="388325BD" w:rsidRPr="00FF3748">
        <w:rPr>
          <w:rFonts w:ascii="Arial" w:hAnsi="Arial" w:cs="Arial"/>
          <w:sz w:val="20"/>
          <w:szCs w:val="20"/>
          <w:lang w:val="en-GB"/>
        </w:rPr>
        <w:t xml:space="preserve">assumptions </w:t>
      </w:r>
      <w:r w:rsidR="2735B9C3" w:rsidRPr="00FF3748">
        <w:rPr>
          <w:rFonts w:ascii="Arial" w:hAnsi="Arial" w:cs="Arial"/>
          <w:sz w:val="20"/>
          <w:szCs w:val="20"/>
          <w:lang w:val="en-GB"/>
        </w:rPr>
        <w:t>were made</w:t>
      </w:r>
      <w:r w:rsidR="25BF272B" w:rsidRPr="00FF3748">
        <w:rPr>
          <w:rFonts w:ascii="Arial" w:hAnsi="Arial" w:cs="Arial"/>
          <w:sz w:val="20"/>
          <w:szCs w:val="20"/>
          <w:lang w:val="en-GB"/>
        </w:rPr>
        <w:t>:</w:t>
      </w:r>
    </w:p>
    <w:p w14:paraId="22A6C7D3" w14:textId="301A950D" w:rsidR="00CB3489" w:rsidRPr="00FF3748" w:rsidRDefault="5CA16937" w:rsidP="00B70683">
      <w:pPr>
        <w:pStyle w:val="ListParagraph"/>
        <w:widowControl w:val="0"/>
        <w:numPr>
          <w:ilvl w:val="0"/>
          <w:numId w:val="30"/>
        </w:numPr>
        <w:spacing w:before="120" w:after="120" w:line="240" w:lineRule="auto"/>
        <w:ind w:left="425" w:right="23" w:hanging="425"/>
        <w:jc w:val="both"/>
        <w:rPr>
          <w:rFonts w:cs="Arial"/>
          <w:sz w:val="20"/>
          <w:szCs w:val="20"/>
        </w:rPr>
      </w:pPr>
      <w:r w:rsidRPr="00FF3748">
        <w:rPr>
          <w:rFonts w:cs="Arial"/>
          <w:sz w:val="20"/>
          <w:szCs w:val="20"/>
        </w:rPr>
        <w:t xml:space="preserve">In order to </w:t>
      </w:r>
      <w:r w:rsidR="5D568DE9" w:rsidRPr="00FF3748">
        <w:rPr>
          <w:rFonts w:cs="Arial"/>
          <w:sz w:val="20"/>
          <w:szCs w:val="20"/>
        </w:rPr>
        <w:t>provide a basis for comparison</w:t>
      </w:r>
      <w:r w:rsidR="5824EB77" w:rsidRPr="00FF3748">
        <w:rPr>
          <w:rFonts w:cs="Arial"/>
          <w:sz w:val="20"/>
          <w:szCs w:val="20"/>
        </w:rPr>
        <w:t xml:space="preserve">, </w:t>
      </w:r>
      <w:r w:rsidR="61794E50" w:rsidRPr="00FF3748">
        <w:rPr>
          <w:rFonts w:cs="Arial"/>
          <w:sz w:val="20"/>
          <w:szCs w:val="20"/>
        </w:rPr>
        <w:t>the benefits</w:t>
      </w:r>
      <w:r w:rsidR="5824EB77" w:rsidRPr="00FF3748">
        <w:rPr>
          <w:rFonts w:cs="Arial"/>
          <w:sz w:val="20"/>
          <w:szCs w:val="20"/>
        </w:rPr>
        <w:t>/</w:t>
      </w:r>
      <w:r w:rsidR="6C519FD1" w:rsidRPr="00FF3748">
        <w:rPr>
          <w:rFonts w:cs="Arial"/>
          <w:sz w:val="20"/>
          <w:szCs w:val="20"/>
        </w:rPr>
        <w:t xml:space="preserve">costs of the individual projects are recalculated and </w:t>
      </w:r>
      <w:r w:rsidR="007864FD" w:rsidRPr="00FF3748">
        <w:rPr>
          <w:rFonts w:cs="Arial"/>
          <w:sz w:val="20"/>
          <w:szCs w:val="20"/>
        </w:rPr>
        <w:t>denominated in</w:t>
      </w:r>
      <w:r w:rsidR="7AC72F92" w:rsidRPr="00FF3748">
        <w:rPr>
          <w:rFonts w:cs="Arial"/>
          <w:sz w:val="20"/>
          <w:szCs w:val="20"/>
        </w:rPr>
        <w:t xml:space="preserve"> </w:t>
      </w:r>
      <w:r w:rsidR="00EB759D" w:rsidRPr="00FF3748">
        <w:rPr>
          <w:rFonts w:cs="Arial"/>
          <w:sz w:val="20"/>
          <w:szCs w:val="20"/>
        </w:rPr>
        <w:t xml:space="preserve">in </w:t>
      </w:r>
      <w:r w:rsidR="1D2EEB32" w:rsidRPr="00FF3748">
        <w:rPr>
          <w:rFonts w:cs="Arial"/>
          <w:sz w:val="20"/>
          <w:szCs w:val="20"/>
        </w:rPr>
        <w:t xml:space="preserve">euro </w:t>
      </w:r>
      <w:r w:rsidR="00EB759D" w:rsidRPr="00FF3748">
        <w:rPr>
          <w:rFonts w:cs="Arial"/>
          <w:sz w:val="20"/>
          <w:szCs w:val="20"/>
        </w:rPr>
        <w:t xml:space="preserve">at </w:t>
      </w:r>
      <w:r w:rsidR="7AC72F92" w:rsidRPr="00FF3748">
        <w:rPr>
          <w:rFonts w:cs="Arial"/>
          <w:sz w:val="20"/>
          <w:szCs w:val="20"/>
        </w:rPr>
        <w:t xml:space="preserve">price levels </w:t>
      </w:r>
      <w:r w:rsidR="00EB759D" w:rsidRPr="00FF3748">
        <w:rPr>
          <w:rFonts w:cs="Arial"/>
          <w:sz w:val="20"/>
          <w:szCs w:val="20"/>
        </w:rPr>
        <w:t>of year</w:t>
      </w:r>
      <w:r w:rsidR="5824EB77" w:rsidRPr="00FF3748">
        <w:rPr>
          <w:rFonts w:cs="Arial"/>
          <w:sz w:val="20"/>
          <w:szCs w:val="20"/>
        </w:rPr>
        <w:t xml:space="preserve"> 2015</w:t>
      </w:r>
      <w:r w:rsidR="03FDCAB1" w:rsidRPr="00FF3748">
        <w:rPr>
          <w:rFonts w:cs="Arial"/>
          <w:sz w:val="20"/>
          <w:szCs w:val="20"/>
        </w:rPr>
        <w:t>.</w:t>
      </w:r>
    </w:p>
    <w:p w14:paraId="29389C3E" w14:textId="31FC0CD7" w:rsidR="00A21C3A" w:rsidRPr="00FF3748" w:rsidRDefault="65760B9E" w:rsidP="00B70683">
      <w:pPr>
        <w:pStyle w:val="ListParagraph"/>
        <w:widowControl w:val="0"/>
        <w:numPr>
          <w:ilvl w:val="0"/>
          <w:numId w:val="30"/>
        </w:numPr>
        <w:spacing w:before="120" w:after="120" w:line="240" w:lineRule="auto"/>
        <w:ind w:left="425" w:right="23" w:hanging="425"/>
        <w:jc w:val="both"/>
        <w:rPr>
          <w:rFonts w:cs="Arial"/>
          <w:sz w:val="20"/>
          <w:szCs w:val="20"/>
        </w:rPr>
      </w:pPr>
      <w:r w:rsidRPr="00FF3748">
        <w:rPr>
          <w:rFonts w:cs="Arial"/>
          <w:sz w:val="20"/>
          <w:szCs w:val="20"/>
        </w:rPr>
        <w:t>When</w:t>
      </w:r>
      <w:r w:rsidR="03FDCAB1" w:rsidRPr="00FF3748">
        <w:rPr>
          <w:rFonts w:cs="Arial"/>
          <w:sz w:val="20"/>
          <w:szCs w:val="20"/>
        </w:rPr>
        <w:t xml:space="preserve"> monetizing the </w:t>
      </w:r>
      <w:r w:rsidR="007864FD" w:rsidRPr="00FF3748">
        <w:rPr>
          <w:rFonts w:cs="Arial"/>
          <w:sz w:val="20"/>
          <w:szCs w:val="20"/>
        </w:rPr>
        <w:t>benefits</w:t>
      </w:r>
      <w:r w:rsidR="03FDCAB1" w:rsidRPr="00FF3748">
        <w:rPr>
          <w:rFonts w:cs="Arial"/>
          <w:sz w:val="20"/>
          <w:szCs w:val="20"/>
        </w:rPr>
        <w:t xml:space="preserve"> of </w:t>
      </w:r>
      <w:r w:rsidR="18AD662A" w:rsidRPr="00FF3748">
        <w:rPr>
          <w:rFonts w:cs="Arial"/>
          <w:sz w:val="20"/>
          <w:szCs w:val="20"/>
        </w:rPr>
        <w:t>time savings</w:t>
      </w:r>
      <w:r w:rsidR="03FDCAB1" w:rsidRPr="00FF3748">
        <w:rPr>
          <w:rFonts w:cs="Arial"/>
          <w:sz w:val="20"/>
          <w:szCs w:val="20"/>
        </w:rPr>
        <w:t>,</w:t>
      </w:r>
      <w:r w:rsidR="5824EB77" w:rsidRPr="00FF3748">
        <w:rPr>
          <w:rFonts w:cs="Arial"/>
          <w:sz w:val="20"/>
          <w:szCs w:val="20"/>
        </w:rPr>
        <w:t xml:space="preserve"> </w:t>
      </w:r>
      <w:r w:rsidR="3849CEE6" w:rsidRPr="00FF3748">
        <w:rPr>
          <w:rFonts w:cs="Arial"/>
          <w:sz w:val="20"/>
          <w:szCs w:val="20"/>
        </w:rPr>
        <w:t>the results of</w:t>
      </w:r>
      <w:r w:rsidR="5824EB77" w:rsidRPr="00FF3748">
        <w:rPr>
          <w:rFonts w:cs="Arial"/>
          <w:sz w:val="20"/>
          <w:szCs w:val="20"/>
        </w:rPr>
        <w:t xml:space="preserve"> </w:t>
      </w:r>
      <w:r w:rsidR="69E04E3B" w:rsidRPr="00FF3748">
        <w:rPr>
          <w:rFonts w:cs="Arial"/>
          <w:sz w:val="20"/>
          <w:szCs w:val="20"/>
        </w:rPr>
        <w:t>Conducting a National Time Pricing Survey</w:t>
      </w:r>
      <w:r w:rsidR="00A21C3A" w:rsidRPr="00FF3748">
        <w:rPr>
          <w:rStyle w:val="FootnoteReference"/>
          <w:rFonts w:cs="Arial"/>
          <w:sz w:val="20"/>
          <w:szCs w:val="20"/>
        </w:rPr>
        <w:footnoteReference w:id="2"/>
      </w:r>
      <w:r w:rsidR="7D242A84" w:rsidRPr="00FF3748">
        <w:rPr>
          <w:rFonts w:cs="Arial"/>
          <w:sz w:val="20"/>
          <w:szCs w:val="20"/>
        </w:rPr>
        <w:t xml:space="preserve"> were used, </w:t>
      </w:r>
      <w:r w:rsidR="760D0BB7" w:rsidRPr="00FF3748">
        <w:rPr>
          <w:rFonts w:cs="Arial"/>
          <w:sz w:val="20"/>
          <w:szCs w:val="20"/>
        </w:rPr>
        <w:t>as follows</w:t>
      </w:r>
      <w:r w:rsidR="5824EB77" w:rsidRPr="00FF3748">
        <w:rPr>
          <w:rFonts w:cs="Arial"/>
          <w:sz w:val="20"/>
          <w:szCs w:val="20"/>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2"/>
        <w:gridCol w:w="4098"/>
      </w:tblGrid>
      <w:tr w:rsidR="00A21C3A" w:rsidRPr="00FF3748" w14:paraId="1BD1F534" w14:textId="77777777" w:rsidTr="39C5669C">
        <w:tc>
          <w:tcPr>
            <w:tcW w:w="4242" w:type="dxa"/>
            <w:shd w:val="clear" w:color="auto" w:fill="0070C0"/>
            <w:vAlign w:val="center"/>
          </w:tcPr>
          <w:p w14:paraId="5234B94F" w14:textId="14AA5647" w:rsidR="00A21C3A" w:rsidRPr="00FF3748" w:rsidRDefault="6017C9FD" w:rsidP="0D860A52">
            <w:pPr>
              <w:widowControl w:val="0"/>
              <w:spacing w:before="120" w:after="120" w:line="240" w:lineRule="auto"/>
              <w:ind w:right="23"/>
              <w:contextualSpacing/>
              <w:jc w:val="center"/>
              <w:rPr>
                <w:rFonts w:ascii="Arial" w:hAnsi="Arial" w:cs="Arial"/>
                <w:color w:val="FFFFFF" w:themeColor="background1"/>
                <w:sz w:val="20"/>
                <w:szCs w:val="20"/>
                <w:lang w:val="en-GB"/>
              </w:rPr>
            </w:pPr>
            <w:r w:rsidRPr="00FF3748">
              <w:rPr>
                <w:rFonts w:ascii="Arial" w:hAnsi="Arial" w:cs="Arial"/>
                <w:color w:val="FFFFFF" w:themeColor="background1"/>
                <w:sz w:val="20"/>
                <w:szCs w:val="20"/>
                <w:lang w:val="en-GB"/>
              </w:rPr>
              <w:t>Type of travel</w:t>
            </w:r>
          </w:p>
        </w:tc>
        <w:tc>
          <w:tcPr>
            <w:tcW w:w="4098" w:type="dxa"/>
            <w:shd w:val="clear" w:color="auto" w:fill="0070C0"/>
            <w:vAlign w:val="center"/>
          </w:tcPr>
          <w:p w14:paraId="4BB5E2FE" w14:textId="7775D5A7" w:rsidR="00A21C3A" w:rsidRPr="00FF3748" w:rsidRDefault="1D868AFE" w:rsidP="0D860A52">
            <w:pPr>
              <w:widowControl w:val="0"/>
              <w:spacing w:before="120" w:after="120" w:line="240" w:lineRule="auto"/>
              <w:ind w:right="23"/>
              <w:contextualSpacing/>
              <w:jc w:val="center"/>
              <w:rPr>
                <w:rFonts w:ascii="Arial" w:hAnsi="Arial" w:cs="Arial"/>
                <w:color w:val="FFFFFF" w:themeColor="background1"/>
                <w:sz w:val="20"/>
                <w:szCs w:val="20"/>
                <w:lang w:val="en-GB"/>
              </w:rPr>
            </w:pPr>
            <w:r w:rsidRPr="00FF3748">
              <w:rPr>
                <w:rFonts w:ascii="Arial" w:hAnsi="Arial" w:cs="Arial"/>
                <w:color w:val="FFFFFF" w:themeColor="background1"/>
                <w:sz w:val="20"/>
                <w:szCs w:val="20"/>
                <w:lang w:val="en-GB"/>
              </w:rPr>
              <w:t>Cost in euro per hour</w:t>
            </w:r>
          </w:p>
        </w:tc>
      </w:tr>
      <w:tr w:rsidR="00A21C3A" w:rsidRPr="00FF3748" w14:paraId="24129FD1" w14:textId="77777777" w:rsidTr="39C5669C">
        <w:tc>
          <w:tcPr>
            <w:tcW w:w="4242" w:type="dxa"/>
            <w:tcBorders>
              <w:bottom w:val="single" w:sz="4" w:space="0" w:color="2F5496" w:themeColor="accent1" w:themeShade="BF"/>
              <w:right w:val="single" w:sz="4" w:space="0" w:color="2F5496" w:themeColor="accent1" w:themeShade="BF"/>
            </w:tcBorders>
            <w:vAlign w:val="center"/>
          </w:tcPr>
          <w:p w14:paraId="60B897F1" w14:textId="590A7BDA" w:rsidR="00A21C3A" w:rsidRPr="00FF3748" w:rsidRDefault="1D868AFE" w:rsidP="0D860A52">
            <w:pPr>
              <w:widowControl w:val="0"/>
              <w:spacing w:before="120" w:after="120" w:line="240" w:lineRule="auto"/>
              <w:ind w:right="23"/>
              <w:contextualSpacing/>
              <w:jc w:val="both"/>
              <w:rPr>
                <w:rFonts w:ascii="Arial" w:hAnsi="Arial" w:cs="Arial"/>
                <w:sz w:val="20"/>
                <w:szCs w:val="20"/>
                <w:lang w:val="en-GB"/>
              </w:rPr>
            </w:pPr>
            <w:r w:rsidRPr="00FF3748">
              <w:rPr>
                <w:rFonts w:ascii="Arial" w:hAnsi="Arial" w:cs="Arial"/>
                <w:sz w:val="20"/>
                <w:szCs w:val="20"/>
                <w:lang w:val="en-GB"/>
              </w:rPr>
              <w:t>Business trip outside of the city</w:t>
            </w:r>
            <w:r w:rsidR="00A21C3A" w:rsidRPr="00FF3748">
              <w:rPr>
                <w:rFonts w:ascii="Arial" w:hAnsi="Arial" w:cs="Arial"/>
                <w:sz w:val="20"/>
                <w:szCs w:val="20"/>
                <w:lang w:val="en-GB"/>
              </w:rPr>
              <w:t xml:space="preserve"> </w:t>
            </w:r>
          </w:p>
        </w:tc>
        <w:tc>
          <w:tcPr>
            <w:tcW w:w="4098" w:type="dxa"/>
            <w:tcBorders>
              <w:left w:val="single" w:sz="4" w:space="0" w:color="2F5496" w:themeColor="accent1" w:themeShade="BF"/>
              <w:bottom w:val="single" w:sz="4" w:space="0" w:color="2F5496" w:themeColor="accent1" w:themeShade="BF"/>
            </w:tcBorders>
            <w:vAlign w:val="center"/>
          </w:tcPr>
          <w:p w14:paraId="24A9E067" w14:textId="7E0685EC" w:rsidR="00A21C3A" w:rsidRPr="00FF3748" w:rsidRDefault="00A21C3A" w:rsidP="0D860A52">
            <w:pPr>
              <w:widowControl w:val="0"/>
              <w:spacing w:before="120" w:after="120" w:line="240" w:lineRule="auto"/>
              <w:ind w:right="23"/>
              <w:contextualSpacing/>
              <w:jc w:val="both"/>
              <w:rPr>
                <w:rFonts w:ascii="Arial" w:hAnsi="Arial" w:cs="Arial"/>
                <w:sz w:val="20"/>
                <w:szCs w:val="20"/>
                <w:lang w:val="en-GB"/>
              </w:rPr>
            </w:pPr>
            <w:r w:rsidRPr="00FF3748">
              <w:rPr>
                <w:rFonts w:ascii="Arial" w:hAnsi="Arial" w:cs="Arial"/>
                <w:sz w:val="20"/>
                <w:szCs w:val="20"/>
                <w:lang w:val="en-GB"/>
              </w:rPr>
              <w:t>9,2</w:t>
            </w:r>
          </w:p>
        </w:tc>
      </w:tr>
      <w:tr w:rsidR="00A21C3A" w:rsidRPr="00FF3748" w14:paraId="189CA06B" w14:textId="77777777" w:rsidTr="39C5669C">
        <w:tc>
          <w:tcPr>
            <w:tcW w:w="4242" w:type="dxa"/>
            <w:tcBorders>
              <w:top w:val="single" w:sz="4" w:space="0" w:color="2F5496" w:themeColor="accent1" w:themeShade="BF"/>
              <w:bottom w:val="single" w:sz="4" w:space="0" w:color="2F5496" w:themeColor="accent1" w:themeShade="BF"/>
              <w:right w:val="single" w:sz="4" w:space="0" w:color="2F5496" w:themeColor="accent1" w:themeShade="BF"/>
            </w:tcBorders>
            <w:vAlign w:val="center"/>
          </w:tcPr>
          <w:p w14:paraId="7989EAF1" w14:textId="7420DBC3" w:rsidR="00A21C3A" w:rsidRPr="00FF3748" w:rsidRDefault="212FBB67" w:rsidP="0D860A52">
            <w:pPr>
              <w:widowControl w:val="0"/>
              <w:spacing w:before="120" w:after="120" w:line="240" w:lineRule="auto"/>
              <w:ind w:right="23"/>
              <w:contextualSpacing/>
              <w:jc w:val="both"/>
              <w:rPr>
                <w:rFonts w:ascii="Arial" w:hAnsi="Arial" w:cs="Arial"/>
                <w:sz w:val="20"/>
                <w:szCs w:val="20"/>
                <w:lang w:val="en-GB"/>
              </w:rPr>
            </w:pPr>
            <w:r w:rsidRPr="00FF3748">
              <w:rPr>
                <w:rFonts w:ascii="Arial" w:hAnsi="Arial" w:cs="Arial"/>
                <w:sz w:val="20"/>
                <w:szCs w:val="20"/>
                <w:lang w:val="en-GB"/>
              </w:rPr>
              <w:t>Urban business trip</w:t>
            </w:r>
          </w:p>
        </w:tc>
        <w:tc>
          <w:tcPr>
            <w:tcW w:w="4098" w:type="dxa"/>
            <w:tcBorders>
              <w:top w:val="single" w:sz="4" w:space="0" w:color="2F5496" w:themeColor="accent1" w:themeShade="BF"/>
              <w:left w:val="single" w:sz="4" w:space="0" w:color="2F5496" w:themeColor="accent1" w:themeShade="BF"/>
              <w:bottom w:val="single" w:sz="4" w:space="0" w:color="2F5496" w:themeColor="accent1" w:themeShade="BF"/>
            </w:tcBorders>
            <w:vAlign w:val="center"/>
          </w:tcPr>
          <w:p w14:paraId="3B070D79" w14:textId="5B4CB6CE" w:rsidR="00A21C3A" w:rsidRPr="00FF3748" w:rsidRDefault="00A21C3A" w:rsidP="0D860A52">
            <w:pPr>
              <w:widowControl w:val="0"/>
              <w:spacing w:before="120" w:after="120" w:line="240" w:lineRule="auto"/>
              <w:ind w:right="23"/>
              <w:contextualSpacing/>
              <w:jc w:val="both"/>
              <w:rPr>
                <w:rFonts w:ascii="Arial" w:hAnsi="Arial" w:cs="Arial"/>
                <w:sz w:val="20"/>
                <w:szCs w:val="20"/>
                <w:lang w:val="en-GB"/>
              </w:rPr>
            </w:pPr>
            <w:r w:rsidRPr="00FF3748">
              <w:rPr>
                <w:rFonts w:ascii="Arial" w:hAnsi="Arial" w:cs="Arial"/>
                <w:sz w:val="20"/>
                <w:szCs w:val="20"/>
                <w:lang w:val="en-GB"/>
              </w:rPr>
              <w:t>6,</w:t>
            </w:r>
            <w:r w:rsidR="7444078D" w:rsidRPr="00FF3748">
              <w:rPr>
                <w:rFonts w:ascii="Arial" w:hAnsi="Arial" w:cs="Arial"/>
                <w:sz w:val="20"/>
                <w:szCs w:val="20"/>
                <w:lang w:val="en-GB"/>
              </w:rPr>
              <w:t>2</w:t>
            </w:r>
          </w:p>
        </w:tc>
      </w:tr>
      <w:tr w:rsidR="00A21C3A" w:rsidRPr="00FF3748" w14:paraId="6C2B0A00" w14:textId="77777777" w:rsidTr="39C5669C">
        <w:tc>
          <w:tcPr>
            <w:tcW w:w="4242" w:type="dxa"/>
            <w:tcBorders>
              <w:top w:val="single" w:sz="4" w:space="0" w:color="2F5496" w:themeColor="accent1" w:themeShade="BF"/>
              <w:bottom w:val="single" w:sz="4" w:space="0" w:color="2F5496" w:themeColor="accent1" w:themeShade="BF"/>
              <w:right w:val="single" w:sz="4" w:space="0" w:color="2F5496" w:themeColor="accent1" w:themeShade="BF"/>
            </w:tcBorders>
            <w:vAlign w:val="center"/>
          </w:tcPr>
          <w:p w14:paraId="7A24AC7B" w14:textId="0DD4DE1E" w:rsidR="00A21C3A" w:rsidRPr="00FF3748" w:rsidRDefault="0E8025DF" w:rsidP="0D860A52">
            <w:pPr>
              <w:spacing w:before="120" w:after="120" w:line="240" w:lineRule="auto"/>
              <w:ind w:right="23"/>
              <w:contextualSpacing/>
              <w:jc w:val="both"/>
              <w:rPr>
                <w:rFonts w:ascii="Arial" w:hAnsi="Arial" w:cs="Arial"/>
                <w:sz w:val="20"/>
                <w:szCs w:val="20"/>
                <w:lang w:val="en-GB"/>
              </w:rPr>
            </w:pPr>
            <w:r w:rsidRPr="00FF3748">
              <w:rPr>
                <w:rFonts w:ascii="Arial" w:hAnsi="Arial" w:cs="Arial"/>
                <w:sz w:val="20"/>
                <w:szCs w:val="20"/>
                <w:lang w:val="en-GB"/>
              </w:rPr>
              <w:t>Personal trip outside of the city</w:t>
            </w:r>
          </w:p>
        </w:tc>
        <w:tc>
          <w:tcPr>
            <w:tcW w:w="4098" w:type="dxa"/>
            <w:tcBorders>
              <w:top w:val="single" w:sz="4" w:space="0" w:color="2F5496" w:themeColor="accent1" w:themeShade="BF"/>
              <w:left w:val="single" w:sz="4" w:space="0" w:color="2F5496" w:themeColor="accent1" w:themeShade="BF"/>
              <w:bottom w:val="single" w:sz="4" w:space="0" w:color="2F5496" w:themeColor="accent1" w:themeShade="BF"/>
            </w:tcBorders>
            <w:vAlign w:val="center"/>
          </w:tcPr>
          <w:p w14:paraId="6BF9E09E" w14:textId="290DD148" w:rsidR="00A21C3A" w:rsidRPr="00FF3748" w:rsidRDefault="00845FC4" w:rsidP="0D860A52">
            <w:pPr>
              <w:widowControl w:val="0"/>
              <w:spacing w:before="120" w:after="120" w:line="240" w:lineRule="auto"/>
              <w:ind w:right="23"/>
              <w:contextualSpacing/>
              <w:jc w:val="both"/>
              <w:rPr>
                <w:rFonts w:ascii="Arial" w:hAnsi="Arial" w:cs="Arial"/>
                <w:sz w:val="20"/>
                <w:szCs w:val="20"/>
                <w:lang w:val="en-GB"/>
              </w:rPr>
            </w:pPr>
            <w:r w:rsidRPr="00FF3748">
              <w:rPr>
                <w:rFonts w:ascii="Arial" w:hAnsi="Arial" w:cs="Arial"/>
                <w:sz w:val="20"/>
                <w:szCs w:val="20"/>
                <w:lang w:val="en-GB"/>
              </w:rPr>
              <w:t>3,</w:t>
            </w:r>
            <w:r w:rsidR="7444078D" w:rsidRPr="00FF3748">
              <w:rPr>
                <w:rFonts w:ascii="Arial" w:hAnsi="Arial" w:cs="Arial"/>
                <w:sz w:val="20"/>
                <w:szCs w:val="20"/>
                <w:lang w:val="en-GB"/>
              </w:rPr>
              <w:t>7</w:t>
            </w:r>
          </w:p>
        </w:tc>
      </w:tr>
      <w:tr w:rsidR="00845FC4" w:rsidRPr="00FF3748" w14:paraId="19E84C93" w14:textId="77777777" w:rsidTr="39C5669C">
        <w:tc>
          <w:tcPr>
            <w:tcW w:w="4242" w:type="dxa"/>
            <w:tcBorders>
              <w:top w:val="single" w:sz="4" w:space="0" w:color="2F5496" w:themeColor="accent1" w:themeShade="BF"/>
              <w:bottom w:val="single" w:sz="4" w:space="0" w:color="2F5496" w:themeColor="accent1" w:themeShade="BF"/>
              <w:right w:val="single" w:sz="4" w:space="0" w:color="2F5496" w:themeColor="accent1" w:themeShade="BF"/>
            </w:tcBorders>
            <w:vAlign w:val="center"/>
          </w:tcPr>
          <w:p w14:paraId="233CD65A" w14:textId="2951FD1D" w:rsidR="00845FC4" w:rsidRPr="00FF3748" w:rsidRDefault="1E74C64D" w:rsidP="0D860A52">
            <w:pPr>
              <w:spacing w:before="120" w:after="120" w:line="240" w:lineRule="auto"/>
              <w:ind w:right="23"/>
              <w:contextualSpacing/>
              <w:jc w:val="both"/>
              <w:rPr>
                <w:rFonts w:ascii="Arial" w:hAnsi="Arial" w:cs="Arial"/>
                <w:sz w:val="20"/>
                <w:szCs w:val="20"/>
                <w:lang w:val="en-GB"/>
              </w:rPr>
            </w:pPr>
            <w:r w:rsidRPr="00FF3748">
              <w:rPr>
                <w:rFonts w:ascii="Arial" w:hAnsi="Arial" w:cs="Arial"/>
                <w:sz w:val="20"/>
                <w:szCs w:val="20"/>
                <w:lang w:val="en-GB"/>
              </w:rPr>
              <w:t xml:space="preserve">Personal </w:t>
            </w:r>
            <w:r w:rsidR="1226ECCA" w:rsidRPr="00FF3748">
              <w:rPr>
                <w:rFonts w:ascii="Arial" w:hAnsi="Arial" w:cs="Arial"/>
                <w:sz w:val="20"/>
                <w:szCs w:val="20"/>
                <w:lang w:val="en-GB"/>
              </w:rPr>
              <w:t xml:space="preserve">trip </w:t>
            </w:r>
            <w:r w:rsidRPr="00FF3748">
              <w:rPr>
                <w:rFonts w:ascii="Arial" w:hAnsi="Arial" w:cs="Arial"/>
                <w:sz w:val="20"/>
                <w:szCs w:val="20"/>
                <w:lang w:val="en-GB"/>
              </w:rPr>
              <w:t>in the city</w:t>
            </w:r>
          </w:p>
        </w:tc>
        <w:tc>
          <w:tcPr>
            <w:tcW w:w="4098" w:type="dxa"/>
            <w:tcBorders>
              <w:top w:val="single" w:sz="4" w:space="0" w:color="2F5496" w:themeColor="accent1" w:themeShade="BF"/>
              <w:left w:val="single" w:sz="4" w:space="0" w:color="2F5496" w:themeColor="accent1" w:themeShade="BF"/>
              <w:bottom w:val="single" w:sz="4" w:space="0" w:color="2F5496" w:themeColor="accent1" w:themeShade="BF"/>
            </w:tcBorders>
            <w:vAlign w:val="center"/>
          </w:tcPr>
          <w:p w14:paraId="6FF80BC4" w14:textId="74A5A3CE" w:rsidR="00845FC4" w:rsidRPr="00FF3748" w:rsidRDefault="00845FC4" w:rsidP="0D860A52">
            <w:pPr>
              <w:widowControl w:val="0"/>
              <w:spacing w:before="120" w:after="120" w:line="240" w:lineRule="auto"/>
              <w:ind w:right="23"/>
              <w:contextualSpacing/>
              <w:jc w:val="both"/>
              <w:rPr>
                <w:rFonts w:ascii="Arial" w:hAnsi="Arial" w:cs="Arial"/>
                <w:sz w:val="20"/>
                <w:szCs w:val="20"/>
                <w:lang w:val="en-GB"/>
              </w:rPr>
            </w:pPr>
            <w:r w:rsidRPr="00FF3748">
              <w:rPr>
                <w:rFonts w:ascii="Arial" w:hAnsi="Arial" w:cs="Arial"/>
                <w:sz w:val="20"/>
                <w:szCs w:val="20"/>
                <w:lang w:val="en-GB"/>
              </w:rPr>
              <w:t>2,5</w:t>
            </w:r>
          </w:p>
        </w:tc>
      </w:tr>
      <w:tr w:rsidR="00496380" w:rsidRPr="00FF3748" w14:paraId="4922AC63" w14:textId="77777777" w:rsidTr="39C5669C">
        <w:tc>
          <w:tcPr>
            <w:tcW w:w="4242" w:type="dxa"/>
            <w:tcBorders>
              <w:top w:val="single" w:sz="4" w:space="0" w:color="2F5496" w:themeColor="accent1" w:themeShade="BF"/>
              <w:bottom w:val="single" w:sz="4" w:space="0" w:color="2F5496" w:themeColor="accent1" w:themeShade="BF"/>
              <w:right w:val="single" w:sz="4" w:space="0" w:color="2F5496" w:themeColor="accent1" w:themeShade="BF"/>
            </w:tcBorders>
            <w:vAlign w:val="center"/>
          </w:tcPr>
          <w:p w14:paraId="157FC0B3" w14:textId="6C06993F" w:rsidR="00496380" w:rsidRPr="00FF3748" w:rsidRDefault="123EC43E" w:rsidP="0D860A52">
            <w:pPr>
              <w:widowControl w:val="0"/>
              <w:spacing w:before="120" w:after="120" w:line="240" w:lineRule="auto"/>
              <w:ind w:right="23"/>
              <w:contextualSpacing/>
              <w:jc w:val="both"/>
              <w:rPr>
                <w:rFonts w:ascii="Arial" w:hAnsi="Arial" w:cs="Arial"/>
                <w:sz w:val="20"/>
                <w:szCs w:val="20"/>
                <w:lang w:val="en-GB"/>
              </w:rPr>
            </w:pPr>
            <w:r w:rsidRPr="00FF3748">
              <w:rPr>
                <w:rFonts w:ascii="Arial" w:hAnsi="Arial" w:cs="Arial"/>
                <w:sz w:val="20"/>
                <w:szCs w:val="20"/>
                <w:lang w:val="en-GB"/>
              </w:rPr>
              <w:t>Freight transport</w:t>
            </w:r>
          </w:p>
        </w:tc>
        <w:tc>
          <w:tcPr>
            <w:tcW w:w="4098" w:type="dxa"/>
            <w:tcBorders>
              <w:top w:val="single" w:sz="4" w:space="0" w:color="2F5496" w:themeColor="accent1" w:themeShade="BF"/>
              <w:left w:val="single" w:sz="4" w:space="0" w:color="2F5496" w:themeColor="accent1" w:themeShade="BF"/>
              <w:bottom w:val="single" w:sz="4" w:space="0" w:color="2F5496" w:themeColor="accent1" w:themeShade="BF"/>
            </w:tcBorders>
            <w:vAlign w:val="center"/>
          </w:tcPr>
          <w:p w14:paraId="61104B39" w14:textId="02D3E7DB" w:rsidR="00496380" w:rsidRPr="00FF3748" w:rsidRDefault="2A92284C" w:rsidP="0D860A52">
            <w:pPr>
              <w:widowControl w:val="0"/>
              <w:spacing w:before="120" w:after="120" w:line="240" w:lineRule="auto"/>
              <w:ind w:right="23"/>
              <w:contextualSpacing/>
              <w:jc w:val="both"/>
              <w:rPr>
                <w:rFonts w:ascii="Arial" w:hAnsi="Arial" w:cs="Arial"/>
                <w:sz w:val="20"/>
                <w:szCs w:val="20"/>
                <w:lang w:val="en-GB"/>
              </w:rPr>
            </w:pPr>
            <w:r w:rsidRPr="00FF3748">
              <w:rPr>
                <w:rFonts w:ascii="Arial" w:hAnsi="Arial" w:cs="Arial"/>
                <w:sz w:val="20"/>
                <w:szCs w:val="20"/>
                <w:lang w:val="en-GB"/>
              </w:rPr>
              <w:t>3,2</w:t>
            </w:r>
          </w:p>
        </w:tc>
      </w:tr>
    </w:tbl>
    <w:p w14:paraId="2562B369" w14:textId="725D6F05" w:rsidR="00A21C3A" w:rsidRPr="00FF3748" w:rsidRDefault="00A21C3A" w:rsidP="0D860A52">
      <w:pPr>
        <w:widowControl w:val="0"/>
        <w:spacing w:before="120" w:after="120" w:line="240" w:lineRule="auto"/>
        <w:ind w:left="720" w:right="23"/>
        <w:contextualSpacing/>
        <w:jc w:val="both"/>
        <w:rPr>
          <w:rFonts w:ascii="Arial" w:hAnsi="Arial" w:cs="Arial"/>
          <w:sz w:val="20"/>
          <w:szCs w:val="20"/>
          <w:lang w:val="en-GB"/>
        </w:rPr>
      </w:pPr>
    </w:p>
    <w:p w14:paraId="6787FC7D" w14:textId="7FBBCAD6" w:rsidR="7CF767F5" w:rsidRPr="00FF3748" w:rsidRDefault="7CF767F5" w:rsidP="00013429">
      <w:pPr>
        <w:pStyle w:val="ListParagraph"/>
        <w:widowControl w:val="0"/>
        <w:numPr>
          <w:ilvl w:val="0"/>
          <w:numId w:val="30"/>
        </w:numPr>
        <w:spacing w:before="120" w:after="120" w:line="240" w:lineRule="auto"/>
        <w:ind w:left="425" w:right="23" w:hanging="425"/>
        <w:jc w:val="both"/>
        <w:rPr>
          <w:rFonts w:cs="Arial"/>
          <w:sz w:val="20"/>
          <w:szCs w:val="20"/>
        </w:rPr>
      </w:pPr>
      <w:r w:rsidRPr="00FF3748">
        <w:rPr>
          <w:rFonts w:cs="Arial"/>
          <w:sz w:val="20"/>
          <w:szCs w:val="20"/>
        </w:rPr>
        <w:t xml:space="preserve">The </w:t>
      </w:r>
      <w:r w:rsidR="00EB759D" w:rsidRPr="00FF3748">
        <w:rPr>
          <w:rFonts w:cs="Arial"/>
          <w:sz w:val="20"/>
          <w:szCs w:val="20"/>
        </w:rPr>
        <w:t xml:space="preserve">costing of incidents is based on the </w:t>
      </w:r>
      <w:r w:rsidRPr="00FF3748">
        <w:rPr>
          <w:rFonts w:cs="Arial"/>
          <w:sz w:val="20"/>
          <w:szCs w:val="20"/>
        </w:rPr>
        <w:t xml:space="preserve">national costs in euro </w:t>
      </w:r>
      <w:r w:rsidR="00EB759D" w:rsidRPr="00FF3748">
        <w:rPr>
          <w:rFonts w:cs="Arial"/>
          <w:sz w:val="20"/>
          <w:szCs w:val="20"/>
        </w:rPr>
        <w:t>from</w:t>
      </w:r>
      <w:r w:rsidRPr="00FF3748">
        <w:rPr>
          <w:rFonts w:cs="Arial"/>
          <w:sz w:val="20"/>
          <w:szCs w:val="20"/>
        </w:rPr>
        <w:t xml:space="preserve"> the Handbook on the external costs of transport</w:t>
      </w:r>
      <w:r w:rsidRPr="00FF3748">
        <w:rPr>
          <w:rFonts w:cs="Arial"/>
          <w:sz w:val="20"/>
          <w:szCs w:val="20"/>
          <w:vertAlign w:val="superscript"/>
        </w:rPr>
        <w:t>2</w:t>
      </w:r>
      <w:r w:rsidR="00EB759D" w:rsidRPr="00FF3748">
        <w:rPr>
          <w:rFonts w:cs="Arial"/>
          <w:sz w:val="20"/>
          <w:szCs w:val="20"/>
        </w:rPr>
        <w:t>:</w:t>
      </w:r>
    </w:p>
    <w:p w14:paraId="62F69B8D" w14:textId="77777777" w:rsidR="00924F74" w:rsidRPr="00FF3748" w:rsidRDefault="00924F74" w:rsidP="0D860A52">
      <w:pPr>
        <w:widowControl w:val="0"/>
        <w:spacing w:before="120" w:after="120" w:line="240" w:lineRule="auto"/>
        <w:ind w:left="720" w:right="23"/>
        <w:contextualSpacing/>
        <w:jc w:val="both"/>
        <w:rPr>
          <w:sz w:val="24"/>
          <w:szCs w:val="24"/>
          <w:lang w:val="en-GB"/>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2"/>
        <w:gridCol w:w="4098"/>
      </w:tblGrid>
      <w:tr w:rsidR="00845FC4" w:rsidRPr="00FF3748" w14:paraId="6DC2F63B" w14:textId="77777777" w:rsidTr="0D860A52">
        <w:tc>
          <w:tcPr>
            <w:tcW w:w="4242" w:type="dxa"/>
            <w:shd w:val="clear" w:color="auto" w:fill="0070C0"/>
            <w:vAlign w:val="center"/>
          </w:tcPr>
          <w:p w14:paraId="568C0E92" w14:textId="00F6D9E2" w:rsidR="00845FC4" w:rsidRPr="00FF3748" w:rsidRDefault="49D8A83B" w:rsidP="0D860A52">
            <w:pPr>
              <w:spacing w:before="120" w:after="120" w:line="240" w:lineRule="auto"/>
              <w:ind w:right="23"/>
              <w:contextualSpacing/>
              <w:jc w:val="center"/>
              <w:rPr>
                <w:rFonts w:ascii="Arial" w:hAnsi="Arial" w:cs="Arial"/>
                <w:color w:val="FFFFFF" w:themeColor="background1"/>
                <w:sz w:val="20"/>
                <w:szCs w:val="20"/>
                <w:lang w:val="en-GB"/>
              </w:rPr>
            </w:pPr>
            <w:r w:rsidRPr="00FF3748">
              <w:rPr>
                <w:rFonts w:ascii="Arial" w:hAnsi="Arial" w:cs="Arial"/>
                <w:color w:val="FFFFFF" w:themeColor="background1"/>
                <w:sz w:val="20"/>
                <w:szCs w:val="20"/>
                <w:lang w:val="en-GB"/>
              </w:rPr>
              <w:t xml:space="preserve">Type of </w:t>
            </w:r>
            <w:r w:rsidR="080A487E" w:rsidRPr="00FF3748">
              <w:rPr>
                <w:rFonts w:ascii="Arial" w:hAnsi="Arial" w:cs="Arial"/>
                <w:color w:val="FFFFFF" w:themeColor="background1"/>
                <w:sz w:val="20"/>
                <w:szCs w:val="20"/>
                <w:lang w:val="en-GB"/>
              </w:rPr>
              <w:t>accident</w:t>
            </w:r>
          </w:p>
        </w:tc>
        <w:tc>
          <w:tcPr>
            <w:tcW w:w="4098" w:type="dxa"/>
            <w:shd w:val="clear" w:color="auto" w:fill="0070C0"/>
            <w:vAlign w:val="center"/>
          </w:tcPr>
          <w:p w14:paraId="5617E542" w14:textId="7E9DED78" w:rsidR="00845FC4" w:rsidRPr="00FF3748" w:rsidRDefault="29A14E04" w:rsidP="0D860A52">
            <w:pPr>
              <w:spacing w:before="120" w:after="120" w:line="240" w:lineRule="auto"/>
              <w:ind w:right="23"/>
              <w:contextualSpacing/>
              <w:jc w:val="center"/>
              <w:rPr>
                <w:rFonts w:ascii="Arial" w:hAnsi="Arial" w:cs="Arial"/>
                <w:sz w:val="20"/>
                <w:szCs w:val="20"/>
                <w:lang w:val="en-GB"/>
              </w:rPr>
            </w:pPr>
            <w:r w:rsidRPr="00FF3748">
              <w:rPr>
                <w:rFonts w:ascii="Arial" w:hAnsi="Arial" w:cs="Arial"/>
                <w:color w:val="FFFFFF" w:themeColor="background1"/>
                <w:sz w:val="20"/>
                <w:szCs w:val="20"/>
                <w:lang w:val="en-GB"/>
              </w:rPr>
              <w:t>Total external cost in euro</w:t>
            </w:r>
          </w:p>
        </w:tc>
      </w:tr>
      <w:tr w:rsidR="00845FC4" w:rsidRPr="00FF3748" w14:paraId="2E5811B4" w14:textId="77777777" w:rsidTr="0D860A52">
        <w:tc>
          <w:tcPr>
            <w:tcW w:w="4242" w:type="dxa"/>
            <w:tcBorders>
              <w:bottom w:val="single" w:sz="4" w:space="0" w:color="2F5496" w:themeColor="accent1" w:themeShade="BF"/>
              <w:right w:val="single" w:sz="4" w:space="0" w:color="2F5496" w:themeColor="accent1" w:themeShade="BF"/>
            </w:tcBorders>
            <w:vAlign w:val="center"/>
          </w:tcPr>
          <w:p w14:paraId="6B6D2CCB" w14:textId="7046998A" w:rsidR="00845FC4" w:rsidRPr="00FF3748" w:rsidRDefault="29A14E04" w:rsidP="0D860A52">
            <w:pPr>
              <w:spacing w:before="120" w:after="120" w:line="240" w:lineRule="auto"/>
              <w:ind w:right="23"/>
              <w:contextualSpacing/>
              <w:jc w:val="both"/>
              <w:rPr>
                <w:rFonts w:ascii="Arial" w:hAnsi="Arial" w:cs="Arial"/>
                <w:sz w:val="20"/>
                <w:szCs w:val="20"/>
                <w:lang w:val="en-GB"/>
              </w:rPr>
            </w:pPr>
            <w:r w:rsidRPr="00FF3748">
              <w:rPr>
                <w:rFonts w:ascii="Arial" w:hAnsi="Arial" w:cs="Arial"/>
                <w:sz w:val="20"/>
                <w:szCs w:val="20"/>
                <w:lang w:val="en-GB"/>
              </w:rPr>
              <w:t>Cost of fatal accidents</w:t>
            </w:r>
          </w:p>
        </w:tc>
        <w:tc>
          <w:tcPr>
            <w:tcW w:w="4098" w:type="dxa"/>
            <w:tcBorders>
              <w:left w:val="single" w:sz="4" w:space="0" w:color="2F5496" w:themeColor="accent1" w:themeShade="BF"/>
              <w:bottom w:val="single" w:sz="4" w:space="0" w:color="2F5496" w:themeColor="accent1" w:themeShade="BF"/>
            </w:tcBorders>
            <w:vAlign w:val="center"/>
          </w:tcPr>
          <w:p w14:paraId="565C4F39" w14:textId="30E95CC1" w:rsidR="00845FC4" w:rsidRPr="00FF3748" w:rsidRDefault="00845FC4" w:rsidP="0D860A52">
            <w:pPr>
              <w:widowControl w:val="0"/>
              <w:spacing w:before="120" w:after="120" w:line="240" w:lineRule="auto"/>
              <w:ind w:right="23"/>
              <w:contextualSpacing/>
              <w:jc w:val="right"/>
              <w:rPr>
                <w:rFonts w:ascii="Arial" w:hAnsi="Arial" w:cs="Arial"/>
                <w:sz w:val="20"/>
                <w:szCs w:val="20"/>
                <w:lang w:val="en-GB"/>
              </w:rPr>
            </w:pPr>
            <w:r w:rsidRPr="00FF3748">
              <w:rPr>
                <w:rFonts w:ascii="Arial" w:hAnsi="Arial" w:cs="Arial"/>
                <w:sz w:val="20"/>
                <w:szCs w:val="20"/>
                <w:lang w:val="en-GB"/>
              </w:rPr>
              <w:t>1 713 268</w:t>
            </w:r>
          </w:p>
        </w:tc>
      </w:tr>
      <w:tr w:rsidR="00845FC4" w:rsidRPr="00FF3748" w14:paraId="076EA186" w14:textId="77777777" w:rsidTr="0D860A52">
        <w:tc>
          <w:tcPr>
            <w:tcW w:w="4242" w:type="dxa"/>
            <w:tcBorders>
              <w:top w:val="single" w:sz="4" w:space="0" w:color="2F5496" w:themeColor="accent1" w:themeShade="BF"/>
              <w:bottom w:val="single" w:sz="4" w:space="0" w:color="2F5496" w:themeColor="accent1" w:themeShade="BF"/>
              <w:right w:val="single" w:sz="4" w:space="0" w:color="2F5496" w:themeColor="accent1" w:themeShade="BF"/>
            </w:tcBorders>
            <w:vAlign w:val="center"/>
          </w:tcPr>
          <w:p w14:paraId="03ABF19F" w14:textId="0C2FF83D" w:rsidR="00845FC4" w:rsidRPr="00FF3748" w:rsidRDefault="4C8EDDD8" w:rsidP="0D860A52">
            <w:pPr>
              <w:spacing w:before="120" w:after="120" w:line="240" w:lineRule="auto"/>
              <w:ind w:right="23"/>
              <w:contextualSpacing/>
              <w:jc w:val="both"/>
              <w:rPr>
                <w:rFonts w:ascii="Arial" w:hAnsi="Arial" w:cs="Arial"/>
                <w:sz w:val="20"/>
                <w:szCs w:val="20"/>
                <w:lang w:val="en-GB"/>
              </w:rPr>
            </w:pPr>
            <w:r w:rsidRPr="00FF3748">
              <w:rPr>
                <w:rFonts w:ascii="Arial" w:hAnsi="Arial" w:cs="Arial"/>
                <w:sz w:val="20"/>
                <w:szCs w:val="20"/>
                <w:lang w:val="en-GB"/>
              </w:rPr>
              <w:t>Cost of serio</w:t>
            </w:r>
            <w:r w:rsidR="3CE3C89D" w:rsidRPr="00FF3748">
              <w:rPr>
                <w:rFonts w:ascii="Arial" w:hAnsi="Arial" w:cs="Arial"/>
                <w:sz w:val="20"/>
                <w:szCs w:val="20"/>
                <w:lang w:val="en-GB"/>
              </w:rPr>
              <w:t xml:space="preserve">us </w:t>
            </w:r>
            <w:r w:rsidRPr="00FF3748">
              <w:rPr>
                <w:rFonts w:ascii="Arial" w:hAnsi="Arial" w:cs="Arial"/>
                <w:sz w:val="20"/>
                <w:szCs w:val="20"/>
                <w:lang w:val="en-GB"/>
              </w:rPr>
              <w:t>i</w:t>
            </w:r>
            <w:r w:rsidR="10232C80" w:rsidRPr="00FF3748">
              <w:rPr>
                <w:rFonts w:ascii="Arial" w:hAnsi="Arial" w:cs="Arial"/>
                <w:sz w:val="20"/>
                <w:szCs w:val="20"/>
                <w:lang w:val="en-GB"/>
              </w:rPr>
              <w:t xml:space="preserve">njury </w:t>
            </w:r>
            <w:r w:rsidRPr="00FF3748">
              <w:rPr>
                <w:rFonts w:ascii="Arial" w:hAnsi="Arial" w:cs="Arial"/>
                <w:sz w:val="20"/>
                <w:szCs w:val="20"/>
                <w:lang w:val="en-GB"/>
              </w:rPr>
              <w:t>accidents</w:t>
            </w:r>
          </w:p>
        </w:tc>
        <w:tc>
          <w:tcPr>
            <w:tcW w:w="4098" w:type="dxa"/>
            <w:tcBorders>
              <w:top w:val="single" w:sz="4" w:space="0" w:color="2F5496" w:themeColor="accent1" w:themeShade="BF"/>
              <w:left w:val="single" w:sz="4" w:space="0" w:color="2F5496" w:themeColor="accent1" w:themeShade="BF"/>
              <w:bottom w:val="single" w:sz="4" w:space="0" w:color="2F5496" w:themeColor="accent1" w:themeShade="BF"/>
            </w:tcBorders>
            <w:vAlign w:val="center"/>
          </w:tcPr>
          <w:p w14:paraId="76612252" w14:textId="7A77C259" w:rsidR="00845FC4" w:rsidRPr="00FF3748" w:rsidRDefault="00845FC4" w:rsidP="0D860A52">
            <w:pPr>
              <w:widowControl w:val="0"/>
              <w:spacing w:before="120" w:after="120" w:line="240" w:lineRule="auto"/>
              <w:ind w:right="23"/>
              <w:contextualSpacing/>
              <w:jc w:val="right"/>
              <w:rPr>
                <w:rFonts w:ascii="Arial" w:hAnsi="Arial" w:cs="Arial"/>
                <w:sz w:val="20"/>
                <w:szCs w:val="20"/>
                <w:lang w:val="en-GB"/>
              </w:rPr>
            </w:pPr>
            <w:r w:rsidRPr="00FF3748">
              <w:rPr>
                <w:rFonts w:ascii="Arial" w:hAnsi="Arial" w:cs="Arial"/>
                <w:sz w:val="20"/>
                <w:szCs w:val="20"/>
                <w:lang w:val="en-GB"/>
              </w:rPr>
              <w:t>240 001</w:t>
            </w:r>
          </w:p>
        </w:tc>
      </w:tr>
      <w:tr w:rsidR="00845FC4" w:rsidRPr="00FF3748" w14:paraId="6D855CA6" w14:textId="77777777" w:rsidTr="0D860A52">
        <w:tc>
          <w:tcPr>
            <w:tcW w:w="4242" w:type="dxa"/>
            <w:tcBorders>
              <w:top w:val="single" w:sz="4" w:space="0" w:color="2F5496" w:themeColor="accent1" w:themeShade="BF"/>
              <w:bottom w:val="single" w:sz="4" w:space="0" w:color="2F5496" w:themeColor="accent1" w:themeShade="BF"/>
              <w:right w:val="single" w:sz="4" w:space="0" w:color="2F5496" w:themeColor="accent1" w:themeShade="BF"/>
            </w:tcBorders>
            <w:vAlign w:val="center"/>
          </w:tcPr>
          <w:p w14:paraId="3A373D5D" w14:textId="5632BDA1" w:rsidR="00845FC4" w:rsidRPr="00FF3748" w:rsidRDefault="0573181A" w:rsidP="0D860A52">
            <w:pPr>
              <w:spacing w:before="120" w:after="120" w:line="240" w:lineRule="auto"/>
              <w:ind w:right="23"/>
              <w:contextualSpacing/>
              <w:jc w:val="both"/>
              <w:rPr>
                <w:rFonts w:ascii="Arial" w:hAnsi="Arial" w:cs="Arial"/>
                <w:sz w:val="20"/>
                <w:szCs w:val="20"/>
                <w:lang w:val="en-GB"/>
              </w:rPr>
            </w:pPr>
            <w:r w:rsidRPr="00FF3748">
              <w:rPr>
                <w:rFonts w:ascii="Arial" w:hAnsi="Arial" w:cs="Arial"/>
                <w:sz w:val="20"/>
                <w:szCs w:val="20"/>
                <w:lang w:val="en-GB"/>
              </w:rPr>
              <w:t xml:space="preserve">Cost of </w:t>
            </w:r>
            <w:r w:rsidR="586ACBDA" w:rsidRPr="00FF3748">
              <w:rPr>
                <w:rFonts w:ascii="Arial" w:hAnsi="Arial" w:cs="Arial"/>
                <w:sz w:val="20"/>
                <w:szCs w:val="20"/>
                <w:lang w:val="en-GB"/>
              </w:rPr>
              <w:t>minor injury accidents</w:t>
            </w:r>
          </w:p>
        </w:tc>
        <w:tc>
          <w:tcPr>
            <w:tcW w:w="4098" w:type="dxa"/>
            <w:tcBorders>
              <w:top w:val="single" w:sz="4" w:space="0" w:color="2F5496" w:themeColor="accent1" w:themeShade="BF"/>
              <w:left w:val="single" w:sz="4" w:space="0" w:color="2F5496" w:themeColor="accent1" w:themeShade="BF"/>
              <w:bottom w:val="single" w:sz="4" w:space="0" w:color="2F5496" w:themeColor="accent1" w:themeShade="BF"/>
            </w:tcBorders>
            <w:vAlign w:val="center"/>
          </w:tcPr>
          <w:p w14:paraId="7439EEA6" w14:textId="61234C6F" w:rsidR="00845FC4" w:rsidRPr="00FF3748" w:rsidRDefault="00845FC4" w:rsidP="0D860A52">
            <w:pPr>
              <w:widowControl w:val="0"/>
              <w:spacing w:before="120" w:after="120" w:line="240" w:lineRule="auto"/>
              <w:ind w:right="23"/>
              <w:contextualSpacing/>
              <w:jc w:val="right"/>
              <w:rPr>
                <w:rFonts w:ascii="Arial" w:hAnsi="Arial" w:cs="Arial"/>
                <w:sz w:val="20"/>
                <w:szCs w:val="20"/>
                <w:lang w:val="en-GB"/>
              </w:rPr>
            </w:pPr>
            <w:r w:rsidRPr="00FF3748">
              <w:rPr>
                <w:rFonts w:ascii="Arial" w:hAnsi="Arial" w:cs="Arial"/>
                <w:sz w:val="20"/>
                <w:szCs w:val="20"/>
                <w:lang w:val="en-GB"/>
              </w:rPr>
              <w:t>18 538</w:t>
            </w:r>
          </w:p>
        </w:tc>
      </w:tr>
    </w:tbl>
    <w:p w14:paraId="16DDF19A" w14:textId="3A1E555B" w:rsidR="00A21C3A" w:rsidRPr="00FF3748" w:rsidRDefault="00A21C3A" w:rsidP="0D860A52">
      <w:pPr>
        <w:widowControl w:val="0"/>
        <w:spacing w:before="120" w:after="120" w:line="240" w:lineRule="auto"/>
        <w:ind w:left="720" w:right="23"/>
        <w:contextualSpacing/>
        <w:jc w:val="both"/>
        <w:rPr>
          <w:sz w:val="24"/>
          <w:szCs w:val="24"/>
          <w:lang w:val="en-GB"/>
        </w:rPr>
      </w:pPr>
    </w:p>
    <w:p w14:paraId="739D5465" w14:textId="3B3C0CBA" w:rsidR="5D0333FC" w:rsidRPr="00FF3748" w:rsidRDefault="30C359D5" w:rsidP="0D860A52">
      <w:pPr>
        <w:widowControl w:val="0"/>
        <w:spacing w:before="120" w:after="120" w:line="240" w:lineRule="auto"/>
        <w:ind w:right="23"/>
        <w:contextualSpacing/>
        <w:jc w:val="both"/>
        <w:rPr>
          <w:rFonts w:ascii="Arial" w:hAnsi="Arial" w:cs="Arial"/>
          <w:sz w:val="20"/>
          <w:szCs w:val="20"/>
          <w:lang w:val="en-GB"/>
        </w:rPr>
      </w:pPr>
      <w:r w:rsidRPr="00FF3748">
        <w:rPr>
          <w:rFonts w:ascii="Arial" w:hAnsi="Arial" w:cs="Arial"/>
          <w:b/>
          <w:bCs/>
          <w:sz w:val="20"/>
          <w:szCs w:val="20"/>
          <w:lang w:val="en-GB"/>
        </w:rPr>
        <w:t xml:space="preserve">Comparative analysis </w:t>
      </w:r>
      <w:r w:rsidR="313E06DE" w:rsidRPr="00FF3748">
        <w:rPr>
          <w:rFonts w:ascii="Arial" w:hAnsi="Arial" w:cs="Arial"/>
          <w:sz w:val="20"/>
          <w:szCs w:val="20"/>
          <w:lang w:val="en-GB"/>
        </w:rPr>
        <w:t>–</w:t>
      </w:r>
      <w:r w:rsidR="029D90EC" w:rsidRPr="00FF3748">
        <w:rPr>
          <w:rFonts w:ascii="Arial" w:hAnsi="Arial" w:cs="Arial"/>
          <w:sz w:val="20"/>
          <w:szCs w:val="20"/>
          <w:lang w:val="en-GB"/>
        </w:rPr>
        <w:t xml:space="preserve"> </w:t>
      </w:r>
      <w:r w:rsidR="6D99DC79" w:rsidRPr="00FF3748">
        <w:rPr>
          <w:rFonts w:ascii="Arial" w:hAnsi="Arial" w:cs="Arial"/>
          <w:sz w:val="20"/>
          <w:szCs w:val="20"/>
          <w:lang w:val="en-GB"/>
        </w:rPr>
        <w:t xml:space="preserve">after reevaluation </w:t>
      </w:r>
      <w:r w:rsidR="5CBB23FD" w:rsidRPr="00FF3748">
        <w:rPr>
          <w:rFonts w:ascii="Arial" w:hAnsi="Arial" w:cs="Arial"/>
          <w:sz w:val="20"/>
          <w:szCs w:val="20"/>
          <w:lang w:val="en-GB"/>
        </w:rPr>
        <w:t>of the benefits/costs</w:t>
      </w:r>
      <w:r w:rsidR="6C54D4F1" w:rsidRPr="00FF3748">
        <w:rPr>
          <w:rFonts w:ascii="Arial" w:hAnsi="Arial" w:cs="Arial"/>
          <w:sz w:val="20"/>
          <w:szCs w:val="20"/>
          <w:lang w:val="en-GB"/>
        </w:rPr>
        <w:t>,</w:t>
      </w:r>
      <w:r w:rsidR="502ED0EB" w:rsidRPr="00FF3748">
        <w:rPr>
          <w:rFonts w:ascii="Arial" w:hAnsi="Arial" w:cs="Arial"/>
          <w:sz w:val="20"/>
          <w:szCs w:val="20"/>
          <w:lang w:val="en-GB"/>
        </w:rPr>
        <w:t xml:space="preserve"> </w:t>
      </w:r>
      <w:r w:rsidR="5B84EC3D" w:rsidRPr="00FF3748">
        <w:rPr>
          <w:rFonts w:ascii="Arial" w:hAnsi="Arial" w:cs="Arial"/>
          <w:sz w:val="20"/>
          <w:szCs w:val="20"/>
          <w:lang w:val="en-GB"/>
        </w:rPr>
        <w:t xml:space="preserve">a comparative analysis is </w:t>
      </w:r>
      <w:r w:rsidR="00EB759D" w:rsidRPr="00FF3748">
        <w:rPr>
          <w:rFonts w:ascii="Arial" w:hAnsi="Arial" w:cs="Arial"/>
          <w:sz w:val="20"/>
          <w:szCs w:val="20"/>
          <w:lang w:val="en-GB"/>
        </w:rPr>
        <w:t xml:space="preserve">applied </w:t>
      </w:r>
      <w:r w:rsidR="5B84EC3D" w:rsidRPr="00FF3748">
        <w:rPr>
          <w:rFonts w:ascii="Arial" w:hAnsi="Arial" w:cs="Arial"/>
          <w:sz w:val="20"/>
          <w:szCs w:val="20"/>
          <w:lang w:val="en-GB"/>
        </w:rPr>
        <w:t xml:space="preserve">in two main </w:t>
      </w:r>
      <w:r w:rsidR="00EB759D" w:rsidRPr="00FF3748">
        <w:rPr>
          <w:rFonts w:ascii="Arial" w:hAnsi="Arial" w:cs="Arial"/>
          <w:sz w:val="20"/>
          <w:szCs w:val="20"/>
          <w:lang w:val="en-GB"/>
        </w:rPr>
        <w:t>dimensions</w:t>
      </w:r>
      <w:r w:rsidR="527F485A" w:rsidRPr="00FF3748">
        <w:rPr>
          <w:rFonts w:ascii="Arial" w:hAnsi="Arial" w:cs="Arial"/>
          <w:sz w:val="20"/>
          <w:szCs w:val="20"/>
          <w:lang w:val="en-GB"/>
        </w:rPr>
        <w:t>:</w:t>
      </w:r>
    </w:p>
    <w:p w14:paraId="25B1A2E6" w14:textId="0D12B2F9" w:rsidR="002A20F7" w:rsidRPr="00FF3748" w:rsidRDefault="66DA0CD8" w:rsidP="00B70683">
      <w:pPr>
        <w:pStyle w:val="ListParagraph"/>
        <w:widowControl w:val="0"/>
        <w:numPr>
          <w:ilvl w:val="0"/>
          <w:numId w:val="30"/>
        </w:numPr>
        <w:spacing w:before="120" w:after="120" w:line="240" w:lineRule="auto"/>
        <w:ind w:left="425" w:right="23" w:hanging="425"/>
        <w:jc w:val="both"/>
        <w:rPr>
          <w:rFonts w:cs="Arial"/>
          <w:sz w:val="20"/>
          <w:szCs w:val="20"/>
        </w:rPr>
      </w:pPr>
      <w:r w:rsidRPr="00FF3748">
        <w:rPr>
          <w:rFonts w:cs="Arial"/>
          <w:sz w:val="20"/>
          <w:szCs w:val="20"/>
        </w:rPr>
        <w:t xml:space="preserve">Evaluation of the individual </w:t>
      </w:r>
      <w:r w:rsidR="007864FD" w:rsidRPr="00FF3748">
        <w:rPr>
          <w:rFonts w:cs="Arial"/>
          <w:sz w:val="20"/>
          <w:szCs w:val="20"/>
        </w:rPr>
        <w:t>results achieved</w:t>
      </w:r>
      <w:r w:rsidR="2CE555E0" w:rsidRPr="00FF3748">
        <w:rPr>
          <w:rFonts w:cs="Arial"/>
          <w:sz w:val="20"/>
          <w:szCs w:val="20"/>
        </w:rPr>
        <w:t xml:space="preserve"> and the</w:t>
      </w:r>
      <w:r w:rsidR="00EB759D" w:rsidRPr="00FF3748">
        <w:rPr>
          <w:rFonts w:cs="Arial"/>
          <w:sz w:val="20"/>
          <w:szCs w:val="20"/>
        </w:rPr>
        <w:t xml:space="preserve"> </w:t>
      </w:r>
      <w:r w:rsidRPr="00FF3748">
        <w:rPr>
          <w:rFonts w:cs="Arial"/>
          <w:sz w:val="20"/>
          <w:szCs w:val="20"/>
        </w:rPr>
        <w:t>benefits</w:t>
      </w:r>
      <w:r w:rsidR="00EB759D" w:rsidRPr="00FF3748">
        <w:rPr>
          <w:rFonts w:cs="Arial"/>
          <w:sz w:val="20"/>
          <w:szCs w:val="20"/>
        </w:rPr>
        <w:t xml:space="preserve"> </w:t>
      </w:r>
      <w:r w:rsidRPr="00FF3748">
        <w:rPr>
          <w:rFonts w:cs="Arial"/>
          <w:sz w:val="20"/>
          <w:szCs w:val="20"/>
        </w:rPr>
        <w:t>from each of the projects</w:t>
      </w:r>
      <w:r w:rsidR="3E1FB4D7" w:rsidRPr="00FF3748">
        <w:rPr>
          <w:rFonts w:cs="Arial"/>
          <w:sz w:val="20"/>
          <w:szCs w:val="20"/>
        </w:rPr>
        <w:t xml:space="preserve"> </w:t>
      </w:r>
      <w:r w:rsidR="19A60517" w:rsidRPr="00FF3748">
        <w:rPr>
          <w:rFonts w:cs="Arial"/>
          <w:sz w:val="20"/>
          <w:szCs w:val="20"/>
        </w:rPr>
        <w:t>in relation to</w:t>
      </w:r>
      <w:r w:rsidR="3E1FB4D7" w:rsidRPr="00FF3748">
        <w:rPr>
          <w:rFonts w:cs="Arial"/>
          <w:sz w:val="20"/>
          <w:szCs w:val="20"/>
        </w:rPr>
        <w:t xml:space="preserve"> </w:t>
      </w:r>
      <w:r w:rsidR="074E25BD" w:rsidRPr="00FF3748">
        <w:rPr>
          <w:rFonts w:cs="Arial"/>
          <w:sz w:val="20"/>
          <w:szCs w:val="20"/>
        </w:rPr>
        <w:t xml:space="preserve">the estimated and/or target values </w:t>
      </w:r>
      <w:r w:rsidR="6B11FC1F" w:rsidRPr="00FF3748">
        <w:rPr>
          <w:rFonts w:cs="Arial"/>
          <w:sz w:val="20"/>
          <w:szCs w:val="20"/>
        </w:rPr>
        <w:t xml:space="preserve">as per the </w:t>
      </w:r>
      <w:r w:rsidR="074E25BD" w:rsidRPr="00FF3748">
        <w:rPr>
          <w:rFonts w:cs="Arial"/>
          <w:sz w:val="20"/>
          <w:szCs w:val="20"/>
        </w:rPr>
        <w:t>indicators</w:t>
      </w:r>
      <w:r w:rsidR="00123DA1" w:rsidRPr="00FF3748">
        <w:rPr>
          <w:rFonts w:cs="Arial"/>
          <w:sz w:val="20"/>
          <w:szCs w:val="20"/>
        </w:rPr>
        <w:t xml:space="preserve"> </w:t>
      </w:r>
      <w:r w:rsidR="00EB759D" w:rsidRPr="00FF3748">
        <w:rPr>
          <w:rFonts w:cs="Arial"/>
          <w:sz w:val="20"/>
          <w:szCs w:val="20"/>
        </w:rPr>
        <w:t>used</w:t>
      </w:r>
      <w:r w:rsidR="3E1FB4D7" w:rsidRPr="00FF3748">
        <w:rPr>
          <w:rFonts w:cs="Arial"/>
          <w:sz w:val="20"/>
          <w:szCs w:val="20"/>
        </w:rPr>
        <w:t>.</w:t>
      </w:r>
    </w:p>
    <w:p w14:paraId="3F8ED1D5" w14:textId="728E05AC" w:rsidR="2735DADF" w:rsidRPr="00FF3748" w:rsidRDefault="5A6B1C4A" w:rsidP="00B70683">
      <w:pPr>
        <w:pStyle w:val="ListParagraph"/>
        <w:widowControl w:val="0"/>
        <w:numPr>
          <w:ilvl w:val="0"/>
          <w:numId w:val="30"/>
        </w:numPr>
        <w:spacing w:before="120" w:after="120" w:line="240" w:lineRule="auto"/>
        <w:ind w:left="425" w:right="23" w:hanging="425"/>
        <w:jc w:val="both"/>
        <w:rPr>
          <w:rFonts w:cs="Arial"/>
          <w:sz w:val="20"/>
          <w:szCs w:val="20"/>
        </w:rPr>
      </w:pPr>
      <w:r w:rsidRPr="00FF3748">
        <w:rPr>
          <w:rFonts w:cs="Arial"/>
          <w:sz w:val="20"/>
          <w:szCs w:val="20"/>
        </w:rPr>
        <w:t xml:space="preserve">Analysis of the </w:t>
      </w:r>
      <w:r w:rsidR="0A6CA18B" w:rsidRPr="00FF3748">
        <w:rPr>
          <w:rFonts w:cs="Arial"/>
          <w:sz w:val="20"/>
          <w:szCs w:val="20"/>
        </w:rPr>
        <w:t xml:space="preserve">results </w:t>
      </w:r>
      <w:r w:rsidR="795C58B7" w:rsidRPr="00FF3748">
        <w:rPr>
          <w:rFonts w:cs="Arial"/>
          <w:sz w:val="20"/>
          <w:szCs w:val="20"/>
        </w:rPr>
        <w:t xml:space="preserve">achieved </w:t>
      </w:r>
      <w:r w:rsidRPr="00FF3748">
        <w:rPr>
          <w:rFonts w:cs="Arial"/>
          <w:sz w:val="20"/>
          <w:szCs w:val="20"/>
        </w:rPr>
        <w:t>and</w:t>
      </w:r>
      <w:r w:rsidR="58BC1CC0" w:rsidRPr="00FF3748">
        <w:rPr>
          <w:rFonts w:cs="Arial"/>
          <w:sz w:val="20"/>
          <w:szCs w:val="20"/>
        </w:rPr>
        <w:t xml:space="preserve"> the </w:t>
      </w:r>
      <w:r w:rsidR="7CAB25C9" w:rsidRPr="00FF3748">
        <w:rPr>
          <w:rFonts w:cs="Arial"/>
          <w:sz w:val="20"/>
          <w:szCs w:val="20"/>
        </w:rPr>
        <w:t>impact</w:t>
      </w:r>
      <w:r w:rsidR="3C5C71C4" w:rsidRPr="00FF3748">
        <w:rPr>
          <w:rFonts w:cs="Arial"/>
          <w:sz w:val="20"/>
          <w:szCs w:val="20"/>
        </w:rPr>
        <w:t>s</w:t>
      </w:r>
      <w:r w:rsidR="7CAB25C9" w:rsidRPr="00FF3748">
        <w:rPr>
          <w:rFonts w:cs="Arial"/>
          <w:sz w:val="20"/>
          <w:szCs w:val="20"/>
        </w:rPr>
        <w:t xml:space="preserve"> of the analysed </w:t>
      </w:r>
      <w:r w:rsidR="7740B417" w:rsidRPr="00FF3748">
        <w:rPr>
          <w:rFonts w:cs="Arial"/>
          <w:sz w:val="20"/>
          <w:szCs w:val="20"/>
        </w:rPr>
        <w:t xml:space="preserve">project </w:t>
      </w:r>
      <w:r w:rsidR="7CAB25C9" w:rsidRPr="00FF3748">
        <w:rPr>
          <w:rFonts w:cs="Arial"/>
          <w:sz w:val="20"/>
          <w:szCs w:val="20"/>
        </w:rPr>
        <w:t>pairs and/or parts of them.</w:t>
      </w:r>
    </w:p>
    <w:p w14:paraId="3C077A7E" w14:textId="71825D71" w:rsidR="00B955C6" w:rsidRPr="00FF3748" w:rsidRDefault="7CAB25C9" w:rsidP="2D0ABBB0">
      <w:pPr>
        <w:widowControl w:val="0"/>
        <w:spacing w:before="120" w:after="120" w:line="240" w:lineRule="auto"/>
        <w:ind w:right="23"/>
        <w:jc w:val="both"/>
        <w:rPr>
          <w:rFonts w:ascii="Arial" w:hAnsi="Arial" w:cs="Arial"/>
          <w:sz w:val="20"/>
          <w:szCs w:val="20"/>
          <w:lang w:val="en-GB"/>
        </w:rPr>
      </w:pPr>
      <w:r w:rsidRPr="00FF3748">
        <w:rPr>
          <w:rFonts w:ascii="Arial" w:hAnsi="Arial" w:cs="Arial"/>
          <w:sz w:val="20"/>
          <w:szCs w:val="20"/>
          <w:lang w:val="en-GB"/>
        </w:rPr>
        <w:t xml:space="preserve">The comparison of effects was carried out </w:t>
      </w:r>
      <w:r w:rsidR="7005D6B1" w:rsidRPr="00FF3748">
        <w:rPr>
          <w:rFonts w:ascii="Arial" w:hAnsi="Arial" w:cs="Arial"/>
          <w:sz w:val="20"/>
          <w:szCs w:val="20"/>
          <w:lang w:val="en-GB"/>
        </w:rPr>
        <w:t xml:space="preserve">based on </w:t>
      </w:r>
      <w:r w:rsidR="5B00C0F2" w:rsidRPr="00FF3748">
        <w:rPr>
          <w:rFonts w:ascii="Arial" w:hAnsi="Arial" w:cs="Arial"/>
          <w:sz w:val="20"/>
          <w:szCs w:val="20"/>
          <w:lang w:val="en-GB"/>
        </w:rPr>
        <w:t xml:space="preserve">the </w:t>
      </w:r>
      <w:r w:rsidR="007864FD" w:rsidRPr="00FF3748">
        <w:rPr>
          <w:rFonts w:ascii="Arial" w:hAnsi="Arial" w:cs="Arial"/>
          <w:sz w:val="20"/>
          <w:szCs w:val="20"/>
          <w:lang w:val="en-GB"/>
        </w:rPr>
        <w:t>most similar</w:t>
      </w:r>
      <w:r w:rsidR="341B49F1" w:rsidRPr="00FF3748">
        <w:rPr>
          <w:rFonts w:ascii="Arial" w:hAnsi="Arial" w:cs="Arial"/>
          <w:sz w:val="20"/>
          <w:szCs w:val="20"/>
          <w:lang w:val="en-GB"/>
        </w:rPr>
        <w:t xml:space="preserve"> indicators </w:t>
      </w:r>
      <w:r w:rsidR="08166E46" w:rsidRPr="00FF3748">
        <w:rPr>
          <w:rFonts w:ascii="Arial" w:hAnsi="Arial" w:cs="Arial"/>
          <w:sz w:val="20"/>
          <w:szCs w:val="20"/>
          <w:lang w:val="en-GB"/>
        </w:rPr>
        <w:t xml:space="preserve">including result </w:t>
      </w:r>
      <w:r w:rsidR="007864FD" w:rsidRPr="00FF3748">
        <w:rPr>
          <w:rFonts w:ascii="Arial" w:hAnsi="Arial" w:cs="Arial"/>
          <w:sz w:val="20"/>
          <w:szCs w:val="20"/>
          <w:lang w:val="en-GB"/>
        </w:rPr>
        <w:t>indicators and</w:t>
      </w:r>
      <w:r w:rsidR="341B49F1" w:rsidRPr="00FF3748">
        <w:rPr>
          <w:rFonts w:ascii="Arial" w:hAnsi="Arial" w:cs="Arial"/>
          <w:sz w:val="20"/>
          <w:szCs w:val="20"/>
          <w:lang w:val="en-GB"/>
        </w:rPr>
        <w:t xml:space="preserve"> </w:t>
      </w:r>
      <w:r w:rsidR="5DBF769A" w:rsidRPr="00FF3748">
        <w:rPr>
          <w:rFonts w:ascii="Arial" w:hAnsi="Arial" w:cs="Arial"/>
          <w:sz w:val="20"/>
          <w:szCs w:val="20"/>
          <w:lang w:val="en-GB"/>
        </w:rPr>
        <w:t xml:space="preserve">impact </w:t>
      </w:r>
      <w:r w:rsidR="0D27BCFE" w:rsidRPr="00FF3748">
        <w:rPr>
          <w:rFonts w:ascii="Arial" w:hAnsi="Arial" w:cs="Arial"/>
          <w:sz w:val="20"/>
          <w:szCs w:val="20"/>
          <w:lang w:val="en-GB"/>
        </w:rPr>
        <w:t xml:space="preserve">indicators </w:t>
      </w:r>
      <w:r w:rsidR="341B49F1" w:rsidRPr="00FF3748">
        <w:rPr>
          <w:rFonts w:ascii="Arial" w:hAnsi="Arial" w:cs="Arial"/>
          <w:sz w:val="20"/>
          <w:szCs w:val="20"/>
          <w:lang w:val="en-GB"/>
        </w:rPr>
        <w:t>for each pair of infrastructure projects</w:t>
      </w:r>
      <w:r w:rsidR="24D91B72" w:rsidRPr="00FF3748">
        <w:rPr>
          <w:rFonts w:ascii="Arial" w:hAnsi="Arial" w:cs="Arial"/>
          <w:sz w:val="20"/>
          <w:szCs w:val="20"/>
          <w:lang w:val="en-GB"/>
        </w:rPr>
        <w:t xml:space="preserve"> and/or parts of them</w:t>
      </w:r>
      <w:r w:rsidR="3E1FB4D7" w:rsidRPr="00FF3748">
        <w:rPr>
          <w:rFonts w:ascii="Arial" w:hAnsi="Arial" w:cs="Arial"/>
          <w:sz w:val="20"/>
          <w:szCs w:val="20"/>
          <w:lang w:val="en-GB"/>
        </w:rPr>
        <w:t>,</w:t>
      </w:r>
      <w:r w:rsidR="2FB21B73" w:rsidRPr="00FF3748">
        <w:rPr>
          <w:rFonts w:ascii="Arial" w:hAnsi="Arial" w:cs="Arial"/>
          <w:sz w:val="20"/>
          <w:szCs w:val="20"/>
          <w:lang w:val="en-GB"/>
        </w:rPr>
        <w:t xml:space="preserve"> </w:t>
      </w:r>
      <w:r w:rsidR="01B29224" w:rsidRPr="00FF3748">
        <w:rPr>
          <w:rFonts w:ascii="Arial" w:hAnsi="Arial" w:cs="Arial"/>
          <w:sz w:val="20"/>
          <w:szCs w:val="20"/>
          <w:lang w:val="en-GB"/>
        </w:rPr>
        <w:t>indicated in table 2 below</w:t>
      </w:r>
      <w:r w:rsidR="437513B4" w:rsidRPr="00FF3748">
        <w:rPr>
          <w:rFonts w:ascii="Arial" w:hAnsi="Arial" w:cs="Arial"/>
          <w:sz w:val="20"/>
          <w:szCs w:val="20"/>
          <w:lang w:val="en-GB"/>
        </w:rPr>
        <w:t xml:space="preserve">. </w:t>
      </w:r>
      <w:r w:rsidR="619416EB" w:rsidRPr="00FF3748">
        <w:rPr>
          <w:rFonts w:ascii="Arial" w:hAnsi="Arial" w:cs="Arial"/>
          <w:sz w:val="20"/>
          <w:szCs w:val="20"/>
          <w:lang w:val="en-GB"/>
        </w:rPr>
        <w:t xml:space="preserve">Moreover, </w:t>
      </w:r>
      <w:r w:rsidR="59AF17EE" w:rsidRPr="00FF3748">
        <w:rPr>
          <w:rFonts w:ascii="Arial" w:hAnsi="Arial" w:cs="Arial"/>
          <w:sz w:val="20"/>
          <w:szCs w:val="20"/>
          <w:lang w:val="en-GB"/>
        </w:rPr>
        <w:t>it</w:t>
      </w:r>
      <w:r w:rsidR="01B29224" w:rsidRPr="00FF3748">
        <w:rPr>
          <w:rFonts w:ascii="Arial" w:hAnsi="Arial" w:cs="Arial"/>
          <w:sz w:val="20"/>
          <w:szCs w:val="20"/>
          <w:lang w:val="en-GB"/>
        </w:rPr>
        <w:t xml:space="preserve"> was carried out by means of a coefficient </w:t>
      </w:r>
      <w:r w:rsidR="007864FD" w:rsidRPr="00FF3748">
        <w:rPr>
          <w:rFonts w:ascii="Arial" w:hAnsi="Arial" w:cs="Arial"/>
          <w:sz w:val="20"/>
          <w:szCs w:val="20"/>
          <w:lang w:val="en-GB"/>
        </w:rPr>
        <w:t>matching</w:t>
      </w:r>
      <w:r w:rsidR="00B955C6" w:rsidRPr="00FF3748">
        <w:rPr>
          <w:rFonts w:ascii="Arial" w:hAnsi="Arial" w:cs="Arial"/>
          <w:sz w:val="20"/>
          <w:szCs w:val="20"/>
          <w:lang w:val="en-GB"/>
        </w:rPr>
        <w:t xml:space="preserve"> the actual achievements and impact </w:t>
      </w:r>
      <w:r w:rsidR="007864FD" w:rsidRPr="00FF3748">
        <w:rPr>
          <w:rFonts w:ascii="Arial" w:hAnsi="Arial" w:cs="Arial"/>
          <w:sz w:val="20"/>
          <w:szCs w:val="20"/>
          <w:lang w:val="en-GB"/>
        </w:rPr>
        <w:t>against</w:t>
      </w:r>
      <w:r w:rsidR="00B955C6" w:rsidRPr="00FF3748">
        <w:rPr>
          <w:rFonts w:ascii="Arial" w:hAnsi="Arial" w:cs="Arial"/>
          <w:sz w:val="20"/>
          <w:szCs w:val="20"/>
          <w:lang w:val="en-GB"/>
        </w:rPr>
        <w:t xml:space="preserve"> the expected ones.</w:t>
      </w:r>
    </w:p>
    <w:p w14:paraId="59A5C2F6" w14:textId="77777777" w:rsidR="00B955C6" w:rsidRPr="00FF3748" w:rsidRDefault="00B955C6" w:rsidP="2D0ABBB0">
      <w:pPr>
        <w:widowControl w:val="0"/>
        <w:spacing w:before="120" w:after="120" w:line="240" w:lineRule="auto"/>
        <w:ind w:right="23"/>
        <w:jc w:val="both"/>
        <w:rPr>
          <w:rFonts w:ascii="Arial" w:hAnsi="Arial" w:cs="Arial"/>
          <w:sz w:val="20"/>
          <w:szCs w:val="20"/>
          <w:lang w:val="en-GB"/>
        </w:rPr>
      </w:pPr>
    </w:p>
    <w:p w14:paraId="32D58D19" w14:textId="35A4BF76" w:rsidR="005D1340" w:rsidRPr="00FF3748" w:rsidRDefault="3B8223EB" w:rsidP="0D860A52">
      <w:pPr>
        <w:widowControl w:val="0"/>
        <w:spacing w:before="120" w:after="120" w:line="240" w:lineRule="auto"/>
        <w:ind w:right="23"/>
        <w:jc w:val="both"/>
        <w:rPr>
          <w:rFonts w:ascii="Arial" w:hAnsi="Arial" w:cs="Arial"/>
          <w:sz w:val="20"/>
          <w:szCs w:val="20"/>
          <w:lang w:val="en-GB"/>
        </w:rPr>
      </w:pPr>
      <w:r w:rsidRPr="00FF3748">
        <w:rPr>
          <w:rFonts w:ascii="Arial" w:hAnsi="Arial" w:cs="Arial"/>
          <w:b/>
          <w:bCs/>
          <w:sz w:val="20"/>
          <w:szCs w:val="20"/>
          <w:lang w:val="en-GB"/>
        </w:rPr>
        <w:t xml:space="preserve">Extrapolation techniques </w:t>
      </w:r>
      <w:r w:rsidRPr="00FF3748">
        <w:rPr>
          <w:rFonts w:ascii="Arial" w:hAnsi="Arial" w:cs="Arial"/>
          <w:sz w:val="20"/>
          <w:szCs w:val="20"/>
          <w:lang w:val="en-GB"/>
        </w:rPr>
        <w:t xml:space="preserve">have been applied to </w:t>
      </w:r>
      <w:r w:rsidR="005A651D" w:rsidRPr="00FF3748">
        <w:rPr>
          <w:rFonts w:ascii="Arial" w:hAnsi="Arial" w:cs="Arial"/>
          <w:sz w:val="20"/>
          <w:szCs w:val="20"/>
          <w:lang w:val="en-GB"/>
        </w:rPr>
        <w:t>estimate</w:t>
      </w:r>
      <w:r w:rsidR="04C512A7" w:rsidRPr="00FF3748">
        <w:rPr>
          <w:rFonts w:ascii="Arial" w:hAnsi="Arial" w:cs="Arial"/>
          <w:sz w:val="20"/>
          <w:szCs w:val="20"/>
          <w:lang w:val="en-GB"/>
        </w:rPr>
        <w:t xml:space="preserve"> </w:t>
      </w:r>
      <w:r w:rsidRPr="00FF3748">
        <w:rPr>
          <w:rFonts w:ascii="Arial" w:hAnsi="Arial" w:cs="Arial"/>
          <w:sz w:val="20"/>
          <w:szCs w:val="20"/>
          <w:lang w:val="en-GB"/>
        </w:rPr>
        <w:t xml:space="preserve">the effects </w:t>
      </w:r>
      <w:r w:rsidR="3F171637" w:rsidRPr="00FF3748">
        <w:rPr>
          <w:rFonts w:ascii="Arial" w:hAnsi="Arial" w:cs="Arial"/>
          <w:sz w:val="20"/>
          <w:szCs w:val="20"/>
          <w:lang w:val="en-GB"/>
        </w:rPr>
        <w:t>up to</w:t>
      </w:r>
      <w:r w:rsidR="005A651D" w:rsidRPr="00FF3748">
        <w:rPr>
          <w:rFonts w:ascii="Arial" w:hAnsi="Arial" w:cs="Arial"/>
          <w:sz w:val="20"/>
          <w:szCs w:val="20"/>
          <w:lang w:val="en-GB"/>
        </w:rPr>
        <w:t xml:space="preserve"> </w:t>
      </w:r>
      <w:r w:rsidRPr="00FF3748">
        <w:rPr>
          <w:rFonts w:ascii="Arial" w:hAnsi="Arial" w:cs="Arial"/>
          <w:sz w:val="20"/>
          <w:szCs w:val="20"/>
          <w:lang w:val="en-GB"/>
        </w:rPr>
        <w:t xml:space="preserve">2023 as well as to </w:t>
      </w:r>
      <w:r w:rsidR="005A651D" w:rsidRPr="00FF3748">
        <w:rPr>
          <w:rFonts w:ascii="Arial" w:hAnsi="Arial" w:cs="Arial"/>
          <w:sz w:val="20"/>
          <w:szCs w:val="20"/>
          <w:lang w:val="en-GB"/>
        </w:rPr>
        <w:t xml:space="preserve">estimate </w:t>
      </w:r>
      <w:r w:rsidRPr="00FF3748">
        <w:rPr>
          <w:rFonts w:ascii="Arial" w:hAnsi="Arial" w:cs="Arial"/>
          <w:sz w:val="20"/>
          <w:szCs w:val="20"/>
          <w:lang w:val="en-GB"/>
        </w:rPr>
        <w:t>the effects of the COVID-19 pandemic. The methodology for extrapolation is based on</w:t>
      </w:r>
      <w:r w:rsidR="09F11F61" w:rsidRPr="00FF3748">
        <w:rPr>
          <w:rFonts w:ascii="Arial" w:hAnsi="Arial" w:cs="Arial"/>
          <w:sz w:val="20"/>
          <w:szCs w:val="20"/>
          <w:lang w:val="en-GB"/>
        </w:rPr>
        <w:t xml:space="preserve"> </w:t>
      </w:r>
      <w:r w:rsidR="005A651D" w:rsidRPr="00FF3748">
        <w:rPr>
          <w:rFonts w:ascii="Arial" w:hAnsi="Arial" w:cs="Arial"/>
          <w:sz w:val="20"/>
          <w:szCs w:val="20"/>
          <w:lang w:val="en-GB"/>
        </w:rPr>
        <w:t xml:space="preserve">estimations of </w:t>
      </w:r>
      <w:r w:rsidR="65CA868B" w:rsidRPr="00FF3748">
        <w:rPr>
          <w:rFonts w:ascii="Arial" w:hAnsi="Arial" w:cs="Arial"/>
          <w:sz w:val="20"/>
          <w:szCs w:val="20"/>
          <w:lang w:val="en-GB"/>
        </w:rPr>
        <w:t>ann</w:t>
      </w:r>
      <w:r w:rsidR="03064163" w:rsidRPr="00FF3748">
        <w:rPr>
          <w:rFonts w:ascii="Arial" w:hAnsi="Arial" w:cs="Arial"/>
          <w:sz w:val="20"/>
          <w:szCs w:val="20"/>
          <w:lang w:val="en-GB"/>
        </w:rPr>
        <w:t>ua</w:t>
      </w:r>
      <w:r w:rsidR="65CA868B" w:rsidRPr="00FF3748">
        <w:rPr>
          <w:rFonts w:ascii="Arial" w:hAnsi="Arial" w:cs="Arial"/>
          <w:sz w:val="20"/>
          <w:szCs w:val="20"/>
          <w:lang w:val="en-GB"/>
        </w:rPr>
        <w:t>l growth for a certain period of time and applying the av</w:t>
      </w:r>
      <w:r w:rsidR="503ED4A4" w:rsidRPr="00FF3748">
        <w:rPr>
          <w:rFonts w:ascii="Arial" w:hAnsi="Arial" w:cs="Arial"/>
          <w:sz w:val="20"/>
          <w:szCs w:val="20"/>
          <w:lang w:val="en-GB"/>
        </w:rPr>
        <w:t>e</w:t>
      </w:r>
      <w:r w:rsidR="65CA868B" w:rsidRPr="00FF3748">
        <w:rPr>
          <w:rFonts w:ascii="Arial" w:hAnsi="Arial" w:cs="Arial"/>
          <w:sz w:val="20"/>
          <w:szCs w:val="20"/>
          <w:lang w:val="en-GB"/>
        </w:rPr>
        <w:t xml:space="preserve">rage annual </w:t>
      </w:r>
      <w:r w:rsidR="5C6706A0" w:rsidRPr="00FF3748">
        <w:rPr>
          <w:rFonts w:ascii="Arial" w:hAnsi="Arial" w:cs="Arial"/>
          <w:sz w:val="20"/>
          <w:szCs w:val="20"/>
          <w:lang w:val="en-GB"/>
        </w:rPr>
        <w:t>growth for this period</w:t>
      </w:r>
      <w:r w:rsidR="005A651D" w:rsidRPr="00FF3748">
        <w:rPr>
          <w:rFonts w:ascii="Arial" w:hAnsi="Arial" w:cs="Arial"/>
          <w:sz w:val="20"/>
          <w:szCs w:val="20"/>
          <w:lang w:val="en-GB"/>
        </w:rPr>
        <w:t xml:space="preserve"> to </w:t>
      </w:r>
      <w:r w:rsidR="1DC5944F" w:rsidRPr="00FF3748">
        <w:rPr>
          <w:rFonts w:ascii="Arial" w:hAnsi="Arial" w:cs="Arial"/>
          <w:sz w:val="20"/>
          <w:szCs w:val="20"/>
          <w:lang w:val="en-GB"/>
        </w:rPr>
        <w:t xml:space="preserve">the period </w:t>
      </w:r>
      <w:r w:rsidR="75C3B4A0" w:rsidRPr="00FF3748">
        <w:rPr>
          <w:rFonts w:ascii="Arial" w:hAnsi="Arial" w:cs="Arial"/>
          <w:sz w:val="20"/>
          <w:szCs w:val="20"/>
          <w:lang w:val="en-GB"/>
        </w:rPr>
        <w:t>up to</w:t>
      </w:r>
      <w:r w:rsidR="1DC5944F" w:rsidRPr="00FF3748">
        <w:rPr>
          <w:rFonts w:ascii="Arial" w:hAnsi="Arial" w:cs="Arial"/>
          <w:sz w:val="20"/>
          <w:szCs w:val="20"/>
          <w:lang w:val="en-GB"/>
        </w:rPr>
        <w:t xml:space="preserve"> 2023.</w:t>
      </w:r>
      <w:r w:rsidR="09F11F61" w:rsidRPr="00FF3748">
        <w:rPr>
          <w:rFonts w:ascii="Arial" w:hAnsi="Arial" w:cs="Arial"/>
          <w:sz w:val="20"/>
          <w:szCs w:val="20"/>
          <w:lang w:val="en-GB"/>
        </w:rPr>
        <w:t xml:space="preserve"> </w:t>
      </w:r>
      <w:r w:rsidR="32339153" w:rsidRPr="00FF3748">
        <w:rPr>
          <w:rFonts w:ascii="Arial" w:hAnsi="Arial" w:cs="Arial"/>
          <w:sz w:val="20"/>
          <w:szCs w:val="20"/>
          <w:lang w:val="en-GB"/>
        </w:rPr>
        <w:t xml:space="preserve">When </w:t>
      </w:r>
      <w:r w:rsidR="04C512A7" w:rsidRPr="00FF3748">
        <w:rPr>
          <w:rFonts w:ascii="Arial" w:hAnsi="Arial" w:cs="Arial"/>
          <w:sz w:val="20"/>
          <w:szCs w:val="20"/>
          <w:lang w:val="en-GB"/>
        </w:rPr>
        <w:t xml:space="preserve">calculating </w:t>
      </w:r>
      <w:r w:rsidR="3AC92ECE" w:rsidRPr="00FF3748">
        <w:rPr>
          <w:rFonts w:ascii="Arial" w:hAnsi="Arial" w:cs="Arial"/>
          <w:sz w:val="20"/>
          <w:szCs w:val="20"/>
          <w:lang w:val="en-GB"/>
        </w:rPr>
        <w:t xml:space="preserve">the effect of COVID-19, historical annual </w:t>
      </w:r>
      <w:r w:rsidR="005A651D" w:rsidRPr="00FF3748">
        <w:rPr>
          <w:rFonts w:ascii="Arial" w:hAnsi="Arial" w:cs="Arial"/>
          <w:sz w:val="20"/>
          <w:szCs w:val="20"/>
          <w:lang w:val="en-GB"/>
        </w:rPr>
        <w:t xml:space="preserve">data </w:t>
      </w:r>
      <w:r w:rsidR="3AC92ECE" w:rsidRPr="00FF3748">
        <w:rPr>
          <w:rFonts w:ascii="Arial" w:hAnsi="Arial" w:cs="Arial"/>
          <w:sz w:val="20"/>
          <w:szCs w:val="20"/>
          <w:lang w:val="en-GB"/>
        </w:rPr>
        <w:t>for the period</w:t>
      </w:r>
      <w:r w:rsidR="409AF631" w:rsidRPr="00FF3748">
        <w:rPr>
          <w:rFonts w:ascii="Arial" w:hAnsi="Arial" w:cs="Arial"/>
          <w:sz w:val="20"/>
          <w:szCs w:val="20"/>
          <w:lang w:val="en-GB"/>
        </w:rPr>
        <w:t xml:space="preserve"> of</w:t>
      </w:r>
      <w:r w:rsidR="3AC92ECE" w:rsidRPr="00FF3748">
        <w:rPr>
          <w:rFonts w:ascii="Arial" w:hAnsi="Arial" w:cs="Arial"/>
          <w:sz w:val="20"/>
          <w:szCs w:val="20"/>
          <w:lang w:val="en-GB"/>
        </w:rPr>
        <w:t xml:space="preserve"> 2017-2019 </w:t>
      </w:r>
      <w:r w:rsidR="00F50785" w:rsidRPr="00FF3748">
        <w:rPr>
          <w:rFonts w:ascii="Arial" w:hAnsi="Arial" w:cs="Arial"/>
          <w:sz w:val="20"/>
          <w:szCs w:val="20"/>
          <w:lang w:val="en-GB"/>
        </w:rPr>
        <w:t>(</w:t>
      </w:r>
      <w:r w:rsidR="3AC92ECE" w:rsidRPr="00FF3748">
        <w:rPr>
          <w:rFonts w:ascii="Arial" w:hAnsi="Arial" w:cs="Arial"/>
          <w:sz w:val="20"/>
          <w:szCs w:val="20"/>
          <w:lang w:val="en-GB"/>
        </w:rPr>
        <w:t xml:space="preserve">three years </w:t>
      </w:r>
      <w:r w:rsidR="3982A5BD" w:rsidRPr="00FF3748">
        <w:rPr>
          <w:rFonts w:ascii="Arial" w:hAnsi="Arial" w:cs="Arial"/>
          <w:sz w:val="20"/>
          <w:szCs w:val="20"/>
          <w:lang w:val="en-GB"/>
        </w:rPr>
        <w:t xml:space="preserve">prior the </w:t>
      </w:r>
      <w:r w:rsidR="3AC92ECE" w:rsidRPr="00FF3748">
        <w:rPr>
          <w:rFonts w:ascii="Arial" w:hAnsi="Arial" w:cs="Arial"/>
          <w:sz w:val="20"/>
          <w:szCs w:val="20"/>
          <w:lang w:val="en-GB"/>
        </w:rPr>
        <w:t>COVID-19</w:t>
      </w:r>
      <w:r w:rsidR="4138302C" w:rsidRPr="00FF3748">
        <w:rPr>
          <w:rFonts w:ascii="Arial" w:hAnsi="Arial" w:cs="Arial"/>
          <w:sz w:val="20"/>
          <w:szCs w:val="20"/>
          <w:lang w:val="en-GB"/>
        </w:rPr>
        <w:t xml:space="preserve"> pandemic</w:t>
      </w:r>
      <w:r w:rsidR="3AC92ECE" w:rsidRPr="00FF3748">
        <w:rPr>
          <w:rFonts w:ascii="Arial" w:hAnsi="Arial" w:cs="Arial"/>
          <w:sz w:val="20"/>
          <w:szCs w:val="20"/>
          <w:lang w:val="en-GB"/>
        </w:rPr>
        <w:t>)</w:t>
      </w:r>
      <w:r w:rsidR="005A651D" w:rsidRPr="00FF3748">
        <w:rPr>
          <w:rFonts w:ascii="Arial" w:hAnsi="Arial" w:cs="Arial"/>
          <w:sz w:val="20"/>
          <w:szCs w:val="20"/>
          <w:lang w:val="en-GB"/>
        </w:rPr>
        <w:t xml:space="preserve"> was taken into account</w:t>
      </w:r>
      <w:r w:rsidR="00F50785" w:rsidRPr="00FF3748">
        <w:rPr>
          <w:rFonts w:ascii="Arial" w:hAnsi="Arial" w:cs="Arial"/>
          <w:sz w:val="20"/>
          <w:szCs w:val="20"/>
          <w:lang w:val="en-GB"/>
        </w:rPr>
        <w:t xml:space="preserve"> and </w:t>
      </w:r>
      <w:r w:rsidR="3AC92ECE" w:rsidRPr="00FF3748">
        <w:rPr>
          <w:rFonts w:ascii="Arial" w:hAnsi="Arial" w:cs="Arial"/>
          <w:sz w:val="20"/>
          <w:szCs w:val="20"/>
          <w:lang w:val="en-GB"/>
        </w:rPr>
        <w:t xml:space="preserve">the average annual growth </w:t>
      </w:r>
      <w:r w:rsidR="007864FD" w:rsidRPr="00FF3748">
        <w:rPr>
          <w:rFonts w:ascii="Arial" w:hAnsi="Arial" w:cs="Arial"/>
          <w:sz w:val="20"/>
          <w:szCs w:val="20"/>
          <w:lang w:val="en-GB"/>
        </w:rPr>
        <w:t>for those</w:t>
      </w:r>
      <w:r w:rsidR="3AC92ECE" w:rsidRPr="00FF3748">
        <w:rPr>
          <w:rFonts w:ascii="Arial" w:hAnsi="Arial" w:cs="Arial"/>
          <w:sz w:val="20"/>
          <w:szCs w:val="20"/>
          <w:lang w:val="en-GB"/>
        </w:rPr>
        <w:t xml:space="preserve"> three years </w:t>
      </w:r>
      <w:r w:rsidR="289FDA0C" w:rsidRPr="00FF3748">
        <w:rPr>
          <w:rFonts w:ascii="Arial" w:hAnsi="Arial" w:cs="Arial"/>
          <w:sz w:val="20"/>
          <w:szCs w:val="20"/>
          <w:lang w:val="en-GB"/>
        </w:rPr>
        <w:t xml:space="preserve">is then </w:t>
      </w:r>
      <w:r w:rsidR="3AC92ECE" w:rsidRPr="00FF3748">
        <w:rPr>
          <w:rFonts w:ascii="Arial" w:hAnsi="Arial" w:cs="Arial"/>
          <w:sz w:val="20"/>
          <w:szCs w:val="20"/>
          <w:lang w:val="en-GB"/>
        </w:rPr>
        <w:t>applied to the period</w:t>
      </w:r>
      <w:r w:rsidR="643E66AB" w:rsidRPr="00FF3748">
        <w:rPr>
          <w:rFonts w:ascii="Arial" w:hAnsi="Arial" w:cs="Arial"/>
          <w:sz w:val="20"/>
          <w:szCs w:val="20"/>
          <w:lang w:val="en-GB"/>
        </w:rPr>
        <w:t xml:space="preserve"> </w:t>
      </w:r>
      <w:r w:rsidR="3AC92ECE" w:rsidRPr="00FF3748">
        <w:rPr>
          <w:rFonts w:ascii="Arial" w:hAnsi="Arial" w:cs="Arial"/>
          <w:sz w:val="20"/>
          <w:szCs w:val="20"/>
          <w:lang w:val="en-GB"/>
        </w:rPr>
        <w:t>2020-2023</w:t>
      </w:r>
      <w:r w:rsidR="09F11F61" w:rsidRPr="00FF3748">
        <w:rPr>
          <w:rFonts w:ascii="Arial" w:hAnsi="Arial" w:cs="Arial"/>
          <w:sz w:val="20"/>
          <w:szCs w:val="20"/>
          <w:lang w:val="en-GB"/>
        </w:rPr>
        <w:t xml:space="preserve">. </w:t>
      </w:r>
      <w:r w:rsidR="7DC575A2" w:rsidRPr="00FF3748">
        <w:rPr>
          <w:rFonts w:ascii="Arial" w:hAnsi="Arial" w:cs="Arial"/>
          <w:sz w:val="20"/>
          <w:szCs w:val="20"/>
          <w:lang w:val="en-GB"/>
        </w:rPr>
        <w:t>The technique was applied to the areas in which the effects of COVID-19 ha</w:t>
      </w:r>
      <w:r w:rsidR="08BD4196" w:rsidRPr="00FF3748">
        <w:rPr>
          <w:rFonts w:ascii="Arial" w:hAnsi="Arial" w:cs="Arial"/>
          <w:sz w:val="20"/>
          <w:szCs w:val="20"/>
          <w:lang w:val="en-GB"/>
        </w:rPr>
        <w:t xml:space="preserve">d </w:t>
      </w:r>
      <w:r w:rsidR="7DC575A2" w:rsidRPr="00FF3748">
        <w:rPr>
          <w:rFonts w:ascii="Arial" w:hAnsi="Arial" w:cs="Arial"/>
          <w:sz w:val="20"/>
          <w:szCs w:val="20"/>
          <w:lang w:val="en-GB"/>
        </w:rPr>
        <w:t>the strongest impact</w:t>
      </w:r>
      <w:r w:rsidR="2DA62CE8" w:rsidRPr="00FF3748">
        <w:rPr>
          <w:rFonts w:ascii="Arial" w:hAnsi="Arial" w:cs="Arial"/>
          <w:sz w:val="20"/>
          <w:szCs w:val="20"/>
          <w:lang w:val="en-GB"/>
        </w:rPr>
        <w:t xml:space="preserve">, </w:t>
      </w:r>
      <w:r w:rsidR="7DC575A2" w:rsidRPr="00FF3748">
        <w:rPr>
          <w:rFonts w:ascii="Arial" w:hAnsi="Arial" w:cs="Arial"/>
          <w:sz w:val="20"/>
          <w:szCs w:val="20"/>
          <w:lang w:val="en-GB"/>
        </w:rPr>
        <w:t xml:space="preserve">namely  </w:t>
      </w:r>
    </w:p>
    <w:p w14:paraId="1A212311" w14:textId="23F6A7B2" w:rsidR="00650F07" w:rsidRPr="00FF3748" w:rsidRDefault="3C75ED42" w:rsidP="00B70683">
      <w:pPr>
        <w:pStyle w:val="ListParagraph"/>
        <w:numPr>
          <w:ilvl w:val="0"/>
          <w:numId w:val="44"/>
        </w:numPr>
        <w:spacing w:before="120" w:after="120" w:line="240" w:lineRule="auto"/>
        <w:ind w:left="567"/>
        <w:jc w:val="both"/>
        <w:rPr>
          <w:rFonts w:cs="Arial"/>
          <w:sz w:val="20"/>
          <w:szCs w:val="20"/>
        </w:rPr>
      </w:pPr>
      <w:r w:rsidRPr="00FF3748">
        <w:rPr>
          <w:rFonts w:cs="Arial"/>
          <w:b/>
          <w:bCs/>
          <w:sz w:val="20"/>
          <w:szCs w:val="20"/>
        </w:rPr>
        <w:t>Road infrastructure</w:t>
      </w:r>
      <w:r w:rsidR="00650F07" w:rsidRPr="00FF3748">
        <w:rPr>
          <w:rFonts w:cs="Arial"/>
          <w:sz w:val="20"/>
          <w:szCs w:val="20"/>
        </w:rPr>
        <w:t xml:space="preserve"> - </w:t>
      </w:r>
      <w:r w:rsidR="10CB9F45" w:rsidRPr="00FF3748">
        <w:rPr>
          <w:rFonts w:cs="Arial"/>
          <w:sz w:val="20"/>
          <w:szCs w:val="20"/>
        </w:rPr>
        <w:t>The assessment of the effect of COVID-19 on traffic at the two studied sections was carried out as follows</w:t>
      </w:r>
      <w:r w:rsidR="00650F07" w:rsidRPr="00FF3748">
        <w:rPr>
          <w:rFonts w:cs="Arial"/>
          <w:sz w:val="20"/>
          <w:szCs w:val="20"/>
        </w:rPr>
        <w:t>:</w:t>
      </w:r>
    </w:p>
    <w:p w14:paraId="044AF335" w14:textId="115459D5" w:rsidR="00650F07" w:rsidRPr="00FF3748" w:rsidRDefault="1EE8F85F" w:rsidP="00B70683">
      <w:pPr>
        <w:pStyle w:val="ListParagraph"/>
        <w:numPr>
          <w:ilvl w:val="0"/>
          <w:numId w:val="45"/>
        </w:numPr>
        <w:spacing w:before="120" w:after="120" w:line="240" w:lineRule="auto"/>
        <w:jc w:val="both"/>
        <w:rPr>
          <w:rFonts w:cs="Arial"/>
          <w:sz w:val="20"/>
          <w:szCs w:val="20"/>
        </w:rPr>
      </w:pPr>
      <w:r w:rsidRPr="00FF3748">
        <w:rPr>
          <w:rFonts w:cs="Arial"/>
          <w:sz w:val="20"/>
          <w:szCs w:val="20"/>
        </w:rPr>
        <w:t xml:space="preserve">for Lot 4 of </w:t>
      </w:r>
      <w:r w:rsidR="1A383E89" w:rsidRPr="00FF3748">
        <w:rPr>
          <w:rFonts w:cs="Arial"/>
          <w:sz w:val="20"/>
          <w:szCs w:val="20"/>
        </w:rPr>
        <w:t>MOTORWAY</w:t>
      </w:r>
      <w:r w:rsidRPr="00FF3748">
        <w:rPr>
          <w:rFonts w:cs="Arial"/>
          <w:sz w:val="20"/>
          <w:szCs w:val="20"/>
        </w:rPr>
        <w:t xml:space="preserve"> Struma "Sandanski - Kulata" - the average growth rate registered in the period</w:t>
      </w:r>
      <w:r w:rsidR="3A454280" w:rsidRPr="00FF3748">
        <w:rPr>
          <w:rFonts w:cs="Arial"/>
          <w:sz w:val="20"/>
          <w:szCs w:val="20"/>
        </w:rPr>
        <w:t xml:space="preserve"> of</w:t>
      </w:r>
      <w:r w:rsidRPr="00FF3748">
        <w:rPr>
          <w:rFonts w:cs="Arial"/>
          <w:sz w:val="20"/>
          <w:szCs w:val="20"/>
        </w:rPr>
        <w:t xml:space="preserve"> 2016-2018 by type of vehicle was used. The </w:t>
      </w:r>
      <w:r w:rsidR="19E6CF99" w:rsidRPr="00FF3748">
        <w:rPr>
          <w:rFonts w:cs="Arial"/>
          <w:sz w:val="20"/>
          <w:szCs w:val="20"/>
        </w:rPr>
        <w:t>result</w:t>
      </w:r>
      <w:r w:rsidR="00F50785" w:rsidRPr="00FF3748">
        <w:rPr>
          <w:rFonts w:cs="Arial"/>
          <w:sz w:val="20"/>
          <w:szCs w:val="20"/>
        </w:rPr>
        <w:t xml:space="preserve"> </w:t>
      </w:r>
      <w:r w:rsidRPr="00FF3748">
        <w:rPr>
          <w:rFonts w:cs="Arial"/>
          <w:sz w:val="20"/>
          <w:szCs w:val="20"/>
        </w:rPr>
        <w:t>was used to calculate the average day-night annual intensity of car traffic for the period 2019-2023;</w:t>
      </w:r>
    </w:p>
    <w:p w14:paraId="4A60FC4A" w14:textId="32106BF6" w:rsidR="00650F07" w:rsidRPr="00FF3748" w:rsidRDefault="41C42AAD" w:rsidP="00B70683">
      <w:pPr>
        <w:pStyle w:val="ListParagraph"/>
        <w:numPr>
          <w:ilvl w:val="0"/>
          <w:numId w:val="45"/>
        </w:numPr>
        <w:spacing w:before="120" w:after="120" w:line="240" w:lineRule="auto"/>
        <w:jc w:val="both"/>
        <w:rPr>
          <w:rFonts w:cs="Arial"/>
          <w:sz w:val="20"/>
          <w:szCs w:val="20"/>
        </w:rPr>
      </w:pPr>
      <w:r w:rsidRPr="00FF3748">
        <w:rPr>
          <w:rFonts w:cs="Arial"/>
          <w:sz w:val="20"/>
          <w:szCs w:val="20"/>
        </w:rPr>
        <w:t xml:space="preserve">regarding Lot 3.3, section "Kresna-Sandanski" - for 2019, the calculations are based on deviations in traffic from road E-79 measured at </w:t>
      </w:r>
      <w:r w:rsidR="005E63C0" w:rsidRPr="00FF3748">
        <w:rPr>
          <w:rFonts w:cs="Arial"/>
          <w:sz w:val="20"/>
          <w:szCs w:val="20"/>
        </w:rPr>
        <w:t>ADRRT 4012</w:t>
      </w:r>
      <w:r w:rsidR="00712E04" w:rsidRPr="00FF3748">
        <w:rPr>
          <w:rFonts w:cs="Arial"/>
          <w:sz w:val="20"/>
          <w:szCs w:val="20"/>
        </w:rPr>
        <w:t xml:space="preserve"> </w:t>
      </w:r>
      <w:r w:rsidRPr="00FF3748">
        <w:rPr>
          <w:rFonts w:cs="Arial"/>
          <w:sz w:val="20"/>
          <w:szCs w:val="20"/>
        </w:rPr>
        <w:t>Dolna Gradeshnitsa and</w:t>
      </w:r>
      <w:r w:rsidR="005E63C0" w:rsidRPr="00FF3748">
        <w:rPr>
          <w:rFonts w:cs="Arial"/>
          <w:sz w:val="20"/>
          <w:szCs w:val="20"/>
        </w:rPr>
        <w:t xml:space="preserve"> ADRRT 2074</w:t>
      </w:r>
      <w:r w:rsidR="00712E04" w:rsidRPr="00FF3748">
        <w:rPr>
          <w:rFonts w:cs="Arial"/>
          <w:sz w:val="20"/>
          <w:szCs w:val="20"/>
        </w:rPr>
        <w:t xml:space="preserve"> </w:t>
      </w:r>
      <w:r w:rsidRPr="00FF3748">
        <w:rPr>
          <w:rFonts w:cs="Arial"/>
          <w:sz w:val="20"/>
          <w:szCs w:val="20"/>
        </w:rPr>
        <w:t>Sandanski by type of transport. For the period 2020-2023, the obtained base for 2019 has been updated with the registered growth at</w:t>
      </w:r>
      <w:r w:rsidR="005E63C0" w:rsidRPr="00FF3748">
        <w:rPr>
          <w:rFonts w:cs="Arial"/>
          <w:sz w:val="20"/>
          <w:szCs w:val="20"/>
        </w:rPr>
        <w:t xml:space="preserve"> ADRRT 2048</w:t>
      </w:r>
      <w:r w:rsidRPr="00FF3748">
        <w:rPr>
          <w:rFonts w:cs="Arial"/>
          <w:sz w:val="20"/>
          <w:szCs w:val="20"/>
        </w:rPr>
        <w:t xml:space="preserve"> Kocherinovo, by type of means of transport for 2019 compared to 2018</w:t>
      </w:r>
      <w:r w:rsidR="00650F07" w:rsidRPr="00FF3748">
        <w:rPr>
          <w:rFonts w:cs="Arial"/>
          <w:sz w:val="20"/>
          <w:szCs w:val="20"/>
        </w:rPr>
        <w:t>.</w:t>
      </w:r>
    </w:p>
    <w:p w14:paraId="7959A16D" w14:textId="116F0DAD" w:rsidR="72BA0668" w:rsidRPr="00FF3748" w:rsidRDefault="72BA0668" w:rsidP="2D0ABBB0">
      <w:pPr>
        <w:pStyle w:val="ListParagraph"/>
        <w:numPr>
          <w:ilvl w:val="0"/>
          <w:numId w:val="44"/>
        </w:numPr>
        <w:spacing w:before="120" w:after="120" w:line="240" w:lineRule="auto"/>
        <w:jc w:val="both"/>
        <w:rPr>
          <w:rFonts w:cs="Arial"/>
          <w:sz w:val="20"/>
          <w:szCs w:val="20"/>
        </w:rPr>
      </w:pPr>
      <w:r w:rsidRPr="00FF3748">
        <w:rPr>
          <w:rFonts w:cs="Arial"/>
          <w:b/>
          <w:bCs/>
          <w:sz w:val="20"/>
          <w:szCs w:val="20"/>
        </w:rPr>
        <w:t>Sustainable urban transport</w:t>
      </w:r>
      <w:r w:rsidR="3811EE2B" w:rsidRPr="00FF3748">
        <w:rPr>
          <w:rFonts w:cs="Arial"/>
          <w:b/>
          <w:bCs/>
          <w:sz w:val="20"/>
          <w:szCs w:val="20"/>
        </w:rPr>
        <w:t xml:space="preserve"> </w:t>
      </w:r>
      <w:r w:rsidR="39940A2E" w:rsidRPr="00FF3748">
        <w:rPr>
          <w:rFonts w:cs="Arial"/>
          <w:b/>
          <w:bCs/>
          <w:sz w:val="20"/>
          <w:szCs w:val="20"/>
        </w:rPr>
        <w:t xml:space="preserve">- </w:t>
      </w:r>
      <w:r w:rsidR="11762D8C" w:rsidRPr="00FF3748">
        <w:rPr>
          <w:rFonts w:cs="Arial"/>
          <w:sz w:val="20"/>
          <w:szCs w:val="20"/>
        </w:rPr>
        <w:t xml:space="preserve">the </w:t>
      </w:r>
      <w:r w:rsidR="6CFF954E" w:rsidRPr="00FF3748">
        <w:rPr>
          <w:rFonts w:cs="Arial"/>
          <w:sz w:val="20"/>
          <w:szCs w:val="20"/>
        </w:rPr>
        <w:t xml:space="preserve">No COVID-19 </w:t>
      </w:r>
      <w:r w:rsidR="11762D8C" w:rsidRPr="00FF3748">
        <w:rPr>
          <w:rFonts w:cs="Arial"/>
          <w:sz w:val="20"/>
          <w:szCs w:val="20"/>
        </w:rPr>
        <w:t xml:space="preserve">scenario evaluation, for both projects, is based on a 13.6% </w:t>
      </w:r>
      <w:r w:rsidR="0AC1EC4E" w:rsidRPr="00FF3748">
        <w:rPr>
          <w:rFonts w:cs="Arial"/>
          <w:sz w:val="20"/>
          <w:szCs w:val="20"/>
        </w:rPr>
        <w:t>increase of</w:t>
      </w:r>
      <w:r w:rsidR="11762D8C" w:rsidRPr="00FF3748">
        <w:rPr>
          <w:rFonts w:cs="Arial"/>
          <w:sz w:val="20"/>
          <w:szCs w:val="20"/>
        </w:rPr>
        <w:t xml:space="preserve"> passengers </w:t>
      </w:r>
      <w:r w:rsidR="534B14D2" w:rsidRPr="00FF3748">
        <w:rPr>
          <w:rFonts w:cs="Arial"/>
          <w:sz w:val="20"/>
          <w:szCs w:val="20"/>
        </w:rPr>
        <w:t>who use</w:t>
      </w:r>
      <w:r w:rsidR="484EFFDC" w:rsidRPr="00FF3748">
        <w:rPr>
          <w:rFonts w:cs="Arial"/>
          <w:sz w:val="20"/>
          <w:szCs w:val="20"/>
        </w:rPr>
        <w:t>d</w:t>
      </w:r>
      <w:r w:rsidR="534B14D2" w:rsidRPr="00FF3748">
        <w:rPr>
          <w:rFonts w:cs="Arial"/>
          <w:sz w:val="20"/>
          <w:szCs w:val="20"/>
        </w:rPr>
        <w:t xml:space="preserve"> the</w:t>
      </w:r>
      <w:r w:rsidR="00F50785" w:rsidRPr="00FF3748">
        <w:rPr>
          <w:rFonts w:cs="Arial"/>
          <w:sz w:val="20"/>
          <w:szCs w:val="20"/>
        </w:rPr>
        <w:t xml:space="preserve"> </w:t>
      </w:r>
      <w:r w:rsidR="11762D8C" w:rsidRPr="00FF3748">
        <w:rPr>
          <w:rFonts w:cs="Arial"/>
          <w:sz w:val="20"/>
          <w:szCs w:val="20"/>
        </w:rPr>
        <w:t xml:space="preserve">metro system </w:t>
      </w:r>
      <w:r w:rsidR="78EECE47" w:rsidRPr="00FF3748">
        <w:rPr>
          <w:rFonts w:cs="Arial"/>
          <w:sz w:val="20"/>
          <w:szCs w:val="20"/>
        </w:rPr>
        <w:t xml:space="preserve">in </w:t>
      </w:r>
      <w:r w:rsidR="11762D8C" w:rsidRPr="00FF3748">
        <w:rPr>
          <w:rFonts w:cs="Arial"/>
          <w:sz w:val="20"/>
          <w:szCs w:val="20"/>
        </w:rPr>
        <w:t>2021 compared to 2020</w:t>
      </w:r>
      <w:r w:rsidR="39940A2E" w:rsidRPr="00FF3748">
        <w:rPr>
          <w:rFonts w:cs="Arial"/>
          <w:sz w:val="20"/>
          <w:szCs w:val="20"/>
        </w:rPr>
        <w:t>.</w:t>
      </w:r>
    </w:p>
    <w:p w14:paraId="250F0112" w14:textId="3AA731DB" w:rsidR="00901572" w:rsidRPr="00FF3748" w:rsidRDefault="4B5F8598" w:rsidP="0D860A52">
      <w:pPr>
        <w:widowControl w:val="0"/>
        <w:spacing w:before="120" w:after="120" w:line="240" w:lineRule="auto"/>
        <w:ind w:right="23"/>
        <w:jc w:val="both"/>
        <w:rPr>
          <w:rFonts w:ascii="Arial" w:hAnsi="Arial" w:cs="Arial"/>
          <w:sz w:val="20"/>
          <w:szCs w:val="20"/>
          <w:lang w:val="en-GB"/>
        </w:rPr>
      </w:pPr>
      <w:r w:rsidRPr="00FF3748">
        <w:rPr>
          <w:rFonts w:ascii="Arial" w:hAnsi="Arial" w:cs="Arial"/>
          <w:b/>
          <w:bCs/>
          <w:sz w:val="20"/>
          <w:szCs w:val="20"/>
          <w:lang w:val="en-GB"/>
        </w:rPr>
        <w:t xml:space="preserve">Factor </w:t>
      </w:r>
      <w:r w:rsidR="00F50785" w:rsidRPr="00FF3748">
        <w:rPr>
          <w:rFonts w:ascii="Arial" w:hAnsi="Arial" w:cs="Arial"/>
          <w:b/>
          <w:bCs/>
          <w:sz w:val="20"/>
          <w:szCs w:val="20"/>
          <w:lang w:val="en-GB"/>
        </w:rPr>
        <w:t>a</w:t>
      </w:r>
      <w:r w:rsidR="3FF9E24B" w:rsidRPr="00FF3748">
        <w:rPr>
          <w:rFonts w:ascii="Arial" w:hAnsi="Arial" w:cs="Arial"/>
          <w:b/>
          <w:bCs/>
          <w:sz w:val="20"/>
          <w:szCs w:val="20"/>
          <w:lang w:val="en-GB"/>
        </w:rPr>
        <w:t>nalysis</w:t>
      </w:r>
      <w:r w:rsidR="313E06DE" w:rsidRPr="00FF3748">
        <w:rPr>
          <w:rFonts w:ascii="Arial" w:hAnsi="Arial" w:cs="Arial"/>
          <w:b/>
          <w:bCs/>
          <w:sz w:val="20"/>
          <w:szCs w:val="20"/>
          <w:lang w:val="en-GB"/>
        </w:rPr>
        <w:t xml:space="preserve"> -</w:t>
      </w:r>
      <w:r w:rsidR="00F50785" w:rsidRPr="00FF3748">
        <w:rPr>
          <w:rFonts w:ascii="Arial" w:hAnsi="Arial" w:cs="Arial"/>
          <w:b/>
          <w:bCs/>
          <w:sz w:val="20"/>
          <w:szCs w:val="20"/>
          <w:lang w:val="en-GB"/>
        </w:rPr>
        <w:t xml:space="preserve"> </w:t>
      </w:r>
      <w:r w:rsidR="08ABE4E6" w:rsidRPr="00FF3748">
        <w:rPr>
          <w:rFonts w:ascii="Arial" w:hAnsi="Arial" w:cs="Arial"/>
          <w:sz w:val="20"/>
          <w:szCs w:val="20"/>
          <w:lang w:val="en-GB"/>
        </w:rPr>
        <w:t xml:space="preserve">it is focused on </w:t>
      </w:r>
      <w:r w:rsidR="106FDD2E" w:rsidRPr="00FF3748">
        <w:rPr>
          <w:rFonts w:ascii="Arial" w:hAnsi="Arial" w:cs="Arial"/>
          <w:sz w:val="20"/>
          <w:szCs w:val="20"/>
          <w:lang w:val="en-GB"/>
        </w:rPr>
        <w:t>the main factors (internal and external) that help or hinder the achievement of the goals and realization of the effects</w:t>
      </w:r>
      <w:r w:rsidR="604DDCD3" w:rsidRPr="00FF3748">
        <w:rPr>
          <w:rFonts w:ascii="Arial" w:hAnsi="Arial" w:cs="Arial"/>
          <w:sz w:val="20"/>
          <w:szCs w:val="20"/>
          <w:lang w:val="en-GB"/>
        </w:rPr>
        <w:t>.</w:t>
      </w:r>
    </w:p>
    <w:p w14:paraId="785D8191" w14:textId="4DC4261E" w:rsidR="00EB5A1C" w:rsidRPr="00FF3748" w:rsidRDefault="430236CB" w:rsidP="0D860A52">
      <w:pPr>
        <w:widowControl w:val="0"/>
        <w:spacing w:before="120" w:after="120" w:line="240" w:lineRule="auto"/>
        <w:ind w:right="23"/>
        <w:jc w:val="both"/>
        <w:rPr>
          <w:rFonts w:ascii="Arial" w:hAnsi="Arial" w:cs="Arial"/>
          <w:sz w:val="20"/>
          <w:szCs w:val="20"/>
          <w:lang w:val="en-GB"/>
        </w:rPr>
      </w:pPr>
      <w:r w:rsidRPr="00FF3748">
        <w:rPr>
          <w:rFonts w:ascii="Arial" w:hAnsi="Arial" w:cs="Arial"/>
          <w:sz w:val="20"/>
          <w:szCs w:val="20"/>
          <w:lang w:val="en-GB"/>
        </w:rPr>
        <w:t>In terms of data collection methods, the following core methods and tools were used</w:t>
      </w:r>
      <w:r w:rsidR="00EB5A1C" w:rsidRPr="00FF3748">
        <w:rPr>
          <w:rFonts w:ascii="Arial" w:hAnsi="Arial" w:cs="Arial"/>
          <w:sz w:val="20"/>
          <w:szCs w:val="20"/>
          <w:lang w:val="en-GB"/>
        </w:rPr>
        <w:t>:</w:t>
      </w:r>
    </w:p>
    <w:p w14:paraId="4CDE0145" w14:textId="7D0EC8A8" w:rsidR="00EB5A1C" w:rsidRPr="00FF3748" w:rsidRDefault="450C240E" w:rsidP="00B70683">
      <w:pPr>
        <w:widowControl w:val="0"/>
        <w:numPr>
          <w:ilvl w:val="0"/>
          <w:numId w:val="5"/>
        </w:numPr>
        <w:spacing w:before="120" w:after="120" w:line="240" w:lineRule="auto"/>
        <w:ind w:left="714" w:right="23" w:hanging="357"/>
        <w:jc w:val="both"/>
        <w:rPr>
          <w:rFonts w:ascii="Arial" w:hAnsi="Arial" w:cs="Arial"/>
          <w:sz w:val="20"/>
          <w:szCs w:val="20"/>
          <w:lang w:val="en-GB"/>
        </w:rPr>
      </w:pPr>
      <w:r w:rsidRPr="00FF3748">
        <w:rPr>
          <w:rFonts w:ascii="Arial" w:hAnsi="Arial" w:cs="Arial"/>
          <w:b/>
          <w:bCs/>
          <w:sz w:val="20"/>
          <w:szCs w:val="20"/>
          <w:lang w:val="en-GB"/>
        </w:rPr>
        <w:t>Desk research</w:t>
      </w:r>
      <w:r w:rsidR="007864FD">
        <w:rPr>
          <w:rFonts w:ascii="Arial" w:hAnsi="Arial" w:cs="Arial"/>
          <w:b/>
          <w:bCs/>
          <w:sz w:val="20"/>
          <w:szCs w:val="20"/>
          <w:lang w:val="en-GB"/>
        </w:rPr>
        <w:t xml:space="preserve"> </w:t>
      </w:r>
      <w:r w:rsidR="66D73885" w:rsidRPr="00FF3748">
        <w:rPr>
          <w:rFonts w:ascii="Arial" w:hAnsi="Arial" w:cs="Arial"/>
          <w:sz w:val="20"/>
          <w:szCs w:val="20"/>
          <w:lang w:val="en-GB"/>
        </w:rPr>
        <w:t xml:space="preserve">– </w:t>
      </w:r>
      <w:r w:rsidR="13E553F2" w:rsidRPr="00FF3748">
        <w:rPr>
          <w:rFonts w:ascii="Arial" w:hAnsi="Arial" w:cs="Arial"/>
          <w:sz w:val="20"/>
          <w:szCs w:val="20"/>
          <w:lang w:val="en-GB"/>
        </w:rPr>
        <w:t xml:space="preserve">includes a </w:t>
      </w:r>
      <w:r w:rsidR="324CA1FB" w:rsidRPr="00FF3748">
        <w:rPr>
          <w:rFonts w:ascii="Arial" w:hAnsi="Arial" w:cs="Arial"/>
          <w:sz w:val="20"/>
          <w:szCs w:val="20"/>
          <w:lang w:val="en-GB"/>
        </w:rPr>
        <w:t>desk research of the documents provided</w:t>
      </w:r>
      <w:r w:rsidR="00E0642D" w:rsidRPr="00FF3748">
        <w:rPr>
          <w:rFonts w:ascii="Arial" w:hAnsi="Arial" w:cs="Arial"/>
          <w:sz w:val="20"/>
          <w:szCs w:val="20"/>
          <w:lang w:val="en-GB"/>
        </w:rPr>
        <w:t>,</w:t>
      </w:r>
      <w:r w:rsidR="324CA1FB" w:rsidRPr="00FF3748">
        <w:rPr>
          <w:rFonts w:ascii="Arial" w:hAnsi="Arial" w:cs="Arial"/>
          <w:sz w:val="20"/>
          <w:szCs w:val="20"/>
          <w:lang w:val="en-GB"/>
        </w:rPr>
        <w:t xml:space="preserve"> related to application processes (Application Forms, CBAs, </w:t>
      </w:r>
      <w:r w:rsidR="00B577F1" w:rsidRPr="00FF3748">
        <w:rPr>
          <w:rFonts w:ascii="Arial" w:hAnsi="Arial" w:cs="Arial"/>
          <w:sz w:val="20"/>
          <w:szCs w:val="20"/>
          <w:lang w:val="en-GB"/>
        </w:rPr>
        <w:t>opinions</w:t>
      </w:r>
      <w:r w:rsidR="324CA1FB" w:rsidRPr="00FF3748">
        <w:rPr>
          <w:rFonts w:ascii="Arial" w:hAnsi="Arial" w:cs="Arial"/>
          <w:sz w:val="20"/>
          <w:szCs w:val="20"/>
          <w:lang w:val="en-GB"/>
        </w:rPr>
        <w:t>, etc.), implementation and sustainability (annual implementation progress reports, annual sustainability reports for completed projects, etc.)</w:t>
      </w:r>
    </w:p>
    <w:p w14:paraId="77A35DBB" w14:textId="75890918" w:rsidR="00FD71B3" w:rsidRPr="00FF3748" w:rsidRDefault="16773C2B" w:rsidP="00B70683">
      <w:pPr>
        <w:widowControl w:val="0"/>
        <w:numPr>
          <w:ilvl w:val="0"/>
          <w:numId w:val="5"/>
        </w:numPr>
        <w:spacing w:before="120" w:after="120" w:line="240" w:lineRule="auto"/>
        <w:ind w:left="714" w:right="23" w:hanging="357"/>
        <w:jc w:val="both"/>
        <w:rPr>
          <w:rFonts w:ascii="Arial" w:hAnsi="Arial" w:cs="Arial"/>
          <w:sz w:val="20"/>
          <w:szCs w:val="20"/>
          <w:lang w:val="en-GB"/>
        </w:rPr>
      </w:pPr>
      <w:r w:rsidRPr="00FF3748">
        <w:rPr>
          <w:rFonts w:ascii="Arial" w:hAnsi="Arial" w:cs="Arial"/>
          <w:b/>
          <w:bCs/>
          <w:sz w:val="20"/>
          <w:szCs w:val="20"/>
          <w:lang w:val="en-GB"/>
        </w:rPr>
        <w:t xml:space="preserve">Interviews </w:t>
      </w:r>
      <w:r w:rsidRPr="00FF3748">
        <w:rPr>
          <w:rFonts w:ascii="Arial" w:hAnsi="Arial" w:cs="Arial"/>
          <w:sz w:val="20"/>
          <w:szCs w:val="20"/>
          <w:lang w:val="en-GB"/>
        </w:rPr>
        <w:t>with</w:t>
      </w:r>
      <w:r w:rsidR="3E1FB4D7" w:rsidRPr="00FF3748">
        <w:rPr>
          <w:rFonts w:ascii="Arial" w:hAnsi="Arial" w:cs="Arial"/>
          <w:sz w:val="20"/>
          <w:szCs w:val="20"/>
          <w:lang w:val="en-GB"/>
        </w:rPr>
        <w:t xml:space="preserve"> </w:t>
      </w:r>
      <w:r w:rsidR="336A8F13" w:rsidRPr="00FF3748">
        <w:rPr>
          <w:rFonts w:ascii="Arial" w:hAnsi="Arial" w:cs="Arial"/>
          <w:sz w:val="20"/>
          <w:szCs w:val="20"/>
          <w:lang w:val="en-GB"/>
        </w:rPr>
        <w:t xml:space="preserve">MA, </w:t>
      </w:r>
      <w:r w:rsidR="007864FD" w:rsidRPr="00FF3748">
        <w:rPr>
          <w:rFonts w:ascii="Arial" w:hAnsi="Arial" w:cs="Arial"/>
          <w:sz w:val="20"/>
          <w:szCs w:val="20"/>
          <w:lang w:val="en-GB"/>
        </w:rPr>
        <w:t>beneficiaries</w:t>
      </w:r>
      <w:r w:rsidR="0C2BA9BE" w:rsidRPr="00FF3748">
        <w:rPr>
          <w:rFonts w:ascii="Arial" w:hAnsi="Arial" w:cs="Arial"/>
          <w:sz w:val="20"/>
          <w:szCs w:val="20"/>
          <w:lang w:val="en-GB"/>
        </w:rPr>
        <w:t xml:space="preserve"> and other </w:t>
      </w:r>
      <w:r w:rsidR="164D6570" w:rsidRPr="00FF3748">
        <w:rPr>
          <w:rFonts w:ascii="Arial" w:hAnsi="Arial" w:cs="Arial"/>
          <w:sz w:val="20"/>
          <w:szCs w:val="20"/>
          <w:lang w:val="en-GB"/>
        </w:rPr>
        <w:t>stakeholders</w:t>
      </w:r>
      <w:r w:rsidR="382459A3" w:rsidRPr="00FF3748">
        <w:rPr>
          <w:rFonts w:ascii="Arial" w:hAnsi="Arial" w:cs="Arial"/>
          <w:sz w:val="20"/>
          <w:szCs w:val="20"/>
          <w:lang w:val="en-GB"/>
        </w:rPr>
        <w:t>;</w:t>
      </w:r>
    </w:p>
    <w:p w14:paraId="30DF1B8B" w14:textId="25769CE4" w:rsidR="00FD71B3" w:rsidRPr="00FF3748" w:rsidRDefault="1DDEC6AE" w:rsidP="00B70683">
      <w:pPr>
        <w:widowControl w:val="0"/>
        <w:numPr>
          <w:ilvl w:val="0"/>
          <w:numId w:val="5"/>
        </w:numPr>
        <w:spacing w:before="120" w:after="120" w:line="240" w:lineRule="auto"/>
        <w:ind w:left="714" w:right="23" w:hanging="357"/>
        <w:jc w:val="both"/>
        <w:rPr>
          <w:rFonts w:ascii="Arial" w:hAnsi="Arial" w:cs="Arial"/>
          <w:sz w:val="20"/>
          <w:szCs w:val="20"/>
          <w:lang w:val="en-GB"/>
        </w:rPr>
      </w:pPr>
      <w:r w:rsidRPr="00FF3748">
        <w:rPr>
          <w:rFonts w:ascii="Arial" w:hAnsi="Arial" w:cs="Arial"/>
          <w:b/>
          <w:bCs/>
          <w:sz w:val="20"/>
          <w:szCs w:val="20"/>
          <w:lang w:val="en-GB"/>
        </w:rPr>
        <w:t>Questionnaire</w:t>
      </w:r>
      <w:r w:rsidR="66CE9278" w:rsidRPr="00FF3748">
        <w:rPr>
          <w:rFonts w:ascii="Arial" w:hAnsi="Arial" w:cs="Arial"/>
          <w:b/>
          <w:bCs/>
          <w:sz w:val="20"/>
          <w:szCs w:val="20"/>
          <w:lang w:val="en-GB"/>
        </w:rPr>
        <w:t xml:space="preserve">/ Survey conducted </w:t>
      </w:r>
      <w:r w:rsidR="00B577F1" w:rsidRPr="00FF3748">
        <w:rPr>
          <w:rFonts w:ascii="Arial" w:hAnsi="Arial" w:cs="Arial"/>
          <w:b/>
          <w:bCs/>
          <w:sz w:val="20"/>
          <w:szCs w:val="20"/>
          <w:lang w:val="en-GB"/>
        </w:rPr>
        <w:t xml:space="preserve">among </w:t>
      </w:r>
      <w:r w:rsidR="24551875" w:rsidRPr="00FF3748">
        <w:rPr>
          <w:rFonts w:ascii="Arial" w:hAnsi="Arial" w:cs="Arial"/>
          <w:sz w:val="20"/>
          <w:szCs w:val="20"/>
          <w:lang w:val="en-GB"/>
        </w:rPr>
        <w:t xml:space="preserve">the </w:t>
      </w:r>
      <w:r w:rsidR="3E2D3C46" w:rsidRPr="00FF3748">
        <w:rPr>
          <w:rFonts w:ascii="Arial" w:hAnsi="Arial" w:cs="Arial"/>
          <w:sz w:val="20"/>
          <w:szCs w:val="20"/>
          <w:lang w:val="en-GB"/>
        </w:rPr>
        <w:t xml:space="preserve">passengers </w:t>
      </w:r>
      <w:r w:rsidR="1081353B" w:rsidRPr="00FF3748">
        <w:rPr>
          <w:rFonts w:ascii="Arial" w:hAnsi="Arial" w:cs="Arial"/>
          <w:sz w:val="20"/>
          <w:szCs w:val="20"/>
          <w:lang w:val="en-GB"/>
        </w:rPr>
        <w:t xml:space="preserve">using </w:t>
      </w:r>
      <w:r w:rsidR="24551875" w:rsidRPr="00FF3748">
        <w:rPr>
          <w:rFonts w:ascii="Arial" w:hAnsi="Arial" w:cs="Arial"/>
          <w:sz w:val="20"/>
          <w:szCs w:val="20"/>
          <w:lang w:val="en-GB"/>
        </w:rPr>
        <w:t>line</w:t>
      </w:r>
      <w:r w:rsidR="2FB21B73" w:rsidRPr="00FF3748">
        <w:rPr>
          <w:rFonts w:ascii="Arial" w:hAnsi="Arial" w:cs="Arial"/>
          <w:sz w:val="20"/>
          <w:szCs w:val="20"/>
          <w:lang w:val="en-GB"/>
        </w:rPr>
        <w:t xml:space="preserve"> II </w:t>
      </w:r>
      <w:r w:rsidR="0E8434D1" w:rsidRPr="00FF3748">
        <w:rPr>
          <w:rFonts w:ascii="Arial" w:hAnsi="Arial" w:cs="Arial"/>
          <w:sz w:val="20"/>
          <w:szCs w:val="20"/>
          <w:lang w:val="en-GB"/>
        </w:rPr>
        <w:t>and line</w:t>
      </w:r>
      <w:r w:rsidR="2FB21B73" w:rsidRPr="00FF3748">
        <w:rPr>
          <w:rFonts w:ascii="Arial" w:hAnsi="Arial" w:cs="Arial"/>
          <w:sz w:val="20"/>
          <w:szCs w:val="20"/>
          <w:lang w:val="en-GB"/>
        </w:rPr>
        <w:t xml:space="preserve"> III </w:t>
      </w:r>
      <w:r w:rsidR="56DABC41" w:rsidRPr="00FF3748">
        <w:rPr>
          <w:rFonts w:ascii="Arial" w:hAnsi="Arial" w:cs="Arial"/>
          <w:sz w:val="20"/>
          <w:szCs w:val="20"/>
          <w:lang w:val="en-GB"/>
        </w:rPr>
        <w:t xml:space="preserve">of the </w:t>
      </w:r>
      <w:r w:rsidR="17FB52CA" w:rsidRPr="00FF3748">
        <w:rPr>
          <w:rFonts w:ascii="Arial" w:hAnsi="Arial" w:cs="Arial"/>
          <w:sz w:val="20"/>
          <w:szCs w:val="20"/>
          <w:lang w:val="en-GB"/>
        </w:rPr>
        <w:t xml:space="preserve">metro </w:t>
      </w:r>
      <w:r w:rsidR="36FD7275" w:rsidRPr="00FF3748">
        <w:rPr>
          <w:rFonts w:ascii="Arial" w:hAnsi="Arial" w:cs="Arial"/>
          <w:sz w:val="20"/>
          <w:szCs w:val="20"/>
          <w:lang w:val="en-GB"/>
        </w:rPr>
        <w:t xml:space="preserve">system in </w:t>
      </w:r>
      <w:r w:rsidR="56DABC41" w:rsidRPr="00FF3748">
        <w:rPr>
          <w:rFonts w:ascii="Arial" w:hAnsi="Arial" w:cs="Arial"/>
          <w:sz w:val="20"/>
          <w:szCs w:val="20"/>
          <w:lang w:val="en-GB"/>
        </w:rPr>
        <w:t>Sofia</w:t>
      </w:r>
      <w:r w:rsidR="382459A3" w:rsidRPr="00FF3748">
        <w:rPr>
          <w:rFonts w:ascii="Arial" w:hAnsi="Arial" w:cs="Arial"/>
          <w:sz w:val="20"/>
          <w:szCs w:val="20"/>
          <w:lang w:val="en-GB"/>
        </w:rPr>
        <w:t>.</w:t>
      </w:r>
    </w:p>
    <w:p w14:paraId="1F14B45E" w14:textId="2B32F653" w:rsidR="00901BF5" w:rsidRPr="00FF3748" w:rsidRDefault="00901BF5" w:rsidP="0D860A52">
      <w:pPr>
        <w:spacing w:before="120" w:after="120" w:line="240" w:lineRule="auto"/>
        <w:jc w:val="both"/>
        <w:rPr>
          <w:sz w:val="24"/>
          <w:szCs w:val="24"/>
          <w:lang w:val="en-GB" w:eastAsia="en-US"/>
        </w:rPr>
      </w:pPr>
    </w:p>
    <w:p w14:paraId="72F78275" w14:textId="77777777" w:rsidR="00901572" w:rsidRPr="00FF3748" w:rsidRDefault="00901572" w:rsidP="0D860A52">
      <w:pPr>
        <w:pStyle w:val="Caption"/>
        <w:keepNext/>
        <w:spacing w:before="120" w:after="120"/>
        <w:rPr>
          <w:sz w:val="24"/>
          <w:szCs w:val="24"/>
          <w:lang w:val="en-GB"/>
        </w:rPr>
        <w:sectPr w:rsidR="00901572" w:rsidRPr="00FF3748" w:rsidSect="001B358E">
          <w:footerReference w:type="default" r:id="rId17"/>
          <w:pgSz w:w="11906" w:h="16838" w:code="9"/>
          <w:pgMar w:top="1843" w:right="1418" w:bottom="1843" w:left="1418" w:header="709" w:footer="709" w:gutter="0"/>
          <w:cols w:space="708"/>
          <w:docGrid w:linePitch="360"/>
        </w:sectPr>
      </w:pPr>
    </w:p>
    <w:p w14:paraId="14398838" w14:textId="77777777" w:rsidR="00901572" w:rsidRPr="00FF3748" w:rsidRDefault="00901572" w:rsidP="000A318D">
      <w:pPr>
        <w:pStyle w:val="Caption"/>
        <w:keepNext/>
        <w:spacing w:before="120" w:after="120"/>
        <w:rPr>
          <w:rFonts w:ascii="Arial" w:hAnsi="Arial" w:cs="Arial"/>
          <w:sz w:val="22"/>
          <w:szCs w:val="22"/>
          <w:lang w:val="en-GB"/>
        </w:rPr>
      </w:pPr>
    </w:p>
    <w:p w14:paraId="633BFB04" w14:textId="1E0FFFBD" w:rsidR="00901572" w:rsidRPr="00FF3748" w:rsidRDefault="5AD40DBE" w:rsidP="00960A22">
      <w:pPr>
        <w:keepNext/>
        <w:spacing w:before="120" w:after="120" w:line="240" w:lineRule="auto"/>
        <w:ind w:left="-709"/>
        <w:rPr>
          <w:rFonts w:ascii="Arial" w:eastAsia="Calibri" w:hAnsi="Arial" w:cs="Arial"/>
          <w:color w:val="44546A"/>
          <w:sz w:val="20"/>
          <w:szCs w:val="20"/>
          <w:lang w:val="en-GB" w:eastAsia="en-US"/>
        </w:rPr>
      </w:pPr>
      <w:bookmarkStart w:id="15" w:name="_Toc120891038"/>
      <w:r w:rsidRPr="00FF3748">
        <w:rPr>
          <w:rFonts w:ascii="Arial" w:eastAsia="Calibri" w:hAnsi="Arial" w:cs="Arial"/>
          <w:color w:val="44546A" w:themeColor="text2"/>
          <w:sz w:val="20"/>
          <w:szCs w:val="20"/>
          <w:lang w:val="en-GB" w:eastAsia="en-US"/>
        </w:rPr>
        <w:t xml:space="preserve">Table </w:t>
      </w:r>
      <w:r w:rsidRPr="00FF3748">
        <w:rPr>
          <w:rFonts w:ascii="Arial" w:eastAsia="Calibri" w:hAnsi="Arial" w:cs="Arial"/>
          <w:color w:val="44546A" w:themeColor="text2"/>
          <w:sz w:val="20"/>
          <w:szCs w:val="20"/>
          <w:lang w:val="en-GB" w:eastAsia="en-US"/>
        </w:rPr>
        <w:fldChar w:fldCharType="begin"/>
      </w:r>
      <w:r w:rsidRPr="00FF3748">
        <w:rPr>
          <w:rFonts w:ascii="Arial" w:eastAsia="Calibri" w:hAnsi="Arial" w:cs="Arial"/>
          <w:color w:val="44546A" w:themeColor="text2"/>
          <w:sz w:val="20"/>
          <w:szCs w:val="20"/>
          <w:lang w:val="en-GB" w:eastAsia="en-US"/>
        </w:rPr>
        <w:instrText xml:space="preserve"> SEQ Таблица \* ARABIC </w:instrText>
      </w:r>
      <w:r w:rsidRPr="00FF3748">
        <w:rPr>
          <w:rFonts w:ascii="Arial" w:eastAsia="Calibri" w:hAnsi="Arial" w:cs="Arial"/>
          <w:color w:val="44546A" w:themeColor="text2"/>
          <w:sz w:val="20"/>
          <w:szCs w:val="20"/>
          <w:lang w:val="en-GB" w:eastAsia="en-US"/>
        </w:rPr>
        <w:fldChar w:fldCharType="separate"/>
      </w:r>
      <w:r w:rsidR="003424FC" w:rsidRPr="00FF3748">
        <w:rPr>
          <w:rFonts w:ascii="Arial" w:eastAsia="Calibri" w:hAnsi="Arial" w:cs="Arial"/>
          <w:noProof/>
          <w:color w:val="44546A" w:themeColor="text2"/>
          <w:sz w:val="20"/>
          <w:szCs w:val="20"/>
          <w:lang w:val="en-GB" w:eastAsia="en-US"/>
        </w:rPr>
        <w:t>2</w:t>
      </w:r>
      <w:r w:rsidRPr="00FF3748">
        <w:rPr>
          <w:rFonts w:ascii="Arial" w:eastAsia="Calibri" w:hAnsi="Arial" w:cs="Arial"/>
          <w:color w:val="44546A" w:themeColor="text2"/>
          <w:sz w:val="20"/>
          <w:szCs w:val="20"/>
          <w:lang w:val="en-GB" w:eastAsia="en-US"/>
        </w:rPr>
        <w:fldChar w:fldCharType="end"/>
      </w:r>
      <w:r w:rsidR="00901572" w:rsidRPr="00FF3748">
        <w:rPr>
          <w:rFonts w:ascii="Arial" w:eastAsia="Calibri" w:hAnsi="Arial" w:cs="Arial"/>
          <w:color w:val="44546A" w:themeColor="text2"/>
          <w:sz w:val="20"/>
          <w:szCs w:val="20"/>
          <w:lang w:val="en-GB" w:eastAsia="en-US"/>
        </w:rPr>
        <w:t xml:space="preserve">. </w:t>
      </w:r>
      <w:r w:rsidR="789E5EAA" w:rsidRPr="00FF3748">
        <w:rPr>
          <w:rFonts w:ascii="Arial" w:eastAsia="Calibri" w:hAnsi="Arial" w:cs="Arial"/>
          <w:color w:val="44546A" w:themeColor="text2"/>
          <w:sz w:val="20"/>
          <w:szCs w:val="20"/>
          <w:lang w:val="en-GB" w:eastAsia="en-US"/>
        </w:rPr>
        <w:t>Indicators for carrying out a comparative analysis of the effects</w:t>
      </w:r>
      <w:r w:rsidR="00901572" w:rsidRPr="00FF3748">
        <w:rPr>
          <w:rFonts w:ascii="Arial" w:eastAsia="Calibri" w:hAnsi="Arial" w:cs="Arial"/>
          <w:color w:val="44546A" w:themeColor="text2"/>
          <w:sz w:val="20"/>
          <w:szCs w:val="20"/>
          <w:lang w:val="en-GB" w:eastAsia="en-US"/>
        </w:rPr>
        <w:t xml:space="preserve"> </w:t>
      </w:r>
      <w:r w:rsidR="04AB4A2E" w:rsidRPr="00FF3748">
        <w:rPr>
          <w:rFonts w:ascii="Arial" w:eastAsia="Calibri" w:hAnsi="Arial" w:cs="Arial"/>
          <w:color w:val="44546A" w:themeColor="text2"/>
          <w:sz w:val="20"/>
          <w:szCs w:val="20"/>
          <w:lang w:val="en-GB" w:eastAsia="en-US"/>
        </w:rPr>
        <w:t>of projects and/or parts of projects</w:t>
      </w:r>
      <w:r w:rsidR="00901572" w:rsidRPr="00FF3748">
        <w:rPr>
          <w:rFonts w:ascii="Arial" w:eastAsia="Calibri" w:hAnsi="Arial" w:cs="Arial"/>
          <w:color w:val="44546A" w:themeColor="text2"/>
          <w:sz w:val="20"/>
          <w:szCs w:val="20"/>
          <w:lang w:val="en-GB" w:eastAsia="en-US"/>
        </w:rPr>
        <w:t xml:space="preserve"> </w:t>
      </w:r>
      <w:r w:rsidR="46F95FC8" w:rsidRPr="00FF3748">
        <w:rPr>
          <w:rFonts w:ascii="Arial" w:eastAsia="Calibri" w:hAnsi="Arial" w:cs="Arial"/>
          <w:color w:val="44546A" w:themeColor="text2"/>
          <w:sz w:val="20"/>
          <w:szCs w:val="20"/>
          <w:lang w:val="en-GB" w:eastAsia="en-US"/>
        </w:rPr>
        <w:t xml:space="preserve">in the individual </w:t>
      </w:r>
      <w:r w:rsidR="797C869C" w:rsidRPr="00FF3748">
        <w:rPr>
          <w:rFonts w:ascii="Arial" w:eastAsia="Calibri" w:hAnsi="Arial" w:cs="Arial"/>
          <w:color w:val="44546A" w:themeColor="text2"/>
          <w:sz w:val="20"/>
          <w:szCs w:val="20"/>
          <w:lang w:val="en-GB" w:eastAsia="en-US"/>
        </w:rPr>
        <w:t>tracks.</w:t>
      </w:r>
      <w:bookmarkEnd w:id="15"/>
    </w:p>
    <w:tbl>
      <w:tblPr>
        <w:tblStyle w:val="TableGrid2"/>
        <w:tblW w:w="14602" w:type="dxa"/>
        <w:tblInd w:w="-998" w:type="dxa"/>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ook w:val="04A0" w:firstRow="1" w:lastRow="0" w:firstColumn="1" w:lastColumn="0" w:noHBand="0" w:noVBand="1"/>
      </w:tblPr>
      <w:tblGrid>
        <w:gridCol w:w="1904"/>
        <w:gridCol w:w="5185"/>
        <w:gridCol w:w="3685"/>
        <w:gridCol w:w="3828"/>
      </w:tblGrid>
      <w:tr w:rsidR="00901572" w:rsidRPr="00FF3748" w14:paraId="2B164DE8" w14:textId="77777777" w:rsidTr="2D0ABBB0">
        <w:tc>
          <w:tcPr>
            <w:tcW w:w="1904" w:type="dxa"/>
            <w:shd w:val="clear" w:color="auto" w:fill="2E74B5" w:themeFill="accent5" w:themeFillShade="BF"/>
            <w:vAlign w:val="center"/>
          </w:tcPr>
          <w:p w14:paraId="4BA8C63D" w14:textId="3C244A6D" w:rsidR="00901572" w:rsidRPr="00FF3748" w:rsidRDefault="797C869C" w:rsidP="7CFA79CB">
            <w:pPr>
              <w:spacing w:before="120" w:after="120" w:line="240" w:lineRule="auto"/>
              <w:ind w:right="23"/>
              <w:jc w:val="center"/>
              <w:rPr>
                <w:lang w:val="en-GB"/>
              </w:rPr>
            </w:pPr>
            <w:r w:rsidRPr="00FF3748">
              <w:rPr>
                <w:rFonts w:ascii="Arial" w:eastAsia="Times New Roman" w:hAnsi="Arial" w:cs="Arial"/>
                <w:color w:val="FFFFFF" w:themeColor="background1"/>
                <w:sz w:val="20"/>
                <w:szCs w:val="20"/>
                <w:lang w:val="en-GB"/>
              </w:rPr>
              <w:t>Track</w:t>
            </w:r>
          </w:p>
        </w:tc>
        <w:tc>
          <w:tcPr>
            <w:tcW w:w="5185" w:type="dxa"/>
            <w:shd w:val="clear" w:color="auto" w:fill="2E74B5" w:themeFill="accent5" w:themeFillShade="BF"/>
            <w:vAlign w:val="center"/>
          </w:tcPr>
          <w:p w14:paraId="24C9DC91" w14:textId="2879E418" w:rsidR="00901572" w:rsidRPr="00FF3748" w:rsidRDefault="46F95FC8" w:rsidP="0D860A52">
            <w:pPr>
              <w:widowControl w:val="0"/>
              <w:spacing w:before="120" w:after="120" w:line="240" w:lineRule="auto"/>
              <w:ind w:right="23"/>
              <w:jc w:val="center"/>
              <w:rPr>
                <w:rFonts w:ascii="Arial" w:eastAsia="Times New Roman" w:hAnsi="Arial" w:cs="Arial"/>
                <w:color w:val="FFFFFF" w:themeColor="background1"/>
                <w:sz w:val="20"/>
                <w:szCs w:val="20"/>
                <w:lang w:val="en-GB"/>
              </w:rPr>
            </w:pPr>
            <w:r w:rsidRPr="00FF3748">
              <w:rPr>
                <w:rFonts w:ascii="Arial" w:eastAsia="Times New Roman" w:hAnsi="Arial" w:cs="Arial"/>
                <w:color w:val="FFFFFF" w:themeColor="background1"/>
                <w:sz w:val="20"/>
                <w:szCs w:val="20"/>
                <w:lang w:val="en-GB"/>
              </w:rPr>
              <w:t>Projects</w:t>
            </w:r>
          </w:p>
        </w:tc>
        <w:tc>
          <w:tcPr>
            <w:tcW w:w="3685" w:type="dxa"/>
            <w:shd w:val="clear" w:color="auto" w:fill="2E74B5" w:themeFill="accent5" w:themeFillShade="BF"/>
            <w:vAlign w:val="center"/>
          </w:tcPr>
          <w:p w14:paraId="6F1F684F" w14:textId="6A38D38D" w:rsidR="00901572" w:rsidRPr="00FF3748" w:rsidRDefault="46F95FC8" w:rsidP="0D860A52">
            <w:pPr>
              <w:widowControl w:val="0"/>
              <w:spacing w:before="120" w:after="120" w:line="240" w:lineRule="auto"/>
              <w:ind w:right="23"/>
              <w:jc w:val="center"/>
              <w:rPr>
                <w:rFonts w:ascii="Arial" w:eastAsia="Times New Roman" w:hAnsi="Arial" w:cs="Arial"/>
                <w:color w:val="FFFFFF" w:themeColor="background1"/>
                <w:sz w:val="20"/>
                <w:szCs w:val="20"/>
                <w:lang w:val="en-GB"/>
              </w:rPr>
            </w:pPr>
            <w:r w:rsidRPr="00FF3748">
              <w:rPr>
                <w:rFonts w:ascii="Arial" w:eastAsia="Times New Roman" w:hAnsi="Arial" w:cs="Arial"/>
                <w:color w:val="FFFFFF" w:themeColor="background1"/>
                <w:sz w:val="20"/>
                <w:szCs w:val="20"/>
                <w:lang w:val="en-GB"/>
              </w:rPr>
              <w:t>Results</w:t>
            </w:r>
          </w:p>
        </w:tc>
        <w:tc>
          <w:tcPr>
            <w:tcW w:w="3828" w:type="dxa"/>
            <w:shd w:val="clear" w:color="auto" w:fill="2E74B5" w:themeFill="accent5" w:themeFillShade="BF"/>
            <w:vAlign w:val="center"/>
          </w:tcPr>
          <w:p w14:paraId="22F1A366" w14:textId="064D2953" w:rsidR="00901572" w:rsidRPr="00FF3748" w:rsidRDefault="46F95FC8" w:rsidP="0D860A52">
            <w:pPr>
              <w:widowControl w:val="0"/>
              <w:spacing w:before="120" w:after="120" w:line="240" w:lineRule="auto"/>
              <w:ind w:right="23"/>
              <w:jc w:val="center"/>
              <w:rPr>
                <w:rFonts w:ascii="Arial" w:eastAsia="Times New Roman" w:hAnsi="Arial" w:cs="Arial"/>
                <w:color w:val="FFFFFF" w:themeColor="background1"/>
                <w:sz w:val="20"/>
                <w:szCs w:val="20"/>
                <w:lang w:val="en-GB"/>
              </w:rPr>
            </w:pPr>
            <w:r w:rsidRPr="00FF3748">
              <w:rPr>
                <w:rFonts w:ascii="Arial" w:eastAsia="Times New Roman" w:hAnsi="Arial" w:cs="Arial"/>
                <w:color w:val="FFFFFF" w:themeColor="background1"/>
                <w:sz w:val="20"/>
                <w:szCs w:val="20"/>
                <w:lang w:val="en-GB"/>
              </w:rPr>
              <w:t>Impact</w:t>
            </w:r>
          </w:p>
        </w:tc>
      </w:tr>
      <w:tr w:rsidR="00901572" w:rsidRPr="00FF3748" w14:paraId="29CD88FB" w14:textId="77777777" w:rsidTr="2D0ABBB0">
        <w:tc>
          <w:tcPr>
            <w:tcW w:w="1904" w:type="dxa"/>
            <w:vMerge w:val="restart"/>
            <w:vAlign w:val="center"/>
          </w:tcPr>
          <w:p w14:paraId="11B78C8F" w14:textId="5A4D6923" w:rsidR="00901572" w:rsidRPr="00FF3748" w:rsidRDefault="46F95FC8" w:rsidP="0D860A52">
            <w:pPr>
              <w:widowControl w:val="0"/>
              <w:spacing w:before="120" w:after="120" w:line="240" w:lineRule="auto"/>
              <w:ind w:right="23"/>
              <w:rPr>
                <w:rFonts w:ascii="Arial" w:eastAsia="Times New Roman" w:hAnsi="Arial" w:cs="Arial"/>
                <w:sz w:val="20"/>
                <w:szCs w:val="20"/>
                <w:lang w:val="en-GB"/>
              </w:rPr>
            </w:pPr>
            <w:r w:rsidRPr="00FF3748">
              <w:rPr>
                <w:rFonts w:ascii="Arial" w:eastAsia="Times New Roman" w:hAnsi="Arial" w:cs="Arial"/>
                <w:sz w:val="20"/>
                <w:szCs w:val="20"/>
                <w:lang w:val="en-GB"/>
              </w:rPr>
              <w:t>Rail</w:t>
            </w:r>
            <w:r w:rsidR="2EEB9C9E" w:rsidRPr="00FF3748">
              <w:rPr>
                <w:rFonts w:ascii="Arial" w:eastAsia="Times New Roman" w:hAnsi="Arial" w:cs="Arial"/>
                <w:sz w:val="20"/>
                <w:szCs w:val="20"/>
                <w:lang w:val="en-GB"/>
              </w:rPr>
              <w:t>way</w:t>
            </w:r>
            <w:r w:rsidRPr="00FF3748">
              <w:rPr>
                <w:rFonts w:ascii="Arial" w:eastAsia="Times New Roman" w:hAnsi="Arial" w:cs="Arial"/>
                <w:sz w:val="20"/>
                <w:szCs w:val="20"/>
                <w:lang w:val="en-GB"/>
              </w:rPr>
              <w:t xml:space="preserve"> infrastructure</w:t>
            </w:r>
          </w:p>
        </w:tc>
        <w:tc>
          <w:tcPr>
            <w:tcW w:w="5185" w:type="dxa"/>
            <w:vAlign w:val="center"/>
          </w:tcPr>
          <w:p w14:paraId="4998042B" w14:textId="3F00C7BD" w:rsidR="00901572" w:rsidRPr="00FF3748" w:rsidRDefault="00901572" w:rsidP="0D860A52">
            <w:pPr>
              <w:widowControl w:val="0"/>
              <w:spacing w:before="120" w:after="120" w:line="240" w:lineRule="auto"/>
              <w:ind w:right="23"/>
              <w:jc w:val="both"/>
              <w:rPr>
                <w:rFonts w:ascii="Arial" w:eastAsia="Times New Roman" w:hAnsi="Arial" w:cs="Arial"/>
                <w:sz w:val="20"/>
                <w:szCs w:val="20"/>
                <w:lang w:val="en-GB"/>
              </w:rPr>
            </w:pPr>
            <w:r w:rsidRPr="00FF3748">
              <w:rPr>
                <w:rFonts w:ascii="Arial" w:eastAsia="Times New Roman" w:hAnsi="Arial" w:cs="Arial"/>
                <w:sz w:val="20"/>
                <w:szCs w:val="20"/>
                <w:lang w:val="en-GB"/>
              </w:rPr>
              <w:t>BG161PO004-1.0.01-0008 -</w:t>
            </w:r>
            <w:r w:rsidR="6D7B1857" w:rsidRPr="00FF3748">
              <w:rPr>
                <w:rFonts w:ascii="Arial" w:eastAsia="Times New Roman" w:hAnsi="Arial" w:cs="Arial"/>
                <w:sz w:val="20"/>
                <w:szCs w:val="20"/>
                <w:lang w:val="en-GB"/>
              </w:rPr>
              <w:t xml:space="preserve"> Modernization of the Septemvri - Plovdiv railway section - part of the Trans-European railway network</w:t>
            </w:r>
          </w:p>
        </w:tc>
        <w:tc>
          <w:tcPr>
            <w:tcW w:w="3685" w:type="dxa"/>
            <w:vMerge w:val="restart"/>
            <w:vAlign w:val="center"/>
          </w:tcPr>
          <w:p w14:paraId="423188B0" w14:textId="0AD45D4C" w:rsidR="00807A54" w:rsidRPr="00FF3748" w:rsidRDefault="0706EC03" w:rsidP="2D0ABBB0">
            <w:pPr>
              <w:widowControl w:val="0"/>
              <w:spacing w:before="120" w:after="120" w:line="240" w:lineRule="auto"/>
              <w:ind w:right="23"/>
              <w:jc w:val="both"/>
              <w:rPr>
                <w:rFonts w:ascii="Arial" w:eastAsia="Times New Roman" w:hAnsi="Arial" w:cs="Arial"/>
                <w:sz w:val="20"/>
                <w:szCs w:val="20"/>
                <w:lang w:val="en-GB"/>
              </w:rPr>
            </w:pPr>
            <w:r w:rsidRPr="00FF3748">
              <w:rPr>
                <w:rFonts w:ascii="Arial" w:eastAsia="Times New Roman" w:hAnsi="Arial" w:cs="Arial"/>
                <w:sz w:val="20"/>
                <w:szCs w:val="20"/>
                <w:lang w:val="en-GB"/>
              </w:rPr>
              <w:t xml:space="preserve"> </w:t>
            </w:r>
          </w:p>
          <w:p w14:paraId="1CF7477D" w14:textId="308D7B79" w:rsidR="00807A54" w:rsidRPr="00FF3748" w:rsidRDefault="007872E8" w:rsidP="2D0ABBB0">
            <w:pPr>
              <w:widowControl w:val="0"/>
              <w:spacing w:before="120" w:after="120" w:line="240" w:lineRule="auto"/>
              <w:ind w:right="23"/>
              <w:jc w:val="both"/>
              <w:rPr>
                <w:rFonts w:ascii="Arial" w:eastAsia="Times New Roman" w:hAnsi="Arial" w:cs="Arial"/>
                <w:sz w:val="20"/>
                <w:szCs w:val="20"/>
                <w:lang w:val="en-GB"/>
              </w:rPr>
            </w:pPr>
            <w:r w:rsidRPr="00FF3748">
              <w:rPr>
                <w:rFonts w:ascii="Arial" w:eastAsia="Times New Roman" w:hAnsi="Arial" w:cs="Arial"/>
                <w:sz w:val="20"/>
                <w:szCs w:val="20"/>
                <w:lang w:val="en-GB"/>
              </w:rPr>
              <w:t xml:space="preserve">Passenger railway transport performance </w:t>
            </w:r>
            <w:r w:rsidR="0706EC03" w:rsidRPr="00FF3748">
              <w:rPr>
                <w:rFonts w:ascii="Arial" w:eastAsia="Times New Roman" w:hAnsi="Arial" w:cs="Arial"/>
                <w:sz w:val="20"/>
                <w:szCs w:val="20"/>
                <w:lang w:val="en-GB"/>
              </w:rPr>
              <w:t xml:space="preserve">(pctm) </w:t>
            </w:r>
          </w:p>
          <w:p w14:paraId="67E4C4A1" w14:textId="504B8B6D" w:rsidR="00807A54" w:rsidRPr="00FF3748" w:rsidRDefault="007872E8" w:rsidP="00123DA1">
            <w:pPr>
              <w:widowControl w:val="0"/>
              <w:spacing w:before="120" w:after="120" w:line="240" w:lineRule="auto"/>
              <w:ind w:right="23"/>
              <w:jc w:val="both"/>
              <w:rPr>
                <w:rFonts w:ascii="Arial" w:eastAsia="Times New Roman" w:hAnsi="Arial" w:cs="Arial"/>
                <w:sz w:val="20"/>
                <w:szCs w:val="20"/>
                <w:lang w:val="en-GB"/>
              </w:rPr>
            </w:pPr>
            <w:r w:rsidRPr="00FF3748">
              <w:rPr>
                <w:rFonts w:ascii="Arial" w:eastAsia="Times New Roman" w:hAnsi="Arial" w:cs="Arial"/>
                <w:sz w:val="20"/>
                <w:szCs w:val="20"/>
                <w:lang w:val="en-GB"/>
              </w:rPr>
              <w:t xml:space="preserve">Freight railway transport performance </w:t>
            </w:r>
            <w:r w:rsidR="0706EC03" w:rsidRPr="00FF3748">
              <w:rPr>
                <w:rFonts w:ascii="Arial" w:eastAsia="Times New Roman" w:hAnsi="Arial" w:cs="Arial"/>
                <w:sz w:val="20"/>
                <w:szCs w:val="20"/>
                <w:lang w:val="en-GB"/>
              </w:rPr>
              <w:t>(tkm)</w:t>
            </w:r>
          </w:p>
        </w:tc>
        <w:tc>
          <w:tcPr>
            <w:tcW w:w="3828" w:type="dxa"/>
            <w:vMerge w:val="restart"/>
            <w:vAlign w:val="center"/>
          </w:tcPr>
          <w:p w14:paraId="7FD52E23" w14:textId="793D24C2" w:rsidR="00CC5817" w:rsidRPr="00FF3748" w:rsidRDefault="4166E873" w:rsidP="0D860A52">
            <w:pPr>
              <w:widowControl w:val="0"/>
              <w:spacing w:before="120" w:after="120" w:line="240" w:lineRule="auto"/>
              <w:ind w:right="23"/>
              <w:jc w:val="both"/>
              <w:rPr>
                <w:rFonts w:ascii="Arial" w:hAnsi="Arial" w:cs="Arial"/>
                <w:sz w:val="20"/>
                <w:szCs w:val="20"/>
                <w:lang w:val="en-GB"/>
              </w:rPr>
            </w:pPr>
            <w:r w:rsidRPr="00FF3748">
              <w:rPr>
                <w:rFonts w:ascii="Arial" w:hAnsi="Arial" w:cs="Arial"/>
                <w:sz w:val="20"/>
                <w:szCs w:val="20"/>
                <w:lang w:val="en-GB"/>
              </w:rPr>
              <w:t>Travel time savings per year (million euros)</w:t>
            </w:r>
          </w:p>
          <w:p w14:paraId="4E583A9D" w14:textId="6DF610AD" w:rsidR="00CC5817" w:rsidRPr="00FF3748" w:rsidRDefault="4099F9C2" w:rsidP="0D860A52">
            <w:pPr>
              <w:widowControl w:val="0"/>
              <w:spacing w:before="120" w:after="120" w:line="240" w:lineRule="auto"/>
              <w:ind w:right="23"/>
              <w:jc w:val="both"/>
              <w:rPr>
                <w:rFonts w:ascii="Arial" w:hAnsi="Arial" w:cs="Arial"/>
                <w:sz w:val="20"/>
                <w:szCs w:val="20"/>
                <w:lang w:val="en-GB" w:eastAsia="nl-NL"/>
              </w:rPr>
            </w:pPr>
            <w:r w:rsidRPr="00FF3748">
              <w:rPr>
                <w:rFonts w:ascii="Arial" w:hAnsi="Arial" w:cs="Arial"/>
                <w:sz w:val="20"/>
                <w:szCs w:val="20"/>
                <w:lang w:val="en-GB" w:eastAsia="nl-NL"/>
              </w:rPr>
              <w:t>Operating costs of railway carriers (million euros)</w:t>
            </w:r>
          </w:p>
        </w:tc>
      </w:tr>
      <w:tr w:rsidR="00901572" w:rsidRPr="00FF3748" w14:paraId="5305C7A6" w14:textId="77777777" w:rsidTr="2D0ABBB0">
        <w:tc>
          <w:tcPr>
            <w:tcW w:w="1904" w:type="dxa"/>
            <w:vMerge/>
            <w:vAlign w:val="center"/>
          </w:tcPr>
          <w:p w14:paraId="4D0CC6E5" w14:textId="77777777" w:rsidR="00901572" w:rsidRPr="00FF3748" w:rsidRDefault="00901572" w:rsidP="000A318D">
            <w:pPr>
              <w:widowControl w:val="0"/>
              <w:spacing w:before="120" w:after="120" w:line="240" w:lineRule="auto"/>
              <w:ind w:right="23"/>
              <w:jc w:val="both"/>
              <w:rPr>
                <w:rFonts w:ascii="Arial" w:eastAsia="Times New Roman" w:hAnsi="Arial" w:cs="Arial"/>
                <w:bCs/>
                <w:sz w:val="20"/>
                <w:lang w:val="en-GB"/>
              </w:rPr>
            </w:pPr>
          </w:p>
        </w:tc>
        <w:tc>
          <w:tcPr>
            <w:tcW w:w="5185" w:type="dxa"/>
            <w:vAlign w:val="center"/>
          </w:tcPr>
          <w:p w14:paraId="7E37247E" w14:textId="1C2084DE" w:rsidR="00901572" w:rsidRPr="00FF3748" w:rsidRDefault="00901572" w:rsidP="0D860A52">
            <w:pPr>
              <w:widowControl w:val="0"/>
              <w:spacing w:before="120" w:after="120" w:line="240" w:lineRule="auto"/>
              <w:ind w:right="23"/>
              <w:jc w:val="both"/>
              <w:rPr>
                <w:rFonts w:ascii="Arial" w:eastAsia="Times New Roman" w:hAnsi="Arial" w:cs="Arial"/>
                <w:sz w:val="20"/>
                <w:szCs w:val="20"/>
                <w:lang w:val="en-GB"/>
              </w:rPr>
            </w:pPr>
            <w:r w:rsidRPr="00FF3748">
              <w:rPr>
                <w:rFonts w:ascii="Arial" w:eastAsia="Times New Roman" w:hAnsi="Arial" w:cs="Arial"/>
                <w:sz w:val="20"/>
                <w:szCs w:val="20"/>
                <w:lang w:val="en-GB"/>
              </w:rPr>
              <w:t xml:space="preserve">BG16М1ОР001-1.001-0003 - </w:t>
            </w:r>
            <w:r w:rsidR="51CCDADD" w:rsidRPr="00FF3748">
              <w:rPr>
                <w:rFonts w:ascii="Arial" w:eastAsia="Times New Roman" w:hAnsi="Arial" w:cs="Arial"/>
                <w:sz w:val="20"/>
                <w:szCs w:val="20"/>
                <w:lang w:val="en-GB"/>
              </w:rPr>
              <w:t>Rehabilitation of the railway line Plovdiv - Burgas, Phase 2</w:t>
            </w:r>
          </w:p>
        </w:tc>
        <w:tc>
          <w:tcPr>
            <w:tcW w:w="3685" w:type="dxa"/>
            <w:vMerge/>
            <w:vAlign w:val="center"/>
          </w:tcPr>
          <w:p w14:paraId="247FE5CB" w14:textId="77777777" w:rsidR="00901572" w:rsidRPr="00FF3748" w:rsidRDefault="00901572" w:rsidP="000A318D">
            <w:pPr>
              <w:widowControl w:val="0"/>
              <w:spacing w:before="120" w:after="120" w:line="240" w:lineRule="auto"/>
              <w:ind w:right="23"/>
              <w:jc w:val="both"/>
              <w:rPr>
                <w:rFonts w:ascii="Arial" w:eastAsia="Times New Roman" w:hAnsi="Arial" w:cs="Arial"/>
                <w:bCs/>
                <w:sz w:val="20"/>
                <w:lang w:val="en-GB"/>
              </w:rPr>
            </w:pPr>
          </w:p>
        </w:tc>
        <w:tc>
          <w:tcPr>
            <w:tcW w:w="3828" w:type="dxa"/>
            <w:vMerge/>
            <w:vAlign w:val="center"/>
          </w:tcPr>
          <w:p w14:paraId="599F6580" w14:textId="77777777" w:rsidR="00901572" w:rsidRPr="00FF3748" w:rsidRDefault="00901572" w:rsidP="000A318D">
            <w:pPr>
              <w:widowControl w:val="0"/>
              <w:spacing w:before="120" w:after="120" w:line="240" w:lineRule="auto"/>
              <w:ind w:right="23"/>
              <w:jc w:val="both"/>
              <w:rPr>
                <w:rFonts w:ascii="Arial" w:eastAsia="Times New Roman" w:hAnsi="Arial" w:cs="Arial"/>
                <w:bCs/>
                <w:sz w:val="20"/>
                <w:lang w:val="en-GB"/>
              </w:rPr>
            </w:pPr>
          </w:p>
        </w:tc>
      </w:tr>
      <w:tr w:rsidR="00901572" w:rsidRPr="00FF3748" w14:paraId="1730358E" w14:textId="77777777" w:rsidTr="2D0ABBB0">
        <w:tc>
          <w:tcPr>
            <w:tcW w:w="1904" w:type="dxa"/>
            <w:vMerge w:val="restart"/>
            <w:vAlign w:val="center"/>
          </w:tcPr>
          <w:p w14:paraId="1FC91794" w14:textId="19C040F4" w:rsidR="00901572" w:rsidRPr="00FF3748" w:rsidRDefault="66A5B949" w:rsidP="0D860A52">
            <w:pPr>
              <w:spacing w:before="120" w:after="120" w:line="240" w:lineRule="auto"/>
              <w:ind w:right="23"/>
              <w:jc w:val="both"/>
              <w:rPr>
                <w:lang w:val="en-GB"/>
              </w:rPr>
            </w:pPr>
            <w:r w:rsidRPr="00FF3748">
              <w:rPr>
                <w:rFonts w:ascii="Arial" w:eastAsia="Times New Roman" w:hAnsi="Arial" w:cs="Arial"/>
                <w:sz w:val="20"/>
                <w:szCs w:val="20"/>
                <w:lang w:val="en-GB"/>
              </w:rPr>
              <w:t>Road infrastructure</w:t>
            </w:r>
          </w:p>
        </w:tc>
        <w:tc>
          <w:tcPr>
            <w:tcW w:w="5185" w:type="dxa"/>
            <w:vAlign w:val="center"/>
          </w:tcPr>
          <w:p w14:paraId="4E9F1432" w14:textId="4544119C" w:rsidR="44EE838D" w:rsidRPr="00FF3748" w:rsidRDefault="44EE838D" w:rsidP="0D860A52">
            <w:pPr>
              <w:widowControl w:val="0"/>
              <w:spacing w:before="120" w:after="120" w:line="240" w:lineRule="auto"/>
              <w:ind w:right="23"/>
              <w:jc w:val="both"/>
              <w:rPr>
                <w:rFonts w:ascii="Arial" w:eastAsia="Times New Roman" w:hAnsi="Arial" w:cs="Arial"/>
                <w:sz w:val="20"/>
                <w:szCs w:val="20"/>
                <w:lang w:val="en-GB"/>
              </w:rPr>
            </w:pPr>
            <w:r w:rsidRPr="00FF3748">
              <w:rPr>
                <w:rFonts w:ascii="Arial" w:eastAsia="Times New Roman" w:hAnsi="Arial" w:cs="Arial"/>
                <w:sz w:val="20"/>
                <w:szCs w:val="20"/>
                <w:lang w:val="en-GB"/>
              </w:rPr>
              <w:t>Lot 4 "Sandanski - Kulata" from km 423+800 to km 438+500 (length - 14,700 km)</w:t>
            </w:r>
          </w:p>
          <w:p w14:paraId="009A4E4E" w14:textId="7A6006A1" w:rsidR="00A43A27" w:rsidRPr="00FF3748" w:rsidRDefault="05214336" w:rsidP="0D860A52">
            <w:pPr>
              <w:spacing w:before="60" w:after="60" w:line="240" w:lineRule="auto"/>
              <w:jc w:val="both"/>
              <w:rPr>
                <w:rFonts w:ascii="Arial" w:eastAsia="Times New Roman" w:hAnsi="Arial" w:cs="Arial"/>
                <w:i/>
                <w:iCs/>
                <w:sz w:val="20"/>
                <w:szCs w:val="20"/>
                <w:lang w:val="en-GB"/>
              </w:rPr>
            </w:pPr>
            <w:r w:rsidRPr="00FF3748">
              <w:rPr>
                <w:rFonts w:ascii="Arial" w:eastAsia="Times New Roman" w:hAnsi="Arial" w:cs="Arial"/>
                <w:i/>
                <w:iCs/>
                <w:sz w:val="20"/>
                <w:szCs w:val="20"/>
                <w:lang w:val="en-GB"/>
              </w:rPr>
              <w:t>The section is part of project: BG161PO004-2.0.01-0009 "Struma Motorway, lots 1,2 and 4"</w:t>
            </w:r>
          </w:p>
        </w:tc>
        <w:tc>
          <w:tcPr>
            <w:tcW w:w="3685" w:type="dxa"/>
            <w:vMerge w:val="restart"/>
            <w:vAlign w:val="center"/>
          </w:tcPr>
          <w:p w14:paraId="25F34F35" w14:textId="1FF72701" w:rsidR="00901572" w:rsidRPr="00FF3748" w:rsidRDefault="280C7831" w:rsidP="0D860A52">
            <w:pPr>
              <w:widowControl w:val="0"/>
              <w:spacing w:before="120" w:after="120" w:line="240" w:lineRule="auto"/>
              <w:ind w:right="23"/>
              <w:jc w:val="both"/>
              <w:rPr>
                <w:rFonts w:ascii="Arial" w:eastAsia="Times New Roman" w:hAnsi="Arial" w:cs="Arial"/>
                <w:sz w:val="20"/>
                <w:szCs w:val="20"/>
                <w:lang w:val="en-GB"/>
              </w:rPr>
            </w:pPr>
            <w:r w:rsidRPr="00FF3748">
              <w:rPr>
                <w:rFonts w:ascii="Arial" w:eastAsia="Times New Roman" w:hAnsi="Arial" w:cs="Arial"/>
                <w:sz w:val="20"/>
                <w:szCs w:val="20"/>
                <w:lang w:val="en-GB"/>
              </w:rPr>
              <w:t>Annual</w:t>
            </w:r>
            <w:r w:rsidR="00B577F1" w:rsidRPr="00FF3748">
              <w:rPr>
                <w:rFonts w:ascii="Arial" w:eastAsia="Times New Roman" w:hAnsi="Arial" w:cs="Arial"/>
                <w:sz w:val="20"/>
                <w:szCs w:val="20"/>
                <w:lang w:val="en-GB"/>
              </w:rPr>
              <w:t xml:space="preserve"> </w:t>
            </w:r>
            <w:r w:rsidR="54389ADD" w:rsidRPr="00FF3748">
              <w:rPr>
                <w:rFonts w:ascii="Arial" w:eastAsia="Times New Roman" w:hAnsi="Arial" w:cs="Arial"/>
                <w:sz w:val="20"/>
                <w:szCs w:val="20"/>
                <w:lang w:val="en-GB"/>
              </w:rPr>
              <w:t>daily</w:t>
            </w:r>
            <w:r w:rsidR="1CDAE3AB" w:rsidRPr="00FF3748">
              <w:rPr>
                <w:rFonts w:ascii="Arial" w:eastAsia="Times New Roman" w:hAnsi="Arial" w:cs="Arial"/>
                <w:sz w:val="20"/>
                <w:szCs w:val="20"/>
                <w:lang w:val="en-GB"/>
              </w:rPr>
              <w:t xml:space="preserve"> </w:t>
            </w:r>
            <w:r w:rsidR="007864FD" w:rsidRPr="00FF3748">
              <w:rPr>
                <w:rFonts w:ascii="Arial" w:eastAsia="Times New Roman" w:hAnsi="Arial" w:cs="Arial"/>
                <w:sz w:val="20"/>
                <w:szCs w:val="20"/>
                <w:lang w:val="en-GB"/>
              </w:rPr>
              <w:t>average traffic</w:t>
            </w:r>
            <w:r w:rsidRPr="00FF3748">
              <w:rPr>
                <w:rFonts w:ascii="Arial" w:eastAsia="Times New Roman" w:hAnsi="Arial" w:cs="Arial"/>
                <w:sz w:val="20"/>
                <w:szCs w:val="20"/>
                <w:lang w:val="en-GB"/>
              </w:rPr>
              <w:t xml:space="preserve"> </w:t>
            </w:r>
            <w:r w:rsidR="00B577F1" w:rsidRPr="00FF3748">
              <w:rPr>
                <w:rFonts w:ascii="Arial" w:eastAsia="Times New Roman" w:hAnsi="Arial" w:cs="Arial"/>
                <w:sz w:val="20"/>
                <w:szCs w:val="20"/>
                <w:lang w:val="en-GB"/>
              </w:rPr>
              <w:t>volume</w:t>
            </w:r>
          </w:p>
        </w:tc>
        <w:tc>
          <w:tcPr>
            <w:tcW w:w="3828" w:type="dxa"/>
            <w:vMerge w:val="restart"/>
            <w:vAlign w:val="center"/>
          </w:tcPr>
          <w:p w14:paraId="755B8C5B" w14:textId="00D25EB0" w:rsidR="377D2DC1" w:rsidRPr="00FF3748" w:rsidRDefault="007864FD" w:rsidP="0D860A52">
            <w:pPr>
              <w:spacing w:before="120" w:after="120" w:line="240" w:lineRule="auto"/>
              <w:ind w:right="23"/>
              <w:jc w:val="both"/>
              <w:rPr>
                <w:lang w:val="en-GB"/>
              </w:rPr>
            </w:pPr>
            <w:r w:rsidRPr="00FF3748">
              <w:rPr>
                <w:rFonts w:ascii="Arial" w:eastAsia="Times New Roman" w:hAnsi="Arial" w:cs="Arial"/>
                <w:sz w:val="20"/>
                <w:szCs w:val="20"/>
                <w:lang w:val="en-GB"/>
              </w:rPr>
              <w:t>Average</w:t>
            </w:r>
            <w:r w:rsidR="6A9CAC33" w:rsidRPr="00FF3748">
              <w:rPr>
                <w:rFonts w:ascii="Arial" w:eastAsia="Times New Roman" w:hAnsi="Arial" w:cs="Arial"/>
                <w:sz w:val="20"/>
                <w:szCs w:val="20"/>
                <w:lang w:val="en-GB"/>
              </w:rPr>
              <w:t xml:space="preserve"> t</w:t>
            </w:r>
            <w:r w:rsidR="6050DA2F" w:rsidRPr="00FF3748">
              <w:rPr>
                <w:rFonts w:ascii="Arial" w:eastAsia="Times New Roman" w:hAnsi="Arial" w:cs="Arial"/>
                <w:sz w:val="20"/>
                <w:szCs w:val="20"/>
                <w:lang w:val="en-GB"/>
              </w:rPr>
              <w:t>ime savings</w:t>
            </w:r>
            <w:r w:rsidR="6A9CAC33" w:rsidRPr="00FF3748">
              <w:rPr>
                <w:rFonts w:ascii="Arial" w:eastAsia="Times New Roman" w:hAnsi="Arial" w:cs="Arial"/>
                <w:sz w:val="20"/>
                <w:szCs w:val="20"/>
                <w:lang w:val="en-GB"/>
              </w:rPr>
              <w:t xml:space="preserve"> in minutes;</w:t>
            </w:r>
          </w:p>
          <w:p w14:paraId="70E18820" w14:textId="01AF2C7B" w:rsidR="00901572" w:rsidRPr="00FF3748" w:rsidRDefault="084D71DB" w:rsidP="0D860A52">
            <w:pPr>
              <w:widowControl w:val="0"/>
              <w:spacing w:before="120" w:after="120" w:line="240" w:lineRule="auto"/>
              <w:ind w:right="23"/>
              <w:jc w:val="both"/>
              <w:rPr>
                <w:rFonts w:ascii="Arial" w:eastAsia="Times New Roman" w:hAnsi="Arial" w:cs="Arial"/>
                <w:sz w:val="20"/>
                <w:szCs w:val="20"/>
                <w:lang w:val="en-GB"/>
              </w:rPr>
            </w:pPr>
            <w:r w:rsidRPr="00FF3748">
              <w:rPr>
                <w:rFonts w:ascii="Arial" w:eastAsia="Times New Roman" w:hAnsi="Arial" w:cs="Arial"/>
                <w:sz w:val="20"/>
                <w:szCs w:val="20"/>
                <w:lang w:val="en-GB"/>
              </w:rPr>
              <w:t>Accidents (number of fatal accidents, injuries, traffic accidents, costs incurred from accidents).</w:t>
            </w:r>
          </w:p>
        </w:tc>
      </w:tr>
      <w:tr w:rsidR="00901572" w:rsidRPr="00FF3748" w14:paraId="579551DB" w14:textId="77777777" w:rsidTr="2D0ABBB0">
        <w:tc>
          <w:tcPr>
            <w:tcW w:w="1904" w:type="dxa"/>
            <w:vMerge/>
            <w:vAlign w:val="center"/>
          </w:tcPr>
          <w:p w14:paraId="2F833ADD" w14:textId="77777777" w:rsidR="00901572" w:rsidRPr="00FF3748" w:rsidRDefault="00901572" w:rsidP="000A318D">
            <w:pPr>
              <w:widowControl w:val="0"/>
              <w:spacing w:before="120" w:after="120" w:line="240" w:lineRule="auto"/>
              <w:ind w:right="23"/>
              <w:jc w:val="both"/>
              <w:rPr>
                <w:rFonts w:ascii="Arial" w:eastAsia="Times New Roman" w:hAnsi="Arial" w:cs="Arial"/>
                <w:bCs/>
                <w:sz w:val="20"/>
                <w:lang w:val="en-GB"/>
              </w:rPr>
            </w:pPr>
          </w:p>
        </w:tc>
        <w:tc>
          <w:tcPr>
            <w:tcW w:w="5185" w:type="dxa"/>
            <w:vAlign w:val="center"/>
          </w:tcPr>
          <w:p w14:paraId="5245FC7E" w14:textId="488DE464" w:rsidR="00901572" w:rsidRPr="00FF3748" w:rsidRDefault="6473B5CE" w:rsidP="0D860A52">
            <w:pPr>
              <w:widowControl w:val="0"/>
              <w:spacing w:before="120" w:after="120" w:line="240" w:lineRule="auto"/>
              <w:ind w:right="23"/>
              <w:jc w:val="both"/>
              <w:rPr>
                <w:rFonts w:ascii="Arial" w:eastAsia="Times New Roman" w:hAnsi="Arial" w:cs="Arial"/>
                <w:sz w:val="20"/>
                <w:szCs w:val="20"/>
                <w:lang w:val="en-GB"/>
              </w:rPr>
            </w:pPr>
            <w:r w:rsidRPr="00FF3748">
              <w:rPr>
                <w:rFonts w:ascii="Arial" w:eastAsia="Times New Roman" w:hAnsi="Arial" w:cs="Arial"/>
                <w:sz w:val="20"/>
                <w:szCs w:val="20"/>
                <w:lang w:val="en-GB"/>
              </w:rPr>
              <w:t>Lot 3.3, Kresna–Sandansky section, from km 397+000 to km 420+624</w:t>
            </w:r>
          </w:p>
          <w:p w14:paraId="5876058D" w14:textId="3595A9AF" w:rsidR="00A43A27" w:rsidRPr="00FF3748" w:rsidRDefault="009D1248" w:rsidP="0D860A52">
            <w:pPr>
              <w:widowControl w:val="0"/>
              <w:spacing w:before="120" w:after="120" w:line="240" w:lineRule="auto"/>
              <w:ind w:right="23"/>
              <w:jc w:val="both"/>
              <w:rPr>
                <w:rFonts w:ascii="Arial" w:eastAsia="Times New Roman" w:hAnsi="Arial" w:cs="Arial"/>
                <w:i/>
                <w:iCs/>
                <w:sz w:val="20"/>
                <w:szCs w:val="20"/>
                <w:lang w:val="en-GB"/>
              </w:rPr>
            </w:pPr>
            <w:r w:rsidRPr="00FF3748">
              <w:rPr>
                <w:rFonts w:ascii="Arial" w:eastAsia="Times New Roman" w:hAnsi="Arial" w:cs="Arial"/>
                <w:i/>
                <w:iCs/>
                <w:sz w:val="20"/>
                <w:szCs w:val="20"/>
                <w:lang w:val="en-GB"/>
              </w:rPr>
              <w:t>The section is part of project: BG16M1OP001-2.001 Road infrastructure development along the "main" and "extended" Trans-European transport network - Infrastructure projects</w:t>
            </w:r>
          </w:p>
        </w:tc>
        <w:tc>
          <w:tcPr>
            <w:tcW w:w="3685" w:type="dxa"/>
            <w:vMerge/>
            <w:vAlign w:val="center"/>
          </w:tcPr>
          <w:p w14:paraId="42BFE730" w14:textId="77777777" w:rsidR="00901572" w:rsidRPr="00FF3748" w:rsidRDefault="00901572" w:rsidP="000A318D">
            <w:pPr>
              <w:widowControl w:val="0"/>
              <w:spacing w:before="120" w:after="120" w:line="240" w:lineRule="auto"/>
              <w:ind w:right="23"/>
              <w:jc w:val="both"/>
              <w:rPr>
                <w:rFonts w:ascii="Arial" w:eastAsia="Times New Roman" w:hAnsi="Arial" w:cs="Arial"/>
                <w:bCs/>
                <w:sz w:val="20"/>
                <w:lang w:val="en-GB"/>
              </w:rPr>
            </w:pPr>
          </w:p>
        </w:tc>
        <w:tc>
          <w:tcPr>
            <w:tcW w:w="3828" w:type="dxa"/>
            <w:vMerge/>
            <w:vAlign w:val="center"/>
          </w:tcPr>
          <w:p w14:paraId="5714E4AB" w14:textId="77777777" w:rsidR="00901572" w:rsidRPr="00FF3748" w:rsidRDefault="00901572" w:rsidP="000A318D">
            <w:pPr>
              <w:widowControl w:val="0"/>
              <w:spacing w:before="120" w:after="120" w:line="240" w:lineRule="auto"/>
              <w:ind w:right="23"/>
              <w:jc w:val="both"/>
              <w:rPr>
                <w:rFonts w:ascii="Arial" w:eastAsia="Times New Roman" w:hAnsi="Arial" w:cs="Arial"/>
                <w:bCs/>
                <w:sz w:val="20"/>
                <w:lang w:val="en-GB"/>
              </w:rPr>
            </w:pPr>
          </w:p>
        </w:tc>
      </w:tr>
      <w:tr w:rsidR="00C315DB" w:rsidRPr="00FF3748" w14:paraId="3FCF60E2" w14:textId="77777777" w:rsidTr="2D0ABBB0">
        <w:tc>
          <w:tcPr>
            <w:tcW w:w="1904" w:type="dxa"/>
            <w:vMerge w:val="restart"/>
            <w:vAlign w:val="center"/>
          </w:tcPr>
          <w:p w14:paraId="16722151" w14:textId="5A341A61" w:rsidR="00C315DB" w:rsidRPr="00FF3748" w:rsidRDefault="007864FD" w:rsidP="0D860A52">
            <w:pPr>
              <w:spacing w:before="120" w:after="120" w:line="240" w:lineRule="auto"/>
              <w:ind w:right="23"/>
              <w:jc w:val="both"/>
              <w:rPr>
                <w:lang w:val="en-GB"/>
              </w:rPr>
            </w:pPr>
            <w:r w:rsidRPr="00FF3748">
              <w:rPr>
                <w:rFonts w:ascii="Arial" w:eastAsia="Calibri" w:hAnsi="Arial" w:cs="Arial"/>
                <w:sz w:val="20"/>
                <w:szCs w:val="20"/>
                <w:lang w:val="en-GB" w:eastAsia="en-US"/>
              </w:rPr>
              <w:t>Sustainable</w:t>
            </w:r>
            <w:r w:rsidR="5A46166B" w:rsidRPr="00FF3748">
              <w:rPr>
                <w:rFonts w:ascii="Arial" w:eastAsia="Calibri" w:hAnsi="Arial" w:cs="Arial"/>
                <w:sz w:val="20"/>
                <w:szCs w:val="20"/>
                <w:lang w:val="en-GB" w:eastAsia="en-US"/>
              </w:rPr>
              <w:t xml:space="preserve"> urban transport</w:t>
            </w:r>
          </w:p>
        </w:tc>
        <w:tc>
          <w:tcPr>
            <w:tcW w:w="5185" w:type="dxa"/>
            <w:vAlign w:val="center"/>
          </w:tcPr>
          <w:p w14:paraId="3374E356" w14:textId="6CD50C01" w:rsidR="00C315DB" w:rsidRPr="00FF3748" w:rsidRDefault="56D61A2C" w:rsidP="0D860A52">
            <w:pPr>
              <w:widowControl w:val="0"/>
              <w:spacing w:before="120" w:after="120" w:line="240" w:lineRule="auto"/>
              <w:ind w:right="23"/>
              <w:jc w:val="both"/>
              <w:rPr>
                <w:rFonts w:ascii="Arial" w:eastAsia="Times New Roman" w:hAnsi="Arial" w:cs="Arial"/>
                <w:sz w:val="20"/>
                <w:szCs w:val="20"/>
                <w:lang w:val="en-GB"/>
              </w:rPr>
            </w:pPr>
            <w:r w:rsidRPr="00FF3748">
              <w:rPr>
                <w:rFonts w:ascii="Arial" w:eastAsia="Times New Roman" w:hAnsi="Arial" w:cs="Arial"/>
                <w:sz w:val="20"/>
                <w:szCs w:val="20"/>
                <w:lang w:val="en-GB"/>
              </w:rPr>
              <w:t xml:space="preserve">В0161Р0004-3.0.01-0005 - </w:t>
            </w:r>
            <w:r w:rsidR="3C4BA102" w:rsidRPr="00FF3748">
              <w:rPr>
                <w:rFonts w:ascii="Arial" w:eastAsia="Times New Roman" w:hAnsi="Arial" w:cs="Arial"/>
                <w:sz w:val="20"/>
                <w:szCs w:val="20"/>
                <w:lang w:val="en-GB"/>
              </w:rPr>
              <w:t>Sofia Metro Extension Project Stage III, Lot 1 "Tsarigradsko Shosse - Sofia Airport" and Lot 2 "Zh.k. Mladost 1 - Business Park in Mladost 4"</w:t>
            </w:r>
          </w:p>
        </w:tc>
        <w:tc>
          <w:tcPr>
            <w:tcW w:w="3685" w:type="dxa"/>
            <w:vMerge w:val="restart"/>
            <w:vAlign w:val="center"/>
          </w:tcPr>
          <w:p w14:paraId="26423BF3" w14:textId="4B0BBAFE" w:rsidR="00C315DB" w:rsidRPr="00FF3748" w:rsidRDefault="6B4F9863" w:rsidP="0D860A52">
            <w:pPr>
              <w:widowControl w:val="0"/>
              <w:spacing w:before="120" w:after="120" w:line="240" w:lineRule="auto"/>
              <w:ind w:right="23"/>
              <w:jc w:val="both"/>
              <w:rPr>
                <w:rFonts w:ascii="Arial" w:eastAsia="Times New Roman" w:hAnsi="Arial" w:cs="Arial"/>
                <w:sz w:val="20"/>
                <w:szCs w:val="20"/>
                <w:lang w:val="en-GB"/>
              </w:rPr>
            </w:pPr>
            <w:r w:rsidRPr="00FF3748">
              <w:rPr>
                <w:rFonts w:ascii="Arial" w:eastAsia="Times New Roman" w:hAnsi="Arial" w:cs="Arial"/>
                <w:sz w:val="20"/>
                <w:szCs w:val="20"/>
                <w:lang w:val="en-GB"/>
              </w:rPr>
              <w:t xml:space="preserve">Passengers using the </w:t>
            </w:r>
            <w:r w:rsidR="3DCB9357" w:rsidRPr="00FF3748">
              <w:rPr>
                <w:rFonts w:ascii="Arial" w:eastAsia="Times New Roman" w:hAnsi="Arial" w:cs="Arial"/>
                <w:sz w:val="20"/>
                <w:szCs w:val="20"/>
                <w:lang w:val="en-GB"/>
              </w:rPr>
              <w:t>metro</w:t>
            </w:r>
            <w:r w:rsidR="71593938" w:rsidRPr="00FF3748">
              <w:rPr>
                <w:rFonts w:ascii="Arial" w:eastAsia="Times New Roman" w:hAnsi="Arial" w:cs="Arial"/>
                <w:sz w:val="20"/>
                <w:szCs w:val="20"/>
                <w:lang w:val="en-GB"/>
              </w:rPr>
              <w:t xml:space="preserve"> system</w:t>
            </w:r>
            <w:r w:rsidR="3DCB9357" w:rsidRPr="00FF3748">
              <w:rPr>
                <w:rFonts w:ascii="Arial" w:eastAsia="Times New Roman" w:hAnsi="Arial" w:cs="Arial"/>
                <w:sz w:val="20"/>
                <w:szCs w:val="20"/>
                <w:lang w:val="en-GB"/>
              </w:rPr>
              <w:t xml:space="preserve"> </w:t>
            </w:r>
            <w:r w:rsidRPr="00FF3748">
              <w:rPr>
                <w:rFonts w:ascii="Arial" w:eastAsia="Times New Roman" w:hAnsi="Arial" w:cs="Arial"/>
                <w:sz w:val="20"/>
                <w:szCs w:val="20"/>
                <w:lang w:val="en-GB"/>
              </w:rPr>
              <w:t>(number/day)</w:t>
            </w:r>
          </w:p>
        </w:tc>
        <w:tc>
          <w:tcPr>
            <w:tcW w:w="3828" w:type="dxa"/>
            <w:vMerge w:val="restart"/>
            <w:vAlign w:val="center"/>
          </w:tcPr>
          <w:p w14:paraId="2BB514DA" w14:textId="05295F0C" w:rsidR="00C315DB" w:rsidRPr="00FF3748" w:rsidRDefault="3B00A2C9" w:rsidP="0D860A52">
            <w:pPr>
              <w:spacing w:before="120" w:after="120" w:line="240" w:lineRule="auto"/>
              <w:ind w:right="23"/>
              <w:jc w:val="both"/>
              <w:rPr>
                <w:rFonts w:ascii="Arial" w:eastAsia="Times New Roman" w:hAnsi="Arial" w:cs="Arial"/>
                <w:sz w:val="20"/>
                <w:szCs w:val="20"/>
                <w:lang w:val="en-GB"/>
              </w:rPr>
            </w:pPr>
            <w:r w:rsidRPr="00FF3748">
              <w:rPr>
                <w:rFonts w:ascii="Arial" w:eastAsia="Times New Roman" w:hAnsi="Arial" w:cs="Arial"/>
                <w:sz w:val="20"/>
                <w:szCs w:val="20"/>
                <w:lang w:val="en-GB"/>
              </w:rPr>
              <w:t>Time savings of th</w:t>
            </w:r>
            <w:r w:rsidR="54B79D86" w:rsidRPr="00FF3748">
              <w:rPr>
                <w:rFonts w:ascii="Arial" w:eastAsia="Times New Roman" w:hAnsi="Arial" w:cs="Arial"/>
                <w:sz w:val="20"/>
                <w:szCs w:val="20"/>
                <w:lang w:val="en-GB"/>
              </w:rPr>
              <w:t>ousand hours</w:t>
            </w:r>
          </w:p>
          <w:p w14:paraId="5602ADB8" w14:textId="1DBCF8C6" w:rsidR="00C315DB" w:rsidRPr="00FF3748" w:rsidRDefault="08D1A3FD" w:rsidP="0D860A52">
            <w:pPr>
              <w:spacing w:before="120" w:after="120" w:line="240" w:lineRule="auto"/>
              <w:ind w:right="23"/>
              <w:jc w:val="both"/>
              <w:rPr>
                <w:rFonts w:ascii="Arial" w:eastAsia="Times New Roman" w:hAnsi="Arial" w:cs="Arial"/>
                <w:sz w:val="20"/>
                <w:szCs w:val="20"/>
                <w:lang w:val="en-GB"/>
              </w:rPr>
            </w:pPr>
            <w:r w:rsidRPr="00FF3748">
              <w:rPr>
                <w:rFonts w:ascii="Arial" w:eastAsia="Times New Roman" w:hAnsi="Arial" w:cs="Arial"/>
                <w:sz w:val="20"/>
                <w:szCs w:val="20"/>
                <w:lang w:val="en-GB"/>
              </w:rPr>
              <w:t>Million euros saved</w:t>
            </w:r>
          </w:p>
        </w:tc>
      </w:tr>
      <w:tr w:rsidR="00C315DB" w:rsidRPr="00FF3748" w14:paraId="1EC06B5F" w14:textId="77777777" w:rsidTr="2D0ABBB0">
        <w:tc>
          <w:tcPr>
            <w:tcW w:w="1904" w:type="dxa"/>
            <w:vMerge/>
            <w:vAlign w:val="center"/>
          </w:tcPr>
          <w:p w14:paraId="3572D248" w14:textId="77777777" w:rsidR="00C315DB" w:rsidRPr="00FF3748" w:rsidRDefault="00C315DB" w:rsidP="000A318D">
            <w:pPr>
              <w:widowControl w:val="0"/>
              <w:spacing w:before="120" w:after="120" w:line="240" w:lineRule="auto"/>
              <w:ind w:right="23"/>
              <w:jc w:val="both"/>
              <w:rPr>
                <w:rFonts w:ascii="Arial" w:eastAsia="Calibri" w:hAnsi="Arial" w:cs="Arial"/>
                <w:sz w:val="20"/>
                <w:lang w:val="en-GB" w:eastAsia="en-US"/>
              </w:rPr>
            </w:pPr>
          </w:p>
        </w:tc>
        <w:tc>
          <w:tcPr>
            <w:tcW w:w="5185" w:type="dxa"/>
            <w:vAlign w:val="center"/>
          </w:tcPr>
          <w:p w14:paraId="10F9E2D6" w14:textId="721AE5D6" w:rsidR="00C315DB" w:rsidRPr="00FF3748" w:rsidRDefault="1505352B" w:rsidP="0D860A52">
            <w:pPr>
              <w:widowControl w:val="0"/>
              <w:spacing w:before="120" w:after="120" w:line="240" w:lineRule="auto"/>
              <w:ind w:right="23"/>
              <w:jc w:val="both"/>
              <w:rPr>
                <w:rFonts w:ascii="Arial" w:eastAsia="Times New Roman" w:hAnsi="Arial" w:cs="Arial"/>
                <w:sz w:val="20"/>
                <w:szCs w:val="20"/>
                <w:lang w:val="en-GB"/>
              </w:rPr>
            </w:pPr>
            <w:r w:rsidRPr="00FF3748">
              <w:rPr>
                <w:rFonts w:ascii="Arial" w:eastAsia="Times New Roman" w:hAnsi="Arial" w:cs="Arial"/>
                <w:sz w:val="20"/>
                <w:szCs w:val="20"/>
                <w:lang w:val="en-GB"/>
              </w:rPr>
              <w:t xml:space="preserve">BG16M1OP001-3.001-0004 </w:t>
            </w:r>
            <w:r w:rsidR="78F69958" w:rsidRPr="00FF3748">
              <w:rPr>
                <w:rFonts w:ascii="Arial" w:eastAsia="Times New Roman" w:hAnsi="Arial" w:cs="Arial"/>
                <w:sz w:val="20"/>
                <w:szCs w:val="20"/>
                <w:lang w:val="en-GB"/>
              </w:rPr>
              <w:t>- Project for the extension of the metro in the city of Sofia, Line 3, Stage II - section "Str. Zitnitsa - residential area Ovcha Kupel - ring road</w:t>
            </w:r>
          </w:p>
        </w:tc>
        <w:tc>
          <w:tcPr>
            <w:tcW w:w="3685" w:type="dxa"/>
            <w:vMerge/>
            <w:vAlign w:val="center"/>
          </w:tcPr>
          <w:p w14:paraId="5D7FD494" w14:textId="77777777" w:rsidR="00C315DB" w:rsidRPr="00FF3748" w:rsidRDefault="00C315DB" w:rsidP="00640361">
            <w:pPr>
              <w:widowControl w:val="0"/>
              <w:spacing w:before="120" w:after="120" w:line="240" w:lineRule="auto"/>
              <w:ind w:right="23"/>
              <w:jc w:val="both"/>
              <w:rPr>
                <w:rFonts w:ascii="Arial" w:eastAsia="Times New Roman" w:hAnsi="Arial" w:cs="Arial"/>
                <w:bCs/>
                <w:sz w:val="20"/>
                <w:lang w:val="en-GB"/>
              </w:rPr>
            </w:pPr>
          </w:p>
        </w:tc>
        <w:tc>
          <w:tcPr>
            <w:tcW w:w="3828" w:type="dxa"/>
            <w:vMerge/>
            <w:vAlign w:val="center"/>
          </w:tcPr>
          <w:p w14:paraId="0C0B0B62" w14:textId="77777777" w:rsidR="00C315DB" w:rsidRPr="00FF3748" w:rsidRDefault="00C315DB" w:rsidP="00C315DB">
            <w:pPr>
              <w:widowControl w:val="0"/>
              <w:spacing w:before="120" w:after="120" w:line="240" w:lineRule="auto"/>
              <w:ind w:right="23" w:firstLine="720"/>
              <w:jc w:val="both"/>
              <w:rPr>
                <w:rFonts w:ascii="Arial" w:eastAsia="Times New Roman" w:hAnsi="Arial" w:cs="Arial"/>
                <w:bCs/>
                <w:sz w:val="20"/>
                <w:lang w:val="en-GB"/>
              </w:rPr>
            </w:pPr>
          </w:p>
        </w:tc>
      </w:tr>
    </w:tbl>
    <w:p w14:paraId="7BA740F2" w14:textId="77777777" w:rsidR="00901572" w:rsidRPr="00FF3748" w:rsidRDefault="00901572" w:rsidP="000A318D">
      <w:pPr>
        <w:pStyle w:val="Caption"/>
        <w:spacing w:before="120" w:after="120"/>
        <w:rPr>
          <w:rFonts w:ascii="Arial" w:hAnsi="Arial" w:cs="Arial"/>
          <w:sz w:val="22"/>
          <w:szCs w:val="22"/>
          <w:lang w:val="en-GB"/>
        </w:rPr>
        <w:sectPr w:rsidR="00901572" w:rsidRPr="00FF3748" w:rsidSect="00901572">
          <w:pgSz w:w="16838" w:h="11906" w:orient="landscape" w:code="9"/>
          <w:pgMar w:top="1418" w:right="1843" w:bottom="1418" w:left="1843" w:header="709" w:footer="709" w:gutter="0"/>
          <w:cols w:space="708"/>
          <w:docGrid w:linePitch="360"/>
        </w:sectPr>
      </w:pPr>
    </w:p>
    <w:p w14:paraId="74E10455" w14:textId="1955548F" w:rsidR="78FA16B8" w:rsidRPr="00FF3748" w:rsidRDefault="78FA16B8" w:rsidP="00B70683">
      <w:pPr>
        <w:pStyle w:val="Heading2"/>
        <w:numPr>
          <w:ilvl w:val="0"/>
          <w:numId w:val="2"/>
        </w:numPr>
        <w:spacing w:before="120" w:after="120" w:line="240" w:lineRule="auto"/>
        <w:rPr>
          <w:sz w:val="20"/>
          <w:szCs w:val="20"/>
          <w:lang w:val="en-GB"/>
        </w:rPr>
      </w:pPr>
      <w:bookmarkStart w:id="16" w:name="_Toc120891091"/>
      <w:r w:rsidRPr="00FF3748">
        <w:rPr>
          <w:rStyle w:val="BodytextItalic"/>
          <w:rFonts w:ascii="Arial" w:hAnsi="Arial" w:cs="Arial"/>
          <w:i w:val="0"/>
          <w:color w:val="006DB6"/>
          <w:sz w:val="20"/>
          <w:szCs w:val="20"/>
          <w:lang w:val="en-GB"/>
        </w:rPr>
        <w:lastRenderedPageBreak/>
        <w:t>Used data</w:t>
      </w:r>
      <w:bookmarkEnd w:id="16"/>
    </w:p>
    <w:p w14:paraId="79A78650" w14:textId="5CAD51F3" w:rsidR="00FA4B1E" w:rsidRPr="00FF3748" w:rsidRDefault="00371906" w:rsidP="0D860A52">
      <w:pPr>
        <w:widowControl w:val="0"/>
        <w:spacing w:before="100" w:after="100" w:line="240" w:lineRule="auto"/>
        <w:ind w:right="23"/>
        <w:jc w:val="both"/>
        <w:rPr>
          <w:rFonts w:ascii="Arial" w:eastAsia="Times New Roman" w:hAnsi="Arial" w:cs="Arial"/>
          <w:sz w:val="20"/>
          <w:szCs w:val="20"/>
          <w:lang w:val="en-GB"/>
        </w:rPr>
      </w:pPr>
      <w:r w:rsidRPr="00FF3748">
        <w:rPr>
          <w:rFonts w:ascii="Arial" w:eastAsia="Times New Roman" w:hAnsi="Arial" w:cs="Arial"/>
          <w:sz w:val="20"/>
          <w:szCs w:val="20"/>
          <w:lang w:val="en-GB"/>
        </w:rPr>
        <w:t>D</w:t>
      </w:r>
      <w:r w:rsidR="148AEC11" w:rsidRPr="00FF3748">
        <w:rPr>
          <w:rFonts w:ascii="Arial" w:eastAsia="Times New Roman" w:hAnsi="Arial" w:cs="Arial"/>
          <w:sz w:val="20"/>
          <w:szCs w:val="20"/>
          <w:lang w:val="en-GB"/>
        </w:rPr>
        <w:t xml:space="preserve">ata used </w:t>
      </w:r>
      <w:r w:rsidR="4BBD7F23" w:rsidRPr="00FF3748">
        <w:rPr>
          <w:rFonts w:ascii="Arial" w:eastAsia="Times New Roman" w:hAnsi="Arial" w:cs="Arial"/>
          <w:sz w:val="20"/>
          <w:szCs w:val="20"/>
          <w:lang w:val="en-GB"/>
        </w:rPr>
        <w:t>is</w:t>
      </w:r>
      <w:r w:rsidR="148AEC11" w:rsidRPr="00FF3748">
        <w:rPr>
          <w:rFonts w:ascii="Arial" w:eastAsia="Times New Roman" w:hAnsi="Arial" w:cs="Arial"/>
          <w:sz w:val="20"/>
          <w:szCs w:val="20"/>
          <w:lang w:val="en-GB"/>
        </w:rPr>
        <w:t xml:space="preserve"> in accordance with result </w:t>
      </w:r>
      <w:r w:rsidR="286A26F8" w:rsidRPr="00FF3748">
        <w:rPr>
          <w:rFonts w:ascii="Arial" w:eastAsia="Times New Roman" w:hAnsi="Arial" w:cs="Arial"/>
          <w:sz w:val="20"/>
          <w:szCs w:val="20"/>
          <w:lang w:val="en-GB"/>
        </w:rPr>
        <w:t xml:space="preserve">indicators </w:t>
      </w:r>
      <w:r w:rsidR="148AEC11" w:rsidRPr="00FF3748">
        <w:rPr>
          <w:rFonts w:ascii="Arial" w:eastAsia="Times New Roman" w:hAnsi="Arial" w:cs="Arial"/>
          <w:sz w:val="20"/>
          <w:szCs w:val="20"/>
          <w:lang w:val="en-GB"/>
        </w:rPr>
        <w:t>and impact indicators in the specific transport areas and include:</w:t>
      </w:r>
    </w:p>
    <w:p w14:paraId="55D170EC" w14:textId="002DC880" w:rsidR="00FD71B3" w:rsidRPr="00FF3748" w:rsidRDefault="0B03A46D" w:rsidP="00B70683">
      <w:pPr>
        <w:pStyle w:val="ListParagraph"/>
        <w:widowControl w:val="0"/>
        <w:numPr>
          <w:ilvl w:val="0"/>
          <w:numId w:val="25"/>
        </w:numPr>
        <w:spacing w:before="100" w:after="100" w:line="240" w:lineRule="auto"/>
        <w:ind w:right="23"/>
        <w:jc w:val="both"/>
        <w:rPr>
          <w:rFonts w:eastAsia="Times New Roman" w:cs="Arial"/>
          <w:sz w:val="20"/>
          <w:szCs w:val="20"/>
        </w:rPr>
      </w:pPr>
      <w:r w:rsidRPr="00FF3748">
        <w:rPr>
          <w:rFonts w:eastAsia="Times New Roman" w:cs="Arial"/>
          <w:sz w:val="20"/>
          <w:szCs w:val="20"/>
        </w:rPr>
        <w:t xml:space="preserve">Data from </w:t>
      </w:r>
      <w:r w:rsidR="67EB9C8D" w:rsidRPr="00FF3748">
        <w:rPr>
          <w:rFonts w:eastAsia="Times New Roman" w:cs="Arial"/>
          <w:sz w:val="20"/>
          <w:szCs w:val="20"/>
        </w:rPr>
        <w:t>NSI and</w:t>
      </w:r>
      <w:r w:rsidR="23CE0655" w:rsidRPr="00FF3748">
        <w:rPr>
          <w:rFonts w:eastAsia="Times New Roman" w:cs="Arial"/>
          <w:sz w:val="20"/>
          <w:szCs w:val="20"/>
        </w:rPr>
        <w:t xml:space="preserve"> </w:t>
      </w:r>
      <w:r w:rsidR="0DA897EE" w:rsidRPr="00FF3748">
        <w:rPr>
          <w:rFonts w:eastAsia="Times New Roman" w:cs="Arial"/>
          <w:sz w:val="20"/>
          <w:szCs w:val="20"/>
        </w:rPr>
        <w:t xml:space="preserve">Eurostat </w:t>
      </w:r>
      <w:r w:rsidR="2FB21B73" w:rsidRPr="00FF3748">
        <w:rPr>
          <w:rFonts w:eastAsia="Times New Roman" w:cs="Arial"/>
          <w:sz w:val="20"/>
          <w:szCs w:val="20"/>
        </w:rPr>
        <w:t xml:space="preserve">– </w:t>
      </w:r>
      <w:r w:rsidR="668E5CAA" w:rsidRPr="00FF3748">
        <w:rPr>
          <w:rFonts w:eastAsia="Times New Roman" w:cs="Arial"/>
          <w:sz w:val="20"/>
          <w:szCs w:val="20"/>
        </w:rPr>
        <w:t xml:space="preserve">mainly </w:t>
      </w:r>
      <w:r w:rsidR="3F88E42E" w:rsidRPr="00FF3748">
        <w:rPr>
          <w:rFonts w:eastAsia="Times New Roman" w:cs="Arial"/>
          <w:sz w:val="20"/>
          <w:szCs w:val="20"/>
        </w:rPr>
        <w:t>related to</w:t>
      </w:r>
      <w:r w:rsidR="668E5CAA" w:rsidRPr="00FF3748">
        <w:rPr>
          <w:rFonts w:eastAsia="Times New Roman" w:cs="Arial"/>
          <w:sz w:val="20"/>
          <w:szCs w:val="20"/>
        </w:rPr>
        <w:t xml:space="preserve"> macroeconomic indicators</w:t>
      </w:r>
      <w:r w:rsidR="2FB21B73" w:rsidRPr="00FF3748">
        <w:rPr>
          <w:rFonts w:eastAsia="Times New Roman" w:cs="Arial"/>
          <w:sz w:val="20"/>
          <w:szCs w:val="20"/>
        </w:rPr>
        <w:t xml:space="preserve"> (</w:t>
      </w:r>
      <w:r w:rsidR="5951D3E8" w:rsidRPr="00FF3748">
        <w:rPr>
          <w:rFonts w:eastAsia="Times New Roman" w:cs="Arial"/>
          <w:sz w:val="20"/>
          <w:szCs w:val="20"/>
        </w:rPr>
        <w:t>GDP</w:t>
      </w:r>
      <w:r w:rsidR="2FB21B73" w:rsidRPr="00FF3748">
        <w:rPr>
          <w:rFonts w:eastAsia="Times New Roman" w:cs="Arial"/>
          <w:sz w:val="20"/>
          <w:szCs w:val="20"/>
        </w:rPr>
        <w:t xml:space="preserve">, </w:t>
      </w:r>
      <w:r w:rsidR="4F20CEA0" w:rsidRPr="00FF3748">
        <w:rPr>
          <w:rFonts w:eastAsia="Times New Roman" w:cs="Arial"/>
          <w:sz w:val="20"/>
          <w:szCs w:val="20"/>
        </w:rPr>
        <w:t>inflation, etc.</w:t>
      </w:r>
      <w:r w:rsidR="2FB21B73" w:rsidRPr="00FF3748">
        <w:rPr>
          <w:rFonts w:eastAsia="Times New Roman" w:cs="Arial"/>
          <w:sz w:val="20"/>
          <w:szCs w:val="20"/>
        </w:rPr>
        <w:t xml:space="preserve">) </w:t>
      </w:r>
    </w:p>
    <w:p w14:paraId="5F2D65A6" w14:textId="47416E34" w:rsidR="00FD71B3" w:rsidRPr="00FF3748" w:rsidRDefault="036538C3" w:rsidP="00B70683">
      <w:pPr>
        <w:pStyle w:val="ListParagraph"/>
        <w:widowControl w:val="0"/>
        <w:numPr>
          <w:ilvl w:val="0"/>
          <w:numId w:val="25"/>
        </w:numPr>
        <w:spacing w:after="240" w:line="240" w:lineRule="auto"/>
        <w:ind w:left="714" w:right="23" w:hanging="357"/>
        <w:jc w:val="both"/>
        <w:rPr>
          <w:rFonts w:eastAsia="Times New Roman" w:cs="Arial"/>
          <w:sz w:val="20"/>
          <w:szCs w:val="20"/>
        </w:rPr>
      </w:pPr>
      <w:r w:rsidRPr="00FF3748">
        <w:rPr>
          <w:rFonts w:eastAsia="Times New Roman" w:cs="Arial"/>
          <w:sz w:val="20"/>
          <w:szCs w:val="20"/>
        </w:rPr>
        <w:t>Data provided by the beneficiaries</w:t>
      </w:r>
      <w:r w:rsidR="00FD71B3" w:rsidRPr="00FF3748">
        <w:rPr>
          <w:rFonts w:eastAsia="Times New Roman" w:cs="Arial"/>
          <w:sz w:val="20"/>
          <w:szCs w:val="20"/>
        </w:rPr>
        <w:t xml:space="preserve">, </w:t>
      </w:r>
      <w:r w:rsidR="146B7E91" w:rsidRPr="00FF3748">
        <w:rPr>
          <w:rFonts w:eastAsia="Times New Roman" w:cs="Arial"/>
          <w:sz w:val="20"/>
          <w:szCs w:val="20"/>
        </w:rPr>
        <w:t>namely</w:t>
      </w:r>
      <w:r w:rsidR="00FD71B3" w:rsidRPr="00FF3748">
        <w:rPr>
          <w:rFonts w:eastAsia="Times New Roman" w:cs="Arial"/>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075"/>
      </w:tblGrid>
      <w:tr w:rsidR="00FD71B3" w:rsidRPr="00FF3748" w14:paraId="687FD17A" w14:textId="77777777" w:rsidTr="2D0ABBB0">
        <w:tc>
          <w:tcPr>
            <w:tcW w:w="1985" w:type="dxa"/>
            <w:shd w:val="clear" w:color="auto" w:fill="0070C0"/>
            <w:vAlign w:val="center"/>
          </w:tcPr>
          <w:p w14:paraId="2362A448" w14:textId="5CECCC65" w:rsidR="00FD71B3" w:rsidRPr="00FF3748" w:rsidRDefault="37F326C9" w:rsidP="0D860A52">
            <w:pPr>
              <w:widowControl w:val="0"/>
              <w:spacing w:before="60" w:after="60" w:line="240" w:lineRule="auto"/>
              <w:ind w:right="23"/>
              <w:jc w:val="center"/>
              <w:rPr>
                <w:rFonts w:ascii="Arial" w:eastAsia="Times New Roman" w:hAnsi="Arial" w:cs="Arial"/>
                <w:b/>
                <w:bCs/>
                <w:color w:val="FFFFFF" w:themeColor="background1"/>
                <w:sz w:val="20"/>
                <w:szCs w:val="20"/>
                <w:lang w:val="en-GB"/>
              </w:rPr>
            </w:pPr>
            <w:r w:rsidRPr="00FF3748">
              <w:rPr>
                <w:rFonts w:ascii="Arial" w:eastAsia="Times New Roman" w:hAnsi="Arial" w:cs="Arial"/>
                <w:b/>
                <w:bCs/>
                <w:color w:val="FFFFFF" w:themeColor="background1"/>
                <w:sz w:val="20"/>
                <w:szCs w:val="20"/>
                <w:lang w:val="en-GB"/>
              </w:rPr>
              <w:t>Beneficiary</w:t>
            </w:r>
          </w:p>
        </w:tc>
        <w:tc>
          <w:tcPr>
            <w:tcW w:w="7075" w:type="dxa"/>
            <w:shd w:val="clear" w:color="auto" w:fill="0070C0"/>
            <w:vAlign w:val="center"/>
          </w:tcPr>
          <w:p w14:paraId="1A451D40" w14:textId="073F2232" w:rsidR="00FD71B3" w:rsidRPr="00FF3748" w:rsidRDefault="37F326C9" w:rsidP="0D860A52">
            <w:pPr>
              <w:widowControl w:val="0"/>
              <w:spacing w:before="60" w:after="60" w:line="240" w:lineRule="auto"/>
              <w:ind w:right="23"/>
              <w:jc w:val="center"/>
              <w:rPr>
                <w:rFonts w:ascii="Arial" w:eastAsia="Times New Roman" w:hAnsi="Arial" w:cs="Arial"/>
                <w:b/>
                <w:bCs/>
                <w:color w:val="FFFFFF" w:themeColor="background1"/>
                <w:sz w:val="20"/>
                <w:szCs w:val="20"/>
                <w:lang w:val="en-GB"/>
              </w:rPr>
            </w:pPr>
            <w:r w:rsidRPr="00FF3748">
              <w:rPr>
                <w:rFonts w:ascii="Arial" w:eastAsia="Times New Roman" w:hAnsi="Arial" w:cs="Arial"/>
                <w:b/>
                <w:bCs/>
                <w:color w:val="FFFFFF" w:themeColor="background1"/>
                <w:sz w:val="20"/>
                <w:szCs w:val="20"/>
                <w:lang w:val="en-GB"/>
              </w:rPr>
              <w:t>Data for</w:t>
            </w:r>
            <w:r w:rsidR="00FD71B3" w:rsidRPr="00FF3748">
              <w:rPr>
                <w:rFonts w:ascii="Arial" w:eastAsia="Times New Roman" w:hAnsi="Arial" w:cs="Arial"/>
                <w:b/>
                <w:bCs/>
                <w:color w:val="FFFFFF" w:themeColor="background1"/>
                <w:sz w:val="20"/>
                <w:szCs w:val="20"/>
                <w:lang w:val="en-GB"/>
              </w:rPr>
              <w:t>:</w:t>
            </w:r>
          </w:p>
        </w:tc>
      </w:tr>
      <w:tr w:rsidR="0003063B" w:rsidRPr="00FF3748" w14:paraId="15724827" w14:textId="77777777" w:rsidTr="2D0ABBB0">
        <w:tc>
          <w:tcPr>
            <w:tcW w:w="1985" w:type="dxa"/>
            <w:tcBorders>
              <w:bottom w:val="single" w:sz="4" w:space="0" w:color="2F5496" w:themeColor="accent1" w:themeShade="BF"/>
              <w:right w:val="single" w:sz="4" w:space="0" w:color="2F5496" w:themeColor="accent1" w:themeShade="BF"/>
            </w:tcBorders>
            <w:vAlign w:val="center"/>
          </w:tcPr>
          <w:p w14:paraId="0A941C20" w14:textId="5653C14D" w:rsidR="00FD71B3" w:rsidRPr="00FF3748" w:rsidRDefault="3117F26D" w:rsidP="3117F26D">
            <w:pPr>
              <w:widowControl w:val="0"/>
              <w:spacing w:before="120" w:after="120" w:line="240" w:lineRule="auto"/>
              <w:ind w:right="23"/>
              <w:contextualSpacing/>
              <w:jc w:val="both"/>
              <w:rPr>
                <w:rFonts w:ascii="Arial" w:eastAsia="Times New Roman" w:hAnsi="Arial" w:cs="Arial"/>
                <w:sz w:val="20"/>
                <w:szCs w:val="20"/>
                <w:lang w:val="en-GB"/>
              </w:rPr>
            </w:pPr>
            <w:r w:rsidRPr="00FF3748">
              <w:rPr>
                <w:rFonts w:ascii="Arial" w:eastAsia="Times New Roman" w:hAnsi="Arial" w:cs="Arial"/>
                <w:sz w:val="20"/>
                <w:szCs w:val="20"/>
                <w:lang w:val="en-GB"/>
              </w:rPr>
              <w:t>NRIC</w:t>
            </w:r>
          </w:p>
        </w:tc>
        <w:tc>
          <w:tcPr>
            <w:tcW w:w="7075" w:type="dxa"/>
            <w:tcBorders>
              <w:left w:val="single" w:sz="4" w:space="0" w:color="2F5496" w:themeColor="accent1" w:themeShade="BF"/>
              <w:bottom w:val="single" w:sz="4" w:space="0" w:color="2F5496" w:themeColor="accent1" w:themeShade="BF"/>
            </w:tcBorders>
            <w:vAlign w:val="center"/>
          </w:tcPr>
          <w:p w14:paraId="6E0DCF31" w14:textId="5B73FBDF" w:rsidR="00FD71B3" w:rsidRPr="00FF3748" w:rsidRDefault="23F359D5" w:rsidP="3117F26D">
            <w:pPr>
              <w:widowControl w:val="0"/>
              <w:spacing w:before="120" w:after="120" w:line="240" w:lineRule="auto"/>
              <w:ind w:right="23"/>
              <w:contextualSpacing/>
              <w:jc w:val="both"/>
              <w:rPr>
                <w:rFonts w:ascii="Arial" w:eastAsia="Times New Roman" w:hAnsi="Arial" w:cs="Arial"/>
                <w:sz w:val="20"/>
                <w:szCs w:val="20"/>
                <w:lang w:val="en-GB"/>
              </w:rPr>
            </w:pPr>
            <w:r w:rsidRPr="00FF3748">
              <w:rPr>
                <w:rFonts w:ascii="Arial" w:eastAsia="Times New Roman" w:hAnsi="Arial" w:cs="Arial"/>
                <w:sz w:val="20"/>
                <w:szCs w:val="20"/>
                <w:lang w:val="en-GB"/>
              </w:rPr>
              <w:t xml:space="preserve">Number of trains by </w:t>
            </w:r>
            <w:r w:rsidR="2EF5FC5D" w:rsidRPr="00FF3748">
              <w:rPr>
                <w:rFonts w:ascii="Arial" w:eastAsia="Times New Roman" w:hAnsi="Arial" w:cs="Arial"/>
                <w:sz w:val="20"/>
                <w:szCs w:val="20"/>
                <w:lang w:val="en-GB"/>
              </w:rPr>
              <w:t>divisions</w:t>
            </w:r>
            <w:r w:rsidRPr="00FF3748">
              <w:rPr>
                <w:rFonts w:ascii="Arial" w:eastAsia="Times New Roman" w:hAnsi="Arial" w:cs="Arial"/>
                <w:sz w:val="20"/>
                <w:szCs w:val="20"/>
                <w:lang w:val="en-GB"/>
              </w:rPr>
              <w:t xml:space="preserve">, </w:t>
            </w:r>
            <w:r w:rsidR="007872E8" w:rsidRPr="00FF3748">
              <w:rPr>
                <w:rFonts w:ascii="Arial" w:eastAsia="Times New Roman" w:hAnsi="Arial" w:cs="Arial"/>
                <w:sz w:val="20"/>
                <w:szCs w:val="20"/>
                <w:lang w:val="en-GB"/>
              </w:rPr>
              <w:t>Freight railway transport performance</w:t>
            </w:r>
            <w:r w:rsidRPr="00FF3748">
              <w:rPr>
                <w:rFonts w:ascii="Arial" w:eastAsia="Times New Roman" w:hAnsi="Arial" w:cs="Arial"/>
                <w:sz w:val="20"/>
                <w:szCs w:val="20"/>
                <w:lang w:val="en-GB"/>
              </w:rPr>
              <w:t xml:space="preserve"> (</w:t>
            </w:r>
            <w:r w:rsidR="00654B46" w:rsidRPr="00FF3748">
              <w:rPr>
                <w:rFonts w:ascii="Arial" w:eastAsia="Times New Roman" w:hAnsi="Arial" w:cs="Arial"/>
                <w:sz w:val="20"/>
                <w:szCs w:val="20"/>
                <w:lang w:val="en-GB"/>
              </w:rPr>
              <w:t>p</w:t>
            </w:r>
            <w:r w:rsidRPr="00FF3748">
              <w:rPr>
                <w:rFonts w:ascii="Arial" w:eastAsia="Times New Roman" w:hAnsi="Arial" w:cs="Arial"/>
                <w:sz w:val="20"/>
                <w:szCs w:val="20"/>
                <w:lang w:val="en-GB"/>
              </w:rPr>
              <w:t>km and t</w:t>
            </w:r>
            <w:r w:rsidR="008558A9" w:rsidRPr="00FF3748">
              <w:rPr>
                <w:rFonts w:ascii="Arial" w:eastAsia="Times New Roman" w:hAnsi="Arial" w:cs="Arial"/>
                <w:sz w:val="20"/>
                <w:szCs w:val="20"/>
                <w:lang w:val="en-GB"/>
              </w:rPr>
              <w:t>r</w:t>
            </w:r>
            <w:r w:rsidRPr="00FF3748">
              <w:rPr>
                <w:rFonts w:ascii="Arial" w:eastAsia="Times New Roman" w:hAnsi="Arial" w:cs="Arial"/>
                <w:sz w:val="20"/>
                <w:szCs w:val="20"/>
                <w:lang w:val="en-GB"/>
              </w:rPr>
              <w:t>km) by type of trains;</w:t>
            </w:r>
          </w:p>
          <w:p w14:paraId="6F07B331" w14:textId="207EFCAE" w:rsidR="0003063B" w:rsidRPr="00FF3748" w:rsidRDefault="3117F26D" w:rsidP="3117F26D">
            <w:pPr>
              <w:widowControl w:val="0"/>
              <w:spacing w:before="120" w:after="120" w:line="240" w:lineRule="auto"/>
              <w:ind w:right="23"/>
              <w:contextualSpacing/>
              <w:jc w:val="both"/>
              <w:rPr>
                <w:rFonts w:ascii="Arial" w:eastAsia="Times New Roman" w:hAnsi="Arial" w:cs="Arial"/>
                <w:sz w:val="20"/>
                <w:szCs w:val="20"/>
                <w:lang w:val="en-GB"/>
              </w:rPr>
            </w:pPr>
            <w:r w:rsidRPr="00FF3748">
              <w:rPr>
                <w:rFonts w:ascii="Arial" w:eastAsia="Times New Roman" w:hAnsi="Arial" w:cs="Arial"/>
                <w:sz w:val="20"/>
                <w:szCs w:val="20"/>
                <w:lang w:val="en-GB"/>
              </w:rPr>
              <w:t>Revenues from the rental of station and station spaces on the Septemvri-Plovdiv line (Septemvri, Pazardjik, Stamboliyski, Todor Kableshkov, Proslav, Plovdiv) for the period 2016-2021.</w:t>
            </w:r>
          </w:p>
        </w:tc>
      </w:tr>
      <w:tr w:rsidR="0003063B" w:rsidRPr="00FF3748" w14:paraId="6416248E" w14:textId="77777777" w:rsidTr="2D0ABBB0">
        <w:tc>
          <w:tcPr>
            <w:tcW w:w="1985" w:type="dxa"/>
            <w:tcBorders>
              <w:top w:val="single" w:sz="4" w:space="0" w:color="2F5496" w:themeColor="accent1" w:themeShade="BF"/>
              <w:bottom w:val="single" w:sz="4" w:space="0" w:color="2F5496" w:themeColor="accent1" w:themeShade="BF"/>
              <w:right w:val="single" w:sz="4" w:space="0" w:color="2F5496" w:themeColor="accent1" w:themeShade="BF"/>
            </w:tcBorders>
            <w:vAlign w:val="center"/>
          </w:tcPr>
          <w:p w14:paraId="5C46C2A1" w14:textId="706CA8F7" w:rsidR="00FD71B3" w:rsidRPr="00FF3748" w:rsidRDefault="3117F26D" w:rsidP="3117F26D">
            <w:pPr>
              <w:widowControl w:val="0"/>
              <w:spacing w:before="120" w:after="120" w:line="240" w:lineRule="auto"/>
              <w:ind w:right="23"/>
              <w:contextualSpacing/>
              <w:jc w:val="both"/>
              <w:rPr>
                <w:rFonts w:ascii="Arial" w:eastAsia="Times New Roman" w:hAnsi="Arial" w:cs="Arial"/>
                <w:sz w:val="20"/>
                <w:szCs w:val="20"/>
                <w:lang w:val="en-GB"/>
              </w:rPr>
            </w:pPr>
            <w:r w:rsidRPr="00FF3748">
              <w:rPr>
                <w:rFonts w:ascii="Arial" w:eastAsia="Times New Roman" w:hAnsi="Arial" w:cs="Arial"/>
                <w:sz w:val="20"/>
                <w:szCs w:val="20"/>
                <w:lang w:val="en-GB"/>
              </w:rPr>
              <w:t>RIA</w:t>
            </w:r>
          </w:p>
        </w:tc>
        <w:tc>
          <w:tcPr>
            <w:tcW w:w="7075" w:type="dxa"/>
            <w:tcBorders>
              <w:top w:val="single" w:sz="4" w:space="0" w:color="2F5496" w:themeColor="accent1" w:themeShade="BF"/>
              <w:left w:val="single" w:sz="4" w:space="0" w:color="2F5496" w:themeColor="accent1" w:themeShade="BF"/>
              <w:bottom w:val="single" w:sz="4" w:space="0" w:color="2F5496" w:themeColor="accent1" w:themeShade="BF"/>
            </w:tcBorders>
            <w:vAlign w:val="center"/>
          </w:tcPr>
          <w:p w14:paraId="21A578C0" w14:textId="2149E958" w:rsidR="00FD71B3" w:rsidRPr="00FF3748" w:rsidRDefault="3117F26D" w:rsidP="3117F26D">
            <w:pPr>
              <w:widowControl w:val="0"/>
              <w:spacing w:before="120" w:after="120" w:line="240" w:lineRule="auto"/>
              <w:ind w:right="23"/>
              <w:contextualSpacing/>
              <w:jc w:val="both"/>
              <w:rPr>
                <w:rFonts w:ascii="Arial" w:eastAsia="Times New Roman" w:hAnsi="Arial" w:cs="Arial"/>
                <w:sz w:val="20"/>
                <w:szCs w:val="20"/>
                <w:lang w:val="en-GB"/>
              </w:rPr>
            </w:pPr>
            <w:r w:rsidRPr="00FF3748">
              <w:rPr>
                <w:rFonts w:ascii="Arial" w:eastAsia="Times New Roman" w:hAnsi="Arial" w:cs="Arial"/>
                <w:sz w:val="20"/>
                <w:szCs w:val="20"/>
                <w:lang w:val="en-GB"/>
              </w:rPr>
              <w:t>Statistical data on accidents, data from</w:t>
            </w:r>
            <w:r w:rsidR="00C143D2" w:rsidRPr="00FF3748">
              <w:rPr>
                <w:rFonts w:ascii="Arial" w:eastAsia="Times New Roman" w:hAnsi="Arial" w:cs="Arial"/>
                <w:sz w:val="20"/>
                <w:szCs w:val="20"/>
                <w:lang w:val="en-GB"/>
              </w:rPr>
              <w:t xml:space="preserve"> ADRRT</w:t>
            </w:r>
            <w:r w:rsidRPr="00FF3748">
              <w:rPr>
                <w:rFonts w:ascii="Arial" w:eastAsia="Times New Roman" w:hAnsi="Arial" w:cs="Arial"/>
                <w:sz w:val="20"/>
                <w:szCs w:val="20"/>
                <w:lang w:val="en-GB"/>
              </w:rPr>
              <w:t xml:space="preserve"> </w:t>
            </w:r>
          </w:p>
        </w:tc>
      </w:tr>
      <w:tr w:rsidR="00FD71B3" w:rsidRPr="00FF3748" w14:paraId="45C7B60C" w14:textId="77777777" w:rsidTr="2D0ABBB0">
        <w:tc>
          <w:tcPr>
            <w:tcW w:w="1985" w:type="dxa"/>
            <w:tcBorders>
              <w:top w:val="single" w:sz="4" w:space="0" w:color="2F5496" w:themeColor="accent1" w:themeShade="BF"/>
              <w:bottom w:val="single" w:sz="4" w:space="0" w:color="2F5496" w:themeColor="accent1" w:themeShade="BF"/>
              <w:right w:val="single" w:sz="4" w:space="0" w:color="2F5496" w:themeColor="accent1" w:themeShade="BF"/>
            </w:tcBorders>
            <w:vAlign w:val="center"/>
          </w:tcPr>
          <w:p w14:paraId="40854E60" w14:textId="5B74E1D2" w:rsidR="00FD71B3" w:rsidRPr="00FF3748" w:rsidRDefault="00C26A9A" w:rsidP="3117F26D">
            <w:pPr>
              <w:widowControl w:val="0"/>
              <w:spacing w:before="120" w:after="120" w:line="240" w:lineRule="auto"/>
              <w:ind w:right="23"/>
              <w:contextualSpacing/>
              <w:jc w:val="both"/>
              <w:rPr>
                <w:rFonts w:ascii="Arial" w:eastAsia="Times New Roman" w:hAnsi="Arial" w:cs="Arial"/>
                <w:sz w:val="20"/>
                <w:szCs w:val="20"/>
                <w:lang w:val="en-GB"/>
              </w:rPr>
            </w:pPr>
            <w:r w:rsidRPr="00FF3748">
              <w:rPr>
                <w:rFonts w:ascii="Arial" w:eastAsia="Times New Roman" w:hAnsi="Arial" w:cs="Arial"/>
                <w:sz w:val="20"/>
                <w:szCs w:val="20"/>
                <w:lang w:val="en-GB"/>
              </w:rPr>
              <w:t>Metropolitan</w:t>
            </w:r>
          </w:p>
        </w:tc>
        <w:tc>
          <w:tcPr>
            <w:tcW w:w="7075" w:type="dxa"/>
            <w:tcBorders>
              <w:top w:val="single" w:sz="4" w:space="0" w:color="2F5496" w:themeColor="accent1" w:themeShade="BF"/>
              <w:left w:val="single" w:sz="4" w:space="0" w:color="2F5496" w:themeColor="accent1" w:themeShade="BF"/>
              <w:bottom w:val="single" w:sz="4" w:space="0" w:color="2F5496" w:themeColor="accent1" w:themeShade="BF"/>
            </w:tcBorders>
            <w:vAlign w:val="center"/>
          </w:tcPr>
          <w:p w14:paraId="551C9D34" w14:textId="13FCB9E7" w:rsidR="00FD71B3" w:rsidRPr="00FF3748" w:rsidRDefault="23F359D5" w:rsidP="3117F26D">
            <w:pPr>
              <w:widowControl w:val="0"/>
              <w:spacing w:before="120" w:after="120" w:line="240" w:lineRule="auto"/>
              <w:ind w:right="23"/>
              <w:contextualSpacing/>
              <w:jc w:val="both"/>
              <w:rPr>
                <w:rFonts w:ascii="Arial" w:eastAsia="Times New Roman" w:hAnsi="Arial" w:cs="Arial"/>
                <w:sz w:val="20"/>
                <w:szCs w:val="20"/>
                <w:lang w:val="en-GB"/>
              </w:rPr>
            </w:pPr>
            <w:r w:rsidRPr="00FF3748">
              <w:rPr>
                <w:rFonts w:ascii="Arial" w:eastAsia="Times New Roman" w:hAnsi="Arial" w:cs="Arial"/>
                <w:sz w:val="20"/>
                <w:szCs w:val="20"/>
                <w:lang w:val="en-GB"/>
              </w:rPr>
              <w:t xml:space="preserve">Realized passenger flow - </w:t>
            </w:r>
            <w:r w:rsidR="00371906" w:rsidRPr="00FF3748">
              <w:rPr>
                <w:rFonts w:ascii="Arial" w:eastAsia="Times New Roman" w:hAnsi="Arial" w:cs="Arial"/>
                <w:sz w:val="20"/>
                <w:szCs w:val="20"/>
                <w:lang w:val="en-GB"/>
              </w:rPr>
              <w:t>overall and</w:t>
            </w:r>
            <w:r w:rsidRPr="00FF3748">
              <w:rPr>
                <w:rFonts w:ascii="Arial" w:eastAsia="Times New Roman" w:hAnsi="Arial" w:cs="Arial"/>
                <w:sz w:val="20"/>
                <w:szCs w:val="20"/>
                <w:lang w:val="en-GB"/>
              </w:rPr>
              <w:t xml:space="preserve"> in the individual sections</w:t>
            </w:r>
          </w:p>
        </w:tc>
      </w:tr>
    </w:tbl>
    <w:p w14:paraId="3C14C19E" w14:textId="2530B59D" w:rsidR="009A55CF" w:rsidRPr="00FF3748" w:rsidRDefault="1051C843" w:rsidP="00B70683">
      <w:pPr>
        <w:pStyle w:val="Heading2"/>
        <w:numPr>
          <w:ilvl w:val="0"/>
          <w:numId w:val="8"/>
        </w:numPr>
        <w:spacing w:before="240" w:after="120" w:line="240" w:lineRule="auto"/>
        <w:ind w:hanging="720"/>
        <w:rPr>
          <w:rStyle w:val="BodytextItalic"/>
          <w:rFonts w:ascii="Arial" w:hAnsi="Arial" w:cs="Arial"/>
          <w:i w:val="0"/>
          <w:color w:val="006DB6"/>
          <w:sz w:val="20"/>
          <w:szCs w:val="20"/>
          <w:shd w:val="clear" w:color="auto" w:fill="auto"/>
          <w:lang w:val="en-GB" w:eastAsia="bg-BG"/>
        </w:rPr>
      </w:pPr>
      <w:bookmarkStart w:id="17" w:name="_Toc120891092"/>
      <w:r w:rsidRPr="00FF3748">
        <w:rPr>
          <w:rStyle w:val="BodytextItalic"/>
          <w:rFonts w:ascii="Arial" w:hAnsi="Arial" w:cs="Arial"/>
          <w:i w:val="0"/>
          <w:color w:val="006DB6"/>
          <w:sz w:val="20"/>
          <w:szCs w:val="20"/>
          <w:shd w:val="clear" w:color="auto" w:fill="auto"/>
          <w:lang w:val="en-GB"/>
        </w:rPr>
        <w:t>Limitations</w:t>
      </w:r>
      <w:bookmarkEnd w:id="17"/>
    </w:p>
    <w:p w14:paraId="11407D24" w14:textId="58E1CE09" w:rsidR="23F359D5" w:rsidRPr="00FF3748" w:rsidRDefault="686D990C" w:rsidP="2D0ABBB0">
      <w:pPr>
        <w:widowControl w:val="0"/>
        <w:spacing w:before="120" w:after="120" w:line="240" w:lineRule="auto"/>
        <w:ind w:right="23"/>
        <w:jc w:val="both"/>
        <w:rPr>
          <w:rFonts w:ascii="Arial" w:eastAsia="Times New Roman" w:hAnsi="Arial" w:cs="Arial"/>
          <w:sz w:val="20"/>
          <w:szCs w:val="20"/>
          <w:lang w:val="en-GB"/>
        </w:rPr>
      </w:pPr>
      <w:r w:rsidRPr="00FF3748">
        <w:rPr>
          <w:rFonts w:ascii="Arial" w:eastAsia="Times New Roman" w:hAnsi="Arial" w:cs="Arial"/>
          <w:sz w:val="20"/>
          <w:szCs w:val="20"/>
          <w:lang w:val="en-GB"/>
        </w:rPr>
        <w:t xml:space="preserve">The results of the analysis should be interpreted in accordance to the volume and quality of information and data used. In the course of the </w:t>
      </w:r>
      <w:r w:rsidR="00371906" w:rsidRPr="00FF3748">
        <w:rPr>
          <w:rFonts w:ascii="Arial" w:eastAsia="Times New Roman" w:hAnsi="Arial" w:cs="Arial"/>
          <w:sz w:val="20"/>
          <w:szCs w:val="20"/>
          <w:lang w:val="en-GB"/>
        </w:rPr>
        <w:t>analysis</w:t>
      </w:r>
      <w:r w:rsidRPr="00FF3748">
        <w:rPr>
          <w:rFonts w:ascii="Arial" w:eastAsia="Times New Roman" w:hAnsi="Arial" w:cs="Arial"/>
          <w:sz w:val="20"/>
          <w:szCs w:val="20"/>
          <w:lang w:val="en-GB"/>
        </w:rPr>
        <w:t xml:space="preserve">, when </w:t>
      </w:r>
      <w:r w:rsidR="00371906" w:rsidRPr="00FF3748">
        <w:rPr>
          <w:rFonts w:ascii="Arial" w:eastAsia="Times New Roman" w:hAnsi="Arial" w:cs="Arial"/>
          <w:sz w:val="20"/>
          <w:szCs w:val="20"/>
          <w:lang w:val="en-GB"/>
        </w:rPr>
        <w:t xml:space="preserve">the </w:t>
      </w:r>
      <w:r w:rsidRPr="00FF3748">
        <w:rPr>
          <w:rFonts w:ascii="Arial" w:eastAsia="Times New Roman" w:hAnsi="Arial" w:cs="Arial"/>
          <w:sz w:val="20"/>
          <w:szCs w:val="20"/>
          <w:lang w:val="en-GB"/>
        </w:rPr>
        <w:t>most detailed and up-to-date information</w:t>
      </w:r>
      <w:r w:rsidR="00371906" w:rsidRPr="00FF3748">
        <w:rPr>
          <w:rFonts w:ascii="Arial" w:eastAsia="Times New Roman" w:hAnsi="Arial" w:cs="Arial"/>
          <w:sz w:val="20"/>
          <w:szCs w:val="20"/>
          <w:lang w:val="en-GB"/>
        </w:rPr>
        <w:t xml:space="preserve"> was not obtainable</w:t>
      </w:r>
      <w:r w:rsidRPr="00FF3748">
        <w:rPr>
          <w:rFonts w:ascii="Arial" w:eastAsia="Times New Roman" w:hAnsi="Arial" w:cs="Arial"/>
          <w:sz w:val="20"/>
          <w:szCs w:val="20"/>
          <w:lang w:val="en-GB"/>
        </w:rPr>
        <w:t xml:space="preserve">, extrapolation or substitution techniques and assumptions were </w:t>
      </w:r>
      <w:r w:rsidR="00371906" w:rsidRPr="00FF3748">
        <w:rPr>
          <w:rFonts w:ascii="Arial" w:eastAsia="Times New Roman" w:hAnsi="Arial" w:cs="Arial"/>
          <w:sz w:val="20"/>
          <w:szCs w:val="20"/>
          <w:lang w:val="en-GB"/>
        </w:rPr>
        <w:t>applied</w:t>
      </w:r>
      <w:r w:rsidRPr="00FF3748">
        <w:rPr>
          <w:rFonts w:ascii="Arial" w:eastAsia="Times New Roman" w:hAnsi="Arial" w:cs="Arial"/>
          <w:sz w:val="20"/>
          <w:szCs w:val="20"/>
          <w:lang w:val="en-GB"/>
        </w:rPr>
        <w:t xml:space="preserve"> as follows.</w:t>
      </w:r>
    </w:p>
    <w:p w14:paraId="13C18593" w14:textId="65897BB4" w:rsidR="3117F26D" w:rsidRPr="00FF3748" w:rsidRDefault="004C3AE9" w:rsidP="00B70683">
      <w:pPr>
        <w:pStyle w:val="ListParagraph"/>
        <w:widowControl w:val="0"/>
        <w:numPr>
          <w:ilvl w:val="0"/>
          <w:numId w:val="46"/>
        </w:numPr>
        <w:spacing w:before="120" w:after="120" w:line="240" w:lineRule="auto"/>
        <w:ind w:right="23" w:hanging="357"/>
        <w:jc w:val="both"/>
        <w:rPr>
          <w:rFonts w:eastAsia="Times New Roman" w:cs="Arial"/>
          <w:sz w:val="20"/>
          <w:szCs w:val="20"/>
        </w:rPr>
      </w:pPr>
      <w:r w:rsidRPr="00FF3748">
        <w:rPr>
          <w:rFonts w:eastAsia="Times New Roman" w:cs="Arial"/>
          <w:sz w:val="20"/>
          <w:szCs w:val="20"/>
        </w:rPr>
        <w:t>Calculations for determining the traffic f</w:t>
      </w:r>
      <w:r w:rsidR="23F359D5" w:rsidRPr="00FF3748">
        <w:rPr>
          <w:rFonts w:eastAsia="Times New Roman" w:cs="Arial"/>
          <w:sz w:val="20"/>
          <w:szCs w:val="20"/>
        </w:rPr>
        <w:t>or the</w:t>
      </w:r>
      <w:r w:rsidR="3117F26D" w:rsidRPr="00FF3748">
        <w:rPr>
          <w:rFonts w:eastAsia="Times New Roman" w:cs="Arial"/>
          <w:sz w:val="20"/>
          <w:szCs w:val="20"/>
        </w:rPr>
        <w:t xml:space="preserve"> studied </w:t>
      </w:r>
      <w:r w:rsidR="23F359D5" w:rsidRPr="00FF3748">
        <w:rPr>
          <w:rFonts w:eastAsia="Times New Roman" w:cs="Arial"/>
          <w:sz w:val="20"/>
          <w:szCs w:val="20"/>
        </w:rPr>
        <w:t>sections of the road infrastructure are based on:</w:t>
      </w:r>
    </w:p>
    <w:p w14:paraId="7345FE6F" w14:textId="628E1E6C" w:rsidR="00366D1E" w:rsidRPr="00FF3748" w:rsidRDefault="23F359D5" w:rsidP="00B70683">
      <w:pPr>
        <w:pStyle w:val="ListParagraph"/>
        <w:widowControl w:val="0"/>
        <w:numPr>
          <w:ilvl w:val="0"/>
          <w:numId w:val="47"/>
        </w:numPr>
        <w:spacing w:before="120" w:after="120" w:line="240" w:lineRule="auto"/>
        <w:ind w:right="23" w:hanging="357"/>
        <w:jc w:val="both"/>
        <w:rPr>
          <w:rFonts w:eastAsia="Times New Roman" w:cs="Arial"/>
          <w:sz w:val="20"/>
          <w:szCs w:val="20"/>
        </w:rPr>
      </w:pPr>
      <w:r w:rsidRPr="00FF3748">
        <w:rPr>
          <w:rFonts w:eastAsia="Times New Roman" w:cs="Arial"/>
          <w:sz w:val="20"/>
          <w:szCs w:val="20"/>
        </w:rPr>
        <w:t xml:space="preserve">historical data for Lot 4 of Struma "Sandanski - Kulata" </w:t>
      </w:r>
      <w:r w:rsidR="40894C1B" w:rsidRPr="00FF3748">
        <w:rPr>
          <w:rFonts w:eastAsia="Times New Roman" w:cs="Arial"/>
          <w:sz w:val="20"/>
          <w:szCs w:val="20"/>
        </w:rPr>
        <w:t xml:space="preserve">motorway </w:t>
      </w:r>
      <w:r w:rsidRPr="00FF3748">
        <w:rPr>
          <w:rFonts w:eastAsia="Times New Roman" w:cs="Arial"/>
          <w:sz w:val="20"/>
          <w:szCs w:val="20"/>
        </w:rPr>
        <w:t xml:space="preserve">until 2018, and for the period 2019-2023 were recalculated </w:t>
      </w:r>
      <w:r w:rsidR="3117F26D" w:rsidRPr="00FF3748">
        <w:rPr>
          <w:rFonts w:eastAsia="Times New Roman" w:cs="Arial"/>
          <w:sz w:val="20"/>
          <w:szCs w:val="20"/>
        </w:rPr>
        <w:t xml:space="preserve">on the basis of </w:t>
      </w:r>
      <w:r w:rsidRPr="00FF3748">
        <w:rPr>
          <w:rFonts w:eastAsia="Times New Roman" w:cs="Arial"/>
          <w:sz w:val="20"/>
          <w:szCs w:val="20"/>
        </w:rPr>
        <w:t xml:space="preserve">information </w:t>
      </w:r>
      <w:r w:rsidR="004C3AE9" w:rsidRPr="00FF3748">
        <w:rPr>
          <w:rFonts w:eastAsia="Times New Roman" w:cs="Arial"/>
          <w:sz w:val="20"/>
          <w:szCs w:val="20"/>
        </w:rPr>
        <w:t>of</w:t>
      </w:r>
      <w:r w:rsidRPr="00FF3748">
        <w:rPr>
          <w:rFonts w:eastAsia="Times New Roman" w:cs="Arial"/>
          <w:sz w:val="20"/>
          <w:szCs w:val="20"/>
        </w:rPr>
        <w:t xml:space="preserve"> reported traffic from </w:t>
      </w:r>
      <w:r w:rsidR="0EF5DD19" w:rsidRPr="00FF3748">
        <w:rPr>
          <w:rFonts w:eastAsia="Times New Roman" w:cs="Arial"/>
          <w:sz w:val="20"/>
          <w:szCs w:val="20"/>
        </w:rPr>
        <w:t>ADRRT</w:t>
      </w:r>
      <w:r w:rsidRPr="00FF3748">
        <w:rPr>
          <w:rFonts w:eastAsia="Times New Roman" w:cs="Arial"/>
          <w:sz w:val="20"/>
          <w:szCs w:val="20"/>
        </w:rPr>
        <w:t xml:space="preserve"> 2048 Kocherinovo, by type </w:t>
      </w:r>
      <w:r w:rsidR="1B3E379A" w:rsidRPr="00FF3748">
        <w:rPr>
          <w:rFonts w:eastAsia="Times New Roman" w:cs="Arial"/>
          <w:sz w:val="20"/>
          <w:szCs w:val="20"/>
        </w:rPr>
        <w:t>of</w:t>
      </w:r>
      <w:r w:rsidRPr="00FF3748">
        <w:rPr>
          <w:rFonts w:eastAsia="Times New Roman" w:cs="Arial"/>
          <w:sz w:val="20"/>
          <w:szCs w:val="20"/>
        </w:rPr>
        <w:t xml:space="preserve"> transport</w:t>
      </w:r>
      <w:r w:rsidR="120D35BA" w:rsidRPr="00FF3748">
        <w:rPr>
          <w:rFonts w:eastAsia="Times New Roman" w:cs="Arial"/>
          <w:sz w:val="20"/>
          <w:szCs w:val="20"/>
        </w:rPr>
        <w:t xml:space="preserve"> vehicle</w:t>
      </w:r>
      <w:r w:rsidRPr="00FF3748">
        <w:rPr>
          <w:rFonts w:eastAsia="Times New Roman" w:cs="Arial"/>
          <w:sz w:val="20"/>
          <w:szCs w:val="20"/>
        </w:rPr>
        <w:t>;</w:t>
      </w:r>
    </w:p>
    <w:p w14:paraId="380D2184" w14:textId="2CE34F47" w:rsidR="00C42A85" w:rsidRPr="00FF3748" w:rsidRDefault="23F359D5" w:rsidP="00B70683">
      <w:pPr>
        <w:pStyle w:val="ListParagraph"/>
        <w:widowControl w:val="0"/>
        <w:numPr>
          <w:ilvl w:val="0"/>
          <w:numId w:val="47"/>
        </w:numPr>
        <w:spacing w:before="120" w:after="120" w:line="240" w:lineRule="auto"/>
        <w:ind w:right="23" w:hanging="357"/>
        <w:jc w:val="both"/>
        <w:rPr>
          <w:rFonts w:eastAsia="Times New Roman" w:cs="Arial"/>
          <w:sz w:val="20"/>
          <w:szCs w:val="20"/>
        </w:rPr>
      </w:pPr>
      <w:r w:rsidRPr="00FF3748">
        <w:rPr>
          <w:rFonts w:eastAsia="Times New Roman" w:cs="Arial"/>
          <w:sz w:val="20"/>
          <w:szCs w:val="20"/>
        </w:rPr>
        <w:t xml:space="preserve">the calculations for Lot 3.3, section "Kresna-Sandanski" for 2019 were made </w:t>
      </w:r>
      <w:r w:rsidR="3117F26D" w:rsidRPr="00FF3748">
        <w:rPr>
          <w:rFonts w:eastAsia="Times New Roman" w:cs="Arial"/>
          <w:sz w:val="20"/>
          <w:szCs w:val="20"/>
        </w:rPr>
        <w:t>on the basis of</w:t>
      </w:r>
      <w:r w:rsidRPr="00FF3748">
        <w:rPr>
          <w:rFonts w:eastAsia="Times New Roman" w:cs="Arial"/>
          <w:sz w:val="20"/>
          <w:szCs w:val="20"/>
        </w:rPr>
        <w:t xml:space="preserve"> deviations in traffic from road E-79 measured at </w:t>
      </w:r>
      <w:r w:rsidR="0EF5DD19" w:rsidRPr="00FF3748">
        <w:rPr>
          <w:rFonts w:eastAsia="Times New Roman" w:cs="Arial"/>
          <w:sz w:val="20"/>
          <w:szCs w:val="20"/>
        </w:rPr>
        <w:t>ADRRT</w:t>
      </w:r>
      <w:r w:rsidRPr="00FF3748">
        <w:rPr>
          <w:rFonts w:eastAsia="Times New Roman" w:cs="Arial"/>
          <w:sz w:val="20"/>
          <w:szCs w:val="20"/>
        </w:rPr>
        <w:t xml:space="preserve"> 4012 Dolna Gradeshnitsa and </w:t>
      </w:r>
      <w:r w:rsidR="0EF5DD19" w:rsidRPr="00FF3748">
        <w:rPr>
          <w:rFonts w:eastAsia="Times New Roman" w:cs="Arial"/>
          <w:sz w:val="20"/>
          <w:szCs w:val="20"/>
        </w:rPr>
        <w:t>ADRRT</w:t>
      </w:r>
      <w:r w:rsidRPr="00FF3748">
        <w:rPr>
          <w:rFonts w:eastAsia="Times New Roman" w:cs="Arial"/>
          <w:sz w:val="20"/>
          <w:szCs w:val="20"/>
        </w:rPr>
        <w:t xml:space="preserve"> 2074 Sandanski. The data </w:t>
      </w:r>
      <w:r w:rsidR="129E9DA8" w:rsidRPr="00FF3748">
        <w:rPr>
          <w:rFonts w:eastAsia="Times New Roman" w:cs="Arial"/>
          <w:sz w:val="20"/>
          <w:szCs w:val="20"/>
        </w:rPr>
        <w:t xml:space="preserve">obtained </w:t>
      </w:r>
      <w:r w:rsidR="004C3AE9" w:rsidRPr="00FF3748">
        <w:rPr>
          <w:rFonts w:eastAsia="Times New Roman" w:cs="Arial"/>
          <w:sz w:val="20"/>
          <w:szCs w:val="20"/>
        </w:rPr>
        <w:t>was</w:t>
      </w:r>
      <w:r w:rsidRPr="00FF3748">
        <w:rPr>
          <w:rFonts w:eastAsia="Times New Roman" w:cs="Arial"/>
          <w:sz w:val="20"/>
          <w:szCs w:val="20"/>
        </w:rPr>
        <w:t xml:space="preserve"> recalculated based on information o</w:t>
      </w:r>
      <w:r w:rsidR="770A7046" w:rsidRPr="00FF3748">
        <w:rPr>
          <w:rFonts w:eastAsia="Times New Roman" w:cs="Arial"/>
          <w:sz w:val="20"/>
          <w:szCs w:val="20"/>
        </w:rPr>
        <w:t>f</w:t>
      </w:r>
      <w:r w:rsidRPr="00FF3748">
        <w:rPr>
          <w:rFonts w:eastAsia="Times New Roman" w:cs="Arial"/>
          <w:sz w:val="20"/>
          <w:szCs w:val="20"/>
        </w:rPr>
        <w:t xml:space="preserve"> the traffic </w:t>
      </w:r>
      <w:r w:rsidR="47AFF5C7" w:rsidRPr="00FF3748">
        <w:rPr>
          <w:rFonts w:eastAsia="Times New Roman" w:cs="Arial"/>
          <w:sz w:val="20"/>
          <w:szCs w:val="20"/>
        </w:rPr>
        <w:t xml:space="preserve">reported </w:t>
      </w:r>
      <w:r w:rsidRPr="00FF3748">
        <w:rPr>
          <w:rFonts w:eastAsia="Times New Roman" w:cs="Arial"/>
          <w:sz w:val="20"/>
          <w:szCs w:val="20"/>
        </w:rPr>
        <w:t xml:space="preserve">from </w:t>
      </w:r>
      <w:r w:rsidR="0EF5DD19" w:rsidRPr="00FF3748">
        <w:rPr>
          <w:rFonts w:eastAsia="Times New Roman" w:cs="Arial"/>
          <w:sz w:val="20"/>
          <w:szCs w:val="20"/>
        </w:rPr>
        <w:t>ADRRT</w:t>
      </w:r>
      <w:r w:rsidRPr="00FF3748">
        <w:rPr>
          <w:rFonts w:eastAsia="Times New Roman" w:cs="Arial"/>
          <w:sz w:val="20"/>
          <w:szCs w:val="20"/>
        </w:rPr>
        <w:t xml:space="preserve"> 2048 Kocherinovo, b</w:t>
      </w:r>
      <w:r w:rsidR="362661FB" w:rsidRPr="00FF3748">
        <w:rPr>
          <w:rFonts w:eastAsia="Times New Roman" w:cs="Arial"/>
          <w:sz w:val="20"/>
          <w:szCs w:val="20"/>
        </w:rPr>
        <w:t xml:space="preserve"> by type of transport vehicle</w:t>
      </w:r>
      <w:r w:rsidRPr="00FF3748">
        <w:rPr>
          <w:rFonts w:eastAsia="Times New Roman" w:cs="Arial"/>
          <w:sz w:val="20"/>
          <w:szCs w:val="20"/>
        </w:rPr>
        <w:t xml:space="preserve"> until 2023.</w:t>
      </w:r>
    </w:p>
    <w:p w14:paraId="2C7A1FE0" w14:textId="1A44AA1D" w:rsidR="00AD6ECE" w:rsidRPr="00FF3748" w:rsidRDefault="23F359D5" w:rsidP="2D0ABBB0">
      <w:pPr>
        <w:widowControl w:val="0"/>
        <w:spacing w:before="120" w:after="120" w:line="240" w:lineRule="auto"/>
        <w:ind w:right="23"/>
        <w:jc w:val="both"/>
        <w:rPr>
          <w:rFonts w:ascii="Arial" w:eastAsia="Times New Roman" w:hAnsi="Arial" w:cs="Arial"/>
          <w:sz w:val="20"/>
          <w:szCs w:val="20"/>
          <w:lang w:val="en-GB"/>
        </w:rPr>
      </w:pPr>
      <w:r w:rsidRPr="00FF3748">
        <w:rPr>
          <w:rFonts w:ascii="Arial" w:eastAsia="Times New Roman" w:hAnsi="Arial" w:cs="Arial"/>
          <w:sz w:val="20"/>
          <w:szCs w:val="20"/>
          <w:lang w:val="en-GB"/>
        </w:rPr>
        <w:t xml:space="preserve">In addition, projects </w:t>
      </w:r>
      <w:r w:rsidR="004C3AE9" w:rsidRPr="00FF3748">
        <w:rPr>
          <w:rFonts w:ascii="Arial" w:eastAsia="Times New Roman" w:hAnsi="Arial" w:cs="Arial"/>
          <w:sz w:val="20"/>
          <w:szCs w:val="20"/>
          <w:lang w:val="en-GB"/>
        </w:rPr>
        <w:t>which</w:t>
      </w:r>
      <w:r w:rsidR="4E601666" w:rsidRPr="00FF3748">
        <w:rPr>
          <w:rFonts w:ascii="Arial" w:eastAsia="Times New Roman" w:hAnsi="Arial" w:cs="Arial"/>
          <w:sz w:val="20"/>
          <w:szCs w:val="20"/>
          <w:lang w:val="en-GB"/>
        </w:rPr>
        <w:t xml:space="preserve"> are </w:t>
      </w:r>
      <w:r w:rsidR="004C3AE9" w:rsidRPr="00FF3748">
        <w:rPr>
          <w:rFonts w:ascii="Arial" w:eastAsia="Times New Roman" w:hAnsi="Arial" w:cs="Arial"/>
          <w:sz w:val="20"/>
          <w:szCs w:val="20"/>
          <w:lang w:val="en-GB"/>
        </w:rPr>
        <w:t xml:space="preserve">still </w:t>
      </w:r>
      <w:r w:rsidR="4E601666" w:rsidRPr="00FF3748">
        <w:rPr>
          <w:rFonts w:ascii="Arial" w:eastAsia="Times New Roman" w:hAnsi="Arial" w:cs="Arial"/>
          <w:sz w:val="20"/>
          <w:szCs w:val="20"/>
          <w:lang w:val="en-GB"/>
        </w:rPr>
        <w:t xml:space="preserve">in </w:t>
      </w:r>
      <w:r w:rsidRPr="00FF3748">
        <w:rPr>
          <w:rFonts w:ascii="Arial" w:eastAsia="Times New Roman" w:hAnsi="Arial" w:cs="Arial"/>
          <w:sz w:val="20"/>
          <w:szCs w:val="20"/>
          <w:lang w:val="en-GB"/>
        </w:rPr>
        <w:t xml:space="preserve">progress and </w:t>
      </w:r>
      <w:r w:rsidR="08B1ECC7" w:rsidRPr="00FF3748">
        <w:rPr>
          <w:rFonts w:ascii="Arial" w:eastAsia="Times New Roman" w:hAnsi="Arial" w:cs="Arial"/>
          <w:sz w:val="20"/>
          <w:szCs w:val="20"/>
          <w:lang w:val="en-GB"/>
        </w:rPr>
        <w:t xml:space="preserve">projects </w:t>
      </w:r>
      <w:r w:rsidR="7D23B6D9" w:rsidRPr="00FF3748">
        <w:rPr>
          <w:rFonts w:ascii="Arial" w:eastAsia="Times New Roman" w:hAnsi="Arial" w:cs="Arial"/>
          <w:sz w:val="20"/>
          <w:szCs w:val="20"/>
          <w:lang w:val="en-GB"/>
        </w:rPr>
        <w:t xml:space="preserve">that </w:t>
      </w:r>
      <w:r w:rsidR="004C3AE9" w:rsidRPr="00FF3748">
        <w:rPr>
          <w:rFonts w:ascii="Arial" w:eastAsia="Times New Roman" w:hAnsi="Arial" w:cs="Arial"/>
          <w:sz w:val="20"/>
          <w:szCs w:val="20"/>
          <w:lang w:val="en-GB"/>
        </w:rPr>
        <w:t xml:space="preserve">were </w:t>
      </w:r>
      <w:r w:rsidR="00C26A9A" w:rsidRPr="00FF3748">
        <w:rPr>
          <w:rFonts w:ascii="Arial" w:eastAsia="Times New Roman" w:hAnsi="Arial" w:cs="Arial"/>
          <w:sz w:val="20"/>
          <w:szCs w:val="20"/>
          <w:lang w:val="en-GB"/>
        </w:rPr>
        <w:t>completed in</w:t>
      </w:r>
      <w:r w:rsidR="004C3AE9" w:rsidRPr="00FF3748">
        <w:rPr>
          <w:rFonts w:ascii="Arial" w:eastAsia="Times New Roman" w:hAnsi="Arial" w:cs="Arial"/>
          <w:sz w:val="20"/>
          <w:szCs w:val="20"/>
          <w:lang w:val="en-GB"/>
        </w:rPr>
        <w:t xml:space="preserve"> </w:t>
      </w:r>
      <w:r w:rsidRPr="00FF3748">
        <w:rPr>
          <w:rFonts w:ascii="Arial" w:eastAsia="Times New Roman" w:hAnsi="Arial" w:cs="Arial"/>
          <w:sz w:val="20"/>
          <w:szCs w:val="20"/>
          <w:lang w:val="en-GB"/>
        </w:rPr>
        <w:t xml:space="preserve">in 2021 have not yet achieved results or realized benefits that can be fully exploited </w:t>
      </w:r>
      <w:r w:rsidR="004C3AE9" w:rsidRPr="00FF3748">
        <w:rPr>
          <w:rFonts w:ascii="Arial" w:eastAsia="Times New Roman" w:hAnsi="Arial" w:cs="Arial"/>
          <w:sz w:val="20"/>
          <w:szCs w:val="20"/>
          <w:lang w:val="en-GB"/>
        </w:rPr>
        <w:t>in</w:t>
      </w:r>
      <w:r w:rsidRPr="00FF3748">
        <w:rPr>
          <w:rFonts w:ascii="Arial" w:eastAsia="Times New Roman" w:hAnsi="Arial" w:cs="Arial"/>
          <w:sz w:val="20"/>
          <w:szCs w:val="20"/>
          <w:lang w:val="en-GB"/>
        </w:rPr>
        <w:t xml:space="preserve"> the current evaluation.</w:t>
      </w:r>
      <w:r w:rsidR="004C3AE9" w:rsidRPr="00FF3748">
        <w:rPr>
          <w:rFonts w:ascii="Arial" w:eastAsia="Times New Roman" w:hAnsi="Arial" w:cs="Arial"/>
          <w:sz w:val="20"/>
          <w:szCs w:val="20"/>
          <w:lang w:val="en-GB"/>
        </w:rPr>
        <w:t xml:space="preserve"> T</w:t>
      </w:r>
      <w:r w:rsidR="49272927" w:rsidRPr="00FF3748">
        <w:rPr>
          <w:rFonts w:ascii="Arial" w:eastAsia="Times New Roman" w:hAnsi="Arial" w:cs="Arial"/>
          <w:sz w:val="20"/>
          <w:szCs w:val="20"/>
          <w:lang w:val="en-GB"/>
        </w:rPr>
        <w:t xml:space="preserve">his has implications </w:t>
      </w:r>
      <w:r w:rsidR="004C3AE9" w:rsidRPr="00FF3748">
        <w:rPr>
          <w:rFonts w:ascii="Arial" w:eastAsia="Times New Roman" w:hAnsi="Arial" w:cs="Arial"/>
          <w:sz w:val="20"/>
          <w:szCs w:val="20"/>
          <w:lang w:val="en-GB"/>
        </w:rPr>
        <w:t>on</w:t>
      </w:r>
      <w:r w:rsidR="49272927" w:rsidRPr="00FF3748">
        <w:rPr>
          <w:rFonts w:ascii="Arial" w:eastAsia="Times New Roman" w:hAnsi="Arial" w:cs="Arial"/>
          <w:sz w:val="20"/>
          <w:szCs w:val="20"/>
          <w:lang w:val="en-GB"/>
        </w:rPr>
        <w:t xml:space="preserve"> the results of the </w:t>
      </w:r>
      <w:r w:rsidR="004C3AE9" w:rsidRPr="00FF3748">
        <w:rPr>
          <w:rFonts w:ascii="Arial" w:eastAsia="Times New Roman" w:hAnsi="Arial" w:cs="Arial"/>
          <w:sz w:val="20"/>
          <w:szCs w:val="20"/>
          <w:lang w:val="en-GB"/>
        </w:rPr>
        <w:t>evaluation</w:t>
      </w:r>
      <w:r w:rsidR="49272927" w:rsidRPr="00FF3748">
        <w:rPr>
          <w:rFonts w:ascii="Arial" w:eastAsia="Times New Roman" w:hAnsi="Arial" w:cs="Arial"/>
          <w:sz w:val="20"/>
          <w:szCs w:val="20"/>
          <w:lang w:val="en-GB"/>
        </w:rPr>
        <w:t xml:space="preserve"> and the </w:t>
      </w:r>
      <w:r w:rsidR="004C3AE9" w:rsidRPr="00FF3748">
        <w:rPr>
          <w:rFonts w:ascii="Arial" w:eastAsia="Times New Roman" w:hAnsi="Arial" w:cs="Arial"/>
          <w:sz w:val="20"/>
          <w:szCs w:val="20"/>
          <w:lang w:val="en-GB"/>
        </w:rPr>
        <w:t xml:space="preserve">analysed </w:t>
      </w:r>
      <w:r w:rsidR="49272927" w:rsidRPr="00FF3748">
        <w:rPr>
          <w:rFonts w:ascii="Arial" w:eastAsia="Times New Roman" w:hAnsi="Arial" w:cs="Arial"/>
          <w:sz w:val="20"/>
          <w:szCs w:val="20"/>
          <w:lang w:val="en-GB"/>
        </w:rPr>
        <w:t xml:space="preserve">effects should be </w:t>
      </w:r>
      <w:r w:rsidR="004C3AE9" w:rsidRPr="00FF3748">
        <w:rPr>
          <w:rFonts w:ascii="Arial" w:eastAsia="Times New Roman" w:hAnsi="Arial" w:cs="Arial"/>
          <w:sz w:val="20"/>
          <w:szCs w:val="20"/>
          <w:lang w:val="en-GB"/>
        </w:rPr>
        <w:t>interpreted</w:t>
      </w:r>
      <w:r w:rsidR="49272927" w:rsidRPr="00FF3748">
        <w:rPr>
          <w:rFonts w:ascii="Arial" w:eastAsia="Times New Roman" w:hAnsi="Arial" w:cs="Arial"/>
          <w:sz w:val="20"/>
          <w:szCs w:val="20"/>
          <w:lang w:val="en-GB"/>
        </w:rPr>
        <w:t xml:space="preserve"> conservatively, taking into account </w:t>
      </w:r>
      <w:r w:rsidR="004C3AE9" w:rsidRPr="00FF3748">
        <w:rPr>
          <w:rFonts w:ascii="Arial" w:eastAsia="Times New Roman" w:hAnsi="Arial" w:cs="Arial"/>
          <w:sz w:val="20"/>
          <w:szCs w:val="20"/>
          <w:lang w:val="en-GB"/>
        </w:rPr>
        <w:t>the</w:t>
      </w:r>
      <w:r w:rsidR="49272927" w:rsidRPr="00FF3748">
        <w:rPr>
          <w:rFonts w:ascii="Arial" w:eastAsia="Times New Roman" w:hAnsi="Arial" w:cs="Arial"/>
          <w:sz w:val="20"/>
          <w:szCs w:val="20"/>
          <w:lang w:val="en-GB"/>
        </w:rPr>
        <w:t xml:space="preserve"> constraints.</w:t>
      </w:r>
    </w:p>
    <w:p w14:paraId="53C80728" w14:textId="11F14ACC" w:rsidR="00AD6ECE" w:rsidRPr="00FF3748" w:rsidRDefault="00AD6ECE" w:rsidP="3117F26D">
      <w:pPr>
        <w:widowControl w:val="0"/>
        <w:spacing w:before="120" w:after="120" w:line="240" w:lineRule="auto"/>
        <w:ind w:right="23"/>
        <w:jc w:val="both"/>
        <w:rPr>
          <w:rFonts w:ascii="Arial" w:eastAsia="Times New Roman" w:hAnsi="Arial" w:cs="Arial"/>
          <w:sz w:val="20"/>
          <w:szCs w:val="20"/>
          <w:lang w:val="en-GB"/>
        </w:rPr>
      </w:pPr>
    </w:p>
    <w:p w14:paraId="680F356D" w14:textId="2AD2C1BA" w:rsidR="00590410" w:rsidRPr="00FF3748" w:rsidRDefault="00C41392" w:rsidP="00194DDE">
      <w:pPr>
        <w:pStyle w:val="Heading1"/>
        <w:rPr>
          <w:lang w:val="en-GB"/>
        </w:rPr>
      </w:pPr>
      <w:bookmarkStart w:id="18" w:name="_Toc120891093"/>
      <w:r w:rsidRPr="00FF3748">
        <w:rPr>
          <w:lang w:val="en-GB"/>
        </w:rPr>
        <w:lastRenderedPageBreak/>
        <w:t xml:space="preserve">Comparative analysis of projects for </w:t>
      </w:r>
      <w:r w:rsidR="002F490F" w:rsidRPr="00FF3748">
        <w:rPr>
          <w:lang w:val="en-GB"/>
        </w:rPr>
        <w:t>construction of railway infrastructure</w:t>
      </w:r>
      <w:bookmarkEnd w:id="18"/>
    </w:p>
    <w:p w14:paraId="0CB71BA6" w14:textId="7B346520" w:rsidR="00DA360B" w:rsidRPr="00FF3748" w:rsidRDefault="002F490F" w:rsidP="00B70683">
      <w:pPr>
        <w:pStyle w:val="Heading2"/>
        <w:numPr>
          <w:ilvl w:val="0"/>
          <w:numId w:val="9"/>
        </w:numPr>
        <w:spacing w:before="360" w:after="120" w:line="240" w:lineRule="auto"/>
        <w:ind w:left="567" w:hanging="567"/>
        <w:rPr>
          <w:rStyle w:val="BodytextItalic"/>
          <w:rFonts w:ascii="Arial" w:hAnsi="Arial" w:cs="Arial"/>
          <w:i w:val="0"/>
          <w:iCs/>
          <w:color w:val="006DB6"/>
          <w:sz w:val="20"/>
          <w:szCs w:val="20"/>
          <w:shd w:val="clear" w:color="auto" w:fill="auto"/>
          <w:lang w:val="en-GB"/>
        </w:rPr>
      </w:pPr>
      <w:bookmarkStart w:id="19" w:name="_Toc120891094"/>
      <w:r w:rsidRPr="00FF3748">
        <w:rPr>
          <w:rStyle w:val="BodytextItalic"/>
          <w:rFonts w:ascii="Arial" w:hAnsi="Arial" w:cs="Arial"/>
          <w:i w:val="0"/>
          <w:iCs/>
          <w:color w:val="006DB6"/>
          <w:sz w:val="20"/>
          <w:szCs w:val="20"/>
          <w:shd w:val="clear" w:color="auto" w:fill="auto"/>
          <w:lang w:val="en-GB"/>
        </w:rPr>
        <w:t>Projects context</w:t>
      </w:r>
      <w:bookmarkEnd w:id="19"/>
    </w:p>
    <w:p w14:paraId="76102372" w14:textId="2157E4E8" w:rsidR="000825F1" w:rsidRPr="00FF3748" w:rsidRDefault="060A3533" w:rsidP="00960A22">
      <w:pPr>
        <w:spacing w:after="12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 xml:space="preserve">The </w:t>
      </w:r>
      <w:r w:rsidR="314F4E58" w:rsidRPr="00FF3748">
        <w:rPr>
          <w:rFonts w:ascii="Arial" w:eastAsia="Times New Roman" w:hAnsi="Arial" w:cs="Arial"/>
          <w:sz w:val="20"/>
          <w:szCs w:val="20"/>
          <w:lang w:val="en-GB" w:eastAsia="en-US"/>
        </w:rPr>
        <w:t>European Union (EU)</w:t>
      </w:r>
      <w:r w:rsidR="29A25035" w:rsidRPr="00FF3748">
        <w:rPr>
          <w:rFonts w:ascii="Arial" w:eastAsia="Times New Roman" w:hAnsi="Arial" w:cs="Arial"/>
          <w:sz w:val="20"/>
          <w:szCs w:val="20"/>
          <w:lang w:val="en-GB" w:eastAsia="en-US"/>
        </w:rPr>
        <w:t xml:space="preserve"> policy in the area of</w:t>
      </w:r>
      <w:r w:rsidR="314F4E58" w:rsidRPr="00FF3748">
        <w:rPr>
          <w:rFonts w:ascii="Arial" w:eastAsia="Times New Roman" w:hAnsi="Arial" w:cs="Arial"/>
          <w:sz w:val="20"/>
          <w:szCs w:val="20"/>
          <w:lang w:val="en-GB" w:eastAsia="en-US"/>
        </w:rPr>
        <w:t xml:space="preserve"> rail</w:t>
      </w:r>
      <w:r w:rsidR="44C3B617" w:rsidRPr="00FF3748">
        <w:rPr>
          <w:rFonts w:ascii="Arial" w:eastAsia="Times New Roman" w:hAnsi="Arial" w:cs="Arial"/>
          <w:sz w:val="20"/>
          <w:szCs w:val="20"/>
          <w:lang w:val="en-GB" w:eastAsia="en-US"/>
        </w:rPr>
        <w:t>way transport</w:t>
      </w:r>
      <w:r w:rsidR="00123DA1" w:rsidRPr="00FF3748">
        <w:rPr>
          <w:rFonts w:ascii="Arial" w:eastAsia="Times New Roman" w:hAnsi="Arial" w:cs="Arial"/>
          <w:sz w:val="20"/>
          <w:szCs w:val="20"/>
          <w:lang w:val="en-GB" w:eastAsia="en-US"/>
        </w:rPr>
        <w:t xml:space="preserve"> </w:t>
      </w:r>
      <w:r w:rsidR="314F4E58" w:rsidRPr="00FF3748">
        <w:rPr>
          <w:rFonts w:ascii="Arial" w:eastAsia="Times New Roman" w:hAnsi="Arial" w:cs="Arial"/>
          <w:sz w:val="20"/>
          <w:szCs w:val="20"/>
          <w:lang w:val="en-GB" w:eastAsia="en-US"/>
        </w:rPr>
        <w:t>contributes to the wider</w:t>
      </w:r>
      <w:r w:rsidR="661A0DD8" w:rsidRPr="00FF3748">
        <w:rPr>
          <w:rFonts w:ascii="Arial" w:eastAsia="Times New Roman" w:hAnsi="Arial" w:cs="Arial"/>
          <w:sz w:val="20"/>
          <w:szCs w:val="20"/>
          <w:lang w:val="en-GB" w:eastAsia="en-US"/>
        </w:rPr>
        <w:t>/broader</w:t>
      </w:r>
      <w:r w:rsidR="314F4E58" w:rsidRPr="00FF3748">
        <w:rPr>
          <w:rFonts w:ascii="Arial" w:eastAsia="Times New Roman" w:hAnsi="Arial" w:cs="Arial"/>
          <w:sz w:val="20"/>
          <w:szCs w:val="20"/>
          <w:lang w:val="en-GB" w:eastAsia="en-US"/>
        </w:rPr>
        <w:t xml:space="preserve"> policy objectives of the</w:t>
      </w:r>
      <w:r w:rsidR="4BD717D4" w:rsidRPr="00FF3748">
        <w:rPr>
          <w:rFonts w:ascii="Arial" w:eastAsia="Times New Roman" w:hAnsi="Arial" w:cs="Arial"/>
          <w:sz w:val="20"/>
          <w:szCs w:val="20"/>
          <w:lang w:val="en-GB" w:eastAsia="en-US"/>
        </w:rPr>
        <w:t xml:space="preserve"> overall</w:t>
      </w:r>
      <w:r w:rsidR="314F4E58" w:rsidRPr="00FF3748">
        <w:rPr>
          <w:rFonts w:ascii="Arial" w:eastAsia="Times New Roman" w:hAnsi="Arial" w:cs="Arial"/>
          <w:sz w:val="20"/>
          <w:szCs w:val="20"/>
          <w:lang w:val="en-GB" w:eastAsia="en-US"/>
        </w:rPr>
        <w:t xml:space="preserve"> transport </w:t>
      </w:r>
      <w:r w:rsidR="00C26A9A" w:rsidRPr="00FF3748">
        <w:rPr>
          <w:rFonts w:ascii="Arial" w:eastAsia="Times New Roman" w:hAnsi="Arial" w:cs="Arial"/>
          <w:sz w:val="20"/>
          <w:szCs w:val="20"/>
          <w:lang w:val="en-GB" w:eastAsia="en-US"/>
        </w:rPr>
        <w:t>sector,</w:t>
      </w:r>
      <w:r w:rsidR="314F4E58" w:rsidRPr="00FF3748">
        <w:rPr>
          <w:rFonts w:ascii="Arial" w:eastAsia="Times New Roman" w:hAnsi="Arial" w:cs="Arial"/>
          <w:sz w:val="20"/>
          <w:szCs w:val="20"/>
          <w:lang w:val="en-GB" w:eastAsia="en-US"/>
        </w:rPr>
        <w:t xml:space="preserve"> which aim</w:t>
      </w:r>
      <w:r w:rsidR="300FB63C" w:rsidRPr="00FF3748">
        <w:rPr>
          <w:rFonts w:ascii="Arial" w:eastAsia="Times New Roman" w:hAnsi="Arial" w:cs="Arial"/>
          <w:sz w:val="20"/>
          <w:szCs w:val="20"/>
          <w:lang w:val="en-GB" w:eastAsia="en-US"/>
        </w:rPr>
        <w:t>s</w:t>
      </w:r>
      <w:r w:rsidR="314F4E58" w:rsidRPr="00FF3748">
        <w:rPr>
          <w:rFonts w:ascii="Arial" w:eastAsia="Times New Roman" w:hAnsi="Arial" w:cs="Arial"/>
          <w:sz w:val="20"/>
          <w:szCs w:val="20"/>
          <w:lang w:val="en-GB" w:eastAsia="en-US"/>
        </w:rPr>
        <w:t xml:space="preserve"> to achieve connected, sustainable, inclusive, safe and secure mobility </w:t>
      </w:r>
      <w:r w:rsidR="132F6C20" w:rsidRPr="00FF3748">
        <w:rPr>
          <w:rFonts w:ascii="Arial" w:eastAsia="Times New Roman" w:hAnsi="Arial" w:cs="Arial"/>
          <w:sz w:val="20"/>
          <w:szCs w:val="20"/>
          <w:lang w:val="en-GB" w:eastAsia="en-US"/>
        </w:rPr>
        <w:t xml:space="preserve">system </w:t>
      </w:r>
      <w:r w:rsidR="314F4E58" w:rsidRPr="00FF3748">
        <w:rPr>
          <w:rFonts w:ascii="Arial" w:eastAsia="Times New Roman" w:hAnsi="Arial" w:cs="Arial"/>
          <w:sz w:val="20"/>
          <w:szCs w:val="20"/>
          <w:lang w:val="en-GB" w:eastAsia="en-US"/>
        </w:rPr>
        <w:t xml:space="preserve">within the EU. A key element of </w:t>
      </w:r>
      <w:r w:rsidR="6C0D6FDE" w:rsidRPr="00FF3748">
        <w:rPr>
          <w:rFonts w:ascii="Arial" w:eastAsia="Times New Roman" w:hAnsi="Arial" w:cs="Arial"/>
          <w:sz w:val="20"/>
          <w:szCs w:val="20"/>
          <w:lang w:val="en-GB" w:eastAsia="en-US"/>
        </w:rPr>
        <w:t xml:space="preserve">the </w:t>
      </w:r>
      <w:r w:rsidR="314F4E58" w:rsidRPr="00FF3748">
        <w:rPr>
          <w:rFonts w:ascii="Arial" w:eastAsia="Times New Roman" w:hAnsi="Arial" w:cs="Arial"/>
          <w:sz w:val="20"/>
          <w:szCs w:val="20"/>
          <w:lang w:val="en-GB" w:eastAsia="en-US"/>
        </w:rPr>
        <w:t>EU transport policy is the creation of nine core network corridors across the EU.</w:t>
      </w:r>
    </w:p>
    <w:p w14:paraId="71E271A7" w14:textId="6D8A881E" w:rsidR="004F0493" w:rsidRPr="00FF3748" w:rsidRDefault="433F8FC9" w:rsidP="00960A22">
      <w:pPr>
        <w:spacing w:after="12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 xml:space="preserve">In this regard, Bulgaria actively contributes to the development of the Trans-European Transport Network (TEN-T), which aims to create a network of railways, roads, inland waterways, sea routes, ports and airports in order to connect </w:t>
      </w:r>
      <w:r w:rsidR="477E07D4" w:rsidRPr="00FF3748">
        <w:rPr>
          <w:rFonts w:ascii="Arial" w:eastAsia="Times New Roman" w:hAnsi="Arial" w:cs="Arial"/>
          <w:sz w:val="20"/>
          <w:szCs w:val="20"/>
          <w:lang w:val="en-GB" w:eastAsia="en-US"/>
        </w:rPr>
        <w:t xml:space="preserve">the </w:t>
      </w:r>
      <w:r w:rsidRPr="00FF3748">
        <w:rPr>
          <w:rFonts w:ascii="Arial" w:eastAsia="Times New Roman" w:hAnsi="Arial" w:cs="Arial"/>
          <w:sz w:val="20"/>
          <w:szCs w:val="20"/>
          <w:lang w:val="en-GB" w:eastAsia="en-US"/>
        </w:rPr>
        <w:t>EU countries and</w:t>
      </w:r>
      <w:r w:rsidR="4EBAA448" w:rsidRPr="00FF3748">
        <w:rPr>
          <w:rFonts w:ascii="Arial" w:eastAsia="Times New Roman" w:hAnsi="Arial" w:cs="Arial"/>
          <w:sz w:val="20"/>
          <w:szCs w:val="20"/>
          <w:lang w:val="en-GB" w:eastAsia="en-US"/>
        </w:rPr>
        <w:t xml:space="preserve"> to</w:t>
      </w:r>
      <w:r w:rsidRPr="00FF3748">
        <w:rPr>
          <w:rFonts w:ascii="Arial" w:eastAsia="Times New Roman" w:hAnsi="Arial" w:cs="Arial"/>
          <w:sz w:val="20"/>
          <w:szCs w:val="20"/>
          <w:lang w:val="en-GB" w:eastAsia="en-US"/>
        </w:rPr>
        <w:t xml:space="preserve"> facilitat</w:t>
      </w:r>
      <w:r w:rsidR="0517CC3D" w:rsidRPr="00FF3748">
        <w:rPr>
          <w:rFonts w:ascii="Arial" w:eastAsia="Times New Roman" w:hAnsi="Arial" w:cs="Arial"/>
          <w:sz w:val="20"/>
          <w:szCs w:val="20"/>
          <w:lang w:val="en-GB" w:eastAsia="en-US"/>
        </w:rPr>
        <w:t>e</w:t>
      </w:r>
      <w:r w:rsidRPr="00FF3748">
        <w:rPr>
          <w:rFonts w:ascii="Arial" w:eastAsia="Times New Roman" w:hAnsi="Arial" w:cs="Arial"/>
          <w:sz w:val="20"/>
          <w:szCs w:val="20"/>
          <w:lang w:val="en-GB" w:eastAsia="en-US"/>
        </w:rPr>
        <w:t xml:space="preserve"> cross-border transport of people and goods.</w:t>
      </w:r>
    </w:p>
    <w:p w14:paraId="65B6838A" w14:textId="7694C7C7" w:rsidR="78E789D5" w:rsidRPr="00FF3748" w:rsidRDefault="78E789D5" w:rsidP="2D0ABBB0">
      <w:pPr>
        <w:spacing w:after="12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 xml:space="preserve">The projects </w:t>
      </w:r>
      <w:r w:rsidR="3BA6AFD6" w:rsidRPr="00FF3748">
        <w:rPr>
          <w:rFonts w:ascii="Arial" w:eastAsia="Times New Roman" w:hAnsi="Arial" w:cs="Arial"/>
          <w:sz w:val="20"/>
          <w:szCs w:val="20"/>
          <w:lang w:val="en-GB" w:eastAsia="en-US"/>
        </w:rPr>
        <w:t xml:space="preserve">evaluated </w:t>
      </w:r>
      <w:r w:rsidR="00297A5D" w:rsidRPr="00FF3748">
        <w:rPr>
          <w:rFonts w:ascii="Arial" w:eastAsia="Times New Roman" w:hAnsi="Arial" w:cs="Arial"/>
          <w:sz w:val="20"/>
          <w:szCs w:val="20"/>
          <w:lang w:val="en-GB" w:eastAsia="en-US"/>
        </w:rPr>
        <w:t>under</w:t>
      </w:r>
      <w:r w:rsidR="562F1699" w:rsidRPr="00FF3748">
        <w:rPr>
          <w:rFonts w:ascii="Arial" w:eastAsia="Times New Roman" w:hAnsi="Arial" w:cs="Arial"/>
          <w:sz w:val="20"/>
          <w:szCs w:val="20"/>
          <w:lang w:val="en-GB" w:eastAsia="en-US"/>
        </w:rPr>
        <w:t xml:space="preserve"> the</w:t>
      </w:r>
      <w:r w:rsidRPr="00FF3748">
        <w:rPr>
          <w:rFonts w:ascii="Arial" w:eastAsia="Times New Roman" w:hAnsi="Arial" w:cs="Arial"/>
          <w:sz w:val="20"/>
          <w:szCs w:val="20"/>
          <w:lang w:val="en-GB" w:eastAsia="en-US"/>
        </w:rPr>
        <w:t xml:space="preserve"> OPT 2007-2013 - BG161PO004-1.0.01-0008 - "Modernization of railway section Septemvri - Plovdiv - part of the Trans-European railway network" and OPTTI 2014-2020 - BG16М1ОР001-1.001-0003 - " Rehabilitation of the railway line Plovdiv - Burgas, Phase 2", are part of these efforts, and in essence, although presented as separate projects, they form a common route in the Sofia - Burgas direction, which is part of the European transport corridor "Orient / East Mediterranean". The Septemvri - Plovdiv section of the route is also part of the European Transport Corridor No. IV, connecting our country with Turkey.</w:t>
      </w:r>
    </w:p>
    <w:p w14:paraId="12438E17" w14:textId="5A0E7369" w:rsidR="00110986" w:rsidRPr="00FF3748" w:rsidRDefault="78E789D5" w:rsidP="00110986">
      <w:pPr>
        <w:spacing w:after="12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Support for projects in the railway sector is based on the EU's ongoing policy to reduce the negative consequences of the rapid development of road transport and</w:t>
      </w:r>
      <w:r w:rsidR="02E1FF57" w:rsidRPr="00FF3748">
        <w:rPr>
          <w:rFonts w:ascii="Arial" w:eastAsia="Times New Roman" w:hAnsi="Arial" w:cs="Arial"/>
          <w:sz w:val="20"/>
          <w:szCs w:val="20"/>
          <w:lang w:val="en-GB" w:eastAsia="en-US"/>
        </w:rPr>
        <w:t xml:space="preserve"> transforming it</w:t>
      </w:r>
      <w:r w:rsidRPr="00FF3748">
        <w:rPr>
          <w:rFonts w:ascii="Arial" w:eastAsia="Times New Roman" w:hAnsi="Arial" w:cs="Arial"/>
          <w:sz w:val="20"/>
          <w:szCs w:val="20"/>
          <w:lang w:val="en-GB" w:eastAsia="en-US"/>
        </w:rPr>
        <w:t xml:space="preserve">ke </w:t>
      </w:r>
      <w:r w:rsidR="0C55E5DD" w:rsidRPr="00FF3748">
        <w:rPr>
          <w:rFonts w:ascii="Arial" w:eastAsia="Times New Roman" w:hAnsi="Arial" w:cs="Arial"/>
          <w:sz w:val="20"/>
          <w:szCs w:val="20"/>
          <w:lang w:val="en-GB" w:eastAsia="en-US"/>
        </w:rPr>
        <w:t>into</w:t>
      </w:r>
      <w:r w:rsidR="0059212F" w:rsidRPr="00FF3748">
        <w:rPr>
          <w:rFonts w:ascii="Arial" w:eastAsia="Times New Roman" w:hAnsi="Arial" w:cs="Arial"/>
          <w:sz w:val="20"/>
          <w:szCs w:val="20"/>
          <w:lang w:val="en-GB" w:eastAsia="en-US"/>
        </w:rPr>
        <w:t xml:space="preserve"> </w:t>
      </w:r>
      <w:r w:rsidRPr="00FF3748">
        <w:rPr>
          <w:rFonts w:ascii="Arial" w:eastAsia="Times New Roman" w:hAnsi="Arial" w:cs="Arial"/>
          <w:sz w:val="20"/>
          <w:szCs w:val="20"/>
          <w:lang w:val="en-GB" w:eastAsia="en-US"/>
        </w:rPr>
        <w:t>a preferred transport alternative.</w:t>
      </w:r>
    </w:p>
    <w:p w14:paraId="68292528" w14:textId="5FA184D7" w:rsidR="005E6BE6" w:rsidRPr="00FF3748" w:rsidRDefault="30CFED1D" w:rsidP="2D0ABBB0">
      <w:pPr>
        <w:spacing w:after="120" w:line="240" w:lineRule="auto"/>
        <w:jc w:val="both"/>
        <w:rPr>
          <w:rFonts w:ascii="Arial" w:hAnsi="Arial" w:cs="Arial"/>
          <w:sz w:val="20"/>
          <w:szCs w:val="20"/>
          <w:lang w:val="en-GB"/>
        </w:rPr>
      </w:pPr>
      <w:r w:rsidRPr="00FF3748">
        <w:rPr>
          <w:rFonts w:ascii="Arial" w:hAnsi="Arial" w:cs="Arial"/>
          <w:sz w:val="20"/>
          <w:szCs w:val="20"/>
          <w:lang w:val="en-GB"/>
        </w:rPr>
        <w:t xml:space="preserve">The analysis of the situation in Bulgaria in </w:t>
      </w:r>
      <w:r w:rsidR="60566B74" w:rsidRPr="00FF3748">
        <w:rPr>
          <w:rFonts w:ascii="Arial" w:hAnsi="Arial" w:cs="Arial"/>
          <w:sz w:val="20"/>
          <w:szCs w:val="20"/>
          <w:lang w:val="en-GB"/>
        </w:rPr>
        <w:t xml:space="preserve">the past </w:t>
      </w:r>
      <w:r w:rsidRPr="00FF3748">
        <w:rPr>
          <w:rFonts w:ascii="Arial" w:hAnsi="Arial" w:cs="Arial"/>
          <w:sz w:val="20"/>
          <w:szCs w:val="20"/>
          <w:lang w:val="en-GB"/>
        </w:rPr>
        <w:t xml:space="preserve">years shows low profitability, especially </w:t>
      </w:r>
      <w:r w:rsidR="7B4532CD" w:rsidRPr="00FF3748">
        <w:rPr>
          <w:rFonts w:ascii="Arial" w:hAnsi="Arial" w:cs="Arial"/>
          <w:sz w:val="20"/>
          <w:szCs w:val="20"/>
          <w:lang w:val="en-GB"/>
        </w:rPr>
        <w:t xml:space="preserve">when it comes to </w:t>
      </w:r>
      <w:r w:rsidRPr="00FF3748">
        <w:rPr>
          <w:rFonts w:ascii="Arial" w:hAnsi="Arial" w:cs="Arial"/>
          <w:sz w:val="20"/>
          <w:szCs w:val="20"/>
          <w:lang w:val="en-GB"/>
        </w:rPr>
        <w:t xml:space="preserve">passenger transport and </w:t>
      </w:r>
      <w:r w:rsidR="51CE802C" w:rsidRPr="00FF3748">
        <w:rPr>
          <w:rFonts w:ascii="Arial" w:hAnsi="Arial" w:cs="Arial"/>
          <w:sz w:val="20"/>
          <w:szCs w:val="20"/>
          <w:lang w:val="en-GB"/>
        </w:rPr>
        <w:t>conceding significant market share to road transport, and the reasons are related both to the obsolete rolling stock and the quality of the service, as well as to the need for investment in infrastructure modernisation.</w:t>
      </w:r>
    </w:p>
    <w:p w14:paraId="2E53D5CA" w14:textId="4BB8D1B4" w:rsidR="40E10BB5" w:rsidRPr="00FF3748" w:rsidRDefault="0059212F" w:rsidP="2D0ABBB0">
      <w:pPr>
        <w:spacing w:after="120" w:line="240" w:lineRule="auto"/>
        <w:jc w:val="both"/>
        <w:rPr>
          <w:lang w:val="en-GB"/>
        </w:rPr>
      </w:pPr>
      <w:r w:rsidRPr="00FF3748">
        <w:rPr>
          <w:rFonts w:ascii="Arial" w:hAnsi="Arial" w:cs="Arial"/>
          <w:sz w:val="20"/>
          <w:szCs w:val="20"/>
          <w:lang w:val="en-GB"/>
        </w:rPr>
        <w:t xml:space="preserve">Both considered </w:t>
      </w:r>
      <w:r w:rsidR="40E10BB5" w:rsidRPr="00FF3748">
        <w:rPr>
          <w:rFonts w:ascii="Arial" w:hAnsi="Arial" w:cs="Arial"/>
          <w:sz w:val="20"/>
          <w:szCs w:val="20"/>
          <w:lang w:val="en-GB"/>
        </w:rPr>
        <w:t>projects</w:t>
      </w:r>
      <w:r w:rsidR="15CB8950" w:rsidRPr="00FF3748">
        <w:rPr>
          <w:rFonts w:ascii="Arial" w:hAnsi="Arial" w:cs="Arial"/>
          <w:sz w:val="20"/>
          <w:szCs w:val="20"/>
          <w:lang w:val="en-GB"/>
        </w:rPr>
        <w:t xml:space="preserve"> </w:t>
      </w:r>
      <w:r w:rsidR="40E10BB5" w:rsidRPr="00FF3748">
        <w:rPr>
          <w:rFonts w:ascii="Arial" w:hAnsi="Arial" w:cs="Arial"/>
          <w:sz w:val="20"/>
          <w:szCs w:val="20"/>
          <w:lang w:val="en-GB"/>
        </w:rPr>
        <w:t xml:space="preserve">in the field of railway infrastructure  aim at overcoming the negative trends of outflow from this type of transport in the country and increasing the competitiveness of railway transport, as the modernization of the infrastructure should also affect the market </w:t>
      </w:r>
      <w:r w:rsidR="13F93426" w:rsidRPr="00FF3748">
        <w:rPr>
          <w:rFonts w:ascii="Arial" w:hAnsi="Arial" w:cs="Arial"/>
          <w:sz w:val="20"/>
          <w:szCs w:val="20"/>
          <w:lang w:val="en-GB"/>
        </w:rPr>
        <w:t xml:space="preserve">availability/opening </w:t>
      </w:r>
      <w:r w:rsidR="40E10BB5" w:rsidRPr="00FF3748">
        <w:rPr>
          <w:rFonts w:ascii="Arial" w:hAnsi="Arial" w:cs="Arial"/>
          <w:sz w:val="20"/>
          <w:szCs w:val="20"/>
          <w:lang w:val="en-GB"/>
        </w:rPr>
        <w:t xml:space="preserve">for more operators and </w:t>
      </w:r>
      <w:r w:rsidR="203BA6C6" w:rsidRPr="00FF3748">
        <w:rPr>
          <w:rFonts w:ascii="Arial" w:hAnsi="Arial" w:cs="Arial"/>
          <w:sz w:val="20"/>
          <w:szCs w:val="20"/>
          <w:lang w:val="en-GB"/>
        </w:rPr>
        <w:t>contribute to strengthening the internal competition, as well as improving the interoperability of other Member States' national rail networks, with a view to building a single European rail system with a high level of safety and security.</w:t>
      </w:r>
      <w:r w:rsidR="40E10BB5" w:rsidRPr="00FF3748">
        <w:rPr>
          <w:lang w:val="en-GB"/>
        </w:rPr>
        <w:tab/>
      </w:r>
      <w:r w:rsidR="40E10BB5" w:rsidRPr="00FF3748">
        <w:rPr>
          <w:lang w:val="en-GB"/>
        </w:rPr>
        <w:tab/>
      </w:r>
      <w:r w:rsidR="40E10BB5" w:rsidRPr="00FF3748">
        <w:rPr>
          <w:lang w:val="en-GB"/>
        </w:rPr>
        <w:tab/>
      </w:r>
      <w:r w:rsidR="40E10BB5" w:rsidRPr="00FF3748">
        <w:rPr>
          <w:lang w:val="en-GB"/>
        </w:rPr>
        <w:tab/>
      </w:r>
    </w:p>
    <w:p w14:paraId="23EFAB04" w14:textId="4595B07C" w:rsidR="6DA7A459" w:rsidRPr="00FF3748" w:rsidRDefault="6DA7A459" w:rsidP="2D0ABBB0">
      <w:pPr>
        <w:spacing w:after="120" w:line="240" w:lineRule="auto"/>
        <w:jc w:val="both"/>
        <w:rPr>
          <w:rFonts w:ascii="Arial" w:hAnsi="Arial" w:cs="Arial"/>
          <w:sz w:val="20"/>
          <w:szCs w:val="20"/>
          <w:lang w:val="en-GB"/>
        </w:rPr>
      </w:pPr>
      <w:r w:rsidRPr="00FF3748">
        <w:rPr>
          <w:rFonts w:ascii="Arial" w:hAnsi="Arial" w:cs="Arial"/>
          <w:sz w:val="20"/>
          <w:szCs w:val="20"/>
          <w:lang w:val="en-GB"/>
        </w:rPr>
        <w:t>In terms of passenger transport</w:t>
      </w:r>
      <w:r w:rsidR="458DA13E" w:rsidRPr="00FF3748">
        <w:rPr>
          <w:rFonts w:ascii="Arial" w:hAnsi="Arial" w:cs="Arial"/>
          <w:sz w:val="20"/>
          <w:szCs w:val="20"/>
          <w:lang w:val="en-GB"/>
        </w:rPr>
        <w:t xml:space="preserve"> in Bulgaria, currently,</w:t>
      </w:r>
      <w:r w:rsidRPr="00FF3748">
        <w:rPr>
          <w:rFonts w:ascii="Arial" w:hAnsi="Arial" w:cs="Arial"/>
          <w:sz w:val="20"/>
          <w:szCs w:val="20"/>
          <w:lang w:val="en-GB"/>
        </w:rPr>
        <w:t xml:space="preserve"> there is only one operator, while in freight transport there is a competitive market with 17 licensed carriers, </w:t>
      </w:r>
      <w:r w:rsidR="00C26A9A" w:rsidRPr="00FF3748">
        <w:rPr>
          <w:rFonts w:ascii="Arial" w:hAnsi="Arial" w:cs="Arial"/>
          <w:sz w:val="20"/>
          <w:szCs w:val="20"/>
          <w:lang w:val="en-GB"/>
        </w:rPr>
        <w:t>confirmed</w:t>
      </w:r>
      <w:r w:rsidR="182E4644" w:rsidRPr="00FF3748">
        <w:rPr>
          <w:rFonts w:ascii="Arial" w:hAnsi="Arial" w:cs="Arial"/>
          <w:sz w:val="20"/>
          <w:szCs w:val="20"/>
          <w:lang w:val="en-GB"/>
        </w:rPr>
        <w:t xml:space="preserve"> by</w:t>
      </w:r>
      <w:r w:rsidR="00C26A9A" w:rsidRPr="00FF3748">
        <w:rPr>
          <w:rFonts w:ascii="Arial" w:hAnsi="Arial" w:cs="Arial"/>
          <w:sz w:val="20"/>
          <w:szCs w:val="20"/>
          <w:lang w:val="en-GB"/>
        </w:rPr>
        <w:t xml:space="preserve"> statistical</w:t>
      </w:r>
      <w:r w:rsidRPr="00FF3748">
        <w:rPr>
          <w:rFonts w:ascii="Arial" w:hAnsi="Arial" w:cs="Arial"/>
          <w:sz w:val="20"/>
          <w:szCs w:val="20"/>
          <w:lang w:val="en-GB"/>
        </w:rPr>
        <w:t xml:space="preserve"> data </w:t>
      </w:r>
      <w:r w:rsidR="5C2E1D0E" w:rsidRPr="00FF3748">
        <w:rPr>
          <w:rFonts w:ascii="Arial" w:hAnsi="Arial" w:cs="Arial"/>
          <w:sz w:val="20"/>
          <w:szCs w:val="20"/>
          <w:lang w:val="en-GB"/>
        </w:rPr>
        <w:t>stating</w:t>
      </w:r>
      <w:r w:rsidR="05F9A579" w:rsidRPr="00FF3748">
        <w:rPr>
          <w:rFonts w:ascii="Arial" w:hAnsi="Arial" w:cs="Arial"/>
          <w:sz w:val="20"/>
          <w:szCs w:val="20"/>
          <w:lang w:val="en-GB"/>
        </w:rPr>
        <w:t xml:space="preserve"> </w:t>
      </w:r>
      <w:r w:rsidRPr="00FF3748">
        <w:rPr>
          <w:rFonts w:ascii="Arial" w:hAnsi="Arial" w:cs="Arial"/>
          <w:sz w:val="20"/>
          <w:szCs w:val="20"/>
          <w:lang w:val="en-GB"/>
        </w:rPr>
        <w:t xml:space="preserve">that only the busiest routes (such as the routes of the two projects under consideration) can generate economic efficiency for carriers and for the structures serving the railway infrastructure. </w:t>
      </w:r>
      <w:r w:rsidR="1DE924A2" w:rsidRPr="00FF3748">
        <w:rPr>
          <w:rFonts w:ascii="Arial" w:hAnsi="Arial" w:cs="Arial"/>
          <w:sz w:val="20"/>
          <w:szCs w:val="20"/>
          <w:lang w:val="en-GB"/>
        </w:rPr>
        <w:t>Therefore,</w:t>
      </w:r>
      <w:r w:rsidRPr="00FF3748">
        <w:rPr>
          <w:rFonts w:ascii="Arial" w:hAnsi="Arial" w:cs="Arial"/>
          <w:sz w:val="20"/>
          <w:szCs w:val="20"/>
          <w:lang w:val="en-GB"/>
        </w:rPr>
        <w:t xml:space="preserve"> </w:t>
      </w:r>
      <w:r w:rsidR="7DA6AE04" w:rsidRPr="00FF3748">
        <w:rPr>
          <w:rFonts w:ascii="Arial" w:hAnsi="Arial" w:cs="Arial"/>
          <w:sz w:val="20"/>
          <w:szCs w:val="20"/>
          <w:lang w:val="en-GB"/>
        </w:rPr>
        <w:t>in order to achieve a complete m</w:t>
      </w:r>
      <w:r w:rsidR="0059212F" w:rsidRPr="00FF3748">
        <w:rPr>
          <w:rFonts w:ascii="Arial" w:hAnsi="Arial" w:cs="Arial"/>
          <w:sz w:val="20"/>
          <w:szCs w:val="20"/>
          <w:lang w:val="en-GB"/>
        </w:rPr>
        <w:t>o</w:t>
      </w:r>
      <w:r w:rsidR="7DA6AE04" w:rsidRPr="00FF3748">
        <w:rPr>
          <w:rFonts w:ascii="Arial" w:hAnsi="Arial" w:cs="Arial"/>
          <w:sz w:val="20"/>
          <w:szCs w:val="20"/>
          <w:lang w:val="en-GB"/>
        </w:rPr>
        <w:t>d</w:t>
      </w:r>
      <w:r w:rsidR="0059212F" w:rsidRPr="00FF3748">
        <w:rPr>
          <w:rFonts w:ascii="Arial" w:hAnsi="Arial" w:cs="Arial"/>
          <w:sz w:val="20"/>
          <w:szCs w:val="20"/>
          <w:lang w:val="en-GB"/>
        </w:rPr>
        <w:t>e</w:t>
      </w:r>
      <w:r w:rsidR="7DA6AE04" w:rsidRPr="00FF3748">
        <w:rPr>
          <w:rFonts w:ascii="Arial" w:hAnsi="Arial" w:cs="Arial"/>
          <w:sz w:val="20"/>
          <w:szCs w:val="20"/>
          <w:lang w:val="en-GB"/>
        </w:rPr>
        <w:t>rnisation and rehabilitation of the Sofia-Burgas line,</w:t>
      </w:r>
      <w:r w:rsidRPr="00FF3748">
        <w:rPr>
          <w:rFonts w:ascii="Arial" w:hAnsi="Arial" w:cs="Arial"/>
          <w:sz w:val="20"/>
          <w:szCs w:val="20"/>
          <w:lang w:val="en-GB"/>
        </w:rPr>
        <w:t xml:space="preserve"> technical activities </w:t>
      </w:r>
      <w:r w:rsidR="607F7360" w:rsidRPr="00FF3748">
        <w:rPr>
          <w:rFonts w:ascii="Arial" w:hAnsi="Arial" w:cs="Arial"/>
          <w:sz w:val="20"/>
          <w:szCs w:val="20"/>
          <w:lang w:val="en-GB"/>
        </w:rPr>
        <w:t>are planned</w:t>
      </w:r>
      <w:r w:rsidR="23A9E2F5" w:rsidRPr="00FF3748">
        <w:rPr>
          <w:rFonts w:ascii="Arial" w:hAnsi="Arial" w:cs="Arial"/>
          <w:sz w:val="20"/>
          <w:szCs w:val="20"/>
          <w:lang w:val="en-GB"/>
        </w:rPr>
        <w:t xml:space="preserve">. </w:t>
      </w:r>
    </w:p>
    <w:p w14:paraId="3A74D9D9" w14:textId="538CB4B1" w:rsidR="00C25A1C" w:rsidRPr="00FF3748" w:rsidRDefault="6DA7A459" w:rsidP="008F595D">
      <w:pPr>
        <w:spacing w:after="120" w:line="240" w:lineRule="auto"/>
        <w:jc w:val="both"/>
        <w:rPr>
          <w:rFonts w:ascii="Arial" w:eastAsia="Times New Roman" w:hAnsi="Arial" w:cs="Arial"/>
          <w:sz w:val="20"/>
          <w:szCs w:val="20"/>
          <w:lang w:val="en-GB" w:eastAsia="en-US"/>
        </w:rPr>
      </w:pPr>
      <w:r w:rsidRPr="00FF3748">
        <w:rPr>
          <w:rFonts w:ascii="Arial" w:hAnsi="Arial" w:cs="Arial"/>
          <w:sz w:val="20"/>
          <w:szCs w:val="20"/>
          <w:lang w:val="en-GB"/>
        </w:rPr>
        <w:t xml:space="preserve">During the preparation and implementation of both projects, </w:t>
      </w:r>
      <w:r w:rsidR="0059212F" w:rsidRPr="00FF3748">
        <w:rPr>
          <w:rFonts w:ascii="Arial" w:hAnsi="Arial" w:cs="Arial"/>
          <w:sz w:val="20"/>
          <w:szCs w:val="20"/>
          <w:lang w:val="en-GB"/>
        </w:rPr>
        <w:t xml:space="preserve">it was a </w:t>
      </w:r>
      <w:r w:rsidRPr="00FF3748">
        <w:rPr>
          <w:rFonts w:ascii="Arial" w:hAnsi="Arial" w:cs="Arial"/>
          <w:sz w:val="20"/>
          <w:szCs w:val="20"/>
          <w:lang w:val="en-GB"/>
        </w:rPr>
        <w:t xml:space="preserve">priority to increase </w:t>
      </w:r>
      <w:r w:rsidR="0059212F" w:rsidRPr="00FF3748">
        <w:rPr>
          <w:rFonts w:ascii="Arial" w:hAnsi="Arial" w:cs="Arial"/>
          <w:sz w:val="20"/>
          <w:szCs w:val="20"/>
          <w:lang w:val="en-GB"/>
        </w:rPr>
        <w:t xml:space="preserve">the </w:t>
      </w:r>
      <w:r w:rsidRPr="00FF3748">
        <w:rPr>
          <w:rFonts w:ascii="Arial" w:hAnsi="Arial" w:cs="Arial"/>
          <w:sz w:val="20"/>
          <w:szCs w:val="20"/>
          <w:lang w:val="en-GB"/>
        </w:rPr>
        <w:t>maximum speed of movement,</w:t>
      </w:r>
      <w:r w:rsidR="74B23446" w:rsidRPr="00FF3748">
        <w:rPr>
          <w:rFonts w:ascii="Arial" w:hAnsi="Arial" w:cs="Arial"/>
          <w:sz w:val="20"/>
          <w:szCs w:val="20"/>
          <w:lang w:val="en-GB"/>
        </w:rPr>
        <w:t xml:space="preserve"> to</w:t>
      </w:r>
      <w:r w:rsidRPr="00FF3748">
        <w:rPr>
          <w:rFonts w:ascii="Arial" w:hAnsi="Arial" w:cs="Arial"/>
          <w:sz w:val="20"/>
          <w:szCs w:val="20"/>
          <w:lang w:val="en-GB"/>
        </w:rPr>
        <w:t xml:space="preserve"> guarantee high standards of security and safety, and as an indirect effect - </w:t>
      </w:r>
      <w:r w:rsidR="2A9A8118" w:rsidRPr="00FF3748">
        <w:rPr>
          <w:rFonts w:ascii="Arial" w:hAnsi="Arial" w:cs="Arial"/>
          <w:sz w:val="20"/>
          <w:szCs w:val="20"/>
          <w:lang w:val="en-GB"/>
        </w:rPr>
        <w:t xml:space="preserve">to achieve </w:t>
      </w:r>
      <w:r w:rsidRPr="00FF3748">
        <w:rPr>
          <w:rFonts w:ascii="Arial" w:hAnsi="Arial" w:cs="Arial"/>
          <w:sz w:val="20"/>
          <w:szCs w:val="20"/>
          <w:lang w:val="en-GB"/>
        </w:rPr>
        <w:t xml:space="preserve">a high degree of interoperability between the railway networks of the other </w:t>
      </w:r>
      <w:r w:rsidR="4642FE98" w:rsidRPr="00FF3748">
        <w:rPr>
          <w:rFonts w:ascii="Arial" w:hAnsi="Arial" w:cs="Arial"/>
          <w:sz w:val="20"/>
          <w:szCs w:val="20"/>
          <w:lang w:val="en-GB"/>
        </w:rPr>
        <w:t>Member State</w:t>
      </w:r>
      <w:r w:rsidR="0059212F" w:rsidRPr="00FF3748">
        <w:rPr>
          <w:rFonts w:ascii="Arial" w:hAnsi="Arial" w:cs="Arial"/>
          <w:sz w:val="20"/>
          <w:szCs w:val="20"/>
          <w:lang w:val="en-GB"/>
        </w:rPr>
        <w:t>s</w:t>
      </w:r>
      <w:r w:rsidRPr="00FF3748">
        <w:rPr>
          <w:rFonts w:ascii="Arial" w:hAnsi="Arial" w:cs="Arial"/>
          <w:sz w:val="20"/>
          <w:szCs w:val="20"/>
          <w:lang w:val="en-GB"/>
        </w:rPr>
        <w:t>.</w:t>
      </w:r>
    </w:p>
    <w:p w14:paraId="4A8447E2" w14:textId="599ABFFD" w:rsidR="00DA360B" w:rsidRPr="00FF3748" w:rsidRDefault="00436288" w:rsidP="00B70683">
      <w:pPr>
        <w:pStyle w:val="Heading2"/>
        <w:numPr>
          <w:ilvl w:val="0"/>
          <w:numId w:val="9"/>
        </w:numPr>
        <w:spacing w:before="240" w:after="120" w:line="240" w:lineRule="auto"/>
        <w:ind w:left="567" w:hanging="567"/>
        <w:rPr>
          <w:rStyle w:val="BodytextItalic"/>
          <w:rFonts w:ascii="Arial" w:hAnsi="Arial" w:cs="Arial"/>
          <w:i w:val="0"/>
          <w:iCs/>
          <w:color w:val="006DB6"/>
          <w:sz w:val="20"/>
          <w:szCs w:val="20"/>
          <w:shd w:val="clear" w:color="auto" w:fill="auto"/>
          <w:lang w:val="en-GB" w:eastAsia="bg-BG"/>
        </w:rPr>
      </w:pPr>
      <w:bookmarkStart w:id="20" w:name="_Toc120891095"/>
      <w:r w:rsidRPr="00FF3748">
        <w:rPr>
          <w:rStyle w:val="BodytextItalic"/>
          <w:rFonts w:ascii="Arial" w:hAnsi="Arial" w:cs="Arial"/>
          <w:i w:val="0"/>
          <w:iCs/>
          <w:color w:val="006DB6"/>
          <w:sz w:val="20"/>
          <w:szCs w:val="20"/>
          <w:shd w:val="clear" w:color="auto" w:fill="auto"/>
          <w:lang w:val="en-GB"/>
        </w:rPr>
        <w:t>General factual information about the projects</w:t>
      </w:r>
      <w:bookmarkEnd w:id="20"/>
    </w:p>
    <w:p w14:paraId="4C5B5A03" w14:textId="64C1E23F" w:rsidR="00395971" w:rsidRPr="00FF3748" w:rsidRDefault="22E86D3A" w:rsidP="00BD75D9">
      <w:pPr>
        <w:spacing w:before="120" w:after="120" w:line="240" w:lineRule="auto"/>
        <w:jc w:val="both"/>
        <w:rPr>
          <w:rFonts w:ascii="Arial" w:hAnsi="Arial" w:cs="Arial"/>
          <w:sz w:val="20"/>
          <w:szCs w:val="20"/>
          <w:lang w:val="en-GB"/>
        </w:rPr>
      </w:pPr>
      <w:r w:rsidRPr="00FF3748">
        <w:rPr>
          <w:rFonts w:ascii="Arial" w:hAnsi="Arial" w:cs="Arial"/>
          <w:sz w:val="20"/>
          <w:szCs w:val="20"/>
          <w:lang w:val="en-GB"/>
        </w:rPr>
        <w:t>Project BG161PO004-1.0.01-0008 - "Modernization of the railway section Septemvri - Plovdiv - part of the Trans-European railway network" is part of the project "Modernization of the railway the line Sofia - Plovdiv". The intended modernization aims to increase the speed on the railway line to 160 km/h (200 km/h for trains with tilting bodies) for conventional passenger trains and 120 km/h for freight trains in the section between Septemvri station (entr</w:t>
      </w:r>
      <w:r w:rsidR="57FEA7D0" w:rsidRPr="00FF3748">
        <w:rPr>
          <w:rFonts w:ascii="Arial" w:hAnsi="Arial" w:cs="Arial"/>
          <w:sz w:val="20"/>
          <w:szCs w:val="20"/>
          <w:lang w:val="en-GB"/>
        </w:rPr>
        <w:t xml:space="preserve">y point </w:t>
      </w:r>
      <w:r w:rsidRPr="00FF3748">
        <w:rPr>
          <w:rFonts w:ascii="Arial" w:hAnsi="Arial" w:cs="Arial"/>
          <w:sz w:val="20"/>
          <w:szCs w:val="20"/>
          <w:lang w:val="en-GB"/>
        </w:rPr>
        <w:t>from Sofia at km. 102 + 011) and Plovdiv station (ent</w:t>
      </w:r>
      <w:r w:rsidR="4A8F2DE5" w:rsidRPr="00FF3748">
        <w:rPr>
          <w:rFonts w:ascii="Arial" w:hAnsi="Arial" w:cs="Arial"/>
          <w:sz w:val="20"/>
          <w:szCs w:val="20"/>
          <w:lang w:val="en-GB"/>
        </w:rPr>
        <w:t>ry point</w:t>
      </w:r>
      <w:r w:rsidRPr="00FF3748">
        <w:rPr>
          <w:rFonts w:ascii="Arial" w:hAnsi="Arial" w:cs="Arial"/>
          <w:sz w:val="20"/>
          <w:szCs w:val="20"/>
          <w:lang w:val="en-GB"/>
        </w:rPr>
        <w:t xml:space="preserve"> from Sofia at km. 155 + 607) with a total length of 53,596 km. double track railway line.</w:t>
      </w:r>
    </w:p>
    <w:p w14:paraId="0D244E87" w14:textId="7ADAF85A" w:rsidR="00DA360B" w:rsidRPr="00FF3748" w:rsidRDefault="3C21CF25" w:rsidP="00BD75D9">
      <w:pPr>
        <w:spacing w:before="120" w:after="120" w:line="240" w:lineRule="auto"/>
        <w:jc w:val="both"/>
        <w:rPr>
          <w:rFonts w:ascii="Arial" w:hAnsi="Arial" w:cs="Arial"/>
          <w:sz w:val="20"/>
          <w:szCs w:val="20"/>
          <w:lang w:val="en-GB"/>
        </w:rPr>
      </w:pPr>
      <w:r w:rsidRPr="00FF3748">
        <w:rPr>
          <w:rFonts w:ascii="Arial" w:hAnsi="Arial" w:cs="Arial"/>
          <w:sz w:val="20"/>
          <w:szCs w:val="20"/>
          <w:lang w:val="en-GB" w:eastAsia="nl-NL"/>
        </w:rPr>
        <w:t>The</w:t>
      </w:r>
      <w:r w:rsidR="0D86D16B" w:rsidRPr="00FF3748">
        <w:rPr>
          <w:rFonts w:ascii="Arial" w:hAnsi="Arial" w:cs="Arial"/>
          <w:sz w:val="20"/>
          <w:szCs w:val="20"/>
          <w:lang w:val="en-GB" w:eastAsia="nl-NL"/>
        </w:rPr>
        <w:t xml:space="preserve"> implementation </w:t>
      </w:r>
      <w:r w:rsidR="00B115B0" w:rsidRPr="00FF3748">
        <w:rPr>
          <w:rFonts w:ascii="Arial" w:hAnsi="Arial" w:cs="Arial"/>
          <w:sz w:val="20"/>
          <w:szCs w:val="20"/>
          <w:lang w:val="en-GB" w:eastAsia="nl-NL"/>
        </w:rPr>
        <w:t>took place</w:t>
      </w:r>
      <w:r w:rsidR="0D86D16B" w:rsidRPr="00FF3748">
        <w:rPr>
          <w:rFonts w:ascii="Arial" w:hAnsi="Arial" w:cs="Arial"/>
          <w:sz w:val="20"/>
          <w:szCs w:val="20"/>
          <w:lang w:val="en-GB" w:eastAsia="nl-NL"/>
        </w:rPr>
        <w:t xml:space="preserve"> in the period August 2011 - June 2017, </w:t>
      </w:r>
      <w:r w:rsidR="008F1EE9" w:rsidRPr="00FF3748">
        <w:rPr>
          <w:rFonts w:ascii="Arial" w:hAnsi="Arial" w:cs="Arial"/>
          <w:sz w:val="20"/>
          <w:szCs w:val="20"/>
          <w:lang w:val="en-GB" w:eastAsia="nl-NL"/>
        </w:rPr>
        <w:t xml:space="preserve">amounting </w:t>
      </w:r>
      <w:r w:rsidR="00B115B0" w:rsidRPr="00FF3748">
        <w:rPr>
          <w:rFonts w:ascii="Arial" w:hAnsi="Arial" w:cs="Arial"/>
          <w:sz w:val="20"/>
          <w:szCs w:val="20"/>
          <w:lang w:val="en-GB" w:eastAsia="nl-NL"/>
        </w:rPr>
        <w:t>to</w:t>
      </w:r>
      <w:r w:rsidR="0D86D16B" w:rsidRPr="00FF3748">
        <w:rPr>
          <w:rFonts w:ascii="Arial" w:hAnsi="Arial" w:cs="Arial"/>
          <w:sz w:val="20"/>
          <w:szCs w:val="20"/>
          <w:lang w:val="en-GB" w:eastAsia="nl-NL"/>
        </w:rPr>
        <w:t xml:space="preserve"> a total value of BGN 319,872,094.32 (EUR 163,548,004.85) </w:t>
      </w:r>
      <w:r w:rsidR="0C0945F1" w:rsidRPr="00FF3748">
        <w:rPr>
          <w:rFonts w:ascii="Arial" w:hAnsi="Arial" w:cs="Arial"/>
          <w:sz w:val="20"/>
          <w:szCs w:val="20"/>
          <w:lang w:val="en-GB" w:eastAsia="nl-NL"/>
        </w:rPr>
        <w:t xml:space="preserve">that includes </w:t>
      </w:r>
      <w:r w:rsidR="0D86D16B" w:rsidRPr="00FF3748">
        <w:rPr>
          <w:rFonts w:ascii="Arial" w:hAnsi="Arial" w:cs="Arial"/>
          <w:sz w:val="20"/>
          <w:szCs w:val="20"/>
          <w:lang w:val="en-GB" w:eastAsia="nl-NL"/>
        </w:rPr>
        <w:t>the following main components</w:t>
      </w:r>
      <w:r w:rsidR="5FF74B61" w:rsidRPr="00FF3748">
        <w:rPr>
          <w:rFonts w:ascii="Arial" w:hAnsi="Arial" w:cs="Arial"/>
          <w:sz w:val="20"/>
          <w:szCs w:val="20"/>
          <w:lang w:val="en-GB"/>
        </w:rPr>
        <w:t>:</w:t>
      </w:r>
    </w:p>
    <w:p w14:paraId="0A2F630A" w14:textId="77777777" w:rsidR="00855269" w:rsidRPr="00FF3748" w:rsidRDefault="00855269" w:rsidP="00B70683">
      <w:pPr>
        <w:pStyle w:val="ListParagraph"/>
        <w:numPr>
          <w:ilvl w:val="1"/>
          <w:numId w:val="31"/>
        </w:numPr>
        <w:spacing w:before="120" w:after="120" w:line="240" w:lineRule="auto"/>
        <w:contextualSpacing w:val="0"/>
        <w:jc w:val="both"/>
        <w:rPr>
          <w:rFonts w:cs="Arial"/>
          <w:sz w:val="20"/>
          <w:szCs w:val="20"/>
        </w:rPr>
      </w:pPr>
      <w:r w:rsidRPr="00FF3748">
        <w:rPr>
          <w:rFonts w:cs="Arial"/>
          <w:sz w:val="20"/>
          <w:szCs w:val="20"/>
        </w:rPr>
        <w:lastRenderedPageBreak/>
        <w:t>complete replacement of the railway with type 60 E1 rails on the main tracks, reinforced concrete sleepers and elastic fasteners;</w:t>
      </w:r>
    </w:p>
    <w:p w14:paraId="270AE913" w14:textId="3D76A17C" w:rsidR="005E1721" w:rsidRPr="00FF3748" w:rsidRDefault="4538F758" w:rsidP="2D0ABBB0">
      <w:pPr>
        <w:pStyle w:val="ListParagraph"/>
        <w:spacing w:before="120" w:after="120" w:line="240" w:lineRule="auto"/>
        <w:ind w:left="0"/>
        <w:jc w:val="both"/>
        <w:rPr>
          <w:rFonts w:cs="Arial"/>
          <w:sz w:val="20"/>
          <w:szCs w:val="20"/>
        </w:rPr>
      </w:pPr>
      <w:r w:rsidRPr="00FF3748">
        <w:rPr>
          <w:rFonts w:cs="Arial"/>
          <w:sz w:val="20"/>
          <w:szCs w:val="20"/>
        </w:rPr>
        <w:t>construction of a new land site with an anti-freeze protective layer with modern drainage systems;</w:t>
      </w:r>
    </w:p>
    <w:p w14:paraId="5DCBC079" w14:textId="58ABE005" w:rsidR="005E1721" w:rsidRPr="00FF3748" w:rsidRDefault="005E1721" w:rsidP="00B70683">
      <w:pPr>
        <w:pStyle w:val="ListParagraph"/>
        <w:numPr>
          <w:ilvl w:val="1"/>
          <w:numId w:val="31"/>
        </w:numPr>
        <w:spacing w:before="120" w:after="120" w:line="240" w:lineRule="auto"/>
        <w:contextualSpacing w:val="0"/>
        <w:jc w:val="both"/>
        <w:rPr>
          <w:rFonts w:cs="Arial"/>
          <w:sz w:val="20"/>
          <w:szCs w:val="20"/>
        </w:rPr>
      </w:pPr>
      <w:r w:rsidRPr="00FF3748">
        <w:rPr>
          <w:rFonts w:cs="Arial"/>
          <w:sz w:val="20"/>
          <w:szCs w:val="20"/>
        </w:rPr>
        <w:t>complete renewal of the ballast prism and the superstructure;</w:t>
      </w:r>
    </w:p>
    <w:p w14:paraId="18B972F5" w14:textId="33E4999C" w:rsidR="00DA360B" w:rsidRPr="00FF3748" w:rsidRDefault="00405B14" w:rsidP="00B70683">
      <w:pPr>
        <w:pStyle w:val="ListParagraph"/>
        <w:numPr>
          <w:ilvl w:val="1"/>
          <w:numId w:val="31"/>
        </w:numPr>
        <w:spacing w:before="120" w:after="120" w:line="240" w:lineRule="auto"/>
        <w:contextualSpacing w:val="0"/>
        <w:jc w:val="both"/>
        <w:rPr>
          <w:rFonts w:cs="Arial"/>
          <w:sz w:val="20"/>
          <w:szCs w:val="20"/>
        </w:rPr>
      </w:pPr>
      <w:r w:rsidRPr="00FF3748">
        <w:rPr>
          <w:rFonts w:cs="Arial"/>
          <w:sz w:val="20"/>
          <w:szCs w:val="20"/>
        </w:rPr>
        <w:t>renewing the equipment of the contact network (OLE), including contact wire and poles for the contact network and modernization of traction substations (TPS Proslav</w:t>
      </w:r>
      <w:r w:rsidR="00DA360B" w:rsidRPr="00FF3748">
        <w:rPr>
          <w:rFonts w:cs="Arial"/>
          <w:sz w:val="20"/>
          <w:szCs w:val="20"/>
        </w:rPr>
        <w:t>);</w:t>
      </w:r>
    </w:p>
    <w:p w14:paraId="1D7BDB86" w14:textId="1EFDF908" w:rsidR="00DA360B" w:rsidRPr="00FF3748" w:rsidRDefault="007718C4" w:rsidP="00B70683">
      <w:pPr>
        <w:pStyle w:val="ListParagraph"/>
        <w:numPr>
          <w:ilvl w:val="1"/>
          <w:numId w:val="31"/>
        </w:numPr>
        <w:spacing w:before="120" w:after="120" w:line="240" w:lineRule="auto"/>
        <w:contextualSpacing w:val="0"/>
        <w:jc w:val="both"/>
        <w:rPr>
          <w:rFonts w:cs="Arial"/>
          <w:sz w:val="20"/>
          <w:szCs w:val="20"/>
        </w:rPr>
      </w:pPr>
      <w:r w:rsidRPr="00FF3748">
        <w:rPr>
          <w:rFonts w:cs="Arial"/>
          <w:sz w:val="20"/>
          <w:szCs w:val="20"/>
        </w:rPr>
        <w:t xml:space="preserve">Installation of a new electronic </w:t>
      </w:r>
      <w:r w:rsidR="00C26A9A" w:rsidRPr="00FF3748">
        <w:rPr>
          <w:rFonts w:cs="Arial"/>
          <w:sz w:val="20"/>
          <w:szCs w:val="20"/>
        </w:rPr>
        <w:t>signalling</w:t>
      </w:r>
      <w:r w:rsidRPr="00FF3748">
        <w:rPr>
          <w:rFonts w:cs="Arial"/>
          <w:sz w:val="20"/>
          <w:szCs w:val="20"/>
        </w:rPr>
        <w:t xml:space="preserve"> system, including ETCS Level 1, according to European standards</w:t>
      </w:r>
      <w:r w:rsidR="00DA360B" w:rsidRPr="00FF3748">
        <w:rPr>
          <w:rFonts w:cs="Arial"/>
          <w:sz w:val="20"/>
          <w:szCs w:val="20"/>
        </w:rPr>
        <w:t xml:space="preserve">; </w:t>
      </w:r>
    </w:p>
    <w:p w14:paraId="33A17833" w14:textId="13CE44B2" w:rsidR="00DA360B" w:rsidRPr="00FF3748" w:rsidRDefault="000800A5" w:rsidP="00B70683">
      <w:pPr>
        <w:pStyle w:val="ListParagraph"/>
        <w:numPr>
          <w:ilvl w:val="1"/>
          <w:numId w:val="31"/>
        </w:numPr>
        <w:spacing w:before="120" w:after="120" w:line="240" w:lineRule="auto"/>
        <w:contextualSpacing w:val="0"/>
        <w:jc w:val="both"/>
        <w:rPr>
          <w:rFonts w:cs="Arial"/>
          <w:sz w:val="20"/>
          <w:szCs w:val="20"/>
        </w:rPr>
      </w:pPr>
      <w:r w:rsidRPr="00FF3748">
        <w:rPr>
          <w:rFonts w:cs="Arial"/>
          <w:sz w:val="20"/>
          <w:szCs w:val="20"/>
        </w:rPr>
        <w:t>improvement of the station platforms to ensure safe access of passengers to the platforms and trains by means of underpasses</w:t>
      </w:r>
      <w:r w:rsidR="00DA360B" w:rsidRPr="00FF3748">
        <w:rPr>
          <w:rFonts w:cs="Arial"/>
          <w:sz w:val="20"/>
          <w:szCs w:val="20"/>
        </w:rPr>
        <w:t>;</w:t>
      </w:r>
    </w:p>
    <w:p w14:paraId="548D122B" w14:textId="553C213D" w:rsidR="00DA360B" w:rsidRPr="00FF3748" w:rsidRDefault="000800A5" w:rsidP="00B70683">
      <w:pPr>
        <w:pStyle w:val="ListParagraph"/>
        <w:numPr>
          <w:ilvl w:val="1"/>
          <w:numId w:val="31"/>
        </w:numPr>
        <w:spacing w:before="120" w:after="120" w:line="240" w:lineRule="auto"/>
        <w:contextualSpacing w:val="0"/>
        <w:jc w:val="both"/>
        <w:rPr>
          <w:rFonts w:cs="Arial"/>
          <w:sz w:val="20"/>
          <w:szCs w:val="20"/>
        </w:rPr>
      </w:pPr>
      <w:r w:rsidRPr="00FF3748">
        <w:rPr>
          <w:rFonts w:cs="Arial"/>
          <w:sz w:val="20"/>
          <w:szCs w:val="20"/>
        </w:rPr>
        <w:t>provision of a modern information system at railway stations, including platform electronic and information boards showing the current train time, video cameras and loudspeaker systems</w:t>
      </w:r>
      <w:r w:rsidR="00CD6B9E" w:rsidRPr="00FF3748">
        <w:rPr>
          <w:rFonts w:cs="Arial"/>
          <w:sz w:val="20"/>
          <w:szCs w:val="20"/>
        </w:rPr>
        <w:t>;</w:t>
      </w:r>
    </w:p>
    <w:p w14:paraId="42FEED10" w14:textId="5215C79B" w:rsidR="00DA360B" w:rsidRPr="00FF3748" w:rsidRDefault="007B0869" w:rsidP="00B70683">
      <w:pPr>
        <w:pStyle w:val="ListParagraph"/>
        <w:numPr>
          <w:ilvl w:val="1"/>
          <w:numId w:val="31"/>
        </w:numPr>
        <w:spacing w:before="120" w:after="120" w:line="240" w:lineRule="auto"/>
        <w:contextualSpacing w:val="0"/>
        <w:jc w:val="both"/>
        <w:rPr>
          <w:rFonts w:cs="Arial"/>
          <w:sz w:val="20"/>
          <w:szCs w:val="20"/>
        </w:rPr>
      </w:pPr>
      <w:r w:rsidRPr="00FF3748">
        <w:rPr>
          <w:rFonts w:cs="Arial"/>
          <w:sz w:val="20"/>
          <w:szCs w:val="20"/>
        </w:rPr>
        <w:t>removal of four level crossings (overpasses)</w:t>
      </w:r>
      <w:r w:rsidR="00DA360B" w:rsidRPr="00FF3748">
        <w:rPr>
          <w:rFonts w:cs="Arial"/>
          <w:sz w:val="20"/>
          <w:szCs w:val="20"/>
        </w:rPr>
        <w:t>;</w:t>
      </w:r>
    </w:p>
    <w:p w14:paraId="48D958CD" w14:textId="3ADF0CD3" w:rsidR="00DA360B" w:rsidRPr="00FF3748" w:rsidRDefault="007B0869" w:rsidP="00B70683">
      <w:pPr>
        <w:pStyle w:val="ListParagraph"/>
        <w:numPr>
          <w:ilvl w:val="1"/>
          <w:numId w:val="31"/>
        </w:numPr>
        <w:spacing w:before="120" w:after="120" w:line="240" w:lineRule="auto"/>
        <w:contextualSpacing w:val="0"/>
        <w:jc w:val="both"/>
        <w:rPr>
          <w:rFonts w:cs="Arial"/>
          <w:sz w:val="20"/>
          <w:szCs w:val="20"/>
        </w:rPr>
      </w:pPr>
      <w:r w:rsidRPr="00FF3748">
        <w:rPr>
          <w:rFonts w:cs="Arial"/>
          <w:sz w:val="20"/>
          <w:szCs w:val="20"/>
        </w:rPr>
        <w:t xml:space="preserve">installation of an optical cable along the entire length of the railway line from Sofia to Plovdiv (156 km); </w:t>
      </w:r>
    </w:p>
    <w:p w14:paraId="55309015" w14:textId="243B9975" w:rsidR="00DA360B" w:rsidRPr="00FF3748" w:rsidRDefault="007A1E14" w:rsidP="00B70683">
      <w:pPr>
        <w:pStyle w:val="ListParagraph"/>
        <w:numPr>
          <w:ilvl w:val="1"/>
          <w:numId w:val="31"/>
        </w:numPr>
        <w:spacing w:before="120" w:after="120" w:line="240" w:lineRule="auto"/>
        <w:contextualSpacing w:val="0"/>
        <w:jc w:val="both"/>
        <w:rPr>
          <w:rFonts w:cs="Arial"/>
          <w:sz w:val="20"/>
          <w:szCs w:val="20"/>
        </w:rPr>
      </w:pPr>
      <w:r w:rsidRPr="00FF3748">
        <w:rPr>
          <w:rFonts w:cs="Arial"/>
          <w:sz w:val="20"/>
          <w:szCs w:val="20"/>
        </w:rPr>
        <w:t xml:space="preserve">installation of GSM-R radio equipment to ensure the continuity of train communication along the entire railway line from Sofia to Plovdiv (156 km). </w:t>
      </w:r>
    </w:p>
    <w:p w14:paraId="4FC3159F" w14:textId="2A3E093C" w:rsidR="00EC2107" w:rsidRPr="00FF3748" w:rsidRDefault="420A3089" w:rsidP="00BD75D9">
      <w:pPr>
        <w:spacing w:before="120" w:after="120" w:line="240" w:lineRule="auto"/>
        <w:jc w:val="both"/>
        <w:rPr>
          <w:rFonts w:ascii="Arial" w:hAnsi="Arial" w:cs="Arial"/>
          <w:sz w:val="20"/>
          <w:szCs w:val="20"/>
          <w:lang w:val="en-GB" w:eastAsia="nl-NL"/>
        </w:rPr>
      </w:pPr>
      <w:r w:rsidRPr="00FF3748">
        <w:rPr>
          <w:rFonts w:ascii="Arial" w:eastAsia="Times New Roman" w:hAnsi="Arial" w:cs="Arial"/>
          <w:sz w:val="20"/>
          <w:szCs w:val="20"/>
          <w:lang w:val="en-GB" w:eastAsia="en-US"/>
        </w:rPr>
        <w:t xml:space="preserve">Project BG16M1ОР001-1.001-0003 - Rehabilitation of the railway line Plovdiv - Burgas, Phase 2 was launched on 20.11.2017 with </w:t>
      </w:r>
      <w:r w:rsidR="57E1FFA9" w:rsidRPr="00FF3748">
        <w:rPr>
          <w:rFonts w:ascii="Arial" w:eastAsia="Times New Roman" w:hAnsi="Arial" w:cs="Arial"/>
          <w:sz w:val="20"/>
          <w:szCs w:val="20"/>
          <w:lang w:val="en-GB" w:eastAsia="en-US"/>
        </w:rPr>
        <w:t xml:space="preserve">an implementation period </w:t>
      </w:r>
      <w:r w:rsidR="00C26A9A" w:rsidRPr="00FF3748">
        <w:rPr>
          <w:rFonts w:ascii="Arial" w:eastAsia="Times New Roman" w:hAnsi="Arial" w:cs="Arial"/>
          <w:sz w:val="20"/>
          <w:szCs w:val="20"/>
          <w:lang w:val="en-GB" w:eastAsia="en-US"/>
        </w:rPr>
        <w:t>by the</w:t>
      </w:r>
      <w:r w:rsidRPr="00FF3748">
        <w:rPr>
          <w:rFonts w:ascii="Arial" w:eastAsia="Times New Roman" w:hAnsi="Arial" w:cs="Arial"/>
          <w:sz w:val="20"/>
          <w:szCs w:val="20"/>
          <w:lang w:val="en-GB" w:eastAsia="en-US"/>
        </w:rPr>
        <w:t xml:space="preserve"> end of 2022. </w:t>
      </w:r>
      <w:r w:rsidR="00F758C5" w:rsidRPr="00FF3748">
        <w:rPr>
          <w:rFonts w:ascii="Arial" w:eastAsia="Times New Roman" w:hAnsi="Arial" w:cs="Arial"/>
          <w:sz w:val="20"/>
          <w:szCs w:val="20"/>
          <w:lang w:val="en-GB" w:eastAsia="en-US"/>
        </w:rPr>
        <w:t>T</w:t>
      </w:r>
      <w:r w:rsidRPr="00FF3748">
        <w:rPr>
          <w:rFonts w:ascii="Arial" w:eastAsia="Times New Roman" w:hAnsi="Arial" w:cs="Arial"/>
          <w:sz w:val="20"/>
          <w:szCs w:val="20"/>
          <w:lang w:val="en-GB" w:eastAsia="en-US"/>
        </w:rPr>
        <w:t xml:space="preserve">he signed Additional Agreement No. 1/26.07.2021 to Contract No. 6611/07.11.2019, </w:t>
      </w:r>
      <w:r w:rsidR="00F758C5" w:rsidRPr="00FF3748">
        <w:rPr>
          <w:rFonts w:ascii="Arial" w:eastAsia="Times New Roman" w:hAnsi="Arial" w:cs="Arial"/>
          <w:sz w:val="20"/>
          <w:szCs w:val="20"/>
          <w:lang w:val="en-GB" w:eastAsia="en-US"/>
        </w:rPr>
        <w:t xml:space="preserve">extends </w:t>
      </w:r>
      <w:r w:rsidRPr="00FF3748">
        <w:rPr>
          <w:rFonts w:ascii="Arial" w:eastAsia="Times New Roman" w:hAnsi="Arial" w:cs="Arial"/>
          <w:sz w:val="20"/>
          <w:szCs w:val="20"/>
          <w:lang w:val="en-GB" w:eastAsia="en-US"/>
        </w:rPr>
        <w:t>the general term for the execution of the contract until 17.04.2024</w:t>
      </w:r>
      <w:r w:rsidR="343BB506" w:rsidRPr="00FF3748">
        <w:rPr>
          <w:rFonts w:ascii="Arial" w:hAnsi="Arial" w:cs="Arial"/>
          <w:sz w:val="20"/>
          <w:szCs w:val="20"/>
          <w:lang w:val="en-GB" w:eastAsia="nl-NL"/>
        </w:rPr>
        <w:t>.</w:t>
      </w:r>
      <w:r w:rsidR="00EC2107" w:rsidRPr="00FF3748">
        <w:rPr>
          <w:rStyle w:val="FootnoteReference"/>
          <w:rFonts w:ascii="Arial" w:hAnsi="Arial" w:cs="Arial"/>
          <w:sz w:val="20"/>
          <w:szCs w:val="20"/>
          <w:lang w:val="en-GB" w:eastAsia="nl-NL"/>
        </w:rPr>
        <w:footnoteReference w:id="3"/>
      </w:r>
    </w:p>
    <w:p w14:paraId="2A128EC7" w14:textId="04B20EE8" w:rsidR="00DA360B" w:rsidRPr="00FF3748" w:rsidRDefault="00171C5D" w:rsidP="00BD75D9">
      <w:pPr>
        <w:spacing w:before="120" w:after="120" w:line="240" w:lineRule="auto"/>
        <w:jc w:val="both"/>
        <w:rPr>
          <w:rFonts w:ascii="Arial" w:eastAsia="Times New Roman" w:hAnsi="Arial" w:cs="Arial"/>
          <w:sz w:val="20"/>
          <w:szCs w:val="20"/>
          <w:lang w:val="en-GB" w:eastAsia="en-US"/>
        </w:rPr>
      </w:pPr>
      <w:r w:rsidRPr="00FF3748">
        <w:rPr>
          <w:rFonts w:ascii="Arial" w:hAnsi="Arial" w:cs="Arial"/>
          <w:sz w:val="20"/>
          <w:szCs w:val="20"/>
          <w:lang w:val="en-GB" w:eastAsia="nl-NL"/>
        </w:rPr>
        <w:t>The project envisages the rehabilitation and modernization of the remaining unrenovated railway sections in the Plovdiv-Burgas section, including</w:t>
      </w:r>
      <w:r w:rsidR="00DA360B" w:rsidRPr="00FF3748">
        <w:rPr>
          <w:rFonts w:ascii="Arial" w:eastAsia="Times New Roman" w:hAnsi="Arial" w:cs="Arial"/>
          <w:sz w:val="20"/>
          <w:szCs w:val="20"/>
          <w:lang w:val="en-GB" w:eastAsia="en-US"/>
        </w:rPr>
        <w:t>:</w:t>
      </w:r>
    </w:p>
    <w:p w14:paraId="24FC3180" w14:textId="3329CF23" w:rsidR="00DA360B" w:rsidRPr="00FF3748" w:rsidRDefault="00AC50E1" w:rsidP="00B70683">
      <w:pPr>
        <w:numPr>
          <w:ilvl w:val="0"/>
          <w:numId w:val="13"/>
        </w:numPr>
        <w:spacing w:before="120" w:after="12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 xml:space="preserve">design and construction of </w:t>
      </w:r>
      <w:r w:rsidR="00C26A9A" w:rsidRPr="00FF3748">
        <w:rPr>
          <w:rFonts w:ascii="Arial" w:eastAsia="Times New Roman" w:hAnsi="Arial" w:cs="Arial"/>
          <w:sz w:val="20"/>
          <w:szCs w:val="20"/>
          <w:lang w:val="en-GB" w:eastAsia="en-US"/>
        </w:rPr>
        <w:t>signalling</w:t>
      </w:r>
      <w:r w:rsidRPr="00FF3748">
        <w:rPr>
          <w:rFonts w:ascii="Arial" w:eastAsia="Times New Roman" w:hAnsi="Arial" w:cs="Arial"/>
          <w:sz w:val="20"/>
          <w:szCs w:val="20"/>
          <w:lang w:val="en-GB" w:eastAsia="en-US"/>
        </w:rPr>
        <w:t xml:space="preserve"> and telecommunications systems on the Plovdiv-Burgas railway line - construction of: </w:t>
      </w:r>
      <w:r w:rsidR="00C26A9A" w:rsidRPr="00FF3748">
        <w:rPr>
          <w:rFonts w:ascii="Arial" w:eastAsia="Times New Roman" w:hAnsi="Arial" w:cs="Arial"/>
          <w:sz w:val="20"/>
          <w:szCs w:val="20"/>
          <w:lang w:val="en-GB" w:eastAsia="en-US"/>
        </w:rPr>
        <w:t>signalling</w:t>
      </w:r>
      <w:r w:rsidRPr="00FF3748">
        <w:rPr>
          <w:rFonts w:ascii="Arial" w:eastAsia="Times New Roman" w:hAnsi="Arial" w:cs="Arial"/>
          <w:sz w:val="20"/>
          <w:szCs w:val="20"/>
          <w:lang w:val="en-GB" w:eastAsia="en-US"/>
        </w:rPr>
        <w:t xml:space="preserve"> in 18 stations; ETCS level 1 train control unit; dispatch centralization system in the Manole-Burgas section; GSM-R train communication system; laying optical cable</w:t>
      </w:r>
      <w:r w:rsidR="00DA360B" w:rsidRPr="00FF3748">
        <w:rPr>
          <w:rFonts w:ascii="Arial" w:eastAsia="Times New Roman" w:hAnsi="Arial" w:cs="Arial"/>
          <w:sz w:val="20"/>
          <w:szCs w:val="20"/>
          <w:lang w:val="en-GB" w:eastAsia="en-US"/>
        </w:rPr>
        <w:t>;</w:t>
      </w:r>
    </w:p>
    <w:p w14:paraId="7A03C0BB" w14:textId="169FBC9F" w:rsidR="00DA360B" w:rsidRPr="00FF3748" w:rsidRDefault="009B761F" w:rsidP="00B70683">
      <w:pPr>
        <w:numPr>
          <w:ilvl w:val="0"/>
          <w:numId w:val="13"/>
        </w:numPr>
        <w:spacing w:before="120" w:after="12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construction of overpasses/underpasses for the railway line Plovdiv-Burgas in place of existing crossings – removal of railway crossings and construction of overpasses</w:t>
      </w:r>
      <w:r w:rsidR="00DA360B" w:rsidRPr="00FF3748">
        <w:rPr>
          <w:rFonts w:ascii="Arial" w:eastAsia="Times New Roman" w:hAnsi="Arial" w:cs="Arial"/>
          <w:sz w:val="20"/>
          <w:szCs w:val="20"/>
          <w:lang w:val="en-GB" w:eastAsia="en-US"/>
        </w:rPr>
        <w:t>;</w:t>
      </w:r>
    </w:p>
    <w:p w14:paraId="7D05BFD7" w14:textId="68073F37" w:rsidR="00DA360B" w:rsidRPr="00FF3748" w:rsidRDefault="00806904" w:rsidP="00B70683">
      <w:pPr>
        <w:numPr>
          <w:ilvl w:val="0"/>
          <w:numId w:val="13"/>
        </w:numPr>
        <w:spacing w:before="120" w:after="12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 xml:space="preserve">construction of a protected forest belt between the Chernograd-Aitos railway station to protect the railway from </w:t>
      </w:r>
      <w:r w:rsidR="00C26A9A" w:rsidRPr="00FF3748">
        <w:rPr>
          <w:rFonts w:ascii="Arial" w:eastAsia="Times New Roman" w:hAnsi="Arial" w:cs="Arial"/>
          <w:sz w:val="20"/>
          <w:szCs w:val="20"/>
          <w:lang w:val="en-GB" w:eastAsia="en-US"/>
        </w:rPr>
        <w:t>unfavourable</w:t>
      </w:r>
      <w:r w:rsidRPr="00FF3748">
        <w:rPr>
          <w:rFonts w:ascii="Arial" w:eastAsia="Times New Roman" w:hAnsi="Arial" w:cs="Arial"/>
          <w:sz w:val="20"/>
          <w:szCs w:val="20"/>
          <w:lang w:val="en-GB" w:eastAsia="en-US"/>
        </w:rPr>
        <w:t xml:space="preserve"> atmospheric influences</w:t>
      </w:r>
      <w:r w:rsidR="00DA360B" w:rsidRPr="00FF3748">
        <w:rPr>
          <w:rFonts w:ascii="Arial" w:eastAsia="Times New Roman" w:hAnsi="Arial" w:cs="Arial"/>
          <w:sz w:val="20"/>
          <w:szCs w:val="20"/>
          <w:lang w:val="en-GB" w:eastAsia="en-US"/>
        </w:rPr>
        <w:t>;</w:t>
      </w:r>
    </w:p>
    <w:p w14:paraId="6034E112" w14:textId="0C4CAEDD" w:rsidR="00806904" w:rsidRPr="00FF3748" w:rsidRDefault="00806904" w:rsidP="00B70683">
      <w:pPr>
        <w:numPr>
          <w:ilvl w:val="0"/>
          <w:numId w:val="13"/>
        </w:numPr>
        <w:spacing w:before="120" w:after="12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 xml:space="preserve">rehabilitation of the railway section Skutare-Orizovo - renewal of the railway, reconstruction of bridges, renewal of the existing contact network and </w:t>
      </w:r>
      <w:r w:rsidR="007E2A32" w:rsidRPr="00FF3748">
        <w:rPr>
          <w:rFonts w:ascii="Arial" w:eastAsia="Times New Roman" w:hAnsi="Arial" w:cs="Arial"/>
          <w:sz w:val="20"/>
          <w:szCs w:val="20"/>
          <w:lang w:val="en-GB" w:eastAsia="en-US"/>
        </w:rPr>
        <w:t>signalization</w:t>
      </w:r>
      <w:r w:rsidRPr="00FF3748">
        <w:rPr>
          <w:rFonts w:ascii="Arial" w:eastAsia="Times New Roman" w:hAnsi="Arial" w:cs="Arial"/>
          <w:sz w:val="20"/>
          <w:szCs w:val="20"/>
          <w:lang w:val="en-GB" w:eastAsia="en-US"/>
        </w:rPr>
        <w:t xml:space="preserve"> in stations;</w:t>
      </w:r>
    </w:p>
    <w:p w14:paraId="16AA167D" w14:textId="3DF04949" w:rsidR="00DA360B" w:rsidRPr="00FF3748" w:rsidRDefault="007E2A32" w:rsidP="00B70683">
      <w:pPr>
        <w:numPr>
          <w:ilvl w:val="0"/>
          <w:numId w:val="13"/>
        </w:numPr>
        <w:spacing w:before="120" w:after="12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modernization of the railway section Orizovo - Mihailovo - renewal and construction of railway and contact network, reconstruction of bridges, construction of a tunnel, modernization of TPS Chirpan, removal of railway crossings, construction of overpasses and renewal of signalization in stations</w:t>
      </w:r>
      <w:r w:rsidR="00DA360B" w:rsidRPr="00FF3748">
        <w:rPr>
          <w:rFonts w:ascii="Arial" w:eastAsia="Times New Roman" w:hAnsi="Arial" w:cs="Arial"/>
          <w:sz w:val="20"/>
          <w:szCs w:val="20"/>
          <w:lang w:val="en-GB" w:eastAsia="en-US"/>
        </w:rPr>
        <w:t>;</w:t>
      </w:r>
    </w:p>
    <w:p w14:paraId="162D6B04" w14:textId="6DB119D0" w:rsidR="00DA360B" w:rsidRPr="00FF3748" w:rsidRDefault="00B37F12" w:rsidP="00B70683">
      <w:pPr>
        <w:numPr>
          <w:ilvl w:val="0"/>
          <w:numId w:val="13"/>
        </w:numPr>
        <w:spacing w:before="120" w:after="12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modernization of the railway section Yambol - Zimnitsa, at Zavoy station - construction of a railway including at Zavoy station, construction of bridges, renewal and construction of a new contact network</w:t>
      </w:r>
      <w:r w:rsidR="00DA360B" w:rsidRPr="00FF3748">
        <w:rPr>
          <w:rFonts w:ascii="Arial" w:eastAsia="Times New Roman" w:hAnsi="Arial" w:cs="Arial"/>
          <w:sz w:val="20"/>
          <w:szCs w:val="20"/>
          <w:lang w:val="en-GB" w:eastAsia="en-US"/>
        </w:rPr>
        <w:t>;</w:t>
      </w:r>
    </w:p>
    <w:p w14:paraId="17C41622" w14:textId="2D9413AC" w:rsidR="009B72D2" w:rsidRPr="00FF3748" w:rsidRDefault="00386B77" w:rsidP="00B70683">
      <w:pPr>
        <w:numPr>
          <w:ilvl w:val="0"/>
          <w:numId w:val="13"/>
        </w:numPr>
        <w:spacing w:before="120" w:after="12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 xml:space="preserve">reconstruction of the switchgear development at Zimnitsa station and rehabilitation of the catenary network at Zimnitsa and Straldzha stations - renewal of railway track, reconstructed track development at Zimnitsa station, renewal of catenary network at Zimnitsa and Straldzha stations, renewed </w:t>
      </w:r>
      <w:r w:rsidR="00C26A9A" w:rsidRPr="00FF3748">
        <w:rPr>
          <w:rFonts w:ascii="Arial" w:eastAsia="Times New Roman" w:hAnsi="Arial" w:cs="Arial"/>
          <w:sz w:val="20"/>
          <w:szCs w:val="20"/>
          <w:lang w:val="en-GB" w:eastAsia="en-US"/>
        </w:rPr>
        <w:t>signalling</w:t>
      </w:r>
      <w:r w:rsidRPr="00FF3748">
        <w:rPr>
          <w:rFonts w:ascii="Arial" w:eastAsia="Times New Roman" w:hAnsi="Arial" w:cs="Arial"/>
          <w:sz w:val="20"/>
          <w:szCs w:val="20"/>
          <w:lang w:val="en-GB" w:eastAsia="en-US"/>
        </w:rPr>
        <w:t xml:space="preserve"> at Zimnitsa station</w:t>
      </w:r>
      <w:r w:rsidR="00DA360B" w:rsidRPr="00FF3748">
        <w:rPr>
          <w:rFonts w:ascii="Arial" w:eastAsia="Times New Roman" w:hAnsi="Arial" w:cs="Arial"/>
          <w:sz w:val="20"/>
          <w:szCs w:val="20"/>
          <w:lang w:val="en-GB" w:eastAsia="en-US"/>
        </w:rPr>
        <w:t>;</w:t>
      </w:r>
    </w:p>
    <w:p w14:paraId="6E3E42E1" w14:textId="6926FCFB" w:rsidR="009B72D2" w:rsidRPr="00FF3748" w:rsidRDefault="009B72D2" w:rsidP="00B70683">
      <w:pPr>
        <w:numPr>
          <w:ilvl w:val="0"/>
          <w:numId w:val="13"/>
        </w:numPr>
        <w:spacing w:before="120" w:after="12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lastRenderedPageBreak/>
        <w:t>rehabilitation of the railway section Straldzha - Tserkovski - renewal of the railway.</w:t>
      </w:r>
    </w:p>
    <w:p w14:paraId="1EA2B02A" w14:textId="7A4582AD" w:rsidR="5987BBD5" w:rsidRPr="00FF3748" w:rsidRDefault="03E2AA62" w:rsidP="2D0ABBB0">
      <w:pPr>
        <w:spacing w:before="120" w:after="12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 xml:space="preserve">In terms of technical indicators, both projects aim at improving the technical infrastructure and at increasing travel safety. The activities </w:t>
      </w:r>
      <w:r w:rsidR="504E8488" w:rsidRPr="00FF3748">
        <w:rPr>
          <w:rFonts w:ascii="Arial" w:eastAsia="Times New Roman" w:hAnsi="Arial" w:cs="Arial"/>
          <w:sz w:val="20"/>
          <w:szCs w:val="20"/>
          <w:lang w:val="en-GB" w:eastAsia="en-US"/>
        </w:rPr>
        <w:t xml:space="preserve">planned </w:t>
      </w:r>
      <w:r w:rsidRPr="00FF3748">
        <w:rPr>
          <w:rFonts w:ascii="Arial" w:eastAsia="Times New Roman" w:hAnsi="Arial" w:cs="Arial"/>
          <w:sz w:val="20"/>
          <w:szCs w:val="20"/>
          <w:lang w:val="en-GB" w:eastAsia="en-US"/>
        </w:rPr>
        <w:t xml:space="preserve">are similar </w:t>
      </w:r>
      <w:r w:rsidR="00107750" w:rsidRPr="00FF3748">
        <w:rPr>
          <w:rFonts w:ascii="Arial" w:eastAsia="Times New Roman" w:hAnsi="Arial" w:cs="Arial"/>
          <w:sz w:val="20"/>
          <w:szCs w:val="20"/>
          <w:lang w:val="en-GB" w:eastAsia="en-US"/>
        </w:rPr>
        <w:t>in</w:t>
      </w:r>
      <w:r w:rsidR="37DDE3AE" w:rsidRPr="00FF3748">
        <w:rPr>
          <w:rFonts w:ascii="Arial" w:eastAsia="Times New Roman" w:hAnsi="Arial" w:cs="Arial"/>
          <w:sz w:val="20"/>
          <w:szCs w:val="20"/>
          <w:lang w:val="en-GB" w:eastAsia="en-US"/>
        </w:rPr>
        <w:t xml:space="preserve"> </w:t>
      </w:r>
      <w:r w:rsidRPr="00FF3748">
        <w:rPr>
          <w:rFonts w:ascii="Arial" w:eastAsia="Times New Roman" w:hAnsi="Arial" w:cs="Arial"/>
          <w:sz w:val="20"/>
          <w:szCs w:val="20"/>
          <w:lang w:val="en-GB" w:eastAsia="en-US"/>
        </w:rPr>
        <w:t>the rehabilitation part, with the second phase of the project</w:t>
      </w:r>
      <w:r w:rsidR="00107750" w:rsidRPr="00FF3748">
        <w:rPr>
          <w:rFonts w:ascii="Arial" w:eastAsia="Times New Roman" w:hAnsi="Arial" w:cs="Arial"/>
          <w:sz w:val="20"/>
          <w:szCs w:val="20"/>
          <w:lang w:val="en-GB" w:eastAsia="en-US"/>
        </w:rPr>
        <w:t>s</w:t>
      </w:r>
      <w:r w:rsidRPr="00FF3748">
        <w:rPr>
          <w:rFonts w:ascii="Arial" w:eastAsia="Times New Roman" w:hAnsi="Arial" w:cs="Arial"/>
          <w:sz w:val="20"/>
          <w:szCs w:val="20"/>
          <w:lang w:val="en-GB" w:eastAsia="en-US"/>
        </w:rPr>
        <w:t xml:space="preserve"> including more components related to the installation of </w:t>
      </w:r>
      <w:r w:rsidR="00C26A9A" w:rsidRPr="00FF3748">
        <w:rPr>
          <w:rFonts w:ascii="Arial" w:eastAsia="Times New Roman" w:hAnsi="Arial" w:cs="Arial"/>
          <w:sz w:val="20"/>
          <w:szCs w:val="20"/>
          <w:lang w:val="en-GB" w:eastAsia="en-US"/>
        </w:rPr>
        <w:t>command-and-control</w:t>
      </w:r>
      <w:r w:rsidRPr="00FF3748">
        <w:rPr>
          <w:rFonts w:ascii="Arial" w:eastAsia="Times New Roman" w:hAnsi="Arial" w:cs="Arial"/>
          <w:sz w:val="20"/>
          <w:szCs w:val="20"/>
          <w:lang w:val="en-GB" w:eastAsia="en-US"/>
        </w:rPr>
        <w:t xml:space="preserve"> systems as well as those for communication and signalling.</w:t>
      </w:r>
    </w:p>
    <w:p w14:paraId="74953F07" w14:textId="54D65329" w:rsidR="00D94E99" w:rsidRPr="00FF3748" w:rsidRDefault="0082357D" w:rsidP="00B70683">
      <w:pPr>
        <w:pStyle w:val="Heading2"/>
        <w:numPr>
          <w:ilvl w:val="0"/>
          <w:numId w:val="9"/>
        </w:numPr>
        <w:spacing w:before="360" w:after="120"/>
        <w:ind w:left="567" w:hanging="567"/>
        <w:rPr>
          <w:rStyle w:val="BodytextItalic"/>
          <w:rFonts w:ascii="Arial" w:hAnsi="Arial" w:cs="Arial"/>
          <w:i w:val="0"/>
          <w:color w:val="006DB6"/>
          <w:sz w:val="20"/>
          <w:szCs w:val="20"/>
          <w:shd w:val="clear" w:color="auto" w:fill="auto"/>
          <w:lang w:val="en-GB"/>
        </w:rPr>
      </w:pPr>
      <w:bookmarkStart w:id="21" w:name="_Toc120891096"/>
      <w:r w:rsidRPr="00FF3748">
        <w:rPr>
          <w:rStyle w:val="BodytextItalic"/>
          <w:rFonts w:ascii="Arial" w:hAnsi="Arial" w:cs="Arial"/>
          <w:i w:val="0"/>
          <w:color w:val="006DB6"/>
          <w:sz w:val="20"/>
          <w:szCs w:val="20"/>
          <w:shd w:val="clear" w:color="auto" w:fill="auto"/>
          <w:lang w:val="en-GB"/>
        </w:rPr>
        <w:t>Main difficulties and factors</w:t>
      </w:r>
      <w:r w:rsidR="00656588" w:rsidRPr="00FF3748">
        <w:rPr>
          <w:rStyle w:val="BodytextItalic"/>
          <w:rFonts w:ascii="Arial" w:hAnsi="Arial" w:cs="Arial"/>
          <w:i w:val="0"/>
          <w:color w:val="006DB6"/>
          <w:sz w:val="20"/>
          <w:szCs w:val="20"/>
          <w:shd w:val="clear" w:color="auto" w:fill="auto"/>
          <w:lang w:val="en-GB"/>
        </w:rPr>
        <w:t xml:space="preserve"> </w:t>
      </w:r>
      <w:r w:rsidR="792BC02A" w:rsidRPr="00FF3748">
        <w:rPr>
          <w:rStyle w:val="BodytextItalic"/>
          <w:rFonts w:ascii="Arial" w:hAnsi="Arial" w:cs="Arial"/>
          <w:i w:val="0"/>
          <w:color w:val="006DB6"/>
          <w:sz w:val="20"/>
          <w:szCs w:val="20"/>
          <w:shd w:val="clear" w:color="auto" w:fill="auto"/>
          <w:lang w:val="en-GB"/>
        </w:rPr>
        <w:t xml:space="preserve">concerning </w:t>
      </w:r>
      <w:r w:rsidR="00656588" w:rsidRPr="00FF3748">
        <w:rPr>
          <w:rStyle w:val="BodytextItalic"/>
          <w:rFonts w:ascii="Arial" w:hAnsi="Arial" w:cs="Arial"/>
          <w:i w:val="0"/>
          <w:color w:val="006DB6"/>
          <w:sz w:val="20"/>
          <w:szCs w:val="20"/>
          <w:shd w:val="clear" w:color="auto" w:fill="auto"/>
          <w:lang w:val="en-GB"/>
        </w:rPr>
        <w:t xml:space="preserve">projects in the “Railway infrastructure” </w:t>
      </w:r>
      <w:r w:rsidR="198F4F93" w:rsidRPr="00FF3748">
        <w:rPr>
          <w:rStyle w:val="BodytextItalic"/>
          <w:rFonts w:ascii="Arial" w:hAnsi="Arial" w:cs="Arial"/>
          <w:i w:val="0"/>
          <w:color w:val="006DB6"/>
          <w:sz w:val="20"/>
          <w:szCs w:val="20"/>
          <w:shd w:val="clear" w:color="auto" w:fill="auto"/>
          <w:lang w:val="en-GB"/>
        </w:rPr>
        <w:t>track</w:t>
      </w:r>
      <w:bookmarkEnd w:id="21"/>
    </w:p>
    <w:p w14:paraId="45FF0BAB" w14:textId="4350C4A7" w:rsidR="267FCEA0" w:rsidRPr="00FF3748" w:rsidRDefault="267FCEA0" w:rsidP="2D0ABBB0">
      <w:pPr>
        <w:spacing w:before="120" w:after="12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 xml:space="preserve">The two projects studied </w:t>
      </w:r>
      <w:r w:rsidR="00107750" w:rsidRPr="00FF3748">
        <w:rPr>
          <w:rFonts w:ascii="Arial" w:eastAsia="Times New Roman" w:hAnsi="Arial" w:cs="Arial"/>
          <w:sz w:val="20"/>
          <w:szCs w:val="20"/>
          <w:lang w:val="en-GB" w:eastAsia="en-US"/>
        </w:rPr>
        <w:t>face</w:t>
      </w:r>
      <w:r w:rsidRPr="00FF3748">
        <w:rPr>
          <w:rFonts w:ascii="Arial" w:eastAsia="Times New Roman" w:hAnsi="Arial" w:cs="Arial"/>
          <w:sz w:val="20"/>
          <w:szCs w:val="20"/>
          <w:lang w:val="en-GB" w:eastAsia="en-US"/>
        </w:rPr>
        <w:t xml:space="preserve"> similar difficulties and problems in the preparation and implementation phase</w:t>
      </w:r>
      <w:r w:rsidRPr="00FF3748">
        <w:rPr>
          <w:rFonts w:ascii="Arial" w:eastAsia="Times New Roman" w:hAnsi="Arial" w:cs="Arial"/>
          <w:sz w:val="20"/>
          <w:szCs w:val="20"/>
          <w:vertAlign w:val="superscript"/>
          <w:lang w:val="en-GB" w:eastAsia="en-US"/>
        </w:rPr>
        <w:t>4</w:t>
      </w:r>
      <w:r w:rsidRPr="00FF3748">
        <w:rPr>
          <w:rFonts w:ascii="Arial" w:eastAsia="Times New Roman" w:hAnsi="Arial" w:cs="Arial"/>
          <w:sz w:val="20"/>
          <w:szCs w:val="20"/>
          <w:lang w:val="en-GB" w:eastAsia="en-US"/>
        </w:rPr>
        <w:t xml:space="preserve"> , which are often interrelated. In summary, they relate to:</w:t>
      </w:r>
    </w:p>
    <w:p w14:paraId="0F2C04F9" w14:textId="12BD5FC7" w:rsidR="00DE3CB7" w:rsidRPr="00FF3748" w:rsidRDefault="2B114985" w:rsidP="2D0ABBB0">
      <w:pPr>
        <w:pStyle w:val="ListParagraph"/>
        <w:numPr>
          <w:ilvl w:val="0"/>
          <w:numId w:val="41"/>
        </w:numPr>
        <w:spacing w:before="120" w:after="120" w:line="240" w:lineRule="auto"/>
        <w:ind w:left="426"/>
        <w:jc w:val="both"/>
        <w:rPr>
          <w:rFonts w:eastAsia="Times New Roman" w:cs="Arial"/>
          <w:b/>
          <w:bCs/>
          <w:sz w:val="20"/>
          <w:szCs w:val="20"/>
          <w:lang w:eastAsia="en-US"/>
        </w:rPr>
      </w:pPr>
      <w:r w:rsidRPr="00FF3748">
        <w:rPr>
          <w:rFonts w:eastAsia="Times New Roman" w:cs="Arial"/>
          <w:b/>
          <w:bCs/>
          <w:sz w:val="20"/>
          <w:szCs w:val="20"/>
          <w:lang w:eastAsia="en-US"/>
        </w:rPr>
        <w:t>Preparation</w:t>
      </w:r>
      <w:r w:rsidR="10A7106D" w:rsidRPr="00FF3748">
        <w:rPr>
          <w:rFonts w:eastAsia="Times New Roman" w:cs="Arial"/>
          <w:b/>
          <w:bCs/>
          <w:sz w:val="20"/>
          <w:szCs w:val="20"/>
          <w:lang w:eastAsia="en-US"/>
        </w:rPr>
        <w:t xml:space="preserve"> stage</w:t>
      </w:r>
      <w:r w:rsidR="728C8739" w:rsidRPr="00FF3748">
        <w:rPr>
          <w:rFonts w:eastAsia="Times New Roman" w:cs="Arial"/>
          <w:b/>
          <w:bCs/>
          <w:sz w:val="20"/>
          <w:szCs w:val="20"/>
          <w:lang w:eastAsia="en-US"/>
        </w:rPr>
        <w:t>:</w:t>
      </w:r>
    </w:p>
    <w:p w14:paraId="04C0C0A4" w14:textId="48266089" w:rsidR="00497D6B" w:rsidRPr="00FF3748" w:rsidRDefault="7F1E26C3" w:rsidP="00B70683">
      <w:pPr>
        <w:pStyle w:val="ListParagraph"/>
        <w:numPr>
          <w:ilvl w:val="1"/>
          <w:numId w:val="31"/>
        </w:numPr>
        <w:spacing w:before="120" w:after="120" w:line="240" w:lineRule="auto"/>
        <w:jc w:val="both"/>
        <w:rPr>
          <w:rFonts w:cs="Arial"/>
          <w:sz w:val="20"/>
          <w:szCs w:val="20"/>
        </w:rPr>
      </w:pPr>
      <w:r w:rsidRPr="00FF3748">
        <w:rPr>
          <w:rFonts w:cs="Arial"/>
          <w:sz w:val="20"/>
          <w:szCs w:val="20"/>
        </w:rPr>
        <w:t>delayed and incomplete preparation of the investment projects - incompleteness in the volume, scope and quality of the technical projects;</w:t>
      </w:r>
    </w:p>
    <w:p w14:paraId="5EA1724A" w14:textId="6CE3BB62" w:rsidR="5AFE6533" w:rsidRPr="00FF3748" w:rsidRDefault="5AFE6533" w:rsidP="2D0ABBB0">
      <w:pPr>
        <w:pStyle w:val="ListParagraph"/>
        <w:numPr>
          <w:ilvl w:val="1"/>
          <w:numId w:val="31"/>
        </w:numPr>
        <w:spacing w:before="120" w:after="120" w:line="240" w:lineRule="auto"/>
        <w:jc w:val="both"/>
        <w:rPr>
          <w:rFonts w:cs="Arial"/>
          <w:sz w:val="20"/>
          <w:szCs w:val="20"/>
        </w:rPr>
      </w:pPr>
      <w:r w:rsidRPr="00FF3748">
        <w:rPr>
          <w:rFonts w:cs="Arial"/>
          <w:sz w:val="20"/>
          <w:szCs w:val="20"/>
        </w:rPr>
        <w:t>incomplete expropriation or coordination procedures, resulting in implementation delays and phasing of activities in both projects;</w:t>
      </w:r>
    </w:p>
    <w:p w14:paraId="329E449A" w14:textId="51A114BA" w:rsidR="5AFE6533" w:rsidRPr="00FF3748" w:rsidRDefault="5F5FDAE5" w:rsidP="003D77EA">
      <w:pPr>
        <w:pStyle w:val="ListParagraph"/>
        <w:numPr>
          <w:ilvl w:val="1"/>
          <w:numId w:val="31"/>
        </w:numPr>
        <w:spacing w:before="120" w:after="120" w:line="240" w:lineRule="auto"/>
        <w:jc w:val="both"/>
        <w:rPr>
          <w:rFonts w:cs="Arial"/>
          <w:sz w:val="20"/>
          <w:szCs w:val="20"/>
        </w:rPr>
      </w:pPr>
      <w:r w:rsidRPr="00FF3748">
        <w:rPr>
          <w:rFonts w:cs="Arial"/>
          <w:sz w:val="20"/>
          <w:szCs w:val="20"/>
        </w:rPr>
        <w:t>the change in the project scope, which requires revisions to the project documentation, including the CBA, further delaying the preparation process.</w:t>
      </w:r>
    </w:p>
    <w:p w14:paraId="4F98DBF9" w14:textId="12C6E5A1" w:rsidR="006408F9" w:rsidRPr="00FF3748" w:rsidRDefault="2B114985" w:rsidP="2D0ABBB0">
      <w:pPr>
        <w:pStyle w:val="ListParagraph"/>
        <w:numPr>
          <w:ilvl w:val="0"/>
          <w:numId w:val="41"/>
        </w:numPr>
        <w:spacing w:before="120" w:after="120" w:line="240" w:lineRule="auto"/>
        <w:ind w:left="426"/>
        <w:jc w:val="both"/>
        <w:rPr>
          <w:rFonts w:eastAsia="Times New Roman" w:cs="Arial"/>
          <w:b/>
          <w:bCs/>
          <w:sz w:val="20"/>
          <w:szCs w:val="20"/>
          <w:lang w:eastAsia="en-US"/>
        </w:rPr>
      </w:pPr>
      <w:r w:rsidRPr="00FF3748">
        <w:rPr>
          <w:rFonts w:eastAsia="Times New Roman" w:cs="Arial"/>
          <w:b/>
          <w:bCs/>
          <w:sz w:val="20"/>
          <w:szCs w:val="20"/>
          <w:lang w:eastAsia="en-US"/>
        </w:rPr>
        <w:t>Implementation</w:t>
      </w:r>
      <w:r w:rsidR="40FA463B" w:rsidRPr="00FF3748">
        <w:rPr>
          <w:rFonts w:eastAsia="Times New Roman" w:cs="Arial"/>
          <w:b/>
          <w:bCs/>
          <w:sz w:val="20"/>
          <w:szCs w:val="20"/>
          <w:lang w:eastAsia="en-US"/>
        </w:rPr>
        <w:t xml:space="preserve"> stage</w:t>
      </w:r>
      <w:r w:rsidR="728C8739" w:rsidRPr="00FF3748">
        <w:rPr>
          <w:rFonts w:eastAsia="Times New Roman" w:cs="Arial"/>
          <w:b/>
          <w:bCs/>
          <w:sz w:val="20"/>
          <w:szCs w:val="20"/>
          <w:lang w:eastAsia="en-US"/>
        </w:rPr>
        <w:t>:</w:t>
      </w:r>
    </w:p>
    <w:p w14:paraId="5D174D0E" w14:textId="2358BEDF" w:rsidR="00B06D3E" w:rsidRPr="00FF3748" w:rsidRDefault="4656237F" w:rsidP="00B70683">
      <w:pPr>
        <w:pStyle w:val="ListParagraph"/>
        <w:numPr>
          <w:ilvl w:val="1"/>
          <w:numId w:val="31"/>
        </w:numPr>
        <w:spacing w:before="120" w:after="120" w:line="240" w:lineRule="auto"/>
        <w:contextualSpacing w:val="0"/>
        <w:jc w:val="both"/>
        <w:rPr>
          <w:rFonts w:cs="Arial"/>
          <w:sz w:val="20"/>
          <w:szCs w:val="20"/>
        </w:rPr>
      </w:pPr>
      <w:r w:rsidRPr="00FF3748">
        <w:rPr>
          <w:rFonts w:cs="Arial"/>
          <w:sz w:val="20"/>
          <w:szCs w:val="20"/>
        </w:rPr>
        <w:t xml:space="preserve">delay in the start of the projects, due to the amendment and/or preparation of the project documentation and its coordination with the interested institutions, according to the requirements of the </w:t>
      </w:r>
      <w:r w:rsidR="52E860FC" w:rsidRPr="00FF3748">
        <w:rPr>
          <w:rFonts w:cs="Arial"/>
          <w:sz w:val="20"/>
          <w:szCs w:val="20"/>
        </w:rPr>
        <w:t>LTP</w:t>
      </w:r>
      <w:r w:rsidR="769C1E21" w:rsidRPr="00FF3748">
        <w:rPr>
          <w:rFonts w:cs="Arial"/>
          <w:sz w:val="20"/>
          <w:szCs w:val="20"/>
        </w:rPr>
        <w:t>;</w:t>
      </w:r>
    </w:p>
    <w:p w14:paraId="59B1EC7C" w14:textId="4CA94B71" w:rsidR="00DF618A" w:rsidRPr="00FF3748" w:rsidRDefault="49CF63D5" w:rsidP="2D0ABBB0">
      <w:pPr>
        <w:pStyle w:val="ListParagraph"/>
        <w:numPr>
          <w:ilvl w:val="1"/>
          <w:numId w:val="31"/>
        </w:numPr>
        <w:spacing w:before="120" w:after="120" w:line="240" w:lineRule="auto"/>
        <w:contextualSpacing w:val="0"/>
        <w:jc w:val="both"/>
        <w:rPr>
          <w:rFonts w:cs="Arial"/>
          <w:sz w:val="20"/>
          <w:szCs w:val="20"/>
        </w:rPr>
      </w:pPr>
      <w:r w:rsidRPr="00FF3748">
        <w:rPr>
          <w:rFonts w:cs="Arial"/>
          <w:sz w:val="20"/>
          <w:szCs w:val="20"/>
        </w:rPr>
        <w:t xml:space="preserve">appeal </w:t>
      </w:r>
      <w:r w:rsidR="00DF618A" w:rsidRPr="00FF3748">
        <w:rPr>
          <w:rFonts w:cs="Arial"/>
          <w:sz w:val="20"/>
          <w:szCs w:val="20"/>
        </w:rPr>
        <w:t>of</w:t>
      </w:r>
      <w:r w:rsidRPr="00FF3748">
        <w:rPr>
          <w:rFonts w:cs="Arial"/>
          <w:sz w:val="20"/>
          <w:szCs w:val="20"/>
        </w:rPr>
        <w:t xml:space="preserve"> public </w:t>
      </w:r>
      <w:r w:rsidR="55338755" w:rsidRPr="00FF3748">
        <w:rPr>
          <w:rFonts w:cs="Arial"/>
          <w:sz w:val="20"/>
          <w:szCs w:val="20"/>
        </w:rPr>
        <w:t xml:space="preserve">tenders </w:t>
      </w:r>
      <w:r w:rsidRPr="00FF3748">
        <w:rPr>
          <w:rFonts w:cs="Arial"/>
          <w:sz w:val="20"/>
          <w:szCs w:val="20"/>
        </w:rPr>
        <w:t>for construction, construction supervision, etc.</w:t>
      </w:r>
    </w:p>
    <w:p w14:paraId="6F1D7964" w14:textId="0B4C84A5" w:rsidR="35023435" w:rsidRPr="00FF3748" w:rsidRDefault="08588707" w:rsidP="2D0ABBB0">
      <w:pPr>
        <w:pStyle w:val="ListParagraph"/>
        <w:numPr>
          <w:ilvl w:val="1"/>
          <w:numId w:val="31"/>
        </w:numPr>
        <w:spacing w:before="120" w:after="120" w:line="240" w:lineRule="auto"/>
        <w:contextualSpacing w:val="0"/>
        <w:jc w:val="both"/>
        <w:rPr>
          <w:rFonts w:cs="Arial"/>
          <w:sz w:val="20"/>
          <w:szCs w:val="20"/>
        </w:rPr>
      </w:pPr>
      <w:r w:rsidRPr="00FF3748">
        <w:rPr>
          <w:rFonts w:cs="Arial"/>
          <w:sz w:val="20"/>
          <w:szCs w:val="20"/>
        </w:rPr>
        <w:t>delays in the procedures for approval of the master plan and opening of the expropriation of land (private and municipal properties and forest areas);</w:t>
      </w:r>
    </w:p>
    <w:p w14:paraId="0084DB65" w14:textId="3BD500C0" w:rsidR="49B3A1D5" w:rsidRPr="00FF3748" w:rsidRDefault="49B3A1D5" w:rsidP="2D0ABBB0">
      <w:pPr>
        <w:pStyle w:val="ListParagraph"/>
        <w:numPr>
          <w:ilvl w:val="1"/>
          <w:numId w:val="31"/>
        </w:numPr>
        <w:spacing w:before="120" w:after="120" w:line="240" w:lineRule="auto"/>
        <w:contextualSpacing w:val="0"/>
        <w:jc w:val="both"/>
        <w:rPr>
          <w:rFonts w:cs="Arial"/>
          <w:sz w:val="20"/>
          <w:szCs w:val="20"/>
        </w:rPr>
      </w:pPr>
      <w:r w:rsidRPr="00FF3748">
        <w:rPr>
          <w:rFonts w:cs="Arial"/>
          <w:sz w:val="20"/>
          <w:szCs w:val="20"/>
        </w:rPr>
        <w:t>delays and extensions generated in the execution of construction contracts, including the use of guarantees for contractual defaults. Delays in construction contracts necessitate extensions and increases in the cost of the construction supervision contract;</w:t>
      </w:r>
    </w:p>
    <w:p w14:paraId="0623A808" w14:textId="3D2DFD02" w:rsidR="49B3A1D5" w:rsidRPr="00FF3748" w:rsidRDefault="49B3A1D5" w:rsidP="003D77EA">
      <w:pPr>
        <w:pStyle w:val="ListParagraph"/>
        <w:numPr>
          <w:ilvl w:val="1"/>
          <w:numId w:val="31"/>
        </w:numPr>
        <w:spacing w:before="120" w:after="120" w:line="240" w:lineRule="auto"/>
        <w:contextualSpacing w:val="0"/>
        <w:jc w:val="both"/>
        <w:rPr>
          <w:rFonts w:cs="Arial"/>
          <w:sz w:val="20"/>
          <w:szCs w:val="20"/>
        </w:rPr>
      </w:pPr>
      <w:r w:rsidRPr="00FF3748">
        <w:rPr>
          <w:rFonts w:cs="Arial"/>
          <w:sz w:val="20"/>
          <w:szCs w:val="20"/>
        </w:rPr>
        <w:t>archaeological excavation and monitoring following the recording of previously unknown archaeological sites, which delays the implementation process;</w:t>
      </w:r>
    </w:p>
    <w:p w14:paraId="6C3DAE83" w14:textId="1F3064DB" w:rsidR="49B3A1D5" w:rsidRPr="00FF3748" w:rsidRDefault="49B3A1D5" w:rsidP="003D77EA">
      <w:pPr>
        <w:pStyle w:val="ListParagraph"/>
        <w:numPr>
          <w:ilvl w:val="1"/>
          <w:numId w:val="31"/>
        </w:numPr>
        <w:spacing w:before="120" w:after="120" w:line="240" w:lineRule="auto"/>
        <w:contextualSpacing w:val="0"/>
        <w:jc w:val="both"/>
        <w:rPr>
          <w:rFonts w:cs="Arial"/>
          <w:sz w:val="20"/>
          <w:szCs w:val="20"/>
        </w:rPr>
      </w:pPr>
      <w:r w:rsidRPr="00FF3748">
        <w:rPr>
          <w:rFonts w:cs="Arial"/>
          <w:sz w:val="20"/>
          <w:szCs w:val="20"/>
        </w:rPr>
        <w:t>difficulties in securing co-financing for projects and funds for ineligible costs, including VAT and financial corrections;</w:t>
      </w:r>
    </w:p>
    <w:p w14:paraId="66523461" w14:textId="7E5CD909" w:rsidR="49B3A1D5" w:rsidRPr="00FF3748" w:rsidRDefault="49B3A1D5" w:rsidP="003D77EA">
      <w:pPr>
        <w:pStyle w:val="ListParagraph"/>
        <w:numPr>
          <w:ilvl w:val="1"/>
          <w:numId w:val="31"/>
        </w:numPr>
        <w:spacing w:before="120" w:after="120" w:line="240" w:lineRule="auto"/>
        <w:contextualSpacing w:val="0"/>
        <w:jc w:val="both"/>
        <w:rPr>
          <w:rFonts w:cs="Arial"/>
          <w:sz w:val="20"/>
          <w:szCs w:val="20"/>
        </w:rPr>
      </w:pPr>
      <w:r w:rsidRPr="00FF3748">
        <w:rPr>
          <w:rFonts w:cs="Arial"/>
          <w:sz w:val="20"/>
          <w:szCs w:val="20"/>
        </w:rPr>
        <w:t>financial corrections imposed due to irregularities in the public procurement documentation, including unlawful methodology for the evaluation of tenders, unlawful subject-matter for the procurement, unjustified exclusion of a tenderer, etc. The corrections range from 5 to 25%, and for some service contracts amount to 100%;</w:t>
      </w:r>
    </w:p>
    <w:p w14:paraId="2DFD5284" w14:textId="5C9F0F60" w:rsidR="49B3A1D5" w:rsidRPr="00FF3748" w:rsidRDefault="49B3A1D5" w:rsidP="003D77EA">
      <w:pPr>
        <w:pStyle w:val="ListParagraph"/>
        <w:numPr>
          <w:ilvl w:val="1"/>
          <w:numId w:val="31"/>
        </w:numPr>
        <w:spacing w:before="120" w:after="120" w:line="240" w:lineRule="auto"/>
        <w:contextualSpacing w:val="0"/>
        <w:jc w:val="both"/>
        <w:rPr>
          <w:rFonts w:cs="Arial"/>
          <w:sz w:val="20"/>
          <w:szCs w:val="20"/>
        </w:rPr>
      </w:pPr>
      <w:r w:rsidRPr="00FF3748">
        <w:rPr>
          <w:rFonts w:cs="Arial"/>
          <w:sz w:val="20"/>
          <w:szCs w:val="20"/>
        </w:rPr>
        <w:t>GSM-R technical problem - The radio spectrum in which the GSM-R system operates is defined by the UIC GSM-R technical specifications (EIRENE FRS v.7, EIRENE SRS v.15). The issuance of an authorisation for the use of a limited resource - radio spectrum, which is carried out by the Communications Regulation Commission (CRC), is subject to the consent of the Ministry of Defence. The installation of GSM-R equipment is subject to these temporary authorisations and restrictions by the Ministry of Defence;</w:t>
      </w:r>
    </w:p>
    <w:p w14:paraId="15C66304" w14:textId="570D4F99" w:rsidR="49B3A1D5" w:rsidRPr="00FF3748" w:rsidRDefault="294B51E1" w:rsidP="003D77EA">
      <w:pPr>
        <w:pStyle w:val="ListParagraph"/>
        <w:numPr>
          <w:ilvl w:val="1"/>
          <w:numId w:val="31"/>
        </w:numPr>
        <w:spacing w:before="120" w:after="120" w:line="240" w:lineRule="auto"/>
        <w:contextualSpacing w:val="0"/>
        <w:jc w:val="both"/>
        <w:rPr>
          <w:rFonts w:cs="Arial"/>
          <w:sz w:val="20"/>
          <w:szCs w:val="20"/>
        </w:rPr>
      </w:pPr>
      <w:r w:rsidRPr="00FF3748">
        <w:rPr>
          <w:rFonts w:cs="Arial"/>
          <w:sz w:val="20"/>
          <w:szCs w:val="20"/>
        </w:rPr>
        <w:t>Significant increases in construction material prices in 2021-2022 and supply chain disruption as a result of COVID-19.</w:t>
      </w:r>
    </w:p>
    <w:p w14:paraId="326480CC" w14:textId="036F8870" w:rsidR="00DA360B" w:rsidRPr="00FF3748" w:rsidRDefault="006E6532" w:rsidP="00B70683">
      <w:pPr>
        <w:pStyle w:val="Heading2"/>
        <w:numPr>
          <w:ilvl w:val="0"/>
          <w:numId w:val="9"/>
        </w:numPr>
        <w:spacing w:before="360" w:after="120"/>
        <w:ind w:left="567" w:hanging="567"/>
        <w:rPr>
          <w:rStyle w:val="BodytextItalic"/>
          <w:rFonts w:ascii="Arial" w:hAnsi="Arial" w:cs="Arial"/>
          <w:i w:val="0"/>
          <w:iCs/>
          <w:color w:val="006DB6"/>
          <w:sz w:val="20"/>
          <w:szCs w:val="20"/>
          <w:shd w:val="clear" w:color="auto" w:fill="auto"/>
          <w:lang w:val="en-GB" w:eastAsia="bg-BG"/>
        </w:rPr>
      </w:pPr>
      <w:bookmarkStart w:id="22" w:name="_Toc120891097"/>
      <w:r w:rsidRPr="00FF3748">
        <w:rPr>
          <w:rStyle w:val="BodytextItalic"/>
          <w:rFonts w:ascii="Arial" w:hAnsi="Arial" w:cs="Arial"/>
          <w:i w:val="0"/>
          <w:iCs/>
          <w:color w:val="006DB6"/>
          <w:sz w:val="20"/>
          <w:szCs w:val="20"/>
          <w:shd w:val="clear" w:color="auto" w:fill="auto"/>
          <w:lang w:val="en-GB"/>
        </w:rPr>
        <w:t>Implementation and achieved results</w:t>
      </w:r>
      <w:bookmarkEnd w:id="22"/>
    </w:p>
    <w:p w14:paraId="54ADEE7F" w14:textId="01FE7C92" w:rsidR="00DA360B" w:rsidRPr="00FF3748" w:rsidRDefault="3F60D1A9" w:rsidP="00BD75D9">
      <w:pPr>
        <w:spacing w:before="120" w:after="12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Among</w:t>
      </w:r>
      <w:r w:rsidR="3817AF1F" w:rsidRPr="00FF3748">
        <w:rPr>
          <w:rFonts w:ascii="Arial" w:eastAsia="Times New Roman" w:hAnsi="Arial" w:cs="Arial"/>
          <w:sz w:val="20"/>
          <w:szCs w:val="20"/>
          <w:lang w:val="en-GB" w:eastAsia="en-US"/>
        </w:rPr>
        <w:t xml:space="preserve"> the projects selected for comparison, only project BG161PO004-1.0.01-0008 - "Modernization of railway section Septemvri - Plovdiv" </w:t>
      </w:r>
      <w:r w:rsidR="003D77EA" w:rsidRPr="00FF3748">
        <w:rPr>
          <w:rFonts w:ascii="Arial" w:eastAsia="Times New Roman" w:hAnsi="Arial" w:cs="Arial"/>
          <w:sz w:val="20"/>
          <w:szCs w:val="20"/>
          <w:lang w:val="en-GB" w:eastAsia="en-US"/>
        </w:rPr>
        <w:t>is</w:t>
      </w:r>
      <w:r w:rsidR="3817AF1F" w:rsidRPr="00FF3748">
        <w:rPr>
          <w:rFonts w:ascii="Arial" w:eastAsia="Times New Roman" w:hAnsi="Arial" w:cs="Arial"/>
          <w:sz w:val="20"/>
          <w:szCs w:val="20"/>
          <w:lang w:val="en-GB" w:eastAsia="en-US"/>
        </w:rPr>
        <w:t xml:space="preserve"> completed, and the main results </w:t>
      </w:r>
      <w:r w:rsidR="69AD6F9B" w:rsidRPr="00FF3748">
        <w:rPr>
          <w:rFonts w:ascii="Arial" w:eastAsia="Times New Roman" w:hAnsi="Arial" w:cs="Arial"/>
          <w:sz w:val="20"/>
          <w:szCs w:val="20"/>
          <w:lang w:val="en-GB" w:eastAsia="en-US"/>
        </w:rPr>
        <w:t xml:space="preserve">achieved </w:t>
      </w:r>
      <w:r w:rsidR="3817AF1F" w:rsidRPr="00FF3748">
        <w:rPr>
          <w:rFonts w:ascii="Arial" w:eastAsia="Times New Roman" w:hAnsi="Arial" w:cs="Arial"/>
          <w:sz w:val="20"/>
          <w:szCs w:val="20"/>
          <w:lang w:val="en-GB" w:eastAsia="en-US"/>
        </w:rPr>
        <w:t>are:</w:t>
      </w:r>
    </w:p>
    <w:p w14:paraId="2FA3568E" w14:textId="1E0F2BB1" w:rsidR="00DA360B" w:rsidRPr="00FF3748" w:rsidRDefault="005D2D27" w:rsidP="00B70683">
      <w:pPr>
        <w:pStyle w:val="ListParagraph"/>
        <w:numPr>
          <w:ilvl w:val="0"/>
          <w:numId w:val="14"/>
        </w:numPr>
        <w:spacing w:before="120" w:after="120" w:line="240" w:lineRule="auto"/>
        <w:jc w:val="both"/>
        <w:rPr>
          <w:rFonts w:cs="Arial"/>
          <w:sz w:val="20"/>
          <w:szCs w:val="20"/>
          <w:lang w:eastAsia="nl-NL"/>
        </w:rPr>
      </w:pPr>
      <w:r w:rsidRPr="00FF3748">
        <w:rPr>
          <w:rFonts w:cs="Arial"/>
          <w:sz w:val="20"/>
          <w:szCs w:val="20"/>
          <w:lang w:eastAsia="nl-NL"/>
        </w:rPr>
        <w:t>constructed</w:t>
      </w:r>
      <w:r w:rsidR="00DA360B" w:rsidRPr="00FF3748">
        <w:rPr>
          <w:rFonts w:cs="Arial"/>
          <w:sz w:val="20"/>
          <w:szCs w:val="20"/>
          <w:lang w:eastAsia="nl-NL"/>
        </w:rPr>
        <w:t xml:space="preserve"> 122,118 </w:t>
      </w:r>
      <w:r w:rsidRPr="00FF3748">
        <w:rPr>
          <w:rFonts w:cs="Arial"/>
          <w:sz w:val="20"/>
          <w:szCs w:val="20"/>
          <w:lang w:eastAsia="nl-NL"/>
        </w:rPr>
        <w:t>km</w:t>
      </w:r>
      <w:r w:rsidR="00DA360B" w:rsidRPr="00FF3748">
        <w:rPr>
          <w:rFonts w:cs="Arial"/>
          <w:sz w:val="20"/>
          <w:szCs w:val="20"/>
          <w:lang w:eastAsia="nl-NL"/>
        </w:rPr>
        <w:t xml:space="preserve">. </w:t>
      </w:r>
      <w:r w:rsidRPr="00FF3748">
        <w:rPr>
          <w:rFonts w:cs="Arial"/>
          <w:sz w:val="20"/>
          <w:szCs w:val="20"/>
          <w:lang w:eastAsia="nl-NL"/>
        </w:rPr>
        <w:t>Railway lines</w:t>
      </w:r>
      <w:r w:rsidR="00DA360B" w:rsidRPr="00FF3748">
        <w:rPr>
          <w:rFonts w:cs="Arial"/>
          <w:sz w:val="20"/>
          <w:szCs w:val="20"/>
          <w:lang w:eastAsia="nl-NL"/>
        </w:rPr>
        <w:t>;</w:t>
      </w:r>
    </w:p>
    <w:p w14:paraId="283C45F3" w14:textId="26275BFB" w:rsidR="00DA360B" w:rsidRPr="00FF3748" w:rsidRDefault="00905853" w:rsidP="00B70683">
      <w:pPr>
        <w:pStyle w:val="ListParagraph"/>
        <w:numPr>
          <w:ilvl w:val="0"/>
          <w:numId w:val="14"/>
        </w:numPr>
        <w:spacing w:before="120" w:after="120" w:line="240" w:lineRule="auto"/>
        <w:jc w:val="both"/>
        <w:rPr>
          <w:rFonts w:cs="Arial"/>
          <w:sz w:val="20"/>
          <w:szCs w:val="20"/>
          <w:lang w:eastAsia="nl-NL"/>
        </w:rPr>
      </w:pPr>
      <w:r w:rsidRPr="00FF3748">
        <w:rPr>
          <w:rFonts w:cs="Arial"/>
          <w:sz w:val="20"/>
          <w:szCs w:val="20"/>
          <w:lang w:eastAsia="nl-NL"/>
        </w:rPr>
        <w:lastRenderedPageBreak/>
        <w:t>reconstructed and modernized bridges</w:t>
      </w:r>
      <w:r w:rsidR="00BD75D9" w:rsidRPr="00FF3748">
        <w:rPr>
          <w:rFonts w:cs="Arial"/>
          <w:sz w:val="20"/>
          <w:szCs w:val="20"/>
          <w:lang w:eastAsia="nl-NL"/>
        </w:rPr>
        <w:t xml:space="preserve"> - </w:t>
      </w:r>
      <w:r w:rsidR="00DA360B" w:rsidRPr="00FF3748">
        <w:rPr>
          <w:rFonts w:cs="Arial"/>
          <w:sz w:val="20"/>
          <w:szCs w:val="20"/>
          <w:lang w:eastAsia="nl-NL"/>
        </w:rPr>
        <w:t>23;</w:t>
      </w:r>
    </w:p>
    <w:p w14:paraId="2B54563E" w14:textId="065112A1" w:rsidR="00DA360B" w:rsidRPr="00FF3748" w:rsidRDefault="00905853" w:rsidP="00B70683">
      <w:pPr>
        <w:pStyle w:val="ListParagraph"/>
        <w:numPr>
          <w:ilvl w:val="0"/>
          <w:numId w:val="14"/>
        </w:numPr>
        <w:spacing w:before="120" w:after="120" w:line="240" w:lineRule="auto"/>
        <w:jc w:val="both"/>
        <w:rPr>
          <w:rStyle w:val="markedcontent"/>
          <w:rFonts w:cs="Arial"/>
          <w:sz w:val="20"/>
          <w:szCs w:val="20"/>
        </w:rPr>
      </w:pPr>
      <w:r w:rsidRPr="00FF3748">
        <w:rPr>
          <w:rStyle w:val="markedcontent"/>
          <w:rFonts w:cs="Arial"/>
          <w:sz w:val="20"/>
          <w:szCs w:val="20"/>
        </w:rPr>
        <w:t>established contact network</w:t>
      </w:r>
      <w:r w:rsidR="00BD75D9" w:rsidRPr="00FF3748">
        <w:rPr>
          <w:rStyle w:val="markedcontent"/>
          <w:rFonts w:cs="Arial"/>
          <w:sz w:val="20"/>
          <w:szCs w:val="20"/>
        </w:rPr>
        <w:t xml:space="preserve"> - </w:t>
      </w:r>
      <w:r w:rsidR="00DA360B" w:rsidRPr="00FF3748">
        <w:rPr>
          <w:rStyle w:val="markedcontent"/>
          <w:rFonts w:cs="Arial"/>
          <w:sz w:val="20"/>
          <w:szCs w:val="20"/>
        </w:rPr>
        <w:t xml:space="preserve">146,376 </w:t>
      </w:r>
      <w:r w:rsidRPr="00FF3748">
        <w:rPr>
          <w:rStyle w:val="markedcontent"/>
          <w:rFonts w:cs="Arial"/>
          <w:sz w:val="20"/>
          <w:szCs w:val="20"/>
        </w:rPr>
        <w:t>km</w:t>
      </w:r>
      <w:r w:rsidR="00C25A1C" w:rsidRPr="00FF3748">
        <w:rPr>
          <w:rStyle w:val="markedcontent"/>
          <w:rFonts w:cs="Arial"/>
          <w:sz w:val="20"/>
          <w:szCs w:val="20"/>
        </w:rPr>
        <w:t>.</w:t>
      </w:r>
      <w:r w:rsidR="00DA360B" w:rsidRPr="00FF3748">
        <w:rPr>
          <w:rStyle w:val="markedcontent"/>
          <w:rFonts w:cs="Arial"/>
          <w:sz w:val="20"/>
          <w:szCs w:val="20"/>
        </w:rPr>
        <w:t>;</w:t>
      </w:r>
    </w:p>
    <w:p w14:paraId="5D7D4FA1" w14:textId="640B4E1E" w:rsidR="00DA360B" w:rsidRPr="00FF3748" w:rsidRDefault="009C5EE8" w:rsidP="00B70683">
      <w:pPr>
        <w:pStyle w:val="ListParagraph"/>
        <w:numPr>
          <w:ilvl w:val="0"/>
          <w:numId w:val="14"/>
        </w:numPr>
        <w:spacing w:before="120" w:after="120" w:line="240" w:lineRule="auto"/>
        <w:jc w:val="both"/>
        <w:rPr>
          <w:rStyle w:val="markedcontent"/>
          <w:rFonts w:cs="Arial"/>
          <w:sz w:val="20"/>
          <w:szCs w:val="20"/>
        </w:rPr>
      </w:pPr>
      <w:r w:rsidRPr="00FF3748">
        <w:rPr>
          <w:rStyle w:val="markedcontent"/>
          <w:rFonts w:cs="Arial"/>
          <w:sz w:val="20"/>
          <w:szCs w:val="20"/>
        </w:rPr>
        <w:t>replaced</w:t>
      </w:r>
      <w:r w:rsidR="00DA360B" w:rsidRPr="00FF3748">
        <w:rPr>
          <w:rStyle w:val="markedcontent"/>
          <w:rFonts w:cs="Arial"/>
          <w:sz w:val="20"/>
          <w:szCs w:val="20"/>
        </w:rPr>
        <w:t xml:space="preserve"> </w:t>
      </w:r>
      <w:r w:rsidRPr="00FF3748">
        <w:rPr>
          <w:rStyle w:val="markedcontent"/>
          <w:rFonts w:cs="Arial"/>
          <w:sz w:val="20"/>
          <w:szCs w:val="20"/>
        </w:rPr>
        <w:t>catenary poles</w:t>
      </w:r>
      <w:r w:rsidR="00BD75D9" w:rsidRPr="00FF3748">
        <w:rPr>
          <w:rStyle w:val="markedcontent"/>
          <w:rFonts w:cs="Arial"/>
          <w:sz w:val="20"/>
          <w:szCs w:val="20"/>
        </w:rPr>
        <w:t xml:space="preserve"> </w:t>
      </w:r>
      <w:r w:rsidR="00747E55" w:rsidRPr="00FF3748">
        <w:rPr>
          <w:rStyle w:val="markedcontent"/>
          <w:rFonts w:cs="Arial"/>
          <w:sz w:val="20"/>
          <w:szCs w:val="20"/>
        </w:rPr>
        <w:t>–</w:t>
      </w:r>
      <w:r w:rsidR="00BD75D9" w:rsidRPr="00FF3748">
        <w:rPr>
          <w:rStyle w:val="markedcontent"/>
          <w:rFonts w:cs="Arial"/>
          <w:sz w:val="20"/>
          <w:szCs w:val="20"/>
        </w:rPr>
        <w:t xml:space="preserve"> </w:t>
      </w:r>
      <w:r w:rsidR="00DA360B" w:rsidRPr="00FF3748">
        <w:rPr>
          <w:rStyle w:val="markedcontent"/>
          <w:rFonts w:cs="Arial"/>
          <w:sz w:val="20"/>
          <w:szCs w:val="20"/>
        </w:rPr>
        <w:t>2</w:t>
      </w:r>
      <w:r w:rsidR="00747E55" w:rsidRPr="00FF3748">
        <w:rPr>
          <w:rStyle w:val="markedcontent"/>
          <w:rFonts w:cs="Arial"/>
          <w:sz w:val="20"/>
          <w:szCs w:val="20"/>
        </w:rPr>
        <w:t xml:space="preserve"> </w:t>
      </w:r>
      <w:r w:rsidR="00DA360B" w:rsidRPr="00FF3748">
        <w:rPr>
          <w:rStyle w:val="markedcontent"/>
          <w:rFonts w:cs="Arial"/>
          <w:sz w:val="20"/>
          <w:szCs w:val="20"/>
        </w:rPr>
        <w:t>116;</w:t>
      </w:r>
    </w:p>
    <w:p w14:paraId="2B64BBCA" w14:textId="20D34503" w:rsidR="00DA360B" w:rsidRPr="00FF3748" w:rsidRDefault="003F52E0" w:rsidP="00B70683">
      <w:pPr>
        <w:pStyle w:val="ListParagraph"/>
        <w:numPr>
          <w:ilvl w:val="0"/>
          <w:numId w:val="14"/>
        </w:numPr>
        <w:spacing w:before="120" w:after="120" w:line="240" w:lineRule="auto"/>
        <w:jc w:val="both"/>
        <w:rPr>
          <w:rStyle w:val="markedcontent"/>
          <w:rFonts w:cs="Arial"/>
          <w:sz w:val="20"/>
          <w:szCs w:val="20"/>
        </w:rPr>
      </w:pPr>
      <w:r w:rsidRPr="00FF3748">
        <w:rPr>
          <w:rStyle w:val="markedcontent"/>
          <w:rFonts w:cs="Arial"/>
          <w:sz w:val="20"/>
          <w:szCs w:val="20"/>
        </w:rPr>
        <w:t xml:space="preserve">renewed signalization at </w:t>
      </w:r>
      <w:r w:rsidR="00102FAC" w:rsidRPr="00FF3748">
        <w:rPr>
          <w:rStyle w:val="markedcontent"/>
          <w:rFonts w:cs="Arial"/>
          <w:sz w:val="20"/>
          <w:szCs w:val="20"/>
        </w:rPr>
        <w:t>stations</w:t>
      </w:r>
      <w:r w:rsidR="00BD75D9" w:rsidRPr="00FF3748">
        <w:rPr>
          <w:rStyle w:val="markedcontent"/>
          <w:rFonts w:cs="Arial"/>
          <w:sz w:val="20"/>
          <w:szCs w:val="20"/>
        </w:rPr>
        <w:t xml:space="preserve"> - </w:t>
      </w:r>
      <w:r w:rsidR="00DA360B" w:rsidRPr="00FF3748">
        <w:rPr>
          <w:rStyle w:val="markedcontent"/>
          <w:rFonts w:cs="Arial"/>
          <w:sz w:val="20"/>
          <w:szCs w:val="20"/>
        </w:rPr>
        <w:t>5;</w:t>
      </w:r>
    </w:p>
    <w:p w14:paraId="5285083A" w14:textId="0FBFC5F5" w:rsidR="00DA360B" w:rsidRPr="00FF3748" w:rsidRDefault="00E746C4" w:rsidP="00B70683">
      <w:pPr>
        <w:pStyle w:val="ListParagraph"/>
        <w:numPr>
          <w:ilvl w:val="0"/>
          <w:numId w:val="14"/>
        </w:numPr>
        <w:spacing w:before="120" w:after="120" w:line="240" w:lineRule="auto"/>
        <w:jc w:val="both"/>
        <w:rPr>
          <w:rStyle w:val="markedcontent"/>
          <w:rFonts w:cs="Arial"/>
          <w:sz w:val="20"/>
          <w:szCs w:val="20"/>
        </w:rPr>
      </w:pPr>
      <w:r w:rsidRPr="00FF3748">
        <w:rPr>
          <w:rStyle w:val="markedcontent"/>
          <w:rFonts w:cs="Arial"/>
          <w:sz w:val="20"/>
          <w:szCs w:val="20"/>
        </w:rPr>
        <w:t xml:space="preserve">installed GSM-R stations and antennas </w:t>
      </w:r>
      <w:r w:rsidR="00BD75D9" w:rsidRPr="00FF3748">
        <w:rPr>
          <w:rStyle w:val="markedcontent"/>
          <w:rFonts w:cs="Arial"/>
          <w:sz w:val="20"/>
          <w:szCs w:val="20"/>
        </w:rPr>
        <w:t>-</w:t>
      </w:r>
      <w:r w:rsidR="00DA360B" w:rsidRPr="00FF3748">
        <w:rPr>
          <w:rStyle w:val="markedcontent"/>
          <w:rFonts w:cs="Arial"/>
          <w:sz w:val="20"/>
          <w:szCs w:val="20"/>
        </w:rPr>
        <w:t xml:space="preserve"> </w:t>
      </w:r>
      <w:r w:rsidR="00C26A9A" w:rsidRPr="00FF3748">
        <w:rPr>
          <w:rStyle w:val="markedcontent"/>
          <w:rFonts w:cs="Arial"/>
          <w:sz w:val="20"/>
          <w:szCs w:val="20"/>
        </w:rPr>
        <w:t>20;</w:t>
      </w:r>
    </w:p>
    <w:p w14:paraId="54997CB9" w14:textId="025AECF1" w:rsidR="00DA360B" w:rsidRPr="00FF3748" w:rsidRDefault="00E746C4" w:rsidP="00B70683">
      <w:pPr>
        <w:pStyle w:val="ListParagraph"/>
        <w:numPr>
          <w:ilvl w:val="0"/>
          <w:numId w:val="14"/>
        </w:numPr>
        <w:spacing w:before="120" w:after="120" w:line="240" w:lineRule="auto"/>
        <w:jc w:val="both"/>
        <w:rPr>
          <w:rStyle w:val="markedcontent"/>
          <w:rFonts w:cs="Arial"/>
          <w:sz w:val="20"/>
          <w:szCs w:val="20"/>
        </w:rPr>
      </w:pPr>
      <w:r w:rsidRPr="00FF3748">
        <w:rPr>
          <w:rStyle w:val="markedcontent"/>
          <w:rFonts w:cs="Arial"/>
          <w:sz w:val="20"/>
          <w:szCs w:val="20"/>
        </w:rPr>
        <w:t xml:space="preserve">laid optical cables </w:t>
      </w:r>
      <w:r w:rsidR="00BD75D9" w:rsidRPr="00FF3748">
        <w:rPr>
          <w:rStyle w:val="markedcontent"/>
          <w:rFonts w:cs="Arial"/>
          <w:sz w:val="20"/>
          <w:szCs w:val="20"/>
        </w:rPr>
        <w:t xml:space="preserve">- </w:t>
      </w:r>
      <w:r w:rsidR="00DA360B" w:rsidRPr="00FF3748">
        <w:rPr>
          <w:rStyle w:val="markedcontent"/>
          <w:rFonts w:cs="Arial"/>
          <w:sz w:val="20"/>
          <w:szCs w:val="20"/>
        </w:rPr>
        <w:t xml:space="preserve">184,00 </w:t>
      </w:r>
      <w:r w:rsidR="00102FAC" w:rsidRPr="00FF3748">
        <w:rPr>
          <w:rStyle w:val="markedcontent"/>
          <w:rFonts w:cs="Arial"/>
          <w:sz w:val="20"/>
          <w:szCs w:val="20"/>
        </w:rPr>
        <w:t>km.;</w:t>
      </w:r>
    </w:p>
    <w:p w14:paraId="1F52B561" w14:textId="534E4916" w:rsidR="00DA360B" w:rsidRPr="00FF3748" w:rsidRDefault="00560F89" w:rsidP="00B70683">
      <w:pPr>
        <w:pStyle w:val="ListParagraph"/>
        <w:numPr>
          <w:ilvl w:val="0"/>
          <w:numId w:val="14"/>
        </w:numPr>
        <w:spacing w:before="120" w:after="120" w:line="240" w:lineRule="auto"/>
        <w:jc w:val="both"/>
        <w:rPr>
          <w:rStyle w:val="markedcontent"/>
          <w:rFonts w:cs="Arial"/>
          <w:sz w:val="20"/>
          <w:szCs w:val="20"/>
        </w:rPr>
      </w:pPr>
      <w:r w:rsidRPr="00FF3748">
        <w:rPr>
          <w:rStyle w:val="markedcontent"/>
          <w:rFonts w:cs="Arial"/>
          <w:sz w:val="20"/>
          <w:szCs w:val="20"/>
        </w:rPr>
        <w:t>established ECTS system for the Septemvri - Plovdiv section</w:t>
      </w:r>
      <w:r w:rsidR="00DA360B" w:rsidRPr="00FF3748">
        <w:rPr>
          <w:rStyle w:val="markedcontent"/>
          <w:rFonts w:cs="Arial"/>
          <w:sz w:val="20"/>
          <w:szCs w:val="20"/>
        </w:rPr>
        <w:t>;</w:t>
      </w:r>
    </w:p>
    <w:p w14:paraId="4304FA7E" w14:textId="6789A33A" w:rsidR="00DA360B" w:rsidRPr="00FF3748" w:rsidRDefault="00560F89" w:rsidP="00B70683">
      <w:pPr>
        <w:pStyle w:val="ListParagraph"/>
        <w:numPr>
          <w:ilvl w:val="0"/>
          <w:numId w:val="14"/>
        </w:numPr>
        <w:spacing w:before="120" w:after="120" w:line="240" w:lineRule="auto"/>
        <w:jc w:val="both"/>
        <w:rPr>
          <w:rStyle w:val="markedcontent"/>
          <w:rFonts w:cs="Arial"/>
          <w:sz w:val="20"/>
          <w:szCs w:val="20"/>
        </w:rPr>
      </w:pPr>
      <w:r w:rsidRPr="00FF3748">
        <w:rPr>
          <w:rStyle w:val="markedcontent"/>
          <w:rFonts w:cs="Arial"/>
          <w:sz w:val="20"/>
          <w:szCs w:val="20"/>
        </w:rPr>
        <w:t xml:space="preserve">installed telecommunication equipment at stations </w:t>
      </w:r>
      <w:r w:rsidR="00BD75D9" w:rsidRPr="00FF3748">
        <w:rPr>
          <w:rStyle w:val="markedcontent"/>
          <w:rFonts w:cs="Arial"/>
          <w:sz w:val="20"/>
          <w:szCs w:val="20"/>
        </w:rPr>
        <w:t xml:space="preserve">- </w:t>
      </w:r>
      <w:r w:rsidR="00DA360B" w:rsidRPr="00FF3748">
        <w:rPr>
          <w:rStyle w:val="markedcontent"/>
          <w:rFonts w:cs="Arial"/>
          <w:sz w:val="20"/>
          <w:szCs w:val="20"/>
        </w:rPr>
        <w:t>16.</w:t>
      </w:r>
    </w:p>
    <w:p w14:paraId="37F81A2C" w14:textId="1AFDB14D" w:rsidR="4E9965FC" w:rsidRPr="00FF3748" w:rsidRDefault="2D0ABBB0" w:rsidP="2D0ABBB0">
      <w:pPr>
        <w:spacing w:before="120" w:after="120" w:line="240" w:lineRule="auto"/>
        <w:jc w:val="both"/>
        <w:rPr>
          <w:rStyle w:val="markedcontent"/>
          <w:rFonts w:ascii="Arial" w:hAnsi="Arial" w:cs="Arial"/>
          <w:sz w:val="20"/>
          <w:szCs w:val="20"/>
          <w:lang w:val="en-GB"/>
        </w:rPr>
      </w:pPr>
      <w:r w:rsidRPr="00FF3748">
        <w:rPr>
          <w:rStyle w:val="markedcontent"/>
          <w:rFonts w:ascii="Arial" w:hAnsi="Arial" w:cs="Arial"/>
          <w:sz w:val="20"/>
          <w:szCs w:val="20"/>
          <w:lang w:val="en-GB"/>
        </w:rPr>
        <w:t>The project is considered to have met the performance indicators set, in line with the approved project proposal.</w:t>
      </w:r>
    </w:p>
    <w:p w14:paraId="10C4D8B5" w14:textId="581EC1EF" w:rsidR="4E9965FC" w:rsidRPr="00FF3748" w:rsidRDefault="4E9965FC" w:rsidP="2D0ABBB0">
      <w:pPr>
        <w:spacing w:before="120" w:after="120" w:line="240" w:lineRule="auto"/>
        <w:jc w:val="both"/>
        <w:rPr>
          <w:rStyle w:val="markedcontent"/>
          <w:rFonts w:ascii="Arial" w:hAnsi="Arial" w:cs="Arial"/>
          <w:sz w:val="20"/>
          <w:szCs w:val="20"/>
          <w:lang w:val="en-GB"/>
        </w:rPr>
      </w:pPr>
      <w:r w:rsidRPr="00FF3748">
        <w:rPr>
          <w:rStyle w:val="markedcontent"/>
          <w:rFonts w:ascii="Arial" w:hAnsi="Arial" w:cs="Arial"/>
          <w:sz w:val="20"/>
          <w:szCs w:val="20"/>
          <w:lang w:val="en-GB"/>
        </w:rPr>
        <w:t>Project BG16M1ОР001-1.001-0003 - Rehabilitation of the railway line Plovdiv - Burgas, Phase 2 was scheduled to be completed by the end of 2022, but was extended to 2024. According to the technical annual report for 2021,</w:t>
      </w:r>
      <w:r w:rsidR="58604005" w:rsidRPr="00FF3748">
        <w:rPr>
          <w:rStyle w:val="markedcontent"/>
          <w:rFonts w:ascii="Arial" w:hAnsi="Arial" w:cs="Arial"/>
          <w:sz w:val="20"/>
          <w:szCs w:val="20"/>
          <w:lang w:val="en-GB"/>
        </w:rPr>
        <w:t xml:space="preserve"> there has been very little progress so far.</w:t>
      </w:r>
      <w:r w:rsidRPr="00FF3748">
        <w:rPr>
          <w:rStyle w:val="markedcontent"/>
          <w:rFonts w:ascii="Arial" w:hAnsi="Arial" w:cs="Arial"/>
          <w:sz w:val="20"/>
          <w:szCs w:val="20"/>
          <w:lang w:val="en-GB"/>
        </w:rPr>
        <w:t xml:space="preserve"> According to the performance indicator, </w:t>
      </w:r>
      <w:r w:rsidR="0A4D61E7" w:rsidRPr="00FF3748">
        <w:rPr>
          <w:rStyle w:val="markedcontent"/>
          <w:rFonts w:ascii="Arial" w:hAnsi="Arial" w:cs="Arial"/>
          <w:sz w:val="20"/>
          <w:szCs w:val="20"/>
          <w:lang w:val="en-GB"/>
        </w:rPr>
        <w:t>only 28 km or 25.2% of the 111 km of railway planned for construction and renewal have been achieved. In view of the fact that the project is still under implementation, the outcome and impact indicators should be interpreted conditionally.</w:t>
      </w:r>
    </w:p>
    <w:p w14:paraId="0BCB3372" w14:textId="6A4DDE93" w:rsidR="00FA4B1E" w:rsidRPr="00FF3748" w:rsidRDefault="006E3DA6" w:rsidP="00B70683">
      <w:pPr>
        <w:pStyle w:val="Heading2"/>
        <w:numPr>
          <w:ilvl w:val="0"/>
          <w:numId w:val="9"/>
        </w:numPr>
        <w:spacing w:before="240" w:after="120" w:line="240" w:lineRule="auto"/>
        <w:ind w:left="567" w:hanging="567"/>
        <w:rPr>
          <w:rStyle w:val="BodytextItalic"/>
          <w:rFonts w:ascii="Arial" w:hAnsi="Arial" w:cs="Arial"/>
          <w:i w:val="0"/>
          <w:iCs/>
          <w:color w:val="006DB6"/>
          <w:sz w:val="20"/>
          <w:szCs w:val="20"/>
          <w:shd w:val="clear" w:color="auto" w:fill="auto"/>
          <w:lang w:val="en-GB" w:eastAsia="bg-BG"/>
        </w:rPr>
      </w:pPr>
      <w:bookmarkStart w:id="23" w:name="_Toc120891098"/>
      <w:r w:rsidRPr="00FF3748">
        <w:rPr>
          <w:rStyle w:val="BodytextItalic"/>
          <w:rFonts w:ascii="Arial" w:hAnsi="Arial" w:cs="Arial"/>
          <w:i w:val="0"/>
          <w:iCs/>
          <w:color w:val="006DB6"/>
          <w:sz w:val="20"/>
          <w:szCs w:val="20"/>
          <w:shd w:val="clear" w:color="auto" w:fill="auto"/>
          <w:lang w:val="en-GB"/>
        </w:rPr>
        <w:t>Effects of the implementation</w:t>
      </w:r>
      <w:bookmarkEnd w:id="23"/>
    </w:p>
    <w:p w14:paraId="629B5F26" w14:textId="3FA905A8" w:rsidR="00034D32" w:rsidRPr="00FF3748" w:rsidRDefault="003D77EA" w:rsidP="41CB068A">
      <w:pPr>
        <w:spacing w:before="120" w:after="120" w:line="240" w:lineRule="auto"/>
        <w:jc w:val="both"/>
        <w:rPr>
          <w:rFonts w:ascii="Arial" w:eastAsia="Times New Roman" w:hAnsi="Arial" w:cs="Arial"/>
          <w:sz w:val="20"/>
          <w:szCs w:val="20"/>
          <w:lang w:val="en-GB" w:eastAsia="en-US"/>
        </w:rPr>
      </w:pPr>
      <w:r w:rsidRPr="00FF3748">
        <w:rPr>
          <w:rFonts w:ascii="Arial" w:hAnsi="Arial" w:cs="Arial"/>
          <w:sz w:val="20"/>
          <w:szCs w:val="20"/>
          <w:lang w:val="en-GB" w:eastAsia="nl-NL"/>
        </w:rPr>
        <w:t>As evident</w:t>
      </w:r>
      <w:r w:rsidR="00D50F55" w:rsidRPr="00FF3748">
        <w:rPr>
          <w:rFonts w:ascii="Arial" w:hAnsi="Arial" w:cs="Arial"/>
          <w:sz w:val="20"/>
          <w:szCs w:val="20"/>
          <w:lang w:val="en-GB" w:eastAsia="nl-NL"/>
        </w:rPr>
        <w:t xml:space="preserve"> from the context</w:t>
      </w:r>
      <w:r w:rsidR="00034D32" w:rsidRPr="00FF3748">
        <w:rPr>
          <w:rFonts w:ascii="Arial" w:hAnsi="Arial" w:cs="Arial"/>
          <w:sz w:val="20"/>
          <w:szCs w:val="20"/>
          <w:lang w:val="en-GB" w:eastAsia="nl-NL"/>
        </w:rPr>
        <w:t>,</w:t>
      </w:r>
      <w:r w:rsidR="00D50F55" w:rsidRPr="00FF3748">
        <w:rPr>
          <w:rFonts w:ascii="Arial" w:hAnsi="Arial" w:cs="Arial"/>
          <w:sz w:val="20"/>
          <w:szCs w:val="20"/>
          <w:lang w:val="en-GB" w:eastAsia="nl-NL"/>
        </w:rPr>
        <w:t xml:space="preserve"> the projects</w:t>
      </w:r>
      <w:r w:rsidR="451B72C7" w:rsidRPr="00FF3748">
        <w:rPr>
          <w:rFonts w:ascii="Arial" w:hAnsi="Arial" w:cs="Arial"/>
          <w:sz w:val="20"/>
          <w:szCs w:val="20"/>
          <w:lang w:val="en-GB" w:eastAsia="nl-NL"/>
        </w:rPr>
        <w:t xml:space="preserve"> considered</w:t>
      </w:r>
      <w:r w:rsidR="00D50F55" w:rsidRPr="00FF3748">
        <w:rPr>
          <w:rFonts w:ascii="Arial" w:hAnsi="Arial" w:cs="Arial"/>
          <w:sz w:val="20"/>
          <w:szCs w:val="20"/>
          <w:lang w:val="en-GB" w:eastAsia="nl-NL"/>
        </w:rPr>
        <w:t xml:space="preserve">, they form a common route </w:t>
      </w:r>
      <w:r w:rsidR="42E736B2" w:rsidRPr="00FF3748">
        <w:rPr>
          <w:rFonts w:ascii="Arial" w:hAnsi="Arial" w:cs="Arial"/>
          <w:sz w:val="20"/>
          <w:szCs w:val="20"/>
          <w:lang w:val="en-GB" w:eastAsia="nl-NL"/>
        </w:rPr>
        <w:t>along</w:t>
      </w:r>
      <w:r w:rsidR="00D50F55" w:rsidRPr="00FF3748">
        <w:rPr>
          <w:rFonts w:ascii="Arial" w:hAnsi="Arial" w:cs="Arial"/>
          <w:sz w:val="20"/>
          <w:szCs w:val="20"/>
          <w:lang w:val="en-GB" w:eastAsia="nl-NL"/>
        </w:rPr>
        <w:t xml:space="preserve"> Sofia - Burgas, which is part of the European transport corridor "Orient/Eastern Mediterranean". </w:t>
      </w:r>
      <w:r w:rsidR="5241FEC1" w:rsidRPr="00FF3748">
        <w:rPr>
          <w:rFonts w:ascii="Arial" w:hAnsi="Arial" w:cs="Arial"/>
          <w:sz w:val="20"/>
          <w:szCs w:val="20"/>
          <w:lang w:val="en-GB" w:eastAsia="nl-NL"/>
        </w:rPr>
        <w:t>Inso</w:t>
      </w:r>
      <w:r w:rsidR="00D50F55" w:rsidRPr="00FF3748">
        <w:rPr>
          <w:rFonts w:ascii="Arial" w:hAnsi="Arial" w:cs="Arial"/>
          <w:sz w:val="20"/>
          <w:szCs w:val="20"/>
          <w:lang w:val="en-GB" w:eastAsia="nl-NL"/>
        </w:rPr>
        <w:t xml:space="preserve">far as the project BG16М1ОР001-1.001-0003 - Rehabilitation of the railway line Plovdiv - Burgas, Phase 2 </w:t>
      </w:r>
      <w:r w:rsidR="31929D54" w:rsidRPr="00FF3748">
        <w:rPr>
          <w:rFonts w:ascii="Arial" w:eastAsia="Times New Roman" w:hAnsi="Arial" w:cs="Arial"/>
          <w:sz w:val="20"/>
          <w:szCs w:val="20"/>
          <w:lang w:val="en-GB" w:eastAsia="en-US"/>
        </w:rPr>
        <w:t>is under implementation, the results and benefits achieved from the project should be considered conditionally and only within the framework of this analysis.</w:t>
      </w:r>
      <w:r w:rsidR="31929D54" w:rsidRPr="00FF3748">
        <w:rPr>
          <w:rFonts w:ascii="Arial" w:hAnsi="Arial" w:cs="Arial"/>
          <w:sz w:val="20"/>
          <w:szCs w:val="20"/>
          <w:lang w:val="en-GB" w:eastAsia="nl-NL"/>
        </w:rPr>
        <w:t xml:space="preserve"> </w:t>
      </w:r>
      <w:r w:rsidR="006318B7" w:rsidRPr="00FF3748">
        <w:rPr>
          <w:rFonts w:ascii="Arial" w:eastAsia="Times New Roman" w:hAnsi="Arial" w:cs="Arial"/>
          <w:sz w:val="20"/>
          <w:szCs w:val="20"/>
          <w:lang w:val="en-GB" w:eastAsia="en-US"/>
        </w:rPr>
        <w:t xml:space="preserve">The data show that in the Septemvri - Plovdiv section, the result achieved by the end of 2021 in terms of </w:t>
      </w:r>
      <w:r w:rsidR="006318B7" w:rsidRPr="00FF3748">
        <w:rPr>
          <w:rFonts w:ascii="Arial" w:eastAsia="Times New Roman" w:hAnsi="Arial" w:cs="Arial"/>
          <w:b/>
          <w:bCs/>
          <w:sz w:val="20"/>
          <w:szCs w:val="20"/>
          <w:lang w:val="en-GB" w:eastAsia="en-US"/>
        </w:rPr>
        <w:t xml:space="preserve">passenger </w:t>
      </w:r>
      <w:r w:rsidR="00C26A9A" w:rsidRPr="00FF3748">
        <w:rPr>
          <w:rFonts w:ascii="Arial" w:eastAsia="Times New Roman" w:hAnsi="Arial" w:cs="Arial"/>
          <w:b/>
          <w:bCs/>
          <w:sz w:val="20"/>
          <w:szCs w:val="20"/>
          <w:lang w:val="en-GB" w:eastAsia="en-US"/>
        </w:rPr>
        <w:t>kilometres</w:t>
      </w:r>
      <w:r w:rsidR="006318B7" w:rsidRPr="00FF3748">
        <w:rPr>
          <w:rFonts w:ascii="Arial" w:eastAsia="Times New Roman" w:hAnsi="Arial" w:cs="Arial"/>
          <w:sz w:val="20"/>
          <w:szCs w:val="20"/>
          <w:lang w:val="en-GB" w:eastAsia="en-US"/>
        </w:rPr>
        <w:t xml:space="preserve"> </w:t>
      </w:r>
      <w:r w:rsidR="006318B7" w:rsidRPr="00FF3748">
        <w:rPr>
          <w:rFonts w:ascii="Arial" w:eastAsia="Times New Roman" w:hAnsi="Arial" w:cs="Arial"/>
          <w:b/>
          <w:bCs/>
          <w:sz w:val="20"/>
          <w:szCs w:val="20"/>
          <w:lang w:val="en-GB" w:eastAsia="en-US"/>
        </w:rPr>
        <w:t>travel</w:t>
      </w:r>
      <w:r w:rsidR="1F691272" w:rsidRPr="00FF3748">
        <w:rPr>
          <w:rFonts w:ascii="Arial" w:eastAsia="Times New Roman" w:hAnsi="Arial" w:cs="Arial"/>
          <w:b/>
          <w:bCs/>
          <w:sz w:val="20"/>
          <w:szCs w:val="20"/>
          <w:lang w:val="en-GB" w:eastAsia="en-US"/>
        </w:rPr>
        <w:t>l</w:t>
      </w:r>
      <w:r w:rsidR="006318B7" w:rsidRPr="00FF3748">
        <w:rPr>
          <w:rFonts w:ascii="Arial" w:eastAsia="Times New Roman" w:hAnsi="Arial" w:cs="Arial"/>
          <w:b/>
          <w:bCs/>
          <w:sz w:val="20"/>
          <w:szCs w:val="20"/>
          <w:lang w:val="en-GB" w:eastAsia="en-US"/>
        </w:rPr>
        <w:t>ed</w:t>
      </w:r>
      <w:r w:rsidR="006318B7" w:rsidRPr="00FF3748">
        <w:rPr>
          <w:rFonts w:ascii="Arial" w:eastAsia="Times New Roman" w:hAnsi="Arial" w:cs="Arial"/>
          <w:sz w:val="20"/>
          <w:szCs w:val="20"/>
          <w:lang w:val="en-GB" w:eastAsia="en-US"/>
        </w:rPr>
        <w:t xml:space="preserve"> is 10.9% above </w:t>
      </w:r>
      <w:r w:rsidR="73E62BDA" w:rsidRPr="00FF3748">
        <w:rPr>
          <w:rFonts w:ascii="Arial" w:eastAsia="Times New Roman" w:hAnsi="Arial" w:cs="Arial"/>
          <w:sz w:val="20"/>
          <w:szCs w:val="20"/>
          <w:lang w:val="en-GB" w:eastAsia="en-US"/>
        </w:rPr>
        <w:t xml:space="preserve">the expected </w:t>
      </w:r>
      <w:r w:rsidR="006318B7" w:rsidRPr="00FF3748">
        <w:rPr>
          <w:rFonts w:ascii="Arial" w:eastAsia="Times New Roman" w:hAnsi="Arial" w:cs="Arial"/>
          <w:sz w:val="20"/>
          <w:szCs w:val="20"/>
          <w:lang w:val="en-GB" w:eastAsia="en-US"/>
        </w:rPr>
        <w:t xml:space="preserve">for the same year. For the same year, in the Plovdiv-Burgas section, the result </w:t>
      </w:r>
      <w:r w:rsidR="643B2B61" w:rsidRPr="00FF3748">
        <w:rPr>
          <w:rFonts w:ascii="Arial" w:eastAsia="Times New Roman" w:hAnsi="Arial" w:cs="Arial"/>
          <w:sz w:val="20"/>
          <w:szCs w:val="20"/>
          <w:lang w:val="en-GB" w:eastAsia="en-US"/>
        </w:rPr>
        <w:t xml:space="preserve">amounts </w:t>
      </w:r>
      <w:r w:rsidR="006318B7" w:rsidRPr="00FF3748">
        <w:rPr>
          <w:rFonts w:ascii="Arial" w:eastAsia="Times New Roman" w:hAnsi="Arial" w:cs="Arial"/>
          <w:sz w:val="20"/>
          <w:szCs w:val="20"/>
          <w:lang w:val="en-GB" w:eastAsia="en-US"/>
        </w:rPr>
        <w:t xml:space="preserve">to only 36.3% </w:t>
      </w:r>
      <w:r w:rsidR="6C215D78" w:rsidRPr="00FF3748">
        <w:rPr>
          <w:rFonts w:ascii="Arial" w:eastAsia="Times New Roman" w:hAnsi="Arial" w:cs="Arial"/>
          <w:sz w:val="20"/>
          <w:szCs w:val="20"/>
          <w:lang w:val="en-GB" w:eastAsia="en-US"/>
        </w:rPr>
        <w:t xml:space="preserve">vis a vis </w:t>
      </w:r>
      <w:r w:rsidR="006318B7" w:rsidRPr="00FF3748">
        <w:rPr>
          <w:rFonts w:ascii="Arial" w:eastAsia="Times New Roman" w:hAnsi="Arial" w:cs="Arial"/>
          <w:sz w:val="20"/>
          <w:szCs w:val="20"/>
          <w:lang w:val="en-GB" w:eastAsia="en-US"/>
        </w:rPr>
        <w:t>to expectations. At the end of 2023, the result in the Septemvri-Plovdiv section is expected to be 35 BC. higher (see the following table) compared to the section Plovdiv - Burgas. This may be due to more and more frequent trips on the Sofia-Plovdiv route, as well as the relative proximity between the regional cities of Plovdiv and Pazardzhik, with a population of 343,037 and 74,818 in 2021, respectively</w:t>
      </w:r>
      <w:r w:rsidR="00391A20" w:rsidRPr="00FF3748">
        <w:rPr>
          <w:rFonts w:ascii="Arial" w:eastAsia="Times New Roman" w:hAnsi="Arial" w:cs="Arial"/>
          <w:sz w:val="20"/>
          <w:szCs w:val="20"/>
          <w:lang w:val="en-GB" w:eastAsia="en-US"/>
        </w:rPr>
        <w:t>.</w:t>
      </w:r>
    </w:p>
    <w:p w14:paraId="092F6717" w14:textId="6673AA0C" w:rsidR="00034D32" w:rsidRPr="00FF3748" w:rsidRDefault="007561EC" w:rsidP="41CB068A">
      <w:pPr>
        <w:spacing w:before="120" w:after="12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Positive changes are reported in relation to the freight transport</w:t>
      </w:r>
      <w:r w:rsidR="00034D32" w:rsidRPr="00FF3748">
        <w:rPr>
          <w:rFonts w:ascii="Arial" w:eastAsia="Times New Roman" w:hAnsi="Arial" w:cs="Arial"/>
          <w:sz w:val="20"/>
          <w:szCs w:val="20"/>
          <w:lang w:val="en-GB" w:eastAsia="en-US"/>
        </w:rPr>
        <w:t xml:space="preserve"> performance</w:t>
      </w:r>
      <w:r w:rsidRPr="00FF3748">
        <w:rPr>
          <w:rFonts w:ascii="Arial" w:eastAsia="Times New Roman" w:hAnsi="Arial" w:cs="Arial"/>
          <w:sz w:val="20"/>
          <w:szCs w:val="20"/>
          <w:lang w:val="en-GB" w:eastAsia="en-US"/>
        </w:rPr>
        <w:t xml:space="preserve">. </w:t>
      </w:r>
      <w:r w:rsidR="678D720E" w:rsidRPr="00FF3748">
        <w:rPr>
          <w:rFonts w:ascii="Arial" w:eastAsia="Times New Roman" w:hAnsi="Arial" w:cs="Arial"/>
          <w:sz w:val="20"/>
          <w:szCs w:val="20"/>
          <w:lang w:val="en-GB" w:eastAsia="en-US"/>
        </w:rPr>
        <w:t xml:space="preserve">For the period 2017-2021, under project BG161PO004-1.0.01-0008, the average result is 5.1% higher in train kilometres travelled, despite the fact that at the end of 2021 the result achieved is only 43.4% </w:t>
      </w:r>
      <w:r w:rsidR="00034D32" w:rsidRPr="00FF3748">
        <w:rPr>
          <w:rFonts w:ascii="Arial" w:eastAsia="Times New Roman" w:hAnsi="Arial" w:cs="Arial"/>
          <w:sz w:val="20"/>
          <w:szCs w:val="20"/>
          <w:lang w:val="en-GB" w:eastAsia="en-US"/>
        </w:rPr>
        <w:t xml:space="preserve">compared to </w:t>
      </w:r>
      <w:r w:rsidR="678D720E" w:rsidRPr="00FF3748">
        <w:rPr>
          <w:rFonts w:ascii="Arial" w:eastAsia="Times New Roman" w:hAnsi="Arial" w:cs="Arial"/>
          <w:sz w:val="20"/>
          <w:szCs w:val="20"/>
          <w:lang w:val="en-GB" w:eastAsia="en-US"/>
        </w:rPr>
        <w:t xml:space="preserve">the target for the year. At the same time, there was an increase in freight carried, with the achieved result for the </w:t>
      </w:r>
      <w:r w:rsidR="007872E8" w:rsidRPr="00FF3748">
        <w:rPr>
          <w:rFonts w:ascii="Arial" w:eastAsia="Times New Roman" w:hAnsi="Arial" w:cs="Arial"/>
          <w:sz w:val="20"/>
          <w:szCs w:val="20"/>
          <w:lang w:val="en-GB" w:eastAsia="en-US"/>
        </w:rPr>
        <w:t xml:space="preserve">Freight railway transport performance </w:t>
      </w:r>
      <w:r w:rsidR="678D720E" w:rsidRPr="00FF3748">
        <w:rPr>
          <w:rFonts w:ascii="Arial" w:eastAsia="Times New Roman" w:hAnsi="Arial" w:cs="Arial"/>
          <w:sz w:val="20"/>
          <w:szCs w:val="20"/>
          <w:lang w:val="en-GB" w:eastAsia="en-US"/>
        </w:rPr>
        <w:t xml:space="preserve">(tkm) indicator amounting to 94.4% of the year's target. Forecasts to 2023 show a more significant increase in train-km travelled, which will reach 94.0% of the target, while freight transported is expected to be 2.8% above the forecast in the project's </w:t>
      </w:r>
      <w:r w:rsidR="00304972" w:rsidRPr="00FF3748">
        <w:rPr>
          <w:rFonts w:ascii="Arial" w:eastAsia="Times New Roman" w:hAnsi="Arial" w:cs="Arial"/>
          <w:sz w:val="20"/>
          <w:szCs w:val="20"/>
          <w:lang w:val="en-GB" w:eastAsia="en-US"/>
        </w:rPr>
        <w:t>CBA</w:t>
      </w:r>
      <w:r w:rsidR="678D720E" w:rsidRPr="00FF3748">
        <w:rPr>
          <w:rFonts w:ascii="Arial" w:eastAsia="Times New Roman" w:hAnsi="Arial" w:cs="Arial"/>
          <w:sz w:val="20"/>
          <w:szCs w:val="20"/>
          <w:lang w:val="en-GB" w:eastAsia="en-US"/>
        </w:rPr>
        <w:t>.</w:t>
      </w:r>
    </w:p>
    <w:p w14:paraId="4DDDA348" w14:textId="172B03B5" w:rsidR="00822F88" w:rsidRPr="00FF3748" w:rsidRDefault="00822F88" w:rsidP="41CB068A">
      <w:pPr>
        <w:spacing w:before="120" w:after="12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 xml:space="preserve">In the Plovdiv-Burgas section, the average value of the indicator of </w:t>
      </w:r>
      <w:r w:rsidR="00C26A9A" w:rsidRPr="00FF3748">
        <w:rPr>
          <w:rFonts w:ascii="Arial" w:eastAsia="Times New Roman" w:hAnsi="Arial" w:cs="Arial"/>
          <w:sz w:val="20"/>
          <w:szCs w:val="20"/>
          <w:lang w:val="en-GB" w:eastAsia="en-US"/>
        </w:rPr>
        <w:t>travelled</w:t>
      </w:r>
      <w:r w:rsidRPr="00FF3748">
        <w:rPr>
          <w:rFonts w:ascii="Arial" w:eastAsia="Times New Roman" w:hAnsi="Arial" w:cs="Arial"/>
          <w:sz w:val="20"/>
          <w:szCs w:val="20"/>
          <w:lang w:val="en-GB" w:eastAsia="en-US"/>
        </w:rPr>
        <w:t xml:space="preserve"> train </w:t>
      </w:r>
      <w:r w:rsidR="00C26A9A" w:rsidRPr="00FF3748">
        <w:rPr>
          <w:rFonts w:ascii="Arial" w:eastAsia="Times New Roman" w:hAnsi="Arial" w:cs="Arial"/>
          <w:sz w:val="20"/>
          <w:szCs w:val="20"/>
          <w:lang w:val="en-GB" w:eastAsia="en-US"/>
        </w:rPr>
        <w:t>kilometres</w:t>
      </w:r>
      <w:r w:rsidRPr="00FF3748">
        <w:rPr>
          <w:rFonts w:ascii="Arial" w:eastAsia="Times New Roman" w:hAnsi="Arial" w:cs="Arial"/>
          <w:sz w:val="20"/>
          <w:szCs w:val="20"/>
          <w:lang w:val="en-GB" w:eastAsia="en-US"/>
        </w:rPr>
        <w:t xml:space="preserve"> for the period 2017-2021 is 77.4% above the expected average result. The outpacing growth is combined with more than 4.5 times the volume of cargo compared to the forecast period 2017-2021. This trend is expected to continue in 2023, with train </w:t>
      </w:r>
      <w:r w:rsidR="00C26A9A" w:rsidRPr="00FF3748">
        <w:rPr>
          <w:rFonts w:ascii="Arial" w:eastAsia="Times New Roman" w:hAnsi="Arial" w:cs="Arial"/>
          <w:sz w:val="20"/>
          <w:szCs w:val="20"/>
          <w:lang w:val="en-GB" w:eastAsia="en-US"/>
        </w:rPr>
        <w:t>kilometres</w:t>
      </w:r>
      <w:r w:rsidRPr="00FF3748">
        <w:rPr>
          <w:rFonts w:ascii="Arial" w:eastAsia="Times New Roman" w:hAnsi="Arial" w:cs="Arial"/>
          <w:sz w:val="20"/>
          <w:szCs w:val="20"/>
          <w:lang w:val="en-GB" w:eastAsia="en-US"/>
        </w:rPr>
        <w:t xml:space="preserve"> </w:t>
      </w:r>
      <w:r w:rsidR="00C26A9A" w:rsidRPr="00FF3748">
        <w:rPr>
          <w:rFonts w:ascii="Arial" w:eastAsia="Times New Roman" w:hAnsi="Arial" w:cs="Arial"/>
          <w:sz w:val="20"/>
          <w:szCs w:val="20"/>
          <w:lang w:val="en-GB" w:eastAsia="en-US"/>
        </w:rPr>
        <w:t>travelled</w:t>
      </w:r>
      <w:r w:rsidRPr="00FF3748">
        <w:rPr>
          <w:rFonts w:ascii="Arial" w:eastAsia="Times New Roman" w:hAnsi="Arial" w:cs="Arial"/>
          <w:sz w:val="20"/>
          <w:szCs w:val="20"/>
          <w:lang w:val="en-GB" w:eastAsia="en-US"/>
        </w:rPr>
        <w:t xml:space="preserve"> forecast to be 104.7% more compared to planned, and transported cargo - by 342.2% more. The main reasons for the higher levels of work carried out in the Plovdiv - Burgas section are due, on the one hand, to the positive socio-economic development in the </w:t>
      </w:r>
      <w:r w:rsidR="00034D32" w:rsidRPr="00FF3748">
        <w:rPr>
          <w:rFonts w:ascii="Arial" w:eastAsia="Times New Roman" w:hAnsi="Arial" w:cs="Arial"/>
          <w:sz w:val="20"/>
          <w:szCs w:val="20"/>
          <w:lang w:val="en-GB" w:eastAsia="en-US"/>
        </w:rPr>
        <w:t>South-Central</w:t>
      </w:r>
      <w:r w:rsidRPr="00FF3748">
        <w:rPr>
          <w:rFonts w:ascii="Arial" w:eastAsia="Times New Roman" w:hAnsi="Arial" w:cs="Arial"/>
          <w:sz w:val="20"/>
          <w:szCs w:val="20"/>
          <w:lang w:val="en-GB" w:eastAsia="en-US"/>
        </w:rPr>
        <w:t xml:space="preserve"> region and the development of the Trakia industrial zone, and on the other hand, the gradual restoration of the chains of supplies following significant restrictions as a result of COVID-19, increased production and exports, and rising fuel prices as a result of the war in Ukraine. In this sense, the effect achieved in freight transport in the Plovdiv-Burgas section is significantly higher compared to the Septemvri - Plovdiv section</w:t>
      </w:r>
      <w:r w:rsidR="00CC5817" w:rsidRPr="00FF3748">
        <w:rPr>
          <w:rFonts w:ascii="Arial" w:eastAsia="Times New Roman" w:hAnsi="Arial" w:cs="Arial"/>
          <w:sz w:val="20"/>
          <w:szCs w:val="20"/>
          <w:lang w:val="en-GB" w:eastAsia="en-US"/>
        </w:rPr>
        <w:t>.</w:t>
      </w:r>
    </w:p>
    <w:p w14:paraId="0F34BFEA" w14:textId="42AF70E1" w:rsidR="00954577" w:rsidRPr="00FF3748" w:rsidRDefault="00822F88" w:rsidP="00391A20">
      <w:pPr>
        <w:pStyle w:val="Caption"/>
        <w:keepNext/>
        <w:spacing w:after="120"/>
        <w:jc w:val="both"/>
        <w:rPr>
          <w:rFonts w:ascii="Arial" w:hAnsi="Arial" w:cs="Arial"/>
          <w:i w:val="0"/>
          <w:sz w:val="20"/>
          <w:szCs w:val="20"/>
          <w:lang w:val="en-GB"/>
        </w:rPr>
      </w:pPr>
      <w:bookmarkStart w:id="24" w:name="_Toc120891039"/>
      <w:r w:rsidRPr="00FF3748">
        <w:rPr>
          <w:rFonts w:ascii="Arial" w:hAnsi="Arial" w:cs="Arial"/>
          <w:i w:val="0"/>
          <w:sz w:val="20"/>
          <w:szCs w:val="20"/>
          <w:lang w:val="en-GB"/>
        </w:rPr>
        <w:lastRenderedPageBreak/>
        <w:t>Table</w:t>
      </w:r>
      <w:r w:rsidR="00954577" w:rsidRPr="00FF3748">
        <w:rPr>
          <w:rFonts w:ascii="Arial" w:hAnsi="Arial" w:cs="Arial"/>
          <w:i w:val="0"/>
          <w:sz w:val="20"/>
          <w:szCs w:val="20"/>
          <w:lang w:val="en-GB"/>
        </w:rPr>
        <w:t xml:space="preserve"> </w:t>
      </w:r>
      <w:r w:rsidR="003424FC" w:rsidRPr="00FF3748">
        <w:rPr>
          <w:rFonts w:ascii="Arial" w:hAnsi="Arial" w:cs="Arial"/>
          <w:i w:val="0"/>
          <w:sz w:val="20"/>
          <w:szCs w:val="20"/>
          <w:lang w:val="en-GB"/>
        </w:rPr>
        <w:fldChar w:fldCharType="begin"/>
      </w:r>
      <w:r w:rsidR="003424FC" w:rsidRPr="00FF3748">
        <w:rPr>
          <w:rFonts w:ascii="Arial" w:hAnsi="Arial" w:cs="Arial"/>
          <w:i w:val="0"/>
          <w:sz w:val="20"/>
          <w:szCs w:val="20"/>
          <w:lang w:val="en-GB"/>
        </w:rPr>
        <w:instrText xml:space="preserve"> SEQ Таблица \* ARABIC </w:instrText>
      </w:r>
      <w:r w:rsidR="003424FC" w:rsidRPr="00FF3748">
        <w:rPr>
          <w:rFonts w:ascii="Arial" w:hAnsi="Arial" w:cs="Arial"/>
          <w:i w:val="0"/>
          <w:sz w:val="20"/>
          <w:szCs w:val="20"/>
          <w:lang w:val="en-GB"/>
        </w:rPr>
        <w:fldChar w:fldCharType="separate"/>
      </w:r>
      <w:r w:rsidR="003424FC" w:rsidRPr="00FF3748">
        <w:rPr>
          <w:rFonts w:ascii="Arial" w:hAnsi="Arial" w:cs="Arial"/>
          <w:i w:val="0"/>
          <w:noProof/>
          <w:sz w:val="20"/>
          <w:szCs w:val="20"/>
          <w:lang w:val="en-GB"/>
        </w:rPr>
        <w:t>3</w:t>
      </w:r>
      <w:r w:rsidR="003424FC" w:rsidRPr="00FF3748">
        <w:rPr>
          <w:rFonts w:ascii="Arial" w:hAnsi="Arial" w:cs="Arial"/>
          <w:i w:val="0"/>
          <w:sz w:val="20"/>
          <w:szCs w:val="20"/>
          <w:lang w:val="en-GB"/>
        </w:rPr>
        <w:fldChar w:fldCharType="end"/>
      </w:r>
      <w:r w:rsidR="00954577" w:rsidRPr="00FF3748">
        <w:rPr>
          <w:rFonts w:ascii="Arial" w:hAnsi="Arial" w:cs="Arial"/>
          <w:i w:val="0"/>
          <w:sz w:val="20"/>
          <w:szCs w:val="20"/>
          <w:lang w:val="en-GB"/>
        </w:rPr>
        <w:t xml:space="preserve">. </w:t>
      </w:r>
      <w:r w:rsidR="00665241" w:rsidRPr="00FF3748">
        <w:rPr>
          <w:rFonts w:ascii="Arial" w:hAnsi="Arial" w:cs="Arial"/>
          <w:i w:val="0"/>
          <w:sz w:val="20"/>
          <w:szCs w:val="20"/>
          <w:lang w:val="en-GB"/>
        </w:rPr>
        <w:t>Comparative data on the results achieved in terms of completed passenger rail</w:t>
      </w:r>
      <w:r w:rsidR="007872E8" w:rsidRPr="00FF3748">
        <w:rPr>
          <w:rFonts w:ascii="Arial" w:hAnsi="Arial" w:cs="Arial"/>
          <w:i w:val="0"/>
          <w:sz w:val="20"/>
          <w:szCs w:val="20"/>
          <w:lang w:val="en-GB"/>
        </w:rPr>
        <w:t>way</w:t>
      </w:r>
      <w:r w:rsidR="00665241" w:rsidRPr="00FF3748">
        <w:rPr>
          <w:rFonts w:ascii="Arial" w:hAnsi="Arial" w:cs="Arial"/>
          <w:i w:val="0"/>
          <w:sz w:val="20"/>
          <w:szCs w:val="20"/>
          <w:lang w:val="en-GB"/>
        </w:rPr>
        <w:t xml:space="preserve"> and </w:t>
      </w:r>
      <w:r w:rsidR="007872E8" w:rsidRPr="00FF3748">
        <w:rPr>
          <w:rFonts w:ascii="Arial" w:hAnsi="Arial" w:cs="Arial"/>
          <w:i w:val="0"/>
          <w:sz w:val="20"/>
          <w:szCs w:val="20"/>
          <w:lang w:val="en-GB"/>
        </w:rPr>
        <w:t xml:space="preserve">Freight railway transport performance </w:t>
      </w:r>
      <w:r w:rsidR="00665241" w:rsidRPr="00FF3748">
        <w:rPr>
          <w:rFonts w:ascii="Arial" w:hAnsi="Arial" w:cs="Arial"/>
          <w:i w:val="0"/>
          <w:sz w:val="20"/>
          <w:szCs w:val="20"/>
          <w:lang w:val="en-GB"/>
        </w:rPr>
        <w:t>at the end of 2021 and the expected degree of implementation by 2023</w:t>
      </w:r>
      <w:r w:rsidR="00DC6671" w:rsidRPr="00FF3748">
        <w:rPr>
          <w:rFonts w:ascii="Arial" w:hAnsi="Arial" w:cs="Arial"/>
          <w:i w:val="0"/>
          <w:sz w:val="20"/>
          <w:szCs w:val="20"/>
          <w:lang w:val="en-GB"/>
        </w:rPr>
        <w:t>.</w:t>
      </w:r>
      <w:bookmarkEnd w:id="24"/>
    </w:p>
    <w:tbl>
      <w:tblPr>
        <w:tblStyle w:val="TableGrid"/>
        <w:tblW w:w="9209" w:type="dxa"/>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none" w:sz="0" w:space="0" w:color="auto"/>
          <w:insideV w:val="none" w:sz="0" w:space="0" w:color="auto"/>
        </w:tblBorders>
        <w:tblLayout w:type="fixed"/>
        <w:tblLook w:val="04A0" w:firstRow="1" w:lastRow="0" w:firstColumn="1" w:lastColumn="0" w:noHBand="0" w:noVBand="1"/>
      </w:tblPr>
      <w:tblGrid>
        <w:gridCol w:w="2689"/>
        <w:gridCol w:w="1417"/>
        <w:gridCol w:w="1985"/>
        <w:gridCol w:w="1559"/>
        <w:gridCol w:w="1559"/>
      </w:tblGrid>
      <w:tr w:rsidR="007B00A4" w:rsidRPr="00FF3748" w14:paraId="4DE6EAFA" w14:textId="77777777" w:rsidTr="41CB068A">
        <w:trPr>
          <w:trHeight w:val="1167"/>
        </w:trPr>
        <w:tc>
          <w:tcPr>
            <w:tcW w:w="2689" w:type="dxa"/>
            <w:vMerge w:val="restart"/>
            <w:tcBorders>
              <w:top w:val="single" w:sz="4" w:space="0" w:color="1F4E79" w:themeColor="accent5" w:themeShade="80"/>
              <w:bottom w:val="single" w:sz="4" w:space="0" w:color="1F4E79" w:themeColor="accent5" w:themeShade="80"/>
              <w:right w:val="single" w:sz="4" w:space="0" w:color="1F4E79" w:themeColor="accent5" w:themeShade="80"/>
            </w:tcBorders>
            <w:shd w:val="clear" w:color="auto" w:fill="0070C0"/>
            <w:vAlign w:val="center"/>
          </w:tcPr>
          <w:p w14:paraId="225882C2" w14:textId="0ED6AD8C" w:rsidR="007B00A4" w:rsidRPr="00FF3748" w:rsidRDefault="00665241" w:rsidP="00747E55">
            <w:pPr>
              <w:rPr>
                <w:rFonts w:ascii="Arial" w:hAnsi="Arial" w:cs="Arial"/>
                <w:color w:val="FFFFFF" w:themeColor="background1"/>
                <w:sz w:val="20"/>
                <w:szCs w:val="20"/>
                <w:lang w:val="en-GB"/>
              </w:rPr>
            </w:pPr>
            <w:r w:rsidRPr="00FF3748">
              <w:rPr>
                <w:rFonts w:ascii="Arial" w:hAnsi="Arial" w:cs="Arial"/>
                <w:color w:val="FFFFFF" w:themeColor="background1"/>
                <w:sz w:val="20"/>
                <w:szCs w:val="20"/>
                <w:lang w:val="en-GB"/>
              </w:rPr>
              <w:t>Indicators</w:t>
            </w:r>
          </w:p>
        </w:tc>
        <w:tc>
          <w:tcPr>
            <w:tcW w:w="3402" w:type="dxa"/>
            <w:gridSpan w:val="2"/>
            <w:tcBorders>
              <w:top w:val="single" w:sz="4" w:space="0" w:color="1F4E79" w:themeColor="accent5" w:themeShade="80"/>
              <w:left w:val="single" w:sz="4" w:space="0" w:color="1F4E79" w:themeColor="accent5" w:themeShade="80"/>
              <w:bottom w:val="single" w:sz="4" w:space="0" w:color="1F4E79" w:themeColor="accent5" w:themeShade="80"/>
            </w:tcBorders>
            <w:shd w:val="clear" w:color="auto" w:fill="0070C0"/>
            <w:vAlign w:val="center"/>
          </w:tcPr>
          <w:p w14:paraId="7EFC2CCB" w14:textId="398B35FE" w:rsidR="007B00A4" w:rsidRPr="00FF3748" w:rsidRDefault="007B00A4" w:rsidP="004B0F92">
            <w:pPr>
              <w:spacing w:before="60" w:after="60" w:line="240" w:lineRule="auto"/>
              <w:jc w:val="center"/>
              <w:rPr>
                <w:rFonts w:ascii="Arial" w:hAnsi="Arial" w:cs="Arial"/>
                <w:color w:val="FFFFFF" w:themeColor="background1"/>
                <w:sz w:val="20"/>
                <w:szCs w:val="20"/>
                <w:lang w:val="en-GB"/>
              </w:rPr>
            </w:pPr>
            <w:r w:rsidRPr="00FF3748">
              <w:rPr>
                <w:rFonts w:ascii="Arial" w:hAnsi="Arial" w:cs="Arial"/>
                <w:color w:val="FFFFFF" w:themeColor="background1"/>
                <w:sz w:val="20"/>
                <w:szCs w:val="20"/>
                <w:lang w:val="en-GB"/>
              </w:rPr>
              <w:t xml:space="preserve">BG161PO004-1.0.01-0008 </w:t>
            </w:r>
            <w:r w:rsidR="00665241" w:rsidRPr="00FF3748">
              <w:rPr>
                <w:rFonts w:ascii="Arial" w:hAnsi="Arial" w:cs="Arial"/>
                <w:color w:val="FFFFFF" w:themeColor="background1"/>
                <w:sz w:val="20"/>
                <w:szCs w:val="20"/>
                <w:lang w:val="en-GB"/>
              </w:rPr>
              <w:t>Modernization of the railway sector Septemvri-Plovdiv</w:t>
            </w:r>
          </w:p>
        </w:tc>
        <w:tc>
          <w:tcPr>
            <w:tcW w:w="3118" w:type="dxa"/>
            <w:gridSpan w:val="2"/>
            <w:tcBorders>
              <w:top w:val="single" w:sz="4" w:space="0" w:color="1F4E79" w:themeColor="accent5" w:themeShade="80"/>
              <w:left w:val="single" w:sz="4" w:space="0" w:color="1F4E79" w:themeColor="accent5" w:themeShade="80"/>
              <w:bottom w:val="single" w:sz="4" w:space="0" w:color="1F4E79" w:themeColor="accent5" w:themeShade="80"/>
            </w:tcBorders>
            <w:shd w:val="clear" w:color="auto" w:fill="0070C0"/>
            <w:vAlign w:val="center"/>
          </w:tcPr>
          <w:p w14:paraId="2C91D4E5" w14:textId="6BDC216D" w:rsidR="007B00A4" w:rsidRPr="00FF3748" w:rsidRDefault="007B00A4" w:rsidP="004B0F92">
            <w:pPr>
              <w:spacing w:before="60" w:after="60" w:line="240" w:lineRule="auto"/>
              <w:jc w:val="center"/>
              <w:rPr>
                <w:rFonts w:ascii="Arial" w:hAnsi="Arial" w:cs="Arial"/>
                <w:color w:val="FFFFFF" w:themeColor="background1"/>
                <w:sz w:val="20"/>
                <w:szCs w:val="20"/>
                <w:lang w:val="en-GB"/>
              </w:rPr>
            </w:pPr>
            <w:r w:rsidRPr="00FF3748">
              <w:rPr>
                <w:rFonts w:ascii="Arial" w:hAnsi="Arial" w:cs="Arial"/>
                <w:color w:val="FFFFFF" w:themeColor="background1"/>
                <w:sz w:val="20"/>
                <w:szCs w:val="20"/>
                <w:lang w:val="en-GB"/>
              </w:rPr>
              <w:t xml:space="preserve">BG16М1ОР001-1.001-0003 </w:t>
            </w:r>
            <w:r w:rsidR="00665241" w:rsidRPr="00FF3748">
              <w:rPr>
                <w:rFonts w:ascii="Arial" w:hAnsi="Arial" w:cs="Arial"/>
                <w:color w:val="FFFFFF" w:themeColor="background1"/>
                <w:sz w:val="20"/>
                <w:szCs w:val="20"/>
                <w:lang w:val="en-GB"/>
              </w:rPr>
              <w:t>–</w:t>
            </w:r>
            <w:r w:rsidRPr="00FF3748">
              <w:rPr>
                <w:rFonts w:ascii="Arial" w:hAnsi="Arial" w:cs="Arial"/>
                <w:color w:val="FFFFFF" w:themeColor="background1"/>
                <w:sz w:val="20"/>
                <w:szCs w:val="20"/>
                <w:lang w:val="en-GB"/>
              </w:rPr>
              <w:t xml:space="preserve"> </w:t>
            </w:r>
            <w:r w:rsidR="00665241" w:rsidRPr="00FF3748">
              <w:rPr>
                <w:rFonts w:ascii="Arial" w:hAnsi="Arial" w:cs="Arial"/>
                <w:color w:val="FFFFFF" w:themeColor="background1"/>
                <w:sz w:val="20"/>
                <w:szCs w:val="20"/>
                <w:lang w:val="en-GB"/>
              </w:rPr>
              <w:t>Rehabilitation of the railway sectors</w:t>
            </w:r>
            <w:r w:rsidRPr="00FF3748">
              <w:rPr>
                <w:rFonts w:ascii="Arial" w:hAnsi="Arial" w:cs="Arial"/>
                <w:color w:val="FFFFFF" w:themeColor="background1"/>
                <w:sz w:val="20"/>
                <w:szCs w:val="20"/>
                <w:lang w:val="en-GB"/>
              </w:rPr>
              <w:t xml:space="preserve"> </w:t>
            </w:r>
            <w:r w:rsidR="00665241" w:rsidRPr="00FF3748">
              <w:rPr>
                <w:rFonts w:ascii="Arial" w:hAnsi="Arial" w:cs="Arial"/>
                <w:color w:val="FFFFFF" w:themeColor="background1"/>
                <w:sz w:val="20"/>
                <w:szCs w:val="20"/>
                <w:lang w:val="en-GB"/>
              </w:rPr>
              <w:t>Plovdiv-Burgas</w:t>
            </w:r>
            <w:r w:rsidRPr="00FF3748">
              <w:rPr>
                <w:rFonts w:ascii="Arial" w:hAnsi="Arial" w:cs="Arial"/>
                <w:color w:val="FFFFFF" w:themeColor="background1"/>
                <w:sz w:val="20"/>
                <w:szCs w:val="20"/>
                <w:lang w:val="en-GB"/>
              </w:rPr>
              <w:t xml:space="preserve">, </w:t>
            </w:r>
            <w:r w:rsidR="00665241" w:rsidRPr="00FF3748">
              <w:rPr>
                <w:rFonts w:ascii="Arial" w:hAnsi="Arial" w:cs="Arial"/>
                <w:color w:val="FFFFFF" w:themeColor="background1"/>
                <w:sz w:val="20"/>
                <w:szCs w:val="20"/>
                <w:lang w:val="en-GB"/>
              </w:rPr>
              <w:t>Phase</w:t>
            </w:r>
            <w:r w:rsidRPr="00FF3748">
              <w:rPr>
                <w:rFonts w:ascii="Arial" w:hAnsi="Arial" w:cs="Arial"/>
                <w:color w:val="FFFFFF" w:themeColor="background1"/>
                <w:sz w:val="20"/>
                <w:szCs w:val="20"/>
                <w:lang w:val="en-GB"/>
              </w:rPr>
              <w:t xml:space="preserve"> 2</w:t>
            </w:r>
          </w:p>
        </w:tc>
      </w:tr>
      <w:tr w:rsidR="007B00A4" w:rsidRPr="00FF3748" w14:paraId="501EAB4A" w14:textId="77777777" w:rsidTr="41CB068A">
        <w:trPr>
          <w:trHeight w:val="1311"/>
        </w:trPr>
        <w:tc>
          <w:tcPr>
            <w:tcW w:w="2689" w:type="dxa"/>
            <w:vMerge/>
            <w:vAlign w:val="center"/>
          </w:tcPr>
          <w:p w14:paraId="24D750EF" w14:textId="77777777" w:rsidR="007B00A4" w:rsidRPr="00FF3748" w:rsidRDefault="007B00A4" w:rsidP="00DC6671">
            <w:pPr>
              <w:rPr>
                <w:rFonts w:ascii="Arial" w:hAnsi="Arial" w:cs="Arial"/>
                <w:color w:val="FFFFFF" w:themeColor="background1"/>
                <w:sz w:val="20"/>
                <w:szCs w:val="20"/>
                <w:lang w:val="en-GB"/>
              </w:rPr>
            </w:pPr>
          </w:p>
        </w:tc>
        <w:tc>
          <w:tcPr>
            <w:tcW w:w="1417"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shd w:val="clear" w:color="auto" w:fill="0070C0"/>
            <w:vAlign w:val="center"/>
          </w:tcPr>
          <w:p w14:paraId="7348945F" w14:textId="3196C6F9" w:rsidR="007B00A4" w:rsidRPr="00FF3748" w:rsidRDefault="0005233B" w:rsidP="00DC6671">
            <w:pPr>
              <w:rPr>
                <w:rFonts w:ascii="Arial" w:hAnsi="Arial" w:cs="Arial"/>
                <w:color w:val="FFFFFF" w:themeColor="background1"/>
                <w:sz w:val="20"/>
                <w:szCs w:val="20"/>
                <w:lang w:val="en-GB"/>
              </w:rPr>
            </w:pPr>
            <w:r w:rsidRPr="00FF3748">
              <w:rPr>
                <w:rFonts w:ascii="Arial" w:hAnsi="Arial" w:cs="Arial"/>
                <w:color w:val="FFFFFF" w:themeColor="background1"/>
                <w:sz w:val="20"/>
                <w:szCs w:val="20"/>
                <w:lang w:val="en-GB"/>
              </w:rPr>
              <w:t>Rate of achievement of the target by 2021</w:t>
            </w:r>
            <w:r w:rsidR="007B00A4" w:rsidRPr="00FF3748">
              <w:rPr>
                <w:rFonts w:ascii="Arial" w:hAnsi="Arial" w:cs="Arial"/>
                <w:color w:val="FFFFFF" w:themeColor="background1"/>
                <w:sz w:val="20"/>
                <w:szCs w:val="20"/>
                <w:lang w:val="en-GB"/>
              </w:rPr>
              <w:t>*</w:t>
            </w:r>
          </w:p>
        </w:tc>
        <w:tc>
          <w:tcPr>
            <w:tcW w:w="1985" w:type="dxa"/>
            <w:tcBorders>
              <w:top w:val="single" w:sz="4" w:space="0" w:color="1F4E79" w:themeColor="accent5" w:themeShade="80"/>
              <w:left w:val="single" w:sz="4" w:space="0" w:color="1F4E79" w:themeColor="accent5" w:themeShade="80"/>
              <w:bottom w:val="single" w:sz="4" w:space="0" w:color="1F4E79" w:themeColor="accent5" w:themeShade="80"/>
            </w:tcBorders>
            <w:shd w:val="clear" w:color="auto" w:fill="0070C0"/>
            <w:vAlign w:val="center"/>
          </w:tcPr>
          <w:p w14:paraId="4270FF84" w14:textId="772AD80E" w:rsidR="007B00A4" w:rsidRPr="00FF3748" w:rsidRDefault="0005233B" w:rsidP="004B0F92">
            <w:pPr>
              <w:spacing w:before="60" w:after="60" w:line="240" w:lineRule="auto"/>
              <w:jc w:val="center"/>
              <w:rPr>
                <w:rFonts w:ascii="Arial" w:hAnsi="Arial" w:cs="Arial"/>
                <w:color w:val="FFFFFF" w:themeColor="background1"/>
                <w:sz w:val="20"/>
                <w:szCs w:val="20"/>
                <w:lang w:val="en-GB"/>
              </w:rPr>
            </w:pPr>
            <w:r w:rsidRPr="00FF3748">
              <w:rPr>
                <w:rFonts w:ascii="Arial" w:hAnsi="Arial" w:cs="Arial"/>
                <w:color w:val="FFFFFF" w:themeColor="background1"/>
                <w:sz w:val="20"/>
                <w:szCs w:val="20"/>
                <w:lang w:val="en-GB"/>
              </w:rPr>
              <w:t>Expected rate of achievement of the target by 2023</w:t>
            </w:r>
            <w:r w:rsidR="007B00A4" w:rsidRPr="00FF3748">
              <w:rPr>
                <w:rFonts w:ascii="Arial" w:hAnsi="Arial" w:cs="Arial"/>
                <w:color w:val="FFFFFF" w:themeColor="background1"/>
                <w:sz w:val="20"/>
                <w:szCs w:val="20"/>
                <w:lang w:val="en-GB"/>
              </w:rPr>
              <w:t>*</w:t>
            </w:r>
          </w:p>
        </w:tc>
        <w:tc>
          <w:tcPr>
            <w:tcW w:w="1559"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shd w:val="clear" w:color="auto" w:fill="0070C0"/>
            <w:vAlign w:val="center"/>
          </w:tcPr>
          <w:p w14:paraId="253A792E" w14:textId="7A42FE83" w:rsidR="007B00A4" w:rsidRPr="00FF3748" w:rsidRDefault="0084737F" w:rsidP="004B0F92">
            <w:pPr>
              <w:spacing w:before="60" w:after="60" w:line="240" w:lineRule="auto"/>
              <w:jc w:val="center"/>
              <w:rPr>
                <w:rFonts w:ascii="Arial" w:hAnsi="Arial" w:cs="Arial"/>
                <w:color w:val="FFFFFF" w:themeColor="background1"/>
                <w:sz w:val="20"/>
                <w:szCs w:val="20"/>
                <w:lang w:val="en-GB"/>
              </w:rPr>
            </w:pPr>
            <w:r w:rsidRPr="00FF3748">
              <w:rPr>
                <w:rFonts w:ascii="Arial" w:hAnsi="Arial" w:cs="Arial"/>
                <w:color w:val="FFFFFF" w:themeColor="background1"/>
                <w:sz w:val="20"/>
                <w:szCs w:val="20"/>
                <w:lang w:val="en-GB"/>
              </w:rPr>
              <w:t>Rate of achievement of the target by</w:t>
            </w:r>
            <w:r w:rsidR="007B00A4" w:rsidRPr="00FF3748">
              <w:rPr>
                <w:rFonts w:ascii="Arial" w:hAnsi="Arial" w:cs="Arial"/>
                <w:color w:val="FFFFFF" w:themeColor="background1"/>
                <w:sz w:val="20"/>
                <w:szCs w:val="20"/>
                <w:lang w:val="en-GB"/>
              </w:rPr>
              <w:t xml:space="preserve"> 2021*</w:t>
            </w:r>
          </w:p>
        </w:tc>
        <w:tc>
          <w:tcPr>
            <w:tcW w:w="1559" w:type="dxa"/>
            <w:tcBorders>
              <w:top w:val="single" w:sz="4" w:space="0" w:color="1F4E79" w:themeColor="accent5" w:themeShade="80"/>
              <w:left w:val="single" w:sz="4" w:space="0" w:color="1F4E79" w:themeColor="accent5" w:themeShade="80"/>
              <w:bottom w:val="single" w:sz="4" w:space="0" w:color="1F4E79" w:themeColor="accent5" w:themeShade="80"/>
            </w:tcBorders>
            <w:shd w:val="clear" w:color="auto" w:fill="0070C0"/>
            <w:vAlign w:val="center"/>
          </w:tcPr>
          <w:p w14:paraId="4F479DD2" w14:textId="5A96A88B" w:rsidR="007B00A4" w:rsidRPr="00FF3748" w:rsidRDefault="0084737F" w:rsidP="004B0F92">
            <w:pPr>
              <w:spacing w:before="60" w:after="60" w:line="240" w:lineRule="auto"/>
              <w:jc w:val="center"/>
              <w:rPr>
                <w:rFonts w:ascii="Arial" w:hAnsi="Arial" w:cs="Arial"/>
                <w:color w:val="FFFFFF" w:themeColor="background1"/>
                <w:sz w:val="20"/>
                <w:szCs w:val="20"/>
                <w:lang w:val="en-GB"/>
              </w:rPr>
            </w:pPr>
            <w:r w:rsidRPr="00FF3748">
              <w:rPr>
                <w:rFonts w:ascii="Arial" w:hAnsi="Arial" w:cs="Arial"/>
                <w:color w:val="FFFFFF" w:themeColor="background1"/>
                <w:sz w:val="20"/>
                <w:szCs w:val="20"/>
                <w:lang w:val="en-GB"/>
              </w:rPr>
              <w:t>Expected rate of achievement by</w:t>
            </w:r>
            <w:r w:rsidR="007B00A4" w:rsidRPr="00FF3748">
              <w:rPr>
                <w:rFonts w:ascii="Arial" w:hAnsi="Arial" w:cs="Arial"/>
                <w:color w:val="FFFFFF" w:themeColor="background1"/>
                <w:sz w:val="20"/>
                <w:szCs w:val="20"/>
                <w:lang w:val="en-GB"/>
              </w:rPr>
              <w:t xml:space="preserve"> 2023*</w:t>
            </w:r>
          </w:p>
        </w:tc>
      </w:tr>
      <w:tr w:rsidR="007B00A4" w:rsidRPr="00FF3748" w14:paraId="0A179200" w14:textId="77777777" w:rsidTr="41CB068A">
        <w:tc>
          <w:tcPr>
            <w:tcW w:w="2689" w:type="dxa"/>
            <w:tcBorders>
              <w:top w:val="single" w:sz="4" w:space="0" w:color="1F4E79" w:themeColor="accent5" w:themeShade="80"/>
              <w:bottom w:val="single" w:sz="4" w:space="0" w:color="1F4E79" w:themeColor="accent5" w:themeShade="80"/>
              <w:right w:val="single" w:sz="4" w:space="0" w:color="1F4E79" w:themeColor="accent5" w:themeShade="80"/>
            </w:tcBorders>
            <w:vAlign w:val="center"/>
          </w:tcPr>
          <w:p w14:paraId="2ED1568F" w14:textId="1E89C61D" w:rsidR="007B00A4" w:rsidRPr="00FF3748" w:rsidRDefault="00034D32" w:rsidP="00DC6671">
            <w:pPr>
              <w:rPr>
                <w:rFonts w:ascii="Arial" w:hAnsi="Arial" w:cs="Arial"/>
                <w:sz w:val="20"/>
                <w:szCs w:val="20"/>
                <w:lang w:val="en-GB"/>
              </w:rPr>
            </w:pPr>
            <w:r w:rsidRPr="00FF3748">
              <w:rPr>
                <w:rFonts w:ascii="Arial" w:hAnsi="Arial" w:cs="Arial"/>
                <w:sz w:val="20"/>
                <w:szCs w:val="20"/>
                <w:lang w:val="en-GB"/>
              </w:rPr>
              <w:t xml:space="preserve">Passenger railway transport performance </w:t>
            </w:r>
            <w:r w:rsidR="009C3ED7" w:rsidRPr="00FF3748">
              <w:rPr>
                <w:rFonts w:ascii="Arial" w:hAnsi="Arial" w:cs="Arial"/>
                <w:i/>
                <w:iCs/>
                <w:sz w:val="20"/>
                <w:szCs w:val="20"/>
                <w:lang w:val="en-GB"/>
              </w:rPr>
              <w:t>(ptkm)</w:t>
            </w:r>
            <w:r w:rsidR="009C3ED7" w:rsidRPr="00FF3748">
              <w:rPr>
                <w:rFonts w:ascii="Arial" w:hAnsi="Arial" w:cs="Arial"/>
                <w:sz w:val="20"/>
                <w:szCs w:val="20"/>
                <w:lang w:val="en-GB"/>
              </w:rPr>
              <w:t xml:space="preserve"> </w:t>
            </w:r>
          </w:p>
        </w:tc>
        <w:tc>
          <w:tcPr>
            <w:tcW w:w="1417"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vAlign w:val="center"/>
          </w:tcPr>
          <w:p w14:paraId="2FF26858" w14:textId="17F26CC9" w:rsidR="007B00A4" w:rsidRPr="00FF3748" w:rsidRDefault="007B00A4" w:rsidP="008F63F5">
            <w:pPr>
              <w:jc w:val="center"/>
              <w:rPr>
                <w:rFonts w:ascii="Arial" w:hAnsi="Arial" w:cs="Arial"/>
                <w:sz w:val="20"/>
                <w:szCs w:val="20"/>
                <w:lang w:val="en-GB"/>
              </w:rPr>
            </w:pPr>
            <w:r w:rsidRPr="00FF3748">
              <w:rPr>
                <w:rFonts w:ascii="Arial" w:hAnsi="Arial" w:cs="Arial"/>
                <w:sz w:val="20"/>
                <w:szCs w:val="20"/>
                <w:lang w:val="en-GB"/>
              </w:rPr>
              <w:t>110,9%</w:t>
            </w:r>
          </w:p>
        </w:tc>
        <w:tc>
          <w:tcPr>
            <w:tcW w:w="1985" w:type="dxa"/>
            <w:tcBorders>
              <w:top w:val="single" w:sz="4" w:space="0" w:color="1F4E79" w:themeColor="accent5" w:themeShade="80"/>
              <w:left w:val="single" w:sz="4" w:space="0" w:color="1F4E79" w:themeColor="accent5" w:themeShade="80"/>
              <w:bottom w:val="single" w:sz="4" w:space="0" w:color="1F4E79" w:themeColor="accent5" w:themeShade="80"/>
            </w:tcBorders>
            <w:vAlign w:val="center"/>
          </w:tcPr>
          <w:p w14:paraId="0199BAE2" w14:textId="2CA3F6EE" w:rsidR="007B00A4" w:rsidRPr="00FF3748" w:rsidRDefault="007B00A4" w:rsidP="008F63F5">
            <w:pPr>
              <w:jc w:val="center"/>
              <w:rPr>
                <w:rFonts w:ascii="Arial" w:hAnsi="Arial" w:cs="Arial"/>
                <w:sz w:val="20"/>
                <w:szCs w:val="20"/>
                <w:lang w:val="en-GB"/>
              </w:rPr>
            </w:pPr>
            <w:r w:rsidRPr="00FF3748">
              <w:rPr>
                <w:rFonts w:ascii="Arial" w:hAnsi="Arial" w:cs="Arial"/>
                <w:sz w:val="20"/>
                <w:szCs w:val="20"/>
                <w:lang w:val="en-GB"/>
              </w:rPr>
              <w:t>87,9%</w:t>
            </w:r>
          </w:p>
        </w:tc>
        <w:tc>
          <w:tcPr>
            <w:tcW w:w="1559"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vAlign w:val="center"/>
          </w:tcPr>
          <w:p w14:paraId="6BC688DB" w14:textId="5027548B" w:rsidR="007B00A4" w:rsidRPr="00FF3748" w:rsidRDefault="007B00A4" w:rsidP="008F63F5">
            <w:pPr>
              <w:jc w:val="center"/>
              <w:rPr>
                <w:rFonts w:ascii="Arial" w:hAnsi="Arial" w:cs="Arial"/>
                <w:sz w:val="20"/>
                <w:szCs w:val="20"/>
                <w:lang w:val="en-GB"/>
              </w:rPr>
            </w:pPr>
            <w:r w:rsidRPr="00FF3748">
              <w:rPr>
                <w:rFonts w:ascii="Arial" w:hAnsi="Arial" w:cs="Arial"/>
                <w:sz w:val="20"/>
                <w:szCs w:val="20"/>
                <w:lang w:val="en-GB"/>
              </w:rPr>
              <w:t>36,3%</w:t>
            </w:r>
          </w:p>
        </w:tc>
        <w:tc>
          <w:tcPr>
            <w:tcW w:w="1559" w:type="dxa"/>
            <w:tcBorders>
              <w:top w:val="single" w:sz="4" w:space="0" w:color="1F4E79" w:themeColor="accent5" w:themeShade="80"/>
              <w:left w:val="single" w:sz="4" w:space="0" w:color="1F4E79" w:themeColor="accent5" w:themeShade="80"/>
              <w:bottom w:val="single" w:sz="4" w:space="0" w:color="1F4E79" w:themeColor="accent5" w:themeShade="80"/>
            </w:tcBorders>
            <w:vAlign w:val="center"/>
          </w:tcPr>
          <w:p w14:paraId="3A7D3A19" w14:textId="64A90A74" w:rsidR="007B00A4" w:rsidRPr="00FF3748" w:rsidRDefault="007B00A4" w:rsidP="008F63F5">
            <w:pPr>
              <w:jc w:val="center"/>
              <w:rPr>
                <w:rFonts w:ascii="Arial" w:hAnsi="Arial" w:cs="Arial"/>
                <w:sz w:val="20"/>
                <w:szCs w:val="20"/>
                <w:lang w:val="en-GB"/>
              </w:rPr>
            </w:pPr>
            <w:r w:rsidRPr="00FF3748">
              <w:rPr>
                <w:rFonts w:ascii="Arial" w:hAnsi="Arial" w:cs="Arial"/>
                <w:sz w:val="20"/>
                <w:szCs w:val="20"/>
                <w:lang w:val="en-GB"/>
              </w:rPr>
              <w:t>52,9%</w:t>
            </w:r>
          </w:p>
        </w:tc>
      </w:tr>
      <w:tr w:rsidR="007B00A4" w:rsidRPr="00FF3748" w14:paraId="2455FBF4" w14:textId="77777777" w:rsidTr="41CB068A">
        <w:tc>
          <w:tcPr>
            <w:tcW w:w="2689" w:type="dxa"/>
            <w:tcBorders>
              <w:top w:val="single" w:sz="4" w:space="0" w:color="1F4E79" w:themeColor="accent5" w:themeShade="80"/>
              <w:bottom w:val="single" w:sz="4" w:space="0" w:color="1F4E79" w:themeColor="accent5" w:themeShade="80"/>
              <w:right w:val="single" w:sz="4" w:space="0" w:color="1F4E79" w:themeColor="accent5" w:themeShade="80"/>
            </w:tcBorders>
            <w:vAlign w:val="center"/>
          </w:tcPr>
          <w:p w14:paraId="4548BFE0" w14:textId="6425521E" w:rsidR="007B00A4" w:rsidRPr="00FF3748" w:rsidRDefault="00034D32" w:rsidP="00DC6671">
            <w:pPr>
              <w:rPr>
                <w:rFonts w:ascii="Arial" w:hAnsi="Arial" w:cs="Arial"/>
                <w:sz w:val="20"/>
                <w:szCs w:val="20"/>
                <w:lang w:val="en-GB"/>
              </w:rPr>
            </w:pPr>
            <w:r w:rsidRPr="00FF3748">
              <w:rPr>
                <w:rFonts w:ascii="Arial" w:hAnsi="Arial" w:cs="Arial"/>
                <w:sz w:val="20"/>
                <w:szCs w:val="20"/>
                <w:lang w:val="en-GB"/>
              </w:rPr>
              <w:t xml:space="preserve">Freight railway transport performance </w:t>
            </w:r>
            <w:r w:rsidR="009C3ED7" w:rsidRPr="00FF3748">
              <w:rPr>
                <w:rFonts w:ascii="Arial" w:hAnsi="Arial" w:cs="Arial"/>
                <w:i/>
                <w:iCs/>
                <w:sz w:val="20"/>
                <w:szCs w:val="20"/>
                <w:lang w:val="en-GB"/>
              </w:rPr>
              <w:t>(tkm)</w:t>
            </w:r>
          </w:p>
        </w:tc>
        <w:tc>
          <w:tcPr>
            <w:tcW w:w="1417"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vAlign w:val="center"/>
          </w:tcPr>
          <w:p w14:paraId="12F5BEDB" w14:textId="0EB44B59" w:rsidR="007B00A4" w:rsidRPr="00FF3748" w:rsidRDefault="007B00A4" w:rsidP="008F63F5">
            <w:pPr>
              <w:jc w:val="center"/>
              <w:rPr>
                <w:rFonts w:ascii="Arial" w:hAnsi="Arial" w:cs="Arial"/>
                <w:sz w:val="20"/>
                <w:szCs w:val="20"/>
                <w:lang w:val="en-GB"/>
              </w:rPr>
            </w:pPr>
            <w:r w:rsidRPr="00FF3748">
              <w:rPr>
                <w:rFonts w:ascii="Arial" w:hAnsi="Arial" w:cs="Arial"/>
                <w:sz w:val="20"/>
                <w:szCs w:val="20"/>
                <w:lang w:val="en-GB"/>
              </w:rPr>
              <w:t>94,4%</w:t>
            </w:r>
          </w:p>
        </w:tc>
        <w:tc>
          <w:tcPr>
            <w:tcW w:w="1985" w:type="dxa"/>
            <w:tcBorders>
              <w:top w:val="single" w:sz="4" w:space="0" w:color="1F4E79" w:themeColor="accent5" w:themeShade="80"/>
              <w:left w:val="single" w:sz="4" w:space="0" w:color="1F4E79" w:themeColor="accent5" w:themeShade="80"/>
              <w:bottom w:val="single" w:sz="4" w:space="0" w:color="1F4E79" w:themeColor="accent5" w:themeShade="80"/>
            </w:tcBorders>
            <w:vAlign w:val="center"/>
          </w:tcPr>
          <w:p w14:paraId="78A7A029" w14:textId="7A221488" w:rsidR="007B00A4" w:rsidRPr="00FF3748" w:rsidRDefault="007B00A4" w:rsidP="008F63F5">
            <w:pPr>
              <w:jc w:val="center"/>
              <w:rPr>
                <w:rFonts w:ascii="Arial" w:hAnsi="Arial" w:cs="Arial"/>
                <w:sz w:val="20"/>
                <w:szCs w:val="20"/>
                <w:lang w:val="en-GB"/>
              </w:rPr>
            </w:pPr>
            <w:r w:rsidRPr="00FF3748">
              <w:rPr>
                <w:rFonts w:ascii="Arial" w:hAnsi="Arial" w:cs="Arial"/>
                <w:sz w:val="20"/>
                <w:szCs w:val="20"/>
                <w:lang w:val="en-GB"/>
              </w:rPr>
              <w:t>102,8%</w:t>
            </w:r>
          </w:p>
        </w:tc>
        <w:tc>
          <w:tcPr>
            <w:tcW w:w="1559"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vAlign w:val="center"/>
          </w:tcPr>
          <w:p w14:paraId="254E011C" w14:textId="3D4A12B2" w:rsidR="007B00A4" w:rsidRPr="00FF3748" w:rsidRDefault="007B00A4" w:rsidP="008F63F5">
            <w:pPr>
              <w:jc w:val="center"/>
              <w:rPr>
                <w:rFonts w:ascii="Arial" w:hAnsi="Arial" w:cs="Arial"/>
                <w:sz w:val="20"/>
                <w:szCs w:val="20"/>
                <w:lang w:val="en-GB"/>
              </w:rPr>
            </w:pPr>
            <w:r w:rsidRPr="00FF3748">
              <w:rPr>
                <w:rFonts w:ascii="Arial" w:hAnsi="Arial" w:cs="Arial"/>
                <w:sz w:val="20"/>
                <w:szCs w:val="20"/>
                <w:lang w:val="en-GB"/>
              </w:rPr>
              <w:t>408,1%</w:t>
            </w:r>
          </w:p>
        </w:tc>
        <w:tc>
          <w:tcPr>
            <w:tcW w:w="1559" w:type="dxa"/>
            <w:tcBorders>
              <w:top w:val="single" w:sz="4" w:space="0" w:color="1F4E79" w:themeColor="accent5" w:themeShade="80"/>
              <w:left w:val="single" w:sz="4" w:space="0" w:color="1F4E79" w:themeColor="accent5" w:themeShade="80"/>
              <w:bottom w:val="single" w:sz="4" w:space="0" w:color="1F4E79" w:themeColor="accent5" w:themeShade="80"/>
            </w:tcBorders>
            <w:vAlign w:val="center"/>
          </w:tcPr>
          <w:p w14:paraId="3C8D53F5" w14:textId="44C90684" w:rsidR="007B00A4" w:rsidRPr="00FF3748" w:rsidRDefault="007B00A4" w:rsidP="008F63F5">
            <w:pPr>
              <w:jc w:val="center"/>
              <w:rPr>
                <w:rFonts w:ascii="Arial" w:hAnsi="Arial" w:cs="Arial"/>
                <w:sz w:val="20"/>
                <w:szCs w:val="20"/>
                <w:lang w:val="en-GB"/>
              </w:rPr>
            </w:pPr>
            <w:r w:rsidRPr="00FF3748">
              <w:rPr>
                <w:rFonts w:ascii="Arial" w:hAnsi="Arial" w:cs="Arial"/>
                <w:sz w:val="20"/>
                <w:szCs w:val="20"/>
                <w:lang w:val="en-GB"/>
              </w:rPr>
              <w:t>442,2%</w:t>
            </w:r>
          </w:p>
        </w:tc>
      </w:tr>
    </w:tbl>
    <w:p w14:paraId="60BFA494" w14:textId="048962B6" w:rsidR="00F712D6" w:rsidRPr="00FF3748" w:rsidRDefault="009C3ED7" w:rsidP="7CFA79CB">
      <w:pPr>
        <w:spacing w:after="0" w:line="240" w:lineRule="auto"/>
        <w:jc w:val="both"/>
        <w:rPr>
          <w:rFonts w:ascii="Arial" w:eastAsia="Times New Roman" w:hAnsi="Arial" w:cs="Arial"/>
          <w:sz w:val="18"/>
          <w:szCs w:val="18"/>
          <w:lang w:val="en-GB" w:eastAsia="en-US"/>
        </w:rPr>
      </w:pPr>
      <w:r w:rsidRPr="00FF3748">
        <w:rPr>
          <w:rFonts w:ascii="Arial" w:eastAsia="Times New Roman" w:hAnsi="Arial" w:cs="Arial"/>
          <w:sz w:val="18"/>
          <w:szCs w:val="18"/>
          <w:lang w:val="en-GB" w:eastAsia="en-US"/>
        </w:rPr>
        <w:t>Note</w:t>
      </w:r>
      <w:r w:rsidR="00A62829" w:rsidRPr="00FF3748">
        <w:rPr>
          <w:rFonts w:ascii="Arial" w:eastAsia="Times New Roman" w:hAnsi="Arial" w:cs="Arial"/>
          <w:sz w:val="18"/>
          <w:szCs w:val="18"/>
          <w:lang w:val="en-GB" w:eastAsia="en-US"/>
        </w:rPr>
        <w:t xml:space="preserve">: </w:t>
      </w:r>
      <w:r w:rsidR="00F712D6" w:rsidRPr="00FF3748">
        <w:rPr>
          <w:rFonts w:ascii="Arial" w:eastAsia="Times New Roman" w:hAnsi="Arial" w:cs="Arial"/>
          <w:sz w:val="18"/>
          <w:szCs w:val="18"/>
          <w:lang w:val="en-GB" w:eastAsia="en-US"/>
        </w:rPr>
        <w:t xml:space="preserve">The calculation of the degree of achievement of the goal is in accordance with the values specified in the </w:t>
      </w:r>
      <w:r w:rsidR="26317E92" w:rsidRPr="00FF3748">
        <w:rPr>
          <w:rFonts w:ascii="Arial" w:eastAsia="Times New Roman" w:hAnsi="Arial" w:cs="Arial"/>
          <w:sz w:val="18"/>
          <w:szCs w:val="18"/>
          <w:lang w:val="en-GB" w:eastAsia="en-US"/>
        </w:rPr>
        <w:t>CBA</w:t>
      </w:r>
      <w:r w:rsidR="00F712D6" w:rsidRPr="00FF3748">
        <w:rPr>
          <w:rFonts w:ascii="Arial" w:eastAsia="Times New Roman" w:hAnsi="Arial" w:cs="Arial"/>
          <w:sz w:val="18"/>
          <w:szCs w:val="18"/>
          <w:lang w:val="en-GB" w:eastAsia="en-US"/>
        </w:rPr>
        <w:t xml:space="preserve"> for the project in the relevant year, 2021 or 2023;</w:t>
      </w:r>
    </w:p>
    <w:p w14:paraId="7C852E5B" w14:textId="70464DB9" w:rsidR="00807A54" w:rsidRPr="00FF3748" w:rsidRDefault="00F712D6" w:rsidP="00F712D6">
      <w:pPr>
        <w:spacing w:after="0" w:line="240" w:lineRule="auto"/>
        <w:jc w:val="both"/>
        <w:rPr>
          <w:rFonts w:ascii="Arial" w:eastAsia="Times New Roman" w:hAnsi="Arial" w:cs="Arial"/>
          <w:bCs/>
          <w:i/>
          <w:iCs/>
          <w:sz w:val="14"/>
          <w:lang w:val="en-GB" w:eastAsia="en-US"/>
        </w:rPr>
      </w:pPr>
      <w:r w:rsidRPr="00FF3748">
        <w:rPr>
          <w:rFonts w:ascii="Arial" w:eastAsia="Times New Roman" w:hAnsi="Arial" w:cs="Arial"/>
          <w:bCs/>
          <w:iCs/>
          <w:sz w:val="18"/>
          <w:lang w:val="en-GB" w:eastAsia="en-US"/>
        </w:rPr>
        <w:t>Source: NRI</w:t>
      </w:r>
      <w:r w:rsidR="00C41422" w:rsidRPr="00FF3748">
        <w:rPr>
          <w:rFonts w:ascii="Arial" w:eastAsia="Times New Roman" w:hAnsi="Arial" w:cs="Arial"/>
          <w:bCs/>
          <w:iCs/>
          <w:sz w:val="18"/>
          <w:lang w:val="en-GB" w:eastAsia="en-US"/>
        </w:rPr>
        <w:t>C</w:t>
      </w:r>
      <w:r w:rsidRPr="00FF3748">
        <w:rPr>
          <w:rFonts w:ascii="Arial" w:eastAsia="Times New Roman" w:hAnsi="Arial" w:cs="Arial"/>
          <w:bCs/>
          <w:iCs/>
          <w:sz w:val="18"/>
          <w:lang w:val="en-GB" w:eastAsia="en-US"/>
        </w:rPr>
        <w:t>, Annual sustainability reports for project BG161PO004-1.0.01-0008, ARP for the relevant project, own calculations</w:t>
      </w:r>
    </w:p>
    <w:p w14:paraId="6020C839" w14:textId="53819947" w:rsidR="001F1895" w:rsidRPr="00FF3748" w:rsidRDefault="6F680719" w:rsidP="004B0F92">
      <w:pPr>
        <w:spacing w:before="24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 xml:space="preserve">Taking into consideration </w:t>
      </w:r>
      <w:r w:rsidR="005C7A1A" w:rsidRPr="00FF3748">
        <w:rPr>
          <w:rFonts w:ascii="Arial" w:hAnsi="Arial" w:cs="Arial"/>
          <w:sz w:val="20"/>
          <w:szCs w:val="20"/>
          <w:lang w:val="en-GB" w:eastAsia="nl-NL"/>
        </w:rPr>
        <w:t xml:space="preserve">that the impacts occur after the completion of the projects, the estimated data on the effects for the unfinished project BG16М1ОР001-1.001-0003 in the Plovdiv-Burgas section should be taken as conditional. With both projects, the highest degree of benefits is expected from </w:t>
      </w:r>
      <w:r w:rsidR="005C7A1A" w:rsidRPr="00FF3748">
        <w:rPr>
          <w:rFonts w:ascii="Arial" w:hAnsi="Arial" w:cs="Arial"/>
          <w:b/>
          <w:bCs/>
          <w:sz w:val="20"/>
          <w:szCs w:val="20"/>
          <w:lang w:val="en-GB" w:eastAsia="nl-NL"/>
        </w:rPr>
        <w:t>saved travel time</w:t>
      </w:r>
      <w:r w:rsidR="005C7A1A" w:rsidRPr="00FF3748">
        <w:rPr>
          <w:rFonts w:ascii="Arial" w:hAnsi="Arial" w:cs="Arial"/>
          <w:sz w:val="20"/>
          <w:szCs w:val="20"/>
          <w:lang w:val="en-GB" w:eastAsia="nl-NL"/>
        </w:rPr>
        <w:t xml:space="preserve"> by 12 minutes in the Septemvri-Plovdiv section and by 14 minutes in the Plovdiv-Burgas section</w:t>
      </w:r>
      <w:r w:rsidR="00F14CF2" w:rsidRPr="00FF3748">
        <w:rPr>
          <w:rFonts w:ascii="Arial" w:hAnsi="Arial" w:cs="Arial"/>
          <w:sz w:val="20"/>
          <w:szCs w:val="20"/>
          <w:lang w:val="en-GB" w:eastAsia="nl-NL"/>
        </w:rPr>
        <w:t xml:space="preserve">. </w:t>
      </w:r>
    </w:p>
    <w:p w14:paraId="05227891" w14:textId="20CB6411" w:rsidR="2A2475D6" w:rsidRPr="00FF3748" w:rsidRDefault="2A2475D6" w:rsidP="0CCB3B2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 xml:space="preserve">In order to realize the predicted effects, it is necessary not only to have a suitable infrastructure, but also to have a rolling stock that is able to fully use the built infrastructure. </w:t>
      </w:r>
      <w:r w:rsidR="4947464A" w:rsidRPr="00FF3748">
        <w:rPr>
          <w:rFonts w:ascii="Arial" w:hAnsi="Arial" w:cs="Arial"/>
          <w:sz w:val="20"/>
          <w:szCs w:val="20"/>
          <w:lang w:val="en-GB" w:eastAsia="nl-NL"/>
        </w:rPr>
        <w:t>This is not taken into account in the CBA, which in turn leads to limited effects and benefits for passengers. The assessment shows that in the railway section Septemvri-</w:t>
      </w:r>
      <w:r w:rsidR="00C26A9A" w:rsidRPr="00FF3748">
        <w:rPr>
          <w:rFonts w:ascii="Arial" w:hAnsi="Arial" w:cs="Arial"/>
          <w:sz w:val="20"/>
          <w:szCs w:val="20"/>
          <w:lang w:val="en-GB" w:eastAsia="nl-NL"/>
        </w:rPr>
        <w:t>Plovdiv by</w:t>
      </w:r>
      <w:r w:rsidR="4947464A" w:rsidRPr="00FF3748">
        <w:rPr>
          <w:rFonts w:ascii="Arial" w:hAnsi="Arial" w:cs="Arial"/>
          <w:sz w:val="20"/>
          <w:szCs w:val="20"/>
          <w:lang w:val="en-GB" w:eastAsia="nl-NL"/>
        </w:rPr>
        <w:t xml:space="preserve"> 2021 the realised benefits of time savings for passengers amount to 57.0% of the estimated benefits, while for the railway line Plovdiv-Burgas the initial calculations show only about 12.3% of the expected benefits. At the end of 2023, the value is expected to reach 53.0% of the planned value for the Septemvri-Plovdiv section and 13.2% for the Plovdiv-Burgas section.</w:t>
      </w:r>
      <w:r w:rsidR="007872E8" w:rsidRPr="00FF3748">
        <w:rPr>
          <w:rFonts w:ascii="Arial" w:hAnsi="Arial" w:cs="Arial"/>
          <w:sz w:val="20"/>
          <w:szCs w:val="20"/>
          <w:lang w:val="en-GB" w:eastAsia="nl-NL"/>
        </w:rPr>
        <w:t xml:space="preserve"> </w:t>
      </w:r>
      <w:r w:rsidR="4947464A" w:rsidRPr="00FF3748">
        <w:rPr>
          <w:rFonts w:ascii="Arial" w:hAnsi="Arial" w:cs="Arial"/>
          <w:sz w:val="20"/>
          <w:szCs w:val="20"/>
          <w:lang w:val="en-GB" w:eastAsia="nl-NL"/>
        </w:rPr>
        <w:t xml:space="preserve">In the medium and long term, the main factor that will influence the achievement of the benefits for both sections </w:t>
      </w:r>
      <w:r w:rsidR="00C26A9A" w:rsidRPr="00FF3748">
        <w:rPr>
          <w:rFonts w:ascii="Arial" w:hAnsi="Arial" w:cs="Arial"/>
          <w:sz w:val="20"/>
          <w:szCs w:val="20"/>
          <w:lang w:val="en-GB" w:eastAsia="nl-NL"/>
        </w:rPr>
        <w:t>are</w:t>
      </w:r>
      <w:r w:rsidR="4947464A" w:rsidRPr="00FF3748">
        <w:rPr>
          <w:rFonts w:ascii="Arial" w:hAnsi="Arial" w:cs="Arial"/>
          <w:sz w:val="20"/>
          <w:szCs w:val="20"/>
          <w:lang w:val="en-GB" w:eastAsia="nl-NL"/>
        </w:rPr>
        <w:t xml:space="preserve"> the replacement of rolling stock, thus enabling faster travel and better comfort for passengers.</w:t>
      </w:r>
    </w:p>
    <w:p w14:paraId="20E64636" w14:textId="3C4F28A3" w:rsidR="000E497C" w:rsidRPr="00FF3748" w:rsidRDefault="006245E2" w:rsidP="000E497C">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 xml:space="preserve">Regarding the operating costs of railway carriers for passenger transport, the benefits achieved in the Septemvri-Plovdiv section are 62.1% of the planned (2021) with a forecast for 2023 of 51.3%, while for the Plovdiv-Burgas section </w:t>
      </w:r>
      <w:r w:rsidR="00C26A9A">
        <w:rPr>
          <w:rFonts w:ascii="Arial" w:hAnsi="Arial" w:cs="Arial"/>
          <w:sz w:val="20"/>
          <w:szCs w:val="20"/>
          <w:lang w:val="en-GB" w:eastAsia="nl-NL"/>
        </w:rPr>
        <w:t>i</w:t>
      </w:r>
      <w:r w:rsidRPr="00FF3748">
        <w:rPr>
          <w:rFonts w:ascii="Arial" w:hAnsi="Arial" w:cs="Arial"/>
          <w:sz w:val="20"/>
          <w:szCs w:val="20"/>
          <w:lang w:val="en-GB" w:eastAsia="nl-NL"/>
        </w:rPr>
        <w:t>n 2021, operating cost benefits amounted to 18.4%, and will reach 19.2% in 2023 compared to target values</w:t>
      </w:r>
      <w:r w:rsidR="000E497C" w:rsidRPr="00FF3748">
        <w:rPr>
          <w:rFonts w:ascii="Arial" w:hAnsi="Arial" w:cs="Arial"/>
          <w:sz w:val="20"/>
          <w:szCs w:val="20"/>
          <w:lang w:val="en-GB" w:eastAsia="nl-NL"/>
        </w:rPr>
        <w:t>.</w:t>
      </w:r>
    </w:p>
    <w:p w14:paraId="2B25CCD2" w14:textId="51CFD809" w:rsidR="00B15E80" w:rsidRPr="00FF3748" w:rsidRDefault="7BB1E3EC" w:rsidP="0CCB3B2B">
      <w:pPr>
        <w:pStyle w:val="Caption"/>
        <w:keepNext/>
        <w:spacing w:after="0"/>
        <w:jc w:val="both"/>
        <w:rPr>
          <w:rFonts w:ascii="Arial" w:hAnsi="Arial" w:cs="Arial"/>
          <w:i w:val="0"/>
          <w:iCs w:val="0"/>
          <w:sz w:val="20"/>
          <w:szCs w:val="20"/>
          <w:lang w:val="en-GB"/>
        </w:rPr>
      </w:pPr>
      <w:bookmarkStart w:id="25" w:name="_Toc120891040"/>
      <w:r w:rsidRPr="00FF3748">
        <w:rPr>
          <w:rFonts w:ascii="Arial" w:hAnsi="Arial" w:cs="Arial"/>
          <w:i w:val="0"/>
          <w:iCs w:val="0"/>
          <w:sz w:val="20"/>
          <w:szCs w:val="20"/>
          <w:lang w:val="en-GB"/>
        </w:rPr>
        <w:t>Table</w:t>
      </w:r>
      <w:r w:rsidR="693D2DE0" w:rsidRPr="00FF3748">
        <w:rPr>
          <w:rFonts w:ascii="Arial" w:hAnsi="Arial" w:cs="Arial"/>
          <w:i w:val="0"/>
          <w:iCs w:val="0"/>
          <w:sz w:val="20"/>
          <w:szCs w:val="20"/>
          <w:lang w:val="en-GB"/>
        </w:rPr>
        <w:t xml:space="preserve"> </w:t>
      </w:r>
      <w:r w:rsidR="006245E2" w:rsidRPr="00FF3748">
        <w:rPr>
          <w:rFonts w:ascii="Arial" w:hAnsi="Arial" w:cs="Arial"/>
          <w:i w:val="0"/>
          <w:iCs w:val="0"/>
          <w:sz w:val="20"/>
          <w:szCs w:val="20"/>
          <w:lang w:val="en-GB"/>
        </w:rPr>
        <w:fldChar w:fldCharType="begin"/>
      </w:r>
      <w:r w:rsidR="006245E2" w:rsidRPr="00FF3748">
        <w:rPr>
          <w:rFonts w:ascii="Arial" w:hAnsi="Arial" w:cs="Arial"/>
          <w:i w:val="0"/>
          <w:iCs w:val="0"/>
          <w:sz w:val="20"/>
          <w:szCs w:val="20"/>
          <w:lang w:val="en-GB"/>
        </w:rPr>
        <w:instrText xml:space="preserve"> SEQ Таблица \* ARABIC </w:instrText>
      </w:r>
      <w:r w:rsidR="006245E2" w:rsidRPr="00FF3748">
        <w:rPr>
          <w:rFonts w:ascii="Arial" w:hAnsi="Arial" w:cs="Arial"/>
          <w:i w:val="0"/>
          <w:iCs w:val="0"/>
          <w:sz w:val="20"/>
          <w:szCs w:val="20"/>
          <w:lang w:val="en-GB"/>
        </w:rPr>
        <w:fldChar w:fldCharType="separate"/>
      </w:r>
      <w:r w:rsidR="71EFB629" w:rsidRPr="00FF3748">
        <w:rPr>
          <w:rFonts w:ascii="Arial" w:hAnsi="Arial" w:cs="Arial"/>
          <w:i w:val="0"/>
          <w:iCs w:val="0"/>
          <w:noProof/>
          <w:sz w:val="20"/>
          <w:szCs w:val="20"/>
          <w:lang w:val="en-GB"/>
        </w:rPr>
        <w:t>4</w:t>
      </w:r>
      <w:r w:rsidR="006245E2" w:rsidRPr="00FF3748">
        <w:rPr>
          <w:rFonts w:ascii="Arial" w:hAnsi="Arial" w:cs="Arial"/>
          <w:i w:val="0"/>
          <w:iCs w:val="0"/>
          <w:sz w:val="20"/>
          <w:szCs w:val="20"/>
          <w:lang w:val="en-GB"/>
        </w:rPr>
        <w:fldChar w:fldCharType="end"/>
      </w:r>
      <w:r w:rsidR="693D2DE0" w:rsidRPr="00FF3748">
        <w:rPr>
          <w:rFonts w:ascii="Arial" w:hAnsi="Arial" w:cs="Arial"/>
          <w:i w:val="0"/>
          <w:iCs w:val="0"/>
          <w:sz w:val="20"/>
          <w:szCs w:val="20"/>
          <w:lang w:val="en-GB"/>
        </w:rPr>
        <w:t xml:space="preserve">. </w:t>
      </w:r>
      <w:r w:rsidR="504057F5" w:rsidRPr="00FF3748">
        <w:rPr>
          <w:rFonts w:ascii="Arial" w:hAnsi="Arial" w:cs="Arial"/>
          <w:i w:val="0"/>
          <w:iCs w:val="0"/>
          <w:sz w:val="20"/>
          <w:szCs w:val="20"/>
          <w:lang w:val="en-GB"/>
        </w:rPr>
        <w:t xml:space="preserve">Comparative results </w:t>
      </w:r>
      <w:r w:rsidR="00C26A9A" w:rsidRPr="00FF3748">
        <w:rPr>
          <w:rFonts w:ascii="Arial" w:hAnsi="Arial" w:cs="Arial"/>
          <w:i w:val="0"/>
          <w:iCs w:val="0"/>
          <w:sz w:val="20"/>
          <w:szCs w:val="20"/>
          <w:lang w:val="en-GB"/>
        </w:rPr>
        <w:t>on the</w:t>
      </w:r>
      <w:r w:rsidR="504057F5" w:rsidRPr="00FF3748">
        <w:rPr>
          <w:rFonts w:ascii="Arial" w:hAnsi="Arial" w:cs="Arial"/>
          <w:i w:val="0"/>
          <w:iCs w:val="0"/>
          <w:sz w:val="20"/>
          <w:szCs w:val="20"/>
          <w:lang w:val="en-GB"/>
        </w:rPr>
        <w:t xml:space="preserve"> benefits achieved in the railway infrastructure projects</w:t>
      </w:r>
      <w:bookmarkEnd w:id="25"/>
      <w:r w:rsidR="504057F5" w:rsidRPr="00FF3748">
        <w:rPr>
          <w:rFonts w:ascii="Arial" w:hAnsi="Arial" w:cs="Arial"/>
          <w:i w:val="0"/>
          <w:iCs w:val="0"/>
          <w:sz w:val="20"/>
          <w:szCs w:val="20"/>
          <w:lang w:val="en-GB"/>
        </w:rPr>
        <w:t xml:space="preserve"> </w:t>
      </w:r>
    </w:p>
    <w:tbl>
      <w:tblPr>
        <w:tblStyle w:val="TableGrid"/>
        <w:tblW w:w="9351" w:type="dxa"/>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none" w:sz="0" w:space="0" w:color="auto"/>
          <w:insideV w:val="none" w:sz="0" w:space="0" w:color="auto"/>
        </w:tblBorders>
        <w:tblLook w:val="04A0" w:firstRow="1" w:lastRow="0" w:firstColumn="1" w:lastColumn="0" w:noHBand="0" w:noVBand="1"/>
      </w:tblPr>
      <w:tblGrid>
        <w:gridCol w:w="2687"/>
        <w:gridCol w:w="1578"/>
        <w:gridCol w:w="1961"/>
        <w:gridCol w:w="1559"/>
        <w:gridCol w:w="1566"/>
      </w:tblGrid>
      <w:tr w:rsidR="00B17C5B" w:rsidRPr="00FF3748" w14:paraId="3128B082" w14:textId="77777777" w:rsidTr="004B0F92">
        <w:tc>
          <w:tcPr>
            <w:tcW w:w="2687" w:type="dxa"/>
            <w:vMerge w:val="restart"/>
            <w:tcBorders>
              <w:top w:val="single" w:sz="4" w:space="0" w:color="1F4E79" w:themeColor="accent5" w:themeShade="80"/>
              <w:bottom w:val="single" w:sz="4" w:space="0" w:color="1F4E79" w:themeColor="accent5" w:themeShade="80"/>
              <w:right w:val="single" w:sz="4" w:space="0" w:color="1F4E79" w:themeColor="accent5" w:themeShade="80"/>
            </w:tcBorders>
            <w:shd w:val="clear" w:color="auto" w:fill="0070C0"/>
            <w:vAlign w:val="center"/>
          </w:tcPr>
          <w:p w14:paraId="7F20BF52" w14:textId="082EE4D0" w:rsidR="00B17C5B" w:rsidRPr="00FF3748" w:rsidRDefault="00053C60" w:rsidP="008F63F5">
            <w:pPr>
              <w:spacing w:after="0"/>
              <w:rPr>
                <w:rFonts w:ascii="Arial" w:hAnsi="Arial" w:cs="Arial"/>
                <w:color w:val="FFFFFF" w:themeColor="background1"/>
                <w:sz w:val="20"/>
                <w:szCs w:val="20"/>
                <w:lang w:val="en-GB"/>
              </w:rPr>
            </w:pPr>
            <w:r w:rsidRPr="00FF3748">
              <w:rPr>
                <w:rFonts w:ascii="Arial" w:hAnsi="Arial" w:cs="Arial"/>
                <w:color w:val="FFFFFF" w:themeColor="background1"/>
                <w:sz w:val="20"/>
                <w:szCs w:val="20"/>
                <w:lang w:val="en-GB"/>
              </w:rPr>
              <w:t>Indicators</w:t>
            </w:r>
          </w:p>
        </w:tc>
        <w:tc>
          <w:tcPr>
            <w:tcW w:w="3539" w:type="dxa"/>
            <w:gridSpan w:val="2"/>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shd w:val="clear" w:color="auto" w:fill="0070C0"/>
            <w:vAlign w:val="center"/>
          </w:tcPr>
          <w:p w14:paraId="2658A13B" w14:textId="51A00E16" w:rsidR="00B17C5B" w:rsidRPr="00FF3748" w:rsidRDefault="00B17C5B" w:rsidP="008F63F5">
            <w:pPr>
              <w:spacing w:after="0"/>
              <w:jc w:val="center"/>
              <w:rPr>
                <w:rFonts w:ascii="Arial" w:hAnsi="Arial" w:cs="Arial"/>
                <w:color w:val="FFFFFF" w:themeColor="background1"/>
                <w:sz w:val="20"/>
                <w:szCs w:val="20"/>
                <w:lang w:val="en-GB"/>
              </w:rPr>
            </w:pPr>
            <w:r w:rsidRPr="00FF3748">
              <w:rPr>
                <w:rFonts w:ascii="Arial" w:hAnsi="Arial" w:cs="Arial"/>
                <w:color w:val="FFFFFF" w:themeColor="background1"/>
                <w:sz w:val="20"/>
                <w:szCs w:val="20"/>
                <w:lang w:val="en-GB"/>
              </w:rPr>
              <w:t xml:space="preserve">BG161PO004-1.0.01-0008 </w:t>
            </w:r>
            <w:r w:rsidR="00053C60" w:rsidRPr="00FF3748">
              <w:rPr>
                <w:rFonts w:ascii="Arial" w:hAnsi="Arial" w:cs="Arial"/>
                <w:color w:val="FFFFFF" w:themeColor="background1"/>
                <w:sz w:val="20"/>
                <w:szCs w:val="20"/>
                <w:lang w:val="en-GB"/>
              </w:rPr>
              <w:t>Modernization of the railway sector Septemvri-Plovdiv</w:t>
            </w:r>
          </w:p>
        </w:tc>
        <w:tc>
          <w:tcPr>
            <w:tcW w:w="3125" w:type="dxa"/>
            <w:gridSpan w:val="2"/>
            <w:tcBorders>
              <w:top w:val="single" w:sz="4" w:space="0" w:color="1F4E79" w:themeColor="accent5" w:themeShade="80"/>
              <w:left w:val="single" w:sz="4" w:space="0" w:color="1F4E79" w:themeColor="accent5" w:themeShade="80"/>
              <w:bottom w:val="single" w:sz="4" w:space="0" w:color="1F4E79" w:themeColor="accent5" w:themeShade="80"/>
            </w:tcBorders>
            <w:shd w:val="clear" w:color="auto" w:fill="0070C0"/>
            <w:vAlign w:val="center"/>
          </w:tcPr>
          <w:p w14:paraId="4F84B536" w14:textId="16A8A24C" w:rsidR="00B17C5B" w:rsidRPr="00FF3748" w:rsidRDefault="00B17C5B" w:rsidP="008F63F5">
            <w:pPr>
              <w:spacing w:after="0"/>
              <w:jc w:val="center"/>
              <w:rPr>
                <w:rFonts w:ascii="Arial" w:hAnsi="Arial" w:cs="Arial"/>
                <w:color w:val="FFFFFF" w:themeColor="background1"/>
                <w:sz w:val="20"/>
                <w:szCs w:val="20"/>
                <w:lang w:val="en-GB"/>
              </w:rPr>
            </w:pPr>
            <w:r w:rsidRPr="00FF3748">
              <w:rPr>
                <w:rFonts w:ascii="Arial" w:hAnsi="Arial" w:cs="Arial"/>
                <w:color w:val="FFFFFF" w:themeColor="background1"/>
                <w:sz w:val="20"/>
                <w:szCs w:val="20"/>
                <w:lang w:val="en-GB"/>
              </w:rPr>
              <w:t xml:space="preserve">BG16М1ОР001-1.001-0003 - </w:t>
            </w:r>
            <w:r w:rsidR="00053C60" w:rsidRPr="00FF3748">
              <w:rPr>
                <w:rFonts w:ascii="Arial" w:hAnsi="Arial" w:cs="Arial"/>
                <w:color w:val="FFFFFF" w:themeColor="background1"/>
                <w:sz w:val="20"/>
                <w:szCs w:val="20"/>
                <w:lang w:val="en-GB"/>
              </w:rPr>
              <w:t>Rehabilitation of the railway sectors Plovdiv-Burgas, Phase 2</w:t>
            </w:r>
          </w:p>
        </w:tc>
      </w:tr>
      <w:tr w:rsidR="00B17C5B" w:rsidRPr="00FF3748" w14:paraId="41E02AF9" w14:textId="77777777" w:rsidTr="004B0F92">
        <w:tc>
          <w:tcPr>
            <w:tcW w:w="2687" w:type="dxa"/>
            <w:vMerge/>
            <w:tcBorders>
              <w:top w:val="single" w:sz="4" w:space="0" w:color="1F4E79" w:themeColor="accent5" w:themeShade="80"/>
              <w:bottom w:val="single" w:sz="4" w:space="0" w:color="1F4E79" w:themeColor="accent5" w:themeShade="80"/>
              <w:right w:val="single" w:sz="4" w:space="0" w:color="1F4E79" w:themeColor="accent5" w:themeShade="80"/>
            </w:tcBorders>
            <w:shd w:val="clear" w:color="auto" w:fill="0070C0"/>
            <w:vAlign w:val="center"/>
          </w:tcPr>
          <w:p w14:paraId="0108478B" w14:textId="77777777" w:rsidR="00B17C5B" w:rsidRPr="00FF3748" w:rsidRDefault="00B17C5B" w:rsidP="004B0F92">
            <w:pPr>
              <w:spacing w:after="0"/>
              <w:rPr>
                <w:rFonts w:ascii="Arial" w:hAnsi="Arial" w:cs="Arial"/>
                <w:color w:val="FFFFFF" w:themeColor="background1"/>
                <w:sz w:val="20"/>
                <w:szCs w:val="20"/>
                <w:lang w:val="en-GB"/>
              </w:rPr>
            </w:pPr>
          </w:p>
        </w:tc>
        <w:tc>
          <w:tcPr>
            <w:tcW w:w="1578"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shd w:val="clear" w:color="auto" w:fill="0070C0"/>
            <w:vAlign w:val="center"/>
          </w:tcPr>
          <w:p w14:paraId="35AD4A95" w14:textId="14DA7F17" w:rsidR="00B17C5B" w:rsidRPr="00FF3748" w:rsidRDefault="00053C60" w:rsidP="004B0F92">
            <w:pPr>
              <w:spacing w:after="0"/>
              <w:rPr>
                <w:rFonts w:ascii="Arial" w:hAnsi="Arial" w:cs="Arial"/>
                <w:color w:val="FFFFFF" w:themeColor="background1"/>
                <w:sz w:val="20"/>
                <w:szCs w:val="20"/>
                <w:lang w:val="en-GB"/>
              </w:rPr>
            </w:pPr>
            <w:r w:rsidRPr="00FF3748">
              <w:rPr>
                <w:rFonts w:ascii="Arial" w:hAnsi="Arial" w:cs="Arial"/>
                <w:color w:val="FFFFFF" w:themeColor="background1"/>
                <w:sz w:val="20"/>
                <w:szCs w:val="20"/>
                <w:lang w:val="en-GB"/>
              </w:rPr>
              <w:t>Rate of achievement of the target by 2021*</w:t>
            </w:r>
          </w:p>
        </w:tc>
        <w:tc>
          <w:tcPr>
            <w:tcW w:w="1961"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shd w:val="clear" w:color="auto" w:fill="0070C0"/>
            <w:vAlign w:val="center"/>
          </w:tcPr>
          <w:p w14:paraId="5412FA9D" w14:textId="4070FA16" w:rsidR="00B17C5B" w:rsidRPr="00FF3748" w:rsidRDefault="00053C60" w:rsidP="004B0F92">
            <w:pPr>
              <w:spacing w:after="0"/>
              <w:jc w:val="center"/>
              <w:rPr>
                <w:rFonts w:ascii="Arial" w:hAnsi="Arial" w:cs="Arial"/>
                <w:color w:val="FFFFFF" w:themeColor="background1"/>
                <w:sz w:val="20"/>
                <w:szCs w:val="20"/>
                <w:lang w:val="en-GB"/>
              </w:rPr>
            </w:pPr>
            <w:r w:rsidRPr="00FF3748">
              <w:rPr>
                <w:rFonts w:ascii="Arial" w:hAnsi="Arial" w:cs="Arial"/>
                <w:color w:val="FFFFFF" w:themeColor="background1"/>
                <w:sz w:val="20"/>
                <w:szCs w:val="20"/>
                <w:lang w:val="en-GB"/>
              </w:rPr>
              <w:t>Expected rate of achievement of the target by 2023*</w:t>
            </w:r>
          </w:p>
        </w:tc>
        <w:tc>
          <w:tcPr>
            <w:tcW w:w="1559"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shd w:val="clear" w:color="auto" w:fill="0070C0"/>
            <w:vAlign w:val="center"/>
          </w:tcPr>
          <w:p w14:paraId="6AF217F7" w14:textId="536B0CFB" w:rsidR="00B17C5B" w:rsidRPr="00FF3748" w:rsidRDefault="00053C60" w:rsidP="004B0F92">
            <w:pPr>
              <w:spacing w:after="0"/>
              <w:jc w:val="center"/>
              <w:rPr>
                <w:rFonts w:ascii="Arial" w:hAnsi="Arial" w:cs="Arial"/>
                <w:color w:val="FFFFFF" w:themeColor="background1"/>
                <w:sz w:val="20"/>
                <w:szCs w:val="20"/>
                <w:lang w:val="en-GB"/>
              </w:rPr>
            </w:pPr>
            <w:r w:rsidRPr="00FF3748">
              <w:rPr>
                <w:rFonts w:ascii="Arial" w:hAnsi="Arial" w:cs="Arial"/>
                <w:color w:val="FFFFFF" w:themeColor="background1"/>
                <w:sz w:val="20"/>
                <w:szCs w:val="20"/>
                <w:lang w:val="en-GB"/>
              </w:rPr>
              <w:t>Rate of achievement of the target by 2021*</w:t>
            </w:r>
          </w:p>
        </w:tc>
        <w:tc>
          <w:tcPr>
            <w:tcW w:w="1566" w:type="dxa"/>
            <w:tcBorders>
              <w:top w:val="single" w:sz="4" w:space="0" w:color="1F4E79" w:themeColor="accent5" w:themeShade="80"/>
              <w:left w:val="single" w:sz="4" w:space="0" w:color="1F4E79" w:themeColor="accent5" w:themeShade="80"/>
              <w:bottom w:val="single" w:sz="4" w:space="0" w:color="1F4E79" w:themeColor="accent5" w:themeShade="80"/>
            </w:tcBorders>
            <w:shd w:val="clear" w:color="auto" w:fill="0070C0"/>
            <w:vAlign w:val="center"/>
          </w:tcPr>
          <w:p w14:paraId="648E4B00" w14:textId="7944CBB7" w:rsidR="00B17C5B" w:rsidRPr="00FF3748" w:rsidRDefault="00053C60" w:rsidP="004B0F92">
            <w:pPr>
              <w:spacing w:after="0"/>
              <w:jc w:val="center"/>
              <w:rPr>
                <w:rFonts w:ascii="Arial" w:hAnsi="Arial" w:cs="Arial"/>
                <w:color w:val="FFFFFF" w:themeColor="background1"/>
                <w:sz w:val="20"/>
                <w:szCs w:val="20"/>
                <w:lang w:val="en-GB"/>
              </w:rPr>
            </w:pPr>
            <w:r w:rsidRPr="00FF3748">
              <w:rPr>
                <w:rFonts w:ascii="Arial" w:hAnsi="Arial" w:cs="Arial"/>
                <w:color w:val="FFFFFF" w:themeColor="background1"/>
                <w:sz w:val="20"/>
                <w:szCs w:val="20"/>
                <w:lang w:val="en-GB"/>
              </w:rPr>
              <w:t>Expected rate of achievement of the target by 2023*</w:t>
            </w:r>
          </w:p>
        </w:tc>
      </w:tr>
      <w:tr w:rsidR="00B17C5B" w:rsidRPr="00FF3748" w14:paraId="3EE6A7D7" w14:textId="77777777" w:rsidTr="004B0F92">
        <w:tc>
          <w:tcPr>
            <w:tcW w:w="2687" w:type="dxa"/>
            <w:tcBorders>
              <w:top w:val="single" w:sz="4" w:space="0" w:color="1F4E79" w:themeColor="accent5" w:themeShade="80"/>
              <w:bottom w:val="single" w:sz="4" w:space="0" w:color="1F4E79" w:themeColor="accent5" w:themeShade="80"/>
              <w:right w:val="single" w:sz="4" w:space="0" w:color="1F4E79" w:themeColor="accent5" w:themeShade="80"/>
            </w:tcBorders>
            <w:vAlign w:val="center"/>
          </w:tcPr>
          <w:p w14:paraId="4FDD627B" w14:textId="03E4CC87" w:rsidR="00B17C5B" w:rsidRPr="00FF3748" w:rsidRDefault="00B17D9F" w:rsidP="008F63F5">
            <w:pPr>
              <w:spacing w:after="0"/>
              <w:rPr>
                <w:rFonts w:ascii="Arial" w:hAnsi="Arial" w:cs="Arial"/>
                <w:sz w:val="20"/>
                <w:szCs w:val="20"/>
                <w:lang w:val="en-GB"/>
              </w:rPr>
            </w:pPr>
            <w:r w:rsidRPr="00FF3748">
              <w:rPr>
                <w:rFonts w:ascii="Arial" w:hAnsi="Arial" w:cs="Arial"/>
                <w:bCs/>
                <w:sz w:val="20"/>
                <w:szCs w:val="20"/>
                <w:lang w:val="en-GB"/>
              </w:rPr>
              <w:lastRenderedPageBreak/>
              <w:t>Travel time savings for a year</w:t>
            </w:r>
          </w:p>
        </w:tc>
        <w:tc>
          <w:tcPr>
            <w:tcW w:w="1578"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vAlign w:val="center"/>
          </w:tcPr>
          <w:p w14:paraId="7B17E238" w14:textId="21C77F32" w:rsidR="00B17C5B" w:rsidRPr="00FF3748" w:rsidRDefault="00B17C5B" w:rsidP="008F63F5">
            <w:pPr>
              <w:spacing w:after="0"/>
              <w:jc w:val="center"/>
              <w:rPr>
                <w:rFonts w:ascii="Arial" w:hAnsi="Arial" w:cs="Arial"/>
                <w:sz w:val="20"/>
                <w:szCs w:val="20"/>
                <w:lang w:val="en-GB"/>
              </w:rPr>
            </w:pPr>
            <w:r w:rsidRPr="00FF3748">
              <w:rPr>
                <w:rFonts w:ascii="Arial" w:hAnsi="Arial" w:cs="Arial"/>
                <w:sz w:val="20"/>
                <w:szCs w:val="20"/>
                <w:lang w:val="en-GB"/>
              </w:rPr>
              <w:t>57,0%</w:t>
            </w:r>
          </w:p>
        </w:tc>
        <w:tc>
          <w:tcPr>
            <w:tcW w:w="1961"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vAlign w:val="center"/>
          </w:tcPr>
          <w:p w14:paraId="5E4E80DE" w14:textId="5AFCC05E" w:rsidR="00B17C5B" w:rsidRPr="00FF3748" w:rsidRDefault="00B17C5B" w:rsidP="008F63F5">
            <w:pPr>
              <w:spacing w:after="0"/>
              <w:jc w:val="center"/>
              <w:rPr>
                <w:rFonts w:ascii="Arial" w:hAnsi="Arial" w:cs="Arial"/>
                <w:sz w:val="20"/>
                <w:szCs w:val="20"/>
                <w:lang w:val="en-GB"/>
              </w:rPr>
            </w:pPr>
            <w:r w:rsidRPr="00FF3748">
              <w:rPr>
                <w:rFonts w:ascii="Arial" w:hAnsi="Arial" w:cs="Arial"/>
                <w:sz w:val="20"/>
                <w:szCs w:val="20"/>
                <w:lang w:val="en-GB"/>
              </w:rPr>
              <w:t>53,0%</w:t>
            </w:r>
          </w:p>
        </w:tc>
        <w:tc>
          <w:tcPr>
            <w:tcW w:w="1559"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vAlign w:val="center"/>
          </w:tcPr>
          <w:p w14:paraId="55E3D726" w14:textId="7A9EF445" w:rsidR="00B17C5B" w:rsidRPr="00FF3748" w:rsidRDefault="00B17C5B" w:rsidP="008F63F5">
            <w:pPr>
              <w:spacing w:after="0"/>
              <w:jc w:val="center"/>
              <w:rPr>
                <w:rFonts w:ascii="Arial" w:hAnsi="Arial" w:cs="Arial"/>
                <w:sz w:val="20"/>
                <w:szCs w:val="20"/>
                <w:lang w:val="en-GB"/>
              </w:rPr>
            </w:pPr>
            <w:r w:rsidRPr="00FF3748">
              <w:rPr>
                <w:rFonts w:ascii="Arial" w:hAnsi="Arial" w:cs="Arial"/>
                <w:sz w:val="20"/>
                <w:szCs w:val="20"/>
                <w:lang w:val="en-GB"/>
              </w:rPr>
              <w:t>12,3%</w:t>
            </w:r>
          </w:p>
        </w:tc>
        <w:tc>
          <w:tcPr>
            <w:tcW w:w="1566" w:type="dxa"/>
            <w:tcBorders>
              <w:top w:val="single" w:sz="4" w:space="0" w:color="1F4E79" w:themeColor="accent5" w:themeShade="80"/>
              <w:left w:val="single" w:sz="4" w:space="0" w:color="1F4E79" w:themeColor="accent5" w:themeShade="80"/>
              <w:bottom w:val="single" w:sz="4" w:space="0" w:color="1F4E79" w:themeColor="accent5" w:themeShade="80"/>
            </w:tcBorders>
            <w:vAlign w:val="center"/>
          </w:tcPr>
          <w:p w14:paraId="20C19E67" w14:textId="195AB4AA" w:rsidR="00B17C5B" w:rsidRPr="00FF3748" w:rsidRDefault="00B17C5B" w:rsidP="008F63F5">
            <w:pPr>
              <w:spacing w:after="0"/>
              <w:jc w:val="center"/>
              <w:rPr>
                <w:rFonts w:ascii="Arial" w:hAnsi="Arial" w:cs="Arial"/>
                <w:sz w:val="20"/>
                <w:szCs w:val="20"/>
                <w:lang w:val="en-GB"/>
              </w:rPr>
            </w:pPr>
            <w:r w:rsidRPr="00FF3748">
              <w:rPr>
                <w:rFonts w:ascii="Arial" w:hAnsi="Arial" w:cs="Arial"/>
                <w:sz w:val="20"/>
                <w:szCs w:val="20"/>
                <w:lang w:val="en-GB"/>
              </w:rPr>
              <w:t>13,2%</w:t>
            </w:r>
          </w:p>
        </w:tc>
      </w:tr>
      <w:tr w:rsidR="00B17C5B" w:rsidRPr="00FF3748" w14:paraId="6FDD4218" w14:textId="6D6655CD" w:rsidTr="004B0F92">
        <w:tc>
          <w:tcPr>
            <w:tcW w:w="9351" w:type="dxa"/>
            <w:gridSpan w:val="5"/>
            <w:tcBorders>
              <w:top w:val="single" w:sz="4" w:space="0" w:color="1F4E79" w:themeColor="accent5" w:themeShade="80"/>
              <w:bottom w:val="single" w:sz="4" w:space="0" w:color="1F4E79" w:themeColor="accent5" w:themeShade="80"/>
            </w:tcBorders>
            <w:vAlign w:val="center"/>
          </w:tcPr>
          <w:p w14:paraId="09F690C3" w14:textId="541050C9" w:rsidR="00B17C5B" w:rsidRPr="00FF3748" w:rsidRDefault="00B17D9F" w:rsidP="004B0F92">
            <w:pPr>
              <w:spacing w:after="0"/>
              <w:rPr>
                <w:rFonts w:ascii="Arial" w:hAnsi="Arial" w:cs="Arial"/>
                <w:sz w:val="20"/>
                <w:szCs w:val="20"/>
                <w:lang w:val="en-GB"/>
              </w:rPr>
            </w:pPr>
            <w:r w:rsidRPr="00FF3748">
              <w:rPr>
                <w:rFonts w:ascii="Arial" w:hAnsi="Arial" w:cs="Arial"/>
                <w:bCs/>
                <w:sz w:val="20"/>
                <w:lang w:val="en-GB"/>
              </w:rPr>
              <w:t>Saving operating costs of railway carriers</w:t>
            </w:r>
            <w:r w:rsidR="00B17C5B" w:rsidRPr="00FF3748">
              <w:rPr>
                <w:rFonts w:ascii="Arial" w:hAnsi="Arial" w:cs="Arial"/>
                <w:bCs/>
                <w:sz w:val="20"/>
                <w:lang w:val="en-GB"/>
              </w:rPr>
              <w:t xml:space="preserve"> </w:t>
            </w:r>
          </w:p>
        </w:tc>
      </w:tr>
      <w:tr w:rsidR="00B17C5B" w:rsidRPr="00FF3748" w14:paraId="622E5CA2" w14:textId="77777777" w:rsidTr="004B0F92">
        <w:tc>
          <w:tcPr>
            <w:tcW w:w="2687" w:type="dxa"/>
            <w:tcBorders>
              <w:top w:val="single" w:sz="4" w:space="0" w:color="1F4E79" w:themeColor="accent5" w:themeShade="80"/>
              <w:bottom w:val="single" w:sz="4" w:space="0" w:color="1F4E79" w:themeColor="accent5" w:themeShade="80"/>
              <w:right w:val="single" w:sz="4" w:space="0" w:color="1F4E79" w:themeColor="accent5" w:themeShade="80"/>
            </w:tcBorders>
            <w:vAlign w:val="center"/>
          </w:tcPr>
          <w:p w14:paraId="31C1B574" w14:textId="211DBFEE" w:rsidR="00B17C5B" w:rsidRPr="00FF3748" w:rsidRDefault="00B17D9F" w:rsidP="008F63F5">
            <w:pPr>
              <w:spacing w:after="0"/>
              <w:rPr>
                <w:rFonts w:ascii="Arial" w:hAnsi="Arial" w:cs="Arial"/>
                <w:sz w:val="20"/>
                <w:szCs w:val="20"/>
                <w:lang w:val="en-GB"/>
              </w:rPr>
            </w:pPr>
            <w:r w:rsidRPr="00FF3748">
              <w:rPr>
                <w:rFonts w:ascii="Arial" w:hAnsi="Arial" w:cs="Arial"/>
                <w:i/>
                <w:sz w:val="20"/>
                <w:lang w:val="en-GB"/>
              </w:rPr>
              <w:t>Passenger</w:t>
            </w:r>
            <w:r w:rsidR="00B17C5B" w:rsidRPr="00FF3748">
              <w:rPr>
                <w:rFonts w:ascii="Arial" w:hAnsi="Arial" w:cs="Arial"/>
                <w:i/>
                <w:sz w:val="20"/>
                <w:lang w:val="en-GB"/>
              </w:rPr>
              <w:t xml:space="preserve"> </w:t>
            </w:r>
            <w:r w:rsidRPr="00FF3748">
              <w:rPr>
                <w:rFonts w:ascii="Arial" w:hAnsi="Arial" w:cs="Arial"/>
                <w:i/>
                <w:sz w:val="20"/>
                <w:lang w:val="en-GB"/>
              </w:rPr>
              <w:t>carriers</w:t>
            </w:r>
          </w:p>
        </w:tc>
        <w:tc>
          <w:tcPr>
            <w:tcW w:w="1578"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vAlign w:val="center"/>
          </w:tcPr>
          <w:p w14:paraId="6F5AEE84" w14:textId="4BDF7127" w:rsidR="00B17C5B" w:rsidRPr="00FF3748" w:rsidRDefault="00B17C5B" w:rsidP="008F63F5">
            <w:pPr>
              <w:spacing w:after="0"/>
              <w:jc w:val="center"/>
              <w:rPr>
                <w:rFonts w:ascii="Arial" w:hAnsi="Arial" w:cs="Arial"/>
                <w:sz w:val="20"/>
                <w:szCs w:val="20"/>
                <w:lang w:val="en-GB"/>
              </w:rPr>
            </w:pPr>
            <w:r w:rsidRPr="00FF3748">
              <w:rPr>
                <w:rFonts w:ascii="Arial" w:hAnsi="Arial" w:cs="Arial"/>
                <w:sz w:val="20"/>
                <w:szCs w:val="20"/>
                <w:lang w:val="en-GB"/>
              </w:rPr>
              <w:t>62,1</w:t>
            </w:r>
          </w:p>
        </w:tc>
        <w:tc>
          <w:tcPr>
            <w:tcW w:w="1961"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vAlign w:val="center"/>
          </w:tcPr>
          <w:p w14:paraId="0E7D33D2" w14:textId="146032FE" w:rsidR="00B17C5B" w:rsidRPr="00FF3748" w:rsidRDefault="00B17C5B" w:rsidP="008F63F5">
            <w:pPr>
              <w:spacing w:after="0"/>
              <w:jc w:val="center"/>
              <w:rPr>
                <w:rFonts w:ascii="Arial" w:hAnsi="Arial" w:cs="Arial"/>
                <w:sz w:val="20"/>
                <w:szCs w:val="20"/>
                <w:lang w:val="en-GB"/>
              </w:rPr>
            </w:pPr>
            <w:r w:rsidRPr="00FF3748">
              <w:rPr>
                <w:rFonts w:ascii="Arial" w:hAnsi="Arial" w:cs="Arial"/>
                <w:sz w:val="20"/>
                <w:szCs w:val="20"/>
                <w:lang w:val="en-GB"/>
              </w:rPr>
              <w:t>51,3</w:t>
            </w:r>
          </w:p>
        </w:tc>
        <w:tc>
          <w:tcPr>
            <w:tcW w:w="1559"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vAlign w:val="center"/>
          </w:tcPr>
          <w:p w14:paraId="62F3AD3D" w14:textId="3FB2C57D" w:rsidR="00B17C5B" w:rsidRPr="00FF3748" w:rsidRDefault="00B17C5B" w:rsidP="008F63F5">
            <w:pPr>
              <w:spacing w:after="0"/>
              <w:jc w:val="center"/>
              <w:rPr>
                <w:rFonts w:ascii="Arial" w:hAnsi="Arial" w:cs="Arial"/>
                <w:sz w:val="20"/>
                <w:szCs w:val="20"/>
                <w:lang w:val="en-GB"/>
              </w:rPr>
            </w:pPr>
            <w:r w:rsidRPr="00FF3748">
              <w:rPr>
                <w:rFonts w:ascii="Arial" w:hAnsi="Arial" w:cs="Arial"/>
                <w:sz w:val="20"/>
                <w:szCs w:val="20"/>
                <w:lang w:val="en-GB"/>
              </w:rPr>
              <w:t>18,4%</w:t>
            </w:r>
          </w:p>
        </w:tc>
        <w:tc>
          <w:tcPr>
            <w:tcW w:w="1566" w:type="dxa"/>
            <w:tcBorders>
              <w:top w:val="single" w:sz="4" w:space="0" w:color="1F4E79" w:themeColor="accent5" w:themeShade="80"/>
              <w:left w:val="single" w:sz="4" w:space="0" w:color="1F4E79" w:themeColor="accent5" w:themeShade="80"/>
              <w:bottom w:val="single" w:sz="4" w:space="0" w:color="1F4E79" w:themeColor="accent5" w:themeShade="80"/>
            </w:tcBorders>
            <w:vAlign w:val="center"/>
          </w:tcPr>
          <w:p w14:paraId="3949E04B" w14:textId="6F399BC0" w:rsidR="00B17C5B" w:rsidRPr="00FF3748" w:rsidRDefault="00B17C5B" w:rsidP="008F63F5">
            <w:pPr>
              <w:spacing w:after="0"/>
              <w:jc w:val="center"/>
              <w:rPr>
                <w:rFonts w:ascii="Arial" w:hAnsi="Arial" w:cs="Arial"/>
                <w:sz w:val="20"/>
                <w:szCs w:val="20"/>
                <w:lang w:val="en-GB"/>
              </w:rPr>
            </w:pPr>
            <w:r w:rsidRPr="00FF3748">
              <w:rPr>
                <w:rFonts w:ascii="Arial" w:hAnsi="Arial" w:cs="Arial"/>
                <w:sz w:val="20"/>
                <w:szCs w:val="20"/>
                <w:lang w:val="en-GB"/>
              </w:rPr>
              <w:t>19,2%</w:t>
            </w:r>
          </w:p>
        </w:tc>
      </w:tr>
      <w:tr w:rsidR="00B17C5B" w:rsidRPr="00FF3748" w14:paraId="7B3ECD12" w14:textId="77777777" w:rsidTr="004B0F92">
        <w:tc>
          <w:tcPr>
            <w:tcW w:w="2687" w:type="dxa"/>
            <w:tcBorders>
              <w:top w:val="single" w:sz="4" w:space="0" w:color="1F4E79" w:themeColor="accent5" w:themeShade="80"/>
              <w:bottom w:val="single" w:sz="4" w:space="0" w:color="1F4E79" w:themeColor="accent5" w:themeShade="80"/>
              <w:right w:val="single" w:sz="4" w:space="0" w:color="1F4E79" w:themeColor="accent5" w:themeShade="80"/>
            </w:tcBorders>
            <w:vAlign w:val="center"/>
          </w:tcPr>
          <w:p w14:paraId="3C7F55DC" w14:textId="56F3DB7F" w:rsidR="00B17C5B" w:rsidRPr="00FF3748" w:rsidRDefault="00B17D9F" w:rsidP="008F63F5">
            <w:pPr>
              <w:spacing w:after="0"/>
              <w:rPr>
                <w:rFonts w:ascii="Arial" w:hAnsi="Arial" w:cs="Arial"/>
                <w:bCs/>
                <w:sz w:val="20"/>
                <w:szCs w:val="20"/>
                <w:lang w:val="en-GB"/>
              </w:rPr>
            </w:pPr>
            <w:r w:rsidRPr="00FF3748">
              <w:rPr>
                <w:rFonts w:ascii="Arial" w:hAnsi="Arial" w:cs="Arial"/>
                <w:i/>
                <w:sz w:val="20"/>
                <w:lang w:val="en-GB"/>
              </w:rPr>
              <w:t>Freight</w:t>
            </w:r>
            <w:r w:rsidR="00B17C5B" w:rsidRPr="00FF3748">
              <w:rPr>
                <w:rFonts w:ascii="Arial" w:hAnsi="Arial" w:cs="Arial"/>
                <w:i/>
                <w:sz w:val="20"/>
                <w:lang w:val="en-GB"/>
              </w:rPr>
              <w:t xml:space="preserve"> </w:t>
            </w:r>
            <w:r w:rsidRPr="00FF3748">
              <w:rPr>
                <w:rFonts w:ascii="Arial" w:hAnsi="Arial" w:cs="Arial"/>
                <w:i/>
                <w:sz w:val="20"/>
                <w:lang w:val="en-GB"/>
              </w:rPr>
              <w:t>carriers</w:t>
            </w:r>
          </w:p>
        </w:tc>
        <w:tc>
          <w:tcPr>
            <w:tcW w:w="1578"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vAlign w:val="center"/>
          </w:tcPr>
          <w:p w14:paraId="7C0D9C6E" w14:textId="2F14AD1D" w:rsidR="00B17C5B" w:rsidRPr="00FF3748" w:rsidRDefault="00B17C5B" w:rsidP="008F63F5">
            <w:pPr>
              <w:spacing w:after="0"/>
              <w:jc w:val="center"/>
              <w:rPr>
                <w:rFonts w:ascii="Arial" w:hAnsi="Arial" w:cs="Arial"/>
                <w:sz w:val="20"/>
                <w:szCs w:val="20"/>
                <w:lang w:val="en-GB"/>
              </w:rPr>
            </w:pPr>
            <w:r w:rsidRPr="00FF3748">
              <w:rPr>
                <w:rFonts w:ascii="Arial" w:hAnsi="Arial" w:cs="Arial"/>
                <w:sz w:val="20"/>
                <w:szCs w:val="20"/>
                <w:lang w:val="en-GB"/>
              </w:rPr>
              <w:t>43,4</w:t>
            </w:r>
          </w:p>
        </w:tc>
        <w:tc>
          <w:tcPr>
            <w:tcW w:w="1961"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vAlign w:val="center"/>
          </w:tcPr>
          <w:p w14:paraId="31372684" w14:textId="5DC8AD4F" w:rsidR="00B17C5B" w:rsidRPr="00FF3748" w:rsidRDefault="00B17C5B" w:rsidP="008F63F5">
            <w:pPr>
              <w:spacing w:after="0"/>
              <w:jc w:val="center"/>
              <w:rPr>
                <w:rFonts w:ascii="Arial" w:hAnsi="Arial" w:cs="Arial"/>
                <w:sz w:val="20"/>
                <w:szCs w:val="20"/>
                <w:lang w:val="en-GB"/>
              </w:rPr>
            </w:pPr>
            <w:r w:rsidRPr="00FF3748">
              <w:rPr>
                <w:rFonts w:ascii="Arial" w:hAnsi="Arial" w:cs="Arial"/>
                <w:sz w:val="20"/>
                <w:szCs w:val="20"/>
                <w:lang w:val="en-GB"/>
              </w:rPr>
              <w:t>94,0</w:t>
            </w:r>
          </w:p>
        </w:tc>
        <w:tc>
          <w:tcPr>
            <w:tcW w:w="1559"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vAlign w:val="center"/>
          </w:tcPr>
          <w:p w14:paraId="0215DE21" w14:textId="04AEF039" w:rsidR="00B17C5B" w:rsidRPr="00FF3748" w:rsidRDefault="00B17C5B" w:rsidP="008F63F5">
            <w:pPr>
              <w:spacing w:after="0"/>
              <w:jc w:val="center"/>
              <w:rPr>
                <w:rFonts w:ascii="Arial" w:hAnsi="Arial" w:cs="Arial"/>
                <w:sz w:val="20"/>
                <w:szCs w:val="20"/>
                <w:lang w:val="en-GB"/>
              </w:rPr>
            </w:pPr>
            <w:r w:rsidRPr="00FF3748">
              <w:rPr>
                <w:rFonts w:ascii="Arial" w:hAnsi="Arial" w:cs="Arial"/>
                <w:sz w:val="20"/>
                <w:szCs w:val="20"/>
                <w:lang w:val="en-GB"/>
              </w:rPr>
              <w:t>28,6%</w:t>
            </w:r>
          </w:p>
        </w:tc>
        <w:tc>
          <w:tcPr>
            <w:tcW w:w="1566" w:type="dxa"/>
            <w:tcBorders>
              <w:top w:val="single" w:sz="4" w:space="0" w:color="1F4E79" w:themeColor="accent5" w:themeShade="80"/>
              <w:left w:val="single" w:sz="4" w:space="0" w:color="1F4E79" w:themeColor="accent5" w:themeShade="80"/>
              <w:bottom w:val="single" w:sz="4" w:space="0" w:color="1F4E79" w:themeColor="accent5" w:themeShade="80"/>
            </w:tcBorders>
            <w:vAlign w:val="center"/>
          </w:tcPr>
          <w:p w14:paraId="1BF759DA" w14:textId="10FC1DEC" w:rsidR="00B17C5B" w:rsidRPr="00FF3748" w:rsidRDefault="00B17C5B" w:rsidP="008F63F5">
            <w:pPr>
              <w:spacing w:after="0"/>
              <w:jc w:val="center"/>
              <w:rPr>
                <w:rFonts w:ascii="Arial" w:hAnsi="Arial" w:cs="Arial"/>
                <w:sz w:val="20"/>
                <w:szCs w:val="20"/>
                <w:lang w:val="en-GB"/>
              </w:rPr>
            </w:pPr>
            <w:r w:rsidRPr="00FF3748">
              <w:rPr>
                <w:rFonts w:ascii="Arial" w:hAnsi="Arial" w:cs="Arial"/>
                <w:sz w:val="20"/>
                <w:szCs w:val="20"/>
                <w:lang w:val="en-GB"/>
              </w:rPr>
              <w:t>31,4%</w:t>
            </w:r>
          </w:p>
        </w:tc>
      </w:tr>
    </w:tbl>
    <w:p w14:paraId="6BC683F9" w14:textId="2D9FA4F7" w:rsidR="00AC6D03" w:rsidRPr="00FF3748" w:rsidRDefault="00B17D9F" w:rsidP="7CFA79CB">
      <w:pPr>
        <w:spacing w:after="120" w:line="240" w:lineRule="auto"/>
        <w:jc w:val="both"/>
        <w:rPr>
          <w:rFonts w:ascii="Arial" w:eastAsia="Times New Roman" w:hAnsi="Arial" w:cs="Arial"/>
          <w:i/>
          <w:iCs/>
          <w:sz w:val="14"/>
          <w:szCs w:val="14"/>
          <w:lang w:val="en-GB" w:eastAsia="en-US"/>
        </w:rPr>
      </w:pPr>
      <w:r w:rsidRPr="00FF3748">
        <w:rPr>
          <w:rFonts w:ascii="Arial" w:eastAsia="Times New Roman" w:hAnsi="Arial" w:cs="Arial"/>
          <w:sz w:val="18"/>
          <w:szCs w:val="18"/>
          <w:lang w:val="en-GB" w:eastAsia="en-US"/>
        </w:rPr>
        <w:t>Note</w:t>
      </w:r>
      <w:r w:rsidR="00AC6D03" w:rsidRPr="00FF3748">
        <w:rPr>
          <w:rFonts w:ascii="Arial" w:eastAsia="Times New Roman" w:hAnsi="Arial" w:cs="Arial"/>
          <w:sz w:val="18"/>
          <w:szCs w:val="18"/>
          <w:lang w:val="en-GB" w:eastAsia="en-US"/>
        </w:rPr>
        <w:t xml:space="preserve">: </w:t>
      </w:r>
      <w:r w:rsidR="00E147FE" w:rsidRPr="00FF3748">
        <w:rPr>
          <w:rFonts w:ascii="Arial" w:eastAsia="Times New Roman" w:hAnsi="Arial" w:cs="Arial"/>
          <w:sz w:val="18"/>
          <w:szCs w:val="18"/>
          <w:lang w:val="en-GB" w:eastAsia="en-US"/>
        </w:rPr>
        <w:t xml:space="preserve">The calculation of the degree of achievement of the goal is in accordance with the values specified in the </w:t>
      </w:r>
      <w:r w:rsidR="26317E92" w:rsidRPr="00FF3748">
        <w:rPr>
          <w:rFonts w:ascii="Arial" w:eastAsia="Times New Roman" w:hAnsi="Arial" w:cs="Arial"/>
          <w:sz w:val="18"/>
          <w:szCs w:val="18"/>
          <w:lang w:val="en-GB" w:eastAsia="en-US"/>
        </w:rPr>
        <w:t>CBA</w:t>
      </w:r>
      <w:r w:rsidR="00E147FE" w:rsidRPr="00FF3748">
        <w:rPr>
          <w:rFonts w:ascii="Arial" w:eastAsia="Times New Roman" w:hAnsi="Arial" w:cs="Arial"/>
          <w:sz w:val="18"/>
          <w:szCs w:val="18"/>
          <w:lang w:val="en-GB" w:eastAsia="en-US"/>
        </w:rPr>
        <w:t xml:space="preserve"> for the project in the relevant year, 2021 or 2023; Source: NRIC, Annual sustainability reports for project BG161PO004-1.0.01-0008, ARP for the relevant project, own calculations</w:t>
      </w:r>
      <w:r w:rsidR="00AC6D03" w:rsidRPr="00FF3748">
        <w:rPr>
          <w:rFonts w:ascii="Arial" w:eastAsia="Times New Roman" w:hAnsi="Arial" w:cs="Arial"/>
          <w:sz w:val="18"/>
          <w:szCs w:val="18"/>
          <w:lang w:val="en-GB" w:eastAsia="en-US"/>
        </w:rPr>
        <w:t xml:space="preserve"> </w:t>
      </w:r>
    </w:p>
    <w:p w14:paraId="13CE0272" w14:textId="705DF4D9" w:rsidR="004E1D30" w:rsidRPr="00FF3748" w:rsidRDefault="46C5080D" w:rsidP="004B0F92">
      <w:pPr>
        <w:spacing w:before="24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 xml:space="preserve">Regarding the direct benefits related to safety, in project BG161PO004-1.0.01-0008 (Septemvri-Plovdiv), the planned four road overpasses were dropped from the project, but were </w:t>
      </w:r>
      <w:r w:rsidR="7EB87FE9" w:rsidRPr="00FF3748">
        <w:rPr>
          <w:rFonts w:ascii="Arial" w:hAnsi="Arial" w:cs="Arial"/>
          <w:sz w:val="20"/>
          <w:szCs w:val="20"/>
          <w:lang w:val="en-GB" w:eastAsia="nl-NL"/>
        </w:rPr>
        <w:t xml:space="preserve">implemented </w:t>
      </w:r>
      <w:r w:rsidRPr="00FF3748">
        <w:rPr>
          <w:rFonts w:ascii="Arial" w:hAnsi="Arial" w:cs="Arial"/>
          <w:sz w:val="20"/>
          <w:szCs w:val="20"/>
          <w:lang w:val="en-GB" w:eastAsia="nl-NL"/>
        </w:rPr>
        <w:t>with funds under OPTTI 2014-2020, while in project BG16М1ОР001- 1.001-0003 (Plovdiv-Burgas) the planned activities have not yet been implemented</w:t>
      </w:r>
      <w:r w:rsidR="3114D444" w:rsidRPr="00FF3748">
        <w:rPr>
          <w:rFonts w:ascii="Arial" w:hAnsi="Arial" w:cs="Arial"/>
          <w:sz w:val="20"/>
          <w:szCs w:val="20"/>
          <w:lang w:val="en-GB" w:eastAsia="nl-NL"/>
        </w:rPr>
        <w:t>.</w:t>
      </w:r>
    </w:p>
    <w:p w14:paraId="07A1E8AA" w14:textId="469FD70B" w:rsidR="00FA4B1E" w:rsidRPr="00FF3748" w:rsidRDefault="00FF09F1" w:rsidP="00205524">
      <w:pPr>
        <w:spacing w:before="240" w:after="120" w:line="240" w:lineRule="auto"/>
        <w:jc w:val="both"/>
        <w:rPr>
          <w:rFonts w:ascii="Arial" w:hAnsi="Arial" w:cs="Arial"/>
          <w:sz w:val="20"/>
          <w:szCs w:val="20"/>
          <w:lang w:val="en-GB" w:eastAsia="nl-NL"/>
        </w:rPr>
        <w:sectPr w:rsidR="00FA4B1E" w:rsidRPr="00FF3748" w:rsidSect="001B358E">
          <w:pgSz w:w="11906" w:h="16838" w:code="9"/>
          <w:pgMar w:top="1843" w:right="1418" w:bottom="1843" w:left="1418" w:header="709" w:footer="709" w:gutter="0"/>
          <w:cols w:space="708"/>
          <w:docGrid w:linePitch="360"/>
        </w:sectPr>
      </w:pPr>
      <w:r w:rsidRPr="00FF3748">
        <w:rPr>
          <w:rFonts w:ascii="Arial" w:hAnsi="Arial" w:cs="Arial"/>
          <w:sz w:val="20"/>
          <w:szCs w:val="20"/>
          <w:lang w:val="en-GB" w:eastAsia="nl-NL"/>
        </w:rPr>
        <w:t>The results and benefits have not yet been fully achieved, with the exception of the completed work (brtkm) on the Plovdiv-Burgas line. On the one hand, this is due to the significant delay in the implementation of projects, which leads to the shift of benefits to later periods</w:t>
      </w:r>
      <w:r w:rsidR="0082077E" w:rsidRPr="00FF3748">
        <w:rPr>
          <w:rStyle w:val="FootnoteReference"/>
          <w:rFonts w:ascii="Arial" w:hAnsi="Arial" w:cs="Arial"/>
          <w:sz w:val="20"/>
          <w:szCs w:val="20"/>
          <w:lang w:val="en-GB" w:eastAsia="nl-NL"/>
        </w:rPr>
        <w:footnoteReference w:id="4"/>
      </w:r>
      <w:r w:rsidR="005A6D3F" w:rsidRPr="00FF3748">
        <w:rPr>
          <w:rFonts w:ascii="Arial" w:hAnsi="Arial" w:cs="Arial"/>
          <w:sz w:val="20"/>
          <w:szCs w:val="20"/>
          <w:lang w:val="en-GB" w:eastAsia="nl-NL"/>
        </w:rPr>
        <w:t xml:space="preserve"> </w:t>
      </w:r>
      <w:r w:rsidR="00205524" w:rsidRPr="00FF3748">
        <w:rPr>
          <w:rFonts w:ascii="Arial" w:hAnsi="Arial" w:cs="Arial"/>
          <w:sz w:val="20"/>
          <w:szCs w:val="20"/>
          <w:lang w:val="en-GB" w:eastAsia="nl-NL"/>
        </w:rPr>
        <w:t>or activities that are in the process of implementation. On the other hand, some external factors related to the lack of suitable rolling stock also have an adverse impact.</w:t>
      </w:r>
    </w:p>
    <w:p w14:paraId="69677349" w14:textId="55C09F7B" w:rsidR="00FA4B1E" w:rsidRPr="00FF3748" w:rsidRDefault="00260840" w:rsidP="00194DDE">
      <w:pPr>
        <w:pStyle w:val="Heading1"/>
        <w:rPr>
          <w:lang w:val="en-GB"/>
        </w:rPr>
      </w:pPr>
      <w:bookmarkStart w:id="26" w:name="_Toc120891099"/>
      <w:r w:rsidRPr="00FF3748">
        <w:rPr>
          <w:lang w:val="en-GB"/>
        </w:rPr>
        <w:lastRenderedPageBreak/>
        <w:t>Comparative analysis of the projects for construction of road infrastructure</w:t>
      </w:r>
      <w:bookmarkEnd w:id="26"/>
      <w:r w:rsidR="00FA4B1E" w:rsidRPr="00FF3748">
        <w:rPr>
          <w:lang w:val="en-GB"/>
        </w:rPr>
        <w:t xml:space="preserve"> </w:t>
      </w:r>
    </w:p>
    <w:p w14:paraId="40BE93D5" w14:textId="44806F4C" w:rsidR="00FA4B1E" w:rsidRPr="00FF3748" w:rsidRDefault="00260840" w:rsidP="00B70683">
      <w:pPr>
        <w:pStyle w:val="Heading2"/>
        <w:numPr>
          <w:ilvl w:val="0"/>
          <w:numId w:val="10"/>
        </w:numPr>
        <w:spacing w:before="360" w:after="120" w:line="240" w:lineRule="auto"/>
        <w:ind w:hanging="720"/>
        <w:rPr>
          <w:rStyle w:val="BodytextItalic"/>
          <w:rFonts w:ascii="Arial" w:hAnsi="Arial" w:cs="Arial"/>
          <w:i w:val="0"/>
          <w:iCs/>
          <w:color w:val="006DB6"/>
          <w:sz w:val="20"/>
          <w:szCs w:val="20"/>
          <w:shd w:val="clear" w:color="auto" w:fill="auto"/>
          <w:lang w:val="en-GB"/>
        </w:rPr>
      </w:pPr>
      <w:bookmarkStart w:id="27" w:name="_Toc120891100"/>
      <w:r w:rsidRPr="00FF3748">
        <w:rPr>
          <w:rStyle w:val="BodytextItalic"/>
          <w:rFonts w:ascii="Arial" w:hAnsi="Arial" w:cs="Arial"/>
          <w:i w:val="0"/>
          <w:iCs/>
          <w:color w:val="006DB6"/>
          <w:sz w:val="20"/>
          <w:szCs w:val="20"/>
          <w:shd w:val="clear" w:color="auto" w:fill="auto"/>
          <w:lang w:val="en-GB"/>
        </w:rPr>
        <w:t>Projects context</w:t>
      </w:r>
      <w:bookmarkEnd w:id="27"/>
    </w:p>
    <w:p w14:paraId="6AC99C5B" w14:textId="2E42C3CD" w:rsidR="001A69B9" w:rsidRPr="00FF3748" w:rsidRDefault="009139D6" w:rsidP="001A69B9">
      <w:pPr>
        <w:spacing w:before="120" w:after="120" w:line="240" w:lineRule="auto"/>
        <w:jc w:val="both"/>
        <w:rPr>
          <w:rFonts w:ascii="Times New Roman" w:eastAsiaTheme="minorHAnsi" w:hAnsi="Times New Roman" w:cs="Times New Roman"/>
          <w:color w:val="000000"/>
          <w:sz w:val="20"/>
          <w:szCs w:val="20"/>
          <w:lang w:val="en-GB" w:eastAsia="en-US"/>
        </w:rPr>
      </w:pPr>
      <w:r w:rsidRPr="00FF3748">
        <w:rPr>
          <w:rFonts w:ascii="Arial" w:hAnsi="Arial" w:cs="Arial"/>
          <w:sz w:val="20"/>
          <w:szCs w:val="20"/>
          <w:lang w:val="en-GB" w:eastAsia="nl-NL"/>
        </w:rPr>
        <w:t>The development of the road infrastructure is subordinated to the European policy in the sector, aiming at the integration of the road network of the Republic of Bulgaria with the Trans-European network. The integration is expected to have a positive effect on: (1) improving and developing of cross-border connections; (2) attracting international transit traffic; (3) increasing competitiveness and foreign investment.</w:t>
      </w:r>
      <w:r w:rsidR="001A69B9" w:rsidRPr="00FF3748">
        <w:rPr>
          <w:rFonts w:ascii="Times New Roman" w:eastAsiaTheme="minorHAnsi" w:hAnsi="Times New Roman" w:cs="Times New Roman"/>
          <w:i/>
          <w:iCs/>
          <w:color w:val="000000"/>
          <w:sz w:val="20"/>
          <w:szCs w:val="20"/>
          <w:lang w:val="en-GB" w:eastAsia="en-US"/>
        </w:rPr>
        <w:t xml:space="preserve"> </w:t>
      </w:r>
    </w:p>
    <w:p w14:paraId="53803BDB" w14:textId="5EEA6613" w:rsidR="001A69B9" w:rsidRPr="00FF3748" w:rsidRDefault="1DBC060E" w:rsidP="001A69B9">
      <w:pPr>
        <w:spacing w:before="120" w:after="120" w:line="240" w:lineRule="auto"/>
        <w:rPr>
          <w:rFonts w:ascii="Arial" w:hAnsi="Arial" w:cs="Arial"/>
          <w:sz w:val="20"/>
          <w:szCs w:val="20"/>
          <w:lang w:val="en-GB" w:eastAsia="nl-NL"/>
        </w:rPr>
      </w:pPr>
      <w:r w:rsidRPr="00FF3748">
        <w:rPr>
          <w:rFonts w:ascii="Arial" w:hAnsi="Arial" w:cs="Arial"/>
          <w:sz w:val="20"/>
          <w:szCs w:val="20"/>
          <w:lang w:val="en-GB" w:eastAsia="nl-NL"/>
        </w:rPr>
        <w:t xml:space="preserve">A number of national documents </w:t>
      </w:r>
      <w:r w:rsidR="379DB9EF" w:rsidRPr="00FF3748">
        <w:rPr>
          <w:rFonts w:ascii="Arial" w:hAnsi="Arial" w:cs="Arial"/>
          <w:sz w:val="20"/>
          <w:szCs w:val="20"/>
          <w:lang w:val="en-GB" w:eastAsia="nl-NL"/>
        </w:rPr>
        <w:t xml:space="preserve">set </w:t>
      </w:r>
      <w:r w:rsidRPr="00FF3748">
        <w:rPr>
          <w:rFonts w:ascii="Arial" w:hAnsi="Arial" w:cs="Arial"/>
          <w:sz w:val="20"/>
          <w:szCs w:val="20"/>
          <w:lang w:val="en-GB" w:eastAsia="nl-NL"/>
        </w:rPr>
        <w:t>the direction of road transport</w:t>
      </w:r>
      <w:r w:rsidR="007872E8" w:rsidRPr="00FF3748">
        <w:rPr>
          <w:rFonts w:ascii="Arial" w:hAnsi="Arial" w:cs="Arial"/>
          <w:sz w:val="20"/>
          <w:szCs w:val="20"/>
          <w:lang w:val="en-GB" w:eastAsia="nl-NL"/>
        </w:rPr>
        <w:t xml:space="preserve"> </w:t>
      </w:r>
      <w:r w:rsidR="3E37EA28" w:rsidRPr="00FF3748">
        <w:rPr>
          <w:rFonts w:ascii="Arial" w:hAnsi="Arial" w:cs="Arial"/>
          <w:sz w:val="20"/>
          <w:szCs w:val="20"/>
          <w:lang w:val="en-GB" w:eastAsia="nl-NL"/>
        </w:rPr>
        <w:t>development</w:t>
      </w:r>
      <w:r w:rsidRPr="00FF3748">
        <w:rPr>
          <w:rFonts w:ascii="Arial" w:hAnsi="Arial" w:cs="Arial"/>
          <w:sz w:val="20"/>
          <w:szCs w:val="20"/>
          <w:lang w:val="en-GB" w:eastAsia="nl-NL"/>
        </w:rPr>
        <w:t xml:space="preserve">, </w:t>
      </w:r>
      <w:r w:rsidR="007872E8" w:rsidRPr="00FF3748">
        <w:rPr>
          <w:rFonts w:ascii="Arial" w:hAnsi="Arial" w:cs="Arial"/>
          <w:sz w:val="20"/>
          <w:szCs w:val="20"/>
          <w:lang w:val="en-GB" w:eastAsia="nl-NL"/>
        </w:rPr>
        <w:t>the main ones</w:t>
      </w:r>
      <w:r w:rsidRPr="00FF3748">
        <w:rPr>
          <w:rFonts w:ascii="Arial" w:hAnsi="Arial" w:cs="Arial"/>
          <w:sz w:val="20"/>
          <w:szCs w:val="20"/>
          <w:lang w:val="en-GB" w:eastAsia="nl-NL"/>
        </w:rPr>
        <w:t xml:space="preserve"> among </w:t>
      </w:r>
      <w:r w:rsidR="00E14B7E" w:rsidRPr="00FF3748">
        <w:rPr>
          <w:rFonts w:ascii="Arial" w:hAnsi="Arial" w:cs="Arial"/>
          <w:sz w:val="20"/>
          <w:szCs w:val="20"/>
          <w:lang w:val="en-GB" w:eastAsia="nl-NL"/>
        </w:rPr>
        <w:t xml:space="preserve">them </w:t>
      </w:r>
      <w:r w:rsidRPr="00FF3748">
        <w:rPr>
          <w:rFonts w:ascii="Arial" w:hAnsi="Arial" w:cs="Arial"/>
          <w:sz w:val="20"/>
          <w:szCs w:val="20"/>
          <w:lang w:val="en-GB" w:eastAsia="nl-NL"/>
        </w:rPr>
        <w:t>are</w:t>
      </w:r>
      <w:r w:rsidR="314B596F" w:rsidRPr="00FF3748">
        <w:rPr>
          <w:rFonts w:ascii="Arial" w:hAnsi="Arial" w:cs="Arial"/>
          <w:sz w:val="20"/>
          <w:szCs w:val="20"/>
          <w:lang w:val="en-GB" w:eastAsia="nl-NL"/>
        </w:rPr>
        <w:t>:</w:t>
      </w:r>
    </w:p>
    <w:p w14:paraId="79851081" w14:textId="3BD5B432" w:rsidR="001A69B9" w:rsidRPr="00FF3748" w:rsidRDefault="1DBC060E" w:rsidP="00B70683">
      <w:pPr>
        <w:numPr>
          <w:ilvl w:val="0"/>
          <w:numId w:val="42"/>
        </w:numPr>
        <w:spacing w:before="120" w:after="120" w:line="240" w:lineRule="auto"/>
        <w:contextualSpacing/>
        <w:rPr>
          <w:rFonts w:ascii="Arial" w:hAnsi="Arial"/>
          <w:sz w:val="20"/>
          <w:szCs w:val="20"/>
          <w:lang w:val="en-GB"/>
        </w:rPr>
      </w:pPr>
      <w:r w:rsidRPr="00FF3748">
        <w:rPr>
          <w:rFonts w:ascii="Arial" w:hAnsi="Arial"/>
          <w:sz w:val="20"/>
          <w:szCs w:val="20"/>
          <w:lang w:val="en-GB"/>
        </w:rPr>
        <w:t xml:space="preserve">General </w:t>
      </w:r>
      <w:r w:rsidR="19966C9F" w:rsidRPr="00FF3748">
        <w:rPr>
          <w:rFonts w:ascii="Arial" w:hAnsi="Arial"/>
          <w:sz w:val="20"/>
          <w:szCs w:val="20"/>
          <w:lang w:val="en-GB"/>
        </w:rPr>
        <w:t>Transport M</w:t>
      </w:r>
      <w:r w:rsidRPr="00FF3748">
        <w:rPr>
          <w:rFonts w:ascii="Arial" w:hAnsi="Arial"/>
          <w:sz w:val="20"/>
          <w:szCs w:val="20"/>
          <w:lang w:val="en-GB"/>
        </w:rPr>
        <w:t xml:space="preserve">aster plan </w:t>
      </w:r>
      <w:r w:rsidR="5B1FA5FF" w:rsidRPr="00FF3748">
        <w:rPr>
          <w:rFonts w:ascii="Arial" w:hAnsi="Arial"/>
          <w:sz w:val="20"/>
          <w:szCs w:val="20"/>
          <w:lang w:val="en-GB"/>
        </w:rPr>
        <w:t>of</w:t>
      </w:r>
      <w:r w:rsidRPr="00FF3748">
        <w:rPr>
          <w:rFonts w:ascii="Arial" w:hAnsi="Arial"/>
          <w:sz w:val="20"/>
          <w:szCs w:val="20"/>
          <w:lang w:val="en-GB"/>
        </w:rPr>
        <w:t xml:space="preserve"> Bulgaria</w:t>
      </w:r>
      <w:r w:rsidR="76B06489" w:rsidRPr="00FF3748">
        <w:rPr>
          <w:rFonts w:ascii="Arial" w:hAnsi="Arial"/>
          <w:sz w:val="20"/>
          <w:szCs w:val="20"/>
          <w:lang w:val="en-GB"/>
        </w:rPr>
        <w:t>;</w:t>
      </w:r>
    </w:p>
    <w:p w14:paraId="00D71DCD" w14:textId="0434D845" w:rsidR="001A69B9" w:rsidRPr="00FF3748" w:rsidRDefault="607E3134" w:rsidP="00B70683">
      <w:pPr>
        <w:numPr>
          <w:ilvl w:val="0"/>
          <w:numId w:val="42"/>
        </w:numPr>
        <w:spacing w:before="120" w:after="120" w:line="240" w:lineRule="auto"/>
        <w:contextualSpacing/>
        <w:rPr>
          <w:rFonts w:ascii="Arial" w:hAnsi="Arial" w:cs="Arial"/>
          <w:sz w:val="20"/>
          <w:szCs w:val="20"/>
          <w:lang w:val="en-GB" w:eastAsia="nl-NL"/>
        </w:rPr>
      </w:pPr>
      <w:r w:rsidRPr="00FF3748">
        <w:rPr>
          <w:rFonts w:ascii="Arial" w:hAnsi="Arial"/>
          <w:sz w:val="20"/>
          <w:szCs w:val="20"/>
          <w:lang w:val="en-GB"/>
        </w:rPr>
        <w:t>S</w:t>
      </w:r>
      <w:r w:rsidR="6246B67C" w:rsidRPr="00FF3748">
        <w:rPr>
          <w:rFonts w:ascii="Arial" w:hAnsi="Arial"/>
          <w:sz w:val="20"/>
          <w:szCs w:val="20"/>
          <w:lang w:val="en-GB"/>
        </w:rPr>
        <w:t>trategy for the development of the transport system of the Republic of Bulgaria until 2020 (</w:t>
      </w:r>
      <w:r w:rsidR="599170C7" w:rsidRPr="00FF3748">
        <w:rPr>
          <w:rFonts w:ascii="Arial" w:hAnsi="Arial"/>
          <w:sz w:val="20"/>
          <w:szCs w:val="20"/>
          <w:lang w:val="en-GB"/>
        </w:rPr>
        <w:t xml:space="preserve">follow-up </w:t>
      </w:r>
      <w:r w:rsidR="6246B67C" w:rsidRPr="00FF3748">
        <w:rPr>
          <w:rFonts w:ascii="Arial" w:hAnsi="Arial"/>
          <w:sz w:val="20"/>
          <w:szCs w:val="20"/>
          <w:lang w:val="en-GB"/>
        </w:rPr>
        <w:t>strategy is with scope until 2030);</w:t>
      </w:r>
    </w:p>
    <w:p w14:paraId="60A9EEA7" w14:textId="7C17A07A" w:rsidR="00FC370F" w:rsidRPr="00FF3748" w:rsidRDefault="00FC370F" w:rsidP="00B70683">
      <w:pPr>
        <w:numPr>
          <w:ilvl w:val="0"/>
          <w:numId w:val="42"/>
        </w:numPr>
        <w:spacing w:before="120" w:after="120" w:line="240" w:lineRule="auto"/>
        <w:ind w:left="714" w:hanging="357"/>
        <w:jc w:val="both"/>
        <w:rPr>
          <w:rFonts w:ascii="Arial" w:hAnsi="Arial" w:cs="Arial"/>
          <w:sz w:val="20"/>
          <w:szCs w:val="20"/>
          <w:lang w:val="en-GB"/>
        </w:rPr>
      </w:pPr>
      <w:r w:rsidRPr="00FF3748">
        <w:rPr>
          <w:rFonts w:ascii="Arial" w:hAnsi="Arial"/>
          <w:sz w:val="20"/>
          <w:szCs w:val="20"/>
          <w:lang w:val="en-GB"/>
        </w:rPr>
        <w:t>Strategy for the development of road infrastructure in the Republic of Bulgaria 2016 – 2022.</w:t>
      </w:r>
    </w:p>
    <w:p w14:paraId="4DC579F8" w14:textId="77777777" w:rsidR="00D4296C" w:rsidRPr="00FF3748" w:rsidRDefault="00D4296C" w:rsidP="001A69B9">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In the Strategy for the development of the transport system, the priority "Improving the connectivity of the Bulgarian transport system with the single European transport space" has been identified, and a specific measure for the modernization and construction of missing road sections along the directions of the TEN-T network, including and improving cross-border connections.</w:t>
      </w:r>
    </w:p>
    <w:p w14:paraId="536B2FC1" w14:textId="4ABDB3B8" w:rsidR="006F2D8C" w:rsidRPr="00FF3748" w:rsidRDefault="006F2D8C" w:rsidP="001A69B9">
      <w:pPr>
        <w:spacing w:before="120" w:after="120" w:line="240" w:lineRule="auto"/>
        <w:jc w:val="both"/>
        <w:rPr>
          <w:rFonts w:ascii="Arial" w:hAnsi="Arial" w:cs="Arial"/>
          <w:sz w:val="20"/>
          <w:szCs w:val="20"/>
          <w:lang w:val="en-GB"/>
        </w:rPr>
      </w:pPr>
      <w:r w:rsidRPr="00FF3748">
        <w:rPr>
          <w:rFonts w:ascii="Arial" w:hAnsi="Arial" w:cs="Arial"/>
          <w:sz w:val="20"/>
          <w:szCs w:val="20"/>
          <w:lang w:val="en-GB"/>
        </w:rPr>
        <w:t xml:space="preserve">The strategy for the development of road infrastructure in the Republic of Bulgaria 2016-2022 gives priority to the construction of the "Struma" </w:t>
      </w:r>
      <w:r w:rsidR="4B9BF424" w:rsidRPr="00FF3748">
        <w:rPr>
          <w:rFonts w:ascii="Arial" w:hAnsi="Arial" w:cs="Arial"/>
          <w:sz w:val="20"/>
          <w:szCs w:val="20"/>
          <w:lang w:val="en-GB"/>
        </w:rPr>
        <w:t>motorway</w:t>
      </w:r>
      <w:r w:rsidRPr="00FF3748">
        <w:rPr>
          <w:rFonts w:ascii="Arial" w:hAnsi="Arial" w:cs="Arial"/>
          <w:sz w:val="20"/>
          <w:szCs w:val="20"/>
          <w:lang w:val="en-GB"/>
        </w:rPr>
        <w:t>, and specifically Lot 3, in the Blagoevgrad-Sandanski section.</w:t>
      </w:r>
    </w:p>
    <w:p w14:paraId="61CC17DE" w14:textId="7163160D" w:rsidR="20BD6867" w:rsidRPr="00FF3748" w:rsidRDefault="362F0511" w:rsidP="0CCB3B2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 xml:space="preserve">Namely, the above-mentioned documents </w:t>
      </w:r>
      <w:r w:rsidR="00050FCA" w:rsidRPr="00FF3748">
        <w:rPr>
          <w:rFonts w:ascii="Arial" w:hAnsi="Arial" w:cs="Arial"/>
          <w:sz w:val="20"/>
          <w:szCs w:val="20"/>
          <w:lang w:val="en-GB" w:eastAsia="nl-NL"/>
        </w:rPr>
        <w:t xml:space="preserve">determine </w:t>
      </w:r>
      <w:r w:rsidRPr="00FF3748">
        <w:rPr>
          <w:rFonts w:ascii="Arial" w:hAnsi="Arial" w:cs="Arial"/>
          <w:sz w:val="20"/>
          <w:szCs w:val="20"/>
          <w:lang w:val="en-GB" w:eastAsia="nl-NL"/>
        </w:rPr>
        <w:t>the importance of building a motorway to ensure the north-south connectivity and to secure the need for a reliable transport corridor to Greece</w:t>
      </w:r>
      <w:r w:rsidR="00050FCA" w:rsidRPr="00FF3748">
        <w:rPr>
          <w:rFonts w:ascii="Arial" w:hAnsi="Arial" w:cs="Arial"/>
          <w:sz w:val="20"/>
          <w:szCs w:val="20"/>
          <w:lang w:val="en-GB" w:eastAsia="nl-NL"/>
        </w:rPr>
        <w:t>.</w:t>
      </w:r>
    </w:p>
    <w:p w14:paraId="737A663C" w14:textId="4323A06A" w:rsidR="3E3C4803" w:rsidRPr="00FF3748" w:rsidRDefault="3E3C4803" w:rsidP="0CCB3B2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The selected Struma Motorway route is part of the European Union Priority Project 7 for the development of the Trans-European Transport Network, including the Igoumenitsa/Patra-Athens-Sofia-Budapest motorway axis. The construction of the motorway is intended to ensure a significant improvement of the road network in South-Eastern Europe and to create conditions for enhanced cooperation between the countries in the southern Balkans.  The completion of the motorway is of strategic importance for the development of the regions and for providing a direct route through Bulgaria to the Aegean Sea.</w:t>
      </w:r>
    </w:p>
    <w:p w14:paraId="136D15E9" w14:textId="16EBEFF2" w:rsidR="3E3C4803" w:rsidRPr="00FF3748" w:rsidRDefault="3E3C4803" w:rsidP="0CCB3B2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Due to the complex topography and the significant cost of the construction of the motorway, its construction is divided into several lots, with Lot 4 being financed under OPT 2007-2013, and the construction of the last sections included in Lot 3 being financed with OPTTI 2014-2020 funds.</w:t>
      </w:r>
    </w:p>
    <w:p w14:paraId="0CE02907" w14:textId="2AF3F607" w:rsidR="001A69B9" w:rsidRPr="00FF3748" w:rsidRDefault="3E3C4803" w:rsidP="001A69B9">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The importance of Struma Motorway is also determined by the development of economic links in recent years. The leading role of road transport requires the development of an adequate infrastructure capable of meeting the increased volume of travelling vehicles - passenger and freight.</w:t>
      </w:r>
    </w:p>
    <w:p w14:paraId="1281E5D7" w14:textId="604A32B0" w:rsidR="5310DE18" w:rsidRPr="00FF3748" w:rsidRDefault="5310DE18" w:rsidP="0CCB3B2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Strategically, the development of the motorway network has several major advantages:</w:t>
      </w:r>
    </w:p>
    <w:p w14:paraId="7EED321D" w14:textId="110CAD5E" w:rsidR="5310DE18" w:rsidRPr="00FF3748" w:rsidRDefault="5310DE18" w:rsidP="00050FCA">
      <w:pPr>
        <w:pStyle w:val="ListParagraph"/>
        <w:numPr>
          <w:ilvl w:val="0"/>
          <w:numId w:val="48"/>
        </w:numPr>
        <w:spacing w:before="120" w:after="120" w:line="240" w:lineRule="auto"/>
        <w:jc w:val="both"/>
        <w:rPr>
          <w:rFonts w:cs="Arial"/>
          <w:sz w:val="20"/>
          <w:szCs w:val="20"/>
          <w:lang w:eastAsia="nl-NL"/>
        </w:rPr>
      </w:pPr>
      <w:r w:rsidRPr="00FF3748">
        <w:rPr>
          <w:rFonts w:cs="Arial"/>
          <w:sz w:val="20"/>
          <w:szCs w:val="20"/>
          <w:lang w:eastAsia="nl-NL"/>
        </w:rPr>
        <w:t>reduced travel times, leading to savings for the business sector;</w:t>
      </w:r>
    </w:p>
    <w:p w14:paraId="27561F99" w14:textId="2E639CEE" w:rsidR="5310DE18" w:rsidRPr="00FF3748" w:rsidRDefault="5310DE18" w:rsidP="00050FCA">
      <w:pPr>
        <w:pStyle w:val="ListParagraph"/>
        <w:numPr>
          <w:ilvl w:val="0"/>
          <w:numId w:val="48"/>
        </w:numPr>
        <w:spacing w:before="120" w:after="120" w:line="240" w:lineRule="auto"/>
        <w:jc w:val="both"/>
        <w:rPr>
          <w:rFonts w:cs="Arial"/>
          <w:sz w:val="20"/>
          <w:szCs w:val="20"/>
          <w:lang w:eastAsia="nl-NL"/>
        </w:rPr>
      </w:pPr>
      <w:r w:rsidRPr="00FF3748">
        <w:rPr>
          <w:rFonts w:cs="Arial"/>
          <w:sz w:val="20"/>
          <w:szCs w:val="20"/>
          <w:lang w:eastAsia="nl-NL"/>
        </w:rPr>
        <w:t>improved reliability of links between economic centres, and deeper economic integration at regional level;</w:t>
      </w:r>
    </w:p>
    <w:p w14:paraId="4BD5DAB0" w14:textId="24649951" w:rsidR="5310DE18" w:rsidRPr="00FF3748" w:rsidRDefault="5310DE18" w:rsidP="00050FCA">
      <w:pPr>
        <w:pStyle w:val="ListParagraph"/>
        <w:numPr>
          <w:ilvl w:val="0"/>
          <w:numId w:val="48"/>
        </w:numPr>
        <w:spacing w:before="120" w:after="120" w:line="240" w:lineRule="auto"/>
        <w:jc w:val="both"/>
        <w:rPr>
          <w:rFonts w:cs="Arial"/>
          <w:sz w:val="20"/>
          <w:szCs w:val="20"/>
          <w:lang w:eastAsia="nl-NL"/>
        </w:rPr>
      </w:pPr>
      <w:r w:rsidRPr="00FF3748">
        <w:rPr>
          <w:rFonts w:cs="Arial"/>
          <w:sz w:val="20"/>
          <w:szCs w:val="20"/>
          <w:lang w:eastAsia="nl-NL"/>
        </w:rPr>
        <w:t>the lowest number of traffic accidents is recorded on motorway roads compared to 1st, 2nd and 3</w:t>
      </w:r>
      <w:r w:rsidRPr="00FF3748">
        <w:rPr>
          <w:rFonts w:cs="Arial"/>
          <w:sz w:val="20"/>
          <w:szCs w:val="20"/>
          <w:vertAlign w:val="superscript"/>
          <w:lang w:eastAsia="nl-NL"/>
        </w:rPr>
        <w:t>rd</w:t>
      </w:r>
      <w:r w:rsidR="00050FCA" w:rsidRPr="00FF3748">
        <w:rPr>
          <w:rFonts w:cs="Arial"/>
          <w:sz w:val="20"/>
          <w:szCs w:val="20"/>
          <w:lang w:eastAsia="nl-NL"/>
        </w:rPr>
        <w:t xml:space="preserve"> </w:t>
      </w:r>
      <w:r w:rsidRPr="00FF3748">
        <w:rPr>
          <w:rFonts w:cs="Arial"/>
          <w:sz w:val="20"/>
          <w:szCs w:val="20"/>
          <w:lang w:eastAsia="nl-NL"/>
        </w:rPr>
        <w:t>class roads of the national road network.</w:t>
      </w:r>
    </w:p>
    <w:p w14:paraId="25F94B5E" w14:textId="1A4A3FB9" w:rsidR="00AC1DCD" w:rsidRPr="00FF3748" w:rsidRDefault="5310DE18" w:rsidP="7CFA79CB">
      <w:pPr>
        <w:spacing w:before="120" w:after="120" w:line="240" w:lineRule="auto"/>
        <w:jc w:val="both"/>
        <w:rPr>
          <w:rFonts w:ascii="Arial" w:eastAsia="Times New Roman" w:hAnsi="Arial" w:cs="Arial"/>
          <w:sz w:val="20"/>
          <w:szCs w:val="20"/>
          <w:lang w:val="en-GB" w:eastAsia="nl-NL"/>
        </w:rPr>
      </w:pPr>
      <w:r w:rsidRPr="00FF3748">
        <w:rPr>
          <w:rFonts w:ascii="Arial" w:hAnsi="Arial" w:cs="Arial"/>
          <w:sz w:val="20"/>
          <w:szCs w:val="20"/>
          <w:lang w:val="en-GB" w:eastAsia="nl-NL"/>
        </w:rPr>
        <w:t>During the two programming periods (2007-2020) nearly 1.469 billion euro of EU funds were invested in the construction of motorways in Bulgaria. This has helped the total motorway network in the country to almost double from 418 km in 2007 to 806 km in 2021.  Despite the significant progress in motorway construction, Bulgaria has fewer motorways built than EU countries with similar and smaller size, such as Hungary (1774 km) and Austria (1749 km)7.  The figure below illustrates comparative data on motorways with EU member states.</w:t>
      </w:r>
    </w:p>
    <w:p w14:paraId="67CD22B2" w14:textId="5C922C88" w:rsidR="00AC1DCD" w:rsidRPr="00FF3748" w:rsidRDefault="00FC370F" w:rsidP="7CFA79CB">
      <w:pPr>
        <w:spacing w:before="120" w:after="120" w:line="240" w:lineRule="auto"/>
        <w:jc w:val="both"/>
        <w:rPr>
          <w:rFonts w:ascii="Arial" w:eastAsia="Times New Roman" w:hAnsi="Arial" w:cs="Arial"/>
          <w:color w:val="44546A"/>
          <w:sz w:val="18"/>
          <w:szCs w:val="18"/>
          <w:lang w:val="en-GB"/>
        </w:rPr>
      </w:pPr>
      <w:bookmarkStart w:id="28" w:name="_Toc112975566"/>
      <w:bookmarkStart w:id="29" w:name="_Toc120891058"/>
      <w:r w:rsidRPr="00FF3748">
        <w:rPr>
          <w:rFonts w:ascii="Arial" w:eastAsia="Times New Roman" w:hAnsi="Arial" w:cs="Arial"/>
          <w:color w:val="44546A" w:themeColor="text2"/>
          <w:sz w:val="20"/>
          <w:szCs w:val="20"/>
          <w:lang w:val="en-GB"/>
        </w:rPr>
        <w:lastRenderedPageBreak/>
        <w:t>Figure</w:t>
      </w:r>
      <w:r w:rsidR="00AC1DCD" w:rsidRPr="00FF3748">
        <w:rPr>
          <w:rFonts w:ascii="Arial" w:eastAsia="Times New Roman" w:hAnsi="Arial" w:cs="Arial"/>
          <w:color w:val="44546A" w:themeColor="text2"/>
          <w:sz w:val="20"/>
          <w:szCs w:val="20"/>
          <w:lang w:val="en-GB"/>
        </w:rPr>
        <w:t xml:space="preserve"> </w:t>
      </w:r>
      <w:r w:rsidRPr="00FF3748">
        <w:rPr>
          <w:lang w:val="en-GB"/>
        </w:rPr>
        <w:fldChar w:fldCharType="begin"/>
      </w:r>
      <w:r w:rsidRPr="00FF3748">
        <w:rPr>
          <w:rFonts w:ascii="Arial" w:eastAsia="Times New Roman" w:hAnsi="Arial" w:cs="Arial"/>
          <w:color w:val="44546A" w:themeColor="text2"/>
          <w:sz w:val="20"/>
          <w:szCs w:val="20"/>
          <w:lang w:val="en-GB"/>
        </w:rPr>
        <w:instrText xml:space="preserve"> SEQ Фигура \* ARABIC </w:instrText>
      </w:r>
      <w:r w:rsidRPr="00FF3748">
        <w:rPr>
          <w:lang w:val="en-GB"/>
        </w:rPr>
        <w:fldChar w:fldCharType="separate"/>
      </w:r>
      <w:r w:rsidR="00AC1DCD" w:rsidRPr="00FF3748">
        <w:rPr>
          <w:rFonts w:ascii="Arial" w:eastAsia="Times New Roman" w:hAnsi="Arial" w:cs="Arial"/>
          <w:noProof/>
          <w:color w:val="44546A" w:themeColor="text2"/>
          <w:sz w:val="20"/>
          <w:szCs w:val="20"/>
          <w:lang w:val="en-GB"/>
        </w:rPr>
        <w:t>1</w:t>
      </w:r>
      <w:r w:rsidRPr="00FF3748">
        <w:rPr>
          <w:lang w:val="en-GB"/>
        </w:rPr>
        <w:fldChar w:fldCharType="end"/>
      </w:r>
      <w:r w:rsidR="00AC1DCD" w:rsidRPr="00FF3748">
        <w:rPr>
          <w:rFonts w:ascii="Arial" w:eastAsia="Times New Roman" w:hAnsi="Arial" w:cs="Arial"/>
          <w:color w:val="44546A" w:themeColor="text2"/>
          <w:sz w:val="20"/>
          <w:szCs w:val="20"/>
          <w:lang w:val="en-GB"/>
        </w:rPr>
        <w:t xml:space="preserve">. </w:t>
      </w:r>
      <w:r w:rsidR="00B94175" w:rsidRPr="00FF3748">
        <w:rPr>
          <w:rFonts w:ascii="Arial" w:eastAsia="Times New Roman" w:hAnsi="Arial" w:cs="Arial"/>
          <w:color w:val="44546A" w:themeColor="text2"/>
          <w:sz w:val="20"/>
          <w:szCs w:val="20"/>
          <w:lang w:val="en-GB"/>
        </w:rPr>
        <w:t xml:space="preserve">Comparative data on built </w:t>
      </w:r>
      <w:r w:rsidR="0B29A59D" w:rsidRPr="00FF3748">
        <w:rPr>
          <w:rFonts w:ascii="Arial" w:eastAsia="Times New Roman" w:hAnsi="Arial" w:cs="Arial"/>
          <w:color w:val="44546A" w:themeColor="text2"/>
          <w:sz w:val="20"/>
          <w:szCs w:val="20"/>
          <w:lang w:val="en-GB"/>
        </w:rPr>
        <w:t>motorway</w:t>
      </w:r>
      <w:r w:rsidR="00B94175" w:rsidRPr="00FF3748">
        <w:rPr>
          <w:rFonts w:ascii="Arial" w:eastAsia="Times New Roman" w:hAnsi="Arial" w:cs="Arial"/>
          <w:color w:val="44546A" w:themeColor="text2"/>
          <w:sz w:val="20"/>
          <w:szCs w:val="20"/>
          <w:lang w:val="en-GB"/>
        </w:rPr>
        <w:t>s and their share in the total length of the road network in different EU countries, according to available data for 2020</w:t>
      </w:r>
      <w:bookmarkEnd w:id="28"/>
      <w:bookmarkEnd w:id="29"/>
    </w:p>
    <w:p w14:paraId="43B906CB" w14:textId="1BE5F315" w:rsidR="00AC1DCD" w:rsidRPr="00FF3748" w:rsidRDefault="0058080D" w:rsidP="00D96BF7">
      <w:pPr>
        <w:spacing w:before="120" w:after="120" w:line="240" w:lineRule="auto"/>
        <w:ind w:left="-142"/>
        <w:jc w:val="both"/>
        <w:rPr>
          <w:rFonts w:ascii="Arial" w:eastAsia="Times New Roman" w:hAnsi="Arial" w:cs="Arial"/>
          <w:lang w:val="en-GB" w:eastAsia="nl-NL"/>
        </w:rPr>
      </w:pPr>
      <w:r w:rsidRPr="00FF3748">
        <w:rPr>
          <w:rFonts w:ascii="Arial" w:eastAsia="Times New Roman" w:hAnsi="Arial" w:cs="Arial"/>
          <w:noProof/>
        </w:rPr>
        <w:drawing>
          <wp:inline distT="0" distB="0" distL="0" distR="0" wp14:anchorId="0A9D3C4B" wp14:editId="386EE4B0">
            <wp:extent cx="5759450" cy="25044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759450" cy="2504440"/>
                    </a:xfrm>
                    <a:prstGeom prst="rect">
                      <a:avLst/>
                    </a:prstGeom>
                    <a:noFill/>
                    <a:ln>
                      <a:noFill/>
                    </a:ln>
                  </pic:spPr>
                </pic:pic>
              </a:graphicData>
            </a:graphic>
          </wp:inline>
        </w:drawing>
      </w:r>
    </w:p>
    <w:p w14:paraId="2C466473" w14:textId="69D12DDA" w:rsidR="00AC1DCD" w:rsidRPr="00FF3748" w:rsidRDefault="00B94175" w:rsidP="39C5669C">
      <w:pPr>
        <w:spacing w:before="120" w:after="120" w:line="240" w:lineRule="auto"/>
        <w:jc w:val="both"/>
        <w:rPr>
          <w:rFonts w:ascii="Arial" w:eastAsia="Times New Roman" w:hAnsi="Arial" w:cs="Arial"/>
          <w:sz w:val="18"/>
          <w:szCs w:val="18"/>
          <w:lang w:val="en-GB" w:eastAsia="en-US"/>
        </w:rPr>
      </w:pPr>
      <w:r w:rsidRPr="00FF3748">
        <w:rPr>
          <w:rFonts w:ascii="Arial" w:eastAsia="Times New Roman" w:hAnsi="Arial" w:cs="Arial"/>
          <w:sz w:val="18"/>
          <w:szCs w:val="18"/>
          <w:lang w:val="en-GB"/>
        </w:rPr>
        <w:t>Source</w:t>
      </w:r>
      <w:r w:rsidR="00AC1DCD" w:rsidRPr="00FF3748">
        <w:rPr>
          <w:rFonts w:ascii="Arial" w:eastAsia="Times New Roman" w:hAnsi="Arial" w:cs="Arial"/>
          <w:sz w:val="18"/>
          <w:szCs w:val="18"/>
          <w:lang w:val="en-GB"/>
        </w:rPr>
        <w:t xml:space="preserve">: </w:t>
      </w:r>
      <w:r w:rsidRPr="00FF3748">
        <w:rPr>
          <w:rFonts w:ascii="Arial" w:eastAsia="Times New Roman" w:hAnsi="Arial" w:cs="Arial"/>
          <w:sz w:val="18"/>
          <w:szCs w:val="18"/>
          <w:lang w:val="en-GB"/>
        </w:rPr>
        <w:t>Eurostat</w:t>
      </w:r>
      <w:r w:rsidR="00AC1DCD" w:rsidRPr="00FF3748">
        <w:rPr>
          <w:rFonts w:ascii="Arial" w:eastAsia="Times New Roman" w:hAnsi="Arial" w:cs="Arial"/>
          <w:sz w:val="18"/>
          <w:szCs w:val="18"/>
          <w:lang w:val="en-GB"/>
        </w:rPr>
        <w:t xml:space="preserve">, </w:t>
      </w:r>
      <w:hyperlink r:id="rId19">
        <w:r w:rsidR="00AC1DCD" w:rsidRPr="00FF3748">
          <w:rPr>
            <w:rStyle w:val="Hyperlink"/>
            <w:rFonts w:ascii="Arial" w:eastAsia="Times New Roman" w:hAnsi="Arial" w:cs="Arial"/>
            <w:color w:val="0563C1"/>
            <w:sz w:val="18"/>
            <w:szCs w:val="18"/>
            <w:lang w:val="en-GB"/>
          </w:rPr>
          <w:t>https://ec.europa.eu/eurostat/web/main/data/database</w:t>
        </w:r>
      </w:hyperlink>
      <w:r w:rsidR="00AC1DCD" w:rsidRPr="00FF3748">
        <w:rPr>
          <w:rFonts w:ascii="Arial" w:eastAsia="Times New Roman" w:hAnsi="Arial" w:cs="Arial"/>
          <w:sz w:val="18"/>
          <w:szCs w:val="18"/>
          <w:lang w:val="en-GB"/>
        </w:rPr>
        <w:t xml:space="preserve">, </w:t>
      </w:r>
      <w:r w:rsidR="6D9F3037" w:rsidRPr="00FF3748">
        <w:rPr>
          <w:rFonts w:ascii="Arial" w:eastAsia="Times New Roman" w:hAnsi="Arial" w:cs="Arial"/>
          <w:sz w:val="18"/>
          <w:szCs w:val="18"/>
          <w:lang w:val="en-GB"/>
        </w:rPr>
        <w:t>own</w:t>
      </w:r>
      <w:r w:rsidRPr="00FF3748">
        <w:rPr>
          <w:rFonts w:ascii="Arial" w:eastAsia="Times New Roman" w:hAnsi="Arial" w:cs="Arial"/>
          <w:sz w:val="18"/>
          <w:szCs w:val="18"/>
          <w:lang w:val="en-GB"/>
        </w:rPr>
        <w:t xml:space="preserve"> calculations</w:t>
      </w:r>
    </w:p>
    <w:p w14:paraId="23886D4A" w14:textId="2D7B5AA0" w:rsidR="00AC1DCD" w:rsidRPr="00FF3748" w:rsidRDefault="30CF35A8" w:rsidP="0CCB3B2B">
      <w:pPr>
        <w:pStyle w:val="NormalWeb"/>
        <w:shd w:val="clear" w:color="auto" w:fill="FFFFFF" w:themeFill="background1"/>
        <w:spacing w:before="120" w:beforeAutospacing="0" w:after="120" w:afterAutospacing="0"/>
        <w:jc w:val="both"/>
        <w:rPr>
          <w:rFonts w:ascii="Arial" w:hAnsi="Arial" w:cs="Arial"/>
          <w:color w:val="000000"/>
          <w:sz w:val="20"/>
          <w:szCs w:val="20"/>
          <w:lang w:val="en-GB"/>
        </w:rPr>
      </w:pPr>
      <w:r w:rsidRPr="00FF3748">
        <w:rPr>
          <w:rFonts w:ascii="Arial" w:hAnsi="Arial" w:cs="Arial"/>
          <w:color w:val="000000"/>
          <w:sz w:val="20"/>
          <w:szCs w:val="20"/>
          <w:lang w:val="en-GB"/>
        </w:rPr>
        <w:t xml:space="preserve">Eurostat data show that the </w:t>
      </w:r>
      <w:r w:rsidR="161CD21B" w:rsidRPr="00FF3748">
        <w:rPr>
          <w:rFonts w:ascii="Arial" w:hAnsi="Arial" w:cs="Arial"/>
          <w:color w:val="000000"/>
          <w:sz w:val="20"/>
          <w:szCs w:val="20"/>
          <w:lang w:val="en-GB"/>
        </w:rPr>
        <w:t xml:space="preserve">constructed </w:t>
      </w:r>
      <w:r w:rsidR="770088AE" w:rsidRPr="00FF3748">
        <w:rPr>
          <w:rFonts w:ascii="Arial" w:hAnsi="Arial" w:cs="Arial"/>
          <w:color w:val="000000"/>
          <w:sz w:val="20"/>
          <w:szCs w:val="20"/>
          <w:lang w:val="en-GB"/>
        </w:rPr>
        <w:t>motorway</w:t>
      </w:r>
      <w:r w:rsidRPr="00FF3748">
        <w:rPr>
          <w:rFonts w:ascii="Arial" w:hAnsi="Arial" w:cs="Arial"/>
          <w:color w:val="000000"/>
          <w:sz w:val="20"/>
          <w:szCs w:val="20"/>
          <w:lang w:val="en-GB"/>
        </w:rPr>
        <w:t xml:space="preserve">s in Bulgaria have a share of 4.2% of the total length of the republican road network in the country, but at the same time, the density of the </w:t>
      </w:r>
      <w:r w:rsidR="770088AE" w:rsidRPr="00FF3748">
        <w:rPr>
          <w:rFonts w:ascii="Arial" w:hAnsi="Arial" w:cs="Arial"/>
          <w:color w:val="000000"/>
          <w:sz w:val="20"/>
          <w:szCs w:val="20"/>
          <w:lang w:val="en-GB"/>
        </w:rPr>
        <w:t>motorway</w:t>
      </w:r>
      <w:r w:rsidRPr="00FF3748">
        <w:rPr>
          <w:rFonts w:ascii="Arial" w:hAnsi="Arial" w:cs="Arial"/>
          <w:color w:val="000000"/>
          <w:sz w:val="20"/>
          <w:szCs w:val="20"/>
          <w:lang w:val="en-GB"/>
        </w:rPr>
        <w:t xml:space="preserve"> network is 7 km. for every 1000 km2 of the country's territory. According to this indicator</w:t>
      </w:r>
      <w:r w:rsidR="00AC1DCD" w:rsidRPr="00FF3748">
        <w:rPr>
          <w:rFonts w:ascii="Arial" w:hAnsi="Arial" w:cs="Arial"/>
          <w:sz w:val="20"/>
          <w:szCs w:val="20"/>
          <w:vertAlign w:val="superscript"/>
          <w:lang w:val="en-GB"/>
        </w:rPr>
        <w:footnoteReference w:id="5"/>
      </w:r>
      <w:r w:rsidR="071A9C48" w:rsidRPr="00FF3748">
        <w:rPr>
          <w:rFonts w:ascii="Arial" w:hAnsi="Arial" w:cs="Arial"/>
          <w:color w:val="000000"/>
          <w:sz w:val="20"/>
          <w:szCs w:val="20"/>
          <w:lang w:val="en-GB"/>
        </w:rPr>
        <w:t xml:space="preserve">, </w:t>
      </w:r>
      <w:r w:rsidR="54666D55" w:rsidRPr="00FF3748">
        <w:rPr>
          <w:rFonts w:ascii="Arial" w:hAnsi="Arial" w:cs="Arial"/>
          <w:color w:val="000000"/>
          <w:sz w:val="20"/>
          <w:szCs w:val="20"/>
          <w:lang w:val="en-GB"/>
        </w:rPr>
        <w:t xml:space="preserve">Bulgaria is in 6th place among the countries with the lowest density of the </w:t>
      </w:r>
      <w:r w:rsidR="770088AE" w:rsidRPr="00FF3748">
        <w:rPr>
          <w:rFonts w:ascii="Arial" w:hAnsi="Arial" w:cs="Arial"/>
          <w:color w:val="000000"/>
          <w:sz w:val="20"/>
          <w:szCs w:val="20"/>
          <w:lang w:val="en-GB"/>
        </w:rPr>
        <w:t>motorway</w:t>
      </w:r>
      <w:r w:rsidR="54666D55" w:rsidRPr="00FF3748">
        <w:rPr>
          <w:rFonts w:ascii="Arial" w:hAnsi="Arial" w:cs="Arial"/>
          <w:color w:val="000000"/>
          <w:sz w:val="20"/>
          <w:szCs w:val="20"/>
          <w:lang w:val="en-GB"/>
        </w:rPr>
        <w:t xml:space="preserve"> network before Norway (2 km./1000 km2), Finland (3 km./1000 km2), Romania (4 km./1000 km2), Poland and Lithuania (6 km./1000 km2 each). At the other end of the scale, the countries with the densest </w:t>
      </w:r>
      <w:r w:rsidR="770088AE" w:rsidRPr="00FF3748">
        <w:rPr>
          <w:rFonts w:ascii="Arial" w:hAnsi="Arial" w:cs="Arial"/>
          <w:color w:val="000000"/>
          <w:sz w:val="20"/>
          <w:szCs w:val="20"/>
          <w:lang w:val="en-GB"/>
        </w:rPr>
        <w:t>motorway</w:t>
      </w:r>
      <w:r w:rsidR="54666D55" w:rsidRPr="00FF3748">
        <w:rPr>
          <w:rFonts w:ascii="Arial" w:hAnsi="Arial" w:cs="Arial"/>
          <w:color w:val="000000"/>
          <w:sz w:val="20"/>
          <w:szCs w:val="20"/>
          <w:lang w:val="en-GB"/>
        </w:rPr>
        <w:t xml:space="preserve"> network are the Netherlands (82 km./1000 km2), Belgium (58 km./1000 km2) and Germany (37 km./1000 km2).</w:t>
      </w:r>
    </w:p>
    <w:p w14:paraId="43D57DBC" w14:textId="0BF3C9F9" w:rsidR="00AC1DCD" w:rsidRPr="00FF3748" w:rsidRDefault="00824A9F" w:rsidP="00AC1DCD">
      <w:pPr>
        <w:spacing w:before="120" w:after="120" w:line="240" w:lineRule="auto"/>
        <w:jc w:val="both"/>
        <w:rPr>
          <w:rFonts w:ascii="Arial" w:eastAsia="Times New Roman" w:hAnsi="Arial" w:cs="Arial"/>
          <w:sz w:val="20"/>
          <w:szCs w:val="20"/>
          <w:lang w:val="en-GB" w:eastAsia="nl-NL"/>
        </w:rPr>
      </w:pPr>
      <w:r w:rsidRPr="00FF3748">
        <w:rPr>
          <w:rFonts w:ascii="Arial" w:hAnsi="Arial" w:cs="Arial"/>
          <w:color w:val="000000" w:themeColor="text1"/>
          <w:sz w:val="20"/>
          <w:szCs w:val="20"/>
          <w:lang w:val="en-GB"/>
        </w:rPr>
        <w:t xml:space="preserve">In view of these comparative data between individual European countries, the construction of the </w:t>
      </w:r>
      <w:r w:rsidR="0B29A59D" w:rsidRPr="00FF3748">
        <w:rPr>
          <w:rFonts w:ascii="Arial" w:hAnsi="Arial" w:cs="Arial"/>
          <w:color w:val="000000" w:themeColor="text1"/>
          <w:sz w:val="20"/>
          <w:szCs w:val="20"/>
          <w:lang w:val="en-GB"/>
        </w:rPr>
        <w:t>motorway</w:t>
      </w:r>
      <w:r w:rsidRPr="00FF3748">
        <w:rPr>
          <w:rFonts w:ascii="Arial" w:hAnsi="Arial" w:cs="Arial"/>
          <w:color w:val="000000" w:themeColor="text1"/>
          <w:sz w:val="20"/>
          <w:szCs w:val="20"/>
          <w:lang w:val="en-GB"/>
        </w:rPr>
        <w:t xml:space="preserve"> appears as an indisputable priority for the regional and socio-economic development of the country</w:t>
      </w:r>
      <w:r w:rsidR="00AC1DCD" w:rsidRPr="00FF3748">
        <w:rPr>
          <w:rFonts w:ascii="Arial" w:eastAsia="Times New Roman" w:hAnsi="Arial" w:cs="Arial"/>
          <w:sz w:val="20"/>
          <w:szCs w:val="20"/>
          <w:lang w:val="en-GB" w:eastAsia="nl-NL"/>
        </w:rPr>
        <w:t>.</w:t>
      </w:r>
    </w:p>
    <w:p w14:paraId="07204918" w14:textId="570F5B5F" w:rsidR="00FA4B1E" w:rsidRPr="00FF3748" w:rsidRDefault="001444A6" w:rsidP="00B70683">
      <w:pPr>
        <w:pStyle w:val="Heading2"/>
        <w:numPr>
          <w:ilvl w:val="0"/>
          <w:numId w:val="10"/>
        </w:numPr>
        <w:spacing w:before="360" w:after="120" w:line="240" w:lineRule="auto"/>
        <w:ind w:left="567" w:hanging="567"/>
        <w:rPr>
          <w:rStyle w:val="BodytextItalic"/>
          <w:rFonts w:ascii="Arial" w:hAnsi="Arial" w:cs="Arial"/>
          <w:i w:val="0"/>
          <w:iCs/>
          <w:color w:val="006DB6"/>
          <w:sz w:val="20"/>
          <w:szCs w:val="20"/>
          <w:shd w:val="clear" w:color="auto" w:fill="auto"/>
          <w:lang w:val="en-GB" w:eastAsia="bg-BG"/>
        </w:rPr>
      </w:pPr>
      <w:bookmarkStart w:id="30" w:name="_Toc120891101"/>
      <w:r w:rsidRPr="00FF3748">
        <w:rPr>
          <w:rStyle w:val="BodytextItalic"/>
          <w:rFonts w:ascii="Arial" w:hAnsi="Arial" w:cs="Arial"/>
          <w:i w:val="0"/>
          <w:iCs/>
          <w:color w:val="006DB6"/>
          <w:sz w:val="20"/>
          <w:szCs w:val="20"/>
          <w:shd w:val="clear" w:color="auto" w:fill="auto"/>
          <w:lang w:val="en-GB"/>
        </w:rPr>
        <w:t>General factual information about the projects</w:t>
      </w:r>
      <w:bookmarkEnd w:id="30"/>
    </w:p>
    <w:p w14:paraId="6DEF5442" w14:textId="33D27E2F" w:rsidR="001A69B9" w:rsidRPr="00FF3748" w:rsidRDefault="40C4A897" w:rsidP="001A69B9">
      <w:pPr>
        <w:spacing w:before="60" w:after="60" w:line="240" w:lineRule="auto"/>
        <w:jc w:val="both"/>
        <w:rPr>
          <w:rFonts w:cs="Arial"/>
          <w:sz w:val="20"/>
          <w:szCs w:val="20"/>
          <w:lang w:val="en-GB" w:eastAsia="nl-NL"/>
        </w:rPr>
      </w:pPr>
      <w:r w:rsidRPr="00FF3748">
        <w:rPr>
          <w:rFonts w:ascii="Arial" w:hAnsi="Arial" w:cs="Arial"/>
          <w:sz w:val="20"/>
          <w:szCs w:val="20"/>
          <w:lang w:val="en-GB" w:eastAsia="nl-NL"/>
        </w:rPr>
        <w:t xml:space="preserve">The project for construction of Lot 4 of Struma "Sandanski - Kulata" </w:t>
      </w:r>
      <w:r w:rsidR="385E5C7C" w:rsidRPr="00FF3748">
        <w:rPr>
          <w:rFonts w:ascii="Arial" w:hAnsi="Arial" w:cs="Arial"/>
          <w:sz w:val="20"/>
          <w:szCs w:val="20"/>
          <w:lang w:val="en-GB" w:eastAsia="nl-NL"/>
        </w:rPr>
        <w:t xml:space="preserve">motorway </w:t>
      </w:r>
      <w:r w:rsidRPr="00FF3748">
        <w:rPr>
          <w:rFonts w:ascii="Arial" w:hAnsi="Arial" w:cs="Arial"/>
          <w:sz w:val="20"/>
          <w:szCs w:val="20"/>
          <w:lang w:val="en-GB" w:eastAsia="nl-NL"/>
        </w:rPr>
        <w:t xml:space="preserve">from km. 423+800 to km. 438+500 (length - 14,700 km.), as part of the route of the </w:t>
      </w:r>
      <w:r w:rsidR="0B29A59D" w:rsidRPr="00FF3748">
        <w:rPr>
          <w:rFonts w:ascii="Arial" w:hAnsi="Arial" w:cs="Arial"/>
          <w:sz w:val="20"/>
          <w:szCs w:val="20"/>
          <w:lang w:val="en-GB" w:eastAsia="nl-NL"/>
        </w:rPr>
        <w:t>motorway</w:t>
      </w:r>
      <w:r w:rsidRPr="00FF3748">
        <w:rPr>
          <w:rFonts w:ascii="Arial" w:hAnsi="Arial" w:cs="Arial"/>
          <w:sz w:val="20"/>
          <w:szCs w:val="20"/>
          <w:lang w:val="en-GB" w:eastAsia="nl-NL"/>
        </w:rPr>
        <w:t>, aims to</w:t>
      </w:r>
      <w:r w:rsidR="001A69B9" w:rsidRPr="00FF3748">
        <w:rPr>
          <w:rFonts w:ascii="Arial" w:hAnsi="Arial" w:cs="Arial"/>
          <w:sz w:val="20"/>
          <w:szCs w:val="20"/>
          <w:lang w:val="en-GB" w:eastAsia="nl-NL"/>
        </w:rPr>
        <w:t>:</w:t>
      </w:r>
    </w:p>
    <w:p w14:paraId="11804797" w14:textId="3A9704E8" w:rsidR="001A69B9" w:rsidRPr="00FF3748" w:rsidRDefault="29EC22B2" w:rsidP="00B70683">
      <w:pPr>
        <w:numPr>
          <w:ilvl w:val="0"/>
          <w:numId w:val="16"/>
        </w:numPr>
        <w:spacing w:before="60" w:after="60" w:line="240" w:lineRule="auto"/>
        <w:ind w:left="714" w:hanging="357"/>
        <w:jc w:val="both"/>
        <w:rPr>
          <w:rFonts w:ascii="Arial" w:hAnsi="Arial" w:cs="Arial"/>
          <w:sz w:val="20"/>
          <w:szCs w:val="20"/>
          <w:lang w:val="en-GB" w:eastAsia="nl-NL"/>
        </w:rPr>
      </w:pPr>
      <w:r w:rsidRPr="00FF3748">
        <w:rPr>
          <w:rFonts w:ascii="Arial" w:hAnsi="Arial" w:cs="Arial"/>
          <w:sz w:val="20"/>
          <w:szCs w:val="20"/>
          <w:lang w:val="en-GB" w:eastAsia="nl-NL"/>
        </w:rPr>
        <w:t>improve the efficiency of the national and Trans-European network by ensuring high quality of the motorway</w:t>
      </w:r>
      <w:r w:rsidR="001A69B9" w:rsidRPr="00FF3748">
        <w:rPr>
          <w:rFonts w:ascii="Arial" w:hAnsi="Arial" w:cs="Arial"/>
          <w:sz w:val="20"/>
          <w:szCs w:val="20"/>
          <w:lang w:val="en-GB" w:eastAsia="nl-NL"/>
        </w:rPr>
        <w:t>;</w:t>
      </w:r>
    </w:p>
    <w:p w14:paraId="014716A5" w14:textId="0DFACD61" w:rsidR="001A69B9" w:rsidRPr="00FF3748" w:rsidRDefault="6171691A" w:rsidP="00B70683">
      <w:pPr>
        <w:numPr>
          <w:ilvl w:val="0"/>
          <w:numId w:val="16"/>
        </w:numPr>
        <w:spacing w:before="60" w:after="60" w:line="240" w:lineRule="auto"/>
        <w:ind w:left="714" w:hanging="357"/>
        <w:jc w:val="both"/>
        <w:rPr>
          <w:rFonts w:ascii="Arial" w:hAnsi="Arial" w:cs="Arial"/>
          <w:sz w:val="20"/>
          <w:szCs w:val="20"/>
          <w:lang w:val="en-GB" w:eastAsia="nl-NL"/>
        </w:rPr>
      </w:pPr>
      <w:r w:rsidRPr="00FF3748">
        <w:rPr>
          <w:rFonts w:ascii="Arial" w:hAnsi="Arial" w:cs="Arial"/>
          <w:sz w:val="20"/>
          <w:szCs w:val="20"/>
          <w:lang w:val="en-GB" w:eastAsia="nl-NL"/>
        </w:rPr>
        <w:t>reduce the number of accidents on the road</w:t>
      </w:r>
      <w:r w:rsidR="001A69B9" w:rsidRPr="00FF3748">
        <w:rPr>
          <w:rFonts w:ascii="Arial" w:hAnsi="Arial" w:cs="Arial"/>
          <w:sz w:val="20"/>
          <w:szCs w:val="20"/>
          <w:lang w:val="en-GB" w:eastAsia="nl-NL"/>
        </w:rPr>
        <w:t>;</w:t>
      </w:r>
    </w:p>
    <w:p w14:paraId="1F3C608E" w14:textId="3DC94114" w:rsidR="001A69B9" w:rsidRPr="00FF3748" w:rsidRDefault="328BECEF" w:rsidP="00B70683">
      <w:pPr>
        <w:numPr>
          <w:ilvl w:val="0"/>
          <w:numId w:val="16"/>
        </w:numPr>
        <w:spacing w:before="60" w:after="60" w:line="240" w:lineRule="auto"/>
        <w:ind w:left="714" w:hanging="357"/>
        <w:jc w:val="both"/>
        <w:rPr>
          <w:rFonts w:ascii="Arial" w:hAnsi="Arial" w:cs="Arial"/>
          <w:sz w:val="20"/>
          <w:szCs w:val="20"/>
          <w:lang w:val="en-GB" w:eastAsia="nl-NL"/>
        </w:rPr>
      </w:pPr>
      <w:r w:rsidRPr="00FF3748">
        <w:rPr>
          <w:rFonts w:ascii="Arial" w:hAnsi="Arial" w:cs="Arial"/>
          <w:sz w:val="20"/>
          <w:szCs w:val="20"/>
          <w:lang w:val="en-GB" w:eastAsia="nl-NL"/>
        </w:rPr>
        <w:t>reduce congestion and increase travel speed by removing capacity constraints, especially avoiding populated areas</w:t>
      </w:r>
      <w:r w:rsidR="001A69B9" w:rsidRPr="00FF3748">
        <w:rPr>
          <w:rFonts w:ascii="Arial" w:hAnsi="Arial" w:cs="Arial"/>
          <w:sz w:val="20"/>
          <w:szCs w:val="20"/>
          <w:lang w:val="en-GB" w:eastAsia="nl-NL"/>
        </w:rPr>
        <w:t>;</w:t>
      </w:r>
    </w:p>
    <w:p w14:paraId="6A50EC4B" w14:textId="66CEFEC0" w:rsidR="001A69B9" w:rsidRPr="00FF3748" w:rsidRDefault="6ACA3BBC" w:rsidP="00B70683">
      <w:pPr>
        <w:numPr>
          <w:ilvl w:val="0"/>
          <w:numId w:val="16"/>
        </w:numPr>
        <w:spacing w:before="60" w:after="60" w:line="240" w:lineRule="auto"/>
        <w:ind w:left="714" w:hanging="357"/>
        <w:jc w:val="both"/>
        <w:rPr>
          <w:rFonts w:ascii="Arial" w:hAnsi="Arial" w:cs="Arial"/>
          <w:sz w:val="20"/>
          <w:szCs w:val="20"/>
          <w:lang w:val="en-GB" w:eastAsia="nl-NL"/>
        </w:rPr>
      </w:pPr>
      <w:r w:rsidRPr="00FF3748">
        <w:rPr>
          <w:rFonts w:ascii="Arial" w:hAnsi="Arial" w:cs="Arial"/>
          <w:sz w:val="20"/>
          <w:szCs w:val="20"/>
          <w:lang w:val="en-GB" w:eastAsia="nl-NL"/>
        </w:rPr>
        <w:t>Accommodate the projected growth in passenger and freight traffic resulting in the development of regional and international economies</w:t>
      </w:r>
      <w:r w:rsidR="001A69B9" w:rsidRPr="00FF3748">
        <w:rPr>
          <w:rFonts w:ascii="Arial" w:hAnsi="Arial" w:cs="Arial"/>
          <w:sz w:val="20"/>
          <w:szCs w:val="20"/>
          <w:lang w:val="en-GB" w:eastAsia="nl-NL"/>
        </w:rPr>
        <w:t>;</w:t>
      </w:r>
    </w:p>
    <w:p w14:paraId="3D85F43E" w14:textId="126C2BE3" w:rsidR="001A69B9" w:rsidRPr="00FF3748" w:rsidRDefault="4E2F5FEA" w:rsidP="00B70683">
      <w:pPr>
        <w:numPr>
          <w:ilvl w:val="0"/>
          <w:numId w:val="16"/>
        </w:numPr>
        <w:spacing w:before="60" w:after="120" w:line="240" w:lineRule="auto"/>
        <w:ind w:left="714" w:hanging="357"/>
        <w:jc w:val="both"/>
        <w:rPr>
          <w:rFonts w:ascii="Arial" w:hAnsi="Arial" w:cs="Arial"/>
          <w:sz w:val="20"/>
          <w:szCs w:val="20"/>
          <w:lang w:val="en-GB" w:eastAsia="nl-NL"/>
        </w:rPr>
      </w:pPr>
      <w:r w:rsidRPr="00FF3748">
        <w:rPr>
          <w:rFonts w:ascii="Arial" w:hAnsi="Arial" w:cs="Arial"/>
          <w:sz w:val="20"/>
          <w:szCs w:val="20"/>
          <w:lang w:val="en-GB" w:eastAsia="nl-NL"/>
        </w:rPr>
        <w:t>reduce people's exposure to air pollution, noise and traffic accidents</w:t>
      </w:r>
      <w:r w:rsidR="00D52BA5" w:rsidRPr="00FF3748">
        <w:rPr>
          <w:rFonts w:ascii="Arial" w:hAnsi="Arial" w:cs="Arial"/>
          <w:sz w:val="20"/>
          <w:szCs w:val="20"/>
          <w:lang w:val="en-GB" w:eastAsia="nl-NL"/>
        </w:rPr>
        <w:t>.</w:t>
      </w:r>
    </w:p>
    <w:p w14:paraId="56F7BB66" w14:textId="79300966" w:rsidR="001A69B9" w:rsidRPr="00FF3748" w:rsidRDefault="083D6165" w:rsidP="001A69B9">
      <w:pPr>
        <w:spacing w:before="60" w:after="60" w:line="240" w:lineRule="auto"/>
        <w:jc w:val="both"/>
        <w:rPr>
          <w:rFonts w:ascii="Arial" w:hAnsi="Arial" w:cs="Arial"/>
          <w:sz w:val="20"/>
          <w:szCs w:val="20"/>
          <w:lang w:val="en-GB" w:eastAsia="nl-NL"/>
        </w:rPr>
      </w:pPr>
      <w:r w:rsidRPr="00FF3748">
        <w:rPr>
          <w:rFonts w:ascii="Arial" w:hAnsi="Arial" w:cs="Arial"/>
          <w:sz w:val="20"/>
          <w:szCs w:val="20"/>
          <w:lang w:val="en-GB" w:eastAsia="nl-NL"/>
        </w:rPr>
        <w:t xml:space="preserve">The construction of Lot 3 of the "Struma" </w:t>
      </w:r>
      <w:r w:rsidR="0B29A59D" w:rsidRPr="00FF3748">
        <w:rPr>
          <w:rFonts w:ascii="Arial" w:hAnsi="Arial" w:cs="Arial"/>
          <w:sz w:val="20"/>
          <w:szCs w:val="20"/>
          <w:lang w:val="en-GB" w:eastAsia="nl-NL"/>
        </w:rPr>
        <w:t>motorway</w:t>
      </w:r>
      <w:r w:rsidRPr="00FF3748">
        <w:rPr>
          <w:rFonts w:ascii="Arial" w:hAnsi="Arial" w:cs="Arial"/>
          <w:sz w:val="20"/>
          <w:szCs w:val="20"/>
          <w:lang w:val="en-GB" w:eastAsia="nl-NL"/>
        </w:rPr>
        <w:t xml:space="preserve"> (Blagoevgrad - Sandanski) is divided into three subsections</w:t>
      </w:r>
      <w:r w:rsidR="001A69B9" w:rsidRPr="00FF3748">
        <w:rPr>
          <w:rFonts w:ascii="Arial" w:hAnsi="Arial" w:cs="Arial"/>
          <w:sz w:val="20"/>
          <w:szCs w:val="20"/>
          <w:lang w:val="en-GB" w:eastAsia="nl-NL"/>
        </w:rPr>
        <w:t>:</w:t>
      </w:r>
    </w:p>
    <w:p w14:paraId="78DD1FD4" w14:textId="6F5D91A2" w:rsidR="001A69B9" w:rsidRPr="00FF3748" w:rsidRDefault="5B3DED5E" w:rsidP="00B70683">
      <w:pPr>
        <w:numPr>
          <w:ilvl w:val="0"/>
          <w:numId w:val="16"/>
        </w:numPr>
        <w:spacing w:before="60" w:after="60" w:line="240" w:lineRule="auto"/>
        <w:ind w:left="714" w:hanging="357"/>
        <w:jc w:val="both"/>
        <w:rPr>
          <w:rFonts w:ascii="Arial" w:hAnsi="Arial" w:cs="Arial"/>
          <w:lang w:val="en-GB" w:eastAsia="nl-NL"/>
        </w:rPr>
      </w:pPr>
      <w:r w:rsidRPr="00FF3748">
        <w:rPr>
          <w:rFonts w:ascii="Arial" w:hAnsi="Arial" w:cs="Arial"/>
          <w:lang w:val="en-GB" w:eastAsia="nl-NL"/>
        </w:rPr>
        <w:t>lot</w:t>
      </w:r>
      <w:r w:rsidR="001A69B9" w:rsidRPr="00FF3748">
        <w:rPr>
          <w:rFonts w:ascii="Arial" w:hAnsi="Arial" w:cs="Arial"/>
          <w:lang w:val="en-GB" w:eastAsia="nl-NL"/>
        </w:rPr>
        <w:t xml:space="preserve"> 3.1 </w:t>
      </w:r>
      <w:r w:rsidR="052358F3" w:rsidRPr="00FF3748">
        <w:rPr>
          <w:rFonts w:ascii="Arial" w:hAnsi="Arial" w:cs="Arial"/>
          <w:lang w:val="en-GB" w:eastAsia="nl-NL"/>
        </w:rPr>
        <w:t>from</w:t>
      </w:r>
      <w:r w:rsidR="001A69B9" w:rsidRPr="00FF3748">
        <w:rPr>
          <w:rFonts w:ascii="Arial" w:hAnsi="Arial" w:cs="Arial"/>
          <w:lang w:val="en-GB" w:eastAsia="nl-NL"/>
        </w:rPr>
        <w:t xml:space="preserve"> </w:t>
      </w:r>
      <w:r w:rsidR="79E8B904" w:rsidRPr="00FF3748">
        <w:rPr>
          <w:rFonts w:ascii="Arial" w:hAnsi="Arial" w:cs="Arial"/>
          <w:lang w:val="en-GB" w:eastAsia="nl-NL"/>
        </w:rPr>
        <w:t>Blagoevgrad to Krupnik</w:t>
      </w:r>
      <w:r w:rsidR="008531DE" w:rsidRPr="00FF3748">
        <w:rPr>
          <w:rFonts w:ascii="Arial" w:hAnsi="Arial" w:cs="Arial"/>
          <w:lang w:val="en-GB" w:eastAsia="nl-NL"/>
        </w:rPr>
        <w:t>;</w:t>
      </w:r>
    </w:p>
    <w:p w14:paraId="561AF7CF" w14:textId="70506B5D" w:rsidR="001A69B9" w:rsidRPr="00FF3748" w:rsidRDefault="08A217B2" w:rsidP="00B70683">
      <w:pPr>
        <w:numPr>
          <w:ilvl w:val="0"/>
          <w:numId w:val="16"/>
        </w:numPr>
        <w:spacing w:before="60" w:after="60" w:line="240" w:lineRule="auto"/>
        <w:ind w:left="714" w:hanging="357"/>
        <w:jc w:val="both"/>
        <w:rPr>
          <w:rFonts w:ascii="Arial" w:hAnsi="Arial" w:cs="Arial"/>
          <w:sz w:val="20"/>
          <w:szCs w:val="20"/>
          <w:lang w:val="en-GB" w:eastAsia="nl-NL"/>
        </w:rPr>
      </w:pPr>
      <w:r w:rsidRPr="00FF3748">
        <w:rPr>
          <w:rFonts w:ascii="Arial" w:hAnsi="Arial" w:cs="Arial"/>
          <w:sz w:val="20"/>
          <w:szCs w:val="20"/>
          <w:lang w:val="en-GB" w:eastAsia="nl-NL"/>
        </w:rPr>
        <w:t>lot</w:t>
      </w:r>
      <w:r w:rsidR="008531DE" w:rsidRPr="00FF3748">
        <w:rPr>
          <w:rFonts w:ascii="Arial" w:hAnsi="Arial" w:cs="Arial"/>
          <w:sz w:val="20"/>
          <w:szCs w:val="20"/>
          <w:lang w:val="en-GB" w:eastAsia="nl-NL"/>
        </w:rPr>
        <w:t xml:space="preserve"> 3.2 </w:t>
      </w:r>
      <w:r w:rsidR="5067CA31" w:rsidRPr="00FF3748">
        <w:rPr>
          <w:rFonts w:ascii="Arial" w:hAnsi="Arial" w:cs="Arial"/>
          <w:sz w:val="20"/>
          <w:szCs w:val="20"/>
          <w:lang w:val="en-GB" w:eastAsia="nl-NL"/>
        </w:rPr>
        <w:t>between</w:t>
      </w:r>
      <w:r w:rsidR="008531DE" w:rsidRPr="00FF3748">
        <w:rPr>
          <w:rFonts w:ascii="Arial" w:hAnsi="Arial" w:cs="Arial"/>
          <w:sz w:val="20"/>
          <w:szCs w:val="20"/>
          <w:lang w:val="en-GB" w:eastAsia="nl-NL"/>
        </w:rPr>
        <w:t xml:space="preserve"> </w:t>
      </w:r>
      <w:r w:rsidR="137C3C2C" w:rsidRPr="00FF3748">
        <w:rPr>
          <w:rFonts w:ascii="Arial" w:hAnsi="Arial" w:cs="Arial"/>
          <w:sz w:val="20"/>
          <w:szCs w:val="20"/>
          <w:lang w:val="en-GB" w:eastAsia="nl-NL"/>
        </w:rPr>
        <w:t>Krupnik and</w:t>
      </w:r>
      <w:r w:rsidR="008531DE" w:rsidRPr="00FF3748">
        <w:rPr>
          <w:rFonts w:ascii="Arial" w:hAnsi="Arial" w:cs="Arial"/>
          <w:sz w:val="20"/>
          <w:szCs w:val="20"/>
          <w:lang w:val="en-GB" w:eastAsia="nl-NL"/>
        </w:rPr>
        <w:t xml:space="preserve"> </w:t>
      </w:r>
      <w:r w:rsidR="137C3C2C" w:rsidRPr="00FF3748">
        <w:rPr>
          <w:rFonts w:ascii="Arial" w:hAnsi="Arial" w:cs="Arial"/>
          <w:sz w:val="20"/>
          <w:szCs w:val="20"/>
          <w:lang w:val="en-GB" w:eastAsia="nl-NL"/>
        </w:rPr>
        <w:t>Kresna</w:t>
      </w:r>
      <w:r w:rsidR="008531DE" w:rsidRPr="00FF3748">
        <w:rPr>
          <w:rFonts w:ascii="Arial" w:hAnsi="Arial" w:cs="Arial"/>
          <w:sz w:val="20"/>
          <w:szCs w:val="20"/>
          <w:lang w:val="en-GB" w:eastAsia="nl-NL"/>
        </w:rPr>
        <w:t>;</w:t>
      </w:r>
    </w:p>
    <w:p w14:paraId="13D7DE23" w14:textId="5833B450" w:rsidR="5F2D3DEB" w:rsidRPr="00FF3748" w:rsidRDefault="5F2D3DEB" w:rsidP="00B70683">
      <w:pPr>
        <w:numPr>
          <w:ilvl w:val="0"/>
          <w:numId w:val="16"/>
        </w:numPr>
        <w:spacing w:before="60" w:after="120" w:line="240" w:lineRule="auto"/>
        <w:ind w:left="714" w:hanging="357"/>
        <w:jc w:val="both"/>
        <w:rPr>
          <w:rFonts w:ascii="Arial" w:hAnsi="Arial" w:cs="Arial"/>
          <w:sz w:val="20"/>
          <w:szCs w:val="20"/>
          <w:lang w:val="en-GB" w:eastAsia="nl-NL"/>
        </w:rPr>
      </w:pPr>
      <w:r w:rsidRPr="00FF3748">
        <w:rPr>
          <w:rFonts w:ascii="Arial" w:hAnsi="Arial" w:cs="Arial"/>
          <w:sz w:val="20"/>
          <w:szCs w:val="20"/>
          <w:lang w:val="en-GB" w:eastAsia="nl-NL"/>
        </w:rPr>
        <w:t xml:space="preserve">Lot </w:t>
      </w:r>
      <w:r w:rsidR="001A69B9" w:rsidRPr="00FF3748">
        <w:rPr>
          <w:rFonts w:ascii="Arial" w:hAnsi="Arial" w:cs="Arial"/>
          <w:sz w:val="20"/>
          <w:szCs w:val="20"/>
          <w:lang w:val="en-GB" w:eastAsia="nl-NL"/>
        </w:rPr>
        <w:t xml:space="preserve">3.3 </w:t>
      </w:r>
      <w:r w:rsidR="0AD84452" w:rsidRPr="00FF3748">
        <w:rPr>
          <w:rFonts w:ascii="Arial" w:hAnsi="Arial" w:cs="Arial"/>
          <w:sz w:val="20"/>
          <w:szCs w:val="20"/>
          <w:lang w:val="en-GB" w:eastAsia="nl-NL"/>
        </w:rPr>
        <w:t>from Kresna to Sandanski</w:t>
      </w:r>
      <w:r w:rsidR="001A69B9" w:rsidRPr="00FF3748">
        <w:rPr>
          <w:rFonts w:ascii="Arial" w:hAnsi="Arial" w:cs="Arial"/>
          <w:sz w:val="20"/>
          <w:szCs w:val="20"/>
          <w:lang w:val="en-GB" w:eastAsia="nl-NL"/>
        </w:rPr>
        <w:t xml:space="preserve">, </w:t>
      </w:r>
      <w:r w:rsidR="6453B0A3" w:rsidRPr="00FF3748">
        <w:rPr>
          <w:rFonts w:ascii="Arial" w:hAnsi="Arial" w:cs="Arial"/>
          <w:sz w:val="20"/>
          <w:szCs w:val="20"/>
          <w:lang w:val="en-GB"/>
        </w:rPr>
        <w:t>as Lot 3.3 connects near the town of Sandanski with the already completed Lot 4.</w:t>
      </w:r>
    </w:p>
    <w:p w14:paraId="56726B22" w14:textId="56B62DE7" w:rsidR="6453B0A3" w:rsidRPr="00FF3748" w:rsidRDefault="02A80907" w:rsidP="0CCB3B2B">
      <w:pPr>
        <w:spacing w:before="60" w:after="60" w:line="240" w:lineRule="auto"/>
        <w:jc w:val="both"/>
        <w:rPr>
          <w:rFonts w:ascii="Arial" w:hAnsi="Arial" w:cs="Arial"/>
          <w:sz w:val="20"/>
          <w:szCs w:val="20"/>
          <w:lang w:val="en-GB"/>
        </w:rPr>
      </w:pPr>
      <w:r w:rsidRPr="00FF3748">
        <w:rPr>
          <w:rFonts w:ascii="Arial" w:hAnsi="Arial" w:cs="Arial"/>
          <w:sz w:val="20"/>
          <w:szCs w:val="20"/>
          <w:lang w:val="en-GB"/>
        </w:rPr>
        <w:lastRenderedPageBreak/>
        <w:t xml:space="preserve">The main activities of Lot 3.3 are related to </w:t>
      </w:r>
      <w:r w:rsidR="6453B0A3" w:rsidRPr="00FF3748">
        <w:rPr>
          <w:rFonts w:ascii="Arial" w:hAnsi="Arial" w:cs="Arial"/>
          <w:sz w:val="20"/>
          <w:szCs w:val="20"/>
          <w:lang w:val="en-GB"/>
        </w:rPr>
        <w:t xml:space="preserve">construction </w:t>
      </w:r>
      <w:r w:rsidR="28214098" w:rsidRPr="00FF3748">
        <w:rPr>
          <w:rFonts w:ascii="Arial" w:hAnsi="Arial" w:cs="Arial"/>
          <w:sz w:val="20"/>
          <w:szCs w:val="20"/>
          <w:lang w:val="en-GB"/>
        </w:rPr>
        <w:t xml:space="preserve">works </w:t>
      </w:r>
      <w:r w:rsidRPr="00FF3748">
        <w:rPr>
          <w:rFonts w:ascii="Arial" w:hAnsi="Arial" w:cs="Arial"/>
          <w:sz w:val="20"/>
          <w:szCs w:val="20"/>
          <w:lang w:val="en-GB"/>
        </w:rPr>
        <w:t xml:space="preserve">and their supervision, covering the section from the town of Kresna, km 397+000 to km 420+624. The total length of the route is about 23,624 km., with standard </w:t>
      </w:r>
      <w:r w:rsidR="54300C8A" w:rsidRPr="00FF3748">
        <w:rPr>
          <w:rFonts w:ascii="Arial" w:hAnsi="Arial" w:cs="Arial"/>
          <w:sz w:val="20"/>
          <w:szCs w:val="20"/>
          <w:lang w:val="en-GB"/>
        </w:rPr>
        <w:t xml:space="preserve">motorway </w:t>
      </w:r>
      <w:r w:rsidRPr="00FF3748">
        <w:rPr>
          <w:rFonts w:ascii="Arial" w:hAnsi="Arial" w:cs="Arial"/>
          <w:sz w:val="20"/>
          <w:szCs w:val="20"/>
          <w:lang w:val="en-GB"/>
        </w:rPr>
        <w:t xml:space="preserve">gauge A29. </w:t>
      </w:r>
      <w:r w:rsidR="7CD84D41" w:rsidRPr="00FF3748">
        <w:rPr>
          <w:rFonts w:ascii="Arial" w:hAnsi="Arial" w:cs="Arial"/>
          <w:sz w:val="20"/>
          <w:szCs w:val="20"/>
          <w:lang w:val="en-GB"/>
        </w:rPr>
        <w:t xml:space="preserve"> Two road junctions are planned - at the village of. Strumiani and at the town of A29. Sandanski. There are 11 major facilities, four recreation areas, several crossings of local and agricultural roads, as well as numerous crossings of engineering networks and communications.</w:t>
      </w:r>
    </w:p>
    <w:p w14:paraId="6C64BBBE" w14:textId="157C63AC" w:rsidR="654A8D6B" w:rsidRPr="00FF3748" w:rsidRDefault="654A8D6B" w:rsidP="0CCB3B2B">
      <w:pPr>
        <w:spacing w:before="60" w:after="60" w:line="240" w:lineRule="auto"/>
        <w:jc w:val="both"/>
        <w:rPr>
          <w:rFonts w:ascii="Arial" w:hAnsi="Arial" w:cs="Arial"/>
          <w:sz w:val="20"/>
          <w:szCs w:val="20"/>
          <w:lang w:val="en-GB"/>
        </w:rPr>
      </w:pPr>
      <w:r w:rsidRPr="00FF3748">
        <w:rPr>
          <w:rFonts w:ascii="Arial" w:hAnsi="Arial" w:cs="Arial"/>
          <w:sz w:val="20"/>
          <w:szCs w:val="20"/>
          <w:lang w:val="en-GB"/>
        </w:rPr>
        <w:t>.</w:t>
      </w:r>
    </w:p>
    <w:p w14:paraId="4D007456" w14:textId="587309C9" w:rsidR="001A69B9" w:rsidRPr="00FF3748" w:rsidRDefault="6453B0A3" w:rsidP="001A69B9">
      <w:pPr>
        <w:spacing w:before="60" w:after="60" w:line="240" w:lineRule="auto"/>
        <w:jc w:val="both"/>
        <w:rPr>
          <w:rFonts w:ascii="Arial" w:hAnsi="Arial" w:cs="Arial"/>
          <w:sz w:val="20"/>
          <w:szCs w:val="20"/>
          <w:lang w:val="en-GB"/>
        </w:rPr>
      </w:pPr>
      <w:r w:rsidRPr="00FF3748">
        <w:rPr>
          <w:rFonts w:ascii="Arial" w:hAnsi="Arial" w:cs="Arial"/>
          <w:sz w:val="20"/>
          <w:szCs w:val="20"/>
          <w:lang w:val="en-GB"/>
        </w:rPr>
        <w:t>The implementation of the two projects, due to their similar specifics, includes identical activities</w:t>
      </w:r>
      <w:r w:rsidR="001A69B9" w:rsidRPr="00FF3748">
        <w:rPr>
          <w:rFonts w:ascii="Arial" w:hAnsi="Arial" w:cs="Arial"/>
          <w:sz w:val="20"/>
          <w:szCs w:val="20"/>
          <w:lang w:val="en-GB"/>
        </w:rPr>
        <w:t>:</w:t>
      </w:r>
    </w:p>
    <w:p w14:paraId="257BF3E4" w14:textId="24E3632E" w:rsidR="001A69B9" w:rsidRPr="00FF3748" w:rsidRDefault="082D6CB0" w:rsidP="00B70683">
      <w:pPr>
        <w:numPr>
          <w:ilvl w:val="0"/>
          <w:numId w:val="17"/>
        </w:numPr>
        <w:spacing w:before="60" w:after="60" w:line="240" w:lineRule="auto"/>
        <w:ind w:left="714" w:hanging="357"/>
        <w:jc w:val="both"/>
        <w:rPr>
          <w:rFonts w:ascii="Arial" w:hAnsi="Arial" w:cs="Arial"/>
          <w:sz w:val="20"/>
          <w:szCs w:val="20"/>
          <w:lang w:val="en-GB"/>
        </w:rPr>
      </w:pPr>
      <w:r w:rsidRPr="00FF3748">
        <w:rPr>
          <w:rFonts w:ascii="Arial" w:hAnsi="Arial" w:cs="Arial"/>
          <w:sz w:val="20"/>
          <w:szCs w:val="20"/>
          <w:lang w:val="en-GB"/>
        </w:rPr>
        <w:t>development of technical projects and route details</w:t>
      </w:r>
      <w:r w:rsidR="004D7CBA" w:rsidRPr="00FF3748">
        <w:rPr>
          <w:rFonts w:ascii="Arial" w:hAnsi="Arial" w:cs="Arial"/>
          <w:sz w:val="20"/>
          <w:szCs w:val="20"/>
          <w:lang w:val="en-GB"/>
        </w:rPr>
        <w:t>;</w:t>
      </w:r>
    </w:p>
    <w:p w14:paraId="1F4833D8" w14:textId="71827105" w:rsidR="001A69B9" w:rsidRPr="00FF3748" w:rsidRDefault="35A826DF" w:rsidP="00B70683">
      <w:pPr>
        <w:numPr>
          <w:ilvl w:val="0"/>
          <w:numId w:val="17"/>
        </w:numPr>
        <w:spacing w:before="60" w:after="60" w:line="240" w:lineRule="auto"/>
        <w:ind w:left="714" w:hanging="357"/>
        <w:jc w:val="both"/>
        <w:rPr>
          <w:rFonts w:ascii="Arial" w:hAnsi="Arial" w:cs="Arial"/>
          <w:sz w:val="20"/>
          <w:szCs w:val="20"/>
          <w:lang w:val="en-GB"/>
        </w:rPr>
      </w:pPr>
      <w:r w:rsidRPr="00FF3748">
        <w:rPr>
          <w:rFonts w:ascii="Arial" w:hAnsi="Arial" w:cs="Arial"/>
          <w:sz w:val="20"/>
          <w:szCs w:val="20"/>
          <w:lang w:val="en-GB"/>
        </w:rPr>
        <w:t>carrying out additional geological surveys where necessary</w:t>
      </w:r>
      <w:r w:rsidR="001A69B9" w:rsidRPr="00FF3748">
        <w:rPr>
          <w:rFonts w:ascii="Arial" w:hAnsi="Arial" w:cs="Arial"/>
          <w:sz w:val="20"/>
          <w:szCs w:val="20"/>
          <w:lang w:val="en-GB"/>
        </w:rPr>
        <w:t>;</w:t>
      </w:r>
    </w:p>
    <w:p w14:paraId="2FF999EB" w14:textId="2AC66EC3" w:rsidR="001A69B9" w:rsidRPr="00FF3748" w:rsidRDefault="5C1F63E8" w:rsidP="00B70683">
      <w:pPr>
        <w:numPr>
          <w:ilvl w:val="0"/>
          <w:numId w:val="17"/>
        </w:numPr>
        <w:spacing w:before="60" w:after="60" w:line="240" w:lineRule="auto"/>
        <w:ind w:left="714" w:hanging="357"/>
        <w:jc w:val="both"/>
        <w:rPr>
          <w:rFonts w:ascii="Arial" w:hAnsi="Arial" w:cs="Arial"/>
          <w:sz w:val="20"/>
          <w:szCs w:val="20"/>
          <w:lang w:val="en-GB"/>
        </w:rPr>
      </w:pPr>
      <w:r w:rsidRPr="00FF3748">
        <w:rPr>
          <w:rFonts w:ascii="Arial" w:hAnsi="Arial" w:cs="Arial"/>
          <w:sz w:val="20"/>
          <w:szCs w:val="20"/>
          <w:lang w:val="en-GB"/>
        </w:rPr>
        <w:t>implementation of road junctions, large facilities, the linear part of the route</w:t>
      </w:r>
      <w:r w:rsidR="008531DE" w:rsidRPr="00FF3748">
        <w:rPr>
          <w:rFonts w:ascii="Arial" w:hAnsi="Arial" w:cs="Arial"/>
          <w:sz w:val="20"/>
          <w:szCs w:val="20"/>
          <w:lang w:val="en-GB"/>
        </w:rPr>
        <w:t>;</w:t>
      </w:r>
    </w:p>
    <w:p w14:paraId="1592ABE8" w14:textId="12D47AD7" w:rsidR="001A69B9" w:rsidRPr="00FF3748" w:rsidRDefault="328E4C65" w:rsidP="00B70683">
      <w:pPr>
        <w:numPr>
          <w:ilvl w:val="0"/>
          <w:numId w:val="17"/>
        </w:numPr>
        <w:spacing w:before="60" w:after="60" w:line="240" w:lineRule="auto"/>
        <w:ind w:left="714" w:hanging="357"/>
        <w:jc w:val="both"/>
        <w:rPr>
          <w:rFonts w:ascii="Arial" w:hAnsi="Arial" w:cs="Arial"/>
          <w:sz w:val="20"/>
          <w:szCs w:val="20"/>
          <w:lang w:val="en-GB"/>
        </w:rPr>
      </w:pPr>
      <w:r w:rsidRPr="00FF3748">
        <w:rPr>
          <w:rFonts w:ascii="Arial" w:hAnsi="Arial" w:cs="Arial"/>
          <w:sz w:val="20"/>
          <w:szCs w:val="20"/>
          <w:lang w:val="en-GB"/>
        </w:rPr>
        <w:t>implementation of crossings and displacement of technical infrastructure along the route</w:t>
      </w:r>
      <w:r w:rsidR="00416D80" w:rsidRPr="00FF3748">
        <w:rPr>
          <w:rFonts w:ascii="Arial" w:hAnsi="Arial" w:cs="Arial"/>
          <w:sz w:val="20"/>
          <w:szCs w:val="20"/>
          <w:lang w:val="en-GB"/>
        </w:rPr>
        <w:t>;</w:t>
      </w:r>
    </w:p>
    <w:p w14:paraId="362CD759" w14:textId="35AD06E4" w:rsidR="005E3B63" w:rsidRPr="00FF3748" w:rsidRDefault="02B9D118" w:rsidP="00B70683">
      <w:pPr>
        <w:numPr>
          <w:ilvl w:val="0"/>
          <w:numId w:val="17"/>
        </w:numPr>
        <w:spacing w:before="60" w:after="60" w:line="240" w:lineRule="auto"/>
        <w:ind w:left="714" w:hanging="357"/>
        <w:jc w:val="both"/>
        <w:rPr>
          <w:rFonts w:ascii="Arial" w:hAnsi="Arial" w:cs="Arial"/>
          <w:sz w:val="20"/>
          <w:szCs w:val="20"/>
          <w:lang w:val="en-GB"/>
        </w:rPr>
      </w:pPr>
      <w:r w:rsidRPr="00FF3748">
        <w:rPr>
          <w:rFonts w:ascii="Arial" w:hAnsi="Arial" w:cs="Arial"/>
          <w:sz w:val="20"/>
          <w:szCs w:val="20"/>
          <w:lang w:val="en-GB"/>
        </w:rPr>
        <w:t>placement of signs, markings, safety fencing, sound deadening panels and barriers for environmental protection, etc</w:t>
      </w:r>
      <w:r w:rsidR="001A69B9" w:rsidRPr="00FF3748">
        <w:rPr>
          <w:rFonts w:ascii="Arial" w:hAnsi="Arial" w:cs="Arial"/>
          <w:sz w:val="20"/>
          <w:szCs w:val="20"/>
          <w:lang w:val="en-GB"/>
        </w:rPr>
        <w:t>.</w:t>
      </w:r>
    </w:p>
    <w:p w14:paraId="3517C6A8" w14:textId="66346DD0" w:rsidR="005E3B63" w:rsidRPr="00FF3748" w:rsidRDefault="6A9BB7A2" w:rsidP="00B70683">
      <w:pPr>
        <w:pStyle w:val="Heading2"/>
        <w:numPr>
          <w:ilvl w:val="0"/>
          <w:numId w:val="10"/>
        </w:numPr>
        <w:spacing w:before="360" w:after="120" w:line="240" w:lineRule="auto"/>
        <w:ind w:left="567" w:hanging="567"/>
        <w:rPr>
          <w:rStyle w:val="BodytextItalic"/>
          <w:rFonts w:ascii="Arial" w:hAnsi="Arial" w:cs="Arial"/>
          <w:i w:val="0"/>
          <w:color w:val="006DB6"/>
          <w:sz w:val="20"/>
          <w:szCs w:val="20"/>
          <w:shd w:val="clear" w:color="auto" w:fill="auto"/>
          <w:lang w:val="en-GB"/>
        </w:rPr>
      </w:pPr>
      <w:bookmarkStart w:id="31" w:name="_Toc120891102"/>
      <w:r w:rsidRPr="00FF3748">
        <w:rPr>
          <w:rStyle w:val="BodytextItalic"/>
          <w:rFonts w:ascii="Arial" w:hAnsi="Arial" w:cs="Arial"/>
          <w:i w:val="0"/>
          <w:color w:val="006DB6"/>
          <w:sz w:val="20"/>
          <w:szCs w:val="20"/>
          <w:shd w:val="clear" w:color="auto" w:fill="auto"/>
          <w:lang w:val="en-GB"/>
        </w:rPr>
        <w:t xml:space="preserve">Main difficulties and factors </w:t>
      </w:r>
      <w:r w:rsidR="489C6749" w:rsidRPr="00FF3748">
        <w:rPr>
          <w:rStyle w:val="BodytextItalic"/>
          <w:rFonts w:ascii="Arial" w:hAnsi="Arial" w:cs="Arial"/>
          <w:i w:val="0"/>
          <w:color w:val="006DB6"/>
          <w:sz w:val="20"/>
          <w:szCs w:val="20"/>
          <w:shd w:val="clear" w:color="auto" w:fill="auto"/>
          <w:lang w:val="en-GB"/>
        </w:rPr>
        <w:t>concerning</w:t>
      </w:r>
      <w:r w:rsidRPr="00FF3748">
        <w:rPr>
          <w:rStyle w:val="BodytextItalic"/>
          <w:rFonts w:ascii="Arial" w:hAnsi="Arial" w:cs="Arial"/>
          <w:i w:val="0"/>
          <w:color w:val="006DB6"/>
          <w:sz w:val="20"/>
          <w:szCs w:val="20"/>
          <w:shd w:val="clear" w:color="auto" w:fill="auto"/>
          <w:lang w:val="en-GB"/>
        </w:rPr>
        <w:t xml:space="preserve"> projects in the</w:t>
      </w:r>
      <w:r w:rsidR="005E3B63" w:rsidRPr="00FF3748">
        <w:rPr>
          <w:rStyle w:val="BodytextItalic"/>
          <w:rFonts w:ascii="Arial" w:hAnsi="Arial" w:cs="Arial"/>
          <w:i w:val="0"/>
          <w:color w:val="006DB6"/>
          <w:sz w:val="20"/>
          <w:szCs w:val="20"/>
          <w:shd w:val="clear" w:color="auto" w:fill="auto"/>
          <w:lang w:val="en-GB"/>
        </w:rPr>
        <w:t xml:space="preserve"> </w:t>
      </w:r>
      <w:r w:rsidR="00C26A9A">
        <w:rPr>
          <w:rStyle w:val="BodytextItalic"/>
          <w:rFonts w:ascii="Arial" w:hAnsi="Arial" w:cs="Arial"/>
          <w:i w:val="0"/>
          <w:color w:val="006DB6"/>
          <w:sz w:val="20"/>
          <w:szCs w:val="20"/>
          <w:shd w:val="clear" w:color="auto" w:fill="auto"/>
          <w:lang w:val="en-GB"/>
        </w:rPr>
        <w:t>“</w:t>
      </w:r>
      <w:r w:rsidR="6804116A" w:rsidRPr="00FF3748">
        <w:rPr>
          <w:rStyle w:val="BodytextItalic"/>
          <w:rFonts w:ascii="Arial" w:hAnsi="Arial" w:cs="Arial"/>
          <w:i w:val="0"/>
          <w:color w:val="006DB6"/>
          <w:sz w:val="20"/>
          <w:szCs w:val="20"/>
          <w:shd w:val="clear" w:color="auto" w:fill="auto"/>
          <w:lang w:val="en-GB"/>
        </w:rPr>
        <w:t xml:space="preserve">Road </w:t>
      </w:r>
      <w:r w:rsidR="00C26A9A" w:rsidRPr="00FF3748">
        <w:rPr>
          <w:rStyle w:val="BodytextItalic"/>
          <w:rFonts w:ascii="Arial" w:hAnsi="Arial" w:cs="Arial"/>
          <w:i w:val="0"/>
          <w:color w:val="006DB6"/>
          <w:sz w:val="20"/>
          <w:szCs w:val="20"/>
          <w:shd w:val="clear" w:color="auto" w:fill="auto"/>
          <w:lang w:val="en-GB"/>
        </w:rPr>
        <w:t>infrastructure</w:t>
      </w:r>
      <w:r w:rsidR="00C26A9A">
        <w:rPr>
          <w:rStyle w:val="BodytextItalic"/>
          <w:rFonts w:ascii="Arial" w:hAnsi="Arial" w:cs="Arial"/>
          <w:i w:val="0"/>
          <w:color w:val="006DB6"/>
          <w:sz w:val="20"/>
          <w:szCs w:val="20"/>
          <w:shd w:val="clear" w:color="auto" w:fill="auto"/>
          <w:lang w:val="en-GB"/>
        </w:rPr>
        <w:t xml:space="preserve">” </w:t>
      </w:r>
      <w:r w:rsidR="00C26A9A" w:rsidRPr="00FF3748">
        <w:rPr>
          <w:rStyle w:val="BodytextItalic"/>
          <w:rFonts w:ascii="Arial" w:hAnsi="Arial" w:cs="Arial"/>
          <w:i w:val="0"/>
          <w:color w:val="006DB6"/>
          <w:sz w:val="20"/>
          <w:szCs w:val="20"/>
          <w:shd w:val="clear" w:color="auto" w:fill="auto"/>
          <w:lang w:val="en-GB"/>
        </w:rPr>
        <w:t>track</w:t>
      </w:r>
      <w:bookmarkEnd w:id="31"/>
    </w:p>
    <w:p w14:paraId="1B43C386" w14:textId="260BDAE0" w:rsidR="005E3B63" w:rsidRPr="00FF3748" w:rsidRDefault="37778147" w:rsidP="7CFA79CB">
      <w:pPr>
        <w:spacing w:before="120" w:after="120" w:line="240" w:lineRule="auto"/>
        <w:jc w:val="both"/>
        <w:rPr>
          <w:rFonts w:ascii="Arial" w:hAnsi="Arial" w:cs="Arial"/>
          <w:sz w:val="20"/>
          <w:szCs w:val="20"/>
          <w:lang w:val="en-GB"/>
        </w:rPr>
      </w:pPr>
      <w:r w:rsidRPr="00FF3748">
        <w:rPr>
          <w:rFonts w:ascii="Arial" w:hAnsi="Arial" w:cs="Arial"/>
          <w:sz w:val="20"/>
          <w:szCs w:val="20"/>
          <w:lang w:val="en-GB"/>
        </w:rPr>
        <w:t>The difficulties</w:t>
      </w:r>
      <w:r w:rsidR="71AD97F1" w:rsidRPr="00FF3748">
        <w:rPr>
          <w:rFonts w:ascii="Arial" w:hAnsi="Arial" w:cs="Arial"/>
          <w:sz w:val="20"/>
          <w:szCs w:val="20"/>
          <w:lang w:val="en-GB"/>
        </w:rPr>
        <w:t xml:space="preserve"> identified</w:t>
      </w:r>
      <w:r w:rsidRPr="00FF3748">
        <w:rPr>
          <w:rFonts w:ascii="Arial" w:hAnsi="Arial" w:cs="Arial"/>
          <w:sz w:val="20"/>
          <w:szCs w:val="20"/>
          <w:lang w:val="en-GB"/>
        </w:rPr>
        <w:t xml:space="preserve"> in the course of preparation and implementation are typical for road infrastructure projects. The main ones include</w:t>
      </w:r>
      <w:r w:rsidR="75786545" w:rsidRPr="00FF3748">
        <w:rPr>
          <w:rFonts w:ascii="Arial" w:hAnsi="Arial" w:cs="Arial"/>
          <w:sz w:val="20"/>
          <w:szCs w:val="20"/>
          <w:lang w:val="en-GB"/>
        </w:rPr>
        <w:t>:</w:t>
      </w:r>
    </w:p>
    <w:p w14:paraId="4E518BC3" w14:textId="2D640154" w:rsidR="00C2748A" w:rsidRPr="00FF3748" w:rsidRDefault="4DA7B0EF" w:rsidP="00B70683">
      <w:pPr>
        <w:numPr>
          <w:ilvl w:val="0"/>
          <w:numId w:val="17"/>
        </w:numPr>
        <w:spacing w:before="60" w:after="60" w:line="240" w:lineRule="auto"/>
        <w:ind w:left="714" w:hanging="357"/>
        <w:jc w:val="both"/>
        <w:rPr>
          <w:rFonts w:ascii="Arial" w:hAnsi="Arial" w:cs="Arial"/>
          <w:sz w:val="20"/>
          <w:szCs w:val="20"/>
          <w:lang w:val="en-GB"/>
        </w:rPr>
      </w:pPr>
      <w:r w:rsidRPr="00FF3748">
        <w:rPr>
          <w:rFonts w:ascii="Arial" w:hAnsi="Arial" w:cs="Arial"/>
          <w:sz w:val="20"/>
          <w:szCs w:val="20"/>
          <w:lang w:val="en-GB"/>
        </w:rPr>
        <w:t>the need for changes in the investment project at the construction stage due to circumstances that have arisen, not reflected in the investment project - unmarked engineering networks, archaeological sites, etc.</w:t>
      </w:r>
      <w:r w:rsidR="00C2748A" w:rsidRPr="00FF3748">
        <w:rPr>
          <w:rFonts w:ascii="Arial" w:hAnsi="Arial" w:cs="Arial"/>
          <w:sz w:val="20"/>
          <w:szCs w:val="20"/>
          <w:lang w:val="en-GB"/>
        </w:rPr>
        <w:t>;</w:t>
      </w:r>
    </w:p>
    <w:p w14:paraId="2BE65E0A" w14:textId="29A0FF04" w:rsidR="00C2748A" w:rsidRPr="00FF3748" w:rsidRDefault="3B838265" w:rsidP="00B70683">
      <w:pPr>
        <w:numPr>
          <w:ilvl w:val="0"/>
          <w:numId w:val="17"/>
        </w:numPr>
        <w:spacing w:before="60" w:after="60" w:line="240" w:lineRule="auto"/>
        <w:jc w:val="both"/>
        <w:rPr>
          <w:rFonts w:ascii="Arial" w:hAnsi="Arial" w:cs="Arial"/>
          <w:sz w:val="20"/>
          <w:szCs w:val="20"/>
          <w:lang w:val="en-GB"/>
        </w:rPr>
      </w:pPr>
      <w:r w:rsidRPr="00FF3748">
        <w:rPr>
          <w:rFonts w:ascii="Arial" w:hAnsi="Arial" w:cs="Arial"/>
          <w:sz w:val="20"/>
          <w:szCs w:val="20"/>
          <w:lang w:val="en-GB"/>
        </w:rPr>
        <w:t>for Lot 3.3, Kresna-Sandanski section from km. 397+000 to km. 420+624, there is no prepared project documentation, as the section is built according to engineering (design and construction)</w:t>
      </w:r>
      <w:r w:rsidR="00C2748A" w:rsidRPr="00FF3748">
        <w:rPr>
          <w:rFonts w:ascii="Arial" w:hAnsi="Arial" w:cs="Arial"/>
          <w:sz w:val="20"/>
          <w:szCs w:val="20"/>
          <w:lang w:val="en-GB"/>
        </w:rPr>
        <w:t>.</w:t>
      </w:r>
    </w:p>
    <w:p w14:paraId="6E756F95" w14:textId="3C8AFD4D" w:rsidR="00C2748A" w:rsidRPr="00FF3748" w:rsidRDefault="372D99D8" w:rsidP="00B70683">
      <w:pPr>
        <w:numPr>
          <w:ilvl w:val="0"/>
          <w:numId w:val="17"/>
        </w:numPr>
        <w:spacing w:before="60" w:after="60" w:line="240" w:lineRule="auto"/>
        <w:ind w:left="714" w:hanging="357"/>
        <w:jc w:val="both"/>
        <w:rPr>
          <w:rFonts w:ascii="Arial" w:hAnsi="Arial" w:cs="Arial"/>
          <w:sz w:val="20"/>
          <w:szCs w:val="20"/>
          <w:lang w:val="en-GB"/>
        </w:rPr>
      </w:pPr>
      <w:r w:rsidRPr="00FF3748">
        <w:rPr>
          <w:rFonts w:ascii="Arial" w:hAnsi="Arial" w:cs="Arial"/>
          <w:sz w:val="20"/>
          <w:szCs w:val="20"/>
          <w:lang w:val="en-GB"/>
        </w:rPr>
        <w:t>uncompleted procedures for changing the purpose of properties - forest fund and combined with insufficient provision of the necessary financial means for expropriation of land</w:t>
      </w:r>
      <w:r w:rsidR="00C2748A" w:rsidRPr="00FF3748">
        <w:rPr>
          <w:rFonts w:ascii="Arial" w:hAnsi="Arial" w:cs="Arial"/>
          <w:sz w:val="20"/>
          <w:szCs w:val="20"/>
          <w:lang w:val="en-GB"/>
        </w:rPr>
        <w:t>;</w:t>
      </w:r>
    </w:p>
    <w:p w14:paraId="4F776AA9" w14:textId="442913F1" w:rsidR="00C2748A" w:rsidRPr="00FF3748" w:rsidRDefault="4E33136F" w:rsidP="00B70683">
      <w:pPr>
        <w:numPr>
          <w:ilvl w:val="0"/>
          <w:numId w:val="17"/>
        </w:numPr>
        <w:spacing w:before="60" w:after="60" w:line="240" w:lineRule="auto"/>
        <w:ind w:left="714" w:hanging="357"/>
        <w:jc w:val="both"/>
        <w:rPr>
          <w:rFonts w:ascii="Arial" w:hAnsi="Arial" w:cs="Arial"/>
          <w:sz w:val="20"/>
          <w:szCs w:val="20"/>
          <w:lang w:val="en-GB"/>
        </w:rPr>
      </w:pPr>
      <w:r w:rsidRPr="00FF3748">
        <w:rPr>
          <w:rFonts w:ascii="Arial" w:hAnsi="Arial" w:cs="Arial"/>
          <w:sz w:val="20"/>
          <w:szCs w:val="20"/>
          <w:lang w:val="en-GB"/>
        </w:rPr>
        <w:t>long coordination procedures with the municipalities and with AOP6, which leads to delays in the start-up and implementation</w:t>
      </w:r>
      <w:r w:rsidR="00C2748A" w:rsidRPr="00FF3748">
        <w:rPr>
          <w:rFonts w:ascii="Arial" w:hAnsi="Arial" w:cs="Arial"/>
          <w:sz w:val="20"/>
          <w:szCs w:val="20"/>
          <w:lang w:val="en-GB"/>
        </w:rPr>
        <w:t>;</w:t>
      </w:r>
    </w:p>
    <w:p w14:paraId="5A2CAFA4" w14:textId="6BFB0DE6" w:rsidR="000C30F1" w:rsidRPr="00FF3748" w:rsidRDefault="37BF0E8B" w:rsidP="00B70683">
      <w:pPr>
        <w:numPr>
          <w:ilvl w:val="0"/>
          <w:numId w:val="17"/>
        </w:numPr>
        <w:spacing w:before="60" w:after="60" w:line="240" w:lineRule="auto"/>
        <w:jc w:val="both"/>
        <w:rPr>
          <w:rFonts w:ascii="Arial" w:hAnsi="Arial" w:cs="Arial"/>
          <w:sz w:val="20"/>
          <w:szCs w:val="20"/>
          <w:lang w:val="en-GB"/>
        </w:rPr>
      </w:pPr>
      <w:r w:rsidRPr="00FF3748">
        <w:rPr>
          <w:rFonts w:ascii="Arial" w:hAnsi="Arial" w:cs="Arial"/>
          <w:sz w:val="20"/>
          <w:szCs w:val="20"/>
          <w:lang w:val="en-GB"/>
        </w:rPr>
        <w:t>coordination and preparation of a bypass route on road I-1 (E79) at Lot 4 Sandanski - Kulata" from km. 423+800 to km. 438+500</w:t>
      </w:r>
      <w:r w:rsidR="000C30F1" w:rsidRPr="00FF3748">
        <w:rPr>
          <w:rFonts w:ascii="Arial" w:hAnsi="Arial" w:cs="Arial"/>
          <w:sz w:val="20"/>
          <w:szCs w:val="20"/>
          <w:lang w:val="en-GB"/>
        </w:rPr>
        <w:t>;</w:t>
      </w:r>
    </w:p>
    <w:p w14:paraId="4E98E0CC" w14:textId="1205BD49" w:rsidR="006C1808" w:rsidRPr="00FF3748" w:rsidRDefault="12BA5CE3" w:rsidP="00B70683">
      <w:pPr>
        <w:numPr>
          <w:ilvl w:val="0"/>
          <w:numId w:val="17"/>
        </w:numPr>
        <w:spacing w:before="60" w:after="60" w:line="240" w:lineRule="auto"/>
        <w:ind w:left="714" w:hanging="357"/>
        <w:jc w:val="both"/>
        <w:rPr>
          <w:rFonts w:ascii="Arial" w:hAnsi="Arial" w:cs="Arial"/>
          <w:sz w:val="20"/>
          <w:szCs w:val="20"/>
          <w:lang w:val="en-GB"/>
        </w:rPr>
      </w:pPr>
      <w:r w:rsidRPr="00FF3748">
        <w:rPr>
          <w:rFonts w:ascii="Arial" w:hAnsi="Arial" w:cs="Arial"/>
          <w:sz w:val="20"/>
          <w:szCs w:val="20"/>
          <w:lang w:val="en-GB"/>
        </w:rPr>
        <w:t>imposed financial corrections, due to detected violations in the documentation for public procurement for construction and construction supervision between 5% and 10%</w:t>
      </w:r>
      <w:r w:rsidR="006C1808" w:rsidRPr="00FF3748">
        <w:rPr>
          <w:rFonts w:ascii="Arial" w:hAnsi="Arial" w:cs="Arial"/>
          <w:sz w:val="20"/>
          <w:szCs w:val="20"/>
          <w:lang w:val="en-GB"/>
        </w:rPr>
        <w:t>;</w:t>
      </w:r>
    </w:p>
    <w:p w14:paraId="7E5AB761" w14:textId="0923A41C" w:rsidR="00003CE5" w:rsidRPr="00FF3748" w:rsidRDefault="00C26A9A" w:rsidP="00B70683">
      <w:pPr>
        <w:numPr>
          <w:ilvl w:val="0"/>
          <w:numId w:val="17"/>
        </w:numPr>
        <w:spacing w:before="60" w:after="60" w:line="240" w:lineRule="auto"/>
        <w:ind w:left="714" w:hanging="357"/>
        <w:jc w:val="both"/>
        <w:rPr>
          <w:rFonts w:ascii="Arial" w:hAnsi="Arial" w:cs="Arial"/>
          <w:sz w:val="20"/>
          <w:szCs w:val="20"/>
          <w:lang w:val="en-GB"/>
        </w:rPr>
      </w:pPr>
      <w:r w:rsidRPr="00FF3748">
        <w:rPr>
          <w:rFonts w:ascii="Arial" w:hAnsi="Arial" w:cs="Arial"/>
          <w:sz w:val="20"/>
          <w:szCs w:val="20"/>
          <w:lang w:val="en-GB"/>
        </w:rPr>
        <w:t>unfavourable</w:t>
      </w:r>
      <w:r w:rsidR="597ADA2F" w:rsidRPr="00FF3748">
        <w:rPr>
          <w:rFonts w:ascii="Arial" w:hAnsi="Arial" w:cs="Arial"/>
          <w:sz w:val="20"/>
          <w:szCs w:val="20"/>
          <w:lang w:val="en-GB"/>
        </w:rPr>
        <w:t xml:space="preserve"> weather conditions that change the schedule for the implementation of the objects</w:t>
      </w:r>
      <w:r w:rsidR="000C30F1" w:rsidRPr="00FF3748">
        <w:rPr>
          <w:rFonts w:ascii="Arial" w:hAnsi="Arial" w:cs="Arial"/>
          <w:sz w:val="20"/>
          <w:szCs w:val="20"/>
          <w:lang w:val="en-GB"/>
        </w:rPr>
        <w:t>.</w:t>
      </w:r>
    </w:p>
    <w:p w14:paraId="4CD2C084" w14:textId="2BB151C8" w:rsidR="7EB63CBE" w:rsidRPr="00FF3748" w:rsidRDefault="7EB63CBE" w:rsidP="00B70683">
      <w:pPr>
        <w:pStyle w:val="Heading2"/>
        <w:numPr>
          <w:ilvl w:val="0"/>
          <w:numId w:val="17"/>
        </w:numPr>
        <w:spacing w:before="360" w:after="120" w:line="240" w:lineRule="auto"/>
        <w:rPr>
          <w:sz w:val="20"/>
          <w:szCs w:val="20"/>
          <w:lang w:val="en-GB"/>
        </w:rPr>
      </w:pPr>
      <w:bookmarkStart w:id="32" w:name="_Toc120891103"/>
      <w:r w:rsidRPr="00FF3748">
        <w:rPr>
          <w:rStyle w:val="BodytextItalic"/>
          <w:rFonts w:ascii="Arial" w:hAnsi="Arial" w:cs="Arial"/>
          <w:i w:val="0"/>
          <w:color w:val="006DB6"/>
          <w:sz w:val="20"/>
          <w:szCs w:val="20"/>
          <w:lang w:val="en-GB"/>
        </w:rPr>
        <w:t>Implementation and achieved results</w:t>
      </w:r>
      <w:bookmarkEnd w:id="32"/>
    </w:p>
    <w:p w14:paraId="212774E5" w14:textId="73F78F50" w:rsidR="7D54963B" w:rsidRPr="00FF3748" w:rsidRDefault="7D54963B" w:rsidP="7CFA79CB">
      <w:pPr>
        <w:spacing w:before="120" w:after="120" w:line="240" w:lineRule="auto"/>
        <w:jc w:val="both"/>
        <w:rPr>
          <w:rFonts w:ascii="Arial" w:hAnsi="Arial" w:cs="Arial"/>
          <w:sz w:val="20"/>
          <w:szCs w:val="20"/>
          <w:lang w:val="en-GB"/>
        </w:rPr>
      </w:pPr>
      <w:r w:rsidRPr="00FF3748">
        <w:rPr>
          <w:rFonts w:ascii="Arial" w:hAnsi="Arial" w:cs="Arial"/>
          <w:sz w:val="20"/>
          <w:szCs w:val="20"/>
          <w:lang w:val="en-GB"/>
        </w:rPr>
        <w:t>Lot 4 of the Struma "Sandanski - Kulata" motorway was put into operation with Permit for the use of the site No. CT-05-1488/10.09.2015. for a direct route and No. ST-05-2566/28.12.2015 for the railway line. The main indicator included in the project is "Construction of new roads (TEN)" with a target value of 68.48 km, and the indicator has been fulfilled. The traffic lane has a total width of 29 m, with each lane being 3.75 m, and the emergency lanes - 2.5 m.</w:t>
      </w:r>
    </w:p>
    <w:p w14:paraId="2FC5D881" w14:textId="055D7C83" w:rsidR="00FA4B1E" w:rsidRPr="00FF3748" w:rsidRDefault="56C4A492" w:rsidP="00D67FA3">
      <w:pPr>
        <w:spacing w:before="120" w:after="120" w:line="240" w:lineRule="auto"/>
        <w:jc w:val="both"/>
        <w:rPr>
          <w:rFonts w:ascii="Arial" w:hAnsi="Arial" w:cs="Arial"/>
          <w:sz w:val="20"/>
          <w:szCs w:val="20"/>
          <w:lang w:val="en-GB"/>
        </w:rPr>
      </w:pPr>
      <w:r w:rsidRPr="00FF3748">
        <w:rPr>
          <w:rFonts w:ascii="Arial" w:eastAsia="MS Mincho" w:hAnsi="Arial" w:cs="Arial"/>
          <w:sz w:val="20"/>
          <w:szCs w:val="20"/>
          <w:lang w:val="en-GB"/>
        </w:rPr>
        <w:t xml:space="preserve">With usage </w:t>
      </w:r>
      <w:r w:rsidR="00C26A9A" w:rsidRPr="00FF3748">
        <w:rPr>
          <w:rFonts w:ascii="Arial" w:eastAsia="MS Mincho" w:hAnsi="Arial" w:cs="Arial"/>
          <w:sz w:val="20"/>
          <w:szCs w:val="20"/>
          <w:lang w:val="en-GB"/>
        </w:rPr>
        <w:t>permission</w:t>
      </w:r>
      <w:r w:rsidR="005A7FC6" w:rsidRPr="00FF3748">
        <w:rPr>
          <w:rFonts w:ascii="Arial" w:eastAsia="MS Mincho" w:hAnsi="Arial" w:cs="Arial"/>
          <w:sz w:val="20"/>
          <w:szCs w:val="20"/>
          <w:lang w:val="en-GB"/>
        </w:rPr>
        <w:t xml:space="preserve"> №</w:t>
      </w:r>
      <w:r w:rsidR="0048541E" w:rsidRPr="00FF3748">
        <w:rPr>
          <w:rFonts w:ascii="Arial" w:eastAsia="MS Mincho" w:hAnsi="Arial" w:cs="Arial"/>
          <w:sz w:val="20"/>
          <w:szCs w:val="20"/>
          <w:lang w:val="en-GB"/>
        </w:rPr>
        <w:t xml:space="preserve"> RP ST-05-1090,</w:t>
      </w:r>
      <w:r w:rsidR="426011D1" w:rsidRPr="00FF3748">
        <w:rPr>
          <w:rFonts w:ascii="Arial" w:eastAsia="MS Mincho" w:hAnsi="Arial" w:cs="Arial"/>
          <w:sz w:val="20"/>
          <w:szCs w:val="20"/>
          <w:lang w:val="en-GB"/>
        </w:rPr>
        <w:t xml:space="preserve"> since</w:t>
      </w:r>
      <w:r w:rsidR="005A7FC6" w:rsidRPr="00FF3748">
        <w:rPr>
          <w:rFonts w:ascii="Arial" w:eastAsia="MS Mincho" w:hAnsi="Arial" w:cs="Arial"/>
          <w:sz w:val="20"/>
          <w:szCs w:val="20"/>
          <w:lang w:val="en-GB"/>
        </w:rPr>
        <w:t xml:space="preserve"> 02.09.2019 </w:t>
      </w:r>
      <w:r w:rsidR="5C2B7367" w:rsidRPr="00FF3748">
        <w:rPr>
          <w:rFonts w:ascii="Arial" w:eastAsia="MS Mincho" w:hAnsi="Arial" w:cs="Arial"/>
          <w:sz w:val="20"/>
          <w:szCs w:val="20"/>
          <w:lang w:val="en-GB"/>
        </w:rPr>
        <w:t xml:space="preserve">Lot </w:t>
      </w:r>
      <w:r w:rsidR="005A7FC6" w:rsidRPr="00FF3748">
        <w:rPr>
          <w:rFonts w:ascii="Arial" w:eastAsia="MS Mincho" w:hAnsi="Arial" w:cs="Arial"/>
          <w:sz w:val="20"/>
          <w:szCs w:val="20"/>
          <w:lang w:val="en-GB"/>
        </w:rPr>
        <w:t xml:space="preserve">3.3, </w:t>
      </w:r>
      <w:r w:rsidR="2722A57B" w:rsidRPr="00FF3748">
        <w:rPr>
          <w:rFonts w:ascii="Arial" w:eastAsia="MS Mincho" w:hAnsi="Arial" w:cs="Arial"/>
          <w:sz w:val="20"/>
          <w:szCs w:val="20"/>
          <w:lang w:val="en-GB"/>
        </w:rPr>
        <w:t>section Krensa-Sandanski from</w:t>
      </w:r>
      <w:r w:rsidR="005A7FC6" w:rsidRPr="00FF3748">
        <w:rPr>
          <w:rFonts w:ascii="Arial" w:eastAsia="MS Mincho" w:hAnsi="Arial" w:cs="Arial"/>
          <w:sz w:val="20"/>
          <w:szCs w:val="20"/>
          <w:lang w:val="en-GB"/>
        </w:rPr>
        <w:t xml:space="preserve"> 397+000</w:t>
      </w:r>
      <w:r w:rsidR="32137823" w:rsidRPr="00FF3748">
        <w:rPr>
          <w:rFonts w:ascii="Arial" w:eastAsia="MS Mincho" w:hAnsi="Arial" w:cs="Arial"/>
          <w:sz w:val="20"/>
          <w:szCs w:val="20"/>
          <w:lang w:val="en-GB"/>
        </w:rPr>
        <w:t xml:space="preserve"> km.</w:t>
      </w:r>
      <w:r w:rsidR="005A7FC6" w:rsidRPr="00FF3748">
        <w:rPr>
          <w:rFonts w:ascii="Arial" w:eastAsia="MS Mincho" w:hAnsi="Arial" w:cs="Arial"/>
          <w:sz w:val="20"/>
          <w:szCs w:val="20"/>
          <w:lang w:val="en-GB"/>
        </w:rPr>
        <w:t xml:space="preserve"> </w:t>
      </w:r>
      <w:r w:rsidR="485F1F48" w:rsidRPr="00FF3748">
        <w:rPr>
          <w:rFonts w:ascii="Arial" w:eastAsia="MS Mincho" w:hAnsi="Arial" w:cs="Arial"/>
          <w:sz w:val="20"/>
          <w:szCs w:val="20"/>
          <w:lang w:val="en-GB"/>
        </w:rPr>
        <w:t>to</w:t>
      </w:r>
      <w:r w:rsidR="005A7FC6" w:rsidRPr="00FF3748">
        <w:rPr>
          <w:rFonts w:ascii="Arial" w:eastAsia="MS Mincho" w:hAnsi="Arial" w:cs="Arial"/>
          <w:sz w:val="20"/>
          <w:szCs w:val="20"/>
          <w:lang w:val="en-GB"/>
        </w:rPr>
        <w:t xml:space="preserve"> 420+624</w:t>
      </w:r>
      <w:r w:rsidR="0C2D31FA" w:rsidRPr="00FF3748">
        <w:rPr>
          <w:rFonts w:ascii="Arial" w:eastAsia="MS Mincho" w:hAnsi="Arial" w:cs="Arial"/>
          <w:sz w:val="20"/>
          <w:szCs w:val="20"/>
          <w:lang w:val="en-GB"/>
        </w:rPr>
        <w:t xml:space="preserve"> km. </w:t>
      </w:r>
      <w:r w:rsidR="04EF1180" w:rsidRPr="00FF3748">
        <w:rPr>
          <w:rFonts w:ascii="Arial" w:eastAsia="MS Mincho" w:hAnsi="Arial" w:cs="Arial"/>
          <w:sz w:val="20"/>
          <w:szCs w:val="20"/>
          <w:lang w:val="en-GB"/>
        </w:rPr>
        <w:t>and its adjacent sub-items</w:t>
      </w:r>
      <w:r w:rsidR="04EF1180" w:rsidRPr="00FF3748">
        <w:rPr>
          <w:rFonts w:ascii="Arial" w:hAnsi="Arial" w:cs="Arial"/>
          <w:sz w:val="20"/>
          <w:szCs w:val="20"/>
          <w:lang w:val="en-GB"/>
        </w:rPr>
        <w:t>, have been in exploitation</w:t>
      </w:r>
      <w:r w:rsidR="005A7FC6" w:rsidRPr="00FF3748">
        <w:rPr>
          <w:rFonts w:ascii="Arial" w:hAnsi="Arial" w:cs="Arial"/>
          <w:sz w:val="20"/>
          <w:szCs w:val="20"/>
          <w:lang w:val="en-GB"/>
        </w:rPr>
        <w:t xml:space="preserve">. 23,6 </w:t>
      </w:r>
      <w:r w:rsidR="6CA06441" w:rsidRPr="00FF3748">
        <w:rPr>
          <w:rFonts w:ascii="Arial" w:hAnsi="Arial" w:cs="Arial"/>
          <w:sz w:val="20"/>
          <w:szCs w:val="20"/>
          <w:lang w:val="en-GB"/>
        </w:rPr>
        <w:t>km</w:t>
      </w:r>
      <w:r w:rsidR="005A7FC6" w:rsidRPr="00FF3748">
        <w:rPr>
          <w:rFonts w:ascii="Arial" w:hAnsi="Arial" w:cs="Arial"/>
          <w:sz w:val="20"/>
          <w:szCs w:val="20"/>
          <w:lang w:val="en-GB"/>
        </w:rPr>
        <w:t xml:space="preserve">. </w:t>
      </w:r>
      <w:r w:rsidR="00C26A9A" w:rsidRPr="00FF3748">
        <w:rPr>
          <w:rFonts w:ascii="Arial" w:hAnsi="Arial" w:cs="Arial"/>
          <w:sz w:val="20"/>
          <w:szCs w:val="20"/>
          <w:lang w:val="en-GB"/>
        </w:rPr>
        <w:t>Motorway Road</w:t>
      </w:r>
      <w:r w:rsidR="3DF873E8" w:rsidRPr="00FF3748">
        <w:rPr>
          <w:rFonts w:ascii="Arial" w:hAnsi="Arial" w:cs="Arial"/>
          <w:sz w:val="20"/>
          <w:szCs w:val="20"/>
          <w:lang w:val="en-GB"/>
        </w:rPr>
        <w:t xml:space="preserve"> has been built</w:t>
      </w:r>
      <w:r w:rsidR="005A7FC6" w:rsidRPr="00FF3748">
        <w:rPr>
          <w:rFonts w:ascii="Arial" w:hAnsi="Arial" w:cs="Arial"/>
          <w:sz w:val="20"/>
          <w:szCs w:val="20"/>
          <w:lang w:val="en-GB"/>
        </w:rPr>
        <w:t xml:space="preserve">, </w:t>
      </w:r>
      <w:r w:rsidR="3E866B08" w:rsidRPr="00FF3748">
        <w:rPr>
          <w:rFonts w:ascii="Arial" w:hAnsi="Arial" w:cs="Arial"/>
          <w:sz w:val="20"/>
          <w:szCs w:val="20"/>
          <w:lang w:val="en-GB"/>
        </w:rPr>
        <w:t xml:space="preserve">including </w:t>
      </w:r>
      <w:r w:rsidR="005A7FC6" w:rsidRPr="00FF3748">
        <w:rPr>
          <w:rFonts w:ascii="Arial" w:hAnsi="Arial" w:cs="Arial"/>
          <w:sz w:val="20"/>
          <w:szCs w:val="20"/>
          <w:lang w:val="en-GB"/>
        </w:rPr>
        <w:t xml:space="preserve">9 </w:t>
      </w:r>
      <w:r w:rsidR="24DEB30F" w:rsidRPr="00FF3748">
        <w:rPr>
          <w:rFonts w:ascii="Arial" w:hAnsi="Arial" w:cs="Arial"/>
          <w:sz w:val="20"/>
          <w:szCs w:val="20"/>
          <w:lang w:val="en-GB"/>
        </w:rPr>
        <w:t>bridge facilities with a total length of about 980 m., 2 road junctions, concrete and reinforced concrete retaining walls, overpasses and underpasses</w:t>
      </w:r>
      <w:r w:rsidR="005A7FC6" w:rsidRPr="00FF3748">
        <w:rPr>
          <w:rFonts w:ascii="Arial" w:hAnsi="Arial" w:cs="Arial"/>
          <w:sz w:val="20"/>
          <w:szCs w:val="20"/>
          <w:lang w:val="en-GB"/>
        </w:rPr>
        <w:t>.</w:t>
      </w:r>
    </w:p>
    <w:p w14:paraId="75A68E24" w14:textId="2A94862F" w:rsidR="00FA4B1E" w:rsidRPr="00FF3748" w:rsidRDefault="42348793" w:rsidP="00B70683">
      <w:pPr>
        <w:pStyle w:val="Heading2"/>
        <w:numPr>
          <w:ilvl w:val="0"/>
          <w:numId w:val="10"/>
        </w:numPr>
        <w:spacing w:before="360" w:after="120" w:line="240" w:lineRule="auto"/>
        <w:ind w:left="567" w:hanging="567"/>
        <w:rPr>
          <w:rStyle w:val="BodytextItalic"/>
          <w:rFonts w:ascii="Arial" w:hAnsi="Arial" w:cs="Arial"/>
          <w:i w:val="0"/>
          <w:color w:val="006DB6"/>
          <w:sz w:val="20"/>
          <w:szCs w:val="20"/>
          <w:shd w:val="clear" w:color="auto" w:fill="auto"/>
          <w:lang w:val="en-GB" w:eastAsia="bg-BG"/>
        </w:rPr>
      </w:pPr>
      <w:bookmarkStart w:id="33" w:name="_Toc120891104"/>
      <w:r w:rsidRPr="00FF3748">
        <w:rPr>
          <w:rStyle w:val="BodytextItalic"/>
          <w:rFonts w:ascii="Arial" w:hAnsi="Arial" w:cs="Arial"/>
          <w:i w:val="0"/>
          <w:color w:val="006DB6"/>
          <w:sz w:val="20"/>
          <w:szCs w:val="20"/>
          <w:shd w:val="clear" w:color="auto" w:fill="auto"/>
          <w:lang w:val="en-GB"/>
        </w:rPr>
        <w:t>Effects of the implementation</w:t>
      </w:r>
      <w:bookmarkEnd w:id="33"/>
    </w:p>
    <w:p w14:paraId="0B0D7804" w14:textId="517B2EA4" w:rsidR="0086177B" w:rsidRPr="00FF3748" w:rsidRDefault="467F62E4" w:rsidP="00B83905">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The traffic data obtained are presented in the following table, with full data by type of vehicle available in Appendix 3 to this report</w:t>
      </w:r>
      <w:r w:rsidR="005F349C" w:rsidRPr="00FF3748">
        <w:rPr>
          <w:rFonts w:ascii="Arial" w:eastAsia="Times New Roman" w:hAnsi="Arial" w:cs="Arial"/>
          <w:sz w:val="20"/>
          <w:szCs w:val="20"/>
          <w:lang w:val="en-GB" w:eastAsia="nl-NL"/>
        </w:rPr>
        <w:t>.</w:t>
      </w:r>
    </w:p>
    <w:p w14:paraId="6BDDAEC5" w14:textId="2FD882B1" w:rsidR="003424FC" w:rsidRPr="00FF3748" w:rsidRDefault="2184E623" w:rsidP="0CCB3B2B">
      <w:pPr>
        <w:pStyle w:val="Caption"/>
        <w:keepNext/>
        <w:rPr>
          <w:rFonts w:ascii="Arial" w:hAnsi="Arial" w:cs="Arial"/>
          <w:i w:val="0"/>
          <w:iCs w:val="0"/>
          <w:sz w:val="20"/>
          <w:szCs w:val="20"/>
          <w:lang w:val="en-GB"/>
        </w:rPr>
      </w:pPr>
      <w:bookmarkStart w:id="34" w:name="_Toc120891041"/>
      <w:r w:rsidRPr="00FF3748">
        <w:rPr>
          <w:rFonts w:ascii="Arial" w:hAnsi="Arial" w:cs="Arial"/>
          <w:i w:val="0"/>
          <w:iCs w:val="0"/>
          <w:sz w:val="20"/>
          <w:szCs w:val="20"/>
          <w:lang w:val="en-GB"/>
        </w:rPr>
        <w:lastRenderedPageBreak/>
        <w:t>Table</w:t>
      </w:r>
      <w:r w:rsidR="180258DB" w:rsidRPr="00FF3748">
        <w:rPr>
          <w:rFonts w:ascii="Arial" w:hAnsi="Arial" w:cs="Arial"/>
          <w:i w:val="0"/>
          <w:iCs w:val="0"/>
          <w:sz w:val="20"/>
          <w:szCs w:val="20"/>
          <w:lang w:val="en-GB"/>
        </w:rPr>
        <w:fldChar w:fldCharType="begin"/>
      </w:r>
      <w:r w:rsidR="180258DB" w:rsidRPr="00FF3748">
        <w:rPr>
          <w:rFonts w:ascii="Arial" w:hAnsi="Arial" w:cs="Arial"/>
          <w:i w:val="0"/>
          <w:iCs w:val="0"/>
          <w:sz w:val="20"/>
          <w:szCs w:val="20"/>
          <w:lang w:val="en-GB"/>
        </w:rPr>
        <w:instrText xml:space="preserve"> SEQ Таблица \* ARABIC </w:instrText>
      </w:r>
      <w:r w:rsidR="180258DB" w:rsidRPr="00FF3748">
        <w:rPr>
          <w:rFonts w:ascii="Arial" w:hAnsi="Arial" w:cs="Arial"/>
          <w:i w:val="0"/>
          <w:iCs w:val="0"/>
          <w:sz w:val="20"/>
          <w:szCs w:val="20"/>
          <w:lang w:val="en-GB"/>
        </w:rPr>
        <w:fldChar w:fldCharType="separate"/>
      </w:r>
      <w:r w:rsidR="71EFB629" w:rsidRPr="00FF3748">
        <w:rPr>
          <w:rFonts w:ascii="Arial" w:hAnsi="Arial" w:cs="Arial"/>
          <w:i w:val="0"/>
          <w:iCs w:val="0"/>
          <w:noProof/>
          <w:sz w:val="20"/>
          <w:szCs w:val="20"/>
          <w:lang w:val="en-GB"/>
        </w:rPr>
        <w:t>5</w:t>
      </w:r>
      <w:r w:rsidR="180258DB" w:rsidRPr="00FF3748">
        <w:rPr>
          <w:rFonts w:ascii="Arial" w:hAnsi="Arial" w:cs="Arial"/>
          <w:i w:val="0"/>
          <w:iCs w:val="0"/>
          <w:sz w:val="20"/>
          <w:szCs w:val="20"/>
          <w:lang w:val="en-GB"/>
        </w:rPr>
        <w:fldChar w:fldCharType="end"/>
      </w:r>
      <w:r w:rsidR="71EFB629" w:rsidRPr="00FF3748">
        <w:rPr>
          <w:rFonts w:ascii="Arial" w:hAnsi="Arial" w:cs="Arial"/>
          <w:i w:val="0"/>
          <w:iCs w:val="0"/>
          <w:sz w:val="20"/>
          <w:szCs w:val="20"/>
          <w:lang w:val="en-GB"/>
        </w:rPr>
        <w:t xml:space="preserve">. </w:t>
      </w:r>
      <w:r w:rsidR="7F512DC8" w:rsidRPr="00FF3748">
        <w:rPr>
          <w:rFonts w:ascii="Arial" w:hAnsi="Arial" w:cs="Arial"/>
          <w:i w:val="0"/>
          <w:iCs w:val="0"/>
          <w:sz w:val="20"/>
          <w:szCs w:val="20"/>
          <w:lang w:val="en-GB"/>
        </w:rPr>
        <w:t xml:space="preserve"> Annual average daily traffic volume on Lot 4 of Struma Motorway "Sandanski - Kulata" and Lot 3.3, section Kresna - Sandanski</w:t>
      </w:r>
      <w:bookmarkEnd w:id="34"/>
    </w:p>
    <w:tbl>
      <w:tblPr>
        <w:tblStyle w:val="TableGrid"/>
        <w:tblW w:w="0" w:type="auto"/>
        <w:tblBorders>
          <w:top w:val="single" w:sz="2" w:space="0" w:color="1F4E79" w:themeColor="accent5" w:themeShade="80"/>
          <w:left w:val="single" w:sz="2" w:space="0" w:color="1F4E79" w:themeColor="accent5" w:themeShade="80"/>
          <w:bottom w:val="single" w:sz="2" w:space="0" w:color="1F4E79" w:themeColor="accent5" w:themeShade="80"/>
          <w:right w:val="single" w:sz="2" w:space="0" w:color="1F4E79" w:themeColor="accent5" w:themeShade="80"/>
          <w:insideH w:val="single" w:sz="2" w:space="0" w:color="1F4E79" w:themeColor="accent5" w:themeShade="80"/>
          <w:insideV w:val="single" w:sz="2" w:space="0" w:color="1F4E79" w:themeColor="accent5" w:themeShade="80"/>
        </w:tblBorders>
        <w:tblLook w:val="04A0" w:firstRow="1" w:lastRow="0" w:firstColumn="1" w:lastColumn="0" w:noHBand="0" w:noVBand="1"/>
      </w:tblPr>
      <w:tblGrid>
        <w:gridCol w:w="2265"/>
        <w:gridCol w:w="2265"/>
        <w:gridCol w:w="2265"/>
        <w:gridCol w:w="2265"/>
      </w:tblGrid>
      <w:tr w:rsidR="00342053" w:rsidRPr="00FF3748" w14:paraId="59B9924B" w14:textId="77777777" w:rsidTr="7CFA79CB">
        <w:tc>
          <w:tcPr>
            <w:tcW w:w="2265" w:type="dxa"/>
            <w:shd w:val="clear" w:color="auto" w:fill="0070C0"/>
            <w:vAlign w:val="center"/>
          </w:tcPr>
          <w:p w14:paraId="447A104F" w14:textId="637756A5" w:rsidR="00342053" w:rsidRPr="00FF3748" w:rsidRDefault="6A591EF0" w:rsidP="001B3736">
            <w:pPr>
              <w:keepNext/>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color w:val="FFFFFF" w:themeColor="background1"/>
                <w:sz w:val="20"/>
                <w:szCs w:val="20"/>
                <w:lang w:val="en-GB" w:eastAsia="nl-NL"/>
              </w:rPr>
              <w:t>Indicator</w:t>
            </w:r>
          </w:p>
        </w:tc>
        <w:tc>
          <w:tcPr>
            <w:tcW w:w="2265" w:type="dxa"/>
            <w:shd w:val="clear" w:color="auto" w:fill="0070C0"/>
            <w:vAlign w:val="center"/>
          </w:tcPr>
          <w:p w14:paraId="19D07048" w14:textId="7F14353A" w:rsidR="00342053" w:rsidRPr="00FF3748" w:rsidRDefault="6A591EF0" w:rsidP="7CFA79CB">
            <w:pPr>
              <w:keepNext/>
              <w:spacing w:before="120" w:after="120" w:line="240" w:lineRule="auto"/>
              <w:jc w:val="center"/>
              <w:rPr>
                <w:rFonts w:ascii="Arial" w:eastAsia="Calibri" w:hAnsi="Arial" w:cs="Arial"/>
                <w:color w:val="FFFFFF" w:themeColor="background1"/>
                <w:sz w:val="20"/>
                <w:szCs w:val="20"/>
                <w:lang w:val="en-GB" w:eastAsia="en-US"/>
              </w:rPr>
            </w:pPr>
            <w:r w:rsidRPr="00FF3748">
              <w:rPr>
                <w:rFonts w:ascii="Arial" w:eastAsia="Calibri" w:hAnsi="Arial" w:cs="Arial"/>
                <w:color w:val="FFFFFF" w:themeColor="background1"/>
                <w:sz w:val="20"/>
                <w:szCs w:val="20"/>
                <w:lang w:val="en-GB" w:eastAsia="en-US"/>
              </w:rPr>
              <w:t xml:space="preserve">Lot </w:t>
            </w:r>
            <w:r w:rsidR="00342053" w:rsidRPr="00FF3748">
              <w:rPr>
                <w:rFonts w:ascii="Arial" w:eastAsia="Calibri" w:hAnsi="Arial" w:cs="Arial"/>
                <w:color w:val="FFFFFF" w:themeColor="background1"/>
                <w:sz w:val="20"/>
                <w:szCs w:val="20"/>
                <w:lang w:val="en-GB" w:eastAsia="en-US"/>
              </w:rPr>
              <w:t>4 „</w:t>
            </w:r>
            <w:r w:rsidR="00C26A9A" w:rsidRPr="00FF3748">
              <w:rPr>
                <w:rFonts w:ascii="Arial" w:eastAsia="Calibri" w:hAnsi="Arial" w:cs="Arial"/>
                <w:color w:val="FFFFFF" w:themeColor="background1"/>
                <w:sz w:val="20"/>
                <w:szCs w:val="20"/>
                <w:lang w:val="en-GB" w:eastAsia="en-US"/>
              </w:rPr>
              <w:t>Sandanski</w:t>
            </w:r>
            <w:r w:rsidR="37293572" w:rsidRPr="00FF3748">
              <w:rPr>
                <w:rFonts w:ascii="Arial" w:eastAsia="Calibri" w:hAnsi="Arial" w:cs="Arial"/>
                <w:color w:val="FFFFFF" w:themeColor="background1"/>
                <w:sz w:val="20"/>
                <w:szCs w:val="20"/>
                <w:lang w:val="en-GB" w:eastAsia="en-US"/>
              </w:rPr>
              <w:t xml:space="preserve"> - Kulata</w:t>
            </w:r>
            <w:r w:rsidR="00342053" w:rsidRPr="00FF3748">
              <w:rPr>
                <w:rFonts w:ascii="Arial" w:eastAsia="Calibri" w:hAnsi="Arial" w:cs="Arial"/>
                <w:color w:val="FFFFFF" w:themeColor="background1"/>
                <w:sz w:val="20"/>
                <w:szCs w:val="20"/>
                <w:lang w:val="en-GB" w:eastAsia="en-US"/>
              </w:rPr>
              <w:t xml:space="preserve">” </w:t>
            </w:r>
            <w:r w:rsidR="6476BAAE" w:rsidRPr="00FF3748">
              <w:rPr>
                <w:rFonts w:ascii="Arial" w:eastAsia="Calibri" w:hAnsi="Arial" w:cs="Arial"/>
                <w:color w:val="FFFFFF" w:themeColor="background1"/>
                <w:sz w:val="20"/>
                <w:szCs w:val="20"/>
                <w:lang w:val="en-GB" w:eastAsia="en-US"/>
              </w:rPr>
              <w:t>from</w:t>
            </w:r>
            <w:r w:rsidR="00342053" w:rsidRPr="00FF3748">
              <w:rPr>
                <w:rFonts w:ascii="Arial" w:eastAsia="Calibri" w:hAnsi="Arial" w:cs="Arial"/>
                <w:color w:val="FFFFFF" w:themeColor="background1"/>
                <w:sz w:val="20"/>
                <w:szCs w:val="20"/>
                <w:lang w:val="en-GB" w:eastAsia="en-US"/>
              </w:rPr>
              <w:t xml:space="preserve"> 423+800</w:t>
            </w:r>
            <w:r w:rsidR="0C8F7AB8" w:rsidRPr="00FF3748">
              <w:rPr>
                <w:rFonts w:ascii="Arial" w:eastAsia="Calibri" w:hAnsi="Arial" w:cs="Arial"/>
                <w:color w:val="FFFFFF" w:themeColor="background1"/>
                <w:sz w:val="20"/>
                <w:szCs w:val="20"/>
                <w:lang w:val="en-GB" w:eastAsia="en-US"/>
              </w:rPr>
              <w:t xml:space="preserve"> km</w:t>
            </w:r>
            <w:r w:rsidR="00342053" w:rsidRPr="00FF3748">
              <w:rPr>
                <w:rFonts w:ascii="Arial" w:eastAsia="Calibri" w:hAnsi="Arial" w:cs="Arial"/>
                <w:color w:val="FFFFFF" w:themeColor="background1"/>
                <w:sz w:val="20"/>
                <w:szCs w:val="20"/>
                <w:lang w:val="en-GB" w:eastAsia="en-US"/>
              </w:rPr>
              <w:t xml:space="preserve"> </w:t>
            </w:r>
            <w:r w:rsidR="6025D0B0" w:rsidRPr="00FF3748">
              <w:rPr>
                <w:rFonts w:ascii="Arial" w:eastAsia="Calibri" w:hAnsi="Arial" w:cs="Arial"/>
                <w:color w:val="FFFFFF" w:themeColor="background1"/>
                <w:sz w:val="20"/>
                <w:szCs w:val="20"/>
                <w:lang w:val="en-GB" w:eastAsia="en-US"/>
              </w:rPr>
              <w:t>to</w:t>
            </w:r>
            <w:r w:rsidR="00342053" w:rsidRPr="00FF3748">
              <w:rPr>
                <w:rFonts w:ascii="Arial" w:eastAsia="Calibri" w:hAnsi="Arial" w:cs="Arial"/>
                <w:color w:val="FFFFFF" w:themeColor="background1"/>
                <w:sz w:val="20"/>
                <w:szCs w:val="20"/>
                <w:lang w:val="en-GB" w:eastAsia="en-US"/>
              </w:rPr>
              <w:t xml:space="preserve"> 438+500</w:t>
            </w:r>
            <w:r w:rsidR="3D514799" w:rsidRPr="00FF3748">
              <w:rPr>
                <w:rFonts w:ascii="Arial" w:eastAsia="Calibri" w:hAnsi="Arial" w:cs="Arial"/>
                <w:color w:val="FFFFFF" w:themeColor="background1"/>
                <w:sz w:val="20"/>
                <w:szCs w:val="20"/>
                <w:lang w:val="en-GB" w:eastAsia="en-US"/>
              </w:rPr>
              <w:t xml:space="preserve"> km</w:t>
            </w:r>
          </w:p>
        </w:tc>
        <w:tc>
          <w:tcPr>
            <w:tcW w:w="2265" w:type="dxa"/>
            <w:shd w:val="clear" w:color="auto" w:fill="0070C0"/>
            <w:vAlign w:val="center"/>
          </w:tcPr>
          <w:p w14:paraId="6C703BDE" w14:textId="66B33F62" w:rsidR="00342053" w:rsidRPr="00FF3748" w:rsidRDefault="3D514799" w:rsidP="7CFA79CB">
            <w:pPr>
              <w:keepNext/>
              <w:spacing w:before="120" w:after="120" w:line="240" w:lineRule="auto"/>
              <w:jc w:val="center"/>
              <w:rPr>
                <w:rFonts w:ascii="Arial" w:eastAsia="Calibri" w:hAnsi="Arial" w:cs="Arial"/>
                <w:color w:val="FFFFFF" w:themeColor="background1"/>
                <w:sz w:val="20"/>
                <w:szCs w:val="20"/>
                <w:lang w:val="en-GB" w:eastAsia="en-US"/>
              </w:rPr>
            </w:pPr>
            <w:r w:rsidRPr="00FF3748">
              <w:rPr>
                <w:rFonts w:ascii="Arial" w:eastAsia="Calibri" w:hAnsi="Arial" w:cs="Arial"/>
                <w:color w:val="FFFFFF" w:themeColor="background1"/>
                <w:sz w:val="20"/>
                <w:szCs w:val="20"/>
                <w:lang w:val="en-GB" w:eastAsia="en-US"/>
              </w:rPr>
              <w:t xml:space="preserve">Lot </w:t>
            </w:r>
            <w:r w:rsidR="00342053" w:rsidRPr="00FF3748">
              <w:rPr>
                <w:rFonts w:ascii="Arial" w:eastAsia="Calibri" w:hAnsi="Arial" w:cs="Arial"/>
                <w:color w:val="FFFFFF" w:themeColor="background1"/>
                <w:sz w:val="20"/>
                <w:szCs w:val="20"/>
                <w:lang w:val="en-GB" w:eastAsia="en-US"/>
              </w:rPr>
              <w:t xml:space="preserve">3.3, </w:t>
            </w:r>
            <w:r w:rsidR="51C583AE" w:rsidRPr="00FF3748">
              <w:rPr>
                <w:rFonts w:ascii="Arial" w:eastAsia="Calibri" w:hAnsi="Arial" w:cs="Arial"/>
                <w:color w:val="FFFFFF" w:themeColor="background1"/>
                <w:sz w:val="20"/>
                <w:szCs w:val="20"/>
                <w:lang w:val="en-GB" w:eastAsia="en-US"/>
              </w:rPr>
              <w:t>section Kresna - Sandanski</w:t>
            </w:r>
            <w:r w:rsidR="00342053" w:rsidRPr="00FF3748">
              <w:rPr>
                <w:rFonts w:ascii="Arial" w:eastAsia="Calibri" w:hAnsi="Arial" w:cs="Arial"/>
                <w:color w:val="FFFFFF" w:themeColor="background1"/>
                <w:sz w:val="20"/>
                <w:szCs w:val="20"/>
                <w:lang w:val="en-GB" w:eastAsia="en-US"/>
              </w:rPr>
              <w:t xml:space="preserve">, </w:t>
            </w:r>
            <w:r w:rsidR="1BA76FA8" w:rsidRPr="00FF3748">
              <w:rPr>
                <w:rFonts w:ascii="Arial" w:eastAsia="Calibri" w:hAnsi="Arial" w:cs="Arial"/>
                <w:color w:val="FFFFFF" w:themeColor="background1"/>
                <w:sz w:val="20"/>
                <w:szCs w:val="20"/>
                <w:lang w:val="en-GB" w:eastAsia="en-US"/>
              </w:rPr>
              <w:t>from</w:t>
            </w:r>
            <w:r w:rsidR="00342053" w:rsidRPr="00FF3748">
              <w:rPr>
                <w:rFonts w:ascii="Arial" w:eastAsia="Calibri" w:hAnsi="Arial" w:cs="Arial"/>
                <w:color w:val="FFFFFF" w:themeColor="background1"/>
                <w:sz w:val="20"/>
                <w:szCs w:val="20"/>
                <w:lang w:val="en-GB" w:eastAsia="en-US"/>
              </w:rPr>
              <w:t xml:space="preserve"> 397+000 </w:t>
            </w:r>
            <w:r w:rsidR="396A92C1" w:rsidRPr="00FF3748">
              <w:rPr>
                <w:rFonts w:ascii="Arial" w:eastAsia="Calibri" w:hAnsi="Arial" w:cs="Arial"/>
                <w:color w:val="FFFFFF" w:themeColor="background1"/>
                <w:sz w:val="20"/>
                <w:szCs w:val="20"/>
                <w:lang w:val="en-GB" w:eastAsia="en-US"/>
              </w:rPr>
              <w:t>km to</w:t>
            </w:r>
            <w:r w:rsidR="00342053" w:rsidRPr="00FF3748">
              <w:rPr>
                <w:rFonts w:ascii="Arial" w:eastAsia="Calibri" w:hAnsi="Arial" w:cs="Arial"/>
                <w:color w:val="FFFFFF" w:themeColor="background1"/>
                <w:sz w:val="20"/>
                <w:szCs w:val="20"/>
                <w:lang w:val="en-GB" w:eastAsia="en-US"/>
              </w:rPr>
              <w:t xml:space="preserve"> 420+624</w:t>
            </w:r>
            <w:r w:rsidR="77264BB8" w:rsidRPr="00FF3748">
              <w:rPr>
                <w:rFonts w:ascii="Arial" w:eastAsia="Calibri" w:hAnsi="Arial" w:cs="Arial"/>
                <w:color w:val="FFFFFF" w:themeColor="background1"/>
                <w:sz w:val="20"/>
                <w:szCs w:val="20"/>
                <w:lang w:val="en-GB" w:eastAsia="en-US"/>
              </w:rPr>
              <w:t xml:space="preserve"> km</w:t>
            </w:r>
          </w:p>
        </w:tc>
        <w:tc>
          <w:tcPr>
            <w:tcW w:w="2265" w:type="dxa"/>
            <w:shd w:val="clear" w:color="auto" w:fill="0070C0"/>
            <w:vAlign w:val="center"/>
          </w:tcPr>
          <w:p w14:paraId="28B598F4" w14:textId="05940721" w:rsidR="00342053" w:rsidRPr="00FF3748" w:rsidRDefault="00C26A9A" w:rsidP="001B3736">
            <w:pPr>
              <w:keepNext/>
              <w:spacing w:after="0" w:line="240" w:lineRule="auto"/>
              <w:jc w:val="center"/>
              <w:rPr>
                <w:rFonts w:ascii="Arial" w:eastAsia="Times New Roman" w:hAnsi="Arial" w:cs="Arial"/>
                <w:sz w:val="20"/>
                <w:szCs w:val="20"/>
                <w:lang w:val="en-GB" w:eastAsia="nl-NL"/>
              </w:rPr>
            </w:pPr>
            <w:r w:rsidRPr="00FF3748">
              <w:rPr>
                <w:rFonts w:ascii="Arial" w:eastAsia="Calibri" w:hAnsi="Arial" w:cs="Arial"/>
                <w:color w:val="FFFFFF" w:themeColor="background1"/>
                <w:sz w:val="20"/>
                <w:szCs w:val="20"/>
                <w:lang w:val="en-GB" w:eastAsia="en-US"/>
              </w:rPr>
              <w:t>Difference</w:t>
            </w:r>
            <w:r w:rsidR="77264BB8" w:rsidRPr="00FF3748">
              <w:rPr>
                <w:rFonts w:ascii="Arial" w:eastAsia="Calibri" w:hAnsi="Arial" w:cs="Arial"/>
                <w:color w:val="FFFFFF" w:themeColor="background1"/>
                <w:sz w:val="20"/>
                <w:szCs w:val="20"/>
                <w:lang w:val="en-GB" w:eastAsia="en-US"/>
              </w:rPr>
              <w:t xml:space="preserve"> Lot </w:t>
            </w:r>
            <w:r w:rsidR="00342053" w:rsidRPr="00FF3748">
              <w:rPr>
                <w:rFonts w:ascii="Arial" w:eastAsia="Calibri" w:hAnsi="Arial" w:cs="Arial"/>
                <w:color w:val="FFFFFF" w:themeColor="background1"/>
                <w:sz w:val="20"/>
                <w:szCs w:val="20"/>
                <w:lang w:val="en-GB" w:eastAsia="en-US"/>
              </w:rPr>
              <w:t xml:space="preserve">3.3 </w:t>
            </w:r>
            <w:r w:rsidR="0D20EF6B" w:rsidRPr="00FF3748">
              <w:rPr>
                <w:rFonts w:ascii="Arial" w:eastAsia="Calibri" w:hAnsi="Arial" w:cs="Arial"/>
                <w:color w:val="FFFFFF" w:themeColor="background1"/>
                <w:sz w:val="20"/>
                <w:szCs w:val="20"/>
                <w:lang w:val="en-GB" w:eastAsia="en-US"/>
              </w:rPr>
              <w:t xml:space="preserve">to Lot </w:t>
            </w:r>
            <w:r w:rsidR="00342053" w:rsidRPr="00FF3748">
              <w:rPr>
                <w:rFonts w:ascii="Arial" w:eastAsia="Calibri" w:hAnsi="Arial" w:cs="Arial"/>
                <w:color w:val="FFFFFF" w:themeColor="background1"/>
                <w:sz w:val="20"/>
                <w:szCs w:val="20"/>
                <w:lang w:val="en-GB" w:eastAsia="en-US"/>
              </w:rPr>
              <w:t>4</w:t>
            </w:r>
          </w:p>
        </w:tc>
      </w:tr>
      <w:tr w:rsidR="00342053" w:rsidRPr="00FF3748" w14:paraId="55DB4115" w14:textId="77777777" w:rsidTr="7CFA79CB">
        <w:tc>
          <w:tcPr>
            <w:tcW w:w="2265" w:type="dxa"/>
            <w:vAlign w:val="center"/>
          </w:tcPr>
          <w:p w14:paraId="3F2E364A" w14:textId="3E0BED37" w:rsidR="00342053" w:rsidRPr="00FF3748" w:rsidRDefault="14997161" w:rsidP="00342053">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 xml:space="preserve">2021 Average Annual Car Traffic </w:t>
            </w:r>
            <w:r w:rsidR="00050FCA" w:rsidRPr="00FF3748">
              <w:rPr>
                <w:rFonts w:ascii="Arial" w:eastAsia="Times New Roman" w:hAnsi="Arial" w:cs="Arial"/>
                <w:sz w:val="20"/>
                <w:szCs w:val="20"/>
                <w:lang w:val="en-GB" w:eastAsia="nl-NL"/>
              </w:rPr>
              <w:t>Volume</w:t>
            </w:r>
            <w:r w:rsidR="00342053" w:rsidRPr="00FF3748">
              <w:rPr>
                <w:rFonts w:ascii="Arial" w:eastAsia="Times New Roman" w:hAnsi="Arial" w:cs="Arial"/>
                <w:sz w:val="20"/>
                <w:szCs w:val="20"/>
                <w:lang w:val="en-GB" w:eastAsia="nl-NL"/>
              </w:rPr>
              <w:t>.</w:t>
            </w:r>
          </w:p>
        </w:tc>
        <w:tc>
          <w:tcPr>
            <w:tcW w:w="2265" w:type="dxa"/>
            <w:vAlign w:val="center"/>
          </w:tcPr>
          <w:p w14:paraId="6AE59610" w14:textId="086E7A48" w:rsidR="00342053" w:rsidRPr="00FF3748" w:rsidRDefault="00342053" w:rsidP="00E003D9">
            <w:pPr>
              <w:spacing w:before="120" w:after="12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17 130</w:t>
            </w:r>
          </w:p>
        </w:tc>
        <w:tc>
          <w:tcPr>
            <w:tcW w:w="2265" w:type="dxa"/>
            <w:vAlign w:val="center"/>
          </w:tcPr>
          <w:p w14:paraId="04BAD435" w14:textId="2E16E592" w:rsidR="00342053" w:rsidRPr="00FF3748" w:rsidRDefault="00342053" w:rsidP="00E003D9">
            <w:pPr>
              <w:spacing w:before="120" w:after="12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23 364</w:t>
            </w:r>
          </w:p>
        </w:tc>
        <w:tc>
          <w:tcPr>
            <w:tcW w:w="2265" w:type="dxa"/>
            <w:vAlign w:val="center"/>
          </w:tcPr>
          <w:p w14:paraId="0E6BBA6B" w14:textId="6D535EBB" w:rsidR="00342053" w:rsidRPr="00FF3748" w:rsidRDefault="00342053" w:rsidP="00E003D9">
            <w:pPr>
              <w:spacing w:before="120" w:after="12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+6 234</w:t>
            </w:r>
          </w:p>
        </w:tc>
      </w:tr>
      <w:tr w:rsidR="00342053" w:rsidRPr="00FF3748" w14:paraId="31B696F6" w14:textId="77777777" w:rsidTr="7CFA79CB">
        <w:tc>
          <w:tcPr>
            <w:tcW w:w="2265" w:type="dxa"/>
            <w:vAlign w:val="center"/>
          </w:tcPr>
          <w:p w14:paraId="575CB4E5" w14:textId="4A1D165B" w:rsidR="00342053" w:rsidRPr="00FF3748" w:rsidRDefault="5447700F" w:rsidP="7CFA79CB">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 xml:space="preserve">2023 Average Annual Car Traffic </w:t>
            </w:r>
            <w:r w:rsidR="00050FCA" w:rsidRPr="00FF3748">
              <w:rPr>
                <w:rFonts w:ascii="Arial" w:eastAsia="Times New Roman" w:hAnsi="Arial" w:cs="Arial"/>
                <w:sz w:val="20"/>
                <w:szCs w:val="20"/>
                <w:lang w:val="en-GB" w:eastAsia="nl-NL"/>
              </w:rPr>
              <w:t>Volume</w:t>
            </w:r>
          </w:p>
        </w:tc>
        <w:tc>
          <w:tcPr>
            <w:tcW w:w="2265" w:type="dxa"/>
            <w:vAlign w:val="center"/>
          </w:tcPr>
          <w:p w14:paraId="1A948F1C" w14:textId="1D317EEA" w:rsidR="00342053" w:rsidRPr="00FF3748" w:rsidRDefault="00342053" w:rsidP="00E003D9">
            <w:pPr>
              <w:spacing w:before="120" w:after="12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19 237</w:t>
            </w:r>
          </w:p>
        </w:tc>
        <w:tc>
          <w:tcPr>
            <w:tcW w:w="2265" w:type="dxa"/>
            <w:vAlign w:val="center"/>
          </w:tcPr>
          <w:p w14:paraId="5042D773" w14:textId="6066B5CD" w:rsidR="00342053" w:rsidRPr="00FF3748" w:rsidRDefault="00342053" w:rsidP="00E003D9">
            <w:pPr>
              <w:spacing w:before="120" w:after="12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26 237</w:t>
            </w:r>
          </w:p>
        </w:tc>
        <w:tc>
          <w:tcPr>
            <w:tcW w:w="2265" w:type="dxa"/>
            <w:vAlign w:val="center"/>
          </w:tcPr>
          <w:p w14:paraId="2F502C0C" w14:textId="733EC42D" w:rsidR="00342053" w:rsidRPr="00FF3748" w:rsidRDefault="00342053" w:rsidP="00E003D9">
            <w:pPr>
              <w:spacing w:before="120" w:after="12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+7 001</w:t>
            </w:r>
          </w:p>
        </w:tc>
      </w:tr>
    </w:tbl>
    <w:p w14:paraId="0EE31237" w14:textId="38E69E92" w:rsidR="0086177B" w:rsidRPr="00FF3748" w:rsidRDefault="6AC568BE" w:rsidP="00B83905">
      <w:pPr>
        <w:spacing w:before="120" w:after="120" w:line="240" w:lineRule="auto"/>
        <w:jc w:val="both"/>
        <w:rPr>
          <w:rFonts w:ascii="Arial" w:eastAsia="Times New Roman" w:hAnsi="Arial" w:cs="Arial"/>
          <w:sz w:val="18"/>
          <w:szCs w:val="18"/>
          <w:lang w:val="en-GB" w:eastAsia="nl-NL"/>
        </w:rPr>
      </w:pPr>
      <w:r w:rsidRPr="00FF3748">
        <w:rPr>
          <w:rFonts w:ascii="Arial" w:eastAsia="Times New Roman" w:hAnsi="Arial" w:cs="Arial"/>
          <w:sz w:val="18"/>
          <w:szCs w:val="18"/>
          <w:lang w:val="en-GB" w:eastAsia="nl-NL"/>
        </w:rPr>
        <w:t>Source</w:t>
      </w:r>
      <w:r w:rsidR="00342053" w:rsidRPr="00FF3748">
        <w:rPr>
          <w:rFonts w:ascii="Arial" w:eastAsia="Times New Roman" w:hAnsi="Arial" w:cs="Arial"/>
          <w:sz w:val="18"/>
          <w:szCs w:val="18"/>
          <w:lang w:val="en-GB" w:eastAsia="nl-NL"/>
        </w:rPr>
        <w:t xml:space="preserve">: </w:t>
      </w:r>
      <w:r w:rsidR="08D4A8DD" w:rsidRPr="00FF3748">
        <w:rPr>
          <w:rFonts w:ascii="Arial" w:eastAsia="Times New Roman" w:hAnsi="Arial" w:cs="Arial"/>
          <w:sz w:val="18"/>
          <w:szCs w:val="18"/>
          <w:lang w:val="en-GB" w:eastAsia="nl-NL"/>
        </w:rPr>
        <w:t>RIA</w:t>
      </w:r>
      <w:r w:rsidR="00342053" w:rsidRPr="00FF3748">
        <w:rPr>
          <w:rFonts w:ascii="Arial" w:eastAsia="Times New Roman" w:hAnsi="Arial" w:cs="Arial"/>
          <w:sz w:val="18"/>
          <w:szCs w:val="18"/>
          <w:lang w:val="en-GB" w:eastAsia="nl-NL"/>
        </w:rPr>
        <w:t xml:space="preserve">, </w:t>
      </w:r>
      <w:r w:rsidR="5D23094F" w:rsidRPr="00FF3748">
        <w:rPr>
          <w:rFonts w:ascii="Arial" w:eastAsia="Times New Roman" w:hAnsi="Arial" w:cs="Arial"/>
          <w:sz w:val="18"/>
          <w:szCs w:val="18"/>
          <w:lang w:val="en-GB" w:eastAsia="nl-NL"/>
        </w:rPr>
        <w:t>own</w:t>
      </w:r>
      <w:r w:rsidR="4134B950" w:rsidRPr="00FF3748">
        <w:rPr>
          <w:rFonts w:ascii="Arial" w:eastAsia="Times New Roman" w:hAnsi="Arial" w:cs="Arial"/>
          <w:sz w:val="18"/>
          <w:szCs w:val="18"/>
          <w:lang w:val="en-GB" w:eastAsia="nl-NL"/>
        </w:rPr>
        <w:t xml:space="preserve"> calculations</w:t>
      </w:r>
    </w:p>
    <w:p w14:paraId="68E32D92" w14:textId="76E8B41C" w:rsidR="00F543CC" w:rsidRPr="00FF3748" w:rsidRDefault="2088C156" w:rsidP="00F543CC">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 xml:space="preserve">The data </w:t>
      </w:r>
      <w:r w:rsidR="527CDFB4" w:rsidRPr="00FF3748">
        <w:rPr>
          <w:rFonts w:ascii="Arial" w:eastAsia="Times New Roman" w:hAnsi="Arial" w:cs="Arial"/>
          <w:sz w:val="20"/>
          <w:szCs w:val="20"/>
          <w:lang w:val="en-GB" w:eastAsia="nl-NL"/>
        </w:rPr>
        <w:t>on the average daily congestion show a higher traffic intensity on</w:t>
      </w:r>
      <w:r w:rsidRPr="00FF3748">
        <w:rPr>
          <w:rFonts w:ascii="Arial" w:eastAsia="Times New Roman" w:hAnsi="Arial" w:cs="Arial"/>
          <w:sz w:val="20"/>
          <w:szCs w:val="20"/>
          <w:lang w:val="en-GB" w:eastAsia="nl-NL"/>
        </w:rPr>
        <w:t xml:space="preserve"> Lot 3.3, section "Kresna-Sandanski" by 36.4% compared to Lot 4 of Struma "Sandanski - Kulata" motorway. The most significant difference between the two sections is observed in bus transport (86.3%) and freight transport with trailers (88.2%).</w:t>
      </w:r>
    </w:p>
    <w:p w14:paraId="035B7112" w14:textId="2FDDCC93" w:rsidR="7DFBD268" w:rsidRPr="00FF3748" w:rsidRDefault="49A644A1" w:rsidP="7CFA79CB">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 xml:space="preserve">Regarding the impact of COVID-19 on traffic along Lot 4 of Struma "Sandanski - Kulata" motorway and Lot 3.3, section "Kresna-Sandanski", a significant </w:t>
      </w:r>
      <w:r w:rsidR="081FE539" w:rsidRPr="00FF3748">
        <w:rPr>
          <w:rFonts w:ascii="Arial" w:eastAsia="Times New Roman" w:hAnsi="Arial" w:cs="Arial"/>
          <w:sz w:val="20"/>
          <w:szCs w:val="20"/>
          <w:lang w:val="en-GB" w:eastAsia="nl-NL"/>
        </w:rPr>
        <w:t xml:space="preserve">reduction </w:t>
      </w:r>
      <w:r w:rsidRPr="00FF3748">
        <w:rPr>
          <w:rFonts w:ascii="Arial" w:eastAsia="Times New Roman" w:hAnsi="Arial" w:cs="Arial"/>
          <w:sz w:val="20"/>
          <w:szCs w:val="20"/>
          <w:lang w:val="en-GB" w:eastAsia="nl-NL"/>
        </w:rPr>
        <w:t xml:space="preserve">of 18.3% in the average </w:t>
      </w:r>
      <w:r w:rsidR="593AC616" w:rsidRPr="00FF3748">
        <w:rPr>
          <w:rFonts w:ascii="Arial" w:eastAsia="Times New Roman" w:hAnsi="Arial" w:cs="Arial"/>
          <w:sz w:val="20"/>
          <w:szCs w:val="20"/>
          <w:lang w:val="en-GB" w:eastAsia="nl-NL"/>
        </w:rPr>
        <w:t>dai</w:t>
      </w:r>
      <w:r w:rsidR="00050FCA" w:rsidRPr="00FF3748">
        <w:rPr>
          <w:rFonts w:ascii="Arial" w:eastAsia="Times New Roman" w:hAnsi="Arial" w:cs="Arial"/>
          <w:sz w:val="20"/>
          <w:szCs w:val="20"/>
          <w:lang w:val="en-GB" w:eastAsia="nl-NL"/>
        </w:rPr>
        <w:t>l</w:t>
      </w:r>
      <w:r w:rsidR="593AC616" w:rsidRPr="00FF3748">
        <w:rPr>
          <w:rFonts w:ascii="Arial" w:eastAsia="Times New Roman" w:hAnsi="Arial" w:cs="Arial"/>
          <w:sz w:val="20"/>
          <w:szCs w:val="20"/>
          <w:lang w:val="en-GB" w:eastAsia="nl-NL"/>
        </w:rPr>
        <w:t>y traffic volume</w:t>
      </w:r>
      <w:r w:rsidRPr="00FF3748">
        <w:rPr>
          <w:rFonts w:ascii="Arial" w:eastAsia="Times New Roman" w:hAnsi="Arial" w:cs="Arial"/>
          <w:sz w:val="20"/>
          <w:szCs w:val="20"/>
          <w:lang w:val="en-GB" w:eastAsia="nl-NL"/>
        </w:rPr>
        <w:t xml:space="preserve"> in 2020 compared to a year earlier</w:t>
      </w:r>
      <w:r w:rsidR="47E1D9CF" w:rsidRPr="00FF3748">
        <w:rPr>
          <w:rFonts w:ascii="Arial" w:eastAsia="Times New Roman" w:hAnsi="Arial" w:cs="Arial"/>
          <w:sz w:val="20"/>
          <w:szCs w:val="20"/>
          <w:lang w:val="en-GB" w:eastAsia="nl-NL"/>
        </w:rPr>
        <w:t xml:space="preserve"> is reported</w:t>
      </w:r>
      <w:r w:rsidRPr="00FF3748">
        <w:rPr>
          <w:rFonts w:ascii="Arial" w:eastAsia="Times New Roman" w:hAnsi="Arial" w:cs="Arial"/>
          <w:sz w:val="20"/>
          <w:szCs w:val="20"/>
          <w:lang w:val="en-GB" w:eastAsia="nl-NL"/>
        </w:rPr>
        <w:t xml:space="preserve">. The main reasons for the reported </w:t>
      </w:r>
      <w:r w:rsidR="12465C44" w:rsidRPr="00FF3748">
        <w:rPr>
          <w:rFonts w:ascii="Arial" w:eastAsia="Times New Roman" w:hAnsi="Arial" w:cs="Arial"/>
          <w:sz w:val="20"/>
          <w:szCs w:val="20"/>
          <w:lang w:val="en-GB" w:eastAsia="nl-NL"/>
        </w:rPr>
        <w:t xml:space="preserve">reduction </w:t>
      </w:r>
      <w:r w:rsidRPr="00FF3748">
        <w:rPr>
          <w:rFonts w:ascii="Arial" w:eastAsia="Times New Roman" w:hAnsi="Arial" w:cs="Arial"/>
          <w:sz w:val="20"/>
          <w:szCs w:val="20"/>
          <w:lang w:val="en-GB" w:eastAsia="nl-NL"/>
        </w:rPr>
        <w:t xml:space="preserve">in traffic in the built-up areas are due to the introduced restrictions related to business and tourist trips in the country. In addition, a number of restrictions were also introduced in the Republic of Greece, which </w:t>
      </w:r>
      <w:r w:rsidR="4582DEDB" w:rsidRPr="00FF3748">
        <w:rPr>
          <w:rFonts w:ascii="Arial" w:eastAsia="Times New Roman" w:hAnsi="Arial" w:cs="Arial"/>
          <w:sz w:val="20"/>
          <w:szCs w:val="20"/>
          <w:lang w:val="en-GB" w:eastAsia="nl-NL"/>
        </w:rPr>
        <w:t xml:space="preserve">has </w:t>
      </w:r>
      <w:r w:rsidRPr="00FF3748">
        <w:rPr>
          <w:rFonts w:ascii="Arial" w:eastAsia="Times New Roman" w:hAnsi="Arial" w:cs="Arial"/>
          <w:sz w:val="20"/>
          <w:szCs w:val="20"/>
          <w:lang w:val="en-GB" w:eastAsia="nl-NL"/>
        </w:rPr>
        <w:t xml:space="preserve">significantly affected travel </w:t>
      </w:r>
      <w:r w:rsidR="00C26A9A" w:rsidRPr="00FF3748">
        <w:rPr>
          <w:rFonts w:ascii="Arial" w:eastAsia="Times New Roman" w:hAnsi="Arial" w:cs="Arial"/>
          <w:sz w:val="20"/>
          <w:szCs w:val="20"/>
          <w:lang w:val="en-GB" w:eastAsia="nl-NL"/>
        </w:rPr>
        <w:t>for tourism</w:t>
      </w:r>
      <w:r w:rsidRPr="00FF3748">
        <w:rPr>
          <w:rFonts w:ascii="Arial" w:eastAsia="Times New Roman" w:hAnsi="Arial" w:cs="Arial"/>
          <w:sz w:val="20"/>
          <w:szCs w:val="20"/>
          <w:lang w:val="en-GB" w:eastAsia="nl-NL"/>
        </w:rPr>
        <w:t xml:space="preserve"> and recreation, both for Bulgarian citizens and for foreign persons in transit. </w:t>
      </w:r>
      <w:r w:rsidR="487FC579" w:rsidRPr="00FF3748">
        <w:rPr>
          <w:rFonts w:ascii="Arial" w:eastAsia="Times New Roman" w:hAnsi="Arial" w:cs="Arial"/>
          <w:sz w:val="20"/>
          <w:szCs w:val="20"/>
          <w:lang w:val="en-GB" w:eastAsia="nl-NL"/>
        </w:rPr>
        <w:t>The effect of restrictions as a result of COVID-19 is clearly visible when considering traffic by type of vehicle, where the most significant reduction is reported for bus transport (-46.5%), motorcycles (-44.4%) and cars ( -23.8%). On the other hand,</w:t>
      </w:r>
      <w:r w:rsidR="34C80EEE" w:rsidRPr="00FF3748">
        <w:rPr>
          <w:rFonts w:ascii="Arial" w:eastAsia="Times New Roman" w:hAnsi="Arial" w:cs="Arial"/>
          <w:sz w:val="20"/>
          <w:szCs w:val="20"/>
          <w:lang w:val="en-GB" w:eastAsia="nl-NL"/>
        </w:rPr>
        <w:t xml:space="preserve"> an increase of 14.2% and 11.6% was recorded for heavy goods vehicles and goods with trailer, respectively. This increase is also due to the temporary border crossing restrictions at the Ilinden-Exochi border crossing and the redirection of transport traffic through the Kulata-Promakhon border</w:t>
      </w:r>
      <w:r w:rsidR="593FCF46" w:rsidRPr="00FF3748">
        <w:rPr>
          <w:rFonts w:ascii="Arial" w:eastAsia="Times New Roman" w:hAnsi="Arial" w:cs="Arial"/>
          <w:sz w:val="20"/>
          <w:szCs w:val="20"/>
          <w:lang w:val="en-GB" w:eastAsia="nl-NL"/>
        </w:rPr>
        <w:t xml:space="preserve"> </w:t>
      </w:r>
      <w:r w:rsidR="34C80EEE" w:rsidRPr="00FF3748">
        <w:rPr>
          <w:rFonts w:ascii="Arial" w:eastAsia="Times New Roman" w:hAnsi="Arial" w:cs="Arial"/>
          <w:sz w:val="20"/>
          <w:szCs w:val="20"/>
          <w:lang w:val="en-GB" w:eastAsia="nl-NL"/>
        </w:rPr>
        <w:t>cross</w:t>
      </w:r>
      <w:r w:rsidR="103E9586" w:rsidRPr="00FF3748">
        <w:rPr>
          <w:rFonts w:ascii="Arial" w:eastAsia="Times New Roman" w:hAnsi="Arial" w:cs="Arial"/>
          <w:sz w:val="20"/>
          <w:szCs w:val="20"/>
          <w:lang w:val="en-GB" w:eastAsia="nl-NL"/>
        </w:rPr>
        <w:t>ing</w:t>
      </w:r>
      <w:r w:rsidR="34C80EEE" w:rsidRPr="00FF3748">
        <w:rPr>
          <w:rFonts w:ascii="Arial" w:eastAsia="Times New Roman" w:hAnsi="Arial" w:cs="Arial"/>
          <w:sz w:val="20"/>
          <w:szCs w:val="20"/>
          <w:lang w:val="en-GB" w:eastAsia="nl-NL"/>
        </w:rPr>
        <w:t xml:space="preserve">. The summarized data for the average daily traffic along Lot 4 of Struma Motorway "Sandanski - Kulata" with </w:t>
      </w:r>
      <w:r w:rsidR="1DBA2EDF" w:rsidRPr="00FF3748">
        <w:rPr>
          <w:rFonts w:ascii="Arial" w:eastAsia="Times New Roman" w:hAnsi="Arial" w:cs="Arial"/>
          <w:sz w:val="20"/>
          <w:szCs w:val="20"/>
          <w:lang w:val="en-GB" w:eastAsia="nl-NL"/>
        </w:rPr>
        <w:t>COV</w:t>
      </w:r>
      <w:r w:rsidR="34C80EEE" w:rsidRPr="00FF3748">
        <w:rPr>
          <w:rFonts w:ascii="Arial" w:eastAsia="Times New Roman" w:hAnsi="Arial" w:cs="Arial"/>
          <w:sz w:val="20"/>
          <w:szCs w:val="20"/>
          <w:lang w:val="en-GB" w:eastAsia="nl-NL"/>
        </w:rPr>
        <w:t xml:space="preserve">ID-19 (current situation) and without </w:t>
      </w:r>
      <w:r w:rsidR="5DF175B0" w:rsidRPr="00FF3748">
        <w:rPr>
          <w:rFonts w:ascii="Arial" w:eastAsia="Times New Roman" w:hAnsi="Arial" w:cs="Arial"/>
          <w:sz w:val="20"/>
          <w:szCs w:val="20"/>
          <w:lang w:val="en-GB" w:eastAsia="nl-NL"/>
        </w:rPr>
        <w:t>COVID</w:t>
      </w:r>
      <w:r w:rsidR="34C80EEE" w:rsidRPr="00FF3748">
        <w:rPr>
          <w:rFonts w:ascii="Arial" w:eastAsia="Times New Roman" w:hAnsi="Arial" w:cs="Arial"/>
          <w:sz w:val="20"/>
          <w:szCs w:val="20"/>
          <w:lang w:val="en-GB" w:eastAsia="nl-NL"/>
        </w:rPr>
        <w:t>-19 (alternative) is presented in the following figure.</w:t>
      </w:r>
    </w:p>
    <w:p w14:paraId="08983997" w14:textId="02845E2A" w:rsidR="00D20E4A" w:rsidRPr="00FF3748" w:rsidRDefault="5E03F62B" w:rsidP="0CCB3B2B">
      <w:pPr>
        <w:pStyle w:val="Caption"/>
        <w:keepNext/>
        <w:jc w:val="center"/>
        <w:rPr>
          <w:rFonts w:ascii="Arial" w:hAnsi="Arial" w:cs="Arial"/>
          <w:i w:val="0"/>
          <w:iCs w:val="0"/>
          <w:sz w:val="20"/>
          <w:szCs w:val="20"/>
          <w:lang w:val="en-GB"/>
        </w:rPr>
      </w:pPr>
      <w:bookmarkStart w:id="35" w:name="_Toc120891059"/>
      <w:r w:rsidRPr="00FF3748">
        <w:rPr>
          <w:rFonts w:ascii="Arial" w:hAnsi="Arial" w:cs="Arial"/>
          <w:i w:val="0"/>
          <w:iCs w:val="0"/>
          <w:sz w:val="20"/>
          <w:szCs w:val="20"/>
          <w:lang w:val="en-GB"/>
        </w:rPr>
        <w:lastRenderedPageBreak/>
        <w:t>Figure</w:t>
      </w:r>
      <w:r w:rsidR="2E3118C7" w:rsidRPr="00FF3748">
        <w:rPr>
          <w:rFonts w:ascii="Arial" w:hAnsi="Arial" w:cs="Arial"/>
          <w:i w:val="0"/>
          <w:iCs w:val="0"/>
          <w:sz w:val="20"/>
          <w:szCs w:val="20"/>
          <w:lang w:val="en-GB"/>
        </w:rPr>
        <w:t xml:space="preserve"> </w:t>
      </w:r>
      <w:r w:rsidR="000D6CB5" w:rsidRPr="00FF3748">
        <w:rPr>
          <w:rFonts w:ascii="Arial" w:hAnsi="Arial" w:cs="Arial"/>
          <w:i w:val="0"/>
          <w:iCs w:val="0"/>
          <w:sz w:val="20"/>
          <w:szCs w:val="20"/>
          <w:lang w:val="en-GB"/>
        </w:rPr>
        <w:fldChar w:fldCharType="begin"/>
      </w:r>
      <w:r w:rsidR="000D6CB5" w:rsidRPr="00FF3748">
        <w:rPr>
          <w:rFonts w:ascii="Arial" w:hAnsi="Arial" w:cs="Arial"/>
          <w:i w:val="0"/>
          <w:iCs w:val="0"/>
          <w:sz w:val="20"/>
          <w:szCs w:val="20"/>
          <w:lang w:val="en-GB"/>
        </w:rPr>
        <w:instrText xml:space="preserve"> SEQ Фигура \* ARABIC </w:instrText>
      </w:r>
      <w:r w:rsidR="000D6CB5" w:rsidRPr="00FF3748">
        <w:rPr>
          <w:rFonts w:ascii="Arial" w:hAnsi="Arial" w:cs="Arial"/>
          <w:i w:val="0"/>
          <w:iCs w:val="0"/>
          <w:sz w:val="20"/>
          <w:szCs w:val="20"/>
          <w:lang w:val="en-GB"/>
        </w:rPr>
        <w:fldChar w:fldCharType="separate"/>
      </w:r>
      <w:r w:rsidR="6E8CD7D7" w:rsidRPr="00FF3748">
        <w:rPr>
          <w:rFonts w:ascii="Arial" w:hAnsi="Arial" w:cs="Arial"/>
          <w:i w:val="0"/>
          <w:iCs w:val="0"/>
          <w:noProof/>
          <w:sz w:val="20"/>
          <w:szCs w:val="20"/>
          <w:lang w:val="en-GB"/>
        </w:rPr>
        <w:t>2</w:t>
      </w:r>
      <w:r w:rsidR="000D6CB5" w:rsidRPr="00FF3748">
        <w:rPr>
          <w:rFonts w:ascii="Arial" w:hAnsi="Arial" w:cs="Arial"/>
          <w:i w:val="0"/>
          <w:iCs w:val="0"/>
          <w:sz w:val="20"/>
          <w:szCs w:val="20"/>
          <w:lang w:val="en-GB"/>
        </w:rPr>
        <w:fldChar w:fldCharType="end"/>
      </w:r>
      <w:r w:rsidR="2E3118C7" w:rsidRPr="00FF3748">
        <w:rPr>
          <w:rFonts w:ascii="Arial" w:hAnsi="Arial" w:cs="Arial"/>
          <w:i w:val="0"/>
          <w:iCs w:val="0"/>
          <w:sz w:val="20"/>
          <w:szCs w:val="20"/>
          <w:lang w:val="en-GB"/>
        </w:rPr>
        <w:t xml:space="preserve">. </w:t>
      </w:r>
      <w:r w:rsidR="11A44621" w:rsidRPr="00FF3748">
        <w:rPr>
          <w:rFonts w:ascii="Arial" w:hAnsi="Arial" w:cs="Arial"/>
          <w:i w:val="0"/>
          <w:iCs w:val="0"/>
          <w:sz w:val="20"/>
          <w:szCs w:val="20"/>
          <w:lang w:val="en-GB"/>
        </w:rPr>
        <w:t xml:space="preserve">Data on the average </w:t>
      </w:r>
      <w:r w:rsidR="68989F04" w:rsidRPr="00FF3748">
        <w:rPr>
          <w:rFonts w:ascii="Arial" w:hAnsi="Arial" w:cs="Arial"/>
          <w:i w:val="0"/>
          <w:iCs w:val="0"/>
          <w:sz w:val="20"/>
          <w:szCs w:val="20"/>
          <w:lang w:val="en-GB"/>
        </w:rPr>
        <w:t>daily</w:t>
      </w:r>
      <w:r w:rsidR="11A44621" w:rsidRPr="00FF3748">
        <w:rPr>
          <w:rFonts w:ascii="Arial" w:hAnsi="Arial" w:cs="Arial"/>
          <w:i w:val="0"/>
          <w:iCs w:val="0"/>
          <w:sz w:val="20"/>
          <w:szCs w:val="20"/>
          <w:lang w:val="en-GB"/>
        </w:rPr>
        <w:t xml:space="preserve"> annual traffic </w:t>
      </w:r>
      <w:r w:rsidR="00053B4B" w:rsidRPr="00FF3748">
        <w:rPr>
          <w:rFonts w:ascii="Arial" w:hAnsi="Arial" w:cs="Arial"/>
          <w:i w:val="0"/>
          <w:iCs w:val="0"/>
          <w:sz w:val="20"/>
          <w:szCs w:val="20"/>
          <w:lang w:val="en-GB"/>
        </w:rPr>
        <w:t>volume</w:t>
      </w:r>
      <w:r w:rsidR="11A44621" w:rsidRPr="00FF3748">
        <w:rPr>
          <w:rFonts w:ascii="Arial" w:hAnsi="Arial" w:cs="Arial"/>
          <w:i w:val="0"/>
          <w:iCs w:val="0"/>
          <w:sz w:val="20"/>
          <w:szCs w:val="20"/>
          <w:lang w:val="en-GB"/>
        </w:rPr>
        <w:t xml:space="preserve"> along Lot 4 of the Struma "Sandanski - Kulata" motorway in the version with and without COVID-19 in the period 2016-2021 and forecast until 2023.</w:t>
      </w:r>
      <w:bookmarkEnd w:id="35"/>
    </w:p>
    <w:p w14:paraId="1BF1F961" w14:textId="47133E48" w:rsidR="00342053" w:rsidRPr="00FF3748" w:rsidRDefault="00EA4F80" w:rsidP="00E003D9">
      <w:pPr>
        <w:spacing w:before="120" w:after="120" w:line="240" w:lineRule="auto"/>
        <w:jc w:val="center"/>
        <w:rPr>
          <w:rFonts w:ascii="Arial" w:eastAsia="Times New Roman" w:hAnsi="Arial" w:cs="Arial"/>
          <w:lang w:val="en-GB" w:eastAsia="nl-NL"/>
        </w:rPr>
      </w:pPr>
      <w:r w:rsidRPr="00FF3748">
        <w:rPr>
          <w:rFonts w:ascii="Arial" w:eastAsia="Times New Roman" w:hAnsi="Arial" w:cs="Arial"/>
          <w:noProof/>
        </w:rPr>
        <w:drawing>
          <wp:inline distT="0" distB="0" distL="0" distR="0" wp14:anchorId="0B6B4243" wp14:editId="2CD9CA66">
            <wp:extent cx="3874770" cy="27330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896620" cy="2748452"/>
                    </a:xfrm>
                    <a:prstGeom prst="rect">
                      <a:avLst/>
                    </a:prstGeom>
                    <a:noFill/>
                  </pic:spPr>
                </pic:pic>
              </a:graphicData>
            </a:graphic>
          </wp:inline>
        </w:drawing>
      </w:r>
    </w:p>
    <w:p w14:paraId="2132B05A" w14:textId="7AA6DCFE" w:rsidR="00342053" w:rsidRPr="00FF3748" w:rsidRDefault="2CC361BA" w:rsidP="7CFA79CB">
      <w:pPr>
        <w:spacing w:before="120" w:after="120" w:line="240" w:lineRule="auto"/>
        <w:jc w:val="both"/>
        <w:rPr>
          <w:rFonts w:ascii="Arial" w:eastAsia="Times New Roman" w:hAnsi="Arial" w:cs="Arial"/>
          <w:sz w:val="18"/>
          <w:szCs w:val="18"/>
          <w:lang w:val="en-GB" w:eastAsia="nl-NL"/>
        </w:rPr>
      </w:pPr>
      <w:r w:rsidRPr="00FF3748">
        <w:rPr>
          <w:rFonts w:ascii="Arial" w:eastAsia="Times New Roman" w:hAnsi="Arial" w:cs="Arial"/>
          <w:sz w:val="18"/>
          <w:szCs w:val="18"/>
          <w:lang w:val="en-GB" w:eastAsia="nl-NL"/>
        </w:rPr>
        <w:t>Source</w:t>
      </w:r>
      <w:r w:rsidR="00D20E4A" w:rsidRPr="00FF3748">
        <w:rPr>
          <w:rFonts w:ascii="Arial" w:eastAsia="Times New Roman" w:hAnsi="Arial" w:cs="Arial"/>
          <w:sz w:val="18"/>
          <w:szCs w:val="18"/>
          <w:lang w:val="en-GB" w:eastAsia="nl-NL"/>
        </w:rPr>
        <w:t xml:space="preserve">: </w:t>
      </w:r>
      <w:r w:rsidR="264301A7" w:rsidRPr="00FF3748">
        <w:rPr>
          <w:rFonts w:ascii="Arial" w:eastAsia="Times New Roman" w:hAnsi="Arial" w:cs="Arial"/>
          <w:sz w:val="18"/>
          <w:szCs w:val="18"/>
          <w:lang w:val="en-GB" w:eastAsia="nl-NL"/>
        </w:rPr>
        <w:t>RIA</w:t>
      </w:r>
      <w:r w:rsidR="00D20E4A" w:rsidRPr="00FF3748">
        <w:rPr>
          <w:rFonts w:ascii="Arial" w:eastAsia="Times New Roman" w:hAnsi="Arial" w:cs="Arial"/>
          <w:sz w:val="18"/>
          <w:szCs w:val="18"/>
          <w:lang w:val="en-GB" w:eastAsia="nl-NL"/>
        </w:rPr>
        <w:t xml:space="preserve">, </w:t>
      </w:r>
      <w:r w:rsidR="7F6C3AD6" w:rsidRPr="00FF3748">
        <w:rPr>
          <w:rFonts w:ascii="Arial" w:eastAsia="Times New Roman" w:hAnsi="Arial" w:cs="Arial"/>
          <w:sz w:val="18"/>
          <w:szCs w:val="18"/>
          <w:lang w:val="en-GB" w:eastAsia="nl-NL"/>
        </w:rPr>
        <w:t>own</w:t>
      </w:r>
      <w:r w:rsidR="079131EB" w:rsidRPr="00FF3748">
        <w:rPr>
          <w:rFonts w:ascii="Arial" w:eastAsia="Times New Roman" w:hAnsi="Arial" w:cs="Arial"/>
          <w:sz w:val="18"/>
          <w:szCs w:val="18"/>
          <w:lang w:val="en-GB" w:eastAsia="nl-NL"/>
        </w:rPr>
        <w:t xml:space="preserve"> calculations</w:t>
      </w:r>
    </w:p>
    <w:p w14:paraId="382547EE" w14:textId="6417ED8F" w:rsidR="079131EB" w:rsidRPr="00FF3748" w:rsidRDefault="007C23C7" w:rsidP="0CCB3B2B">
      <w:pPr>
        <w:pStyle w:val="Caption"/>
        <w:keepNext/>
        <w:jc w:val="center"/>
        <w:rPr>
          <w:rFonts w:ascii="Arial" w:hAnsi="Arial" w:cs="Arial"/>
          <w:i w:val="0"/>
          <w:iCs w:val="0"/>
          <w:sz w:val="20"/>
          <w:szCs w:val="20"/>
          <w:lang w:val="en-GB"/>
        </w:rPr>
      </w:pPr>
      <w:bookmarkStart w:id="36" w:name="_Toc120891060"/>
      <w:r w:rsidRPr="00FF3748">
        <w:rPr>
          <w:rFonts w:ascii="Arial" w:hAnsi="Arial" w:cs="Arial"/>
          <w:i w:val="0"/>
          <w:iCs w:val="0"/>
          <w:sz w:val="20"/>
          <w:szCs w:val="20"/>
          <w:lang w:val="en-GB"/>
        </w:rPr>
        <w:t>Figure</w:t>
      </w:r>
      <w:r w:rsidR="079131EB" w:rsidRPr="00FF3748">
        <w:rPr>
          <w:rFonts w:ascii="Arial" w:hAnsi="Arial" w:cs="Arial"/>
          <w:i w:val="0"/>
          <w:iCs w:val="0"/>
          <w:sz w:val="20"/>
          <w:szCs w:val="20"/>
          <w:lang w:val="en-GB"/>
        </w:rPr>
        <w:fldChar w:fldCharType="begin"/>
      </w:r>
      <w:r w:rsidR="079131EB" w:rsidRPr="00FF3748">
        <w:rPr>
          <w:rFonts w:ascii="Arial" w:hAnsi="Arial" w:cs="Arial"/>
          <w:i w:val="0"/>
          <w:iCs w:val="0"/>
          <w:sz w:val="20"/>
          <w:szCs w:val="20"/>
          <w:lang w:val="en-GB"/>
        </w:rPr>
        <w:instrText xml:space="preserve"> SEQ Фигура \* ARABIC </w:instrText>
      </w:r>
      <w:r w:rsidR="079131EB" w:rsidRPr="00FF3748">
        <w:rPr>
          <w:rFonts w:ascii="Arial" w:hAnsi="Arial" w:cs="Arial"/>
          <w:i w:val="0"/>
          <w:iCs w:val="0"/>
          <w:sz w:val="20"/>
          <w:szCs w:val="20"/>
          <w:lang w:val="en-GB"/>
        </w:rPr>
        <w:fldChar w:fldCharType="separate"/>
      </w:r>
      <w:r w:rsidR="6E8CD7D7" w:rsidRPr="00FF3748">
        <w:rPr>
          <w:rFonts w:ascii="Arial" w:hAnsi="Arial" w:cs="Arial"/>
          <w:i w:val="0"/>
          <w:iCs w:val="0"/>
          <w:noProof/>
          <w:sz w:val="20"/>
          <w:szCs w:val="20"/>
          <w:lang w:val="en-GB"/>
        </w:rPr>
        <w:t>3</w:t>
      </w:r>
      <w:r w:rsidR="079131EB" w:rsidRPr="00FF3748">
        <w:rPr>
          <w:rFonts w:ascii="Arial" w:hAnsi="Arial" w:cs="Arial"/>
          <w:i w:val="0"/>
          <w:iCs w:val="0"/>
          <w:sz w:val="20"/>
          <w:szCs w:val="20"/>
          <w:lang w:val="en-GB"/>
        </w:rPr>
        <w:fldChar w:fldCharType="end"/>
      </w:r>
      <w:r w:rsidR="03799A84" w:rsidRPr="00FF3748">
        <w:rPr>
          <w:rFonts w:ascii="Arial" w:hAnsi="Arial" w:cs="Arial"/>
          <w:i w:val="0"/>
          <w:iCs w:val="0"/>
          <w:sz w:val="20"/>
          <w:szCs w:val="20"/>
          <w:lang w:val="en-GB"/>
        </w:rPr>
        <w:t xml:space="preserve">. </w:t>
      </w:r>
      <w:r w:rsidR="540509B7" w:rsidRPr="00FF3748">
        <w:rPr>
          <w:rFonts w:ascii="Arial" w:hAnsi="Arial" w:cs="Arial"/>
          <w:i w:val="0"/>
          <w:iCs w:val="0"/>
          <w:sz w:val="20"/>
          <w:szCs w:val="20"/>
          <w:lang w:val="en-GB"/>
        </w:rPr>
        <w:t xml:space="preserve">Data on the average </w:t>
      </w:r>
      <w:r w:rsidR="2249F734" w:rsidRPr="00FF3748">
        <w:rPr>
          <w:rFonts w:ascii="Arial" w:hAnsi="Arial" w:cs="Arial"/>
          <w:i w:val="0"/>
          <w:iCs w:val="0"/>
          <w:sz w:val="20"/>
          <w:szCs w:val="20"/>
          <w:lang w:val="en-GB"/>
        </w:rPr>
        <w:t>daily</w:t>
      </w:r>
      <w:r w:rsidR="540509B7" w:rsidRPr="00FF3748">
        <w:rPr>
          <w:rFonts w:ascii="Arial" w:hAnsi="Arial" w:cs="Arial"/>
          <w:i w:val="0"/>
          <w:iCs w:val="0"/>
          <w:sz w:val="20"/>
          <w:szCs w:val="20"/>
          <w:lang w:val="en-GB"/>
        </w:rPr>
        <w:t xml:space="preserve"> annual traffic </w:t>
      </w:r>
      <w:r w:rsidR="00053B4B" w:rsidRPr="00FF3748">
        <w:rPr>
          <w:rFonts w:ascii="Arial" w:hAnsi="Arial" w:cs="Arial"/>
          <w:i w:val="0"/>
          <w:iCs w:val="0"/>
          <w:sz w:val="20"/>
          <w:szCs w:val="20"/>
          <w:lang w:val="en-GB"/>
        </w:rPr>
        <w:t>volume</w:t>
      </w:r>
      <w:r w:rsidR="540509B7" w:rsidRPr="00FF3748">
        <w:rPr>
          <w:rFonts w:ascii="Arial" w:hAnsi="Arial" w:cs="Arial"/>
          <w:i w:val="0"/>
          <w:iCs w:val="0"/>
          <w:sz w:val="20"/>
          <w:szCs w:val="20"/>
          <w:lang w:val="en-GB"/>
        </w:rPr>
        <w:t xml:space="preserve"> for Lot 3.3, Kresna-Sandansky section in the version with and without COVID-19 in the period 2016-2021 and forecast until 2023.</w:t>
      </w:r>
      <w:bookmarkEnd w:id="36"/>
    </w:p>
    <w:p w14:paraId="14595ED1" w14:textId="5DA5DACA" w:rsidR="00342053" w:rsidRPr="00FF3748" w:rsidRDefault="00EA4F80" w:rsidP="00E003D9">
      <w:pPr>
        <w:spacing w:before="120" w:after="120" w:line="240" w:lineRule="auto"/>
        <w:jc w:val="center"/>
        <w:rPr>
          <w:rFonts w:ascii="Arial" w:eastAsia="Times New Roman" w:hAnsi="Arial" w:cs="Arial"/>
          <w:lang w:val="en-GB" w:eastAsia="nl-NL"/>
        </w:rPr>
      </w:pPr>
      <w:r w:rsidRPr="00FF3748">
        <w:rPr>
          <w:rFonts w:ascii="Arial" w:eastAsia="Times New Roman" w:hAnsi="Arial" w:cs="Arial"/>
          <w:noProof/>
        </w:rPr>
        <w:drawing>
          <wp:inline distT="0" distB="0" distL="0" distR="0" wp14:anchorId="6312ECC4" wp14:editId="68121688">
            <wp:extent cx="4431335" cy="2289894"/>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431335" cy="2289894"/>
                    </a:xfrm>
                    <a:prstGeom prst="rect">
                      <a:avLst/>
                    </a:prstGeom>
                    <a:noFill/>
                  </pic:spPr>
                </pic:pic>
              </a:graphicData>
            </a:graphic>
          </wp:inline>
        </w:drawing>
      </w:r>
    </w:p>
    <w:p w14:paraId="2596E98D" w14:textId="1C65A9FC" w:rsidR="0229A700" w:rsidRPr="00FF3748" w:rsidRDefault="0229A700" w:rsidP="7CFA79CB">
      <w:pPr>
        <w:spacing w:before="120" w:after="120" w:line="240" w:lineRule="auto"/>
        <w:jc w:val="both"/>
        <w:rPr>
          <w:rFonts w:ascii="Arial" w:eastAsia="Times New Roman" w:hAnsi="Arial" w:cs="Arial"/>
          <w:sz w:val="18"/>
          <w:szCs w:val="18"/>
          <w:lang w:val="en-GB" w:eastAsia="nl-NL"/>
        </w:rPr>
      </w:pPr>
      <w:r w:rsidRPr="00FF3748">
        <w:rPr>
          <w:rFonts w:ascii="Arial" w:eastAsia="Times New Roman" w:hAnsi="Arial" w:cs="Arial"/>
          <w:sz w:val="18"/>
          <w:szCs w:val="18"/>
          <w:lang w:val="en-GB" w:eastAsia="nl-NL"/>
        </w:rPr>
        <w:t xml:space="preserve">Source: RIA, </w:t>
      </w:r>
      <w:r w:rsidR="7F6C3AD6" w:rsidRPr="00FF3748">
        <w:rPr>
          <w:rFonts w:ascii="Arial" w:eastAsia="Times New Roman" w:hAnsi="Arial" w:cs="Arial"/>
          <w:sz w:val="18"/>
          <w:szCs w:val="18"/>
          <w:lang w:val="en-GB" w:eastAsia="nl-NL"/>
        </w:rPr>
        <w:t>own</w:t>
      </w:r>
      <w:r w:rsidRPr="00FF3748">
        <w:rPr>
          <w:rFonts w:ascii="Arial" w:eastAsia="Times New Roman" w:hAnsi="Arial" w:cs="Arial"/>
          <w:sz w:val="18"/>
          <w:szCs w:val="18"/>
          <w:lang w:val="en-GB" w:eastAsia="nl-NL"/>
        </w:rPr>
        <w:t xml:space="preserve"> calculations</w:t>
      </w:r>
    </w:p>
    <w:p w14:paraId="46CFC8C2" w14:textId="298010CE" w:rsidR="00C37E0B" w:rsidRPr="00FF3748" w:rsidRDefault="0229A700" w:rsidP="004B0F92">
      <w:pPr>
        <w:spacing w:before="240" w:after="120" w:line="240" w:lineRule="auto"/>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Based on the available data, the main benefits that are considered in this analysis include</w:t>
      </w:r>
      <w:r w:rsidR="00E003D9" w:rsidRPr="00FF3748">
        <w:rPr>
          <w:rFonts w:ascii="Arial" w:eastAsia="Times New Roman" w:hAnsi="Arial" w:cs="Arial"/>
          <w:sz w:val="20"/>
          <w:szCs w:val="20"/>
          <w:lang w:val="en-GB" w:eastAsia="nl-NL"/>
        </w:rPr>
        <w:t>:</w:t>
      </w:r>
    </w:p>
    <w:p w14:paraId="2DC00474" w14:textId="050164FD" w:rsidR="006A23A3" w:rsidRPr="00FF3748" w:rsidRDefault="5DD6282D" w:rsidP="00B70683">
      <w:pPr>
        <w:numPr>
          <w:ilvl w:val="0"/>
          <w:numId w:val="23"/>
        </w:numPr>
        <w:spacing w:before="120" w:after="120" w:line="240" w:lineRule="auto"/>
        <w:ind w:left="714" w:hanging="357"/>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 xml:space="preserve">average time </w:t>
      </w:r>
      <w:r w:rsidR="3A2575E4" w:rsidRPr="00FF3748">
        <w:rPr>
          <w:rFonts w:ascii="Arial" w:eastAsia="Times New Roman" w:hAnsi="Arial" w:cs="Arial"/>
          <w:sz w:val="20"/>
          <w:szCs w:val="20"/>
          <w:lang w:val="en-GB" w:eastAsia="nl-NL"/>
        </w:rPr>
        <w:t xml:space="preserve">savings </w:t>
      </w:r>
      <w:r w:rsidRPr="00FF3748">
        <w:rPr>
          <w:rFonts w:ascii="Arial" w:eastAsia="Times New Roman" w:hAnsi="Arial" w:cs="Arial"/>
          <w:sz w:val="20"/>
          <w:szCs w:val="20"/>
          <w:lang w:val="en-GB" w:eastAsia="nl-NL"/>
        </w:rPr>
        <w:t>in minutes</w:t>
      </w:r>
      <w:r w:rsidR="568714FF" w:rsidRPr="00FF3748">
        <w:rPr>
          <w:rFonts w:ascii="Arial" w:eastAsia="Times New Roman" w:hAnsi="Arial" w:cs="Arial"/>
          <w:sz w:val="20"/>
          <w:szCs w:val="20"/>
          <w:lang w:val="en-GB" w:eastAsia="nl-NL"/>
        </w:rPr>
        <w:t>;</w:t>
      </w:r>
    </w:p>
    <w:p w14:paraId="3A7791B6" w14:textId="4FBEC1A7" w:rsidR="006A23A3" w:rsidRPr="00FF3748" w:rsidRDefault="6066D2F1" w:rsidP="00B70683">
      <w:pPr>
        <w:numPr>
          <w:ilvl w:val="0"/>
          <w:numId w:val="23"/>
        </w:numPr>
        <w:spacing w:before="120" w:after="120" w:line="240" w:lineRule="auto"/>
        <w:ind w:left="714" w:hanging="357"/>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accidents (number of fatal accidents, injuries, traffic accidents, costs incurred from accidents)</w:t>
      </w:r>
      <w:r w:rsidR="006A23A3" w:rsidRPr="00FF3748">
        <w:rPr>
          <w:rFonts w:ascii="Arial" w:eastAsia="Times New Roman" w:hAnsi="Arial" w:cs="Arial"/>
          <w:sz w:val="20"/>
          <w:szCs w:val="20"/>
          <w:lang w:val="en-GB" w:eastAsia="nl-NL"/>
        </w:rPr>
        <w:t>.</w:t>
      </w:r>
    </w:p>
    <w:p w14:paraId="0546D18C" w14:textId="218BEFD1" w:rsidR="075EBB66" w:rsidRPr="00FF3748" w:rsidRDefault="7EFC81E5" w:rsidP="7CFA79CB">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 xml:space="preserve">Regarding the average value of time </w:t>
      </w:r>
      <w:r w:rsidR="51B65C9A" w:rsidRPr="00FF3748">
        <w:rPr>
          <w:rFonts w:ascii="Arial" w:eastAsia="Times New Roman" w:hAnsi="Arial" w:cs="Arial"/>
          <w:sz w:val="20"/>
          <w:szCs w:val="20"/>
          <w:lang w:val="en-GB" w:eastAsia="nl-NL"/>
        </w:rPr>
        <w:t>savings</w:t>
      </w:r>
      <w:r w:rsidRPr="00FF3748">
        <w:rPr>
          <w:rFonts w:ascii="Arial" w:eastAsia="Times New Roman" w:hAnsi="Arial" w:cs="Arial"/>
          <w:sz w:val="20"/>
          <w:szCs w:val="20"/>
          <w:lang w:val="en-GB" w:eastAsia="nl-NL"/>
        </w:rPr>
        <w:t>, despite the fact that within Lot 4 the average speed of movement is higher by 1.9 km/h, in the section of Lot 3.3 the time saving achieved is significantly higher reaching up to 10.4 minutes compared to 2.7 minutes for Lot 4. The benefits of time saved, other things being equal, are greater within the implementation of Lot 3.3, Kresna-Sandanski section, from km. 397+000 to km. 420+624 as presented in the table below.</w:t>
      </w:r>
    </w:p>
    <w:p w14:paraId="3256E537" w14:textId="107BD75B" w:rsidR="4E3B7409" w:rsidRPr="00FF3748" w:rsidRDefault="7EFC81E5" w:rsidP="7CFA79CB">
      <w:pPr>
        <w:pStyle w:val="Caption"/>
        <w:spacing w:after="60"/>
        <w:jc w:val="both"/>
        <w:rPr>
          <w:rFonts w:ascii="Arial" w:hAnsi="Arial" w:cs="Arial"/>
          <w:i w:val="0"/>
          <w:iCs w:val="0"/>
          <w:sz w:val="20"/>
          <w:szCs w:val="20"/>
          <w:lang w:val="en-GB"/>
        </w:rPr>
      </w:pPr>
      <w:bookmarkStart w:id="37" w:name="_Toc120891042"/>
      <w:r w:rsidRPr="00FF3748">
        <w:rPr>
          <w:rFonts w:ascii="Arial" w:hAnsi="Arial" w:cs="Arial"/>
          <w:i w:val="0"/>
          <w:iCs w:val="0"/>
          <w:sz w:val="20"/>
          <w:szCs w:val="20"/>
          <w:lang w:val="en-GB"/>
        </w:rPr>
        <w:lastRenderedPageBreak/>
        <w:t xml:space="preserve">Table </w:t>
      </w:r>
      <w:r w:rsidR="075EBB66" w:rsidRPr="00FF3748">
        <w:rPr>
          <w:rFonts w:ascii="Arial" w:hAnsi="Arial" w:cs="Arial"/>
          <w:sz w:val="20"/>
          <w:szCs w:val="20"/>
          <w:lang w:val="en-GB"/>
        </w:rPr>
        <w:fldChar w:fldCharType="begin"/>
      </w:r>
      <w:r w:rsidR="075EBB66" w:rsidRPr="00FF3748">
        <w:rPr>
          <w:rFonts w:ascii="Arial" w:hAnsi="Arial" w:cs="Arial"/>
          <w:i w:val="0"/>
          <w:iCs w:val="0"/>
          <w:sz w:val="20"/>
          <w:szCs w:val="20"/>
          <w:lang w:val="en-GB"/>
        </w:rPr>
        <w:instrText xml:space="preserve"> SEQ Таблица \* ARABIC </w:instrText>
      </w:r>
      <w:r w:rsidR="075EBB66" w:rsidRPr="00FF3748">
        <w:rPr>
          <w:rFonts w:ascii="Arial" w:hAnsi="Arial" w:cs="Arial"/>
          <w:sz w:val="20"/>
          <w:szCs w:val="20"/>
          <w:lang w:val="en-GB"/>
        </w:rPr>
        <w:fldChar w:fldCharType="separate"/>
      </w:r>
      <w:r w:rsidR="71EFB629" w:rsidRPr="00FF3748">
        <w:rPr>
          <w:rFonts w:ascii="Arial" w:hAnsi="Arial" w:cs="Arial"/>
          <w:i w:val="0"/>
          <w:iCs w:val="0"/>
          <w:noProof/>
          <w:sz w:val="20"/>
          <w:szCs w:val="20"/>
          <w:lang w:val="en-GB"/>
        </w:rPr>
        <w:t>6</w:t>
      </w:r>
      <w:r w:rsidR="075EBB66" w:rsidRPr="00FF3748">
        <w:rPr>
          <w:rFonts w:ascii="Arial" w:hAnsi="Arial" w:cs="Arial"/>
          <w:sz w:val="20"/>
          <w:szCs w:val="20"/>
          <w:lang w:val="en-GB"/>
        </w:rPr>
        <w:fldChar w:fldCharType="end"/>
      </w:r>
      <w:r w:rsidR="7EB783C9" w:rsidRPr="00FF3748">
        <w:rPr>
          <w:rFonts w:ascii="Arial" w:hAnsi="Arial" w:cs="Arial"/>
          <w:i w:val="0"/>
          <w:iCs w:val="0"/>
          <w:sz w:val="20"/>
          <w:szCs w:val="20"/>
          <w:lang w:val="en-GB"/>
        </w:rPr>
        <w:t xml:space="preserve">. </w:t>
      </w:r>
      <w:r w:rsidR="4E3B7409" w:rsidRPr="00FF3748">
        <w:rPr>
          <w:rFonts w:ascii="Arial" w:hAnsi="Arial" w:cs="Arial"/>
          <w:i w:val="0"/>
          <w:iCs w:val="0"/>
          <w:sz w:val="20"/>
          <w:szCs w:val="20"/>
          <w:lang w:val="en-GB"/>
        </w:rPr>
        <w:t>Comparative data Lot 4: Sandanski - Kulata" from km. 423+800 to km. 438+500 and Lot 3.3, Kresna-Sandanski section, from 397+000 km. to 420+624 km.</w:t>
      </w:r>
      <w:bookmarkEnd w:id="37"/>
    </w:p>
    <w:tbl>
      <w:tblPr>
        <w:tblStyle w:val="TableGrid3"/>
        <w:tblW w:w="906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2405"/>
        <w:gridCol w:w="2410"/>
        <w:gridCol w:w="2551"/>
        <w:gridCol w:w="1701"/>
      </w:tblGrid>
      <w:tr w:rsidR="00A22425" w:rsidRPr="00FF3748" w14:paraId="542B7284" w14:textId="77777777" w:rsidTr="0CCB3B2B">
        <w:trPr>
          <w:tblHeader/>
        </w:trPr>
        <w:tc>
          <w:tcPr>
            <w:tcW w:w="2405" w:type="dxa"/>
            <w:shd w:val="clear" w:color="auto" w:fill="0070C0"/>
            <w:vAlign w:val="center"/>
          </w:tcPr>
          <w:p w14:paraId="281D9B55" w14:textId="7D899492" w:rsidR="00A22425" w:rsidRPr="00FF3748" w:rsidRDefault="2F0FD075" w:rsidP="7CFA79CB">
            <w:pPr>
              <w:spacing w:after="0" w:line="240" w:lineRule="auto"/>
              <w:jc w:val="center"/>
              <w:rPr>
                <w:rFonts w:ascii="Arial" w:eastAsia="Calibri" w:hAnsi="Arial" w:cs="Arial"/>
                <w:color w:val="FFFFFF" w:themeColor="background1"/>
                <w:sz w:val="20"/>
                <w:szCs w:val="20"/>
                <w:lang w:val="en-GB" w:eastAsia="en-US"/>
              </w:rPr>
            </w:pPr>
            <w:r w:rsidRPr="00FF3748">
              <w:rPr>
                <w:rFonts w:ascii="Arial" w:eastAsia="Calibri" w:hAnsi="Arial" w:cs="Arial"/>
                <w:color w:val="FFFFFF" w:themeColor="background1"/>
                <w:sz w:val="20"/>
                <w:szCs w:val="20"/>
                <w:lang w:val="en-GB" w:eastAsia="en-US"/>
              </w:rPr>
              <w:t>Indicator</w:t>
            </w:r>
          </w:p>
        </w:tc>
        <w:tc>
          <w:tcPr>
            <w:tcW w:w="2410" w:type="dxa"/>
            <w:shd w:val="clear" w:color="auto" w:fill="0070C0"/>
            <w:vAlign w:val="center"/>
          </w:tcPr>
          <w:p w14:paraId="12DCD191" w14:textId="4A7115E2" w:rsidR="00A22425" w:rsidRPr="00FF3748" w:rsidRDefault="4E3B7409" w:rsidP="7CFA79CB">
            <w:pPr>
              <w:spacing w:after="0" w:line="240" w:lineRule="auto"/>
              <w:jc w:val="center"/>
              <w:rPr>
                <w:rFonts w:ascii="Arial" w:eastAsia="Calibri" w:hAnsi="Arial" w:cs="Arial"/>
                <w:color w:val="FFFFFF" w:themeColor="background1"/>
                <w:sz w:val="20"/>
                <w:szCs w:val="20"/>
                <w:lang w:val="en-GB" w:eastAsia="en-US"/>
              </w:rPr>
            </w:pPr>
            <w:r w:rsidRPr="00FF3748">
              <w:rPr>
                <w:rFonts w:ascii="Arial" w:eastAsia="Calibri" w:hAnsi="Arial" w:cs="Arial"/>
                <w:color w:val="FFFFFF" w:themeColor="background1"/>
                <w:sz w:val="20"/>
                <w:szCs w:val="20"/>
                <w:lang w:val="en-GB" w:eastAsia="en-US"/>
              </w:rPr>
              <w:t>Lot 4: Sandanski - Kulata" from km. 423+800 to km. 438+500</w:t>
            </w:r>
          </w:p>
        </w:tc>
        <w:tc>
          <w:tcPr>
            <w:tcW w:w="2551" w:type="dxa"/>
            <w:shd w:val="clear" w:color="auto" w:fill="0070C0"/>
            <w:vAlign w:val="center"/>
          </w:tcPr>
          <w:p w14:paraId="57287DC1" w14:textId="7F346D86" w:rsidR="00A22425" w:rsidRPr="00FF3748" w:rsidRDefault="4E3B7409" w:rsidP="7CFA79CB">
            <w:pPr>
              <w:spacing w:after="0" w:line="240" w:lineRule="auto"/>
              <w:jc w:val="center"/>
              <w:rPr>
                <w:rFonts w:ascii="Arial" w:eastAsia="Calibri" w:hAnsi="Arial" w:cs="Arial"/>
                <w:color w:val="FFFFFF" w:themeColor="background1"/>
                <w:sz w:val="20"/>
                <w:szCs w:val="20"/>
                <w:lang w:val="en-GB" w:eastAsia="en-US"/>
              </w:rPr>
            </w:pPr>
            <w:r w:rsidRPr="00FF3748">
              <w:rPr>
                <w:rFonts w:ascii="Arial" w:eastAsia="Calibri" w:hAnsi="Arial" w:cs="Arial"/>
                <w:color w:val="FFFFFF" w:themeColor="background1"/>
                <w:sz w:val="20"/>
                <w:szCs w:val="20"/>
                <w:lang w:val="en-GB" w:eastAsia="en-US"/>
              </w:rPr>
              <w:t>Lot 3.3, Kresna-Sandanski section, from 397+000 km. to 420+624 km</w:t>
            </w:r>
          </w:p>
        </w:tc>
        <w:tc>
          <w:tcPr>
            <w:tcW w:w="1701" w:type="dxa"/>
            <w:shd w:val="clear" w:color="auto" w:fill="0070C0"/>
            <w:vAlign w:val="center"/>
          </w:tcPr>
          <w:p w14:paraId="476D31A6" w14:textId="20A3E07A" w:rsidR="00A22425" w:rsidRPr="00FF3748" w:rsidRDefault="4E3B7409" w:rsidP="7CFA79CB">
            <w:pPr>
              <w:spacing w:after="0" w:line="240" w:lineRule="auto"/>
              <w:jc w:val="center"/>
              <w:rPr>
                <w:rFonts w:ascii="Arial" w:eastAsia="Calibri" w:hAnsi="Arial" w:cs="Arial"/>
                <w:color w:val="FFFFFF" w:themeColor="background1"/>
                <w:sz w:val="20"/>
                <w:szCs w:val="20"/>
                <w:lang w:val="en-GB" w:eastAsia="en-US"/>
              </w:rPr>
            </w:pPr>
            <w:r w:rsidRPr="00FF3748">
              <w:rPr>
                <w:rFonts w:ascii="Arial" w:eastAsia="Calibri" w:hAnsi="Arial" w:cs="Arial"/>
                <w:color w:val="FFFFFF" w:themeColor="background1"/>
                <w:sz w:val="20"/>
                <w:szCs w:val="20"/>
                <w:lang w:val="en-GB" w:eastAsia="en-US"/>
              </w:rPr>
              <w:t>Difference</w:t>
            </w:r>
          </w:p>
          <w:p w14:paraId="431693A8" w14:textId="6842D845" w:rsidR="00A22425" w:rsidRPr="00FF3748" w:rsidRDefault="4E3B7409" w:rsidP="7CFA79CB">
            <w:pPr>
              <w:spacing w:after="0" w:line="240" w:lineRule="auto"/>
              <w:jc w:val="center"/>
              <w:rPr>
                <w:rFonts w:ascii="Arial" w:eastAsia="Calibri" w:hAnsi="Arial" w:cs="Arial"/>
                <w:color w:val="FFFFFF" w:themeColor="background1"/>
                <w:sz w:val="20"/>
                <w:szCs w:val="20"/>
                <w:lang w:val="en-GB" w:eastAsia="en-US"/>
              </w:rPr>
            </w:pPr>
            <w:r w:rsidRPr="00FF3748">
              <w:rPr>
                <w:rFonts w:ascii="Arial" w:eastAsia="Calibri" w:hAnsi="Arial" w:cs="Arial"/>
                <w:color w:val="FFFFFF" w:themeColor="background1"/>
                <w:sz w:val="20"/>
                <w:szCs w:val="20"/>
                <w:lang w:val="en-GB" w:eastAsia="en-US"/>
              </w:rPr>
              <w:t xml:space="preserve">Lot </w:t>
            </w:r>
            <w:r w:rsidR="00A22425" w:rsidRPr="00FF3748">
              <w:rPr>
                <w:rFonts w:ascii="Arial" w:eastAsia="Calibri" w:hAnsi="Arial" w:cs="Arial"/>
                <w:color w:val="FFFFFF" w:themeColor="background1"/>
                <w:sz w:val="20"/>
                <w:szCs w:val="20"/>
                <w:lang w:val="en-GB" w:eastAsia="en-US"/>
              </w:rPr>
              <w:t xml:space="preserve">3.3 </w:t>
            </w:r>
            <w:r w:rsidR="574A06F0" w:rsidRPr="00FF3748">
              <w:rPr>
                <w:rFonts w:ascii="Arial" w:eastAsia="Calibri" w:hAnsi="Arial" w:cs="Arial"/>
                <w:color w:val="FFFFFF" w:themeColor="background1"/>
                <w:sz w:val="20"/>
                <w:szCs w:val="20"/>
                <w:lang w:val="en-GB" w:eastAsia="en-US"/>
              </w:rPr>
              <w:t xml:space="preserve">to Lot </w:t>
            </w:r>
            <w:r w:rsidR="00A22425" w:rsidRPr="00FF3748">
              <w:rPr>
                <w:rFonts w:ascii="Arial" w:eastAsia="Calibri" w:hAnsi="Arial" w:cs="Arial"/>
                <w:color w:val="FFFFFF" w:themeColor="background1"/>
                <w:sz w:val="20"/>
                <w:szCs w:val="20"/>
                <w:lang w:val="en-GB" w:eastAsia="en-US"/>
              </w:rPr>
              <w:t>4</w:t>
            </w:r>
          </w:p>
        </w:tc>
      </w:tr>
      <w:tr w:rsidR="00A22425" w:rsidRPr="00FF3748" w14:paraId="0396A4A8" w14:textId="77777777" w:rsidTr="0CCB3B2B">
        <w:tc>
          <w:tcPr>
            <w:tcW w:w="2405" w:type="dxa"/>
            <w:vAlign w:val="center"/>
          </w:tcPr>
          <w:p w14:paraId="21D50DAB" w14:textId="2EE5B39E" w:rsidR="00A22425" w:rsidRPr="00FF3748" w:rsidRDefault="5DB09D54" w:rsidP="7CFA79CB">
            <w:pPr>
              <w:spacing w:before="60" w:after="60" w:line="240" w:lineRule="auto"/>
              <w:rPr>
                <w:rFonts w:ascii="Arial" w:eastAsia="Calibri" w:hAnsi="Arial" w:cs="Arial"/>
                <w:sz w:val="20"/>
                <w:szCs w:val="20"/>
                <w:lang w:val="en-GB" w:eastAsia="en-US"/>
              </w:rPr>
            </w:pPr>
            <w:r w:rsidRPr="00FF3748">
              <w:rPr>
                <w:rFonts w:ascii="Arial" w:eastAsia="Calibri" w:hAnsi="Arial" w:cs="Arial"/>
                <w:sz w:val="20"/>
                <w:szCs w:val="20"/>
                <w:lang w:val="en-GB" w:eastAsia="en-US"/>
              </w:rPr>
              <w:t>Length of the constructed road infrastructure (km.)</w:t>
            </w:r>
          </w:p>
        </w:tc>
        <w:tc>
          <w:tcPr>
            <w:tcW w:w="2410" w:type="dxa"/>
            <w:vAlign w:val="center"/>
          </w:tcPr>
          <w:p w14:paraId="057A1930" w14:textId="77777777" w:rsidR="00A22425" w:rsidRPr="00FF3748" w:rsidRDefault="00A22425" w:rsidP="00960A22">
            <w:pPr>
              <w:spacing w:before="60" w:after="60" w:line="240" w:lineRule="auto"/>
              <w:jc w:val="center"/>
              <w:rPr>
                <w:rFonts w:ascii="Arial" w:eastAsia="Calibri" w:hAnsi="Arial" w:cs="Arial"/>
                <w:sz w:val="20"/>
                <w:lang w:val="en-GB" w:eastAsia="en-US"/>
              </w:rPr>
            </w:pPr>
            <w:r w:rsidRPr="00FF3748">
              <w:rPr>
                <w:rFonts w:ascii="Arial" w:eastAsia="Calibri" w:hAnsi="Arial" w:cs="Arial"/>
                <w:sz w:val="20"/>
                <w:lang w:val="en-GB" w:eastAsia="en-US"/>
              </w:rPr>
              <w:t>14,700</w:t>
            </w:r>
          </w:p>
        </w:tc>
        <w:tc>
          <w:tcPr>
            <w:tcW w:w="2551" w:type="dxa"/>
            <w:vAlign w:val="center"/>
          </w:tcPr>
          <w:p w14:paraId="38250587" w14:textId="77777777" w:rsidR="00A22425" w:rsidRPr="00FF3748" w:rsidRDefault="00A22425" w:rsidP="00960A22">
            <w:pPr>
              <w:spacing w:before="60" w:after="60" w:line="240" w:lineRule="auto"/>
              <w:jc w:val="center"/>
              <w:rPr>
                <w:rFonts w:ascii="Arial" w:eastAsia="Calibri" w:hAnsi="Arial" w:cs="Arial"/>
                <w:sz w:val="20"/>
                <w:lang w:val="en-GB" w:eastAsia="en-US"/>
              </w:rPr>
            </w:pPr>
            <w:r w:rsidRPr="00FF3748">
              <w:rPr>
                <w:rFonts w:ascii="Arial" w:eastAsia="Calibri" w:hAnsi="Arial" w:cs="Arial"/>
                <w:sz w:val="20"/>
                <w:lang w:val="en-GB" w:eastAsia="en-US"/>
              </w:rPr>
              <w:t>23,624</w:t>
            </w:r>
          </w:p>
        </w:tc>
        <w:tc>
          <w:tcPr>
            <w:tcW w:w="1701" w:type="dxa"/>
            <w:vAlign w:val="center"/>
          </w:tcPr>
          <w:p w14:paraId="7F51E3A1" w14:textId="77777777" w:rsidR="00A22425" w:rsidRPr="00FF3748" w:rsidRDefault="00A22425" w:rsidP="00960A22">
            <w:pPr>
              <w:spacing w:before="60" w:after="60" w:line="240" w:lineRule="auto"/>
              <w:jc w:val="center"/>
              <w:rPr>
                <w:rFonts w:ascii="Arial" w:eastAsia="Calibri" w:hAnsi="Arial" w:cs="Arial"/>
                <w:sz w:val="20"/>
                <w:lang w:val="en-GB" w:eastAsia="en-US"/>
              </w:rPr>
            </w:pPr>
            <w:r w:rsidRPr="00FF3748">
              <w:rPr>
                <w:rFonts w:ascii="Arial" w:eastAsia="Calibri" w:hAnsi="Arial" w:cs="Arial"/>
                <w:sz w:val="20"/>
                <w:lang w:val="en-GB" w:eastAsia="en-US"/>
              </w:rPr>
              <w:t>8,924</w:t>
            </w:r>
          </w:p>
        </w:tc>
      </w:tr>
      <w:tr w:rsidR="00A22425" w:rsidRPr="00FF3748" w14:paraId="3F98768E" w14:textId="77777777" w:rsidTr="0CCB3B2B">
        <w:tc>
          <w:tcPr>
            <w:tcW w:w="2405" w:type="dxa"/>
            <w:vAlign w:val="center"/>
          </w:tcPr>
          <w:p w14:paraId="45377C99" w14:textId="2C9888D1" w:rsidR="00A22425" w:rsidRPr="00FF3748" w:rsidRDefault="00C26A9A" w:rsidP="7CFA79CB">
            <w:pPr>
              <w:spacing w:before="60" w:after="60" w:line="240" w:lineRule="auto"/>
              <w:rPr>
                <w:rFonts w:ascii="Arial" w:eastAsia="Calibri" w:hAnsi="Arial" w:cs="Arial"/>
                <w:sz w:val="20"/>
                <w:szCs w:val="20"/>
                <w:lang w:val="en-GB" w:eastAsia="en-US"/>
              </w:rPr>
            </w:pPr>
            <w:r w:rsidRPr="00FF3748">
              <w:rPr>
                <w:rFonts w:ascii="Arial" w:eastAsia="Calibri" w:hAnsi="Arial" w:cs="Arial"/>
                <w:sz w:val="20"/>
                <w:szCs w:val="20"/>
                <w:lang w:val="en-GB" w:eastAsia="en-US"/>
              </w:rPr>
              <w:t>Average</w:t>
            </w:r>
            <w:r w:rsidR="458D70B2" w:rsidRPr="00FF3748">
              <w:rPr>
                <w:rFonts w:ascii="Arial" w:eastAsia="Calibri" w:hAnsi="Arial" w:cs="Arial"/>
                <w:sz w:val="20"/>
                <w:szCs w:val="20"/>
                <w:lang w:val="en-GB" w:eastAsia="en-US"/>
              </w:rPr>
              <w:t xml:space="preserve"> speed</w:t>
            </w:r>
            <w:r w:rsidR="00A22425" w:rsidRPr="00FF3748">
              <w:rPr>
                <w:rFonts w:ascii="Arial" w:eastAsia="Calibri" w:hAnsi="Arial" w:cs="Arial"/>
                <w:sz w:val="20"/>
                <w:szCs w:val="20"/>
                <w:lang w:val="en-GB" w:eastAsia="en-US"/>
              </w:rPr>
              <w:t xml:space="preserve"> (</w:t>
            </w:r>
            <w:r w:rsidR="32C9F74C" w:rsidRPr="00FF3748">
              <w:rPr>
                <w:rFonts w:ascii="Arial" w:eastAsia="Calibri" w:hAnsi="Arial" w:cs="Arial"/>
                <w:sz w:val="20"/>
                <w:szCs w:val="20"/>
                <w:lang w:val="en-GB" w:eastAsia="en-US"/>
              </w:rPr>
              <w:t>km</w:t>
            </w:r>
            <w:r w:rsidR="00A40A98" w:rsidRPr="00FF3748">
              <w:rPr>
                <w:rFonts w:ascii="Arial" w:eastAsia="Calibri" w:hAnsi="Arial" w:cs="Arial"/>
                <w:sz w:val="20"/>
                <w:szCs w:val="20"/>
                <w:lang w:val="en-GB" w:eastAsia="en-US"/>
              </w:rPr>
              <w:t>.</w:t>
            </w:r>
            <w:r w:rsidR="00A22425" w:rsidRPr="00FF3748">
              <w:rPr>
                <w:rFonts w:ascii="Arial" w:eastAsia="Calibri" w:hAnsi="Arial" w:cs="Arial"/>
                <w:sz w:val="20"/>
                <w:szCs w:val="20"/>
                <w:lang w:val="en-GB" w:eastAsia="en-US"/>
              </w:rPr>
              <w:t>/</w:t>
            </w:r>
            <w:r w:rsidR="392F4277" w:rsidRPr="00FF3748">
              <w:rPr>
                <w:rFonts w:ascii="Arial" w:eastAsia="Calibri" w:hAnsi="Arial" w:cs="Arial"/>
                <w:sz w:val="20"/>
                <w:szCs w:val="20"/>
                <w:lang w:val="en-GB" w:eastAsia="en-US"/>
              </w:rPr>
              <w:t>h</w:t>
            </w:r>
            <w:r w:rsidR="00A40A98" w:rsidRPr="00FF3748">
              <w:rPr>
                <w:rFonts w:ascii="Arial" w:eastAsia="Calibri" w:hAnsi="Arial" w:cs="Arial"/>
                <w:sz w:val="20"/>
                <w:szCs w:val="20"/>
                <w:lang w:val="en-GB" w:eastAsia="en-US"/>
              </w:rPr>
              <w:t>.</w:t>
            </w:r>
            <w:r w:rsidR="00A22425" w:rsidRPr="00FF3748">
              <w:rPr>
                <w:rFonts w:ascii="Arial" w:eastAsia="Calibri" w:hAnsi="Arial" w:cs="Arial"/>
                <w:sz w:val="20"/>
                <w:szCs w:val="20"/>
                <w:lang w:val="en-GB" w:eastAsia="en-US"/>
              </w:rPr>
              <w:t>)</w:t>
            </w:r>
          </w:p>
        </w:tc>
        <w:tc>
          <w:tcPr>
            <w:tcW w:w="2410" w:type="dxa"/>
            <w:vAlign w:val="center"/>
          </w:tcPr>
          <w:p w14:paraId="7CB3E2EE" w14:textId="77777777" w:rsidR="00A22425" w:rsidRPr="00FF3748" w:rsidRDefault="00A22425" w:rsidP="00960A22">
            <w:pPr>
              <w:spacing w:before="60" w:after="60" w:line="240" w:lineRule="auto"/>
              <w:jc w:val="center"/>
              <w:rPr>
                <w:rFonts w:ascii="Arial" w:eastAsia="Calibri" w:hAnsi="Arial" w:cs="Arial"/>
                <w:sz w:val="20"/>
                <w:lang w:val="en-GB" w:eastAsia="en-US"/>
              </w:rPr>
            </w:pPr>
            <w:r w:rsidRPr="00FF3748">
              <w:rPr>
                <w:rFonts w:ascii="Arial" w:eastAsia="Calibri" w:hAnsi="Arial" w:cs="Arial"/>
                <w:sz w:val="20"/>
                <w:lang w:val="en-GB" w:eastAsia="en-US"/>
              </w:rPr>
              <w:t>108,7</w:t>
            </w:r>
          </w:p>
        </w:tc>
        <w:tc>
          <w:tcPr>
            <w:tcW w:w="2551" w:type="dxa"/>
            <w:vAlign w:val="center"/>
          </w:tcPr>
          <w:p w14:paraId="1C15AD23" w14:textId="77777777" w:rsidR="00A22425" w:rsidRPr="00FF3748" w:rsidRDefault="00A22425" w:rsidP="00960A22">
            <w:pPr>
              <w:spacing w:before="60" w:after="60" w:line="240" w:lineRule="auto"/>
              <w:jc w:val="center"/>
              <w:rPr>
                <w:rFonts w:ascii="Arial" w:eastAsia="Calibri" w:hAnsi="Arial" w:cs="Arial"/>
                <w:sz w:val="20"/>
                <w:lang w:val="en-GB" w:eastAsia="en-US"/>
              </w:rPr>
            </w:pPr>
            <w:r w:rsidRPr="00FF3748">
              <w:rPr>
                <w:rFonts w:ascii="Arial" w:eastAsia="Calibri" w:hAnsi="Arial" w:cs="Arial"/>
                <w:sz w:val="20"/>
                <w:lang w:val="en-GB" w:eastAsia="en-US"/>
              </w:rPr>
              <w:t>106,8</w:t>
            </w:r>
          </w:p>
        </w:tc>
        <w:tc>
          <w:tcPr>
            <w:tcW w:w="1701" w:type="dxa"/>
            <w:vAlign w:val="center"/>
          </w:tcPr>
          <w:p w14:paraId="069FE81E" w14:textId="77777777" w:rsidR="00A22425" w:rsidRPr="00FF3748" w:rsidRDefault="00A22425" w:rsidP="00960A22">
            <w:pPr>
              <w:spacing w:before="60" w:after="60" w:line="240" w:lineRule="auto"/>
              <w:jc w:val="center"/>
              <w:rPr>
                <w:rFonts w:ascii="Arial" w:eastAsia="Calibri" w:hAnsi="Arial" w:cs="Arial"/>
                <w:sz w:val="20"/>
                <w:lang w:val="en-GB" w:eastAsia="en-US"/>
              </w:rPr>
            </w:pPr>
            <w:r w:rsidRPr="00FF3748">
              <w:rPr>
                <w:rFonts w:ascii="Arial" w:eastAsia="Calibri" w:hAnsi="Arial" w:cs="Arial"/>
                <w:sz w:val="20"/>
                <w:lang w:val="en-GB" w:eastAsia="en-US"/>
              </w:rPr>
              <w:t>-1,9</w:t>
            </w:r>
          </w:p>
        </w:tc>
      </w:tr>
      <w:tr w:rsidR="00A22425" w:rsidRPr="00FF3748" w14:paraId="58446BA6" w14:textId="77777777" w:rsidTr="0CCB3B2B">
        <w:tc>
          <w:tcPr>
            <w:tcW w:w="2405" w:type="dxa"/>
            <w:vAlign w:val="center"/>
          </w:tcPr>
          <w:p w14:paraId="5708ED24" w14:textId="3628C359" w:rsidR="00A22425" w:rsidRPr="00FF3748" w:rsidRDefault="2AD7B105" w:rsidP="7CFA79CB">
            <w:pPr>
              <w:spacing w:before="60" w:after="60" w:line="240" w:lineRule="auto"/>
              <w:rPr>
                <w:rFonts w:ascii="Arial" w:eastAsia="Calibri" w:hAnsi="Arial" w:cs="Arial"/>
                <w:sz w:val="20"/>
                <w:szCs w:val="20"/>
                <w:lang w:val="en-GB" w:eastAsia="en-US"/>
              </w:rPr>
            </w:pPr>
            <w:r w:rsidRPr="00FF3748">
              <w:rPr>
                <w:rFonts w:ascii="Arial" w:eastAsia="Calibri" w:hAnsi="Arial" w:cs="Arial"/>
                <w:sz w:val="20"/>
                <w:szCs w:val="20"/>
                <w:lang w:val="en-GB" w:eastAsia="en-US"/>
              </w:rPr>
              <w:t>Achieved increase in average speed</w:t>
            </w:r>
            <w:r w:rsidR="00A22425" w:rsidRPr="00FF3748">
              <w:rPr>
                <w:rFonts w:ascii="Arial" w:eastAsia="Calibri" w:hAnsi="Arial" w:cs="Arial"/>
                <w:sz w:val="20"/>
                <w:szCs w:val="20"/>
                <w:lang w:val="en-GB" w:eastAsia="en-US"/>
              </w:rPr>
              <w:t xml:space="preserve"> </w:t>
            </w:r>
            <w:r w:rsidR="79088003" w:rsidRPr="00FF3748">
              <w:rPr>
                <w:rFonts w:ascii="Arial" w:eastAsia="Calibri" w:hAnsi="Arial" w:cs="Arial"/>
                <w:sz w:val="20"/>
                <w:szCs w:val="20"/>
                <w:lang w:val="en-GB" w:eastAsia="en-US"/>
              </w:rPr>
              <w:t>km</w:t>
            </w:r>
            <w:r w:rsidR="00A40A98" w:rsidRPr="00FF3748">
              <w:rPr>
                <w:rFonts w:ascii="Arial" w:eastAsia="Calibri" w:hAnsi="Arial" w:cs="Arial"/>
                <w:sz w:val="20"/>
                <w:szCs w:val="20"/>
                <w:lang w:val="en-GB" w:eastAsia="en-US"/>
              </w:rPr>
              <w:t>.</w:t>
            </w:r>
            <w:r w:rsidR="00A22425" w:rsidRPr="00FF3748">
              <w:rPr>
                <w:rFonts w:ascii="Arial" w:eastAsia="Calibri" w:hAnsi="Arial" w:cs="Arial"/>
                <w:sz w:val="20"/>
                <w:szCs w:val="20"/>
                <w:lang w:val="en-GB" w:eastAsia="en-US"/>
              </w:rPr>
              <w:t>/</w:t>
            </w:r>
            <w:r w:rsidR="0F59D8AA" w:rsidRPr="00FF3748">
              <w:rPr>
                <w:rFonts w:ascii="Arial" w:eastAsia="Calibri" w:hAnsi="Arial" w:cs="Arial"/>
                <w:sz w:val="20"/>
                <w:szCs w:val="20"/>
                <w:lang w:val="en-GB" w:eastAsia="en-US"/>
              </w:rPr>
              <w:t>h</w:t>
            </w:r>
            <w:r w:rsidR="00A40A98" w:rsidRPr="00FF3748">
              <w:rPr>
                <w:rFonts w:ascii="Arial" w:eastAsia="Calibri" w:hAnsi="Arial" w:cs="Arial"/>
                <w:sz w:val="20"/>
                <w:szCs w:val="20"/>
                <w:lang w:val="en-GB" w:eastAsia="en-US"/>
              </w:rPr>
              <w:t>.</w:t>
            </w:r>
          </w:p>
        </w:tc>
        <w:tc>
          <w:tcPr>
            <w:tcW w:w="2410" w:type="dxa"/>
            <w:vAlign w:val="center"/>
          </w:tcPr>
          <w:p w14:paraId="0C7E69D4" w14:textId="77777777" w:rsidR="00A22425" w:rsidRPr="00FF3748" w:rsidRDefault="00A22425" w:rsidP="00960A22">
            <w:pPr>
              <w:spacing w:before="60" w:after="60" w:line="240" w:lineRule="auto"/>
              <w:jc w:val="center"/>
              <w:rPr>
                <w:rFonts w:ascii="Arial" w:eastAsia="Calibri" w:hAnsi="Arial" w:cs="Arial"/>
                <w:sz w:val="20"/>
                <w:lang w:val="en-GB" w:eastAsia="en-US"/>
              </w:rPr>
            </w:pPr>
            <w:r w:rsidRPr="00FF3748">
              <w:rPr>
                <w:rFonts w:ascii="Arial" w:eastAsia="Calibri" w:hAnsi="Arial" w:cs="Arial"/>
                <w:sz w:val="20"/>
                <w:lang w:val="en-GB" w:eastAsia="en-US"/>
              </w:rPr>
              <w:t>31,8</w:t>
            </w:r>
          </w:p>
        </w:tc>
        <w:tc>
          <w:tcPr>
            <w:tcW w:w="2551" w:type="dxa"/>
            <w:vAlign w:val="center"/>
          </w:tcPr>
          <w:p w14:paraId="68AEA522" w14:textId="77777777" w:rsidR="00A22425" w:rsidRPr="00FF3748" w:rsidRDefault="00A22425" w:rsidP="00960A22">
            <w:pPr>
              <w:spacing w:before="60" w:after="60" w:line="240" w:lineRule="auto"/>
              <w:jc w:val="center"/>
              <w:rPr>
                <w:rFonts w:ascii="Arial" w:eastAsia="Calibri" w:hAnsi="Arial" w:cs="Arial"/>
                <w:sz w:val="20"/>
                <w:lang w:val="en-GB" w:eastAsia="en-US"/>
              </w:rPr>
            </w:pPr>
            <w:r w:rsidRPr="00FF3748">
              <w:rPr>
                <w:rFonts w:ascii="Arial" w:eastAsia="Calibri" w:hAnsi="Arial" w:cs="Arial"/>
                <w:sz w:val="20"/>
                <w:lang w:val="en-GB" w:eastAsia="en-US"/>
              </w:rPr>
              <w:t>32,2</w:t>
            </w:r>
          </w:p>
        </w:tc>
        <w:tc>
          <w:tcPr>
            <w:tcW w:w="1701" w:type="dxa"/>
            <w:vAlign w:val="center"/>
          </w:tcPr>
          <w:p w14:paraId="0F01EF42" w14:textId="77777777" w:rsidR="00A22425" w:rsidRPr="00FF3748" w:rsidRDefault="00A22425" w:rsidP="00960A22">
            <w:pPr>
              <w:spacing w:before="60" w:after="60" w:line="240" w:lineRule="auto"/>
              <w:jc w:val="center"/>
              <w:rPr>
                <w:rFonts w:ascii="Arial" w:eastAsia="Calibri" w:hAnsi="Arial" w:cs="Arial"/>
                <w:sz w:val="20"/>
                <w:lang w:val="en-GB" w:eastAsia="en-US"/>
              </w:rPr>
            </w:pPr>
            <w:r w:rsidRPr="00FF3748">
              <w:rPr>
                <w:rFonts w:ascii="Arial" w:eastAsia="Calibri" w:hAnsi="Arial" w:cs="Arial"/>
                <w:sz w:val="20"/>
                <w:lang w:val="en-GB" w:eastAsia="en-US"/>
              </w:rPr>
              <w:t>0,4</w:t>
            </w:r>
          </w:p>
        </w:tc>
      </w:tr>
      <w:tr w:rsidR="00A22425" w:rsidRPr="00FF3748" w14:paraId="281BE0E6" w14:textId="77777777" w:rsidTr="0CCB3B2B">
        <w:tc>
          <w:tcPr>
            <w:tcW w:w="2405" w:type="dxa"/>
            <w:vAlign w:val="center"/>
          </w:tcPr>
          <w:p w14:paraId="53E2B3BE" w14:textId="7E298E69" w:rsidR="00A22425" w:rsidRPr="00FF3748" w:rsidRDefault="023FBD6D" w:rsidP="7CFA79CB">
            <w:pPr>
              <w:spacing w:before="60" w:after="60" w:line="240" w:lineRule="auto"/>
              <w:rPr>
                <w:rFonts w:ascii="Arial" w:eastAsia="Calibri" w:hAnsi="Arial" w:cs="Arial"/>
                <w:sz w:val="20"/>
                <w:szCs w:val="20"/>
                <w:lang w:val="en-GB" w:eastAsia="en-US"/>
              </w:rPr>
            </w:pPr>
            <w:r w:rsidRPr="00FF3748">
              <w:rPr>
                <w:rFonts w:ascii="Arial" w:eastAsia="Calibri" w:hAnsi="Arial" w:cs="Arial"/>
                <w:sz w:val="20"/>
                <w:szCs w:val="20"/>
                <w:lang w:val="en-GB" w:eastAsia="en-US"/>
              </w:rPr>
              <w:t>Saved time</w:t>
            </w:r>
            <w:r w:rsidR="00A22425" w:rsidRPr="00FF3748">
              <w:rPr>
                <w:rFonts w:ascii="Arial" w:eastAsia="Calibri" w:hAnsi="Arial" w:cs="Arial"/>
                <w:sz w:val="20"/>
                <w:szCs w:val="20"/>
                <w:lang w:val="en-GB" w:eastAsia="en-US"/>
              </w:rPr>
              <w:t xml:space="preserve"> (</w:t>
            </w:r>
            <w:r w:rsidR="497C5099" w:rsidRPr="00FF3748">
              <w:rPr>
                <w:rFonts w:ascii="Arial" w:eastAsia="Calibri" w:hAnsi="Arial" w:cs="Arial"/>
                <w:sz w:val="20"/>
                <w:szCs w:val="20"/>
                <w:lang w:val="en-GB" w:eastAsia="en-US"/>
              </w:rPr>
              <w:t>minutes</w:t>
            </w:r>
            <w:r w:rsidR="00A22425" w:rsidRPr="00FF3748">
              <w:rPr>
                <w:rFonts w:ascii="Arial" w:eastAsia="Calibri" w:hAnsi="Arial" w:cs="Arial"/>
                <w:sz w:val="20"/>
                <w:szCs w:val="20"/>
                <w:lang w:val="en-GB" w:eastAsia="en-US"/>
              </w:rPr>
              <w:t>)</w:t>
            </w:r>
          </w:p>
        </w:tc>
        <w:tc>
          <w:tcPr>
            <w:tcW w:w="2410" w:type="dxa"/>
            <w:vAlign w:val="center"/>
          </w:tcPr>
          <w:p w14:paraId="3B166434" w14:textId="77777777" w:rsidR="00A22425" w:rsidRPr="00FF3748" w:rsidRDefault="00A22425" w:rsidP="00960A22">
            <w:pPr>
              <w:spacing w:before="60" w:after="60" w:line="240" w:lineRule="auto"/>
              <w:jc w:val="center"/>
              <w:rPr>
                <w:rFonts w:ascii="Arial" w:eastAsia="Calibri" w:hAnsi="Arial" w:cs="Arial"/>
                <w:sz w:val="20"/>
                <w:lang w:val="en-GB" w:eastAsia="en-US"/>
              </w:rPr>
            </w:pPr>
            <w:r w:rsidRPr="00FF3748">
              <w:rPr>
                <w:rFonts w:ascii="Arial" w:eastAsia="Calibri" w:hAnsi="Arial" w:cs="Arial"/>
                <w:sz w:val="20"/>
                <w:lang w:val="en-GB" w:eastAsia="en-US"/>
              </w:rPr>
              <w:t>2,7</w:t>
            </w:r>
          </w:p>
        </w:tc>
        <w:tc>
          <w:tcPr>
            <w:tcW w:w="2551" w:type="dxa"/>
            <w:vAlign w:val="center"/>
          </w:tcPr>
          <w:p w14:paraId="650EF31C" w14:textId="6A7175AE" w:rsidR="00A22425" w:rsidRPr="00FF3748" w:rsidRDefault="00A22425" w:rsidP="00960A22">
            <w:pPr>
              <w:spacing w:before="60" w:after="60" w:line="240" w:lineRule="auto"/>
              <w:jc w:val="center"/>
              <w:rPr>
                <w:rFonts w:ascii="Arial" w:eastAsia="Calibri" w:hAnsi="Arial" w:cs="Arial"/>
                <w:sz w:val="20"/>
                <w:lang w:val="en-GB" w:eastAsia="en-US"/>
              </w:rPr>
            </w:pPr>
            <w:r w:rsidRPr="00FF3748">
              <w:rPr>
                <w:rFonts w:ascii="Arial" w:eastAsia="Calibri" w:hAnsi="Arial" w:cs="Arial"/>
                <w:sz w:val="20"/>
                <w:lang w:val="en-GB" w:eastAsia="en-US"/>
              </w:rPr>
              <w:t>10,4</w:t>
            </w:r>
          </w:p>
        </w:tc>
        <w:tc>
          <w:tcPr>
            <w:tcW w:w="1701" w:type="dxa"/>
            <w:vAlign w:val="center"/>
          </w:tcPr>
          <w:p w14:paraId="0991594F" w14:textId="1DBC81E9" w:rsidR="00A22425" w:rsidRPr="00FF3748" w:rsidRDefault="00A22425" w:rsidP="00960A22">
            <w:pPr>
              <w:spacing w:before="60" w:after="60" w:line="240" w:lineRule="auto"/>
              <w:jc w:val="center"/>
              <w:rPr>
                <w:rFonts w:ascii="Arial" w:eastAsia="Calibri" w:hAnsi="Arial" w:cs="Arial"/>
                <w:sz w:val="20"/>
                <w:lang w:val="en-GB" w:eastAsia="en-US"/>
              </w:rPr>
            </w:pPr>
            <w:r w:rsidRPr="00FF3748">
              <w:rPr>
                <w:rFonts w:ascii="Arial" w:eastAsia="Calibri" w:hAnsi="Arial" w:cs="Arial"/>
                <w:sz w:val="20"/>
                <w:lang w:val="en-GB" w:eastAsia="en-US"/>
              </w:rPr>
              <w:t>7,7</w:t>
            </w:r>
          </w:p>
        </w:tc>
      </w:tr>
    </w:tbl>
    <w:p w14:paraId="370099DF" w14:textId="1868BE8D" w:rsidR="007F5A62" w:rsidRPr="00FF3748" w:rsidRDefault="666E6241" w:rsidP="006A23A3">
      <w:pPr>
        <w:spacing w:before="120" w:after="120" w:line="240" w:lineRule="auto"/>
        <w:jc w:val="both"/>
        <w:rPr>
          <w:rFonts w:ascii="Arial" w:eastAsia="Times New Roman" w:hAnsi="Arial" w:cs="Arial"/>
          <w:sz w:val="18"/>
          <w:szCs w:val="18"/>
          <w:lang w:val="en-GB" w:eastAsia="nl-NL"/>
        </w:rPr>
      </w:pPr>
      <w:r w:rsidRPr="00FF3748">
        <w:rPr>
          <w:rFonts w:ascii="Arial" w:eastAsia="Times New Roman" w:hAnsi="Arial" w:cs="Arial"/>
          <w:sz w:val="18"/>
          <w:szCs w:val="18"/>
          <w:lang w:val="en-GB" w:eastAsia="nl-NL"/>
        </w:rPr>
        <w:t xml:space="preserve">Source: </w:t>
      </w:r>
      <w:r w:rsidR="00A22425" w:rsidRPr="00FF3748">
        <w:rPr>
          <w:rFonts w:ascii="Arial" w:eastAsia="Times New Roman" w:hAnsi="Arial" w:cs="Arial"/>
          <w:sz w:val="18"/>
          <w:szCs w:val="18"/>
          <w:lang w:val="en-GB" w:eastAsia="nl-NL"/>
        </w:rPr>
        <w:t xml:space="preserve"> </w:t>
      </w:r>
      <w:r w:rsidR="4953095D" w:rsidRPr="00FF3748">
        <w:rPr>
          <w:rFonts w:ascii="Arial" w:eastAsia="Times New Roman" w:hAnsi="Arial" w:cs="Arial"/>
          <w:sz w:val="18"/>
          <w:szCs w:val="18"/>
          <w:lang w:val="en-GB" w:eastAsia="nl-NL"/>
        </w:rPr>
        <w:t>Own</w:t>
      </w:r>
      <w:r w:rsidR="116A3F3E" w:rsidRPr="00FF3748">
        <w:rPr>
          <w:rFonts w:ascii="Arial" w:eastAsia="Times New Roman" w:hAnsi="Arial" w:cs="Arial"/>
          <w:sz w:val="18"/>
          <w:szCs w:val="18"/>
          <w:lang w:val="en-GB" w:eastAsia="nl-NL"/>
        </w:rPr>
        <w:t xml:space="preserve"> calculations</w:t>
      </w:r>
    </w:p>
    <w:p w14:paraId="4B01FE23" w14:textId="7518847D" w:rsidR="47AF41F5" w:rsidRPr="00FF3748" w:rsidRDefault="557BA28B" w:rsidP="0CCB3B2B">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 xml:space="preserve"> </w:t>
      </w:r>
    </w:p>
    <w:p w14:paraId="492848C1" w14:textId="1C60DD12" w:rsidR="557BA28B" w:rsidRPr="00FF3748" w:rsidRDefault="557BA28B" w:rsidP="0CCB3B2B">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One of the main objectives of the two projects, including the investigated sections of Struma Motorway, is related to the reduction of the number of traffic accidents. accidents.  The comparative data with the alternative routes on the E-79 before the construction of the two sections show that accidents were reduced by 26% in Lot 4 "Sandanski - Kulata" and by 62% in Lot 3.3, section "Kresna - Sandanski". But at the same time, both sections showed an increase in fatal accidents by 200% (Lot 4) and 50% (Lot 3.3) respectively. In terms of accidents resulting in minor and serious injuries, the decrease in Lot 4 is 16%, while in Lot 3.3 it is insignificant within 3% per year on average.</w:t>
      </w:r>
    </w:p>
    <w:p w14:paraId="35C861C2" w14:textId="47AB2ADA" w:rsidR="2DC7B2B7" w:rsidRPr="00FF3748" w:rsidRDefault="2DC7B2B7" w:rsidP="7CFA79CB">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The comparative analysis between the two sections shows that the overall effects related to the reduction of traffic accidents are more significant within Lot 3.3, Kresna-Sandanski section, from km. 397+000 to km. 420+624, where the average annual net costs are just over 178 thousand euros lower. Average data are given in the following table.</w:t>
      </w:r>
    </w:p>
    <w:p w14:paraId="56F339A8" w14:textId="20C297E1" w:rsidR="00993E42" w:rsidRPr="00FF3748" w:rsidRDefault="2DC7B2B7" w:rsidP="7CFA79CB">
      <w:pPr>
        <w:pStyle w:val="Caption"/>
        <w:keepNext/>
        <w:spacing w:after="60"/>
        <w:jc w:val="both"/>
        <w:rPr>
          <w:rFonts w:ascii="Arial" w:hAnsi="Arial" w:cs="Arial"/>
          <w:i w:val="0"/>
          <w:iCs w:val="0"/>
          <w:sz w:val="20"/>
          <w:szCs w:val="20"/>
          <w:lang w:val="en-GB"/>
        </w:rPr>
      </w:pPr>
      <w:bookmarkStart w:id="38" w:name="_Toc120891043"/>
      <w:r w:rsidRPr="00FF3748">
        <w:rPr>
          <w:rFonts w:ascii="Arial" w:hAnsi="Arial" w:cs="Arial"/>
          <w:i w:val="0"/>
          <w:iCs w:val="0"/>
          <w:sz w:val="20"/>
          <w:szCs w:val="20"/>
          <w:lang w:val="en-GB"/>
        </w:rPr>
        <w:t xml:space="preserve">Table </w:t>
      </w:r>
      <w:r w:rsidR="00993E42" w:rsidRPr="00FF3748">
        <w:rPr>
          <w:rFonts w:ascii="Arial" w:hAnsi="Arial" w:cs="Arial"/>
          <w:i w:val="0"/>
          <w:iCs w:val="0"/>
          <w:sz w:val="20"/>
          <w:szCs w:val="20"/>
          <w:lang w:val="en-GB"/>
        </w:rPr>
        <w:fldChar w:fldCharType="begin"/>
      </w:r>
      <w:r w:rsidR="00993E42" w:rsidRPr="00FF3748">
        <w:rPr>
          <w:rFonts w:ascii="Arial" w:hAnsi="Arial" w:cs="Arial"/>
          <w:i w:val="0"/>
          <w:iCs w:val="0"/>
          <w:sz w:val="20"/>
          <w:szCs w:val="20"/>
          <w:lang w:val="en-GB"/>
        </w:rPr>
        <w:instrText xml:space="preserve"> SEQ Таблица \* ARABIC </w:instrText>
      </w:r>
      <w:r w:rsidR="00993E42" w:rsidRPr="00FF3748">
        <w:rPr>
          <w:rFonts w:ascii="Arial" w:hAnsi="Arial" w:cs="Arial"/>
          <w:i w:val="0"/>
          <w:iCs w:val="0"/>
          <w:sz w:val="20"/>
          <w:szCs w:val="20"/>
          <w:lang w:val="en-GB"/>
        </w:rPr>
        <w:fldChar w:fldCharType="separate"/>
      </w:r>
      <w:r w:rsidR="003424FC" w:rsidRPr="00FF3748">
        <w:rPr>
          <w:rFonts w:ascii="Arial" w:hAnsi="Arial" w:cs="Arial"/>
          <w:i w:val="0"/>
          <w:iCs w:val="0"/>
          <w:noProof/>
          <w:sz w:val="20"/>
          <w:szCs w:val="20"/>
          <w:lang w:val="en-GB"/>
        </w:rPr>
        <w:t>7</w:t>
      </w:r>
      <w:r w:rsidR="00993E42" w:rsidRPr="00FF3748">
        <w:rPr>
          <w:rFonts w:ascii="Arial" w:hAnsi="Arial" w:cs="Arial"/>
          <w:i w:val="0"/>
          <w:iCs w:val="0"/>
          <w:sz w:val="20"/>
          <w:szCs w:val="20"/>
          <w:lang w:val="en-GB"/>
        </w:rPr>
        <w:fldChar w:fldCharType="end"/>
      </w:r>
      <w:r w:rsidR="00993E42" w:rsidRPr="00FF3748">
        <w:rPr>
          <w:rFonts w:ascii="Arial" w:hAnsi="Arial" w:cs="Arial"/>
          <w:i w:val="0"/>
          <w:iCs w:val="0"/>
          <w:sz w:val="20"/>
          <w:szCs w:val="20"/>
          <w:lang w:val="en-GB"/>
        </w:rPr>
        <w:t xml:space="preserve">. </w:t>
      </w:r>
      <w:r w:rsidR="6C254C0F" w:rsidRPr="00FF3748">
        <w:rPr>
          <w:rFonts w:ascii="Arial" w:hAnsi="Arial" w:cs="Arial"/>
          <w:i w:val="0"/>
          <w:iCs w:val="0"/>
          <w:sz w:val="20"/>
          <w:szCs w:val="20"/>
          <w:lang w:val="en-GB"/>
        </w:rPr>
        <w:t>The comparative data on accidents in the sections Lot 4:</w:t>
      </w:r>
      <w:r w:rsidR="00053B4B" w:rsidRPr="00FF3748">
        <w:rPr>
          <w:rFonts w:ascii="Arial" w:hAnsi="Arial" w:cs="Arial"/>
          <w:i w:val="0"/>
          <w:iCs w:val="0"/>
          <w:sz w:val="20"/>
          <w:szCs w:val="20"/>
          <w:lang w:val="en-GB"/>
        </w:rPr>
        <w:t xml:space="preserve"> </w:t>
      </w:r>
      <w:r w:rsidR="6C254C0F" w:rsidRPr="00FF3748">
        <w:rPr>
          <w:rFonts w:ascii="Arial" w:hAnsi="Arial" w:cs="Arial"/>
          <w:i w:val="0"/>
          <w:iCs w:val="0"/>
          <w:sz w:val="20"/>
          <w:szCs w:val="20"/>
          <w:lang w:val="en-GB"/>
        </w:rPr>
        <w:t xml:space="preserve">Sandanski - Kulata" from km 423+800 to km 438+500 and Lot 3.3, Kresna-Sandanski section, from km 397+000 to km 420+624 of the Struma motorway and external costs for the </w:t>
      </w:r>
      <w:r w:rsidR="00C26A9A" w:rsidRPr="00FF3748">
        <w:rPr>
          <w:rFonts w:ascii="Arial" w:hAnsi="Arial" w:cs="Arial"/>
          <w:i w:val="0"/>
          <w:iCs w:val="0"/>
          <w:sz w:val="20"/>
          <w:szCs w:val="20"/>
          <w:lang w:val="en-GB"/>
        </w:rPr>
        <w:t>accidents,</w:t>
      </w:r>
      <w:r w:rsidR="6C254C0F" w:rsidRPr="00FF3748">
        <w:rPr>
          <w:rFonts w:ascii="Arial" w:hAnsi="Arial" w:cs="Arial"/>
          <w:i w:val="0"/>
          <w:iCs w:val="0"/>
          <w:sz w:val="20"/>
          <w:szCs w:val="20"/>
          <w:lang w:val="en-GB"/>
        </w:rPr>
        <w:t xml:space="preserve"> annual average</w:t>
      </w:r>
      <w:bookmarkEnd w:id="38"/>
    </w:p>
    <w:tbl>
      <w:tblPr>
        <w:tblW w:w="9214" w:type="dxa"/>
        <w:tblInd w:w="-10"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2410"/>
        <w:gridCol w:w="2552"/>
        <w:gridCol w:w="2556"/>
        <w:gridCol w:w="1696"/>
      </w:tblGrid>
      <w:tr w:rsidR="00993E42" w:rsidRPr="00FF3748" w14:paraId="3B89BEF2" w14:textId="77777777" w:rsidTr="0CCB3B2B">
        <w:trPr>
          <w:trHeight w:val="576"/>
        </w:trPr>
        <w:tc>
          <w:tcPr>
            <w:tcW w:w="2410" w:type="dxa"/>
            <w:vMerge w:val="restart"/>
            <w:shd w:val="clear" w:color="auto" w:fill="0070C0"/>
            <w:vAlign w:val="center"/>
            <w:hideMark/>
          </w:tcPr>
          <w:p w14:paraId="4FEEE536" w14:textId="31716829" w:rsidR="00993E42" w:rsidRPr="00FF3748" w:rsidRDefault="5329434C" w:rsidP="7CFA79CB">
            <w:pPr>
              <w:spacing w:before="120" w:after="120" w:line="240" w:lineRule="auto"/>
              <w:rPr>
                <w:rFonts w:ascii="Arial" w:hAnsi="Arial" w:cs="Arial"/>
                <w:sz w:val="20"/>
                <w:szCs w:val="20"/>
                <w:lang w:val="en-GB"/>
              </w:rPr>
            </w:pPr>
            <w:r w:rsidRPr="00FF3748">
              <w:rPr>
                <w:rFonts w:ascii="Arial" w:hAnsi="Arial" w:cs="Arial"/>
                <w:color w:val="FFFFFF" w:themeColor="background1"/>
                <w:sz w:val="20"/>
                <w:szCs w:val="20"/>
                <w:lang w:val="en-GB"/>
              </w:rPr>
              <w:t>Indicator</w:t>
            </w:r>
          </w:p>
        </w:tc>
        <w:tc>
          <w:tcPr>
            <w:tcW w:w="2552" w:type="dxa"/>
            <w:vMerge w:val="restart"/>
            <w:shd w:val="clear" w:color="auto" w:fill="0070C0"/>
            <w:vAlign w:val="center"/>
            <w:hideMark/>
          </w:tcPr>
          <w:p w14:paraId="1ADC39C3" w14:textId="6922A17E" w:rsidR="00993E42" w:rsidRPr="00FF3748" w:rsidRDefault="6C254C0F" w:rsidP="7CFA79CB">
            <w:pPr>
              <w:spacing w:before="120" w:after="120" w:line="240" w:lineRule="auto"/>
              <w:jc w:val="center"/>
              <w:rPr>
                <w:rFonts w:ascii="Arial" w:hAnsi="Arial" w:cs="Arial"/>
                <w:color w:val="FFFFFF" w:themeColor="background1"/>
                <w:sz w:val="20"/>
                <w:szCs w:val="20"/>
                <w:lang w:val="en-GB"/>
              </w:rPr>
            </w:pPr>
            <w:r w:rsidRPr="00FF3748">
              <w:rPr>
                <w:rFonts w:ascii="Arial" w:hAnsi="Arial" w:cs="Arial"/>
                <w:color w:val="FFFFFF" w:themeColor="background1"/>
                <w:sz w:val="20"/>
                <w:szCs w:val="20"/>
                <w:lang w:val="en-GB"/>
              </w:rPr>
              <w:t xml:space="preserve">Lot </w:t>
            </w:r>
            <w:r w:rsidR="00C26A9A" w:rsidRPr="00FF3748">
              <w:rPr>
                <w:rFonts w:ascii="Arial" w:hAnsi="Arial" w:cs="Arial"/>
                <w:color w:val="FFFFFF" w:themeColor="background1"/>
                <w:sz w:val="20"/>
                <w:szCs w:val="20"/>
                <w:lang w:val="en-GB"/>
              </w:rPr>
              <w:t>4: Sandanski</w:t>
            </w:r>
            <w:r w:rsidRPr="00FF3748">
              <w:rPr>
                <w:rFonts w:ascii="Arial" w:hAnsi="Arial" w:cs="Arial"/>
                <w:color w:val="FFFFFF" w:themeColor="background1"/>
                <w:sz w:val="20"/>
                <w:szCs w:val="20"/>
                <w:lang w:val="en-GB"/>
              </w:rPr>
              <w:t xml:space="preserve"> - Kulata" from km 423+800 to km 438+500</w:t>
            </w:r>
          </w:p>
        </w:tc>
        <w:tc>
          <w:tcPr>
            <w:tcW w:w="2556" w:type="dxa"/>
            <w:vMerge w:val="restart"/>
            <w:shd w:val="clear" w:color="auto" w:fill="0070C0"/>
            <w:vAlign w:val="center"/>
            <w:hideMark/>
          </w:tcPr>
          <w:p w14:paraId="0DA0ABF5" w14:textId="7D42553A" w:rsidR="00993E42" w:rsidRPr="00FF3748" w:rsidRDefault="6C254C0F" w:rsidP="7CFA79CB">
            <w:pPr>
              <w:spacing w:before="120" w:after="120" w:line="240" w:lineRule="auto"/>
              <w:jc w:val="center"/>
              <w:rPr>
                <w:rFonts w:ascii="Arial" w:hAnsi="Arial" w:cs="Arial"/>
                <w:color w:val="FFFFFF" w:themeColor="background1"/>
                <w:sz w:val="20"/>
                <w:szCs w:val="20"/>
                <w:lang w:val="en-GB"/>
              </w:rPr>
            </w:pPr>
            <w:r w:rsidRPr="00FF3748">
              <w:rPr>
                <w:rFonts w:ascii="Arial" w:hAnsi="Arial" w:cs="Arial"/>
                <w:color w:val="FFFFFF" w:themeColor="background1"/>
                <w:sz w:val="20"/>
                <w:szCs w:val="20"/>
                <w:lang w:val="en-GB"/>
              </w:rPr>
              <w:t>Lot 3.3, Kresna-Sandanski section, from km 397+000 to km 420+624</w:t>
            </w:r>
          </w:p>
        </w:tc>
        <w:tc>
          <w:tcPr>
            <w:tcW w:w="1696" w:type="dxa"/>
            <w:vMerge w:val="restart"/>
            <w:shd w:val="clear" w:color="auto" w:fill="0070C0"/>
            <w:vAlign w:val="center"/>
            <w:hideMark/>
          </w:tcPr>
          <w:p w14:paraId="772F7366" w14:textId="771C5DD3" w:rsidR="00993E42" w:rsidRPr="00FF3748" w:rsidRDefault="6C254C0F" w:rsidP="7CFA79CB">
            <w:pPr>
              <w:spacing w:before="120" w:after="120" w:line="240" w:lineRule="auto"/>
              <w:jc w:val="center"/>
              <w:rPr>
                <w:rFonts w:ascii="Arial" w:hAnsi="Arial" w:cs="Arial"/>
                <w:color w:val="FFFFFF" w:themeColor="background1"/>
                <w:sz w:val="20"/>
                <w:szCs w:val="20"/>
                <w:lang w:val="en-GB"/>
              </w:rPr>
            </w:pPr>
            <w:r w:rsidRPr="00FF3748">
              <w:rPr>
                <w:rFonts w:ascii="Arial" w:hAnsi="Arial" w:cs="Arial"/>
                <w:color w:val="FFFFFF" w:themeColor="background1"/>
                <w:sz w:val="20"/>
                <w:szCs w:val="20"/>
                <w:lang w:val="en-GB"/>
              </w:rPr>
              <w:t>Difference</w:t>
            </w:r>
          </w:p>
          <w:p w14:paraId="67F19FBB" w14:textId="1BC98B95" w:rsidR="00993E42" w:rsidRPr="00FF3748" w:rsidRDefault="6C254C0F" w:rsidP="7CFA79CB">
            <w:pPr>
              <w:spacing w:before="120" w:after="120" w:line="240" w:lineRule="auto"/>
              <w:jc w:val="center"/>
              <w:rPr>
                <w:rFonts w:ascii="Arial" w:hAnsi="Arial" w:cs="Arial"/>
                <w:color w:val="FFFFFF" w:themeColor="background1"/>
                <w:sz w:val="20"/>
                <w:szCs w:val="20"/>
                <w:lang w:val="en-GB"/>
              </w:rPr>
            </w:pPr>
            <w:r w:rsidRPr="00FF3748">
              <w:rPr>
                <w:rFonts w:ascii="Arial" w:hAnsi="Arial" w:cs="Arial"/>
                <w:color w:val="FFFFFF" w:themeColor="background1"/>
                <w:sz w:val="20"/>
                <w:szCs w:val="20"/>
                <w:lang w:val="en-GB"/>
              </w:rPr>
              <w:t xml:space="preserve">Lot </w:t>
            </w:r>
            <w:r w:rsidR="00993E42" w:rsidRPr="00FF3748">
              <w:rPr>
                <w:rFonts w:ascii="Arial" w:hAnsi="Arial" w:cs="Arial"/>
                <w:color w:val="FFFFFF" w:themeColor="background1"/>
                <w:sz w:val="20"/>
                <w:szCs w:val="20"/>
                <w:lang w:val="en-GB"/>
              </w:rPr>
              <w:t xml:space="preserve">3.3 </w:t>
            </w:r>
            <w:r w:rsidR="6642E7CD" w:rsidRPr="00FF3748">
              <w:rPr>
                <w:rFonts w:ascii="Arial" w:hAnsi="Arial" w:cs="Arial"/>
                <w:color w:val="FFFFFF" w:themeColor="background1"/>
                <w:sz w:val="20"/>
                <w:szCs w:val="20"/>
                <w:lang w:val="en-GB"/>
              </w:rPr>
              <w:t xml:space="preserve">to Lot </w:t>
            </w:r>
            <w:r w:rsidR="00993E42" w:rsidRPr="00FF3748">
              <w:rPr>
                <w:rFonts w:ascii="Arial" w:hAnsi="Arial" w:cs="Arial"/>
                <w:color w:val="FFFFFF" w:themeColor="background1"/>
                <w:sz w:val="20"/>
                <w:szCs w:val="20"/>
                <w:lang w:val="en-GB"/>
              </w:rPr>
              <w:t>4</w:t>
            </w:r>
          </w:p>
        </w:tc>
      </w:tr>
      <w:tr w:rsidR="00993E42" w:rsidRPr="00FF3748" w14:paraId="4E175321" w14:textId="77777777" w:rsidTr="0CCB3B2B">
        <w:trPr>
          <w:trHeight w:val="470"/>
        </w:trPr>
        <w:tc>
          <w:tcPr>
            <w:tcW w:w="2410" w:type="dxa"/>
            <w:vMerge/>
            <w:vAlign w:val="center"/>
            <w:hideMark/>
          </w:tcPr>
          <w:p w14:paraId="2E6F26FA" w14:textId="77777777" w:rsidR="00993E42" w:rsidRPr="00FF3748" w:rsidRDefault="00993E42" w:rsidP="00993E42">
            <w:pPr>
              <w:spacing w:before="120" w:after="120" w:line="240" w:lineRule="auto"/>
              <w:rPr>
                <w:rFonts w:ascii="Arial" w:hAnsi="Arial" w:cs="Arial"/>
                <w:sz w:val="20"/>
                <w:lang w:val="en-GB"/>
              </w:rPr>
            </w:pPr>
          </w:p>
        </w:tc>
        <w:tc>
          <w:tcPr>
            <w:tcW w:w="2552" w:type="dxa"/>
            <w:vMerge/>
            <w:vAlign w:val="center"/>
            <w:hideMark/>
          </w:tcPr>
          <w:p w14:paraId="79370F39" w14:textId="77777777" w:rsidR="00993E42" w:rsidRPr="00FF3748" w:rsidRDefault="00993E42" w:rsidP="00993E42">
            <w:pPr>
              <w:spacing w:before="120" w:after="120" w:line="240" w:lineRule="auto"/>
              <w:rPr>
                <w:rFonts w:ascii="Arial" w:hAnsi="Arial" w:cs="Arial"/>
                <w:sz w:val="20"/>
                <w:lang w:val="en-GB"/>
              </w:rPr>
            </w:pPr>
          </w:p>
        </w:tc>
        <w:tc>
          <w:tcPr>
            <w:tcW w:w="2556" w:type="dxa"/>
            <w:vMerge/>
            <w:vAlign w:val="center"/>
            <w:hideMark/>
          </w:tcPr>
          <w:p w14:paraId="504FE5B5" w14:textId="77777777" w:rsidR="00993E42" w:rsidRPr="00FF3748" w:rsidRDefault="00993E42" w:rsidP="00993E42">
            <w:pPr>
              <w:spacing w:before="120" w:after="120" w:line="240" w:lineRule="auto"/>
              <w:rPr>
                <w:rFonts w:ascii="Arial" w:hAnsi="Arial" w:cs="Arial"/>
                <w:sz w:val="20"/>
                <w:lang w:val="en-GB"/>
              </w:rPr>
            </w:pPr>
          </w:p>
        </w:tc>
        <w:tc>
          <w:tcPr>
            <w:tcW w:w="1696" w:type="dxa"/>
            <w:vMerge/>
            <w:vAlign w:val="center"/>
            <w:hideMark/>
          </w:tcPr>
          <w:p w14:paraId="242C2F17" w14:textId="77777777" w:rsidR="00993E42" w:rsidRPr="00FF3748" w:rsidRDefault="00993E42" w:rsidP="00993E42">
            <w:pPr>
              <w:spacing w:before="120" w:after="120" w:line="240" w:lineRule="auto"/>
              <w:rPr>
                <w:rFonts w:ascii="Arial" w:hAnsi="Arial" w:cs="Arial"/>
                <w:sz w:val="20"/>
                <w:lang w:val="en-GB"/>
              </w:rPr>
            </w:pPr>
          </w:p>
        </w:tc>
      </w:tr>
      <w:tr w:rsidR="00993E42" w:rsidRPr="00FF3748" w14:paraId="3093BA5C" w14:textId="77777777" w:rsidTr="0CCB3B2B">
        <w:trPr>
          <w:trHeight w:val="300"/>
        </w:trPr>
        <w:tc>
          <w:tcPr>
            <w:tcW w:w="2410" w:type="dxa"/>
            <w:shd w:val="clear" w:color="auto" w:fill="auto"/>
            <w:vAlign w:val="center"/>
            <w:hideMark/>
          </w:tcPr>
          <w:p w14:paraId="6FDD07A8" w14:textId="55B04160" w:rsidR="00993E42" w:rsidRPr="00FF3748" w:rsidRDefault="1E81369B" w:rsidP="7CFA79CB">
            <w:pPr>
              <w:spacing w:before="60" w:after="60" w:line="240" w:lineRule="auto"/>
              <w:rPr>
                <w:rFonts w:ascii="Arial" w:hAnsi="Arial" w:cs="Arial"/>
                <w:sz w:val="20"/>
                <w:szCs w:val="20"/>
                <w:lang w:val="en-GB"/>
              </w:rPr>
            </w:pPr>
            <w:r w:rsidRPr="00FF3748">
              <w:rPr>
                <w:rFonts w:ascii="Arial" w:hAnsi="Arial" w:cs="Arial"/>
                <w:sz w:val="20"/>
                <w:szCs w:val="20"/>
                <w:lang w:val="en-GB"/>
              </w:rPr>
              <w:t>Road accident at km.</w:t>
            </w:r>
          </w:p>
        </w:tc>
        <w:tc>
          <w:tcPr>
            <w:tcW w:w="2552" w:type="dxa"/>
            <w:shd w:val="clear" w:color="auto" w:fill="auto"/>
            <w:vAlign w:val="center"/>
            <w:hideMark/>
          </w:tcPr>
          <w:p w14:paraId="0D7B9CBD" w14:textId="77777777" w:rsidR="00993E42" w:rsidRPr="00FF3748" w:rsidRDefault="00993E42" w:rsidP="00960A22">
            <w:pPr>
              <w:spacing w:before="60" w:after="60" w:line="240" w:lineRule="auto"/>
              <w:jc w:val="center"/>
              <w:rPr>
                <w:rFonts w:ascii="Arial" w:hAnsi="Arial" w:cs="Arial"/>
                <w:sz w:val="20"/>
                <w:lang w:val="en-GB"/>
              </w:rPr>
            </w:pPr>
            <w:r w:rsidRPr="00FF3748">
              <w:rPr>
                <w:rFonts w:ascii="Arial" w:hAnsi="Arial" w:cs="Arial"/>
                <w:sz w:val="20"/>
                <w:lang w:val="en-GB"/>
              </w:rPr>
              <w:t>0,54</w:t>
            </w:r>
          </w:p>
        </w:tc>
        <w:tc>
          <w:tcPr>
            <w:tcW w:w="2556" w:type="dxa"/>
            <w:shd w:val="clear" w:color="auto" w:fill="auto"/>
            <w:vAlign w:val="center"/>
            <w:hideMark/>
          </w:tcPr>
          <w:p w14:paraId="5A38B6EE" w14:textId="77777777" w:rsidR="00993E42" w:rsidRPr="00FF3748" w:rsidRDefault="00993E42" w:rsidP="00960A22">
            <w:pPr>
              <w:spacing w:before="60" w:after="60" w:line="240" w:lineRule="auto"/>
              <w:jc w:val="center"/>
              <w:rPr>
                <w:rFonts w:ascii="Arial" w:hAnsi="Arial" w:cs="Arial"/>
                <w:sz w:val="20"/>
                <w:lang w:val="en-GB"/>
              </w:rPr>
            </w:pPr>
            <w:r w:rsidRPr="00FF3748">
              <w:rPr>
                <w:rFonts w:ascii="Arial" w:hAnsi="Arial" w:cs="Arial"/>
                <w:sz w:val="20"/>
                <w:lang w:val="en-GB"/>
              </w:rPr>
              <w:t>0,56</w:t>
            </w:r>
          </w:p>
        </w:tc>
        <w:tc>
          <w:tcPr>
            <w:tcW w:w="1696" w:type="dxa"/>
            <w:shd w:val="clear" w:color="auto" w:fill="auto"/>
            <w:vAlign w:val="center"/>
            <w:hideMark/>
          </w:tcPr>
          <w:p w14:paraId="4CCEB21C" w14:textId="77777777" w:rsidR="00993E42" w:rsidRPr="00FF3748" w:rsidRDefault="00993E42" w:rsidP="00960A22">
            <w:pPr>
              <w:spacing w:before="60" w:after="60" w:line="240" w:lineRule="auto"/>
              <w:jc w:val="center"/>
              <w:rPr>
                <w:rFonts w:ascii="Arial" w:hAnsi="Arial" w:cs="Arial"/>
                <w:sz w:val="20"/>
                <w:lang w:val="en-GB"/>
              </w:rPr>
            </w:pPr>
            <w:r w:rsidRPr="00FF3748">
              <w:rPr>
                <w:rFonts w:ascii="Arial" w:hAnsi="Arial" w:cs="Arial"/>
                <w:sz w:val="20"/>
                <w:lang w:val="en-GB"/>
              </w:rPr>
              <w:t>0,02</w:t>
            </w:r>
          </w:p>
        </w:tc>
      </w:tr>
      <w:tr w:rsidR="00993E42" w:rsidRPr="00FF3748" w14:paraId="2FFAD25B" w14:textId="77777777" w:rsidTr="0CCB3B2B">
        <w:trPr>
          <w:trHeight w:val="300"/>
        </w:trPr>
        <w:tc>
          <w:tcPr>
            <w:tcW w:w="2410" w:type="dxa"/>
            <w:shd w:val="clear" w:color="auto" w:fill="auto"/>
            <w:vAlign w:val="center"/>
            <w:hideMark/>
          </w:tcPr>
          <w:p w14:paraId="2E611B43" w14:textId="6E6C49FD" w:rsidR="00993E42" w:rsidRPr="00FF3748" w:rsidRDefault="57E86E15" w:rsidP="7CFA79CB">
            <w:pPr>
              <w:spacing w:before="60" w:after="60" w:line="240" w:lineRule="auto"/>
              <w:rPr>
                <w:rFonts w:ascii="Arial" w:hAnsi="Arial" w:cs="Arial"/>
                <w:sz w:val="20"/>
                <w:szCs w:val="20"/>
                <w:lang w:val="en-GB"/>
              </w:rPr>
            </w:pPr>
            <w:r w:rsidRPr="00FF3748">
              <w:rPr>
                <w:rFonts w:ascii="Arial" w:hAnsi="Arial" w:cs="Arial"/>
                <w:sz w:val="20"/>
                <w:szCs w:val="20"/>
                <w:lang w:val="en-GB"/>
              </w:rPr>
              <w:t>Fatal accidents per km.</w:t>
            </w:r>
            <w:r w:rsidR="0FAB81DB" w:rsidRPr="00FF3748">
              <w:rPr>
                <w:rFonts w:ascii="Arial" w:hAnsi="Arial" w:cs="Arial"/>
                <w:sz w:val="20"/>
                <w:szCs w:val="20"/>
                <w:lang w:val="en-GB"/>
              </w:rPr>
              <w:t>.</w:t>
            </w:r>
          </w:p>
        </w:tc>
        <w:tc>
          <w:tcPr>
            <w:tcW w:w="2552" w:type="dxa"/>
            <w:shd w:val="clear" w:color="auto" w:fill="auto"/>
            <w:vAlign w:val="center"/>
            <w:hideMark/>
          </w:tcPr>
          <w:p w14:paraId="5E5FA9E3" w14:textId="77777777" w:rsidR="00993E42" w:rsidRPr="00FF3748" w:rsidRDefault="00993E42" w:rsidP="00960A22">
            <w:pPr>
              <w:spacing w:before="60" w:after="60" w:line="240" w:lineRule="auto"/>
              <w:jc w:val="center"/>
              <w:rPr>
                <w:rFonts w:ascii="Arial" w:hAnsi="Arial" w:cs="Arial"/>
                <w:sz w:val="20"/>
                <w:lang w:val="en-GB"/>
              </w:rPr>
            </w:pPr>
            <w:r w:rsidRPr="00FF3748">
              <w:rPr>
                <w:rFonts w:ascii="Arial" w:hAnsi="Arial" w:cs="Arial"/>
                <w:sz w:val="20"/>
                <w:lang w:val="en-GB"/>
              </w:rPr>
              <w:t>0,05</w:t>
            </w:r>
          </w:p>
        </w:tc>
        <w:tc>
          <w:tcPr>
            <w:tcW w:w="2556" w:type="dxa"/>
            <w:shd w:val="clear" w:color="auto" w:fill="auto"/>
            <w:vAlign w:val="center"/>
            <w:hideMark/>
          </w:tcPr>
          <w:p w14:paraId="17054D6C" w14:textId="77777777" w:rsidR="00993E42" w:rsidRPr="00FF3748" w:rsidRDefault="00993E42" w:rsidP="00960A22">
            <w:pPr>
              <w:spacing w:before="60" w:after="60" w:line="240" w:lineRule="auto"/>
              <w:jc w:val="center"/>
              <w:rPr>
                <w:rFonts w:ascii="Arial" w:hAnsi="Arial" w:cs="Arial"/>
                <w:sz w:val="20"/>
                <w:lang w:val="en-GB"/>
              </w:rPr>
            </w:pPr>
            <w:r w:rsidRPr="00FF3748">
              <w:rPr>
                <w:rFonts w:ascii="Arial" w:hAnsi="Arial" w:cs="Arial"/>
                <w:sz w:val="20"/>
                <w:lang w:val="en-GB"/>
              </w:rPr>
              <w:t>0,04</w:t>
            </w:r>
          </w:p>
        </w:tc>
        <w:tc>
          <w:tcPr>
            <w:tcW w:w="1696" w:type="dxa"/>
            <w:shd w:val="clear" w:color="auto" w:fill="auto"/>
            <w:vAlign w:val="center"/>
            <w:hideMark/>
          </w:tcPr>
          <w:p w14:paraId="4177E78D" w14:textId="77777777" w:rsidR="00993E42" w:rsidRPr="00FF3748" w:rsidRDefault="00993E42" w:rsidP="00960A22">
            <w:pPr>
              <w:spacing w:before="60" w:after="60" w:line="240" w:lineRule="auto"/>
              <w:jc w:val="center"/>
              <w:rPr>
                <w:rFonts w:ascii="Arial" w:hAnsi="Arial" w:cs="Arial"/>
                <w:sz w:val="20"/>
                <w:lang w:val="en-GB"/>
              </w:rPr>
            </w:pPr>
            <w:r w:rsidRPr="00FF3748">
              <w:rPr>
                <w:rFonts w:ascii="Arial" w:hAnsi="Arial" w:cs="Arial"/>
                <w:sz w:val="20"/>
                <w:lang w:val="en-GB"/>
              </w:rPr>
              <w:t>-0,01</w:t>
            </w:r>
          </w:p>
        </w:tc>
      </w:tr>
      <w:tr w:rsidR="00993E42" w:rsidRPr="00FF3748" w14:paraId="1767F56D" w14:textId="77777777" w:rsidTr="0CCB3B2B">
        <w:trPr>
          <w:trHeight w:val="300"/>
        </w:trPr>
        <w:tc>
          <w:tcPr>
            <w:tcW w:w="2410" w:type="dxa"/>
            <w:shd w:val="clear" w:color="auto" w:fill="auto"/>
            <w:vAlign w:val="center"/>
            <w:hideMark/>
          </w:tcPr>
          <w:p w14:paraId="4464C77F" w14:textId="4BAF5404" w:rsidR="00993E42" w:rsidRPr="00FF3748" w:rsidRDefault="31F25302" w:rsidP="7CFA79CB">
            <w:pPr>
              <w:spacing w:before="60" w:after="60" w:line="240" w:lineRule="auto"/>
              <w:rPr>
                <w:rFonts w:ascii="Arial" w:hAnsi="Arial" w:cs="Arial"/>
                <w:sz w:val="20"/>
                <w:szCs w:val="20"/>
                <w:lang w:val="en-GB"/>
              </w:rPr>
            </w:pPr>
            <w:r w:rsidRPr="00FF3748">
              <w:rPr>
                <w:rFonts w:ascii="Arial" w:hAnsi="Arial" w:cs="Arial"/>
                <w:sz w:val="20"/>
                <w:szCs w:val="20"/>
                <w:lang w:val="en-GB"/>
              </w:rPr>
              <w:t>Accidents with injuries per km.</w:t>
            </w:r>
          </w:p>
        </w:tc>
        <w:tc>
          <w:tcPr>
            <w:tcW w:w="2552" w:type="dxa"/>
            <w:shd w:val="clear" w:color="auto" w:fill="auto"/>
            <w:vAlign w:val="center"/>
            <w:hideMark/>
          </w:tcPr>
          <w:p w14:paraId="69463631" w14:textId="77777777" w:rsidR="00993E42" w:rsidRPr="00FF3748" w:rsidRDefault="00993E42" w:rsidP="00960A22">
            <w:pPr>
              <w:spacing w:before="60" w:after="60" w:line="240" w:lineRule="auto"/>
              <w:jc w:val="center"/>
              <w:rPr>
                <w:rFonts w:ascii="Arial" w:hAnsi="Arial" w:cs="Arial"/>
                <w:sz w:val="20"/>
                <w:lang w:val="en-GB"/>
              </w:rPr>
            </w:pPr>
            <w:r w:rsidRPr="00FF3748">
              <w:rPr>
                <w:rFonts w:ascii="Arial" w:hAnsi="Arial" w:cs="Arial"/>
                <w:sz w:val="20"/>
                <w:lang w:val="en-GB"/>
              </w:rPr>
              <w:t>0,27</w:t>
            </w:r>
          </w:p>
        </w:tc>
        <w:tc>
          <w:tcPr>
            <w:tcW w:w="2556" w:type="dxa"/>
            <w:shd w:val="clear" w:color="auto" w:fill="auto"/>
            <w:vAlign w:val="center"/>
            <w:hideMark/>
          </w:tcPr>
          <w:p w14:paraId="4599D496" w14:textId="77777777" w:rsidR="00993E42" w:rsidRPr="00FF3748" w:rsidRDefault="00993E42" w:rsidP="00960A22">
            <w:pPr>
              <w:spacing w:before="60" w:after="60" w:line="240" w:lineRule="auto"/>
              <w:jc w:val="center"/>
              <w:rPr>
                <w:rFonts w:ascii="Arial" w:hAnsi="Arial" w:cs="Arial"/>
                <w:sz w:val="20"/>
                <w:lang w:val="en-GB"/>
              </w:rPr>
            </w:pPr>
            <w:r w:rsidRPr="00FF3748">
              <w:rPr>
                <w:rFonts w:ascii="Arial" w:hAnsi="Arial" w:cs="Arial"/>
                <w:sz w:val="20"/>
                <w:lang w:val="en-GB"/>
              </w:rPr>
              <w:t>0,45</w:t>
            </w:r>
          </w:p>
        </w:tc>
        <w:tc>
          <w:tcPr>
            <w:tcW w:w="1696" w:type="dxa"/>
            <w:shd w:val="clear" w:color="auto" w:fill="auto"/>
            <w:vAlign w:val="center"/>
            <w:hideMark/>
          </w:tcPr>
          <w:p w14:paraId="397D4FB7" w14:textId="77777777" w:rsidR="00993E42" w:rsidRPr="00FF3748" w:rsidRDefault="00993E42" w:rsidP="00960A22">
            <w:pPr>
              <w:spacing w:before="60" w:after="60" w:line="240" w:lineRule="auto"/>
              <w:jc w:val="center"/>
              <w:rPr>
                <w:rFonts w:ascii="Arial" w:hAnsi="Arial" w:cs="Arial"/>
                <w:sz w:val="20"/>
                <w:lang w:val="en-GB"/>
              </w:rPr>
            </w:pPr>
            <w:r w:rsidRPr="00FF3748">
              <w:rPr>
                <w:rFonts w:ascii="Arial" w:hAnsi="Arial" w:cs="Arial"/>
                <w:sz w:val="20"/>
                <w:lang w:val="en-GB"/>
              </w:rPr>
              <w:t>0,18</w:t>
            </w:r>
          </w:p>
        </w:tc>
      </w:tr>
      <w:tr w:rsidR="00993E42" w:rsidRPr="00FF3748" w14:paraId="76AC66C8" w14:textId="77777777" w:rsidTr="0CCB3B2B">
        <w:trPr>
          <w:trHeight w:val="300"/>
        </w:trPr>
        <w:tc>
          <w:tcPr>
            <w:tcW w:w="2410" w:type="dxa"/>
            <w:shd w:val="clear" w:color="auto" w:fill="auto"/>
            <w:vAlign w:val="center"/>
            <w:hideMark/>
          </w:tcPr>
          <w:p w14:paraId="0A3F1731" w14:textId="5D287EFC" w:rsidR="00993E42" w:rsidRPr="00FF3748" w:rsidRDefault="00C26A9A" w:rsidP="7CFA79CB">
            <w:pPr>
              <w:spacing w:before="60" w:after="60" w:line="240" w:lineRule="auto"/>
              <w:rPr>
                <w:rFonts w:ascii="Arial" w:hAnsi="Arial" w:cs="Arial"/>
                <w:sz w:val="20"/>
                <w:szCs w:val="20"/>
                <w:lang w:val="en-GB"/>
              </w:rPr>
            </w:pPr>
            <w:r w:rsidRPr="00FF3748">
              <w:rPr>
                <w:rFonts w:ascii="Arial" w:hAnsi="Arial" w:cs="Arial"/>
                <w:sz w:val="20"/>
                <w:szCs w:val="20"/>
                <w:lang w:val="en-GB"/>
              </w:rPr>
              <w:t>Average annual</w:t>
            </w:r>
            <w:r w:rsidR="209B0D28" w:rsidRPr="00FF3748">
              <w:rPr>
                <w:rFonts w:ascii="Arial" w:hAnsi="Arial" w:cs="Arial"/>
                <w:sz w:val="20"/>
                <w:szCs w:val="20"/>
                <w:lang w:val="en-GB"/>
              </w:rPr>
              <w:t xml:space="preserve"> </w:t>
            </w:r>
            <w:r w:rsidR="483D56E9" w:rsidRPr="00FF3748">
              <w:rPr>
                <w:rFonts w:ascii="Arial" w:hAnsi="Arial" w:cs="Arial"/>
                <w:sz w:val="20"/>
                <w:szCs w:val="20"/>
                <w:lang w:val="en-GB"/>
              </w:rPr>
              <w:t xml:space="preserve">costs </w:t>
            </w:r>
            <w:r w:rsidR="209B0D28" w:rsidRPr="00FF3748">
              <w:rPr>
                <w:rFonts w:ascii="Arial" w:hAnsi="Arial" w:cs="Arial"/>
                <w:sz w:val="20"/>
                <w:szCs w:val="20"/>
                <w:lang w:val="en-GB"/>
              </w:rPr>
              <w:t>in euro</w:t>
            </w:r>
          </w:p>
        </w:tc>
        <w:tc>
          <w:tcPr>
            <w:tcW w:w="2552" w:type="dxa"/>
            <w:shd w:val="clear" w:color="auto" w:fill="auto"/>
            <w:vAlign w:val="center"/>
            <w:hideMark/>
          </w:tcPr>
          <w:p w14:paraId="316955F2" w14:textId="77777777" w:rsidR="00993E42" w:rsidRPr="00FF3748" w:rsidRDefault="00993E42" w:rsidP="00960A22">
            <w:pPr>
              <w:spacing w:before="60" w:after="60" w:line="240" w:lineRule="auto"/>
              <w:jc w:val="center"/>
              <w:rPr>
                <w:rFonts w:ascii="Arial" w:hAnsi="Arial" w:cs="Arial"/>
                <w:sz w:val="20"/>
                <w:lang w:val="en-GB"/>
              </w:rPr>
            </w:pPr>
            <w:r w:rsidRPr="00FF3748">
              <w:rPr>
                <w:rFonts w:ascii="Arial" w:hAnsi="Arial" w:cs="Arial"/>
                <w:sz w:val="20"/>
                <w:lang w:val="en-GB"/>
              </w:rPr>
              <w:t>1 341 509,98</w:t>
            </w:r>
          </w:p>
        </w:tc>
        <w:tc>
          <w:tcPr>
            <w:tcW w:w="2556" w:type="dxa"/>
            <w:shd w:val="clear" w:color="auto" w:fill="auto"/>
            <w:vAlign w:val="center"/>
            <w:hideMark/>
          </w:tcPr>
          <w:p w14:paraId="3112DFA9" w14:textId="77777777" w:rsidR="00993E42" w:rsidRPr="00FF3748" w:rsidRDefault="00993E42" w:rsidP="00960A22">
            <w:pPr>
              <w:spacing w:before="60" w:after="60" w:line="240" w:lineRule="auto"/>
              <w:jc w:val="center"/>
              <w:rPr>
                <w:rFonts w:ascii="Arial" w:hAnsi="Arial" w:cs="Arial"/>
                <w:sz w:val="20"/>
                <w:lang w:val="en-GB"/>
              </w:rPr>
            </w:pPr>
            <w:r w:rsidRPr="00FF3748">
              <w:rPr>
                <w:rFonts w:ascii="Arial" w:hAnsi="Arial" w:cs="Arial"/>
                <w:sz w:val="20"/>
                <w:lang w:val="en-GB"/>
              </w:rPr>
              <w:t>2 093 354,29</w:t>
            </w:r>
          </w:p>
        </w:tc>
        <w:tc>
          <w:tcPr>
            <w:tcW w:w="1696" w:type="dxa"/>
            <w:shd w:val="clear" w:color="auto" w:fill="auto"/>
            <w:vAlign w:val="center"/>
            <w:hideMark/>
          </w:tcPr>
          <w:p w14:paraId="3C1B1975" w14:textId="77777777" w:rsidR="00993E42" w:rsidRPr="00FF3748" w:rsidRDefault="00993E42" w:rsidP="00960A22">
            <w:pPr>
              <w:spacing w:before="60" w:after="60" w:line="240" w:lineRule="auto"/>
              <w:jc w:val="center"/>
              <w:rPr>
                <w:rFonts w:ascii="Arial" w:hAnsi="Arial" w:cs="Arial"/>
                <w:sz w:val="20"/>
                <w:lang w:val="en-GB"/>
              </w:rPr>
            </w:pPr>
            <w:r w:rsidRPr="00FF3748">
              <w:rPr>
                <w:rFonts w:ascii="Arial" w:hAnsi="Arial" w:cs="Arial"/>
                <w:sz w:val="20"/>
                <w:lang w:val="en-GB"/>
              </w:rPr>
              <w:t>751 844,31</w:t>
            </w:r>
          </w:p>
        </w:tc>
      </w:tr>
      <w:tr w:rsidR="00993E42" w:rsidRPr="00FF3748" w14:paraId="5B7F9F5A" w14:textId="77777777" w:rsidTr="0CCB3B2B">
        <w:trPr>
          <w:trHeight w:val="300"/>
        </w:trPr>
        <w:tc>
          <w:tcPr>
            <w:tcW w:w="2410" w:type="dxa"/>
            <w:shd w:val="clear" w:color="auto" w:fill="auto"/>
            <w:vAlign w:val="center"/>
            <w:hideMark/>
          </w:tcPr>
          <w:p w14:paraId="4EEFF939" w14:textId="1FFBD1F7" w:rsidR="00993E42" w:rsidRPr="00FF3748" w:rsidRDefault="4EAE6B5D" w:rsidP="7CFA79CB">
            <w:pPr>
              <w:spacing w:before="60" w:after="60" w:line="240" w:lineRule="auto"/>
              <w:rPr>
                <w:lang w:val="en-GB"/>
              </w:rPr>
            </w:pPr>
            <w:r w:rsidRPr="00FF3748">
              <w:rPr>
                <w:rFonts w:ascii="Arial" w:hAnsi="Arial" w:cs="Arial"/>
                <w:sz w:val="20"/>
                <w:szCs w:val="20"/>
                <w:lang w:val="en-GB"/>
              </w:rPr>
              <w:t>Net costs in euro</w:t>
            </w:r>
          </w:p>
        </w:tc>
        <w:tc>
          <w:tcPr>
            <w:tcW w:w="2552" w:type="dxa"/>
            <w:shd w:val="clear" w:color="auto" w:fill="auto"/>
            <w:vAlign w:val="center"/>
            <w:hideMark/>
          </w:tcPr>
          <w:p w14:paraId="6738CF34" w14:textId="77777777" w:rsidR="00993E42" w:rsidRPr="00FF3748" w:rsidRDefault="00993E42" w:rsidP="00960A22">
            <w:pPr>
              <w:spacing w:before="60" w:after="60" w:line="240" w:lineRule="auto"/>
              <w:jc w:val="center"/>
              <w:rPr>
                <w:rFonts w:ascii="Arial" w:hAnsi="Arial" w:cs="Arial"/>
                <w:sz w:val="20"/>
                <w:lang w:val="en-GB"/>
              </w:rPr>
            </w:pPr>
            <w:r w:rsidRPr="00FF3748">
              <w:rPr>
                <w:rFonts w:ascii="Arial" w:hAnsi="Arial" w:cs="Arial"/>
                <w:sz w:val="20"/>
                <w:lang w:val="en-GB"/>
              </w:rPr>
              <w:t>-739 390,18</w:t>
            </w:r>
          </w:p>
        </w:tc>
        <w:tc>
          <w:tcPr>
            <w:tcW w:w="2556" w:type="dxa"/>
            <w:shd w:val="clear" w:color="auto" w:fill="auto"/>
            <w:vAlign w:val="center"/>
            <w:hideMark/>
          </w:tcPr>
          <w:p w14:paraId="0971F362" w14:textId="77777777" w:rsidR="00993E42" w:rsidRPr="00FF3748" w:rsidRDefault="00993E42" w:rsidP="00960A22">
            <w:pPr>
              <w:spacing w:before="60" w:after="60" w:line="240" w:lineRule="auto"/>
              <w:jc w:val="center"/>
              <w:rPr>
                <w:rFonts w:ascii="Arial" w:hAnsi="Arial" w:cs="Arial"/>
                <w:sz w:val="20"/>
                <w:lang w:val="en-GB"/>
              </w:rPr>
            </w:pPr>
            <w:r w:rsidRPr="00FF3748">
              <w:rPr>
                <w:rFonts w:ascii="Arial" w:hAnsi="Arial" w:cs="Arial"/>
                <w:sz w:val="20"/>
                <w:lang w:val="en-GB"/>
              </w:rPr>
              <w:t>-560 952,47</w:t>
            </w:r>
          </w:p>
        </w:tc>
        <w:tc>
          <w:tcPr>
            <w:tcW w:w="1696" w:type="dxa"/>
            <w:shd w:val="clear" w:color="auto" w:fill="auto"/>
            <w:vAlign w:val="center"/>
            <w:hideMark/>
          </w:tcPr>
          <w:p w14:paraId="7392A2E2" w14:textId="77777777" w:rsidR="00993E42" w:rsidRPr="00FF3748" w:rsidRDefault="00993E42" w:rsidP="00960A22">
            <w:pPr>
              <w:spacing w:before="60" w:after="60" w:line="240" w:lineRule="auto"/>
              <w:jc w:val="center"/>
              <w:rPr>
                <w:rFonts w:ascii="Arial" w:hAnsi="Arial" w:cs="Arial"/>
                <w:sz w:val="20"/>
                <w:lang w:val="en-GB"/>
              </w:rPr>
            </w:pPr>
            <w:r w:rsidRPr="00FF3748">
              <w:rPr>
                <w:rFonts w:ascii="Arial" w:hAnsi="Arial" w:cs="Arial"/>
                <w:sz w:val="20"/>
                <w:lang w:val="en-GB"/>
              </w:rPr>
              <w:t>-178 437,71</w:t>
            </w:r>
          </w:p>
        </w:tc>
      </w:tr>
    </w:tbl>
    <w:p w14:paraId="54632FC6" w14:textId="3CE4A64D" w:rsidR="00993E42" w:rsidRPr="00FF3748" w:rsidRDefault="361F77C5" w:rsidP="000A318D">
      <w:pPr>
        <w:spacing w:before="120" w:after="120" w:line="240" w:lineRule="auto"/>
        <w:rPr>
          <w:rFonts w:ascii="Arial" w:eastAsia="Times New Roman" w:hAnsi="Arial" w:cs="Arial"/>
          <w:sz w:val="18"/>
          <w:szCs w:val="18"/>
          <w:lang w:val="en-GB" w:eastAsia="nl-NL"/>
        </w:rPr>
      </w:pPr>
      <w:r w:rsidRPr="00FF3748">
        <w:rPr>
          <w:rFonts w:ascii="Arial" w:eastAsia="Times New Roman" w:hAnsi="Arial" w:cs="Arial"/>
          <w:sz w:val="18"/>
          <w:szCs w:val="18"/>
          <w:lang w:val="en-GB" w:eastAsia="nl-NL"/>
        </w:rPr>
        <w:t>Source</w:t>
      </w:r>
      <w:r w:rsidR="00993E42" w:rsidRPr="00FF3748">
        <w:rPr>
          <w:rFonts w:ascii="Arial" w:eastAsia="Times New Roman" w:hAnsi="Arial" w:cs="Arial"/>
          <w:sz w:val="18"/>
          <w:szCs w:val="18"/>
          <w:lang w:val="en-GB" w:eastAsia="nl-NL"/>
        </w:rPr>
        <w:t xml:space="preserve">: </w:t>
      </w:r>
      <w:r w:rsidR="1AB4FBFE" w:rsidRPr="00FF3748">
        <w:rPr>
          <w:rFonts w:ascii="Arial" w:eastAsia="Times New Roman" w:hAnsi="Arial" w:cs="Arial"/>
          <w:sz w:val="18"/>
          <w:szCs w:val="18"/>
          <w:lang w:val="en-GB" w:eastAsia="nl-NL"/>
        </w:rPr>
        <w:t>RIA</w:t>
      </w:r>
      <w:r w:rsidR="00993E42" w:rsidRPr="00FF3748">
        <w:rPr>
          <w:rFonts w:ascii="Arial" w:eastAsia="Times New Roman" w:hAnsi="Arial" w:cs="Arial"/>
          <w:sz w:val="18"/>
          <w:szCs w:val="18"/>
          <w:lang w:val="en-GB" w:eastAsia="nl-NL"/>
        </w:rPr>
        <w:t xml:space="preserve">, </w:t>
      </w:r>
      <w:r w:rsidR="028228CA" w:rsidRPr="00FF3748">
        <w:rPr>
          <w:rFonts w:ascii="Arial" w:eastAsia="Times New Roman" w:hAnsi="Arial" w:cs="Arial"/>
          <w:sz w:val="18"/>
          <w:szCs w:val="18"/>
          <w:lang w:val="en-GB" w:eastAsia="nl-NL"/>
        </w:rPr>
        <w:t>CAT</w:t>
      </w:r>
      <w:r w:rsidR="00993E42" w:rsidRPr="00FF3748">
        <w:rPr>
          <w:rFonts w:ascii="Arial" w:eastAsia="Times New Roman" w:hAnsi="Arial" w:cs="Arial"/>
          <w:sz w:val="18"/>
          <w:szCs w:val="18"/>
          <w:lang w:val="en-GB" w:eastAsia="nl-NL"/>
        </w:rPr>
        <w:t xml:space="preserve">, </w:t>
      </w:r>
      <w:r w:rsidR="75B347BD" w:rsidRPr="00FF3748">
        <w:rPr>
          <w:rFonts w:ascii="Arial" w:eastAsia="Times New Roman" w:hAnsi="Arial" w:cs="Arial"/>
          <w:sz w:val="18"/>
          <w:szCs w:val="18"/>
          <w:lang w:val="en-GB" w:eastAsia="nl-NL"/>
        </w:rPr>
        <w:t>own</w:t>
      </w:r>
      <w:r w:rsidR="37F02248" w:rsidRPr="00FF3748">
        <w:rPr>
          <w:rFonts w:ascii="Arial" w:eastAsia="Times New Roman" w:hAnsi="Arial" w:cs="Arial"/>
          <w:sz w:val="18"/>
          <w:szCs w:val="18"/>
          <w:lang w:val="en-GB" w:eastAsia="nl-NL"/>
        </w:rPr>
        <w:t xml:space="preserve"> calculations</w:t>
      </w:r>
    </w:p>
    <w:p w14:paraId="7B5114DB" w14:textId="56BC0446" w:rsidR="008A784F" w:rsidRPr="00FF3748" w:rsidRDefault="008A784F" w:rsidP="000A318D">
      <w:pPr>
        <w:spacing w:before="120" w:after="120" w:line="240" w:lineRule="auto"/>
        <w:rPr>
          <w:rFonts w:ascii="Arial" w:hAnsi="Arial" w:cs="Arial"/>
          <w:lang w:val="en-GB" w:eastAsia="nl-NL"/>
        </w:rPr>
      </w:pPr>
    </w:p>
    <w:p w14:paraId="05FCE02D" w14:textId="77777777" w:rsidR="008A784F" w:rsidRPr="00FF3748" w:rsidRDefault="008A784F" w:rsidP="000A318D">
      <w:pPr>
        <w:spacing w:before="120" w:after="120" w:line="240" w:lineRule="auto"/>
        <w:rPr>
          <w:rFonts w:ascii="Arial" w:hAnsi="Arial" w:cs="Arial"/>
          <w:lang w:val="en-GB" w:eastAsia="nl-NL"/>
        </w:rPr>
        <w:sectPr w:rsidR="008A784F" w:rsidRPr="00FF3748" w:rsidSect="001B358E">
          <w:pgSz w:w="11906" w:h="16838" w:code="9"/>
          <w:pgMar w:top="1843" w:right="1418" w:bottom="1843" w:left="1418" w:header="709" w:footer="709" w:gutter="0"/>
          <w:cols w:space="708"/>
          <w:docGrid w:linePitch="360"/>
        </w:sectPr>
      </w:pPr>
    </w:p>
    <w:p w14:paraId="27847F16" w14:textId="19928DC2" w:rsidR="00FA4B1E" w:rsidRPr="00FF3748" w:rsidRDefault="30A18AB0" w:rsidP="00194DDE">
      <w:pPr>
        <w:pStyle w:val="Heading1"/>
        <w:rPr>
          <w:lang w:val="en-GB"/>
        </w:rPr>
      </w:pPr>
      <w:bookmarkStart w:id="39" w:name="_Toc120891105"/>
      <w:r w:rsidRPr="00FF3748">
        <w:rPr>
          <w:lang w:val="en-GB"/>
        </w:rPr>
        <w:lastRenderedPageBreak/>
        <w:t>Comparative analysis of</w:t>
      </w:r>
      <w:r w:rsidR="00FA4B1E" w:rsidRPr="00FF3748">
        <w:rPr>
          <w:lang w:val="en-GB"/>
        </w:rPr>
        <w:t xml:space="preserve"> </w:t>
      </w:r>
      <w:r w:rsidR="66613503" w:rsidRPr="00FF3748">
        <w:rPr>
          <w:lang w:val="en-GB"/>
        </w:rPr>
        <w:t>projects for ex</w:t>
      </w:r>
      <w:r w:rsidR="75AFD194" w:rsidRPr="00FF3748">
        <w:rPr>
          <w:lang w:val="en-GB"/>
        </w:rPr>
        <w:t xml:space="preserve">tension </w:t>
      </w:r>
      <w:r w:rsidR="66613503" w:rsidRPr="00FF3748">
        <w:rPr>
          <w:lang w:val="en-GB"/>
        </w:rPr>
        <w:t>of the metro in Sofia</w:t>
      </w:r>
      <w:bookmarkEnd w:id="39"/>
    </w:p>
    <w:p w14:paraId="210C2B3D" w14:textId="0BB182BB" w:rsidR="00FA4B1E" w:rsidRPr="00FF3748" w:rsidRDefault="5D97E758" w:rsidP="00B70683">
      <w:pPr>
        <w:pStyle w:val="Heading2"/>
        <w:numPr>
          <w:ilvl w:val="0"/>
          <w:numId w:val="11"/>
        </w:numPr>
        <w:spacing w:before="360" w:after="120" w:line="240" w:lineRule="auto"/>
        <w:ind w:left="425" w:hanging="425"/>
        <w:rPr>
          <w:rStyle w:val="BodytextItalic"/>
          <w:rFonts w:ascii="Arial" w:hAnsi="Arial" w:cs="Arial"/>
          <w:i w:val="0"/>
          <w:color w:val="006DB6"/>
          <w:sz w:val="20"/>
          <w:szCs w:val="20"/>
          <w:shd w:val="clear" w:color="auto" w:fill="auto"/>
          <w:lang w:val="en-GB"/>
        </w:rPr>
      </w:pPr>
      <w:bookmarkStart w:id="40" w:name="_Toc120891106"/>
      <w:r w:rsidRPr="00FF3748">
        <w:rPr>
          <w:rStyle w:val="BodytextItalic"/>
          <w:rFonts w:ascii="Arial" w:hAnsi="Arial" w:cs="Arial"/>
          <w:i w:val="0"/>
          <w:color w:val="006DB6"/>
          <w:sz w:val="20"/>
          <w:szCs w:val="20"/>
          <w:lang w:val="en-GB"/>
        </w:rPr>
        <w:t>Projects context</w:t>
      </w:r>
      <w:bookmarkEnd w:id="40"/>
    </w:p>
    <w:p w14:paraId="61DA2567" w14:textId="2BA2DDDB" w:rsidR="0093FE64" w:rsidRPr="00FF3748" w:rsidRDefault="40F0FCDE" w:rsidP="0CCB3B2B">
      <w:pPr>
        <w:pStyle w:val="NormalWeb"/>
        <w:spacing w:before="120" w:beforeAutospacing="0" w:after="120" w:afterAutospacing="0"/>
        <w:jc w:val="both"/>
        <w:rPr>
          <w:rFonts w:ascii="Arial" w:eastAsiaTheme="minorEastAsia" w:hAnsi="Arial" w:cs="Arial"/>
          <w:sz w:val="20"/>
          <w:szCs w:val="20"/>
          <w:lang w:val="en-GB" w:eastAsia="nl-NL"/>
        </w:rPr>
      </w:pPr>
      <w:r w:rsidRPr="00FF3748">
        <w:rPr>
          <w:rFonts w:ascii="Arial" w:eastAsiaTheme="minorEastAsia" w:hAnsi="Arial" w:cs="Arial"/>
          <w:sz w:val="20"/>
          <w:szCs w:val="20"/>
          <w:lang w:val="en-GB" w:eastAsia="nl-NL"/>
        </w:rPr>
        <w:t xml:space="preserve"> The development of the metro in Sofia has a long history. Initially constructed lines have little coverage in terms of the metropolitan residential areas they pass through, but demonstrate the viability of the project as a whole.  With the financial support received through EU funds, the extension of the network is undergoing intensive development.</w:t>
      </w:r>
      <w:r w:rsidR="00053B4B" w:rsidRPr="00FF3748">
        <w:rPr>
          <w:rFonts w:ascii="Arial" w:eastAsiaTheme="minorEastAsia" w:hAnsi="Arial" w:cs="Arial"/>
          <w:sz w:val="20"/>
          <w:szCs w:val="20"/>
          <w:lang w:val="en-GB" w:eastAsia="nl-NL"/>
        </w:rPr>
        <w:t xml:space="preserve"> </w:t>
      </w:r>
      <w:r w:rsidRPr="00FF3748">
        <w:rPr>
          <w:rFonts w:ascii="Arial" w:eastAsiaTheme="minorEastAsia" w:hAnsi="Arial" w:cs="Arial"/>
          <w:sz w:val="20"/>
          <w:szCs w:val="20"/>
          <w:lang w:val="en-GB" w:eastAsia="nl-NL"/>
        </w:rPr>
        <w:t>The construction and extension of the metro is necessitated by the continued intensive development and construction of large housing estates significantly distant from the centre, some with populations of over 100 thousand people. As a consequence of this and of the significant migration of the population over the last 15 -20 years, together with the temporary residents of the city, unofficial data indicate that the population of the capital exceeds 1.6 million inhabitants.  Due to the depleted capacity of the street network and the increased traffic intensity, the city is experiencing heavy congestion on the main transport routes.  This leads to extremely low travel speeds at peak times, which with mass public transport are only about 10 km per hour.</w:t>
      </w:r>
    </w:p>
    <w:p w14:paraId="7B3CF354" w14:textId="3C261992" w:rsidR="749347C8" w:rsidRPr="00FF3748" w:rsidRDefault="749347C8" w:rsidP="7CFA79CB">
      <w:pPr>
        <w:pStyle w:val="NormalWeb"/>
        <w:spacing w:before="120" w:beforeAutospacing="0" w:after="120" w:afterAutospacing="0"/>
        <w:jc w:val="both"/>
        <w:rPr>
          <w:rFonts w:ascii="Arial" w:eastAsiaTheme="minorEastAsia" w:hAnsi="Arial" w:cs="Arial"/>
          <w:sz w:val="20"/>
          <w:szCs w:val="20"/>
          <w:lang w:val="en-GB" w:eastAsia="nl-NL"/>
        </w:rPr>
      </w:pPr>
      <w:r w:rsidRPr="00FF3748">
        <w:rPr>
          <w:rFonts w:ascii="Arial" w:eastAsiaTheme="minorEastAsia" w:hAnsi="Arial" w:cs="Arial"/>
          <w:sz w:val="20"/>
          <w:szCs w:val="20"/>
          <w:lang w:val="en-GB" w:eastAsia="nl-NL"/>
        </w:rPr>
        <w:t>The need for efficient public transport in the directions of the largest passenger flows, as well as the transport and environmental problems of the city, require work on the construction of underground transport in these directions.</w:t>
      </w:r>
    </w:p>
    <w:p w14:paraId="165C76ED" w14:textId="25A4D8A6" w:rsidR="79FBD88D" w:rsidRPr="00FF3748" w:rsidRDefault="5358DDF0" w:rsidP="7CFA79C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 xml:space="preserve">The project in question, </w:t>
      </w:r>
      <w:r w:rsidR="7650A267" w:rsidRPr="00FF3748">
        <w:rPr>
          <w:rFonts w:ascii="Arial" w:hAnsi="Arial" w:cs="Arial"/>
          <w:sz w:val="20"/>
          <w:szCs w:val="20"/>
          <w:lang w:val="en-GB" w:eastAsia="nl-NL"/>
        </w:rPr>
        <w:t xml:space="preserve">funded </w:t>
      </w:r>
      <w:r w:rsidRPr="00FF3748">
        <w:rPr>
          <w:rFonts w:ascii="Arial" w:hAnsi="Arial" w:cs="Arial"/>
          <w:sz w:val="20"/>
          <w:szCs w:val="20"/>
          <w:lang w:val="en-GB" w:eastAsia="nl-NL"/>
        </w:rPr>
        <w:t xml:space="preserve">under the OPT 2007-2013, is the </w:t>
      </w:r>
      <w:r w:rsidR="1E88D964" w:rsidRPr="00FF3748">
        <w:rPr>
          <w:rFonts w:ascii="Arial" w:hAnsi="Arial" w:cs="Arial"/>
          <w:sz w:val="20"/>
          <w:szCs w:val="20"/>
          <w:lang w:val="en-GB" w:eastAsia="nl-NL"/>
        </w:rPr>
        <w:t xml:space="preserve">extension </w:t>
      </w:r>
      <w:r w:rsidRPr="00FF3748">
        <w:rPr>
          <w:rFonts w:ascii="Arial" w:hAnsi="Arial" w:cs="Arial"/>
          <w:sz w:val="20"/>
          <w:szCs w:val="20"/>
          <w:lang w:val="en-GB" w:eastAsia="nl-NL"/>
        </w:rPr>
        <w:t xml:space="preserve">of the first - metro diameter from Tsarigradsko Shosse Blvd. Druzhba to Sofia Airport, as well as the continuation after MS Mladost I in the railway station. Mladost I on Blvd. </w:t>
      </w:r>
      <w:r w:rsidR="5099F33F" w:rsidRPr="00FF3748">
        <w:rPr>
          <w:rFonts w:ascii="Arial" w:hAnsi="Arial" w:cs="Arial"/>
          <w:sz w:val="20"/>
          <w:szCs w:val="20"/>
          <w:lang w:val="en-GB" w:eastAsia="nl-NL"/>
        </w:rPr>
        <w:t xml:space="preserve">Al. </w:t>
      </w:r>
      <w:r w:rsidRPr="00FF3748">
        <w:rPr>
          <w:rFonts w:ascii="Arial" w:hAnsi="Arial" w:cs="Arial"/>
          <w:sz w:val="20"/>
          <w:szCs w:val="20"/>
          <w:lang w:val="en-GB" w:eastAsia="nl-NL"/>
        </w:rPr>
        <w:t>Malinov to the Business Park in Mladost 4. The section "Mladost 1 Railway Station - Business Park in Mladost 4" is entirely underground with a length of 2.7 km and 3 metro stations. The section "Tsarigradsko Shosse Blvd. - Sofia Airport" is 5 km and 4 metro stations, 2 of which are underground and 2 open - on the overpass and at ground level.</w:t>
      </w:r>
    </w:p>
    <w:p w14:paraId="76DBE968" w14:textId="32566BDB" w:rsidR="59B88005" w:rsidRPr="00FF3748" w:rsidRDefault="59B88005" w:rsidP="7CFA79C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In accordance with the strategy for the development of Sofia's transport network, laid down in the General Development Plan (GDP), the needs of the city and the fact that the main sections of Line 1 (Obelya railway station - Mladost railway station in the direction of Mladost 4 and Sofia Airport) and Line 2 (Obelya railway station - Lozenets district - Hladilnika) are in operation, the next stage of the development of the metro in Sofia is the construction of Line 3 - "Bul. Botevgradsko shosse - Vladimir Vazov blvd. - Center - zh.k. Ovcha kupel".</w:t>
      </w:r>
    </w:p>
    <w:p w14:paraId="68E66A39" w14:textId="20AB23C5" w:rsidR="6EA144E8" w:rsidRPr="00FF3748" w:rsidRDefault="6EA144E8" w:rsidP="7CFA79C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According to the approved route, Line 3 is 21 km long and has 21 metro stations. Prospective deviations of the line are foreseen in the approved route. Due to the large scale of the project, the envisaged different construction methods and the specifics of the individual sections, it is planned that Line 3 will be built in 4 stages, as the subject of consideration in the present analysis is Stage 2.</w:t>
      </w:r>
    </w:p>
    <w:p w14:paraId="7AF35F70" w14:textId="5FE28A66" w:rsidR="6EA144E8" w:rsidRPr="00FF3748" w:rsidRDefault="6EA144E8" w:rsidP="7CFA79C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The second stage includes 4 metro stations and starts from the end of the underground section at km.11+966.34 after MS 14, passes through the "Ovcha Kupel" district and reaches km.15+746.37 – M</w:t>
      </w:r>
      <w:r w:rsidR="22AA5010" w:rsidRPr="00FF3748">
        <w:rPr>
          <w:rFonts w:ascii="Arial" w:hAnsi="Arial" w:cs="Arial"/>
          <w:sz w:val="20"/>
          <w:szCs w:val="20"/>
          <w:lang w:val="en-GB" w:eastAsia="nl-NL"/>
        </w:rPr>
        <w:t>S</w:t>
      </w:r>
      <w:r w:rsidRPr="00FF3748">
        <w:rPr>
          <w:rFonts w:ascii="Arial" w:hAnsi="Arial" w:cs="Arial"/>
          <w:sz w:val="20"/>
          <w:szCs w:val="20"/>
          <w:lang w:val="en-GB" w:eastAsia="nl-NL"/>
        </w:rPr>
        <w:t xml:space="preserve"> 18, which is located under The ring road (Boicho Boychev Blvd.) between Centralna St. and railway station the line Sofia - Pernik. The section is entirely underground, including the construction of 3.8 km. metro lines, 4 metro stations and a train stop for connection to the national railway network at the last metro station 18.</w:t>
      </w:r>
    </w:p>
    <w:p w14:paraId="02ED9E2E" w14:textId="40182FD2" w:rsidR="10C2D0F7" w:rsidRPr="00FF3748" w:rsidRDefault="3E9AD6CE" w:rsidP="7CFA79CB">
      <w:pPr>
        <w:spacing w:after="0" w:line="240" w:lineRule="auto"/>
        <w:jc w:val="both"/>
        <w:rPr>
          <w:rFonts w:ascii="Arial" w:hAnsi="Arial" w:cs="Arial"/>
          <w:sz w:val="20"/>
          <w:szCs w:val="20"/>
          <w:lang w:val="en-GB" w:eastAsia="nl-NL"/>
        </w:rPr>
      </w:pPr>
      <w:r w:rsidRPr="00FF3748">
        <w:rPr>
          <w:rFonts w:ascii="Arial" w:hAnsi="Arial" w:cs="Arial"/>
          <w:sz w:val="20"/>
          <w:szCs w:val="20"/>
          <w:lang w:val="en-GB" w:eastAsia="nl-NL"/>
        </w:rPr>
        <w:t>As the metro expands, higher network coverage is achieved</w:t>
      </w:r>
      <w:r w:rsidR="1F9E5E67" w:rsidRPr="00FF3748">
        <w:rPr>
          <w:rFonts w:ascii="Arial" w:hAnsi="Arial" w:cs="Arial"/>
          <w:sz w:val="20"/>
          <w:szCs w:val="20"/>
          <w:lang w:val="en-GB" w:eastAsia="nl-NL"/>
        </w:rPr>
        <w:t>,</w:t>
      </w:r>
      <w:r w:rsidRPr="00FF3748">
        <w:rPr>
          <w:rFonts w:ascii="Arial" w:hAnsi="Arial" w:cs="Arial"/>
          <w:sz w:val="20"/>
          <w:szCs w:val="20"/>
          <w:lang w:val="en-GB" w:eastAsia="nl-NL"/>
        </w:rPr>
        <w:t xml:space="preserve"> and more people use it. </w:t>
      </w:r>
      <w:r w:rsidR="296839C0" w:rsidRPr="00FF3748">
        <w:rPr>
          <w:rFonts w:ascii="Arial" w:hAnsi="Arial" w:cs="Arial"/>
          <w:sz w:val="20"/>
          <w:szCs w:val="20"/>
          <w:lang w:val="en-GB" w:eastAsia="nl-NL"/>
        </w:rPr>
        <w:t>Considering</w:t>
      </w:r>
      <w:r w:rsidRPr="00FF3748">
        <w:rPr>
          <w:rFonts w:ascii="Arial" w:hAnsi="Arial" w:cs="Arial"/>
          <w:sz w:val="20"/>
          <w:szCs w:val="20"/>
          <w:lang w:val="en-GB" w:eastAsia="nl-NL"/>
        </w:rPr>
        <w:t xml:space="preserve"> </w:t>
      </w:r>
      <w:r w:rsidR="17E2AB12" w:rsidRPr="00FF3748">
        <w:rPr>
          <w:rFonts w:ascii="Arial" w:hAnsi="Arial" w:cs="Arial"/>
          <w:sz w:val="20"/>
          <w:szCs w:val="20"/>
          <w:lang w:val="en-GB" w:eastAsia="nl-NL"/>
        </w:rPr>
        <w:t xml:space="preserve">the </w:t>
      </w:r>
      <w:r w:rsidRPr="00FF3748">
        <w:rPr>
          <w:rFonts w:ascii="Arial" w:hAnsi="Arial" w:cs="Arial"/>
          <w:sz w:val="20"/>
          <w:szCs w:val="20"/>
          <w:lang w:val="en-GB" w:eastAsia="nl-NL"/>
        </w:rPr>
        <w:t>established car travel habits in urban settings, the data show that it takes some time (at least 3 years) for newly opened metro lines to reach the predicted optimal usage capacity. Passenger information is collected at the level of the whole system and it is impossible to show an exact number of users for the specific sections, but it can certainly be argued that the extensions which were carried out on line 2 as well as the completed stage 2 of line 3</w:t>
      </w:r>
      <w:r w:rsidR="65502CE8" w:rsidRPr="00FF3748">
        <w:rPr>
          <w:rFonts w:ascii="Arial" w:hAnsi="Arial" w:cs="Arial"/>
          <w:sz w:val="20"/>
          <w:szCs w:val="20"/>
          <w:lang w:val="en-GB" w:eastAsia="nl-NL"/>
        </w:rPr>
        <w:t xml:space="preserve"> </w:t>
      </w:r>
      <w:r w:rsidRPr="00FF3748">
        <w:rPr>
          <w:rFonts w:ascii="Arial" w:hAnsi="Arial" w:cs="Arial"/>
          <w:sz w:val="20"/>
          <w:szCs w:val="20"/>
          <w:lang w:val="en-GB" w:eastAsia="nl-NL"/>
        </w:rPr>
        <w:t xml:space="preserve">have contributed to the accessibility to different points of the city, respectively have </w:t>
      </w:r>
      <w:r w:rsidR="1EE6D791" w:rsidRPr="00FF3748">
        <w:rPr>
          <w:rFonts w:ascii="Arial" w:hAnsi="Arial" w:cs="Arial"/>
          <w:sz w:val="20"/>
          <w:szCs w:val="20"/>
          <w:lang w:val="en-GB" w:eastAsia="nl-NL"/>
        </w:rPr>
        <w:t xml:space="preserve">also </w:t>
      </w:r>
      <w:r w:rsidRPr="00FF3748">
        <w:rPr>
          <w:rFonts w:ascii="Arial" w:hAnsi="Arial" w:cs="Arial"/>
          <w:sz w:val="20"/>
          <w:szCs w:val="20"/>
          <w:lang w:val="en-GB" w:eastAsia="nl-NL"/>
        </w:rPr>
        <w:t>contributed to an increase in the number of passengers using the subway.</w:t>
      </w:r>
    </w:p>
    <w:p w14:paraId="3496A7D7" w14:textId="0EB13B34" w:rsidR="07469740" w:rsidRPr="00FF3748" w:rsidRDefault="07469740" w:rsidP="0CCB3B2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It is necessary to note that the statistics in the period 2020-2021 are strongly influenced by the outbreak of the COVID-19 pandemic and the restrictive measures</w:t>
      </w:r>
      <w:r w:rsidR="09466880" w:rsidRPr="00FF3748">
        <w:rPr>
          <w:rFonts w:ascii="Arial" w:hAnsi="Arial" w:cs="Arial"/>
          <w:sz w:val="20"/>
          <w:szCs w:val="20"/>
          <w:lang w:val="en-GB" w:eastAsia="nl-NL"/>
        </w:rPr>
        <w:t xml:space="preserve"> imposed</w:t>
      </w:r>
      <w:r w:rsidRPr="00FF3748">
        <w:rPr>
          <w:rFonts w:ascii="Arial" w:hAnsi="Arial" w:cs="Arial"/>
          <w:sz w:val="20"/>
          <w:szCs w:val="20"/>
          <w:lang w:val="en-GB" w:eastAsia="nl-NL"/>
        </w:rPr>
        <w:t xml:space="preserve">. A sharp drop in </w:t>
      </w:r>
      <w:r w:rsidR="00C26A9A" w:rsidRPr="00FF3748">
        <w:rPr>
          <w:rFonts w:ascii="Arial" w:hAnsi="Arial" w:cs="Arial"/>
          <w:sz w:val="20"/>
          <w:szCs w:val="20"/>
          <w:lang w:val="en-GB" w:eastAsia="nl-NL"/>
        </w:rPr>
        <w:t>passengers</w:t>
      </w:r>
      <w:r w:rsidRPr="00FF3748">
        <w:rPr>
          <w:rFonts w:ascii="Arial" w:hAnsi="Arial" w:cs="Arial"/>
          <w:sz w:val="20"/>
          <w:szCs w:val="20"/>
          <w:lang w:val="en-GB" w:eastAsia="nl-NL"/>
        </w:rPr>
        <w:t xml:space="preserve"> was reported t</w:t>
      </w:r>
      <w:r w:rsidR="0320C01A" w:rsidRPr="00FF3748">
        <w:rPr>
          <w:rFonts w:ascii="Arial" w:hAnsi="Arial" w:cs="Arial"/>
          <w:sz w:val="20"/>
          <w:szCs w:val="20"/>
          <w:lang w:val="en-GB" w:eastAsia="nl-NL"/>
        </w:rPr>
        <w:t xml:space="preserve"> in the early days of restrictions</w:t>
      </w:r>
      <w:r w:rsidRPr="00FF3748">
        <w:rPr>
          <w:rFonts w:ascii="Arial" w:hAnsi="Arial" w:cs="Arial"/>
          <w:sz w:val="20"/>
          <w:szCs w:val="20"/>
          <w:lang w:val="en-GB" w:eastAsia="nl-NL"/>
        </w:rPr>
        <w:t>, with the transition to work-from-home mode</w:t>
      </w:r>
      <w:r w:rsidR="63D41F24" w:rsidRPr="00FF3748">
        <w:rPr>
          <w:rFonts w:ascii="Arial" w:hAnsi="Arial" w:cs="Arial"/>
          <w:sz w:val="20"/>
          <w:szCs w:val="20"/>
          <w:lang w:val="en-GB" w:eastAsia="nl-NL"/>
        </w:rPr>
        <w:t>l</w:t>
      </w:r>
      <w:r w:rsidRPr="00FF3748">
        <w:rPr>
          <w:rFonts w:ascii="Arial" w:hAnsi="Arial" w:cs="Arial"/>
          <w:sz w:val="20"/>
          <w:szCs w:val="20"/>
          <w:lang w:val="en-GB" w:eastAsia="nl-NL"/>
        </w:rPr>
        <w:t xml:space="preserve"> as well as online training for students leading to an almost 50% </w:t>
      </w:r>
      <w:r w:rsidR="38EC471E" w:rsidRPr="00FF3748">
        <w:rPr>
          <w:rFonts w:ascii="Arial" w:hAnsi="Arial" w:cs="Arial"/>
          <w:sz w:val="20"/>
          <w:szCs w:val="20"/>
          <w:lang w:val="en-GB" w:eastAsia="nl-NL"/>
        </w:rPr>
        <w:t xml:space="preserve">reduction </w:t>
      </w:r>
      <w:r w:rsidRPr="00FF3748">
        <w:rPr>
          <w:rFonts w:ascii="Arial" w:hAnsi="Arial" w:cs="Arial"/>
          <w:sz w:val="20"/>
          <w:szCs w:val="20"/>
          <w:lang w:val="en-GB" w:eastAsia="nl-NL"/>
        </w:rPr>
        <w:t xml:space="preserve">in passengers. </w:t>
      </w:r>
      <w:r w:rsidR="6A96E0EF" w:rsidRPr="00FF3748">
        <w:rPr>
          <w:rFonts w:ascii="Arial" w:hAnsi="Arial" w:cs="Arial"/>
          <w:sz w:val="20"/>
          <w:szCs w:val="20"/>
          <w:lang w:val="en-GB" w:eastAsia="nl-NL"/>
        </w:rPr>
        <w:t xml:space="preserve"> While students have gradually returned to in-person </w:t>
      </w:r>
      <w:r w:rsidR="00053B4B" w:rsidRPr="00FF3748">
        <w:rPr>
          <w:rFonts w:ascii="Arial" w:hAnsi="Arial" w:cs="Arial"/>
          <w:sz w:val="20"/>
          <w:szCs w:val="20"/>
          <w:lang w:val="en-GB" w:eastAsia="nl-NL"/>
        </w:rPr>
        <w:t>studies</w:t>
      </w:r>
      <w:r w:rsidR="6A96E0EF" w:rsidRPr="00FF3748">
        <w:rPr>
          <w:rFonts w:ascii="Arial" w:hAnsi="Arial" w:cs="Arial"/>
          <w:sz w:val="20"/>
          <w:szCs w:val="20"/>
          <w:lang w:val="en-GB" w:eastAsia="nl-NL"/>
        </w:rPr>
        <w:t xml:space="preserve">, many companies continue to allow their employees to work remotely.  This </w:t>
      </w:r>
      <w:r w:rsidR="6A96E0EF" w:rsidRPr="00FF3748">
        <w:rPr>
          <w:rFonts w:ascii="Arial" w:hAnsi="Arial" w:cs="Arial"/>
          <w:sz w:val="20"/>
          <w:szCs w:val="20"/>
          <w:lang w:val="en-GB" w:eastAsia="nl-NL"/>
        </w:rPr>
        <w:lastRenderedPageBreak/>
        <w:t>has led to a continued outflow of subway users, with ridership still (as of mid-2022) unable to reach pre-pandemic levels.</w:t>
      </w:r>
    </w:p>
    <w:p w14:paraId="01204FD2" w14:textId="3BA1A46F" w:rsidR="00FA4B1E" w:rsidRPr="00FF3748" w:rsidRDefault="11231143" w:rsidP="00B70683">
      <w:pPr>
        <w:pStyle w:val="Heading2"/>
        <w:numPr>
          <w:ilvl w:val="0"/>
          <w:numId w:val="11"/>
        </w:numPr>
        <w:spacing w:before="360" w:after="120" w:line="240" w:lineRule="auto"/>
        <w:ind w:left="567" w:hanging="567"/>
        <w:rPr>
          <w:rStyle w:val="BodytextItalic"/>
          <w:rFonts w:ascii="Arial" w:hAnsi="Arial" w:cs="Arial"/>
          <w:i w:val="0"/>
          <w:color w:val="006DB6"/>
          <w:sz w:val="20"/>
          <w:szCs w:val="20"/>
          <w:shd w:val="clear" w:color="auto" w:fill="auto"/>
          <w:lang w:val="en-GB" w:eastAsia="bg-BG"/>
        </w:rPr>
      </w:pPr>
      <w:bookmarkStart w:id="41" w:name="_Toc120891107"/>
      <w:r w:rsidRPr="00FF3748">
        <w:rPr>
          <w:rStyle w:val="BodytextItalic"/>
          <w:rFonts w:ascii="Arial" w:hAnsi="Arial" w:cs="Arial"/>
          <w:i w:val="0"/>
          <w:color w:val="006DB6"/>
          <w:sz w:val="20"/>
          <w:szCs w:val="20"/>
          <w:shd w:val="clear" w:color="auto" w:fill="auto"/>
          <w:lang w:val="en-GB"/>
        </w:rPr>
        <w:t>General factual information about the projects</w:t>
      </w:r>
      <w:bookmarkEnd w:id="41"/>
    </w:p>
    <w:p w14:paraId="22EEE974" w14:textId="0F04CAA1" w:rsidR="006224C1" w:rsidRPr="00FF3748" w:rsidRDefault="4E8E26EB" w:rsidP="7CFA79CB">
      <w:pPr>
        <w:pStyle w:val="NormalWeb"/>
        <w:spacing w:before="120" w:beforeAutospacing="0" w:after="120" w:afterAutospacing="0"/>
        <w:jc w:val="both"/>
        <w:rPr>
          <w:rFonts w:ascii="Arial" w:eastAsiaTheme="minorEastAsia" w:hAnsi="Arial" w:cs="Arial"/>
          <w:sz w:val="20"/>
          <w:szCs w:val="20"/>
          <w:lang w:val="en-GB" w:eastAsia="nl-NL"/>
        </w:rPr>
      </w:pPr>
      <w:r w:rsidRPr="00FF3748">
        <w:rPr>
          <w:rFonts w:ascii="Arial" w:eastAsiaTheme="minorEastAsia" w:hAnsi="Arial" w:cs="Arial"/>
          <w:sz w:val="20"/>
          <w:szCs w:val="20"/>
          <w:lang w:val="en-GB" w:eastAsia="nl-NL"/>
        </w:rPr>
        <w:t xml:space="preserve">Stage III of the metro extension project includes two separate branches of </w:t>
      </w:r>
      <w:r w:rsidR="00C26A9A" w:rsidRPr="00FF3748">
        <w:rPr>
          <w:rFonts w:ascii="Arial" w:eastAsiaTheme="minorEastAsia" w:hAnsi="Arial" w:cs="Arial"/>
          <w:sz w:val="20"/>
          <w:szCs w:val="20"/>
          <w:lang w:val="en-GB" w:eastAsia="nl-NL"/>
        </w:rPr>
        <w:t>metro diameter</w:t>
      </w:r>
      <w:r w:rsidRPr="00FF3748">
        <w:rPr>
          <w:rFonts w:ascii="Arial" w:eastAsiaTheme="minorEastAsia" w:hAnsi="Arial" w:cs="Arial"/>
          <w:sz w:val="20"/>
          <w:szCs w:val="20"/>
          <w:lang w:val="en-GB" w:eastAsia="nl-NL"/>
        </w:rPr>
        <w:t xml:space="preserve"> 1 from Mladost 1</w:t>
      </w:r>
      <w:r w:rsidR="004E5392" w:rsidRPr="00FF3748">
        <w:rPr>
          <w:rFonts w:ascii="Arial" w:eastAsiaTheme="minorEastAsia" w:hAnsi="Arial" w:cs="Arial"/>
          <w:sz w:val="20"/>
          <w:szCs w:val="20"/>
          <w:lang w:val="en-GB" w:eastAsia="nl-NL"/>
        </w:rPr>
        <w:t>.</w:t>
      </w:r>
    </w:p>
    <w:p w14:paraId="427EDCDC" w14:textId="46194ADB" w:rsidR="006224C1" w:rsidRPr="00FF3748" w:rsidRDefault="4EA39063" w:rsidP="00B70683">
      <w:pPr>
        <w:pStyle w:val="NormalWeb"/>
        <w:numPr>
          <w:ilvl w:val="0"/>
          <w:numId w:val="29"/>
        </w:numPr>
        <w:spacing w:before="120" w:beforeAutospacing="0" w:after="120" w:afterAutospacing="0"/>
        <w:jc w:val="both"/>
        <w:rPr>
          <w:rFonts w:ascii="Arial" w:eastAsiaTheme="minorEastAsia" w:hAnsi="Arial" w:cs="Arial"/>
          <w:sz w:val="20"/>
          <w:szCs w:val="20"/>
          <w:lang w:val="en-GB" w:eastAsia="nl-NL"/>
        </w:rPr>
      </w:pPr>
      <w:r w:rsidRPr="00FF3748">
        <w:rPr>
          <w:rFonts w:ascii="Arial" w:eastAsiaTheme="minorEastAsia" w:hAnsi="Arial" w:cs="Arial"/>
          <w:sz w:val="20"/>
          <w:szCs w:val="20"/>
          <w:lang w:val="en-GB" w:eastAsia="nl-NL"/>
        </w:rPr>
        <w:t>lot 1 includes the construction of 4.968 km. extension of metro diameter 1 between metro stations MS19 (Tsarigradsko shose Blvd.) and MS23 (Sofia Airport). The project includes the construction of 4 new metro stations (MS20 to MS23)</w:t>
      </w:r>
      <w:r w:rsidR="006224C1" w:rsidRPr="00FF3748">
        <w:rPr>
          <w:rFonts w:ascii="Arial" w:eastAsiaTheme="minorEastAsia" w:hAnsi="Arial" w:cs="Arial"/>
          <w:sz w:val="20"/>
          <w:szCs w:val="20"/>
          <w:lang w:val="en-GB" w:eastAsia="nl-NL"/>
        </w:rPr>
        <w:t>;</w:t>
      </w:r>
    </w:p>
    <w:p w14:paraId="1A9D6EE2" w14:textId="25B6F676" w:rsidR="06E1DF31" w:rsidRPr="00FF3748" w:rsidRDefault="06E1DF31" w:rsidP="00B70683">
      <w:pPr>
        <w:pStyle w:val="NormalWeb"/>
        <w:numPr>
          <w:ilvl w:val="0"/>
          <w:numId w:val="29"/>
        </w:numPr>
        <w:spacing w:before="120" w:beforeAutospacing="0" w:after="120" w:afterAutospacing="0"/>
        <w:jc w:val="both"/>
        <w:rPr>
          <w:rFonts w:ascii="Arial" w:eastAsiaTheme="minorEastAsia" w:hAnsi="Arial" w:cs="Arial"/>
          <w:sz w:val="20"/>
          <w:szCs w:val="20"/>
          <w:lang w:val="en-GB" w:eastAsia="nl-NL"/>
        </w:rPr>
      </w:pPr>
      <w:r w:rsidRPr="00FF3748">
        <w:rPr>
          <w:rFonts w:ascii="Arial" w:eastAsiaTheme="minorEastAsia" w:hAnsi="Arial" w:cs="Arial"/>
          <w:sz w:val="20"/>
          <w:szCs w:val="20"/>
          <w:lang w:val="en-GB" w:eastAsia="nl-NL"/>
        </w:rPr>
        <w:t xml:space="preserve">lot 2 includes the construction of 2,620 km. branch of </w:t>
      </w:r>
      <w:r w:rsidR="00C26A9A" w:rsidRPr="00FF3748">
        <w:rPr>
          <w:rFonts w:ascii="Arial" w:eastAsiaTheme="minorEastAsia" w:hAnsi="Arial" w:cs="Arial"/>
          <w:sz w:val="20"/>
          <w:szCs w:val="20"/>
          <w:lang w:val="en-GB" w:eastAsia="nl-NL"/>
        </w:rPr>
        <w:t>metro diameter</w:t>
      </w:r>
      <w:r w:rsidRPr="00FF3748">
        <w:rPr>
          <w:rFonts w:ascii="Arial" w:eastAsiaTheme="minorEastAsia" w:hAnsi="Arial" w:cs="Arial"/>
          <w:sz w:val="20"/>
          <w:szCs w:val="20"/>
          <w:lang w:val="en-GB" w:eastAsia="nl-NL"/>
        </w:rPr>
        <w:t xml:space="preserve"> 1 south of Mladost 1 (MS13). The project includes the construction of 3 metro stations (MS14 to MS16) in Mladost 2 and 3 and serves Business Park Sofia in Mladost 4.</w:t>
      </w:r>
    </w:p>
    <w:p w14:paraId="25BCB0E2" w14:textId="02D69B8D" w:rsidR="0899B918" w:rsidRPr="00FF3748" w:rsidRDefault="0899B918" w:rsidP="7CFA79C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Stage II - part of line 3, concerning the section "ul. Zitnitsa -  Ovcha Kupel - Ring Road" includes the construction of 4 underground metro stations and a metro line with a length of 3.8 km, with the section starting from km 11+966.34 /11+941.33/ the end of the fourth separate position of Stage I located at ul. Zitnitsa after MS 14 passes through the "Ovcha Kupel" housing complex and reaches MS 18, which is located under the ring road between "Centralna" street and the railway line Sofia – Pernik - km.15+746.37. At MS 18, the construction of a connection with a railway line and the  railway station is included as part of the project.</w:t>
      </w:r>
    </w:p>
    <w:p w14:paraId="4B191F3F" w14:textId="2C3FCDED" w:rsidR="00F77AB3" w:rsidRPr="00FF3748" w:rsidRDefault="0899B918" w:rsidP="00B70683">
      <w:pPr>
        <w:pStyle w:val="Heading2"/>
        <w:numPr>
          <w:ilvl w:val="0"/>
          <w:numId w:val="11"/>
        </w:numPr>
        <w:spacing w:before="360" w:after="120" w:line="240" w:lineRule="auto"/>
        <w:ind w:left="567" w:hanging="567"/>
        <w:rPr>
          <w:rStyle w:val="BodytextItalic"/>
          <w:rFonts w:ascii="Arial" w:hAnsi="Arial" w:cs="Arial"/>
          <w:i w:val="0"/>
          <w:color w:val="006DB6"/>
          <w:sz w:val="20"/>
          <w:szCs w:val="20"/>
          <w:shd w:val="clear" w:color="auto" w:fill="auto"/>
          <w:lang w:val="en-GB"/>
        </w:rPr>
      </w:pPr>
      <w:bookmarkStart w:id="42" w:name="_Toc120891108"/>
      <w:r w:rsidRPr="00FF3748">
        <w:rPr>
          <w:rStyle w:val="BodytextItalic"/>
          <w:rFonts w:ascii="Arial" w:hAnsi="Arial" w:cs="Arial"/>
          <w:i w:val="0"/>
          <w:color w:val="006DB6"/>
          <w:sz w:val="20"/>
          <w:szCs w:val="20"/>
          <w:shd w:val="clear" w:color="auto" w:fill="auto"/>
          <w:lang w:val="en-GB"/>
        </w:rPr>
        <w:t xml:space="preserve">Main difficulties and factors </w:t>
      </w:r>
      <w:r w:rsidR="4A54BD68" w:rsidRPr="00FF3748">
        <w:rPr>
          <w:rStyle w:val="BodytextItalic"/>
          <w:rFonts w:ascii="Arial" w:hAnsi="Arial" w:cs="Arial"/>
          <w:i w:val="0"/>
          <w:color w:val="006DB6"/>
          <w:sz w:val="20"/>
          <w:szCs w:val="20"/>
          <w:shd w:val="clear" w:color="auto" w:fill="auto"/>
          <w:lang w:val="en-GB"/>
        </w:rPr>
        <w:t>concerning</w:t>
      </w:r>
      <w:r w:rsidRPr="00FF3748">
        <w:rPr>
          <w:rStyle w:val="BodytextItalic"/>
          <w:rFonts w:ascii="Arial" w:hAnsi="Arial" w:cs="Arial"/>
          <w:i w:val="0"/>
          <w:color w:val="006DB6"/>
          <w:sz w:val="20"/>
          <w:szCs w:val="20"/>
          <w:shd w:val="clear" w:color="auto" w:fill="auto"/>
          <w:lang w:val="en-GB"/>
        </w:rPr>
        <w:t xml:space="preserve"> projects in the</w:t>
      </w:r>
      <w:r w:rsidR="00F77AB3" w:rsidRPr="00FF3748">
        <w:rPr>
          <w:rStyle w:val="BodytextItalic"/>
          <w:rFonts w:ascii="Arial" w:hAnsi="Arial" w:cs="Arial"/>
          <w:i w:val="0"/>
          <w:color w:val="006DB6"/>
          <w:sz w:val="20"/>
          <w:szCs w:val="20"/>
          <w:shd w:val="clear" w:color="auto" w:fill="auto"/>
          <w:lang w:val="en-GB"/>
        </w:rPr>
        <w:t xml:space="preserve"> „</w:t>
      </w:r>
      <w:r w:rsidR="63D4329D" w:rsidRPr="00FF3748">
        <w:rPr>
          <w:rStyle w:val="BodytextItalic"/>
          <w:rFonts w:ascii="Arial" w:hAnsi="Arial" w:cs="Arial"/>
          <w:i w:val="0"/>
          <w:color w:val="006DB6"/>
          <w:sz w:val="20"/>
          <w:szCs w:val="20"/>
          <w:shd w:val="clear" w:color="auto" w:fill="auto"/>
          <w:lang w:val="en-GB"/>
        </w:rPr>
        <w:t>Sustainable urban transport</w:t>
      </w:r>
      <w:r w:rsidR="00F77AB3" w:rsidRPr="00FF3748">
        <w:rPr>
          <w:rStyle w:val="BodytextItalic"/>
          <w:rFonts w:ascii="Arial" w:hAnsi="Arial" w:cs="Arial"/>
          <w:i w:val="0"/>
          <w:color w:val="006DB6"/>
          <w:sz w:val="20"/>
          <w:szCs w:val="20"/>
          <w:shd w:val="clear" w:color="auto" w:fill="auto"/>
          <w:lang w:val="en-GB"/>
        </w:rPr>
        <w:t>“</w:t>
      </w:r>
      <w:r w:rsidR="4E6E6BF6" w:rsidRPr="00FF3748">
        <w:rPr>
          <w:rStyle w:val="BodytextItalic"/>
          <w:rFonts w:ascii="Arial" w:hAnsi="Arial" w:cs="Arial"/>
          <w:i w:val="0"/>
          <w:color w:val="006DB6"/>
          <w:sz w:val="20"/>
          <w:szCs w:val="20"/>
          <w:shd w:val="clear" w:color="auto" w:fill="auto"/>
          <w:lang w:val="en-GB"/>
        </w:rPr>
        <w:t xml:space="preserve"> </w:t>
      </w:r>
      <w:r w:rsidR="4CB4A25B" w:rsidRPr="00FF3748">
        <w:rPr>
          <w:rStyle w:val="BodytextItalic"/>
          <w:rFonts w:ascii="Arial" w:hAnsi="Arial" w:cs="Arial"/>
          <w:i w:val="0"/>
          <w:color w:val="006DB6"/>
          <w:sz w:val="20"/>
          <w:szCs w:val="20"/>
          <w:shd w:val="clear" w:color="auto" w:fill="auto"/>
          <w:lang w:val="en-GB"/>
        </w:rPr>
        <w:t>track</w:t>
      </w:r>
      <w:bookmarkEnd w:id="42"/>
    </w:p>
    <w:p w14:paraId="7858D7D7" w14:textId="4242FD2C" w:rsidR="7BD79344" w:rsidRPr="00FF3748" w:rsidRDefault="7BD79344" w:rsidP="0CCB3B2B">
      <w:pPr>
        <w:spacing w:after="0" w:line="240" w:lineRule="auto"/>
        <w:jc w:val="both"/>
        <w:rPr>
          <w:rFonts w:ascii="Arial" w:eastAsia="Calibri" w:hAnsi="Arial" w:cs="Arial"/>
          <w:color w:val="000000" w:themeColor="text1"/>
          <w:sz w:val="20"/>
          <w:szCs w:val="20"/>
          <w:lang w:val="en-GB" w:eastAsia="en-US"/>
        </w:rPr>
      </w:pPr>
      <w:r w:rsidRPr="00FF3748">
        <w:rPr>
          <w:rFonts w:ascii="Arial" w:eastAsia="Calibri" w:hAnsi="Arial" w:cs="Arial"/>
          <w:color w:val="000000" w:themeColor="text1"/>
          <w:sz w:val="20"/>
          <w:szCs w:val="20"/>
          <w:lang w:val="en-GB" w:eastAsia="en-US"/>
        </w:rPr>
        <w:t>In the case of the two projects for the extension of the metro in the city of Sofia, the main problems are mainly related to technical and financial difficulties that arose during the implementation. These include:</w:t>
      </w:r>
    </w:p>
    <w:p w14:paraId="360A2E01" w14:textId="13DF8C6F" w:rsidR="005D5486" w:rsidRPr="00FF3748" w:rsidRDefault="4E6E6BF6" w:rsidP="00B70683">
      <w:pPr>
        <w:pStyle w:val="NormalWeb"/>
        <w:numPr>
          <w:ilvl w:val="0"/>
          <w:numId w:val="29"/>
        </w:numPr>
        <w:spacing w:before="120" w:beforeAutospacing="0" w:after="120" w:afterAutospacing="0"/>
        <w:jc w:val="both"/>
        <w:rPr>
          <w:rFonts w:ascii="Arial" w:eastAsiaTheme="minorEastAsia" w:hAnsi="Arial" w:cs="Arial"/>
          <w:sz w:val="20"/>
          <w:szCs w:val="20"/>
          <w:lang w:val="en-GB" w:eastAsia="nl-NL"/>
        </w:rPr>
      </w:pPr>
      <w:r w:rsidRPr="00FF3748">
        <w:rPr>
          <w:rFonts w:ascii="Arial" w:eastAsiaTheme="minorEastAsia" w:hAnsi="Arial" w:cs="Arial"/>
          <w:sz w:val="20"/>
          <w:szCs w:val="20"/>
          <w:lang w:val="en-GB" w:eastAsia="nl-NL"/>
        </w:rPr>
        <w:t>additional quantities of works (AQW) related to geological conditions and unmarked underground infrastructure</w:t>
      </w:r>
      <w:r w:rsidR="005D5486" w:rsidRPr="00FF3748">
        <w:rPr>
          <w:rFonts w:ascii="Arial" w:eastAsiaTheme="minorEastAsia" w:hAnsi="Arial" w:cs="Arial"/>
          <w:sz w:val="20"/>
          <w:szCs w:val="20"/>
          <w:lang w:val="en-GB" w:eastAsia="nl-NL"/>
        </w:rPr>
        <w:t>;</w:t>
      </w:r>
    </w:p>
    <w:p w14:paraId="5165C117" w14:textId="5B753A3C" w:rsidR="00C91619" w:rsidRPr="00FF3748" w:rsidRDefault="25A54674" w:rsidP="00B70683">
      <w:pPr>
        <w:pStyle w:val="NormalWeb"/>
        <w:numPr>
          <w:ilvl w:val="0"/>
          <w:numId w:val="29"/>
        </w:numPr>
        <w:spacing w:before="120" w:beforeAutospacing="0" w:after="120" w:afterAutospacing="0"/>
        <w:jc w:val="both"/>
        <w:rPr>
          <w:rFonts w:ascii="Arial" w:eastAsiaTheme="minorEastAsia" w:hAnsi="Arial" w:cs="Arial"/>
          <w:sz w:val="20"/>
          <w:szCs w:val="20"/>
          <w:lang w:val="en-GB" w:eastAsia="nl-NL"/>
        </w:rPr>
      </w:pPr>
      <w:r w:rsidRPr="00FF3748">
        <w:rPr>
          <w:rFonts w:ascii="Arial" w:eastAsiaTheme="minorEastAsia" w:hAnsi="Arial" w:cs="Arial"/>
          <w:sz w:val="20"/>
          <w:szCs w:val="20"/>
          <w:lang w:val="en-GB" w:eastAsia="nl-NL"/>
        </w:rPr>
        <w:t>changes in the technical project in the area of Sofia airport with a view to flight safety in the area</w:t>
      </w:r>
      <w:r w:rsidR="00C91619" w:rsidRPr="00FF3748">
        <w:rPr>
          <w:rFonts w:ascii="Arial" w:hAnsi="Arial" w:cs="Arial"/>
          <w:sz w:val="20"/>
          <w:szCs w:val="20"/>
          <w:lang w:val="en-GB" w:eastAsia="nl-NL"/>
        </w:rPr>
        <w:t>￼</w:t>
      </w:r>
      <w:r w:rsidR="00C91619" w:rsidRPr="00FF3748">
        <w:rPr>
          <w:rFonts w:ascii="Arial" w:eastAsiaTheme="minorEastAsia" w:hAnsi="Arial" w:cs="Arial"/>
          <w:sz w:val="20"/>
          <w:szCs w:val="20"/>
          <w:lang w:val="en-GB" w:eastAsia="nl-NL"/>
        </w:rPr>
        <w:t>;</w:t>
      </w:r>
    </w:p>
    <w:p w14:paraId="62A974D6" w14:textId="137D7ECC" w:rsidR="00C91619" w:rsidRPr="00FF3748" w:rsidRDefault="23DADB45" w:rsidP="00B70683">
      <w:pPr>
        <w:pStyle w:val="NormalWeb"/>
        <w:numPr>
          <w:ilvl w:val="0"/>
          <w:numId w:val="29"/>
        </w:numPr>
        <w:spacing w:before="120" w:beforeAutospacing="0" w:after="120" w:afterAutospacing="0"/>
        <w:jc w:val="both"/>
        <w:rPr>
          <w:rFonts w:ascii="Arial" w:eastAsiaTheme="minorEastAsia" w:hAnsi="Arial" w:cs="Arial"/>
          <w:sz w:val="20"/>
          <w:szCs w:val="20"/>
          <w:lang w:val="en-GB" w:eastAsia="nl-NL"/>
        </w:rPr>
      </w:pPr>
      <w:r w:rsidRPr="00FF3748">
        <w:rPr>
          <w:rFonts w:ascii="Arial" w:eastAsiaTheme="minorEastAsia" w:hAnsi="Arial" w:cs="Arial"/>
          <w:sz w:val="20"/>
          <w:szCs w:val="20"/>
          <w:lang w:val="en-GB" w:eastAsia="nl-NL"/>
        </w:rPr>
        <w:t>Difficulties in securing funding</w:t>
      </w:r>
      <w:r w:rsidR="00C91619" w:rsidRPr="00FF3748">
        <w:rPr>
          <w:rFonts w:ascii="Arial" w:eastAsiaTheme="minorEastAsia" w:hAnsi="Arial" w:cs="Arial"/>
          <w:sz w:val="20"/>
          <w:szCs w:val="20"/>
          <w:lang w:val="en-GB" w:eastAsia="nl-NL"/>
        </w:rPr>
        <w:t>;</w:t>
      </w:r>
    </w:p>
    <w:p w14:paraId="19F40F22" w14:textId="78CD385E" w:rsidR="00C91619" w:rsidRPr="00FF3748" w:rsidRDefault="3245895C" w:rsidP="00B70683">
      <w:pPr>
        <w:pStyle w:val="NormalWeb"/>
        <w:numPr>
          <w:ilvl w:val="0"/>
          <w:numId w:val="29"/>
        </w:numPr>
        <w:spacing w:before="120" w:beforeAutospacing="0" w:after="120" w:afterAutospacing="0"/>
        <w:jc w:val="both"/>
        <w:rPr>
          <w:rFonts w:ascii="Arial" w:eastAsiaTheme="minorEastAsia" w:hAnsi="Arial" w:cs="Arial"/>
          <w:sz w:val="20"/>
          <w:szCs w:val="20"/>
          <w:lang w:val="en-GB" w:eastAsia="nl-NL"/>
        </w:rPr>
      </w:pPr>
      <w:r w:rsidRPr="00FF3748">
        <w:rPr>
          <w:rFonts w:ascii="Arial" w:eastAsiaTheme="minorEastAsia" w:hAnsi="Arial" w:cs="Arial"/>
          <w:sz w:val="20"/>
          <w:szCs w:val="20"/>
          <w:lang w:val="en-GB" w:eastAsia="nl-NL"/>
        </w:rPr>
        <w:t>problems</w:t>
      </w:r>
      <w:r w:rsidR="00C91619" w:rsidRPr="00FF3748">
        <w:rPr>
          <w:rFonts w:ascii="Arial" w:eastAsiaTheme="minorEastAsia" w:hAnsi="Arial" w:cs="Arial"/>
          <w:sz w:val="20"/>
          <w:szCs w:val="20"/>
          <w:lang w:val="en-GB" w:eastAsia="nl-NL"/>
        </w:rPr>
        <w:t xml:space="preserve">, </w:t>
      </w:r>
      <w:r w:rsidR="1192933E" w:rsidRPr="00FF3748">
        <w:rPr>
          <w:rFonts w:ascii="Arial" w:eastAsiaTheme="minorEastAsia" w:hAnsi="Arial" w:cs="Arial"/>
          <w:sz w:val="20"/>
          <w:szCs w:val="20"/>
          <w:lang w:val="en-GB" w:eastAsia="nl-NL"/>
        </w:rPr>
        <w:t>connected with providing the necessary manpower</w:t>
      </w:r>
      <w:r w:rsidR="00C91619" w:rsidRPr="00FF3748">
        <w:rPr>
          <w:rFonts w:ascii="Arial" w:eastAsiaTheme="minorEastAsia" w:hAnsi="Arial" w:cs="Arial"/>
          <w:sz w:val="20"/>
          <w:szCs w:val="20"/>
          <w:lang w:val="en-GB" w:eastAsia="nl-NL"/>
        </w:rPr>
        <w:t>.</w:t>
      </w:r>
    </w:p>
    <w:p w14:paraId="117063E9" w14:textId="489184CF" w:rsidR="00FA4B1E" w:rsidRPr="00FF3748" w:rsidRDefault="3E1F84F9" w:rsidP="00B70683">
      <w:pPr>
        <w:pStyle w:val="Heading2"/>
        <w:numPr>
          <w:ilvl w:val="0"/>
          <w:numId w:val="11"/>
        </w:numPr>
        <w:spacing w:before="360" w:after="120" w:line="240" w:lineRule="auto"/>
        <w:ind w:left="567" w:hanging="567"/>
        <w:rPr>
          <w:rStyle w:val="BodytextItalic"/>
          <w:rFonts w:ascii="Arial" w:hAnsi="Arial" w:cs="Arial"/>
          <w:i w:val="0"/>
          <w:color w:val="006DB6"/>
          <w:sz w:val="20"/>
          <w:szCs w:val="20"/>
          <w:shd w:val="clear" w:color="auto" w:fill="auto"/>
          <w:lang w:val="en-GB" w:eastAsia="bg-BG"/>
        </w:rPr>
      </w:pPr>
      <w:r w:rsidRPr="00FF3748">
        <w:rPr>
          <w:rStyle w:val="BodytextItalic"/>
          <w:rFonts w:ascii="Arial" w:hAnsi="Arial" w:cs="Arial"/>
          <w:i w:val="0"/>
          <w:color w:val="006DB6"/>
          <w:sz w:val="20"/>
          <w:szCs w:val="20"/>
          <w:shd w:val="clear" w:color="auto" w:fill="auto"/>
          <w:lang w:val="en-GB"/>
        </w:rPr>
        <w:t xml:space="preserve"> </w:t>
      </w:r>
      <w:bookmarkStart w:id="43" w:name="_Toc120891109"/>
      <w:r w:rsidR="6A9B5891" w:rsidRPr="00FF3748">
        <w:rPr>
          <w:rStyle w:val="BodytextItalic"/>
          <w:rFonts w:ascii="Arial" w:hAnsi="Arial" w:cs="Arial"/>
          <w:i w:val="0"/>
          <w:color w:val="006DB6"/>
          <w:sz w:val="20"/>
          <w:szCs w:val="20"/>
          <w:shd w:val="clear" w:color="auto" w:fill="auto"/>
          <w:lang w:val="en-GB"/>
        </w:rPr>
        <w:t>Implementation and achieved results</w:t>
      </w:r>
      <w:bookmarkEnd w:id="43"/>
    </w:p>
    <w:p w14:paraId="122F3CA5" w14:textId="4ECDCA9E" w:rsidR="7A1C6DA7" w:rsidRPr="00FF3748" w:rsidRDefault="7A1C6DA7" w:rsidP="7CFA79CB">
      <w:pPr>
        <w:spacing w:before="120" w:after="120" w:line="240" w:lineRule="auto"/>
        <w:jc w:val="both"/>
        <w:rPr>
          <w:rStyle w:val="markedcontent"/>
          <w:rFonts w:ascii="Arial" w:hAnsi="Arial" w:cs="Arial"/>
          <w:sz w:val="20"/>
          <w:szCs w:val="20"/>
          <w:lang w:val="en-GB"/>
        </w:rPr>
      </w:pPr>
      <w:r w:rsidRPr="00FF3748">
        <w:rPr>
          <w:rStyle w:val="markedcontent"/>
          <w:rFonts w:ascii="Arial" w:hAnsi="Arial" w:cs="Arial"/>
          <w:sz w:val="20"/>
          <w:szCs w:val="20"/>
          <w:lang w:val="en-GB"/>
        </w:rPr>
        <w:t>With the successful implementation of Line 1, stage III of the metro extension, completed in 2015, accessibility to the city's transport system has been ensured through the construction of 2 new branches of the existing network. The total length of the extension is 7.47 km, a double line (with a gauge of 1,435 mm), and 7 new metro stations have also been built, which leads to the following benefits:</w:t>
      </w:r>
    </w:p>
    <w:p w14:paraId="59DA6349" w14:textId="133DADF1" w:rsidR="006224C1" w:rsidRPr="00FF3748" w:rsidRDefault="7A1C6DA7" w:rsidP="00B70683">
      <w:pPr>
        <w:pStyle w:val="ListParagraph"/>
        <w:numPr>
          <w:ilvl w:val="1"/>
          <w:numId w:val="32"/>
        </w:numPr>
        <w:spacing w:before="120" w:after="120" w:line="240" w:lineRule="auto"/>
        <w:jc w:val="both"/>
        <w:rPr>
          <w:rStyle w:val="markedcontent"/>
          <w:rFonts w:cs="Arial"/>
          <w:sz w:val="20"/>
          <w:szCs w:val="20"/>
          <w:lang w:eastAsia="nl-NL"/>
        </w:rPr>
      </w:pPr>
      <w:r w:rsidRPr="00FF3748">
        <w:rPr>
          <w:rStyle w:val="markedcontent"/>
          <w:rFonts w:cs="Arial"/>
          <w:sz w:val="20"/>
          <w:szCs w:val="20"/>
        </w:rPr>
        <w:t>reduction of ground urban transport traffic, which also leads to a reduction in the number of cars used, a reduction in traffic accidents and incidents</w:t>
      </w:r>
      <w:r w:rsidR="006224C1" w:rsidRPr="00FF3748">
        <w:rPr>
          <w:rStyle w:val="markedcontent"/>
          <w:rFonts w:cs="Arial"/>
          <w:sz w:val="20"/>
          <w:szCs w:val="20"/>
        </w:rPr>
        <w:t>;</w:t>
      </w:r>
    </w:p>
    <w:p w14:paraId="16EC5261" w14:textId="6FC7F394" w:rsidR="006224C1" w:rsidRPr="00FF3748" w:rsidRDefault="37AE549B" w:rsidP="00B70683">
      <w:pPr>
        <w:pStyle w:val="ListParagraph"/>
        <w:numPr>
          <w:ilvl w:val="1"/>
          <w:numId w:val="32"/>
        </w:numPr>
        <w:spacing w:before="120" w:after="120" w:line="240" w:lineRule="auto"/>
        <w:jc w:val="both"/>
        <w:rPr>
          <w:rStyle w:val="markedcontent"/>
          <w:rFonts w:cs="Arial"/>
          <w:sz w:val="20"/>
          <w:szCs w:val="20"/>
          <w:lang w:eastAsia="nl-NL"/>
        </w:rPr>
      </w:pPr>
      <w:r w:rsidRPr="00FF3748">
        <w:rPr>
          <w:rStyle w:val="markedcontent"/>
          <w:rFonts w:cs="Arial"/>
          <w:sz w:val="20"/>
          <w:szCs w:val="20"/>
        </w:rPr>
        <w:t>reduction of the harmful emissions in the air</w:t>
      </w:r>
      <w:r w:rsidR="006224C1" w:rsidRPr="00FF3748">
        <w:rPr>
          <w:rStyle w:val="markedcontent"/>
          <w:rFonts w:cs="Arial"/>
          <w:sz w:val="20"/>
          <w:szCs w:val="20"/>
        </w:rPr>
        <w:t>;</w:t>
      </w:r>
    </w:p>
    <w:p w14:paraId="3DF9FC84" w14:textId="091D7AA1" w:rsidR="006224C1" w:rsidRPr="00FF3748" w:rsidRDefault="40DCEAF4" w:rsidP="00B70683">
      <w:pPr>
        <w:pStyle w:val="ListParagraph"/>
        <w:numPr>
          <w:ilvl w:val="1"/>
          <w:numId w:val="32"/>
        </w:numPr>
        <w:spacing w:before="120" w:after="120" w:line="240" w:lineRule="auto"/>
        <w:jc w:val="both"/>
        <w:rPr>
          <w:rFonts w:cs="Arial"/>
          <w:sz w:val="20"/>
          <w:szCs w:val="20"/>
          <w:lang w:eastAsia="nl-NL"/>
        </w:rPr>
      </w:pPr>
      <w:r w:rsidRPr="00FF3748">
        <w:rPr>
          <w:rStyle w:val="markedcontent"/>
          <w:rFonts w:cs="Arial"/>
          <w:sz w:val="20"/>
          <w:szCs w:val="20"/>
        </w:rPr>
        <w:t>the reduced travel time along the route of the sections covered by the project - just over 4 minutes for Lot 2 and about 15 minutes for Lot 1</w:t>
      </w:r>
      <w:r w:rsidR="006224C1" w:rsidRPr="00FF3748">
        <w:rPr>
          <w:rStyle w:val="markedcontent"/>
          <w:rFonts w:cs="Arial"/>
          <w:sz w:val="20"/>
          <w:szCs w:val="20"/>
        </w:rPr>
        <w:t>.</w:t>
      </w:r>
    </w:p>
    <w:p w14:paraId="3A5932D0" w14:textId="32453E05" w:rsidR="006224C1" w:rsidRPr="00FF3748" w:rsidRDefault="4C83B79E" w:rsidP="00622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Style w:val="no-wrap-white-space"/>
          <w:rFonts w:ascii="Arial" w:hAnsi="Arial" w:cs="Arial"/>
          <w:sz w:val="20"/>
          <w:szCs w:val="20"/>
          <w:lang w:val="en-GB"/>
        </w:rPr>
      </w:pPr>
      <w:r w:rsidRPr="00FF3748">
        <w:rPr>
          <w:rStyle w:val="no-wrap-white-space"/>
          <w:rFonts w:ascii="Arial" w:hAnsi="Arial" w:cs="Arial"/>
          <w:sz w:val="20"/>
          <w:szCs w:val="20"/>
          <w:lang w:val="en-GB"/>
        </w:rPr>
        <w:t xml:space="preserve">The project for the extension of the metro in the city of Sofia, Line 3, Stage II - section "Str. Zitnitsa -  "Ovcha Kupel - Ring Road" was successfully completed at the end of 2020, including the construction of 4 underground metro stations and a 3.8 km long metro line, most of which is underground except for the part of the route between MS 14 and MS 15, which is on a flyover. At MS 18 there is a connection with the railway line and a railway station. </w:t>
      </w:r>
      <w:r w:rsidR="3032E880" w:rsidRPr="00FF3748">
        <w:rPr>
          <w:rStyle w:val="no-wrap-white-space"/>
          <w:rFonts w:ascii="Arial" w:hAnsi="Arial" w:cs="Arial"/>
          <w:sz w:val="20"/>
          <w:szCs w:val="20"/>
          <w:lang w:val="en-GB"/>
        </w:rPr>
        <w:t xml:space="preserve"> This creates the conditions for a better integrated operation of the metro, road, rail and air transport systems, which directly leads to an even more efficient development of the </w:t>
      </w:r>
      <w:r w:rsidR="00C26A9A" w:rsidRPr="00FF3748">
        <w:rPr>
          <w:rStyle w:val="no-wrap-white-space"/>
          <w:rFonts w:ascii="Arial" w:hAnsi="Arial" w:cs="Arial"/>
          <w:sz w:val="20"/>
          <w:szCs w:val="20"/>
          <w:lang w:val="en-GB"/>
        </w:rPr>
        <w:t>intermodally</w:t>
      </w:r>
      <w:r w:rsidR="3032E880" w:rsidRPr="00FF3748">
        <w:rPr>
          <w:rStyle w:val="no-wrap-white-space"/>
          <w:rFonts w:ascii="Arial" w:hAnsi="Arial" w:cs="Arial"/>
          <w:sz w:val="20"/>
          <w:szCs w:val="20"/>
          <w:lang w:val="en-GB"/>
        </w:rPr>
        <w:t xml:space="preserve"> priority for passenger transport.</w:t>
      </w:r>
    </w:p>
    <w:p w14:paraId="427F747E" w14:textId="3A6BDFF1" w:rsidR="216414BF" w:rsidRPr="00FF3748" w:rsidRDefault="216414BF" w:rsidP="00B70683">
      <w:pPr>
        <w:pStyle w:val="Heading2"/>
        <w:numPr>
          <w:ilvl w:val="0"/>
          <w:numId w:val="1"/>
        </w:numPr>
        <w:spacing w:before="360" w:after="120" w:line="240" w:lineRule="auto"/>
        <w:rPr>
          <w:sz w:val="20"/>
          <w:szCs w:val="20"/>
          <w:lang w:val="en-GB"/>
        </w:rPr>
      </w:pPr>
      <w:bookmarkStart w:id="44" w:name="_Toc120891110"/>
      <w:r w:rsidRPr="00FF3748">
        <w:rPr>
          <w:rStyle w:val="BodytextItalic"/>
          <w:rFonts w:ascii="Arial" w:hAnsi="Arial" w:cs="Arial"/>
          <w:i w:val="0"/>
          <w:color w:val="006DB6"/>
          <w:sz w:val="20"/>
          <w:szCs w:val="20"/>
          <w:lang w:val="en-GB"/>
        </w:rPr>
        <w:lastRenderedPageBreak/>
        <w:t>Effects of the implementation</w:t>
      </w:r>
      <w:bookmarkEnd w:id="44"/>
    </w:p>
    <w:p w14:paraId="28436823" w14:textId="4ADF1B0E" w:rsidR="00F17CD7" w:rsidRPr="00FF3748" w:rsidRDefault="4E78C3C8" w:rsidP="7CFA79CB">
      <w:pPr>
        <w:spacing w:before="120" w:after="120" w:line="240" w:lineRule="auto"/>
        <w:jc w:val="both"/>
        <w:rPr>
          <w:rFonts w:ascii="Arial" w:hAnsi="Arial" w:cs="Arial"/>
          <w:sz w:val="20"/>
          <w:szCs w:val="20"/>
          <w:lang w:val="en-GB" w:eastAsia="en-US"/>
        </w:rPr>
      </w:pPr>
      <w:r w:rsidRPr="00FF3748">
        <w:rPr>
          <w:rFonts w:ascii="Arial" w:hAnsi="Arial" w:cs="Arial"/>
          <w:sz w:val="20"/>
          <w:szCs w:val="20"/>
          <w:lang w:val="en-GB" w:eastAsia="en-US"/>
        </w:rPr>
        <w:t>Regarding the effects achieved in the two projects under consideration, the following clarifications should be made</w:t>
      </w:r>
      <w:r w:rsidR="00F17CD7" w:rsidRPr="00FF3748">
        <w:rPr>
          <w:rFonts w:ascii="Arial" w:hAnsi="Arial" w:cs="Arial"/>
          <w:sz w:val="20"/>
          <w:szCs w:val="20"/>
          <w:lang w:val="en-GB" w:eastAsia="en-US"/>
        </w:rPr>
        <w:t>:</w:t>
      </w:r>
    </w:p>
    <w:p w14:paraId="1DE73AD6" w14:textId="4F2D2948" w:rsidR="00FB4DDD" w:rsidRPr="00FF3748" w:rsidRDefault="5D69BAF1" w:rsidP="00B70683">
      <w:pPr>
        <w:pStyle w:val="ListParagraph"/>
        <w:numPr>
          <w:ilvl w:val="0"/>
          <w:numId w:val="22"/>
        </w:numPr>
        <w:spacing w:before="120" w:after="120" w:line="240" w:lineRule="auto"/>
        <w:ind w:left="714" w:hanging="357"/>
        <w:jc w:val="both"/>
        <w:rPr>
          <w:rFonts w:cs="Arial"/>
          <w:sz w:val="20"/>
          <w:szCs w:val="20"/>
          <w:lang w:eastAsia="en-US"/>
        </w:rPr>
      </w:pPr>
      <w:r w:rsidRPr="00FF3748">
        <w:rPr>
          <w:rFonts w:cs="Arial"/>
          <w:sz w:val="20"/>
          <w:szCs w:val="20"/>
          <w:lang w:eastAsia="en-US"/>
        </w:rPr>
        <w:t>line 3, Stage II - section "ul. Zitnitsa -  Ovcha Kupel - Ring Road" was put into operation in April 2021, with the average number of passengers per day based on data for 8 months provided by Metropolitan EAD</w:t>
      </w:r>
      <w:r w:rsidR="00064D65" w:rsidRPr="00FF3748">
        <w:rPr>
          <w:rFonts w:cs="Arial"/>
          <w:sz w:val="20"/>
          <w:szCs w:val="20"/>
          <w:lang w:eastAsia="en-US"/>
        </w:rPr>
        <w:t>;</w:t>
      </w:r>
    </w:p>
    <w:p w14:paraId="4FA4E994" w14:textId="5B5BCE66" w:rsidR="00FB4DDD" w:rsidRPr="00FF3748" w:rsidRDefault="22913D38" w:rsidP="00B70683">
      <w:pPr>
        <w:pStyle w:val="ListParagraph"/>
        <w:numPr>
          <w:ilvl w:val="0"/>
          <w:numId w:val="22"/>
        </w:numPr>
        <w:spacing w:before="120" w:after="120" w:line="240" w:lineRule="auto"/>
        <w:ind w:left="714" w:hanging="357"/>
        <w:jc w:val="both"/>
        <w:rPr>
          <w:rFonts w:cs="Arial"/>
          <w:sz w:val="20"/>
          <w:szCs w:val="20"/>
          <w:lang w:eastAsia="en-US"/>
        </w:rPr>
      </w:pPr>
      <w:r w:rsidRPr="00FF3748">
        <w:rPr>
          <w:rFonts w:cs="Arial"/>
          <w:sz w:val="20"/>
          <w:szCs w:val="20"/>
          <w:lang w:eastAsia="en-US"/>
        </w:rPr>
        <w:t>the measures taken to limit the spread of COVID-19 (restrictions on visits to schools, switching to work at home for business and administration employees, restriction of flights, observance of distances, etc.) in the period 2020-2021 led to significant reduction of passengers in public urban transport</w:t>
      </w:r>
      <w:r w:rsidR="002C7E01" w:rsidRPr="00FF3748">
        <w:rPr>
          <w:rFonts w:cs="Arial"/>
          <w:sz w:val="20"/>
          <w:szCs w:val="20"/>
          <w:lang w:eastAsia="en-US"/>
        </w:rPr>
        <w:t>.</w:t>
      </w:r>
    </w:p>
    <w:p w14:paraId="50B99CEF" w14:textId="0670593E" w:rsidR="00867858" w:rsidRPr="00FF3748" w:rsidRDefault="72F9097E" w:rsidP="7CFA79CB">
      <w:pPr>
        <w:spacing w:before="120" w:after="120" w:line="240" w:lineRule="auto"/>
        <w:jc w:val="both"/>
        <w:rPr>
          <w:rFonts w:ascii="Arial" w:hAnsi="Arial" w:cs="Arial"/>
          <w:sz w:val="20"/>
          <w:szCs w:val="20"/>
          <w:lang w:val="en-GB"/>
        </w:rPr>
      </w:pPr>
      <w:r w:rsidRPr="00FF3748">
        <w:rPr>
          <w:rFonts w:ascii="Arial" w:hAnsi="Arial" w:cs="Arial"/>
          <w:sz w:val="20"/>
          <w:szCs w:val="20"/>
          <w:lang w:val="en-GB"/>
        </w:rPr>
        <w:t>The reported progress in terms of number of trips shows that for project ВG0161Р0004-3.0.01-0005 with a target of 53,780 trips per day, the average implementation factor for the period 2016-2021 is 26.1%, the closest is the result achieved in 2019 – 47.9%. By the end of 2023, the achieved result is expected to reach 33.7% of the set goal</w:t>
      </w:r>
      <w:r w:rsidR="0079681D" w:rsidRPr="00FF3748">
        <w:rPr>
          <w:rFonts w:ascii="Arial" w:hAnsi="Arial" w:cs="Arial"/>
          <w:sz w:val="20"/>
          <w:szCs w:val="20"/>
          <w:lang w:val="en-GB"/>
        </w:rPr>
        <w:t>.</w:t>
      </w:r>
      <w:r w:rsidR="009259B6" w:rsidRPr="00FF3748">
        <w:rPr>
          <w:rFonts w:ascii="Arial" w:hAnsi="Arial" w:cs="Arial"/>
          <w:sz w:val="20"/>
          <w:szCs w:val="20"/>
          <w:lang w:val="en-GB"/>
        </w:rPr>
        <w:t xml:space="preserve"> </w:t>
      </w:r>
    </w:p>
    <w:p w14:paraId="5B3ADE37" w14:textId="4103A912" w:rsidR="37316CDF" w:rsidRPr="00FF3748" w:rsidRDefault="37316CDF" w:rsidP="7CFA79CB">
      <w:pPr>
        <w:spacing w:before="120" w:after="120" w:line="240" w:lineRule="auto"/>
        <w:jc w:val="both"/>
        <w:rPr>
          <w:rFonts w:ascii="Arial" w:hAnsi="Arial" w:cs="Arial"/>
          <w:sz w:val="20"/>
          <w:szCs w:val="20"/>
          <w:lang w:val="en-GB"/>
        </w:rPr>
      </w:pPr>
      <w:r w:rsidRPr="00FF3748">
        <w:rPr>
          <w:rFonts w:ascii="Arial" w:hAnsi="Arial" w:cs="Arial"/>
          <w:sz w:val="20"/>
          <w:szCs w:val="20"/>
          <w:lang w:val="en-GB"/>
        </w:rPr>
        <w:t>In project BG16M1OP001-3.001-0004, within the first eight months of the operation of the section, "Str. Zitnitsa -  Ovcha Kupel - Ring Road", the number of trips is 28.3% compared to the estimated target - 23,436 passengers per day. By the end of 2023, trips per day are expected to reach 36.8% of the expected value. In both projects, the lower results are a consequence of the emerging crisis and the consequences of COVID-19.</w:t>
      </w:r>
    </w:p>
    <w:p w14:paraId="2AAE78D5" w14:textId="6CD4B4F6" w:rsidR="608D2C12" w:rsidRPr="00FF3748" w:rsidRDefault="6BD01C73" w:rsidP="7CFA79CB">
      <w:pPr>
        <w:keepNext/>
        <w:spacing w:line="240" w:lineRule="auto"/>
        <w:jc w:val="both"/>
        <w:rPr>
          <w:rFonts w:ascii="Arial" w:eastAsia="Calibri" w:hAnsi="Arial" w:cs="Arial"/>
          <w:color w:val="44546A" w:themeColor="text2"/>
          <w:sz w:val="20"/>
          <w:szCs w:val="20"/>
          <w:lang w:val="en-GB" w:eastAsia="en-US"/>
        </w:rPr>
      </w:pPr>
      <w:bookmarkStart w:id="45" w:name="_Toc120891044"/>
      <w:r w:rsidRPr="00FF3748">
        <w:rPr>
          <w:rFonts w:ascii="Arial" w:eastAsia="Calibri" w:hAnsi="Arial" w:cs="Arial"/>
          <w:color w:val="44546A" w:themeColor="text2"/>
          <w:sz w:val="20"/>
          <w:szCs w:val="20"/>
          <w:lang w:val="en-GB" w:eastAsia="en-US"/>
        </w:rPr>
        <w:t xml:space="preserve">Table </w:t>
      </w:r>
      <w:r w:rsidR="608D2C12" w:rsidRPr="00FF3748">
        <w:rPr>
          <w:rFonts w:ascii="Arial" w:eastAsia="Calibri" w:hAnsi="Arial" w:cs="Arial"/>
          <w:color w:val="44546A" w:themeColor="text2"/>
          <w:sz w:val="20"/>
          <w:szCs w:val="20"/>
          <w:lang w:val="en-GB" w:eastAsia="en-US"/>
        </w:rPr>
        <w:fldChar w:fldCharType="begin"/>
      </w:r>
      <w:r w:rsidR="608D2C12" w:rsidRPr="00FF3748">
        <w:rPr>
          <w:rFonts w:ascii="Arial" w:eastAsia="Calibri" w:hAnsi="Arial" w:cs="Arial"/>
          <w:color w:val="44546A" w:themeColor="text2"/>
          <w:sz w:val="20"/>
          <w:szCs w:val="20"/>
          <w:lang w:val="en-GB" w:eastAsia="en-US"/>
        </w:rPr>
        <w:instrText xml:space="preserve"> SEQ Таблица \* ARABIC </w:instrText>
      </w:r>
      <w:r w:rsidR="608D2C12" w:rsidRPr="00FF3748">
        <w:rPr>
          <w:rFonts w:ascii="Arial" w:eastAsia="Calibri" w:hAnsi="Arial" w:cs="Arial"/>
          <w:color w:val="44546A" w:themeColor="text2"/>
          <w:sz w:val="20"/>
          <w:szCs w:val="20"/>
          <w:lang w:val="en-GB" w:eastAsia="en-US"/>
        </w:rPr>
        <w:fldChar w:fldCharType="separate"/>
      </w:r>
      <w:r w:rsidR="71EFB629" w:rsidRPr="00FF3748">
        <w:rPr>
          <w:rFonts w:ascii="Arial" w:eastAsia="Calibri" w:hAnsi="Arial" w:cs="Arial"/>
          <w:noProof/>
          <w:color w:val="44546A" w:themeColor="text2"/>
          <w:sz w:val="20"/>
          <w:szCs w:val="20"/>
          <w:lang w:val="en-GB" w:eastAsia="en-US"/>
        </w:rPr>
        <w:t>8</w:t>
      </w:r>
      <w:r w:rsidR="608D2C12" w:rsidRPr="00FF3748">
        <w:rPr>
          <w:rFonts w:ascii="Arial" w:eastAsia="Calibri" w:hAnsi="Arial" w:cs="Arial"/>
          <w:color w:val="44546A" w:themeColor="text2"/>
          <w:sz w:val="20"/>
          <w:szCs w:val="20"/>
          <w:lang w:val="en-GB" w:eastAsia="en-US"/>
        </w:rPr>
        <w:fldChar w:fldCharType="end"/>
      </w:r>
      <w:r w:rsidR="4DFA6F54" w:rsidRPr="00FF3748">
        <w:rPr>
          <w:rFonts w:ascii="Arial" w:eastAsia="Calibri" w:hAnsi="Arial" w:cs="Arial"/>
          <w:color w:val="44546A" w:themeColor="text2"/>
          <w:sz w:val="20"/>
          <w:szCs w:val="20"/>
          <w:lang w:val="en-GB" w:eastAsia="en-US"/>
        </w:rPr>
        <w:t xml:space="preserve">. </w:t>
      </w:r>
      <w:r w:rsidR="48E557E9" w:rsidRPr="00FF3748">
        <w:rPr>
          <w:rFonts w:ascii="Arial" w:eastAsia="Calibri" w:hAnsi="Arial" w:cs="Arial"/>
          <w:color w:val="44546A" w:themeColor="text2"/>
          <w:sz w:val="20"/>
          <w:szCs w:val="20"/>
          <w:lang w:val="en-GB" w:eastAsia="en-US"/>
        </w:rPr>
        <w:t>R</w:t>
      </w:r>
      <w:r w:rsidR="02B3B117" w:rsidRPr="00FF3748">
        <w:rPr>
          <w:rFonts w:ascii="Arial" w:eastAsia="Calibri" w:hAnsi="Arial" w:cs="Arial"/>
          <w:color w:val="44546A" w:themeColor="text2"/>
          <w:sz w:val="20"/>
          <w:szCs w:val="20"/>
          <w:lang w:val="en-GB" w:eastAsia="en-US"/>
        </w:rPr>
        <w:t>esults</w:t>
      </w:r>
      <w:r w:rsidR="408FFFA9" w:rsidRPr="00FF3748">
        <w:rPr>
          <w:rFonts w:ascii="Arial" w:eastAsia="Calibri" w:hAnsi="Arial" w:cs="Arial"/>
          <w:color w:val="44546A" w:themeColor="text2"/>
          <w:sz w:val="20"/>
          <w:szCs w:val="20"/>
          <w:lang w:val="en-GB" w:eastAsia="en-US"/>
        </w:rPr>
        <w:t xml:space="preserve"> achieved</w:t>
      </w:r>
      <w:r w:rsidR="02B3B117" w:rsidRPr="00FF3748">
        <w:rPr>
          <w:rFonts w:ascii="Arial" w:eastAsia="Calibri" w:hAnsi="Arial" w:cs="Arial"/>
          <w:color w:val="44546A" w:themeColor="text2"/>
          <w:sz w:val="20"/>
          <w:szCs w:val="20"/>
          <w:lang w:val="en-GB" w:eastAsia="en-US"/>
        </w:rPr>
        <w:t xml:space="preserve"> (up to 2021) and forecast (up to 2023) regarding the average number of passengers traveling on the constructed sections compared to the set target values</w:t>
      </w:r>
      <w:bookmarkEnd w:id="45"/>
    </w:p>
    <w:tbl>
      <w:tblPr>
        <w:tblStyle w:val="TableGrid4"/>
        <w:tblW w:w="9634" w:type="dxa"/>
        <w:jc w:val="center"/>
        <w:tblLook w:val="04A0" w:firstRow="1" w:lastRow="0" w:firstColumn="1" w:lastColumn="0" w:noHBand="0" w:noVBand="1"/>
      </w:tblPr>
      <w:tblGrid>
        <w:gridCol w:w="3599"/>
        <w:gridCol w:w="1317"/>
        <w:gridCol w:w="1249"/>
        <w:gridCol w:w="1239"/>
        <w:gridCol w:w="1180"/>
        <w:gridCol w:w="1050"/>
      </w:tblGrid>
      <w:tr w:rsidR="007A18F5" w:rsidRPr="00FF3748" w14:paraId="70231D54" w14:textId="77777777" w:rsidTr="7CFA79CB">
        <w:trPr>
          <w:jc w:val="center"/>
        </w:trPr>
        <w:tc>
          <w:tcPr>
            <w:tcW w:w="4248" w:type="dxa"/>
            <w:vMerge w:val="restar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2E74B5" w:themeFill="accent5" w:themeFillShade="BF"/>
            <w:vAlign w:val="center"/>
          </w:tcPr>
          <w:p w14:paraId="078CEC93" w14:textId="69BF5B35" w:rsidR="009259B6" w:rsidRPr="00FF3748" w:rsidRDefault="7D0D56EE" w:rsidP="7CFA79CB">
            <w:pPr>
              <w:spacing w:before="60" w:after="60" w:line="240" w:lineRule="auto"/>
              <w:jc w:val="center"/>
              <w:rPr>
                <w:rFonts w:ascii="Arial" w:eastAsia="Times New Roman" w:hAnsi="Arial" w:cs="Arial"/>
                <w:color w:val="FFFFFF"/>
                <w:sz w:val="20"/>
                <w:szCs w:val="20"/>
                <w:lang w:val="en-GB" w:eastAsia="en-US"/>
              </w:rPr>
            </w:pPr>
            <w:r w:rsidRPr="00FF3748">
              <w:rPr>
                <w:rFonts w:ascii="Arial" w:eastAsia="Times New Roman" w:hAnsi="Arial" w:cs="Arial"/>
                <w:color w:val="FFFFFF" w:themeColor="background1"/>
                <w:sz w:val="20"/>
                <w:szCs w:val="20"/>
                <w:lang w:val="en-GB" w:eastAsia="en-US"/>
              </w:rPr>
              <w:t>Projects</w:t>
            </w:r>
          </w:p>
        </w:tc>
        <w:tc>
          <w:tcPr>
            <w:tcW w:w="1132" w:type="dxa"/>
            <w:vMerge w:val="restar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2E74B5" w:themeFill="accent5" w:themeFillShade="BF"/>
            <w:vAlign w:val="center"/>
          </w:tcPr>
          <w:p w14:paraId="445C856A" w14:textId="56DF6477" w:rsidR="009259B6" w:rsidRPr="00FF3748" w:rsidRDefault="7D0D56EE" w:rsidP="7CFA79CB">
            <w:pPr>
              <w:spacing w:before="60" w:after="60" w:line="240" w:lineRule="auto"/>
              <w:jc w:val="center"/>
              <w:rPr>
                <w:rFonts w:ascii="Arial" w:eastAsia="Times New Roman" w:hAnsi="Arial" w:cs="Arial"/>
                <w:color w:val="FFFFFF"/>
                <w:sz w:val="20"/>
                <w:szCs w:val="20"/>
                <w:lang w:val="en-GB" w:eastAsia="en-US"/>
              </w:rPr>
            </w:pPr>
            <w:r w:rsidRPr="00FF3748">
              <w:rPr>
                <w:rFonts w:ascii="Arial" w:eastAsia="Times New Roman" w:hAnsi="Arial" w:cs="Arial"/>
                <w:color w:val="FFFFFF" w:themeColor="background1"/>
                <w:sz w:val="20"/>
                <w:szCs w:val="20"/>
                <w:lang w:val="en-GB" w:eastAsia="en-US"/>
              </w:rPr>
              <w:t xml:space="preserve">Target value </w:t>
            </w:r>
            <w:r w:rsidR="638A9EB3" w:rsidRPr="00FF3748">
              <w:rPr>
                <w:rFonts w:ascii="Arial" w:eastAsia="Times New Roman" w:hAnsi="Arial" w:cs="Arial"/>
                <w:color w:val="FFFFFF" w:themeColor="background1"/>
                <w:sz w:val="20"/>
                <w:szCs w:val="20"/>
                <w:lang w:val="en-GB" w:eastAsia="en-US"/>
              </w:rPr>
              <w:t>(</w:t>
            </w:r>
            <w:r w:rsidR="4BA4672F" w:rsidRPr="00FF3748">
              <w:rPr>
                <w:rFonts w:ascii="Arial" w:eastAsia="Times New Roman" w:hAnsi="Arial" w:cs="Arial"/>
                <w:color w:val="FFFFFF" w:themeColor="background1"/>
                <w:sz w:val="20"/>
                <w:szCs w:val="20"/>
                <w:lang w:val="en-GB" w:eastAsia="en-US"/>
              </w:rPr>
              <w:t>passengers per day</w:t>
            </w:r>
            <w:r w:rsidR="638A9EB3" w:rsidRPr="00FF3748">
              <w:rPr>
                <w:rFonts w:ascii="Arial" w:eastAsia="Times New Roman" w:hAnsi="Arial" w:cs="Arial"/>
                <w:color w:val="FFFFFF" w:themeColor="background1"/>
                <w:sz w:val="20"/>
                <w:szCs w:val="20"/>
                <w:lang w:val="en-GB" w:eastAsia="en-US"/>
              </w:rPr>
              <w:t>)</w:t>
            </w:r>
          </w:p>
        </w:tc>
        <w:tc>
          <w:tcPr>
            <w:tcW w:w="2635"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12" w:space="0" w:color="FF0000"/>
            </w:tcBorders>
            <w:shd w:val="clear" w:color="auto" w:fill="2E74B5" w:themeFill="accent5" w:themeFillShade="BF"/>
            <w:vAlign w:val="center"/>
          </w:tcPr>
          <w:p w14:paraId="2C770E53" w14:textId="76702E8C" w:rsidR="009259B6" w:rsidRPr="00FF3748" w:rsidRDefault="01077E33" w:rsidP="7CFA79CB">
            <w:pPr>
              <w:spacing w:before="60" w:after="60" w:line="240" w:lineRule="auto"/>
              <w:jc w:val="center"/>
              <w:rPr>
                <w:rFonts w:ascii="Arial" w:eastAsia="Times New Roman" w:hAnsi="Arial" w:cs="Arial"/>
                <w:color w:val="FFFFFF"/>
                <w:sz w:val="20"/>
                <w:szCs w:val="20"/>
                <w:lang w:val="en-GB" w:eastAsia="en-US"/>
              </w:rPr>
            </w:pPr>
            <w:r w:rsidRPr="00FF3748">
              <w:rPr>
                <w:rFonts w:ascii="Arial" w:eastAsia="Times New Roman" w:hAnsi="Arial" w:cs="Arial"/>
                <w:color w:val="FFFFFF" w:themeColor="background1"/>
                <w:sz w:val="20"/>
                <w:szCs w:val="20"/>
                <w:lang w:val="en-GB" w:eastAsia="en-US"/>
              </w:rPr>
              <w:t>Progress</w:t>
            </w:r>
          </w:p>
        </w:tc>
        <w:tc>
          <w:tcPr>
            <w:tcW w:w="1619" w:type="dxa"/>
            <w:gridSpan w:val="2"/>
            <w:tcBorders>
              <w:top w:val="single" w:sz="12" w:space="0" w:color="FF0000"/>
              <w:left w:val="single" w:sz="12" w:space="0" w:color="FF0000"/>
              <w:bottom w:val="single" w:sz="2" w:space="0" w:color="2F5496" w:themeColor="accent1" w:themeShade="BF"/>
              <w:right w:val="single" w:sz="12" w:space="0" w:color="FF0000"/>
            </w:tcBorders>
            <w:shd w:val="clear" w:color="auto" w:fill="2E74B5" w:themeFill="accent5" w:themeFillShade="BF"/>
            <w:vAlign w:val="center"/>
          </w:tcPr>
          <w:p w14:paraId="6E6D3F52" w14:textId="2D552751" w:rsidR="009259B6" w:rsidRPr="00FF3748" w:rsidRDefault="01077E33" w:rsidP="7CFA79CB">
            <w:pPr>
              <w:spacing w:before="60" w:after="60" w:line="240" w:lineRule="auto"/>
              <w:jc w:val="center"/>
              <w:rPr>
                <w:rFonts w:ascii="Arial" w:eastAsia="Times New Roman" w:hAnsi="Arial" w:cs="Arial"/>
                <w:color w:val="FFFFFF"/>
                <w:sz w:val="20"/>
                <w:szCs w:val="20"/>
                <w:lang w:val="en-GB" w:eastAsia="en-US"/>
              </w:rPr>
            </w:pPr>
            <w:r w:rsidRPr="00FF3748">
              <w:rPr>
                <w:rFonts w:ascii="Arial" w:eastAsia="Times New Roman" w:hAnsi="Arial" w:cs="Arial"/>
                <w:color w:val="FFFFFF" w:themeColor="background1"/>
                <w:sz w:val="20"/>
                <w:szCs w:val="20"/>
                <w:lang w:val="en-GB" w:eastAsia="en-US"/>
              </w:rPr>
              <w:t>Forecast</w:t>
            </w:r>
          </w:p>
        </w:tc>
      </w:tr>
      <w:tr w:rsidR="00D5298E" w:rsidRPr="00FF3748" w14:paraId="6910EB60" w14:textId="77777777" w:rsidTr="7CFA79CB">
        <w:trPr>
          <w:jc w:val="center"/>
        </w:trPr>
        <w:tc>
          <w:tcPr>
            <w:tcW w:w="4248" w:type="dxa"/>
            <w:vMerge/>
            <w:vAlign w:val="center"/>
          </w:tcPr>
          <w:p w14:paraId="0E291921" w14:textId="77777777" w:rsidR="009259B6" w:rsidRPr="00FF3748" w:rsidRDefault="009259B6" w:rsidP="00645210">
            <w:pPr>
              <w:spacing w:before="60" w:after="60" w:line="240" w:lineRule="auto"/>
              <w:jc w:val="center"/>
              <w:rPr>
                <w:rFonts w:ascii="Arial" w:eastAsia="Times New Roman" w:hAnsi="Arial" w:cs="Arial"/>
                <w:iCs/>
                <w:color w:val="FFFFFF"/>
                <w:sz w:val="20"/>
                <w:szCs w:val="20"/>
                <w:lang w:val="en-GB" w:eastAsia="en-US"/>
              </w:rPr>
            </w:pPr>
          </w:p>
        </w:tc>
        <w:tc>
          <w:tcPr>
            <w:tcW w:w="1132" w:type="dxa"/>
            <w:vMerge/>
            <w:vAlign w:val="center"/>
          </w:tcPr>
          <w:p w14:paraId="59B5B2F8" w14:textId="77777777" w:rsidR="009259B6" w:rsidRPr="00FF3748" w:rsidRDefault="009259B6" w:rsidP="00645210">
            <w:pPr>
              <w:spacing w:before="60" w:after="60" w:line="240" w:lineRule="auto"/>
              <w:jc w:val="center"/>
              <w:rPr>
                <w:rFonts w:ascii="Arial" w:eastAsia="Times New Roman" w:hAnsi="Arial" w:cs="Arial"/>
                <w:iCs/>
                <w:color w:val="FFFFFF"/>
                <w:sz w:val="20"/>
                <w:szCs w:val="20"/>
                <w:lang w:val="en-GB" w:eastAsia="en-US"/>
              </w:rPr>
            </w:pPr>
          </w:p>
        </w:tc>
        <w:tc>
          <w:tcPr>
            <w:tcW w:w="132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2E74B5" w:themeFill="accent5" w:themeFillShade="BF"/>
            <w:vAlign w:val="center"/>
          </w:tcPr>
          <w:p w14:paraId="2A9FC5D6" w14:textId="421A91FA" w:rsidR="009259B6" w:rsidRPr="00FF3748" w:rsidRDefault="00CD7DF6" w:rsidP="7CFA79CB">
            <w:pPr>
              <w:spacing w:before="60" w:after="60" w:line="240" w:lineRule="auto"/>
              <w:jc w:val="center"/>
              <w:rPr>
                <w:rFonts w:ascii="Arial" w:eastAsia="Times New Roman" w:hAnsi="Arial" w:cs="Arial"/>
                <w:color w:val="FFFFFF"/>
                <w:sz w:val="20"/>
                <w:szCs w:val="20"/>
                <w:lang w:val="en-GB" w:eastAsia="en-US"/>
              </w:rPr>
            </w:pPr>
            <w:r w:rsidRPr="00FF3748">
              <w:rPr>
                <w:rFonts w:ascii="Arial" w:eastAsia="Times New Roman" w:hAnsi="Arial" w:cs="Arial"/>
                <w:color w:val="FFFFFF" w:themeColor="background1"/>
                <w:sz w:val="20"/>
                <w:szCs w:val="20"/>
                <w:lang w:val="en-GB" w:eastAsia="en-US"/>
              </w:rPr>
              <w:t>Reported values as of 2021</w:t>
            </w:r>
          </w:p>
        </w:tc>
        <w:tc>
          <w:tcPr>
            <w:tcW w:w="1315" w:type="dxa"/>
            <w:tcBorders>
              <w:top w:val="single" w:sz="4" w:space="0" w:color="2F5496" w:themeColor="accent1" w:themeShade="BF"/>
              <w:left w:val="single" w:sz="4" w:space="0" w:color="2F5496" w:themeColor="accent1" w:themeShade="BF"/>
              <w:bottom w:val="single" w:sz="4" w:space="0" w:color="2F5496" w:themeColor="accent1" w:themeShade="BF"/>
              <w:right w:val="single" w:sz="12" w:space="0" w:color="FF0000"/>
            </w:tcBorders>
            <w:shd w:val="clear" w:color="auto" w:fill="2E74B5" w:themeFill="accent5" w:themeFillShade="BF"/>
            <w:vAlign w:val="center"/>
          </w:tcPr>
          <w:p w14:paraId="4E75723E" w14:textId="69546AF2" w:rsidR="009259B6" w:rsidRPr="00FF3748" w:rsidRDefault="00CD7DF6" w:rsidP="7CFA79CB">
            <w:pPr>
              <w:spacing w:before="60" w:after="60" w:line="240" w:lineRule="auto"/>
              <w:jc w:val="center"/>
              <w:rPr>
                <w:rFonts w:ascii="Arial" w:eastAsia="Times New Roman" w:hAnsi="Arial" w:cs="Arial"/>
                <w:color w:val="FFFFFF"/>
                <w:sz w:val="20"/>
                <w:szCs w:val="20"/>
                <w:lang w:val="en-GB" w:eastAsia="en-US"/>
              </w:rPr>
            </w:pPr>
            <w:r w:rsidRPr="00FF3748">
              <w:rPr>
                <w:rFonts w:ascii="Arial" w:eastAsia="Times New Roman" w:hAnsi="Arial" w:cs="Arial"/>
                <w:color w:val="FFFFFF" w:themeColor="background1"/>
                <w:sz w:val="20"/>
                <w:szCs w:val="20"/>
                <w:lang w:val="en-GB" w:eastAsia="en-US"/>
              </w:rPr>
              <w:t>Progress towards 2021</w:t>
            </w:r>
            <w:r w:rsidR="009259B6" w:rsidRPr="00FF3748">
              <w:rPr>
                <w:rFonts w:ascii="Arial" w:eastAsia="Times New Roman" w:hAnsi="Arial" w:cs="Arial"/>
                <w:color w:val="FFFFFF" w:themeColor="background1"/>
                <w:sz w:val="20"/>
                <w:szCs w:val="20"/>
                <w:lang w:val="en-GB" w:eastAsia="en-US"/>
              </w:rPr>
              <w:t xml:space="preserve"> </w:t>
            </w:r>
          </w:p>
        </w:tc>
        <w:tc>
          <w:tcPr>
            <w:tcW w:w="1225" w:type="dxa"/>
            <w:tcBorders>
              <w:top w:val="single" w:sz="2" w:space="0" w:color="2F5496" w:themeColor="accent1" w:themeShade="BF"/>
              <w:left w:val="single" w:sz="12" w:space="0" w:color="FF0000"/>
              <w:bottom w:val="single" w:sz="2" w:space="0" w:color="2F5496" w:themeColor="accent1" w:themeShade="BF"/>
              <w:right w:val="single" w:sz="2" w:space="0" w:color="2F5496" w:themeColor="accent1" w:themeShade="BF"/>
            </w:tcBorders>
            <w:shd w:val="clear" w:color="auto" w:fill="2E74B5" w:themeFill="accent5" w:themeFillShade="BF"/>
            <w:vAlign w:val="center"/>
          </w:tcPr>
          <w:p w14:paraId="0AAC83A7" w14:textId="67EC4743" w:rsidR="009259B6" w:rsidRPr="00FF3748" w:rsidRDefault="5602D862" w:rsidP="7CFA79CB">
            <w:pPr>
              <w:spacing w:before="60" w:after="60" w:line="240" w:lineRule="auto"/>
              <w:jc w:val="center"/>
              <w:rPr>
                <w:rFonts w:ascii="Arial" w:eastAsia="Times New Roman" w:hAnsi="Arial" w:cs="Arial"/>
                <w:color w:val="FFFFFF"/>
                <w:sz w:val="20"/>
                <w:szCs w:val="20"/>
                <w:lang w:val="en-GB" w:eastAsia="en-US"/>
              </w:rPr>
            </w:pPr>
            <w:r w:rsidRPr="00FF3748">
              <w:rPr>
                <w:rFonts w:ascii="Arial" w:eastAsia="Times New Roman" w:hAnsi="Arial" w:cs="Arial"/>
                <w:color w:val="FFFFFF" w:themeColor="background1"/>
                <w:sz w:val="20"/>
                <w:szCs w:val="20"/>
                <w:lang w:val="en-GB" w:eastAsia="en-US"/>
              </w:rPr>
              <w:t>Expected value</w:t>
            </w:r>
            <w:r w:rsidR="009259B6" w:rsidRPr="00FF3748">
              <w:rPr>
                <w:rFonts w:ascii="Arial" w:eastAsia="Times New Roman" w:hAnsi="Arial" w:cs="Arial"/>
                <w:color w:val="FFFFFF" w:themeColor="background1"/>
                <w:sz w:val="20"/>
                <w:szCs w:val="20"/>
                <w:lang w:val="en-GB" w:eastAsia="en-US"/>
              </w:rPr>
              <w:t xml:space="preserve"> 2023</w:t>
            </w:r>
          </w:p>
        </w:tc>
        <w:tc>
          <w:tcPr>
            <w:tcW w:w="394" w:type="dxa"/>
            <w:tcBorders>
              <w:top w:val="single" w:sz="2" w:space="0" w:color="2F5496" w:themeColor="accent1" w:themeShade="BF"/>
              <w:left w:val="single" w:sz="2" w:space="0" w:color="2F5496" w:themeColor="accent1" w:themeShade="BF"/>
              <w:bottom w:val="single" w:sz="2" w:space="0" w:color="2F5496" w:themeColor="accent1" w:themeShade="BF"/>
              <w:right w:val="single" w:sz="12" w:space="0" w:color="FF0000"/>
            </w:tcBorders>
            <w:shd w:val="clear" w:color="auto" w:fill="2E74B5" w:themeFill="accent5" w:themeFillShade="BF"/>
            <w:vAlign w:val="center"/>
          </w:tcPr>
          <w:p w14:paraId="174349F4" w14:textId="78A6D502" w:rsidR="009259B6" w:rsidRPr="00FF3748" w:rsidRDefault="0E7DB2DC" w:rsidP="7CFA79CB">
            <w:pPr>
              <w:spacing w:before="60" w:after="60" w:line="240" w:lineRule="auto"/>
              <w:jc w:val="center"/>
              <w:rPr>
                <w:rFonts w:ascii="Arial" w:eastAsia="Times New Roman" w:hAnsi="Arial" w:cs="Arial"/>
                <w:color w:val="FFFFFF"/>
                <w:sz w:val="20"/>
                <w:szCs w:val="20"/>
                <w:lang w:val="en-GB" w:eastAsia="en-US"/>
              </w:rPr>
            </w:pPr>
            <w:r w:rsidRPr="00FF3748">
              <w:rPr>
                <w:rFonts w:ascii="Arial" w:eastAsia="Times New Roman" w:hAnsi="Arial" w:cs="Arial"/>
                <w:color w:val="FFFFFF" w:themeColor="background1"/>
                <w:sz w:val="20"/>
                <w:szCs w:val="20"/>
                <w:lang w:val="en-GB" w:eastAsia="en-US"/>
              </w:rPr>
              <w:t>Expected result</w:t>
            </w:r>
            <w:r w:rsidR="009259B6" w:rsidRPr="00FF3748">
              <w:rPr>
                <w:rFonts w:ascii="Arial" w:eastAsia="Times New Roman" w:hAnsi="Arial" w:cs="Arial"/>
                <w:color w:val="FFFFFF" w:themeColor="background1"/>
                <w:sz w:val="20"/>
                <w:szCs w:val="20"/>
                <w:lang w:val="en-GB" w:eastAsia="en-US"/>
              </w:rPr>
              <w:t xml:space="preserve"> 2023 </w:t>
            </w:r>
          </w:p>
        </w:tc>
      </w:tr>
      <w:tr w:rsidR="00D5298E" w:rsidRPr="00FF3748" w14:paraId="4CF2EC4A" w14:textId="77777777" w:rsidTr="7CFA79CB">
        <w:trPr>
          <w:jc w:val="center"/>
        </w:trPr>
        <w:tc>
          <w:tcPr>
            <w:tcW w:w="4248" w:type="dxa"/>
            <w:vMerge/>
            <w:vAlign w:val="center"/>
          </w:tcPr>
          <w:p w14:paraId="35CADE6C" w14:textId="77777777" w:rsidR="009259B6" w:rsidRPr="00FF3748" w:rsidRDefault="009259B6" w:rsidP="00645210">
            <w:pPr>
              <w:spacing w:before="60" w:after="60" w:line="240" w:lineRule="auto"/>
              <w:jc w:val="center"/>
              <w:rPr>
                <w:rFonts w:ascii="Arial" w:eastAsia="Times New Roman" w:hAnsi="Arial" w:cs="Arial"/>
                <w:iCs/>
                <w:color w:val="FFFFFF"/>
                <w:sz w:val="20"/>
                <w:szCs w:val="20"/>
                <w:lang w:val="en-GB" w:eastAsia="en-US"/>
              </w:rPr>
            </w:pPr>
          </w:p>
        </w:tc>
        <w:tc>
          <w:tcPr>
            <w:tcW w:w="113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2E74B5" w:themeFill="accent5" w:themeFillShade="BF"/>
            <w:vAlign w:val="center"/>
          </w:tcPr>
          <w:p w14:paraId="42C3A5DB" w14:textId="77777777" w:rsidR="009259B6" w:rsidRPr="00FF3748" w:rsidRDefault="009259B6" w:rsidP="00645210">
            <w:pPr>
              <w:spacing w:before="60" w:after="60" w:line="240" w:lineRule="auto"/>
              <w:jc w:val="center"/>
              <w:rPr>
                <w:rFonts w:ascii="Arial" w:eastAsia="Times New Roman" w:hAnsi="Arial" w:cs="Arial"/>
                <w:iCs/>
                <w:color w:val="FFFFFF"/>
                <w:sz w:val="20"/>
                <w:szCs w:val="20"/>
                <w:lang w:val="en-GB" w:eastAsia="en-US"/>
              </w:rPr>
            </w:pPr>
            <w:r w:rsidRPr="00FF3748">
              <w:rPr>
                <w:rFonts w:ascii="Arial" w:eastAsia="Times New Roman" w:hAnsi="Arial" w:cs="Arial"/>
                <w:iCs/>
                <w:color w:val="FFFFFF"/>
                <w:sz w:val="20"/>
                <w:szCs w:val="20"/>
                <w:lang w:val="en-GB" w:eastAsia="en-US"/>
              </w:rPr>
              <w:t>1</w:t>
            </w:r>
          </w:p>
        </w:tc>
        <w:tc>
          <w:tcPr>
            <w:tcW w:w="132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2E74B5" w:themeFill="accent5" w:themeFillShade="BF"/>
            <w:vAlign w:val="center"/>
          </w:tcPr>
          <w:p w14:paraId="66BEAD7B" w14:textId="77777777" w:rsidR="009259B6" w:rsidRPr="00FF3748" w:rsidRDefault="009259B6" w:rsidP="00645210">
            <w:pPr>
              <w:spacing w:before="60" w:after="60" w:line="240" w:lineRule="auto"/>
              <w:jc w:val="center"/>
              <w:rPr>
                <w:rFonts w:ascii="Arial" w:eastAsia="Times New Roman" w:hAnsi="Arial" w:cs="Arial"/>
                <w:iCs/>
                <w:color w:val="FFFFFF"/>
                <w:sz w:val="20"/>
                <w:szCs w:val="20"/>
                <w:lang w:val="en-GB" w:eastAsia="en-US"/>
              </w:rPr>
            </w:pPr>
            <w:r w:rsidRPr="00FF3748">
              <w:rPr>
                <w:rFonts w:ascii="Arial" w:eastAsia="Times New Roman" w:hAnsi="Arial" w:cs="Arial"/>
                <w:iCs/>
                <w:color w:val="FFFFFF"/>
                <w:sz w:val="20"/>
                <w:szCs w:val="20"/>
                <w:lang w:val="en-GB" w:eastAsia="en-US"/>
              </w:rPr>
              <w:t>2</w:t>
            </w:r>
          </w:p>
        </w:tc>
        <w:tc>
          <w:tcPr>
            <w:tcW w:w="1315" w:type="dxa"/>
            <w:tcBorders>
              <w:top w:val="single" w:sz="4" w:space="0" w:color="2F5496" w:themeColor="accent1" w:themeShade="BF"/>
              <w:left w:val="single" w:sz="4" w:space="0" w:color="2F5496" w:themeColor="accent1" w:themeShade="BF"/>
              <w:bottom w:val="single" w:sz="4" w:space="0" w:color="2F5496" w:themeColor="accent1" w:themeShade="BF"/>
              <w:right w:val="single" w:sz="12" w:space="0" w:color="FF0000"/>
            </w:tcBorders>
            <w:shd w:val="clear" w:color="auto" w:fill="2E74B5" w:themeFill="accent5" w:themeFillShade="BF"/>
            <w:vAlign w:val="center"/>
          </w:tcPr>
          <w:p w14:paraId="3C12293E" w14:textId="77777777" w:rsidR="009259B6" w:rsidRPr="00FF3748" w:rsidRDefault="009259B6" w:rsidP="00645210">
            <w:pPr>
              <w:spacing w:before="60" w:after="60" w:line="240" w:lineRule="auto"/>
              <w:jc w:val="center"/>
              <w:rPr>
                <w:rFonts w:ascii="Arial" w:eastAsia="Times New Roman" w:hAnsi="Arial" w:cs="Arial"/>
                <w:iCs/>
                <w:color w:val="FFFFFF"/>
                <w:sz w:val="20"/>
                <w:szCs w:val="20"/>
                <w:lang w:val="en-GB" w:eastAsia="en-US"/>
              </w:rPr>
            </w:pPr>
            <w:r w:rsidRPr="00FF3748">
              <w:rPr>
                <w:rFonts w:ascii="Arial" w:eastAsia="Times New Roman" w:hAnsi="Arial" w:cs="Arial"/>
                <w:iCs/>
                <w:color w:val="FFFFFF"/>
                <w:sz w:val="20"/>
                <w:szCs w:val="20"/>
                <w:lang w:val="en-GB" w:eastAsia="en-US"/>
              </w:rPr>
              <w:t>3=2/1</w:t>
            </w:r>
          </w:p>
        </w:tc>
        <w:tc>
          <w:tcPr>
            <w:tcW w:w="1225" w:type="dxa"/>
            <w:tcBorders>
              <w:top w:val="single" w:sz="2" w:space="0" w:color="2F5496" w:themeColor="accent1" w:themeShade="BF"/>
              <w:left w:val="single" w:sz="12" w:space="0" w:color="FF0000"/>
              <w:bottom w:val="single" w:sz="2" w:space="0" w:color="2F5496" w:themeColor="accent1" w:themeShade="BF"/>
              <w:right w:val="single" w:sz="2" w:space="0" w:color="2F5496" w:themeColor="accent1" w:themeShade="BF"/>
            </w:tcBorders>
            <w:shd w:val="clear" w:color="auto" w:fill="2E74B5" w:themeFill="accent5" w:themeFillShade="BF"/>
            <w:vAlign w:val="center"/>
          </w:tcPr>
          <w:p w14:paraId="1FC4F609" w14:textId="77777777" w:rsidR="009259B6" w:rsidRPr="00FF3748" w:rsidRDefault="009259B6" w:rsidP="00645210">
            <w:pPr>
              <w:spacing w:before="60" w:after="60" w:line="240" w:lineRule="auto"/>
              <w:jc w:val="center"/>
              <w:rPr>
                <w:rFonts w:ascii="Arial" w:eastAsia="Times New Roman" w:hAnsi="Arial" w:cs="Arial"/>
                <w:iCs/>
                <w:color w:val="FFFFFF"/>
                <w:sz w:val="20"/>
                <w:szCs w:val="20"/>
                <w:lang w:val="en-GB" w:eastAsia="en-US"/>
              </w:rPr>
            </w:pPr>
            <w:r w:rsidRPr="00FF3748">
              <w:rPr>
                <w:rFonts w:ascii="Arial" w:eastAsia="Times New Roman" w:hAnsi="Arial" w:cs="Arial"/>
                <w:iCs/>
                <w:color w:val="FFFFFF"/>
                <w:sz w:val="20"/>
                <w:szCs w:val="20"/>
                <w:lang w:val="en-GB" w:eastAsia="en-US"/>
              </w:rPr>
              <w:t>4</w:t>
            </w:r>
          </w:p>
        </w:tc>
        <w:tc>
          <w:tcPr>
            <w:tcW w:w="394" w:type="dxa"/>
            <w:tcBorders>
              <w:top w:val="single" w:sz="2" w:space="0" w:color="2F5496" w:themeColor="accent1" w:themeShade="BF"/>
              <w:left w:val="single" w:sz="2" w:space="0" w:color="2F5496" w:themeColor="accent1" w:themeShade="BF"/>
              <w:bottom w:val="single" w:sz="2" w:space="0" w:color="2F5496" w:themeColor="accent1" w:themeShade="BF"/>
              <w:right w:val="single" w:sz="12" w:space="0" w:color="FF0000"/>
            </w:tcBorders>
            <w:shd w:val="clear" w:color="auto" w:fill="2E74B5" w:themeFill="accent5" w:themeFillShade="BF"/>
            <w:vAlign w:val="center"/>
          </w:tcPr>
          <w:p w14:paraId="621F67D2" w14:textId="77777777" w:rsidR="009259B6" w:rsidRPr="00FF3748" w:rsidRDefault="009259B6" w:rsidP="00645210">
            <w:pPr>
              <w:spacing w:before="60" w:after="60" w:line="240" w:lineRule="auto"/>
              <w:jc w:val="center"/>
              <w:rPr>
                <w:rFonts w:ascii="Arial" w:eastAsia="Times New Roman" w:hAnsi="Arial" w:cs="Arial"/>
                <w:iCs/>
                <w:color w:val="FFFFFF"/>
                <w:sz w:val="20"/>
                <w:szCs w:val="20"/>
                <w:lang w:val="en-GB" w:eastAsia="en-US"/>
              </w:rPr>
            </w:pPr>
            <w:r w:rsidRPr="00FF3748">
              <w:rPr>
                <w:rFonts w:ascii="Arial" w:eastAsia="Times New Roman" w:hAnsi="Arial" w:cs="Arial"/>
                <w:iCs/>
                <w:color w:val="FFFFFF"/>
                <w:sz w:val="20"/>
                <w:szCs w:val="20"/>
                <w:lang w:val="en-GB" w:eastAsia="en-US"/>
              </w:rPr>
              <w:t>5=4/1</w:t>
            </w:r>
          </w:p>
        </w:tc>
      </w:tr>
      <w:tr w:rsidR="00D61C02" w:rsidRPr="00FF3748" w14:paraId="1B647653" w14:textId="77777777" w:rsidTr="7CFA79CB">
        <w:trPr>
          <w:jc w:val="center"/>
        </w:trPr>
        <w:tc>
          <w:tcPr>
            <w:tcW w:w="4248"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5153E1B" w14:textId="36B4B3F4" w:rsidR="009259B6" w:rsidRPr="00FF3748" w:rsidRDefault="009259B6" w:rsidP="7CFA79CB">
            <w:pPr>
              <w:spacing w:before="60" w:after="60" w:line="240" w:lineRule="auto"/>
              <w:rPr>
                <w:rFonts w:ascii="Arial" w:eastAsia="Times New Roman" w:hAnsi="Arial" w:cs="Arial"/>
                <w:sz w:val="20"/>
                <w:szCs w:val="20"/>
                <w:lang w:val="en-GB" w:eastAsia="en-US"/>
              </w:rPr>
            </w:pPr>
            <w:r w:rsidRPr="00FF3748">
              <w:rPr>
                <w:rFonts w:ascii="Arial" w:eastAsia="Times New Roman" w:hAnsi="Arial" w:cs="Arial"/>
                <w:sz w:val="20"/>
                <w:szCs w:val="20"/>
                <w:lang w:val="en-GB"/>
              </w:rPr>
              <w:t xml:space="preserve">ВG0161Р0004-3.0.01-0005 - </w:t>
            </w:r>
            <w:r w:rsidR="038AE3F1" w:rsidRPr="00FF3748">
              <w:rPr>
                <w:rFonts w:ascii="Arial" w:eastAsia="Times New Roman" w:hAnsi="Arial" w:cs="Arial"/>
                <w:sz w:val="20"/>
                <w:szCs w:val="20"/>
                <w:lang w:val="en-GB"/>
              </w:rPr>
              <w:t>Sofia Metro Extension Project Stage III, Lot 1 "Tsarigradsko Shosse - Sofia Airport" and Lot 2 "Zh.k. Mladost 1 - Business Park in Mladost 4"</w:t>
            </w:r>
          </w:p>
        </w:tc>
        <w:tc>
          <w:tcPr>
            <w:tcW w:w="113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AFC516C" w14:textId="77777777" w:rsidR="009259B6" w:rsidRPr="00FF3748" w:rsidRDefault="009259B6" w:rsidP="00645210">
            <w:pPr>
              <w:spacing w:before="60" w:after="60" w:line="240" w:lineRule="auto"/>
              <w:jc w:val="center"/>
              <w:rPr>
                <w:rFonts w:ascii="Arial" w:eastAsia="Times New Roman" w:hAnsi="Arial" w:cs="Arial"/>
                <w:bCs/>
                <w:iCs/>
                <w:sz w:val="20"/>
                <w:szCs w:val="20"/>
                <w:lang w:val="en-GB" w:eastAsia="en-US"/>
              </w:rPr>
            </w:pPr>
            <w:r w:rsidRPr="00FF3748">
              <w:rPr>
                <w:rFonts w:ascii="Arial" w:eastAsia="Times New Roman" w:hAnsi="Arial" w:cs="Arial"/>
                <w:sz w:val="20"/>
                <w:szCs w:val="20"/>
                <w:lang w:val="en-GB"/>
              </w:rPr>
              <w:t>53 780</w:t>
            </w:r>
          </w:p>
        </w:tc>
        <w:tc>
          <w:tcPr>
            <w:tcW w:w="132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CCC7E3D" w14:textId="77777777" w:rsidR="009259B6" w:rsidRPr="00FF3748" w:rsidRDefault="009259B6" w:rsidP="00645210">
            <w:pPr>
              <w:spacing w:before="60" w:after="60" w:line="240" w:lineRule="auto"/>
              <w:jc w:val="center"/>
              <w:rPr>
                <w:rFonts w:ascii="Arial" w:eastAsia="Times New Roman" w:hAnsi="Arial" w:cs="Arial"/>
                <w:sz w:val="20"/>
                <w:szCs w:val="20"/>
                <w:lang w:val="en-GB"/>
              </w:rPr>
            </w:pPr>
            <w:r w:rsidRPr="00FF3748">
              <w:rPr>
                <w:rFonts w:ascii="Arial" w:eastAsia="Times New Roman" w:hAnsi="Arial" w:cs="Arial"/>
                <w:sz w:val="20"/>
                <w:szCs w:val="20"/>
                <w:lang w:val="en-GB"/>
              </w:rPr>
              <w:t>14 048</w:t>
            </w:r>
          </w:p>
        </w:tc>
        <w:tc>
          <w:tcPr>
            <w:tcW w:w="1315" w:type="dxa"/>
            <w:tcBorders>
              <w:top w:val="single" w:sz="4" w:space="0" w:color="2F5496" w:themeColor="accent1" w:themeShade="BF"/>
              <w:left w:val="single" w:sz="4" w:space="0" w:color="2F5496" w:themeColor="accent1" w:themeShade="BF"/>
              <w:bottom w:val="single" w:sz="4" w:space="0" w:color="2F5496" w:themeColor="accent1" w:themeShade="BF"/>
              <w:right w:val="single" w:sz="12" w:space="0" w:color="FF0000"/>
            </w:tcBorders>
            <w:vAlign w:val="center"/>
          </w:tcPr>
          <w:p w14:paraId="4C13DA7A" w14:textId="77777777" w:rsidR="009259B6" w:rsidRPr="00FF3748" w:rsidRDefault="009259B6" w:rsidP="00645210">
            <w:pPr>
              <w:spacing w:before="60" w:after="60" w:line="240" w:lineRule="auto"/>
              <w:jc w:val="center"/>
              <w:rPr>
                <w:rFonts w:ascii="Arial" w:eastAsia="Times New Roman" w:hAnsi="Arial" w:cs="Arial"/>
                <w:bCs/>
                <w:iCs/>
                <w:sz w:val="20"/>
                <w:szCs w:val="20"/>
                <w:lang w:val="en-GB" w:eastAsia="en-US"/>
              </w:rPr>
            </w:pPr>
            <w:r w:rsidRPr="00FF3748">
              <w:rPr>
                <w:rFonts w:ascii="Arial" w:eastAsia="Times New Roman" w:hAnsi="Arial" w:cs="Arial"/>
                <w:bCs/>
                <w:iCs/>
                <w:sz w:val="20"/>
                <w:szCs w:val="20"/>
                <w:lang w:val="en-GB" w:eastAsia="en-US"/>
              </w:rPr>
              <w:t>26,1%</w:t>
            </w:r>
          </w:p>
        </w:tc>
        <w:tc>
          <w:tcPr>
            <w:tcW w:w="1225" w:type="dxa"/>
            <w:tcBorders>
              <w:top w:val="single" w:sz="2" w:space="0" w:color="2F5496" w:themeColor="accent1" w:themeShade="BF"/>
              <w:left w:val="single" w:sz="12" w:space="0" w:color="FF0000"/>
              <w:bottom w:val="single" w:sz="2" w:space="0" w:color="2F5496" w:themeColor="accent1" w:themeShade="BF"/>
              <w:right w:val="single" w:sz="2" w:space="0" w:color="2F5496" w:themeColor="accent1" w:themeShade="BF"/>
            </w:tcBorders>
            <w:vAlign w:val="center"/>
          </w:tcPr>
          <w:p w14:paraId="30B15EF3" w14:textId="77777777" w:rsidR="009259B6" w:rsidRPr="00FF3748" w:rsidRDefault="009259B6" w:rsidP="00645210">
            <w:pPr>
              <w:spacing w:before="60" w:after="60" w:line="240" w:lineRule="auto"/>
              <w:jc w:val="center"/>
              <w:rPr>
                <w:rFonts w:ascii="Arial" w:eastAsia="Times New Roman" w:hAnsi="Arial" w:cs="Arial"/>
                <w:bCs/>
                <w:iCs/>
                <w:sz w:val="20"/>
                <w:szCs w:val="20"/>
                <w:lang w:val="en-GB" w:eastAsia="en-US"/>
              </w:rPr>
            </w:pPr>
            <w:r w:rsidRPr="00FF3748">
              <w:rPr>
                <w:rFonts w:ascii="Arial" w:eastAsia="Times New Roman" w:hAnsi="Arial" w:cs="Arial"/>
                <w:bCs/>
                <w:iCs/>
                <w:sz w:val="20"/>
                <w:szCs w:val="20"/>
                <w:lang w:val="en-GB" w:eastAsia="en-US"/>
              </w:rPr>
              <w:t>18 129</w:t>
            </w:r>
          </w:p>
        </w:tc>
        <w:tc>
          <w:tcPr>
            <w:tcW w:w="394" w:type="dxa"/>
            <w:tcBorders>
              <w:top w:val="single" w:sz="2" w:space="0" w:color="2F5496" w:themeColor="accent1" w:themeShade="BF"/>
              <w:left w:val="single" w:sz="2" w:space="0" w:color="2F5496" w:themeColor="accent1" w:themeShade="BF"/>
              <w:bottom w:val="single" w:sz="2" w:space="0" w:color="2F5496" w:themeColor="accent1" w:themeShade="BF"/>
              <w:right w:val="single" w:sz="12" w:space="0" w:color="FF0000"/>
            </w:tcBorders>
            <w:vAlign w:val="center"/>
          </w:tcPr>
          <w:p w14:paraId="1F9467F2" w14:textId="77777777" w:rsidR="009259B6" w:rsidRPr="00FF3748" w:rsidRDefault="009259B6" w:rsidP="00645210">
            <w:pPr>
              <w:spacing w:before="60" w:after="60" w:line="240" w:lineRule="auto"/>
              <w:jc w:val="center"/>
              <w:rPr>
                <w:rFonts w:ascii="Arial" w:eastAsia="Times New Roman" w:hAnsi="Arial" w:cs="Arial"/>
                <w:bCs/>
                <w:iCs/>
                <w:sz w:val="20"/>
                <w:szCs w:val="20"/>
                <w:lang w:val="en-GB" w:eastAsia="en-US"/>
              </w:rPr>
            </w:pPr>
            <w:r w:rsidRPr="00FF3748">
              <w:rPr>
                <w:rFonts w:ascii="Arial" w:eastAsia="Times New Roman" w:hAnsi="Arial" w:cs="Arial"/>
                <w:bCs/>
                <w:iCs/>
                <w:sz w:val="20"/>
                <w:szCs w:val="20"/>
                <w:lang w:val="en-GB" w:eastAsia="en-US"/>
              </w:rPr>
              <w:t>33,7%</w:t>
            </w:r>
          </w:p>
        </w:tc>
      </w:tr>
      <w:tr w:rsidR="00D61C02" w:rsidRPr="00FF3748" w14:paraId="51E618D2" w14:textId="77777777" w:rsidTr="7CFA79CB">
        <w:trPr>
          <w:jc w:val="center"/>
        </w:trPr>
        <w:tc>
          <w:tcPr>
            <w:tcW w:w="4248"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81C0599" w14:textId="174A6C38" w:rsidR="009259B6" w:rsidRPr="00FF3748" w:rsidRDefault="009259B6" w:rsidP="7CFA79CB">
            <w:pPr>
              <w:spacing w:before="60" w:after="60" w:line="240" w:lineRule="auto"/>
              <w:rPr>
                <w:rFonts w:ascii="Arial" w:eastAsia="Times New Roman" w:hAnsi="Arial" w:cs="Arial"/>
                <w:sz w:val="20"/>
                <w:szCs w:val="20"/>
                <w:lang w:val="en-GB" w:eastAsia="en-US"/>
              </w:rPr>
            </w:pPr>
            <w:r w:rsidRPr="00FF3748">
              <w:rPr>
                <w:rFonts w:ascii="Arial" w:eastAsia="Times New Roman" w:hAnsi="Arial" w:cs="Arial"/>
                <w:sz w:val="20"/>
                <w:szCs w:val="20"/>
                <w:lang w:val="en-GB"/>
              </w:rPr>
              <w:t xml:space="preserve">BG16M1OP001-3.001-0004 </w:t>
            </w:r>
            <w:r w:rsidR="4A4B613D" w:rsidRPr="00FF3748">
              <w:rPr>
                <w:rFonts w:ascii="Arial" w:eastAsia="Times New Roman" w:hAnsi="Arial" w:cs="Arial"/>
                <w:sz w:val="20"/>
                <w:szCs w:val="20"/>
                <w:lang w:val="en-GB"/>
              </w:rPr>
              <w:t>Project for the extension of the metro in the city of Sofia, Line 3, Stage II - section "Str. Zitnitsa -  O</w:t>
            </w:r>
            <w:r w:rsidR="0002012A" w:rsidRPr="00FF3748">
              <w:rPr>
                <w:rFonts w:ascii="Arial" w:eastAsia="Times New Roman" w:hAnsi="Arial" w:cs="Arial"/>
                <w:sz w:val="20"/>
                <w:szCs w:val="20"/>
                <w:lang w:val="en-GB"/>
              </w:rPr>
              <w:t>v</w:t>
            </w:r>
            <w:r w:rsidR="4A4B613D" w:rsidRPr="00FF3748">
              <w:rPr>
                <w:rFonts w:ascii="Arial" w:eastAsia="Times New Roman" w:hAnsi="Arial" w:cs="Arial"/>
                <w:sz w:val="20"/>
                <w:szCs w:val="20"/>
                <w:lang w:val="en-GB"/>
              </w:rPr>
              <w:t>cha Kupel – Ring Road”*</w:t>
            </w:r>
          </w:p>
        </w:tc>
        <w:tc>
          <w:tcPr>
            <w:tcW w:w="113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60FA84E" w14:textId="77777777" w:rsidR="009259B6" w:rsidRPr="00FF3748" w:rsidRDefault="009259B6" w:rsidP="00645210">
            <w:pPr>
              <w:spacing w:before="60" w:after="60" w:line="240" w:lineRule="auto"/>
              <w:jc w:val="center"/>
              <w:rPr>
                <w:rFonts w:ascii="Arial" w:eastAsia="Times New Roman" w:hAnsi="Arial" w:cs="Arial"/>
                <w:sz w:val="20"/>
                <w:szCs w:val="20"/>
                <w:lang w:val="en-GB"/>
              </w:rPr>
            </w:pPr>
            <w:r w:rsidRPr="00FF3748">
              <w:rPr>
                <w:rFonts w:ascii="Arial" w:eastAsia="Times New Roman" w:hAnsi="Arial" w:cs="Arial"/>
                <w:sz w:val="20"/>
                <w:szCs w:val="20"/>
                <w:lang w:val="en-GB"/>
              </w:rPr>
              <w:t>23 436</w:t>
            </w:r>
          </w:p>
        </w:tc>
        <w:tc>
          <w:tcPr>
            <w:tcW w:w="132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1B89D91" w14:textId="77777777" w:rsidR="009259B6" w:rsidRPr="00FF3748" w:rsidRDefault="009259B6" w:rsidP="00645210">
            <w:pPr>
              <w:spacing w:before="60" w:after="60" w:line="240" w:lineRule="auto"/>
              <w:jc w:val="center"/>
              <w:rPr>
                <w:rFonts w:ascii="Arial" w:eastAsia="Times New Roman" w:hAnsi="Arial" w:cs="Arial"/>
                <w:sz w:val="20"/>
                <w:szCs w:val="20"/>
                <w:lang w:val="en-GB"/>
              </w:rPr>
            </w:pPr>
            <w:r w:rsidRPr="00FF3748">
              <w:rPr>
                <w:rFonts w:ascii="Arial" w:eastAsia="Times New Roman" w:hAnsi="Arial" w:cs="Arial"/>
                <w:sz w:val="20"/>
                <w:szCs w:val="20"/>
                <w:lang w:val="en-GB"/>
              </w:rPr>
              <w:t>6 633</w:t>
            </w:r>
            <w:r w:rsidRPr="00FF3748">
              <w:rPr>
                <w:rFonts w:ascii="Arial" w:eastAsia="Times New Roman" w:hAnsi="Arial" w:cs="Arial"/>
                <w:sz w:val="20"/>
                <w:szCs w:val="20"/>
                <w:vertAlign w:val="superscript"/>
                <w:lang w:val="en-GB"/>
              </w:rPr>
              <w:footnoteReference w:id="6"/>
            </w:r>
          </w:p>
        </w:tc>
        <w:tc>
          <w:tcPr>
            <w:tcW w:w="1315" w:type="dxa"/>
            <w:tcBorders>
              <w:top w:val="single" w:sz="4" w:space="0" w:color="2F5496" w:themeColor="accent1" w:themeShade="BF"/>
              <w:left w:val="single" w:sz="4" w:space="0" w:color="2F5496" w:themeColor="accent1" w:themeShade="BF"/>
              <w:bottom w:val="single" w:sz="4" w:space="0" w:color="2F5496" w:themeColor="accent1" w:themeShade="BF"/>
              <w:right w:val="single" w:sz="12" w:space="0" w:color="FF0000"/>
            </w:tcBorders>
            <w:vAlign w:val="center"/>
          </w:tcPr>
          <w:p w14:paraId="2281865D" w14:textId="77777777" w:rsidR="009259B6" w:rsidRPr="00FF3748" w:rsidRDefault="009259B6" w:rsidP="00645210">
            <w:pPr>
              <w:spacing w:before="60" w:after="60" w:line="240" w:lineRule="auto"/>
              <w:jc w:val="center"/>
              <w:rPr>
                <w:rFonts w:ascii="Arial" w:eastAsia="Times New Roman" w:hAnsi="Arial" w:cs="Arial"/>
                <w:bCs/>
                <w:iCs/>
                <w:sz w:val="20"/>
                <w:szCs w:val="20"/>
                <w:lang w:val="en-GB" w:eastAsia="en-US"/>
              </w:rPr>
            </w:pPr>
            <w:r w:rsidRPr="00FF3748">
              <w:rPr>
                <w:rFonts w:ascii="Arial" w:eastAsia="Times New Roman" w:hAnsi="Arial" w:cs="Arial"/>
                <w:bCs/>
                <w:iCs/>
                <w:sz w:val="20"/>
                <w:szCs w:val="20"/>
                <w:lang w:val="en-GB" w:eastAsia="en-US"/>
              </w:rPr>
              <w:t>28,3%</w:t>
            </w:r>
          </w:p>
        </w:tc>
        <w:tc>
          <w:tcPr>
            <w:tcW w:w="1225" w:type="dxa"/>
            <w:tcBorders>
              <w:top w:val="single" w:sz="2" w:space="0" w:color="2F5496" w:themeColor="accent1" w:themeShade="BF"/>
              <w:left w:val="single" w:sz="12" w:space="0" w:color="FF0000"/>
              <w:bottom w:val="single" w:sz="12" w:space="0" w:color="FF0000"/>
              <w:right w:val="single" w:sz="2" w:space="0" w:color="2F5496" w:themeColor="accent1" w:themeShade="BF"/>
            </w:tcBorders>
            <w:vAlign w:val="center"/>
          </w:tcPr>
          <w:p w14:paraId="5E0C6A96" w14:textId="77777777" w:rsidR="009259B6" w:rsidRPr="00FF3748" w:rsidRDefault="009259B6" w:rsidP="00645210">
            <w:pPr>
              <w:spacing w:before="60" w:after="60" w:line="240" w:lineRule="auto"/>
              <w:jc w:val="center"/>
              <w:rPr>
                <w:rFonts w:ascii="Arial" w:eastAsia="Times New Roman" w:hAnsi="Arial" w:cs="Arial"/>
                <w:bCs/>
                <w:iCs/>
                <w:sz w:val="20"/>
                <w:szCs w:val="20"/>
                <w:lang w:val="en-GB" w:eastAsia="en-US"/>
              </w:rPr>
            </w:pPr>
            <w:r w:rsidRPr="00FF3748">
              <w:rPr>
                <w:rFonts w:ascii="Arial" w:eastAsia="Times New Roman" w:hAnsi="Arial" w:cs="Arial"/>
                <w:bCs/>
                <w:iCs/>
                <w:sz w:val="20"/>
                <w:szCs w:val="20"/>
                <w:lang w:val="en-GB" w:eastAsia="en-US"/>
              </w:rPr>
              <w:t>8 618</w:t>
            </w:r>
          </w:p>
        </w:tc>
        <w:tc>
          <w:tcPr>
            <w:tcW w:w="394" w:type="dxa"/>
            <w:tcBorders>
              <w:top w:val="single" w:sz="2" w:space="0" w:color="2F5496" w:themeColor="accent1" w:themeShade="BF"/>
              <w:left w:val="single" w:sz="2" w:space="0" w:color="2F5496" w:themeColor="accent1" w:themeShade="BF"/>
              <w:bottom w:val="single" w:sz="12" w:space="0" w:color="FF0000"/>
              <w:right w:val="single" w:sz="12" w:space="0" w:color="FF0000"/>
            </w:tcBorders>
            <w:vAlign w:val="center"/>
          </w:tcPr>
          <w:p w14:paraId="1D61F44E" w14:textId="77777777" w:rsidR="009259B6" w:rsidRPr="00FF3748" w:rsidRDefault="009259B6" w:rsidP="00645210">
            <w:pPr>
              <w:spacing w:before="60" w:after="60" w:line="240" w:lineRule="auto"/>
              <w:jc w:val="center"/>
              <w:rPr>
                <w:rFonts w:ascii="Arial" w:eastAsia="Times New Roman" w:hAnsi="Arial" w:cs="Arial"/>
                <w:bCs/>
                <w:iCs/>
                <w:sz w:val="20"/>
                <w:szCs w:val="20"/>
                <w:lang w:val="en-GB" w:eastAsia="en-US"/>
              </w:rPr>
            </w:pPr>
            <w:r w:rsidRPr="00FF3748">
              <w:rPr>
                <w:rFonts w:ascii="Arial" w:eastAsia="Times New Roman" w:hAnsi="Arial" w:cs="Arial"/>
                <w:bCs/>
                <w:iCs/>
                <w:sz w:val="20"/>
                <w:szCs w:val="20"/>
                <w:lang w:val="en-GB" w:eastAsia="en-US"/>
              </w:rPr>
              <w:t>36,8%</w:t>
            </w:r>
          </w:p>
        </w:tc>
      </w:tr>
    </w:tbl>
    <w:p w14:paraId="23D5245E" w14:textId="6519807A" w:rsidR="009259B6" w:rsidRPr="00FF3748" w:rsidRDefault="009259B6" w:rsidP="7CFA79CB">
      <w:pPr>
        <w:spacing w:after="0" w:line="240" w:lineRule="auto"/>
        <w:jc w:val="both"/>
        <w:rPr>
          <w:rFonts w:ascii="Arial" w:eastAsia="Times New Roman" w:hAnsi="Arial" w:cs="Arial"/>
          <w:sz w:val="18"/>
          <w:szCs w:val="18"/>
          <w:lang w:val="en-GB" w:eastAsia="en-US"/>
        </w:rPr>
      </w:pPr>
      <w:r w:rsidRPr="00FF3748">
        <w:rPr>
          <w:rFonts w:ascii="Arial" w:eastAsia="Times New Roman" w:hAnsi="Arial" w:cs="Arial"/>
          <w:sz w:val="18"/>
          <w:szCs w:val="18"/>
          <w:lang w:val="en-GB" w:eastAsia="en-US"/>
        </w:rPr>
        <w:t>*</w:t>
      </w:r>
      <w:r w:rsidR="5574E115" w:rsidRPr="00FF3748">
        <w:rPr>
          <w:rFonts w:ascii="Arial" w:eastAsia="Times New Roman" w:hAnsi="Arial" w:cs="Arial"/>
          <w:sz w:val="18"/>
          <w:szCs w:val="18"/>
          <w:lang w:val="en-GB" w:eastAsia="en-US"/>
        </w:rPr>
        <w:t>Note</w:t>
      </w:r>
      <w:r w:rsidRPr="00FF3748">
        <w:rPr>
          <w:rFonts w:ascii="Arial" w:eastAsia="Times New Roman" w:hAnsi="Arial" w:cs="Arial"/>
          <w:sz w:val="18"/>
          <w:szCs w:val="18"/>
          <w:lang w:val="en-GB" w:eastAsia="en-US"/>
        </w:rPr>
        <w:t xml:space="preserve">: </w:t>
      </w:r>
      <w:r w:rsidR="0656A528" w:rsidRPr="00FF3748">
        <w:rPr>
          <w:rFonts w:ascii="Arial" w:eastAsia="Times New Roman" w:hAnsi="Arial" w:cs="Arial"/>
          <w:sz w:val="18"/>
          <w:szCs w:val="18"/>
          <w:lang w:val="en-GB" w:eastAsia="en-US"/>
        </w:rPr>
        <w:t xml:space="preserve">The values achieved under project BG16M1OP001-3.001-0004-C05 are for the first 8 months of commissioning of the section.; Source: Metropolitan EAD, Annual sustainability reports under project ВG0161Р0004-3.0.01-0005, </w:t>
      </w:r>
      <w:r w:rsidR="5DEC528A" w:rsidRPr="00FF3748">
        <w:rPr>
          <w:rFonts w:ascii="Arial" w:eastAsia="Times New Roman" w:hAnsi="Arial" w:cs="Arial"/>
          <w:sz w:val="18"/>
          <w:szCs w:val="18"/>
          <w:lang w:val="en-GB" w:eastAsia="en-US"/>
        </w:rPr>
        <w:t>own</w:t>
      </w:r>
      <w:r w:rsidR="0656A528" w:rsidRPr="00FF3748">
        <w:rPr>
          <w:rFonts w:ascii="Arial" w:eastAsia="Times New Roman" w:hAnsi="Arial" w:cs="Arial"/>
          <w:sz w:val="18"/>
          <w:szCs w:val="18"/>
          <w:lang w:val="en-GB" w:eastAsia="en-US"/>
        </w:rPr>
        <w:t xml:space="preserve"> calculations</w:t>
      </w:r>
    </w:p>
    <w:p w14:paraId="6D80FD05" w14:textId="04B8D639" w:rsidR="57EFCFF3" w:rsidRPr="00FF3748" w:rsidRDefault="46CB5B11" w:rsidP="7CFA79CB">
      <w:pPr>
        <w:spacing w:before="240" w:after="12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 xml:space="preserve">The sharp </w:t>
      </w:r>
      <w:r w:rsidR="196FF504" w:rsidRPr="00FF3748">
        <w:rPr>
          <w:rFonts w:ascii="Arial" w:eastAsia="Times New Roman" w:hAnsi="Arial" w:cs="Arial"/>
          <w:sz w:val="20"/>
          <w:szCs w:val="20"/>
          <w:lang w:val="en-GB" w:eastAsia="en-US"/>
        </w:rPr>
        <w:t xml:space="preserve">reduction </w:t>
      </w:r>
      <w:r w:rsidRPr="00FF3748">
        <w:rPr>
          <w:rFonts w:ascii="Arial" w:eastAsia="Times New Roman" w:hAnsi="Arial" w:cs="Arial"/>
          <w:sz w:val="20"/>
          <w:szCs w:val="20"/>
          <w:lang w:val="en-GB" w:eastAsia="en-US"/>
        </w:rPr>
        <w:t xml:space="preserve">in the average number of passengers using the sections built under project ВG0161Р0004-3.0.01-0005 is a result of measures to limit the spread of COVID-19. </w:t>
      </w:r>
      <w:r w:rsidR="6D18CCF8" w:rsidRPr="00FF3748">
        <w:rPr>
          <w:rFonts w:ascii="Arial" w:eastAsia="Times New Roman" w:hAnsi="Arial" w:cs="Arial"/>
          <w:sz w:val="20"/>
          <w:szCs w:val="20"/>
          <w:lang w:val="en-GB" w:eastAsia="en-US"/>
        </w:rPr>
        <w:t xml:space="preserve"> The data show</w:t>
      </w:r>
      <w:r w:rsidR="00053B4B" w:rsidRPr="00FF3748">
        <w:rPr>
          <w:rFonts w:ascii="Arial" w:eastAsia="Times New Roman" w:hAnsi="Arial" w:cs="Arial"/>
          <w:sz w:val="20"/>
          <w:szCs w:val="20"/>
          <w:lang w:val="en-GB" w:eastAsia="en-US"/>
        </w:rPr>
        <w:t>s</w:t>
      </w:r>
      <w:r w:rsidR="6D18CCF8" w:rsidRPr="00FF3748">
        <w:rPr>
          <w:rFonts w:ascii="Arial" w:eastAsia="Times New Roman" w:hAnsi="Arial" w:cs="Arial"/>
          <w:sz w:val="20"/>
          <w:szCs w:val="20"/>
          <w:lang w:val="en-GB" w:eastAsia="en-US"/>
        </w:rPr>
        <w:t xml:space="preserve"> that the 2021 reduction in commuting passengers is 38.8% compared to the peak year 2019 passengers using the Metro.</w:t>
      </w:r>
    </w:p>
    <w:p w14:paraId="77E9B72D" w14:textId="614B3040" w:rsidR="57EFCFF3" w:rsidRPr="00FF3748" w:rsidRDefault="57EFCFF3" w:rsidP="7CFA79CB">
      <w:pPr>
        <w:spacing w:before="240" w:after="12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 xml:space="preserve">The assessment shows that without the restrictive measures in place, there would be 14,889 more people per day on the metro in 2020 and 24,791 more people in 2023, with the rate of results reaching </w:t>
      </w:r>
      <w:r w:rsidRPr="00FF3748">
        <w:rPr>
          <w:rFonts w:ascii="Arial" w:eastAsia="Times New Roman" w:hAnsi="Arial" w:cs="Arial"/>
          <w:sz w:val="20"/>
          <w:szCs w:val="20"/>
          <w:lang w:val="en-GB" w:eastAsia="en-US"/>
        </w:rPr>
        <w:lastRenderedPageBreak/>
        <w:t>79.8% of the target value . The assessment in the no-COVID scenario, for both projects, is based on a 13.6% growth in passengers using the constructed metro system for the period 2021 compared to 2020.</w:t>
      </w:r>
    </w:p>
    <w:p w14:paraId="0029BC9F" w14:textId="2321A869" w:rsidR="57EFCFF3" w:rsidRPr="00FF3748" w:rsidRDefault="57EFCFF3" w:rsidP="7CFA79CB">
      <w:pPr>
        <w:keepNext/>
        <w:spacing w:line="240" w:lineRule="auto"/>
        <w:jc w:val="both"/>
        <w:rPr>
          <w:rFonts w:ascii="Arial" w:eastAsia="Calibri" w:hAnsi="Arial" w:cs="Arial"/>
          <w:color w:val="44546A" w:themeColor="text2"/>
          <w:sz w:val="20"/>
          <w:szCs w:val="20"/>
          <w:lang w:val="en-GB" w:eastAsia="en-US"/>
        </w:rPr>
      </w:pPr>
      <w:bookmarkStart w:id="46" w:name="_Toc120891061"/>
      <w:r w:rsidRPr="00FF3748">
        <w:rPr>
          <w:rFonts w:ascii="Arial" w:eastAsia="Calibri" w:hAnsi="Arial" w:cs="Arial"/>
          <w:color w:val="44546A" w:themeColor="text2"/>
          <w:sz w:val="20"/>
          <w:szCs w:val="20"/>
          <w:lang w:val="en-GB" w:eastAsia="en-US"/>
        </w:rPr>
        <w:t xml:space="preserve">Figure </w:t>
      </w:r>
      <w:r w:rsidRPr="00FF3748">
        <w:rPr>
          <w:rFonts w:ascii="Arial" w:eastAsia="Calibri" w:hAnsi="Arial" w:cs="Arial"/>
          <w:color w:val="44546A" w:themeColor="text2"/>
          <w:sz w:val="20"/>
          <w:szCs w:val="20"/>
          <w:lang w:val="en-GB" w:eastAsia="en-US"/>
        </w:rPr>
        <w:fldChar w:fldCharType="begin"/>
      </w:r>
      <w:r w:rsidRPr="00FF3748">
        <w:rPr>
          <w:rFonts w:ascii="Arial" w:eastAsia="Calibri" w:hAnsi="Arial" w:cs="Arial"/>
          <w:color w:val="44546A" w:themeColor="text2"/>
          <w:sz w:val="20"/>
          <w:szCs w:val="20"/>
          <w:lang w:val="en-GB" w:eastAsia="en-US"/>
        </w:rPr>
        <w:instrText xml:space="preserve"> SEQ Фигура \* ARABIC </w:instrText>
      </w:r>
      <w:r w:rsidRPr="00FF3748">
        <w:rPr>
          <w:rFonts w:ascii="Arial" w:eastAsia="Calibri" w:hAnsi="Arial" w:cs="Arial"/>
          <w:color w:val="44546A" w:themeColor="text2"/>
          <w:sz w:val="20"/>
          <w:szCs w:val="20"/>
          <w:lang w:val="en-GB" w:eastAsia="en-US"/>
        </w:rPr>
        <w:fldChar w:fldCharType="separate"/>
      </w:r>
      <w:r w:rsidR="000862D5" w:rsidRPr="00FF3748">
        <w:rPr>
          <w:rFonts w:ascii="Arial" w:eastAsia="Calibri" w:hAnsi="Arial" w:cs="Arial"/>
          <w:noProof/>
          <w:color w:val="44546A" w:themeColor="text2"/>
          <w:sz w:val="20"/>
          <w:szCs w:val="20"/>
          <w:lang w:val="en-GB" w:eastAsia="en-US"/>
        </w:rPr>
        <w:t>4</w:t>
      </w:r>
      <w:r w:rsidRPr="00FF3748">
        <w:rPr>
          <w:rFonts w:ascii="Arial" w:eastAsia="Calibri" w:hAnsi="Arial" w:cs="Arial"/>
          <w:color w:val="44546A" w:themeColor="text2"/>
          <w:sz w:val="20"/>
          <w:szCs w:val="20"/>
          <w:lang w:val="en-GB" w:eastAsia="en-US"/>
        </w:rPr>
        <w:fldChar w:fldCharType="end"/>
      </w:r>
      <w:r w:rsidR="009259B6" w:rsidRPr="00FF3748">
        <w:rPr>
          <w:rFonts w:ascii="Arial" w:eastAsia="Calibri" w:hAnsi="Arial" w:cs="Arial"/>
          <w:color w:val="44546A" w:themeColor="text2"/>
          <w:sz w:val="20"/>
          <w:szCs w:val="20"/>
          <w:lang w:val="en-GB" w:eastAsia="en-US"/>
        </w:rPr>
        <w:t xml:space="preserve">. </w:t>
      </w:r>
      <w:r w:rsidR="520D6BB1" w:rsidRPr="00FF3748">
        <w:rPr>
          <w:rFonts w:ascii="Arial" w:eastAsia="Calibri" w:hAnsi="Arial" w:cs="Arial"/>
          <w:color w:val="44546A" w:themeColor="text2"/>
          <w:sz w:val="20"/>
          <w:szCs w:val="20"/>
          <w:lang w:val="en-GB" w:eastAsia="en-US"/>
        </w:rPr>
        <w:t>Assessment of the effect of COVID-19 on passengers using the constructed sections under project ВG0161Р0004-3.0.01-0005</w:t>
      </w:r>
      <w:bookmarkEnd w:id="46"/>
    </w:p>
    <w:p w14:paraId="728DBCA0" w14:textId="07884097" w:rsidR="009259B6" w:rsidRPr="00FF3748" w:rsidRDefault="00471DE1" w:rsidP="00645210">
      <w:pPr>
        <w:spacing w:before="120" w:after="120" w:line="240" w:lineRule="auto"/>
        <w:jc w:val="center"/>
        <w:rPr>
          <w:rFonts w:ascii="Arial" w:eastAsia="Times New Roman" w:hAnsi="Arial" w:cs="Arial"/>
          <w:bCs/>
          <w:iCs/>
          <w:lang w:val="en-GB" w:eastAsia="en-US"/>
        </w:rPr>
      </w:pPr>
      <w:r w:rsidRPr="00FF3748">
        <w:rPr>
          <w:rFonts w:ascii="Arial" w:eastAsia="Times New Roman" w:hAnsi="Arial" w:cs="Arial"/>
          <w:bCs/>
          <w:iCs/>
          <w:noProof/>
        </w:rPr>
        <w:drawing>
          <wp:inline distT="0" distB="0" distL="0" distR="0" wp14:anchorId="0DC9ED0A" wp14:editId="395EAE34">
            <wp:extent cx="5067300" cy="324986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076747" cy="3255924"/>
                    </a:xfrm>
                    <a:prstGeom prst="rect">
                      <a:avLst/>
                    </a:prstGeom>
                    <a:noFill/>
                  </pic:spPr>
                </pic:pic>
              </a:graphicData>
            </a:graphic>
          </wp:inline>
        </w:drawing>
      </w:r>
    </w:p>
    <w:p w14:paraId="428A2B0E" w14:textId="29523ECB" w:rsidR="009259B6" w:rsidRPr="00FF3748" w:rsidRDefault="3FD8A734" w:rsidP="7CFA79CB">
      <w:pPr>
        <w:spacing w:before="120" w:after="120" w:line="240" w:lineRule="auto"/>
        <w:jc w:val="both"/>
        <w:rPr>
          <w:rFonts w:ascii="Arial" w:eastAsia="Times New Roman" w:hAnsi="Arial" w:cs="Arial"/>
          <w:sz w:val="18"/>
          <w:szCs w:val="18"/>
          <w:lang w:val="en-GB" w:eastAsia="en-US"/>
        </w:rPr>
      </w:pPr>
      <w:r w:rsidRPr="00FF3748">
        <w:rPr>
          <w:rFonts w:ascii="Arial" w:eastAsia="Times New Roman" w:hAnsi="Arial" w:cs="Arial"/>
          <w:sz w:val="18"/>
          <w:szCs w:val="18"/>
          <w:lang w:val="en-GB" w:eastAsia="en-US"/>
        </w:rPr>
        <w:t>Source</w:t>
      </w:r>
      <w:r w:rsidR="009259B6" w:rsidRPr="00FF3748">
        <w:rPr>
          <w:rFonts w:ascii="Arial" w:eastAsia="Times New Roman" w:hAnsi="Arial" w:cs="Arial"/>
          <w:sz w:val="18"/>
          <w:szCs w:val="18"/>
          <w:lang w:val="en-GB" w:eastAsia="en-US"/>
        </w:rPr>
        <w:t xml:space="preserve">: </w:t>
      </w:r>
      <w:r w:rsidR="315FDE4A" w:rsidRPr="00FF3748">
        <w:rPr>
          <w:rFonts w:ascii="Arial" w:eastAsia="Times New Roman" w:hAnsi="Arial" w:cs="Arial"/>
          <w:sz w:val="18"/>
          <w:szCs w:val="18"/>
          <w:lang w:val="en-GB" w:eastAsia="en-US"/>
        </w:rPr>
        <w:t>Metropolitan</w:t>
      </w:r>
      <w:r w:rsidR="009259B6" w:rsidRPr="00FF3748">
        <w:rPr>
          <w:rFonts w:ascii="Arial" w:eastAsia="Times New Roman" w:hAnsi="Arial" w:cs="Arial"/>
          <w:sz w:val="18"/>
          <w:szCs w:val="18"/>
          <w:lang w:val="en-GB" w:eastAsia="en-US"/>
        </w:rPr>
        <w:t xml:space="preserve"> Е</w:t>
      </w:r>
      <w:r w:rsidR="025B882C" w:rsidRPr="00FF3748">
        <w:rPr>
          <w:rFonts w:ascii="Arial" w:eastAsia="Times New Roman" w:hAnsi="Arial" w:cs="Arial"/>
          <w:sz w:val="18"/>
          <w:szCs w:val="18"/>
          <w:lang w:val="en-GB" w:eastAsia="en-US"/>
        </w:rPr>
        <w:t>AD</w:t>
      </w:r>
      <w:r w:rsidR="009259B6" w:rsidRPr="00FF3748">
        <w:rPr>
          <w:rFonts w:ascii="Arial" w:eastAsia="Times New Roman" w:hAnsi="Arial" w:cs="Arial"/>
          <w:sz w:val="18"/>
          <w:szCs w:val="18"/>
          <w:lang w:val="en-GB" w:eastAsia="en-US"/>
        </w:rPr>
        <w:t xml:space="preserve">, </w:t>
      </w:r>
      <w:r w:rsidR="37E28DF3" w:rsidRPr="00FF3748">
        <w:rPr>
          <w:rFonts w:ascii="Arial" w:eastAsia="Times New Roman" w:hAnsi="Arial" w:cs="Arial"/>
          <w:sz w:val="18"/>
          <w:szCs w:val="18"/>
          <w:lang w:val="en-GB" w:eastAsia="en-US"/>
        </w:rPr>
        <w:t>Annual reports for the sustainability of project</w:t>
      </w:r>
      <w:r w:rsidR="009259B6" w:rsidRPr="00FF3748">
        <w:rPr>
          <w:rFonts w:ascii="Arial" w:eastAsia="Times New Roman" w:hAnsi="Arial" w:cs="Arial"/>
          <w:sz w:val="18"/>
          <w:szCs w:val="18"/>
          <w:lang w:val="en-GB" w:eastAsia="en-US"/>
        </w:rPr>
        <w:t xml:space="preserve"> ВG0161Р0004-3.0.01-0005, </w:t>
      </w:r>
      <w:r w:rsidR="0DB392FC" w:rsidRPr="00FF3748">
        <w:rPr>
          <w:rFonts w:ascii="Arial" w:eastAsia="Times New Roman" w:hAnsi="Arial" w:cs="Arial"/>
          <w:sz w:val="18"/>
          <w:szCs w:val="18"/>
          <w:lang w:val="en-GB" w:eastAsia="en-US"/>
        </w:rPr>
        <w:t>own</w:t>
      </w:r>
      <w:r w:rsidR="428A094C" w:rsidRPr="00FF3748">
        <w:rPr>
          <w:rFonts w:ascii="Arial" w:eastAsia="Times New Roman" w:hAnsi="Arial" w:cs="Arial"/>
          <w:sz w:val="18"/>
          <w:szCs w:val="18"/>
          <w:lang w:val="en-GB" w:eastAsia="en-US"/>
        </w:rPr>
        <w:t xml:space="preserve"> calculations</w:t>
      </w:r>
    </w:p>
    <w:p w14:paraId="6F01B645" w14:textId="25691F0F" w:rsidR="00053B4B" w:rsidRPr="00FF3748" w:rsidRDefault="03C42CBB" w:rsidP="7CFA79CB">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 xml:space="preserve">The section built under project BG16M1OP001-3.001-0004 was launched in April 2021 under the restrictions imposed as a result of COVID-19. </w:t>
      </w:r>
      <w:r w:rsidR="3D155239" w:rsidRPr="00FF3748">
        <w:rPr>
          <w:rFonts w:ascii="Arial" w:eastAsia="Times New Roman" w:hAnsi="Arial" w:cs="Arial"/>
          <w:sz w:val="20"/>
          <w:szCs w:val="20"/>
          <w:lang w:val="en-GB" w:eastAsia="nl-NL"/>
        </w:rPr>
        <w:t xml:space="preserve">Moreover, </w:t>
      </w:r>
      <w:r w:rsidR="74008379" w:rsidRPr="00FF3748">
        <w:rPr>
          <w:rFonts w:ascii="Arial" w:eastAsia="Times New Roman" w:hAnsi="Arial" w:cs="Arial"/>
          <w:sz w:val="20"/>
          <w:szCs w:val="20"/>
          <w:lang w:val="en-GB" w:eastAsia="nl-NL"/>
        </w:rPr>
        <w:t>they also show a</w:t>
      </w:r>
      <w:r w:rsidR="5DB32CCD" w:rsidRPr="00FF3748">
        <w:rPr>
          <w:rFonts w:ascii="Arial" w:eastAsia="Times New Roman" w:hAnsi="Arial" w:cs="Arial"/>
          <w:sz w:val="20"/>
          <w:szCs w:val="20"/>
          <w:lang w:val="en-GB" w:eastAsia="nl-NL"/>
        </w:rPr>
        <w:t xml:space="preserve"> significant impact on travel related outcomes within the section.</w:t>
      </w:r>
    </w:p>
    <w:p w14:paraId="2D53C836" w14:textId="55EC8D9D" w:rsidR="428A094C" w:rsidRPr="00FF3748" w:rsidRDefault="428A094C" w:rsidP="7CFA79CB">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Based on the results achieved during the commissioning of the sections under project BG0161Р0004-3.0.01-0005, a forecast was made for the potential number of passengers using the metro in the conditions without the restrictions of COVID-19. The results are shown in the following figure. In the considered hypothesis (without COVID-19), in 2023, an average of 13,597 people can be expected to travel on the section daily, and the degree of achievement of the target value is 58.0%.</w:t>
      </w:r>
    </w:p>
    <w:p w14:paraId="786701C4" w14:textId="6FAF31BC" w:rsidR="428A094C" w:rsidRPr="00FF3748" w:rsidRDefault="428A094C" w:rsidP="7CFA79CB">
      <w:pPr>
        <w:keepNext/>
        <w:spacing w:line="240" w:lineRule="auto"/>
        <w:jc w:val="both"/>
        <w:rPr>
          <w:rFonts w:ascii="Arial" w:eastAsia="Calibri" w:hAnsi="Arial" w:cs="Arial"/>
          <w:color w:val="44546A" w:themeColor="text2"/>
          <w:sz w:val="20"/>
          <w:szCs w:val="20"/>
          <w:lang w:val="en-GB" w:eastAsia="en-US"/>
        </w:rPr>
      </w:pPr>
      <w:bookmarkStart w:id="47" w:name="_Toc120891062"/>
      <w:r w:rsidRPr="00FF3748">
        <w:rPr>
          <w:rFonts w:ascii="Arial" w:eastAsia="Calibri" w:hAnsi="Arial" w:cs="Arial"/>
          <w:color w:val="44546A" w:themeColor="text2"/>
          <w:sz w:val="20"/>
          <w:szCs w:val="20"/>
          <w:lang w:val="en-GB" w:eastAsia="en-US"/>
        </w:rPr>
        <w:lastRenderedPageBreak/>
        <w:t xml:space="preserve">Figure </w:t>
      </w:r>
      <w:r w:rsidRPr="00FF3748">
        <w:rPr>
          <w:rFonts w:ascii="Arial" w:eastAsia="Calibri" w:hAnsi="Arial" w:cs="Arial"/>
          <w:color w:val="44546A" w:themeColor="text2"/>
          <w:sz w:val="20"/>
          <w:szCs w:val="20"/>
          <w:lang w:val="en-GB" w:eastAsia="en-US"/>
        </w:rPr>
        <w:fldChar w:fldCharType="begin"/>
      </w:r>
      <w:r w:rsidRPr="00FF3748">
        <w:rPr>
          <w:rFonts w:ascii="Arial" w:eastAsia="Calibri" w:hAnsi="Arial" w:cs="Arial"/>
          <w:color w:val="44546A" w:themeColor="text2"/>
          <w:sz w:val="20"/>
          <w:szCs w:val="20"/>
          <w:lang w:val="en-GB" w:eastAsia="en-US"/>
        </w:rPr>
        <w:instrText xml:space="preserve"> SEQ Фигура \* ARABIC </w:instrText>
      </w:r>
      <w:r w:rsidRPr="00FF3748">
        <w:rPr>
          <w:rFonts w:ascii="Arial" w:eastAsia="Calibri" w:hAnsi="Arial" w:cs="Arial"/>
          <w:color w:val="44546A" w:themeColor="text2"/>
          <w:sz w:val="20"/>
          <w:szCs w:val="20"/>
          <w:lang w:val="en-GB" w:eastAsia="en-US"/>
        </w:rPr>
        <w:fldChar w:fldCharType="separate"/>
      </w:r>
      <w:r w:rsidR="000862D5" w:rsidRPr="00FF3748">
        <w:rPr>
          <w:rFonts w:ascii="Arial" w:eastAsia="Calibri" w:hAnsi="Arial" w:cs="Arial"/>
          <w:noProof/>
          <w:color w:val="44546A" w:themeColor="text2"/>
          <w:sz w:val="20"/>
          <w:szCs w:val="20"/>
          <w:lang w:val="en-GB" w:eastAsia="en-US"/>
        </w:rPr>
        <w:t>5</w:t>
      </w:r>
      <w:r w:rsidRPr="00FF3748">
        <w:rPr>
          <w:rFonts w:ascii="Arial" w:eastAsia="Calibri" w:hAnsi="Arial" w:cs="Arial"/>
          <w:color w:val="44546A" w:themeColor="text2"/>
          <w:sz w:val="20"/>
          <w:szCs w:val="20"/>
          <w:lang w:val="en-GB" w:eastAsia="en-US"/>
        </w:rPr>
        <w:fldChar w:fldCharType="end"/>
      </w:r>
      <w:r w:rsidR="009259B6" w:rsidRPr="00FF3748">
        <w:rPr>
          <w:rFonts w:ascii="Arial" w:eastAsia="Calibri" w:hAnsi="Arial" w:cs="Arial"/>
          <w:color w:val="44546A" w:themeColor="text2"/>
          <w:sz w:val="20"/>
          <w:szCs w:val="20"/>
          <w:lang w:val="en-GB" w:eastAsia="en-US"/>
        </w:rPr>
        <w:t xml:space="preserve">. </w:t>
      </w:r>
      <w:r w:rsidR="28431249" w:rsidRPr="00FF3748">
        <w:rPr>
          <w:rFonts w:ascii="Arial" w:eastAsia="Calibri" w:hAnsi="Arial" w:cs="Arial"/>
          <w:color w:val="44546A" w:themeColor="text2"/>
          <w:sz w:val="20"/>
          <w:szCs w:val="20"/>
          <w:lang w:val="en-GB" w:eastAsia="en-US"/>
        </w:rPr>
        <w:t>Assessment of the effect of COVID-19 on passengers using the constructed sections under project BG16M1OP001-3.001-0004</w:t>
      </w:r>
      <w:bookmarkEnd w:id="47"/>
    </w:p>
    <w:p w14:paraId="009D9B3E" w14:textId="4644B8F3" w:rsidR="009259B6" w:rsidRPr="00FF3748" w:rsidRDefault="00471DE1" w:rsidP="00645210">
      <w:pPr>
        <w:spacing w:before="120" w:after="120" w:line="240" w:lineRule="auto"/>
        <w:jc w:val="center"/>
        <w:rPr>
          <w:rFonts w:ascii="Arial" w:eastAsia="Times New Roman" w:hAnsi="Arial" w:cs="Arial"/>
          <w:szCs w:val="20"/>
          <w:lang w:val="en-GB" w:eastAsia="nl-NL"/>
        </w:rPr>
      </w:pPr>
      <w:r w:rsidRPr="00FF3748">
        <w:rPr>
          <w:rFonts w:ascii="Arial" w:eastAsia="Times New Roman" w:hAnsi="Arial" w:cs="Arial"/>
          <w:noProof/>
          <w:szCs w:val="20"/>
        </w:rPr>
        <w:drawing>
          <wp:inline distT="0" distB="0" distL="0" distR="0" wp14:anchorId="638D167B" wp14:editId="247D7DF7">
            <wp:extent cx="5752892" cy="231457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769865" cy="2321404"/>
                    </a:xfrm>
                    <a:prstGeom prst="rect">
                      <a:avLst/>
                    </a:prstGeom>
                    <a:noFill/>
                  </pic:spPr>
                </pic:pic>
              </a:graphicData>
            </a:graphic>
          </wp:inline>
        </w:drawing>
      </w:r>
    </w:p>
    <w:p w14:paraId="39595611" w14:textId="54A37678" w:rsidR="009259B6" w:rsidRPr="00FF3748" w:rsidRDefault="4DE73984" w:rsidP="39C5669C">
      <w:pPr>
        <w:spacing w:before="120" w:after="120" w:line="240" w:lineRule="auto"/>
        <w:jc w:val="both"/>
        <w:rPr>
          <w:rFonts w:asciiTheme="majorHAnsi" w:eastAsia="Times New Roman" w:hAnsiTheme="majorHAnsi" w:cstheme="majorBidi"/>
          <w:sz w:val="18"/>
          <w:szCs w:val="18"/>
          <w:lang w:val="en-GB" w:eastAsia="en-US"/>
        </w:rPr>
      </w:pPr>
      <w:r w:rsidRPr="00FF3748">
        <w:rPr>
          <w:rFonts w:asciiTheme="majorHAnsi" w:eastAsia="Times New Roman" w:hAnsiTheme="majorHAnsi" w:cstheme="majorBidi"/>
          <w:sz w:val="18"/>
          <w:szCs w:val="18"/>
          <w:lang w:val="en-GB" w:eastAsia="en-US"/>
        </w:rPr>
        <w:t>Source</w:t>
      </w:r>
      <w:r w:rsidR="009259B6" w:rsidRPr="00FF3748">
        <w:rPr>
          <w:rFonts w:asciiTheme="majorHAnsi" w:eastAsia="Times New Roman" w:hAnsiTheme="majorHAnsi" w:cstheme="majorBidi"/>
          <w:sz w:val="18"/>
          <w:szCs w:val="18"/>
          <w:lang w:val="en-GB" w:eastAsia="en-US"/>
        </w:rPr>
        <w:t xml:space="preserve">: </w:t>
      </w:r>
      <w:r w:rsidR="6EBADA19" w:rsidRPr="00FF3748">
        <w:rPr>
          <w:rFonts w:asciiTheme="majorHAnsi" w:eastAsia="Times New Roman" w:hAnsiTheme="majorHAnsi" w:cstheme="majorBidi"/>
          <w:sz w:val="18"/>
          <w:szCs w:val="18"/>
          <w:lang w:val="en-GB" w:eastAsia="en-US"/>
        </w:rPr>
        <w:t>Metropolitan EAD</w:t>
      </w:r>
      <w:r w:rsidR="009259B6" w:rsidRPr="00FF3748">
        <w:rPr>
          <w:rFonts w:asciiTheme="majorHAnsi" w:eastAsia="Times New Roman" w:hAnsiTheme="majorHAnsi" w:cstheme="majorBidi"/>
          <w:sz w:val="18"/>
          <w:szCs w:val="18"/>
          <w:lang w:val="en-GB" w:eastAsia="en-US"/>
        </w:rPr>
        <w:t xml:space="preserve">, </w:t>
      </w:r>
      <w:r w:rsidR="5C9FDC78" w:rsidRPr="00FF3748">
        <w:rPr>
          <w:rFonts w:asciiTheme="majorHAnsi" w:eastAsia="Times New Roman" w:hAnsiTheme="majorHAnsi" w:cstheme="majorBidi"/>
          <w:sz w:val="18"/>
          <w:szCs w:val="18"/>
          <w:lang w:val="en-GB" w:eastAsia="en-US"/>
        </w:rPr>
        <w:t>own</w:t>
      </w:r>
      <w:r w:rsidR="5F1E8176" w:rsidRPr="00FF3748">
        <w:rPr>
          <w:rFonts w:asciiTheme="majorHAnsi" w:eastAsia="Times New Roman" w:hAnsiTheme="majorHAnsi" w:cstheme="majorBidi"/>
          <w:sz w:val="18"/>
          <w:szCs w:val="18"/>
          <w:lang w:val="en-GB" w:eastAsia="en-US"/>
        </w:rPr>
        <w:t xml:space="preserve"> calculations</w:t>
      </w:r>
    </w:p>
    <w:p w14:paraId="7709D9B1" w14:textId="77777777" w:rsidR="00053B4B" w:rsidRPr="00FF3748" w:rsidRDefault="5D6FF7C7" w:rsidP="0CCB3B2B">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Regarding the expected impact, the greatest effect of the implementation of the two projects is expected in terms of time saved (thousand hours per day and million euros/year) as a result of the transfer to the metro from other means of transport. In view of the fact that the benefits are tied to the number of passengers, the achieved effects follow this dynamic. The results obtained in both investigated projects are similar. For project ВG0161Р0004-3.0.01-0005, the average effects on hours saved amount to 26.2% (2021) and are expected to increase to 33.9% (2023) compared to the target. Regarding project BG16M1OP001-3.001-0004, the achieved progress as of 2021 is 28.3% and is expected to reach 36.8% in 2023 against the set target.</w:t>
      </w:r>
    </w:p>
    <w:p w14:paraId="7E8B672C" w14:textId="77777777" w:rsidR="00053B4B" w:rsidRPr="00FF3748" w:rsidRDefault="5D6FF7C7" w:rsidP="7CFA79CB">
      <w:pPr>
        <w:keepNext/>
        <w:spacing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 xml:space="preserve">Data on the </w:t>
      </w:r>
      <w:r w:rsidR="084C7022" w:rsidRPr="00FF3748">
        <w:rPr>
          <w:rFonts w:ascii="Arial" w:eastAsia="Times New Roman" w:hAnsi="Arial" w:cs="Arial"/>
          <w:sz w:val="20"/>
          <w:szCs w:val="20"/>
          <w:lang w:val="en-GB" w:eastAsia="nl-NL"/>
        </w:rPr>
        <w:t xml:space="preserve">estimated </w:t>
      </w:r>
      <w:r w:rsidRPr="00FF3748">
        <w:rPr>
          <w:rFonts w:ascii="Arial" w:eastAsia="Times New Roman" w:hAnsi="Arial" w:cs="Arial"/>
          <w:sz w:val="20"/>
          <w:szCs w:val="20"/>
          <w:lang w:val="en-GB" w:eastAsia="nl-NL"/>
        </w:rPr>
        <w:t>savings of metro travel on the two sections show that the recorded progress in 2021 is 24.4% (project ВГ0161Р0004-3.0.01-0005) and 25.6% under project BG16M1OP001-3.001-0004, respectively. Based on the current situation and the expected growth of passengers using the metro, in 2023 they are expected to reach 31.5% (2.18 million euros) and 36.8% (2.04 million euros) for the project BG0161Р0004-3.0.01-0005 and project BG16M1OP001-3.001-0004</w:t>
      </w:r>
      <w:r w:rsidR="2D9BDAF9" w:rsidRPr="00FF3748">
        <w:rPr>
          <w:rFonts w:ascii="Arial" w:eastAsia="Times New Roman" w:hAnsi="Arial" w:cs="Arial"/>
          <w:sz w:val="20"/>
          <w:szCs w:val="20"/>
          <w:lang w:val="en-GB" w:eastAsia="nl-NL"/>
        </w:rPr>
        <w:t xml:space="preserve"> respectively</w:t>
      </w:r>
      <w:r w:rsidRPr="00FF3748">
        <w:rPr>
          <w:rFonts w:ascii="Arial" w:eastAsia="Times New Roman" w:hAnsi="Arial" w:cs="Arial"/>
          <w:sz w:val="20"/>
          <w:szCs w:val="20"/>
          <w:lang w:val="en-GB" w:eastAsia="nl-NL"/>
        </w:rPr>
        <w:t>.</w:t>
      </w:r>
    </w:p>
    <w:p w14:paraId="0E2809F9" w14:textId="46B08FDA" w:rsidR="0F3D6A71" w:rsidRPr="00FF3748" w:rsidRDefault="0F3D6A71" w:rsidP="7CFA79CB">
      <w:pPr>
        <w:keepNext/>
        <w:spacing w:line="240" w:lineRule="auto"/>
        <w:jc w:val="both"/>
        <w:rPr>
          <w:rFonts w:ascii="Arial" w:eastAsia="Times New Roman" w:hAnsi="Arial" w:cs="Arial"/>
          <w:color w:val="44546A" w:themeColor="text2"/>
          <w:sz w:val="20"/>
          <w:szCs w:val="20"/>
          <w:lang w:val="en-GB"/>
        </w:rPr>
      </w:pPr>
      <w:bookmarkStart w:id="48" w:name="_Toc120891045"/>
      <w:r w:rsidRPr="00FF3748">
        <w:rPr>
          <w:rFonts w:ascii="Arial" w:eastAsia="Times New Roman" w:hAnsi="Arial" w:cs="Arial"/>
          <w:color w:val="44546A" w:themeColor="text2"/>
          <w:sz w:val="20"/>
          <w:szCs w:val="20"/>
          <w:lang w:val="en-GB"/>
        </w:rPr>
        <w:t xml:space="preserve">Table </w:t>
      </w:r>
      <w:r w:rsidRPr="00FF3748">
        <w:rPr>
          <w:rFonts w:ascii="Arial" w:eastAsia="Times New Roman" w:hAnsi="Arial" w:cs="Arial"/>
          <w:color w:val="44546A" w:themeColor="text2"/>
          <w:sz w:val="20"/>
          <w:szCs w:val="20"/>
          <w:lang w:val="en-GB"/>
        </w:rPr>
        <w:fldChar w:fldCharType="begin"/>
      </w:r>
      <w:r w:rsidRPr="00FF3748">
        <w:rPr>
          <w:rFonts w:ascii="Arial" w:eastAsia="Times New Roman" w:hAnsi="Arial" w:cs="Arial"/>
          <w:color w:val="44546A" w:themeColor="text2"/>
          <w:sz w:val="20"/>
          <w:szCs w:val="20"/>
          <w:lang w:val="en-GB"/>
        </w:rPr>
        <w:instrText xml:space="preserve"> SEQ Таблица \* ARABIC </w:instrText>
      </w:r>
      <w:r w:rsidRPr="00FF3748">
        <w:rPr>
          <w:rFonts w:ascii="Arial" w:eastAsia="Times New Roman" w:hAnsi="Arial" w:cs="Arial"/>
          <w:color w:val="44546A" w:themeColor="text2"/>
          <w:sz w:val="20"/>
          <w:szCs w:val="20"/>
          <w:lang w:val="en-GB"/>
        </w:rPr>
        <w:fldChar w:fldCharType="separate"/>
      </w:r>
      <w:r w:rsidR="004B0F92" w:rsidRPr="00FF3748">
        <w:rPr>
          <w:rFonts w:ascii="Arial" w:eastAsia="Times New Roman" w:hAnsi="Arial" w:cs="Arial"/>
          <w:noProof/>
          <w:color w:val="44546A" w:themeColor="text2"/>
          <w:sz w:val="20"/>
          <w:szCs w:val="20"/>
          <w:lang w:val="en-GB"/>
        </w:rPr>
        <w:t>9</w:t>
      </w:r>
      <w:r w:rsidRPr="00FF3748">
        <w:rPr>
          <w:rFonts w:ascii="Arial" w:eastAsia="Times New Roman" w:hAnsi="Arial" w:cs="Arial"/>
          <w:color w:val="44546A" w:themeColor="text2"/>
          <w:sz w:val="20"/>
          <w:szCs w:val="20"/>
          <w:lang w:val="en-GB"/>
        </w:rPr>
        <w:fldChar w:fldCharType="end"/>
      </w:r>
      <w:r w:rsidR="009259B6" w:rsidRPr="00FF3748">
        <w:rPr>
          <w:rFonts w:ascii="Arial" w:eastAsia="Times New Roman" w:hAnsi="Arial" w:cs="Arial"/>
          <w:color w:val="44546A" w:themeColor="text2"/>
          <w:sz w:val="20"/>
          <w:szCs w:val="20"/>
          <w:lang w:val="en-GB"/>
        </w:rPr>
        <w:t xml:space="preserve">. </w:t>
      </w:r>
      <w:r w:rsidR="78FA1275" w:rsidRPr="00FF3748">
        <w:rPr>
          <w:rFonts w:ascii="Arial" w:eastAsia="Times New Roman" w:hAnsi="Arial" w:cs="Arial"/>
          <w:color w:val="44546A" w:themeColor="text2"/>
          <w:sz w:val="20"/>
          <w:szCs w:val="20"/>
          <w:lang w:val="en-GB"/>
        </w:rPr>
        <w:t>The comparative results for the benefits achieved in the projects for the extension of the metro in the city of Sofia - saved travel time in thousands of hours per day</w:t>
      </w:r>
      <w:bookmarkEnd w:id="48"/>
    </w:p>
    <w:tbl>
      <w:tblPr>
        <w:tblStyle w:val="TableGrid4"/>
        <w:tblW w:w="9498" w:type="dxa"/>
        <w:tblInd w:w="-147" w:type="dxa"/>
        <w:tblLayout w:type="fixed"/>
        <w:tblLook w:val="04A0" w:firstRow="1" w:lastRow="0" w:firstColumn="1" w:lastColumn="0" w:noHBand="0" w:noVBand="1"/>
      </w:tblPr>
      <w:tblGrid>
        <w:gridCol w:w="3544"/>
        <w:gridCol w:w="1134"/>
        <w:gridCol w:w="1276"/>
        <w:gridCol w:w="1276"/>
        <w:gridCol w:w="1134"/>
        <w:gridCol w:w="1134"/>
      </w:tblGrid>
      <w:tr w:rsidR="009259B6" w:rsidRPr="00FF3748" w14:paraId="780B1763" w14:textId="77777777" w:rsidTr="7CFA79CB">
        <w:tc>
          <w:tcPr>
            <w:tcW w:w="3544" w:type="dxa"/>
            <w:vMerge w:val="restar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2E74B5" w:themeFill="accent5" w:themeFillShade="BF"/>
            <w:vAlign w:val="center"/>
          </w:tcPr>
          <w:p w14:paraId="0A52409F" w14:textId="793AA450" w:rsidR="009259B6" w:rsidRPr="00FF3748" w:rsidRDefault="78FA1275" w:rsidP="00645210">
            <w:pPr>
              <w:spacing w:before="60" w:after="60" w:line="240" w:lineRule="auto"/>
              <w:rPr>
                <w:rFonts w:ascii="Arial" w:eastAsia="Times New Roman" w:hAnsi="Arial" w:cs="Arial"/>
                <w:color w:val="FFFFFF"/>
                <w:sz w:val="20"/>
                <w:szCs w:val="20"/>
                <w:lang w:val="en-GB" w:eastAsia="nl-NL"/>
              </w:rPr>
            </w:pPr>
            <w:r w:rsidRPr="00FF3748">
              <w:rPr>
                <w:rFonts w:ascii="Arial" w:eastAsia="Times New Roman" w:hAnsi="Arial" w:cs="Arial"/>
                <w:color w:val="FFFFFF" w:themeColor="background1"/>
                <w:sz w:val="20"/>
                <w:szCs w:val="20"/>
                <w:lang w:val="en-GB" w:eastAsia="en-US"/>
              </w:rPr>
              <w:t>Project</w:t>
            </w:r>
          </w:p>
        </w:tc>
        <w:tc>
          <w:tcPr>
            <w:tcW w:w="5954" w:type="dxa"/>
            <w:gridSpan w:val="5"/>
            <w:tcBorders>
              <w:top w:val="single" w:sz="4" w:space="0" w:color="2F5496" w:themeColor="accent1" w:themeShade="BF"/>
              <w:left w:val="single" w:sz="4" w:space="0" w:color="2F5496" w:themeColor="accent1" w:themeShade="BF"/>
              <w:bottom w:val="single" w:sz="4" w:space="0" w:color="2F5496" w:themeColor="accent1" w:themeShade="BF"/>
            </w:tcBorders>
            <w:shd w:val="clear" w:color="auto" w:fill="2E74B5" w:themeFill="accent5" w:themeFillShade="BF"/>
            <w:vAlign w:val="center"/>
          </w:tcPr>
          <w:p w14:paraId="1085CCB6" w14:textId="0F0B9843" w:rsidR="009259B6" w:rsidRPr="00FF3748" w:rsidRDefault="0ED5D225" w:rsidP="7CFA79CB">
            <w:pPr>
              <w:spacing w:before="60" w:after="60" w:line="240" w:lineRule="auto"/>
              <w:jc w:val="center"/>
              <w:rPr>
                <w:lang w:val="en-GB"/>
              </w:rPr>
            </w:pPr>
            <w:r w:rsidRPr="00FF3748">
              <w:rPr>
                <w:rFonts w:ascii="Arial" w:eastAsia="Times New Roman" w:hAnsi="Arial" w:cs="Arial"/>
                <w:color w:val="FFFFFF" w:themeColor="background1"/>
                <w:sz w:val="20"/>
                <w:szCs w:val="20"/>
                <w:lang w:val="en-GB" w:eastAsia="nl-NL"/>
              </w:rPr>
              <w:t xml:space="preserve">Saved </w:t>
            </w:r>
            <w:r w:rsidR="00C26A9A" w:rsidRPr="00FF3748">
              <w:rPr>
                <w:rFonts w:ascii="Arial" w:eastAsia="Times New Roman" w:hAnsi="Arial" w:cs="Arial"/>
                <w:color w:val="FFFFFF" w:themeColor="background1"/>
                <w:sz w:val="20"/>
                <w:szCs w:val="20"/>
                <w:lang w:val="en-GB" w:eastAsia="nl-NL"/>
              </w:rPr>
              <w:t>thousands</w:t>
            </w:r>
            <w:r w:rsidRPr="00FF3748">
              <w:rPr>
                <w:rFonts w:ascii="Arial" w:eastAsia="Times New Roman" w:hAnsi="Arial" w:cs="Arial"/>
                <w:color w:val="FFFFFF" w:themeColor="background1"/>
                <w:sz w:val="20"/>
                <w:szCs w:val="20"/>
                <w:lang w:val="en-GB" w:eastAsia="nl-NL"/>
              </w:rPr>
              <w:t xml:space="preserve"> of hours per day</w:t>
            </w:r>
          </w:p>
        </w:tc>
      </w:tr>
      <w:tr w:rsidR="00AF2D72" w:rsidRPr="00FF3748" w14:paraId="5CC796D7" w14:textId="77777777" w:rsidTr="7CFA79CB">
        <w:tc>
          <w:tcPr>
            <w:tcW w:w="3544" w:type="dxa"/>
            <w:vMerge/>
            <w:vAlign w:val="center"/>
          </w:tcPr>
          <w:p w14:paraId="5C8D36C9" w14:textId="77777777" w:rsidR="009259B6" w:rsidRPr="00FF3748" w:rsidRDefault="009259B6" w:rsidP="00645210">
            <w:pPr>
              <w:spacing w:before="60" w:after="60" w:line="240" w:lineRule="auto"/>
              <w:rPr>
                <w:rFonts w:ascii="Arial" w:eastAsia="Times New Roman" w:hAnsi="Arial" w:cs="Arial"/>
                <w:color w:val="FFFFFF"/>
                <w:sz w:val="20"/>
                <w:szCs w:val="20"/>
                <w:lang w:val="en-GB" w:eastAsia="nl-NL"/>
              </w:rPr>
            </w:pPr>
          </w:p>
        </w:tc>
        <w:tc>
          <w:tcPr>
            <w:tcW w:w="113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2E74B5" w:themeFill="accent5" w:themeFillShade="BF"/>
            <w:vAlign w:val="center"/>
          </w:tcPr>
          <w:p w14:paraId="307BA6BF" w14:textId="0973D8D8" w:rsidR="009259B6" w:rsidRPr="00FF3748" w:rsidRDefault="592E732C" w:rsidP="00645210">
            <w:pPr>
              <w:spacing w:before="60" w:after="60" w:line="240" w:lineRule="auto"/>
              <w:rPr>
                <w:rFonts w:ascii="Arial" w:eastAsia="Times New Roman" w:hAnsi="Arial" w:cs="Arial"/>
                <w:color w:val="FFFFFF"/>
                <w:sz w:val="20"/>
                <w:szCs w:val="20"/>
                <w:lang w:val="en-GB" w:eastAsia="nl-NL"/>
              </w:rPr>
            </w:pPr>
            <w:r w:rsidRPr="00FF3748">
              <w:rPr>
                <w:rFonts w:ascii="Arial" w:eastAsia="Times New Roman" w:hAnsi="Arial" w:cs="Arial"/>
                <w:color w:val="FFFFFF" w:themeColor="background1"/>
                <w:sz w:val="20"/>
                <w:szCs w:val="20"/>
                <w:lang w:val="en-GB" w:eastAsia="nl-NL"/>
              </w:rPr>
              <w:t>Target value</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2E74B5" w:themeFill="accent5" w:themeFillShade="BF"/>
            <w:vAlign w:val="center"/>
          </w:tcPr>
          <w:p w14:paraId="12B8AC2E" w14:textId="487DDCED" w:rsidR="009259B6" w:rsidRPr="00FF3748" w:rsidRDefault="774510BE" w:rsidP="7CFA79CB">
            <w:pPr>
              <w:spacing w:before="60" w:after="60" w:line="240" w:lineRule="auto"/>
              <w:jc w:val="center"/>
              <w:rPr>
                <w:rFonts w:ascii="Arial" w:eastAsia="Times New Roman" w:hAnsi="Arial" w:cs="Arial"/>
                <w:color w:val="FFFFFF"/>
                <w:sz w:val="20"/>
                <w:szCs w:val="20"/>
                <w:lang w:val="en-GB" w:eastAsia="en-US"/>
              </w:rPr>
            </w:pPr>
            <w:r w:rsidRPr="00FF3748">
              <w:rPr>
                <w:rFonts w:ascii="Arial" w:eastAsia="Times New Roman" w:hAnsi="Arial" w:cs="Arial"/>
                <w:color w:val="FFFFFF" w:themeColor="background1"/>
                <w:sz w:val="20"/>
                <w:szCs w:val="20"/>
                <w:lang w:val="en-GB" w:eastAsia="en-US"/>
              </w:rPr>
              <w:t>Reported values as of</w:t>
            </w:r>
            <w:r w:rsidR="009259B6" w:rsidRPr="00FF3748">
              <w:rPr>
                <w:rFonts w:ascii="Arial" w:eastAsia="Times New Roman" w:hAnsi="Arial" w:cs="Arial"/>
                <w:color w:val="FFFFFF" w:themeColor="background1"/>
                <w:sz w:val="20"/>
                <w:szCs w:val="20"/>
                <w:lang w:val="en-GB" w:eastAsia="en-US"/>
              </w:rPr>
              <w:t xml:space="preserve"> 2021 </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18" w:space="0" w:color="C00000"/>
            </w:tcBorders>
            <w:shd w:val="clear" w:color="auto" w:fill="2E74B5" w:themeFill="accent5" w:themeFillShade="BF"/>
            <w:vAlign w:val="center"/>
          </w:tcPr>
          <w:p w14:paraId="51B21C6E" w14:textId="2A01CC18" w:rsidR="009259B6" w:rsidRPr="00FF3748" w:rsidRDefault="68AD78C7" w:rsidP="7CFA79CB">
            <w:pPr>
              <w:spacing w:before="60" w:after="60" w:line="240" w:lineRule="auto"/>
              <w:jc w:val="center"/>
              <w:rPr>
                <w:rFonts w:ascii="Arial" w:eastAsia="Times New Roman" w:hAnsi="Arial" w:cs="Arial"/>
                <w:color w:val="FFFFFF"/>
                <w:sz w:val="20"/>
                <w:szCs w:val="20"/>
                <w:lang w:val="en-GB" w:eastAsia="en-US"/>
              </w:rPr>
            </w:pPr>
            <w:r w:rsidRPr="00FF3748">
              <w:rPr>
                <w:rFonts w:ascii="Arial" w:eastAsia="Times New Roman" w:hAnsi="Arial" w:cs="Arial"/>
                <w:color w:val="FFFFFF" w:themeColor="background1"/>
                <w:sz w:val="20"/>
                <w:szCs w:val="20"/>
                <w:lang w:val="en-GB" w:eastAsia="en-US"/>
              </w:rPr>
              <w:t>Progress reached</w:t>
            </w:r>
            <w:r w:rsidR="009259B6" w:rsidRPr="00FF3748">
              <w:rPr>
                <w:rFonts w:ascii="Arial" w:eastAsia="Times New Roman" w:hAnsi="Arial" w:cs="Arial"/>
                <w:color w:val="FFFFFF" w:themeColor="background1"/>
                <w:sz w:val="20"/>
                <w:szCs w:val="20"/>
                <w:lang w:val="en-GB" w:eastAsia="en-US"/>
              </w:rPr>
              <w:t xml:space="preserve"> 2021</w:t>
            </w:r>
          </w:p>
        </w:tc>
        <w:tc>
          <w:tcPr>
            <w:tcW w:w="1134" w:type="dxa"/>
            <w:tcBorders>
              <w:top w:val="single" w:sz="18" w:space="0" w:color="C00000"/>
              <w:left w:val="single" w:sz="18" w:space="0" w:color="C00000"/>
              <w:bottom w:val="single" w:sz="2" w:space="0" w:color="2F5496" w:themeColor="accent1" w:themeShade="BF"/>
              <w:right w:val="single" w:sz="2" w:space="0" w:color="2F5496" w:themeColor="accent1" w:themeShade="BF"/>
            </w:tcBorders>
            <w:shd w:val="clear" w:color="auto" w:fill="2E74B5" w:themeFill="accent5" w:themeFillShade="BF"/>
            <w:vAlign w:val="center"/>
          </w:tcPr>
          <w:p w14:paraId="38F978E2" w14:textId="6C0D4F01" w:rsidR="009259B6" w:rsidRPr="00FF3748" w:rsidRDefault="00B3592A" w:rsidP="7CFA79CB">
            <w:pPr>
              <w:spacing w:before="60" w:after="60" w:line="240" w:lineRule="auto"/>
              <w:jc w:val="center"/>
              <w:rPr>
                <w:rFonts w:ascii="Arial" w:eastAsia="Times New Roman" w:hAnsi="Arial" w:cs="Arial"/>
                <w:color w:val="FFFFFF"/>
                <w:sz w:val="20"/>
                <w:szCs w:val="20"/>
                <w:lang w:val="en-GB" w:eastAsia="en-US"/>
              </w:rPr>
            </w:pPr>
            <w:r w:rsidRPr="00FF3748">
              <w:rPr>
                <w:rFonts w:ascii="Arial" w:eastAsia="Times New Roman" w:hAnsi="Arial" w:cs="Arial"/>
                <w:color w:val="FFFFFF" w:themeColor="background1"/>
                <w:sz w:val="20"/>
                <w:szCs w:val="20"/>
                <w:lang w:val="en-GB" w:eastAsia="en-US"/>
              </w:rPr>
              <w:t>Expected value</w:t>
            </w:r>
            <w:r w:rsidR="009259B6" w:rsidRPr="00FF3748">
              <w:rPr>
                <w:rFonts w:ascii="Arial" w:eastAsia="Times New Roman" w:hAnsi="Arial" w:cs="Arial"/>
                <w:color w:val="FFFFFF" w:themeColor="background1"/>
                <w:sz w:val="20"/>
                <w:szCs w:val="20"/>
                <w:lang w:val="en-GB" w:eastAsia="en-US"/>
              </w:rPr>
              <w:t xml:space="preserve"> 2023 </w:t>
            </w:r>
          </w:p>
        </w:tc>
        <w:tc>
          <w:tcPr>
            <w:tcW w:w="1134" w:type="dxa"/>
            <w:tcBorders>
              <w:top w:val="single" w:sz="18" w:space="0" w:color="C00000"/>
              <w:left w:val="single" w:sz="2" w:space="0" w:color="2F5496" w:themeColor="accent1" w:themeShade="BF"/>
              <w:bottom w:val="single" w:sz="2" w:space="0" w:color="2F5496" w:themeColor="accent1" w:themeShade="BF"/>
              <w:right w:val="single" w:sz="18" w:space="0" w:color="C00000"/>
            </w:tcBorders>
            <w:shd w:val="clear" w:color="auto" w:fill="2E74B5" w:themeFill="accent5" w:themeFillShade="BF"/>
            <w:vAlign w:val="center"/>
          </w:tcPr>
          <w:p w14:paraId="559F5689" w14:textId="06502ADB" w:rsidR="009259B6" w:rsidRPr="00FF3748" w:rsidRDefault="2D55432C" w:rsidP="7CFA79CB">
            <w:pPr>
              <w:spacing w:before="60" w:after="60" w:line="240" w:lineRule="auto"/>
              <w:jc w:val="center"/>
              <w:rPr>
                <w:rFonts w:ascii="Arial" w:eastAsia="Times New Roman" w:hAnsi="Arial" w:cs="Arial"/>
                <w:color w:val="FFFFFF"/>
                <w:sz w:val="20"/>
                <w:szCs w:val="20"/>
                <w:lang w:val="en-GB" w:eastAsia="en-US"/>
              </w:rPr>
            </w:pPr>
            <w:r w:rsidRPr="00FF3748">
              <w:rPr>
                <w:rFonts w:ascii="Arial" w:eastAsia="Times New Roman" w:hAnsi="Arial" w:cs="Arial"/>
                <w:color w:val="FFFFFF" w:themeColor="background1"/>
                <w:sz w:val="20"/>
                <w:szCs w:val="20"/>
                <w:lang w:val="en-GB" w:eastAsia="en-US"/>
              </w:rPr>
              <w:t xml:space="preserve">Expected result </w:t>
            </w:r>
            <w:r w:rsidR="009259B6" w:rsidRPr="00FF3748">
              <w:rPr>
                <w:rFonts w:ascii="Arial" w:eastAsia="Times New Roman" w:hAnsi="Arial" w:cs="Arial"/>
                <w:color w:val="FFFFFF" w:themeColor="background1"/>
                <w:sz w:val="20"/>
                <w:szCs w:val="20"/>
                <w:lang w:val="en-GB" w:eastAsia="en-US"/>
              </w:rPr>
              <w:t xml:space="preserve">2023 </w:t>
            </w:r>
          </w:p>
        </w:tc>
      </w:tr>
      <w:tr w:rsidR="00AF2D72" w:rsidRPr="00FF3748" w14:paraId="68F434FB" w14:textId="77777777" w:rsidTr="7CFA79CB">
        <w:tc>
          <w:tcPr>
            <w:tcW w:w="3544" w:type="dxa"/>
            <w:vMerge/>
            <w:vAlign w:val="center"/>
          </w:tcPr>
          <w:p w14:paraId="6FF2A479" w14:textId="77777777" w:rsidR="009259B6" w:rsidRPr="00FF3748" w:rsidRDefault="009259B6" w:rsidP="00645210">
            <w:pPr>
              <w:spacing w:before="60" w:after="60" w:line="240" w:lineRule="auto"/>
              <w:rPr>
                <w:rFonts w:ascii="Arial" w:eastAsia="Times New Roman" w:hAnsi="Arial" w:cs="Arial"/>
                <w:color w:val="FFFFFF"/>
                <w:sz w:val="20"/>
                <w:szCs w:val="20"/>
                <w:lang w:val="en-GB" w:eastAsia="nl-NL"/>
              </w:rPr>
            </w:pPr>
          </w:p>
        </w:tc>
        <w:tc>
          <w:tcPr>
            <w:tcW w:w="113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2E74B5" w:themeFill="accent5" w:themeFillShade="BF"/>
            <w:vAlign w:val="center"/>
          </w:tcPr>
          <w:p w14:paraId="4A9CA526" w14:textId="77777777" w:rsidR="009259B6" w:rsidRPr="00FF3748" w:rsidRDefault="009259B6" w:rsidP="00645210">
            <w:pPr>
              <w:spacing w:before="60" w:after="60" w:line="240" w:lineRule="auto"/>
              <w:jc w:val="center"/>
              <w:rPr>
                <w:rFonts w:ascii="Arial" w:eastAsia="Times New Roman" w:hAnsi="Arial" w:cs="Arial"/>
                <w:color w:val="FFFFFF"/>
                <w:sz w:val="20"/>
                <w:szCs w:val="20"/>
                <w:lang w:val="en-GB" w:eastAsia="nl-NL"/>
              </w:rPr>
            </w:pPr>
            <w:r w:rsidRPr="00FF3748">
              <w:rPr>
                <w:rFonts w:ascii="Arial" w:eastAsia="Times New Roman" w:hAnsi="Arial" w:cs="Arial"/>
                <w:color w:val="FFFFFF"/>
                <w:sz w:val="20"/>
                <w:szCs w:val="20"/>
                <w:lang w:val="en-GB" w:eastAsia="nl-NL"/>
              </w:rPr>
              <w:t>1</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2E74B5" w:themeFill="accent5" w:themeFillShade="BF"/>
            <w:vAlign w:val="center"/>
          </w:tcPr>
          <w:p w14:paraId="767891EC" w14:textId="77777777" w:rsidR="009259B6" w:rsidRPr="00FF3748" w:rsidRDefault="009259B6" w:rsidP="00645210">
            <w:pPr>
              <w:spacing w:before="60" w:after="60" w:line="240" w:lineRule="auto"/>
              <w:jc w:val="center"/>
              <w:rPr>
                <w:rFonts w:ascii="Arial" w:eastAsia="Times New Roman" w:hAnsi="Arial" w:cs="Arial"/>
                <w:iCs/>
                <w:color w:val="FFFFFF"/>
                <w:sz w:val="20"/>
                <w:szCs w:val="20"/>
                <w:lang w:val="en-GB" w:eastAsia="en-US"/>
              </w:rPr>
            </w:pPr>
            <w:r w:rsidRPr="00FF3748">
              <w:rPr>
                <w:rFonts w:ascii="Arial" w:eastAsia="Times New Roman" w:hAnsi="Arial" w:cs="Arial"/>
                <w:iCs/>
                <w:color w:val="FFFFFF"/>
                <w:sz w:val="20"/>
                <w:szCs w:val="20"/>
                <w:lang w:val="en-GB" w:eastAsia="en-US"/>
              </w:rPr>
              <w:t>2</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18" w:space="0" w:color="C00000"/>
            </w:tcBorders>
            <w:shd w:val="clear" w:color="auto" w:fill="2E74B5" w:themeFill="accent5" w:themeFillShade="BF"/>
            <w:vAlign w:val="center"/>
          </w:tcPr>
          <w:p w14:paraId="0A82F2E3" w14:textId="77777777" w:rsidR="009259B6" w:rsidRPr="00FF3748" w:rsidRDefault="009259B6" w:rsidP="00645210">
            <w:pPr>
              <w:spacing w:before="60" w:after="60" w:line="240" w:lineRule="auto"/>
              <w:jc w:val="center"/>
              <w:rPr>
                <w:rFonts w:ascii="Arial" w:eastAsia="Times New Roman" w:hAnsi="Arial" w:cs="Arial"/>
                <w:iCs/>
                <w:color w:val="FFFFFF"/>
                <w:sz w:val="20"/>
                <w:szCs w:val="20"/>
                <w:lang w:val="en-GB" w:eastAsia="en-US"/>
              </w:rPr>
            </w:pPr>
            <w:r w:rsidRPr="00FF3748">
              <w:rPr>
                <w:rFonts w:ascii="Arial" w:eastAsia="Times New Roman" w:hAnsi="Arial" w:cs="Arial"/>
                <w:iCs/>
                <w:color w:val="FFFFFF"/>
                <w:sz w:val="20"/>
                <w:szCs w:val="20"/>
                <w:lang w:val="en-GB" w:eastAsia="en-US"/>
              </w:rPr>
              <w:t>3=2/1</w:t>
            </w:r>
          </w:p>
        </w:tc>
        <w:tc>
          <w:tcPr>
            <w:tcW w:w="1134" w:type="dxa"/>
            <w:tcBorders>
              <w:top w:val="single" w:sz="2" w:space="0" w:color="2F5496" w:themeColor="accent1" w:themeShade="BF"/>
              <w:left w:val="single" w:sz="18" w:space="0" w:color="C00000"/>
              <w:bottom w:val="single" w:sz="2" w:space="0" w:color="2F5496" w:themeColor="accent1" w:themeShade="BF"/>
              <w:right w:val="single" w:sz="2" w:space="0" w:color="2F5496" w:themeColor="accent1" w:themeShade="BF"/>
            </w:tcBorders>
            <w:shd w:val="clear" w:color="auto" w:fill="2E74B5" w:themeFill="accent5" w:themeFillShade="BF"/>
            <w:vAlign w:val="center"/>
          </w:tcPr>
          <w:p w14:paraId="5CACB485" w14:textId="77777777" w:rsidR="009259B6" w:rsidRPr="00FF3748" w:rsidRDefault="009259B6" w:rsidP="00645210">
            <w:pPr>
              <w:spacing w:before="60" w:after="60" w:line="240" w:lineRule="auto"/>
              <w:jc w:val="center"/>
              <w:rPr>
                <w:rFonts w:ascii="Arial" w:eastAsia="Times New Roman" w:hAnsi="Arial" w:cs="Arial"/>
                <w:iCs/>
                <w:color w:val="FFFFFF"/>
                <w:sz w:val="20"/>
                <w:szCs w:val="20"/>
                <w:lang w:val="en-GB" w:eastAsia="en-US"/>
              </w:rPr>
            </w:pPr>
            <w:r w:rsidRPr="00FF3748">
              <w:rPr>
                <w:rFonts w:ascii="Arial" w:eastAsia="Times New Roman" w:hAnsi="Arial" w:cs="Arial"/>
                <w:iCs/>
                <w:color w:val="FFFFFF"/>
                <w:sz w:val="20"/>
                <w:szCs w:val="20"/>
                <w:lang w:val="en-GB" w:eastAsia="en-US"/>
              </w:rPr>
              <w:t>4</w:t>
            </w:r>
          </w:p>
        </w:tc>
        <w:tc>
          <w:tcPr>
            <w:tcW w:w="1134" w:type="dxa"/>
            <w:tcBorders>
              <w:top w:val="single" w:sz="2" w:space="0" w:color="2F5496" w:themeColor="accent1" w:themeShade="BF"/>
              <w:left w:val="single" w:sz="2" w:space="0" w:color="2F5496" w:themeColor="accent1" w:themeShade="BF"/>
              <w:bottom w:val="single" w:sz="2" w:space="0" w:color="2F5496" w:themeColor="accent1" w:themeShade="BF"/>
              <w:right w:val="single" w:sz="18" w:space="0" w:color="C00000"/>
            </w:tcBorders>
            <w:shd w:val="clear" w:color="auto" w:fill="2E74B5" w:themeFill="accent5" w:themeFillShade="BF"/>
            <w:vAlign w:val="center"/>
          </w:tcPr>
          <w:p w14:paraId="68964C26" w14:textId="77777777" w:rsidR="009259B6" w:rsidRPr="00FF3748" w:rsidRDefault="009259B6" w:rsidP="00645210">
            <w:pPr>
              <w:spacing w:before="60" w:after="60" w:line="240" w:lineRule="auto"/>
              <w:jc w:val="center"/>
              <w:rPr>
                <w:rFonts w:ascii="Arial" w:eastAsia="Times New Roman" w:hAnsi="Arial" w:cs="Arial"/>
                <w:iCs/>
                <w:color w:val="FFFFFF"/>
                <w:sz w:val="20"/>
                <w:szCs w:val="20"/>
                <w:lang w:val="en-GB" w:eastAsia="en-US"/>
              </w:rPr>
            </w:pPr>
            <w:r w:rsidRPr="00FF3748">
              <w:rPr>
                <w:rFonts w:ascii="Arial" w:eastAsia="Times New Roman" w:hAnsi="Arial" w:cs="Arial"/>
                <w:iCs/>
                <w:color w:val="FFFFFF"/>
                <w:sz w:val="20"/>
                <w:szCs w:val="20"/>
                <w:lang w:val="en-GB" w:eastAsia="en-US"/>
              </w:rPr>
              <w:t>5=4/1</w:t>
            </w:r>
          </w:p>
        </w:tc>
      </w:tr>
      <w:tr w:rsidR="00AF2D72" w:rsidRPr="00FF3748" w14:paraId="4886BCE6" w14:textId="77777777" w:rsidTr="7CFA79CB">
        <w:tc>
          <w:tcPr>
            <w:tcW w:w="354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BA15F97" w14:textId="2DFEF356" w:rsidR="009259B6" w:rsidRPr="00FF3748" w:rsidRDefault="009259B6" w:rsidP="00645210">
            <w:pPr>
              <w:spacing w:before="60" w:after="60" w:line="240" w:lineRule="auto"/>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 xml:space="preserve">ВG0161Р0004-3.0.01-0005 - </w:t>
            </w:r>
            <w:r w:rsidR="71D8608D" w:rsidRPr="00FF3748">
              <w:rPr>
                <w:rFonts w:ascii="Arial" w:eastAsia="Times New Roman" w:hAnsi="Arial" w:cs="Arial"/>
                <w:sz w:val="20"/>
                <w:szCs w:val="20"/>
                <w:lang w:val="en-GB" w:eastAsia="nl-NL"/>
              </w:rPr>
              <w:t>Sofia Metro Extension Project Stage III, Lot 1 "Tsarigradsko Shosse - Sofia Airport" and Lot 2 "Zh.k. Mladost 1 - Business Park"</w:t>
            </w:r>
          </w:p>
        </w:tc>
        <w:tc>
          <w:tcPr>
            <w:tcW w:w="113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8DD1EF6" w14:textId="77777777" w:rsidR="009259B6" w:rsidRPr="00FF3748" w:rsidRDefault="009259B6" w:rsidP="00645210">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4,755</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5F9ADFD" w14:textId="77777777" w:rsidR="009259B6" w:rsidRPr="00FF3748" w:rsidRDefault="009259B6" w:rsidP="00645210">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1,248</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18" w:space="0" w:color="C00000"/>
            </w:tcBorders>
            <w:vAlign w:val="center"/>
          </w:tcPr>
          <w:p w14:paraId="6694AF08" w14:textId="77777777" w:rsidR="009259B6" w:rsidRPr="00FF3748" w:rsidRDefault="009259B6" w:rsidP="00645210">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26,2%</w:t>
            </w:r>
          </w:p>
        </w:tc>
        <w:tc>
          <w:tcPr>
            <w:tcW w:w="1134" w:type="dxa"/>
            <w:tcBorders>
              <w:top w:val="single" w:sz="2" w:space="0" w:color="2F5496" w:themeColor="accent1" w:themeShade="BF"/>
              <w:left w:val="single" w:sz="18" w:space="0" w:color="C00000"/>
              <w:bottom w:val="single" w:sz="2" w:space="0" w:color="2F5496" w:themeColor="accent1" w:themeShade="BF"/>
              <w:right w:val="single" w:sz="2" w:space="0" w:color="2F5496" w:themeColor="accent1" w:themeShade="BF"/>
            </w:tcBorders>
            <w:vAlign w:val="center"/>
          </w:tcPr>
          <w:p w14:paraId="710BA3DD" w14:textId="77777777" w:rsidR="009259B6" w:rsidRPr="00FF3748" w:rsidRDefault="009259B6" w:rsidP="00645210">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1,611</w:t>
            </w:r>
          </w:p>
        </w:tc>
        <w:tc>
          <w:tcPr>
            <w:tcW w:w="1134" w:type="dxa"/>
            <w:tcBorders>
              <w:top w:val="single" w:sz="2" w:space="0" w:color="2F5496" w:themeColor="accent1" w:themeShade="BF"/>
              <w:left w:val="single" w:sz="2" w:space="0" w:color="2F5496" w:themeColor="accent1" w:themeShade="BF"/>
              <w:bottom w:val="single" w:sz="2" w:space="0" w:color="2F5496" w:themeColor="accent1" w:themeShade="BF"/>
              <w:right w:val="single" w:sz="18" w:space="0" w:color="C00000"/>
            </w:tcBorders>
            <w:vAlign w:val="center"/>
          </w:tcPr>
          <w:p w14:paraId="669A4CF2" w14:textId="77777777" w:rsidR="009259B6" w:rsidRPr="00FF3748" w:rsidRDefault="009259B6" w:rsidP="00645210">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33,8%</w:t>
            </w:r>
          </w:p>
        </w:tc>
      </w:tr>
      <w:tr w:rsidR="00AF2D72" w:rsidRPr="00FF3748" w14:paraId="01032F62" w14:textId="77777777" w:rsidTr="7CFA79CB">
        <w:tc>
          <w:tcPr>
            <w:tcW w:w="354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409AD5A" w14:textId="45B47FE0" w:rsidR="009259B6" w:rsidRPr="00FF3748" w:rsidRDefault="009259B6" w:rsidP="00645210">
            <w:pPr>
              <w:spacing w:before="60" w:after="60" w:line="240" w:lineRule="auto"/>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 xml:space="preserve">BG16M1OP001-3.001-0004 </w:t>
            </w:r>
            <w:r w:rsidR="1DAFFA41" w:rsidRPr="00FF3748">
              <w:rPr>
                <w:rFonts w:ascii="Arial" w:eastAsia="Times New Roman" w:hAnsi="Arial" w:cs="Arial"/>
                <w:sz w:val="20"/>
                <w:szCs w:val="20"/>
                <w:lang w:val="en-GB" w:eastAsia="nl-NL"/>
              </w:rPr>
              <w:t>Project for the extension of the metro in the city of Sofia, Line 3, Stage II - section "Str. Zitnitsa -  O</w:t>
            </w:r>
            <w:r w:rsidR="0002012A" w:rsidRPr="00FF3748">
              <w:rPr>
                <w:rFonts w:ascii="Arial" w:eastAsia="Times New Roman" w:hAnsi="Arial" w:cs="Arial"/>
                <w:sz w:val="20"/>
                <w:szCs w:val="20"/>
                <w:lang w:val="en-GB" w:eastAsia="nl-NL"/>
              </w:rPr>
              <w:t>v</w:t>
            </w:r>
            <w:r w:rsidR="1DAFFA41" w:rsidRPr="00FF3748">
              <w:rPr>
                <w:rFonts w:ascii="Arial" w:eastAsia="Times New Roman" w:hAnsi="Arial" w:cs="Arial"/>
                <w:sz w:val="20"/>
                <w:szCs w:val="20"/>
                <w:lang w:val="en-GB" w:eastAsia="nl-NL"/>
              </w:rPr>
              <w:t>cha Kupel - Ring road</w:t>
            </w:r>
          </w:p>
        </w:tc>
        <w:tc>
          <w:tcPr>
            <w:tcW w:w="113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24C41D1" w14:textId="77777777" w:rsidR="009259B6" w:rsidRPr="00FF3748" w:rsidRDefault="009259B6" w:rsidP="00645210">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1,365</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285CCF6" w14:textId="77777777" w:rsidR="009259B6" w:rsidRPr="00FF3748" w:rsidRDefault="009259B6" w:rsidP="00645210">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0,386</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18" w:space="0" w:color="C00000"/>
            </w:tcBorders>
            <w:vAlign w:val="center"/>
          </w:tcPr>
          <w:p w14:paraId="5214D1A2" w14:textId="77777777" w:rsidR="009259B6" w:rsidRPr="00FF3748" w:rsidRDefault="009259B6" w:rsidP="00645210">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28,3%</w:t>
            </w:r>
          </w:p>
        </w:tc>
        <w:tc>
          <w:tcPr>
            <w:tcW w:w="1134" w:type="dxa"/>
            <w:tcBorders>
              <w:top w:val="single" w:sz="2" w:space="0" w:color="2F5496" w:themeColor="accent1" w:themeShade="BF"/>
              <w:left w:val="single" w:sz="18" w:space="0" w:color="C00000"/>
              <w:bottom w:val="single" w:sz="18" w:space="0" w:color="C00000"/>
              <w:right w:val="single" w:sz="2" w:space="0" w:color="2F5496" w:themeColor="accent1" w:themeShade="BF"/>
            </w:tcBorders>
            <w:vAlign w:val="center"/>
          </w:tcPr>
          <w:p w14:paraId="03BB0CA5" w14:textId="77777777" w:rsidR="009259B6" w:rsidRPr="00FF3748" w:rsidRDefault="009259B6" w:rsidP="00645210">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0,502</w:t>
            </w:r>
          </w:p>
        </w:tc>
        <w:tc>
          <w:tcPr>
            <w:tcW w:w="1134" w:type="dxa"/>
            <w:tcBorders>
              <w:top w:val="single" w:sz="2" w:space="0" w:color="2F5496" w:themeColor="accent1" w:themeShade="BF"/>
              <w:left w:val="single" w:sz="2" w:space="0" w:color="2F5496" w:themeColor="accent1" w:themeShade="BF"/>
              <w:bottom w:val="single" w:sz="18" w:space="0" w:color="C00000"/>
              <w:right w:val="single" w:sz="18" w:space="0" w:color="C00000"/>
            </w:tcBorders>
            <w:vAlign w:val="center"/>
          </w:tcPr>
          <w:p w14:paraId="39E0D2C9" w14:textId="77777777" w:rsidR="009259B6" w:rsidRPr="00FF3748" w:rsidRDefault="009259B6" w:rsidP="00645210">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36,8%</w:t>
            </w:r>
          </w:p>
        </w:tc>
      </w:tr>
    </w:tbl>
    <w:p w14:paraId="4CFA4268" w14:textId="2F9EF1DD" w:rsidR="00645210" w:rsidRPr="00FF3748" w:rsidRDefault="00645210">
      <w:pPr>
        <w:rPr>
          <w:lang w:val="en-GB"/>
        </w:rPr>
      </w:pPr>
    </w:p>
    <w:p w14:paraId="0A0690EA" w14:textId="759DA01F" w:rsidR="00AF2D72" w:rsidRPr="00FF3748" w:rsidRDefault="56978357" w:rsidP="7CFA79CB">
      <w:pPr>
        <w:keepNext/>
        <w:spacing w:line="240" w:lineRule="auto"/>
        <w:jc w:val="both"/>
        <w:rPr>
          <w:rFonts w:ascii="Arial" w:eastAsia="Times New Roman" w:hAnsi="Arial" w:cs="Arial"/>
          <w:color w:val="44546A"/>
          <w:sz w:val="20"/>
          <w:szCs w:val="20"/>
          <w:lang w:val="en-GB"/>
        </w:rPr>
      </w:pPr>
      <w:bookmarkStart w:id="49" w:name="_Toc120891046"/>
      <w:r w:rsidRPr="00FF3748">
        <w:rPr>
          <w:rFonts w:ascii="Arial" w:eastAsia="Times New Roman" w:hAnsi="Arial" w:cs="Arial"/>
          <w:color w:val="44546A" w:themeColor="text2"/>
          <w:sz w:val="20"/>
          <w:szCs w:val="20"/>
          <w:lang w:val="en-GB"/>
        </w:rPr>
        <w:t xml:space="preserve">Table </w:t>
      </w:r>
      <w:r w:rsidR="00AF2D72" w:rsidRPr="00FF3748">
        <w:rPr>
          <w:rFonts w:ascii="Arial" w:eastAsia="Times New Roman" w:hAnsi="Arial" w:cs="Arial"/>
          <w:color w:val="44546A" w:themeColor="text2"/>
          <w:sz w:val="20"/>
          <w:szCs w:val="20"/>
          <w:lang w:val="en-GB"/>
        </w:rPr>
        <w:fldChar w:fldCharType="begin"/>
      </w:r>
      <w:r w:rsidR="00AF2D72" w:rsidRPr="00FF3748">
        <w:rPr>
          <w:rFonts w:ascii="Arial" w:eastAsia="Times New Roman" w:hAnsi="Arial" w:cs="Arial"/>
          <w:color w:val="44546A" w:themeColor="text2"/>
          <w:sz w:val="20"/>
          <w:szCs w:val="20"/>
          <w:lang w:val="en-GB"/>
        </w:rPr>
        <w:instrText xml:space="preserve"> SEQ Таблица \* ARABIC </w:instrText>
      </w:r>
      <w:r w:rsidR="00AF2D72" w:rsidRPr="00FF3748">
        <w:rPr>
          <w:rFonts w:ascii="Arial" w:eastAsia="Times New Roman" w:hAnsi="Arial" w:cs="Arial"/>
          <w:color w:val="44546A" w:themeColor="text2"/>
          <w:sz w:val="20"/>
          <w:szCs w:val="20"/>
          <w:lang w:val="en-GB"/>
        </w:rPr>
        <w:fldChar w:fldCharType="separate"/>
      </w:r>
      <w:r w:rsidR="00AF2D72" w:rsidRPr="00FF3748">
        <w:rPr>
          <w:rFonts w:ascii="Arial" w:eastAsia="Times New Roman" w:hAnsi="Arial" w:cs="Arial"/>
          <w:noProof/>
          <w:color w:val="44546A" w:themeColor="text2"/>
          <w:sz w:val="20"/>
          <w:szCs w:val="20"/>
          <w:lang w:val="en-GB"/>
        </w:rPr>
        <w:t>10</w:t>
      </w:r>
      <w:r w:rsidR="00AF2D72" w:rsidRPr="00FF3748">
        <w:rPr>
          <w:rFonts w:ascii="Arial" w:eastAsia="Times New Roman" w:hAnsi="Arial" w:cs="Arial"/>
          <w:color w:val="44546A" w:themeColor="text2"/>
          <w:sz w:val="20"/>
          <w:szCs w:val="20"/>
          <w:lang w:val="en-GB"/>
        </w:rPr>
        <w:fldChar w:fldCharType="end"/>
      </w:r>
      <w:r w:rsidR="00AF2D72" w:rsidRPr="00FF3748">
        <w:rPr>
          <w:rFonts w:ascii="Arial" w:eastAsia="Times New Roman" w:hAnsi="Arial" w:cs="Arial"/>
          <w:color w:val="44546A" w:themeColor="text2"/>
          <w:sz w:val="20"/>
          <w:szCs w:val="20"/>
          <w:lang w:val="en-GB"/>
        </w:rPr>
        <w:t xml:space="preserve">. </w:t>
      </w:r>
      <w:r w:rsidR="535D1B98" w:rsidRPr="00FF3748">
        <w:rPr>
          <w:rFonts w:ascii="Arial" w:eastAsia="Times New Roman" w:hAnsi="Arial" w:cs="Arial"/>
          <w:color w:val="44546A" w:themeColor="text2"/>
          <w:sz w:val="20"/>
          <w:szCs w:val="20"/>
          <w:lang w:val="en-GB"/>
        </w:rPr>
        <w:t>The comparative results for the benefits achieved in the projects for the extension of the metro in the city of Sofia - saved travel time in million euros per year</w:t>
      </w:r>
      <w:bookmarkEnd w:id="49"/>
    </w:p>
    <w:tbl>
      <w:tblPr>
        <w:tblStyle w:val="TableGrid4"/>
        <w:tblW w:w="9498" w:type="dxa"/>
        <w:tblInd w:w="-147" w:type="dxa"/>
        <w:tblLayout w:type="fixed"/>
        <w:tblLook w:val="04A0" w:firstRow="1" w:lastRow="0" w:firstColumn="1" w:lastColumn="0" w:noHBand="0" w:noVBand="1"/>
      </w:tblPr>
      <w:tblGrid>
        <w:gridCol w:w="3544"/>
        <w:gridCol w:w="1134"/>
        <w:gridCol w:w="1276"/>
        <w:gridCol w:w="1276"/>
        <w:gridCol w:w="1134"/>
        <w:gridCol w:w="1134"/>
      </w:tblGrid>
      <w:tr w:rsidR="00867858" w:rsidRPr="00FF3748" w14:paraId="794C00CA" w14:textId="77777777" w:rsidTr="7CFA79CB">
        <w:tc>
          <w:tcPr>
            <w:tcW w:w="3544" w:type="dxa"/>
            <w:vMerge w:val="restar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2E74B5" w:themeFill="accent5" w:themeFillShade="BF"/>
            <w:vAlign w:val="center"/>
          </w:tcPr>
          <w:p w14:paraId="723D6537" w14:textId="2B285418" w:rsidR="009259B6" w:rsidRPr="00FF3748" w:rsidRDefault="345B4185" w:rsidP="00645210">
            <w:pPr>
              <w:keepNext/>
              <w:spacing w:before="60" w:after="60" w:line="240" w:lineRule="auto"/>
              <w:jc w:val="center"/>
              <w:rPr>
                <w:rFonts w:ascii="Arial" w:eastAsia="Times New Roman" w:hAnsi="Arial" w:cs="Arial"/>
                <w:color w:val="FFFFFF"/>
                <w:sz w:val="20"/>
                <w:szCs w:val="20"/>
                <w:lang w:val="en-GB" w:eastAsia="nl-NL"/>
              </w:rPr>
            </w:pPr>
            <w:r w:rsidRPr="00FF3748">
              <w:rPr>
                <w:rFonts w:ascii="Arial" w:eastAsia="Times New Roman" w:hAnsi="Arial" w:cs="Arial"/>
                <w:color w:val="FFFFFF" w:themeColor="background1"/>
                <w:sz w:val="20"/>
                <w:szCs w:val="20"/>
                <w:lang w:val="en-GB" w:eastAsia="en-US"/>
              </w:rPr>
              <w:t>Project</w:t>
            </w:r>
          </w:p>
        </w:tc>
        <w:tc>
          <w:tcPr>
            <w:tcW w:w="5954" w:type="dxa"/>
            <w:gridSpan w:val="5"/>
            <w:tcBorders>
              <w:top w:val="single" w:sz="4" w:space="0" w:color="2F5496" w:themeColor="accent1" w:themeShade="BF"/>
              <w:left w:val="single" w:sz="4" w:space="0" w:color="2F5496" w:themeColor="accent1" w:themeShade="BF"/>
              <w:bottom w:val="single" w:sz="4" w:space="0" w:color="2F5496" w:themeColor="accent1" w:themeShade="BF"/>
            </w:tcBorders>
            <w:shd w:val="clear" w:color="auto" w:fill="2E74B5" w:themeFill="accent5" w:themeFillShade="BF"/>
            <w:vAlign w:val="center"/>
          </w:tcPr>
          <w:p w14:paraId="3860EC0A" w14:textId="58AC9C05" w:rsidR="009259B6" w:rsidRPr="00FF3748" w:rsidRDefault="0E652678" w:rsidP="00645210">
            <w:pPr>
              <w:keepNext/>
              <w:spacing w:before="60" w:after="60" w:line="240" w:lineRule="auto"/>
              <w:jc w:val="center"/>
              <w:rPr>
                <w:rFonts w:ascii="Arial" w:eastAsia="Times New Roman" w:hAnsi="Arial" w:cs="Arial"/>
                <w:color w:val="FFFFFF"/>
                <w:sz w:val="20"/>
                <w:szCs w:val="20"/>
                <w:lang w:val="en-GB" w:eastAsia="nl-NL"/>
              </w:rPr>
            </w:pPr>
            <w:r w:rsidRPr="00FF3748">
              <w:rPr>
                <w:rFonts w:ascii="Arial" w:eastAsia="Times New Roman" w:hAnsi="Arial" w:cs="Arial"/>
                <w:color w:val="FFFFFF" w:themeColor="background1"/>
                <w:sz w:val="20"/>
                <w:szCs w:val="20"/>
                <w:lang w:val="en-GB" w:eastAsia="nl-NL"/>
              </w:rPr>
              <w:t>Saved million euros</w:t>
            </w:r>
            <w:r w:rsidR="009259B6" w:rsidRPr="00FF3748">
              <w:rPr>
                <w:rFonts w:ascii="Arial" w:eastAsia="Times New Roman" w:hAnsi="Arial" w:cs="Arial"/>
                <w:color w:val="FFFFFF" w:themeColor="background1"/>
                <w:sz w:val="20"/>
                <w:szCs w:val="20"/>
                <w:lang w:val="en-GB" w:eastAsia="nl-NL"/>
              </w:rPr>
              <w:t>/</w:t>
            </w:r>
            <w:r w:rsidR="3E04A321" w:rsidRPr="00FF3748">
              <w:rPr>
                <w:rFonts w:ascii="Arial" w:eastAsia="Times New Roman" w:hAnsi="Arial" w:cs="Arial"/>
                <w:color w:val="FFFFFF" w:themeColor="background1"/>
                <w:sz w:val="20"/>
                <w:szCs w:val="20"/>
                <w:lang w:val="en-GB" w:eastAsia="nl-NL"/>
              </w:rPr>
              <w:t>year</w:t>
            </w:r>
          </w:p>
        </w:tc>
      </w:tr>
      <w:tr w:rsidR="00D61C02" w:rsidRPr="00FF3748" w14:paraId="6C620984" w14:textId="77777777" w:rsidTr="7CFA79CB">
        <w:tc>
          <w:tcPr>
            <w:tcW w:w="3544" w:type="dxa"/>
            <w:vMerge/>
            <w:vAlign w:val="center"/>
          </w:tcPr>
          <w:p w14:paraId="73C73852" w14:textId="77777777" w:rsidR="009259B6" w:rsidRPr="00FF3748" w:rsidRDefault="009259B6" w:rsidP="00645210">
            <w:pPr>
              <w:spacing w:before="60" w:after="60" w:line="240" w:lineRule="auto"/>
              <w:jc w:val="center"/>
              <w:rPr>
                <w:rFonts w:ascii="Arial" w:eastAsia="Times New Roman" w:hAnsi="Arial" w:cs="Arial"/>
                <w:color w:val="FFFFFF"/>
                <w:sz w:val="20"/>
                <w:szCs w:val="20"/>
                <w:lang w:val="en-GB" w:eastAsia="nl-NL"/>
              </w:rPr>
            </w:pPr>
          </w:p>
        </w:tc>
        <w:tc>
          <w:tcPr>
            <w:tcW w:w="113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2E74B5" w:themeFill="accent5" w:themeFillShade="BF"/>
            <w:vAlign w:val="center"/>
          </w:tcPr>
          <w:p w14:paraId="3CC89435" w14:textId="3388EC80" w:rsidR="009259B6" w:rsidRPr="00FF3748" w:rsidRDefault="3E04A321" w:rsidP="7CFA79CB">
            <w:pPr>
              <w:spacing w:before="60" w:after="60" w:line="240" w:lineRule="auto"/>
              <w:jc w:val="center"/>
              <w:rPr>
                <w:lang w:val="en-GB"/>
              </w:rPr>
            </w:pPr>
            <w:r w:rsidRPr="00FF3748">
              <w:rPr>
                <w:rFonts w:ascii="Arial" w:eastAsia="Times New Roman" w:hAnsi="Arial" w:cs="Arial"/>
                <w:color w:val="FFFFFF" w:themeColor="background1"/>
                <w:sz w:val="20"/>
                <w:szCs w:val="20"/>
                <w:lang w:val="en-GB" w:eastAsia="nl-NL"/>
              </w:rPr>
              <w:t>Target value</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2E74B5" w:themeFill="accent5" w:themeFillShade="BF"/>
            <w:vAlign w:val="center"/>
          </w:tcPr>
          <w:p w14:paraId="75EA76D0" w14:textId="11592A4F" w:rsidR="009259B6" w:rsidRPr="00FF3748" w:rsidRDefault="6A4E1448" w:rsidP="7CFA79CB">
            <w:pPr>
              <w:spacing w:before="60" w:after="60" w:line="240" w:lineRule="auto"/>
              <w:jc w:val="center"/>
              <w:rPr>
                <w:rFonts w:ascii="Arial" w:eastAsia="Times New Roman" w:hAnsi="Arial" w:cs="Arial"/>
                <w:color w:val="FFFFFF"/>
                <w:sz w:val="20"/>
                <w:szCs w:val="20"/>
                <w:lang w:val="en-GB" w:eastAsia="en-US"/>
              </w:rPr>
            </w:pPr>
            <w:r w:rsidRPr="00FF3748">
              <w:rPr>
                <w:rFonts w:ascii="Arial" w:eastAsia="Times New Roman" w:hAnsi="Arial" w:cs="Arial"/>
                <w:color w:val="FFFFFF" w:themeColor="background1"/>
                <w:sz w:val="20"/>
                <w:szCs w:val="20"/>
                <w:lang w:val="en-GB" w:eastAsia="en-US"/>
              </w:rPr>
              <w:t xml:space="preserve">Reported values as of </w:t>
            </w:r>
            <w:r w:rsidR="009259B6" w:rsidRPr="00FF3748">
              <w:rPr>
                <w:rFonts w:ascii="Arial" w:eastAsia="Times New Roman" w:hAnsi="Arial" w:cs="Arial"/>
                <w:color w:val="FFFFFF" w:themeColor="background1"/>
                <w:sz w:val="20"/>
                <w:szCs w:val="20"/>
                <w:lang w:val="en-GB" w:eastAsia="en-US"/>
              </w:rPr>
              <w:t xml:space="preserve">2021 </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18" w:space="0" w:color="C00000"/>
            </w:tcBorders>
            <w:shd w:val="clear" w:color="auto" w:fill="2E74B5" w:themeFill="accent5" w:themeFillShade="BF"/>
            <w:vAlign w:val="center"/>
          </w:tcPr>
          <w:p w14:paraId="3EDD074B" w14:textId="1BEB8C49" w:rsidR="009259B6" w:rsidRPr="00FF3748" w:rsidRDefault="00C26A9A" w:rsidP="7CFA79CB">
            <w:pPr>
              <w:spacing w:before="60" w:after="60" w:line="240" w:lineRule="auto"/>
              <w:jc w:val="center"/>
              <w:rPr>
                <w:rFonts w:ascii="Arial" w:eastAsia="Times New Roman" w:hAnsi="Arial" w:cs="Arial"/>
                <w:color w:val="FFFFFF"/>
                <w:sz w:val="20"/>
                <w:szCs w:val="20"/>
                <w:lang w:val="en-GB" w:eastAsia="en-US"/>
              </w:rPr>
            </w:pPr>
            <w:r w:rsidRPr="00FF3748">
              <w:rPr>
                <w:rFonts w:ascii="Arial" w:eastAsia="Times New Roman" w:hAnsi="Arial" w:cs="Arial"/>
                <w:color w:val="FFFFFF" w:themeColor="background1"/>
                <w:sz w:val="20"/>
                <w:szCs w:val="20"/>
                <w:lang w:val="en-GB" w:eastAsia="en-US"/>
              </w:rPr>
              <w:t>Progress</w:t>
            </w:r>
            <w:r w:rsidR="6D800905" w:rsidRPr="00FF3748">
              <w:rPr>
                <w:rFonts w:ascii="Arial" w:eastAsia="Times New Roman" w:hAnsi="Arial" w:cs="Arial"/>
                <w:color w:val="FFFFFF" w:themeColor="background1"/>
                <w:sz w:val="20"/>
                <w:szCs w:val="20"/>
                <w:lang w:val="en-GB" w:eastAsia="en-US"/>
              </w:rPr>
              <w:t xml:space="preserve"> reached</w:t>
            </w:r>
            <w:r w:rsidR="009259B6" w:rsidRPr="00FF3748">
              <w:rPr>
                <w:rFonts w:ascii="Arial" w:eastAsia="Times New Roman" w:hAnsi="Arial" w:cs="Arial"/>
                <w:color w:val="FFFFFF" w:themeColor="background1"/>
                <w:sz w:val="20"/>
                <w:szCs w:val="20"/>
                <w:lang w:val="en-GB" w:eastAsia="en-US"/>
              </w:rPr>
              <w:t xml:space="preserve"> 2021 </w:t>
            </w:r>
          </w:p>
        </w:tc>
        <w:tc>
          <w:tcPr>
            <w:tcW w:w="1134" w:type="dxa"/>
            <w:tcBorders>
              <w:top w:val="single" w:sz="18" w:space="0" w:color="C00000"/>
              <w:left w:val="single" w:sz="18" w:space="0" w:color="C00000"/>
              <w:bottom w:val="single" w:sz="2" w:space="0" w:color="2F5496" w:themeColor="accent1" w:themeShade="BF"/>
              <w:right w:val="single" w:sz="2" w:space="0" w:color="2F5496" w:themeColor="accent1" w:themeShade="BF"/>
            </w:tcBorders>
            <w:shd w:val="clear" w:color="auto" w:fill="2E74B5" w:themeFill="accent5" w:themeFillShade="BF"/>
            <w:vAlign w:val="center"/>
          </w:tcPr>
          <w:p w14:paraId="406D9A4B" w14:textId="23DD2285" w:rsidR="009259B6" w:rsidRPr="00FF3748" w:rsidRDefault="21F42BD9" w:rsidP="7CFA79CB">
            <w:pPr>
              <w:spacing w:before="60" w:after="60" w:line="240" w:lineRule="auto"/>
              <w:jc w:val="center"/>
              <w:rPr>
                <w:rFonts w:ascii="Arial" w:eastAsia="Times New Roman" w:hAnsi="Arial" w:cs="Arial"/>
                <w:color w:val="FFFFFF"/>
                <w:sz w:val="20"/>
                <w:szCs w:val="20"/>
                <w:lang w:val="en-GB" w:eastAsia="en-US"/>
              </w:rPr>
            </w:pPr>
            <w:r w:rsidRPr="00FF3748">
              <w:rPr>
                <w:rFonts w:ascii="Arial" w:eastAsia="Times New Roman" w:hAnsi="Arial" w:cs="Arial"/>
                <w:color w:val="FFFFFF" w:themeColor="background1"/>
                <w:sz w:val="20"/>
                <w:szCs w:val="20"/>
                <w:lang w:val="en-GB" w:eastAsia="en-US"/>
              </w:rPr>
              <w:t>Expected value</w:t>
            </w:r>
            <w:r w:rsidR="009259B6" w:rsidRPr="00FF3748">
              <w:rPr>
                <w:rFonts w:ascii="Arial" w:eastAsia="Times New Roman" w:hAnsi="Arial" w:cs="Arial"/>
                <w:color w:val="FFFFFF" w:themeColor="background1"/>
                <w:sz w:val="20"/>
                <w:szCs w:val="20"/>
                <w:lang w:val="en-GB" w:eastAsia="en-US"/>
              </w:rPr>
              <w:t xml:space="preserve"> 2023 </w:t>
            </w:r>
          </w:p>
        </w:tc>
        <w:tc>
          <w:tcPr>
            <w:tcW w:w="1134" w:type="dxa"/>
            <w:tcBorders>
              <w:top w:val="single" w:sz="18" w:space="0" w:color="C00000"/>
              <w:left w:val="single" w:sz="2" w:space="0" w:color="2F5496" w:themeColor="accent1" w:themeShade="BF"/>
              <w:bottom w:val="single" w:sz="2" w:space="0" w:color="2F5496" w:themeColor="accent1" w:themeShade="BF"/>
              <w:right w:val="single" w:sz="18" w:space="0" w:color="C00000"/>
            </w:tcBorders>
            <w:shd w:val="clear" w:color="auto" w:fill="2E74B5" w:themeFill="accent5" w:themeFillShade="BF"/>
            <w:vAlign w:val="center"/>
          </w:tcPr>
          <w:p w14:paraId="47C5051D" w14:textId="2CF7B7BD" w:rsidR="009259B6" w:rsidRPr="00FF3748" w:rsidRDefault="5B8182A0" w:rsidP="00645210">
            <w:pPr>
              <w:spacing w:before="60" w:after="60" w:line="240" w:lineRule="auto"/>
              <w:jc w:val="center"/>
              <w:rPr>
                <w:rFonts w:ascii="Arial" w:eastAsia="Times New Roman" w:hAnsi="Arial" w:cs="Arial"/>
                <w:color w:val="FFFFFF"/>
                <w:sz w:val="20"/>
                <w:szCs w:val="20"/>
                <w:lang w:val="en-GB" w:eastAsia="nl-NL"/>
              </w:rPr>
            </w:pPr>
            <w:r w:rsidRPr="00FF3748">
              <w:rPr>
                <w:rFonts w:ascii="Arial" w:eastAsia="Times New Roman" w:hAnsi="Arial" w:cs="Arial"/>
                <w:color w:val="FFFFFF" w:themeColor="background1"/>
                <w:sz w:val="20"/>
                <w:szCs w:val="20"/>
                <w:lang w:val="en-GB" w:eastAsia="en-US"/>
              </w:rPr>
              <w:t>Expected result</w:t>
            </w:r>
          </w:p>
        </w:tc>
      </w:tr>
      <w:tr w:rsidR="00AF2D72" w:rsidRPr="00FF3748" w14:paraId="567B7468" w14:textId="77777777" w:rsidTr="7CFA79CB">
        <w:tc>
          <w:tcPr>
            <w:tcW w:w="354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81400F2" w14:textId="1B9AD287" w:rsidR="009259B6" w:rsidRPr="00FF3748" w:rsidRDefault="009259B6" w:rsidP="7CFA79CB">
            <w:pPr>
              <w:spacing w:before="60" w:after="60" w:line="240" w:lineRule="auto"/>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 xml:space="preserve">ВG0161Р0004-3.0.01-0005 - </w:t>
            </w:r>
            <w:r w:rsidR="3B145F6B" w:rsidRPr="00FF3748">
              <w:rPr>
                <w:rFonts w:ascii="Arial" w:eastAsia="Times New Roman" w:hAnsi="Arial" w:cs="Arial"/>
                <w:sz w:val="20"/>
                <w:szCs w:val="20"/>
                <w:lang w:val="en-GB" w:eastAsia="nl-NL"/>
              </w:rPr>
              <w:t>Sofia Metro Extension Project Stage III, Lot 1 "Tsarigradsko Shosse - Sofia Airport" and Lot 2 "Zh.k. Mladost 1 - Business Park"</w:t>
            </w:r>
          </w:p>
        </w:tc>
        <w:tc>
          <w:tcPr>
            <w:tcW w:w="113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274FE4A" w14:textId="77777777" w:rsidR="009259B6" w:rsidRPr="00FF3748" w:rsidRDefault="009259B6" w:rsidP="00645210">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6,92</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D4BFD1A" w14:textId="77777777" w:rsidR="009259B6" w:rsidRPr="00FF3748" w:rsidRDefault="009259B6" w:rsidP="00645210">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1,69</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18" w:space="0" w:color="C00000"/>
            </w:tcBorders>
            <w:vAlign w:val="center"/>
          </w:tcPr>
          <w:p w14:paraId="4739AC55" w14:textId="77777777" w:rsidR="009259B6" w:rsidRPr="00FF3748" w:rsidRDefault="009259B6" w:rsidP="00645210">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24,4%</w:t>
            </w:r>
          </w:p>
        </w:tc>
        <w:tc>
          <w:tcPr>
            <w:tcW w:w="1134" w:type="dxa"/>
            <w:tcBorders>
              <w:top w:val="single" w:sz="2" w:space="0" w:color="2F5496" w:themeColor="accent1" w:themeShade="BF"/>
              <w:left w:val="single" w:sz="18" w:space="0" w:color="C00000"/>
              <w:bottom w:val="single" w:sz="2" w:space="0" w:color="2F5496" w:themeColor="accent1" w:themeShade="BF"/>
              <w:right w:val="single" w:sz="2" w:space="0" w:color="2F5496" w:themeColor="accent1" w:themeShade="BF"/>
            </w:tcBorders>
            <w:vAlign w:val="center"/>
          </w:tcPr>
          <w:p w14:paraId="0A951A37" w14:textId="77777777" w:rsidR="009259B6" w:rsidRPr="00FF3748" w:rsidRDefault="009259B6" w:rsidP="00645210">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2,18</w:t>
            </w:r>
          </w:p>
        </w:tc>
        <w:tc>
          <w:tcPr>
            <w:tcW w:w="1134" w:type="dxa"/>
            <w:tcBorders>
              <w:top w:val="single" w:sz="2" w:space="0" w:color="2F5496" w:themeColor="accent1" w:themeShade="BF"/>
              <w:left w:val="single" w:sz="2" w:space="0" w:color="2F5496" w:themeColor="accent1" w:themeShade="BF"/>
              <w:bottom w:val="single" w:sz="2" w:space="0" w:color="2F5496" w:themeColor="accent1" w:themeShade="BF"/>
              <w:right w:val="single" w:sz="18" w:space="0" w:color="C00000"/>
            </w:tcBorders>
            <w:vAlign w:val="center"/>
          </w:tcPr>
          <w:p w14:paraId="151B6196" w14:textId="77777777" w:rsidR="009259B6" w:rsidRPr="00FF3748" w:rsidRDefault="009259B6" w:rsidP="00645210">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31,5%</w:t>
            </w:r>
          </w:p>
        </w:tc>
      </w:tr>
      <w:tr w:rsidR="00AF2D72" w:rsidRPr="00FF3748" w14:paraId="2DC99810" w14:textId="77777777" w:rsidTr="7CFA79CB">
        <w:tc>
          <w:tcPr>
            <w:tcW w:w="354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92DAD78" w14:textId="7C412662" w:rsidR="009259B6" w:rsidRPr="00FF3748" w:rsidRDefault="009259B6" w:rsidP="7CFA79CB">
            <w:pPr>
              <w:spacing w:before="60" w:after="60" w:line="240" w:lineRule="auto"/>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 xml:space="preserve">BG16M1OP001-3.001-0004 </w:t>
            </w:r>
            <w:r w:rsidR="5B401A76" w:rsidRPr="00FF3748">
              <w:rPr>
                <w:rFonts w:ascii="Arial" w:eastAsia="Times New Roman" w:hAnsi="Arial" w:cs="Arial"/>
                <w:sz w:val="20"/>
                <w:szCs w:val="20"/>
                <w:lang w:val="en-GB" w:eastAsia="nl-NL"/>
              </w:rPr>
              <w:t>Project for the extension of the metro in the city of Sofia, Line 3, Stage II - section "Str. Zitnitsa -  O</w:t>
            </w:r>
            <w:r w:rsidR="0002012A" w:rsidRPr="00FF3748">
              <w:rPr>
                <w:rFonts w:ascii="Arial" w:eastAsia="Times New Roman" w:hAnsi="Arial" w:cs="Arial"/>
                <w:sz w:val="20"/>
                <w:szCs w:val="20"/>
                <w:lang w:val="en-GB" w:eastAsia="nl-NL"/>
              </w:rPr>
              <w:t>v</w:t>
            </w:r>
            <w:r w:rsidR="5B401A76" w:rsidRPr="00FF3748">
              <w:rPr>
                <w:rFonts w:ascii="Arial" w:eastAsia="Times New Roman" w:hAnsi="Arial" w:cs="Arial"/>
                <w:sz w:val="20"/>
                <w:szCs w:val="20"/>
                <w:lang w:val="en-GB" w:eastAsia="nl-NL"/>
              </w:rPr>
              <w:t>cha Kupel - Ring road</w:t>
            </w:r>
          </w:p>
        </w:tc>
        <w:tc>
          <w:tcPr>
            <w:tcW w:w="113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864BFD1" w14:textId="77777777" w:rsidR="009259B6" w:rsidRPr="00FF3748" w:rsidRDefault="009259B6" w:rsidP="00645210">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5,54</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C1F8BFE" w14:textId="77777777" w:rsidR="009259B6" w:rsidRPr="00FF3748" w:rsidRDefault="009259B6" w:rsidP="00645210">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1,42</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18" w:space="0" w:color="C00000"/>
            </w:tcBorders>
            <w:vAlign w:val="center"/>
          </w:tcPr>
          <w:p w14:paraId="414A6BA9" w14:textId="77777777" w:rsidR="009259B6" w:rsidRPr="00FF3748" w:rsidRDefault="009259B6" w:rsidP="00645210">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25,6%</w:t>
            </w:r>
          </w:p>
        </w:tc>
        <w:tc>
          <w:tcPr>
            <w:tcW w:w="1134" w:type="dxa"/>
            <w:tcBorders>
              <w:top w:val="single" w:sz="2" w:space="0" w:color="2F5496" w:themeColor="accent1" w:themeShade="BF"/>
              <w:left w:val="single" w:sz="18" w:space="0" w:color="C00000"/>
              <w:bottom w:val="single" w:sz="18" w:space="0" w:color="C00000"/>
              <w:right w:val="single" w:sz="2" w:space="0" w:color="2F5496" w:themeColor="accent1" w:themeShade="BF"/>
            </w:tcBorders>
            <w:vAlign w:val="center"/>
          </w:tcPr>
          <w:p w14:paraId="5F110ACF" w14:textId="77777777" w:rsidR="009259B6" w:rsidRPr="00FF3748" w:rsidRDefault="009259B6" w:rsidP="00645210">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2,04</w:t>
            </w:r>
          </w:p>
        </w:tc>
        <w:tc>
          <w:tcPr>
            <w:tcW w:w="1134" w:type="dxa"/>
            <w:tcBorders>
              <w:top w:val="single" w:sz="2" w:space="0" w:color="2F5496" w:themeColor="accent1" w:themeShade="BF"/>
              <w:left w:val="single" w:sz="2" w:space="0" w:color="2F5496" w:themeColor="accent1" w:themeShade="BF"/>
              <w:bottom w:val="single" w:sz="18" w:space="0" w:color="C00000"/>
              <w:right w:val="single" w:sz="18" w:space="0" w:color="C00000"/>
            </w:tcBorders>
            <w:vAlign w:val="center"/>
          </w:tcPr>
          <w:p w14:paraId="2BD88DED" w14:textId="77777777" w:rsidR="009259B6" w:rsidRPr="00FF3748" w:rsidRDefault="009259B6" w:rsidP="00645210">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36,8%</w:t>
            </w:r>
          </w:p>
        </w:tc>
      </w:tr>
    </w:tbl>
    <w:p w14:paraId="3803710F" w14:textId="5A03C607" w:rsidR="797DF45A" w:rsidRPr="00FF3748" w:rsidRDefault="797DF45A" w:rsidP="7CFA79CB">
      <w:pPr>
        <w:spacing w:before="120" w:after="120" w:line="240" w:lineRule="auto"/>
        <w:jc w:val="both"/>
        <w:rPr>
          <w:rFonts w:ascii="Arial" w:eastAsia="Times New Roman" w:hAnsi="Arial" w:cs="Arial"/>
          <w:sz w:val="18"/>
          <w:szCs w:val="18"/>
          <w:lang w:val="en-GB" w:eastAsia="en-US"/>
        </w:rPr>
      </w:pPr>
      <w:r w:rsidRPr="00FF3748">
        <w:rPr>
          <w:rFonts w:ascii="Arial" w:eastAsia="Times New Roman" w:hAnsi="Arial" w:cs="Arial"/>
          <w:sz w:val="18"/>
          <w:szCs w:val="18"/>
          <w:lang w:val="en-GB" w:eastAsia="en-US"/>
        </w:rPr>
        <w:t>Source</w:t>
      </w:r>
      <w:r w:rsidR="009259B6" w:rsidRPr="00FF3748">
        <w:rPr>
          <w:rFonts w:ascii="Arial" w:eastAsia="Times New Roman" w:hAnsi="Arial" w:cs="Arial"/>
          <w:sz w:val="18"/>
          <w:szCs w:val="18"/>
          <w:lang w:val="en-GB" w:eastAsia="en-US"/>
        </w:rPr>
        <w:t xml:space="preserve">: </w:t>
      </w:r>
      <w:r w:rsidR="46BE7275" w:rsidRPr="00FF3748">
        <w:rPr>
          <w:rFonts w:ascii="Arial" w:eastAsia="Times New Roman" w:hAnsi="Arial" w:cs="Arial"/>
          <w:sz w:val="18"/>
          <w:szCs w:val="18"/>
          <w:lang w:val="en-GB" w:eastAsia="en-US"/>
        </w:rPr>
        <w:t xml:space="preserve">Metropolitan AD, Annual sustainability reports under project ВG0161Р0004-3.0.01-0005, </w:t>
      </w:r>
      <w:r w:rsidR="59CF702D" w:rsidRPr="00FF3748">
        <w:rPr>
          <w:rFonts w:ascii="Arial" w:eastAsia="Times New Roman" w:hAnsi="Arial" w:cs="Arial"/>
          <w:sz w:val="18"/>
          <w:szCs w:val="18"/>
          <w:lang w:val="en-GB" w:eastAsia="en-US"/>
        </w:rPr>
        <w:t>own</w:t>
      </w:r>
      <w:r w:rsidR="46BE7275" w:rsidRPr="00FF3748">
        <w:rPr>
          <w:rFonts w:ascii="Arial" w:eastAsia="Times New Roman" w:hAnsi="Arial" w:cs="Arial"/>
          <w:sz w:val="18"/>
          <w:szCs w:val="18"/>
          <w:lang w:val="en-GB" w:eastAsia="en-US"/>
        </w:rPr>
        <w:t xml:space="preserve"> calculations</w:t>
      </w:r>
    </w:p>
    <w:p w14:paraId="2A11309A" w14:textId="4502000A" w:rsidR="41CFB078" w:rsidRPr="00FF3748" w:rsidRDefault="3E4B6830" w:rsidP="7CFA79CB">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 xml:space="preserve">The reported impact of the COVID-19 crisis on passengers using the </w:t>
      </w:r>
      <w:r w:rsidR="7247FC9C" w:rsidRPr="00FF3748">
        <w:rPr>
          <w:rFonts w:ascii="Arial" w:eastAsia="Times New Roman" w:hAnsi="Arial" w:cs="Arial"/>
          <w:sz w:val="20"/>
          <w:szCs w:val="20"/>
          <w:lang w:val="en-GB" w:eastAsia="nl-NL"/>
        </w:rPr>
        <w:t xml:space="preserve">metro system </w:t>
      </w:r>
      <w:r w:rsidRPr="00FF3748">
        <w:rPr>
          <w:rFonts w:ascii="Arial" w:eastAsia="Times New Roman" w:hAnsi="Arial" w:cs="Arial"/>
          <w:sz w:val="20"/>
          <w:szCs w:val="20"/>
          <w:lang w:val="en-GB" w:eastAsia="nl-NL"/>
        </w:rPr>
        <w:t>is also reflected in the realized benefits of both projects.</w:t>
      </w:r>
    </w:p>
    <w:p w14:paraId="12516155" w14:textId="2215A4A5" w:rsidR="009259B6" w:rsidRPr="00FF3748" w:rsidRDefault="3E4B6830" w:rsidP="7CFA79CB">
      <w:pPr>
        <w:keepNext/>
        <w:spacing w:line="240" w:lineRule="auto"/>
        <w:jc w:val="both"/>
        <w:rPr>
          <w:rFonts w:ascii="Arial" w:eastAsia="Calibri" w:hAnsi="Arial" w:cs="Arial"/>
          <w:color w:val="44546A"/>
          <w:sz w:val="20"/>
          <w:szCs w:val="20"/>
          <w:lang w:val="en-GB" w:eastAsia="en-US"/>
        </w:rPr>
      </w:pPr>
      <w:bookmarkStart w:id="50" w:name="_Toc120891063"/>
      <w:r w:rsidRPr="00FF3748">
        <w:rPr>
          <w:rFonts w:ascii="Arial" w:eastAsia="Times New Roman" w:hAnsi="Arial" w:cs="Arial"/>
          <w:sz w:val="20"/>
          <w:szCs w:val="20"/>
          <w:lang w:val="en-GB" w:eastAsia="nl-NL"/>
        </w:rPr>
        <w:t xml:space="preserve">In project ВG0161Р0004-3.0.01-0005, the impact of the crisis was estimated at 1,709 thousand hours/day less in 2021 and reaches 2.205 thousand h/d less in 2023. The forecast indicates that without the measures introduced and the consequences of the crisis, the expected implementation of the target value in terms of thousands of hours saved per day will reach 80.2% in 2023. The estimate for the indicator </w:t>
      </w:r>
      <w:r w:rsidR="61F34A62" w:rsidRPr="00FF3748">
        <w:rPr>
          <w:rFonts w:ascii="Arial" w:eastAsia="Times New Roman" w:hAnsi="Arial" w:cs="Arial"/>
          <w:sz w:val="20"/>
          <w:szCs w:val="20"/>
          <w:lang w:val="en-GB" w:eastAsia="nl-NL"/>
        </w:rPr>
        <w:t>"millions of euros saved per year"</w:t>
      </w:r>
      <w:r w:rsidRPr="00FF3748">
        <w:rPr>
          <w:rFonts w:ascii="Arial" w:eastAsia="Times New Roman" w:hAnsi="Arial" w:cs="Arial"/>
          <w:sz w:val="20"/>
          <w:szCs w:val="20"/>
          <w:lang w:val="en-GB" w:eastAsia="nl-NL"/>
        </w:rPr>
        <w:t>" is similar.</w:t>
      </w:r>
      <w:r w:rsidR="32DFA744" w:rsidRPr="00FF3748">
        <w:rPr>
          <w:rFonts w:ascii="Arial" w:eastAsia="Times New Roman" w:hAnsi="Arial" w:cs="Arial"/>
          <w:sz w:val="20"/>
          <w:szCs w:val="20"/>
          <w:lang w:val="en-GB" w:eastAsia="nl-NL"/>
        </w:rPr>
        <w:t xml:space="preserve"> The projections show that due to COVID-19, the savings realised are €2.09 million less in 2021 and €2.70 million less in 2023, with the expected achievement of the target at the end of the period estimated at 70.4% in the scenario without COVID-19.</w:t>
      </w:r>
      <w:r w:rsidR="156A32E9" w:rsidRPr="00FF3748">
        <w:rPr>
          <w:rFonts w:ascii="Arial" w:eastAsia="Calibri" w:hAnsi="Arial" w:cs="Arial"/>
          <w:color w:val="44546A" w:themeColor="text2"/>
          <w:sz w:val="20"/>
          <w:szCs w:val="20"/>
          <w:lang w:val="en-GB" w:eastAsia="en-US"/>
        </w:rPr>
        <w:t xml:space="preserve">Figure </w:t>
      </w:r>
      <w:r w:rsidR="53DE63F2" w:rsidRPr="00FF3748">
        <w:rPr>
          <w:rFonts w:ascii="Arial" w:eastAsia="Calibri" w:hAnsi="Arial" w:cs="Arial"/>
          <w:color w:val="44546A" w:themeColor="text2"/>
          <w:sz w:val="20"/>
          <w:szCs w:val="20"/>
          <w:lang w:val="en-GB" w:eastAsia="en-US"/>
        </w:rPr>
        <w:fldChar w:fldCharType="begin"/>
      </w:r>
      <w:r w:rsidR="53DE63F2" w:rsidRPr="00FF3748">
        <w:rPr>
          <w:rFonts w:ascii="Arial" w:eastAsia="Calibri" w:hAnsi="Arial" w:cs="Arial"/>
          <w:color w:val="44546A" w:themeColor="text2"/>
          <w:sz w:val="20"/>
          <w:szCs w:val="20"/>
          <w:lang w:val="en-GB" w:eastAsia="en-US"/>
        </w:rPr>
        <w:instrText xml:space="preserve"> SEQ Фигура \* ARABIC </w:instrText>
      </w:r>
      <w:r w:rsidR="53DE63F2" w:rsidRPr="00FF3748">
        <w:rPr>
          <w:rFonts w:ascii="Arial" w:eastAsia="Calibri" w:hAnsi="Arial" w:cs="Arial"/>
          <w:color w:val="44546A" w:themeColor="text2"/>
          <w:sz w:val="20"/>
          <w:szCs w:val="20"/>
          <w:lang w:val="en-GB" w:eastAsia="en-US"/>
        </w:rPr>
        <w:fldChar w:fldCharType="separate"/>
      </w:r>
      <w:r w:rsidR="02AB98CD" w:rsidRPr="00FF3748">
        <w:rPr>
          <w:rFonts w:ascii="Arial" w:eastAsia="Calibri" w:hAnsi="Arial" w:cs="Arial"/>
          <w:noProof/>
          <w:color w:val="44546A" w:themeColor="text2"/>
          <w:sz w:val="20"/>
          <w:szCs w:val="20"/>
          <w:lang w:val="en-GB" w:eastAsia="en-US"/>
        </w:rPr>
        <w:t>6</w:t>
      </w:r>
      <w:r w:rsidR="53DE63F2" w:rsidRPr="00FF3748">
        <w:rPr>
          <w:rFonts w:ascii="Arial" w:eastAsia="Calibri" w:hAnsi="Arial" w:cs="Arial"/>
          <w:color w:val="44546A" w:themeColor="text2"/>
          <w:sz w:val="20"/>
          <w:szCs w:val="20"/>
          <w:lang w:val="en-GB" w:eastAsia="en-US"/>
        </w:rPr>
        <w:fldChar w:fldCharType="end"/>
      </w:r>
      <w:r w:rsidR="4DFA6F54" w:rsidRPr="00FF3748">
        <w:rPr>
          <w:rFonts w:ascii="Arial" w:eastAsia="Calibri" w:hAnsi="Arial" w:cs="Arial"/>
          <w:color w:val="44546A" w:themeColor="text2"/>
          <w:sz w:val="20"/>
          <w:szCs w:val="20"/>
          <w:lang w:val="en-GB" w:eastAsia="en-US"/>
        </w:rPr>
        <w:t xml:space="preserve">. </w:t>
      </w:r>
      <w:r w:rsidR="346DEE6D" w:rsidRPr="00FF3748">
        <w:rPr>
          <w:rFonts w:ascii="Arial" w:eastAsia="Calibri" w:hAnsi="Arial" w:cs="Arial"/>
          <w:color w:val="44546A" w:themeColor="text2"/>
          <w:sz w:val="20"/>
          <w:szCs w:val="20"/>
          <w:lang w:val="en-GB" w:eastAsia="en-US"/>
        </w:rPr>
        <w:t>Assessment of the effect of COVID-19 on the indicator "</w:t>
      </w:r>
      <w:r w:rsidR="2242CAD2" w:rsidRPr="00FF3748">
        <w:rPr>
          <w:rFonts w:ascii="Arial" w:eastAsia="Calibri" w:hAnsi="Arial" w:cs="Arial"/>
          <w:color w:val="44546A" w:themeColor="text2"/>
          <w:sz w:val="20"/>
          <w:szCs w:val="20"/>
          <w:lang w:val="en-GB" w:eastAsia="en-US"/>
        </w:rPr>
        <w:t>T</w:t>
      </w:r>
      <w:r w:rsidR="346DEE6D" w:rsidRPr="00FF3748">
        <w:rPr>
          <w:rFonts w:ascii="Arial" w:eastAsia="Calibri" w:hAnsi="Arial" w:cs="Arial"/>
          <w:color w:val="44546A" w:themeColor="text2"/>
          <w:sz w:val="20"/>
          <w:szCs w:val="20"/>
          <w:lang w:val="en-GB" w:eastAsia="en-US"/>
        </w:rPr>
        <w:t>housands of hours</w:t>
      </w:r>
      <w:r w:rsidR="7136E816" w:rsidRPr="00FF3748">
        <w:rPr>
          <w:rFonts w:ascii="Arial" w:eastAsia="Calibri" w:hAnsi="Arial" w:cs="Arial"/>
          <w:color w:val="44546A" w:themeColor="text2"/>
          <w:sz w:val="20"/>
          <w:szCs w:val="20"/>
          <w:lang w:val="en-GB" w:eastAsia="en-US"/>
        </w:rPr>
        <w:t xml:space="preserve"> saved</w:t>
      </w:r>
      <w:r w:rsidR="346DEE6D" w:rsidRPr="00FF3748">
        <w:rPr>
          <w:rFonts w:ascii="Arial" w:eastAsia="Calibri" w:hAnsi="Arial" w:cs="Arial"/>
          <w:color w:val="44546A" w:themeColor="text2"/>
          <w:sz w:val="20"/>
          <w:szCs w:val="20"/>
          <w:lang w:val="en-GB" w:eastAsia="en-US"/>
        </w:rPr>
        <w:t xml:space="preserve"> per day" under project ВG0161Р0004-3.0.01-0005</w:t>
      </w:r>
      <w:bookmarkEnd w:id="50"/>
    </w:p>
    <w:p w14:paraId="570FB72B" w14:textId="6ED4BA0F" w:rsidR="009259B6" w:rsidRPr="00FF3748" w:rsidRDefault="009C3768" w:rsidP="009259B6">
      <w:pPr>
        <w:spacing w:before="120" w:after="120" w:line="240" w:lineRule="auto"/>
        <w:jc w:val="center"/>
        <w:rPr>
          <w:rFonts w:ascii="Arial" w:eastAsia="Times New Roman" w:hAnsi="Arial" w:cs="Arial"/>
          <w:lang w:val="en-GB" w:eastAsia="nl-NL"/>
        </w:rPr>
      </w:pPr>
      <w:r w:rsidRPr="00FF3748">
        <w:rPr>
          <w:rFonts w:ascii="Arial" w:eastAsia="Times New Roman" w:hAnsi="Arial" w:cs="Arial"/>
          <w:noProof/>
        </w:rPr>
        <w:drawing>
          <wp:inline distT="0" distB="0" distL="0" distR="0" wp14:anchorId="71F2B374" wp14:editId="06DB5976">
            <wp:extent cx="5181680" cy="3007296"/>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181680" cy="3007296"/>
                    </a:xfrm>
                    <a:prstGeom prst="rect">
                      <a:avLst/>
                    </a:prstGeom>
                    <a:noFill/>
                  </pic:spPr>
                </pic:pic>
              </a:graphicData>
            </a:graphic>
          </wp:inline>
        </w:drawing>
      </w:r>
    </w:p>
    <w:p w14:paraId="004B31CC" w14:textId="22C076BB" w:rsidR="38BFB80D" w:rsidRPr="00FF3748" w:rsidRDefault="38BFB80D" w:rsidP="7CFA79CB">
      <w:pPr>
        <w:spacing w:before="120" w:after="120" w:line="240" w:lineRule="auto"/>
        <w:jc w:val="both"/>
        <w:rPr>
          <w:rFonts w:ascii="Arial" w:eastAsia="Times New Roman" w:hAnsi="Arial" w:cs="Arial"/>
          <w:sz w:val="18"/>
          <w:szCs w:val="18"/>
          <w:lang w:val="en-GB" w:eastAsia="en-US"/>
        </w:rPr>
      </w:pPr>
      <w:r w:rsidRPr="00FF3748">
        <w:rPr>
          <w:rFonts w:ascii="Arial" w:eastAsia="Times New Roman" w:hAnsi="Arial" w:cs="Arial"/>
          <w:sz w:val="18"/>
          <w:szCs w:val="18"/>
          <w:lang w:val="en-GB" w:eastAsia="en-US"/>
        </w:rPr>
        <w:lastRenderedPageBreak/>
        <w:t xml:space="preserve">Source: Metropolitan AD, Annual sustainability reports under project ВG0161Р0004-3.0.01-0005, </w:t>
      </w:r>
      <w:r w:rsidR="05B478E8" w:rsidRPr="00FF3748">
        <w:rPr>
          <w:rFonts w:ascii="Arial" w:eastAsia="Times New Roman" w:hAnsi="Arial" w:cs="Arial"/>
          <w:sz w:val="18"/>
          <w:szCs w:val="18"/>
          <w:lang w:val="en-GB" w:eastAsia="en-US"/>
        </w:rPr>
        <w:t>own</w:t>
      </w:r>
      <w:r w:rsidRPr="00FF3748">
        <w:rPr>
          <w:rFonts w:ascii="Arial" w:eastAsia="Times New Roman" w:hAnsi="Arial" w:cs="Arial"/>
          <w:sz w:val="18"/>
          <w:szCs w:val="18"/>
          <w:lang w:val="en-GB" w:eastAsia="en-US"/>
        </w:rPr>
        <w:t xml:space="preserve"> calculations</w:t>
      </w:r>
    </w:p>
    <w:p w14:paraId="2342199F" w14:textId="77777777" w:rsidR="00645210" w:rsidRPr="00FF3748" w:rsidRDefault="00645210" w:rsidP="009259B6">
      <w:pPr>
        <w:spacing w:before="120" w:after="120" w:line="240" w:lineRule="auto"/>
        <w:jc w:val="both"/>
        <w:rPr>
          <w:rFonts w:ascii="Arial" w:eastAsia="Times New Roman" w:hAnsi="Arial" w:cs="Arial"/>
          <w:bCs/>
          <w:iCs/>
          <w:sz w:val="18"/>
          <w:lang w:val="en-GB" w:eastAsia="en-US"/>
        </w:rPr>
      </w:pPr>
    </w:p>
    <w:p w14:paraId="7F46DD80" w14:textId="42871838" w:rsidR="38BFB80D" w:rsidRPr="00FF3748" w:rsidRDefault="38BFB80D" w:rsidP="7CFA79CB">
      <w:pPr>
        <w:keepNext/>
        <w:spacing w:line="240" w:lineRule="auto"/>
        <w:jc w:val="both"/>
        <w:rPr>
          <w:rFonts w:ascii="Arial" w:eastAsia="Calibri" w:hAnsi="Arial" w:cs="Arial"/>
          <w:color w:val="44546A" w:themeColor="text2"/>
          <w:sz w:val="20"/>
          <w:szCs w:val="20"/>
          <w:lang w:val="en-GB" w:eastAsia="en-US"/>
        </w:rPr>
      </w:pPr>
      <w:bookmarkStart w:id="51" w:name="_Toc120891064"/>
      <w:r w:rsidRPr="00FF3748">
        <w:rPr>
          <w:rFonts w:ascii="Arial" w:eastAsia="Calibri" w:hAnsi="Arial" w:cs="Arial"/>
          <w:color w:val="44546A" w:themeColor="text2"/>
          <w:sz w:val="20"/>
          <w:szCs w:val="20"/>
          <w:lang w:val="en-GB" w:eastAsia="en-US"/>
        </w:rPr>
        <w:t xml:space="preserve">Figure </w:t>
      </w:r>
      <w:r w:rsidRPr="00FF3748">
        <w:rPr>
          <w:rFonts w:ascii="Arial" w:eastAsia="Calibri" w:hAnsi="Arial" w:cs="Arial"/>
          <w:color w:val="44546A" w:themeColor="text2"/>
          <w:sz w:val="20"/>
          <w:szCs w:val="20"/>
          <w:lang w:val="en-GB" w:eastAsia="en-US"/>
        </w:rPr>
        <w:fldChar w:fldCharType="begin"/>
      </w:r>
      <w:r w:rsidRPr="00FF3748">
        <w:rPr>
          <w:rFonts w:ascii="Arial" w:eastAsia="Calibri" w:hAnsi="Arial" w:cs="Arial"/>
          <w:color w:val="44546A" w:themeColor="text2"/>
          <w:sz w:val="20"/>
          <w:szCs w:val="20"/>
          <w:lang w:val="en-GB" w:eastAsia="en-US"/>
        </w:rPr>
        <w:instrText xml:space="preserve"> SEQ Фигура \* ARABIC </w:instrText>
      </w:r>
      <w:r w:rsidRPr="00FF3748">
        <w:rPr>
          <w:rFonts w:ascii="Arial" w:eastAsia="Calibri" w:hAnsi="Arial" w:cs="Arial"/>
          <w:color w:val="44546A" w:themeColor="text2"/>
          <w:sz w:val="20"/>
          <w:szCs w:val="20"/>
          <w:lang w:val="en-GB" w:eastAsia="en-US"/>
        </w:rPr>
        <w:fldChar w:fldCharType="separate"/>
      </w:r>
      <w:r w:rsidR="000862D5" w:rsidRPr="00FF3748">
        <w:rPr>
          <w:rFonts w:ascii="Arial" w:eastAsia="Calibri" w:hAnsi="Arial" w:cs="Arial"/>
          <w:noProof/>
          <w:color w:val="44546A" w:themeColor="text2"/>
          <w:sz w:val="20"/>
          <w:szCs w:val="20"/>
          <w:lang w:val="en-GB" w:eastAsia="en-US"/>
        </w:rPr>
        <w:t>7</w:t>
      </w:r>
      <w:r w:rsidRPr="00FF3748">
        <w:rPr>
          <w:rFonts w:ascii="Arial" w:eastAsia="Calibri" w:hAnsi="Arial" w:cs="Arial"/>
          <w:color w:val="44546A" w:themeColor="text2"/>
          <w:sz w:val="20"/>
          <w:szCs w:val="20"/>
          <w:lang w:val="en-GB" w:eastAsia="en-US"/>
        </w:rPr>
        <w:fldChar w:fldCharType="end"/>
      </w:r>
      <w:r w:rsidR="009259B6" w:rsidRPr="00FF3748">
        <w:rPr>
          <w:rFonts w:ascii="Arial" w:eastAsia="Calibri" w:hAnsi="Arial" w:cs="Arial"/>
          <w:color w:val="44546A" w:themeColor="text2"/>
          <w:sz w:val="20"/>
          <w:szCs w:val="20"/>
          <w:lang w:val="en-GB" w:eastAsia="en-US"/>
        </w:rPr>
        <w:t xml:space="preserve">. </w:t>
      </w:r>
      <w:r w:rsidR="67B45047" w:rsidRPr="00FF3748">
        <w:rPr>
          <w:rFonts w:ascii="Arial" w:eastAsia="Calibri" w:hAnsi="Arial" w:cs="Arial"/>
          <w:color w:val="44546A" w:themeColor="text2"/>
          <w:sz w:val="20"/>
          <w:szCs w:val="20"/>
          <w:lang w:val="en-GB" w:eastAsia="en-US"/>
        </w:rPr>
        <w:t>Assessment of the effect of COVID-19 on the indicator "Millions of euros saved per year" under project ВG0161Р0004-3.0.01-0005</w:t>
      </w:r>
      <w:bookmarkEnd w:id="51"/>
    </w:p>
    <w:p w14:paraId="1EF8C0F1" w14:textId="7212C9B0" w:rsidR="009259B6" w:rsidRPr="00FF3748" w:rsidRDefault="009C3768" w:rsidP="009259B6">
      <w:pPr>
        <w:spacing w:after="160" w:line="259" w:lineRule="auto"/>
        <w:jc w:val="center"/>
        <w:rPr>
          <w:rFonts w:ascii="Arial" w:eastAsia="Times New Roman" w:hAnsi="Arial" w:cs="Arial"/>
          <w:lang w:val="en-GB" w:eastAsia="nl-NL"/>
        </w:rPr>
      </w:pPr>
      <w:r w:rsidRPr="00FF3748">
        <w:rPr>
          <w:rFonts w:ascii="Arial" w:eastAsia="Times New Roman" w:hAnsi="Arial" w:cs="Arial"/>
          <w:noProof/>
        </w:rPr>
        <w:drawing>
          <wp:inline distT="0" distB="0" distL="0" distR="0" wp14:anchorId="55D0576D" wp14:editId="34B6DF6B">
            <wp:extent cx="4781937" cy="2775297"/>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781937" cy="2775297"/>
                    </a:xfrm>
                    <a:prstGeom prst="rect">
                      <a:avLst/>
                    </a:prstGeom>
                    <a:noFill/>
                  </pic:spPr>
                </pic:pic>
              </a:graphicData>
            </a:graphic>
          </wp:inline>
        </w:drawing>
      </w:r>
    </w:p>
    <w:p w14:paraId="255136E8" w14:textId="0F893852" w:rsidR="442508CE" w:rsidRPr="00FF3748" w:rsidRDefault="442508CE" w:rsidP="7CFA79CB">
      <w:pPr>
        <w:spacing w:before="120" w:after="120" w:line="240" w:lineRule="auto"/>
        <w:jc w:val="both"/>
        <w:rPr>
          <w:rFonts w:ascii="Arial" w:eastAsia="Times New Roman" w:hAnsi="Arial" w:cs="Arial"/>
          <w:sz w:val="18"/>
          <w:szCs w:val="18"/>
          <w:lang w:val="en-GB" w:eastAsia="en-US"/>
        </w:rPr>
      </w:pPr>
      <w:r w:rsidRPr="00FF3748">
        <w:rPr>
          <w:rFonts w:ascii="Arial" w:eastAsia="Times New Roman" w:hAnsi="Arial" w:cs="Arial"/>
          <w:sz w:val="18"/>
          <w:szCs w:val="18"/>
          <w:lang w:val="en-GB" w:eastAsia="en-US"/>
        </w:rPr>
        <w:t xml:space="preserve">Source: Metropolitan AD, Annual sustainability reports under project ВG0161Р0004-3.0.01-0005, </w:t>
      </w:r>
      <w:r w:rsidR="54DD20AA" w:rsidRPr="00FF3748">
        <w:rPr>
          <w:rFonts w:ascii="Arial" w:eastAsia="Times New Roman" w:hAnsi="Arial" w:cs="Arial"/>
          <w:sz w:val="18"/>
          <w:szCs w:val="18"/>
          <w:lang w:val="en-GB" w:eastAsia="en-US"/>
        </w:rPr>
        <w:t>own</w:t>
      </w:r>
      <w:r w:rsidRPr="00FF3748">
        <w:rPr>
          <w:rFonts w:ascii="Arial" w:eastAsia="Times New Roman" w:hAnsi="Arial" w:cs="Arial"/>
          <w:sz w:val="18"/>
          <w:szCs w:val="18"/>
          <w:lang w:val="en-GB" w:eastAsia="en-US"/>
        </w:rPr>
        <w:t xml:space="preserve"> calculations</w:t>
      </w:r>
    </w:p>
    <w:p w14:paraId="7896B8ED" w14:textId="409825E7" w:rsidR="00053B4B" w:rsidRPr="00FF3748" w:rsidRDefault="6015AA54" w:rsidP="00053B4B">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 xml:space="preserve">Alternative calculations </w:t>
      </w:r>
      <w:r w:rsidR="4A6FC55A" w:rsidRPr="00FF3748">
        <w:rPr>
          <w:rFonts w:ascii="Arial" w:eastAsia="Times New Roman" w:hAnsi="Arial" w:cs="Arial"/>
          <w:sz w:val="20"/>
          <w:szCs w:val="20"/>
          <w:lang w:val="en-GB" w:eastAsia="nl-NL"/>
        </w:rPr>
        <w:t xml:space="preserve">of </w:t>
      </w:r>
      <w:r w:rsidR="00C26A9A" w:rsidRPr="00FF3748">
        <w:rPr>
          <w:rFonts w:ascii="Arial" w:eastAsia="Times New Roman" w:hAnsi="Arial" w:cs="Arial"/>
          <w:sz w:val="20"/>
          <w:szCs w:val="20"/>
          <w:lang w:val="en-GB" w:eastAsia="nl-NL"/>
        </w:rPr>
        <w:t>foregone benefits</w:t>
      </w:r>
      <w:r w:rsidRPr="00FF3748">
        <w:rPr>
          <w:rFonts w:ascii="Arial" w:eastAsia="Times New Roman" w:hAnsi="Arial" w:cs="Arial"/>
          <w:sz w:val="20"/>
          <w:szCs w:val="20"/>
          <w:lang w:val="en-GB" w:eastAsia="nl-NL"/>
        </w:rPr>
        <w:t xml:space="preserve"> as a result of COVID-19 have also been carried out for project BG16M1OP001-3.001-0004. Excluding the impact of COVID-19, travel time savings in 2023 are expected to reach 58.0% of the projected target value. Regarding the indicator related to the </w:t>
      </w:r>
      <w:r w:rsidR="2BEF105B" w:rsidRPr="00FF3748">
        <w:rPr>
          <w:rFonts w:ascii="Arial" w:eastAsia="Times New Roman" w:hAnsi="Arial" w:cs="Arial"/>
          <w:sz w:val="20"/>
          <w:szCs w:val="20"/>
          <w:lang w:val="en-GB" w:eastAsia="nl-NL"/>
        </w:rPr>
        <w:t>savings realised, a decrease of EUR 0.83 million/year is reported for 2021, increasing to EUR 1.18 million/year in 2023.</w:t>
      </w:r>
    </w:p>
    <w:p w14:paraId="791A3A5D" w14:textId="49415E53" w:rsidR="009259B6" w:rsidRPr="00FF3748" w:rsidRDefault="6015AA54" w:rsidP="00053B4B">
      <w:pPr>
        <w:spacing w:before="120" w:after="120" w:line="240" w:lineRule="auto"/>
        <w:jc w:val="both"/>
        <w:rPr>
          <w:rFonts w:ascii="Arial" w:eastAsia="Calibri" w:hAnsi="Arial" w:cs="Arial"/>
          <w:color w:val="44546A"/>
          <w:sz w:val="20"/>
          <w:szCs w:val="20"/>
          <w:lang w:val="en-GB" w:eastAsia="en-US"/>
        </w:rPr>
      </w:pPr>
      <w:bookmarkStart w:id="52" w:name="_Toc120891065"/>
      <w:r w:rsidRPr="00FF3748">
        <w:rPr>
          <w:rFonts w:ascii="Arial" w:eastAsia="Calibri" w:hAnsi="Arial" w:cs="Arial"/>
          <w:color w:val="44546A" w:themeColor="text2"/>
          <w:sz w:val="20"/>
          <w:szCs w:val="20"/>
          <w:lang w:val="en-GB" w:eastAsia="en-US"/>
        </w:rPr>
        <w:t xml:space="preserve">Figure </w:t>
      </w:r>
      <w:r w:rsidR="442508CE" w:rsidRPr="00FF3748">
        <w:rPr>
          <w:rFonts w:ascii="Arial" w:eastAsia="Calibri" w:hAnsi="Arial" w:cs="Arial"/>
          <w:color w:val="44546A" w:themeColor="text2"/>
          <w:sz w:val="20"/>
          <w:szCs w:val="20"/>
          <w:lang w:val="en-GB" w:eastAsia="en-US"/>
        </w:rPr>
        <w:fldChar w:fldCharType="begin"/>
      </w:r>
      <w:r w:rsidR="442508CE" w:rsidRPr="00FF3748">
        <w:rPr>
          <w:rFonts w:ascii="Arial" w:eastAsia="Calibri" w:hAnsi="Arial" w:cs="Arial"/>
          <w:color w:val="44546A" w:themeColor="text2"/>
          <w:sz w:val="20"/>
          <w:szCs w:val="20"/>
          <w:lang w:val="en-GB" w:eastAsia="en-US"/>
        </w:rPr>
        <w:instrText xml:space="preserve"> SEQ Фигура \* ARABIC </w:instrText>
      </w:r>
      <w:r w:rsidR="442508CE" w:rsidRPr="00FF3748">
        <w:rPr>
          <w:rFonts w:ascii="Arial" w:eastAsia="Calibri" w:hAnsi="Arial" w:cs="Arial"/>
          <w:color w:val="44546A" w:themeColor="text2"/>
          <w:sz w:val="20"/>
          <w:szCs w:val="20"/>
          <w:lang w:val="en-GB" w:eastAsia="en-US"/>
        </w:rPr>
        <w:fldChar w:fldCharType="separate"/>
      </w:r>
      <w:r w:rsidR="63DB22D0" w:rsidRPr="00FF3748">
        <w:rPr>
          <w:rFonts w:ascii="Arial" w:eastAsia="Calibri" w:hAnsi="Arial" w:cs="Arial"/>
          <w:noProof/>
          <w:color w:val="44546A" w:themeColor="text2"/>
          <w:sz w:val="20"/>
          <w:szCs w:val="20"/>
          <w:lang w:val="en-GB" w:eastAsia="en-US"/>
        </w:rPr>
        <w:t>8</w:t>
      </w:r>
      <w:r w:rsidR="442508CE" w:rsidRPr="00FF3748">
        <w:rPr>
          <w:rFonts w:ascii="Arial" w:eastAsia="Calibri" w:hAnsi="Arial" w:cs="Arial"/>
          <w:color w:val="44546A" w:themeColor="text2"/>
          <w:sz w:val="20"/>
          <w:szCs w:val="20"/>
          <w:lang w:val="en-GB" w:eastAsia="en-US"/>
        </w:rPr>
        <w:fldChar w:fldCharType="end"/>
      </w:r>
      <w:r w:rsidR="4DFA6F54" w:rsidRPr="00FF3748">
        <w:rPr>
          <w:rFonts w:ascii="Arial" w:eastAsia="Calibri" w:hAnsi="Arial" w:cs="Arial"/>
          <w:color w:val="44546A" w:themeColor="text2"/>
          <w:sz w:val="20"/>
          <w:szCs w:val="20"/>
          <w:lang w:val="en-GB" w:eastAsia="en-US"/>
        </w:rPr>
        <w:t xml:space="preserve">. </w:t>
      </w:r>
      <w:r w:rsidR="1C8F5B6D" w:rsidRPr="00FF3748">
        <w:rPr>
          <w:rFonts w:ascii="Arial" w:eastAsia="Calibri" w:hAnsi="Arial" w:cs="Arial"/>
          <w:color w:val="44546A" w:themeColor="text2"/>
          <w:sz w:val="20"/>
          <w:szCs w:val="20"/>
          <w:lang w:val="en-GB" w:eastAsia="en-US"/>
        </w:rPr>
        <w:t>Assessment of the effect of COVID-19 on the indicator "thousands of hours</w:t>
      </w:r>
      <w:r w:rsidR="6892625C" w:rsidRPr="00FF3748">
        <w:rPr>
          <w:rFonts w:ascii="Arial" w:eastAsia="Calibri" w:hAnsi="Arial" w:cs="Arial"/>
          <w:color w:val="44546A" w:themeColor="text2"/>
          <w:sz w:val="20"/>
          <w:szCs w:val="20"/>
          <w:lang w:val="en-GB" w:eastAsia="en-US"/>
        </w:rPr>
        <w:t xml:space="preserve"> saved</w:t>
      </w:r>
      <w:r w:rsidR="1C8F5B6D" w:rsidRPr="00FF3748">
        <w:rPr>
          <w:rFonts w:ascii="Arial" w:eastAsia="Calibri" w:hAnsi="Arial" w:cs="Arial"/>
          <w:color w:val="44546A" w:themeColor="text2"/>
          <w:sz w:val="20"/>
          <w:szCs w:val="20"/>
          <w:lang w:val="en-GB" w:eastAsia="en-US"/>
        </w:rPr>
        <w:t xml:space="preserve"> per day" under project BG16M1OP001-3.001-0004</w:t>
      </w:r>
      <w:bookmarkEnd w:id="52"/>
    </w:p>
    <w:p w14:paraId="7E3DF7CB" w14:textId="3271DE98" w:rsidR="009259B6" w:rsidRPr="00FF3748" w:rsidRDefault="009C3768" w:rsidP="009259B6">
      <w:pPr>
        <w:spacing w:before="120" w:after="120" w:line="240" w:lineRule="auto"/>
        <w:jc w:val="center"/>
        <w:rPr>
          <w:rFonts w:ascii="Arial" w:eastAsia="Times New Roman" w:hAnsi="Arial" w:cs="Arial"/>
          <w:lang w:val="en-GB" w:eastAsia="nl-NL"/>
        </w:rPr>
      </w:pPr>
      <w:r w:rsidRPr="00FF3748">
        <w:rPr>
          <w:rFonts w:ascii="Arial" w:eastAsia="Times New Roman" w:hAnsi="Arial" w:cs="Arial"/>
          <w:noProof/>
        </w:rPr>
        <w:drawing>
          <wp:inline distT="0" distB="0" distL="0" distR="0" wp14:anchorId="5575414A" wp14:editId="67A99387">
            <wp:extent cx="5759450" cy="250263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59450" cy="2502637"/>
                    </a:xfrm>
                    <a:prstGeom prst="rect">
                      <a:avLst/>
                    </a:prstGeom>
                    <a:noFill/>
                  </pic:spPr>
                </pic:pic>
              </a:graphicData>
            </a:graphic>
          </wp:inline>
        </w:drawing>
      </w:r>
    </w:p>
    <w:p w14:paraId="2A582A3F" w14:textId="44919BE6" w:rsidR="009259B6" w:rsidRPr="00FF3748" w:rsidRDefault="6BC9F8A1" w:rsidP="7CFA79CB">
      <w:pPr>
        <w:spacing w:before="120" w:after="120" w:line="240" w:lineRule="auto"/>
        <w:jc w:val="both"/>
        <w:rPr>
          <w:rFonts w:ascii="Arial" w:eastAsia="Times New Roman" w:hAnsi="Arial" w:cs="Arial"/>
          <w:sz w:val="18"/>
          <w:szCs w:val="18"/>
          <w:lang w:val="en-GB" w:eastAsia="en-US"/>
        </w:rPr>
      </w:pPr>
      <w:r w:rsidRPr="00FF3748">
        <w:rPr>
          <w:rFonts w:ascii="Arial" w:eastAsia="Times New Roman" w:hAnsi="Arial" w:cs="Arial"/>
          <w:sz w:val="18"/>
          <w:szCs w:val="18"/>
          <w:lang w:val="en-GB" w:eastAsia="en-US"/>
        </w:rPr>
        <w:t>Source</w:t>
      </w:r>
      <w:r w:rsidR="009259B6" w:rsidRPr="00FF3748">
        <w:rPr>
          <w:rFonts w:ascii="Arial" w:eastAsia="Times New Roman" w:hAnsi="Arial" w:cs="Arial"/>
          <w:sz w:val="18"/>
          <w:szCs w:val="18"/>
          <w:lang w:val="en-GB" w:eastAsia="en-US"/>
        </w:rPr>
        <w:t xml:space="preserve">: </w:t>
      </w:r>
      <w:r w:rsidR="17B83746" w:rsidRPr="00FF3748">
        <w:rPr>
          <w:rFonts w:ascii="Arial" w:eastAsia="Times New Roman" w:hAnsi="Arial" w:cs="Arial"/>
          <w:sz w:val="18"/>
          <w:szCs w:val="18"/>
          <w:lang w:val="en-GB" w:eastAsia="en-US"/>
        </w:rPr>
        <w:t xml:space="preserve">Metropolitan </w:t>
      </w:r>
      <w:r w:rsidR="1F9B8726" w:rsidRPr="00FF3748">
        <w:rPr>
          <w:rFonts w:ascii="Arial" w:eastAsia="Times New Roman" w:hAnsi="Arial" w:cs="Arial"/>
          <w:sz w:val="18"/>
          <w:szCs w:val="18"/>
          <w:lang w:val="en-GB" w:eastAsia="en-US"/>
        </w:rPr>
        <w:t>E</w:t>
      </w:r>
      <w:r w:rsidR="17B83746" w:rsidRPr="00FF3748">
        <w:rPr>
          <w:rFonts w:ascii="Arial" w:eastAsia="Times New Roman" w:hAnsi="Arial" w:cs="Arial"/>
          <w:sz w:val="18"/>
          <w:szCs w:val="18"/>
          <w:lang w:val="en-GB" w:eastAsia="en-US"/>
        </w:rPr>
        <w:t>AD</w:t>
      </w:r>
      <w:r w:rsidR="009259B6" w:rsidRPr="00FF3748">
        <w:rPr>
          <w:rFonts w:ascii="Arial" w:eastAsia="Times New Roman" w:hAnsi="Arial" w:cs="Arial"/>
          <w:sz w:val="18"/>
          <w:szCs w:val="18"/>
          <w:lang w:val="en-GB" w:eastAsia="en-US"/>
        </w:rPr>
        <w:t xml:space="preserve">, </w:t>
      </w:r>
      <w:r w:rsidR="1F73903F" w:rsidRPr="00FF3748">
        <w:rPr>
          <w:rFonts w:ascii="Arial" w:eastAsia="Times New Roman" w:hAnsi="Arial" w:cs="Arial"/>
          <w:sz w:val="18"/>
          <w:szCs w:val="18"/>
          <w:lang w:val="en-GB" w:eastAsia="en-US"/>
        </w:rPr>
        <w:t>own</w:t>
      </w:r>
      <w:r w:rsidR="009E312B" w:rsidRPr="00FF3748">
        <w:rPr>
          <w:rFonts w:ascii="Arial" w:eastAsia="Times New Roman" w:hAnsi="Arial" w:cs="Arial"/>
          <w:sz w:val="18"/>
          <w:szCs w:val="18"/>
          <w:lang w:val="en-GB" w:eastAsia="en-US"/>
        </w:rPr>
        <w:t xml:space="preserve"> calculations</w:t>
      </w:r>
    </w:p>
    <w:p w14:paraId="0601092A" w14:textId="77777777" w:rsidR="009259B6" w:rsidRPr="00FF3748" w:rsidRDefault="009259B6" w:rsidP="009259B6">
      <w:pPr>
        <w:spacing w:before="120" w:after="120" w:line="240" w:lineRule="auto"/>
        <w:jc w:val="both"/>
        <w:rPr>
          <w:rFonts w:ascii="Arial" w:eastAsia="Times New Roman" w:hAnsi="Arial" w:cs="Arial"/>
          <w:sz w:val="24"/>
          <w:lang w:val="en-GB" w:eastAsia="nl-NL"/>
        </w:rPr>
      </w:pPr>
    </w:p>
    <w:p w14:paraId="70C93498" w14:textId="7477E5B1" w:rsidR="009259B6" w:rsidRPr="00FF3748" w:rsidRDefault="61900DED" w:rsidP="7CFA79CB">
      <w:pPr>
        <w:keepNext/>
        <w:spacing w:line="240" w:lineRule="auto"/>
        <w:jc w:val="both"/>
        <w:rPr>
          <w:rFonts w:ascii="Arial" w:eastAsia="Calibri" w:hAnsi="Arial" w:cs="Arial"/>
          <w:color w:val="44546A"/>
          <w:sz w:val="20"/>
          <w:szCs w:val="20"/>
          <w:lang w:val="en-GB" w:eastAsia="en-US"/>
        </w:rPr>
      </w:pPr>
      <w:bookmarkStart w:id="53" w:name="_Toc120891066"/>
      <w:r w:rsidRPr="00FF3748">
        <w:rPr>
          <w:rFonts w:ascii="Arial" w:eastAsia="Calibri" w:hAnsi="Arial" w:cs="Arial"/>
          <w:color w:val="44546A" w:themeColor="text2"/>
          <w:sz w:val="20"/>
          <w:szCs w:val="20"/>
          <w:lang w:val="en-GB" w:eastAsia="en-US"/>
        </w:rPr>
        <w:lastRenderedPageBreak/>
        <w:t xml:space="preserve">Figure </w:t>
      </w:r>
      <w:r w:rsidR="009259B6" w:rsidRPr="00FF3748">
        <w:rPr>
          <w:rFonts w:ascii="Arial" w:eastAsia="Calibri" w:hAnsi="Arial" w:cs="Arial"/>
          <w:color w:val="44546A" w:themeColor="text2"/>
          <w:sz w:val="20"/>
          <w:szCs w:val="20"/>
          <w:lang w:val="en-GB" w:eastAsia="en-US"/>
        </w:rPr>
        <w:fldChar w:fldCharType="begin"/>
      </w:r>
      <w:r w:rsidR="009259B6" w:rsidRPr="00FF3748">
        <w:rPr>
          <w:rFonts w:ascii="Arial" w:eastAsia="Calibri" w:hAnsi="Arial" w:cs="Arial"/>
          <w:color w:val="44546A" w:themeColor="text2"/>
          <w:sz w:val="20"/>
          <w:szCs w:val="20"/>
          <w:lang w:val="en-GB" w:eastAsia="en-US"/>
        </w:rPr>
        <w:instrText xml:space="preserve"> SEQ Фигура \* ARABIC </w:instrText>
      </w:r>
      <w:r w:rsidR="009259B6" w:rsidRPr="00FF3748">
        <w:rPr>
          <w:rFonts w:ascii="Arial" w:eastAsia="Calibri" w:hAnsi="Arial" w:cs="Arial"/>
          <w:color w:val="44546A" w:themeColor="text2"/>
          <w:sz w:val="20"/>
          <w:szCs w:val="20"/>
          <w:lang w:val="en-GB" w:eastAsia="en-US"/>
        </w:rPr>
        <w:fldChar w:fldCharType="separate"/>
      </w:r>
      <w:r w:rsidR="000862D5" w:rsidRPr="00FF3748">
        <w:rPr>
          <w:rFonts w:ascii="Arial" w:eastAsia="Calibri" w:hAnsi="Arial" w:cs="Arial"/>
          <w:noProof/>
          <w:color w:val="44546A" w:themeColor="text2"/>
          <w:sz w:val="20"/>
          <w:szCs w:val="20"/>
          <w:lang w:val="en-GB" w:eastAsia="en-US"/>
        </w:rPr>
        <w:t>9</w:t>
      </w:r>
      <w:r w:rsidR="009259B6" w:rsidRPr="00FF3748">
        <w:rPr>
          <w:rFonts w:ascii="Arial" w:eastAsia="Calibri" w:hAnsi="Arial" w:cs="Arial"/>
          <w:color w:val="44546A" w:themeColor="text2"/>
          <w:sz w:val="20"/>
          <w:szCs w:val="20"/>
          <w:lang w:val="en-GB" w:eastAsia="en-US"/>
        </w:rPr>
        <w:fldChar w:fldCharType="end"/>
      </w:r>
      <w:r w:rsidR="009259B6" w:rsidRPr="00FF3748">
        <w:rPr>
          <w:rFonts w:ascii="Arial" w:eastAsia="Calibri" w:hAnsi="Arial" w:cs="Arial"/>
          <w:color w:val="44546A" w:themeColor="text2"/>
          <w:sz w:val="20"/>
          <w:szCs w:val="20"/>
          <w:lang w:val="en-GB" w:eastAsia="en-US"/>
        </w:rPr>
        <w:t xml:space="preserve">. </w:t>
      </w:r>
      <w:r w:rsidR="6E47D13D" w:rsidRPr="00FF3748">
        <w:rPr>
          <w:rFonts w:ascii="Arial" w:eastAsia="Calibri" w:hAnsi="Arial" w:cs="Arial"/>
          <w:color w:val="44546A" w:themeColor="text2"/>
          <w:sz w:val="20"/>
          <w:szCs w:val="20"/>
          <w:lang w:val="en-GB" w:eastAsia="en-US"/>
        </w:rPr>
        <w:t>Assessment of the effect of COVID-19 on the indicator "Millions of euros saved per year" under project BG16M1OP001-3.001-0004</w:t>
      </w:r>
      <w:bookmarkEnd w:id="53"/>
    </w:p>
    <w:p w14:paraId="71F3AF17" w14:textId="267F1157" w:rsidR="009259B6" w:rsidRPr="00FF3748" w:rsidRDefault="009C3768" w:rsidP="009259B6">
      <w:pPr>
        <w:spacing w:before="120" w:after="120" w:line="240" w:lineRule="auto"/>
        <w:jc w:val="center"/>
        <w:rPr>
          <w:rFonts w:ascii="Arial" w:eastAsia="Times New Roman" w:hAnsi="Arial" w:cs="Arial"/>
          <w:lang w:val="en-GB" w:eastAsia="nl-NL"/>
        </w:rPr>
      </w:pPr>
      <w:r w:rsidRPr="00FF3748">
        <w:rPr>
          <w:rFonts w:ascii="Arial" w:eastAsia="Times New Roman" w:hAnsi="Arial" w:cs="Arial"/>
          <w:noProof/>
        </w:rPr>
        <w:drawing>
          <wp:inline distT="0" distB="0" distL="0" distR="0" wp14:anchorId="73C8FC83" wp14:editId="008C197E">
            <wp:extent cx="5737681" cy="2514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752817" cy="2521234"/>
                    </a:xfrm>
                    <a:prstGeom prst="rect">
                      <a:avLst/>
                    </a:prstGeom>
                    <a:noFill/>
                  </pic:spPr>
                </pic:pic>
              </a:graphicData>
            </a:graphic>
          </wp:inline>
        </w:drawing>
      </w:r>
    </w:p>
    <w:p w14:paraId="602C9C05" w14:textId="4E946D49" w:rsidR="7DE9BE67" w:rsidRPr="00FF3748" w:rsidRDefault="7DE9BE67" w:rsidP="7CFA79CB">
      <w:pPr>
        <w:spacing w:before="120" w:after="120" w:line="240" w:lineRule="auto"/>
        <w:jc w:val="both"/>
        <w:rPr>
          <w:rFonts w:ascii="Arial" w:eastAsia="Times New Roman" w:hAnsi="Arial" w:cs="Arial"/>
          <w:sz w:val="18"/>
          <w:szCs w:val="18"/>
          <w:lang w:val="en-GB" w:eastAsia="nl-NL"/>
        </w:rPr>
      </w:pPr>
      <w:r w:rsidRPr="00FF3748">
        <w:rPr>
          <w:rFonts w:ascii="Arial" w:eastAsia="Times New Roman" w:hAnsi="Arial" w:cs="Arial"/>
          <w:sz w:val="18"/>
          <w:szCs w:val="18"/>
          <w:lang w:val="en-GB" w:eastAsia="nl-NL"/>
        </w:rPr>
        <w:t xml:space="preserve">Source: Metropolitan </w:t>
      </w:r>
      <w:r w:rsidR="641002E5" w:rsidRPr="00FF3748">
        <w:rPr>
          <w:rFonts w:ascii="Arial" w:eastAsia="Times New Roman" w:hAnsi="Arial" w:cs="Arial"/>
          <w:sz w:val="18"/>
          <w:szCs w:val="18"/>
          <w:lang w:val="en-GB" w:eastAsia="nl-NL"/>
        </w:rPr>
        <w:t>EA</w:t>
      </w:r>
      <w:r w:rsidRPr="00FF3748">
        <w:rPr>
          <w:rFonts w:ascii="Arial" w:eastAsia="Times New Roman" w:hAnsi="Arial" w:cs="Arial"/>
          <w:sz w:val="18"/>
          <w:szCs w:val="18"/>
          <w:lang w:val="en-GB" w:eastAsia="nl-NL"/>
        </w:rPr>
        <w:t xml:space="preserve">D, </w:t>
      </w:r>
      <w:r w:rsidR="0554172D" w:rsidRPr="00FF3748">
        <w:rPr>
          <w:rFonts w:ascii="Arial" w:eastAsia="Times New Roman" w:hAnsi="Arial" w:cs="Arial"/>
          <w:sz w:val="18"/>
          <w:szCs w:val="18"/>
          <w:lang w:val="en-GB" w:eastAsia="nl-NL"/>
        </w:rPr>
        <w:t>own</w:t>
      </w:r>
      <w:r w:rsidRPr="00FF3748">
        <w:rPr>
          <w:rFonts w:ascii="Arial" w:eastAsia="Times New Roman" w:hAnsi="Arial" w:cs="Arial"/>
          <w:sz w:val="18"/>
          <w:szCs w:val="18"/>
          <w:lang w:val="en-GB" w:eastAsia="nl-NL"/>
        </w:rPr>
        <w:t xml:space="preserve"> calculations</w:t>
      </w:r>
    </w:p>
    <w:p w14:paraId="565977D2" w14:textId="1B4B76DC" w:rsidR="2DE21820" w:rsidRPr="00FF3748" w:rsidRDefault="506115E3" w:rsidP="00053B4B">
      <w:pPr>
        <w:jc w:val="both"/>
        <w:rPr>
          <w:rFonts w:ascii="Arial" w:hAnsi="Arial" w:cs="Arial"/>
          <w:sz w:val="20"/>
          <w:szCs w:val="20"/>
          <w:lang w:val="en-GB" w:eastAsia="nl-NL"/>
        </w:rPr>
      </w:pPr>
      <w:r w:rsidRPr="00FF3748">
        <w:rPr>
          <w:rFonts w:ascii="Arial" w:hAnsi="Arial" w:cs="Arial"/>
          <w:sz w:val="20"/>
          <w:szCs w:val="20"/>
          <w:lang w:val="en-GB" w:eastAsia="nl-NL"/>
        </w:rPr>
        <w:t xml:space="preserve"> Assessing the effect of the projects on traffic accidents, noise, congestion and emissions reduction was difficult as no up-to-date traffic data was provided by the Sofia Municipality's Traffic Management Centre. In spite of the reported delay in meeting the targets, the passenger flow on the metro network is increasing progressively with the construction of the new stations. Data prior to the COBID 19 pandemic showed a steady increase in passengers using the metro from 192,792 passengers on average per day in 2011 to 334,460 in 2019.</w:t>
      </w:r>
      <w:r w:rsidR="3A148C31" w:rsidRPr="00FF3748">
        <w:rPr>
          <w:rFonts w:ascii="Arial" w:hAnsi="Arial" w:cs="Arial"/>
          <w:sz w:val="20"/>
          <w:szCs w:val="20"/>
          <w:lang w:val="en-GB" w:eastAsia="nl-NL"/>
        </w:rPr>
        <w:t xml:space="preserve"> </w:t>
      </w:r>
      <w:r w:rsidR="0CCB3B2B" w:rsidRPr="00FF3748">
        <w:rPr>
          <w:rFonts w:ascii="Arial" w:hAnsi="Arial" w:cs="Arial"/>
          <w:sz w:val="20"/>
          <w:szCs w:val="20"/>
          <w:lang w:val="en-GB" w:eastAsia="nl-NL"/>
        </w:rPr>
        <w:t xml:space="preserve">Metropolitan EAD had forecast average daily metro journeys to exceed 400 thousand passengers per </w:t>
      </w:r>
      <w:r w:rsidR="00C26A9A" w:rsidRPr="00FF3748">
        <w:rPr>
          <w:rFonts w:ascii="Arial" w:hAnsi="Arial" w:cs="Arial"/>
          <w:sz w:val="20"/>
          <w:szCs w:val="20"/>
          <w:lang w:val="en-GB" w:eastAsia="nl-NL"/>
        </w:rPr>
        <w:t>day after</w:t>
      </w:r>
      <w:r w:rsidR="0CCB3B2B" w:rsidRPr="00FF3748">
        <w:rPr>
          <w:rFonts w:ascii="Arial" w:hAnsi="Arial" w:cs="Arial"/>
          <w:sz w:val="20"/>
          <w:szCs w:val="20"/>
          <w:lang w:val="en-GB" w:eastAsia="nl-NL"/>
        </w:rPr>
        <w:t xml:space="preserve"> the new stations were operational.</w:t>
      </w:r>
    </w:p>
    <w:p w14:paraId="1379C1DC" w14:textId="06F6FB2B" w:rsidR="0057026B" w:rsidRPr="00FF3748" w:rsidRDefault="2DE21820" w:rsidP="0CCB3B2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 xml:space="preserve"> </w:t>
      </w:r>
      <w:r w:rsidR="72F68D89" w:rsidRPr="00FF3748">
        <w:rPr>
          <w:rFonts w:ascii="Arial" w:eastAsia="Times New Roman" w:hAnsi="Arial" w:cs="Arial"/>
          <w:sz w:val="20"/>
          <w:szCs w:val="20"/>
          <w:lang w:val="en-GB" w:eastAsia="nl-NL"/>
        </w:rPr>
        <w:t xml:space="preserve">The non-representative survey </w:t>
      </w:r>
      <w:r w:rsidR="50A52CD9" w:rsidRPr="00FF3748">
        <w:rPr>
          <w:rFonts w:ascii="Arial" w:eastAsia="Times New Roman" w:hAnsi="Arial" w:cs="Arial"/>
          <w:sz w:val="20"/>
          <w:szCs w:val="20"/>
          <w:lang w:val="en-GB" w:eastAsia="nl-NL"/>
        </w:rPr>
        <w:t xml:space="preserve">conducted </w:t>
      </w:r>
      <w:r w:rsidR="72F68D89" w:rsidRPr="00FF3748">
        <w:rPr>
          <w:rFonts w:ascii="Arial" w:eastAsia="Times New Roman" w:hAnsi="Arial" w:cs="Arial"/>
          <w:sz w:val="20"/>
          <w:szCs w:val="20"/>
          <w:lang w:val="en-GB" w:eastAsia="nl-NL"/>
        </w:rPr>
        <w:t>among passengers using the metro</w:t>
      </w:r>
      <w:r w:rsidR="006A02A0" w:rsidRPr="00FF3748">
        <w:rPr>
          <w:rStyle w:val="FootnoteReference"/>
          <w:rFonts w:ascii="Arial" w:eastAsia="Times New Roman" w:hAnsi="Arial" w:cs="Arial"/>
          <w:sz w:val="20"/>
          <w:szCs w:val="20"/>
          <w:lang w:val="en-GB" w:eastAsia="nl-NL"/>
        </w:rPr>
        <w:footnoteReference w:id="7"/>
      </w:r>
      <w:r w:rsidR="5DF8D9BA" w:rsidRPr="00FF3748">
        <w:rPr>
          <w:rFonts w:ascii="Arial" w:eastAsia="Times New Roman" w:hAnsi="Arial" w:cs="Arial"/>
          <w:sz w:val="20"/>
          <w:szCs w:val="20"/>
          <w:lang w:val="en-GB" w:eastAsia="nl-NL"/>
        </w:rPr>
        <w:t xml:space="preserve"> </w:t>
      </w:r>
      <w:r w:rsidR="09CE982E" w:rsidRPr="00FF3748">
        <w:rPr>
          <w:rFonts w:ascii="Arial" w:eastAsia="Times New Roman" w:hAnsi="Arial" w:cs="Arial"/>
          <w:sz w:val="20"/>
          <w:szCs w:val="20"/>
          <w:lang w:val="en-GB" w:eastAsia="nl-NL"/>
        </w:rPr>
        <w:t>(</w:t>
      </w:r>
      <w:r w:rsidR="252AE1CA" w:rsidRPr="00FF3748">
        <w:rPr>
          <w:rFonts w:ascii="Arial" w:eastAsia="Times New Roman" w:hAnsi="Arial" w:cs="Arial"/>
          <w:sz w:val="20"/>
          <w:szCs w:val="20"/>
          <w:lang w:val="en-GB" w:eastAsia="nl-NL"/>
        </w:rPr>
        <w:t xml:space="preserve">line 2 and line 3) in the city of Sofia shows that there is no evidence of a significant </w:t>
      </w:r>
      <w:r w:rsidR="3285916E" w:rsidRPr="00FF3748">
        <w:rPr>
          <w:rFonts w:ascii="Arial" w:eastAsia="Times New Roman" w:hAnsi="Arial" w:cs="Arial"/>
          <w:sz w:val="20"/>
          <w:szCs w:val="20"/>
          <w:lang w:val="en-GB" w:eastAsia="nl-NL"/>
        </w:rPr>
        <w:t xml:space="preserve">shift </w:t>
      </w:r>
      <w:r w:rsidR="252AE1CA" w:rsidRPr="00FF3748">
        <w:rPr>
          <w:rFonts w:ascii="Arial" w:eastAsia="Times New Roman" w:hAnsi="Arial" w:cs="Arial"/>
          <w:sz w:val="20"/>
          <w:szCs w:val="20"/>
          <w:lang w:val="en-GB" w:eastAsia="nl-NL"/>
        </w:rPr>
        <w:t>from car to metro. Additional data and research show that intra-city travel by private car has a still growing share of the modal split. As of 2017, 28.8% of trips are made by car</w:t>
      </w:r>
      <w:r w:rsidR="00D659FB" w:rsidRPr="00FF3748">
        <w:rPr>
          <w:rStyle w:val="FootnoteReference"/>
          <w:rFonts w:ascii="Arial" w:hAnsi="Arial" w:cs="Arial"/>
          <w:sz w:val="20"/>
          <w:szCs w:val="20"/>
          <w:lang w:val="en-GB"/>
        </w:rPr>
        <w:footnoteReference w:id="8"/>
      </w:r>
      <w:r w:rsidR="09CE982E" w:rsidRPr="00FF3748">
        <w:rPr>
          <w:rFonts w:ascii="Arial" w:hAnsi="Arial" w:cs="Arial"/>
          <w:sz w:val="20"/>
          <w:szCs w:val="20"/>
          <w:lang w:val="en-GB"/>
        </w:rPr>
        <w:t xml:space="preserve">, </w:t>
      </w:r>
      <w:r w:rsidR="5ACD58D8" w:rsidRPr="00FF3748">
        <w:rPr>
          <w:rFonts w:ascii="Arial" w:hAnsi="Arial" w:cs="Arial"/>
          <w:sz w:val="20"/>
          <w:szCs w:val="20"/>
          <w:lang w:val="en-GB"/>
        </w:rPr>
        <w:t>and by 2020</w:t>
      </w:r>
      <w:r w:rsidR="09CE982E" w:rsidRPr="00FF3748">
        <w:rPr>
          <w:rFonts w:ascii="Arial" w:hAnsi="Arial" w:cs="Arial"/>
          <w:sz w:val="20"/>
          <w:szCs w:val="20"/>
          <w:lang w:val="en-GB"/>
        </w:rPr>
        <w:t xml:space="preserve"> </w:t>
      </w:r>
      <w:r w:rsidR="714FA96E" w:rsidRPr="00FF3748">
        <w:rPr>
          <w:rFonts w:ascii="Arial" w:hAnsi="Arial" w:cs="Arial"/>
          <w:sz w:val="20"/>
          <w:szCs w:val="20"/>
          <w:lang w:val="en-GB"/>
        </w:rPr>
        <w:t>–</w:t>
      </w:r>
      <w:r w:rsidR="09CE982E" w:rsidRPr="00FF3748">
        <w:rPr>
          <w:rFonts w:ascii="Arial" w:hAnsi="Arial" w:cs="Arial"/>
          <w:sz w:val="20"/>
          <w:szCs w:val="20"/>
          <w:lang w:val="en-GB"/>
        </w:rPr>
        <w:t xml:space="preserve"> 33,5%</w:t>
      </w:r>
      <w:r w:rsidR="0020213D" w:rsidRPr="00FF3748">
        <w:rPr>
          <w:rStyle w:val="FootnoteReference"/>
          <w:rFonts w:ascii="Arial" w:hAnsi="Arial" w:cs="Arial"/>
          <w:sz w:val="20"/>
          <w:szCs w:val="20"/>
          <w:lang w:val="en-GB"/>
        </w:rPr>
        <w:footnoteReference w:id="9"/>
      </w:r>
      <w:r w:rsidR="09CE982E" w:rsidRPr="00FF3748">
        <w:rPr>
          <w:rFonts w:ascii="Arial" w:hAnsi="Arial" w:cs="Arial"/>
          <w:sz w:val="20"/>
          <w:szCs w:val="20"/>
          <w:lang w:val="en-GB"/>
        </w:rPr>
        <w:t>.</w:t>
      </w:r>
      <w:r w:rsidR="29D69F78" w:rsidRPr="00FF3748">
        <w:rPr>
          <w:rFonts w:ascii="Arial" w:hAnsi="Arial" w:cs="Arial"/>
          <w:sz w:val="20"/>
          <w:szCs w:val="20"/>
          <w:lang w:val="en-GB"/>
        </w:rPr>
        <w:t xml:space="preserve"> This is an increase of about 25% in about 10 years, compared to the 2011 levels of 26.4% . According to a study conducted within the framework of Vision for Sofia, continuous transit through the central part of the city in the east-west direction reaches 42% of all car traffic, and interrupted transit reaches values above 50%. These results show that the main change is in the use of public transport, due to the possibility of faster travel and fewer vehicle changes. The main reasons for the lack of significant transfer from cars are as follows</w:t>
      </w:r>
      <w:r w:rsidR="00F9F85E" w:rsidRPr="00FF3748">
        <w:rPr>
          <w:rFonts w:ascii="Arial" w:eastAsia="Times New Roman" w:hAnsi="Arial" w:cs="Arial"/>
          <w:sz w:val="20"/>
          <w:szCs w:val="20"/>
          <w:lang w:val="en-GB" w:eastAsia="nl-NL"/>
        </w:rPr>
        <w:t>:</w:t>
      </w:r>
    </w:p>
    <w:p w14:paraId="6E8BD217" w14:textId="18970BB7" w:rsidR="0057026B" w:rsidRPr="00FF3748" w:rsidRDefault="2360F34F" w:rsidP="00B70683">
      <w:pPr>
        <w:pStyle w:val="ListParagraph"/>
        <w:numPr>
          <w:ilvl w:val="0"/>
          <w:numId w:val="43"/>
        </w:numPr>
        <w:spacing w:before="120" w:after="120" w:line="240" w:lineRule="auto"/>
        <w:ind w:left="714" w:hanging="357"/>
        <w:jc w:val="both"/>
        <w:rPr>
          <w:rFonts w:cs="Arial"/>
          <w:sz w:val="20"/>
          <w:szCs w:val="20"/>
          <w:lang w:eastAsia="nl-NL"/>
        </w:rPr>
      </w:pPr>
      <w:r w:rsidRPr="00FF3748">
        <w:rPr>
          <w:rFonts w:cs="Arial"/>
          <w:sz w:val="20"/>
          <w:szCs w:val="20"/>
          <w:lang w:eastAsia="nl-NL"/>
        </w:rPr>
        <w:t>high degree of motorization in the city of Sofia, which is higher than in Vienna and Berlin - every second resident of the capital owns a car</w:t>
      </w:r>
      <w:r w:rsidR="00AB1352" w:rsidRPr="00FF3748">
        <w:rPr>
          <w:rStyle w:val="FootnoteReference"/>
          <w:rFonts w:cs="Arial"/>
          <w:sz w:val="20"/>
          <w:szCs w:val="20"/>
          <w:lang w:eastAsia="nl-NL"/>
        </w:rPr>
        <w:footnoteReference w:id="10"/>
      </w:r>
      <w:r w:rsidR="00B41561" w:rsidRPr="00FF3748">
        <w:rPr>
          <w:rFonts w:cs="Arial"/>
          <w:sz w:val="20"/>
          <w:szCs w:val="20"/>
          <w:lang w:eastAsia="nl-NL"/>
        </w:rPr>
        <w:t>;</w:t>
      </w:r>
    </w:p>
    <w:p w14:paraId="6B518C2B" w14:textId="10FBDA03" w:rsidR="00B41561" w:rsidRPr="00FF3748" w:rsidRDefault="1553AE6B" w:rsidP="00B70683">
      <w:pPr>
        <w:pStyle w:val="ListParagraph"/>
        <w:numPr>
          <w:ilvl w:val="0"/>
          <w:numId w:val="43"/>
        </w:numPr>
        <w:spacing w:before="120" w:after="120" w:line="240" w:lineRule="auto"/>
        <w:ind w:left="714" w:hanging="357"/>
        <w:jc w:val="both"/>
        <w:rPr>
          <w:rFonts w:cs="Arial"/>
          <w:sz w:val="20"/>
          <w:szCs w:val="20"/>
          <w:lang w:eastAsia="nl-NL"/>
        </w:rPr>
      </w:pPr>
      <w:r w:rsidRPr="00FF3748">
        <w:rPr>
          <w:rFonts w:cs="Arial"/>
          <w:sz w:val="20"/>
          <w:szCs w:val="20"/>
          <w:lang w:eastAsia="nl-NL"/>
        </w:rPr>
        <w:t>population growth, new jobs, increased mobility and new automotive infrastructure also lead to an increase in the degree of motorization. The results of the representative survey</w:t>
      </w:r>
      <w:r w:rsidR="00B41561" w:rsidRPr="00FF3748">
        <w:rPr>
          <w:sz w:val="20"/>
          <w:szCs w:val="20"/>
          <w:lang w:eastAsia="nl-NL"/>
        </w:rPr>
        <w:t>￼</w:t>
      </w:r>
      <w:r w:rsidR="00B41561" w:rsidRPr="00FF3748">
        <w:rPr>
          <w:rFonts w:cs="Arial"/>
          <w:sz w:val="20"/>
          <w:szCs w:val="20"/>
          <w:lang w:eastAsia="nl-NL"/>
        </w:rPr>
        <w:t xml:space="preserve"> </w:t>
      </w:r>
      <w:r w:rsidR="47002353" w:rsidRPr="00FF3748">
        <w:rPr>
          <w:rFonts w:cs="Arial"/>
          <w:sz w:val="20"/>
          <w:szCs w:val="20"/>
          <w:lang w:eastAsia="nl-NL"/>
        </w:rPr>
        <w:t xml:space="preserve">show that almost every second working resident of Sofia travels from/to work by car. Results close to these were also obtained within the framework of a pilot study of the municipal initiatives "Vision for Sofia" and "Green Sofia". Conducted interviews with managers show that about 60% of </w:t>
      </w:r>
      <w:r w:rsidR="47002353" w:rsidRPr="00FF3748">
        <w:rPr>
          <w:rFonts w:cs="Arial"/>
          <w:sz w:val="20"/>
          <w:szCs w:val="20"/>
          <w:lang w:eastAsia="nl-NL"/>
        </w:rPr>
        <w:lastRenderedPageBreak/>
        <w:t>employees travel by car, and in some companies their share is significantly higher, and 68% of drivers admit that they travel alone in their car to and from work, 27% share the trip with a family member or acquaintance and only 5% – with colleagues;</w:t>
      </w:r>
    </w:p>
    <w:p w14:paraId="7EC4C09B" w14:textId="7366DDB6" w:rsidR="008754D6" w:rsidRPr="00FF3748" w:rsidRDefault="47002353" w:rsidP="00B70683">
      <w:pPr>
        <w:pStyle w:val="ListParagraph"/>
        <w:numPr>
          <w:ilvl w:val="0"/>
          <w:numId w:val="43"/>
        </w:numPr>
        <w:spacing w:before="120" w:after="120" w:line="240" w:lineRule="auto"/>
        <w:jc w:val="both"/>
        <w:rPr>
          <w:rFonts w:cs="Arial"/>
          <w:sz w:val="20"/>
          <w:szCs w:val="20"/>
          <w:lang w:eastAsia="nl-NL"/>
        </w:rPr>
      </w:pPr>
      <w:r w:rsidRPr="00FF3748">
        <w:rPr>
          <w:rFonts w:cs="Arial"/>
          <w:sz w:val="20"/>
          <w:szCs w:val="20"/>
          <w:lang w:eastAsia="nl-NL"/>
        </w:rPr>
        <w:t xml:space="preserve">the transport of children and students to/from schools, kindergartens and nurseries </w:t>
      </w:r>
      <w:r w:rsidR="00C26A9A" w:rsidRPr="00FF3748">
        <w:rPr>
          <w:rFonts w:cs="Arial"/>
          <w:sz w:val="20"/>
          <w:szCs w:val="20"/>
          <w:lang w:eastAsia="nl-NL"/>
        </w:rPr>
        <w:t>create</w:t>
      </w:r>
      <w:r w:rsidRPr="00FF3748">
        <w:rPr>
          <w:rFonts w:cs="Arial"/>
          <w:sz w:val="20"/>
          <w:szCs w:val="20"/>
          <w:lang w:eastAsia="nl-NL"/>
        </w:rPr>
        <w:t xml:space="preserve"> significant daily rush hour traffic, which is mainly carried out by private cars</w:t>
      </w:r>
      <w:r w:rsidR="00482C6D" w:rsidRPr="00FF3748">
        <w:rPr>
          <w:rStyle w:val="FootnoteReference"/>
          <w:rFonts w:cs="Arial"/>
          <w:sz w:val="20"/>
          <w:szCs w:val="20"/>
          <w:lang w:eastAsia="nl-NL"/>
        </w:rPr>
        <w:footnoteReference w:id="11"/>
      </w:r>
      <w:r w:rsidR="00482C6D" w:rsidRPr="00FF3748">
        <w:rPr>
          <w:rFonts w:cs="Arial"/>
          <w:sz w:val="20"/>
          <w:szCs w:val="20"/>
          <w:lang w:eastAsia="nl-NL"/>
        </w:rPr>
        <w:t>.</w:t>
      </w:r>
    </w:p>
    <w:p w14:paraId="664BBB5A" w14:textId="433EA8ED" w:rsidR="5584E520" w:rsidRPr="00FF3748" w:rsidRDefault="5584E520" w:rsidP="0CCB3B2B">
      <w:pPr>
        <w:pStyle w:val="ListParagraph"/>
        <w:numPr>
          <w:ilvl w:val="0"/>
          <w:numId w:val="43"/>
        </w:numPr>
        <w:spacing w:before="120" w:after="120" w:line="240" w:lineRule="auto"/>
        <w:jc w:val="both"/>
        <w:rPr>
          <w:rFonts w:cs="Arial"/>
          <w:sz w:val="20"/>
          <w:szCs w:val="20"/>
          <w:lang w:eastAsia="nl-NL"/>
        </w:rPr>
      </w:pPr>
      <w:r w:rsidRPr="00FF3748">
        <w:rPr>
          <w:rFonts w:cs="Arial"/>
          <w:sz w:val="20"/>
          <w:szCs w:val="20"/>
          <w:lang w:eastAsia="nl-NL"/>
        </w:rPr>
        <w:t xml:space="preserve">urban planning policies until recently tried to meet the growing needs of road transport by building new and expanding existing street infrastructure in order to ease traffic and reduce congestion. This policy does not generally address traffic and congestion issues. </w:t>
      </w:r>
      <w:r w:rsidR="46A44A81" w:rsidRPr="00FF3748">
        <w:rPr>
          <w:rFonts w:cs="Arial"/>
          <w:sz w:val="20"/>
          <w:szCs w:val="20"/>
          <w:lang w:eastAsia="nl-NL"/>
        </w:rPr>
        <w:t xml:space="preserve"> Even if it brings temporary traffic management in parts of the city, it encourages even more people to use their private cars, leading to additional traffic and new congestion.</w:t>
      </w:r>
    </w:p>
    <w:p w14:paraId="38121497" w14:textId="1314C705" w:rsidR="0057026B" w:rsidRPr="00FF3748" w:rsidRDefault="08A3968D" w:rsidP="00B70683">
      <w:pPr>
        <w:pStyle w:val="ListParagraph"/>
        <w:numPr>
          <w:ilvl w:val="0"/>
          <w:numId w:val="43"/>
        </w:numPr>
        <w:spacing w:before="120" w:after="120" w:line="240" w:lineRule="auto"/>
        <w:jc w:val="both"/>
        <w:rPr>
          <w:rFonts w:cs="Arial"/>
          <w:sz w:val="20"/>
          <w:szCs w:val="20"/>
          <w:lang w:eastAsia="nl-NL"/>
        </w:rPr>
      </w:pPr>
      <w:r w:rsidRPr="00FF3748">
        <w:rPr>
          <w:sz w:val="20"/>
          <w:szCs w:val="20"/>
        </w:rPr>
        <w:t xml:space="preserve">limited number of connections between peripheral urban areas – dependence on private cars even for short journeys. In practice, the presence of a metro does not serve Sofia and the suburban areas, but only certain </w:t>
      </w:r>
      <w:r w:rsidR="00C26A9A" w:rsidRPr="00FF3748">
        <w:rPr>
          <w:sz w:val="20"/>
          <w:szCs w:val="20"/>
        </w:rPr>
        <w:t>neighbourhoods</w:t>
      </w:r>
      <w:r w:rsidRPr="00FF3748">
        <w:rPr>
          <w:sz w:val="20"/>
          <w:szCs w:val="20"/>
        </w:rPr>
        <w:t xml:space="preserve"> in the direction of the metro itself. It is necessary for public transport and the metro to work in sync with their routes and stops implying quick connection with each other to serve the maximum number of passengers together</w:t>
      </w:r>
      <w:r w:rsidR="48F7EC00" w:rsidRPr="00FF3748">
        <w:rPr>
          <w:sz w:val="20"/>
          <w:szCs w:val="20"/>
        </w:rPr>
        <w:t>￼</w:t>
      </w:r>
      <w:r w:rsidR="2588B6F4" w:rsidRPr="00FF3748">
        <w:rPr>
          <w:sz w:val="20"/>
          <w:szCs w:val="20"/>
        </w:rPr>
        <w:t>.</w:t>
      </w:r>
    </w:p>
    <w:p w14:paraId="183B80B0" w14:textId="35436577" w:rsidR="0024173F" w:rsidRPr="00FF3748" w:rsidRDefault="1350445A" w:rsidP="00B70683">
      <w:pPr>
        <w:pStyle w:val="ListParagraph"/>
        <w:numPr>
          <w:ilvl w:val="0"/>
          <w:numId w:val="43"/>
        </w:numPr>
        <w:spacing w:before="120" w:after="120" w:line="240" w:lineRule="auto"/>
        <w:jc w:val="both"/>
        <w:rPr>
          <w:rFonts w:cs="Arial"/>
          <w:sz w:val="20"/>
          <w:szCs w:val="20"/>
          <w:lang w:eastAsia="nl-NL"/>
        </w:rPr>
      </w:pPr>
      <w:r w:rsidRPr="00FF3748">
        <w:rPr>
          <w:rFonts w:cs="Arial"/>
          <w:sz w:val="20"/>
          <w:szCs w:val="20"/>
          <w:lang w:eastAsia="nl-NL"/>
        </w:rPr>
        <w:t>the passenger car is a preferred and more convenient vehicle for active workers and housewives who prefer its convenience</w:t>
      </w:r>
      <w:r w:rsidR="0024173F" w:rsidRPr="00FF3748">
        <w:rPr>
          <w:rFonts w:cs="Arial"/>
          <w:sz w:val="20"/>
          <w:szCs w:val="20"/>
          <w:lang w:eastAsia="nl-NL"/>
        </w:rPr>
        <w:t>;</w:t>
      </w:r>
    </w:p>
    <w:p w14:paraId="00C9156A" w14:textId="0FB662FE" w:rsidR="0024173F" w:rsidRPr="00FF3748" w:rsidRDefault="7B711793" w:rsidP="00B70683">
      <w:pPr>
        <w:pStyle w:val="ListParagraph"/>
        <w:numPr>
          <w:ilvl w:val="0"/>
          <w:numId w:val="43"/>
        </w:numPr>
        <w:spacing w:before="120" w:after="120" w:line="240" w:lineRule="auto"/>
        <w:jc w:val="both"/>
        <w:rPr>
          <w:rFonts w:cs="Arial"/>
          <w:sz w:val="20"/>
          <w:szCs w:val="20"/>
          <w:lang w:eastAsia="nl-NL"/>
        </w:rPr>
      </w:pPr>
      <w:r w:rsidRPr="00FF3748">
        <w:rPr>
          <w:rFonts w:cs="Arial"/>
          <w:sz w:val="20"/>
          <w:szCs w:val="20"/>
          <w:lang w:eastAsia="nl-NL"/>
        </w:rPr>
        <w:t>over 38% of those traveling by car answered that they would never use public transport</w:t>
      </w:r>
      <w:r w:rsidR="0024173F" w:rsidRPr="00FF3748">
        <w:rPr>
          <w:sz w:val="20"/>
          <w:szCs w:val="20"/>
          <w:lang w:eastAsia="nl-NL"/>
        </w:rPr>
        <w:t>￼</w:t>
      </w:r>
      <w:r w:rsidR="0024173F" w:rsidRPr="00FF3748">
        <w:rPr>
          <w:rFonts w:cs="Arial"/>
          <w:sz w:val="20"/>
          <w:szCs w:val="20"/>
          <w:lang w:eastAsia="nl-NL"/>
        </w:rPr>
        <w:t>;</w:t>
      </w:r>
    </w:p>
    <w:p w14:paraId="3BC8DFB2" w14:textId="55E35574" w:rsidR="0024173F" w:rsidRPr="00FF3748" w:rsidRDefault="371984B5" w:rsidP="00B70683">
      <w:pPr>
        <w:pStyle w:val="ListParagraph"/>
        <w:numPr>
          <w:ilvl w:val="0"/>
          <w:numId w:val="43"/>
        </w:numPr>
        <w:spacing w:before="120" w:after="120" w:line="240" w:lineRule="auto"/>
        <w:jc w:val="both"/>
        <w:rPr>
          <w:rFonts w:cs="Arial"/>
          <w:sz w:val="20"/>
          <w:szCs w:val="20"/>
          <w:lang w:eastAsia="nl-NL"/>
        </w:rPr>
      </w:pPr>
      <w:r w:rsidRPr="00FF3748">
        <w:rPr>
          <w:rFonts w:cs="Arial"/>
          <w:sz w:val="20"/>
          <w:szCs w:val="20"/>
          <w:lang w:eastAsia="nl-NL"/>
        </w:rPr>
        <w:t xml:space="preserve">27% of those traveling to the capital use the metro </w:t>
      </w:r>
      <w:r w:rsidR="2D874FB3" w:rsidRPr="00FF3748">
        <w:rPr>
          <w:rFonts w:cs="Arial"/>
          <w:sz w:val="20"/>
          <w:szCs w:val="20"/>
          <w:lang w:eastAsia="nl-NL"/>
        </w:rPr>
        <w:t xml:space="preserve">system </w:t>
      </w:r>
      <w:r w:rsidRPr="00FF3748">
        <w:rPr>
          <w:rFonts w:cs="Arial"/>
          <w:sz w:val="20"/>
          <w:szCs w:val="20"/>
          <w:lang w:eastAsia="nl-NL"/>
        </w:rPr>
        <w:t>at least once a month</w:t>
      </w:r>
      <w:r w:rsidR="37622E06" w:rsidRPr="00FF3748">
        <w:rPr>
          <w:sz w:val="20"/>
          <w:szCs w:val="20"/>
          <w:lang w:eastAsia="nl-NL"/>
        </w:rPr>
        <w:t>￼</w:t>
      </w:r>
      <w:r w:rsidR="48F7EC00" w:rsidRPr="00FF3748">
        <w:rPr>
          <w:rFonts w:cs="Arial"/>
          <w:sz w:val="20"/>
          <w:szCs w:val="20"/>
          <w:lang w:eastAsia="nl-NL"/>
        </w:rPr>
        <w:t xml:space="preserve">, </w:t>
      </w:r>
      <w:r w:rsidR="2BB7A482" w:rsidRPr="00FF3748">
        <w:rPr>
          <w:rFonts w:cs="Arial"/>
          <w:sz w:val="20"/>
          <w:szCs w:val="20"/>
          <w:lang w:eastAsia="nl-NL"/>
        </w:rPr>
        <w:t xml:space="preserve">while the rest </w:t>
      </w:r>
      <w:r w:rsidR="117CC900" w:rsidRPr="00FF3748">
        <w:rPr>
          <w:rFonts w:cs="Arial"/>
          <w:sz w:val="20"/>
          <w:szCs w:val="20"/>
          <w:lang w:eastAsia="nl-NL"/>
        </w:rPr>
        <w:t xml:space="preserve">travel </w:t>
      </w:r>
      <w:r w:rsidR="2BB7A482" w:rsidRPr="00FF3748">
        <w:rPr>
          <w:rFonts w:cs="Arial"/>
          <w:sz w:val="20"/>
          <w:szCs w:val="20"/>
          <w:lang w:eastAsia="nl-NL"/>
        </w:rPr>
        <w:t>mainly by private cars</w:t>
      </w:r>
      <w:r w:rsidR="48F7EC00" w:rsidRPr="00FF3748">
        <w:rPr>
          <w:rFonts w:cs="Arial"/>
          <w:sz w:val="20"/>
          <w:szCs w:val="20"/>
          <w:lang w:eastAsia="nl-NL"/>
        </w:rPr>
        <w:t>.</w:t>
      </w:r>
    </w:p>
    <w:p w14:paraId="399AAFF0" w14:textId="77777777" w:rsidR="00FA4B1E" w:rsidRPr="00FF3748" w:rsidRDefault="00FA4B1E" w:rsidP="000A318D">
      <w:pPr>
        <w:spacing w:before="120" w:after="120" w:line="240" w:lineRule="auto"/>
        <w:rPr>
          <w:rFonts w:ascii="Arial" w:hAnsi="Arial" w:cs="Arial"/>
          <w:sz w:val="20"/>
          <w:szCs w:val="20"/>
          <w:lang w:val="en-GB" w:eastAsia="nl-NL"/>
        </w:rPr>
      </w:pPr>
    </w:p>
    <w:p w14:paraId="0E57F9D5" w14:textId="2DA1EE6F" w:rsidR="00590410" w:rsidRPr="00FF3748" w:rsidRDefault="0A3AE4D2" w:rsidP="00194DDE">
      <w:pPr>
        <w:pStyle w:val="Heading1"/>
        <w:rPr>
          <w:lang w:val="en-GB"/>
        </w:rPr>
      </w:pPr>
      <w:bookmarkStart w:id="54" w:name="_Toc120891111"/>
      <w:r w:rsidRPr="00FF3748">
        <w:rPr>
          <w:lang w:val="en-GB"/>
        </w:rPr>
        <w:lastRenderedPageBreak/>
        <w:t>Conclusions and recommendations</w:t>
      </w:r>
      <w:bookmarkEnd w:id="54"/>
    </w:p>
    <w:p w14:paraId="601824A3" w14:textId="0F32BB4B" w:rsidR="00590410" w:rsidRPr="00FF3748" w:rsidRDefault="544DCFE8" w:rsidP="00B70683">
      <w:pPr>
        <w:pStyle w:val="Heading2"/>
        <w:numPr>
          <w:ilvl w:val="0"/>
          <w:numId w:val="6"/>
        </w:numPr>
        <w:spacing w:before="360" w:after="120" w:line="240" w:lineRule="auto"/>
        <w:ind w:left="567" w:hanging="567"/>
        <w:rPr>
          <w:sz w:val="20"/>
          <w:szCs w:val="20"/>
          <w:lang w:val="en-GB"/>
        </w:rPr>
      </w:pPr>
      <w:bookmarkStart w:id="55" w:name="_Toc120891112"/>
      <w:bookmarkEnd w:id="0"/>
      <w:r w:rsidRPr="00FF3748">
        <w:rPr>
          <w:sz w:val="20"/>
          <w:szCs w:val="20"/>
          <w:lang w:val="en-GB"/>
        </w:rPr>
        <w:t>Conclusions</w:t>
      </w:r>
      <w:bookmarkEnd w:id="55"/>
    </w:p>
    <w:p w14:paraId="19426D44" w14:textId="3A305267" w:rsidR="00590410" w:rsidRPr="00FF3748" w:rsidRDefault="68CFAD94" w:rsidP="00D67FA3">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 xml:space="preserve">The conclusions of the comparative analysis are based on the processed information obtained </w:t>
      </w:r>
      <w:r w:rsidR="00C26A9A" w:rsidRPr="00FF3748">
        <w:rPr>
          <w:rFonts w:ascii="Arial" w:hAnsi="Arial" w:cs="Arial"/>
          <w:sz w:val="20"/>
          <w:szCs w:val="20"/>
          <w:lang w:val="en-GB" w:eastAsia="nl-NL"/>
        </w:rPr>
        <w:t>through document</w:t>
      </w:r>
      <w:r w:rsidR="76203A4E" w:rsidRPr="00FF3748">
        <w:rPr>
          <w:rFonts w:ascii="Arial" w:hAnsi="Arial" w:cs="Arial"/>
          <w:sz w:val="20"/>
          <w:szCs w:val="20"/>
          <w:lang w:val="en-GB" w:eastAsia="nl-NL"/>
        </w:rPr>
        <w:t xml:space="preserve"> review </w:t>
      </w:r>
      <w:r w:rsidRPr="00FF3748">
        <w:rPr>
          <w:rFonts w:ascii="Arial" w:hAnsi="Arial" w:cs="Arial"/>
          <w:sz w:val="20"/>
          <w:szCs w:val="20"/>
          <w:lang w:val="en-GB" w:eastAsia="nl-NL"/>
        </w:rPr>
        <w:t>and held meetings with the interested parties, as well as on the expert opinion of the evaluation team</w:t>
      </w:r>
      <w:r w:rsidR="515A3FC7" w:rsidRPr="00FF3748">
        <w:rPr>
          <w:rFonts w:ascii="Arial" w:hAnsi="Arial" w:cs="Arial"/>
          <w:sz w:val="20"/>
          <w:szCs w:val="20"/>
          <w:lang w:val="en-GB" w:eastAsia="nl-NL"/>
        </w:rPr>
        <w:t>.</w:t>
      </w:r>
    </w:p>
    <w:p w14:paraId="10C73277" w14:textId="1E30BF8F" w:rsidR="008523CE" w:rsidRPr="00FF3748" w:rsidRDefault="2C06D0EE" w:rsidP="00D67FA3">
      <w:pPr>
        <w:spacing w:before="120" w:after="120" w:line="240" w:lineRule="auto"/>
        <w:rPr>
          <w:rFonts w:ascii="Arial" w:hAnsi="Arial" w:cs="Arial"/>
          <w:sz w:val="20"/>
          <w:szCs w:val="20"/>
          <w:lang w:val="en-GB" w:eastAsia="nl-NL"/>
        </w:rPr>
      </w:pPr>
      <w:r w:rsidRPr="00FF3748">
        <w:rPr>
          <w:rFonts w:ascii="Arial" w:hAnsi="Arial" w:cs="Arial"/>
          <w:sz w:val="20"/>
          <w:szCs w:val="20"/>
          <w:lang w:val="en-GB" w:eastAsia="nl-NL"/>
        </w:rPr>
        <w:t>In view of the complex nature of the individual projects, the following stages are outlined, to which the conclusions are also referred</w:t>
      </w:r>
      <w:r w:rsidR="008523CE" w:rsidRPr="00FF3748">
        <w:rPr>
          <w:rFonts w:ascii="Arial" w:hAnsi="Arial" w:cs="Arial"/>
          <w:sz w:val="20"/>
          <w:szCs w:val="20"/>
          <w:lang w:val="en-GB" w:eastAsia="nl-NL"/>
        </w:rPr>
        <w:t>:</w:t>
      </w:r>
    </w:p>
    <w:p w14:paraId="3CDED54A" w14:textId="5CBF4317" w:rsidR="008523CE" w:rsidRPr="00FF3748" w:rsidRDefault="03C6198F" w:rsidP="00B70683">
      <w:pPr>
        <w:pStyle w:val="ListParagraph"/>
        <w:numPr>
          <w:ilvl w:val="0"/>
          <w:numId w:val="18"/>
        </w:numPr>
        <w:spacing w:before="120" w:after="120" w:line="240" w:lineRule="auto"/>
        <w:rPr>
          <w:rFonts w:cs="Arial"/>
          <w:sz w:val="20"/>
          <w:szCs w:val="20"/>
          <w:lang w:eastAsia="nl-NL"/>
        </w:rPr>
      </w:pPr>
      <w:r w:rsidRPr="00FF3748">
        <w:rPr>
          <w:rFonts w:cs="Arial"/>
          <w:sz w:val="20"/>
          <w:szCs w:val="20"/>
          <w:lang w:eastAsia="nl-NL"/>
        </w:rPr>
        <w:t>preparation</w:t>
      </w:r>
      <w:r w:rsidR="00A96647" w:rsidRPr="00FF3748">
        <w:rPr>
          <w:rFonts w:cs="Arial"/>
          <w:sz w:val="20"/>
          <w:szCs w:val="20"/>
          <w:lang w:eastAsia="nl-NL"/>
        </w:rPr>
        <w:t>;</w:t>
      </w:r>
    </w:p>
    <w:p w14:paraId="64987C8E" w14:textId="17F60221" w:rsidR="008523CE" w:rsidRPr="00FF3748" w:rsidRDefault="526B9B04" w:rsidP="00B70683">
      <w:pPr>
        <w:pStyle w:val="ListParagraph"/>
        <w:numPr>
          <w:ilvl w:val="0"/>
          <w:numId w:val="18"/>
        </w:numPr>
        <w:spacing w:before="120" w:after="120" w:line="240" w:lineRule="auto"/>
        <w:rPr>
          <w:rFonts w:cs="Arial"/>
          <w:sz w:val="20"/>
          <w:szCs w:val="20"/>
          <w:lang w:eastAsia="nl-NL"/>
        </w:rPr>
      </w:pPr>
      <w:r w:rsidRPr="00FF3748">
        <w:rPr>
          <w:rFonts w:cs="Arial"/>
          <w:sz w:val="20"/>
          <w:szCs w:val="20"/>
          <w:lang w:eastAsia="nl-NL"/>
        </w:rPr>
        <w:t>realisation</w:t>
      </w:r>
      <w:r w:rsidR="00A96647" w:rsidRPr="00FF3748">
        <w:rPr>
          <w:rFonts w:cs="Arial"/>
          <w:sz w:val="20"/>
          <w:szCs w:val="20"/>
          <w:lang w:eastAsia="nl-NL"/>
        </w:rPr>
        <w:t>;</w:t>
      </w:r>
    </w:p>
    <w:p w14:paraId="200BC14F" w14:textId="19A39497" w:rsidR="008523CE" w:rsidRPr="00FF3748" w:rsidRDefault="189FF30B" w:rsidP="00B70683">
      <w:pPr>
        <w:pStyle w:val="ListParagraph"/>
        <w:numPr>
          <w:ilvl w:val="0"/>
          <w:numId w:val="18"/>
        </w:numPr>
        <w:spacing w:before="120" w:after="120" w:line="240" w:lineRule="auto"/>
        <w:rPr>
          <w:rFonts w:cs="Arial"/>
          <w:sz w:val="20"/>
          <w:szCs w:val="20"/>
          <w:lang w:eastAsia="nl-NL"/>
        </w:rPr>
      </w:pPr>
      <w:r w:rsidRPr="00FF3748">
        <w:rPr>
          <w:rFonts w:cs="Arial"/>
          <w:sz w:val="20"/>
          <w:szCs w:val="20"/>
          <w:lang w:eastAsia="nl-NL"/>
        </w:rPr>
        <w:t>exploitation and realised effects</w:t>
      </w:r>
      <w:r w:rsidR="00A96647" w:rsidRPr="00FF3748">
        <w:rPr>
          <w:rFonts w:cs="Arial"/>
          <w:sz w:val="20"/>
          <w:szCs w:val="20"/>
          <w:lang w:eastAsia="nl-NL"/>
        </w:rPr>
        <w:t>.</w:t>
      </w:r>
    </w:p>
    <w:p w14:paraId="1717DE0A" w14:textId="7893FF02" w:rsidR="008523CE" w:rsidRPr="00FF3748" w:rsidRDefault="6D80E4A8" w:rsidP="00D67FA3">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 xml:space="preserve">It should be noted that the projects studied in </w:t>
      </w:r>
      <w:r w:rsidR="6734D14D" w:rsidRPr="00FF3748">
        <w:rPr>
          <w:rFonts w:ascii="Arial" w:hAnsi="Arial" w:cs="Arial"/>
          <w:sz w:val="20"/>
          <w:szCs w:val="20"/>
          <w:lang w:val="en-GB" w:eastAsia="nl-NL"/>
        </w:rPr>
        <w:t>the different sectors are by their nature phases of the same larger project, so the conclusions presented should be considered at the sector level rather than as valid for one or another specific project.</w:t>
      </w:r>
    </w:p>
    <w:p w14:paraId="3852CE0F" w14:textId="5CBCC9A8" w:rsidR="001C2229" w:rsidRPr="00FF3748" w:rsidRDefault="6E5A5F74" w:rsidP="00960A22">
      <w:pPr>
        <w:keepNext/>
        <w:spacing w:before="240" w:after="120" w:line="240" w:lineRule="auto"/>
        <w:jc w:val="both"/>
        <w:rPr>
          <w:rFonts w:ascii="Arial" w:hAnsi="Arial" w:cs="Arial"/>
          <w:b/>
          <w:bCs/>
          <w:sz w:val="20"/>
          <w:szCs w:val="20"/>
          <w:lang w:val="en-GB" w:eastAsia="nl-NL"/>
        </w:rPr>
      </w:pPr>
      <w:r w:rsidRPr="00FF3748">
        <w:rPr>
          <w:rFonts w:ascii="Arial" w:hAnsi="Arial" w:cs="Arial"/>
          <w:b/>
          <w:bCs/>
          <w:sz w:val="20"/>
          <w:szCs w:val="20"/>
          <w:lang w:val="en-GB" w:eastAsia="nl-NL"/>
        </w:rPr>
        <w:t>Preparation</w:t>
      </w:r>
    </w:p>
    <w:p w14:paraId="34A62A76" w14:textId="74ED74A3" w:rsidR="73CFAB94" w:rsidRPr="00FF3748" w:rsidRDefault="73CFAB94" w:rsidP="7CFA79C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In the course of the preparation of individual projects, a different approach is observed for each beneficiary. While in all three cases linear objects are involved, and in the case of railway transport there is even an existing route, there are a number of cases of incomplete expropriation or coordination procedures (in the case of rail and road infrastructure), which subsequently prove problematic in the implementation people</w:t>
      </w:r>
    </w:p>
    <w:p w14:paraId="20471597" w14:textId="6FEC050A" w:rsidR="003B7CAF" w:rsidRPr="00FF3748" w:rsidRDefault="573A1740" w:rsidP="003B7CAF">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In the case of the Struma motorway, the preparatory part of the entire facility has taken more than a decade, and this has necessitated the division of lots (apart from purely financial reasons) so that at least the less problematic sections can be completed. Nevertheless, a number of changes and refinements to the projects have been necessary, leading to delays and increased investment costs, and the investigated sections were implemented in the form of engineering</w:t>
      </w:r>
      <w:r w:rsidR="003B7CAF" w:rsidRPr="00FF3748">
        <w:rPr>
          <w:rFonts w:ascii="Arial" w:hAnsi="Arial" w:cs="Arial"/>
          <w:sz w:val="20"/>
          <w:szCs w:val="20"/>
          <w:lang w:val="en-GB" w:eastAsia="nl-NL"/>
        </w:rPr>
        <w:t>.</w:t>
      </w:r>
    </w:p>
    <w:p w14:paraId="7EC8C2B8" w14:textId="4E9BF1C8" w:rsidR="0087420C" w:rsidRPr="00FF3748" w:rsidRDefault="0CE76029" w:rsidP="003B7CAF">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Similar problems have also been reported in the realization of the railway in the Septemvri - Burgas direction, as design problems, alienation or reconciliation procedures have led to the phasing of the large project into two program periods. In these cases, the lack of comprehensive preliminary preparation leads not only to a reduction of the realized effects, but also to a delay in the overall process of modernization of the railway infrastructure</w:t>
      </w:r>
      <w:r w:rsidR="003B7CAF" w:rsidRPr="00FF3748">
        <w:rPr>
          <w:rFonts w:ascii="Arial" w:hAnsi="Arial" w:cs="Arial"/>
          <w:sz w:val="20"/>
          <w:szCs w:val="20"/>
          <w:lang w:val="en-GB" w:eastAsia="nl-NL"/>
        </w:rPr>
        <w:t>.</w:t>
      </w:r>
    </w:p>
    <w:p w14:paraId="7693C149" w14:textId="59E9DDBA" w:rsidR="0087420C" w:rsidRPr="00FF3748" w:rsidRDefault="3052538B" w:rsidP="00D67FA3">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Thus, the preparation process is a major obstacle to the timely entry of projects for financing and delays in the course of implementation (especially in the case of projects in the railway infrastructure sector). Regardless of the fact that they are objects of national strategic interest, the time for approval of investment projects significantly exceeds expectations, which leads to changes in the factual situation that require new revisions and prolonging of the process</w:t>
      </w:r>
      <w:r w:rsidR="0087420C" w:rsidRPr="00FF3748">
        <w:rPr>
          <w:rFonts w:ascii="Arial" w:hAnsi="Arial" w:cs="Arial"/>
          <w:sz w:val="20"/>
          <w:szCs w:val="20"/>
          <w:lang w:val="en-GB" w:eastAsia="nl-NL"/>
        </w:rPr>
        <w:t>.</w:t>
      </w:r>
    </w:p>
    <w:p w14:paraId="5A2406AA" w14:textId="30AAE84A" w:rsidR="001B4C9B" w:rsidRPr="00FF3748" w:rsidRDefault="2EE256FB" w:rsidP="00D67FA3">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 xml:space="preserve">An important element of the preparatory process is the preparation of a "cost-benefit" analysis for the respective projects. Our examination of the data provided shows that some of the estimated values of key indicators from the cost-benefit </w:t>
      </w:r>
      <w:r w:rsidR="00C26A9A" w:rsidRPr="00FF3748">
        <w:rPr>
          <w:rFonts w:ascii="Arial" w:hAnsi="Arial" w:cs="Arial"/>
          <w:sz w:val="20"/>
          <w:szCs w:val="20"/>
          <w:lang w:val="en-GB" w:eastAsia="nl-NL"/>
        </w:rPr>
        <w:t>analyses</w:t>
      </w:r>
      <w:r w:rsidRPr="00FF3748">
        <w:rPr>
          <w:rFonts w:ascii="Arial" w:hAnsi="Arial" w:cs="Arial"/>
          <w:sz w:val="20"/>
          <w:szCs w:val="20"/>
          <w:lang w:val="en-GB" w:eastAsia="nl-NL"/>
        </w:rPr>
        <w:t xml:space="preserve"> are greatly overestimated, as evidenced by the data from later stages. In fact, it can be assumed that all forecast data will have some deviations, but when the deviations are significant, it is necessary to refine the process of gathering the basic information leading to the forecasting objectives</w:t>
      </w:r>
      <w:r w:rsidR="00E732E2" w:rsidRPr="00FF3748">
        <w:rPr>
          <w:rFonts w:ascii="Arial" w:hAnsi="Arial" w:cs="Arial"/>
          <w:sz w:val="20"/>
          <w:szCs w:val="20"/>
          <w:lang w:val="en-GB" w:eastAsia="nl-NL"/>
        </w:rPr>
        <w:t>.</w:t>
      </w:r>
    </w:p>
    <w:p w14:paraId="03749B88" w14:textId="4ABD7B7A" w:rsidR="005943F0" w:rsidRPr="00FF3748" w:rsidRDefault="685E69E7" w:rsidP="00960A22">
      <w:pPr>
        <w:keepNext/>
        <w:spacing w:before="240" w:after="120" w:line="240" w:lineRule="auto"/>
        <w:jc w:val="both"/>
        <w:rPr>
          <w:rFonts w:ascii="Arial" w:hAnsi="Arial" w:cs="Arial"/>
          <w:b/>
          <w:bCs/>
          <w:sz w:val="20"/>
          <w:szCs w:val="20"/>
          <w:lang w:val="en-GB" w:eastAsia="nl-NL"/>
        </w:rPr>
      </w:pPr>
      <w:r w:rsidRPr="00FF3748">
        <w:rPr>
          <w:rFonts w:ascii="Arial" w:hAnsi="Arial" w:cs="Arial"/>
          <w:b/>
          <w:bCs/>
          <w:sz w:val="20"/>
          <w:szCs w:val="20"/>
          <w:lang w:val="en-GB" w:eastAsia="nl-NL"/>
        </w:rPr>
        <w:t>Realisation</w:t>
      </w:r>
    </w:p>
    <w:p w14:paraId="75695D15" w14:textId="1115058F" w:rsidR="0087420C" w:rsidRPr="00FF3748" w:rsidRDefault="5482EFDC" w:rsidP="00D67FA3">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 xml:space="preserve">In the course of realization, once the </w:t>
      </w:r>
      <w:r w:rsidR="461E6B59" w:rsidRPr="00FF3748">
        <w:rPr>
          <w:rFonts w:ascii="Arial" w:hAnsi="Arial" w:cs="Arial"/>
          <w:sz w:val="20"/>
          <w:szCs w:val="20"/>
          <w:lang w:val="en-GB" w:eastAsia="nl-NL"/>
        </w:rPr>
        <w:t xml:space="preserve">funding </w:t>
      </w:r>
      <w:r w:rsidRPr="00FF3748">
        <w:rPr>
          <w:rFonts w:ascii="Arial" w:hAnsi="Arial" w:cs="Arial"/>
          <w:sz w:val="20"/>
          <w:szCs w:val="20"/>
          <w:lang w:val="en-GB" w:eastAsia="nl-NL"/>
        </w:rPr>
        <w:t>is secured, one of the main obstacles turns out to be the assignment of the implementation.</w:t>
      </w:r>
      <w:r w:rsidR="4E37E3F0" w:rsidRPr="00FF3748">
        <w:rPr>
          <w:rFonts w:ascii="Arial" w:hAnsi="Arial" w:cs="Arial"/>
          <w:sz w:val="20"/>
          <w:szCs w:val="20"/>
          <w:lang w:val="en-GB" w:eastAsia="nl-NL"/>
        </w:rPr>
        <w:t xml:space="preserve"> Tendered procedures have been among the largest for the country as a whole, generating huge interest among potential contractors, and consequently there have been appeals that have delayed the start of implementation.  During construction itself, circumstances were identified, mostly related to inaccuracies in the original design, which necessitated changes or delays.</w:t>
      </w:r>
    </w:p>
    <w:p w14:paraId="201440D6" w14:textId="6E830288" w:rsidR="24C30C4E" w:rsidRPr="00FF3748" w:rsidRDefault="3AA54D6F" w:rsidP="0CCB3B2B">
      <w:pPr>
        <w:spacing w:before="240" w:after="120" w:line="240" w:lineRule="auto"/>
        <w:jc w:val="both"/>
        <w:rPr>
          <w:rFonts w:ascii="Arial" w:hAnsi="Arial" w:cs="Arial"/>
          <w:b/>
          <w:bCs/>
          <w:sz w:val="20"/>
          <w:szCs w:val="20"/>
          <w:lang w:val="en-GB" w:eastAsia="nl-NL"/>
        </w:rPr>
      </w:pPr>
      <w:r w:rsidRPr="00FF3748">
        <w:rPr>
          <w:rFonts w:ascii="Arial" w:hAnsi="Arial" w:cs="Arial"/>
          <w:b/>
          <w:bCs/>
          <w:sz w:val="20"/>
          <w:szCs w:val="20"/>
          <w:lang w:val="en-GB" w:eastAsia="nl-NL"/>
        </w:rPr>
        <w:lastRenderedPageBreak/>
        <w:t>Exploitation and effects</w:t>
      </w:r>
      <w:r w:rsidR="6DA63B56" w:rsidRPr="00FF3748">
        <w:rPr>
          <w:rFonts w:ascii="Arial" w:hAnsi="Arial" w:cs="Arial"/>
          <w:b/>
          <w:bCs/>
          <w:sz w:val="20"/>
          <w:szCs w:val="20"/>
          <w:lang w:val="en-GB" w:eastAsia="nl-NL"/>
        </w:rPr>
        <w:t xml:space="preserve"> realised</w:t>
      </w:r>
    </w:p>
    <w:p w14:paraId="2012F28D" w14:textId="44415EE9" w:rsidR="44DCB21E" w:rsidRPr="00FF3748" w:rsidRDefault="44DCB21E" w:rsidP="0CCB3B2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 xml:space="preserve">In the operation phase, although the usual logic of the project cycle focuses on the direct results achieved, </w:t>
      </w:r>
      <w:r w:rsidR="29110F16" w:rsidRPr="00FF3748">
        <w:rPr>
          <w:rFonts w:ascii="Arial" w:hAnsi="Arial" w:cs="Arial"/>
          <w:sz w:val="20"/>
          <w:szCs w:val="20"/>
          <w:lang w:val="en-GB" w:eastAsia="nl-NL"/>
        </w:rPr>
        <w:t>in cases such as the projects under review, it is the sustainability effects that are more important. In this respect, the following identified deficits should be noted:</w:t>
      </w:r>
    </w:p>
    <w:p w14:paraId="5EB0A392" w14:textId="3005D3B5" w:rsidR="001B4C9B" w:rsidRPr="00FF3748" w:rsidRDefault="32A89EF3" w:rsidP="00B70683">
      <w:pPr>
        <w:pStyle w:val="ListParagraph"/>
        <w:numPr>
          <w:ilvl w:val="0"/>
          <w:numId w:val="19"/>
        </w:numPr>
        <w:spacing w:before="120" w:after="120" w:line="240" w:lineRule="auto"/>
        <w:ind w:left="714" w:hanging="357"/>
        <w:jc w:val="both"/>
        <w:rPr>
          <w:rFonts w:cs="Arial"/>
          <w:sz w:val="20"/>
          <w:szCs w:val="20"/>
          <w:lang w:eastAsia="nl-NL"/>
        </w:rPr>
      </w:pPr>
      <w:r w:rsidRPr="00FF3748">
        <w:rPr>
          <w:rFonts w:cs="Arial"/>
          <w:sz w:val="20"/>
          <w:szCs w:val="20"/>
          <w:lang w:eastAsia="nl-NL"/>
        </w:rPr>
        <w:t xml:space="preserve">difficulty to ensure the collection of up-to-date information, especially on the parameters laid down in the </w:t>
      </w:r>
      <w:r w:rsidR="26317E92" w:rsidRPr="00FF3748">
        <w:rPr>
          <w:rFonts w:cs="Arial"/>
          <w:sz w:val="20"/>
          <w:szCs w:val="20"/>
          <w:lang w:eastAsia="nl-NL"/>
        </w:rPr>
        <w:t>CBA</w:t>
      </w:r>
      <w:r w:rsidRPr="00FF3748">
        <w:rPr>
          <w:rFonts w:cs="Arial"/>
          <w:sz w:val="20"/>
          <w:szCs w:val="20"/>
          <w:lang w:eastAsia="nl-NL"/>
        </w:rPr>
        <w:t>, such as traffic, pollution levels, noise and carbon emissions</w:t>
      </w:r>
      <w:r w:rsidR="003710AF" w:rsidRPr="00FF3748">
        <w:rPr>
          <w:rFonts w:cs="Arial"/>
          <w:sz w:val="20"/>
          <w:szCs w:val="20"/>
          <w:lang w:eastAsia="nl-NL"/>
        </w:rPr>
        <w:t>;</w:t>
      </w:r>
    </w:p>
    <w:p w14:paraId="4FBAC59E" w14:textId="1E338EE3" w:rsidR="00E732E2" w:rsidRPr="00FF3748" w:rsidRDefault="703F511E" w:rsidP="00B70683">
      <w:pPr>
        <w:pStyle w:val="ListParagraph"/>
        <w:numPr>
          <w:ilvl w:val="0"/>
          <w:numId w:val="19"/>
        </w:numPr>
        <w:spacing w:before="120" w:after="120" w:line="240" w:lineRule="auto"/>
        <w:ind w:left="714" w:hanging="357"/>
        <w:jc w:val="both"/>
        <w:rPr>
          <w:rFonts w:cs="Arial"/>
          <w:sz w:val="20"/>
          <w:szCs w:val="20"/>
          <w:lang w:eastAsia="nl-NL"/>
        </w:rPr>
      </w:pPr>
      <w:r w:rsidRPr="00FF3748">
        <w:rPr>
          <w:rFonts w:cs="Arial"/>
          <w:sz w:val="20"/>
          <w:szCs w:val="20"/>
          <w:lang w:eastAsia="nl-NL"/>
        </w:rPr>
        <w:t xml:space="preserve">inability to present the original designs in a format that allows the data to be modified to extract differences that allow comparison of the designs. Also, the information provided, where it was in computational form, was incomplete, with references to other documents and calculations </w:t>
      </w:r>
      <w:r w:rsidR="5026075E" w:rsidRPr="00FF3748">
        <w:rPr>
          <w:rFonts w:cs="Arial"/>
          <w:sz w:val="20"/>
          <w:szCs w:val="20"/>
          <w:lang w:eastAsia="nl-NL"/>
        </w:rPr>
        <w:t xml:space="preserve">that were </w:t>
      </w:r>
      <w:r w:rsidRPr="00FF3748">
        <w:rPr>
          <w:rFonts w:cs="Arial"/>
          <w:sz w:val="20"/>
          <w:szCs w:val="20"/>
          <w:lang w:eastAsia="nl-NL"/>
        </w:rPr>
        <w:t>not available</w:t>
      </w:r>
      <w:r w:rsidR="0EC9E168" w:rsidRPr="00FF3748">
        <w:rPr>
          <w:rFonts w:cs="Arial"/>
          <w:sz w:val="20"/>
          <w:szCs w:val="20"/>
          <w:lang w:eastAsia="nl-NL"/>
        </w:rPr>
        <w:t>;</w:t>
      </w:r>
    </w:p>
    <w:p w14:paraId="276FA6C5" w14:textId="54B7AA67" w:rsidR="00264CDA" w:rsidRPr="00FF3748" w:rsidRDefault="477571F9" w:rsidP="0077537A">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 xml:space="preserve">In terms of </w:t>
      </w:r>
      <w:r w:rsidR="4950C432" w:rsidRPr="00FF3748">
        <w:rPr>
          <w:rFonts w:ascii="Arial" w:hAnsi="Arial" w:cs="Arial"/>
          <w:sz w:val="20"/>
          <w:szCs w:val="20"/>
          <w:lang w:val="en-GB" w:eastAsia="nl-NL"/>
        </w:rPr>
        <w:t xml:space="preserve">realized </w:t>
      </w:r>
      <w:r w:rsidRPr="00FF3748">
        <w:rPr>
          <w:rFonts w:ascii="Arial" w:hAnsi="Arial" w:cs="Arial"/>
          <w:sz w:val="20"/>
          <w:szCs w:val="20"/>
          <w:lang w:val="en-GB" w:eastAsia="nl-NL"/>
        </w:rPr>
        <w:t xml:space="preserve">effects (real and measurable), projects in the </w:t>
      </w:r>
      <w:r w:rsidRPr="00FF3748">
        <w:rPr>
          <w:rFonts w:ascii="Arial" w:hAnsi="Arial" w:cs="Arial"/>
          <w:b/>
          <w:bCs/>
          <w:sz w:val="20"/>
          <w:szCs w:val="20"/>
          <w:lang w:val="en-GB" w:eastAsia="nl-NL"/>
        </w:rPr>
        <w:t>railway sector</w:t>
      </w:r>
      <w:r w:rsidRPr="00FF3748">
        <w:rPr>
          <w:rFonts w:ascii="Arial" w:hAnsi="Arial" w:cs="Arial"/>
          <w:sz w:val="20"/>
          <w:szCs w:val="20"/>
          <w:lang w:val="en-GB" w:eastAsia="nl-NL"/>
        </w:rPr>
        <w:t xml:space="preserve"> report a reduction in passenger traffic and unrealized benefits of saved time (below 50%), compared to the expected results and impact. A significant factor is the quality of the rolling stock, which makes maximum use of the built infrastructure, providing the opportunity for faster travel and better comfort for passengers</w:t>
      </w:r>
      <w:r w:rsidR="1EE1FF91" w:rsidRPr="00FF3748">
        <w:rPr>
          <w:rFonts w:ascii="Arial" w:hAnsi="Arial" w:cs="Arial"/>
          <w:sz w:val="20"/>
          <w:szCs w:val="20"/>
          <w:lang w:val="en-GB" w:eastAsia="nl-NL"/>
        </w:rPr>
        <w:t xml:space="preserve">. </w:t>
      </w:r>
    </w:p>
    <w:p w14:paraId="020D63B5" w14:textId="6A06BD22" w:rsidR="209925E2" w:rsidRPr="00FF3748" w:rsidRDefault="209925E2" w:rsidP="0CCB3B2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 xml:space="preserve">Regarding freight transport, although </w:t>
      </w:r>
      <w:r w:rsidR="747722EB" w:rsidRPr="00FF3748">
        <w:rPr>
          <w:rFonts w:ascii="Arial" w:hAnsi="Arial" w:cs="Arial"/>
          <w:sz w:val="20"/>
          <w:szCs w:val="20"/>
          <w:lang w:val="en-GB" w:eastAsia="nl-NL"/>
        </w:rPr>
        <w:t>in</w:t>
      </w:r>
      <w:r w:rsidRPr="00FF3748">
        <w:rPr>
          <w:rFonts w:ascii="Arial" w:hAnsi="Arial" w:cs="Arial"/>
          <w:sz w:val="20"/>
          <w:szCs w:val="20"/>
          <w:lang w:val="en-GB" w:eastAsia="nl-NL"/>
        </w:rPr>
        <w:t xml:space="preserve"> process of implementation, the work performed (</w:t>
      </w:r>
      <w:r w:rsidR="566A2B3A" w:rsidRPr="00FF3748">
        <w:rPr>
          <w:rFonts w:ascii="Arial" w:hAnsi="Arial" w:cs="Arial"/>
          <w:sz w:val="20"/>
          <w:szCs w:val="20"/>
          <w:lang w:val="en-GB" w:eastAsia="nl-NL"/>
        </w:rPr>
        <w:t>gtkm</w:t>
      </w:r>
      <w:r w:rsidRPr="00FF3748">
        <w:rPr>
          <w:rFonts w:ascii="Arial" w:hAnsi="Arial" w:cs="Arial"/>
          <w:sz w:val="20"/>
          <w:szCs w:val="20"/>
          <w:lang w:val="en-GB" w:eastAsia="nl-NL"/>
        </w:rPr>
        <w:t xml:space="preserve">) on the Plovdiv-Burgas line is nearly 4.5 times more than the forecast. </w:t>
      </w:r>
      <w:r w:rsidR="3E526BDC" w:rsidRPr="00FF3748">
        <w:rPr>
          <w:rFonts w:ascii="Arial" w:hAnsi="Arial" w:cs="Arial"/>
          <w:sz w:val="20"/>
          <w:szCs w:val="20"/>
          <w:lang w:val="en-GB" w:eastAsia="nl-NL"/>
        </w:rPr>
        <w:t xml:space="preserve"> In terms of safety benefits and reduction of delays in road transport, the assessment for both projects shows that the foreseen effects are expected to be realised after the completion of work under project BG16M1OR001-1.001-0003 (Plovdiv-Burgas).</w:t>
      </w:r>
    </w:p>
    <w:p w14:paraId="398B725A" w14:textId="5E0AD4AA" w:rsidR="55EB10EB" w:rsidRPr="00FF3748" w:rsidRDefault="55EB10EB" w:rsidP="0CCB3B2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Based on the results</w:t>
      </w:r>
      <w:r w:rsidR="5FEECBCF" w:rsidRPr="00FF3748">
        <w:rPr>
          <w:rFonts w:ascii="Arial" w:hAnsi="Arial" w:cs="Arial"/>
          <w:sz w:val="20"/>
          <w:szCs w:val="20"/>
          <w:lang w:val="en-GB" w:eastAsia="nl-NL"/>
        </w:rPr>
        <w:t xml:space="preserve"> achieved</w:t>
      </w:r>
      <w:r w:rsidRPr="00FF3748">
        <w:rPr>
          <w:rFonts w:ascii="Arial" w:hAnsi="Arial" w:cs="Arial"/>
          <w:sz w:val="20"/>
          <w:szCs w:val="20"/>
          <w:lang w:val="en-GB" w:eastAsia="nl-NL"/>
        </w:rPr>
        <w:t xml:space="preserve">, after the </w:t>
      </w:r>
      <w:r w:rsidR="64EA2C1F" w:rsidRPr="00FF3748">
        <w:rPr>
          <w:rFonts w:ascii="Arial" w:hAnsi="Arial" w:cs="Arial"/>
          <w:sz w:val="20"/>
          <w:szCs w:val="20"/>
          <w:lang w:val="en-GB" w:eastAsia="nl-NL"/>
        </w:rPr>
        <w:t xml:space="preserve">overall </w:t>
      </w:r>
      <w:r w:rsidRPr="00FF3748">
        <w:rPr>
          <w:rFonts w:ascii="Arial" w:hAnsi="Arial" w:cs="Arial"/>
          <w:sz w:val="20"/>
          <w:szCs w:val="20"/>
          <w:lang w:val="en-GB" w:eastAsia="nl-NL"/>
        </w:rPr>
        <w:t>completion of the project BG16М1ОР001-1.001-0003 (Plovdiv-Burgas), a slow increase in passengers can be expected, but below the expected target values, while for freight transport, the available data indicate an increase in the work performed (</w:t>
      </w:r>
      <w:r w:rsidR="566A2B3A" w:rsidRPr="00FF3748">
        <w:rPr>
          <w:rFonts w:ascii="Arial" w:hAnsi="Arial" w:cs="Arial"/>
          <w:sz w:val="20"/>
          <w:szCs w:val="20"/>
          <w:lang w:val="en-GB" w:eastAsia="nl-NL"/>
        </w:rPr>
        <w:t>gtkm</w:t>
      </w:r>
      <w:r w:rsidRPr="00FF3748">
        <w:rPr>
          <w:rFonts w:ascii="Arial" w:hAnsi="Arial" w:cs="Arial"/>
          <w:sz w:val="20"/>
          <w:szCs w:val="20"/>
          <w:lang w:val="en-GB" w:eastAsia="nl-NL"/>
        </w:rPr>
        <w:t xml:space="preserve">) above expectations. The </w:t>
      </w:r>
      <w:r w:rsidR="7CA10C8E" w:rsidRPr="00FF3748">
        <w:rPr>
          <w:rFonts w:ascii="Arial" w:hAnsi="Arial" w:cs="Arial"/>
          <w:sz w:val="20"/>
          <w:szCs w:val="20"/>
          <w:lang w:val="en-GB" w:eastAsia="nl-NL"/>
        </w:rPr>
        <w:t xml:space="preserve">overall </w:t>
      </w:r>
      <w:r w:rsidRPr="00FF3748">
        <w:rPr>
          <w:rFonts w:ascii="Arial" w:hAnsi="Arial" w:cs="Arial"/>
          <w:sz w:val="20"/>
          <w:szCs w:val="20"/>
          <w:lang w:val="en-GB" w:eastAsia="nl-NL"/>
        </w:rPr>
        <w:t xml:space="preserve">completion of the Sofia-Burgas railway line </w:t>
      </w:r>
      <w:r w:rsidR="22D9C630" w:rsidRPr="00FF3748">
        <w:rPr>
          <w:rFonts w:ascii="Arial" w:hAnsi="Arial" w:cs="Arial"/>
          <w:sz w:val="20"/>
          <w:szCs w:val="20"/>
          <w:lang w:val="en-GB" w:eastAsia="nl-NL"/>
        </w:rPr>
        <w:t xml:space="preserve">may </w:t>
      </w:r>
      <w:r w:rsidRPr="00FF3748">
        <w:rPr>
          <w:rFonts w:ascii="Arial" w:hAnsi="Arial" w:cs="Arial"/>
          <w:sz w:val="20"/>
          <w:szCs w:val="20"/>
          <w:lang w:val="en-GB" w:eastAsia="nl-NL"/>
        </w:rPr>
        <w:t xml:space="preserve">help </w:t>
      </w:r>
      <w:r w:rsidR="02B25E2B" w:rsidRPr="00FF3748">
        <w:rPr>
          <w:rFonts w:ascii="Arial" w:hAnsi="Arial" w:cs="Arial"/>
          <w:sz w:val="20"/>
          <w:szCs w:val="20"/>
          <w:lang w:val="en-GB" w:eastAsia="nl-NL"/>
        </w:rPr>
        <w:t xml:space="preserve">to </w:t>
      </w:r>
      <w:r w:rsidRPr="00FF3748">
        <w:rPr>
          <w:rFonts w:ascii="Arial" w:hAnsi="Arial" w:cs="Arial"/>
          <w:sz w:val="20"/>
          <w:szCs w:val="20"/>
          <w:lang w:val="en-GB" w:eastAsia="nl-NL"/>
        </w:rPr>
        <w:t>increase traffic (passenger and freight). For passenger traffic, the modernization of the rolling stock and</w:t>
      </w:r>
      <w:r w:rsidR="473EE907" w:rsidRPr="00FF3748">
        <w:rPr>
          <w:rFonts w:ascii="Arial" w:hAnsi="Arial" w:cs="Arial"/>
          <w:sz w:val="20"/>
          <w:szCs w:val="20"/>
          <w:lang w:val="en-GB" w:eastAsia="nl-NL"/>
        </w:rPr>
        <w:t xml:space="preserve"> the</w:t>
      </w:r>
      <w:r w:rsidRPr="00FF3748">
        <w:rPr>
          <w:rFonts w:ascii="Arial" w:hAnsi="Arial" w:cs="Arial"/>
          <w:sz w:val="20"/>
          <w:szCs w:val="20"/>
          <w:lang w:val="en-GB" w:eastAsia="nl-NL"/>
        </w:rPr>
        <w:t xml:space="preserve"> refinement of the BDZ timetables will be of key importance. In freight transport, the economic situation and recovery of supply chains will be important</w:t>
      </w:r>
      <w:r w:rsidR="0EC9E168" w:rsidRPr="00FF3748">
        <w:rPr>
          <w:rFonts w:ascii="Arial" w:hAnsi="Arial" w:cs="Arial"/>
          <w:sz w:val="20"/>
          <w:szCs w:val="20"/>
          <w:lang w:val="en-GB" w:eastAsia="nl-NL"/>
        </w:rPr>
        <w:t>.</w:t>
      </w:r>
    </w:p>
    <w:p w14:paraId="5EBA1073" w14:textId="2AA2938B" w:rsidR="3F2863D9" w:rsidRPr="00FF3748" w:rsidRDefault="3F2863D9" w:rsidP="0CCB3B2B">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 xml:space="preserve">In the two examined sections of the </w:t>
      </w:r>
      <w:r w:rsidRPr="00FF3748">
        <w:rPr>
          <w:rFonts w:ascii="Arial" w:eastAsia="Times New Roman" w:hAnsi="Arial" w:cs="Arial"/>
          <w:b/>
          <w:bCs/>
          <w:sz w:val="20"/>
          <w:szCs w:val="20"/>
          <w:lang w:val="en-GB" w:eastAsia="nl-NL"/>
        </w:rPr>
        <w:t>Struma motorway</w:t>
      </w:r>
      <w:r w:rsidRPr="00FF3748">
        <w:rPr>
          <w:rFonts w:ascii="Arial" w:eastAsia="Times New Roman" w:hAnsi="Arial" w:cs="Arial"/>
          <w:sz w:val="20"/>
          <w:szCs w:val="20"/>
          <w:lang w:val="en-GB" w:eastAsia="nl-NL"/>
        </w:rPr>
        <w:t xml:space="preserve">, the lack of traffic data significantly limits the study of the realized impact in terms of stakeholders, as well as in terms of effects related to noise, climate change, air pollution. </w:t>
      </w:r>
      <w:r w:rsidR="449B9CE9" w:rsidRPr="00FF3748">
        <w:rPr>
          <w:rFonts w:ascii="Arial" w:eastAsia="Times New Roman" w:hAnsi="Arial" w:cs="Arial"/>
          <w:sz w:val="20"/>
          <w:szCs w:val="20"/>
          <w:lang w:val="en-GB" w:eastAsia="nl-NL"/>
        </w:rPr>
        <w:t xml:space="preserve"> As </w:t>
      </w:r>
      <w:r w:rsidR="67D89F6B" w:rsidRPr="00FF3748">
        <w:rPr>
          <w:rFonts w:ascii="Arial" w:eastAsia="Times New Roman" w:hAnsi="Arial" w:cs="Arial"/>
          <w:sz w:val="20"/>
          <w:szCs w:val="20"/>
          <w:lang w:val="en-GB" w:eastAsia="nl-NL"/>
        </w:rPr>
        <w:t>both sections lead to improved access to road infrastructure and a significant increase in average speed, it can be reasonably suggested that there are significant effects on the population and businesses. At the same time, insufficient traffic data on the sections does not allow to quantify this effect.  In terms of accidents, there has been a reduction in the number of accidents, but at the same time, both sections have seen an increase in the average annual number of fatal accidents by 200% (from 0.25 on E-79 to 0.75 on Lot 4) and 50% (from 0.67 on E-79 to 1.00 on Lot 3.3) respectively. Due to this fact, the monetized effects</w:t>
      </w:r>
      <w:r w:rsidR="38745866" w:rsidRPr="00FF3748">
        <w:rPr>
          <w:rFonts w:ascii="Arial" w:eastAsia="Times New Roman" w:hAnsi="Arial" w:cs="Arial"/>
          <w:sz w:val="20"/>
          <w:szCs w:val="20"/>
          <w:lang w:val="en-GB" w:eastAsia="nl-NL"/>
        </w:rPr>
        <w:t xml:space="preserve"> </w:t>
      </w:r>
      <w:r w:rsidR="67D89F6B" w:rsidRPr="00FF3748">
        <w:rPr>
          <w:rFonts w:ascii="Arial" w:eastAsia="Times New Roman" w:hAnsi="Arial" w:cs="Arial"/>
          <w:sz w:val="20"/>
          <w:szCs w:val="20"/>
          <w:lang w:val="en-GB" w:eastAsia="nl-NL"/>
        </w:rPr>
        <w:t>show higher costs compared to the expected ones.</w:t>
      </w:r>
    </w:p>
    <w:p w14:paraId="5EFED4F7" w14:textId="25693150" w:rsidR="0CCB3B2B" w:rsidRPr="00FF3748" w:rsidRDefault="37A9FD21" w:rsidP="0CCB3B2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 xml:space="preserve">Regarding the effects </w:t>
      </w:r>
      <w:r w:rsidR="2947E746" w:rsidRPr="00FF3748">
        <w:rPr>
          <w:rFonts w:ascii="Arial" w:hAnsi="Arial" w:cs="Arial"/>
          <w:sz w:val="20"/>
          <w:szCs w:val="20"/>
          <w:lang w:val="en-GB" w:eastAsia="nl-NL"/>
        </w:rPr>
        <w:t xml:space="preserve">achieved </w:t>
      </w:r>
      <w:r w:rsidRPr="00FF3748">
        <w:rPr>
          <w:rFonts w:ascii="Arial" w:hAnsi="Arial" w:cs="Arial"/>
          <w:sz w:val="20"/>
          <w:szCs w:val="20"/>
          <w:lang w:val="en-GB" w:eastAsia="nl-NL"/>
        </w:rPr>
        <w:t>o</w:t>
      </w:r>
      <w:r w:rsidR="3E6F3BB7" w:rsidRPr="00FF3748">
        <w:rPr>
          <w:rFonts w:ascii="Arial" w:hAnsi="Arial" w:cs="Arial"/>
          <w:sz w:val="20"/>
          <w:szCs w:val="20"/>
          <w:lang w:val="en-GB" w:eastAsia="nl-NL"/>
        </w:rPr>
        <w:t>n</w:t>
      </w:r>
      <w:r w:rsidRPr="00FF3748">
        <w:rPr>
          <w:rFonts w:ascii="Arial" w:hAnsi="Arial" w:cs="Arial"/>
          <w:sz w:val="20"/>
          <w:szCs w:val="20"/>
          <w:lang w:val="en-GB" w:eastAsia="nl-NL"/>
        </w:rPr>
        <w:t xml:space="preserve"> the </w:t>
      </w:r>
      <w:r w:rsidRPr="00FF3748">
        <w:rPr>
          <w:rFonts w:ascii="Arial" w:hAnsi="Arial" w:cs="Arial"/>
          <w:b/>
          <w:bCs/>
          <w:sz w:val="20"/>
          <w:szCs w:val="20"/>
          <w:lang w:val="en-GB" w:eastAsia="nl-NL"/>
        </w:rPr>
        <w:t>Sofia metro extension projects</w:t>
      </w:r>
      <w:r w:rsidRPr="00FF3748">
        <w:rPr>
          <w:rFonts w:ascii="Arial" w:hAnsi="Arial" w:cs="Arial"/>
          <w:sz w:val="20"/>
          <w:szCs w:val="20"/>
          <w:lang w:val="en-GB" w:eastAsia="nl-NL"/>
        </w:rPr>
        <w:t xml:space="preserve">, the data show that the set goals have not yet been fully </w:t>
      </w:r>
      <w:r w:rsidR="064A68FC" w:rsidRPr="00FF3748">
        <w:rPr>
          <w:rFonts w:ascii="Arial" w:hAnsi="Arial" w:cs="Arial"/>
          <w:sz w:val="20"/>
          <w:szCs w:val="20"/>
          <w:lang w:val="en-GB" w:eastAsia="nl-NL"/>
        </w:rPr>
        <w:t xml:space="preserve">accomplished </w:t>
      </w:r>
      <w:r w:rsidRPr="00FF3748">
        <w:rPr>
          <w:rFonts w:ascii="Arial" w:hAnsi="Arial" w:cs="Arial"/>
          <w:sz w:val="20"/>
          <w:szCs w:val="20"/>
          <w:lang w:val="en-GB" w:eastAsia="nl-NL"/>
        </w:rPr>
        <w:t xml:space="preserve">- number of passengers, time </w:t>
      </w:r>
      <w:r w:rsidR="2B313E15" w:rsidRPr="00FF3748">
        <w:rPr>
          <w:rFonts w:ascii="Arial" w:hAnsi="Arial" w:cs="Arial"/>
          <w:sz w:val="20"/>
          <w:szCs w:val="20"/>
          <w:lang w:val="en-GB" w:eastAsia="nl-NL"/>
        </w:rPr>
        <w:t xml:space="preserve">savings </w:t>
      </w:r>
      <w:r w:rsidRPr="00FF3748">
        <w:rPr>
          <w:rFonts w:ascii="Arial" w:hAnsi="Arial" w:cs="Arial"/>
          <w:sz w:val="20"/>
          <w:szCs w:val="20"/>
          <w:lang w:val="en-GB" w:eastAsia="nl-NL"/>
        </w:rPr>
        <w:t xml:space="preserve">(thousand hours and million euros). In both projects, the daily </w:t>
      </w:r>
      <w:r w:rsidR="005504A4" w:rsidRPr="00FF3748">
        <w:rPr>
          <w:rFonts w:ascii="Arial" w:hAnsi="Arial" w:cs="Arial"/>
          <w:sz w:val="20"/>
          <w:szCs w:val="20"/>
          <w:lang w:val="en-GB" w:eastAsia="nl-NL"/>
        </w:rPr>
        <w:t>volume</w:t>
      </w:r>
      <w:r w:rsidR="173B0F3A" w:rsidRPr="00FF3748">
        <w:rPr>
          <w:rFonts w:ascii="Arial" w:hAnsi="Arial" w:cs="Arial"/>
          <w:sz w:val="20"/>
          <w:szCs w:val="20"/>
          <w:lang w:val="en-GB" w:eastAsia="nl-NL"/>
        </w:rPr>
        <w:t xml:space="preserve"> </w:t>
      </w:r>
      <w:r w:rsidRPr="00FF3748">
        <w:rPr>
          <w:rFonts w:ascii="Arial" w:hAnsi="Arial" w:cs="Arial"/>
          <w:sz w:val="20"/>
          <w:szCs w:val="20"/>
          <w:lang w:val="en-GB" w:eastAsia="nl-NL"/>
        </w:rPr>
        <w:t xml:space="preserve">of passengers using the lines built with the support of OPT and OPTTI is significantly below the </w:t>
      </w:r>
      <w:r w:rsidR="1CC7BD94" w:rsidRPr="00FF3748">
        <w:rPr>
          <w:rFonts w:ascii="Arial" w:hAnsi="Arial" w:cs="Arial"/>
          <w:sz w:val="20"/>
          <w:szCs w:val="20"/>
          <w:lang w:val="en-GB" w:eastAsia="nl-NL"/>
        </w:rPr>
        <w:t>set targets</w:t>
      </w:r>
      <w:r w:rsidRPr="00FF3748">
        <w:rPr>
          <w:rFonts w:ascii="Arial" w:hAnsi="Arial" w:cs="Arial"/>
          <w:sz w:val="20"/>
          <w:szCs w:val="20"/>
          <w:lang w:val="en-GB" w:eastAsia="nl-NL"/>
        </w:rPr>
        <w:t xml:space="preserve">, which also </w:t>
      </w:r>
      <w:r w:rsidR="32C2146D" w:rsidRPr="00FF3748">
        <w:rPr>
          <w:rFonts w:ascii="Arial" w:hAnsi="Arial" w:cs="Arial"/>
          <w:sz w:val="20"/>
          <w:szCs w:val="20"/>
          <w:lang w:val="en-GB" w:eastAsia="nl-NL"/>
        </w:rPr>
        <w:t xml:space="preserve">affects </w:t>
      </w:r>
      <w:r w:rsidRPr="00FF3748">
        <w:rPr>
          <w:rFonts w:ascii="Arial" w:hAnsi="Arial" w:cs="Arial"/>
          <w:sz w:val="20"/>
          <w:szCs w:val="20"/>
          <w:lang w:val="en-GB" w:eastAsia="nl-NL"/>
        </w:rPr>
        <w:t xml:space="preserve">the impact indicators. When determining the effects of building the metro system in the city of Sofia, </w:t>
      </w:r>
      <w:r w:rsidR="1ADF97B1" w:rsidRPr="00FF3748">
        <w:rPr>
          <w:rFonts w:ascii="Arial" w:hAnsi="Arial" w:cs="Arial"/>
          <w:sz w:val="20"/>
          <w:szCs w:val="20"/>
          <w:lang w:val="en-GB" w:eastAsia="nl-NL"/>
        </w:rPr>
        <w:t>particular in</w:t>
      </w:r>
      <w:r w:rsidR="005504A4" w:rsidRPr="00FF3748">
        <w:rPr>
          <w:rFonts w:ascii="Arial" w:hAnsi="Arial" w:cs="Arial"/>
          <w:sz w:val="20"/>
          <w:szCs w:val="20"/>
          <w:lang w:val="en-GB" w:eastAsia="nl-NL"/>
        </w:rPr>
        <w:t xml:space="preserve"> </w:t>
      </w:r>
      <w:r w:rsidRPr="00FF3748">
        <w:rPr>
          <w:rFonts w:ascii="Arial" w:hAnsi="Arial" w:cs="Arial"/>
          <w:sz w:val="20"/>
          <w:szCs w:val="20"/>
          <w:lang w:val="en-GB" w:eastAsia="nl-NL"/>
        </w:rPr>
        <w:t xml:space="preserve">attention is paid to the expected transfer to the metro from other means of transport. The data from the non-representative survey conducted within the current assessment of passengers using the metro (line 2 and line 3) in the city of Sofia shows that there is no evidence of a significant transfer from car to metro. The main change is in the use of public transport, due to the possibility of faster travel and fewer changes of vehicles. </w:t>
      </w:r>
    </w:p>
    <w:p w14:paraId="65509721" w14:textId="3506886B" w:rsidR="37A9FD21" w:rsidRPr="00FF3748" w:rsidRDefault="37A9FD21" w:rsidP="0CCB3B2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In this sense, there is no available evidence for a significant influence of the metro on the traffic in the city of Sofia, and the expectations in this aspect seem overestimated</w:t>
      </w:r>
      <w:r w:rsidR="37E27B9D" w:rsidRPr="00FF3748">
        <w:rPr>
          <w:rFonts w:ascii="Arial" w:hAnsi="Arial" w:cs="Arial"/>
          <w:sz w:val="20"/>
          <w:szCs w:val="20"/>
          <w:lang w:val="en-GB" w:eastAsia="nl-NL"/>
        </w:rPr>
        <w:t>.</w:t>
      </w:r>
      <w:r w:rsidR="01C79863" w:rsidRPr="00FF3748">
        <w:rPr>
          <w:rFonts w:ascii="Arial" w:hAnsi="Arial" w:cs="Arial"/>
          <w:sz w:val="20"/>
          <w:szCs w:val="20"/>
          <w:lang w:val="en-GB" w:eastAsia="nl-NL"/>
        </w:rPr>
        <w:t xml:space="preserve"> </w:t>
      </w:r>
      <w:r w:rsidR="04A925E5" w:rsidRPr="00FF3748">
        <w:rPr>
          <w:rFonts w:ascii="Arial" w:hAnsi="Arial" w:cs="Arial"/>
          <w:sz w:val="20"/>
          <w:szCs w:val="20"/>
          <w:lang w:val="en-GB" w:eastAsia="nl-NL"/>
        </w:rPr>
        <w:t xml:space="preserve">In addition, according to data from Metropolitan EAD, the experience gained after the launch of previous sections of the metro in Sofia shows that one year after the launch of the relevant section, between 60% and 70% are realized (in the absence of emergency situations, as is the case with the COVID-19 crisis) from the estimated passenger flow, with a significant influence also being exerted by the reorganization of surface transport in the region of the launched section, the organization of transport leading to this section and the intensity of construction. On the other hand, the epidemiological situation with COVID-19 and the restrictive </w:t>
      </w:r>
      <w:r w:rsidR="04A925E5" w:rsidRPr="00FF3748">
        <w:rPr>
          <w:rFonts w:ascii="Arial" w:hAnsi="Arial" w:cs="Arial"/>
          <w:sz w:val="20"/>
          <w:szCs w:val="20"/>
          <w:lang w:val="en-GB" w:eastAsia="nl-NL"/>
        </w:rPr>
        <w:lastRenderedPageBreak/>
        <w:t>measures taken (restrictions on visits to schools, switching to work at home for business and administration employees, restriction of flights, observance of social distance, etc.), through the last two years, have significantly affected commuters in public transport and in particular in the metro. In view of the current situation, the return of passengers and the recovery of passenger levels from before the COVID-19 crisis may require a longer period of time, which will prevent the achievement of the targets set in the next 5 years.</w:t>
      </w:r>
    </w:p>
    <w:p w14:paraId="01961426" w14:textId="527CE193" w:rsidR="00590410" w:rsidRPr="00FF3748" w:rsidRDefault="31F4CAB8" w:rsidP="00B70683">
      <w:pPr>
        <w:pStyle w:val="Heading2"/>
        <w:numPr>
          <w:ilvl w:val="0"/>
          <w:numId w:val="6"/>
        </w:numPr>
        <w:spacing w:before="360" w:after="120" w:line="240" w:lineRule="auto"/>
        <w:ind w:left="567" w:hanging="567"/>
        <w:rPr>
          <w:sz w:val="20"/>
          <w:szCs w:val="20"/>
          <w:lang w:val="en-GB"/>
        </w:rPr>
      </w:pPr>
      <w:bookmarkStart w:id="56" w:name="_Toc120891113"/>
      <w:r w:rsidRPr="00FF3748">
        <w:rPr>
          <w:sz w:val="20"/>
          <w:szCs w:val="20"/>
          <w:lang w:val="en-GB"/>
        </w:rPr>
        <w:t>Recommendations</w:t>
      </w:r>
      <w:bookmarkEnd w:id="56"/>
    </w:p>
    <w:p w14:paraId="5993101D" w14:textId="56AC3DE5" w:rsidR="00C4265C" w:rsidRPr="00FF3748" w:rsidRDefault="1FE6DCEA" w:rsidP="00BF78FF">
      <w:pPr>
        <w:spacing w:before="120" w:after="120" w:line="240" w:lineRule="auto"/>
        <w:jc w:val="both"/>
        <w:rPr>
          <w:rFonts w:ascii="Arial" w:hAnsi="Arial" w:cs="Arial"/>
          <w:sz w:val="20"/>
          <w:szCs w:val="20"/>
          <w:lang w:val="en-GB" w:eastAsia="nl-NL"/>
        </w:rPr>
        <w:sectPr w:rsidR="00C4265C" w:rsidRPr="00FF3748" w:rsidSect="001B358E">
          <w:pgSz w:w="11906" w:h="16838" w:code="9"/>
          <w:pgMar w:top="1843" w:right="1418" w:bottom="1843" w:left="1418" w:header="709" w:footer="709" w:gutter="0"/>
          <w:cols w:space="708"/>
          <w:docGrid w:linePitch="360"/>
        </w:sectPr>
      </w:pPr>
      <w:r w:rsidRPr="00FF3748">
        <w:rPr>
          <w:rFonts w:ascii="Arial" w:hAnsi="Arial" w:cs="Arial"/>
          <w:sz w:val="20"/>
          <w:szCs w:val="20"/>
          <w:lang w:val="en-GB" w:eastAsia="nl-NL"/>
        </w:rPr>
        <w:t xml:space="preserve">The derived recommendations presented in the table below are mainly aimed at future projects. They are based on the conclusions </w:t>
      </w:r>
      <w:r w:rsidR="46DA3396" w:rsidRPr="00FF3748">
        <w:rPr>
          <w:rFonts w:ascii="Arial" w:hAnsi="Arial" w:cs="Arial"/>
          <w:sz w:val="20"/>
          <w:szCs w:val="20"/>
          <w:lang w:val="en-GB" w:eastAsia="nl-NL"/>
        </w:rPr>
        <w:t xml:space="preserve">drawn </w:t>
      </w:r>
      <w:r w:rsidRPr="00FF3748">
        <w:rPr>
          <w:rFonts w:ascii="Arial" w:hAnsi="Arial" w:cs="Arial"/>
          <w:sz w:val="20"/>
          <w:szCs w:val="20"/>
          <w:lang w:val="en-GB" w:eastAsia="nl-NL"/>
        </w:rPr>
        <w:t>during the comparative analysis and aim to draw the attention of the interested parties - MA and beneficiaries, to the established weaknesses, with the aim of avoiding or minimizing the latter in the future. The focus of the recommendations is on the main aspects of the difficulties identified in the different stages of the development of the projects, each of them having a direct relationship with the sustainability of the achieved results and the possibility of their establishment, measurement and reporting.</w:t>
      </w:r>
    </w:p>
    <w:p w14:paraId="253E0B3C" w14:textId="77777777" w:rsidR="00590410" w:rsidRPr="00FF3748" w:rsidRDefault="00590410" w:rsidP="000A318D">
      <w:pPr>
        <w:spacing w:before="120" w:after="120" w:line="240" w:lineRule="auto"/>
        <w:rPr>
          <w:rFonts w:ascii="Arial" w:hAnsi="Arial" w:cs="Arial"/>
          <w:lang w:val="en-GB" w:eastAsia="nl-NL"/>
        </w:rPr>
      </w:pPr>
    </w:p>
    <w:p w14:paraId="5841BDC2" w14:textId="6D8F079B" w:rsidR="00590410" w:rsidRPr="00FF3748" w:rsidRDefault="7B5A32D6" w:rsidP="7CFA79CB">
      <w:pPr>
        <w:pStyle w:val="Caption"/>
        <w:spacing w:before="120" w:after="120"/>
        <w:rPr>
          <w:rFonts w:ascii="Arial" w:hAnsi="Arial" w:cs="Arial"/>
          <w:i w:val="0"/>
          <w:iCs w:val="0"/>
          <w:color w:val="0070C0"/>
          <w:sz w:val="20"/>
          <w:szCs w:val="20"/>
          <w:lang w:val="en-GB" w:eastAsia="nl-NL"/>
        </w:rPr>
      </w:pPr>
      <w:bookmarkStart w:id="57" w:name="_Toc120891047"/>
      <w:r w:rsidRPr="00FF3748">
        <w:rPr>
          <w:rFonts w:ascii="Arial" w:hAnsi="Arial" w:cs="Arial"/>
          <w:i w:val="0"/>
          <w:iCs w:val="0"/>
          <w:color w:val="0070C0"/>
          <w:sz w:val="20"/>
          <w:szCs w:val="20"/>
          <w:lang w:val="en-GB"/>
        </w:rPr>
        <w:t xml:space="preserve">Table </w:t>
      </w:r>
      <w:r w:rsidR="00590410" w:rsidRPr="00FF3748">
        <w:rPr>
          <w:rFonts w:ascii="Arial" w:hAnsi="Arial" w:cs="Arial"/>
          <w:i w:val="0"/>
          <w:iCs w:val="0"/>
          <w:color w:val="0070C0"/>
          <w:sz w:val="20"/>
          <w:szCs w:val="20"/>
          <w:lang w:val="en-GB"/>
        </w:rPr>
        <w:fldChar w:fldCharType="begin"/>
      </w:r>
      <w:r w:rsidR="00590410" w:rsidRPr="00FF3748">
        <w:rPr>
          <w:rFonts w:ascii="Arial" w:hAnsi="Arial" w:cs="Arial"/>
          <w:i w:val="0"/>
          <w:iCs w:val="0"/>
          <w:color w:val="0070C0"/>
          <w:sz w:val="20"/>
          <w:szCs w:val="20"/>
          <w:lang w:val="en-GB"/>
        </w:rPr>
        <w:instrText xml:space="preserve"> SEQ Таблица \* ARABIC </w:instrText>
      </w:r>
      <w:r w:rsidR="00590410" w:rsidRPr="00FF3748">
        <w:rPr>
          <w:rFonts w:ascii="Arial" w:hAnsi="Arial" w:cs="Arial"/>
          <w:i w:val="0"/>
          <w:iCs w:val="0"/>
          <w:color w:val="0070C0"/>
          <w:sz w:val="20"/>
          <w:szCs w:val="20"/>
          <w:lang w:val="en-GB"/>
        </w:rPr>
        <w:fldChar w:fldCharType="separate"/>
      </w:r>
      <w:r w:rsidR="00D0487F" w:rsidRPr="00FF3748">
        <w:rPr>
          <w:rFonts w:ascii="Arial" w:hAnsi="Arial" w:cs="Arial"/>
          <w:i w:val="0"/>
          <w:iCs w:val="0"/>
          <w:noProof/>
          <w:color w:val="0070C0"/>
          <w:sz w:val="20"/>
          <w:szCs w:val="20"/>
          <w:lang w:val="en-GB"/>
        </w:rPr>
        <w:t>11</w:t>
      </w:r>
      <w:r w:rsidR="00590410" w:rsidRPr="00FF3748">
        <w:rPr>
          <w:rFonts w:ascii="Arial" w:hAnsi="Arial" w:cs="Arial"/>
          <w:i w:val="0"/>
          <w:iCs w:val="0"/>
          <w:color w:val="0070C0"/>
          <w:sz w:val="20"/>
          <w:szCs w:val="20"/>
          <w:lang w:val="en-GB"/>
        </w:rPr>
        <w:fldChar w:fldCharType="end"/>
      </w:r>
      <w:r w:rsidR="00590410" w:rsidRPr="00FF3748">
        <w:rPr>
          <w:rFonts w:ascii="Arial" w:hAnsi="Arial" w:cs="Arial"/>
          <w:i w:val="0"/>
          <w:iCs w:val="0"/>
          <w:color w:val="0070C0"/>
          <w:sz w:val="20"/>
          <w:szCs w:val="20"/>
          <w:lang w:val="en-GB"/>
        </w:rPr>
        <w:t xml:space="preserve">. </w:t>
      </w:r>
      <w:r w:rsidR="34EE343C" w:rsidRPr="00FF3748">
        <w:rPr>
          <w:rFonts w:ascii="Arial" w:hAnsi="Arial" w:cs="Arial"/>
          <w:i w:val="0"/>
          <w:iCs w:val="0"/>
          <w:color w:val="0070C0"/>
          <w:sz w:val="20"/>
          <w:szCs w:val="20"/>
          <w:lang w:val="en-GB"/>
        </w:rPr>
        <w:t>Recommendations</w:t>
      </w:r>
      <w:bookmarkEnd w:id="57"/>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46"/>
        <w:gridCol w:w="4819"/>
        <w:gridCol w:w="7903"/>
      </w:tblGrid>
      <w:tr w:rsidR="00590410" w:rsidRPr="00FF3748" w14:paraId="00BBB024" w14:textId="77777777" w:rsidTr="7CFA79CB">
        <w:tc>
          <w:tcPr>
            <w:tcW w:w="846" w:type="dxa"/>
            <w:shd w:val="clear" w:color="auto" w:fill="0070C0"/>
          </w:tcPr>
          <w:p w14:paraId="6D19A7D2" w14:textId="77777777" w:rsidR="00590410" w:rsidRPr="00FF3748" w:rsidRDefault="00590410" w:rsidP="00D67FA3">
            <w:pPr>
              <w:spacing w:before="120" w:after="120" w:line="240" w:lineRule="auto"/>
              <w:rPr>
                <w:rFonts w:ascii="Arial" w:hAnsi="Arial" w:cs="Arial"/>
                <w:b/>
                <w:bCs/>
                <w:color w:val="FFFFFF" w:themeColor="background1"/>
                <w:sz w:val="20"/>
                <w:szCs w:val="20"/>
                <w:lang w:val="en-GB" w:eastAsia="nl-NL"/>
              </w:rPr>
            </w:pPr>
            <w:r w:rsidRPr="00FF3748">
              <w:rPr>
                <w:rFonts w:ascii="Arial" w:hAnsi="Arial" w:cs="Arial"/>
                <w:b/>
                <w:bCs/>
                <w:color w:val="FFFFFF" w:themeColor="background1"/>
                <w:sz w:val="20"/>
                <w:szCs w:val="20"/>
                <w:lang w:val="en-GB" w:eastAsia="nl-NL"/>
              </w:rPr>
              <w:t>№</w:t>
            </w:r>
          </w:p>
        </w:tc>
        <w:tc>
          <w:tcPr>
            <w:tcW w:w="4819" w:type="dxa"/>
            <w:shd w:val="clear" w:color="auto" w:fill="0070C0"/>
          </w:tcPr>
          <w:p w14:paraId="0C481628" w14:textId="5EFF503C" w:rsidR="00590410" w:rsidRPr="00FF3748" w:rsidRDefault="7CD9B105" w:rsidP="00D67FA3">
            <w:pPr>
              <w:spacing w:before="120" w:after="120" w:line="240" w:lineRule="auto"/>
              <w:rPr>
                <w:rFonts w:ascii="Arial" w:hAnsi="Arial" w:cs="Arial"/>
                <w:b/>
                <w:bCs/>
                <w:color w:val="FFFFFF" w:themeColor="background1"/>
                <w:sz w:val="20"/>
                <w:szCs w:val="20"/>
                <w:lang w:val="en-GB" w:eastAsia="nl-NL"/>
              </w:rPr>
            </w:pPr>
            <w:r w:rsidRPr="00FF3748">
              <w:rPr>
                <w:rFonts w:ascii="Arial" w:hAnsi="Arial" w:cs="Arial"/>
                <w:b/>
                <w:bCs/>
                <w:color w:val="FFFFFF" w:themeColor="background1"/>
                <w:sz w:val="20"/>
                <w:szCs w:val="20"/>
                <w:lang w:val="en-GB" w:eastAsia="nl-NL"/>
              </w:rPr>
              <w:t>Problem based on the conclusions</w:t>
            </w:r>
          </w:p>
        </w:tc>
        <w:tc>
          <w:tcPr>
            <w:tcW w:w="7903" w:type="dxa"/>
            <w:shd w:val="clear" w:color="auto" w:fill="0070C0"/>
          </w:tcPr>
          <w:p w14:paraId="4486C18A" w14:textId="1BAE127C" w:rsidR="00590410" w:rsidRPr="00FF3748" w:rsidRDefault="7CD9B105" w:rsidP="00D67FA3">
            <w:pPr>
              <w:spacing w:before="120" w:after="120" w:line="240" w:lineRule="auto"/>
              <w:rPr>
                <w:rFonts w:ascii="Arial" w:hAnsi="Arial" w:cs="Arial"/>
                <w:b/>
                <w:bCs/>
                <w:color w:val="FFFFFF" w:themeColor="background1"/>
                <w:sz w:val="20"/>
                <w:szCs w:val="20"/>
                <w:lang w:val="en-GB" w:eastAsia="nl-NL"/>
              </w:rPr>
            </w:pPr>
            <w:r w:rsidRPr="00FF3748">
              <w:rPr>
                <w:rFonts w:ascii="Arial" w:hAnsi="Arial" w:cs="Arial"/>
                <w:b/>
                <w:bCs/>
                <w:color w:val="FFFFFF" w:themeColor="background1"/>
                <w:sz w:val="20"/>
                <w:szCs w:val="20"/>
                <w:lang w:val="en-GB" w:eastAsia="nl-NL"/>
              </w:rPr>
              <w:t>Recommendation</w:t>
            </w:r>
          </w:p>
        </w:tc>
      </w:tr>
      <w:tr w:rsidR="00590410" w:rsidRPr="00FF3748" w14:paraId="09DB532E" w14:textId="77777777" w:rsidTr="7CFA79CB">
        <w:tc>
          <w:tcPr>
            <w:tcW w:w="846" w:type="dxa"/>
          </w:tcPr>
          <w:p w14:paraId="3B6102DC" w14:textId="3393A128" w:rsidR="00590410" w:rsidRPr="00FF3748" w:rsidRDefault="00443867" w:rsidP="00D67FA3">
            <w:pPr>
              <w:spacing w:before="120" w:after="120" w:line="240" w:lineRule="auto"/>
              <w:jc w:val="center"/>
              <w:rPr>
                <w:rFonts w:ascii="Arial" w:hAnsi="Arial" w:cs="Arial"/>
                <w:sz w:val="20"/>
                <w:szCs w:val="20"/>
                <w:lang w:val="en-GB" w:eastAsia="nl-NL"/>
              </w:rPr>
            </w:pPr>
            <w:r w:rsidRPr="00FF3748">
              <w:rPr>
                <w:rFonts w:ascii="Arial" w:hAnsi="Arial" w:cs="Arial"/>
                <w:sz w:val="20"/>
                <w:szCs w:val="20"/>
                <w:lang w:val="en-GB" w:eastAsia="nl-NL"/>
              </w:rPr>
              <w:t>1</w:t>
            </w:r>
          </w:p>
        </w:tc>
        <w:tc>
          <w:tcPr>
            <w:tcW w:w="4819" w:type="dxa"/>
          </w:tcPr>
          <w:p w14:paraId="13B78B17" w14:textId="34FD79BA" w:rsidR="00590410" w:rsidRPr="00FF3748" w:rsidRDefault="71A4F946" w:rsidP="7CFA79C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Long period of preparation of the investment proposal, incl. and technical design.</w:t>
            </w:r>
          </w:p>
        </w:tc>
        <w:tc>
          <w:tcPr>
            <w:tcW w:w="7903" w:type="dxa"/>
          </w:tcPr>
          <w:p w14:paraId="035FB625" w14:textId="27261344" w:rsidR="00590410" w:rsidRPr="00FF3748" w:rsidRDefault="36B074DC" w:rsidP="00D67FA3">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When identifying strategic projects of national interest, form an inter-institutional group responsible for its preparation so as to improve the interaction between the different responsible institutions and thus reduce the preparation time</w:t>
            </w:r>
            <w:r w:rsidR="00443867" w:rsidRPr="00FF3748">
              <w:rPr>
                <w:rFonts w:ascii="Arial" w:hAnsi="Arial" w:cs="Arial"/>
                <w:sz w:val="20"/>
                <w:szCs w:val="20"/>
                <w:lang w:val="en-GB" w:eastAsia="nl-NL"/>
              </w:rPr>
              <w:t>.</w:t>
            </w:r>
          </w:p>
        </w:tc>
      </w:tr>
      <w:tr w:rsidR="00E732E2" w:rsidRPr="00FF3748" w14:paraId="5DE8B8F1" w14:textId="77777777" w:rsidTr="7CFA79CB">
        <w:tc>
          <w:tcPr>
            <w:tcW w:w="846" w:type="dxa"/>
          </w:tcPr>
          <w:p w14:paraId="65D5B733" w14:textId="2B84EE25" w:rsidR="00E732E2" w:rsidRPr="00FF3748" w:rsidRDefault="00AC5FD5" w:rsidP="00D67FA3">
            <w:pPr>
              <w:spacing w:before="120" w:after="120" w:line="240" w:lineRule="auto"/>
              <w:jc w:val="center"/>
              <w:rPr>
                <w:rFonts w:ascii="Arial" w:hAnsi="Arial" w:cs="Arial"/>
                <w:sz w:val="20"/>
                <w:szCs w:val="20"/>
                <w:lang w:val="en-GB" w:eastAsia="nl-NL"/>
              </w:rPr>
            </w:pPr>
            <w:r w:rsidRPr="00FF3748">
              <w:rPr>
                <w:rFonts w:ascii="Arial" w:hAnsi="Arial" w:cs="Arial"/>
                <w:sz w:val="20"/>
                <w:szCs w:val="20"/>
                <w:lang w:val="en-GB" w:eastAsia="nl-NL"/>
              </w:rPr>
              <w:t>2</w:t>
            </w:r>
          </w:p>
        </w:tc>
        <w:tc>
          <w:tcPr>
            <w:tcW w:w="4819" w:type="dxa"/>
          </w:tcPr>
          <w:p w14:paraId="52E2128B" w14:textId="558E2814" w:rsidR="00E732E2" w:rsidRPr="00FF3748" w:rsidRDefault="366C8DAD" w:rsidP="7CFA79CB">
            <w:pPr>
              <w:spacing w:before="120" w:after="120" w:line="240" w:lineRule="auto"/>
              <w:jc w:val="both"/>
              <w:rPr>
                <w:rFonts w:ascii="Arial" w:hAnsi="Arial" w:cs="Arial"/>
                <w:sz w:val="20"/>
                <w:szCs w:val="20"/>
                <w:highlight w:val="yellow"/>
                <w:lang w:val="en-GB" w:eastAsia="nl-NL"/>
              </w:rPr>
            </w:pPr>
            <w:r w:rsidRPr="00FF3748">
              <w:rPr>
                <w:rFonts w:ascii="Arial" w:hAnsi="Arial" w:cs="Arial"/>
                <w:sz w:val="20"/>
                <w:szCs w:val="20"/>
                <w:lang w:val="en-GB" w:eastAsia="nl-NL"/>
              </w:rPr>
              <w:t>Provision of information and data supporting the proof of the realized benefits of the projects.</w:t>
            </w:r>
          </w:p>
        </w:tc>
        <w:tc>
          <w:tcPr>
            <w:tcW w:w="7903" w:type="dxa"/>
          </w:tcPr>
          <w:p w14:paraId="36C7266A" w14:textId="56E983E8" w:rsidR="00AC5FD5" w:rsidRPr="00FF3748" w:rsidRDefault="0BC3495C" w:rsidP="001B3736">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It is necessary to create an organizational structure for data collection and storage, necessary for the certify the effects and benefits of the implemented projects</w:t>
            </w:r>
            <w:bookmarkStart w:id="58" w:name="_Hlk113283432"/>
            <w:r w:rsidR="00AC5FD5" w:rsidRPr="00FF3748">
              <w:rPr>
                <w:rFonts w:ascii="Arial" w:hAnsi="Arial" w:cs="Arial"/>
                <w:sz w:val="20"/>
                <w:szCs w:val="20"/>
                <w:lang w:val="en-GB" w:eastAsia="nl-NL"/>
              </w:rPr>
              <w:t>.</w:t>
            </w:r>
            <w:bookmarkEnd w:id="58"/>
          </w:p>
          <w:p w14:paraId="111991FE" w14:textId="57D041FE" w:rsidR="00AC5FD5" w:rsidRPr="00FF3748" w:rsidRDefault="3AC10F1C" w:rsidP="001B3736">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For example</w:t>
            </w:r>
            <w:r w:rsidR="00AC5FD5" w:rsidRPr="00FF3748">
              <w:rPr>
                <w:rFonts w:ascii="Arial" w:hAnsi="Arial" w:cs="Arial"/>
                <w:sz w:val="20"/>
                <w:szCs w:val="20"/>
                <w:lang w:val="en-GB" w:eastAsia="nl-NL"/>
              </w:rPr>
              <w:t xml:space="preserve">, </w:t>
            </w:r>
            <w:r w:rsidR="1A1381B5" w:rsidRPr="00FF3748">
              <w:rPr>
                <w:rFonts w:ascii="Arial" w:hAnsi="Arial" w:cs="Arial"/>
                <w:sz w:val="20"/>
                <w:szCs w:val="20"/>
                <w:lang w:val="en-GB" w:eastAsia="nl-NL"/>
              </w:rPr>
              <w:t>the availability of the following data will facilitate assessments and analysis and improve planning</w:t>
            </w:r>
            <w:r w:rsidR="00AC5FD5" w:rsidRPr="00FF3748">
              <w:rPr>
                <w:rFonts w:ascii="Arial" w:hAnsi="Arial" w:cs="Arial"/>
                <w:sz w:val="20"/>
                <w:szCs w:val="20"/>
                <w:lang w:val="en-GB" w:eastAsia="nl-NL"/>
              </w:rPr>
              <w:t>:</w:t>
            </w:r>
          </w:p>
          <w:p w14:paraId="07E4EE3B" w14:textId="35968BF7" w:rsidR="00FA1198" w:rsidRPr="00FF3748" w:rsidRDefault="00EC57EE" w:rsidP="00FA1198">
            <w:pPr>
              <w:keepNext/>
              <w:spacing w:before="120" w:after="0" w:line="240" w:lineRule="auto"/>
              <w:rPr>
                <w:rFonts w:ascii="Calibri" w:eastAsia="Times New Roman" w:hAnsi="Calibri" w:cs="Arial"/>
                <w:b/>
                <w:bCs/>
                <w:sz w:val="20"/>
                <w:szCs w:val="20"/>
                <w:lang w:val="en-GB" w:eastAsia="nl-NL"/>
              </w:rPr>
            </w:pPr>
            <w:r w:rsidRPr="00FF3748">
              <w:rPr>
                <w:rFonts w:ascii="Arial" w:eastAsia="Times New Roman" w:hAnsi="Arial" w:cs="Arial"/>
                <w:b/>
                <w:bCs/>
                <w:sz w:val="20"/>
                <w:szCs w:val="20"/>
                <w:lang w:val="en-GB" w:eastAsia="nl-NL"/>
              </w:rPr>
              <w:t>Track</w:t>
            </w:r>
            <w:r w:rsidR="0090791E" w:rsidRPr="00FF3748">
              <w:rPr>
                <w:rFonts w:ascii="Arial" w:eastAsia="Times New Roman" w:hAnsi="Arial" w:cs="Arial"/>
                <w:b/>
                <w:bCs/>
                <w:sz w:val="20"/>
                <w:szCs w:val="20"/>
                <w:lang w:val="en-GB" w:eastAsia="nl-NL"/>
              </w:rPr>
              <w:t xml:space="preserve"> </w:t>
            </w:r>
            <w:r w:rsidR="41207522" w:rsidRPr="00FF3748">
              <w:rPr>
                <w:rFonts w:ascii="Arial" w:eastAsia="Times New Roman" w:hAnsi="Arial" w:cs="Arial"/>
                <w:b/>
                <w:bCs/>
                <w:sz w:val="20"/>
                <w:szCs w:val="20"/>
                <w:lang w:val="en-GB" w:eastAsia="nl-NL"/>
              </w:rPr>
              <w:t>“</w:t>
            </w:r>
            <w:r w:rsidR="2D504409" w:rsidRPr="00FF3748">
              <w:rPr>
                <w:rFonts w:ascii="Arial" w:eastAsia="Times New Roman" w:hAnsi="Arial" w:cs="Arial"/>
                <w:b/>
                <w:bCs/>
                <w:sz w:val="20"/>
                <w:szCs w:val="20"/>
                <w:lang w:val="en-GB" w:eastAsia="nl-NL"/>
              </w:rPr>
              <w:t>Railway infrastructure”</w:t>
            </w:r>
            <w:r w:rsidR="749CE121" w:rsidRPr="00FF3748">
              <w:rPr>
                <w:rFonts w:ascii="Arial" w:eastAsia="Times New Roman" w:hAnsi="Arial" w:cs="Arial"/>
                <w:b/>
                <w:bCs/>
                <w:sz w:val="20"/>
                <w:szCs w:val="20"/>
                <w:lang w:val="en-GB" w:eastAsia="nl-NL"/>
              </w:rPr>
              <w:t>:</w:t>
            </w:r>
          </w:p>
          <w:p w14:paraId="1FF49797" w14:textId="427D0424" w:rsidR="000F2E6D" w:rsidRPr="00FF3748" w:rsidRDefault="6D1CF9A7" w:rsidP="00B70683">
            <w:pPr>
              <w:pStyle w:val="ListParagraph"/>
              <w:numPr>
                <w:ilvl w:val="0"/>
                <w:numId w:val="10"/>
              </w:numPr>
              <w:jc w:val="both"/>
              <w:rPr>
                <w:rFonts w:eastAsia="Times New Roman" w:cs="Arial"/>
                <w:sz w:val="20"/>
                <w:szCs w:val="20"/>
                <w:lang w:eastAsia="nl-NL"/>
              </w:rPr>
            </w:pPr>
            <w:r w:rsidRPr="00FF3748">
              <w:rPr>
                <w:rFonts w:eastAsia="Times New Roman" w:cs="Arial"/>
                <w:sz w:val="20"/>
                <w:szCs w:val="20"/>
                <w:lang w:eastAsia="nl-NL"/>
              </w:rPr>
              <w:t>Number of trains per sections</w:t>
            </w:r>
            <w:r w:rsidR="14B3B177" w:rsidRPr="00FF3748">
              <w:rPr>
                <w:rFonts w:eastAsia="Times New Roman" w:cs="Arial"/>
                <w:sz w:val="20"/>
                <w:szCs w:val="20"/>
                <w:lang w:eastAsia="nl-NL"/>
              </w:rPr>
              <w:t xml:space="preserve"> (</w:t>
            </w:r>
            <w:r w:rsidR="23EA6C46" w:rsidRPr="00FF3748">
              <w:rPr>
                <w:rFonts w:eastAsia="Times New Roman" w:cs="Arial"/>
                <w:sz w:val="20"/>
                <w:szCs w:val="20"/>
                <w:lang w:eastAsia="nl-NL"/>
              </w:rPr>
              <w:t>passenger</w:t>
            </w:r>
            <w:r w:rsidR="14B3B177" w:rsidRPr="00FF3748">
              <w:rPr>
                <w:rFonts w:eastAsia="Times New Roman" w:cs="Arial"/>
                <w:sz w:val="20"/>
                <w:szCs w:val="20"/>
                <w:lang w:eastAsia="nl-NL"/>
              </w:rPr>
              <w:t xml:space="preserve">, </w:t>
            </w:r>
            <w:r w:rsidR="57F95B9A" w:rsidRPr="00FF3748">
              <w:rPr>
                <w:rFonts w:eastAsia="Times New Roman" w:cs="Arial"/>
                <w:sz w:val="20"/>
                <w:szCs w:val="20"/>
                <w:lang w:eastAsia="nl-NL"/>
              </w:rPr>
              <w:t>freight</w:t>
            </w:r>
            <w:r w:rsidR="14B3B177" w:rsidRPr="00FF3748">
              <w:rPr>
                <w:rFonts w:eastAsia="Times New Roman" w:cs="Arial"/>
                <w:sz w:val="20"/>
                <w:szCs w:val="20"/>
                <w:lang w:eastAsia="nl-NL"/>
              </w:rPr>
              <w:t xml:space="preserve">, </w:t>
            </w:r>
            <w:r w:rsidR="4B7F73A5" w:rsidRPr="00FF3748">
              <w:rPr>
                <w:rFonts w:eastAsia="Times New Roman" w:cs="Arial"/>
                <w:sz w:val="20"/>
                <w:szCs w:val="20"/>
                <w:lang w:eastAsia="nl-NL"/>
              </w:rPr>
              <w:t>isolated locomotives</w:t>
            </w:r>
            <w:r w:rsidR="14B3B177" w:rsidRPr="00FF3748">
              <w:rPr>
                <w:rFonts w:eastAsia="Times New Roman" w:cs="Arial"/>
                <w:sz w:val="20"/>
                <w:szCs w:val="20"/>
                <w:lang w:eastAsia="nl-NL"/>
              </w:rPr>
              <w:t>);</w:t>
            </w:r>
          </w:p>
          <w:p w14:paraId="7493F2E5" w14:textId="5E61DBA9" w:rsidR="00FA1198" w:rsidRPr="00FF3748" w:rsidRDefault="7FCC8AB1" w:rsidP="00B70683">
            <w:pPr>
              <w:pStyle w:val="ListParagraph"/>
              <w:numPr>
                <w:ilvl w:val="0"/>
                <w:numId w:val="10"/>
              </w:numPr>
              <w:rPr>
                <w:rFonts w:eastAsia="Times New Roman" w:cs="Arial"/>
                <w:sz w:val="20"/>
                <w:szCs w:val="20"/>
                <w:lang w:eastAsia="nl-NL"/>
              </w:rPr>
            </w:pPr>
            <w:r w:rsidRPr="00FF3748">
              <w:rPr>
                <w:rFonts w:eastAsia="Times New Roman" w:cs="Arial"/>
                <w:sz w:val="20"/>
                <w:szCs w:val="20"/>
                <w:lang w:eastAsia="nl-NL"/>
              </w:rPr>
              <w:t xml:space="preserve">Number of </w:t>
            </w:r>
            <w:r w:rsidR="00C26A9A" w:rsidRPr="00FF3748">
              <w:rPr>
                <w:rFonts w:eastAsia="Times New Roman" w:cs="Arial"/>
                <w:sz w:val="20"/>
                <w:szCs w:val="20"/>
                <w:lang w:eastAsia="nl-NL"/>
              </w:rPr>
              <w:t>passengers</w:t>
            </w:r>
            <w:r w:rsidRPr="00FF3748">
              <w:rPr>
                <w:rFonts w:eastAsia="Times New Roman" w:cs="Arial"/>
                <w:sz w:val="20"/>
                <w:szCs w:val="20"/>
                <w:lang w:eastAsia="nl-NL"/>
              </w:rPr>
              <w:t xml:space="preserve"> per direction</w:t>
            </w:r>
            <w:r w:rsidR="749CE121" w:rsidRPr="00FF3748">
              <w:rPr>
                <w:rFonts w:eastAsia="Times New Roman" w:cs="Arial"/>
                <w:sz w:val="20"/>
                <w:szCs w:val="20"/>
                <w:lang w:eastAsia="nl-NL"/>
              </w:rPr>
              <w:t xml:space="preserve"> (</w:t>
            </w:r>
            <w:r w:rsidR="67A95E0F" w:rsidRPr="00FF3748">
              <w:rPr>
                <w:rFonts w:eastAsia="Times New Roman" w:cs="Arial"/>
                <w:sz w:val="20"/>
                <w:szCs w:val="20"/>
                <w:lang w:eastAsia="nl-NL"/>
              </w:rPr>
              <w:t>route</w:t>
            </w:r>
            <w:r w:rsidR="749CE121" w:rsidRPr="00FF3748">
              <w:rPr>
                <w:rFonts w:eastAsia="Times New Roman" w:cs="Arial"/>
                <w:sz w:val="20"/>
                <w:szCs w:val="20"/>
                <w:lang w:eastAsia="nl-NL"/>
              </w:rPr>
              <w:t xml:space="preserve">), </w:t>
            </w:r>
            <w:r w:rsidR="00C26A9A" w:rsidRPr="00FF3748">
              <w:rPr>
                <w:rFonts w:eastAsia="Times New Roman" w:cs="Arial"/>
                <w:sz w:val="20"/>
                <w:szCs w:val="20"/>
                <w:lang w:eastAsia="nl-NL"/>
              </w:rPr>
              <w:t>annually</w:t>
            </w:r>
            <w:r w:rsidR="0090791E" w:rsidRPr="00FF3748">
              <w:rPr>
                <w:rFonts w:eastAsia="Times New Roman" w:cs="Arial"/>
                <w:sz w:val="20"/>
                <w:szCs w:val="20"/>
                <w:lang w:eastAsia="nl-NL"/>
              </w:rPr>
              <w:t>;</w:t>
            </w:r>
          </w:p>
          <w:p w14:paraId="036E9937" w14:textId="0AF7830C" w:rsidR="0090791E" w:rsidRPr="00FF3748" w:rsidRDefault="4CF39E62" w:rsidP="00B70683">
            <w:pPr>
              <w:pStyle w:val="ListParagraph"/>
              <w:numPr>
                <w:ilvl w:val="0"/>
                <w:numId w:val="10"/>
              </w:numPr>
              <w:rPr>
                <w:rFonts w:eastAsia="Times New Roman" w:cs="Arial"/>
                <w:sz w:val="20"/>
                <w:szCs w:val="20"/>
                <w:lang w:eastAsia="nl-NL"/>
              </w:rPr>
            </w:pPr>
            <w:r w:rsidRPr="00FF3748">
              <w:rPr>
                <w:rFonts w:eastAsia="Times New Roman" w:cs="Arial"/>
                <w:sz w:val="20"/>
                <w:szCs w:val="20"/>
                <w:lang w:eastAsia="nl-NL"/>
              </w:rPr>
              <w:t>work carried out on passenger railways</w:t>
            </w:r>
            <w:r w:rsidR="00EC57EE" w:rsidRPr="00FF3748">
              <w:rPr>
                <w:rFonts w:eastAsia="Times New Roman" w:cs="Arial"/>
                <w:sz w:val="20"/>
                <w:szCs w:val="20"/>
                <w:lang w:eastAsia="nl-NL"/>
              </w:rPr>
              <w:t xml:space="preserve"> (pkm</w:t>
            </w:r>
            <w:r w:rsidR="0090791E" w:rsidRPr="00FF3748">
              <w:rPr>
                <w:rFonts w:eastAsia="Times New Roman" w:cs="Arial"/>
                <w:sz w:val="20"/>
                <w:szCs w:val="20"/>
                <w:lang w:eastAsia="nl-NL"/>
              </w:rPr>
              <w:t>);</w:t>
            </w:r>
          </w:p>
          <w:p w14:paraId="79471299" w14:textId="63EB9156" w:rsidR="0090791E" w:rsidRPr="00FF3748" w:rsidRDefault="66CF6F7F" w:rsidP="00B70683">
            <w:pPr>
              <w:pStyle w:val="ListParagraph"/>
              <w:numPr>
                <w:ilvl w:val="0"/>
                <w:numId w:val="10"/>
              </w:numPr>
              <w:rPr>
                <w:rFonts w:eastAsia="Times New Roman" w:cs="Arial"/>
                <w:sz w:val="20"/>
                <w:szCs w:val="20"/>
                <w:lang w:eastAsia="nl-NL"/>
              </w:rPr>
            </w:pPr>
            <w:r w:rsidRPr="00FF3748">
              <w:rPr>
                <w:rFonts w:eastAsia="Times New Roman" w:cs="Arial"/>
                <w:sz w:val="20"/>
                <w:szCs w:val="20"/>
                <w:lang w:eastAsia="nl-NL"/>
              </w:rPr>
              <w:t>Work carried out on freight railways</w:t>
            </w:r>
            <w:r w:rsidR="0090791E" w:rsidRPr="00FF3748">
              <w:rPr>
                <w:rFonts w:eastAsia="Times New Roman" w:cs="Arial"/>
                <w:sz w:val="20"/>
                <w:szCs w:val="20"/>
                <w:lang w:eastAsia="nl-NL"/>
              </w:rPr>
              <w:t xml:space="preserve"> (</w:t>
            </w:r>
            <w:r w:rsidR="719FA34F" w:rsidRPr="00FF3748">
              <w:rPr>
                <w:rFonts w:eastAsia="Times New Roman" w:cs="Arial"/>
                <w:sz w:val="20"/>
                <w:szCs w:val="20"/>
                <w:lang w:eastAsia="nl-NL"/>
              </w:rPr>
              <w:t>trkm</w:t>
            </w:r>
            <w:r w:rsidR="0090791E" w:rsidRPr="00FF3748">
              <w:rPr>
                <w:rFonts w:eastAsia="Times New Roman" w:cs="Arial"/>
                <w:sz w:val="20"/>
                <w:szCs w:val="20"/>
                <w:lang w:eastAsia="nl-NL"/>
              </w:rPr>
              <w:t>);</w:t>
            </w:r>
          </w:p>
          <w:p w14:paraId="2A604048" w14:textId="120B8F1F" w:rsidR="0090791E" w:rsidRPr="00FF3748" w:rsidRDefault="2EEE0D7E" w:rsidP="00B70683">
            <w:pPr>
              <w:pStyle w:val="ListParagraph"/>
              <w:numPr>
                <w:ilvl w:val="0"/>
                <w:numId w:val="10"/>
              </w:numPr>
              <w:rPr>
                <w:rFonts w:eastAsia="Times New Roman" w:cs="Arial"/>
                <w:sz w:val="20"/>
                <w:szCs w:val="20"/>
                <w:lang w:eastAsia="nl-NL"/>
              </w:rPr>
            </w:pPr>
            <w:r w:rsidRPr="00FF3748">
              <w:rPr>
                <w:rFonts w:eastAsia="Times New Roman" w:cs="Arial"/>
                <w:sz w:val="20"/>
                <w:szCs w:val="20"/>
                <w:lang w:eastAsia="nl-NL"/>
              </w:rPr>
              <w:t>average time of passenger transport by direction/route</w:t>
            </w:r>
            <w:r w:rsidR="0090791E" w:rsidRPr="00FF3748">
              <w:rPr>
                <w:rFonts w:eastAsia="Times New Roman" w:cs="Arial"/>
                <w:sz w:val="20"/>
                <w:szCs w:val="20"/>
                <w:lang w:eastAsia="nl-NL"/>
              </w:rPr>
              <w:t>;</w:t>
            </w:r>
          </w:p>
          <w:p w14:paraId="5ADEA1C7" w14:textId="453AC881" w:rsidR="00A75004" w:rsidRPr="00FF3748" w:rsidRDefault="4F9B9AE5" w:rsidP="00B70683">
            <w:pPr>
              <w:pStyle w:val="ListParagraph"/>
              <w:numPr>
                <w:ilvl w:val="0"/>
                <w:numId w:val="10"/>
              </w:numPr>
              <w:rPr>
                <w:rFonts w:eastAsia="Times New Roman" w:cs="Arial"/>
                <w:sz w:val="20"/>
                <w:szCs w:val="20"/>
                <w:lang w:eastAsia="nl-NL"/>
              </w:rPr>
            </w:pPr>
            <w:r w:rsidRPr="00FF3748">
              <w:rPr>
                <w:rFonts w:eastAsia="Times New Roman" w:cs="Arial"/>
                <w:sz w:val="20"/>
                <w:szCs w:val="20"/>
                <w:lang w:eastAsia="nl-NL"/>
              </w:rPr>
              <w:t>number of accidents on the road</w:t>
            </w:r>
            <w:r w:rsidR="2DE516FD" w:rsidRPr="00FF3748">
              <w:rPr>
                <w:rFonts w:eastAsia="Times New Roman" w:cs="Arial"/>
                <w:sz w:val="20"/>
                <w:szCs w:val="20"/>
                <w:lang w:eastAsia="nl-NL"/>
              </w:rPr>
              <w:t xml:space="preserve">, </w:t>
            </w:r>
          </w:p>
          <w:p w14:paraId="7BD8D2E4" w14:textId="43634A88" w:rsidR="00A75004" w:rsidRPr="00FF3748" w:rsidRDefault="1B128BD6" w:rsidP="00B70683">
            <w:pPr>
              <w:pStyle w:val="ListParagraph"/>
              <w:numPr>
                <w:ilvl w:val="0"/>
                <w:numId w:val="10"/>
              </w:numPr>
              <w:rPr>
                <w:rFonts w:eastAsia="Times New Roman" w:cs="Arial"/>
                <w:sz w:val="20"/>
                <w:szCs w:val="20"/>
                <w:lang w:eastAsia="nl-NL"/>
              </w:rPr>
            </w:pPr>
            <w:r w:rsidRPr="00FF3748">
              <w:rPr>
                <w:rFonts w:eastAsia="Times New Roman" w:cs="Arial"/>
                <w:sz w:val="20"/>
                <w:szCs w:val="20"/>
                <w:lang w:eastAsia="nl-NL"/>
              </w:rPr>
              <w:t>fatal accidents,</w:t>
            </w:r>
          </w:p>
          <w:p w14:paraId="5A2D428C" w14:textId="4F9FABED" w:rsidR="00A75004" w:rsidRPr="00FF3748" w:rsidRDefault="1B128BD6" w:rsidP="00B70683">
            <w:pPr>
              <w:pStyle w:val="ListParagraph"/>
              <w:numPr>
                <w:ilvl w:val="0"/>
                <w:numId w:val="10"/>
              </w:numPr>
              <w:rPr>
                <w:rFonts w:eastAsia="Times New Roman" w:cs="Arial"/>
                <w:sz w:val="20"/>
                <w:szCs w:val="20"/>
                <w:lang w:eastAsia="nl-NL"/>
              </w:rPr>
            </w:pPr>
            <w:r w:rsidRPr="00FF3748">
              <w:rPr>
                <w:rFonts w:eastAsia="Times New Roman" w:cs="Arial"/>
                <w:sz w:val="20"/>
                <w:szCs w:val="20"/>
                <w:lang w:eastAsia="nl-NL"/>
              </w:rPr>
              <w:t>injury accidents,</w:t>
            </w:r>
          </w:p>
          <w:p w14:paraId="20508055" w14:textId="0ACD7BF6" w:rsidR="00FA1198" w:rsidRPr="00FF3748" w:rsidRDefault="6F02EF3F" w:rsidP="00B70683">
            <w:pPr>
              <w:pStyle w:val="ListParagraph"/>
              <w:numPr>
                <w:ilvl w:val="0"/>
                <w:numId w:val="10"/>
              </w:numPr>
              <w:rPr>
                <w:rFonts w:eastAsia="Times New Roman" w:cs="Arial"/>
                <w:sz w:val="20"/>
                <w:szCs w:val="20"/>
                <w:lang w:eastAsia="nl-NL"/>
              </w:rPr>
            </w:pPr>
            <w:r w:rsidRPr="00FF3748">
              <w:rPr>
                <w:rFonts w:eastAsia="Times New Roman" w:cs="Arial"/>
                <w:sz w:val="20"/>
                <w:szCs w:val="20"/>
                <w:lang w:eastAsia="nl-NL"/>
              </w:rPr>
              <w:t>average delay of passenger transport by direction/route</w:t>
            </w:r>
            <w:r w:rsidR="65006378" w:rsidRPr="00FF3748">
              <w:rPr>
                <w:rFonts w:eastAsia="Times New Roman" w:cs="Arial"/>
                <w:sz w:val="20"/>
                <w:szCs w:val="20"/>
                <w:lang w:eastAsia="nl-NL"/>
              </w:rPr>
              <w:t>;</w:t>
            </w:r>
          </w:p>
          <w:p w14:paraId="1E0EEF6C" w14:textId="375D9281" w:rsidR="00A8124D" w:rsidRPr="00FF3748" w:rsidRDefault="3DC47FB5" w:rsidP="00B70683">
            <w:pPr>
              <w:pStyle w:val="ListParagraph"/>
              <w:numPr>
                <w:ilvl w:val="0"/>
                <w:numId w:val="10"/>
              </w:numPr>
              <w:rPr>
                <w:rFonts w:eastAsia="Times New Roman" w:cs="Arial"/>
                <w:sz w:val="20"/>
                <w:szCs w:val="20"/>
                <w:lang w:eastAsia="nl-NL"/>
              </w:rPr>
            </w:pPr>
            <w:r w:rsidRPr="00FF3748">
              <w:rPr>
                <w:rFonts w:eastAsia="Times New Roman" w:cs="Arial"/>
                <w:sz w:val="20"/>
                <w:szCs w:val="20"/>
                <w:lang w:eastAsia="nl-NL"/>
              </w:rPr>
              <w:t>noise levels in individual sections</w:t>
            </w:r>
            <w:r w:rsidR="65006378" w:rsidRPr="00FF3748">
              <w:rPr>
                <w:rFonts w:eastAsia="Times New Roman" w:cs="Arial"/>
                <w:sz w:val="20"/>
                <w:szCs w:val="20"/>
                <w:lang w:eastAsia="nl-NL"/>
              </w:rPr>
              <w:t>.</w:t>
            </w:r>
          </w:p>
          <w:p w14:paraId="0C610E8C" w14:textId="0C4F2417" w:rsidR="00FA1198" w:rsidRPr="00FF3748" w:rsidRDefault="325605F8" w:rsidP="00FA1198">
            <w:pPr>
              <w:keepNext/>
              <w:spacing w:before="120" w:after="0" w:line="240" w:lineRule="auto"/>
              <w:rPr>
                <w:rFonts w:ascii="Calibri" w:eastAsia="Times New Roman" w:hAnsi="Calibri" w:cs="Arial"/>
                <w:b/>
                <w:bCs/>
                <w:sz w:val="20"/>
                <w:szCs w:val="20"/>
                <w:lang w:val="en-GB" w:eastAsia="nl-NL"/>
              </w:rPr>
            </w:pPr>
            <w:r w:rsidRPr="00FF3748">
              <w:rPr>
                <w:rFonts w:ascii="Arial" w:eastAsia="Times New Roman" w:hAnsi="Arial" w:cs="Arial"/>
                <w:b/>
                <w:bCs/>
                <w:sz w:val="20"/>
                <w:szCs w:val="20"/>
                <w:lang w:val="en-GB" w:eastAsia="nl-NL"/>
              </w:rPr>
              <w:t>Track</w:t>
            </w:r>
            <w:r w:rsidR="0090791E" w:rsidRPr="00FF3748">
              <w:rPr>
                <w:rFonts w:ascii="Arial" w:eastAsia="Times New Roman" w:hAnsi="Arial" w:cs="Arial"/>
                <w:b/>
                <w:bCs/>
                <w:sz w:val="20"/>
                <w:szCs w:val="20"/>
                <w:lang w:val="en-GB" w:eastAsia="nl-NL"/>
              </w:rPr>
              <w:t xml:space="preserve"> </w:t>
            </w:r>
            <w:r w:rsidR="4A4FD5EF" w:rsidRPr="00FF3748">
              <w:rPr>
                <w:rFonts w:ascii="Arial" w:eastAsia="Times New Roman" w:hAnsi="Arial" w:cs="Arial"/>
                <w:b/>
                <w:bCs/>
                <w:sz w:val="20"/>
                <w:szCs w:val="20"/>
                <w:lang w:val="en-GB" w:eastAsia="nl-NL"/>
              </w:rPr>
              <w:t>“Road infrastructure”</w:t>
            </w:r>
            <w:r w:rsidR="749CE121" w:rsidRPr="00FF3748">
              <w:rPr>
                <w:rFonts w:ascii="Arial" w:eastAsia="Times New Roman" w:hAnsi="Arial" w:cs="Arial"/>
                <w:b/>
                <w:bCs/>
                <w:sz w:val="20"/>
                <w:szCs w:val="20"/>
                <w:lang w:val="en-GB" w:eastAsia="nl-NL"/>
              </w:rPr>
              <w:t>:</w:t>
            </w:r>
          </w:p>
          <w:p w14:paraId="4B7DD1B0" w14:textId="5952BC98" w:rsidR="00A75004" w:rsidRPr="00FF3748" w:rsidRDefault="315506F1" w:rsidP="00B70683">
            <w:pPr>
              <w:pStyle w:val="ListParagraph"/>
              <w:numPr>
                <w:ilvl w:val="0"/>
                <w:numId w:val="10"/>
              </w:numPr>
              <w:jc w:val="both"/>
              <w:rPr>
                <w:rFonts w:eastAsia="Times New Roman" w:cs="Arial"/>
                <w:sz w:val="20"/>
                <w:szCs w:val="20"/>
                <w:lang w:eastAsia="nl-NL"/>
              </w:rPr>
            </w:pPr>
            <w:r w:rsidRPr="00FF3748">
              <w:rPr>
                <w:rFonts w:eastAsia="Times New Roman" w:cs="Arial"/>
                <w:sz w:val="20"/>
                <w:szCs w:val="20"/>
                <w:lang w:eastAsia="nl-NL"/>
              </w:rPr>
              <w:t>the average night-time annual intensity of car traffic - by vehicle type</w:t>
            </w:r>
            <w:r w:rsidR="2DE516FD" w:rsidRPr="00FF3748">
              <w:rPr>
                <w:rFonts w:eastAsia="Times New Roman" w:cs="Arial"/>
                <w:sz w:val="20"/>
                <w:szCs w:val="20"/>
                <w:lang w:eastAsia="nl-NL"/>
              </w:rPr>
              <w:t>;</w:t>
            </w:r>
          </w:p>
          <w:p w14:paraId="1EF4A59B" w14:textId="6B34BEA1" w:rsidR="00FA1198" w:rsidRPr="00FF3748" w:rsidRDefault="01E0B323" w:rsidP="00B70683">
            <w:pPr>
              <w:pStyle w:val="ListParagraph"/>
              <w:numPr>
                <w:ilvl w:val="0"/>
                <w:numId w:val="10"/>
              </w:numPr>
              <w:jc w:val="both"/>
              <w:rPr>
                <w:rFonts w:eastAsia="Times New Roman" w:cs="Arial"/>
                <w:sz w:val="20"/>
                <w:szCs w:val="20"/>
                <w:lang w:eastAsia="nl-NL"/>
              </w:rPr>
            </w:pPr>
            <w:r w:rsidRPr="00FF3748">
              <w:rPr>
                <w:rFonts w:eastAsia="Times New Roman" w:cs="Arial"/>
                <w:sz w:val="20"/>
                <w:szCs w:val="20"/>
                <w:lang w:eastAsia="nl-NL"/>
              </w:rPr>
              <w:t>data on accidents by section (number of road accidents, accidents with a fatal outcome and/or injury</w:t>
            </w:r>
            <w:r w:rsidR="2DE516FD" w:rsidRPr="00FF3748">
              <w:rPr>
                <w:rFonts w:eastAsia="Times New Roman" w:cs="Arial"/>
                <w:sz w:val="20"/>
                <w:szCs w:val="20"/>
                <w:lang w:eastAsia="nl-NL"/>
              </w:rPr>
              <w:t xml:space="preserve">; </w:t>
            </w:r>
          </w:p>
          <w:p w14:paraId="2A81E60E" w14:textId="00478F02" w:rsidR="00FA1198" w:rsidRPr="00FF3748" w:rsidRDefault="7BD41E1E" w:rsidP="00B70683">
            <w:pPr>
              <w:pStyle w:val="ListParagraph"/>
              <w:numPr>
                <w:ilvl w:val="0"/>
                <w:numId w:val="10"/>
              </w:numPr>
              <w:jc w:val="both"/>
              <w:rPr>
                <w:rFonts w:eastAsia="Times New Roman" w:cs="Arial"/>
                <w:sz w:val="20"/>
                <w:szCs w:val="20"/>
                <w:lang w:eastAsia="nl-NL"/>
              </w:rPr>
            </w:pPr>
            <w:r w:rsidRPr="00FF3748">
              <w:rPr>
                <w:rFonts w:eastAsia="Times New Roman" w:cs="Arial"/>
                <w:sz w:val="20"/>
                <w:szCs w:val="20"/>
                <w:lang w:eastAsia="nl-NL"/>
              </w:rPr>
              <w:t>Traffic jam data</w:t>
            </w:r>
            <w:r w:rsidR="749CE121" w:rsidRPr="00FF3748">
              <w:rPr>
                <w:rFonts w:eastAsia="Times New Roman" w:cs="Arial"/>
                <w:sz w:val="20"/>
                <w:szCs w:val="20"/>
                <w:lang w:eastAsia="nl-NL"/>
              </w:rPr>
              <w:t xml:space="preserve"> – </w:t>
            </w:r>
            <w:r w:rsidR="00C26A9A" w:rsidRPr="00FF3748">
              <w:rPr>
                <w:rFonts w:eastAsia="Times New Roman" w:cs="Arial"/>
                <w:sz w:val="20"/>
                <w:szCs w:val="20"/>
                <w:lang w:eastAsia="nl-NL"/>
              </w:rPr>
              <w:t>number</w:t>
            </w:r>
            <w:r w:rsidR="42949B6B" w:rsidRPr="00FF3748">
              <w:rPr>
                <w:rFonts w:eastAsia="Times New Roman" w:cs="Arial"/>
                <w:sz w:val="20"/>
                <w:szCs w:val="20"/>
                <w:lang w:eastAsia="nl-NL"/>
              </w:rPr>
              <w:t xml:space="preserve"> and/or duration</w:t>
            </w:r>
            <w:r w:rsidR="2DE516FD" w:rsidRPr="00FF3748">
              <w:rPr>
                <w:rFonts w:eastAsia="Times New Roman" w:cs="Arial"/>
                <w:sz w:val="20"/>
                <w:szCs w:val="20"/>
                <w:lang w:eastAsia="nl-NL"/>
              </w:rPr>
              <w:t>.</w:t>
            </w:r>
          </w:p>
          <w:p w14:paraId="54636A25" w14:textId="4C0014AC" w:rsidR="00FA1198" w:rsidRPr="00FF3748" w:rsidRDefault="01EBCA23" w:rsidP="00180B9F">
            <w:pPr>
              <w:keepNext/>
              <w:spacing w:before="120" w:after="0" w:line="240" w:lineRule="auto"/>
              <w:jc w:val="both"/>
              <w:rPr>
                <w:rFonts w:ascii="Arial" w:eastAsia="Times New Roman" w:hAnsi="Arial" w:cs="Arial"/>
                <w:b/>
                <w:bCs/>
                <w:sz w:val="20"/>
                <w:szCs w:val="20"/>
                <w:lang w:val="en-GB" w:eastAsia="nl-NL"/>
              </w:rPr>
            </w:pPr>
            <w:r w:rsidRPr="00FF3748">
              <w:rPr>
                <w:rFonts w:ascii="Arial" w:eastAsia="Times New Roman" w:hAnsi="Arial" w:cs="Arial"/>
                <w:b/>
                <w:bCs/>
                <w:sz w:val="20"/>
                <w:szCs w:val="20"/>
                <w:lang w:val="en-GB" w:eastAsia="nl-NL"/>
              </w:rPr>
              <w:t>Track</w:t>
            </w:r>
            <w:r w:rsidR="747A420D" w:rsidRPr="00FF3748">
              <w:rPr>
                <w:rFonts w:ascii="Arial" w:eastAsia="Times New Roman" w:hAnsi="Arial" w:cs="Arial"/>
                <w:b/>
                <w:bCs/>
                <w:sz w:val="20"/>
                <w:szCs w:val="20"/>
                <w:lang w:val="en-GB" w:eastAsia="nl-NL"/>
              </w:rPr>
              <w:t xml:space="preserve"> </w:t>
            </w:r>
            <w:r w:rsidR="0158EABB" w:rsidRPr="00FF3748">
              <w:rPr>
                <w:rFonts w:ascii="Arial" w:eastAsia="Times New Roman" w:hAnsi="Arial" w:cs="Arial"/>
                <w:b/>
                <w:bCs/>
                <w:sz w:val="20"/>
                <w:szCs w:val="20"/>
                <w:lang w:val="en-GB" w:eastAsia="nl-NL"/>
              </w:rPr>
              <w:t>“Sustainable urban transport</w:t>
            </w:r>
            <w:r w:rsidR="2DE516FD" w:rsidRPr="00FF3748">
              <w:rPr>
                <w:rFonts w:ascii="Arial" w:eastAsia="Times New Roman" w:hAnsi="Arial" w:cs="Arial"/>
                <w:b/>
                <w:bCs/>
                <w:sz w:val="20"/>
                <w:szCs w:val="20"/>
                <w:lang w:val="en-GB" w:eastAsia="nl-NL"/>
              </w:rPr>
              <w:t>“</w:t>
            </w:r>
            <w:r w:rsidR="749CE121" w:rsidRPr="00FF3748">
              <w:rPr>
                <w:rFonts w:ascii="Arial" w:eastAsia="Times New Roman" w:hAnsi="Arial" w:cs="Arial"/>
                <w:b/>
                <w:bCs/>
                <w:sz w:val="20"/>
                <w:szCs w:val="20"/>
                <w:lang w:val="en-GB" w:eastAsia="nl-NL"/>
              </w:rPr>
              <w:t>:</w:t>
            </w:r>
          </w:p>
          <w:p w14:paraId="55CB263A" w14:textId="53B39628" w:rsidR="00A75004" w:rsidRPr="00FF3748" w:rsidRDefault="2748D6DD" w:rsidP="00B70683">
            <w:pPr>
              <w:pStyle w:val="ListParagraph"/>
              <w:numPr>
                <w:ilvl w:val="0"/>
                <w:numId w:val="10"/>
              </w:numPr>
              <w:jc w:val="both"/>
              <w:rPr>
                <w:rFonts w:eastAsia="Times New Roman" w:cs="Arial"/>
                <w:sz w:val="20"/>
                <w:szCs w:val="20"/>
                <w:lang w:eastAsia="nl-NL"/>
              </w:rPr>
            </w:pPr>
            <w:r w:rsidRPr="00FF3748">
              <w:rPr>
                <w:rFonts w:eastAsia="Times New Roman" w:cs="Arial"/>
                <w:sz w:val="20"/>
                <w:szCs w:val="20"/>
                <w:lang w:eastAsia="nl-NL"/>
              </w:rPr>
              <w:t>average daily number of passengers in public transport by type of transport</w:t>
            </w:r>
            <w:r w:rsidR="7632CD24" w:rsidRPr="00FF3748">
              <w:rPr>
                <w:rFonts w:eastAsia="Times New Roman" w:cs="Arial"/>
                <w:sz w:val="20"/>
                <w:szCs w:val="20"/>
                <w:lang w:eastAsia="nl-NL"/>
              </w:rPr>
              <w:t>;</w:t>
            </w:r>
          </w:p>
          <w:p w14:paraId="407EEC0A" w14:textId="6750A15F" w:rsidR="00A75004" w:rsidRPr="00FF3748" w:rsidRDefault="6450FCE2" w:rsidP="00B70683">
            <w:pPr>
              <w:pStyle w:val="ListParagraph"/>
              <w:numPr>
                <w:ilvl w:val="0"/>
                <w:numId w:val="10"/>
              </w:numPr>
              <w:jc w:val="both"/>
              <w:rPr>
                <w:rFonts w:eastAsia="Times New Roman" w:cs="Arial"/>
                <w:sz w:val="20"/>
                <w:szCs w:val="20"/>
                <w:lang w:eastAsia="nl-NL"/>
              </w:rPr>
            </w:pPr>
            <w:r w:rsidRPr="00FF3748">
              <w:rPr>
                <w:rFonts w:eastAsia="Times New Roman" w:cs="Arial"/>
                <w:sz w:val="20"/>
                <w:szCs w:val="20"/>
                <w:lang w:eastAsia="nl-NL"/>
              </w:rPr>
              <w:t>average speed of urban transport by vehicle type</w:t>
            </w:r>
            <w:r w:rsidR="3776F358" w:rsidRPr="00FF3748">
              <w:rPr>
                <w:rFonts w:eastAsia="Times New Roman" w:cs="Arial"/>
                <w:sz w:val="20"/>
                <w:szCs w:val="20"/>
                <w:lang w:eastAsia="nl-NL"/>
              </w:rPr>
              <w:t>;</w:t>
            </w:r>
          </w:p>
          <w:p w14:paraId="07C59651" w14:textId="4BD5F409" w:rsidR="00DA489A" w:rsidRPr="00FF3748" w:rsidRDefault="51859294" w:rsidP="00B70683">
            <w:pPr>
              <w:pStyle w:val="ListParagraph"/>
              <w:numPr>
                <w:ilvl w:val="0"/>
                <w:numId w:val="10"/>
              </w:numPr>
              <w:jc w:val="both"/>
              <w:rPr>
                <w:rFonts w:eastAsia="Times New Roman" w:cs="Arial"/>
                <w:sz w:val="20"/>
                <w:szCs w:val="20"/>
                <w:lang w:eastAsia="nl-NL"/>
              </w:rPr>
            </w:pPr>
            <w:r w:rsidRPr="00FF3748">
              <w:rPr>
                <w:rFonts w:eastAsia="Times New Roman" w:cs="Arial"/>
                <w:sz w:val="20"/>
                <w:szCs w:val="20"/>
                <w:lang w:eastAsia="nl-NL"/>
              </w:rPr>
              <w:lastRenderedPageBreak/>
              <w:t>n</w:t>
            </w:r>
            <w:r w:rsidR="31218AEA" w:rsidRPr="00FF3748">
              <w:rPr>
                <w:rFonts w:eastAsia="Times New Roman" w:cs="Arial"/>
                <w:sz w:val="20"/>
                <w:szCs w:val="20"/>
                <w:lang w:eastAsia="nl-NL"/>
              </w:rPr>
              <w:t>umber of registered vehicles</w:t>
            </w:r>
            <w:r w:rsidR="6C0BFAE3" w:rsidRPr="00FF3748">
              <w:rPr>
                <w:rFonts w:eastAsia="Times New Roman" w:cs="Arial"/>
                <w:sz w:val="20"/>
                <w:szCs w:val="20"/>
                <w:lang w:eastAsia="nl-NL"/>
              </w:rPr>
              <w:t xml:space="preserve"> – </w:t>
            </w:r>
            <w:r w:rsidR="4C56C691" w:rsidRPr="00FF3748">
              <w:rPr>
                <w:rFonts w:eastAsia="Times New Roman" w:cs="Arial"/>
                <w:sz w:val="20"/>
                <w:szCs w:val="20"/>
                <w:lang w:eastAsia="nl-NL"/>
              </w:rPr>
              <w:t>by type</w:t>
            </w:r>
            <w:r w:rsidR="6C0BFAE3" w:rsidRPr="00FF3748">
              <w:rPr>
                <w:rFonts w:eastAsia="Times New Roman" w:cs="Arial"/>
                <w:sz w:val="20"/>
                <w:szCs w:val="20"/>
                <w:lang w:eastAsia="nl-NL"/>
              </w:rPr>
              <w:t>;</w:t>
            </w:r>
          </w:p>
          <w:p w14:paraId="45EE315E" w14:textId="07EFEC2D" w:rsidR="00FA1198" w:rsidRPr="00FF3748" w:rsidRDefault="373E9B91" w:rsidP="00B70683">
            <w:pPr>
              <w:pStyle w:val="ListParagraph"/>
              <w:numPr>
                <w:ilvl w:val="0"/>
                <w:numId w:val="10"/>
              </w:numPr>
              <w:jc w:val="both"/>
              <w:rPr>
                <w:rFonts w:eastAsia="Times New Roman" w:cs="Arial"/>
                <w:sz w:val="20"/>
                <w:szCs w:val="20"/>
                <w:lang w:eastAsia="nl-NL"/>
              </w:rPr>
            </w:pPr>
            <w:r w:rsidRPr="00FF3748">
              <w:rPr>
                <w:rFonts w:eastAsia="Times New Roman" w:cs="Arial"/>
                <w:sz w:val="20"/>
                <w:szCs w:val="20"/>
                <w:lang w:eastAsia="nl-NL"/>
              </w:rPr>
              <w:t>m</w:t>
            </w:r>
            <w:r w:rsidR="556A5A81" w:rsidRPr="00FF3748">
              <w:rPr>
                <w:rFonts w:eastAsia="Times New Roman" w:cs="Arial"/>
                <w:sz w:val="20"/>
                <w:szCs w:val="20"/>
                <w:lang w:eastAsia="nl-NL"/>
              </w:rPr>
              <w:t>odality of urban transport</w:t>
            </w:r>
            <w:r w:rsidR="749CE121" w:rsidRPr="00FF3748">
              <w:rPr>
                <w:rFonts w:eastAsia="Times New Roman" w:cs="Arial"/>
                <w:sz w:val="20"/>
                <w:szCs w:val="20"/>
                <w:lang w:eastAsia="nl-NL"/>
              </w:rPr>
              <w:t xml:space="preserve"> </w:t>
            </w:r>
            <w:r w:rsidR="2B1BC530" w:rsidRPr="00FF3748">
              <w:rPr>
                <w:rFonts w:eastAsia="Times New Roman" w:cs="Arial"/>
                <w:sz w:val="20"/>
                <w:szCs w:val="20"/>
                <w:lang w:eastAsia="nl-NL"/>
              </w:rPr>
              <w:t>per type of transport</w:t>
            </w:r>
            <w:r w:rsidR="749CE121" w:rsidRPr="00FF3748">
              <w:rPr>
                <w:rFonts w:eastAsia="Times New Roman" w:cs="Arial"/>
                <w:sz w:val="20"/>
                <w:szCs w:val="20"/>
                <w:lang w:eastAsia="nl-NL"/>
              </w:rPr>
              <w:t xml:space="preserve"> (</w:t>
            </w:r>
            <w:r w:rsidR="2A86D841" w:rsidRPr="00FF3748">
              <w:rPr>
                <w:rFonts w:eastAsia="Times New Roman" w:cs="Arial"/>
                <w:sz w:val="20"/>
                <w:szCs w:val="20"/>
                <w:lang w:eastAsia="nl-NL"/>
              </w:rPr>
              <w:t>public transport</w:t>
            </w:r>
            <w:r w:rsidR="749CE121" w:rsidRPr="00FF3748">
              <w:rPr>
                <w:rFonts w:eastAsia="Times New Roman" w:cs="Arial"/>
                <w:sz w:val="20"/>
                <w:szCs w:val="20"/>
                <w:lang w:eastAsia="nl-NL"/>
              </w:rPr>
              <w:t xml:space="preserve">, </w:t>
            </w:r>
            <w:r w:rsidR="7C7FC9B1" w:rsidRPr="00FF3748">
              <w:rPr>
                <w:rFonts w:eastAsia="Times New Roman" w:cs="Arial"/>
                <w:sz w:val="20"/>
                <w:szCs w:val="20"/>
                <w:lang w:eastAsia="nl-NL"/>
              </w:rPr>
              <w:t>personal car</w:t>
            </w:r>
            <w:r w:rsidR="749CE121" w:rsidRPr="00FF3748">
              <w:rPr>
                <w:rFonts w:eastAsia="Times New Roman" w:cs="Arial"/>
                <w:sz w:val="20"/>
                <w:szCs w:val="20"/>
                <w:lang w:eastAsia="nl-NL"/>
              </w:rPr>
              <w:t xml:space="preserve">, </w:t>
            </w:r>
            <w:r w:rsidR="44D6B2B4" w:rsidRPr="00FF3748">
              <w:rPr>
                <w:rFonts w:eastAsia="Times New Roman" w:cs="Arial"/>
                <w:sz w:val="20"/>
                <w:szCs w:val="20"/>
                <w:lang w:eastAsia="nl-NL"/>
              </w:rPr>
              <w:t>metro</w:t>
            </w:r>
            <w:r w:rsidR="749CE121" w:rsidRPr="00FF3748">
              <w:rPr>
                <w:rFonts w:eastAsia="Times New Roman" w:cs="Arial"/>
                <w:sz w:val="20"/>
                <w:szCs w:val="20"/>
                <w:lang w:eastAsia="nl-NL"/>
              </w:rPr>
              <w:t xml:space="preserve">, </w:t>
            </w:r>
            <w:r w:rsidR="00C26A9A" w:rsidRPr="00FF3748">
              <w:rPr>
                <w:rFonts w:eastAsia="Times New Roman" w:cs="Arial"/>
                <w:sz w:val="20"/>
                <w:szCs w:val="20"/>
                <w:lang w:eastAsia="nl-NL"/>
              </w:rPr>
              <w:t>trolleybus</w:t>
            </w:r>
            <w:r w:rsidR="749CE121" w:rsidRPr="00FF3748">
              <w:rPr>
                <w:rFonts w:eastAsia="Times New Roman" w:cs="Arial"/>
                <w:sz w:val="20"/>
                <w:szCs w:val="20"/>
                <w:lang w:eastAsia="nl-NL"/>
              </w:rPr>
              <w:t xml:space="preserve">, </w:t>
            </w:r>
            <w:r w:rsidR="6567FAC9" w:rsidRPr="00FF3748">
              <w:rPr>
                <w:rFonts w:eastAsia="Times New Roman" w:cs="Arial"/>
                <w:sz w:val="20"/>
                <w:szCs w:val="20"/>
                <w:lang w:eastAsia="nl-NL"/>
              </w:rPr>
              <w:t>tram</w:t>
            </w:r>
            <w:r w:rsidR="749CE121" w:rsidRPr="00FF3748">
              <w:rPr>
                <w:rFonts w:eastAsia="Times New Roman" w:cs="Arial"/>
                <w:sz w:val="20"/>
                <w:szCs w:val="20"/>
                <w:lang w:eastAsia="nl-NL"/>
              </w:rPr>
              <w:t xml:space="preserve">, </w:t>
            </w:r>
            <w:r w:rsidR="2B8100B8" w:rsidRPr="00FF3748">
              <w:rPr>
                <w:rFonts w:eastAsia="Times New Roman" w:cs="Arial"/>
                <w:sz w:val="20"/>
                <w:szCs w:val="20"/>
                <w:lang w:eastAsia="nl-NL"/>
              </w:rPr>
              <w:t>bicycle</w:t>
            </w:r>
            <w:r w:rsidR="749CE121" w:rsidRPr="00FF3748">
              <w:rPr>
                <w:rFonts w:eastAsia="Times New Roman" w:cs="Arial"/>
                <w:sz w:val="20"/>
                <w:szCs w:val="20"/>
                <w:lang w:eastAsia="nl-NL"/>
              </w:rPr>
              <w:t xml:space="preserve">, </w:t>
            </w:r>
            <w:r w:rsidR="1EA048E4" w:rsidRPr="00FF3748">
              <w:rPr>
                <w:rFonts w:eastAsia="Times New Roman" w:cs="Arial"/>
                <w:sz w:val="20"/>
                <w:szCs w:val="20"/>
                <w:lang w:eastAsia="nl-NL"/>
              </w:rPr>
              <w:t>walking</w:t>
            </w:r>
            <w:r w:rsidR="749CE121" w:rsidRPr="00FF3748">
              <w:rPr>
                <w:rFonts w:eastAsia="Times New Roman" w:cs="Arial"/>
                <w:sz w:val="20"/>
                <w:szCs w:val="20"/>
                <w:lang w:eastAsia="nl-NL"/>
              </w:rPr>
              <w:t xml:space="preserve">, </w:t>
            </w:r>
            <w:r w:rsidR="4ED12991" w:rsidRPr="00FF3748">
              <w:rPr>
                <w:rFonts w:eastAsia="Times New Roman" w:cs="Arial"/>
                <w:sz w:val="20"/>
                <w:szCs w:val="20"/>
                <w:lang w:eastAsia="nl-NL"/>
              </w:rPr>
              <w:t>other</w:t>
            </w:r>
            <w:r w:rsidR="749CE121" w:rsidRPr="00FF3748">
              <w:rPr>
                <w:rFonts w:eastAsia="Times New Roman" w:cs="Arial"/>
                <w:sz w:val="20"/>
                <w:szCs w:val="20"/>
                <w:lang w:eastAsia="nl-NL"/>
              </w:rPr>
              <w:t>)</w:t>
            </w:r>
            <w:r w:rsidR="6C0BFAE3" w:rsidRPr="00FF3748">
              <w:rPr>
                <w:rFonts w:eastAsia="Times New Roman" w:cs="Arial"/>
                <w:sz w:val="20"/>
                <w:szCs w:val="20"/>
                <w:lang w:eastAsia="nl-NL"/>
              </w:rPr>
              <w:t>.</w:t>
            </w:r>
          </w:p>
        </w:tc>
      </w:tr>
    </w:tbl>
    <w:p w14:paraId="247F5478" w14:textId="77777777" w:rsidR="00590410" w:rsidRPr="00FF3748" w:rsidRDefault="00590410" w:rsidP="000A318D">
      <w:pPr>
        <w:spacing w:before="120" w:after="120" w:line="240" w:lineRule="auto"/>
        <w:rPr>
          <w:rFonts w:ascii="Arial" w:hAnsi="Arial" w:cs="Arial"/>
          <w:lang w:val="en-GB" w:eastAsia="nl-NL"/>
        </w:rPr>
      </w:pPr>
    </w:p>
    <w:p w14:paraId="43D84AE6" w14:textId="77777777" w:rsidR="00590410" w:rsidRPr="00FF3748" w:rsidRDefault="00590410" w:rsidP="000A318D">
      <w:pPr>
        <w:spacing w:before="120" w:after="120" w:line="240" w:lineRule="auto"/>
        <w:rPr>
          <w:rFonts w:ascii="Arial" w:hAnsi="Arial" w:cs="Arial"/>
          <w:lang w:val="en-GB" w:eastAsia="nl-NL"/>
        </w:rPr>
        <w:sectPr w:rsidR="00590410" w:rsidRPr="00FF3748" w:rsidSect="001B358E">
          <w:pgSz w:w="16838" w:h="11906" w:orient="landscape"/>
          <w:pgMar w:top="1417" w:right="1843" w:bottom="1417" w:left="1417" w:header="708" w:footer="708" w:gutter="0"/>
          <w:cols w:space="708"/>
          <w:docGrid w:linePitch="360"/>
        </w:sectPr>
      </w:pPr>
    </w:p>
    <w:p w14:paraId="5BBE2215" w14:textId="25B7DF7A" w:rsidR="00590410" w:rsidRPr="00FF3748" w:rsidRDefault="22DA08D0" w:rsidP="00194DDE">
      <w:pPr>
        <w:pStyle w:val="Heading1"/>
        <w:rPr>
          <w:lang w:val="en-GB"/>
        </w:rPr>
      </w:pPr>
      <w:bookmarkStart w:id="59" w:name="_Toc120891114"/>
      <w:r w:rsidRPr="00FF3748">
        <w:rPr>
          <w:lang w:val="en-GB"/>
        </w:rPr>
        <w:lastRenderedPageBreak/>
        <w:t>Annexes</w:t>
      </w:r>
      <w:bookmarkEnd w:id="59"/>
    </w:p>
    <w:p w14:paraId="6BCFA546" w14:textId="10B1F269" w:rsidR="00001F34" w:rsidRPr="00FF3748" w:rsidRDefault="22DA08D0" w:rsidP="00960A22">
      <w:pPr>
        <w:pStyle w:val="Heading2"/>
        <w:spacing w:before="360" w:after="120" w:line="240" w:lineRule="auto"/>
        <w:rPr>
          <w:sz w:val="20"/>
          <w:szCs w:val="20"/>
          <w:lang w:val="en-GB"/>
        </w:rPr>
      </w:pPr>
      <w:bookmarkStart w:id="60" w:name="_Toc120891115"/>
      <w:r w:rsidRPr="00FF3748">
        <w:rPr>
          <w:sz w:val="20"/>
          <w:szCs w:val="20"/>
          <w:lang w:val="en-GB"/>
        </w:rPr>
        <w:t xml:space="preserve">Annex </w:t>
      </w:r>
      <w:r w:rsidR="00590410" w:rsidRPr="00FF3748">
        <w:rPr>
          <w:sz w:val="20"/>
          <w:szCs w:val="20"/>
          <w:lang w:val="en-GB"/>
        </w:rPr>
        <w:t xml:space="preserve">1. </w:t>
      </w:r>
      <w:r w:rsidR="36B8C18C" w:rsidRPr="00FF3748">
        <w:rPr>
          <w:sz w:val="20"/>
          <w:szCs w:val="20"/>
          <w:lang w:val="en-GB"/>
        </w:rPr>
        <w:t>Sources of information</w:t>
      </w:r>
      <w:bookmarkEnd w:id="60"/>
    </w:p>
    <w:p w14:paraId="7A8E3A7B" w14:textId="5B53ECDB" w:rsidR="00CE4120" w:rsidRPr="00FF3748" w:rsidRDefault="6B9F9BAE" w:rsidP="00B70683">
      <w:pPr>
        <w:widowControl w:val="0"/>
        <w:numPr>
          <w:ilvl w:val="0"/>
          <w:numId w:val="26"/>
        </w:numPr>
        <w:spacing w:before="120" w:after="120" w:line="240" w:lineRule="auto"/>
        <w:ind w:left="850" w:right="23" w:hanging="493"/>
        <w:jc w:val="both"/>
        <w:rPr>
          <w:rFonts w:ascii="Arial" w:eastAsia="Times New Roman" w:hAnsi="Arial" w:cs="Arial"/>
          <w:sz w:val="20"/>
          <w:szCs w:val="20"/>
          <w:lang w:val="en-GB"/>
        </w:rPr>
      </w:pPr>
      <w:r w:rsidRPr="00FF3748">
        <w:rPr>
          <w:rFonts w:ascii="Arial" w:eastAsia="Times New Roman" w:hAnsi="Arial" w:cs="Arial"/>
          <w:sz w:val="20"/>
          <w:szCs w:val="20"/>
          <w:lang w:val="en-GB"/>
        </w:rPr>
        <w:t>“Road Infrastructure“ Agency</w:t>
      </w:r>
      <w:r w:rsidR="00CE4120" w:rsidRPr="00FF3748">
        <w:rPr>
          <w:rFonts w:ascii="Arial" w:eastAsia="Times New Roman" w:hAnsi="Arial" w:cs="Arial"/>
          <w:sz w:val="20"/>
          <w:szCs w:val="20"/>
          <w:lang w:val="en-GB"/>
        </w:rPr>
        <w:t xml:space="preserve">, </w:t>
      </w:r>
      <w:hyperlink r:id="rId28">
        <w:r w:rsidR="00CE4120" w:rsidRPr="00FF3748">
          <w:rPr>
            <w:rFonts w:ascii="Arial" w:eastAsia="Times New Roman" w:hAnsi="Arial" w:cs="Arial"/>
            <w:color w:val="0563C1"/>
            <w:sz w:val="20"/>
            <w:szCs w:val="20"/>
            <w:u w:val="single"/>
            <w:lang w:val="en-GB"/>
          </w:rPr>
          <w:t>https://www.api.bg/</w:t>
        </w:r>
      </w:hyperlink>
      <w:r w:rsidR="00CE4120" w:rsidRPr="00FF3748">
        <w:rPr>
          <w:rFonts w:ascii="Arial" w:eastAsia="Times New Roman" w:hAnsi="Arial" w:cs="Arial"/>
          <w:sz w:val="20"/>
          <w:szCs w:val="20"/>
          <w:lang w:val="en-GB"/>
        </w:rPr>
        <w:t xml:space="preserve"> </w:t>
      </w:r>
    </w:p>
    <w:p w14:paraId="3D666BE8" w14:textId="1143BEF1" w:rsidR="00CE4120" w:rsidRPr="00FF3748" w:rsidRDefault="6AF12124" w:rsidP="00B70683">
      <w:pPr>
        <w:widowControl w:val="0"/>
        <w:numPr>
          <w:ilvl w:val="0"/>
          <w:numId w:val="26"/>
        </w:numPr>
        <w:spacing w:before="120" w:after="120" w:line="240" w:lineRule="auto"/>
        <w:ind w:left="850" w:right="23" w:hanging="493"/>
        <w:jc w:val="both"/>
        <w:rPr>
          <w:rFonts w:ascii="Arial" w:eastAsia="Times New Roman" w:hAnsi="Arial" w:cs="Arial"/>
          <w:sz w:val="20"/>
          <w:szCs w:val="20"/>
          <w:lang w:val="en-GB"/>
        </w:rPr>
      </w:pPr>
      <w:r w:rsidRPr="00FF3748">
        <w:rPr>
          <w:rFonts w:ascii="Arial" w:eastAsia="Times New Roman" w:hAnsi="Arial" w:cs="Arial"/>
          <w:sz w:val="20"/>
          <w:szCs w:val="20"/>
          <w:lang w:val="en-GB"/>
        </w:rPr>
        <w:t>Vision for Sofia</w:t>
      </w:r>
      <w:r w:rsidR="00CE4120" w:rsidRPr="00FF3748">
        <w:rPr>
          <w:rFonts w:ascii="Arial" w:eastAsia="Times New Roman" w:hAnsi="Arial" w:cs="Arial"/>
          <w:sz w:val="20"/>
          <w:szCs w:val="20"/>
          <w:lang w:val="en-GB"/>
        </w:rPr>
        <w:t xml:space="preserve">, </w:t>
      </w:r>
      <w:hyperlink r:id="rId29">
        <w:r w:rsidR="00CE4120" w:rsidRPr="00FF3748">
          <w:rPr>
            <w:rStyle w:val="Hyperlink"/>
            <w:rFonts w:ascii="Arial" w:eastAsia="Times New Roman" w:hAnsi="Arial" w:cs="Arial"/>
            <w:sz w:val="20"/>
            <w:szCs w:val="20"/>
            <w:lang w:val="en-GB"/>
          </w:rPr>
          <w:t>https://vizia.sofia.bg</w:t>
        </w:r>
      </w:hyperlink>
      <w:r w:rsidR="51A0AD5A" w:rsidRPr="00FF3748">
        <w:rPr>
          <w:rFonts w:ascii="Arial" w:eastAsia="Times New Roman" w:hAnsi="Arial" w:cs="Arial"/>
          <w:sz w:val="20"/>
          <w:szCs w:val="20"/>
          <w:lang w:val="en-GB"/>
        </w:rPr>
        <w:t xml:space="preserve"> </w:t>
      </w:r>
    </w:p>
    <w:p w14:paraId="58446806" w14:textId="235E0E9A" w:rsidR="020D8AFD" w:rsidRPr="00FF3748" w:rsidRDefault="020D8AFD" w:rsidP="00B70683">
      <w:pPr>
        <w:numPr>
          <w:ilvl w:val="0"/>
          <w:numId w:val="26"/>
        </w:numPr>
        <w:spacing w:before="120" w:after="120" w:line="240" w:lineRule="auto"/>
        <w:ind w:left="850" w:hanging="493"/>
        <w:jc w:val="both"/>
        <w:rPr>
          <w:rFonts w:ascii="Arial" w:eastAsia="Times New Roman" w:hAnsi="Arial" w:cs="Arial"/>
          <w:sz w:val="20"/>
          <w:szCs w:val="20"/>
          <w:lang w:val="en-GB"/>
        </w:rPr>
      </w:pPr>
      <w:r w:rsidRPr="00FF3748">
        <w:rPr>
          <w:rFonts w:ascii="Arial" w:eastAsia="Times New Roman" w:hAnsi="Arial" w:cs="Arial"/>
          <w:sz w:val="20"/>
          <w:szCs w:val="20"/>
          <w:lang w:val="en-GB"/>
        </w:rPr>
        <w:t>Second report on monitoring and control of the impact of the environment during the implementation of the Operational Program "Transport and Transport Infrastructure" 2014-2020 (for the period 01.01.2017 - 31.12.2019), DZZD "ECO CLEAN", April 2022 .</w:t>
      </w:r>
    </w:p>
    <w:p w14:paraId="73BFDED2" w14:textId="1AD53166" w:rsidR="5B0ED0A9" w:rsidRPr="00FF3748" w:rsidRDefault="5B0ED0A9" w:rsidP="00B70683">
      <w:pPr>
        <w:numPr>
          <w:ilvl w:val="0"/>
          <w:numId w:val="26"/>
        </w:numPr>
        <w:spacing w:before="120" w:after="120" w:line="240" w:lineRule="auto"/>
        <w:ind w:left="850" w:hanging="493"/>
        <w:jc w:val="both"/>
        <w:rPr>
          <w:rFonts w:ascii="Arial" w:eastAsia="Times New Roman" w:hAnsi="Arial" w:cs="Arial"/>
          <w:sz w:val="20"/>
          <w:szCs w:val="20"/>
          <w:lang w:val="en-GB"/>
        </w:rPr>
      </w:pPr>
      <w:r w:rsidRPr="00FF3748">
        <w:rPr>
          <w:rFonts w:ascii="Arial" w:eastAsia="Arial" w:hAnsi="Arial" w:cs="Arial"/>
          <w:sz w:val="20"/>
          <w:szCs w:val="20"/>
          <w:lang w:val="en-GB"/>
        </w:rPr>
        <w:t>Annual Performance Report under the Investment for Growth and Jobs goal PART A Operational Program “Transport and Transport Infrastructure” Version 2021.0, 2022</w:t>
      </w:r>
    </w:p>
    <w:p w14:paraId="46E7B729" w14:textId="2FCE69F2" w:rsidR="5B0ED0A9" w:rsidRPr="00FF3748" w:rsidRDefault="5B0ED0A9" w:rsidP="00B70683">
      <w:pPr>
        <w:widowControl w:val="0"/>
        <w:numPr>
          <w:ilvl w:val="0"/>
          <w:numId w:val="26"/>
        </w:numPr>
        <w:spacing w:before="120" w:after="120" w:line="240" w:lineRule="auto"/>
        <w:ind w:left="850" w:right="23" w:hanging="493"/>
        <w:jc w:val="both"/>
        <w:rPr>
          <w:rFonts w:ascii="Arial" w:eastAsia="Times New Roman" w:hAnsi="Arial" w:cs="Arial"/>
          <w:sz w:val="20"/>
          <w:szCs w:val="20"/>
          <w:lang w:val="en-GB"/>
        </w:rPr>
      </w:pPr>
      <w:r w:rsidRPr="00FF3748">
        <w:rPr>
          <w:rFonts w:ascii="Arial" w:eastAsia="Arial" w:hAnsi="Arial" w:cs="Arial"/>
          <w:sz w:val="20"/>
          <w:szCs w:val="20"/>
          <w:lang w:val="en-GB"/>
        </w:rPr>
        <w:t>Annual sustainability reports (for completed projects) project BG161PO004-1.0.01-0008 "Modernization of the Septemvri-Plovdiv railway section - part of the Trans-European railway network", 2018, 2019, 2020, 2021.</w:t>
      </w:r>
    </w:p>
    <w:p w14:paraId="1125986E" w14:textId="48B978EC" w:rsidR="78D24898" w:rsidRPr="00FF3748" w:rsidRDefault="78D24898" w:rsidP="00B70683">
      <w:pPr>
        <w:widowControl w:val="0"/>
        <w:numPr>
          <w:ilvl w:val="0"/>
          <w:numId w:val="26"/>
        </w:numPr>
        <w:spacing w:before="120" w:after="120" w:line="240" w:lineRule="auto"/>
        <w:ind w:left="850" w:right="23" w:hanging="493"/>
        <w:jc w:val="both"/>
        <w:rPr>
          <w:rFonts w:ascii="Arial" w:eastAsia="Times New Roman" w:hAnsi="Arial" w:cs="Arial"/>
          <w:sz w:val="20"/>
          <w:szCs w:val="20"/>
          <w:lang w:val="en-GB"/>
        </w:rPr>
      </w:pPr>
      <w:r w:rsidRPr="00FF3748">
        <w:rPr>
          <w:rFonts w:ascii="Arial" w:eastAsia="Arial" w:hAnsi="Arial" w:cs="Arial"/>
          <w:sz w:val="20"/>
          <w:szCs w:val="20"/>
          <w:lang w:val="en-GB"/>
        </w:rPr>
        <w:t xml:space="preserve">Annual progress report on project BG16М1ОР001-1.001-0003 Rehabilitation of the railway line Plovdiv - Burgas, Phase 2, </w:t>
      </w:r>
      <w:r w:rsidR="6C379627" w:rsidRPr="00FF3748">
        <w:rPr>
          <w:rFonts w:ascii="Arial" w:eastAsia="Arial" w:hAnsi="Arial" w:cs="Arial"/>
          <w:sz w:val="20"/>
          <w:szCs w:val="20"/>
          <w:lang w:val="en-GB"/>
        </w:rPr>
        <w:t>NRIC</w:t>
      </w:r>
      <w:r w:rsidRPr="00FF3748">
        <w:rPr>
          <w:rFonts w:ascii="Arial" w:eastAsia="Arial" w:hAnsi="Arial" w:cs="Arial"/>
          <w:sz w:val="20"/>
          <w:szCs w:val="20"/>
          <w:lang w:val="en-GB"/>
        </w:rPr>
        <w:t>, 2021</w:t>
      </w:r>
    </w:p>
    <w:p w14:paraId="62B5D08D" w14:textId="6B72BC41" w:rsidR="24F907E0" w:rsidRPr="00FF3748" w:rsidRDefault="24F907E0" w:rsidP="00B70683">
      <w:pPr>
        <w:numPr>
          <w:ilvl w:val="0"/>
          <w:numId w:val="26"/>
        </w:numPr>
        <w:spacing w:before="120" w:after="120" w:line="240" w:lineRule="auto"/>
        <w:ind w:left="850" w:hanging="493"/>
        <w:jc w:val="both"/>
        <w:rPr>
          <w:rFonts w:ascii="Arial" w:eastAsia="Times New Roman" w:hAnsi="Arial" w:cs="Arial"/>
          <w:sz w:val="20"/>
          <w:szCs w:val="20"/>
          <w:lang w:val="en-GB"/>
        </w:rPr>
      </w:pPr>
      <w:r w:rsidRPr="00FF3748">
        <w:rPr>
          <w:rFonts w:ascii="Arial" w:eastAsia="Times New Roman" w:hAnsi="Arial" w:cs="Arial"/>
          <w:sz w:val="20"/>
          <w:szCs w:val="20"/>
          <w:lang w:val="en-GB"/>
        </w:rPr>
        <w:t>Annual Sustainability Reports (for completed projects) project BG161PO004-2.0.01-0009 "Struma Motorway Lot 1, Lot 2 and Lot 4", 2017, 2018, 2019, 2020, 2021 .</w:t>
      </w:r>
    </w:p>
    <w:p w14:paraId="158F71D6" w14:textId="30CB5B7A" w:rsidR="0D417338" w:rsidRPr="00FF3748" w:rsidRDefault="0D417338" w:rsidP="00B70683">
      <w:pPr>
        <w:numPr>
          <w:ilvl w:val="0"/>
          <w:numId w:val="26"/>
        </w:numPr>
        <w:spacing w:before="120" w:after="120" w:line="240" w:lineRule="auto"/>
        <w:ind w:left="850" w:hanging="493"/>
        <w:jc w:val="both"/>
        <w:rPr>
          <w:rFonts w:ascii="Arial" w:eastAsia="Times New Roman" w:hAnsi="Arial" w:cs="Arial"/>
          <w:sz w:val="20"/>
          <w:szCs w:val="20"/>
          <w:lang w:val="en-GB"/>
        </w:rPr>
      </w:pPr>
      <w:r w:rsidRPr="00FF3748">
        <w:rPr>
          <w:rFonts w:ascii="Arial" w:eastAsia="Times New Roman" w:hAnsi="Arial" w:cs="Arial"/>
          <w:sz w:val="20"/>
          <w:szCs w:val="20"/>
          <w:lang w:val="en-GB"/>
        </w:rPr>
        <w:t>Annual progress report on project BG16M1OP001-2.001- 0001 Struma Motorway Lot 3.1, Lot 3.3 and Railway Tunnel, API, 2021</w:t>
      </w:r>
    </w:p>
    <w:p w14:paraId="411E9C4E" w14:textId="087557AB" w:rsidR="3D07DA41" w:rsidRPr="00FF3748" w:rsidRDefault="3D07DA41" w:rsidP="00B70683">
      <w:pPr>
        <w:numPr>
          <w:ilvl w:val="0"/>
          <w:numId w:val="26"/>
        </w:numPr>
        <w:spacing w:before="120" w:after="120" w:line="240" w:lineRule="auto"/>
        <w:ind w:left="850" w:hanging="493"/>
        <w:jc w:val="both"/>
        <w:rPr>
          <w:rFonts w:ascii="Arial" w:eastAsia="Times New Roman" w:hAnsi="Arial" w:cs="Arial"/>
          <w:sz w:val="20"/>
          <w:szCs w:val="20"/>
          <w:lang w:val="en-GB"/>
        </w:rPr>
      </w:pPr>
      <w:r w:rsidRPr="00FF3748">
        <w:rPr>
          <w:rFonts w:ascii="Arial" w:eastAsia="Times New Roman" w:hAnsi="Arial" w:cs="Arial"/>
          <w:sz w:val="20"/>
          <w:szCs w:val="20"/>
          <w:lang w:val="en-GB"/>
        </w:rPr>
        <w:t>Annual sustainability reports (for completed projects) stage III Lot Tsarigradsko shose - Sofia Airport", Lot 2 "Mladost - Business Park in Mladost", 2016, 2017, 2018, 2019, 2020.</w:t>
      </w:r>
    </w:p>
    <w:p w14:paraId="79A0B0CA" w14:textId="44796B01" w:rsidR="00CE4120" w:rsidRPr="00FF3748" w:rsidRDefault="16081081" w:rsidP="00B70683">
      <w:pPr>
        <w:numPr>
          <w:ilvl w:val="0"/>
          <w:numId w:val="26"/>
        </w:numPr>
        <w:spacing w:before="120" w:after="120" w:line="240" w:lineRule="auto"/>
        <w:ind w:left="850" w:hanging="493"/>
        <w:jc w:val="both"/>
        <w:rPr>
          <w:rFonts w:ascii="Arial" w:hAnsi="Arial" w:cs="Arial"/>
          <w:sz w:val="20"/>
          <w:szCs w:val="20"/>
          <w:lang w:val="en-GB"/>
        </w:rPr>
      </w:pPr>
      <w:r w:rsidRPr="00FF3748">
        <w:rPr>
          <w:rFonts w:ascii="Arial" w:hAnsi="Arial" w:cs="Arial"/>
          <w:sz w:val="20"/>
          <w:szCs w:val="20"/>
          <w:lang w:val="en-GB"/>
        </w:rPr>
        <w:t>National survey report, "Performance of a national survey to determine the price of time", "</w:t>
      </w:r>
      <w:r w:rsidR="00C26A9A" w:rsidRPr="00FF3748">
        <w:rPr>
          <w:rFonts w:ascii="Arial" w:hAnsi="Arial" w:cs="Arial"/>
          <w:sz w:val="20"/>
          <w:szCs w:val="20"/>
          <w:lang w:val="en-GB"/>
        </w:rPr>
        <w:t>Ecorys</w:t>
      </w:r>
      <w:r w:rsidRPr="00FF3748">
        <w:rPr>
          <w:rFonts w:ascii="Arial" w:hAnsi="Arial" w:cs="Arial"/>
          <w:sz w:val="20"/>
          <w:szCs w:val="20"/>
          <w:lang w:val="en-GB"/>
        </w:rPr>
        <w:t xml:space="preserve"> South East Europe" EOOD, Sofia, September 2015, Project CKZ-0105-1.1. "Supporting the work of the Central Coordinating Unit", financed by the Operational Program "Technical Assistance 2007 - 2013" (OPTP), Aim of the usual trips in an urban environment</w:t>
      </w:r>
    </w:p>
    <w:p w14:paraId="24AB2C12" w14:textId="74E46974" w:rsidR="00CE4120" w:rsidRPr="00FF3748" w:rsidRDefault="5157BCE0" w:rsidP="00B70683">
      <w:pPr>
        <w:widowControl w:val="0"/>
        <w:numPr>
          <w:ilvl w:val="0"/>
          <w:numId w:val="26"/>
        </w:numPr>
        <w:spacing w:before="120" w:after="120" w:line="240" w:lineRule="auto"/>
        <w:ind w:left="850" w:right="23" w:hanging="493"/>
        <w:jc w:val="both"/>
        <w:rPr>
          <w:rFonts w:ascii="Arial" w:eastAsia="Times New Roman" w:hAnsi="Arial" w:cs="Arial"/>
          <w:sz w:val="20"/>
          <w:szCs w:val="20"/>
          <w:lang w:val="en-GB"/>
        </w:rPr>
      </w:pPr>
      <w:r w:rsidRPr="00FF3748">
        <w:rPr>
          <w:rFonts w:ascii="Arial" w:eastAsia="Times New Roman" w:hAnsi="Arial" w:cs="Arial"/>
          <w:sz w:val="20"/>
          <w:szCs w:val="20"/>
          <w:lang w:val="en-GB"/>
        </w:rPr>
        <w:t>Report on a comparative financial analysis prepared for the project "Modernization of the Septemvri-Plovdiv railway section - part of the Trans-European railway network" BG161PO004-1.0.01-0008, July 2016.</w:t>
      </w:r>
    </w:p>
    <w:p w14:paraId="55C67D96" w14:textId="28DDD7AF" w:rsidR="00CE4120" w:rsidRPr="00FF3748" w:rsidRDefault="5157BCE0" w:rsidP="00B70683">
      <w:pPr>
        <w:widowControl w:val="0"/>
        <w:numPr>
          <w:ilvl w:val="0"/>
          <w:numId w:val="26"/>
        </w:numPr>
        <w:spacing w:before="120" w:after="120" w:line="240" w:lineRule="auto"/>
        <w:ind w:left="850" w:right="23" w:hanging="493"/>
        <w:jc w:val="both"/>
        <w:rPr>
          <w:rFonts w:ascii="Arial" w:eastAsia="Times New Roman" w:hAnsi="Arial" w:cs="Arial"/>
          <w:sz w:val="20"/>
          <w:szCs w:val="20"/>
          <w:lang w:val="en-GB"/>
        </w:rPr>
      </w:pPr>
      <w:r w:rsidRPr="00FF3748">
        <w:rPr>
          <w:rFonts w:ascii="Arial" w:eastAsia="Times New Roman" w:hAnsi="Arial" w:cs="Arial"/>
          <w:sz w:val="20"/>
          <w:szCs w:val="20"/>
          <w:lang w:val="en-GB"/>
        </w:rPr>
        <w:t>State Railway Infrastructure National Company</w:t>
      </w:r>
      <w:r w:rsidR="00CE4120" w:rsidRPr="00FF3748">
        <w:rPr>
          <w:rFonts w:ascii="Arial" w:eastAsia="Times New Roman" w:hAnsi="Arial" w:cs="Arial"/>
          <w:sz w:val="20"/>
          <w:szCs w:val="20"/>
          <w:lang w:val="en-GB"/>
        </w:rPr>
        <w:t>, rail-infra.bg</w:t>
      </w:r>
    </w:p>
    <w:p w14:paraId="3ACCD589" w14:textId="4C3473B9" w:rsidR="00CE4120" w:rsidRPr="00FF3748" w:rsidRDefault="010BAAE9" w:rsidP="00B70683">
      <w:pPr>
        <w:widowControl w:val="0"/>
        <w:numPr>
          <w:ilvl w:val="0"/>
          <w:numId w:val="26"/>
        </w:numPr>
        <w:spacing w:before="120" w:after="120" w:line="240" w:lineRule="auto"/>
        <w:ind w:left="850" w:right="23" w:hanging="493"/>
        <w:jc w:val="both"/>
        <w:rPr>
          <w:rFonts w:ascii="Arial" w:eastAsia="Times New Roman" w:hAnsi="Arial" w:cs="Arial"/>
          <w:sz w:val="20"/>
          <w:szCs w:val="20"/>
          <w:lang w:val="en-GB"/>
        </w:rPr>
      </w:pPr>
      <w:r w:rsidRPr="00FF3748">
        <w:rPr>
          <w:rFonts w:ascii="Arial" w:eastAsia="Times New Roman" w:hAnsi="Arial" w:cs="Arial"/>
          <w:sz w:val="20"/>
          <w:szCs w:val="20"/>
          <w:lang w:val="en-GB"/>
        </w:rPr>
        <w:t>Eurostat</w:t>
      </w:r>
      <w:r w:rsidR="00CE4120" w:rsidRPr="00FF3748">
        <w:rPr>
          <w:rFonts w:ascii="Arial" w:eastAsia="Times New Roman" w:hAnsi="Arial" w:cs="Arial"/>
          <w:sz w:val="20"/>
          <w:szCs w:val="20"/>
          <w:lang w:val="en-GB"/>
        </w:rPr>
        <w:t>, https://ec.europa.eu/eurostat/web/main/data/database</w:t>
      </w:r>
    </w:p>
    <w:p w14:paraId="5F28ADC7" w14:textId="33DBA720" w:rsidR="00CE4120" w:rsidRPr="00FF3748" w:rsidRDefault="4EE6F367" w:rsidP="00B70683">
      <w:pPr>
        <w:widowControl w:val="0"/>
        <w:numPr>
          <w:ilvl w:val="0"/>
          <w:numId w:val="26"/>
        </w:numPr>
        <w:spacing w:before="120" w:after="120" w:line="240" w:lineRule="auto"/>
        <w:ind w:left="850" w:right="23" w:hanging="493"/>
        <w:jc w:val="both"/>
        <w:rPr>
          <w:rFonts w:ascii="Arial" w:eastAsia="Times New Roman" w:hAnsi="Arial" w:cs="Arial"/>
          <w:sz w:val="20"/>
          <w:szCs w:val="20"/>
          <w:lang w:val="en-GB"/>
        </w:rPr>
      </w:pPr>
      <w:r w:rsidRPr="00FF3748">
        <w:rPr>
          <w:rFonts w:ascii="Arial" w:eastAsia="Times New Roman" w:hAnsi="Arial" w:cs="Arial"/>
          <w:sz w:val="20"/>
          <w:szCs w:val="20"/>
          <w:lang w:val="en-GB"/>
        </w:rPr>
        <w:t>Mobile Sofia</w:t>
      </w:r>
      <w:r w:rsidR="00CE4120" w:rsidRPr="00FF3748">
        <w:rPr>
          <w:rFonts w:ascii="Arial" w:eastAsia="Times New Roman" w:hAnsi="Arial" w:cs="Arial"/>
          <w:sz w:val="20"/>
          <w:szCs w:val="20"/>
          <w:lang w:val="en-GB"/>
        </w:rPr>
        <w:t xml:space="preserve"> 2035, </w:t>
      </w:r>
      <w:r w:rsidR="042B1320" w:rsidRPr="00FF3748">
        <w:rPr>
          <w:rFonts w:ascii="Arial" w:eastAsia="Times New Roman" w:hAnsi="Arial" w:cs="Arial"/>
          <w:sz w:val="20"/>
          <w:szCs w:val="20"/>
          <w:lang w:val="en-GB"/>
        </w:rPr>
        <w:t>Plan for sustainable urban mobility of Sofia city</w:t>
      </w:r>
      <w:r w:rsidR="00CE4120" w:rsidRPr="00FF3748">
        <w:rPr>
          <w:rFonts w:ascii="Arial" w:eastAsia="Times New Roman" w:hAnsi="Arial" w:cs="Arial"/>
          <w:sz w:val="20"/>
          <w:szCs w:val="20"/>
          <w:lang w:val="en-GB"/>
        </w:rPr>
        <w:t>, 2019</w:t>
      </w:r>
    </w:p>
    <w:p w14:paraId="369F904C" w14:textId="614F1352" w:rsidR="00CE4120" w:rsidRPr="00FF3748" w:rsidRDefault="017A7393" w:rsidP="00B70683">
      <w:pPr>
        <w:widowControl w:val="0"/>
        <w:numPr>
          <w:ilvl w:val="0"/>
          <w:numId w:val="26"/>
        </w:numPr>
        <w:spacing w:before="120" w:after="120" w:line="240" w:lineRule="auto"/>
        <w:ind w:left="850" w:right="23" w:hanging="493"/>
        <w:jc w:val="both"/>
        <w:rPr>
          <w:rFonts w:ascii="Arial" w:eastAsia="Times New Roman" w:hAnsi="Arial" w:cs="Arial"/>
          <w:sz w:val="20"/>
          <w:szCs w:val="20"/>
          <w:lang w:val="en-GB"/>
        </w:rPr>
      </w:pPr>
      <w:r w:rsidRPr="00FF3748">
        <w:rPr>
          <w:rFonts w:ascii="Arial" w:eastAsia="Times New Roman" w:hAnsi="Arial" w:cs="Arial"/>
          <w:sz w:val="20"/>
          <w:szCs w:val="20"/>
          <w:lang w:val="en-GB"/>
        </w:rPr>
        <w:t>Metropolitan EAD</w:t>
      </w:r>
      <w:r w:rsidR="00CE4120" w:rsidRPr="00FF3748">
        <w:rPr>
          <w:rFonts w:ascii="Arial" w:eastAsia="Times New Roman" w:hAnsi="Arial" w:cs="Arial"/>
          <w:sz w:val="20"/>
          <w:szCs w:val="20"/>
          <w:lang w:val="en-GB"/>
        </w:rPr>
        <w:t xml:space="preserve">, </w:t>
      </w:r>
      <w:hyperlink r:id="rId30">
        <w:r w:rsidR="00CE4120" w:rsidRPr="00FF3748">
          <w:rPr>
            <w:rFonts w:ascii="Arial" w:eastAsia="Times New Roman" w:hAnsi="Arial" w:cs="Arial"/>
            <w:color w:val="0563C1"/>
            <w:sz w:val="20"/>
            <w:szCs w:val="20"/>
            <w:u w:val="single"/>
            <w:lang w:val="en-GB"/>
          </w:rPr>
          <w:t>https://www.metropolitan.bg/</w:t>
        </w:r>
      </w:hyperlink>
      <w:r w:rsidR="00CE4120" w:rsidRPr="00FF3748">
        <w:rPr>
          <w:rFonts w:ascii="Arial" w:eastAsia="Times New Roman" w:hAnsi="Arial" w:cs="Arial"/>
          <w:sz w:val="20"/>
          <w:szCs w:val="20"/>
          <w:lang w:val="en-GB"/>
        </w:rPr>
        <w:t xml:space="preserve"> </w:t>
      </w:r>
    </w:p>
    <w:p w14:paraId="226F87C2" w14:textId="4A724CE4" w:rsidR="00CE4120" w:rsidRPr="00FF3748" w:rsidRDefault="1B71DADD" w:rsidP="00B70683">
      <w:pPr>
        <w:widowControl w:val="0"/>
        <w:numPr>
          <w:ilvl w:val="0"/>
          <w:numId w:val="26"/>
        </w:numPr>
        <w:spacing w:before="120" w:after="120" w:line="240" w:lineRule="auto"/>
        <w:ind w:left="850" w:right="23" w:hanging="493"/>
        <w:jc w:val="both"/>
        <w:rPr>
          <w:rFonts w:ascii="Arial" w:eastAsia="Times New Roman" w:hAnsi="Arial" w:cs="Arial"/>
          <w:sz w:val="20"/>
          <w:szCs w:val="20"/>
          <w:lang w:val="en-GB"/>
        </w:rPr>
      </w:pPr>
      <w:r w:rsidRPr="00FF3748">
        <w:rPr>
          <w:rFonts w:ascii="Arial" w:eastAsia="Times New Roman" w:hAnsi="Arial" w:cs="Arial"/>
          <w:sz w:val="20"/>
          <w:szCs w:val="20"/>
          <w:lang w:val="en-GB"/>
        </w:rPr>
        <w:t>National Statistical Institute</w:t>
      </w:r>
      <w:r w:rsidR="00CE4120" w:rsidRPr="00FF3748">
        <w:rPr>
          <w:rFonts w:ascii="Arial" w:eastAsia="Times New Roman" w:hAnsi="Arial" w:cs="Arial"/>
          <w:sz w:val="20"/>
          <w:szCs w:val="20"/>
          <w:lang w:val="en-GB"/>
        </w:rPr>
        <w:t xml:space="preserve">, </w:t>
      </w:r>
      <w:hyperlink r:id="rId31">
        <w:r w:rsidR="00CE4120" w:rsidRPr="00FF3748">
          <w:rPr>
            <w:rFonts w:ascii="Arial" w:eastAsia="Times New Roman" w:hAnsi="Arial" w:cs="Arial"/>
            <w:color w:val="0563C1"/>
            <w:sz w:val="20"/>
            <w:szCs w:val="20"/>
            <w:u w:val="single"/>
            <w:lang w:val="en-GB"/>
          </w:rPr>
          <w:t>https://nsi.bg/bg</w:t>
        </w:r>
      </w:hyperlink>
    </w:p>
    <w:p w14:paraId="2BB7D048" w14:textId="1B57E616" w:rsidR="00CE4120" w:rsidRPr="00FF3748" w:rsidRDefault="43C9989A" w:rsidP="00B70683">
      <w:pPr>
        <w:widowControl w:val="0"/>
        <w:numPr>
          <w:ilvl w:val="0"/>
          <w:numId w:val="26"/>
        </w:numPr>
        <w:spacing w:before="120" w:after="120" w:line="240" w:lineRule="auto"/>
        <w:ind w:left="850" w:right="23" w:hanging="493"/>
        <w:jc w:val="both"/>
        <w:rPr>
          <w:rFonts w:ascii="Arial" w:eastAsia="Times New Roman" w:hAnsi="Arial" w:cs="Arial"/>
          <w:sz w:val="20"/>
          <w:szCs w:val="20"/>
          <w:lang w:val="en-GB"/>
        </w:rPr>
      </w:pPr>
      <w:r w:rsidRPr="00FF3748">
        <w:rPr>
          <w:rFonts w:ascii="Arial" w:eastAsia="Times New Roman" w:hAnsi="Arial" w:cs="Arial"/>
          <w:sz w:val="20"/>
          <w:szCs w:val="20"/>
          <w:lang w:val="en-GB"/>
        </w:rPr>
        <w:t xml:space="preserve">Nationally representative sociological survey among Bulgarians over the age of 15. Center for </w:t>
      </w:r>
      <w:r w:rsidR="00C26A9A" w:rsidRPr="00FF3748">
        <w:rPr>
          <w:rFonts w:ascii="Arial" w:eastAsia="Times New Roman" w:hAnsi="Arial" w:cs="Arial"/>
          <w:sz w:val="20"/>
          <w:szCs w:val="20"/>
          <w:lang w:val="en-GB"/>
        </w:rPr>
        <w:t>Analyses</w:t>
      </w:r>
      <w:r w:rsidRPr="00FF3748">
        <w:rPr>
          <w:rFonts w:ascii="Arial" w:eastAsia="Times New Roman" w:hAnsi="Arial" w:cs="Arial"/>
          <w:sz w:val="20"/>
          <w:szCs w:val="20"/>
          <w:lang w:val="en-GB"/>
        </w:rPr>
        <w:t xml:space="preserve"> and Marketing Ltd., Project: BG16M1OP001-5.002-0007 "Population of OPTTI among the general public through cooperation with electronic media (television and radio stations) and carrying out sociological studies", April 2019</w:t>
      </w:r>
    </w:p>
    <w:p w14:paraId="019AFF5B" w14:textId="2C9D5C2D" w:rsidR="43C9989A" w:rsidRPr="00FF3748" w:rsidRDefault="43C9989A" w:rsidP="00B70683">
      <w:pPr>
        <w:widowControl w:val="0"/>
        <w:numPr>
          <w:ilvl w:val="0"/>
          <w:numId w:val="26"/>
        </w:numPr>
        <w:spacing w:before="120" w:after="120" w:line="240" w:lineRule="auto"/>
        <w:ind w:left="850" w:right="23" w:hanging="493"/>
        <w:jc w:val="both"/>
        <w:rPr>
          <w:rFonts w:ascii="Arial" w:eastAsia="Times New Roman" w:hAnsi="Arial" w:cs="Arial"/>
          <w:sz w:val="20"/>
          <w:szCs w:val="20"/>
          <w:lang w:val="en-GB"/>
        </w:rPr>
      </w:pPr>
      <w:r w:rsidRPr="00FF3748">
        <w:rPr>
          <w:rFonts w:ascii="Arial" w:eastAsia="Times New Roman" w:hAnsi="Arial" w:cs="Arial"/>
          <w:sz w:val="20"/>
          <w:szCs w:val="20"/>
          <w:lang w:val="en-GB"/>
        </w:rPr>
        <w:t>General master plan for the transport of Bulgaria</w:t>
      </w:r>
    </w:p>
    <w:p w14:paraId="27FE0770" w14:textId="7D483FCE" w:rsidR="00CE4120" w:rsidRPr="00FF3748" w:rsidRDefault="43C9989A" w:rsidP="00B70683">
      <w:pPr>
        <w:widowControl w:val="0"/>
        <w:numPr>
          <w:ilvl w:val="0"/>
          <w:numId w:val="26"/>
        </w:numPr>
        <w:spacing w:before="120" w:after="120" w:line="240" w:lineRule="auto"/>
        <w:ind w:left="850" w:right="23" w:hanging="493"/>
        <w:jc w:val="both"/>
        <w:rPr>
          <w:rFonts w:ascii="Arial" w:eastAsia="Times New Roman" w:hAnsi="Arial" w:cs="Arial"/>
          <w:sz w:val="20"/>
          <w:szCs w:val="20"/>
          <w:lang w:val="en-GB"/>
        </w:rPr>
      </w:pPr>
      <w:r w:rsidRPr="00FF3748">
        <w:rPr>
          <w:rFonts w:ascii="Arial" w:hAnsi="Arial" w:cs="Arial"/>
          <w:sz w:val="20"/>
          <w:szCs w:val="20"/>
          <w:lang w:val="en-GB"/>
        </w:rPr>
        <w:t>Final report project B0161Р0004-3.0.01-0005, Metropolitan EAD</w:t>
      </w:r>
    </w:p>
    <w:p w14:paraId="1AE137CE" w14:textId="36EC1906" w:rsidR="43C9989A" w:rsidRPr="00FF3748" w:rsidRDefault="43C9989A" w:rsidP="00B70683">
      <w:pPr>
        <w:widowControl w:val="0"/>
        <w:numPr>
          <w:ilvl w:val="0"/>
          <w:numId w:val="26"/>
        </w:numPr>
        <w:spacing w:before="120" w:after="120" w:line="240" w:lineRule="auto"/>
        <w:ind w:left="850" w:right="23" w:hanging="493"/>
        <w:jc w:val="both"/>
        <w:rPr>
          <w:rFonts w:ascii="Arial" w:eastAsia="Times New Roman" w:hAnsi="Arial" w:cs="Arial"/>
          <w:sz w:val="20"/>
          <w:szCs w:val="20"/>
          <w:lang w:val="en-GB"/>
        </w:rPr>
      </w:pPr>
      <w:r w:rsidRPr="00FF3748">
        <w:rPr>
          <w:rFonts w:ascii="Arial" w:eastAsia="Times New Roman" w:hAnsi="Arial" w:cs="Arial"/>
          <w:sz w:val="20"/>
          <w:szCs w:val="20"/>
          <w:lang w:val="en-GB"/>
        </w:rPr>
        <w:t>Final report project</w:t>
      </w:r>
      <w:r w:rsidR="00CE4120" w:rsidRPr="00FF3748">
        <w:rPr>
          <w:rFonts w:ascii="Arial" w:eastAsia="Times New Roman" w:hAnsi="Arial" w:cs="Arial"/>
          <w:sz w:val="20"/>
          <w:szCs w:val="20"/>
          <w:lang w:val="en-GB"/>
        </w:rPr>
        <w:t xml:space="preserve"> "</w:t>
      </w:r>
      <w:r w:rsidR="52CEE9CE" w:rsidRPr="00FF3748">
        <w:rPr>
          <w:rFonts w:ascii="Arial" w:eastAsia="Times New Roman" w:hAnsi="Arial" w:cs="Arial"/>
          <w:sz w:val="20"/>
          <w:szCs w:val="20"/>
          <w:lang w:val="en-GB"/>
        </w:rPr>
        <w:t xml:space="preserve"> Project for the extension of the metro in Sofia, line 3, Stage II - section "ul. Zitnitsa -  Ovcha Kupel - Ring Road", </w:t>
      </w:r>
      <w:r w:rsidR="30FB56B6" w:rsidRPr="00FF3748">
        <w:rPr>
          <w:rFonts w:ascii="Arial" w:eastAsia="Times New Roman" w:hAnsi="Arial" w:cs="Arial"/>
          <w:sz w:val="20"/>
          <w:szCs w:val="20"/>
          <w:lang w:val="en-GB"/>
        </w:rPr>
        <w:t>UNIS</w:t>
      </w:r>
      <w:r w:rsidR="52CEE9CE" w:rsidRPr="00FF3748">
        <w:rPr>
          <w:rFonts w:ascii="Arial" w:eastAsia="Times New Roman" w:hAnsi="Arial" w:cs="Arial"/>
          <w:sz w:val="20"/>
          <w:szCs w:val="20"/>
          <w:lang w:val="en-GB"/>
        </w:rPr>
        <w:t xml:space="preserve"> Number: BG16M10P001-3.001-0004, Metropolitan EAD</w:t>
      </w:r>
    </w:p>
    <w:p w14:paraId="03507F96" w14:textId="3AC0E2E6" w:rsidR="00CE4120" w:rsidRPr="00FF3748" w:rsidRDefault="52CEE9CE" w:rsidP="00B70683">
      <w:pPr>
        <w:widowControl w:val="0"/>
        <w:numPr>
          <w:ilvl w:val="0"/>
          <w:numId w:val="26"/>
        </w:numPr>
        <w:spacing w:before="120" w:after="120" w:line="240" w:lineRule="auto"/>
        <w:ind w:left="850" w:right="23" w:hanging="493"/>
        <w:jc w:val="both"/>
        <w:rPr>
          <w:rFonts w:ascii="Arial" w:eastAsia="Times New Roman" w:hAnsi="Arial" w:cs="Arial"/>
          <w:sz w:val="20"/>
          <w:szCs w:val="20"/>
          <w:lang w:val="en-GB"/>
        </w:rPr>
      </w:pPr>
      <w:r w:rsidRPr="00FF3748">
        <w:rPr>
          <w:rFonts w:ascii="Arial" w:eastAsia="Times New Roman" w:hAnsi="Arial" w:cs="Arial"/>
          <w:sz w:val="20"/>
          <w:szCs w:val="20"/>
          <w:lang w:val="en-GB"/>
        </w:rPr>
        <w:t>Plan for integrated development of Sofia municipality</w:t>
      </w:r>
      <w:r w:rsidR="00CE4120" w:rsidRPr="00FF3748">
        <w:rPr>
          <w:rFonts w:ascii="Arial" w:eastAsia="Times New Roman" w:hAnsi="Arial" w:cs="Arial"/>
          <w:sz w:val="20"/>
          <w:szCs w:val="20"/>
          <w:lang w:val="en-GB"/>
        </w:rPr>
        <w:t xml:space="preserve"> 2021-2027 </w:t>
      </w:r>
    </w:p>
    <w:p w14:paraId="423B3CBD" w14:textId="12A43F3D" w:rsidR="00CE4120" w:rsidRPr="00FF3748" w:rsidRDefault="40A38AE6" w:rsidP="00B70683">
      <w:pPr>
        <w:widowControl w:val="0"/>
        <w:numPr>
          <w:ilvl w:val="0"/>
          <w:numId w:val="26"/>
        </w:numPr>
        <w:spacing w:before="120" w:after="120" w:line="240" w:lineRule="auto"/>
        <w:ind w:left="850" w:right="23" w:hanging="493"/>
        <w:jc w:val="both"/>
        <w:rPr>
          <w:rFonts w:ascii="Arial" w:eastAsia="Times New Roman" w:hAnsi="Arial" w:cs="Arial"/>
          <w:sz w:val="20"/>
          <w:szCs w:val="20"/>
          <w:lang w:val="en-GB"/>
        </w:rPr>
      </w:pPr>
      <w:r w:rsidRPr="00FF3748">
        <w:rPr>
          <w:rFonts w:ascii="Arial" w:eastAsia="Times New Roman" w:hAnsi="Arial" w:cs="Arial"/>
          <w:sz w:val="20"/>
          <w:szCs w:val="20"/>
          <w:lang w:val="en-GB"/>
        </w:rPr>
        <w:t>Revenues from the rental of station and station spaces on the Septemvri-Plovdiv line (Septemvri, Pazardzhik, Stamboliyski, Todor Kableshkov, Proslav, Plovdiv) for the period</w:t>
      </w:r>
      <w:r w:rsidR="00CE4120" w:rsidRPr="00FF3748">
        <w:rPr>
          <w:rFonts w:ascii="Arial" w:eastAsia="Times New Roman" w:hAnsi="Arial" w:cs="Arial"/>
          <w:sz w:val="20"/>
          <w:szCs w:val="20"/>
          <w:lang w:val="en-GB"/>
        </w:rPr>
        <w:t xml:space="preserve"> </w:t>
      </w:r>
      <w:r w:rsidR="00CE4120" w:rsidRPr="00FF3748">
        <w:rPr>
          <w:rFonts w:ascii="Arial" w:eastAsia="Times New Roman" w:hAnsi="Arial" w:cs="Arial"/>
          <w:sz w:val="20"/>
          <w:szCs w:val="20"/>
          <w:lang w:val="en-GB"/>
        </w:rPr>
        <w:lastRenderedPageBreak/>
        <w:t>2016-2021</w:t>
      </w:r>
    </w:p>
    <w:p w14:paraId="7595EEAF" w14:textId="172A5CC3" w:rsidR="00CE4120" w:rsidRPr="00FF3748" w:rsidRDefault="6C98DF0D" w:rsidP="00B70683">
      <w:pPr>
        <w:widowControl w:val="0"/>
        <w:numPr>
          <w:ilvl w:val="0"/>
          <w:numId w:val="26"/>
        </w:numPr>
        <w:spacing w:before="120" w:after="120" w:line="240" w:lineRule="auto"/>
        <w:ind w:left="850" w:right="23" w:hanging="493"/>
        <w:jc w:val="both"/>
        <w:rPr>
          <w:rFonts w:ascii="Arial" w:eastAsia="Times New Roman" w:hAnsi="Arial" w:cs="Arial"/>
          <w:sz w:val="20"/>
          <w:szCs w:val="20"/>
          <w:lang w:val="en-GB"/>
        </w:rPr>
      </w:pPr>
      <w:r w:rsidRPr="00FF3748">
        <w:rPr>
          <w:rFonts w:ascii="Arial" w:eastAsia="Times New Roman" w:hAnsi="Arial" w:cs="Arial"/>
          <w:sz w:val="20"/>
          <w:szCs w:val="20"/>
          <w:lang w:val="en-GB"/>
        </w:rPr>
        <w:t>Sofia Metro Extension Project, Analysis of Costs and Benefits with Technical Feasibility Study, Stage III Lot Tsarigradsko Shosse - Sofia Airport", Lot 2 "Mladost - Business Park in Mladost", Addendum II, Metropolitan EAD, 2012</w:t>
      </w:r>
    </w:p>
    <w:p w14:paraId="13F2A01F" w14:textId="37F14BBF" w:rsidR="00CE4120" w:rsidRPr="00FF3748" w:rsidRDefault="254E0C4A" w:rsidP="00B70683">
      <w:pPr>
        <w:widowControl w:val="0"/>
        <w:numPr>
          <w:ilvl w:val="0"/>
          <w:numId w:val="26"/>
        </w:numPr>
        <w:spacing w:before="120" w:after="120" w:line="240" w:lineRule="auto"/>
        <w:ind w:left="850" w:right="23" w:hanging="493"/>
        <w:jc w:val="both"/>
        <w:rPr>
          <w:rFonts w:ascii="Arial" w:eastAsia="Times New Roman" w:hAnsi="Arial" w:cs="Arial"/>
          <w:sz w:val="20"/>
          <w:szCs w:val="20"/>
          <w:lang w:val="en-GB"/>
        </w:rPr>
      </w:pPr>
      <w:r w:rsidRPr="00FF3748">
        <w:rPr>
          <w:rFonts w:ascii="Arial" w:eastAsia="Times New Roman" w:hAnsi="Arial" w:cs="Arial"/>
          <w:sz w:val="20"/>
          <w:szCs w:val="20"/>
          <w:lang w:val="en-GB"/>
        </w:rPr>
        <w:t>Traffic accidents according to the RPM for 2013</w:t>
      </w:r>
    </w:p>
    <w:p w14:paraId="3C07D4A8" w14:textId="670EEF7B" w:rsidR="00CE4120" w:rsidRPr="00FF3748" w:rsidRDefault="254E0C4A" w:rsidP="00B70683">
      <w:pPr>
        <w:widowControl w:val="0"/>
        <w:numPr>
          <w:ilvl w:val="0"/>
          <w:numId w:val="26"/>
        </w:numPr>
        <w:spacing w:before="120" w:after="120" w:line="240" w:lineRule="auto"/>
        <w:ind w:left="850" w:right="23" w:hanging="493"/>
        <w:jc w:val="both"/>
        <w:rPr>
          <w:rFonts w:ascii="Arial" w:eastAsia="Times New Roman" w:hAnsi="Arial" w:cs="Arial"/>
          <w:sz w:val="20"/>
          <w:szCs w:val="20"/>
          <w:lang w:val="en-GB"/>
        </w:rPr>
      </w:pPr>
      <w:r w:rsidRPr="00FF3748">
        <w:rPr>
          <w:rFonts w:ascii="Arial" w:eastAsia="Times New Roman" w:hAnsi="Arial" w:cs="Arial"/>
          <w:sz w:val="20"/>
          <w:szCs w:val="20"/>
          <w:lang w:val="en-GB"/>
        </w:rPr>
        <w:t>Traffic accidents on motorways for 2016</w:t>
      </w:r>
      <w:r w:rsidR="00CE4120" w:rsidRPr="00FF3748">
        <w:rPr>
          <w:rFonts w:ascii="Arial" w:eastAsia="Times New Roman" w:hAnsi="Arial" w:cs="Arial"/>
          <w:sz w:val="20"/>
          <w:szCs w:val="20"/>
          <w:lang w:val="en-GB"/>
        </w:rPr>
        <w:t xml:space="preserve"> </w:t>
      </w:r>
    </w:p>
    <w:p w14:paraId="2C28C7B7" w14:textId="1622AD2B" w:rsidR="00CE4120" w:rsidRPr="00FF3748" w:rsidRDefault="5B618A5E" w:rsidP="00B70683">
      <w:pPr>
        <w:widowControl w:val="0"/>
        <w:numPr>
          <w:ilvl w:val="0"/>
          <w:numId w:val="26"/>
        </w:numPr>
        <w:spacing w:before="120" w:after="120" w:line="240" w:lineRule="auto"/>
        <w:ind w:left="850" w:right="23" w:hanging="493"/>
        <w:jc w:val="both"/>
        <w:rPr>
          <w:rFonts w:ascii="Arial" w:eastAsia="Times New Roman" w:hAnsi="Arial" w:cs="Arial"/>
          <w:sz w:val="20"/>
          <w:szCs w:val="20"/>
          <w:lang w:val="en-GB"/>
        </w:rPr>
      </w:pPr>
      <w:r w:rsidRPr="00FF3748">
        <w:rPr>
          <w:rFonts w:ascii="Arial" w:eastAsia="Times New Roman" w:hAnsi="Arial" w:cs="Arial"/>
          <w:sz w:val="20"/>
          <w:szCs w:val="20"/>
          <w:lang w:val="en-GB"/>
        </w:rPr>
        <w:t>Feasibility study and financial analysis project for the extension of the metro in Sofia: Third metro line - stage II - "ul. Zitnitsa -  O</w:t>
      </w:r>
      <w:r w:rsidR="00C26A9A">
        <w:rPr>
          <w:rFonts w:ascii="Arial" w:eastAsia="Times New Roman" w:hAnsi="Arial" w:cs="Arial"/>
          <w:sz w:val="20"/>
          <w:szCs w:val="20"/>
          <w:lang w:val="en-GB"/>
        </w:rPr>
        <w:t>v</w:t>
      </w:r>
      <w:r w:rsidRPr="00FF3748">
        <w:rPr>
          <w:rFonts w:ascii="Arial" w:eastAsia="Times New Roman" w:hAnsi="Arial" w:cs="Arial"/>
          <w:sz w:val="20"/>
          <w:szCs w:val="20"/>
          <w:lang w:val="en-GB"/>
        </w:rPr>
        <w:t>cha Kupel - Ring Road", February</w:t>
      </w:r>
      <w:r w:rsidR="00CE4120" w:rsidRPr="00FF3748">
        <w:rPr>
          <w:rFonts w:ascii="Arial" w:eastAsia="Times New Roman" w:hAnsi="Arial" w:cs="Arial"/>
          <w:sz w:val="20"/>
          <w:szCs w:val="20"/>
          <w:lang w:val="en-GB"/>
        </w:rPr>
        <w:t xml:space="preserve"> 2017</w:t>
      </w:r>
    </w:p>
    <w:p w14:paraId="33827BE4" w14:textId="04D0750F" w:rsidR="00CE4120" w:rsidRPr="00FF3748" w:rsidRDefault="195C135A" w:rsidP="00B70683">
      <w:pPr>
        <w:widowControl w:val="0"/>
        <w:numPr>
          <w:ilvl w:val="0"/>
          <w:numId w:val="26"/>
        </w:numPr>
        <w:spacing w:before="120" w:after="120" w:line="240" w:lineRule="auto"/>
        <w:ind w:left="850" w:right="23" w:hanging="493"/>
        <w:jc w:val="both"/>
        <w:rPr>
          <w:rFonts w:ascii="Arial" w:eastAsia="Times New Roman" w:hAnsi="Arial" w:cs="Arial"/>
          <w:sz w:val="20"/>
          <w:szCs w:val="20"/>
          <w:lang w:val="en-GB"/>
        </w:rPr>
      </w:pPr>
      <w:r w:rsidRPr="00FF3748">
        <w:rPr>
          <w:rFonts w:ascii="Arial" w:hAnsi="Arial" w:cs="Arial"/>
          <w:sz w:val="20"/>
          <w:szCs w:val="20"/>
          <w:lang w:val="en-GB"/>
        </w:rPr>
        <w:t xml:space="preserve">Reference on the number of isolated locomotives, freight trains and passenger trains for 2017 - no. </w:t>
      </w:r>
      <w:r w:rsidR="00EC57EE" w:rsidRPr="00FF3748">
        <w:rPr>
          <w:rFonts w:ascii="Arial" w:hAnsi="Arial" w:cs="Arial"/>
          <w:sz w:val="20"/>
          <w:szCs w:val="20"/>
          <w:lang w:val="en-GB"/>
        </w:rPr>
        <w:t>T</w:t>
      </w:r>
      <w:r w:rsidRPr="00FF3748">
        <w:rPr>
          <w:rFonts w:ascii="Arial" w:hAnsi="Arial" w:cs="Arial"/>
          <w:sz w:val="20"/>
          <w:szCs w:val="20"/>
          <w:lang w:val="en-GB"/>
        </w:rPr>
        <w:t>r</w:t>
      </w:r>
      <w:r w:rsidR="00EC57EE" w:rsidRPr="00FF3748">
        <w:rPr>
          <w:rFonts w:ascii="Arial" w:hAnsi="Arial" w:cs="Arial"/>
          <w:sz w:val="20"/>
          <w:szCs w:val="20"/>
          <w:lang w:val="en-GB"/>
        </w:rPr>
        <w:t xml:space="preserve">ains, trkm and total gtkm </w:t>
      </w:r>
      <w:r w:rsidRPr="00FF3748">
        <w:rPr>
          <w:rFonts w:ascii="Arial" w:hAnsi="Arial" w:cs="Arial"/>
          <w:sz w:val="20"/>
          <w:szCs w:val="20"/>
          <w:lang w:val="en-GB"/>
        </w:rPr>
        <w:t>in the Septemvri-Plovdiv section,</w:t>
      </w:r>
      <w:r w:rsidRPr="00FF3748">
        <w:rPr>
          <w:rFonts w:ascii="Arial" w:eastAsia="Times New Roman" w:hAnsi="Arial" w:cs="Arial"/>
          <w:sz w:val="20"/>
          <w:szCs w:val="20"/>
          <w:lang w:val="en-GB"/>
        </w:rPr>
        <w:t xml:space="preserve"> </w:t>
      </w:r>
      <w:r w:rsidR="578261B8" w:rsidRPr="00FF3748">
        <w:rPr>
          <w:rFonts w:ascii="Arial" w:eastAsia="Times New Roman" w:hAnsi="Arial" w:cs="Arial"/>
          <w:sz w:val="20"/>
          <w:szCs w:val="20"/>
          <w:lang w:val="en-GB"/>
        </w:rPr>
        <w:t>NRIC</w:t>
      </w:r>
    </w:p>
    <w:p w14:paraId="2FD7AD73" w14:textId="28CF6FE8" w:rsidR="00CE4120" w:rsidRPr="00FF3748" w:rsidRDefault="124327EF" w:rsidP="00B70683">
      <w:pPr>
        <w:widowControl w:val="0"/>
        <w:numPr>
          <w:ilvl w:val="0"/>
          <w:numId w:val="26"/>
        </w:numPr>
        <w:spacing w:before="120" w:after="120" w:line="240" w:lineRule="auto"/>
        <w:ind w:left="850" w:right="23" w:hanging="493"/>
        <w:jc w:val="both"/>
        <w:rPr>
          <w:rFonts w:ascii="Arial" w:eastAsia="Times New Roman" w:hAnsi="Arial" w:cs="Arial"/>
          <w:sz w:val="20"/>
          <w:szCs w:val="20"/>
          <w:lang w:val="en-GB"/>
        </w:rPr>
      </w:pPr>
      <w:r w:rsidRPr="00FF3748">
        <w:rPr>
          <w:rFonts w:ascii="Arial" w:eastAsia="Times New Roman" w:hAnsi="Arial" w:cs="Arial"/>
          <w:sz w:val="20"/>
          <w:szCs w:val="20"/>
          <w:lang w:val="en-GB"/>
        </w:rPr>
        <w:t xml:space="preserve">Reference on the number of isolated locomotives, freight trains and passenger trains for the period 2014-2021 - no. trains, </w:t>
      </w:r>
      <w:r w:rsidR="008558A9" w:rsidRPr="00FF3748">
        <w:rPr>
          <w:rFonts w:ascii="Arial" w:eastAsia="Times New Roman" w:hAnsi="Arial" w:cs="Arial"/>
          <w:sz w:val="20"/>
          <w:szCs w:val="20"/>
          <w:lang w:val="en-GB"/>
        </w:rPr>
        <w:t>p</w:t>
      </w:r>
      <w:r w:rsidRPr="00FF3748">
        <w:rPr>
          <w:rFonts w:ascii="Arial" w:eastAsia="Times New Roman" w:hAnsi="Arial" w:cs="Arial"/>
          <w:sz w:val="20"/>
          <w:szCs w:val="20"/>
          <w:lang w:val="en-GB"/>
        </w:rPr>
        <w:t>km and total tkm in the Plovdiv-Burgas section,</w:t>
      </w:r>
      <w:r w:rsidR="00CE4120" w:rsidRPr="00FF3748">
        <w:rPr>
          <w:rFonts w:ascii="Arial" w:eastAsia="Times New Roman" w:hAnsi="Arial" w:cs="Arial"/>
          <w:sz w:val="20"/>
          <w:szCs w:val="20"/>
          <w:lang w:val="en-GB"/>
        </w:rPr>
        <w:t xml:space="preserve"> </w:t>
      </w:r>
      <w:r w:rsidR="435591DF" w:rsidRPr="00FF3748">
        <w:rPr>
          <w:rFonts w:ascii="Arial" w:eastAsia="Times New Roman" w:hAnsi="Arial" w:cs="Arial"/>
          <w:sz w:val="20"/>
          <w:szCs w:val="20"/>
          <w:lang w:val="en-GB"/>
        </w:rPr>
        <w:t>NRIC</w:t>
      </w:r>
    </w:p>
    <w:p w14:paraId="7B477788" w14:textId="5315EC97" w:rsidR="50A371C6" w:rsidRPr="00FF3748" w:rsidRDefault="50A371C6" w:rsidP="00B70683">
      <w:pPr>
        <w:widowControl w:val="0"/>
        <w:numPr>
          <w:ilvl w:val="0"/>
          <w:numId w:val="26"/>
        </w:numPr>
        <w:spacing w:before="120" w:after="120" w:line="240" w:lineRule="auto"/>
        <w:ind w:left="850" w:right="23" w:hanging="493"/>
        <w:jc w:val="both"/>
        <w:rPr>
          <w:rFonts w:ascii="Arial" w:eastAsia="Times New Roman" w:hAnsi="Arial" w:cs="Arial"/>
          <w:sz w:val="20"/>
          <w:szCs w:val="20"/>
          <w:lang w:val="en-GB"/>
        </w:rPr>
      </w:pPr>
      <w:r w:rsidRPr="00FF3748">
        <w:rPr>
          <w:rFonts w:ascii="Arial" w:eastAsia="Arial" w:hAnsi="Arial" w:cs="Arial"/>
          <w:sz w:val="20"/>
          <w:szCs w:val="20"/>
          <w:lang w:val="en-GB"/>
        </w:rPr>
        <w:t>Reference for the maintenance of Struma</w:t>
      </w:r>
      <w:r w:rsidR="002B12D6" w:rsidRPr="00FF3748">
        <w:rPr>
          <w:rFonts w:ascii="Arial" w:eastAsia="Arial" w:hAnsi="Arial" w:cs="Arial"/>
          <w:sz w:val="20"/>
          <w:szCs w:val="20"/>
          <w:lang w:val="en-GB"/>
        </w:rPr>
        <w:t xml:space="preserve"> motorway</w:t>
      </w:r>
      <w:r w:rsidRPr="00FF3748">
        <w:rPr>
          <w:rFonts w:ascii="Arial" w:eastAsia="Arial" w:hAnsi="Arial" w:cs="Arial"/>
          <w:sz w:val="20"/>
          <w:szCs w:val="20"/>
          <w:lang w:val="en-GB"/>
        </w:rPr>
        <w:t xml:space="preserve"> Lot 3, API</w:t>
      </w:r>
    </w:p>
    <w:p w14:paraId="48968836" w14:textId="06EF80BA" w:rsidR="00CE4120" w:rsidRPr="00FF3748" w:rsidRDefault="50A371C6" w:rsidP="00B70683">
      <w:pPr>
        <w:widowControl w:val="0"/>
        <w:numPr>
          <w:ilvl w:val="0"/>
          <w:numId w:val="26"/>
        </w:numPr>
        <w:spacing w:before="120" w:after="120" w:line="240" w:lineRule="auto"/>
        <w:ind w:left="850" w:right="23" w:hanging="493"/>
        <w:jc w:val="both"/>
        <w:rPr>
          <w:rFonts w:ascii="Arial" w:eastAsia="Times New Roman" w:hAnsi="Arial" w:cs="Arial"/>
          <w:sz w:val="20"/>
          <w:szCs w:val="20"/>
          <w:lang w:val="en-GB"/>
        </w:rPr>
      </w:pPr>
      <w:r w:rsidRPr="00FF3748">
        <w:rPr>
          <w:rFonts w:ascii="Arial" w:eastAsia="Times New Roman" w:hAnsi="Arial" w:cs="Arial"/>
          <w:sz w:val="20"/>
          <w:szCs w:val="20"/>
          <w:lang w:val="en-GB"/>
        </w:rPr>
        <w:t>Reference for the maintenance of Struma</w:t>
      </w:r>
      <w:r w:rsidR="002B12D6" w:rsidRPr="00FF3748">
        <w:rPr>
          <w:rFonts w:ascii="Arial" w:eastAsia="Times New Roman" w:hAnsi="Arial" w:cs="Arial"/>
          <w:sz w:val="20"/>
          <w:szCs w:val="20"/>
          <w:lang w:val="en-GB"/>
        </w:rPr>
        <w:t xml:space="preserve"> motorway</w:t>
      </w:r>
      <w:r w:rsidRPr="00FF3748">
        <w:rPr>
          <w:rFonts w:ascii="Arial" w:eastAsia="Times New Roman" w:hAnsi="Arial" w:cs="Arial"/>
          <w:sz w:val="20"/>
          <w:szCs w:val="20"/>
          <w:lang w:val="en-GB"/>
        </w:rPr>
        <w:t xml:space="preserve"> Lot 4, API</w:t>
      </w:r>
    </w:p>
    <w:p w14:paraId="51F4551C" w14:textId="1B2B3CF2" w:rsidR="00CE4120" w:rsidRPr="00FF3748" w:rsidRDefault="561155BB" w:rsidP="00B70683">
      <w:pPr>
        <w:widowControl w:val="0"/>
        <w:numPr>
          <w:ilvl w:val="0"/>
          <w:numId w:val="26"/>
        </w:numPr>
        <w:spacing w:before="120" w:after="120" w:line="240" w:lineRule="auto"/>
        <w:ind w:left="850" w:right="23" w:hanging="493"/>
        <w:jc w:val="both"/>
        <w:rPr>
          <w:rFonts w:ascii="Arial" w:eastAsia="Times New Roman" w:hAnsi="Arial" w:cs="Arial"/>
          <w:sz w:val="20"/>
          <w:szCs w:val="20"/>
          <w:lang w:val="en-GB"/>
        </w:rPr>
      </w:pPr>
      <w:r w:rsidRPr="00FF3748">
        <w:rPr>
          <w:rFonts w:ascii="Arial" w:hAnsi="Arial" w:cs="Arial"/>
          <w:sz w:val="20"/>
          <w:szCs w:val="20"/>
          <w:lang w:val="en-GB"/>
        </w:rPr>
        <w:t>Report on road accidents (including fatalities, seriou</w:t>
      </w:r>
      <w:r w:rsidR="001847F6" w:rsidRPr="00FF3748">
        <w:rPr>
          <w:rFonts w:ascii="Arial" w:hAnsi="Arial" w:cs="Arial"/>
          <w:sz w:val="20"/>
          <w:szCs w:val="20"/>
          <w:lang w:val="en-GB"/>
        </w:rPr>
        <w:t xml:space="preserve">s injuries, minor injuries), </w:t>
      </w:r>
      <w:r w:rsidRPr="00FF3748">
        <w:rPr>
          <w:rFonts w:ascii="Arial" w:hAnsi="Arial" w:cs="Arial"/>
          <w:sz w:val="20"/>
          <w:szCs w:val="20"/>
          <w:lang w:val="en-GB"/>
        </w:rPr>
        <w:t>Struma</w:t>
      </w:r>
      <w:r w:rsidR="001847F6" w:rsidRPr="00FF3748">
        <w:rPr>
          <w:rFonts w:ascii="Arial" w:hAnsi="Arial" w:cs="Arial"/>
          <w:sz w:val="20"/>
          <w:szCs w:val="20"/>
          <w:lang w:val="en-GB"/>
        </w:rPr>
        <w:t xml:space="preserve"> motorway</w:t>
      </w:r>
      <w:r w:rsidRPr="00FF3748">
        <w:rPr>
          <w:rFonts w:ascii="Arial" w:hAnsi="Arial" w:cs="Arial"/>
          <w:sz w:val="20"/>
          <w:szCs w:val="20"/>
          <w:lang w:val="en-GB"/>
        </w:rPr>
        <w:t xml:space="preserve"> Lot 4, API</w:t>
      </w:r>
    </w:p>
    <w:p w14:paraId="25720511" w14:textId="189FED3E" w:rsidR="00CE4120" w:rsidRPr="00FF3748" w:rsidRDefault="561155BB" w:rsidP="00B70683">
      <w:pPr>
        <w:widowControl w:val="0"/>
        <w:numPr>
          <w:ilvl w:val="0"/>
          <w:numId w:val="26"/>
        </w:numPr>
        <w:spacing w:before="120" w:after="120" w:line="240" w:lineRule="auto"/>
        <w:ind w:left="850" w:right="23" w:hanging="493"/>
        <w:jc w:val="both"/>
        <w:rPr>
          <w:rFonts w:ascii="Arial" w:eastAsia="Times New Roman" w:hAnsi="Arial" w:cs="Arial"/>
          <w:sz w:val="20"/>
          <w:szCs w:val="20"/>
          <w:lang w:val="en-GB"/>
        </w:rPr>
      </w:pPr>
      <w:r w:rsidRPr="00FF3748">
        <w:rPr>
          <w:rFonts w:ascii="Arial" w:eastAsia="Times New Roman" w:hAnsi="Arial" w:cs="Arial"/>
          <w:sz w:val="20"/>
          <w:szCs w:val="20"/>
          <w:lang w:val="en-GB"/>
        </w:rPr>
        <w:t xml:space="preserve">Report on road accidents (including fatalities, serious injuries, minor injuries), Struma </w:t>
      </w:r>
      <w:r w:rsidR="002B12D6" w:rsidRPr="00FF3748">
        <w:rPr>
          <w:rFonts w:ascii="Arial" w:eastAsia="Times New Roman" w:hAnsi="Arial" w:cs="Arial"/>
          <w:sz w:val="20"/>
          <w:szCs w:val="20"/>
          <w:lang w:val="en-GB"/>
        </w:rPr>
        <w:t xml:space="preserve">motorway </w:t>
      </w:r>
      <w:r w:rsidRPr="00FF3748">
        <w:rPr>
          <w:rFonts w:ascii="Arial" w:eastAsia="Times New Roman" w:hAnsi="Arial" w:cs="Arial"/>
          <w:sz w:val="20"/>
          <w:szCs w:val="20"/>
          <w:lang w:val="en-GB"/>
        </w:rPr>
        <w:t>Lot 3.3, API</w:t>
      </w:r>
    </w:p>
    <w:p w14:paraId="18267285" w14:textId="60F7147C" w:rsidR="5A3EB846" w:rsidRPr="00FF3748" w:rsidRDefault="5A3EB846" w:rsidP="00B70683">
      <w:pPr>
        <w:widowControl w:val="0"/>
        <w:numPr>
          <w:ilvl w:val="0"/>
          <w:numId w:val="26"/>
        </w:numPr>
        <w:spacing w:before="120" w:after="120" w:line="240" w:lineRule="auto"/>
        <w:ind w:left="850" w:right="23" w:hanging="493"/>
        <w:jc w:val="both"/>
        <w:rPr>
          <w:rFonts w:ascii="Arial" w:eastAsia="Times New Roman" w:hAnsi="Arial" w:cs="Arial"/>
          <w:sz w:val="20"/>
          <w:szCs w:val="20"/>
          <w:lang w:val="en-GB"/>
        </w:rPr>
      </w:pPr>
      <w:r w:rsidRPr="00FF3748">
        <w:rPr>
          <w:rFonts w:ascii="Arial" w:hAnsi="Arial" w:cs="Arial"/>
          <w:sz w:val="20"/>
          <w:szCs w:val="20"/>
          <w:lang w:val="en-GB"/>
        </w:rPr>
        <w:t>Reference for passengers carried in 2021 along Lot Tsarigradsko Shosse - Sofia Airport", Lot 2 "Mladost - Business Park in Mladost" and section "ul. Zitnitsa -  Ovcha Kupel – Ring Road”</w:t>
      </w:r>
    </w:p>
    <w:p w14:paraId="02CAA223" w14:textId="0CDEEA5D" w:rsidR="00CE4120" w:rsidRPr="00FF3748" w:rsidRDefault="54CA0D41" w:rsidP="00B70683">
      <w:pPr>
        <w:widowControl w:val="0"/>
        <w:numPr>
          <w:ilvl w:val="0"/>
          <w:numId w:val="26"/>
        </w:numPr>
        <w:spacing w:before="120" w:after="120" w:line="240" w:lineRule="auto"/>
        <w:ind w:left="850" w:right="23" w:hanging="493"/>
        <w:jc w:val="both"/>
        <w:rPr>
          <w:rFonts w:ascii="Arial" w:eastAsia="Times New Roman" w:hAnsi="Arial" w:cs="Arial"/>
          <w:sz w:val="20"/>
          <w:szCs w:val="20"/>
          <w:lang w:val="en-GB"/>
        </w:rPr>
      </w:pPr>
      <w:r w:rsidRPr="00FF3748">
        <w:rPr>
          <w:rFonts w:ascii="Arial" w:hAnsi="Arial" w:cs="Arial"/>
          <w:sz w:val="20"/>
          <w:szCs w:val="20"/>
          <w:lang w:val="en-GB"/>
        </w:rPr>
        <w:t>Average night-time annual intensity of car traffic for the period 2016-2021, API</w:t>
      </w:r>
    </w:p>
    <w:p w14:paraId="32BAC5BF" w14:textId="79150932" w:rsidR="00CE4120" w:rsidRPr="00FF3748" w:rsidRDefault="0F9ED6B7" w:rsidP="00B70683">
      <w:pPr>
        <w:numPr>
          <w:ilvl w:val="0"/>
          <w:numId w:val="26"/>
        </w:numPr>
        <w:spacing w:after="160" w:line="259" w:lineRule="auto"/>
        <w:contextualSpacing/>
        <w:rPr>
          <w:rFonts w:ascii="Arial" w:eastAsia="Times New Roman" w:hAnsi="Arial" w:cs="Arial"/>
          <w:sz w:val="20"/>
          <w:szCs w:val="20"/>
          <w:lang w:val="en-GB"/>
        </w:rPr>
      </w:pPr>
      <w:r w:rsidRPr="00FF3748">
        <w:rPr>
          <w:rFonts w:ascii="Arial" w:eastAsia="Times New Roman" w:hAnsi="Arial" w:cs="Arial"/>
          <w:sz w:val="20"/>
          <w:szCs w:val="20"/>
          <w:lang w:val="en-GB"/>
        </w:rPr>
        <w:t xml:space="preserve"> Strategy for the development of the transport system of the Republic of Bulgaria until 2020 (subsequent strategy with scope until 2030);</w:t>
      </w:r>
    </w:p>
    <w:p w14:paraId="42411099" w14:textId="0FA6D087" w:rsidR="00CE4120" w:rsidRPr="00FF3748" w:rsidRDefault="13903ECD" w:rsidP="00B70683">
      <w:pPr>
        <w:numPr>
          <w:ilvl w:val="0"/>
          <w:numId w:val="26"/>
        </w:numPr>
        <w:spacing w:before="120" w:after="120" w:line="240" w:lineRule="auto"/>
        <w:ind w:left="850" w:hanging="493"/>
        <w:jc w:val="both"/>
        <w:rPr>
          <w:rFonts w:ascii="Arial" w:eastAsia="Times New Roman" w:hAnsi="Arial" w:cs="Arial"/>
          <w:sz w:val="20"/>
          <w:szCs w:val="20"/>
          <w:lang w:val="en-GB"/>
        </w:rPr>
      </w:pPr>
      <w:r w:rsidRPr="00FF3748">
        <w:rPr>
          <w:rFonts w:ascii="Arial" w:eastAsia="Times New Roman" w:hAnsi="Arial" w:cs="Arial"/>
          <w:sz w:val="20"/>
          <w:szCs w:val="20"/>
          <w:lang w:val="en-GB"/>
        </w:rPr>
        <w:t>Road Infrastructure Development Strategy in the Republic of Bulgaria 2016-2022, Ministry of Regional Development and Public Works, Ministry of Transport, Information Technologies and Communications</w:t>
      </w:r>
      <w:r w:rsidR="00CE4120" w:rsidRPr="00FF3748">
        <w:rPr>
          <w:rFonts w:ascii="Arial" w:eastAsia="Times New Roman" w:hAnsi="Arial" w:cs="Arial"/>
          <w:sz w:val="20"/>
          <w:szCs w:val="20"/>
          <w:lang w:val="en-GB"/>
        </w:rPr>
        <w:t xml:space="preserve"> </w:t>
      </w:r>
    </w:p>
    <w:p w14:paraId="552690C0" w14:textId="77777777" w:rsidR="00CE4120" w:rsidRPr="00FF3748" w:rsidRDefault="00CE4120" w:rsidP="00B70683">
      <w:pPr>
        <w:widowControl w:val="0"/>
        <w:numPr>
          <w:ilvl w:val="0"/>
          <w:numId w:val="26"/>
        </w:numPr>
        <w:spacing w:before="120" w:after="120" w:line="240" w:lineRule="auto"/>
        <w:ind w:left="850" w:right="23" w:hanging="493"/>
        <w:jc w:val="both"/>
        <w:rPr>
          <w:rFonts w:ascii="Arial" w:eastAsia="Times New Roman" w:hAnsi="Arial" w:cs="Arial"/>
          <w:bCs/>
          <w:sz w:val="20"/>
          <w:szCs w:val="20"/>
          <w:lang w:val="en-GB"/>
        </w:rPr>
      </w:pPr>
      <w:r w:rsidRPr="00FF3748">
        <w:rPr>
          <w:rFonts w:ascii="Arial" w:eastAsia="Times New Roman" w:hAnsi="Arial" w:cs="Arial"/>
          <w:sz w:val="20"/>
          <w:szCs w:val="20"/>
          <w:lang w:val="en-GB"/>
        </w:rPr>
        <w:t>Annex 1 to the Application form for project “Rehabilitation of Railway line Plovdiv-Burgas, Phase 2</w:t>
      </w:r>
    </w:p>
    <w:p w14:paraId="438C076B" w14:textId="70A5438F" w:rsidR="00CE4120" w:rsidRPr="00FF3748" w:rsidRDefault="001847F6" w:rsidP="00B70683">
      <w:pPr>
        <w:widowControl w:val="0"/>
        <w:numPr>
          <w:ilvl w:val="0"/>
          <w:numId w:val="26"/>
        </w:numPr>
        <w:spacing w:before="120" w:after="120" w:line="240" w:lineRule="auto"/>
        <w:ind w:left="850" w:right="23" w:hanging="493"/>
        <w:jc w:val="both"/>
        <w:rPr>
          <w:rFonts w:ascii="Arial" w:eastAsia="Times New Roman" w:hAnsi="Arial" w:cs="Arial"/>
          <w:bCs/>
          <w:sz w:val="20"/>
          <w:szCs w:val="20"/>
          <w:lang w:val="en-GB"/>
        </w:rPr>
      </w:pPr>
      <w:r w:rsidRPr="00FF3748">
        <w:rPr>
          <w:rFonts w:ascii="Arial" w:eastAsia="Times New Roman" w:hAnsi="Arial" w:cs="Arial"/>
          <w:sz w:val="20"/>
          <w:szCs w:val="20"/>
          <w:lang w:val="en-GB"/>
        </w:rPr>
        <w:t>ANNEX</w:t>
      </w:r>
      <w:r w:rsidR="00CE4120" w:rsidRPr="00FF3748">
        <w:rPr>
          <w:rFonts w:ascii="Arial" w:eastAsia="Times New Roman" w:hAnsi="Arial" w:cs="Arial"/>
          <w:sz w:val="20"/>
          <w:szCs w:val="20"/>
          <w:lang w:val="en-GB"/>
        </w:rPr>
        <w:t xml:space="preserve"> 4B to the Application form cost-benefit analysis, Rehabilitation of Railway line Plovdiv – Burgas, Phase 2</w:t>
      </w:r>
    </w:p>
    <w:p w14:paraId="6E055C66" w14:textId="77777777" w:rsidR="00CE4120" w:rsidRPr="00FF3748" w:rsidRDefault="00CE4120" w:rsidP="00B70683">
      <w:pPr>
        <w:widowControl w:val="0"/>
        <w:numPr>
          <w:ilvl w:val="0"/>
          <w:numId w:val="26"/>
        </w:numPr>
        <w:spacing w:before="120" w:after="120" w:line="240" w:lineRule="auto"/>
        <w:ind w:left="850" w:right="23" w:hanging="493"/>
        <w:jc w:val="both"/>
        <w:rPr>
          <w:rFonts w:ascii="Arial" w:eastAsia="Times New Roman" w:hAnsi="Arial" w:cs="Arial"/>
          <w:bCs/>
          <w:sz w:val="20"/>
          <w:szCs w:val="20"/>
          <w:lang w:val="en-GB"/>
        </w:rPr>
      </w:pPr>
      <w:r w:rsidRPr="00FF3748">
        <w:rPr>
          <w:rFonts w:ascii="Arial" w:eastAsia="Times New Roman" w:hAnsi="Arial" w:cs="Arial"/>
          <w:sz w:val="20"/>
          <w:szCs w:val="20"/>
          <w:lang w:val="en-GB"/>
        </w:rPr>
        <w:t>Bulgaria Struma Motorway Cost Benefit Analysis, AECOM, November 2011</w:t>
      </w:r>
    </w:p>
    <w:p w14:paraId="5EB6AEA9" w14:textId="77777777" w:rsidR="00CE4120" w:rsidRPr="00FF3748" w:rsidRDefault="00CE4120" w:rsidP="00B70683">
      <w:pPr>
        <w:widowControl w:val="0"/>
        <w:numPr>
          <w:ilvl w:val="0"/>
          <w:numId w:val="26"/>
        </w:numPr>
        <w:spacing w:before="120" w:after="120" w:line="240" w:lineRule="auto"/>
        <w:ind w:left="850" w:right="23" w:hanging="493"/>
        <w:jc w:val="both"/>
        <w:rPr>
          <w:rFonts w:ascii="Arial" w:eastAsia="Times New Roman" w:hAnsi="Arial" w:cs="Arial"/>
          <w:bCs/>
          <w:sz w:val="20"/>
          <w:szCs w:val="20"/>
          <w:lang w:val="en-GB"/>
        </w:rPr>
      </w:pPr>
      <w:r w:rsidRPr="00FF3748">
        <w:rPr>
          <w:rFonts w:ascii="Arial" w:eastAsia="Times New Roman" w:hAnsi="Arial" w:cs="Arial"/>
          <w:sz w:val="20"/>
          <w:szCs w:val="20"/>
          <w:lang w:val="en-GB"/>
        </w:rPr>
        <w:t>Cost Benefit Analysis (for Major Projects) for Rail Infrastructure Projects Modernisation of the Railway Section Septemvri-Plovdiv – Part of Trans –European Railway Network, ARUP, February 2011</w:t>
      </w:r>
    </w:p>
    <w:p w14:paraId="58B48BAA" w14:textId="12590D41" w:rsidR="00C25A1C" w:rsidRPr="00FF3748" w:rsidRDefault="00CE4120" w:rsidP="00B70683">
      <w:pPr>
        <w:widowControl w:val="0"/>
        <w:numPr>
          <w:ilvl w:val="0"/>
          <w:numId w:val="26"/>
        </w:numPr>
        <w:spacing w:before="120" w:after="120" w:line="240" w:lineRule="auto"/>
        <w:ind w:left="850" w:right="23" w:hanging="493"/>
        <w:jc w:val="both"/>
        <w:rPr>
          <w:rFonts w:ascii="Arial" w:eastAsia="Times New Roman" w:hAnsi="Arial" w:cs="Arial"/>
          <w:bCs/>
          <w:sz w:val="20"/>
          <w:szCs w:val="20"/>
          <w:lang w:val="en-GB"/>
        </w:rPr>
      </w:pPr>
      <w:r w:rsidRPr="00FF3748">
        <w:rPr>
          <w:rFonts w:ascii="Arial" w:eastAsia="Times New Roman" w:hAnsi="Arial" w:cs="Arial"/>
          <w:sz w:val="20"/>
          <w:szCs w:val="20"/>
          <w:lang w:val="en-GB"/>
        </w:rPr>
        <w:t>Handbook on the external costs of transport, Version 2019 – 1.1, EUROPEAN COMMISSION, January 2019</w:t>
      </w:r>
    </w:p>
    <w:p w14:paraId="14FF6FFC" w14:textId="6AEC053B" w:rsidR="002F4DFB" w:rsidRPr="00FF3748" w:rsidRDefault="002F4DFB" w:rsidP="000A318D">
      <w:pPr>
        <w:spacing w:before="120" w:after="120" w:line="240" w:lineRule="auto"/>
        <w:rPr>
          <w:rFonts w:ascii="Arial" w:hAnsi="Arial" w:cs="Arial"/>
          <w:lang w:val="en-GB" w:eastAsia="nl-NL"/>
        </w:rPr>
      </w:pPr>
    </w:p>
    <w:p w14:paraId="7B91A82F" w14:textId="588B88D2" w:rsidR="002F4DFB" w:rsidRPr="00FF3748" w:rsidRDefault="002F4DFB" w:rsidP="000A318D">
      <w:pPr>
        <w:spacing w:before="120" w:after="120" w:line="240" w:lineRule="auto"/>
        <w:rPr>
          <w:rFonts w:ascii="Arial" w:hAnsi="Arial" w:cs="Arial"/>
          <w:lang w:val="en-GB" w:eastAsia="nl-NL"/>
        </w:rPr>
      </w:pPr>
    </w:p>
    <w:p w14:paraId="7C0CD04E" w14:textId="77777777" w:rsidR="002F4DFB" w:rsidRPr="00FF3748" w:rsidRDefault="002F4DFB" w:rsidP="000A318D">
      <w:pPr>
        <w:spacing w:before="120" w:after="120" w:line="240" w:lineRule="auto"/>
        <w:rPr>
          <w:rFonts w:ascii="Arial" w:hAnsi="Arial" w:cs="Arial"/>
          <w:lang w:val="en-GB" w:eastAsia="nl-NL"/>
        </w:rPr>
        <w:sectPr w:rsidR="002F4DFB" w:rsidRPr="00FF3748" w:rsidSect="001B358E">
          <w:footerReference w:type="even" r:id="rId32"/>
          <w:pgSz w:w="11906" w:h="16838"/>
          <w:pgMar w:top="1843" w:right="1417" w:bottom="1417" w:left="1417" w:header="708" w:footer="708" w:gutter="0"/>
          <w:cols w:space="708"/>
          <w:docGrid w:linePitch="360"/>
        </w:sectPr>
      </w:pPr>
    </w:p>
    <w:p w14:paraId="208F7ECD" w14:textId="08275B9D" w:rsidR="00E4134F" w:rsidRPr="00FF3748" w:rsidRDefault="6666E88A" w:rsidP="000A318D">
      <w:pPr>
        <w:pStyle w:val="Heading2"/>
        <w:spacing w:before="120" w:after="120" w:line="240" w:lineRule="auto"/>
        <w:rPr>
          <w:sz w:val="22"/>
          <w:szCs w:val="22"/>
          <w:lang w:val="en-GB"/>
        </w:rPr>
      </w:pPr>
      <w:bookmarkStart w:id="61" w:name="_Toc120891116"/>
      <w:r w:rsidRPr="00FF3748">
        <w:rPr>
          <w:sz w:val="22"/>
          <w:szCs w:val="22"/>
          <w:lang w:val="en-GB"/>
        </w:rPr>
        <w:lastRenderedPageBreak/>
        <w:t xml:space="preserve">Annex </w:t>
      </w:r>
      <w:r w:rsidR="00E4134F" w:rsidRPr="00FF3748">
        <w:rPr>
          <w:sz w:val="22"/>
          <w:szCs w:val="22"/>
          <w:lang w:val="en-GB"/>
        </w:rPr>
        <w:t xml:space="preserve">2. </w:t>
      </w:r>
      <w:r w:rsidR="773648B3" w:rsidRPr="00FF3748">
        <w:rPr>
          <w:sz w:val="22"/>
          <w:szCs w:val="22"/>
          <w:lang w:val="en-GB"/>
        </w:rPr>
        <w:t>Project fiches in the railway infrastructure track</w:t>
      </w:r>
      <w:r w:rsidR="00DA2EF4" w:rsidRPr="00FF3748">
        <w:rPr>
          <w:sz w:val="22"/>
          <w:szCs w:val="22"/>
          <w:lang w:val="en-GB"/>
        </w:rPr>
        <w:t xml:space="preserve"> (</w:t>
      </w:r>
      <w:r w:rsidR="6F05A35A" w:rsidRPr="00FF3748">
        <w:rPr>
          <w:sz w:val="22"/>
          <w:szCs w:val="22"/>
          <w:lang w:val="en-GB"/>
        </w:rPr>
        <w:t>P</w:t>
      </w:r>
      <w:r w:rsidR="1F0E0834" w:rsidRPr="00FF3748">
        <w:rPr>
          <w:sz w:val="22"/>
          <w:szCs w:val="22"/>
          <w:lang w:val="en-GB"/>
        </w:rPr>
        <w:t>A</w:t>
      </w:r>
      <w:r w:rsidR="00DA2EF4" w:rsidRPr="00FF3748">
        <w:rPr>
          <w:sz w:val="22"/>
          <w:szCs w:val="22"/>
          <w:lang w:val="en-GB"/>
        </w:rPr>
        <w:t>1)</w:t>
      </w:r>
      <w:bookmarkEnd w:id="61"/>
    </w:p>
    <w:tbl>
      <w:tblPr>
        <w:tblStyle w:val="TableGrid"/>
        <w:tblW w:w="9063"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Look w:val="04A0" w:firstRow="1" w:lastRow="0" w:firstColumn="1" w:lastColumn="0" w:noHBand="0" w:noVBand="1"/>
      </w:tblPr>
      <w:tblGrid>
        <w:gridCol w:w="2689"/>
        <w:gridCol w:w="1984"/>
        <w:gridCol w:w="2268"/>
        <w:gridCol w:w="2122"/>
      </w:tblGrid>
      <w:tr w:rsidR="000A318D" w:rsidRPr="00FF3748" w14:paraId="3135B4EE" w14:textId="77777777" w:rsidTr="0CCB3B2B">
        <w:tc>
          <w:tcPr>
            <w:tcW w:w="9063" w:type="dxa"/>
            <w:gridSpan w:val="4"/>
            <w:tcBorders>
              <w:top w:val="single" w:sz="4" w:space="0" w:color="0070C0"/>
              <w:left w:val="single" w:sz="4" w:space="0" w:color="0070C0"/>
              <w:bottom w:val="single" w:sz="4" w:space="0" w:color="0070C0"/>
              <w:right w:val="single" w:sz="4" w:space="0" w:color="0070C0"/>
            </w:tcBorders>
            <w:shd w:val="clear" w:color="auto" w:fill="0070C0"/>
          </w:tcPr>
          <w:p w14:paraId="3426025F" w14:textId="4C7E41EE" w:rsidR="000A318D" w:rsidRPr="00FF3748" w:rsidRDefault="24680B80" w:rsidP="7CFA79CB">
            <w:pPr>
              <w:spacing w:before="120" w:after="120" w:line="240" w:lineRule="auto"/>
              <w:jc w:val="center"/>
              <w:rPr>
                <w:rStyle w:val="markedcontent"/>
                <w:rFonts w:ascii="Arial" w:hAnsi="Arial" w:cs="Arial"/>
                <w:b/>
                <w:bCs/>
                <w:color w:val="FFFFFF" w:themeColor="background1"/>
                <w:sz w:val="20"/>
                <w:szCs w:val="20"/>
                <w:lang w:val="en-GB" w:eastAsia="nl-NL"/>
              </w:rPr>
            </w:pPr>
            <w:r w:rsidRPr="00FF3748">
              <w:rPr>
                <w:rFonts w:ascii="Arial" w:eastAsia="Times New Roman" w:hAnsi="Arial" w:cs="Arial"/>
                <w:b/>
                <w:bCs/>
                <w:color w:val="FFFFFF" w:themeColor="background1"/>
                <w:sz w:val="20"/>
                <w:szCs w:val="20"/>
                <w:lang w:val="en-GB"/>
              </w:rPr>
              <w:t>BG161PO004-1.0.01-0008</w:t>
            </w:r>
            <w:r w:rsidRPr="00FF3748">
              <w:rPr>
                <w:rStyle w:val="markedcontent"/>
                <w:rFonts w:ascii="Arial" w:hAnsi="Arial" w:cs="Arial"/>
                <w:sz w:val="20"/>
                <w:szCs w:val="20"/>
                <w:lang w:val="en-GB"/>
              </w:rPr>
              <w:t xml:space="preserve"> </w:t>
            </w:r>
            <w:r w:rsidRPr="00FF3748">
              <w:rPr>
                <w:rStyle w:val="markedcontent"/>
                <w:rFonts w:ascii="Arial" w:hAnsi="Arial" w:cs="Arial"/>
                <w:color w:val="FFFFFF" w:themeColor="background1"/>
                <w:sz w:val="20"/>
                <w:szCs w:val="20"/>
                <w:lang w:val="en-GB"/>
              </w:rPr>
              <w:t xml:space="preserve">- </w:t>
            </w:r>
            <w:r w:rsidR="35C620A7" w:rsidRPr="00FF3748">
              <w:rPr>
                <w:rStyle w:val="markedcontent"/>
                <w:rFonts w:ascii="Arial" w:hAnsi="Arial" w:cs="Arial"/>
                <w:b/>
                <w:bCs/>
                <w:color w:val="FFFFFF" w:themeColor="background1"/>
                <w:sz w:val="20"/>
                <w:szCs w:val="20"/>
                <w:lang w:val="en-GB"/>
              </w:rPr>
              <w:t>Modernization of the Septemvri - Plovdiv railway section - part of the Trans-European railway network</w:t>
            </w:r>
          </w:p>
        </w:tc>
      </w:tr>
      <w:tr w:rsidR="000A318D" w:rsidRPr="00FF3748" w14:paraId="1213F339" w14:textId="77777777" w:rsidTr="0CCB3B2B">
        <w:tc>
          <w:tcPr>
            <w:tcW w:w="2689"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746ACDB3" w14:textId="6A8D4BAA" w:rsidR="000A318D" w:rsidRPr="00FF3748" w:rsidRDefault="629A0ACD" w:rsidP="000A318D">
            <w:pPr>
              <w:spacing w:before="120" w:after="120" w:line="240" w:lineRule="auto"/>
              <w:rPr>
                <w:rFonts w:ascii="Arial" w:hAnsi="Arial" w:cs="Arial"/>
                <w:sz w:val="20"/>
                <w:szCs w:val="20"/>
                <w:lang w:val="en-GB" w:eastAsia="nl-NL"/>
              </w:rPr>
            </w:pPr>
            <w:r w:rsidRPr="00FF3748">
              <w:rPr>
                <w:rFonts w:ascii="Arial" w:hAnsi="Arial" w:cs="Arial"/>
                <w:b/>
                <w:bCs/>
                <w:color w:val="0070C0"/>
                <w:sz w:val="20"/>
                <w:szCs w:val="20"/>
                <w:lang w:val="en-GB" w:eastAsia="nl-NL"/>
              </w:rPr>
              <w:t>Programme</w:t>
            </w:r>
            <w:r w:rsidR="24680B80" w:rsidRPr="00FF3748">
              <w:rPr>
                <w:rFonts w:ascii="Arial" w:hAnsi="Arial" w:cs="Arial"/>
                <w:b/>
                <w:bCs/>
                <w:color w:val="0070C0"/>
                <w:sz w:val="20"/>
                <w:szCs w:val="20"/>
                <w:lang w:val="en-GB" w:eastAsia="nl-NL"/>
              </w:rPr>
              <w:t xml:space="preserve">: </w:t>
            </w:r>
          </w:p>
        </w:tc>
        <w:tc>
          <w:tcPr>
            <w:tcW w:w="6374" w:type="dxa"/>
            <w:gridSpan w:val="3"/>
            <w:tcBorders>
              <w:top w:val="single" w:sz="4" w:space="0" w:color="0070C0"/>
              <w:left w:val="single" w:sz="4" w:space="0" w:color="0070C0"/>
              <w:bottom w:val="single" w:sz="4" w:space="0" w:color="0070C0"/>
              <w:right w:val="single" w:sz="4" w:space="0" w:color="0070C0"/>
            </w:tcBorders>
          </w:tcPr>
          <w:p w14:paraId="4062318E" w14:textId="6E52F195" w:rsidR="000A318D" w:rsidRPr="00FF3748" w:rsidRDefault="79F1BC57" w:rsidP="000A318D">
            <w:pPr>
              <w:spacing w:before="120" w:after="120" w:line="240" w:lineRule="auto"/>
              <w:rPr>
                <w:rFonts w:ascii="Arial" w:hAnsi="Arial" w:cs="Arial"/>
                <w:b/>
                <w:bCs/>
                <w:sz w:val="20"/>
                <w:szCs w:val="20"/>
                <w:lang w:val="en-GB" w:eastAsia="nl-NL"/>
              </w:rPr>
            </w:pPr>
            <w:r w:rsidRPr="00FF3748">
              <w:rPr>
                <w:rFonts w:ascii="Arial" w:hAnsi="Arial" w:cs="Arial"/>
                <w:sz w:val="20"/>
                <w:szCs w:val="20"/>
                <w:lang w:val="en-GB" w:eastAsia="nl-NL"/>
              </w:rPr>
              <w:t xml:space="preserve">OPT </w:t>
            </w:r>
            <w:r w:rsidR="24680B80" w:rsidRPr="00FF3748">
              <w:rPr>
                <w:rFonts w:ascii="Arial" w:hAnsi="Arial" w:cs="Arial"/>
                <w:sz w:val="20"/>
                <w:szCs w:val="20"/>
                <w:lang w:val="en-GB" w:eastAsia="nl-NL"/>
              </w:rPr>
              <w:t>2007-2013</w:t>
            </w:r>
          </w:p>
        </w:tc>
      </w:tr>
      <w:tr w:rsidR="000A318D" w:rsidRPr="00FF3748" w14:paraId="35C118B5" w14:textId="77777777" w:rsidTr="0CCB3B2B">
        <w:tc>
          <w:tcPr>
            <w:tcW w:w="2689"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226694FF" w14:textId="39B85367" w:rsidR="000A318D" w:rsidRPr="00FF3748" w:rsidRDefault="1EFEF5D4" w:rsidP="000A318D">
            <w:pPr>
              <w:spacing w:before="120" w:after="120" w:line="240" w:lineRule="auto"/>
              <w:rPr>
                <w:rFonts w:ascii="Arial" w:hAnsi="Arial" w:cs="Arial"/>
                <w:b/>
                <w:bCs/>
                <w:sz w:val="20"/>
                <w:szCs w:val="20"/>
                <w:lang w:val="en-GB" w:eastAsia="nl-NL"/>
              </w:rPr>
            </w:pPr>
            <w:r w:rsidRPr="00FF3748">
              <w:rPr>
                <w:rFonts w:ascii="Arial" w:hAnsi="Arial" w:cs="Arial"/>
                <w:b/>
                <w:bCs/>
                <w:color w:val="0070C0"/>
                <w:sz w:val="20"/>
                <w:szCs w:val="20"/>
                <w:lang w:val="en-GB" w:eastAsia="nl-NL"/>
              </w:rPr>
              <w:t>Beneficiary</w:t>
            </w:r>
            <w:r w:rsidR="24680B80" w:rsidRPr="00FF3748">
              <w:rPr>
                <w:rFonts w:ascii="Arial" w:hAnsi="Arial" w:cs="Arial"/>
                <w:b/>
                <w:bCs/>
                <w:color w:val="0070C0"/>
                <w:sz w:val="20"/>
                <w:szCs w:val="20"/>
                <w:lang w:val="en-GB" w:eastAsia="nl-NL"/>
              </w:rPr>
              <w:t xml:space="preserve">: </w:t>
            </w:r>
          </w:p>
        </w:tc>
        <w:tc>
          <w:tcPr>
            <w:tcW w:w="6374" w:type="dxa"/>
            <w:gridSpan w:val="3"/>
            <w:tcBorders>
              <w:top w:val="single" w:sz="4" w:space="0" w:color="0070C0"/>
              <w:left w:val="single" w:sz="4" w:space="0" w:color="0070C0"/>
              <w:bottom w:val="single" w:sz="4" w:space="0" w:color="0070C0"/>
              <w:right w:val="single" w:sz="4" w:space="0" w:color="0070C0"/>
            </w:tcBorders>
          </w:tcPr>
          <w:p w14:paraId="546EB275" w14:textId="049B870D" w:rsidR="000A318D" w:rsidRPr="00FF3748" w:rsidRDefault="5CEADD46" w:rsidP="000A318D">
            <w:pPr>
              <w:spacing w:before="120" w:after="120" w:line="240" w:lineRule="auto"/>
              <w:rPr>
                <w:rFonts w:ascii="Arial" w:hAnsi="Arial" w:cs="Arial"/>
                <w:b/>
                <w:bCs/>
                <w:sz w:val="20"/>
                <w:szCs w:val="20"/>
                <w:lang w:val="en-GB" w:eastAsia="nl-NL"/>
              </w:rPr>
            </w:pPr>
            <w:r w:rsidRPr="00FF3748">
              <w:rPr>
                <w:rFonts w:ascii="Arial" w:eastAsia="Times New Roman" w:hAnsi="Arial" w:cs="Arial"/>
                <w:sz w:val="20"/>
                <w:szCs w:val="20"/>
                <w:lang w:val="en-GB"/>
              </w:rPr>
              <w:t>NRIC</w:t>
            </w:r>
          </w:p>
        </w:tc>
      </w:tr>
      <w:tr w:rsidR="00B40C80" w:rsidRPr="00FF3748" w14:paraId="6B919A6C" w14:textId="77777777" w:rsidTr="0CCB3B2B">
        <w:trPr>
          <w:trHeight w:val="535"/>
        </w:trPr>
        <w:tc>
          <w:tcPr>
            <w:tcW w:w="2689"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4BDDA84D" w14:textId="2107BE71" w:rsidR="00B40C80" w:rsidRPr="00FF3748" w:rsidRDefault="583EDF5D" w:rsidP="000A318D">
            <w:pPr>
              <w:spacing w:before="120" w:after="120" w:line="240" w:lineRule="auto"/>
              <w:rPr>
                <w:rFonts w:ascii="Arial" w:hAnsi="Arial" w:cs="Arial"/>
                <w:sz w:val="20"/>
                <w:szCs w:val="20"/>
                <w:lang w:val="en-GB" w:eastAsia="nl-NL"/>
              </w:rPr>
            </w:pPr>
            <w:r w:rsidRPr="00FF3748">
              <w:rPr>
                <w:rFonts w:ascii="Arial" w:hAnsi="Arial" w:cs="Arial"/>
                <w:b/>
                <w:bCs/>
                <w:color w:val="0070C0"/>
                <w:sz w:val="20"/>
                <w:szCs w:val="20"/>
                <w:lang w:val="en-GB" w:eastAsia="nl-NL"/>
              </w:rPr>
              <w:t>Implementation period</w:t>
            </w:r>
            <w:r w:rsidR="3E584685" w:rsidRPr="00FF3748">
              <w:rPr>
                <w:rFonts w:ascii="Arial" w:hAnsi="Arial" w:cs="Arial"/>
                <w:b/>
                <w:bCs/>
                <w:color w:val="0070C0"/>
                <w:sz w:val="20"/>
                <w:szCs w:val="20"/>
                <w:lang w:val="en-GB" w:eastAsia="nl-NL"/>
              </w:rPr>
              <w:t>:</w:t>
            </w:r>
          </w:p>
        </w:tc>
        <w:tc>
          <w:tcPr>
            <w:tcW w:w="6374" w:type="dxa"/>
            <w:gridSpan w:val="3"/>
            <w:tcBorders>
              <w:top w:val="single" w:sz="4" w:space="0" w:color="0070C0"/>
              <w:left w:val="single" w:sz="4" w:space="0" w:color="0070C0"/>
              <w:right w:val="single" w:sz="4" w:space="0" w:color="0070C0"/>
            </w:tcBorders>
            <w:shd w:val="clear" w:color="auto" w:fill="auto"/>
            <w:vAlign w:val="center"/>
          </w:tcPr>
          <w:p w14:paraId="214EEAC7" w14:textId="3B819674" w:rsidR="00B40C80" w:rsidRPr="00FF3748" w:rsidRDefault="103E0B93" w:rsidP="7CFA79CB">
            <w:pPr>
              <w:spacing w:before="120" w:after="120" w:line="240" w:lineRule="auto"/>
              <w:rPr>
                <w:rStyle w:val="markedcontent"/>
                <w:rFonts w:ascii="Arial" w:hAnsi="Arial" w:cs="Arial"/>
                <w:sz w:val="20"/>
                <w:szCs w:val="20"/>
                <w:lang w:val="en-GB" w:eastAsia="nl-NL"/>
              </w:rPr>
            </w:pPr>
            <w:r w:rsidRPr="00FF3748">
              <w:rPr>
                <w:rStyle w:val="markedcontent"/>
                <w:rFonts w:ascii="Arial" w:hAnsi="Arial" w:cs="Arial"/>
                <w:sz w:val="20"/>
                <w:szCs w:val="20"/>
                <w:lang w:val="en-GB"/>
              </w:rPr>
              <w:t xml:space="preserve">August </w:t>
            </w:r>
            <w:r w:rsidR="3E584685" w:rsidRPr="00FF3748">
              <w:rPr>
                <w:rStyle w:val="markedcontent"/>
                <w:rFonts w:ascii="Arial" w:hAnsi="Arial" w:cs="Arial"/>
                <w:sz w:val="20"/>
                <w:szCs w:val="20"/>
                <w:lang w:val="en-GB"/>
              </w:rPr>
              <w:t xml:space="preserve">2011  – </w:t>
            </w:r>
            <w:r w:rsidR="1BDCAF1D" w:rsidRPr="00FF3748">
              <w:rPr>
                <w:rStyle w:val="markedcontent"/>
                <w:rFonts w:ascii="Arial" w:hAnsi="Arial" w:cs="Arial"/>
                <w:sz w:val="20"/>
                <w:szCs w:val="20"/>
                <w:lang w:val="en-GB"/>
              </w:rPr>
              <w:t xml:space="preserve">July </w:t>
            </w:r>
            <w:r w:rsidR="3E584685" w:rsidRPr="00FF3748">
              <w:rPr>
                <w:rStyle w:val="markedcontent"/>
                <w:rFonts w:ascii="Arial" w:hAnsi="Arial" w:cs="Arial"/>
                <w:sz w:val="20"/>
                <w:szCs w:val="20"/>
                <w:lang w:val="en-GB"/>
              </w:rPr>
              <w:t xml:space="preserve">2017 </w:t>
            </w:r>
          </w:p>
        </w:tc>
      </w:tr>
      <w:tr w:rsidR="000A318D" w:rsidRPr="00FF3748" w14:paraId="79935A0D" w14:textId="77777777" w:rsidTr="0CCB3B2B">
        <w:trPr>
          <w:trHeight w:val="70"/>
        </w:trPr>
        <w:tc>
          <w:tcPr>
            <w:tcW w:w="2689" w:type="dxa"/>
            <w:vMerge w:val="restart"/>
            <w:tcBorders>
              <w:top w:val="single" w:sz="4" w:space="0" w:color="0070C0"/>
              <w:left w:val="single" w:sz="4" w:space="0" w:color="0070C0"/>
              <w:right w:val="single" w:sz="4" w:space="0" w:color="0070C0"/>
            </w:tcBorders>
            <w:shd w:val="clear" w:color="auto" w:fill="D9E2F3" w:themeFill="accent1" w:themeFillTint="33"/>
            <w:vAlign w:val="center"/>
          </w:tcPr>
          <w:p w14:paraId="3B408228" w14:textId="0E6B0C6B" w:rsidR="008C74A7" w:rsidRPr="00FF3748" w:rsidRDefault="0D5A9B80" w:rsidP="000A318D">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 xml:space="preserve">Funding </w:t>
            </w:r>
            <w:r w:rsidR="6C66B9E0" w:rsidRPr="00FF3748">
              <w:rPr>
                <w:rFonts w:ascii="Arial" w:hAnsi="Arial" w:cs="Arial"/>
                <w:b/>
                <w:bCs/>
                <w:color w:val="0070C0"/>
                <w:sz w:val="20"/>
                <w:szCs w:val="20"/>
                <w:lang w:val="en-GB" w:eastAsia="nl-NL"/>
              </w:rPr>
              <w:t>(BGN):</w:t>
            </w:r>
          </w:p>
          <w:p w14:paraId="3FEDA098" w14:textId="42B80935" w:rsidR="000A318D" w:rsidRPr="00FF3748" w:rsidRDefault="1F3A953E" w:rsidP="7CFA79CB">
            <w:pPr>
              <w:spacing w:before="120" w:after="120" w:line="240" w:lineRule="auto"/>
              <w:rPr>
                <w:rFonts w:ascii="Arial" w:hAnsi="Arial" w:cs="Arial"/>
                <w:sz w:val="20"/>
                <w:szCs w:val="20"/>
                <w:lang w:val="en-GB"/>
              </w:rPr>
            </w:pPr>
            <w:r w:rsidRPr="00FF3748">
              <w:rPr>
                <w:rStyle w:val="markedcontent"/>
                <w:rFonts w:ascii="Arial" w:hAnsi="Arial" w:cs="Arial"/>
                <w:b/>
                <w:bCs/>
                <w:color w:val="2E74B5" w:themeColor="accent5" w:themeShade="BF"/>
                <w:sz w:val="20"/>
                <w:szCs w:val="20"/>
                <w:lang w:val="en-GB"/>
              </w:rPr>
              <w:t>Changes in the project budget</w:t>
            </w:r>
          </w:p>
        </w:tc>
        <w:tc>
          <w:tcPr>
            <w:tcW w:w="1984"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1A36AFC1" w14:textId="0F4BCAC2" w:rsidR="000A318D" w:rsidRPr="00FF3748" w:rsidRDefault="16FE88D8" w:rsidP="7CFA79CB">
            <w:pPr>
              <w:spacing w:before="120" w:after="120" w:line="240" w:lineRule="auto"/>
              <w:jc w:val="center"/>
              <w:rPr>
                <w:rStyle w:val="markedcontent"/>
                <w:rFonts w:ascii="Arial" w:hAnsi="Arial" w:cs="Arial"/>
                <w:b/>
                <w:bCs/>
                <w:color w:val="2E74B5" w:themeColor="accent5" w:themeShade="BF"/>
                <w:sz w:val="20"/>
                <w:szCs w:val="20"/>
                <w:lang w:val="en-GB"/>
              </w:rPr>
            </w:pPr>
            <w:r w:rsidRPr="00FF3748">
              <w:rPr>
                <w:rStyle w:val="markedcontent"/>
                <w:rFonts w:ascii="Arial" w:hAnsi="Arial" w:cs="Arial"/>
                <w:b/>
                <w:bCs/>
                <w:color w:val="2E74B5" w:themeColor="accent5" w:themeShade="BF"/>
                <w:sz w:val="20"/>
                <w:szCs w:val="20"/>
                <w:lang w:val="en-GB"/>
              </w:rPr>
              <w:t>Sources of funding</w:t>
            </w:r>
            <w:r w:rsidR="24680B80" w:rsidRPr="00FF3748">
              <w:rPr>
                <w:rStyle w:val="markedcontent"/>
                <w:rFonts w:ascii="Arial" w:hAnsi="Arial" w:cs="Arial"/>
                <w:b/>
                <w:bCs/>
                <w:color w:val="2E74B5" w:themeColor="accent5" w:themeShade="BF"/>
                <w:sz w:val="20"/>
                <w:szCs w:val="20"/>
                <w:lang w:val="en-GB"/>
              </w:rPr>
              <w:t xml:space="preserve"> </w:t>
            </w:r>
          </w:p>
        </w:tc>
        <w:tc>
          <w:tcPr>
            <w:tcW w:w="2268"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3F012BFF" w14:textId="493986A3" w:rsidR="000A318D" w:rsidRPr="00FF3748" w:rsidRDefault="564EB0BE" w:rsidP="009F41BB">
            <w:pPr>
              <w:spacing w:before="120" w:after="120" w:line="240" w:lineRule="auto"/>
              <w:jc w:val="center"/>
              <w:rPr>
                <w:rStyle w:val="markedcontent"/>
                <w:rFonts w:ascii="Arial" w:hAnsi="Arial" w:cs="Arial"/>
                <w:b/>
                <w:bCs/>
                <w:color w:val="2E74B5" w:themeColor="accent5" w:themeShade="BF"/>
                <w:sz w:val="20"/>
                <w:szCs w:val="20"/>
                <w:lang w:val="en-GB"/>
              </w:rPr>
            </w:pPr>
            <w:r w:rsidRPr="00FF3748">
              <w:rPr>
                <w:rStyle w:val="markedcontent"/>
                <w:rFonts w:ascii="Arial" w:hAnsi="Arial" w:cs="Arial"/>
                <w:b/>
                <w:bCs/>
                <w:color w:val="2E74B5" w:themeColor="accent5" w:themeShade="BF"/>
                <w:sz w:val="20"/>
                <w:szCs w:val="20"/>
                <w:lang w:val="en-GB"/>
              </w:rPr>
              <w:t>Initial project budget</w:t>
            </w:r>
            <w:r w:rsidR="24680B80" w:rsidRPr="00FF3748">
              <w:rPr>
                <w:rStyle w:val="markedcontent"/>
                <w:rFonts w:ascii="Arial" w:hAnsi="Arial" w:cs="Arial"/>
                <w:b/>
                <w:bCs/>
                <w:color w:val="2E74B5" w:themeColor="accent5" w:themeShade="BF"/>
                <w:sz w:val="20"/>
                <w:szCs w:val="20"/>
                <w:lang w:val="en-GB"/>
              </w:rPr>
              <w:t xml:space="preserve">  (</w:t>
            </w:r>
            <w:r w:rsidR="009F41BB" w:rsidRPr="00FF3748">
              <w:rPr>
                <w:rStyle w:val="markedcontent"/>
                <w:rFonts w:ascii="Arial" w:hAnsi="Arial" w:cs="Arial"/>
                <w:b/>
                <w:bCs/>
                <w:color w:val="2E74B5" w:themeColor="accent5" w:themeShade="BF"/>
                <w:sz w:val="20"/>
                <w:szCs w:val="20"/>
                <w:lang w:val="en-GB"/>
              </w:rPr>
              <w:t>BGN</w:t>
            </w:r>
            <w:r w:rsidR="24680B80" w:rsidRPr="00FF3748">
              <w:rPr>
                <w:rStyle w:val="markedcontent"/>
                <w:rFonts w:ascii="Arial" w:hAnsi="Arial" w:cs="Arial"/>
                <w:b/>
                <w:bCs/>
                <w:color w:val="2E74B5" w:themeColor="accent5" w:themeShade="BF"/>
                <w:sz w:val="20"/>
                <w:szCs w:val="20"/>
                <w:lang w:val="en-GB"/>
              </w:rPr>
              <w:t>)</w:t>
            </w:r>
          </w:p>
        </w:tc>
        <w:tc>
          <w:tcPr>
            <w:tcW w:w="2122"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2B01A7E9" w14:textId="684CA157" w:rsidR="000A318D" w:rsidRPr="00FF3748" w:rsidRDefault="7FB0A7D7" w:rsidP="009F41BB">
            <w:pPr>
              <w:spacing w:before="120" w:after="120" w:line="240" w:lineRule="auto"/>
              <w:jc w:val="center"/>
              <w:rPr>
                <w:rStyle w:val="markedcontent"/>
                <w:rFonts w:ascii="Arial" w:hAnsi="Arial" w:cs="Arial"/>
                <w:b/>
                <w:bCs/>
                <w:color w:val="2E74B5" w:themeColor="accent5" w:themeShade="BF"/>
                <w:sz w:val="20"/>
                <w:szCs w:val="20"/>
                <w:lang w:val="en-GB"/>
              </w:rPr>
            </w:pPr>
            <w:r w:rsidRPr="00FF3748">
              <w:rPr>
                <w:rStyle w:val="markedcontent"/>
                <w:rFonts w:ascii="Arial" w:hAnsi="Arial" w:cs="Arial"/>
                <w:b/>
                <w:bCs/>
                <w:color w:val="2E74B5" w:themeColor="accent5" w:themeShade="BF"/>
                <w:sz w:val="20"/>
                <w:szCs w:val="20"/>
                <w:lang w:val="en-GB"/>
              </w:rPr>
              <w:t>F</w:t>
            </w:r>
            <w:r w:rsidR="213C81F9" w:rsidRPr="00FF3748">
              <w:rPr>
                <w:rStyle w:val="markedcontent"/>
                <w:rFonts w:ascii="Arial" w:hAnsi="Arial" w:cs="Arial"/>
                <w:b/>
                <w:bCs/>
                <w:color w:val="2E74B5" w:themeColor="accent5" w:themeShade="BF"/>
                <w:sz w:val="20"/>
                <w:szCs w:val="20"/>
                <w:lang w:val="en-GB"/>
              </w:rPr>
              <w:t>i</w:t>
            </w:r>
            <w:r w:rsidRPr="00FF3748">
              <w:rPr>
                <w:rStyle w:val="markedcontent"/>
                <w:rFonts w:ascii="Arial" w:hAnsi="Arial" w:cs="Arial"/>
                <w:b/>
                <w:bCs/>
                <w:color w:val="2E74B5" w:themeColor="accent5" w:themeShade="BF"/>
                <w:sz w:val="20"/>
                <w:szCs w:val="20"/>
                <w:lang w:val="en-GB"/>
              </w:rPr>
              <w:t>nancial implementation</w:t>
            </w:r>
            <w:r w:rsidR="24680B80" w:rsidRPr="00FF3748">
              <w:rPr>
                <w:rStyle w:val="markedcontent"/>
                <w:rFonts w:ascii="Arial" w:hAnsi="Arial" w:cs="Arial"/>
                <w:b/>
                <w:bCs/>
                <w:color w:val="2E74B5" w:themeColor="accent5" w:themeShade="BF"/>
                <w:sz w:val="20"/>
                <w:szCs w:val="20"/>
                <w:lang w:val="en-GB"/>
              </w:rPr>
              <w:t xml:space="preserve"> (</w:t>
            </w:r>
            <w:r w:rsidR="009F41BB" w:rsidRPr="00FF3748">
              <w:rPr>
                <w:rStyle w:val="markedcontent"/>
                <w:rFonts w:ascii="Arial" w:hAnsi="Arial" w:cs="Arial"/>
                <w:b/>
                <w:bCs/>
                <w:color w:val="2E74B5" w:themeColor="accent5" w:themeShade="BF"/>
                <w:sz w:val="20"/>
                <w:szCs w:val="20"/>
                <w:lang w:val="en-GB"/>
              </w:rPr>
              <w:t>BGN</w:t>
            </w:r>
            <w:r w:rsidR="24680B80" w:rsidRPr="00FF3748">
              <w:rPr>
                <w:rStyle w:val="markedcontent"/>
                <w:rFonts w:ascii="Arial" w:hAnsi="Arial" w:cs="Arial"/>
                <w:b/>
                <w:bCs/>
                <w:color w:val="2E74B5" w:themeColor="accent5" w:themeShade="BF"/>
                <w:sz w:val="20"/>
                <w:szCs w:val="20"/>
                <w:lang w:val="en-GB"/>
              </w:rPr>
              <w:t>)</w:t>
            </w:r>
          </w:p>
        </w:tc>
      </w:tr>
      <w:tr w:rsidR="000A318D" w:rsidRPr="00FF3748" w14:paraId="10C27B90" w14:textId="77777777" w:rsidTr="0CCB3B2B">
        <w:trPr>
          <w:trHeight w:val="70"/>
        </w:trPr>
        <w:tc>
          <w:tcPr>
            <w:tcW w:w="2689" w:type="dxa"/>
            <w:vMerge/>
            <w:vAlign w:val="center"/>
          </w:tcPr>
          <w:p w14:paraId="24F29EB5" w14:textId="77777777" w:rsidR="000A318D" w:rsidRPr="00FF3748" w:rsidRDefault="000A318D" w:rsidP="000A318D">
            <w:pPr>
              <w:spacing w:before="120" w:after="120" w:line="240" w:lineRule="auto"/>
              <w:rPr>
                <w:rFonts w:ascii="Arial" w:hAnsi="Arial" w:cs="Arial"/>
                <w:b/>
                <w:bCs/>
                <w:color w:val="C45911" w:themeColor="accent2" w:themeShade="BF"/>
                <w:sz w:val="20"/>
                <w:szCs w:val="20"/>
                <w:lang w:val="en-GB" w:eastAsia="nl-NL"/>
              </w:rPr>
            </w:pPr>
          </w:p>
        </w:tc>
        <w:tc>
          <w:tcPr>
            <w:tcW w:w="1984" w:type="dxa"/>
            <w:tcBorders>
              <w:top w:val="single" w:sz="4" w:space="0" w:color="0070C0"/>
              <w:left w:val="single" w:sz="4" w:space="0" w:color="0070C0"/>
              <w:bottom w:val="single" w:sz="4" w:space="0" w:color="0070C0"/>
              <w:right w:val="single" w:sz="4" w:space="0" w:color="0070C0"/>
            </w:tcBorders>
          </w:tcPr>
          <w:p w14:paraId="0ABF5482" w14:textId="3C731F49" w:rsidR="000A318D" w:rsidRPr="00FF3748" w:rsidRDefault="21D67781" w:rsidP="7CFA79CB">
            <w:pPr>
              <w:spacing w:before="60" w:after="60" w:line="240" w:lineRule="auto"/>
              <w:rPr>
                <w:rFonts w:ascii="Arial" w:hAnsi="Arial" w:cs="Arial"/>
                <w:sz w:val="20"/>
                <w:szCs w:val="20"/>
                <w:lang w:val="en-GB"/>
              </w:rPr>
            </w:pPr>
            <w:r w:rsidRPr="00FF3748">
              <w:rPr>
                <w:rStyle w:val="markedcontent"/>
                <w:rFonts w:ascii="Arial" w:hAnsi="Arial" w:cs="Arial"/>
                <w:sz w:val="20"/>
                <w:szCs w:val="20"/>
                <w:lang w:val="en-GB"/>
              </w:rPr>
              <w:t>Total project value</w:t>
            </w:r>
          </w:p>
        </w:tc>
        <w:tc>
          <w:tcPr>
            <w:tcW w:w="2268" w:type="dxa"/>
            <w:tcBorders>
              <w:top w:val="single" w:sz="4" w:space="0" w:color="0070C0"/>
              <w:left w:val="single" w:sz="4" w:space="0" w:color="0070C0"/>
              <w:bottom w:val="single" w:sz="4" w:space="0" w:color="0070C0"/>
              <w:right w:val="single" w:sz="4" w:space="0" w:color="0070C0"/>
            </w:tcBorders>
            <w:vAlign w:val="center"/>
          </w:tcPr>
          <w:p w14:paraId="6919AF07" w14:textId="77777777" w:rsidR="000A318D" w:rsidRPr="00FF3748" w:rsidRDefault="000A318D" w:rsidP="00960A22">
            <w:pPr>
              <w:spacing w:before="60" w:after="60" w:line="240" w:lineRule="auto"/>
              <w:jc w:val="center"/>
              <w:rPr>
                <w:rStyle w:val="markedcontent"/>
                <w:rFonts w:ascii="Arial" w:hAnsi="Arial" w:cs="Arial"/>
                <w:sz w:val="20"/>
                <w:szCs w:val="20"/>
                <w:lang w:val="en-GB"/>
              </w:rPr>
            </w:pPr>
            <w:r w:rsidRPr="00FF3748">
              <w:rPr>
                <w:rStyle w:val="markedcontent"/>
                <w:rFonts w:ascii="Arial" w:hAnsi="Arial" w:cs="Arial"/>
                <w:sz w:val="20"/>
                <w:szCs w:val="20"/>
                <w:lang w:val="en-GB"/>
              </w:rPr>
              <w:t>630 626 259,27</w:t>
            </w:r>
          </w:p>
        </w:tc>
        <w:tc>
          <w:tcPr>
            <w:tcW w:w="2122" w:type="dxa"/>
            <w:tcBorders>
              <w:top w:val="single" w:sz="4" w:space="0" w:color="0070C0"/>
              <w:left w:val="single" w:sz="4" w:space="0" w:color="0070C0"/>
              <w:bottom w:val="single" w:sz="4" w:space="0" w:color="0070C0"/>
              <w:right w:val="single" w:sz="4" w:space="0" w:color="0070C0"/>
            </w:tcBorders>
            <w:vAlign w:val="center"/>
          </w:tcPr>
          <w:p w14:paraId="195C9B67" w14:textId="77777777" w:rsidR="000A318D" w:rsidRPr="00FF3748" w:rsidRDefault="000A318D" w:rsidP="00960A22">
            <w:pPr>
              <w:spacing w:before="60" w:after="60" w:line="240" w:lineRule="auto"/>
              <w:jc w:val="center"/>
              <w:rPr>
                <w:rStyle w:val="markedcontent"/>
                <w:rFonts w:ascii="Arial" w:hAnsi="Arial" w:cs="Arial"/>
                <w:sz w:val="20"/>
                <w:szCs w:val="20"/>
                <w:lang w:val="en-GB"/>
              </w:rPr>
            </w:pPr>
            <w:r w:rsidRPr="00FF3748">
              <w:rPr>
                <w:rStyle w:val="markedcontent"/>
                <w:rFonts w:ascii="Arial" w:hAnsi="Arial" w:cs="Arial"/>
                <w:sz w:val="20"/>
                <w:szCs w:val="20"/>
                <w:lang w:val="en-GB"/>
              </w:rPr>
              <w:t>312 666 232,78</w:t>
            </w:r>
          </w:p>
        </w:tc>
      </w:tr>
      <w:tr w:rsidR="000A318D" w:rsidRPr="00FF3748" w14:paraId="373148F1" w14:textId="77777777" w:rsidTr="0CCB3B2B">
        <w:trPr>
          <w:trHeight w:val="70"/>
        </w:trPr>
        <w:tc>
          <w:tcPr>
            <w:tcW w:w="2689" w:type="dxa"/>
            <w:vMerge/>
            <w:vAlign w:val="center"/>
          </w:tcPr>
          <w:p w14:paraId="100AFF2F" w14:textId="77777777" w:rsidR="000A318D" w:rsidRPr="00FF3748" w:rsidRDefault="000A318D" w:rsidP="000A318D">
            <w:pPr>
              <w:spacing w:before="120" w:after="120" w:line="240" w:lineRule="auto"/>
              <w:rPr>
                <w:rFonts w:ascii="Arial" w:hAnsi="Arial" w:cs="Arial"/>
                <w:b/>
                <w:bCs/>
                <w:color w:val="C45911" w:themeColor="accent2" w:themeShade="BF"/>
                <w:sz w:val="20"/>
                <w:szCs w:val="20"/>
                <w:lang w:val="en-GB" w:eastAsia="nl-NL"/>
              </w:rPr>
            </w:pPr>
          </w:p>
        </w:tc>
        <w:tc>
          <w:tcPr>
            <w:tcW w:w="1984" w:type="dxa"/>
            <w:tcBorders>
              <w:top w:val="single" w:sz="4" w:space="0" w:color="0070C0"/>
              <w:left w:val="single" w:sz="4" w:space="0" w:color="0070C0"/>
              <w:bottom w:val="single" w:sz="4" w:space="0" w:color="0070C0"/>
              <w:right w:val="single" w:sz="4" w:space="0" w:color="0070C0"/>
            </w:tcBorders>
          </w:tcPr>
          <w:p w14:paraId="10EC6693" w14:textId="5E3CA595" w:rsidR="000A318D" w:rsidRPr="00FF3748" w:rsidRDefault="5A0D24A3" w:rsidP="7CFA79CB">
            <w:pPr>
              <w:spacing w:before="60" w:after="60" w:line="240" w:lineRule="auto"/>
              <w:rPr>
                <w:rStyle w:val="markedcontent"/>
                <w:rFonts w:ascii="Arial" w:hAnsi="Arial" w:cs="Arial"/>
                <w:sz w:val="20"/>
                <w:szCs w:val="20"/>
                <w:lang w:val="en-GB"/>
              </w:rPr>
            </w:pPr>
            <w:r w:rsidRPr="00FF3748">
              <w:rPr>
                <w:rStyle w:val="markedcontent"/>
                <w:rFonts w:ascii="Arial" w:hAnsi="Arial" w:cs="Arial"/>
                <w:sz w:val="20"/>
                <w:szCs w:val="20"/>
                <w:lang w:val="en-GB"/>
              </w:rPr>
              <w:t>CF / EFRD</w:t>
            </w:r>
          </w:p>
        </w:tc>
        <w:tc>
          <w:tcPr>
            <w:tcW w:w="2268" w:type="dxa"/>
            <w:tcBorders>
              <w:top w:val="single" w:sz="4" w:space="0" w:color="0070C0"/>
              <w:left w:val="single" w:sz="4" w:space="0" w:color="0070C0"/>
              <w:bottom w:val="single" w:sz="4" w:space="0" w:color="0070C0"/>
              <w:right w:val="single" w:sz="4" w:space="0" w:color="0070C0"/>
            </w:tcBorders>
            <w:vAlign w:val="center"/>
          </w:tcPr>
          <w:p w14:paraId="5827C73A" w14:textId="77777777" w:rsidR="000A318D" w:rsidRPr="00FF3748" w:rsidRDefault="000A318D" w:rsidP="00960A22">
            <w:pPr>
              <w:spacing w:before="60" w:after="60" w:line="240" w:lineRule="auto"/>
              <w:jc w:val="center"/>
              <w:rPr>
                <w:rStyle w:val="markedcontent"/>
                <w:rFonts w:ascii="Arial" w:hAnsi="Arial" w:cs="Arial"/>
                <w:sz w:val="20"/>
                <w:szCs w:val="20"/>
                <w:lang w:val="en-GB"/>
              </w:rPr>
            </w:pPr>
            <w:r w:rsidRPr="00FF3748">
              <w:rPr>
                <w:rStyle w:val="markedcontent"/>
                <w:rFonts w:ascii="Arial" w:hAnsi="Arial" w:cs="Arial"/>
                <w:sz w:val="20"/>
                <w:szCs w:val="20"/>
                <w:lang w:val="en-GB"/>
              </w:rPr>
              <w:t>160 000 000,00</w:t>
            </w:r>
          </w:p>
        </w:tc>
        <w:tc>
          <w:tcPr>
            <w:tcW w:w="2122" w:type="dxa"/>
            <w:tcBorders>
              <w:top w:val="single" w:sz="4" w:space="0" w:color="0070C0"/>
              <w:left w:val="single" w:sz="4" w:space="0" w:color="0070C0"/>
              <w:bottom w:val="single" w:sz="4" w:space="0" w:color="0070C0"/>
              <w:right w:val="single" w:sz="4" w:space="0" w:color="0070C0"/>
            </w:tcBorders>
            <w:vAlign w:val="center"/>
          </w:tcPr>
          <w:p w14:paraId="0912F442" w14:textId="77777777" w:rsidR="000A318D" w:rsidRPr="00FF3748" w:rsidRDefault="000A318D" w:rsidP="00960A22">
            <w:pPr>
              <w:spacing w:before="60" w:after="60" w:line="240" w:lineRule="auto"/>
              <w:jc w:val="center"/>
              <w:rPr>
                <w:rStyle w:val="markedcontent"/>
                <w:rFonts w:ascii="Arial" w:hAnsi="Arial" w:cs="Arial"/>
                <w:sz w:val="20"/>
                <w:szCs w:val="20"/>
                <w:lang w:val="en-GB"/>
              </w:rPr>
            </w:pPr>
            <w:r w:rsidRPr="00FF3748">
              <w:rPr>
                <w:rStyle w:val="markedcontent"/>
                <w:rFonts w:ascii="Arial" w:hAnsi="Arial" w:cs="Arial"/>
                <w:sz w:val="20"/>
                <w:szCs w:val="20"/>
                <w:lang w:val="en-GB"/>
              </w:rPr>
              <w:t>128 535 529,50</w:t>
            </w:r>
          </w:p>
        </w:tc>
      </w:tr>
      <w:tr w:rsidR="000A318D" w:rsidRPr="00FF3748" w14:paraId="509EA472" w14:textId="77777777" w:rsidTr="0CCB3B2B">
        <w:trPr>
          <w:trHeight w:val="70"/>
        </w:trPr>
        <w:tc>
          <w:tcPr>
            <w:tcW w:w="2689" w:type="dxa"/>
            <w:vMerge/>
            <w:vAlign w:val="center"/>
          </w:tcPr>
          <w:p w14:paraId="78C80B88" w14:textId="77777777" w:rsidR="000A318D" w:rsidRPr="00FF3748" w:rsidRDefault="000A318D" w:rsidP="000A318D">
            <w:pPr>
              <w:spacing w:before="120" w:after="120" w:line="240" w:lineRule="auto"/>
              <w:rPr>
                <w:rFonts w:ascii="Arial" w:hAnsi="Arial" w:cs="Arial"/>
                <w:b/>
                <w:bCs/>
                <w:color w:val="C45911" w:themeColor="accent2" w:themeShade="BF"/>
                <w:sz w:val="20"/>
                <w:szCs w:val="20"/>
                <w:lang w:val="en-GB" w:eastAsia="nl-NL"/>
              </w:rPr>
            </w:pPr>
          </w:p>
        </w:tc>
        <w:tc>
          <w:tcPr>
            <w:tcW w:w="1984" w:type="dxa"/>
            <w:tcBorders>
              <w:top w:val="single" w:sz="4" w:space="0" w:color="0070C0"/>
              <w:left w:val="single" w:sz="4" w:space="0" w:color="0070C0"/>
              <w:bottom w:val="single" w:sz="4" w:space="0" w:color="0070C0"/>
              <w:right w:val="single" w:sz="4" w:space="0" w:color="0070C0"/>
            </w:tcBorders>
          </w:tcPr>
          <w:p w14:paraId="2D6F5346" w14:textId="04D8A4DE" w:rsidR="000A318D" w:rsidRPr="00FF3748" w:rsidRDefault="296AA7B3" w:rsidP="7CFA79CB">
            <w:pPr>
              <w:spacing w:before="60" w:after="60" w:line="240" w:lineRule="auto"/>
              <w:rPr>
                <w:rFonts w:ascii="Arial" w:hAnsi="Arial" w:cs="Arial"/>
                <w:sz w:val="20"/>
                <w:szCs w:val="20"/>
                <w:lang w:val="en-GB"/>
              </w:rPr>
            </w:pPr>
            <w:r w:rsidRPr="00FF3748">
              <w:rPr>
                <w:rStyle w:val="markedcontent"/>
                <w:rFonts w:ascii="Arial" w:hAnsi="Arial" w:cs="Arial"/>
                <w:sz w:val="20"/>
                <w:szCs w:val="20"/>
                <w:lang w:val="en-GB"/>
              </w:rPr>
              <w:t>National co-funding</w:t>
            </w:r>
          </w:p>
        </w:tc>
        <w:tc>
          <w:tcPr>
            <w:tcW w:w="2268" w:type="dxa"/>
            <w:tcBorders>
              <w:top w:val="single" w:sz="4" w:space="0" w:color="0070C0"/>
              <w:left w:val="single" w:sz="4" w:space="0" w:color="0070C0"/>
              <w:bottom w:val="single" w:sz="4" w:space="0" w:color="0070C0"/>
              <w:right w:val="single" w:sz="4" w:space="0" w:color="0070C0"/>
            </w:tcBorders>
            <w:vAlign w:val="center"/>
          </w:tcPr>
          <w:p w14:paraId="22DA6971" w14:textId="77777777" w:rsidR="000A318D" w:rsidRPr="00FF3748" w:rsidRDefault="000A318D" w:rsidP="00960A22">
            <w:pPr>
              <w:spacing w:before="60" w:after="60" w:line="240" w:lineRule="auto"/>
              <w:jc w:val="center"/>
              <w:rPr>
                <w:rStyle w:val="markedcontent"/>
                <w:rFonts w:ascii="Arial" w:hAnsi="Arial" w:cs="Arial"/>
                <w:sz w:val="20"/>
                <w:szCs w:val="20"/>
                <w:lang w:val="en-GB"/>
              </w:rPr>
            </w:pPr>
            <w:r w:rsidRPr="00FF3748">
              <w:rPr>
                <w:rStyle w:val="markedcontent"/>
                <w:rFonts w:ascii="Arial" w:hAnsi="Arial" w:cs="Arial"/>
                <w:sz w:val="20"/>
                <w:szCs w:val="20"/>
                <w:lang w:val="en-GB"/>
              </w:rPr>
              <w:t>40 000 000,00</w:t>
            </w:r>
          </w:p>
        </w:tc>
        <w:tc>
          <w:tcPr>
            <w:tcW w:w="2122" w:type="dxa"/>
            <w:tcBorders>
              <w:top w:val="single" w:sz="4" w:space="0" w:color="0070C0"/>
              <w:left w:val="single" w:sz="4" w:space="0" w:color="0070C0"/>
              <w:bottom w:val="single" w:sz="4" w:space="0" w:color="0070C0"/>
              <w:right w:val="single" w:sz="4" w:space="0" w:color="0070C0"/>
            </w:tcBorders>
            <w:vAlign w:val="center"/>
          </w:tcPr>
          <w:p w14:paraId="300BD2B1" w14:textId="77777777" w:rsidR="000A318D" w:rsidRPr="00FF3748" w:rsidRDefault="000A318D" w:rsidP="00960A22">
            <w:pPr>
              <w:spacing w:before="60" w:after="60" w:line="240" w:lineRule="auto"/>
              <w:jc w:val="center"/>
              <w:rPr>
                <w:rStyle w:val="markedcontent"/>
                <w:rFonts w:ascii="Arial" w:hAnsi="Arial" w:cs="Arial"/>
                <w:sz w:val="20"/>
                <w:szCs w:val="20"/>
                <w:lang w:val="en-GB"/>
              </w:rPr>
            </w:pPr>
            <w:r w:rsidRPr="00FF3748">
              <w:rPr>
                <w:rStyle w:val="markedcontent"/>
                <w:rFonts w:ascii="Arial" w:hAnsi="Arial" w:cs="Arial"/>
                <w:sz w:val="20"/>
                <w:szCs w:val="20"/>
                <w:lang w:val="en-GB"/>
              </w:rPr>
              <w:t>32 133 882,38</w:t>
            </w:r>
          </w:p>
        </w:tc>
      </w:tr>
      <w:tr w:rsidR="000A318D" w:rsidRPr="00FF3748" w14:paraId="3D947556" w14:textId="77777777" w:rsidTr="0CCB3B2B">
        <w:trPr>
          <w:trHeight w:val="70"/>
        </w:trPr>
        <w:tc>
          <w:tcPr>
            <w:tcW w:w="2689" w:type="dxa"/>
            <w:vMerge/>
            <w:vAlign w:val="center"/>
          </w:tcPr>
          <w:p w14:paraId="71178293" w14:textId="77777777" w:rsidR="000A318D" w:rsidRPr="00FF3748" w:rsidRDefault="000A318D" w:rsidP="000A318D">
            <w:pPr>
              <w:spacing w:before="120" w:after="120" w:line="240" w:lineRule="auto"/>
              <w:rPr>
                <w:rFonts w:ascii="Arial" w:hAnsi="Arial" w:cs="Arial"/>
                <w:b/>
                <w:bCs/>
                <w:color w:val="C45911" w:themeColor="accent2" w:themeShade="BF"/>
                <w:sz w:val="20"/>
                <w:szCs w:val="20"/>
                <w:lang w:val="en-GB" w:eastAsia="nl-NL"/>
              </w:rPr>
            </w:pPr>
          </w:p>
        </w:tc>
        <w:tc>
          <w:tcPr>
            <w:tcW w:w="1984" w:type="dxa"/>
            <w:tcBorders>
              <w:top w:val="single" w:sz="4" w:space="0" w:color="0070C0"/>
              <w:left w:val="single" w:sz="4" w:space="0" w:color="0070C0"/>
              <w:bottom w:val="single" w:sz="4" w:space="0" w:color="0070C0"/>
              <w:right w:val="single" w:sz="4" w:space="0" w:color="0070C0"/>
            </w:tcBorders>
          </w:tcPr>
          <w:p w14:paraId="2DF94773" w14:textId="52686536" w:rsidR="000A318D" w:rsidRPr="00FF3748" w:rsidRDefault="0D71E4C0" w:rsidP="00C47B56">
            <w:pPr>
              <w:spacing w:before="60" w:after="60" w:line="240" w:lineRule="auto"/>
              <w:rPr>
                <w:rStyle w:val="markedcontent"/>
                <w:rFonts w:ascii="Arial" w:hAnsi="Arial" w:cs="Arial"/>
                <w:sz w:val="20"/>
                <w:szCs w:val="20"/>
                <w:lang w:val="en-GB"/>
              </w:rPr>
            </w:pPr>
            <w:r w:rsidRPr="00FF3748">
              <w:rPr>
                <w:rStyle w:val="markedcontent"/>
                <w:rFonts w:ascii="Arial" w:hAnsi="Arial" w:cs="Arial"/>
                <w:sz w:val="20"/>
                <w:szCs w:val="20"/>
                <w:lang w:val="en-GB"/>
              </w:rPr>
              <w:t xml:space="preserve">Total </w:t>
            </w:r>
            <w:r w:rsidR="00C47B56" w:rsidRPr="00FF3748">
              <w:rPr>
                <w:rStyle w:val="markedcontent"/>
                <w:rFonts w:ascii="Arial" w:hAnsi="Arial" w:cs="Arial"/>
                <w:sz w:val="20"/>
                <w:szCs w:val="20"/>
                <w:lang w:val="en-GB"/>
              </w:rPr>
              <w:t>ineligible cost</w:t>
            </w:r>
          </w:p>
        </w:tc>
        <w:tc>
          <w:tcPr>
            <w:tcW w:w="2268" w:type="dxa"/>
            <w:tcBorders>
              <w:top w:val="single" w:sz="4" w:space="0" w:color="0070C0"/>
              <w:left w:val="single" w:sz="4" w:space="0" w:color="0070C0"/>
              <w:bottom w:val="single" w:sz="4" w:space="0" w:color="0070C0"/>
              <w:right w:val="single" w:sz="4" w:space="0" w:color="0070C0"/>
            </w:tcBorders>
            <w:vAlign w:val="center"/>
          </w:tcPr>
          <w:p w14:paraId="4F36DEF8" w14:textId="77777777" w:rsidR="000A318D" w:rsidRPr="00FF3748" w:rsidRDefault="000A318D" w:rsidP="00960A22">
            <w:pPr>
              <w:spacing w:before="60" w:after="60" w:line="240" w:lineRule="auto"/>
              <w:jc w:val="center"/>
              <w:rPr>
                <w:rStyle w:val="markedcontent"/>
                <w:rFonts w:ascii="Arial" w:hAnsi="Arial" w:cs="Arial"/>
                <w:sz w:val="20"/>
                <w:szCs w:val="20"/>
                <w:lang w:val="en-GB"/>
              </w:rPr>
            </w:pPr>
            <w:r w:rsidRPr="00FF3748">
              <w:rPr>
                <w:rStyle w:val="markedcontent"/>
                <w:rFonts w:ascii="Arial" w:hAnsi="Arial" w:cs="Arial"/>
                <w:sz w:val="20"/>
                <w:szCs w:val="20"/>
                <w:lang w:val="en-GB"/>
              </w:rPr>
              <w:t>430 626 259,27</w:t>
            </w:r>
          </w:p>
        </w:tc>
        <w:tc>
          <w:tcPr>
            <w:tcW w:w="2122" w:type="dxa"/>
            <w:tcBorders>
              <w:top w:val="single" w:sz="4" w:space="0" w:color="0070C0"/>
              <w:left w:val="single" w:sz="4" w:space="0" w:color="0070C0"/>
              <w:bottom w:val="single" w:sz="4" w:space="0" w:color="0070C0"/>
              <w:right w:val="single" w:sz="4" w:space="0" w:color="0070C0"/>
            </w:tcBorders>
            <w:vAlign w:val="center"/>
          </w:tcPr>
          <w:p w14:paraId="0714A1EB" w14:textId="77777777" w:rsidR="000A318D" w:rsidRPr="00FF3748" w:rsidRDefault="000A318D" w:rsidP="00960A22">
            <w:pPr>
              <w:spacing w:before="60" w:after="60" w:line="240" w:lineRule="auto"/>
              <w:jc w:val="center"/>
              <w:rPr>
                <w:rStyle w:val="markedcontent"/>
                <w:rFonts w:ascii="Arial" w:hAnsi="Arial" w:cs="Arial"/>
                <w:sz w:val="20"/>
                <w:szCs w:val="20"/>
                <w:lang w:val="en-GB"/>
              </w:rPr>
            </w:pPr>
            <w:r w:rsidRPr="00FF3748">
              <w:rPr>
                <w:rStyle w:val="markedcontent"/>
                <w:rFonts w:ascii="Arial" w:hAnsi="Arial" w:cs="Arial"/>
                <w:sz w:val="20"/>
                <w:szCs w:val="20"/>
                <w:lang w:val="en-GB"/>
              </w:rPr>
              <w:t>160 669 411,88</w:t>
            </w:r>
          </w:p>
        </w:tc>
      </w:tr>
      <w:tr w:rsidR="000A318D" w:rsidRPr="00FF3748" w14:paraId="5CB7692F" w14:textId="77777777" w:rsidTr="0CCB3B2B">
        <w:tc>
          <w:tcPr>
            <w:tcW w:w="9063" w:type="dxa"/>
            <w:gridSpan w:val="4"/>
            <w:tcBorders>
              <w:top w:val="single" w:sz="4" w:space="0" w:color="0070C0"/>
              <w:left w:val="single" w:sz="4" w:space="0" w:color="0070C0"/>
              <w:bottom w:val="single" w:sz="4" w:space="0" w:color="0070C0"/>
              <w:right w:val="single" w:sz="4" w:space="0" w:color="0070C0"/>
            </w:tcBorders>
          </w:tcPr>
          <w:p w14:paraId="03662A3B" w14:textId="7B116078" w:rsidR="000A318D" w:rsidRPr="00FF3748" w:rsidRDefault="68384B95" w:rsidP="000A318D">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Project context</w:t>
            </w:r>
            <w:r w:rsidR="24680B80" w:rsidRPr="00FF3748">
              <w:rPr>
                <w:rFonts w:ascii="Arial" w:hAnsi="Arial" w:cs="Arial"/>
                <w:b/>
                <w:bCs/>
                <w:color w:val="0070C0"/>
                <w:sz w:val="20"/>
                <w:szCs w:val="20"/>
                <w:lang w:val="en-GB" w:eastAsia="nl-NL"/>
              </w:rPr>
              <w:t>:</w:t>
            </w:r>
          </w:p>
          <w:p w14:paraId="016EBF94" w14:textId="4E0A9A87" w:rsidR="000A318D" w:rsidRPr="00FF3748" w:rsidRDefault="70DC506B" w:rsidP="00D67FA3">
            <w:pPr>
              <w:spacing w:before="120" w:after="120" w:line="240" w:lineRule="auto"/>
              <w:jc w:val="both"/>
              <w:rPr>
                <w:rStyle w:val="markedcontent"/>
                <w:rFonts w:ascii="Arial" w:hAnsi="Arial" w:cs="Arial"/>
                <w:sz w:val="20"/>
                <w:szCs w:val="20"/>
                <w:lang w:val="en-GB"/>
              </w:rPr>
            </w:pPr>
            <w:r w:rsidRPr="00FF3748">
              <w:rPr>
                <w:rStyle w:val="markedcontent"/>
                <w:rFonts w:ascii="Arial" w:hAnsi="Arial" w:cs="Arial"/>
                <w:sz w:val="20"/>
                <w:szCs w:val="20"/>
                <w:lang w:val="en-GB"/>
              </w:rPr>
              <w:t>The project is part of a railway route of national and international importance, passing through the territory of Bulgaria along Trans-European transport corridors IV and VIII and representing the main railway connection of European countries with Turkey and the directions of Central Asia and the Middle East</w:t>
            </w:r>
            <w:r w:rsidR="24680B80" w:rsidRPr="00FF3748">
              <w:rPr>
                <w:rStyle w:val="markedcontent"/>
                <w:rFonts w:ascii="Arial" w:hAnsi="Arial" w:cs="Arial"/>
                <w:sz w:val="20"/>
                <w:szCs w:val="20"/>
                <w:lang w:val="en-GB"/>
              </w:rPr>
              <w:t>.</w:t>
            </w:r>
          </w:p>
          <w:p w14:paraId="7CC257B8" w14:textId="15D57FFC" w:rsidR="00D572A6" w:rsidRPr="00FF3748" w:rsidRDefault="07FE4928" w:rsidP="7CFA79CB">
            <w:pPr>
              <w:spacing w:before="120" w:after="120" w:line="240" w:lineRule="auto"/>
              <w:jc w:val="both"/>
              <w:rPr>
                <w:rFonts w:ascii="Arial" w:hAnsi="Arial" w:cs="Arial"/>
                <w:i/>
                <w:iCs/>
                <w:color w:val="44546A" w:themeColor="text2"/>
                <w:sz w:val="20"/>
                <w:szCs w:val="20"/>
                <w:lang w:val="en-GB"/>
              </w:rPr>
            </w:pPr>
            <w:bookmarkStart w:id="62" w:name="_Toc120891067"/>
            <w:r w:rsidRPr="00FF3748">
              <w:rPr>
                <w:rFonts w:ascii="Arial" w:hAnsi="Arial" w:cs="Arial"/>
                <w:i/>
                <w:iCs/>
                <w:color w:val="44546A" w:themeColor="text2"/>
                <w:sz w:val="20"/>
                <w:szCs w:val="20"/>
                <w:lang w:val="en-GB"/>
              </w:rPr>
              <w:t xml:space="preserve">Figure </w:t>
            </w:r>
            <w:r w:rsidR="00D572A6" w:rsidRPr="00FF3748">
              <w:rPr>
                <w:rFonts w:ascii="Arial" w:hAnsi="Arial" w:cs="Arial"/>
                <w:i/>
                <w:iCs/>
                <w:color w:val="44546A" w:themeColor="text2"/>
                <w:sz w:val="20"/>
                <w:szCs w:val="20"/>
                <w:lang w:val="en-GB"/>
              </w:rPr>
              <w:fldChar w:fldCharType="begin"/>
            </w:r>
            <w:r w:rsidR="00D572A6" w:rsidRPr="00FF3748">
              <w:rPr>
                <w:rFonts w:ascii="Arial" w:hAnsi="Arial" w:cs="Arial"/>
                <w:i/>
                <w:iCs/>
                <w:color w:val="44546A" w:themeColor="text2"/>
                <w:sz w:val="20"/>
                <w:szCs w:val="20"/>
                <w:lang w:val="en-GB"/>
              </w:rPr>
              <w:instrText xml:space="preserve"> SEQ Фигура \* ARABIC </w:instrText>
            </w:r>
            <w:r w:rsidR="00D572A6" w:rsidRPr="00FF3748">
              <w:rPr>
                <w:rFonts w:ascii="Arial" w:hAnsi="Arial" w:cs="Arial"/>
                <w:i/>
                <w:iCs/>
                <w:color w:val="44546A" w:themeColor="text2"/>
                <w:sz w:val="20"/>
                <w:szCs w:val="20"/>
                <w:lang w:val="en-GB"/>
              </w:rPr>
              <w:fldChar w:fldCharType="separate"/>
            </w:r>
            <w:r w:rsidR="00D0487F" w:rsidRPr="00FF3748">
              <w:rPr>
                <w:rFonts w:ascii="Arial" w:hAnsi="Arial" w:cs="Arial"/>
                <w:i/>
                <w:iCs/>
                <w:noProof/>
                <w:color w:val="44546A" w:themeColor="text2"/>
                <w:sz w:val="20"/>
                <w:szCs w:val="20"/>
                <w:lang w:val="en-GB"/>
              </w:rPr>
              <w:t>10</w:t>
            </w:r>
            <w:r w:rsidR="00D572A6" w:rsidRPr="00FF3748">
              <w:rPr>
                <w:rFonts w:ascii="Arial" w:hAnsi="Arial" w:cs="Arial"/>
                <w:i/>
                <w:iCs/>
                <w:color w:val="44546A" w:themeColor="text2"/>
                <w:sz w:val="20"/>
                <w:szCs w:val="20"/>
                <w:lang w:val="en-GB"/>
              </w:rPr>
              <w:fldChar w:fldCharType="end"/>
            </w:r>
            <w:r w:rsidR="00D572A6" w:rsidRPr="00FF3748">
              <w:rPr>
                <w:rFonts w:ascii="Arial" w:hAnsi="Arial" w:cs="Arial"/>
                <w:i/>
                <w:iCs/>
                <w:color w:val="44546A" w:themeColor="text2"/>
                <w:sz w:val="20"/>
                <w:szCs w:val="20"/>
                <w:lang w:val="en-GB"/>
              </w:rPr>
              <w:t xml:space="preserve">. </w:t>
            </w:r>
            <w:r w:rsidR="63744D1C" w:rsidRPr="00FF3748">
              <w:rPr>
                <w:rFonts w:ascii="Arial" w:hAnsi="Arial" w:cs="Arial"/>
                <w:i/>
                <w:iCs/>
                <w:color w:val="44546A" w:themeColor="text2"/>
                <w:sz w:val="20"/>
                <w:szCs w:val="20"/>
                <w:lang w:val="en-GB"/>
              </w:rPr>
              <w:t>Situation on the route of the September-Plovdiv railway project</w:t>
            </w:r>
            <w:bookmarkEnd w:id="62"/>
          </w:p>
          <w:p w14:paraId="5C73CF82" w14:textId="441F5F9E" w:rsidR="00D572A6" w:rsidRPr="00FF3748" w:rsidRDefault="00814D9D" w:rsidP="00960A22">
            <w:pPr>
              <w:spacing w:before="120" w:after="120" w:line="240" w:lineRule="auto"/>
              <w:jc w:val="center"/>
              <w:rPr>
                <w:rStyle w:val="markedcontent"/>
                <w:rFonts w:ascii="Arial" w:hAnsi="Arial" w:cs="Arial"/>
                <w:sz w:val="20"/>
                <w:szCs w:val="20"/>
                <w:lang w:val="en-GB"/>
              </w:rPr>
            </w:pPr>
            <w:r w:rsidRPr="00FF3748">
              <w:rPr>
                <w:rFonts w:ascii="Arial" w:hAnsi="Arial" w:cs="Arial"/>
                <w:noProof/>
                <w:sz w:val="20"/>
                <w:szCs w:val="20"/>
              </w:rPr>
              <w:drawing>
                <wp:inline distT="0" distB="0" distL="0" distR="0" wp14:anchorId="02A416E8" wp14:editId="59FF86B5">
                  <wp:extent cx="4876800" cy="3195525"/>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фигура 10.png"/>
                          <pic:cNvPicPr/>
                        </pic:nvPicPr>
                        <pic:blipFill>
                          <a:blip r:embed="rId33">
                            <a:extLst>
                              <a:ext uri="{28A0092B-C50C-407E-A947-70E740481C1C}">
                                <a14:useLocalDpi xmlns:a14="http://schemas.microsoft.com/office/drawing/2010/main" val="0"/>
                              </a:ext>
                            </a:extLst>
                          </a:blip>
                          <a:stretch>
                            <a:fillRect/>
                          </a:stretch>
                        </pic:blipFill>
                        <pic:spPr>
                          <a:xfrm>
                            <a:off x="0" y="0"/>
                            <a:ext cx="4881939" cy="3198892"/>
                          </a:xfrm>
                          <a:prstGeom prst="rect">
                            <a:avLst/>
                          </a:prstGeom>
                        </pic:spPr>
                      </pic:pic>
                    </a:graphicData>
                  </a:graphic>
                </wp:inline>
              </w:drawing>
            </w:r>
          </w:p>
          <w:p w14:paraId="773C357A" w14:textId="0F33B748" w:rsidR="00320CD7" w:rsidRPr="00FF3748" w:rsidRDefault="0CB94A94" w:rsidP="00D67FA3">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Source</w:t>
            </w:r>
            <w:r w:rsidR="52989D7A" w:rsidRPr="00FF3748">
              <w:rPr>
                <w:rFonts w:ascii="Arial" w:hAnsi="Arial" w:cs="Arial"/>
                <w:sz w:val="20"/>
                <w:szCs w:val="20"/>
                <w:lang w:val="en-GB" w:eastAsia="nl-NL"/>
              </w:rPr>
              <w:t>:</w:t>
            </w:r>
            <w:r w:rsidR="6E592FD0" w:rsidRPr="00FF3748">
              <w:rPr>
                <w:rFonts w:ascii="Arial" w:hAnsi="Arial" w:cs="Arial"/>
                <w:sz w:val="20"/>
                <w:szCs w:val="20"/>
                <w:lang w:val="en-GB" w:eastAsia="nl-NL"/>
              </w:rPr>
              <w:t xml:space="preserve"> </w:t>
            </w:r>
            <w:r w:rsidR="4F0DF9C6" w:rsidRPr="00FF3748">
              <w:rPr>
                <w:rFonts w:ascii="Arial" w:hAnsi="Arial" w:cs="Arial"/>
                <w:sz w:val="20"/>
                <w:szCs w:val="20"/>
                <w:lang w:val="en-GB" w:eastAsia="nl-NL"/>
              </w:rPr>
              <w:t>NRIC</w:t>
            </w:r>
            <w:r w:rsidR="6E592FD0" w:rsidRPr="00FF3748">
              <w:rPr>
                <w:rFonts w:ascii="Arial" w:hAnsi="Arial" w:cs="Arial"/>
                <w:sz w:val="20"/>
                <w:szCs w:val="20"/>
                <w:lang w:val="en-GB" w:eastAsia="nl-NL"/>
              </w:rPr>
              <w:t>,</w:t>
            </w:r>
            <w:r w:rsidR="52989D7A" w:rsidRPr="00FF3748">
              <w:rPr>
                <w:rFonts w:ascii="Arial" w:hAnsi="Arial" w:cs="Arial"/>
                <w:sz w:val="20"/>
                <w:szCs w:val="20"/>
                <w:lang w:val="en-GB" w:eastAsia="nl-NL"/>
              </w:rPr>
              <w:t xml:space="preserve"> </w:t>
            </w:r>
            <w:hyperlink r:id="rId34" w:history="1">
              <w:r w:rsidR="00861E8E" w:rsidRPr="00FF3748">
                <w:rPr>
                  <w:rStyle w:val="Hyperlink"/>
                  <w:rFonts w:ascii="Arial" w:hAnsi="Arial" w:cs="Arial"/>
                  <w:sz w:val="20"/>
                  <w:szCs w:val="20"/>
                  <w:lang w:val="en-GB" w:eastAsia="nl-NL"/>
                </w:rPr>
                <w:t>https://www.rail-infra.bg/bg/170</w:t>
              </w:r>
            </w:hyperlink>
            <w:r w:rsidR="00861E8E" w:rsidRPr="00FF3748">
              <w:rPr>
                <w:rFonts w:ascii="Arial" w:hAnsi="Arial" w:cs="Arial"/>
                <w:sz w:val="20"/>
                <w:szCs w:val="20"/>
                <w:lang w:val="en-GB" w:eastAsia="nl-NL"/>
              </w:rPr>
              <w:t xml:space="preserve"> </w:t>
            </w:r>
          </w:p>
          <w:p w14:paraId="10B82F57" w14:textId="6108481F" w:rsidR="000A318D" w:rsidRPr="00FF3748" w:rsidRDefault="5D614854" w:rsidP="00D67FA3">
            <w:pPr>
              <w:spacing w:before="120" w:after="120" w:line="240" w:lineRule="auto"/>
              <w:jc w:val="both"/>
              <w:rPr>
                <w:rStyle w:val="markedcontent"/>
                <w:rFonts w:ascii="Arial" w:hAnsi="Arial" w:cs="Arial"/>
                <w:sz w:val="20"/>
                <w:szCs w:val="20"/>
                <w:lang w:val="en-GB"/>
              </w:rPr>
            </w:pPr>
            <w:r w:rsidRPr="00FF3748">
              <w:rPr>
                <w:rStyle w:val="markedcontent"/>
                <w:rFonts w:ascii="Arial" w:hAnsi="Arial" w:cs="Arial"/>
                <w:sz w:val="20"/>
                <w:szCs w:val="20"/>
                <w:lang w:val="en-GB"/>
              </w:rPr>
              <w:t>The</w:t>
            </w:r>
            <w:r w:rsidR="28984C9E" w:rsidRPr="00FF3748">
              <w:rPr>
                <w:rStyle w:val="markedcontent"/>
                <w:rFonts w:ascii="Arial" w:hAnsi="Arial" w:cs="Arial"/>
                <w:sz w:val="20"/>
                <w:szCs w:val="20"/>
                <w:lang w:val="en-GB"/>
              </w:rPr>
              <w:t xml:space="preserve"> project</w:t>
            </w:r>
            <w:r w:rsidR="64423288" w:rsidRPr="00FF3748">
              <w:rPr>
                <w:rStyle w:val="markedcontent"/>
                <w:rFonts w:ascii="Arial" w:hAnsi="Arial" w:cs="Arial"/>
                <w:sz w:val="20"/>
                <w:szCs w:val="20"/>
                <w:lang w:val="en-GB"/>
              </w:rPr>
              <w:t xml:space="preserve"> will modernise</w:t>
            </w:r>
            <w:r w:rsidR="28984C9E" w:rsidRPr="00FF3748">
              <w:rPr>
                <w:rStyle w:val="markedcontent"/>
                <w:rFonts w:ascii="Arial" w:hAnsi="Arial" w:cs="Arial"/>
                <w:sz w:val="20"/>
                <w:szCs w:val="20"/>
                <w:lang w:val="en-GB"/>
              </w:rPr>
              <w:t xml:space="preserve"> the existing track </w:t>
            </w:r>
            <w:r w:rsidR="11958A58" w:rsidRPr="00FF3748">
              <w:rPr>
                <w:rStyle w:val="markedcontent"/>
                <w:rFonts w:ascii="Arial" w:hAnsi="Arial" w:cs="Arial"/>
                <w:sz w:val="20"/>
                <w:szCs w:val="20"/>
                <w:lang w:val="en-GB"/>
              </w:rPr>
              <w:t xml:space="preserve">in order </w:t>
            </w:r>
            <w:r w:rsidR="28984C9E" w:rsidRPr="00FF3748">
              <w:rPr>
                <w:rStyle w:val="markedcontent"/>
                <w:rFonts w:ascii="Arial" w:hAnsi="Arial" w:cs="Arial"/>
                <w:sz w:val="20"/>
                <w:szCs w:val="20"/>
                <w:lang w:val="en-GB"/>
              </w:rPr>
              <w:t>to achieve a design speed of 160 km/h for conventional rolling stock and 200 km/h for rolling stock with tilting baskets, in the section between Septemvri station (Sofia entrance side at km 102 + 011) and Plovdiv station (entrance side from Sofia at km 155 + 607) with a total length of 53,596 km. double track railway line</w:t>
            </w:r>
            <w:r w:rsidR="49EDAE03" w:rsidRPr="00FF3748">
              <w:rPr>
                <w:rStyle w:val="markedcontent"/>
                <w:rFonts w:ascii="Arial" w:hAnsi="Arial" w:cs="Arial"/>
                <w:sz w:val="20"/>
                <w:szCs w:val="20"/>
                <w:lang w:val="en-GB"/>
              </w:rPr>
              <w:t>.</w:t>
            </w:r>
          </w:p>
          <w:p w14:paraId="04FCD448" w14:textId="05383C77" w:rsidR="000A318D" w:rsidRPr="00FF3748" w:rsidRDefault="65D9F211" w:rsidP="00D67FA3">
            <w:pPr>
              <w:spacing w:before="120" w:after="120" w:line="240" w:lineRule="auto"/>
              <w:jc w:val="both"/>
              <w:rPr>
                <w:rStyle w:val="markedcontent"/>
                <w:rFonts w:ascii="Arial" w:hAnsi="Arial" w:cs="Arial"/>
                <w:sz w:val="20"/>
                <w:szCs w:val="20"/>
                <w:lang w:val="en-GB"/>
              </w:rPr>
            </w:pPr>
            <w:r w:rsidRPr="00FF3748">
              <w:rPr>
                <w:rStyle w:val="markedcontent"/>
                <w:rFonts w:ascii="Arial" w:hAnsi="Arial" w:cs="Arial"/>
                <w:sz w:val="20"/>
                <w:szCs w:val="20"/>
                <w:lang w:val="en-GB"/>
              </w:rPr>
              <w:lastRenderedPageBreak/>
              <w:t>The implementation of the project during the program period 2007-2013 was carried out in three sections, with three separate contracts for design and construction</w:t>
            </w:r>
            <w:r w:rsidR="24680B80" w:rsidRPr="00FF3748">
              <w:rPr>
                <w:rStyle w:val="markedcontent"/>
                <w:rFonts w:ascii="Arial" w:hAnsi="Arial" w:cs="Arial"/>
                <w:sz w:val="20"/>
                <w:szCs w:val="20"/>
                <w:lang w:val="en-GB"/>
              </w:rPr>
              <w:t>:</w:t>
            </w:r>
          </w:p>
          <w:p w14:paraId="461121C5" w14:textId="0AF81CFB" w:rsidR="00D67FA3" w:rsidRPr="00FF3748" w:rsidRDefault="5FF78DCF" w:rsidP="00B70683">
            <w:pPr>
              <w:pStyle w:val="ListParagraph"/>
              <w:numPr>
                <w:ilvl w:val="0"/>
                <w:numId w:val="27"/>
              </w:numPr>
              <w:spacing w:before="120" w:after="120" w:line="240" w:lineRule="auto"/>
              <w:ind w:left="714" w:hanging="357"/>
              <w:rPr>
                <w:rStyle w:val="markedcontent"/>
                <w:rFonts w:cs="Arial"/>
                <w:sz w:val="20"/>
                <w:szCs w:val="20"/>
              </w:rPr>
            </w:pPr>
            <w:r w:rsidRPr="00FF3748">
              <w:rPr>
                <w:rStyle w:val="markedcontent"/>
                <w:rFonts w:cs="Arial"/>
                <w:sz w:val="20"/>
                <w:szCs w:val="20"/>
              </w:rPr>
              <w:t>s</w:t>
            </w:r>
            <w:r w:rsidR="1C4EABD1" w:rsidRPr="00FF3748">
              <w:rPr>
                <w:rStyle w:val="markedcontent"/>
                <w:rFonts w:cs="Arial"/>
                <w:sz w:val="20"/>
                <w:szCs w:val="20"/>
              </w:rPr>
              <w:t xml:space="preserve">ection </w:t>
            </w:r>
            <w:r w:rsidR="24680B80" w:rsidRPr="00FF3748">
              <w:rPr>
                <w:rStyle w:val="markedcontent"/>
                <w:rFonts w:cs="Arial"/>
                <w:sz w:val="20"/>
                <w:szCs w:val="20"/>
              </w:rPr>
              <w:t xml:space="preserve">1: </w:t>
            </w:r>
            <w:r w:rsidR="71B4F116" w:rsidRPr="00FF3748">
              <w:rPr>
                <w:rStyle w:val="markedcontent"/>
                <w:rFonts w:cs="Arial"/>
                <w:sz w:val="20"/>
                <w:szCs w:val="20"/>
              </w:rPr>
              <w:t xml:space="preserve">Septemvri </w:t>
            </w:r>
            <w:r w:rsidR="24680B80" w:rsidRPr="00FF3748">
              <w:rPr>
                <w:rStyle w:val="markedcontent"/>
                <w:rFonts w:cs="Arial"/>
                <w:sz w:val="20"/>
                <w:szCs w:val="20"/>
              </w:rPr>
              <w:t xml:space="preserve">– </w:t>
            </w:r>
            <w:r w:rsidR="167F3978" w:rsidRPr="00FF3748">
              <w:rPr>
                <w:rStyle w:val="markedcontent"/>
                <w:rFonts w:cs="Arial"/>
                <w:sz w:val="20"/>
                <w:szCs w:val="20"/>
              </w:rPr>
              <w:t>Pazardzhik</w:t>
            </w:r>
            <w:r w:rsidR="24680B80" w:rsidRPr="00FF3748">
              <w:rPr>
                <w:rStyle w:val="markedcontent"/>
                <w:rFonts w:cs="Arial"/>
                <w:sz w:val="20"/>
                <w:szCs w:val="20"/>
              </w:rPr>
              <w:t>;</w:t>
            </w:r>
          </w:p>
          <w:p w14:paraId="3E674E44" w14:textId="3010514A" w:rsidR="00D67FA3" w:rsidRPr="00FF3748" w:rsidRDefault="33B9505D" w:rsidP="00B70683">
            <w:pPr>
              <w:pStyle w:val="ListParagraph"/>
              <w:numPr>
                <w:ilvl w:val="0"/>
                <w:numId w:val="27"/>
              </w:numPr>
              <w:spacing w:before="120" w:after="120" w:line="240" w:lineRule="auto"/>
              <w:ind w:left="714" w:hanging="357"/>
              <w:rPr>
                <w:rStyle w:val="markedcontent"/>
                <w:rFonts w:cs="Arial"/>
                <w:sz w:val="20"/>
                <w:szCs w:val="20"/>
              </w:rPr>
            </w:pPr>
            <w:r w:rsidRPr="00FF3748">
              <w:rPr>
                <w:rStyle w:val="markedcontent"/>
                <w:rFonts w:cs="Arial"/>
                <w:sz w:val="20"/>
                <w:szCs w:val="20"/>
              </w:rPr>
              <w:t>s</w:t>
            </w:r>
            <w:r w:rsidR="3EC3D9E5" w:rsidRPr="00FF3748">
              <w:rPr>
                <w:rStyle w:val="markedcontent"/>
                <w:rFonts w:cs="Arial"/>
                <w:sz w:val="20"/>
                <w:szCs w:val="20"/>
              </w:rPr>
              <w:t xml:space="preserve">ection </w:t>
            </w:r>
            <w:r w:rsidR="24680B80" w:rsidRPr="00FF3748">
              <w:rPr>
                <w:rStyle w:val="markedcontent"/>
                <w:rFonts w:cs="Arial"/>
                <w:sz w:val="20"/>
                <w:szCs w:val="20"/>
              </w:rPr>
              <w:t xml:space="preserve">2: </w:t>
            </w:r>
            <w:r w:rsidR="29679E27" w:rsidRPr="00FF3748">
              <w:rPr>
                <w:rStyle w:val="markedcontent"/>
                <w:rFonts w:cs="Arial"/>
                <w:sz w:val="20"/>
                <w:szCs w:val="20"/>
              </w:rPr>
              <w:t xml:space="preserve">Pazardzhik </w:t>
            </w:r>
            <w:r w:rsidR="24680B80" w:rsidRPr="00FF3748">
              <w:rPr>
                <w:rStyle w:val="markedcontent"/>
                <w:rFonts w:cs="Arial"/>
                <w:sz w:val="20"/>
                <w:szCs w:val="20"/>
              </w:rPr>
              <w:t>–</w:t>
            </w:r>
            <w:r w:rsidR="048168CB" w:rsidRPr="00FF3748">
              <w:rPr>
                <w:rStyle w:val="markedcontent"/>
                <w:rFonts w:cs="Arial"/>
                <w:sz w:val="20"/>
                <w:szCs w:val="20"/>
              </w:rPr>
              <w:t>Stamboliyski</w:t>
            </w:r>
            <w:r w:rsidR="24680B80" w:rsidRPr="00FF3748">
              <w:rPr>
                <w:rStyle w:val="markedcontent"/>
                <w:rFonts w:cs="Arial"/>
                <w:sz w:val="20"/>
                <w:szCs w:val="20"/>
              </w:rPr>
              <w:t>;</w:t>
            </w:r>
          </w:p>
          <w:p w14:paraId="1D082670" w14:textId="1F164F20" w:rsidR="000A318D" w:rsidRPr="00FF3748" w:rsidRDefault="6BB1693E" w:rsidP="00B70683">
            <w:pPr>
              <w:pStyle w:val="ListParagraph"/>
              <w:numPr>
                <w:ilvl w:val="0"/>
                <w:numId w:val="27"/>
              </w:numPr>
              <w:spacing w:before="120" w:after="120" w:line="240" w:lineRule="auto"/>
              <w:ind w:left="714" w:hanging="357"/>
              <w:rPr>
                <w:rFonts w:cs="Arial"/>
                <w:sz w:val="20"/>
                <w:szCs w:val="20"/>
                <w:lang w:eastAsia="nl-NL"/>
              </w:rPr>
            </w:pPr>
            <w:r w:rsidRPr="00FF3748">
              <w:rPr>
                <w:rStyle w:val="markedcontent"/>
                <w:rFonts w:cs="Arial"/>
                <w:sz w:val="20"/>
                <w:szCs w:val="20"/>
              </w:rPr>
              <w:t>s</w:t>
            </w:r>
            <w:r w:rsidR="1B6893BC" w:rsidRPr="00FF3748">
              <w:rPr>
                <w:rStyle w:val="markedcontent"/>
                <w:rFonts w:cs="Arial"/>
                <w:sz w:val="20"/>
                <w:szCs w:val="20"/>
              </w:rPr>
              <w:t xml:space="preserve">ection </w:t>
            </w:r>
            <w:r w:rsidR="24680B80" w:rsidRPr="00FF3748">
              <w:rPr>
                <w:rStyle w:val="markedcontent"/>
                <w:rFonts w:cs="Arial"/>
                <w:sz w:val="20"/>
                <w:szCs w:val="20"/>
              </w:rPr>
              <w:t xml:space="preserve">3: </w:t>
            </w:r>
            <w:r w:rsidR="5A15298D" w:rsidRPr="00FF3748">
              <w:rPr>
                <w:rStyle w:val="markedcontent"/>
                <w:rFonts w:cs="Arial"/>
                <w:sz w:val="20"/>
                <w:szCs w:val="20"/>
              </w:rPr>
              <w:t xml:space="preserve">Stamboliyski </w:t>
            </w:r>
            <w:r w:rsidR="24680B80" w:rsidRPr="00FF3748">
              <w:rPr>
                <w:rStyle w:val="markedcontent"/>
                <w:rFonts w:cs="Arial"/>
                <w:sz w:val="20"/>
                <w:szCs w:val="20"/>
              </w:rPr>
              <w:t xml:space="preserve">– </w:t>
            </w:r>
            <w:r w:rsidR="471B365C" w:rsidRPr="00FF3748">
              <w:rPr>
                <w:rStyle w:val="markedcontent"/>
                <w:rFonts w:cs="Arial"/>
                <w:sz w:val="20"/>
                <w:szCs w:val="20"/>
              </w:rPr>
              <w:t>Plovdiv</w:t>
            </w:r>
            <w:r w:rsidR="688F7569" w:rsidRPr="00FF3748">
              <w:rPr>
                <w:rStyle w:val="markedcontent"/>
                <w:rFonts w:cs="Arial"/>
                <w:sz w:val="20"/>
                <w:szCs w:val="20"/>
              </w:rPr>
              <w:t>.</w:t>
            </w:r>
          </w:p>
        </w:tc>
      </w:tr>
      <w:tr w:rsidR="000A318D" w:rsidRPr="00FF3748" w14:paraId="300BC482" w14:textId="77777777" w:rsidTr="0CCB3B2B">
        <w:tc>
          <w:tcPr>
            <w:tcW w:w="9063" w:type="dxa"/>
            <w:gridSpan w:val="4"/>
            <w:tcBorders>
              <w:top w:val="single" w:sz="4" w:space="0" w:color="0070C0"/>
              <w:left w:val="single" w:sz="4" w:space="0" w:color="0070C0"/>
              <w:bottom w:val="single" w:sz="4" w:space="0" w:color="0070C0"/>
              <w:right w:val="single" w:sz="4" w:space="0" w:color="0070C0"/>
            </w:tcBorders>
          </w:tcPr>
          <w:p w14:paraId="45BA325E" w14:textId="56016BFE" w:rsidR="000A318D" w:rsidRPr="00FF3748" w:rsidRDefault="47E9CAA5" w:rsidP="000A318D">
            <w:pPr>
              <w:spacing w:before="120" w:after="120" w:line="240" w:lineRule="auto"/>
              <w:jc w:val="both"/>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lastRenderedPageBreak/>
              <w:t xml:space="preserve">Aim and </w:t>
            </w:r>
            <w:r w:rsidR="00C26A9A" w:rsidRPr="00FF3748">
              <w:rPr>
                <w:rFonts w:ascii="Arial" w:hAnsi="Arial" w:cs="Arial"/>
                <w:b/>
                <w:bCs/>
                <w:color w:val="0070C0"/>
                <w:sz w:val="20"/>
                <w:szCs w:val="20"/>
                <w:lang w:val="en-GB" w:eastAsia="nl-NL"/>
              </w:rPr>
              <w:t>scope</w:t>
            </w:r>
            <w:r w:rsidR="24680B80" w:rsidRPr="00FF3748">
              <w:rPr>
                <w:rFonts w:ascii="Arial" w:hAnsi="Arial" w:cs="Arial"/>
                <w:b/>
                <w:bCs/>
                <w:color w:val="0070C0"/>
                <w:sz w:val="20"/>
                <w:szCs w:val="20"/>
                <w:lang w:val="en-GB" w:eastAsia="nl-NL"/>
              </w:rPr>
              <w:t>:</w:t>
            </w:r>
          </w:p>
          <w:p w14:paraId="43678D4C" w14:textId="73CFBB00" w:rsidR="5587146C" w:rsidRPr="00FF3748" w:rsidRDefault="5587146C" w:rsidP="0CCB3B2B">
            <w:pPr>
              <w:spacing w:before="120" w:after="120" w:line="240" w:lineRule="auto"/>
              <w:jc w:val="both"/>
              <w:rPr>
                <w:rFonts w:ascii="Arial" w:hAnsi="Arial" w:cs="Arial"/>
                <w:sz w:val="20"/>
                <w:szCs w:val="20"/>
                <w:lang w:val="en-GB" w:eastAsia="nl-NL"/>
              </w:rPr>
            </w:pPr>
            <w:r w:rsidRPr="00FF3748">
              <w:rPr>
                <w:rStyle w:val="markedcontent"/>
                <w:rFonts w:ascii="Arial" w:hAnsi="Arial" w:cs="Arial"/>
                <w:sz w:val="20"/>
                <w:szCs w:val="20"/>
                <w:lang w:val="en-GB"/>
              </w:rPr>
              <w:t>Apart from the main effect of the increased speed in the September - Plovdiv railway section, the project sets a number of socio-economic goals related to increased mobility of the population, improved railway services, improved connections between Bulgaria-Turkey and Bulgaria-Greece. The project also aims to divert traffic to rail transport by 10% and increase passenger flow, and as a result - reduce carbon emissions and reduce road accidents. Reducing the number of level crossings (overpasses) generates road safety benefits and reduces road traffic delays. As more global benefits, the stimulation of economic development in the region and at the national level, protection of the environment due to diverted traffic, improvement of traffic safety have been reported. The project increases the reliability of the railway infrastructure, improving operational control and reducing operating costs, improving safety, ensuring access for people with disabilities.</w:t>
            </w:r>
          </w:p>
          <w:p w14:paraId="2F065D8B" w14:textId="31886B78" w:rsidR="000A318D" w:rsidRPr="00FF3748" w:rsidRDefault="5D8F0063" w:rsidP="000A318D">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Basic activities</w:t>
            </w:r>
            <w:r w:rsidR="24680B80" w:rsidRPr="00FF3748">
              <w:rPr>
                <w:rFonts w:ascii="Arial" w:hAnsi="Arial" w:cs="Arial"/>
                <w:b/>
                <w:bCs/>
                <w:color w:val="0070C0"/>
                <w:sz w:val="20"/>
                <w:szCs w:val="20"/>
                <w:lang w:val="en-GB" w:eastAsia="nl-NL"/>
              </w:rPr>
              <w:t>:</w:t>
            </w:r>
          </w:p>
          <w:p w14:paraId="7B6765A8" w14:textId="427D5DFB" w:rsidR="650A0B1B" w:rsidRPr="00FF3748" w:rsidRDefault="5CE31CDB" w:rsidP="7CFA79CB">
            <w:pPr>
              <w:spacing w:before="120" w:after="120" w:line="240" w:lineRule="auto"/>
              <w:jc w:val="both"/>
              <w:rPr>
                <w:rStyle w:val="markedcontent"/>
                <w:rFonts w:ascii="Arial" w:hAnsi="Arial" w:cs="Arial"/>
                <w:sz w:val="20"/>
                <w:szCs w:val="20"/>
                <w:lang w:val="en-GB"/>
              </w:rPr>
            </w:pPr>
            <w:r w:rsidRPr="00FF3748">
              <w:rPr>
                <w:rStyle w:val="markedcontent"/>
                <w:rFonts w:ascii="Arial" w:hAnsi="Arial" w:cs="Arial"/>
                <w:sz w:val="20"/>
                <w:szCs w:val="20"/>
                <w:lang w:val="en-GB"/>
              </w:rPr>
              <w:t xml:space="preserve">The modernization includes </w:t>
            </w:r>
            <w:r w:rsidR="1716B96E" w:rsidRPr="00FF3748">
              <w:rPr>
                <w:rStyle w:val="markedcontent"/>
                <w:rFonts w:ascii="Arial" w:hAnsi="Arial" w:cs="Arial"/>
                <w:sz w:val="20"/>
                <w:szCs w:val="20"/>
                <w:lang w:val="en-GB"/>
              </w:rPr>
              <w:t xml:space="preserve">the </w:t>
            </w:r>
            <w:r w:rsidRPr="00FF3748">
              <w:rPr>
                <w:rStyle w:val="markedcontent"/>
                <w:rFonts w:ascii="Arial" w:hAnsi="Arial" w:cs="Arial"/>
                <w:sz w:val="20"/>
                <w:szCs w:val="20"/>
                <w:lang w:val="en-GB"/>
              </w:rPr>
              <w:t xml:space="preserve">optimization of track </w:t>
            </w:r>
            <w:r w:rsidR="4AEB3E4B" w:rsidRPr="00FF3748">
              <w:rPr>
                <w:rStyle w:val="markedcontent"/>
                <w:rFonts w:ascii="Arial" w:hAnsi="Arial" w:cs="Arial"/>
                <w:sz w:val="20"/>
                <w:szCs w:val="20"/>
                <w:lang w:val="en-GB"/>
              </w:rPr>
              <w:t xml:space="preserve">alignment </w:t>
            </w:r>
            <w:r w:rsidRPr="00FF3748">
              <w:rPr>
                <w:rStyle w:val="markedcontent"/>
                <w:rFonts w:ascii="Arial" w:hAnsi="Arial" w:cs="Arial"/>
                <w:sz w:val="20"/>
                <w:szCs w:val="20"/>
                <w:lang w:val="en-GB"/>
              </w:rPr>
              <w:t xml:space="preserve">and partial </w:t>
            </w:r>
            <w:r w:rsidR="1149C062" w:rsidRPr="00FF3748">
              <w:rPr>
                <w:rStyle w:val="markedcontent"/>
                <w:rFonts w:ascii="Arial" w:hAnsi="Arial" w:cs="Arial"/>
                <w:sz w:val="20"/>
                <w:szCs w:val="20"/>
                <w:lang w:val="en-GB"/>
              </w:rPr>
              <w:t xml:space="preserve">modifications to </w:t>
            </w:r>
            <w:r w:rsidRPr="00FF3748">
              <w:rPr>
                <w:rStyle w:val="markedcontent"/>
                <w:rFonts w:ascii="Arial" w:hAnsi="Arial" w:cs="Arial"/>
                <w:sz w:val="20"/>
                <w:szCs w:val="20"/>
                <w:lang w:val="en-GB"/>
              </w:rPr>
              <w:t>single curves, strengthening of the ground, replacement of the type of superstructure, reconstruction of the</w:t>
            </w:r>
            <w:r w:rsidR="7494240C" w:rsidRPr="00FF3748">
              <w:rPr>
                <w:rStyle w:val="markedcontent"/>
                <w:rFonts w:ascii="Arial" w:hAnsi="Arial" w:cs="Arial"/>
                <w:sz w:val="20"/>
                <w:szCs w:val="20"/>
                <w:lang w:val="en-GB"/>
              </w:rPr>
              <w:t xml:space="preserve"> overhead</w:t>
            </w:r>
            <w:r w:rsidRPr="00FF3748">
              <w:rPr>
                <w:rStyle w:val="markedcontent"/>
                <w:rFonts w:ascii="Arial" w:hAnsi="Arial" w:cs="Arial"/>
                <w:sz w:val="20"/>
                <w:szCs w:val="20"/>
                <w:lang w:val="en-GB"/>
              </w:rPr>
              <w:t xml:space="preserve"> contact </w:t>
            </w:r>
            <w:r w:rsidR="61343F39" w:rsidRPr="00FF3748">
              <w:rPr>
                <w:rStyle w:val="markedcontent"/>
                <w:rFonts w:ascii="Arial" w:hAnsi="Arial" w:cs="Arial"/>
                <w:sz w:val="20"/>
                <w:szCs w:val="20"/>
                <w:lang w:val="en-GB"/>
              </w:rPr>
              <w:t xml:space="preserve">line </w:t>
            </w:r>
            <w:r w:rsidRPr="00FF3748">
              <w:rPr>
                <w:rStyle w:val="markedcontent"/>
                <w:rFonts w:ascii="Arial" w:hAnsi="Arial" w:cs="Arial"/>
                <w:sz w:val="20"/>
                <w:szCs w:val="20"/>
                <w:lang w:val="en-GB"/>
              </w:rPr>
              <w:t>and replacement of the existing train control systems with new ones, ensuring a higher level of safety.</w:t>
            </w:r>
          </w:p>
          <w:p w14:paraId="4760370E" w14:textId="3E1388B8" w:rsidR="650A0B1B" w:rsidRPr="00FF3748" w:rsidRDefault="5CE31CDB" w:rsidP="0CCB3B2B">
            <w:pPr>
              <w:spacing w:before="120" w:after="120" w:line="240" w:lineRule="auto"/>
              <w:jc w:val="both"/>
              <w:rPr>
                <w:rStyle w:val="markedcontent"/>
                <w:rFonts w:ascii="Arial" w:hAnsi="Arial" w:cs="Arial"/>
                <w:sz w:val="20"/>
                <w:szCs w:val="20"/>
                <w:lang w:val="en-GB" w:eastAsia="nl-NL"/>
              </w:rPr>
            </w:pPr>
            <w:r w:rsidRPr="00FF3748">
              <w:rPr>
                <w:rStyle w:val="markedcontent"/>
                <w:rFonts w:ascii="Arial" w:hAnsi="Arial" w:cs="Arial"/>
                <w:sz w:val="20"/>
                <w:szCs w:val="20"/>
                <w:lang w:val="en-GB"/>
              </w:rPr>
              <w:t xml:space="preserve">The main objectives of the modernization of the existing route are: </w:t>
            </w:r>
            <w:r w:rsidR="2D578EFA" w:rsidRPr="00FF3748">
              <w:rPr>
                <w:rStyle w:val="markedcontent"/>
                <w:rFonts w:ascii="Arial" w:hAnsi="Arial" w:cs="Arial"/>
                <w:sz w:val="20"/>
                <w:szCs w:val="20"/>
                <w:lang w:val="en-GB"/>
              </w:rPr>
              <w:t xml:space="preserve">to increase </w:t>
            </w:r>
            <w:r w:rsidRPr="00FF3748">
              <w:rPr>
                <w:rStyle w:val="markedcontent"/>
                <w:rFonts w:ascii="Arial" w:hAnsi="Arial" w:cs="Arial"/>
                <w:sz w:val="20"/>
                <w:szCs w:val="20"/>
                <w:lang w:val="en-GB"/>
              </w:rPr>
              <w:t xml:space="preserve">the speed of train movement and </w:t>
            </w:r>
            <w:r w:rsidR="6A351BB3" w:rsidRPr="00FF3748">
              <w:rPr>
                <w:rStyle w:val="markedcontent"/>
                <w:rFonts w:ascii="Arial" w:hAnsi="Arial" w:cs="Arial"/>
                <w:sz w:val="20"/>
                <w:szCs w:val="20"/>
                <w:lang w:val="en-GB"/>
              </w:rPr>
              <w:t xml:space="preserve">make </w:t>
            </w:r>
            <w:r w:rsidRPr="00FF3748">
              <w:rPr>
                <w:rStyle w:val="markedcontent"/>
                <w:rFonts w:ascii="Arial" w:hAnsi="Arial" w:cs="Arial"/>
                <w:sz w:val="20"/>
                <w:szCs w:val="20"/>
                <w:lang w:val="en-GB"/>
              </w:rPr>
              <w:t xml:space="preserve">railway transport competitive with the road, </w:t>
            </w:r>
            <w:r w:rsidR="4B8585C5" w:rsidRPr="00FF3748">
              <w:rPr>
                <w:rStyle w:val="markedcontent"/>
                <w:rFonts w:ascii="Arial" w:hAnsi="Arial" w:cs="Arial"/>
                <w:sz w:val="20"/>
                <w:szCs w:val="20"/>
                <w:lang w:val="en-GB"/>
              </w:rPr>
              <w:t xml:space="preserve">to increase </w:t>
            </w:r>
            <w:r w:rsidRPr="00FF3748">
              <w:rPr>
                <w:rStyle w:val="markedcontent"/>
                <w:rFonts w:ascii="Arial" w:hAnsi="Arial" w:cs="Arial"/>
                <w:sz w:val="20"/>
                <w:szCs w:val="20"/>
                <w:lang w:val="en-GB"/>
              </w:rPr>
              <w:t xml:space="preserve">the safety of movement by installing the European Train Control System (ETCS) level 1, </w:t>
            </w:r>
            <w:r w:rsidR="00C26A9A" w:rsidRPr="00FF3748">
              <w:rPr>
                <w:rStyle w:val="markedcontent"/>
                <w:rFonts w:ascii="Arial" w:hAnsi="Arial" w:cs="Arial"/>
                <w:sz w:val="20"/>
                <w:szCs w:val="20"/>
                <w:lang w:val="en-GB"/>
              </w:rPr>
              <w:t>signalling</w:t>
            </w:r>
            <w:r w:rsidRPr="00FF3748">
              <w:rPr>
                <w:rStyle w:val="markedcontent"/>
                <w:rFonts w:ascii="Arial" w:hAnsi="Arial" w:cs="Arial"/>
                <w:sz w:val="20"/>
                <w:szCs w:val="20"/>
                <w:lang w:val="en-GB"/>
              </w:rPr>
              <w:t xml:space="preserve"> and telecommunications with GSM-R</w:t>
            </w:r>
            <w:r w:rsidR="005504A4" w:rsidRPr="00FF3748">
              <w:rPr>
                <w:rStyle w:val="markedcontent"/>
                <w:rFonts w:ascii="Arial" w:hAnsi="Arial" w:cs="Arial"/>
                <w:sz w:val="20"/>
                <w:szCs w:val="20"/>
                <w:lang w:val="en-GB"/>
              </w:rPr>
              <w:t xml:space="preserve"> </w:t>
            </w:r>
            <w:r w:rsidR="73666467" w:rsidRPr="00FF3748">
              <w:rPr>
                <w:rStyle w:val="markedcontent"/>
                <w:rFonts w:ascii="Arial" w:hAnsi="Arial" w:cs="Arial"/>
                <w:sz w:val="20"/>
                <w:szCs w:val="20"/>
                <w:lang w:val="en-GB"/>
              </w:rPr>
              <w:t>during traffic and to remove level crossings and replace them with level crossings/underpasses.</w:t>
            </w:r>
          </w:p>
          <w:p w14:paraId="5CD8EE74" w14:textId="24569518" w:rsidR="000A318D" w:rsidRPr="00FF3748" w:rsidRDefault="121620B7" w:rsidP="000A318D">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Expected results</w:t>
            </w:r>
            <w:r w:rsidR="24680B80" w:rsidRPr="00FF3748">
              <w:rPr>
                <w:rFonts w:ascii="Arial" w:hAnsi="Arial" w:cs="Arial"/>
                <w:b/>
                <w:bCs/>
                <w:color w:val="0070C0"/>
                <w:sz w:val="20"/>
                <w:szCs w:val="20"/>
                <w:lang w:val="en-GB" w:eastAsia="nl-NL"/>
              </w:rPr>
              <w:t>:</w:t>
            </w:r>
          </w:p>
          <w:p w14:paraId="22D62E50" w14:textId="1B94364F" w:rsidR="00D67FA3" w:rsidRPr="00FF3748" w:rsidRDefault="1BE883E0" w:rsidP="0041371C">
            <w:pPr>
              <w:spacing w:before="120" w:after="120" w:line="240" w:lineRule="auto"/>
              <w:jc w:val="both"/>
              <w:rPr>
                <w:rStyle w:val="markedcontent"/>
                <w:rFonts w:ascii="Arial" w:hAnsi="Arial" w:cs="Arial"/>
                <w:sz w:val="20"/>
                <w:szCs w:val="20"/>
                <w:lang w:val="en-GB"/>
              </w:rPr>
            </w:pPr>
            <w:r w:rsidRPr="00FF3748">
              <w:rPr>
                <w:rStyle w:val="markedcontent"/>
                <w:rFonts w:ascii="Arial" w:hAnsi="Arial" w:cs="Arial"/>
                <w:sz w:val="20"/>
                <w:szCs w:val="20"/>
                <w:lang w:val="en-GB"/>
              </w:rPr>
              <w:t>The financial indicators of the project are negative and prove the need for EU funding. The estimated economic benefits of the implementation of the project include</w:t>
            </w:r>
            <w:r w:rsidR="24680B80" w:rsidRPr="00FF3748">
              <w:rPr>
                <w:rStyle w:val="markedcontent"/>
                <w:rFonts w:ascii="Arial" w:hAnsi="Arial" w:cs="Arial"/>
                <w:sz w:val="20"/>
                <w:szCs w:val="20"/>
                <w:lang w:val="en-GB"/>
              </w:rPr>
              <w:t>:</w:t>
            </w:r>
          </w:p>
          <w:p w14:paraId="1C5545A3" w14:textId="1D582715" w:rsidR="1C21D13C" w:rsidRPr="00FF3748" w:rsidRDefault="1C21D13C" w:rsidP="005504A4">
            <w:pPr>
              <w:pStyle w:val="ListParagraph"/>
              <w:numPr>
                <w:ilvl w:val="1"/>
                <w:numId w:val="28"/>
              </w:numPr>
              <w:spacing w:before="120" w:after="120" w:line="240" w:lineRule="auto"/>
              <w:ind w:left="731" w:hanging="357"/>
              <w:jc w:val="both"/>
              <w:rPr>
                <w:rStyle w:val="markedcontent"/>
                <w:rFonts w:cs="Arial"/>
                <w:sz w:val="20"/>
                <w:szCs w:val="20"/>
              </w:rPr>
            </w:pPr>
            <w:r w:rsidRPr="00FF3748">
              <w:rPr>
                <w:rStyle w:val="markedcontent"/>
                <w:rFonts w:cs="Arial"/>
                <w:sz w:val="20"/>
                <w:szCs w:val="20"/>
              </w:rPr>
              <w:t>travel time benefits - for passenger and freight, with 57.3% and 6.8% respectively;</w:t>
            </w:r>
          </w:p>
          <w:p w14:paraId="2DEF79AD" w14:textId="59E018B5" w:rsidR="1C21D13C" w:rsidRPr="00FF3748" w:rsidRDefault="1C21D13C" w:rsidP="005504A4">
            <w:pPr>
              <w:pStyle w:val="ListParagraph"/>
              <w:numPr>
                <w:ilvl w:val="1"/>
                <w:numId w:val="28"/>
              </w:numPr>
              <w:spacing w:before="120" w:after="120" w:line="240" w:lineRule="auto"/>
              <w:ind w:left="731" w:hanging="357"/>
              <w:jc w:val="both"/>
              <w:rPr>
                <w:rStyle w:val="markedcontent"/>
                <w:rFonts w:cs="Arial"/>
                <w:sz w:val="20"/>
                <w:szCs w:val="20"/>
              </w:rPr>
            </w:pPr>
            <w:r w:rsidRPr="00FF3748">
              <w:rPr>
                <w:rStyle w:val="markedcontent"/>
                <w:rFonts w:cs="Arial"/>
                <w:sz w:val="20"/>
                <w:szCs w:val="20"/>
              </w:rPr>
              <w:t>reduction of delays in road transport due to the removal of level crossings- with a share of 21.2% of the total benefits;</w:t>
            </w:r>
          </w:p>
          <w:p w14:paraId="573E4C5C" w14:textId="0B321630" w:rsidR="00D67FA3" w:rsidRPr="00FF3748" w:rsidRDefault="709CB6AF" w:rsidP="00B70683">
            <w:pPr>
              <w:pStyle w:val="ListParagraph"/>
              <w:numPr>
                <w:ilvl w:val="1"/>
                <w:numId w:val="28"/>
              </w:numPr>
              <w:spacing w:before="120" w:after="120" w:line="240" w:lineRule="auto"/>
              <w:ind w:left="731" w:hanging="357"/>
              <w:jc w:val="both"/>
              <w:rPr>
                <w:rStyle w:val="markedcontent"/>
                <w:rFonts w:cs="Arial"/>
                <w:sz w:val="20"/>
                <w:szCs w:val="20"/>
              </w:rPr>
            </w:pPr>
            <w:r w:rsidRPr="00FF3748">
              <w:rPr>
                <w:rStyle w:val="markedcontent"/>
                <w:rFonts w:cs="Arial"/>
                <w:sz w:val="20"/>
                <w:szCs w:val="20"/>
              </w:rPr>
              <w:t>reduction of road accidents due to the traffic attracted by road transport – respectively 1.1% for freight transport and 2.5% for passenger transport</w:t>
            </w:r>
            <w:r w:rsidR="49EDAE03" w:rsidRPr="00FF3748">
              <w:rPr>
                <w:rStyle w:val="markedcontent"/>
                <w:rFonts w:cs="Arial"/>
                <w:sz w:val="20"/>
                <w:szCs w:val="20"/>
              </w:rPr>
              <w:t>;</w:t>
            </w:r>
          </w:p>
          <w:p w14:paraId="3CCEB511" w14:textId="18FB167E" w:rsidR="00D67FA3" w:rsidRPr="00FF3748" w:rsidRDefault="00C26A9A" w:rsidP="00B70683">
            <w:pPr>
              <w:pStyle w:val="ListParagraph"/>
              <w:numPr>
                <w:ilvl w:val="1"/>
                <w:numId w:val="28"/>
              </w:numPr>
              <w:spacing w:before="120" w:after="120" w:line="240" w:lineRule="auto"/>
              <w:ind w:left="731" w:hanging="357"/>
              <w:jc w:val="both"/>
              <w:rPr>
                <w:rStyle w:val="markedcontent"/>
                <w:rFonts w:cs="Arial"/>
                <w:sz w:val="20"/>
                <w:szCs w:val="20"/>
              </w:rPr>
            </w:pPr>
            <w:r w:rsidRPr="00FF3748">
              <w:rPr>
                <w:rStyle w:val="markedcontent"/>
                <w:rFonts w:cs="Arial"/>
                <w:sz w:val="20"/>
                <w:szCs w:val="20"/>
              </w:rPr>
              <w:t>Environmental</w:t>
            </w:r>
            <w:r w:rsidR="26DE2018" w:rsidRPr="00FF3748">
              <w:rPr>
                <w:rStyle w:val="markedcontent"/>
                <w:rFonts w:cs="Arial"/>
                <w:sz w:val="20"/>
                <w:szCs w:val="20"/>
              </w:rPr>
              <w:t xml:space="preserve"> </w:t>
            </w:r>
            <w:r w:rsidR="389553FD" w:rsidRPr="00FF3748">
              <w:rPr>
                <w:rStyle w:val="markedcontent"/>
                <w:rFonts w:cs="Arial"/>
                <w:sz w:val="20"/>
                <w:szCs w:val="20"/>
              </w:rPr>
              <w:t>benefits</w:t>
            </w:r>
            <w:r w:rsidR="49EDAE03" w:rsidRPr="00FF3748">
              <w:rPr>
                <w:rStyle w:val="markedcontent"/>
                <w:rFonts w:cs="Arial"/>
                <w:sz w:val="20"/>
                <w:szCs w:val="20"/>
              </w:rPr>
              <w:t xml:space="preserve"> – 0,04% </w:t>
            </w:r>
            <w:r w:rsidR="505AA5B0" w:rsidRPr="00FF3748">
              <w:rPr>
                <w:rStyle w:val="markedcontent"/>
                <w:rFonts w:cs="Arial"/>
                <w:sz w:val="20"/>
                <w:szCs w:val="20"/>
              </w:rPr>
              <w:t>for freight transport</w:t>
            </w:r>
            <w:r w:rsidR="49EDAE03" w:rsidRPr="00FF3748">
              <w:rPr>
                <w:rStyle w:val="markedcontent"/>
                <w:rFonts w:cs="Arial"/>
                <w:sz w:val="20"/>
                <w:szCs w:val="20"/>
              </w:rPr>
              <w:t xml:space="preserve"> </w:t>
            </w:r>
            <w:r w:rsidR="412B08FD" w:rsidRPr="00FF3748">
              <w:rPr>
                <w:rStyle w:val="markedcontent"/>
                <w:rFonts w:cs="Arial"/>
                <w:sz w:val="20"/>
                <w:szCs w:val="20"/>
              </w:rPr>
              <w:t>and</w:t>
            </w:r>
            <w:r w:rsidR="49EDAE03" w:rsidRPr="00FF3748">
              <w:rPr>
                <w:rStyle w:val="markedcontent"/>
                <w:rFonts w:cs="Arial"/>
                <w:sz w:val="20"/>
                <w:szCs w:val="20"/>
              </w:rPr>
              <w:t xml:space="preserve"> 0,39% </w:t>
            </w:r>
            <w:r w:rsidR="54B60092" w:rsidRPr="00FF3748">
              <w:rPr>
                <w:rStyle w:val="markedcontent"/>
                <w:rFonts w:cs="Arial"/>
                <w:sz w:val="20"/>
                <w:szCs w:val="20"/>
              </w:rPr>
              <w:t>for passenger transport</w:t>
            </w:r>
            <w:r w:rsidR="49EDAE03" w:rsidRPr="00FF3748">
              <w:rPr>
                <w:rStyle w:val="markedcontent"/>
                <w:rFonts w:cs="Arial"/>
                <w:sz w:val="20"/>
                <w:szCs w:val="20"/>
              </w:rPr>
              <w:t>;</w:t>
            </w:r>
          </w:p>
          <w:p w14:paraId="0940C3AB" w14:textId="3D4F7229" w:rsidR="000A318D" w:rsidRPr="00FF3748" w:rsidRDefault="03D1684E" w:rsidP="00B70683">
            <w:pPr>
              <w:pStyle w:val="ListParagraph"/>
              <w:numPr>
                <w:ilvl w:val="1"/>
                <w:numId w:val="28"/>
              </w:numPr>
              <w:spacing w:before="120" w:after="120" w:line="240" w:lineRule="auto"/>
              <w:ind w:left="731" w:hanging="357"/>
              <w:jc w:val="both"/>
              <w:rPr>
                <w:rStyle w:val="markedcontent"/>
                <w:rFonts w:cs="Arial"/>
                <w:sz w:val="20"/>
                <w:szCs w:val="20"/>
              </w:rPr>
            </w:pPr>
            <w:r w:rsidRPr="00FF3748">
              <w:rPr>
                <w:rStyle w:val="markedcontent"/>
                <w:rFonts w:cs="Arial"/>
                <w:sz w:val="20"/>
                <w:szCs w:val="20"/>
              </w:rPr>
              <w:t>R</w:t>
            </w:r>
            <w:r w:rsidR="07A6F057" w:rsidRPr="00FF3748">
              <w:rPr>
                <w:rStyle w:val="markedcontent"/>
                <w:rFonts w:cs="Arial"/>
                <w:sz w:val="20"/>
                <w:szCs w:val="20"/>
              </w:rPr>
              <w:t>eduction</w:t>
            </w:r>
            <w:r w:rsidRPr="00FF3748">
              <w:rPr>
                <w:rStyle w:val="markedcontent"/>
                <w:rFonts w:cs="Arial"/>
                <w:sz w:val="20"/>
                <w:szCs w:val="20"/>
              </w:rPr>
              <w:t xml:space="preserve"> in</w:t>
            </w:r>
            <w:r w:rsidR="07A6F057" w:rsidRPr="00FF3748">
              <w:rPr>
                <w:rStyle w:val="markedcontent"/>
                <w:rFonts w:cs="Arial"/>
                <w:sz w:val="20"/>
                <w:szCs w:val="20"/>
              </w:rPr>
              <w:t>f operating costs – 4.65% for freight transport and 5.9% for passenger transport</w:t>
            </w:r>
            <w:r w:rsidR="49EDAE03" w:rsidRPr="00FF3748">
              <w:rPr>
                <w:rStyle w:val="markedcontent"/>
                <w:rFonts w:cs="Arial"/>
                <w:sz w:val="20"/>
                <w:szCs w:val="20"/>
              </w:rPr>
              <w:t>.</w:t>
            </w:r>
          </w:p>
          <w:p w14:paraId="2DC3D797" w14:textId="4BFD8FE3" w:rsidR="41B50E7E" w:rsidRPr="00FF3748" w:rsidRDefault="3B8A9389" w:rsidP="0CCB3B2B">
            <w:pPr>
              <w:spacing w:before="120" w:after="120" w:line="240" w:lineRule="auto"/>
              <w:jc w:val="both"/>
              <w:rPr>
                <w:rStyle w:val="markedcontent"/>
                <w:rFonts w:ascii="Arial" w:hAnsi="Arial" w:cs="Arial"/>
                <w:sz w:val="20"/>
                <w:szCs w:val="20"/>
                <w:lang w:val="en-GB"/>
              </w:rPr>
            </w:pPr>
            <w:r w:rsidRPr="00FF3748">
              <w:rPr>
                <w:rStyle w:val="markedcontent"/>
                <w:rFonts w:ascii="Arial" w:hAnsi="Arial" w:cs="Arial"/>
                <w:sz w:val="20"/>
                <w:szCs w:val="20"/>
                <w:lang w:val="en-GB"/>
              </w:rPr>
              <w:t>It is envisaged that the increased speed and reduced travel time for the section Septemvri-Plovdiv (53.6 km) is 12 minutes for fast and international passenger trains and 3.25 minutes for freight trains, respectively.</w:t>
            </w:r>
          </w:p>
          <w:p w14:paraId="16E824B4" w14:textId="15C44DC2" w:rsidR="000A318D" w:rsidRPr="00FF3748" w:rsidRDefault="34661F21" w:rsidP="000A318D">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End users</w:t>
            </w:r>
            <w:r w:rsidR="24680B80" w:rsidRPr="00FF3748">
              <w:rPr>
                <w:rFonts w:ascii="Arial" w:hAnsi="Arial" w:cs="Arial"/>
                <w:b/>
                <w:bCs/>
                <w:color w:val="0070C0"/>
                <w:sz w:val="20"/>
                <w:szCs w:val="20"/>
                <w:lang w:val="en-GB" w:eastAsia="nl-NL"/>
              </w:rPr>
              <w:t>:</w:t>
            </w:r>
          </w:p>
          <w:p w14:paraId="10CD5392" w14:textId="0C158FAB" w:rsidR="000A318D" w:rsidRPr="00FF3748" w:rsidRDefault="733152BA" w:rsidP="005E13A2">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The direct user is the owner of the infrastructure - N</w:t>
            </w:r>
            <w:r w:rsidR="48490EC3" w:rsidRPr="00FF3748">
              <w:rPr>
                <w:rFonts w:ascii="Arial" w:hAnsi="Arial" w:cs="Arial"/>
                <w:sz w:val="20"/>
                <w:szCs w:val="20"/>
                <w:lang w:val="en-GB" w:eastAsia="nl-NL"/>
              </w:rPr>
              <w:t>RIC</w:t>
            </w:r>
            <w:r w:rsidRPr="00FF3748">
              <w:rPr>
                <w:rFonts w:ascii="Arial" w:hAnsi="Arial" w:cs="Arial"/>
                <w:sz w:val="20"/>
                <w:szCs w:val="20"/>
                <w:lang w:val="en-GB" w:eastAsia="nl-NL"/>
              </w:rPr>
              <w:t xml:space="preserve">, but also the operators of passenger and freight transport. In addition to them, traveling citizens and companies using the railway the transport for transporting their goods </w:t>
            </w:r>
            <w:r w:rsidR="00C26A9A" w:rsidRPr="00FF3748">
              <w:rPr>
                <w:rFonts w:ascii="Arial" w:hAnsi="Arial" w:cs="Arial"/>
                <w:sz w:val="20"/>
                <w:szCs w:val="20"/>
                <w:lang w:val="en-GB" w:eastAsia="nl-NL"/>
              </w:rPr>
              <w:t>is</w:t>
            </w:r>
            <w:r w:rsidRPr="00FF3748">
              <w:rPr>
                <w:rFonts w:ascii="Arial" w:hAnsi="Arial" w:cs="Arial"/>
                <w:sz w:val="20"/>
                <w:szCs w:val="20"/>
                <w:lang w:val="en-GB" w:eastAsia="nl-NL"/>
              </w:rPr>
              <w:t xml:space="preserve"> also end users of the implemented project</w:t>
            </w:r>
            <w:r w:rsidR="24680B80" w:rsidRPr="00FF3748">
              <w:rPr>
                <w:rFonts w:ascii="Arial" w:hAnsi="Arial" w:cs="Arial"/>
                <w:sz w:val="20"/>
                <w:szCs w:val="20"/>
                <w:lang w:val="en-GB" w:eastAsia="nl-NL"/>
              </w:rPr>
              <w:t>.</w:t>
            </w:r>
          </w:p>
        </w:tc>
      </w:tr>
      <w:tr w:rsidR="000A318D" w:rsidRPr="00FF3748" w14:paraId="1C802687" w14:textId="77777777" w:rsidTr="0CCB3B2B">
        <w:tc>
          <w:tcPr>
            <w:tcW w:w="9063" w:type="dxa"/>
            <w:gridSpan w:val="4"/>
            <w:tcBorders>
              <w:top w:val="single" w:sz="4" w:space="0" w:color="0070C0"/>
              <w:left w:val="single" w:sz="4" w:space="0" w:color="0070C0"/>
              <w:bottom w:val="single" w:sz="4" w:space="0" w:color="0070C0"/>
              <w:right w:val="single" w:sz="4" w:space="0" w:color="0070C0"/>
            </w:tcBorders>
          </w:tcPr>
          <w:p w14:paraId="4E7E791B" w14:textId="01393FD5" w:rsidR="000A318D" w:rsidRPr="00FF3748" w:rsidRDefault="72012CAC" w:rsidP="000A318D">
            <w:pPr>
              <w:spacing w:before="120" w:after="120" w:line="240" w:lineRule="auto"/>
              <w:rPr>
                <w:rFonts w:ascii="Arial" w:hAnsi="Arial" w:cs="Arial"/>
                <w:color w:val="0070C0"/>
                <w:sz w:val="20"/>
                <w:szCs w:val="20"/>
                <w:lang w:val="en-GB" w:eastAsia="nl-NL"/>
              </w:rPr>
            </w:pPr>
            <w:r w:rsidRPr="00FF3748">
              <w:rPr>
                <w:rFonts w:ascii="Arial" w:hAnsi="Arial" w:cs="Arial"/>
                <w:b/>
                <w:bCs/>
                <w:color w:val="0070C0"/>
                <w:sz w:val="20"/>
                <w:szCs w:val="20"/>
                <w:lang w:val="en-GB" w:eastAsia="nl-NL"/>
              </w:rPr>
              <w:t>Implementation and achieved results</w:t>
            </w:r>
            <w:r w:rsidR="24680B80" w:rsidRPr="00FF3748">
              <w:rPr>
                <w:rFonts w:ascii="Arial" w:hAnsi="Arial" w:cs="Arial"/>
                <w:b/>
                <w:bCs/>
                <w:color w:val="0070C0"/>
                <w:sz w:val="20"/>
                <w:szCs w:val="20"/>
                <w:lang w:val="en-GB" w:eastAsia="nl-NL"/>
              </w:rPr>
              <w:t>:</w:t>
            </w:r>
            <w:r w:rsidR="24680B80" w:rsidRPr="00FF3748">
              <w:rPr>
                <w:rFonts w:ascii="Arial" w:hAnsi="Arial" w:cs="Arial"/>
                <w:color w:val="0070C0"/>
                <w:sz w:val="20"/>
                <w:szCs w:val="20"/>
                <w:lang w:val="en-GB" w:eastAsia="nl-NL"/>
              </w:rPr>
              <w:t xml:space="preserve"> </w:t>
            </w:r>
          </w:p>
          <w:p w14:paraId="3A789D83" w14:textId="04DE6626" w:rsidR="000A318D" w:rsidRPr="00FF3748" w:rsidRDefault="51709D10" w:rsidP="000A318D">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Technical results from the implementation of the project</w:t>
            </w:r>
            <w:r w:rsidR="24680B80" w:rsidRPr="00FF3748">
              <w:rPr>
                <w:rFonts w:ascii="Arial" w:hAnsi="Arial" w:cs="Arial"/>
                <w:sz w:val="20"/>
                <w:szCs w:val="20"/>
                <w:lang w:val="en-GB" w:eastAsia="nl-NL"/>
              </w:rPr>
              <w:t>:</w:t>
            </w:r>
          </w:p>
          <w:p w14:paraId="403F75BE" w14:textId="5C9EF952" w:rsidR="000A318D" w:rsidRPr="00FF3748" w:rsidRDefault="24680B80" w:rsidP="00B70683">
            <w:pPr>
              <w:pStyle w:val="ListParagraph"/>
              <w:numPr>
                <w:ilvl w:val="0"/>
                <w:numId w:val="14"/>
              </w:numPr>
              <w:spacing w:before="120" w:after="120" w:line="240" w:lineRule="auto"/>
              <w:ind w:left="714" w:hanging="357"/>
              <w:jc w:val="both"/>
              <w:rPr>
                <w:rFonts w:cs="Arial"/>
                <w:sz w:val="20"/>
                <w:szCs w:val="20"/>
                <w:lang w:eastAsia="nl-NL"/>
              </w:rPr>
            </w:pPr>
            <w:r w:rsidRPr="00FF3748">
              <w:rPr>
                <w:rFonts w:cs="Arial"/>
                <w:sz w:val="20"/>
                <w:szCs w:val="20"/>
                <w:lang w:eastAsia="nl-NL"/>
              </w:rPr>
              <w:t xml:space="preserve">122,118 </w:t>
            </w:r>
            <w:r w:rsidR="5616957D" w:rsidRPr="00FF3748">
              <w:rPr>
                <w:rFonts w:cs="Arial"/>
                <w:sz w:val="20"/>
                <w:szCs w:val="20"/>
                <w:lang w:eastAsia="nl-NL"/>
              </w:rPr>
              <w:t>km</w:t>
            </w:r>
            <w:r w:rsidR="5B6EE9B4" w:rsidRPr="00FF3748">
              <w:rPr>
                <w:rFonts w:cs="Arial"/>
                <w:sz w:val="20"/>
                <w:szCs w:val="20"/>
                <w:lang w:eastAsia="nl-NL"/>
              </w:rPr>
              <w:t xml:space="preserve"> railway lines built</w:t>
            </w:r>
            <w:r w:rsidRPr="00FF3748">
              <w:rPr>
                <w:rFonts w:cs="Arial"/>
                <w:sz w:val="20"/>
                <w:szCs w:val="20"/>
                <w:lang w:eastAsia="nl-NL"/>
              </w:rPr>
              <w:t>;</w:t>
            </w:r>
          </w:p>
          <w:p w14:paraId="5D94DAFB" w14:textId="2E794359" w:rsidR="000A318D" w:rsidRPr="00FF3748" w:rsidRDefault="2240E12A" w:rsidP="00B70683">
            <w:pPr>
              <w:pStyle w:val="ListParagraph"/>
              <w:numPr>
                <w:ilvl w:val="0"/>
                <w:numId w:val="14"/>
              </w:numPr>
              <w:spacing w:before="120" w:after="120" w:line="240" w:lineRule="auto"/>
              <w:ind w:left="714" w:hanging="357"/>
              <w:jc w:val="both"/>
              <w:rPr>
                <w:rFonts w:cs="Arial"/>
                <w:sz w:val="20"/>
                <w:szCs w:val="20"/>
                <w:lang w:eastAsia="nl-NL"/>
              </w:rPr>
            </w:pPr>
            <w:r w:rsidRPr="00FF3748">
              <w:rPr>
                <w:rFonts w:cs="Arial"/>
                <w:sz w:val="20"/>
                <w:szCs w:val="20"/>
                <w:lang w:eastAsia="nl-NL"/>
              </w:rPr>
              <w:t>Rehabilitated and modernized bridges</w:t>
            </w:r>
            <w:r w:rsidR="002F4DFB" w:rsidRPr="00FF3748">
              <w:rPr>
                <w:rFonts w:cs="Arial"/>
                <w:sz w:val="20"/>
                <w:szCs w:val="20"/>
                <w:lang w:eastAsia="nl-NL"/>
              </w:rPr>
              <w:t xml:space="preserve"> - </w:t>
            </w:r>
            <w:r w:rsidR="24680B80" w:rsidRPr="00FF3748">
              <w:rPr>
                <w:rFonts w:cs="Arial"/>
                <w:sz w:val="20"/>
                <w:szCs w:val="20"/>
                <w:lang w:eastAsia="nl-NL"/>
              </w:rPr>
              <w:t>23;</w:t>
            </w:r>
          </w:p>
          <w:p w14:paraId="32A1AAAC" w14:textId="2C20D116" w:rsidR="000A318D" w:rsidRPr="00FF3748" w:rsidRDefault="10158242" w:rsidP="00B70683">
            <w:pPr>
              <w:pStyle w:val="ListParagraph"/>
              <w:numPr>
                <w:ilvl w:val="0"/>
                <w:numId w:val="14"/>
              </w:numPr>
              <w:spacing w:before="120" w:after="120" w:line="240" w:lineRule="auto"/>
              <w:ind w:left="714" w:hanging="357"/>
              <w:jc w:val="both"/>
              <w:rPr>
                <w:rStyle w:val="markedcontent"/>
                <w:rFonts w:cs="Arial"/>
                <w:sz w:val="20"/>
                <w:szCs w:val="20"/>
              </w:rPr>
            </w:pPr>
            <w:r w:rsidRPr="00FF3748">
              <w:rPr>
                <w:rStyle w:val="markedcontent"/>
                <w:rFonts w:cs="Arial"/>
                <w:sz w:val="20"/>
                <w:szCs w:val="20"/>
              </w:rPr>
              <w:t>developed contact network</w:t>
            </w:r>
            <w:r w:rsidR="24680B80" w:rsidRPr="00FF3748">
              <w:rPr>
                <w:rStyle w:val="markedcontent"/>
                <w:rFonts w:cs="Arial"/>
                <w:sz w:val="20"/>
                <w:szCs w:val="20"/>
              </w:rPr>
              <w:t xml:space="preserve"> - </w:t>
            </w:r>
            <w:r w:rsidR="006224C1" w:rsidRPr="00FF3748">
              <w:rPr>
                <w:rStyle w:val="markedcontent"/>
                <w:rFonts w:cs="Arial"/>
                <w:sz w:val="20"/>
                <w:szCs w:val="20"/>
              </w:rPr>
              <w:t xml:space="preserve">146,376 </w:t>
            </w:r>
            <w:r w:rsidR="5B4BA9DD" w:rsidRPr="00FF3748">
              <w:rPr>
                <w:rStyle w:val="markedcontent"/>
                <w:rFonts w:cs="Arial"/>
                <w:sz w:val="20"/>
                <w:szCs w:val="20"/>
              </w:rPr>
              <w:t>km</w:t>
            </w:r>
            <w:r w:rsidR="24680B80" w:rsidRPr="00FF3748">
              <w:rPr>
                <w:rStyle w:val="markedcontent"/>
                <w:rFonts w:cs="Arial"/>
                <w:sz w:val="20"/>
                <w:szCs w:val="20"/>
              </w:rPr>
              <w:t>;</w:t>
            </w:r>
          </w:p>
          <w:p w14:paraId="7F1D5A01" w14:textId="6E21DA53" w:rsidR="000A318D" w:rsidRPr="00FF3748" w:rsidRDefault="31A1B06A" w:rsidP="00B70683">
            <w:pPr>
              <w:pStyle w:val="ListParagraph"/>
              <w:numPr>
                <w:ilvl w:val="0"/>
                <w:numId w:val="14"/>
              </w:numPr>
              <w:spacing w:before="120" w:after="120" w:line="240" w:lineRule="auto"/>
              <w:ind w:left="714" w:hanging="357"/>
              <w:jc w:val="both"/>
              <w:rPr>
                <w:rStyle w:val="markedcontent"/>
                <w:rFonts w:cs="Arial"/>
                <w:sz w:val="20"/>
                <w:szCs w:val="20"/>
              </w:rPr>
            </w:pPr>
            <w:r w:rsidRPr="00FF3748">
              <w:rPr>
                <w:rStyle w:val="markedcontent"/>
                <w:rFonts w:cs="Arial"/>
                <w:sz w:val="20"/>
                <w:szCs w:val="20"/>
              </w:rPr>
              <w:t xml:space="preserve">replaced catenary poles </w:t>
            </w:r>
            <w:r w:rsidR="002F4DFB" w:rsidRPr="00FF3748">
              <w:rPr>
                <w:rStyle w:val="markedcontent"/>
                <w:rFonts w:cs="Arial"/>
                <w:sz w:val="20"/>
                <w:szCs w:val="20"/>
              </w:rPr>
              <w:t xml:space="preserve">- </w:t>
            </w:r>
            <w:r w:rsidR="24680B80" w:rsidRPr="00FF3748">
              <w:rPr>
                <w:rStyle w:val="markedcontent"/>
                <w:rFonts w:cs="Arial"/>
                <w:sz w:val="20"/>
                <w:szCs w:val="20"/>
              </w:rPr>
              <w:t>2116;</w:t>
            </w:r>
          </w:p>
          <w:p w14:paraId="2412CA2E" w14:textId="6FD33179" w:rsidR="000A318D" w:rsidRPr="00FF3748" w:rsidRDefault="48C3A926" w:rsidP="00B70683">
            <w:pPr>
              <w:pStyle w:val="ListParagraph"/>
              <w:numPr>
                <w:ilvl w:val="0"/>
                <w:numId w:val="14"/>
              </w:numPr>
              <w:spacing w:before="120" w:after="120" w:line="240" w:lineRule="auto"/>
              <w:ind w:left="714" w:hanging="357"/>
              <w:jc w:val="both"/>
              <w:rPr>
                <w:rStyle w:val="markedcontent"/>
                <w:rFonts w:cs="Arial"/>
                <w:sz w:val="20"/>
                <w:szCs w:val="20"/>
              </w:rPr>
            </w:pPr>
            <w:r w:rsidRPr="00FF3748">
              <w:rPr>
                <w:rStyle w:val="markedcontent"/>
                <w:rFonts w:cs="Arial"/>
                <w:sz w:val="20"/>
                <w:szCs w:val="20"/>
              </w:rPr>
              <w:lastRenderedPageBreak/>
              <w:t>Renewed signalisation of stations</w:t>
            </w:r>
            <w:r w:rsidR="002F4DFB" w:rsidRPr="00FF3748">
              <w:rPr>
                <w:rStyle w:val="markedcontent"/>
                <w:rFonts w:cs="Arial"/>
                <w:sz w:val="20"/>
                <w:szCs w:val="20"/>
              </w:rPr>
              <w:t xml:space="preserve"> - </w:t>
            </w:r>
            <w:r w:rsidR="24680B80" w:rsidRPr="00FF3748">
              <w:rPr>
                <w:rStyle w:val="markedcontent"/>
                <w:rFonts w:cs="Arial"/>
                <w:sz w:val="20"/>
                <w:szCs w:val="20"/>
              </w:rPr>
              <w:t>5;</w:t>
            </w:r>
          </w:p>
          <w:p w14:paraId="7FE31D40" w14:textId="47CF8BE0" w:rsidR="000A318D" w:rsidRPr="00FF3748" w:rsidRDefault="58FF9529" w:rsidP="00B70683">
            <w:pPr>
              <w:pStyle w:val="ListParagraph"/>
              <w:numPr>
                <w:ilvl w:val="0"/>
                <w:numId w:val="14"/>
              </w:numPr>
              <w:spacing w:before="120" w:after="120" w:line="240" w:lineRule="auto"/>
              <w:ind w:left="714" w:hanging="357"/>
              <w:jc w:val="both"/>
              <w:rPr>
                <w:rStyle w:val="markedcontent"/>
                <w:rFonts w:cs="Arial"/>
                <w:sz w:val="20"/>
                <w:szCs w:val="20"/>
              </w:rPr>
            </w:pPr>
            <w:r w:rsidRPr="00FF3748">
              <w:rPr>
                <w:rStyle w:val="markedcontent"/>
                <w:rFonts w:cs="Arial"/>
                <w:sz w:val="20"/>
                <w:szCs w:val="20"/>
              </w:rPr>
              <w:t xml:space="preserve">Installed </w:t>
            </w:r>
            <w:r w:rsidR="24680B80" w:rsidRPr="00FF3748">
              <w:rPr>
                <w:rStyle w:val="markedcontent"/>
                <w:rFonts w:cs="Arial"/>
                <w:sz w:val="20"/>
                <w:szCs w:val="20"/>
              </w:rPr>
              <w:t xml:space="preserve">GSM-R </w:t>
            </w:r>
            <w:r w:rsidR="6C7896C5" w:rsidRPr="00FF3748">
              <w:rPr>
                <w:rStyle w:val="markedcontent"/>
                <w:rFonts w:cs="Arial"/>
                <w:sz w:val="20"/>
                <w:szCs w:val="20"/>
              </w:rPr>
              <w:t>stations and antennas</w:t>
            </w:r>
            <w:r w:rsidR="002F4DFB" w:rsidRPr="00FF3748">
              <w:rPr>
                <w:rStyle w:val="markedcontent"/>
                <w:rFonts w:cs="Arial"/>
                <w:sz w:val="20"/>
                <w:szCs w:val="20"/>
              </w:rPr>
              <w:t xml:space="preserve"> - </w:t>
            </w:r>
            <w:r w:rsidR="24680B80" w:rsidRPr="00FF3748">
              <w:rPr>
                <w:rStyle w:val="markedcontent"/>
                <w:rFonts w:cs="Arial"/>
                <w:sz w:val="20"/>
                <w:szCs w:val="20"/>
              </w:rPr>
              <w:t>20;</w:t>
            </w:r>
          </w:p>
          <w:p w14:paraId="46E61896" w14:textId="05416DB5" w:rsidR="000A318D" w:rsidRPr="00FF3748" w:rsidRDefault="2901739E" w:rsidP="00B70683">
            <w:pPr>
              <w:pStyle w:val="ListParagraph"/>
              <w:numPr>
                <w:ilvl w:val="0"/>
                <w:numId w:val="14"/>
              </w:numPr>
              <w:spacing w:before="120" w:after="120" w:line="240" w:lineRule="auto"/>
              <w:ind w:left="714" w:hanging="357"/>
              <w:jc w:val="both"/>
              <w:rPr>
                <w:rStyle w:val="markedcontent"/>
                <w:rFonts w:cs="Arial"/>
                <w:sz w:val="20"/>
                <w:szCs w:val="20"/>
              </w:rPr>
            </w:pPr>
            <w:r w:rsidRPr="00FF3748">
              <w:rPr>
                <w:rStyle w:val="markedcontent"/>
                <w:rFonts w:cs="Arial"/>
                <w:sz w:val="20"/>
                <w:szCs w:val="20"/>
              </w:rPr>
              <w:t>placed optical cables</w:t>
            </w:r>
            <w:r w:rsidR="002F4DFB" w:rsidRPr="00FF3748">
              <w:rPr>
                <w:rStyle w:val="markedcontent"/>
                <w:rFonts w:cs="Arial"/>
                <w:sz w:val="20"/>
                <w:szCs w:val="20"/>
              </w:rPr>
              <w:t xml:space="preserve"> - </w:t>
            </w:r>
            <w:r w:rsidR="24680B80" w:rsidRPr="00FF3748">
              <w:rPr>
                <w:rStyle w:val="markedcontent"/>
                <w:rFonts w:cs="Arial"/>
                <w:sz w:val="20"/>
                <w:szCs w:val="20"/>
              </w:rPr>
              <w:t xml:space="preserve">184,00 </w:t>
            </w:r>
            <w:r w:rsidR="5B1C576C" w:rsidRPr="00FF3748">
              <w:rPr>
                <w:rStyle w:val="markedcontent"/>
                <w:rFonts w:cs="Arial"/>
                <w:sz w:val="20"/>
                <w:szCs w:val="20"/>
              </w:rPr>
              <w:t>km</w:t>
            </w:r>
            <w:r w:rsidR="24680B80" w:rsidRPr="00FF3748">
              <w:rPr>
                <w:rStyle w:val="markedcontent"/>
                <w:rFonts w:cs="Arial"/>
                <w:sz w:val="20"/>
                <w:szCs w:val="20"/>
              </w:rPr>
              <w:t>;</w:t>
            </w:r>
          </w:p>
          <w:p w14:paraId="044A018C" w14:textId="062D40F8" w:rsidR="000A318D" w:rsidRPr="00FF3748" w:rsidRDefault="23A3B40D" w:rsidP="00B70683">
            <w:pPr>
              <w:pStyle w:val="ListParagraph"/>
              <w:numPr>
                <w:ilvl w:val="0"/>
                <w:numId w:val="14"/>
              </w:numPr>
              <w:spacing w:before="120" w:after="120" w:line="240" w:lineRule="auto"/>
              <w:ind w:left="714" w:hanging="357"/>
              <w:jc w:val="both"/>
              <w:rPr>
                <w:rStyle w:val="markedcontent"/>
                <w:rFonts w:cs="Arial"/>
                <w:sz w:val="20"/>
                <w:szCs w:val="20"/>
              </w:rPr>
            </w:pPr>
            <w:r w:rsidRPr="00FF3748">
              <w:rPr>
                <w:rStyle w:val="markedcontent"/>
                <w:rFonts w:cs="Arial"/>
                <w:sz w:val="20"/>
                <w:szCs w:val="20"/>
              </w:rPr>
              <w:t>developed</w:t>
            </w:r>
            <w:r w:rsidR="24680B80" w:rsidRPr="00FF3748">
              <w:rPr>
                <w:rStyle w:val="markedcontent"/>
                <w:rFonts w:cs="Arial"/>
                <w:sz w:val="20"/>
                <w:szCs w:val="20"/>
              </w:rPr>
              <w:t xml:space="preserve"> </w:t>
            </w:r>
            <w:r w:rsidR="002F4DFB" w:rsidRPr="00FF3748">
              <w:rPr>
                <w:rStyle w:val="markedcontent"/>
                <w:rFonts w:cs="Arial"/>
                <w:sz w:val="20"/>
                <w:szCs w:val="20"/>
              </w:rPr>
              <w:t xml:space="preserve">ECTS </w:t>
            </w:r>
            <w:r w:rsidR="1C13EAD4" w:rsidRPr="00FF3748">
              <w:rPr>
                <w:rStyle w:val="markedcontent"/>
                <w:rFonts w:cs="Arial"/>
                <w:sz w:val="20"/>
                <w:szCs w:val="20"/>
              </w:rPr>
              <w:t>system for the Septmevri</w:t>
            </w:r>
            <w:r w:rsidR="3DE40319" w:rsidRPr="00FF3748">
              <w:rPr>
                <w:rStyle w:val="markedcontent"/>
                <w:rFonts w:cs="Arial"/>
                <w:sz w:val="20"/>
                <w:szCs w:val="20"/>
              </w:rPr>
              <w:t xml:space="preserve"> – Plovidv section</w:t>
            </w:r>
            <w:r w:rsidR="24680B80" w:rsidRPr="00FF3748">
              <w:rPr>
                <w:rStyle w:val="markedcontent"/>
                <w:rFonts w:cs="Arial"/>
                <w:sz w:val="20"/>
                <w:szCs w:val="20"/>
              </w:rPr>
              <w:t>;</w:t>
            </w:r>
          </w:p>
          <w:p w14:paraId="2629FD2D" w14:textId="44B61D59" w:rsidR="000A318D" w:rsidRPr="00FF3748" w:rsidRDefault="73A701E1" w:rsidP="00B70683">
            <w:pPr>
              <w:pStyle w:val="ListParagraph"/>
              <w:numPr>
                <w:ilvl w:val="0"/>
                <w:numId w:val="14"/>
              </w:numPr>
              <w:spacing w:before="120" w:after="120" w:line="240" w:lineRule="auto"/>
              <w:ind w:left="714" w:hanging="357"/>
              <w:jc w:val="both"/>
              <w:rPr>
                <w:rStyle w:val="markedcontent"/>
                <w:rFonts w:cs="Arial"/>
                <w:sz w:val="20"/>
                <w:szCs w:val="20"/>
              </w:rPr>
            </w:pPr>
            <w:r w:rsidRPr="00FF3748">
              <w:rPr>
                <w:rStyle w:val="markedcontent"/>
                <w:rFonts w:cs="Arial"/>
                <w:sz w:val="20"/>
                <w:szCs w:val="20"/>
              </w:rPr>
              <w:t>installed telecommunications equipment at stations</w:t>
            </w:r>
            <w:r w:rsidR="002F4DFB" w:rsidRPr="00FF3748">
              <w:rPr>
                <w:rStyle w:val="markedcontent"/>
                <w:rFonts w:cs="Arial"/>
                <w:sz w:val="20"/>
                <w:szCs w:val="20"/>
              </w:rPr>
              <w:t xml:space="preserve"> - </w:t>
            </w:r>
            <w:r w:rsidR="24680B80" w:rsidRPr="00FF3748">
              <w:rPr>
                <w:rStyle w:val="markedcontent"/>
                <w:rFonts w:cs="Arial"/>
                <w:sz w:val="20"/>
                <w:szCs w:val="20"/>
              </w:rPr>
              <w:t>16.</w:t>
            </w:r>
          </w:p>
          <w:p w14:paraId="3B1F5C66" w14:textId="4806F4B0" w:rsidR="00B40C80" w:rsidRPr="00FF3748" w:rsidRDefault="066FF03F" w:rsidP="00E833FD">
            <w:pPr>
              <w:spacing w:before="120" w:after="120" w:line="240" w:lineRule="auto"/>
              <w:jc w:val="both"/>
              <w:rPr>
                <w:rStyle w:val="markedcontent"/>
                <w:rFonts w:ascii="Arial" w:hAnsi="Arial" w:cs="Arial"/>
                <w:sz w:val="20"/>
                <w:szCs w:val="20"/>
                <w:lang w:val="en-GB"/>
              </w:rPr>
            </w:pPr>
            <w:r w:rsidRPr="00FF3748">
              <w:rPr>
                <w:rStyle w:val="markedcontent"/>
                <w:rFonts w:ascii="Arial" w:hAnsi="Arial" w:cs="Arial"/>
                <w:sz w:val="20"/>
                <w:szCs w:val="20"/>
                <w:lang w:val="en-GB"/>
              </w:rPr>
              <w:t xml:space="preserve">As a result of the reduction in the scope of activities, the total project budget was reduced by almost </w:t>
            </w:r>
            <w:r w:rsidR="005504A4" w:rsidRPr="00FF3748">
              <w:rPr>
                <w:rStyle w:val="markedcontent"/>
                <w:rFonts w:ascii="Arial" w:hAnsi="Arial" w:cs="Arial"/>
                <w:sz w:val="20"/>
                <w:szCs w:val="20"/>
                <w:lang w:val="en-GB"/>
              </w:rPr>
              <w:t>in half</w:t>
            </w:r>
            <w:r w:rsidRPr="00FF3748">
              <w:rPr>
                <w:rStyle w:val="markedcontent"/>
                <w:rFonts w:ascii="Arial" w:hAnsi="Arial" w:cs="Arial"/>
                <w:sz w:val="20"/>
                <w:szCs w:val="20"/>
                <w:lang w:val="en-GB"/>
              </w:rPr>
              <w:t xml:space="preserve"> in 2015, mainly due to the reduction </w:t>
            </w:r>
            <w:r w:rsidR="45034F35" w:rsidRPr="00FF3748">
              <w:rPr>
                <w:rStyle w:val="markedcontent"/>
                <w:rFonts w:ascii="Arial" w:hAnsi="Arial" w:cs="Arial"/>
                <w:sz w:val="20"/>
                <w:szCs w:val="20"/>
                <w:lang w:val="en-GB"/>
              </w:rPr>
              <w:t xml:space="preserve">in </w:t>
            </w:r>
            <w:r w:rsidRPr="00FF3748">
              <w:rPr>
                <w:rStyle w:val="markedcontent"/>
                <w:rFonts w:ascii="Arial" w:hAnsi="Arial" w:cs="Arial"/>
                <w:sz w:val="20"/>
                <w:szCs w:val="20"/>
                <w:lang w:val="en-GB"/>
              </w:rPr>
              <w:t xml:space="preserve">the value of ineligible costs and due to lower values of the concluded contracts than the originally </w:t>
            </w:r>
            <w:r w:rsidR="00C26A9A" w:rsidRPr="00FF3748">
              <w:rPr>
                <w:rStyle w:val="markedcontent"/>
                <w:rFonts w:ascii="Arial" w:hAnsi="Arial" w:cs="Arial"/>
                <w:sz w:val="20"/>
                <w:szCs w:val="20"/>
                <w:lang w:val="en-GB"/>
              </w:rPr>
              <w:t>foreseen</w:t>
            </w:r>
            <w:r w:rsidRPr="00FF3748">
              <w:rPr>
                <w:rStyle w:val="markedcontent"/>
                <w:rFonts w:ascii="Arial" w:hAnsi="Arial" w:cs="Arial"/>
                <w:sz w:val="20"/>
                <w:szCs w:val="20"/>
                <w:lang w:val="en-GB"/>
              </w:rPr>
              <w:t xml:space="preserve">. In the initial </w:t>
            </w:r>
            <w:r w:rsidR="45787DDB" w:rsidRPr="00FF3748">
              <w:rPr>
                <w:rStyle w:val="markedcontent"/>
                <w:rFonts w:ascii="Arial" w:hAnsi="Arial" w:cs="Arial"/>
                <w:sz w:val="20"/>
                <w:szCs w:val="20"/>
                <w:lang w:val="en-GB"/>
              </w:rPr>
              <w:t xml:space="preserve">BFP </w:t>
            </w:r>
            <w:r w:rsidRPr="00FF3748">
              <w:rPr>
                <w:rStyle w:val="markedcontent"/>
                <w:rFonts w:ascii="Arial" w:hAnsi="Arial" w:cs="Arial"/>
                <w:sz w:val="20"/>
                <w:szCs w:val="20"/>
                <w:lang w:val="en-GB"/>
              </w:rPr>
              <w:t xml:space="preserve">contract due to the limitation of financing options under the OPT, the amount of the BFP </w:t>
            </w:r>
            <w:r w:rsidR="5A1A118C" w:rsidRPr="00FF3748">
              <w:rPr>
                <w:rStyle w:val="markedcontent"/>
                <w:rFonts w:ascii="Arial" w:hAnsi="Arial" w:cs="Arial"/>
                <w:sz w:val="20"/>
                <w:szCs w:val="20"/>
                <w:lang w:val="en-GB"/>
              </w:rPr>
              <w:t xml:space="preserve">did </w:t>
            </w:r>
            <w:r w:rsidRPr="00FF3748">
              <w:rPr>
                <w:rStyle w:val="markedcontent"/>
                <w:rFonts w:ascii="Arial" w:hAnsi="Arial" w:cs="Arial"/>
                <w:sz w:val="20"/>
                <w:szCs w:val="20"/>
                <w:lang w:val="en-GB"/>
              </w:rPr>
              <w:t>not include BGN 294.373 million, which after tender</w:t>
            </w:r>
            <w:r w:rsidR="62FCB67E" w:rsidRPr="00FF3748">
              <w:rPr>
                <w:rStyle w:val="markedcontent"/>
                <w:rFonts w:ascii="Arial" w:hAnsi="Arial" w:cs="Arial"/>
                <w:sz w:val="20"/>
                <w:szCs w:val="20"/>
                <w:lang w:val="en-GB"/>
              </w:rPr>
              <w:t>ing</w:t>
            </w:r>
            <w:r w:rsidRPr="00FF3748">
              <w:rPr>
                <w:rStyle w:val="markedcontent"/>
                <w:rFonts w:ascii="Arial" w:hAnsi="Arial" w:cs="Arial"/>
                <w:sz w:val="20"/>
                <w:szCs w:val="20"/>
                <w:lang w:val="en-GB"/>
              </w:rPr>
              <w:t xml:space="preserve"> procedures </w:t>
            </w:r>
            <w:r w:rsidR="2D92D981" w:rsidRPr="00FF3748">
              <w:rPr>
                <w:rStyle w:val="markedcontent"/>
                <w:rFonts w:ascii="Arial" w:hAnsi="Arial" w:cs="Arial"/>
                <w:sz w:val="20"/>
                <w:szCs w:val="20"/>
                <w:lang w:val="en-GB"/>
              </w:rPr>
              <w:t>was reduced to BGN 31.153 million as of 30.09.2015, and the total project costs that the Beneficiary is obliged to co-finance - to BGN 112.262 million. The original EU contribution was reduced from BGN 160 million to BGN 128.5 million, but the share of the EU contribution increased from 25.3% to 41.2%. In 2016, a final adjustment was made to all financial parameters of the project after the completion of implementation</w:t>
            </w:r>
            <w:r w:rsidR="7AADEEE5" w:rsidRPr="00FF3748">
              <w:rPr>
                <w:rStyle w:val="markedcontent"/>
                <w:rFonts w:ascii="Arial" w:hAnsi="Arial" w:cs="Arial"/>
                <w:sz w:val="20"/>
                <w:szCs w:val="20"/>
                <w:lang w:val="en-GB"/>
              </w:rPr>
              <w:t>.</w:t>
            </w:r>
            <w:r w:rsidR="005504A4" w:rsidRPr="00FF3748">
              <w:rPr>
                <w:rStyle w:val="markedcontent"/>
                <w:rFonts w:ascii="Arial" w:hAnsi="Arial" w:cs="Arial"/>
                <w:sz w:val="20"/>
                <w:szCs w:val="20"/>
                <w:lang w:val="en-GB"/>
              </w:rPr>
              <w:t xml:space="preserve"> </w:t>
            </w:r>
            <w:r w:rsidR="0CEB6BA4" w:rsidRPr="00FF3748">
              <w:rPr>
                <w:rStyle w:val="markedcontent"/>
                <w:rFonts w:ascii="Arial" w:hAnsi="Arial" w:cs="Arial"/>
                <w:sz w:val="20"/>
                <w:szCs w:val="20"/>
                <w:lang w:val="en-GB"/>
              </w:rPr>
              <w:t>In the implementation phase the following problems were reported</w:t>
            </w:r>
            <w:r w:rsidR="24680B80" w:rsidRPr="00FF3748">
              <w:rPr>
                <w:rStyle w:val="markedcontent"/>
                <w:rFonts w:ascii="Arial" w:hAnsi="Arial" w:cs="Arial"/>
                <w:sz w:val="20"/>
                <w:szCs w:val="20"/>
                <w:lang w:val="en-GB"/>
              </w:rPr>
              <w:t>:</w:t>
            </w:r>
            <w:r w:rsidR="3E584685" w:rsidRPr="00FF3748">
              <w:rPr>
                <w:rStyle w:val="markedcontent"/>
                <w:rFonts w:ascii="Arial" w:hAnsi="Arial" w:cs="Arial"/>
                <w:sz w:val="20"/>
                <w:szCs w:val="20"/>
                <w:lang w:val="en-GB"/>
              </w:rPr>
              <w:t xml:space="preserve"> </w:t>
            </w:r>
          </w:p>
          <w:p w14:paraId="719D8B2E" w14:textId="3A269373" w:rsidR="00C3331B" w:rsidRPr="00FF3748" w:rsidRDefault="5B913B8A" w:rsidP="00B70683">
            <w:pPr>
              <w:pStyle w:val="ListParagraph"/>
              <w:numPr>
                <w:ilvl w:val="0"/>
                <w:numId w:val="14"/>
              </w:numPr>
              <w:spacing w:before="120" w:after="120" w:line="240" w:lineRule="auto"/>
              <w:ind w:left="714" w:hanging="357"/>
              <w:jc w:val="both"/>
              <w:rPr>
                <w:rFonts w:cs="Arial"/>
                <w:sz w:val="20"/>
                <w:szCs w:val="20"/>
                <w:lang w:eastAsia="nl-NL"/>
              </w:rPr>
            </w:pPr>
            <w:r w:rsidRPr="00FF3748">
              <w:rPr>
                <w:rFonts w:cs="Arial"/>
                <w:sz w:val="20"/>
                <w:szCs w:val="20"/>
                <w:lang w:eastAsia="nl-NL"/>
              </w:rPr>
              <w:t xml:space="preserve">delay in the start of the project and resulting financial claims from three contractors.  The delay is due to an appeal of the public procurement for construction supervision, which generated an overall delay of 17 months in the selection of the Project Consultant and the start of the design and construction contracts. </w:t>
            </w:r>
            <w:r w:rsidR="12518AFF" w:rsidRPr="00FF3748">
              <w:rPr>
                <w:rFonts w:cs="Arial"/>
                <w:sz w:val="20"/>
                <w:szCs w:val="20"/>
                <w:lang w:eastAsia="nl-NL"/>
              </w:rPr>
              <w:t xml:space="preserve">A contact working group was established in the NKRI to determine the contractors' losses and out-of-court settlements </w:t>
            </w:r>
            <w:r w:rsidR="209343B3" w:rsidRPr="00FF3748">
              <w:rPr>
                <w:rFonts w:cs="Arial"/>
                <w:sz w:val="20"/>
                <w:szCs w:val="20"/>
                <w:lang w:eastAsia="nl-NL"/>
              </w:rPr>
              <w:t xml:space="preserve"> have been signed on the contractors' claims for which payments have been made;</w:t>
            </w:r>
          </w:p>
          <w:p w14:paraId="2F7B0A3A" w14:textId="7B3EF33C" w:rsidR="00C3331B" w:rsidRPr="00FF3748" w:rsidRDefault="5E5CA8FA" w:rsidP="00B70683">
            <w:pPr>
              <w:pStyle w:val="ListParagraph"/>
              <w:numPr>
                <w:ilvl w:val="0"/>
                <w:numId w:val="14"/>
              </w:numPr>
              <w:spacing w:before="120" w:after="120" w:line="240" w:lineRule="auto"/>
              <w:ind w:left="714" w:hanging="357"/>
              <w:jc w:val="both"/>
              <w:rPr>
                <w:rFonts w:cs="Arial"/>
                <w:sz w:val="20"/>
                <w:szCs w:val="20"/>
                <w:lang w:eastAsia="nl-NL"/>
              </w:rPr>
            </w:pPr>
            <w:r w:rsidRPr="00FF3748">
              <w:rPr>
                <w:rFonts w:cs="Arial"/>
                <w:sz w:val="20"/>
                <w:szCs w:val="20"/>
                <w:lang w:eastAsia="nl-NL"/>
              </w:rPr>
              <w:t xml:space="preserve">delay of the procedures for the approval of the detailed development plans (DSP) and opening of the procedures </w:t>
            </w:r>
            <w:r w:rsidR="11B644EF" w:rsidRPr="00FF3748">
              <w:rPr>
                <w:rFonts w:cs="Arial"/>
                <w:sz w:val="20"/>
                <w:szCs w:val="20"/>
                <w:lang w:eastAsia="nl-NL"/>
              </w:rPr>
              <w:t>for the alienation of land necessary for the construction of 4 road overpasses, due to the appeal procedure for the selection of the Consultant for the project;</w:t>
            </w:r>
          </w:p>
          <w:p w14:paraId="17BF60E5" w14:textId="03F8E9CF" w:rsidR="00C3331B" w:rsidRPr="00FF3748" w:rsidRDefault="49FCFEDB" w:rsidP="00B70683">
            <w:pPr>
              <w:pStyle w:val="ListParagraph"/>
              <w:numPr>
                <w:ilvl w:val="0"/>
                <w:numId w:val="14"/>
              </w:numPr>
              <w:spacing w:before="120" w:after="120" w:line="240" w:lineRule="auto"/>
              <w:ind w:left="714" w:hanging="357"/>
              <w:jc w:val="both"/>
              <w:rPr>
                <w:rFonts w:cs="Arial"/>
                <w:sz w:val="20"/>
                <w:szCs w:val="20"/>
                <w:lang w:eastAsia="nl-NL"/>
              </w:rPr>
            </w:pPr>
            <w:r w:rsidRPr="00FF3748">
              <w:rPr>
                <w:rFonts w:cs="Arial"/>
                <w:sz w:val="20"/>
                <w:szCs w:val="20"/>
                <w:lang w:eastAsia="nl-NL"/>
              </w:rPr>
              <w:t xml:space="preserve">generated delays and extensions in the </w:t>
            </w:r>
            <w:r w:rsidR="69E3803F" w:rsidRPr="00FF3748">
              <w:rPr>
                <w:rFonts w:cs="Arial"/>
                <w:sz w:val="20"/>
                <w:szCs w:val="20"/>
                <w:lang w:eastAsia="nl-NL"/>
              </w:rPr>
              <w:t xml:space="preserve">implementation </w:t>
            </w:r>
            <w:r w:rsidRPr="00FF3748">
              <w:rPr>
                <w:rFonts w:cs="Arial"/>
                <w:sz w:val="20"/>
                <w:szCs w:val="20"/>
                <w:lang w:eastAsia="nl-NL"/>
              </w:rPr>
              <w:t xml:space="preserve">of construction contracts, including </w:t>
            </w:r>
            <w:r w:rsidR="3292A1E0" w:rsidRPr="00FF3748">
              <w:rPr>
                <w:rFonts w:cs="Arial"/>
                <w:sz w:val="20"/>
                <w:szCs w:val="20"/>
                <w:lang w:eastAsia="nl-NL"/>
              </w:rPr>
              <w:t xml:space="preserve">drawing </w:t>
            </w:r>
            <w:r w:rsidRPr="00FF3748">
              <w:rPr>
                <w:rFonts w:cs="Arial"/>
                <w:sz w:val="20"/>
                <w:szCs w:val="20"/>
                <w:lang w:eastAsia="nl-NL"/>
              </w:rPr>
              <w:t>of guarantees for non-</w:t>
            </w:r>
            <w:r w:rsidR="00C26A9A" w:rsidRPr="00FF3748">
              <w:rPr>
                <w:rFonts w:cs="Arial"/>
                <w:sz w:val="20"/>
                <w:szCs w:val="20"/>
                <w:lang w:eastAsia="nl-NL"/>
              </w:rPr>
              <w:t>fulfilment</w:t>
            </w:r>
            <w:r w:rsidRPr="00FF3748">
              <w:rPr>
                <w:rFonts w:cs="Arial"/>
                <w:sz w:val="20"/>
                <w:szCs w:val="20"/>
                <w:lang w:eastAsia="nl-NL"/>
              </w:rPr>
              <w:t xml:space="preserve"> of obligations under the contract. Delays in construction contracts necessitate an extension and increase in the </w:t>
            </w:r>
            <w:r w:rsidR="673C8EA7" w:rsidRPr="00FF3748">
              <w:rPr>
                <w:rFonts w:cs="Arial"/>
                <w:sz w:val="20"/>
                <w:szCs w:val="20"/>
                <w:lang w:eastAsia="nl-NL"/>
              </w:rPr>
              <w:t xml:space="preserve">cost </w:t>
            </w:r>
            <w:r w:rsidRPr="00FF3748">
              <w:rPr>
                <w:rFonts w:cs="Arial"/>
                <w:sz w:val="20"/>
                <w:szCs w:val="20"/>
                <w:lang w:eastAsia="nl-NL"/>
              </w:rPr>
              <w:t>of the construction supervision contract</w:t>
            </w:r>
            <w:r w:rsidR="49EDAE03" w:rsidRPr="00FF3748">
              <w:rPr>
                <w:rFonts w:cs="Arial"/>
                <w:sz w:val="20"/>
                <w:szCs w:val="20"/>
                <w:lang w:eastAsia="nl-NL"/>
              </w:rPr>
              <w:t>;</w:t>
            </w:r>
          </w:p>
          <w:p w14:paraId="65211EDB" w14:textId="3B966098" w:rsidR="00D84997" w:rsidRPr="00FF3748" w:rsidRDefault="27793349" w:rsidP="00B70683">
            <w:pPr>
              <w:pStyle w:val="ListParagraph"/>
              <w:numPr>
                <w:ilvl w:val="0"/>
                <w:numId w:val="14"/>
              </w:numPr>
              <w:spacing w:before="120" w:after="120" w:line="240" w:lineRule="auto"/>
              <w:ind w:left="714" w:hanging="357"/>
              <w:jc w:val="both"/>
              <w:rPr>
                <w:rFonts w:cs="Arial"/>
                <w:sz w:val="20"/>
                <w:szCs w:val="20"/>
                <w:lang w:eastAsia="nl-NL"/>
              </w:rPr>
            </w:pPr>
            <w:r w:rsidRPr="00FF3748">
              <w:rPr>
                <w:rFonts w:cs="Arial"/>
                <w:sz w:val="20"/>
                <w:szCs w:val="20"/>
                <w:lang w:eastAsia="nl-NL"/>
              </w:rPr>
              <w:t xml:space="preserve">difficulties in securing the co-financing of the project and funds for </w:t>
            </w:r>
            <w:r w:rsidR="0964A420" w:rsidRPr="00FF3748">
              <w:rPr>
                <w:rFonts w:cs="Arial"/>
                <w:sz w:val="20"/>
                <w:szCs w:val="20"/>
                <w:lang w:eastAsia="nl-NL"/>
              </w:rPr>
              <w:t>ineligible costs</w:t>
            </w:r>
            <w:r w:rsidRPr="00FF3748">
              <w:rPr>
                <w:rFonts w:cs="Arial"/>
                <w:sz w:val="20"/>
                <w:szCs w:val="20"/>
                <w:lang w:eastAsia="nl-NL"/>
              </w:rPr>
              <w:t xml:space="preserve">, including VAT and financial adjustments. Co-financing is required due to the fact that the project is revenue-generating, and in addition, part of the costs </w:t>
            </w:r>
            <w:r w:rsidR="005504A4" w:rsidRPr="00FF3748">
              <w:rPr>
                <w:rFonts w:cs="Arial"/>
                <w:sz w:val="20"/>
                <w:szCs w:val="20"/>
                <w:lang w:eastAsia="nl-NL"/>
              </w:rPr>
              <w:t>is</w:t>
            </w:r>
            <w:r w:rsidRPr="00FF3748">
              <w:rPr>
                <w:rFonts w:cs="Arial"/>
                <w:sz w:val="20"/>
                <w:szCs w:val="20"/>
                <w:lang w:eastAsia="nl-NL"/>
              </w:rPr>
              <w:t xml:space="preserve"> determined to be ineligible due to limitations in the possibilities of financing the project under the OPT. To overcome these problems, in 2013</w:t>
            </w:r>
            <w:r w:rsidR="0186832E" w:rsidRPr="00FF3748">
              <w:rPr>
                <w:rFonts w:cs="Arial"/>
                <w:sz w:val="20"/>
                <w:szCs w:val="20"/>
                <w:lang w:eastAsia="nl-NL"/>
              </w:rPr>
              <w:t xml:space="preserve"> it was decided to allocate funds amounting to about 60 million BGN from the Credit Agreement for a Structural Programme Loan between the RB and the European Investment Bank (EIB);</w:t>
            </w:r>
          </w:p>
          <w:p w14:paraId="20F474E5" w14:textId="64488DE2" w:rsidR="00D84997" w:rsidRPr="00FF3748" w:rsidRDefault="232199F2" w:rsidP="00B70683">
            <w:pPr>
              <w:pStyle w:val="ListParagraph"/>
              <w:numPr>
                <w:ilvl w:val="0"/>
                <w:numId w:val="14"/>
              </w:numPr>
              <w:spacing w:before="120" w:after="120" w:line="240" w:lineRule="auto"/>
              <w:ind w:left="714" w:hanging="357"/>
              <w:jc w:val="both"/>
              <w:rPr>
                <w:rFonts w:cs="Arial"/>
                <w:sz w:val="20"/>
                <w:szCs w:val="20"/>
                <w:lang w:eastAsia="nl-NL"/>
              </w:rPr>
            </w:pPr>
            <w:r w:rsidRPr="00FF3748">
              <w:rPr>
                <w:rFonts w:cs="Arial"/>
                <w:sz w:val="20"/>
                <w:szCs w:val="20"/>
                <w:lang w:eastAsia="nl-NL"/>
              </w:rPr>
              <w:t>in the course of the implementation of the project, financial corrections were imposed on several of the public procurements - on the construction procedures /between 5 and 10% of their value/ and other procurements. This further complicates the problem of securing NRIC’s own financing for the implementation of the project</w:t>
            </w:r>
            <w:r w:rsidR="24680B80" w:rsidRPr="00FF3748">
              <w:rPr>
                <w:rFonts w:cs="Arial"/>
                <w:sz w:val="20"/>
                <w:szCs w:val="20"/>
                <w:lang w:eastAsia="nl-NL"/>
              </w:rPr>
              <w:t>;</w:t>
            </w:r>
          </w:p>
          <w:p w14:paraId="2990364E" w14:textId="7D3901F7" w:rsidR="000A318D" w:rsidRPr="00FF3748" w:rsidRDefault="688754A8" w:rsidP="00B70683">
            <w:pPr>
              <w:pStyle w:val="ListParagraph"/>
              <w:numPr>
                <w:ilvl w:val="0"/>
                <w:numId w:val="14"/>
              </w:numPr>
              <w:spacing w:before="120" w:after="120" w:line="240" w:lineRule="auto"/>
              <w:ind w:left="714" w:hanging="357"/>
              <w:jc w:val="both"/>
              <w:rPr>
                <w:rFonts w:cs="Arial"/>
                <w:sz w:val="20"/>
                <w:szCs w:val="20"/>
                <w:lang w:eastAsia="nl-NL"/>
              </w:rPr>
            </w:pPr>
            <w:r w:rsidRPr="00FF3748">
              <w:rPr>
                <w:rFonts w:cs="Arial"/>
                <w:sz w:val="20"/>
                <w:szCs w:val="20"/>
                <w:lang w:eastAsia="nl-NL"/>
              </w:rPr>
              <w:t xml:space="preserve">technical problem with GSM-R - The radio frequency spectrum in which the GSM-R system operates is defined by the UIC GSM-R technical specifications (EIRENE FRS v.7, EIRENE SRS v.15). The frequency bands used are 876 – 880 MHz and 921 – 925 MHz and are used by all countries in the European Union. The issuance of a license for the use of a limited resource - radio frequency spectrum, which is carried out by the Commission for the Regulation of Communications (CRC), depends on the consent of the Ministry of </w:t>
            </w:r>
            <w:r w:rsidR="00C26A9A" w:rsidRPr="00FF3748">
              <w:rPr>
                <w:rFonts w:cs="Arial"/>
                <w:sz w:val="20"/>
                <w:szCs w:val="20"/>
                <w:lang w:eastAsia="nl-NL"/>
              </w:rPr>
              <w:t>Defence</w:t>
            </w:r>
            <w:r w:rsidRPr="00FF3748">
              <w:rPr>
                <w:rFonts w:cs="Arial"/>
                <w:sz w:val="20"/>
                <w:szCs w:val="20"/>
                <w:lang w:eastAsia="nl-NL"/>
              </w:rPr>
              <w:t xml:space="preserve"> (MoD). Corrective actions have been </w:t>
            </w:r>
            <w:r w:rsidR="2F4A263A" w:rsidRPr="00FF3748">
              <w:rPr>
                <w:rFonts w:cs="Arial"/>
                <w:sz w:val="20"/>
                <w:szCs w:val="20"/>
                <w:lang w:eastAsia="nl-NL"/>
              </w:rPr>
              <w:t xml:space="preserve">carried out </w:t>
            </w:r>
            <w:r w:rsidR="0E44DF99" w:rsidRPr="00FF3748">
              <w:rPr>
                <w:rFonts w:cs="Arial"/>
                <w:sz w:val="20"/>
                <w:szCs w:val="20"/>
                <w:lang w:eastAsia="nl-NL"/>
              </w:rPr>
              <w:t>for securing the GSM-R spectrum in the Sofia-Plovdiv section</w:t>
            </w:r>
            <w:r w:rsidRPr="00FF3748">
              <w:rPr>
                <w:rFonts w:cs="Arial"/>
                <w:sz w:val="20"/>
                <w:szCs w:val="20"/>
                <w:lang w:eastAsia="nl-NL"/>
              </w:rPr>
              <w:t xml:space="preserve">. </w:t>
            </w:r>
            <w:r w:rsidR="3683283C" w:rsidRPr="00FF3748">
              <w:rPr>
                <w:rFonts w:cs="Arial"/>
                <w:sz w:val="20"/>
                <w:szCs w:val="20"/>
                <w:lang w:eastAsia="nl-NL"/>
              </w:rPr>
              <w:t xml:space="preserve">On three occasions, the CRC has granted temporary authorisations for a period of 6 months for the use of a limited resource - frequency spectrum for GSM-R. </w:t>
            </w:r>
            <w:r w:rsidRPr="00FF3748">
              <w:rPr>
                <w:rFonts w:cs="Arial"/>
                <w:sz w:val="20"/>
                <w:szCs w:val="20"/>
                <w:lang w:eastAsia="nl-NL"/>
              </w:rPr>
              <w:t xml:space="preserve"> The installation of the GSM-R equipment is carried out under the conditions of these temporary permits and restrictions by the Ministry of </w:t>
            </w:r>
            <w:r w:rsidR="00C26A9A" w:rsidRPr="00FF3748">
              <w:rPr>
                <w:rFonts w:cs="Arial"/>
                <w:sz w:val="20"/>
                <w:szCs w:val="20"/>
                <w:lang w:eastAsia="nl-NL"/>
              </w:rPr>
              <w:t>Defence</w:t>
            </w:r>
            <w:r w:rsidRPr="00FF3748">
              <w:rPr>
                <w:rFonts w:cs="Arial"/>
                <w:sz w:val="20"/>
                <w:szCs w:val="20"/>
                <w:lang w:eastAsia="nl-NL"/>
              </w:rPr>
              <w:t xml:space="preserve">. The delays generated have led to a general delay of the project and the need to reduce its scope at the end of its implementation, in order to achieve its completion in scope for commissioning </w:t>
            </w:r>
            <w:r w:rsidR="583DA6ED" w:rsidRPr="00FF3748">
              <w:rPr>
                <w:rFonts w:cs="Arial"/>
                <w:sz w:val="20"/>
                <w:szCs w:val="20"/>
                <w:lang w:eastAsia="nl-NL"/>
              </w:rPr>
              <w:t xml:space="preserve">within </w:t>
            </w:r>
            <w:r w:rsidRPr="00FF3748">
              <w:rPr>
                <w:rFonts w:cs="Arial"/>
                <w:sz w:val="20"/>
                <w:szCs w:val="20"/>
                <w:lang w:eastAsia="nl-NL"/>
              </w:rPr>
              <w:t xml:space="preserve">the period of eligibility of </w:t>
            </w:r>
            <w:r w:rsidR="18542468" w:rsidRPr="00FF3748">
              <w:rPr>
                <w:rFonts w:cs="Arial"/>
                <w:sz w:val="20"/>
                <w:szCs w:val="20"/>
                <w:lang w:eastAsia="nl-NL"/>
              </w:rPr>
              <w:t xml:space="preserve">costs </w:t>
            </w:r>
            <w:r w:rsidRPr="00FF3748">
              <w:rPr>
                <w:rFonts w:cs="Arial"/>
                <w:sz w:val="20"/>
                <w:szCs w:val="20"/>
                <w:lang w:eastAsia="nl-NL"/>
              </w:rPr>
              <w:t xml:space="preserve">under </w:t>
            </w:r>
            <w:r w:rsidR="18542468" w:rsidRPr="00FF3748">
              <w:rPr>
                <w:rFonts w:cs="Arial"/>
                <w:sz w:val="20"/>
                <w:szCs w:val="20"/>
                <w:lang w:eastAsia="nl-NL"/>
              </w:rPr>
              <w:t>the</w:t>
            </w:r>
            <w:r w:rsidRPr="00FF3748">
              <w:rPr>
                <w:rFonts w:cs="Arial"/>
                <w:sz w:val="20"/>
                <w:szCs w:val="20"/>
                <w:lang w:eastAsia="nl-NL"/>
              </w:rPr>
              <w:t xml:space="preserve"> OPT 2007-2013</w:t>
            </w:r>
            <w:r w:rsidR="49EDAE03" w:rsidRPr="00FF3748">
              <w:rPr>
                <w:rFonts w:cs="Arial"/>
                <w:sz w:val="20"/>
                <w:szCs w:val="20"/>
                <w:lang w:eastAsia="nl-NL"/>
              </w:rPr>
              <w:t>.</w:t>
            </w:r>
          </w:p>
        </w:tc>
      </w:tr>
      <w:tr w:rsidR="000A318D" w:rsidRPr="00FF3748" w14:paraId="0FB1D005" w14:textId="77777777" w:rsidTr="0CCB3B2B">
        <w:tc>
          <w:tcPr>
            <w:tcW w:w="9063" w:type="dxa"/>
            <w:gridSpan w:val="4"/>
            <w:tcBorders>
              <w:top w:val="single" w:sz="4" w:space="0" w:color="0070C0"/>
              <w:left w:val="single" w:sz="4" w:space="0" w:color="0070C0"/>
              <w:bottom w:val="single" w:sz="4" w:space="0" w:color="0070C0"/>
              <w:right w:val="single" w:sz="4" w:space="0" w:color="0070C0"/>
            </w:tcBorders>
          </w:tcPr>
          <w:p w14:paraId="7B52DADD" w14:textId="5C150418" w:rsidR="000A318D" w:rsidRPr="00FF3748" w:rsidRDefault="23759479" w:rsidP="000A318D">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lastRenderedPageBreak/>
              <w:t>Effects from the realisation of the project</w:t>
            </w:r>
            <w:r w:rsidR="24680B80" w:rsidRPr="00FF3748">
              <w:rPr>
                <w:rFonts w:ascii="Arial" w:hAnsi="Arial" w:cs="Arial"/>
                <w:b/>
                <w:bCs/>
                <w:color w:val="0070C0"/>
                <w:sz w:val="20"/>
                <w:szCs w:val="20"/>
                <w:lang w:val="en-GB" w:eastAsia="nl-NL"/>
              </w:rPr>
              <w:t>:</w:t>
            </w:r>
          </w:p>
          <w:p w14:paraId="47F6E611" w14:textId="08528DDA" w:rsidR="783AE579" w:rsidRPr="00FF3748" w:rsidRDefault="3CDF89C5" w:rsidP="0CCB3B2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lastRenderedPageBreak/>
              <w:t>The section was put into operation in 2017. The results and economic effects (impact) are mainly based on the traffic volume, with the benefits following the deviations in the actual realized traffic. Data shows deviations between actual and expected results.</w:t>
            </w:r>
            <w:r w:rsidR="4246BDAC" w:rsidRPr="00FF3748">
              <w:rPr>
                <w:rFonts w:ascii="Arial" w:hAnsi="Arial" w:cs="Arial"/>
                <w:sz w:val="20"/>
                <w:szCs w:val="20"/>
                <w:lang w:val="en-GB" w:eastAsia="nl-NL"/>
              </w:rPr>
              <w:t xml:space="preserve"> </w:t>
            </w:r>
            <w:r w:rsidR="51B5AC1E" w:rsidRPr="00FF3748">
              <w:rPr>
                <w:rFonts w:ascii="Arial" w:hAnsi="Arial" w:cs="Arial"/>
                <w:sz w:val="20"/>
                <w:szCs w:val="20"/>
                <w:lang w:val="en-GB" w:eastAsia="nl-NL"/>
              </w:rPr>
              <w:t xml:space="preserve"> In terms of passenger traffic in 2017, the most significant effect was recorded in terms of passenger-kilometres travelled, which were 38.4%. higher than expected.</w:t>
            </w:r>
            <w:r w:rsidRPr="00FF3748">
              <w:rPr>
                <w:rFonts w:ascii="Arial" w:hAnsi="Arial" w:cs="Arial"/>
                <w:sz w:val="20"/>
                <w:szCs w:val="20"/>
                <w:lang w:val="en-GB" w:eastAsia="nl-NL"/>
              </w:rPr>
              <w:t xml:space="preserve"> A sharp decline </w:t>
            </w:r>
            <w:r w:rsidR="1B2E0E5D" w:rsidRPr="00FF3748">
              <w:rPr>
                <w:rFonts w:ascii="Arial" w:hAnsi="Arial" w:cs="Arial"/>
                <w:sz w:val="20"/>
                <w:szCs w:val="20"/>
                <w:lang w:val="en-GB" w:eastAsia="nl-NL"/>
              </w:rPr>
              <w:t xml:space="preserve">is </w:t>
            </w:r>
            <w:r w:rsidRPr="00FF3748">
              <w:rPr>
                <w:rFonts w:ascii="Arial" w:hAnsi="Arial" w:cs="Arial"/>
                <w:sz w:val="20"/>
                <w:szCs w:val="20"/>
                <w:lang w:val="en-GB" w:eastAsia="nl-NL"/>
              </w:rPr>
              <w:t>o</w:t>
            </w:r>
            <w:r w:rsidR="5B8C25E4" w:rsidRPr="00FF3748">
              <w:rPr>
                <w:rFonts w:ascii="Arial" w:hAnsi="Arial" w:cs="Arial"/>
                <w:sz w:val="20"/>
                <w:szCs w:val="20"/>
                <w:lang w:val="en-GB" w:eastAsia="nl-NL"/>
              </w:rPr>
              <w:t>bserved</w:t>
            </w:r>
            <w:r w:rsidR="447B4E0C" w:rsidRPr="00FF3748">
              <w:rPr>
                <w:rFonts w:ascii="Arial" w:hAnsi="Arial" w:cs="Arial"/>
                <w:sz w:val="20"/>
                <w:szCs w:val="20"/>
                <w:lang w:val="en-GB" w:eastAsia="nl-NL"/>
              </w:rPr>
              <w:t xml:space="preserve"> in the next 2 years, with 2019 results amounting to 28.7% compared to the expected results for that year. Rates increase significantly in 2020 and 2021, by 105.9% and 97.6% respectively compared to the previous years</w:t>
            </w:r>
            <w:r w:rsidR="005504A4" w:rsidRPr="00FF3748">
              <w:rPr>
                <w:rFonts w:ascii="Arial" w:hAnsi="Arial" w:cs="Arial"/>
                <w:sz w:val="20"/>
                <w:szCs w:val="20"/>
                <w:lang w:val="en-GB" w:eastAsia="nl-NL"/>
              </w:rPr>
              <w:t>.</w:t>
            </w:r>
            <w:r w:rsidR="3D2647D9" w:rsidRPr="00FF3748">
              <w:rPr>
                <w:rFonts w:ascii="Arial" w:hAnsi="Arial" w:cs="Arial"/>
                <w:sz w:val="20"/>
                <w:szCs w:val="20"/>
                <w:lang w:val="en-GB" w:eastAsia="nl-NL"/>
              </w:rPr>
              <w:t xml:space="preserve"> Rates increase</w:t>
            </w:r>
            <w:r w:rsidR="005504A4" w:rsidRPr="00FF3748">
              <w:rPr>
                <w:rFonts w:ascii="Arial" w:hAnsi="Arial" w:cs="Arial"/>
                <w:sz w:val="20"/>
                <w:szCs w:val="20"/>
                <w:lang w:val="en-GB" w:eastAsia="nl-NL"/>
              </w:rPr>
              <w:t>d</w:t>
            </w:r>
            <w:r w:rsidR="3D2647D9" w:rsidRPr="00FF3748">
              <w:rPr>
                <w:rFonts w:ascii="Arial" w:hAnsi="Arial" w:cs="Arial"/>
                <w:sz w:val="20"/>
                <w:szCs w:val="20"/>
                <w:lang w:val="en-GB" w:eastAsia="nl-NL"/>
              </w:rPr>
              <w:t xml:space="preserve"> significantly in 2020 and 2021, by 105.9% and 97.6% respectively compared to previous years. </w:t>
            </w:r>
            <w:r w:rsidRPr="00FF3748">
              <w:rPr>
                <w:rFonts w:ascii="Arial" w:hAnsi="Arial" w:cs="Arial"/>
                <w:sz w:val="20"/>
                <w:szCs w:val="20"/>
                <w:lang w:val="en-GB" w:eastAsia="nl-NL"/>
              </w:rPr>
              <w:t xml:space="preserve"> </w:t>
            </w:r>
            <w:r w:rsidR="194E7E22" w:rsidRPr="00FF3748">
              <w:rPr>
                <w:rFonts w:ascii="Arial" w:hAnsi="Arial" w:cs="Arial"/>
                <w:sz w:val="20"/>
                <w:szCs w:val="20"/>
                <w:lang w:val="en-GB" w:eastAsia="nl-NL"/>
              </w:rPr>
              <w:t>The expectation for the next two years is for a reduction in passenger traffic, with passenger rail work expected to be 87.9% of that expected for the same year at the end of 2023.In terms of train kilometres travelled, the results follow a similar dynamic but remain significantly below expectations. The degree of achievement of the target varies considerably between 2017 and 2021, from 77.5% (2017) to 16.1% in 2019 (see next figure). According to the projection made, the target is expected to reach 51.3% of the expected results at the end of 2023.</w:t>
            </w:r>
          </w:p>
          <w:p w14:paraId="52599D04" w14:textId="10D67594" w:rsidR="783AE579" w:rsidRPr="00FF3748" w:rsidRDefault="3CDF89C5" w:rsidP="7CFA79CB">
            <w:pPr>
              <w:spacing w:before="120" w:after="120" w:line="240" w:lineRule="auto"/>
              <w:jc w:val="both"/>
              <w:rPr>
                <w:rFonts w:ascii="Arial" w:hAnsi="Arial" w:cs="Arial"/>
                <w:color w:val="44546A" w:themeColor="text2"/>
                <w:sz w:val="20"/>
                <w:szCs w:val="20"/>
                <w:lang w:val="en-GB"/>
              </w:rPr>
            </w:pPr>
            <w:bookmarkStart w:id="63" w:name="_Toc120891068"/>
            <w:r w:rsidRPr="00FF3748">
              <w:rPr>
                <w:rFonts w:ascii="Arial" w:hAnsi="Arial" w:cs="Arial"/>
                <w:color w:val="44546A" w:themeColor="text2"/>
                <w:sz w:val="20"/>
                <w:szCs w:val="20"/>
                <w:lang w:val="en-GB"/>
              </w:rPr>
              <w:t xml:space="preserve">Figure </w:t>
            </w:r>
            <w:r w:rsidR="783AE579" w:rsidRPr="00FF3748">
              <w:rPr>
                <w:rFonts w:ascii="Arial" w:hAnsi="Arial" w:cs="Arial"/>
                <w:color w:val="44546A" w:themeColor="text2"/>
                <w:sz w:val="20"/>
                <w:szCs w:val="20"/>
                <w:lang w:val="en-GB"/>
              </w:rPr>
              <w:fldChar w:fldCharType="begin"/>
            </w:r>
            <w:r w:rsidR="783AE579" w:rsidRPr="00FF3748">
              <w:rPr>
                <w:rFonts w:ascii="Arial" w:hAnsi="Arial" w:cs="Arial"/>
                <w:color w:val="44546A" w:themeColor="text2"/>
                <w:sz w:val="20"/>
                <w:szCs w:val="20"/>
                <w:lang w:val="en-GB"/>
              </w:rPr>
              <w:instrText xml:space="preserve"> SEQ Фигура \* ARABIC </w:instrText>
            </w:r>
            <w:r w:rsidR="783AE579" w:rsidRPr="00FF3748">
              <w:rPr>
                <w:rFonts w:ascii="Arial" w:hAnsi="Arial" w:cs="Arial"/>
                <w:color w:val="44546A" w:themeColor="text2"/>
                <w:sz w:val="20"/>
                <w:szCs w:val="20"/>
                <w:lang w:val="en-GB"/>
              </w:rPr>
              <w:fldChar w:fldCharType="separate"/>
            </w:r>
            <w:r w:rsidR="02AB98CD" w:rsidRPr="00FF3748">
              <w:rPr>
                <w:rFonts w:ascii="Arial" w:hAnsi="Arial" w:cs="Arial"/>
                <w:noProof/>
                <w:color w:val="44546A" w:themeColor="text2"/>
                <w:sz w:val="20"/>
                <w:szCs w:val="20"/>
                <w:lang w:val="en-GB"/>
              </w:rPr>
              <w:t>11</w:t>
            </w:r>
            <w:r w:rsidR="783AE579" w:rsidRPr="00FF3748">
              <w:rPr>
                <w:rFonts w:ascii="Arial" w:hAnsi="Arial" w:cs="Arial"/>
                <w:color w:val="44546A" w:themeColor="text2"/>
                <w:sz w:val="20"/>
                <w:szCs w:val="20"/>
                <w:lang w:val="en-GB"/>
              </w:rPr>
              <w:fldChar w:fldCharType="end"/>
            </w:r>
            <w:r w:rsidR="49EDAE03" w:rsidRPr="00FF3748">
              <w:rPr>
                <w:rFonts w:ascii="Arial" w:hAnsi="Arial" w:cs="Arial"/>
                <w:color w:val="44546A" w:themeColor="text2"/>
                <w:sz w:val="20"/>
                <w:szCs w:val="20"/>
                <w:lang w:val="en-GB"/>
              </w:rPr>
              <w:t xml:space="preserve">. </w:t>
            </w:r>
            <w:r w:rsidR="24BC9DD8" w:rsidRPr="00FF3748">
              <w:rPr>
                <w:rFonts w:ascii="Arial" w:hAnsi="Arial" w:cs="Arial"/>
                <w:color w:val="44546A" w:themeColor="text2"/>
                <w:sz w:val="20"/>
                <w:szCs w:val="20"/>
                <w:lang w:val="en-GB"/>
              </w:rPr>
              <w:t xml:space="preserve"> Passenger railway transport work (pkm, trkm) for the period 2017-2021 and forecast until 2023 in the section Septemvri-Plovdiv</w:t>
            </w:r>
            <w:bookmarkEnd w:id="63"/>
          </w:p>
          <w:p w14:paraId="3A3A95D9" w14:textId="520534F9" w:rsidR="0073740A" w:rsidRPr="00FF3748" w:rsidRDefault="000A62F3" w:rsidP="00CE4120">
            <w:pPr>
              <w:spacing w:before="120" w:after="120" w:line="240" w:lineRule="auto"/>
              <w:jc w:val="center"/>
              <w:rPr>
                <w:rFonts w:ascii="Arial" w:hAnsi="Arial" w:cs="Arial"/>
                <w:i/>
                <w:iCs/>
                <w:color w:val="44546A" w:themeColor="text2"/>
                <w:sz w:val="20"/>
                <w:szCs w:val="20"/>
                <w:lang w:val="en-GB"/>
              </w:rPr>
            </w:pPr>
            <w:r w:rsidRPr="00FF3748">
              <w:rPr>
                <w:rFonts w:ascii="Arial" w:hAnsi="Arial" w:cs="Arial"/>
                <w:i/>
                <w:iCs/>
                <w:noProof/>
                <w:color w:val="44546A" w:themeColor="text2"/>
                <w:sz w:val="20"/>
                <w:szCs w:val="20"/>
              </w:rPr>
              <w:drawing>
                <wp:inline distT="0" distB="0" distL="0" distR="0" wp14:anchorId="2CCE1BB6" wp14:editId="7A09D421">
                  <wp:extent cx="4400855" cy="2186099"/>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400855" cy="2186099"/>
                          </a:xfrm>
                          <a:prstGeom prst="rect">
                            <a:avLst/>
                          </a:prstGeom>
                          <a:noFill/>
                        </pic:spPr>
                      </pic:pic>
                    </a:graphicData>
                  </a:graphic>
                </wp:inline>
              </w:drawing>
            </w:r>
          </w:p>
          <w:p w14:paraId="3906CB14" w14:textId="125FC841" w:rsidR="0073740A" w:rsidRPr="00FF3748" w:rsidRDefault="000A62F3" w:rsidP="00CE4120">
            <w:pPr>
              <w:spacing w:before="120" w:after="120" w:line="240" w:lineRule="auto"/>
              <w:jc w:val="center"/>
              <w:rPr>
                <w:rFonts w:ascii="Arial" w:hAnsi="Arial" w:cs="Arial"/>
                <w:i/>
                <w:iCs/>
                <w:color w:val="44546A" w:themeColor="text2"/>
                <w:sz w:val="20"/>
                <w:szCs w:val="20"/>
                <w:lang w:val="en-GB"/>
              </w:rPr>
            </w:pPr>
            <w:r w:rsidRPr="00FF3748">
              <w:rPr>
                <w:rFonts w:ascii="Arial" w:hAnsi="Arial" w:cs="Arial"/>
                <w:i/>
                <w:iCs/>
                <w:noProof/>
                <w:color w:val="44546A" w:themeColor="text2"/>
                <w:sz w:val="20"/>
                <w:szCs w:val="20"/>
              </w:rPr>
              <w:drawing>
                <wp:inline distT="0" distB="0" distL="0" distR="0" wp14:anchorId="7F9211BE" wp14:editId="21BFA5B4">
                  <wp:extent cx="4334025" cy="2171070"/>
                  <wp:effectExtent l="0" t="0" r="952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334025" cy="2171070"/>
                          </a:xfrm>
                          <a:prstGeom prst="rect">
                            <a:avLst/>
                          </a:prstGeom>
                          <a:noFill/>
                        </pic:spPr>
                      </pic:pic>
                    </a:graphicData>
                  </a:graphic>
                </wp:inline>
              </w:drawing>
            </w:r>
          </w:p>
          <w:p w14:paraId="5693B6B7" w14:textId="461BC2C2" w:rsidR="0073740A" w:rsidRPr="00FF3748" w:rsidRDefault="241EF22F" w:rsidP="7CFA79C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Source</w:t>
            </w:r>
            <w:r w:rsidR="395AD982" w:rsidRPr="00FF3748">
              <w:rPr>
                <w:rFonts w:ascii="Arial" w:hAnsi="Arial" w:cs="Arial"/>
                <w:sz w:val="20"/>
                <w:szCs w:val="20"/>
                <w:lang w:val="en-GB" w:eastAsia="nl-NL"/>
              </w:rPr>
              <w:t xml:space="preserve">: </w:t>
            </w:r>
            <w:r w:rsidR="1FC73893" w:rsidRPr="00FF3748">
              <w:rPr>
                <w:rFonts w:ascii="Arial" w:hAnsi="Arial" w:cs="Arial"/>
                <w:sz w:val="20"/>
                <w:szCs w:val="20"/>
                <w:lang w:val="en-GB" w:eastAsia="nl-NL"/>
              </w:rPr>
              <w:t xml:space="preserve">Data from NRIC </w:t>
            </w:r>
            <w:r w:rsidR="395AD982" w:rsidRPr="00FF3748">
              <w:rPr>
                <w:rFonts w:ascii="Arial" w:hAnsi="Arial" w:cs="Arial"/>
                <w:sz w:val="20"/>
                <w:szCs w:val="20"/>
                <w:lang w:val="en-GB" w:eastAsia="nl-NL"/>
              </w:rPr>
              <w:t>(</w:t>
            </w:r>
            <w:r w:rsidR="7B0D1B18" w:rsidRPr="00FF3748">
              <w:rPr>
                <w:rFonts w:ascii="Arial" w:hAnsi="Arial" w:cs="Arial"/>
                <w:sz w:val="20"/>
                <w:szCs w:val="20"/>
                <w:lang w:val="en-GB" w:eastAsia="nl-NL"/>
              </w:rPr>
              <w:t>Annual reports for sustainability</w:t>
            </w:r>
            <w:r w:rsidR="395AD982" w:rsidRPr="00FF3748">
              <w:rPr>
                <w:rFonts w:ascii="Arial" w:hAnsi="Arial" w:cs="Arial"/>
                <w:sz w:val="20"/>
                <w:szCs w:val="20"/>
                <w:lang w:val="en-GB" w:eastAsia="nl-NL"/>
              </w:rPr>
              <w:t xml:space="preserve">), </w:t>
            </w:r>
            <w:r w:rsidR="3E0001D1" w:rsidRPr="00FF3748">
              <w:rPr>
                <w:rFonts w:ascii="Arial" w:hAnsi="Arial" w:cs="Arial"/>
                <w:sz w:val="20"/>
                <w:szCs w:val="20"/>
                <w:lang w:val="en-GB" w:eastAsia="nl-NL"/>
              </w:rPr>
              <w:t>CBA</w:t>
            </w:r>
            <w:r w:rsidR="3CD45098" w:rsidRPr="00FF3748">
              <w:rPr>
                <w:rFonts w:ascii="Arial" w:hAnsi="Arial" w:cs="Arial"/>
                <w:sz w:val="20"/>
                <w:szCs w:val="20"/>
                <w:lang w:val="en-GB" w:eastAsia="nl-NL"/>
              </w:rPr>
              <w:t xml:space="preserve"> of the project</w:t>
            </w:r>
            <w:r w:rsidR="395AD982" w:rsidRPr="00FF3748">
              <w:rPr>
                <w:rFonts w:ascii="Arial" w:hAnsi="Arial" w:cs="Arial"/>
                <w:sz w:val="20"/>
                <w:szCs w:val="20"/>
                <w:lang w:val="en-GB" w:eastAsia="nl-NL"/>
              </w:rPr>
              <w:t xml:space="preserve">, </w:t>
            </w:r>
            <w:r w:rsidR="1AC671A2" w:rsidRPr="00FF3748">
              <w:rPr>
                <w:rFonts w:ascii="Arial" w:hAnsi="Arial" w:cs="Arial"/>
                <w:sz w:val="20"/>
                <w:szCs w:val="20"/>
                <w:lang w:val="en-GB" w:eastAsia="nl-NL"/>
              </w:rPr>
              <w:t>own</w:t>
            </w:r>
            <w:r w:rsidR="20BB36D2" w:rsidRPr="00FF3748">
              <w:rPr>
                <w:rFonts w:ascii="Arial" w:hAnsi="Arial" w:cs="Arial"/>
                <w:sz w:val="20"/>
                <w:szCs w:val="20"/>
                <w:lang w:val="en-GB" w:eastAsia="nl-NL"/>
              </w:rPr>
              <w:t xml:space="preserve"> calculations</w:t>
            </w:r>
          </w:p>
          <w:p w14:paraId="71F7E17B" w14:textId="017149D6" w:rsidR="4519BEE9" w:rsidRPr="00FF3748" w:rsidRDefault="716B7438" w:rsidP="7CFA79C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 xml:space="preserve">Data on freight traffic are quite contradictory. There is a growth in the number of freight trains in the period 2018-2020 between 247%-280% and a sharp </w:t>
            </w:r>
            <w:r w:rsidR="1069ADE9" w:rsidRPr="00FF3748">
              <w:rPr>
                <w:rFonts w:ascii="Arial" w:hAnsi="Arial" w:cs="Arial"/>
                <w:sz w:val="20"/>
                <w:szCs w:val="20"/>
                <w:lang w:val="en-GB" w:eastAsia="nl-NL"/>
              </w:rPr>
              <w:t xml:space="preserve">decline </w:t>
            </w:r>
            <w:r w:rsidRPr="00FF3748">
              <w:rPr>
                <w:rFonts w:ascii="Arial" w:hAnsi="Arial" w:cs="Arial"/>
                <w:sz w:val="20"/>
                <w:szCs w:val="20"/>
                <w:lang w:val="en-GB" w:eastAsia="nl-NL"/>
              </w:rPr>
              <w:t xml:space="preserve">to nearly 50% in 2021 compared to 2017. </w:t>
            </w:r>
            <w:r w:rsidR="00EAFDFC" w:rsidRPr="00FF3748">
              <w:rPr>
                <w:rFonts w:ascii="Arial" w:hAnsi="Arial" w:cs="Arial"/>
                <w:sz w:val="20"/>
                <w:szCs w:val="20"/>
                <w:lang w:val="en-GB" w:eastAsia="nl-NL"/>
              </w:rPr>
              <w:t xml:space="preserve"> This is reflected in the estimate of train-km travelled, which is between 39.6-53.1% higher in the period 2018-2020 compared to the expected. The expectation in 2022-2023 is a slight increase in train-km travelled, which is expected to reach 94.0% of the projected in the project's ARP at the end of the period.</w:t>
            </w:r>
          </w:p>
          <w:p w14:paraId="1E32247D" w14:textId="10607629" w:rsidR="000A318D" w:rsidRPr="00FF3748" w:rsidRDefault="2935FA78" w:rsidP="00FE1928">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At the same time, the registered growth in the period 2018-2020 is not reflected on the work performed, measured by ton-</w:t>
            </w:r>
            <w:r w:rsidR="00C26A9A" w:rsidRPr="00FF3748">
              <w:rPr>
                <w:rFonts w:ascii="Arial" w:hAnsi="Arial" w:cs="Arial"/>
                <w:sz w:val="20"/>
                <w:szCs w:val="20"/>
                <w:lang w:val="en-GB" w:eastAsia="nl-NL"/>
              </w:rPr>
              <w:t>kilometres</w:t>
            </w:r>
            <w:r w:rsidR="24680B80" w:rsidRPr="00FF3748">
              <w:rPr>
                <w:rFonts w:ascii="Arial" w:hAnsi="Arial" w:cs="Arial"/>
                <w:sz w:val="20"/>
                <w:szCs w:val="20"/>
                <w:lang w:val="en-GB" w:eastAsia="nl-NL"/>
              </w:rPr>
              <w:t xml:space="preserve">￼. </w:t>
            </w:r>
            <w:r w:rsidR="6233855F" w:rsidRPr="00FF3748">
              <w:rPr>
                <w:rFonts w:ascii="Arial" w:hAnsi="Arial" w:cs="Arial"/>
                <w:sz w:val="20"/>
                <w:szCs w:val="20"/>
                <w:lang w:val="en-GB" w:eastAsia="nl-NL"/>
              </w:rPr>
              <w:t xml:space="preserve">The reported results show that they remain below the </w:t>
            </w:r>
            <w:r w:rsidR="6233855F" w:rsidRPr="00FF3748">
              <w:rPr>
                <w:rFonts w:ascii="Arial" w:hAnsi="Arial" w:cs="Arial"/>
                <w:sz w:val="20"/>
                <w:szCs w:val="20"/>
                <w:lang w:val="en-GB" w:eastAsia="nl-NL"/>
              </w:rPr>
              <w:lastRenderedPageBreak/>
              <w:t>expected forecast size. The data show that the implementation rate ranges from 68.8% to 94.4% in the period 2017-2021. Based on the observed dynamics, it is expected that at the end of 2023, the work carried out on freight transport by railway (million tkm) to reach 2.8% above the target value</w:t>
            </w:r>
            <w:r w:rsidR="38B8E686" w:rsidRPr="00FF3748">
              <w:rPr>
                <w:rFonts w:ascii="Arial" w:hAnsi="Arial" w:cs="Arial"/>
                <w:sz w:val="20"/>
                <w:szCs w:val="20"/>
                <w:lang w:val="en-GB" w:eastAsia="nl-NL"/>
              </w:rPr>
              <w:t>.</w:t>
            </w:r>
          </w:p>
          <w:p w14:paraId="04AE8716" w14:textId="1795C904" w:rsidR="000A318D" w:rsidRPr="00FF3748" w:rsidRDefault="0593264F" w:rsidP="7CFA79CB">
            <w:pPr>
              <w:spacing w:after="120" w:line="240" w:lineRule="auto"/>
              <w:jc w:val="both"/>
              <w:rPr>
                <w:rFonts w:ascii="Arial" w:hAnsi="Arial" w:cs="Arial"/>
                <w:color w:val="44546A" w:themeColor="text2"/>
                <w:sz w:val="20"/>
                <w:szCs w:val="20"/>
                <w:lang w:val="en-GB"/>
              </w:rPr>
            </w:pPr>
            <w:bookmarkStart w:id="64" w:name="_Toc120891069"/>
            <w:r w:rsidRPr="00FF3748">
              <w:rPr>
                <w:rFonts w:ascii="Arial" w:hAnsi="Arial" w:cs="Arial"/>
                <w:color w:val="44546A" w:themeColor="text2"/>
                <w:sz w:val="20"/>
                <w:szCs w:val="20"/>
                <w:lang w:val="en-GB"/>
              </w:rPr>
              <w:t xml:space="preserve">Figure </w:t>
            </w:r>
            <w:r w:rsidR="039EE926" w:rsidRPr="00FF3748">
              <w:rPr>
                <w:rFonts w:ascii="Arial" w:hAnsi="Arial" w:cs="Arial"/>
                <w:color w:val="44546A" w:themeColor="text2"/>
                <w:sz w:val="20"/>
                <w:szCs w:val="20"/>
                <w:lang w:val="en-GB"/>
              </w:rPr>
              <w:fldChar w:fldCharType="begin"/>
            </w:r>
            <w:r w:rsidR="039EE926" w:rsidRPr="00FF3748">
              <w:rPr>
                <w:rFonts w:ascii="Arial" w:hAnsi="Arial" w:cs="Arial"/>
                <w:color w:val="44546A" w:themeColor="text2"/>
                <w:sz w:val="20"/>
                <w:szCs w:val="20"/>
                <w:lang w:val="en-GB"/>
              </w:rPr>
              <w:instrText xml:space="preserve"> SEQ Фигура \* ARABIC </w:instrText>
            </w:r>
            <w:r w:rsidR="039EE926" w:rsidRPr="00FF3748">
              <w:rPr>
                <w:rFonts w:ascii="Arial" w:hAnsi="Arial" w:cs="Arial"/>
                <w:color w:val="44546A" w:themeColor="text2"/>
                <w:sz w:val="20"/>
                <w:szCs w:val="20"/>
                <w:lang w:val="en-GB"/>
              </w:rPr>
              <w:fldChar w:fldCharType="separate"/>
            </w:r>
            <w:r w:rsidR="6E8CD7D7" w:rsidRPr="00FF3748">
              <w:rPr>
                <w:rFonts w:ascii="Arial" w:hAnsi="Arial" w:cs="Arial"/>
                <w:noProof/>
                <w:color w:val="44546A" w:themeColor="text2"/>
                <w:sz w:val="20"/>
                <w:szCs w:val="20"/>
                <w:lang w:val="en-GB"/>
              </w:rPr>
              <w:t>12</w:t>
            </w:r>
            <w:r w:rsidR="039EE926" w:rsidRPr="00FF3748">
              <w:rPr>
                <w:rFonts w:ascii="Arial" w:hAnsi="Arial" w:cs="Arial"/>
                <w:color w:val="44546A" w:themeColor="text2"/>
                <w:sz w:val="20"/>
                <w:szCs w:val="20"/>
                <w:lang w:val="en-GB"/>
              </w:rPr>
              <w:fldChar w:fldCharType="end"/>
            </w:r>
            <w:r w:rsidR="49EDAE03" w:rsidRPr="00FF3748">
              <w:rPr>
                <w:rFonts w:ascii="Arial" w:hAnsi="Arial" w:cs="Arial"/>
                <w:color w:val="44546A" w:themeColor="text2"/>
                <w:sz w:val="20"/>
                <w:szCs w:val="20"/>
                <w:lang w:val="en-GB"/>
              </w:rPr>
              <w:t xml:space="preserve">. </w:t>
            </w:r>
            <w:r w:rsidR="150B7B25" w:rsidRPr="00FF3748">
              <w:rPr>
                <w:rFonts w:ascii="Arial" w:hAnsi="Arial" w:cs="Arial"/>
                <w:color w:val="44546A" w:themeColor="text2"/>
                <w:sz w:val="20"/>
                <w:szCs w:val="20"/>
                <w:lang w:val="en-GB"/>
              </w:rPr>
              <w:t xml:space="preserve"> </w:t>
            </w:r>
            <w:r w:rsidR="009A3D58" w:rsidRPr="00FF3748">
              <w:rPr>
                <w:rFonts w:ascii="Arial" w:hAnsi="Arial" w:cs="Arial"/>
                <w:color w:val="44546A" w:themeColor="text2"/>
                <w:sz w:val="20"/>
                <w:szCs w:val="20"/>
                <w:lang w:val="en-GB"/>
              </w:rPr>
              <w:t>Freight railway transport performance</w:t>
            </w:r>
            <w:r w:rsidR="150B7B25" w:rsidRPr="00FF3748">
              <w:rPr>
                <w:rFonts w:ascii="Arial" w:hAnsi="Arial" w:cs="Arial"/>
                <w:color w:val="44546A" w:themeColor="text2"/>
                <w:sz w:val="20"/>
                <w:szCs w:val="20"/>
                <w:lang w:val="en-GB"/>
              </w:rPr>
              <w:t xml:space="preserve"> by year for 2017-2021, in </w:t>
            </w:r>
            <w:r w:rsidR="008558A9" w:rsidRPr="00FF3748">
              <w:rPr>
                <w:rFonts w:ascii="Arial" w:hAnsi="Arial" w:cs="Arial"/>
                <w:color w:val="44546A" w:themeColor="text2"/>
                <w:sz w:val="20"/>
                <w:szCs w:val="20"/>
                <w:lang w:val="en-GB"/>
              </w:rPr>
              <w:t>tr</w:t>
            </w:r>
            <w:r w:rsidR="150B7B25" w:rsidRPr="00FF3748">
              <w:rPr>
                <w:rFonts w:ascii="Arial" w:hAnsi="Arial" w:cs="Arial"/>
                <w:color w:val="44546A" w:themeColor="text2"/>
                <w:sz w:val="20"/>
                <w:szCs w:val="20"/>
                <w:lang w:val="en-GB"/>
              </w:rPr>
              <w:t xml:space="preserve">km and </w:t>
            </w:r>
            <w:r w:rsidR="008558A9" w:rsidRPr="00FF3748">
              <w:rPr>
                <w:rFonts w:ascii="Arial" w:hAnsi="Arial" w:cs="Arial"/>
                <w:color w:val="44546A" w:themeColor="text2"/>
                <w:sz w:val="20"/>
                <w:szCs w:val="20"/>
                <w:lang w:val="en-GB"/>
              </w:rPr>
              <w:t>p</w:t>
            </w:r>
            <w:r w:rsidR="150B7B25" w:rsidRPr="00FF3748">
              <w:rPr>
                <w:rFonts w:ascii="Arial" w:hAnsi="Arial" w:cs="Arial"/>
                <w:color w:val="44546A" w:themeColor="text2"/>
                <w:sz w:val="20"/>
                <w:szCs w:val="20"/>
                <w:lang w:val="en-GB"/>
              </w:rPr>
              <w:t>km per year and forecast to 2023</w:t>
            </w:r>
            <w:r w:rsidR="09D0463D" w:rsidRPr="00FF3748">
              <w:rPr>
                <w:rFonts w:ascii="Arial" w:hAnsi="Arial" w:cs="Arial"/>
                <w:color w:val="44546A" w:themeColor="text2"/>
                <w:sz w:val="20"/>
                <w:szCs w:val="20"/>
                <w:lang w:val="en-GB"/>
              </w:rPr>
              <w:t>.</w:t>
            </w:r>
            <w:bookmarkEnd w:id="64"/>
          </w:p>
          <w:p w14:paraId="24A01614" w14:textId="4976406C" w:rsidR="000F1F50" w:rsidRPr="00FF3748" w:rsidRDefault="000A62F3" w:rsidP="00CE4120">
            <w:pPr>
              <w:spacing w:after="120" w:line="240" w:lineRule="auto"/>
              <w:jc w:val="center"/>
              <w:rPr>
                <w:rFonts w:ascii="Arial" w:hAnsi="Arial" w:cs="Arial"/>
                <w:sz w:val="20"/>
                <w:szCs w:val="20"/>
                <w:lang w:val="en-GB" w:eastAsia="nl-NL"/>
              </w:rPr>
            </w:pPr>
            <w:r w:rsidRPr="00FF3748">
              <w:rPr>
                <w:rFonts w:ascii="Arial" w:hAnsi="Arial" w:cs="Arial"/>
                <w:noProof/>
                <w:sz w:val="20"/>
                <w:szCs w:val="20"/>
              </w:rPr>
              <w:drawing>
                <wp:inline distT="0" distB="0" distL="0" distR="0" wp14:anchorId="589242EE" wp14:editId="7E1E7A2D">
                  <wp:extent cx="4240402" cy="207772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244895" cy="2079921"/>
                          </a:xfrm>
                          <a:prstGeom prst="rect">
                            <a:avLst/>
                          </a:prstGeom>
                          <a:noFill/>
                        </pic:spPr>
                      </pic:pic>
                    </a:graphicData>
                  </a:graphic>
                </wp:inline>
              </w:drawing>
            </w:r>
          </w:p>
          <w:p w14:paraId="2EFB60A3" w14:textId="1883FEB0" w:rsidR="000F1F50" w:rsidRPr="00FF3748" w:rsidRDefault="000A62F3" w:rsidP="00CE4120">
            <w:pPr>
              <w:spacing w:after="120" w:line="240" w:lineRule="auto"/>
              <w:jc w:val="center"/>
              <w:rPr>
                <w:rFonts w:ascii="Arial" w:hAnsi="Arial" w:cs="Arial"/>
                <w:sz w:val="20"/>
                <w:szCs w:val="20"/>
                <w:lang w:val="en-GB" w:eastAsia="nl-NL"/>
              </w:rPr>
            </w:pPr>
            <w:r w:rsidRPr="00FF3748">
              <w:rPr>
                <w:rFonts w:ascii="Arial" w:hAnsi="Arial" w:cs="Arial"/>
                <w:noProof/>
                <w:sz w:val="20"/>
                <w:szCs w:val="20"/>
              </w:rPr>
              <w:drawing>
                <wp:inline distT="0" distB="0" distL="0" distR="0" wp14:anchorId="1ACE6CD2" wp14:editId="7C3187AE">
                  <wp:extent cx="4339368" cy="2189480"/>
                  <wp:effectExtent l="0" t="0" r="444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341077" cy="2190342"/>
                          </a:xfrm>
                          <a:prstGeom prst="rect">
                            <a:avLst/>
                          </a:prstGeom>
                          <a:noFill/>
                        </pic:spPr>
                      </pic:pic>
                    </a:graphicData>
                  </a:graphic>
                </wp:inline>
              </w:drawing>
            </w:r>
          </w:p>
          <w:p w14:paraId="0F3F11FC" w14:textId="20BB9AFF" w:rsidR="000A318D" w:rsidRPr="00FF3748" w:rsidRDefault="7ECDA943" w:rsidP="7CFA79C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Source</w:t>
            </w:r>
            <w:r w:rsidR="5AD3010D" w:rsidRPr="00FF3748">
              <w:rPr>
                <w:rFonts w:ascii="Arial" w:hAnsi="Arial" w:cs="Arial"/>
                <w:sz w:val="20"/>
                <w:szCs w:val="20"/>
                <w:lang w:val="en-GB" w:eastAsia="nl-NL"/>
              </w:rPr>
              <w:t xml:space="preserve">: </w:t>
            </w:r>
            <w:r w:rsidR="46A93F36" w:rsidRPr="00FF3748">
              <w:rPr>
                <w:rFonts w:ascii="Arial" w:hAnsi="Arial" w:cs="Arial"/>
                <w:sz w:val="20"/>
                <w:szCs w:val="20"/>
                <w:lang w:val="en-GB" w:eastAsia="nl-NL"/>
              </w:rPr>
              <w:t>Data</w:t>
            </w:r>
            <w:r w:rsidR="5AD3010D" w:rsidRPr="00FF3748">
              <w:rPr>
                <w:rFonts w:ascii="Arial" w:hAnsi="Arial" w:cs="Arial"/>
                <w:sz w:val="20"/>
                <w:szCs w:val="20"/>
                <w:lang w:val="en-GB" w:eastAsia="nl-NL"/>
              </w:rPr>
              <w:t xml:space="preserve"> </w:t>
            </w:r>
            <w:r w:rsidR="79D42479" w:rsidRPr="00FF3748">
              <w:rPr>
                <w:rFonts w:ascii="Arial" w:hAnsi="Arial" w:cs="Arial"/>
                <w:sz w:val="20"/>
                <w:szCs w:val="20"/>
                <w:lang w:val="en-GB" w:eastAsia="nl-NL"/>
              </w:rPr>
              <w:t xml:space="preserve">NRIC </w:t>
            </w:r>
            <w:r w:rsidR="5AD3010D" w:rsidRPr="00FF3748">
              <w:rPr>
                <w:rFonts w:ascii="Arial" w:hAnsi="Arial" w:cs="Arial"/>
                <w:sz w:val="20"/>
                <w:szCs w:val="20"/>
                <w:lang w:val="en-GB" w:eastAsia="nl-NL"/>
              </w:rPr>
              <w:t>(</w:t>
            </w:r>
            <w:r w:rsidR="5B6F7900" w:rsidRPr="00FF3748">
              <w:rPr>
                <w:rFonts w:ascii="Arial" w:hAnsi="Arial" w:cs="Arial"/>
                <w:sz w:val="20"/>
                <w:szCs w:val="20"/>
                <w:lang w:val="en-GB" w:eastAsia="nl-NL"/>
              </w:rPr>
              <w:t>Annual reports for sustainability</w:t>
            </w:r>
            <w:r w:rsidR="5AD3010D" w:rsidRPr="00FF3748">
              <w:rPr>
                <w:rFonts w:ascii="Arial" w:hAnsi="Arial" w:cs="Arial"/>
                <w:sz w:val="20"/>
                <w:szCs w:val="20"/>
                <w:lang w:val="en-GB" w:eastAsia="nl-NL"/>
              </w:rPr>
              <w:t xml:space="preserve">), </w:t>
            </w:r>
            <w:r w:rsidR="26317E92" w:rsidRPr="00FF3748">
              <w:rPr>
                <w:rFonts w:ascii="Arial" w:hAnsi="Arial" w:cs="Arial"/>
                <w:sz w:val="20"/>
                <w:szCs w:val="20"/>
                <w:lang w:val="en-GB" w:eastAsia="nl-NL"/>
              </w:rPr>
              <w:t>CBA</w:t>
            </w:r>
            <w:r w:rsidR="79F628B9" w:rsidRPr="00FF3748">
              <w:rPr>
                <w:rFonts w:ascii="Arial" w:hAnsi="Arial" w:cs="Arial"/>
                <w:sz w:val="20"/>
                <w:szCs w:val="20"/>
                <w:lang w:val="en-GB" w:eastAsia="nl-NL"/>
              </w:rPr>
              <w:t xml:space="preserve"> </w:t>
            </w:r>
            <w:r w:rsidR="1FA32266" w:rsidRPr="00FF3748">
              <w:rPr>
                <w:rFonts w:ascii="Arial" w:hAnsi="Arial" w:cs="Arial"/>
                <w:sz w:val="20"/>
                <w:szCs w:val="20"/>
                <w:lang w:val="en-GB" w:eastAsia="nl-NL"/>
              </w:rPr>
              <w:t>of the project</w:t>
            </w:r>
            <w:r w:rsidR="6B7D902C" w:rsidRPr="00FF3748">
              <w:rPr>
                <w:rFonts w:ascii="Arial" w:hAnsi="Arial" w:cs="Arial"/>
                <w:sz w:val="20"/>
                <w:szCs w:val="20"/>
                <w:lang w:val="en-GB" w:eastAsia="nl-NL"/>
              </w:rPr>
              <w:t xml:space="preserve">, </w:t>
            </w:r>
            <w:r w:rsidR="743C87A7" w:rsidRPr="00FF3748">
              <w:rPr>
                <w:rFonts w:ascii="Arial" w:hAnsi="Arial" w:cs="Arial"/>
                <w:sz w:val="20"/>
                <w:szCs w:val="20"/>
                <w:lang w:val="en-GB" w:eastAsia="nl-NL"/>
              </w:rPr>
              <w:t>own</w:t>
            </w:r>
            <w:r w:rsidR="1F91B647" w:rsidRPr="00FF3748">
              <w:rPr>
                <w:rFonts w:ascii="Arial" w:hAnsi="Arial" w:cs="Arial"/>
                <w:sz w:val="20"/>
                <w:szCs w:val="20"/>
                <w:lang w:val="en-GB" w:eastAsia="nl-NL"/>
              </w:rPr>
              <w:t xml:space="preserve"> calculations</w:t>
            </w:r>
          </w:p>
          <w:p w14:paraId="14F0595E" w14:textId="493DAE72" w:rsidR="4784645C" w:rsidRPr="00FF3748" w:rsidRDefault="2EDD125C" w:rsidP="7CFA79C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 xml:space="preserve">The main benefits of the project, </w:t>
            </w:r>
            <w:r w:rsidR="03C6D167" w:rsidRPr="00FF3748">
              <w:rPr>
                <w:rFonts w:ascii="Arial" w:hAnsi="Arial" w:cs="Arial"/>
                <w:sz w:val="20"/>
                <w:szCs w:val="20"/>
                <w:lang w:val="en-GB" w:eastAsia="nl-NL"/>
              </w:rPr>
              <w:t xml:space="preserve">that </w:t>
            </w:r>
            <w:r w:rsidRPr="00FF3748">
              <w:rPr>
                <w:rFonts w:ascii="Arial" w:hAnsi="Arial" w:cs="Arial"/>
                <w:sz w:val="20"/>
                <w:szCs w:val="20"/>
                <w:lang w:val="en-GB" w:eastAsia="nl-NL"/>
              </w:rPr>
              <w:t xml:space="preserve">determine the economic </w:t>
            </w:r>
            <w:r w:rsidR="00C26A9A" w:rsidRPr="00FF3748">
              <w:rPr>
                <w:rFonts w:ascii="Arial" w:hAnsi="Arial" w:cs="Arial"/>
                <w:sz w:val="20"/>
                <w:szCs w:val="20"/>
                <w:lang w:val="en-GB" w:eastAsia="nl-NL"/>
              </w:rPr>
              <w:t>viability</w:t>
            </w:r>
            <w:r w:rsidR="244D1FD7" w:rsidRPr="00FF3748">
              <w:rPr>
                <w:rFonts w:ascii="Arial" w:hAnsi="Arial" w:cs="Arial"/>
                <w:sz w:val="20"/>
                <w:szCs w:val="20"/>
                <w:lang w:val="en-GB" w:eastAsia="nl-NL"/>
              </w:rPr>
              <w:t xml:space="preserve"> </w:t>
            </w:r>
            <w:r w:rsidRPr="00FF3748">
              <w:rPr>
                <w:rFonts w:ascii="Arial" w:hAnsi="Arial" w:cs="Arial"/>
                <w:sz w:val="20"/>
                <w:szCs w:val="20"/>
                <w:lang w:val="en-GB" w:eastAsia="nl-NL"/>
              </w:rPr>
              <w:t>of the financial support, are related</w:t>
            </w:r>
            <w:r w:rsidR="419C5F96" w:rsidRPr="00FF3748">
              <w:rPr>
                <w:rFonts w:ascii="Arial" w:hAnsi="Arial" w:cs="Arial"/>
                <w:sz w:val="20"/>
                <w:szCs w:val="20"/>
                <w:lang w:val="en-GB" w:eastAsia="nl-NL"/>
              </w:rPr>
              <w:t xml:space="preserve"> to the time savings in passenger and freight transport, with a share of 57.3% and 6.8% of the total benefits, respectively.  They result from the improvement of the technical characteristics of the railway infrastructure and the reduction of passenger journey times by an average of 12 minutes and 3.25 minutes for freight. The data on passenger trains in the section (fast trains (FT), suburban road trains (SRT) and passenger trains (PT)) show that the predefined objectives have not been fully realised. The average time saved in passenger services is nearly 4.5 minutes (total in both directions), which is only 37.5% of the preliminary estimates. The main factor not taken into account in the preliminary quantification of the benefits is the condition of the rolling stock, which is unable to make full use of the infrastructure built.  </w:t>
            </w:r>
            <w:r w:rsidRPr="00FF3748">
              <w:rPr>
                <w:rFonts w:ascii="Arial" w:hAnsi="Arial" w:cs="Arial"/>
                <w:sz w:val="20"/>
                <w:szCs w:val="20"/>
                <w:lang w:val="en-GB" w:eastAsia="nl-NL"/>
              </w:rPr>
              <w:t xml:space="preserve"> Recalculated benefits for the period 2017-2021, from time saved for passengers, show that they range from 22.4% (2019) to 91.8% (2017) of the target values. </w:t>
            </w:r>
            <w:r w:rsidR="4CD46A26" w:rsidRPr="00FF3748">
              <w:rPr>
                <w:rFonts w:ascii="Arial" w:hAnsi="Arial" w:cs="Arial"/>
                <w:sz w:val="20"/>
                <w:szCs w:val="20"/>
                <w:lang w:val="en-GB" w:eastAsia="nl-NL"/>
              </w:rPr>
              <w:t xml:space="preserve"> By the end of 2023, the realised passenger time savings are expected to reach up to 53.0% of the project's CBA.</w:t>
            </w:r>
          </w:p>
          <w:p w14:paraId="5845FDEE" w14:textId="16687AC9" w:rsidR="77D91134" w:rsidRPr="00FF3748" w:rsidRDefault="4B4F744D" w:rsidP="0CCB3B2B">
            <w:pPr>
              <w:pStyle w:val="Caption"/>
              <w:keepNext/>
              <w:jc w:val="center"/>
              <w:rPr>
                <w:rFonts w:ascii="Arial" w:hAnsi="Arial" w:cs="Arial"/>
                <w:i w:val="0"/>
                <w:iCs w:val="0"/>
                <w:sz w:val="20"/>
                <w:szCs w:val="20"/>
                <w:lang w:val="en-GB"/>
              </w:rPr>
            </w:pPr>
            <w:bookmarkStart w:id="65" w:name="_Toc120891070"/>
            <w:r w:rsidRPr="00FF3748">
              <w:rPr>
                <w:rFonts w:ascii="Arial" w:hAnsi="Arial" w:cs="Arial"/>
                <w:i w:val="0"/>
                <w:iCs w:val="0"/>
                <w:sz w:val="20"/>
                <w:szCs w:val="20"/>
                <w:lang w:val="en-GB"/>
              </w:rPr>
              <w:lastRenderedPageBreak/>
              <w:t xml:space="preserve">Figure </w:t>
            </w:r>
            <w:r w:rsidR="77D91134" w:rsidRPr="00FF3748">
              <w:rPr>
                <w:rFonts w:ascii="Arial" w:hAnsi="Arial" w:cs="Arial"/>
                <w:i w:val="0"/>
                <w:iCs w:val="0"/>
                <w:sz w:val="20"/>
                <w:szCs w:val="20"/>
                <w:lang w:val="en-GB"/>
              </w:rPr>
              <w:fldChar w:fldCharType="begin"/>
            </w:r>
            <w:r w:rsidR="77D91134" w:rsidRPr="00FF3748">
              <w:rPr>
                <w:rFonts w:ascii="Arial" w:hAnsi="Arial" w:cs="Arial"/>
                <w:i w:val="0"/>
                <w:iCs w:val="0"/>
                <w:sz w:val="20"/>
                <w:szCs w:val="20"/>
                <w:lang w:val="en-GB"/>
              </w:rPr>
              <w:instrText xml:space="preserve"> SEQ Фигура \* ARABIC </w:instrText>
            </w:r>
            <w:r w:rsidR="77D91134" w:rsidRPr="00FF3748">
              <w:rPr>
                <w:rFonts w:ascii="Arial" w:hAnsi="Arial" w:cs="Arial"/>
                <w:i w:val="0"/>
                <w:iCs w:val="0"/>
                <w:sz w:val="20"/>
                <w:szCs w:val="20"/>
                <w:lang w:val="en-GB"/>
              </w:rPr>
              <w:fldChar w:fldCharType="separate"/>
            </w:r>
            <w:r w:rsidR="6E8CD7D7" w:rsidRPr="00FF3748">
              <w:rPr>
                <w:rFonts w:ascii="Arial" w:hAnsi="Arial" w:cs="Arial"/>
                <w:i w:val="0"/>
                <w:iCs w:val="0"/>
                <w:noProof/>
                <w:sz w:val="20"/>
                <w:szCs w:val="20"/>
                <w:lang w:val="en-GB"/>
              </w:rPr>
              <w:t>13</w:t>
            </w:r>
            <w:r w:rsidR="77D91134" w:rsidRPr="00FF3748">
              <w:rPr>
                <w:rFonts w:ascii="Arial" w:hAnsi="Arial" w:cs="Arial"/>
                <w:i w:val="0"/>
                <w:iCs w:val="0"/>
                <w:sz w:val="20"/>
                <w:szCs w:val="20"/>
                <w:lang w:val="en-GB"/>
              </w:rPr>
              <w:fldChar w:fldCharType="end"/>
            </w:r>
            <w:r w:rsidR="37B70E24" w:rsidRPr="00FF3748">
              <w:rPr>
                <w:rFonts w:ascii="Arial" w:hAnsi="Arial" w:cs="Arial"/>
                <w:i w:val="0"/>
                <w:iCs w:val="0"/>
                <w:sz w:val="20"/>
                <w:szCs w:val="20"/>
                <w:lang w:val="en-GB"/>
              </w:rPr>
              <w:t xml:space="preserve">. </w:t>
            </w:r>
            <w:r w:rsidR="009A3D58" w:rsidRPr="00FF3748">
              <w:rPr>
                <w:rFonts w:ascii="Arial" w:hAnsi="Arial" w:cs="Arial"/>
                <w:i w:val="0"/>
                <w:iCs w:val="0"/>
                <w:sz w:val="20"/>
                <w:szCs w:val="20"/>
                <w:lang w:val="en-GB"/>
              </w:rPr>
              <w:t>Level</w:t>
            </w:r>
            <w:r w:rsidR="6692D978" w:rsidRPr="00FF3748">
              <w:rPr>
                <w:rFonts w:ascii="Arial" w:hAnsi="Arial" w:cs="Arial"/>
                <w:i w:val="0"/>
                <w:iCs w:val="0"/>
                <w:sz w:val="20"/>
                <w:szCs w:val="20"/>
                <w:lang w:val="en-GB"/>
              </w:rPr>
              <w:t xml:space="preserve"> of achievement of the expected results for passengers </w:t>
            </w:r>
            <w:r w:rsidR="2E61AEE5" w:rsidRPr="00FF3748">
              <w:rPr>
                <w:rFonts w:ascii="Arial" w:hAnsi="Arial" w:cs="Arial"/>
                <w:i w:val="0"/>
                <w:iCs w:val="0"/>
                <w:sz w:val="20"/>
                <w:szCs w:val="20"/>
                <w:lang w:val="en-GB"/>
              </w:rPr>
              <w:t xml:space="preserve">in </w:t>
            </w:r>
            <w:r w:rsidR="6692D978" w:rsidRPr="00FF3748">
              <w:rPr>
                <w:rFonts w:ascii="Arial" w:hAnsi="Arial" w:cs="Arial"/>
                <w:i w:val="0"/>
                <w:iCs w:val="0"/>
                <w:sz w:val="20"/>
                <w:szCs w:val="20"/>
                <w:lang w:val="en-GB"/>
              </w:rPr>
              <w:t xml:space="preserve">the indicator "time saved in </w:t>
            </w:r>
            <w:r w:rsidR="00C26A9A" w:rsidRPr="00FF3748">
              <w:rPr>
                <w:rFonts w:ascii="Arial" w:hAnsi="Arial" w:cs="Arial"/>
                <w:i w:val="0"/>
                <w:iCs w:val="0"/>
                <w:sz w:val="20"/>
                <w:szCs w:val="20"/>
                <w:lang w:val="en-GB"/>
              </w:rPr>
              <w:t>thousands</w:t>
            </w:r>
            <w:r w:rsidR="6692D978" w:rsidRPr="00FF3748">
              <w:rPr>
                <w:rFonts w:ascii="Arial" w:hAnsi="Arial" w:cs="Arial"/>
                <w:i w:val="0"/>
                <w:iCs w:val="0"/>
                <w:sz w:val="20"/>
                <w:szCs w:val="20"/>
                <w:lang w:val="en-GB"/>
              </w:rPr>
              <w:t xml:space="preserve"> </w:t>
            </w:r>
            <w:r w:rsidR="6E0629AF" w:rsidRPr="00FF3748">
              <w:rPr>
                <w:rFonts w:ascii="Arial" w:hAnsi="Arial" w:cs="Arial"/>
                <w:i w:val="0"/>
                <w:iCs w:val="0"/>
                <w:sz w:val="20"/>
                <w:szCs w:val="20"/>
                <w:lang w:val="en-GB"/>
              </w:rPr>
              <w:t xml:space="preserve">of </w:t>
            </w:r>
            <w:r w:rsidR="6692D978" w:rsidRPr="00FF3748">
              <w:rPr>
                <w:rFonts w:ascii="Arial" w:hAnsi="Arial" w:cs="Arial"/>
                <w:i w:val="0"/>
                <w:iCs w:val="0"/>
                <w:sz w:val="20"/>
                <w:szCs w:val="20"/>
                <w:lang w:val="en-GB"/>
              </w:rPr>
              <w:t>euros" for the period 2017-2021 and forecast until 2023.</w:t>
            </w:r>
            <w:bookmarkEnd w:id="65"/>
          </w:p>
          <w:p w14:paraId="4875298A" w14:textId="2990623C" w:rsidR="00DE789C" w:rsidRPr="00FF3748" w:rsidRDefault="008B5ADC" w:rsidP="00CE4120">
            <w:pPr>
              <w:spacing w:before="120" w:after="120" w:line="240" w:lineRule="auto"/>
              <w:jc w:val="center"/>
              <w:rPr>
                <w:rFonts w:ascii="Arial" w:hAnsi="Arial" w:cs="Arial"/>
                <w:sz w:val="20"/>
                <w:szCs w:val="20"/>
                <w:lang w:val="en-GB" w:eastAsia="nl-NL"/>
              </w:rPr>
            </w:pPr>
            <w:r w:rsidRPr="00FF3748">
              <w:rPr>
                <w:rFonts w:ascii="Arial" w:hAnsi="Arial" w:cs="Arial"/>
                <w:noProof/>
                <w:sz w:val="20"/>
                <w:szCs w:val="20"/>
              </w:rPr>
              <w:drawing>
                <wp:inline distT="0" distB="0" distL="0" distR="0" wp14:anchorId="231559F6" wp14:editId="1F03E701">
                  <wp:extent cx="3724275" cy="2336124"/>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736193" cy="2343600"/>
                          </a:xfrm>
                          <a:prstGeom prst="rect">
                            <a:avLst/>
                          </a:prstGeom>
                          <a:noFill/>
                        </pic:spPr>
                      </pic:pic>
                    </a:graphicData>
                  </a:graphic>
                </wp:inline>
              </w:drawing>
            </w:r>
          </w:p>
          <w:p w14:paraId="73CF51A0" w14:textId="54DE3F23" w:rsidR="00DE789C" w:rsidRPr="00FF3748" w:rsidRDefault="7C689E99" w:rsidP="7CFA79C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 xml:space="preserve">Source: Data NRIC (Annual reports for sustainability), </w:t>
            </w:r>
            <w:r w:rsidR="2CED5E4B" w:rsidRPr="00FF3748">
              <w:rPr>
                <w:rFonts w:ascii="Arial" w:hAnsi="Arial" w:cs="Arial"/>
                <w:sz w:val="20"/>
                <w:szCs w:val="20"/>
                <w:lang w:val="en-GB" w:eastAsia="nl-NL"/>
              </w:rPr>
              <w:t xml:space="preserve">CBA </w:t>
            </w:r>
            <w:r w:rsidRPr="00FF3748">
              <w:rPr>
                <w:rFonts w:ascii="Arial" w:hAnsi="Arial" w:cs="Arial"/>
                <w:sz w:val="20"/>
                <w:szCs w:val="20"/>
                <w:lang w:val="en-GB" w:eastAsia="nl-NL"/>
              </w:rPr>
              <w:t xml:space="preserve">of the project, </w:t>
            </w:r>
            <w:r w:rsidR="39E81D78" w:rsidRPr="00FF3748">
              <w:rPr>
                <w:rFonts w:ascii="Arial" w:hAnsi="Arial" w:cs="Arial"/>
                <w:sz w:val="20"/>
                <w:szCs w:val="20"/>
                <w:lang w:val="en-GB" w:eastAsia="nl-NL"/>
              </w:rPr>
              <w:t>own</w:t>
            </w:r>
            <w:r w:rsidRPr="00FF3748">
              <w:rPr>
                <w:rFonts w:ascii="Arial" w:hAnsi="Arial" w:cs="Arial"/>
                <w:sz w:val="20"/>
                <w:szCs w:val="20"/>
                <w:lang w:val="en-GB" w:eastAsia="nl-NL"/>
              </w:rPr>
              <w:t xml:space="preserve"> calculations</w:t>
            </w:r>
          </w:p>
          <w:p w14:paraId="35F76DC0" w14:textId="5A35B203" w:rsidR="092EB59E" w:rsidRPr="00FF3748" w:rsidRDefault="5A50DC83" w:rsidP="0CCB3B2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 xml:space="preserve"> With regard to freight transport, the information shows that the objective of reducing freight transport time savings has largely been achieved. Nevertheless, the recalculated time savings benefits show that the targets have been met by around 82.9% compared to the original targets.  This is mainly due to the lower volume of freight transported in the section.</w:t>
            </w:r>
          </w:p>
          <w:p w14:paraId="3BAF5491" w14:textId="392FC26B" w:rsidR="000A318D" w:rsidRPr="00FF3748" w:rsidRDefault="7ABF9E8B" w:rsidP="000A318D">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 xml:space="preserve"> In terms of the benefits associated with the reduction in road transport delays due to the removal of level crossings with an estimated 21.2% of the total benefits, the effects of the implementation of this particular project have not been realised.  The reason is related to the removal of four planned road overpasses22, and the phasing of the major project in two program periods. For this reason, the benefits related to reducing road transport delays are not counted as a result of this project.</w:t>
            </w:r>
          </w:p>
          <w:p w14:paraId="05C39F72" w14:textId="58F17E49" w:rsidR="1EA5D562" w:rsidRPr="00FF3748" w:rsidRDefault="2061F904" w:rsidP="7CFA79C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Other significant and expected benefits of the project are related to the reduction of operating costs for rail operators - passenger and freight. The recalculated benefits show that for passenger trains only 62.1% of the projected benefits for 2021 have been realised, with the projected expectations for 2023 amounting to 51.3% of the expected savings for the year. For freight, the effect achieved between 2017 and 2021 varies widely, from 41.6% (2017) to an overperformance of 53.1% (2020) compared to expectations for that year. For 2023, the target is expected to be met within 94.0%.  Year-by-year data on the level of achievement of the targets related to the reduction of operating costs are given in the following graph.</w:t>
            </w:r>
          </w:p>
          <w:p w14:paraId="6BE707CA" w14:textId="5F89ED96" w:rsidR="006D07F9" w:rsidRPr="00FF3748" w:rsidRDefault="7714BC96" w:rsidP="0CCB3B2B">
            <w:pPr>
              <w:pStyle w:val="Caption"/>
              <w:keepNext/>
              <w:jc w:val="center"/>
              <w:rPr>
                <w:rFonts w:ascii="Arial" w:hAnsi="Arial" w:cs="Arial"/>
                <w:i w:val="0"/>
                <w:iCs w:val="0"/>
                <w:sz w:val="20"/>
                <w:szCs w:val="20"/>
                <w:lang w:val="en-GB"/>
              </w:rPr>
            </w:pPr>
            <w:bookmarkStart w:id="66" w:name="_Toc120891071"/>
            <w:r w:rsidRPr="00FF3748">
              <w:rPr>
                <w:rFonts w:ascii="Arial" w:hAnsi="Arial" w:cs="Arial"/>
                <w:i w:val="0"/>
                <w:iCs w:val="0"/>
                <w:sz w:val="20"/>
                <w:szCs w:val="20"/>
                <w:lang w:val="en-GB"/>
              </w:rPr>
              <w:t xml:space="preserve">Figure </w:t>
            </w:r>
            <w:r w:rsidR="299D7206" w:rsidRPr="00FF3748">
              <w:rPr>
                <w:rFonts w:ascii="Arial" w:hAnsi="Arial" w:cs="Arial"/>
                <w:i w:val="0"/>
                <w:iCs w:val="0"/>
                <w:sz w:val="20"/>
                <w:szCs w:val="20"/>
                <w:lang w:val="en-GB"/>
              </w:rPr>
              <w:fldChar w:fldCharType="begin"/>
            </w:r>
            <w:r w:rsidR="299D7206" w:rsidRPr="00FF3748">
              <w:rPr>
                <w:rFonts w:ascii="Arial" w:hAnsi="Arial" w:cs="Arial"/>
                <w:i w:val="0"/>
                <w:iCs w:val="0"/>
                <w:sz w:val="20"/>
                <w:szCs w:val="20"/>
                <w:lang w:val="en-GB"/>
              </w:rPr>
              <w:instrText xml:space="preserve"> SEQ Фигура \* ARABIC </w:instrText>
            </w:r>
            <w:r w:rsidR="299D7206" w:rsidRPr="00FF3748">
              <w:rPr>
                <w:rFonts w:ascii="Arial" w:hAnsi="Arial" w:cs="Arial"/>
                <w:i w:val="0"/>
                <w:iCs w:val="0"/>
                <w:sz w:val="20"/>
                <w:szCs w:val="20"/>
                <w:lang w:val="en-GB"/>
              </w:rPr>
              <w:fldChar w:fldCharType="separate"/>
            </w:r>
            <w:r w:rsidR="6E8CD7D7" w:rsidRPr="00FF3748">
              <w:rPr>
                <w:rFonts w:ascii="Arial" w:hAnsi="Arial" w:cs="Arial"/>
                <w:i w:val="0"/>
                <w:iCs w:val="0"/>
                <w:noProof/>
                <w:sz w:val="20"/>
                <w:szCs w:val="20"/>
                <w:lang w:val="en-GB"/>
              </w:rPr>
              <w:t>14</w:t>
            </w:r>
            <w:r w:rsidR="299D7206" w:rsidRPr="00FF3748">
              <w:rPr>
                <w:rFonts w:ascii="Arial" w:hAnsi="Arial" w:cs="Arial"/>
                <w:i w:val="0"/>
                <w:iCs w:val="0"/>
                <w:sz w:val="20"/>
                <w:szCs w:val="20"/>
                <w:lang w:val="en-GB"/>
              </w:rPr>
              <w:fldChar w:fldCharType="end"/>
            </w:r>
            <w:r w:rsidR="686DAEF0" w:rsidRPr="00FF3748">
              <w:rPr>
                <w:rFonts w:ascii="Arial" w:hAnsi="Arial" w:cs="Arial"/>
                <w:i w:val="0"/>
                <w:iCs w:val="0"/>
                <w:sz w:val="20"/>
                <w:szCs w:val="20"/>
                <w:lang w:val="en-GB"/>
              </w:rPr>
              <w:t xml:space="preserve">. </w:t>
            </w:r>
            <w:r w:rsidR="0B0826E6" w:rsidRPr="00FF3748">
              <w:rPr>
                <w:rFonts w:ascii="Arial" w:hAnsi="Arial" w:cs="Arial"/>
                <w:i w:val="0"/>
                <w:iCs w:val="0"/>
                <w:sz w:val="20"/>
                <w:szCs w:val="20"/>
                <w:lang w:val="en-GB"/>
              </w:rPr>
              <w:t xml:space="preserve"> </w:t>
            </w:r>
            <w:r w:rsidR="009A3D58" w:rsidRPr="00FF3748">
              <w:rPr>
                <w:rFonts w:ascii="Arial" w:hAnsi="Arial" w:cs="Arial"/>
                <w:i w:val="0"/>
                <w:iCs w:val="0"/>
                <w:sz w:val="20"/>
                <w:szCs w:val="20"/>
                <w:lang w:val="en-GB"/>
              </w:rPr>
              <w:t>Level</w:t>
            </w:r>
            <w:r w:rsidR="0B0826E6" w:rsidRPr="00FF3748">
              <w:rPr>
                <w:rFonts w:ascii="Arial" w:hAnsi="Arial" w:cs="Arial"/>
                <w:i w:val="0"/>
                <w:iCs w:val="0"/>
                <w:sz w:val="20"/>
                <w:szCs w:val="20"/>
                <w:lang w:val="en-GB"/>
              </w:rPr>
              <w:t xml:space="preserve"> of achievement of the annual targets in terms of reduction of operating costs of railway undertakings for the period 2017-2021 and forecast until 2023.</w:t>
            </w:r>
            <w:bookmarkEnd w:id="66"/>
          </w:p>
          <w:p w14:paraId="4B32A780" w14:textId="705B9D89" w:rsidR="006D07F9" w:rsidRPr="00FF3748" w:rsidRDefault="008B5ADC" w:rsidP="00CE4120">
            <w:pPr>
              <w:spacing w:before="120" w:after="120" w:line="240" w:lineRule="auto"/>
              <w:jc w:val="center"/>
              <w:rPr>
                <w:rFonts w:ascii="Arial" w:hAnsi="Arial" w:cs="Arial"/>
                <w:sz w:val="20"/>
                <w:szCs w:val="20"/>
                <w:lang w:val="en-GB" w:eastAsia="nl-NL"/>
              </w:rPr>
            </w:pPr>
            <w:r w:rsidRPr="00FF3748">
              <w:rPr>
                <w:rFonts w:ascii="Arial" w:hAnsi="Arial" w:cs="Arial"/>
                <w:noProof/>
                <w:sz w:val="20"/>
                <w:szCs w:val="20"/>
              </w:rPr>
              <w:drawing>
                <wp:inline distT="0" distB="0" distL="0" distR="0" wp14:anchorId="05B78FDA" wp14:editId="6E165411">
                  <wp:extent cx="4030513" cy="2145800"/>
                  <wp:effectExtent l="0" t="0" r="8255"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030513" cy="2145800"/>
                          </a:xfrm>
                          <a:prstGeom prst="rect">
                            <a:avLst/>
                          </a:prstGeom>
                          <a:noFill/>
                        </pic:spPr>
                      </pic:pic>
                    </a:graphicData>
                  </a:graphic>
                </wp:inline>
              </w:drawing>
            </w:r>
          </w:p>
          <w:p w14:paraId="504C06E8" w14:textId="4F264F35" w:rsidR="000A318D" w:rsidRPr="00FF3748" w:rsidRDefault="6F4C2324" w:rsidP="7CFA79C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lastRenderedPageBreak/>
              <w:t xml:space="preserve">Source: Data NRIC (Annual reports for sustainability), </w:t>
            </w:r>
            <w:r w:rsidR="000F1946" w:rsidRPr="00FF3748">
              <w:rPr>
                <w:rFonts w:ascii="Arial" w:hAnsi="Arial" w:cs="Arial"/>
                <w:sz w:val="20"/>
                <w:szCs w:val="20"/>
                <w:lang w:val="en-GB" w:eastAsia="nl-NL"/>
              </w:rPr>
              <w:t>CBA</w:t>
            </w:r>
            <w:r w:rsidRPr="00FF3748">
              <w:rPr>
                <w:rFonts w:ascii="Arial" w:hAnsi="Arial" w:cs="Arial"/>
                <w:sz w:val="20"/>
                <w:szCs w:val="20"/>
                <w:lang w:val="en-GB" w:eastAsia="nl-NL"/>
              </w:rPr>
              <w:t xml:space="preserve"> of the project, </w:t>
            </w:r>
            <w:r w:rsidR="153B03E8" w:rsidRPr="00FF3748">
              <w:rPr>
                <w:rFonts w:ascii="Arial" w:hAnsi="Arial" w:cs="Arial"/>
                <w:sz w:val="20"/>
                <w:szCs w:val="20"/>
                <w:lang w:val="en-GB" w:eastAsia="nl-NL"/>
              </w:rPr>
              <w:t>own</w:t>
            </w:r>
            <w:r w:rsidRPr="00FF3748">
              <w:rPr>
                <w:rFonts w:ascii="Arial" w:hAnsi="Arial" w:cs="Arial"/>
                <w:sz w:val="20"/>
                <w:szCs w:val="20"/>
                <w:lang w:val="en-GB" w:eastAsia="nl-NL"/>
              </w:rPr>
              <w:t xml:space="preserve"> calculations</w:t>
            </w:r>
          </w:p>
        </w:tc>
      </w:tr>
    </w:tbl>
    <w:p w14:paraId="6C04DB42" w14:textId="441D001A" w:rsidR="00D572A6" w:rsidRPr="00FF3748" w:rsidRDefault="00D572A6" w:rsidP="000A318D">
      <w:pPr>
        <w:spacing w:before="120" w:after="120" w:line="240" w:lineRule="auto"/>
        <w:rPr>
          <w:rFonts w:ascii="Arial" w:hAnsi="Arial" w:cs="Arial"/>
          <w:lang w:val="en-GB" w:eastAsia="nl-NL"/>
        </w:rPr>
      </w:pPr>
    </w:p>
    <w:p w14:paraId="2799CAE6" w14:textId="77777777" w:rsidR="00D572A6" w:rsidRPr="00FF3748" w:rsidRDefault="00D572A6">
      <w:pPr>
        <w:spacing w:after="160" w:line="259" w:lineRule="auto"/>
        <w:rPr>
          <w:rFonts w:ascii="Arial" w:hAnsi="Arial" w:cs="Arial"/>
          <w:lang w:val="en-GB" w:eastAsia="nl-NL"/>
        </w:rPr>
      </w:pPr>
      <w:r w:rsidRPr="00FF3748">
        <w:rPr>
          <w:rFonts w:ascii="Arial" w:hAnsi="Arial" w:cs="Arial"/>
          <w:lang w:val="en-GB" w:eastAsia="nl-NL"/>
        </w:rPr>
        <w:br w:type="page"/>
      </w:r>
    </w:p>
    <w:tbl>
      <w:tblPr>
        <w:tblStyle w:val="TableGrid"/>
        <w:tblW w:w="906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993"/>
        <w:gridCol w:w="850"/>
        <w:gridCol w:w="1843"/>
        <w:gridCol w:w="1843"/>
        <w:gridCol w:w="1838"/>
      </w:tblGrid>
      <w:tr w:rsidR="000A318D" w:rsidRPr="00FF3748" w14:paraId="71FADA4C" w14:textId="77777777" w:rsidTr="0CCB3B2B">
        <w:tc>
          <w:tcPr>
            <w:tcW w:w="9063" w:type="dxa"/>
            <w:gridSpan w:val="6"/>
            <w:shd w:val="clear" w:color="auto" w:fill="0070C0"/>
          </w:tcPr>
          <w:p w14:paraId="481F4084" w14:textId="678AE4F7" w:rsidR="000A318D" w:rsidRPr="00FF3748" w:rsidRDefault="24680B80" w:rsidP="7CFA79CB">
            <w:pPr>
              <w:spacing w:before="120" w:after="120" w:line="240" w:lineRule="auto"/>
              <w:jc w:val="center"/>
              <w:rPr>
                <w:rFonts w:ascii="Arial" w:eastAsia="Times New Roman" w:hAnsi="Arial" w:cs="Arial"/>
                <w:b/>
                <w:bCs/>
                <w:color w:val="FFFFFF" w:themeColor="background1"/>
                <w:sz w:val="20"/>
                <w:szCs w:val="20"/>
                <w:lang w:val="en-GB"/>
              </w:rPr>
            </w:pPr>
            <w:r w:rsidRPr="00FF3748">
              <w:rPr>
                <w:rFonts w:ascii="Arial" w:eastAsia="Times New Roman" w:hAnsi="Arial" w:cs="Arial"/>
                <w:b/>
                <w:bCs/>
                <w:color w:val="FFFFFF" w:themeColor="background1"/>
                <w:sz w:val="20"/>
                <w:szCs w:val="20"/>
                <w:lang w:val="en-GB"/>
              </w:rPr>
              <w:lastRenderedPageBreak/>
              <w:t>BG16М1ОР001-1.001-0003</w:t>
            </w:r>
            <w:r w:rsidR="1CF12A56" w:rsidRPr="00FF3748">
              <w:rPr>
                <w:rFonts w:ascii="Arial" w:eastAsia="Times New Roman" w:hAnsi="Arial" w:cs="Arial"/>
                <w:b/>
                <w:bCs/>
                <w:color w:val="FFFFFF" w:themeColor="background1"/>
                <w:sz w:val="20"/>
                <w:szCs w:val="20"/>
                <w:lang w:val="en-GB"/>
              </w:rPr>
              <w:t xml:space="preserve"> – Rehabilitation of railway line Plovdiv</w:t>
            </w:r>
            <w:r w:rsidRPr="00FF3748">
              <w:rPr>
                <w:rFonts w:ascii="Arial" w:eastAsia="Times New Roman" w:hAnsi="Arial" w:cs="Arial"/>
                <w:b/>
                <w:bCs/>
                <w:color w:val="FFFFFF" w:themeColor="background1"/>
                <w:sz w:val="20"/>
                <w:szCs w:val="20"/>
                <w:lang w:val="en-GB"/>
              </w:rPr>
              <w:t xml:space="preserve"> – </w:t>
            </w:r>
            <w:r w:rsidR="6B84B508" w:rsidRPr="00FF3748">
              <w:rPr>
                <w:rFonts w:ascii="Arial" w:eastAsia="Times New Roman" w:hAnsi="Arial" w:cs="Arial"/>
                <w:b/>
                <w:bCs/>
                <w:color w:val="FFFFFF" w:themeColor="background1"/>
                <w:sz w:val="20"/>
                <w:szCs w:val="20"/>
                <w:lang w:val="en-GB"/>
              </w:rPr>
              <w:t>Burgas</w:t>
            </w:r>
            <w:r w:rsidRPr="00FF3748">
              <w:rPr>
                <w:rFonts w:ascii="Arial" w:eastAsia="Times New Roman" w:hAnsi="Arial" w:cs="Arial"/>
                <w:b/>
                <w:bCs/>
                <w:color w:val="FFFFFF" w:themeColor="background1"/>
                <w:sz w:val="20"/>
                <w:szCs w:val="20"/>
                <w:lang w:val="en-GB"/>
              </w:rPr>
              <w:t xml:space="preserve">, </w:t>
            </w:r>
            <w:r w:rsidR="120CD025" w:rsidRPr="00FF3748">
              <w:rPr>
                <w:rFonts w:ascii="Arial" w:eastAsia="Times New Roman" w:hAnsi="Arial" w:cs="Arial"/>
                <w:b/>
                <w:bCs/>
                <w:color w:val="FFFFFF" w:themeColor="background1"/>
                <w:sz w:val="20"/>
                <w:szCs w:val="20"/>
                <w:lang w:val="en-GB"/>
              </w:rPr>
              <w:t>Phase</w:t>
            </w:r>
            <w:r w:rsidRPr="00FF3748">
              <w:rPr>
                <w:rFonts w:ascii="Arial" w:eastAsia="Times New Roman" w:hAnsi="Arial" w:cs="Arial"/>
                <w:b/>
                <w:bCs/>
                <w:color w:val="FFFFFF" w:themeColor="background1"/>
                <w:sz w:val="20"/>
                <w:szCs w:val="20"/>
                <w:lang w:val="en-GB"/>
              </w:rPr>
              <w:t>2</w:t>
            </w:r>
          </w:p>
        </w:tc>
      </w:tr>
      <w:tr w:rsidR="000A318D" w:rsidRPr="00FF3748" w14:paraId="6501A807" w14:textId="77777777" w:rsidTr="0CCB3B2B">
        <w:tc>
          <w:tcPr>
            <w:tcW w:w="2689" w:type="dxa"/>
            <w:gridSpan w:val="2"/>
            <w:shd w:val="clear" w:color="auto" w:fill="D9E2F3" w:themeFill="accent1" w:themeFillTint="33"/>
          </w:tcPr>
          <w:p w14:paraId="3F95875A" w14:textId="4F3C59D8" w:rsidR="000A318D" w:rsidRPr="00FF3748" w:rsidRDefault="70E77C23" w:rsidP="000A318D">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Programme</w:t>
            </w:r>
            <w:r w:rsidR="24680B80" w:rsidRPr="00FF3748">
              <w:rPr>
                <w:rFonts w:ascii="Arial" w:hAnsi="Arial" w:cs="Arial"/>
                <w:b/>
                <w:bCs/>
                <w:color w:val="0070C0"/>
                <w:sz w:val="20"/>
                <w:szCs w:val="20"/>
                <w:lang w:val="en-GB" w:eastAsia="nl-NL"/>
              </w:rPr>
              <w:t xml:space="preserve">: </w:t>
            </w:r>
          </w:p>
        </w:tc>
        <w:tc>
          <w:tcPr>
            <w:tcW w:w="6374" w:type="dxa"/>
            <w:gridSpan w:val="4"/>
          </w:tcPr>
          <w:p w14:paraId="66765758" w14:textId="11FAE235" w:rsidR="000A318D" w:rsidRPr="00FF3748" w:rsidRDefault="619840E2" w:rsidP="000A318D">
            <w:pPr>
              <w:spacing w:before="120" w:after="120" w:line="240" w:lineRule="auto"/>
              <w:rPr>
                <w:rFonts w:ascii="Arial" w:hAnsi="Arial" w:cs="Arial"/>
                <w:b/>
                <w:bCs/>
                <w:sz w:val="20"/>
                <w:szCs w:val="20"/>
                <w:lang w:val="en-GB" w:eastAsia="nl-NL"/>
              </w:rPr>
            </w:pPr>
            <w:r w:rsidRPr="00FF3748">
              <w:rPr>
                <w:rFonts w:ascii="Arial" w:hAnsi="Arial" w:cs="Arial"/>
                <w:sz w:val="20"/>
                <w:szCs w:val="20"/>
                <w:lang w:val="en-GB" w:eastAsia="nl-NL"/>
              </w:rPr>
              <w:t>OP</w:t>
            </w:r>
            <w:r w:rsidR="31ECFF27" w:rsidRPr="00FF3748">
              <w:rPr>
                <w:rFonts w:ascii="Arial" w:hAnsi="Arial" w:cs="Arial"/>
                <w:sz w:val="20"/>
                <w:szCs w:val="20"/>
                <w:lang w:val="en-GB" w:eastAsia="nl-NL"/>
              </w:rPr>
              <w:t>T</w:t>
            </w:r>
            <w:r w:rsidRPr="00FF3748">
              <w:rPr>
                <w:rFonts w:ascii="Arial" w:hAnsi="Arial" w:cs="Arial"/>
                <w:sz w:val="20"/>
                <w:szCs w:val="20"/>
                <w:lang w:val="en-GB" w:eastAsia="nl-NL"/>
              </w:rPr>
              <w:t xml:space="preserve">TI </w:t>
            </w:r>
            <w:r w:rsidR="24680B80" w:rsidRPr="00FF3748">
              <w:rPr>
                <w:rFonts w:ascii="Arial" w:hAnsi="Arial" w:cs="Arial"/>
                <w:sz w:val="20"/>
                <w:szCs w:val="20"/>
                <w:lang w:val="en-GB" w:eastAsia="nl-NL"/>
              </w:rPr>
              <w:t>2014-2020</w:t>
            </w:r>
          </w:p>
        </w:tc>
      </w:tr>
      <w:tr w:rsidR="000A318D" w:rsidRPr="00FF3748" w14:paraId="3065A45D" w14:textId="77777777" w:rsidTr="0CCB3B2B">
        <w:tc>
          <w:tcPr>
            <w:tcW w:w="2689" w:type="dxa"/>
            <w:gridSpan w:val="2"/>
            <w:shd w:val="clear" w:color="auto" w:fill="D9E2F3" w:themeFill="accent1" w:themeFillTint="33"/>
          </w:tcPr>
          <w:p w14:paraId="0B980550" w14:textId="783A2B42" w:rsidR="000A318D" w:rsidRPr="00FF3748" w:rsidRDefault="5A897CC3" w:rsidP="000A318D">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Beneficiary</w:t>
            </w:r>
            <w:r w:rsidR="24680B80" w:rsidRPr="00FF3748">
              <w:rPr>
                <w:rFonts w:ascii="Arial" w:hAnsi="Arial" w:cs="Arial"/>
                <w:b/>
                <w:bCs/>
                <w:color w:val="0070C0"/>
                <w:sz w:val="20"/>
                <w:szCs w:val="20"/>
                <w:lang w:val="en-GB" w:eastAsia="nl-NL"/>
              </w:rPr>
              <w:t xml:space="preserve">: </w:t>
            </w:r>
          </w:p>
        </w:tc>
        <w:tc>
          <w:tcPr>
            <w:tcW w:w="6374" w:type="dxa"/>
            <w:gridSpan w:val="4"/>
          </w:tcPr>
          <w:p w14:paraId="62108FB3" w14:textId="66505470" w:rsidR="000A318D" w:rsidRPr="00FF3748" w:rsidRDefault="4BD8CB20" w:rsidP="000A318D">
            <w:pPr>
              <w:spacing w:before="120" w:after="120" w:line="240" w:lineRule="auto"/>
              <w:rPr>
                <w:rFonts w:ascii="Arial" w:hAnsi="Arial" w:cs="Arial"/>
                <w:b/>
                <w:bCs/>
                <w:sz w:val="20"/>
                <w:szCs w:val="20"/>
                <w:lang w:val="en-GB" w:eastAsia="nl-NL"/>
              </w:rPr>
            </w:pPr>
            <w:r w:rsidRPr="00FF3748">
              <w:rPr>
                <w:rFonts w:ascii="Arial" w:eastAsia="Times New Roman" w:hAnsi="Arial" w:cs="Arial"/>
                <w:sz w:val="20"/>
                <w:szCs w:val="20"/>
                <w:lang w:val="en-GB"/>
              </w:rPr>
              <w:t>NRIC</w:t>
            </w:r>
          </w:p>
        </w:tc>
      </w:tr>
      <w:tr w:rsidR="00FF5760" w:rsidRPr="00FF3748" w14:paraId="4F109F14" w14:textId="77777777" w:rsidTr="0CCB3B2B">
        <w:trPr>
          <w:trHeight w:val="405"/>
        </w:trPr>
        <w:tc>
          <w:tcPr>
            <w:tcW w:w="2689" w:type="dxa"/>
            <w:gridSpan w:val="2"/>
            <w:shd w:val="clear" w:color="auto" w:fill="D9E2F3" w:themeFill="accent1" w:themeFillTint="33"/>
            <w:vAlign w:val="center"/>
          </w:tcPr>
          <w:p w14:paraId="465F5190" w14:textId="76375267" w:rsidR="00FF5760" w:rsidRPr="00FF3748" w:rsidRDefault="08D9AE2D" w:rsidP="000A318D">
            <w:pPr>
              <w:spacing w:before="120" w:after="120" w:line="240" w:lineRule="auto"/>
              <w:rPr>
                <w:rFonts w:ascii="Arial" w:hAnsi="Arial" w:cs="Arial"/>
                <w:color w:val="0070C0"/>
                <w:sz w:val="20"/>
                <w:szCs w:val="20"/>
                <w:lang w:val="en-GB" w:eastAsia="nl-NL"/>
              </w:rPr>
            </w:pPr>
            <w:r w:rsidRPr="00FF3748">
              <w:rPr>
                <w:rFonts w:ascii="Arial" w:hAnsi="Arial" w:cs="Arial"/>
                <w:b/>
                <w:bCs/>
                <w:color w:val="0070C0"/>
                <w:sz w:val="20"/>
                <w:szCs w:val="20"/>
                <w:lang w:val="en-GB" w:eastAsia="nl-NL"/>
              </w:rPr>
              <w:t>Implementation period</w:t>
            </w:r>
            <w:r w:rsidR="4B9FA85B" w:rsidRPr="00FF3748">
              <w:rPr>
                <w:rFonts w:ascii="Arial" w:hAnsi="Arial" w:cs="Arial"/>
                <w:b/>
                <w:bCs/>
                <w:color w:val="0070C0"/>
                <w:sz w:val="20"/>
                <w:szCs w:val="20"/>
                <w:lang w:val="en-GB" w:eastAsia="nl-NL"/>
              </w:rPr>
              <w:t>:</w:t>
            </w:r>
          </w:p>
        </w:tc>
        <w:tc>
          <w:tcPr>
            <w:tcW w:w="6374" w:type="dxa"/>
            <w:gridSpan w:val="4"/>
            <w:shd w:val="clear" w:color="auto" w:fill="auto"/>
            <w:vAlign w:val="center"/>
          </w:tcPr>
          <w:p w14:paraId="1EEB971B" w14:textId="4D4E4377" w:rsidR="00FF5760" w:rsidRPr="00FF3748" w:rsidRDefault="00FF5760" w:rsidP="006224C1">
            <w:pPr>
              <w:spacing w:before="120" w:after="120" w:line="240" w:lineRule="auto"/>
              <w:jc w:val="center"/>
              <w:rPr>
                <w:rFonts w:ascii="Arial" w:hAnsi="Arial" w:cs="Arial"/>
                <w:color w:val="0070C0"/>
                <w:sz w:val="20"/>
                <w:szCs w:val="20"/>
                <w:lang w:val="en-GB" w:eastAsia="nl-NL"/>
              </w:rPr>
            </w:pPr>
            <w:r w:rsidRPr="00FF3748">
              <w:rPr>
                <w:rFonts w:ascii="Arial" w:hAnsi="Arial" w:cs="Arial"/>
                <w:sz w:val="20"/>
                <w:szCs w:val="20"/>
                <w:lang w:val="en-GB" w:eastAsia="nl-NL"/>
              </w:rPr>
              <w:t xml:space="preserve">01.02.2016 - 17.04.2024 </w:t>
            </w:r>
          </w:p>
        </w:tc>
      </w:tr>
      <w:tr w:rsidR="000A318D" w:rsidRPr="00FF3748" w14:paraId="24141E2C" w14:textId="77777777" w:rsidTr="0CCB3B2B">
        <w:trPr>
          <w:trHeight w:val="516"/>
        </w:trPr>
        <w:tc>
          <w:tcPr>
            <w:tcW w:w="1696" w:type="dxa"/>
            <w:vMerge w:val="restart"/>
            <w:shd w:val="clear" w:color="auto" w:fill="D9E2F3" w:themeFill="accent1" w:themeFillTint="33"/>
            <w:vAlign w:val="center"/>
          </w:tcPr>
          <w:p w14:paraId="6FAD9373" w14:textId="049AA245" w:rsidR="00FF5760" w:rsidRPr="00FF3748" w:rsidRDefault="168A93F2" w:rsidP="000A318D">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Funding</w:t>
            </w:r>
          </w:p>
          <w:p w14:paraId="41372099" w14:textId="4E7EFEE0" w:rsidR="000A318D" w:rsidRPr="00FF3748" w:rsidRDefault="000A318D" w:rsidP="000A318D">
            <w:pPr>
              <w:spacing w:before="120" w:after="120" w:line="240" w:lineRule="auto"/>
              <w:rPr>
                <w:rFonts w:ascii="Arial" w:hAnsi="Arial" w:cs="Arial"/>
                <w:sz w:val="20"/>
                <w:szCs w:val="20"/>
                <w:lang w:val="en-GB" w:eastAsia="nl-NL"/>
              </w:rPr>
            </w:pPr>
            <w:r w:rsidRPr="00FF3748">
              <w:rPr>
                <w:rFonts w:ascii="Arial" w:hAnsi="Arial" w:cs="Arial"/>
                <w:b/>
                <w:bCs/>
                <w:color w:val="0070C0"/>
                <w:sz w:val="20"/>
                <w:szCs w:val="20"/>
                <w:lang w:val="en-GB" w:eastAsia="nl-NL"/>
              </w:rPr>
              <w:t>(BGN):</w:t>
            </w:r>
          </w:p>
        </w:tc>
        <w:tc>
          <w:tcPr>
            <w:tcW w:w="1843" w:type="dxa"/>
            <w:gridSpan w:val="2"/>
            <w:shd w:val="clear" w:color="auto" w:fill="D9E2F3" w:themeFill="accent1" w:themeFillTint="33"/>
            <w:vAlign w:val="center"/>
          </w:tcPr>
          <w:p w14:paraId="7AEA7342" w14:textId="47072B12" w:rsidR="000A318D" w:rsidRPr="00FF3748" w:rsidRDefault="6B86D3C6" w:rsidP="000A318D">
            <w:pPr>
              <w:spacing w:before="120" w:after="120" w:line="240" w:lineRule="auto"/>
              <w:jc w:val="center"/>
              <w:rPr>
                <w:rFonts w:ascii="Arial" w:hAnsi="Arial" w:cs="Arial"/>
                <w:color w:val="0070C0"/>
                <w:sz w:val="20"/>
                <w:szCs w:val="20"/>
                <w:lang w:val="en-GB" w:eastAsia="nl-NL"/>
              </w:rPr>
            </w:pPr>
            <w:r w:rsidRPr="00FF3748">
              <w:rPr>
                <w:rFonts w:ascii="Arial" w:hAnsi="Arial" w:cs="Arial"/>
                <w:b/>
                <w:bCs/>
                <w:color w:val="0070C0"/>
                <w:sz w:val="20"/>
                <w:szCs w:val="20"/>
                <w:lang w:val="en-GB" w:eastAsia="nl-NL"/>
              </w:rPr>
              <w:t>Total</w:t>
            </w:r>
            <w:r w:rsidR="24680B80" w:rsidRPr="00FF3748">
              <w:rPr>
                <w:rFonts w:ascii="Arial" w:hAnsi="Arial" w:cs="Arial"/>
                <w:b/>
                <w:bCs/>
                <w:color w:val="0070C0"/>
                <w:sz w:val="20"/>
                <w:szCs w:val="20"/>
                <w:lang w:val="en-GB" w:eastAsia="nl-NL"/>
              </w:rPr>
              <w:t>:</w:t>
            </w:r>
          </w:p>
        </w:tc>
        <w:tc>
          <w:tcPr>
            <w:tcW w:w="1843" w:type="dxa"/>
            <w:shd w:val="clear" w:color="auto" w:fill="D9E2F3" w:themeFill="accent1" w:themeFillTint="33"/>
            <w:vAlign w:val="center"/>
          </w:tcPr>
          <w:p w14:paraId="0F54977A" w14:textId="2C34F551" w:rsidR="000A318D" w:rsidRPr="00FF3748" w:rsidRDefault="351E3182" w:rsidP="000A318D">
            <w:pPr>
              <w:spacing w:before="120" w:after="120" w:line="240" w:lineRule="auto"/>
              <w:jc w:val="center"/>
              <w:rPr>
                <w:rFonts w:ascii="Arial" w:hAnsi="Arial" w:cs="Arial"/>
                <w:color w:val="0070C0"/>
                <w:sz w:val="20"/>
                <w:szCs w:val="20"/>
                <w:lang w:val="en-GB" w:eastAsia="nl-NL"/>
              </w:rPr>
            </w:pPr>
            <w:r w:rsidRPr="00FF3748">
              <w:rPr>
                <w:rFonts w:ascii="Arial" w:hAnsi="Arial" w:cs="Arial"/>
                <w:b/>
                <w:bCs/>
                <w:color w:val="0070C0"/>
                <w:sz w:val="20"/>
                <w:szCs w:val="20"/>
                <w:lang w:val="en-GB" w:eastAsia="nl-NL"/>
              </w:rPr>
              <w:t>EU</w:t>
            </w:r>
            <w:r w:rsidR="24680B80" w:rsidRPr="00FF3748">
              <w:rPr>
                <w:rFonts w:ascii="Arial" w:hAnsi="Arial" w:cs="Arial"/>
                <w:b/>
                <w:bCs/>
                <w:color w:val="0070C0"/>
                <w:sz w:val="20"/>
                <w:szCs w:val="20"/>
                <w:lang w:val="en-GB" w:eastAsia="nl-NL"/>
              </w:rPr>
              <w:t>:</w:t>
            </w:r>
          </w:p>
        </w:tc>
        <w:tc>
          <w:tcPr>
            <w:tcW w:w="1843" w:type="dxa"/>
            <w:shd w:val="clear" w:color="auto" w:fill="D9E2F3" w:themeFill="accent1" w:themeFillTint="33"/>
            <w:vAlign w:val="center"/>
          </w:tcPr>
          <w:p w14:paraId="3B43D765" w14:textId="44C9C52D" w:rsidR="000A318D" w:rsidRPr="00FF3748" w:rsidRDefault="4088D806" w:rsidP="7CFA79CB">
            <w:pPr>
              <w:spacing w:before="120" w:after="120" w:line="240" w:lineRule="auto"/>
              <w:jc w:val="center"/>
              <w:rPr>
                <w:rFonts w:ascii="Arial" w:hAnsi="Arial" w:cs="Arial"/>
                <w:sz w:val="20"/>
                <w:szCs w:val="20"/>
                <w:lang w:val="en-GB"/>
              </w:rPr>
            </w:pPr>
            <w:r w:rsidRPr="00FF3748">
              <w:rPr>
                <w:rFonts w:ascii="Arial" w:hAnsi="Arial" w:cs="Arial"/>
                <w:b/>
                <w:bCs/>
                <w:color w:val="0070C0"/>
                <w:sz w:val="20"/>
                <w:szCs w:val="20"/>
                <w:lang w:val="en-GB" w:eastAsia="nl-NL"/>
              </w:rPr>
              <w:t>National co-funding</w:t>
            </w:r>
          </w:p>
        </w:tc>
        <w:tc>
          <w:tcPr>
            <w:tcW w:w="1838" w:type="dxa"/>
            <w:shd w:val="clear" w:color="auto" w:fill="D9E2F3" w:themeFill="accent1" w:themeFillTint="33"/>
            <w:vAlign w:val="center"/>
          </w:tcPr>
          <w:p w14:paraId="34AB20BF" w14:textId="65E548E3" w:rsidR="000A318D" w:rsidRPr="00FF3748" w:rsidRDefault="4088D806" w:rsidP="000A318D">
            <w:pPr>
              <w:spacing w:before="120" w:after="120" w:line="240" w:lineRule="auto"/>
              <w:jc w:val="center"/>
              <w:rPr>
                <w:rFonts w:ascii="Arial" w:hAnsi="Arial" w:cs="Arial"/>
                <w:color w:val="0070C0"/>
                <w:sz w:val="20"/>
                <w:szCs w:val="20"/>
                <w:lang w:val="en-GB" w:eastAsia="nl-NL"/>
              </w:rPr>
            </w:pPr>
            <w:r w:rsidRPr="00FF3748">
              <w:rPr>
                <w:rFonts w:ascii="Arial" w:hAnsi="Arial" w:cs="Arial"/>
                <w:b/>
                <w:bCs/>
                <w:color w:val="0070C0"/>
                <w:sz w:val="20"/>
                <w:szCs w:val="20"/>
                <w:lang w:val="en-GB" w:eastAsia="nl-NL"/>
              </w:rPr>
              <w:t>Own funding</w:t>
            </w:r>
            <w:r w:rsidR="24680B80" w:rsidRPr="00FF3748">
              <w:rPr>
                <w:rFonts w:ascii="Arial" w:hAnsi="Arial" w:cs="Arial"/>
                <w:b/>
                <w:bCs/>
                <w:color w:val="0070C0"/>
                <w:sz w:val="20"/>
                <w:szCs w:val="20"/>
                <w:lang w:val="en-GB" w:eastAsia="nl-NL"/>
              </w:rPr>
              <w:t>:</w:t>
            </w:r>
          </w:p>
        </w:tc>
      </w:tr>
      <w:tr w:rsidR="000A318D" w:rsidRPr="00FF3748" w14:paraId="14C4291B" w14:textId="77777777" w:rsidTr="0CCB3B2B">
        <w:trPr>
          <w:trHeight w:val="420"/>
        </w:trPr>
        <w:tc>
          <w:tcPr>
            <w:tcW w:w="1696" w:type="dxa"/>
            <w:vMerge/>
            <w:vAlign w:val="center"/>
          </w:tcPr>
          <w:p w14:paraId="32D64F35" w14:textId="77777777" w:rsidR="000A318D" w:rsidRPr="00FF3748" w:rsidRDefault="000A318D" w:rsidP="000A318D">
            <w:pPr>
              <w:spacing w:before="120" w:after="120" w:line="240" w:lineRule="auto"/>
              <w:rPr>
                <w:rFonts w:ascii="Arial" w:hAnsi="Arial" w:cs="Arial"/>
                <w:b/>
                <w:bCs/>
                <w:color w:val="C45911" w:themeColor="accent2" w:themeShade="BF"/>
                <w:sz w:val="20"/>
                <w:szCs w:val="20"/>
                <w:lang w:val="en-GB" w:eastAsia="nl-NL"/>
              </w:rPr>
            </w:pPr>
          </w:p>
        </w:tc>
        <w:tc>
          <w:tcPr>
            <w:tcW w:w="1843" w:type="dxa"/>
            <w:gridSpan w:val="2"/>
          </w:tcPr>
          <w:p w14:paraId="62A97A32" w14:textId="3211F3ED" w:rsidR="000A318D" w:rsidRPr="00FF3748" w:rsidRDefault="000A318D" w:rsidP="000A318D">
            <w:pPr>
              <w:spacing w:before="120" w:after="120" w:line="240" w:lineRule="auto"/>
              <w:jc w:val="center"/>
              <w:rPr>
                <w:rFonts w:ascii="Arial" w:hAnsi="Arial" w:cs="Arial"/>
                <w:sz w:val="20"/>
                <w:szCs w:val="20"/>
                <w:lang w:val="en-GB" w:eastAsia="nl-NL"/>
              </w:rPr>
            </w:pPr>
            <w:r w:rsidRPr="00FF3748">
              <w:rPr>
                <w:rStyle w:val="no-wrap-white-space"/>
                <w:rFonts w:ascii="Arial" w:hAnsi="Arial" w:cs="Arial"/>
                <w:sz w:val="20"/>
                <w:szCs w:val="20"/>
                <w:lang w:val="en-GB"/>
              </w:rPr>
              <w:t>810 018</w:t>
            </w:r>
            <w:r w:rsidR="009D6BF8" w:rsidRPr="00FF3748">
              <w:rPr>
                <w:rStyle w:val="no-wrap-white-space"/>
                <w:rFonts w:ascii="Arial" w:hAnsi="Arial" w:cs="Arial"/>
                <w:sz w:val="20"/>
                <w:szCs w:val="20"/>
                <w:lang w:val="en-GB"/>
              </w:rPr>
              <w:t xml:space="preserve"> </w:t>
            </w:r>
            <w:r w:rsidRPr="00FF3748">
              <w:rPr>
                <w:rStyle w:val="no-wrap-white-space"/>
                <w:rFonts w:ascii="Arial" w:hAnsi="Arial" w:cs="Arial"/>
                <w:sz w:val="20"/>
                <w:szCs w:val="20"/>
                <w:lang w:val="en-GB"/>
              </w:rPr>
              <w:t>562</w:t>
            </w:r>
            <w:r w:rsidR="00FF5760" w:rsidRPr="00FF3748">
              <w:rPr>
                <w:rStyle w:val="no-wrap-white-space"/>
                <w:rFonts w:ascii="Arial" w:hAnsi="Arial" w:cs="Arial"/>
                <w:sz w:val="20"/>
                <w:szCs w:val="20"/>
                <w:lang w:val="en-GB"/>
              </w:rPr>
              <w:t>,</w:t>
            </w:r>
            <w:r w:rsidRPr="00FF3748">
              <w:rPr>
                <w:rStyle w:val="no-wrap-white-space"/>
                <w:rFonts w:ascii="Arial" w:hAnsi="Arial" w:cs="Arial"/>
                <w:sz w:val="20"/>
                <w:szCs w:val="20"/>
                <w:lang w:val="en-GB"/>
              </w:rPr>
              <w:t>65</w:t>
            </w:r>
          </w:p>
        </w:tc>
        <w:tc>
          <w:tcPr>
            <w:tcW w:w="1843" w:type="dxa"/>
          </w:tcPr>
          <w:p w14:paraId="1AC1B71E" w14:textId="61291C8D" w:rsidR="000A318D" w:rsidRPr="00FF3748" w:rsidRDefault="000A318D" w:rsidP="000A318D">
            <w:pPr>
              <w:spacing w:before="120" w:after="120" w:line="240" w:lineRule="auto"/>
              <w:jc w:val="center"/>
              <w:rPr>
                <w:rFonts w:ascii="Arial" w:hAnsi="Arial" w:cs="Arial"/>
                <w:sz w:val="20"/>
                <w:szCs w:val="20"/>
                <w:lang w:val="en-GB" w:eastAsia="nl-NL"/>
              </w:rPr>
            </w:pPr>
            <w:r w:rsidRPr="00FF3748">
              <w:rPr>
                <w:rFonts w:ascii="Arial" w:hAnsi="Arial" w:cs="Arial"/>
                <w:sz w:val="20"/>
                <w:szCs w:val="20"/>
                <w:lang w:val="en-GB"/>
              </w:rPr>
              <w:t>478 684</w:t>
            </w:r>
            <w:r w:rsidR="009D6BF8" w:rsidRPr="00FF3748">
              <w:rPr>
                <w:rFonts w:ascii="Arial" w:hAnsi="Arial" w:cs="Arial"/>
                <w:sz w:val="20"/>
                <w:szCs w:val="20"/>
                <w:lang w:val="en-GB"/>
              </w:rPr>
              <w:t xml:space="preserve"> </w:t>
            </w:r>
            <w:r w:rsidRPr="00FF3748">
              <w:rPr>
                <w:rFonts w:ascii="Arial" w:hAnsi="Arial" w:cs="Arial"/>
                <w:sz w:val="20"/>
                <w:szCs w:val="20"/>
                <w:lang w:val="en-GB"/>
              </w:rPr>
              <w:t>415</w:t>
            </w:r>
            <w:r w:rsidR="00FF5760" w:rsidRPr="00FF3748">
              <w:rPr>
                <w:rFonts w:ascii="Arial" w:hAnsi="Arial" w:cs="Arial"/>
                <w:sz w:val="20"/>
                <w:szCs w:val="20"/>
                <w:lang w:val="en-GB"/>
              </w:rPr>
              <w:t>,</w:t>
            </w:r>
            <w:r w:rsidRPr="00FF3748">
              <w:rPr>
                <w:rFonts w:ascii="Arial" w:hAnsi="Arial" w:cs="Arial"/>
                <w:sz w:val="20"/>
                <w:szCs w:val="20"/>
                <w:lang w:val="en-GB"/>
              </w:rPr>
              <w:t>48</w:t>
            </w:r>
          </w:p>
        </w:tc>
        <w:tc>
          <w:tcPr>
            <w:tcW w:w="1843" w:type="dxa"/>
          </w:tcPr>
          <w:p w14:paraId="149AC368" w14:textId="5DB407DB" w:rsidR="000A318D" w:rsidRPr="00FF3748" w:rsidRDefault="009D6BF8" w:rsidP="000A318D">
            <w:pPr>
              <w:spacing w:before="120" w:after="120" w:line="240" w:lineRule="auto"/>
              <w:jc w:val="center"/>
              <w:rPr>
                <w:rFonts w:ascii="Arial" w:hAnsi="Arial" w:cs="Arial"/>
                <w:sz w:val="20"/>
                <w:szCs w:val="20"/>
                <w:lang w:val="en-GB" w:eastAsia="nl-NL"/>
              </w:rPr>
            </w:pPr>
            <w:r w:rsidRPr="00FF3748">
              <w:rPr>
                <w:rFonts w:ascii="Arial" w:hAnsi="Arial" w:cs="Arial"/>
                <w:sz w:val="20"/>
                <w:szCs w:val="20"/>
                <w:lang w:val="en-GB"/>
              </w:rPr>
              <w:t xml:space="preserve">84 </w:t>
            </w:r>
            <w:r w:rsidR="000A318D" w:rsidRPr="00FF3748">
              <w:rPr>
                <w:rFonts w:ascii="Arial" w:hAnsi="Arial" w:cs="Arial"/>
                <w:sz w:val="20"/>
                <w:szCs w:val="20"/>
                <w:lang w:val="en-GB"/>
              </w:rPr>
              <w:t>473 720,38</w:t>
            </w:r>
          </w:p>
        </w:tc>
        <w:tc>
          <w:tcPr>
            <w:tcW w:w="1838" w:type="dxa"/>
          </w:tcPr>
          <w:p w14:paraId="10472787" w14:textId="19A58EE4" w:rsidR="000A318D" w:rsidRPr="00FF3748" w:rsidRDefault="009D6BF8" w:rsidP="000A318D">
            <w:pPr>
              <w:spacing w:before="120" w:after="120" w:line="240" w:lineRule="auto"/>
              <w:jc w:val="center"/>
              <w:rPr>
                <w:rFonts w:ascii="Arial" w:hAnsi="Arial" w:cs="Arial"/>
                <w:sz w:val="20"/>
                <w:szCs w:val="20"/>
                <w:lang w:val="en-GB" w:eastAsia="nl-NL"/>
              </w:rPr>
            </w:pPr>
            <w:r w:rsidRPr="00FF3748">
              <w:rPr>
                <w:rFonts w:ascii="Arial" w:hAnsi="Arial" w:cs="Arial"/>
                <w:sz w:val="20"/>
                <w:szCs w:val="20"/>
                <w:lang w:val="en-GB"/>
              </w:rPr>
              <w:t xml:space="preserve">111 </w:t>
            </w:r>
            <w:r w:rsidR="000A318D" w:rsidRPr="00FF3748">
              <w:rPr>
                <w:rFonts w:ascii="Arial" w:hAnsi="Arial" w:cs="Arial"/>
                <w:sz w:val="20"/>
                <w:szCs w:val="20"/>
                <w:lang w:val="en-GB"/>
              </w:rPr>
              <w:t>934</w:t>
            </w:r>
            <w:r w:rsidRPr="00FF3748">
              <w:rPr>
                <w:rFonts w:ascii="Arial" w:hAnsi="Arial" w:cs="Arial"/>
                <w:sz w:val="20"/>
                <w:szCs w:val="20"/>
                <w:lang w:val="en-GB"/>
              </w:rPr>
              <w:t xml:space="preserve"> </w:t>
            </w:r>
            <w:r w:rsidR="000A318D" w:rsidRPr="00FF3748">
              <w:rPr>
                <w:rFonts w:ascii="Arial" w:hAnsi="Arial" w:cs="Arial"/>
                <w:sz w:val="20"/>
                <w:szCs w:val="20"/>
                <w:lang w:val="en-GB"/>
              </w:rPr>
              <w:t>557</w:t>
            </w:r>
            <w:r w:rsidR="00FF5760" w:rsidRPr="00FF3748">
              <w:rPr>
                <w:rFonts w:ascii="Arial" w:hAnsi="Arial" w:cs="Arial"/>
                <w:sz w:val="20"/>
                <w:szCs w:val="20"/>
                <w:lang w:val="en-GB"/>
              </w:rPr>
              <w:t>,</w:t>
            </w:r>
            <w:r w:rsidR="000A318D" w:rsidRPr="00FF3748">
              <w:rPr>
                <w:rFonts w:ascii="Arial" w:hAnsi="Arial" w:cs="Arial"/>
                <w:sz w:val="20"/>
                <w:szCs w:val="20"/>
                <w:lang w:val="en-GB"/>
              </w:rPr>
              <w:t>22</w:t>
            </w:r>
          </w:p>
        </w:tc>
      </w:tr>
      <w:tr w:rsidR="000A318D" w:rsidRPr="00FF3748" w14:paraId="5DE04CED" w14:textId="77777777" w:rsidTr="0CCB3B2B">
        <w:tc>
          <w:tcPr>
            <w:tcW w:w="9063" w:type="dxa"/>
            <w:gridSpan w:val="6"/>
          </w:tcPr>
          <w:p w14:paraId="4469BA17" w14:textId="27D16CB7" w:rsidR="000A318D" w:rsidRPr="00FF3748" w:rsidRDefault="6B60673E" w:rsidP="000A318D">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Project context</w:t>
            </w:r>
            <w:r w:rsidR="24680B80" w:rsidRPr="00FF3748">
              <w:rPr>
                <w:rFonts w:ascii="Arial" w:hAnsi="Arial" w:cs="Arial"/>
                <w:b/>
                <w:bCs/>
                <w:color w:val="0070C0"/>
                <w:sz w:val="20"/>
                <w:szCs w:val="20"/>
                <w:lang w:val="en-GB" w:eastAsia="nl-NL"/>
              </w:rPr>
              <w:t xml:space="preserve">: </w:t>
            </w:r>
          </w:p>
          <w:p w14:paraId="7FAE6859" w14:textId="2A3606C9" w:rsidR="617873C9" w:rsidRPr="00FF3748" w:rsidRDefault="617873C9" w:rsidP="7CFA79CB">
            <w:pPr>
              <w:spacing w:before="120" w:after="120" w:line="240" w:lineRule="auto"/>
              <w:jc w:val="both"/>
              <w:rPr>
                <w:rFonts w:ascii="Arial" w:hAnsi="Arial" w:cs="Arial"/>
                <w:sz w:val="20"/>
                <w:szCs w:val="20"/>
                <w:lang w:val="en-GB"/>
              </w:rPr>
            </w:pPr>
            <w:r w:rsidRPr="00FF3748">
              <w:rPr>
                <w:rFonts w:ascii="Arial" w:hAnsi="Arial" w:cs="Arial"/>
                <w:sz w:val="20"/>
                <w:szCs w:val="20"/>
                <w:lang w:val="en-GB"/>
              </w:rPr>
              <w:t>The railway section Plovdiv - Stara Zagora - Burgas is a main railway line of the railway network of the Republic of Bulgaria and part of the "Orient/Eastern Mediterranean" transport corridor. The corridor connects the North, Baltic, Black and Mediterranean seas, thus being optimized by reducing ports and maritime highways. The project is a continuation of the started activities related to the complete renewal of the network in the direction Sofia - Burgas.</w:t>
            </w:r>
          </w:p>
          <w:p w14:paraId="5EB1DE8F" w14:textId="03C16F38" w:rsidR="00D572A6" w:rsidRPr="00FF3748" w:rsidRDefault="617873C9" w:rsidP="7CFA79CB">
            <w:pPr>
              <w:spacing w:before="120" w:after="120" w:line="240" w:lineRule="auto"/>
              <w:jc w:val="both"/>
              <w:rPr>
                <w:rFonts w:ascii="Arial" w:hAnsi="Arial" w:cs="Arial"/>
                <w:i/>
                <w:iCs/>
                <w:color w:val="44546A" w:themeColor="text2"/>
                <w:sz w:val="20"/>
                <w:szCs w:val="20"/>
                <w:lang w:val="en-GB"/>
              </w:rPr>
            </w:pPr>
            <w:bookmarkStart w:id="67" w:name="_Toc120891072"/>
            <w:r w:rsidRPr="00FF3748">
              <w:rPr>
                <w:rFonts w:ascii="Arial" w:hAnsi="Arial" w:cs="Arial"/>
                <w:i/>
                <w:iCs/>
                <w:color w:val="44546A" w:themeColor="text2"/>
                <w:sz w:val="20"/>
                <w:szCs w:val="20"/>
                <w:lang w:val="en-GB"/>
              </w:rPr>
              <w:t xml:space="preserve">Figure </w:t>
            </w:r>
            <w:r w:rsidR="00D572A6" w:rsidRPr="00FF3748">
              <w:rPr>
                <w:rFonts w:ascii="Arial" w:hAnsi="Arial" w:cs="Arial"/>
                <w:i/>
                <w:iCs/>
                <w:color w:val="44546A" w:themeColor="text2"/>
                <w:sz w:val="20"/>
                <w:szCs w:val="20"/>
                <w:lang w:val="en-GB"/>
              </w:rPr>
              <w:fldChar w:fldCharType="begin"/>
            </w:r>
            <w:r w:rsidR="00D572A6" w:rsidRPr="00FF3748">
              <w:rPr>
                <w:rFonts w:ascii="Arial" w:hAnsi="Arial" w:cs="Arial"/>
                <w:i/>
                <w:iCs/>
                <w:color w:val="44546A" w:themeColor="text2"/>
                <w:sz w:val="20"/>
                <w:szCs w:val="20"/>
                <w:lang w:val="en-GB"/>
              </w:rPr>
              <w:instrText xml:space="preserve"> SEQ Фигура \* ARABIC </w:instrText>
            </w:r>
            <w:r w:rsidR="00D572A6" w:rsidRPr="00FF3748">
              <w:rPr>
                <w:rFonts w:ascii="Arial" w:hAnsi="Arial" w:cs="Arial"/>
                <w:i/>
                <w:iCs/>
                <w:color w:val="44546A" w:themeColor="text2"/>
                <w:sz w:val="20"/>
                <w:szCs w:val="20"/>
                <w:lang w:val="en-GB"/>
              </w:rPr>
              <w:fldChar w:fldCharType="separate"/>
            </w:r>
            <w:r w:rsidR="000862D5" w:rsidRPr="00FF3748">
              <w:rPr>
                <w:rFonts w:ascii="Arial" w:hAnsi="Arial" w:cs="Arial"/>
                <w:i/>
                <w:iCs/>
                <w:noProof/>
                <w:color w:val="44546A" w:themeColor="text2"/>
                <w:sz w:val="20"/>
                <w:szCs w:val="20"/>
                <w:lang w:val="en-GB"/>
              </w:rPr>
              <w:t>15</w:t>
            </w:r>
            <w:r w:rsidR="00D572A6" w:rsidRPr="00FF3748">
              <w:rPr>
                <w:rFonts w:ascii="Arial" w:hAnsi="Arial" w:cs="Arial"/>
                <w:i/>
                <w:iCs/>
                <w:color w:val="44546A" w:themeColor="text2"/>
                <w:sz w:val="20"/>
                <w:szCs w:val="20"/>
                <w:lang w:val="en-GB"/>
              </w:rPr>
              <w:fldChar w:fldCharType="end"/>
            </w:r>
            <w:r w:rsidR="00D572A6" w:rsidRPr="00FF3748">
              <w:rPr>
                <w:rFonts w:ascii="Arial" w:hAnsi="Arial" w:cs="Arial"/>
                <w:i/>
                <w:iCs/>
                <w:color w:val="44546A" w:themeColor="text2"/>
                <w:sz w:val="20"/>
                <w:szCs w:val="20"/>
                <w:lang w:val="en-GB"/>
              </w:rPr>
              <w:t xml:space="preserve">. </w:t>
            </w:r>
            <w:r w:rsidR="1D755C78" w:rsidRPr="00FF3748">
              <w:rPr>
                <w:rFonts w:ascii="Arial" w:hAnsi="Arial" w:cs="Arial"/>
                <w:i/>
                <w:iCs/>
                <w:color w:val="44546A" w:themeColor="text2"/>
                <w:sz w:val="20"/>
                <w:szCs w:val="20"/>
                <w:lang w:val="en-GB"/>
              </w:rPr>
              <w:t>Situation on the route of railway line</w:t>
            </w:r>
            <w:r w:rsidR="00D572A6" w:rsidRPr="00FF3748">
              <w:rPr>
                <w:rFonts w:ascii="Arial" w:hAnsi="Arial" w:cs="Arial"/>
                <w:i/>
                <w:iCs/>
                <w:color w:val="44546A" w:themeColor="text2"/>
                <w:sz w:val="20"/>
                <w:szCs w:val="20"/>
                <w:lang w:val="en-GB"/>
              </w:rPr>
              <w:t xml:space="preserve"> „</w:t>
            </w:r>
            <w:r w:rsidR="76D110C3" w:rsidRPr="00FF3748">
              <w:rPr>
                <w:rFonts w:ascii="Arial" w:hAnsi="Arial" w:cs="Arial"/>
                <w:i/>
                <w:iCs/>
                <w:color w:val="44546A" w:themeColor="text2"/>
                <w:sz w:val="20"/>
                <w:szCs w:val="20"/>
                <w:lang w:val="en-GB"/>
              </w:rPr>
              <w:t>Plovidv-Burgas</w:t>
            </w:r>
            <w:r w:rsidR="00D572A6" w:rsidRPr="00FF3748">
              <w:rPr>
                <w:rFonts w:ascii="Arial" w:hAnsi="Arial" w:cs="Arial"/>
                <w:i/>
                <w:iCs/>
                <w:color w:val="44546A" w:themeColor="text2"/>
                <w:sz w:val="20"/>
                <w:szCs w:val="20"/>
                <w:lang w:val="en-GB"/>
              </w:rPr>
              <w:t>“</w:t>
            </w:r>
            <w:bookmarkEnd w:id="67"/>
          </w:p>
          <w:p w14:paraId="6DED7A2D" w14:textId="2267278B" w:rsidR="00D572A6" w:rsidRPr="00FF3748" w:rsidRDefault="005D6FB4" w:rsidP="00E01C94">
            <w:pPr>
              <w:spacing w:before="120" w:after="120" w:line="240" w:lineRule="auto"/>
              <w:jc w:val="center"/>
              <w:rPr>
                <w:rFonts w:ascii="Arial" w:hAnsi="Arial" w:cs="Arial"/>
                <w:sz w:val="20"/>
                <w:szCs w:val="20"/>
                <w:lang w:val="en-GB"/>
              </w:rPr>
            </w:pPr>
            <w:r w:rsidRPr="00FF3748">
              <w:rPr>
                <w:rFonts w:ascii="Arial" w:hAnsi="Arial" w:cs="Arial"/>
                <w:noProof/>
                <w:sz w:val="20"/>
                <w:szCs w:val="20"/>
              </w:rPr>
              <w:drawing>
                <wp:inline distT="0" distB="0" distL="0" distR="0" wp14:anchorId="6A64C9E6" wp14:editId="0E037C75">
                  <wp:extent cx="4953000" cy="325889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Фигура15.jpg.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59496" cy="3263165"/>
                          </a:xfrm>
                          <a:prstGeom prst="rect">
                            <a:avLst/>
                          </a:prstGeom>
                        </pic:spPr>
                      </pic:pic>
                    </a:graphicData>
                  </a:graphic>
                </wp:inline>
              </w:drawing>
            </w:r>
          </w:p>
          <w:p w14:paraId="214916C5" w14:textId="7A2816ED" w:rsidR="00452986" w:rsidRPr="00FF3748" w:rsidRDefault="00C26A9A" w:rsidP="0059651F">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Source</w:t>
            </w:r>
            <w:r w:rsidR="3FC86F3F" w:rsidRPr="00FF3748">
              <w:rPr>
                <w:rFonts w:ascii="Arial" w:hAnsi="Arial" w:cs="Arial"/>
                <w:sz w:val="20"/>
                <w:szCs w:val="20"/>
                <w:lang w:val="en-GB" w:eastAsia="nl-NL"/>
              </w:rPr>
              <w:t xml:space="preserve">: </w:t>
            </w:r>
            <w:r w:rsidR="64043796" w:rsidRPr="00FF3748">
              <w:rPr>
                <w:rFonts w:ascii="Arial" w:hAnsi="Arial" w:cs="Arial"/>
                <w:sz w:val="20"/>
                <w:szCs w:val="20"/>
                <w:lang w:val="en-GB" w:eastAsia="nl-NL"/>
              </w:rPr>
              <w:t>NRIC</w:t>
            </w:r>
            <w:r w:rsidR="751C1DCC" w:rsidRPr="00FF3748">
              <w:rPr>
                <w:rFonts w:ascii="Arial" w:hAnsi="Arial" w:cs="Arial"/>
                <w:sz w:val="20"/>
                <w:szCs w:val="20"/>
                <w:lang w:val="en-GB" w:eastAsia="nl-NL"/>
              </w:rPr>
              <w:t xml:space="preserve">, </w:t>
            </w:r>
            <w:r w:rsidR="3FC86F3F" w:rsidRPr="00FF3748">
              <w:rPr>
                <w:rFonts w:ascii="Arial" w:hAnsi="Arial" w:cs="Arial"/>
                <w:sz w:val="20"/>
                <w:szCs w:val="20"/>
                <w:lang w:val="en-GB" w:eastAsia="nl-NL"/>
              </w:rPr>
              <w:t>https://www.rail-infra.bg/bg/187</w:t>
            </w:r>
          </w:p>
          <w:p w14:paraId="6491CD5F" w14:textId="3BE02ECE" w:rsidR="000A318D" w:rsidRPr="00FF3748" w:rsidRDefault="1613E8D7" w:rsidP="0059651F">
            <w:pPr>
              <w:spacing w:before="120" w:after="12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The implementation of the project envisages the rehabilitation and modernization of the remaining unrenovated railway sections in the Plovdiv-Burgas section</w:t>
            </w:r>
            <w:r w:rsidR="24680B80" w:rsidRPr="00FF3748">
              <w:rPr>
                <w:rFonts w:ascii="Arial" w:eastAsia="Times New Roman" w:hAnsi="Arial" w:cs="Arial"/>
                <w:sz w:val="20"/>
                <w:szCs w:val="20"/>
                <w:lang w:val="en-GB" w:eastAsia="en-US"/>
              </w:rPr>
              <w:t>:</w:t>
            </w:r>
          </w:p>
          <w:p w14:paraId="4880A408" w14:textId="6E89378A" w:rsidR="000A318D" w:rsidRPr="00FF3748" w:rsidRDefault="5623835C" w:rsidP="00B70683">
            <w:pPr>
              <w:numPr>
                <w:ilvl w:val="0"/>
                <w:numId w:val="13"/>
              </w:numPr>
              <w:tabs>
                <w:tab w:val="clear" w:pos="720"/>
                <w:tab w:val="num" w:pos="1026"/>
              </w:tabs>
              <w:spacing w:before="120" w:after="120" w:line="240" w:lineRule="auto"/>
              <w:ind w:left="459"/>
              <w:jc w:val="both"/>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 xml:space="preserve">design and construction of </w:t>
            </w:r>
            <w:r w:rsidR="00C26A9A" w:rsidRPr="00FF3748">
              <w:rPr>
                <w:rFonts w:ascii="Arial" w:eastAsia="Times New Roman" w:hAnsi="Arial" w:cs="Arial"/>
                <w:sz w:val="20"/>
                <w:szCs w:val="20"/>
                <w:lang w:val="en-GB" w:eastAsia="en-US"/>
              </w:rPr>
              <w:t>signalling</w:t>
            </w:r>
            <w:r w:rsidRPr="00FF3748">
              <w:rPr>
                <w:rFonts w:ascii="Arial" w:eastAsia="Times New Roman" w:hAnsi="Arial" w:cs="Arial"/>
                <w:sz w:val="20"/>
                <w:szCs w:val="20"/>
                <w:lang w:val="en-GB" w:eastAsia="en-US"/>
              </w:rPr>
              <w:t xml:space="preserve"> and telecommunications systems on the Plovdiv-Burgas railway line - construction of: signalisation in 18 stations; ETCS level 1 train control unit; </w:t>
            </w:r>
            <w:r w:rsidR="00C26A9A" w:rsidRPr="00FF3748">
              <w:rPr>
                <w:rFonts w:ascii="Arial" w:eastAsia="Times New Roman" w:hAnsi="Arial" w:cs="Arial"/>
                <w:sz w:val="20"/>
                <w:szCs w:val="20"/>
                <w:lang w:val="en-GB" w:eastAsia="en-US"/>
              </w:rPr>
              <w:t>centre</w:t>
            </w:r>
            <w:r w:rsidRPr="00FF3748">
              <w:rPr>
                <w:rFonts w:ascii="Arial" w:eastAsia="Times New Roman" w:hAnsi="Arial" w:cs="Arial"/>
                <w:sz w:val="20"/>
                <w:szCs w:val="20"/>
                <w:lang w:val="en-GB" w:eastAsia="en-US"/>
              </w:rPr>
              <w:t xml:space="preserve"> for dispatching centralization in the Manole-Burgas section; GSM-R train communication system; laying optical cable</w:t>
            </w:r>
            <w:r w:rsidR="24680B80" w:rsidRPr="00FF3748">
              <w:rPr>
                <w:rFonts w:ascii="Arial" w:eastAsia="Times New Roman" w:hAnsi="Arial" w:cs="Arial"/>
                <w:sz w:val="20"/>
                <w:szCs w:val="20"/>
                <w:lang w:val="en-GB" w:eastAsia="en-US"/>
              </w:rPr>
              <w:t>;</w:t>
            </w:r>
          </w:p>
          <w:p w14:paraId="0A219DAD" w14:textId="38F5A1BE" w:rsidR="000A318D" w:rsidRPr="00FF3748" w:rsidRDefault="20A18B1D" w:rsidP="00B70683">
            <w:pPr>
              <w:numPr>
                <w:ilvl w:val="0"/>
                <w:numId w:val="13"/>
              </w:numPr>
              <w:tabs>
                <w:tab w:val="clear" w:pos="720"/>
                <w:tab w:val="num" w:pos="1026"/>
              </w:tabs>
              <w:spacing w:before="120" w:after="120" w:line="240" w:lineRule="auto"/>
              <w:ind w:left="459"/>
              <w:jc w:val="both"/>
              <w:rPr>
                <w:rFonts w:ascii="Arial" w:eastAsia="Times New Roman" w:hAnsi="Arial" w:cs="Arial"/>
                <w:sz w:val="20"/>
                <w:szCs w:val="20"/>
                <w:lang w:val="en-GB" w:eastAsia="en-US"/>
              </w:rPr>
            </w:pPr>
            <w:r w:rsidRPr="00FF3748">
              <w:rPr>
                <w:rFonts w:ascii="Arial" w:hAnsi="Arial" w:cs="Arial"/>
                <w:sz w:val="20"/>
                <w:szCs w:val="20"/>
                <w:lang w:val="en-GB"/>
              </w:rPr>
              <w:t>construction of overpasses/underpasses for the railway line Plovdiv-Burgas in place of existing crossings – removal of railway crossings and construction of overpasses</w:t>
            </w:r>
            <w:r w:rsidR="24680B80" w:rsidRPr="00FF3748">
              <w:rPr>
                <w:rFonts w:ascii="Arial" w:eastAsia="Times New Roman" w:hAnsi="Arial" w:cs="Arial"/>
                <w:sz w:val="20"/>
                <w:szCs w:val="20"/>
                <w:lang w:val="en-GB" w:eastAsia="en-US"/>
              </w:rPr>
              <w:t>;</w:t>
            </w:r>
          </w:p>
          <w:p w14:paraId="6638E68F" w14:textId="39D0C924" w:rsidR="063F939A" w:rsidRPr="00FF3748" w:rsidRDefault="063F939A" w:rsidP="0CCB3B2B">
            <w:pPr>
              <w:numPr>
                <w:ilvl w:val="0"/>
                <w:numId w:val="13"/>
              </w:numPr>
              <w:tabs>
                <w:tab w:val="clear" w:pos="720"/>
                <w:tab w:val="num" w:pos="1026"/>
              </w:tabs>
              <w:spacing w:before="120" w:after="120" w:line="240" w:lineRule="auto"/>
              <w:ind w:left="459"/>
              <w:jc w:val="both"/>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lastRenderedPageBreak/>
              <w:t xml:space="preserve">construction of </w:t>
            </w:r>
            <w:r w:rsidR="00C26A9A" w:rsidRPr="00FF3748">
              <w:rPr>
                <w:rFonts w:ascii="Arial" w:eastAsia="Times New Roman" w:hAnsi="Arial" w:cs="Arial"/>
                <w:sz w:val="20"/>
                <w:szCs w:val="20"/>
                <w:lang w:val="en-GB" w:eastAsia="en-US"/>
              </w:rPr>
              <w:t>protective forest</w:t>
            </w:r>
            <w:r w:rsidRPr="00FF3748">
              <w:rPr>
                <w:rFonts w:ascii="Arial" w:eastAsia="Times New Roman" w:hAnsi="Arial" w:cs="Arial"/>
                <w:sz w:val="20"/>
                <w:szCs w:val="20"/>
                <w:lang w:val="en-GB" w:eastAsia="en-US"/>
              </w:rPr>
              <w:t xml:space="preserve"> belt in the Chernograd-Aitos </w:t>
            </w:r>
            <w:r w:rsidR="513DD0E7" w:rsidRPr="00FF3748">
              <w:rPr>
                <w:rFonts w:ascii="Arial" w:eastAsia="Times New Roman" w:hAnsi="Arial" w:cs="Arial"/>
                <w:sz w:val="20"/>
                <w:szCs w:val="20"/>
                <w:lang w:val="en-GB" w:eastAsia="en-US"/>
              </w:rPr>
              <w:t xml:space="preserve"> inter-gauge to protect the railway from adverse weather conditions;</w:t>
            </w:r>
          </w:p>
          <w:p w14:paraId="1E22D053" w14:textId="6D9A40AF" w:rsidR="000A318D" w:rsidRPr="00FF3748" w:rsidRDefault="31CBB61F" w:rsidP="00B70683">
            <w:pPr>
              <w:numPr>
                <w:ilvl w:val="0"/>
                <w:numId w:val="13"/>
              </w:numPr>
              <w:tabs>
                <w:tab w:val="clear" w:pos="720"/>
                <w:tab w:val="num" w:pos="1026"/>
              </w:tabs>
              <w:spacing w:before="120" w:after="120" w:line="240" w:lineRule="auto"/>
              <w:ind w:left="459"/>
              <w:jc w:val="both"/>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rehabilitation of the Skutare-Orizovo railway section - renewal of the railway, reconstruction of bridges, renewal of the existing contact network and signalisation in stations</w:t>
            </w:r>
            <w:r w:rsidR="24680B80" w:rsidRPr="00FF3748">
              <w:rPr>
                <w:rFonts w:ascii="Arial" w:eastAsia="Times New Roman" w:hAnsi="Arial" w:cs="Arial"/>
                <w:sz w:val="20"/>
                <w:szCs w:val="20"/>
                <w:lang w:val="en-GB" w:eastAsia="en-US"/>
              </w:rPr>
              <w:t>;</w:t>
            </w:r>
          </w:p>
          <w:p w14:paraId="389EBF05" w14:textId="08DB349F" w:rsidR="000A318D" w:rsidRPr="00FF3748" w:rsidRDefault="1D67235E" w:rsidP="00B70683">
            <w:pPr>
              <w:numPr>
                <w:ilvl w:val="0"/>
                <w:numId w:val="13"/>
              </w:numPr>
              <w:tabs>
                <w:tab w:val="clear" w:pos="720"/>
                <w:tab w:val="num" w:pos="1026"/>
              </w:tabs>
              <w:spacing w:before="120" w:after="120" w:line="240" w:lineRule="auto"/>
              <w:ind w:left="459"/>
              <w:jc w:val="both"/>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modernization of the railway section Orizovo - Mihailovo - renewal and construction of railway and contact network, reconstruction of bridges, construction of a tunnel, modernization of TPS Chirpan, removal of railway crossings, construction of overpasses and renewal of signali</w:t>
            </w:r>
            <w:r w:rsidR="3667E154" w:rsidRPr="00FF3748">
              <w:rPr>
                <w:rFonts w:ascii="Arial" w:eastAsia="Times New Roman" w:hAnsi="Arial" w:cs="Arial"/>
                <w:sz w:val="20"/>
                <w:szCs w:val="20"/>
                <w:lang w:val="en-GB" w:eastAsia="en-US"/>
              </w:rPr>
              <w:t>sation</w:t>
            </w:r>
            <w:r w:rsidRPr="00FF3748">
              <w:rPr>
                <w:rFonts w:ascii="Arial" w:eastAsia="Times New Roman" w:hAnsi="Arial" w:cs="Arial"/>
                <w:sz w:val="20"/>
                <w:szCs w:val="20"/>
                <w:lang w:val="en-GB" w:eastAsia="en-US"/>
              </w:rPr>
              <w:t xml:space="preserve"> in stations</w:t>
            </w:r>
            <w:r w:rsidR="24680B80" w:rsidRPr="00FF3748">
              <w:rPr>
                <w:rFonts w:ascii="Arial" w:eastAsia="Times New Roman" w:hAnsi="Arial" w:cs="Arial"/>
                <w:sz w:val="20"/>
                <w:szCs w:val="20"/>
                <w:lang w:val="en-GB" w:eastAsia="en-US"/>
              </w:rPr>
              <w:t>;</w:t>
            </w:r>
          </w:p>
          <w:p w14:paraId="3D12E581" w14:textId="5E985BF2" w:rsidR="000A318D" w:rsidRPr="00FF3748" w:rsidRDefault="0F692701" w:rsidP="00B70683">
            <w:pPr>
              <w:numPr>
                <w:ilvl w:val="0"/>
                <w:numId w:val="13"/>
              </w:numPr>
              <w:tabs>
                <w:tab w:val="clear" w:pos="720"/>
                <w:tab w:val="num" w:pos="1026"/>
              </w:tabs>
              <w:spacing w:before="120" w:after="120" w:line="240" w:lineRule="auto"/>
              <w:ind w:left="459"/>
              <w:jc w:val="both"/>
              <w:rPr>
                <w:rFonts w:ascii="Arial" w:eastAsia="Times New Roman" w:hAnsi="Arial" w:cs="Arial"/>
                <w:sz w:val="20"/>
                <w:szCs w:val="20"/>
                <w:lang w:val="en-GB" w:eastAsia="en-US"/>
              </w:rPr>
            </w:pPr>
            <w:r w:rsidRPr="00FF3748">
              <w:rPr>
                <w:rFonts w:ascii="Arial" w:hAnsi="Arial" w:cs="Arial"/>
                <w:sz w:val="20"/>
                <w:szCs w:val="20"/>
                <w:lang w:val="en-GB"/>
              </w:rPr>
              <w:t>modernization of the railway section Yambol - Zimnitsa, at Zavoy station - construction of a railway including at Zavoy station, construction of bridges, renewal and construction of a new contact network</w:t>
            </w:r>
            <w:r w:rsidR="24680B80" w:rsidRPr="00FF3748">
              <w:rPr>
                <w:rFonts w:ascii="Arial" w:eastAsia="Times New Roman" w:hAnsi="Arial" w:cs="Arial"/>
                <w:sz w:val="20"/>
                <w:szCs w:val="20"/>
                <w:lang w:val="en-GB" w:eastAsia="en-US"/>
              </w:rPr>
              <w:t>;</w:t>
            </w:r>
          </w:p>
          <w:p w14:paraId="18FB52AB" w14:textId="48500F25" w:rsidR="000A318D" w:rsidRPr="00FF3748" w:rsidRDefault="53F07074" w:rsidP="00B70683">
            <w:pPr>
              <w:numPr>
                <w:ilvl w:val="0"/>
                <w:numId w:val="13"/>
              </w:numPr>
              <w:tabs>
                <w:tab w:val="clear" w:pos="720"/>
                <w:tab w:val="num" w:pos="1026"/>
              </w:tabs>
              <w:spacing w:before="120" w:after="120" w:line="240" w:lineRule="auto"/>
              <w:ind w:left="459"/>
              <w:jc w:val="both"/>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 xml:space="preserve">reconstruction of the switchgear development at Zimnitsa station and rehabilitation of the catenary network at Zimnitsa and Straldzha stations - railway renewal, reconstructed track development at Zimnitsa station, catenary network renewal at Zimnitsa and Straldzha stations, renewed </w:t>
            </w:r>
            <w:r w:rsidR="00C26A9A" w:rsidRPr="00FF3748">
              <w:rPr>
                <w:rFonts w:ascii="Arial" w:eastAsia="Times New Roman" w:hAnsi="Arial" w:cs="Arial"/>
                <w:sz w:val="20"/>
                <w:szCs w:val="20"/>
                <w:lang w:val="en-GB" w:eastAsia="en-US"/>
              </w:rPr>
              <w:t>signalling</w:t>
            </w:r>
            <w:r w:rsidRPr="00FF3748">
              <w:rPr>
                <w:rFonts w:ascii="Arial" w:eastAsia="Times New Roman" w:hAnsi="Arial" w:cs="Arial"/>
                <w:sz w:val="20"/>
                <w:szCs w:val="20"/>
                <w:lang w:val="en-GB" w:eastAsia="en-US"/>
              </w:rPr>
              <w:t xml:space="preserve"> at Zimnitsa station</w:t>
            </w:r>
            <w:r w:rsidR="24680B80" w:rsidRPr="00FF3748">
              <w:rPr>
                <w:rFonts w:ascii="Arial" w:eastAsia="Times New Roman" w:hAnsi="Arial" w:cs="Arial"/>
                <w:sz w:val="20"/>
                <w:szCs w:val="20"/>
                <w:lang w:val="en-GB" w:eastAsia="en-US"/>
              </w:rPr>
              <w:t>;</w:t>
            </w:r>
          </w:p>
          <w:p w14:paraId="5FFF3D52" w14:textId="315BA54E" w:rsidR="000A318D" w:rsidRPr="00FF3748" w:rsidRDefault="7164A589" w:rsidP="00B70683">
            <w:pPr>
              <w:numPr>
                <w:ilvl w:val="0"/>
                <w:numId w:val="13"/>
              </w:numPr>
              <w:tabs>
                <w:tab w:val="clear" w:pos="720"/>
                <w:tab w:val="num" w:pos="1026"/>
              </w:tabs>
              <w:spacing w:before="120" w:after="120" w:line="240" w:lineRule="auto"/>
              <w:ind w:left="459"/>
              <w:jc w:val="both"/>
              <w:rPr>
                <w:rFonts w:ascii="Arial" w:hAnsi="Arial" w:cs="Arial"/>
                <w:sz w:val="20"/>
                <w:szCs w:val="20"/>
                <w:lang w:val="en-GB" w:eastAsia="nl-NL"/>
              </w:rPr>
            </w:pPr>
            <w:r w:rsidRPr="00FF3748">
              <w:rPr>
                <w:rFonts w:ascii="Arial" w:eastAsia="Times New Roman" w:hAnsi="Arial" w:cs="Arial"/>
                <w:sz w:val="20"/>
                <w:szCs w:val="20"/>
                <w:lang w:val="en-GB" w:eastAsia="en-US"/>
              </w:rPr>
              <w:t>Rehabilitation of the railway section Straldzha - Tserkovski - railway renewal</w:t>
            </w:r>
            <w:r w:rsidR="24680B80" w:rsidRPr="00FF3748">
              <w:rPr>
                <w:rFonts w:ascii="Arial" w:eastAsia="Times New Roman" w:hAnsi="Arial" w:cs="Arial"/>
                <w:sz w:val="20"/>
                <w:szCs w:val="20"/>
                <w:lang w:val="en-GB" w:eastAsia="en-US"/>
              </w:rPr>
              <w:t>.</w:t>
            </w:r>
          </w:p>
        </w:tc>
      </w:tr>
      <w:tr w:rsidR="000A318D" w:rsidRPr="00FF3748" w14:paraId="3038CF91" w14:textId="77777777" w:rsidTr="0CCB3B2B">
        <w:tc>
          <w:tcPr>
            <w:tcW w:w="9063" w:type="dxa"/>
            <w:gridSpan w:val="6"/>
          </w:tcPr>
          <w:p w14:paraId="2950C38F" w14:textId="0C036DEB" w:rsidR="000A318D" w:rsidRPr="00FF3748" w:rsidRDefault="21EB8E5C" w:rsidP="000A318D">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lastRenderedPageBreak/>
              <w:t>Aim of the project</w:t>
            </w:r>
            <w:r w:rsidR="24680B80" w:rsidRPr="00FF3748">
              <w:rPr>
                <w:rFonts w:ascii="Arial" w:hAnsi="Arial" w:cs="Arial"/>
                <w:b/>
                <w:bCs/>
                <w:color w:val="0070C0"/>
                <w:sz w:val="20"/>
                <w:szCs w:val="20"/>
                <w:lang w:val="en-GB" w:eastAsia="nl-NL"/>
              </w:rPr>
              <w:t>:</w:t>
            </w:r>
          </w:p>
          <w:p w14:paraId="180969D5" w14:textId="4C9132FC" w:rsidR="000A318D" w:rsidRPr="00FF3748" w:rsidRDefault="16C5AADB" w:rsidP="000A318D">
            <w:pPr>
              <w:spacing w:before="120" w:after="120" w:line="240" w:lineRule="auto"/>
              <w:jc w:val="both"/>
              <w:rPr>
                <w:rFonts w:ascii="Arial" w:hAnsi="Arial" w:cs="Arial"/>
                <w:sz w:val="20"/>
                <w:szCs w:val="20"/>
                <w:lang w:val="en-GB"/>
              </w:rPr>
            </w:pPr>
            <w:r w:rsidRPr="00FF3748">
              <w:rPr>
                <w:rFonts w:ascii="Arial" w:hAnsi="Arial" w:cs="Arial"/>
                <w:sz w:val="20"/>
                <w:szCs w:val="20"/>
                <w:lang w:val="en-GB"/>
              </w:rPr>
              <w:t>The main objectives of the project are related to the stimulation of economic development in the region and at the national level, environmental protection due to diverted traffic, improvement of traffic safety. The project increases the reliability of the railway infrastructure, improving operational control and reducing operational costs, improving safety, ensuring access for people with disabilities, while also seeking to achieve the characteristics of the railway infrastructure in accordance with Regulation (EC) No. 1315/2013 for the Trans-European Transport Network as well as the needs of users of transport services for efficient transport</w:t>
            </w:r>
            <w:r w:rsidR="24680B80" w:rsidRPr="00FF3748">
              <w:rPr>
                <w:rFonts w:ascii="Arial" w:hAnsi="Arial" w:cs="Arial"/>
                <w:sz w:val="20"/>
                <w:szCs w:val="20"/>
                <w:lang w:val="en-GB"/>
              </w:rPr>
              <w:t>.</w:t>
            </w:r>
          </w:p>
          <w:p w14:paraId="36A087F9" w14:textId="25734D30" w:rsidR="000A318D" w:rsidRPr="00FF3748" w:rsidRDefault="3A174FB3" w:rsidP="000A318D">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Basic activities</w:t>
            </w:r>
            <w:r w:rsidR="24680B80" w:rsidRPr="00FF3748">
              <w:rPr>
                <w:rFonts w:ascii="Arial" w:hAnsi="Arial" w:cs="Arial"/>
                <w:b/>
                <w:bCs/>
                <w:color w:val="0070C0"/>
                <w:sz w:val="20"/>
                <w:szCs w:val="20"/>
                <w:lang w:val="en-GB" w:eastAsia="nl-NL"/>
              </w:rPr>
              <w:t>:</w:t>
            </w:r>
          </w:p>
          <w:p w14:paraId="0F92F2AA" w14:textId="3D48E420" w:rsidR="000A318D" w:rsidRPr="00FF3748" w:rsidRDefault="1748CD90" w:rsidP="0059651F">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rPr>
              <w:t xml:space="preserve">Rehabilitation and modernization activities include repair of railway sections and contact network, renewal of tracks and switches, construction of platforms and safety facilities, construction of subways / overpasses, noise protection elements, development of the surrounding space incl. parking spaces, providing access for disabled people. A system for dispatching train traffic control and video surveillance systems, a new ETCS train protection system </w:t>
            </w:r>
            <w:r w:rsidR="00C26A9A" w:rsidRPr="00FF3748">
              <w:rPr>
                <w:rFonts w:ascii="Arial" w:hAnsi="Arial" w:cs="Arial"/>
                <w:sz w:val="20"/>
                <w:szCs w:val="20"/>
                <w:lang w:val="en-GB"/>
              </w:rPr>
              <w:t>is</w:t>
            </w:r>
            <w:r w:rsidRPr="00FF3748">
              <w:rPr>
                <w:rFonts w:ascii="Arial" w:hAnsi="Arial" w:cs="Arial"/>
                <w:sz w:val="20"/>
                <w:szCs w:val="20"/>
                <w:lang w:val="en-GB"/>
              </w:rPr>
              <w:t xml:space="preserve"> being built and implemented along the route, and the building stock of the stations is being renovated</w:t>
            </w:r>
            <w:r w:rsidR="24680B80" w:rsidRPr="00FF3748">
              <w:rPr>
                <w:rFonts w:ascii="Arial" w:hAnsi="Arial" w:cs="Arial"/>
                <w:sz w:val="20"/>
                <w:szCs w:val="20"/>
                <w:lang w:val="en-GB"/>
              </w:rPr>
              <w:t>.</w:t>
            </w:r>
          </w:p>
          <w:p w14:paraId="678F6BC3" w14:textId="04F2E3FB" w:rsidR="000A318D" w:rsidRPr="00FF3748" w:rsidRDefault="1951F0BC" w:rsidP="00960A22">
            <w:pPr>
              <w:keepNext/>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Expected results</w:t>
            </w:r>
            <w:r w:rsidR="24680B80" w:rsidRPr="00FF3748">
              <w:rPr>
                <w:rFonts w:ascii="Arial" w:hAnsi="Arial" w:cs="Arial"/>
                <w:b/>
                <w:bCs/>
                <w:color w:val="0070C0"/>
                <w:sz w:val="20"/>
                <w:szCs w:val="20"/>
                <w:lang w:val="en-GB" w:eastAsia="nl-NL"/>
              </w:rPr>
              <w:t>:</w:t>
            </w:r>
          </w:p>
          <w:p w14:paraId="0425F415" w14:textId="3A1F5E4C" w:rsidR="000A318D" w:rsidRPr="00FF3748" w:rsidRDefault="051D6EA8" w:rsidP="000A318D">
            <w:pPr>
              <w:spacing w:before="120" w:after="12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The expected product results are</w:t>
            </w:r>
            <w:r w:rsidR="24680B80" w:rsidRPr="00FF3748">
              <w:rPr>
                <w:rFonts w:ascii="Arial" w:eastAsia="Times New Roman" w:hAnsi="Arial" w:cs="Arial"/>
                <w:sz w:val="20"/>
                <w:szCs w:val="20"/>
                <w:lang w:val="en-GB" w:eastAsia="en-US"/>
              </w:rPr>
              <w:t>:</w:t>
            </w:r>
          </w:p>
          <w:tbl>
            <w:tblPr>
              <w:tblStyle w:val="TableGrid"/>
              <w:tblW w:w="0" w:type="auto"/>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ayout w:type="fixed"/>
              <w:tblLook w:val="04A0" w:firstRow="1" w:lastRow="0" w:firstColumn="1" w:lastColumn="0" w:noHBand="0" w:noVBand="1"/>
            </w:tblPr>
            <w:tblGrid>
              <w:gridCol w:w="5697"/>
              <w:gridCol w:w="1559"/>
              <w:gridCol w:w="1581"/>
            </w:tblGrid>
            <w:tr w:rsidR="000A318D" w:rsidRPr="00FF3748" w14:paraId="78668B8F" w14:textId="77777777" w:rsidTr="0CCB3B2B">
              <w:trPr>
                <w:tblHeader/>
              </w:trPr>
              <w:tc>
                <w:tcPr>
                  <w:tcW w:w="5697" w:type="dxa"/>
                  <w:shd w:val="clear" w:color="auto" w:fill="D9E2F3" w:themeFill="accent1" w:themeFillTint="33"/>
                  <w:vAlign w:val="center"/>
                </w:tcPr>
                <w:p w14:paraId="3F116DBF" w14:textId="723485E7" w:rsidR="000A318D" w:rsidRPr="00FF3748" w:rsidRDefault="12F9CFBB"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b/>
                      <w:bCs/>
                      <w:sz w:val="20"/>
                      <w:szCs w:val="20"/>
                      <w:lang w:val="en-GB"/>
                    </w:rPr>
                    <w:t>Indicator</w:t>
                  </w:r>
                </w:p>
              </w:tc>
              <w:tc>
                <w:tcPr>
                  <w:tcW w:w="1559" w:type="dxa"/>
                  <w:shd w:val="clear" w:color="auto" w:fill="D9E2F3" w:themeFill="accent1" w:themeFillTint="33"/>
                  <w:vAlign w:val="center"/>
                </w:tcPr>
                <w:p w14:paraId="1AAC00FF" w14:textId="3385684E" w:rsidR="000A318D" w:rsidRPr="00FF3748" w:rsidRDefault="12F9CFBB"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b/>
                      <w:bCs/>
                      <w:sz w:val="20"/>
                      <w:szCs w:val="20"/>
                      <w:lang w:val="en-GB"/>
                    </w:rPr>
                    <w:t>Unit</w:t>
                  </w:r>
                </w:p>
              </w:tc>
              <w:tc>
                <w:tcPr>
                  <w:tcW w:w="1581" w:type="dxa"/>
                  <w:shd w:val="clear" w:color="auto" w:fill="D9E2F3" w:themeFill="accent1" w:themeFillTint="33"/>
                  <w:vAlign w:val="center"/>
                </w:tcPr>
                <w:p w14:paraId="53AEEA7C" w14:textId="0C37CCC5" w:rsidR="000A318D" w:rsidRPr="00FF3748" w:rsidRDefault="615B378F" w:rsidP="7CFA79CB">
                  <w:pPr>
                    <w:spacing w:before="60" w:after="60" w:line="240" w:lineRule="auto"/>
                    <w:jc w:val="both"/>
                    <w:rPr>
                      <w:rFonts w:ascii="Arial" w:hAnsi="Arial" w:cs="Arial"/>
                      <w:sz w:val="20"/>
                      <w:szCs w:val="20"/>
                      <w:lang w:val="en-GB"/>
                    </w:rPr>
                  </w:pPr>
                  <w:r w:rsidRPr="00FF3748">
                    <w:rPr>
                      <w:rFonts w:ascii="Arial" w:eastAsia="Times New Roman" w:hAnsi="Arial" w:cs="Arial"/>
                      <w:b/>
                      <w:bCs/>
                      <w:sz w:val="20"/>
                      <w:szCs w:val="20"/>
                      <w:lang w:val="en-GB"/>
                    </w:rPr>
                    <w:t>Target value</w:t>
                  </w:r>
                </w:p>
              </w:tc>
            </w:tr>
            <w:tr w:rsidR="000A318D" w:rsidRPr="00FF3748" w14:paraId="0D7A202C" w14:textId="77777777" w:rsidTr="0CCB3B2B">
              <w:tc>
                <w:tcPr>
                  <w:tcW w:w="5697" w:type="dxa"/>
                  <w:vAlign w:val="center"/>
                </w:tcPr>
                <w:p w14:paraId="1104D81A" w14:textId="125290D3" w:rsidR="000A318D" w:rsidRPr="00FF3748" w:rsidRDefault="49EDAE03" w:rsidP="0CCB3B2B">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 xml:space="preserve">1. </w:t>
                  </w:r>
                  <w:r w:rsidR="506DCD7C" w:rsidRPr="00FF3748">
                    <w:rPr>
                      <w:rFonts w:ascii="Arial" w:eastAsia="Times New Roman" w:hAnsi="Arial" w:cs="Arial"/>
                      <w:sz w:val="20"/>
                      <w:szCs w:val="20"/>
                      <w:lang w:val="en-GB"/>
                    </w:rPr>
                    <w:t>Built optical cable line</w:t>
                  </w:r>
                </w:p>
              </w:tc>
              <w:tc>
                <w:tcPr>
                  <w:tcW w:w="1559" w:type="dxa"/>
                  <w:vAlign w:val="center"/>
                </w:tcPr>
                <w:p w14:paraId="01E30756" w14:textId="3978E0E7" w:rsidR="000A318D" w:rsidRPr="00FF3748" w:rsidRDefault="5CDE3ABE"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m</w:t>
                  </w:r>
                </w:p>
              </w:tc>
              <w:tc>
                <w:tcPr>
                  <w:tcW w:w="1581" w:type="dxa"/>
                  <w:vAlign w:val="center"/>
                </w:tcPr>
                <w:p w14:paraId="7D9D0FF5" w14:textId="419F63F2" w:rsidR="000A318D" w:rsidRPr="00FF3748" w:rsidRDefault="000A318D" w:rsidP="00960A22">
                  <w:pPr>
                    <w:spacing w:before="60" w:after="60" w:line="240" w:lineRule="auto"/>
                    <w:jc w:val="right"/>
                    <w:rPr>
                      <w:rFonts w:ascii="Arial" w:eastAsia="Times New Roman" w:hAnsi="Arial" w:cs="Arial"/>
                      <w:sz w:val="20"/>
                      <w:szCs w:val="20"/>
                      <w:lang w:val="en-GB" w:eastAsia="en-US"/>
                    </w:rPr>
                  </w:pPr>
                  <w:r w:rsidRPr="00FF3748">
                    <w:rPr>
                      <w:rFonts w:ascii="Arial" w:eastAsia="Times New Roman" w:hAnsi="Arial" w:cs="Arial"/>
                      <w:sz w:val="20"/>
                      <w:szCs w:val="20"/>
                      <w:lang w:val="en-GB"/>
                    </w:rPr>
                    <w:t>586</w:t>
                  </w:r>
                  <w:r w:rsidR="00D61C02" w:rsidRPr="00FF3748">
                    <w:rPr>
                      <w:rFonts w:ascii="Arial" w:eastAsia="Times New Roman" w:hAnsi="Arial" w:cs="Arial"/>
                      <w:sz w:val="20"/>
                      <w:szCs w:val="20"/>
                      <w:lang w:val="en-GB"/>
                    </w:rPr>
                    <w:t> </w:t>
                  </w:r>
                  <w:r w:rsidRPr="00FF3748">
                    <w:rPr>
                      <w:rFonts w:ascii="Arial" w:eastAsia="Times New Roman" w:hAnsi="Arial" w:cs="Arial"/>
                      <w:sz w:val="20"/>
                      <w:szCs w:val="20"/>
                      <w:lang w:val="en-GB"/>
                    </w:rPr>
                    <w:t>000</w:t>
                  </w:r>
                  <w:r w:rsidR="00D61C02" w:rsidRPr="00FF3748">
                    <w:rPr>
                      <w:rFonts w:ascii="Arial" w:eastAsia="Times New Roman" w:hAnsi="Arial" w:cs="Arial"/>
                      <w:sz w:val="20"/>
                      <w:szCs w:val="20"/>
                      <w:lang w:val="en-GB"/>
                    </w:rPr>
                    <w:t>,</w:t>
                  </w:r>
                  <w:r w:rsidRPr="00FF3748">
                    <w:rPr>
                      <w:rFonts w:ascii="Arial" w:eastAsia="Times New Roman" w:hAnsi="Arial" w:cs="Arial"/>
                      <w:sz w:val="20"/>
                      <w:szCs w:val="20"/>
                      <w:lang w:val="en-GB"/>
                    </w:rPr>
                    <w:t xml:space="preserve">00 </w:t>
                  </w:r>
                </w:p>
              </w:tc>
            </w:tr>
            <w:tr w:rsidR="000A318D" w:rsidRPr="00FF3748" w14:paraId="1D7F89D9" w14:textId="77777777" w:rsidTr="0CCB3B2B">
              <w:tc>
                <w:tcPr>
                  <w:tcW w:w="5697" w:type="dxa"/>
                  <w:vAlign w:val="center"/>
                </w:tcPr>
                <w:p w14:paraId="2130ED43" w14:textId="320F881B" w:rsidR="000A318D" w:rsidRPr="00FF3748" w:rsidRDefault="24680B80"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 xml:space="preserve">2. </w:t>
                  </w:r>
                  <w:r w:rsidR="2314C672" w:rsidRPr="00FF3748">
                    <w:rPr>
                      <w:rFonts w:ascii="Arial" w:eastAsia="Times New Roman" w:hAnsi="Arial" w:cs="Arial"/>
                      <w:sz w:val="20"/>
                      <w:szCs w:val="20"/>
                      <w:lang w:val="en-GB"/>
                    </w:rPr>
                    <w:t>Built GSM-R base stations and antennas</w:t>
                  </w:r>
                </w:p>
              </w:tc>
              <w:tc>
                <w:tcPr>
                  <w:tcW w:w="1559" w:type="dxa"/>
                  <w:vAlign w:val="center"/>
                </w:tcPr>
                <w:p w14:paraId="6D0ADC6F" w14:textId="21C883D6" w:rsidR="000A318D" w:rsidRPr="00FF3748" w:rsidRDefault="199DA209"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number</w:t>
                  </w:r>
                </w:p>
              </w:tc>
              <w:tc>
                <w:tcPr>
                  <w:tcW w:w="1581" w:type="dxa"/>
                  <w:vAlign w:val="center"/>
                </w:tcPr>
                <w:p w14:paraId="54B777E6" w14:textId="26A12DB8" w:rsidR="000A318D" w:rsidRPr="00FF3748" w:rsidRDefault="000A318D" w:rsidP="00960A22">
                  <w:pPr>
                    <w:spacing w:before="60" w:after="60" w:line="240" w:lineRule="auto"/>
                    <w:jc w:val="right"/>
                    <w:rPr>
                      <w:rFonts w:ascii="Arial" w:eastAsia="Times New Roman" w:hAnsi="Arial" w:cs="Arial"/>
                      <w:sz w:val="20"/>
                      <w:szCs w:val="20"/>
                      <w:lang w:val="en-GB" w:eastAsia="en-US"/>
                    </w:rPr>
                  </w:pPr>
                  <w:r w:rsidRPr="00FF3748">
                    <w:rPr>
                      <w:rFonts w:ascii="Arial" w:eastAsia="Times New Roman" w:hAnsi="Arial" w:cs="Arial"/>
                      <w:sz w:val="20"/>
                      <w:szCs w:val="20"/>
                      <w:lang w:val="en-GB"/>
                    </w:rPr>
                    <w:t xml:space="preserve">33 </w:t>
                  </w:r>
                </w:p>
              </w:tc>
            </w:tr>
            <w:tr w:rsidR="000A318D" w:rsidRPr="00FF3748" w14:paraId="5CB5F59C" w14:textId="77777777" w:rsidTr="0CCB3B2B">
              <w:tc>
                <w:tcPr>
                  <w:tcW w:w="5697" w:type="dxa"/>
                  <w:vAlign w:val="center"/>
                </w:tcPr>
                <w:p w14:paraId="40D814C3" w14:textId="4A15AA32" w:rsidR="000A318D" w:rsidRPr="00FF3748" w:rsidRDefault="24680B80" w:rsidP="7CFA79CB">
                  <w:pPr>
                    <w:spacing w:before="60" w:after="60" w:line="240" w:lineRule="auto"/>
                    <w:jc w:val="both"/>
                    <w:rPr>
                      <w:rFonts w:ascii="Arial" w:eastAsia="Times New Roman" w:hAnsi="Arial" w:cs="Arial"/>
                      <w:sz w:val="20"/>
                      <w:szCs w:val="20"/>
                      <w:highlight w:val="yellow"/>
                      <w:lang w:val="en-GB" w:eastAsia="en-US"/>
                    </w:rPr>
                  </w:pPr>
                  <w:r w:rsidRPr="00FF3748">
                    <w:rPr>
                      <w:rFonts w:ascii="Arial" w:eastAsia="Times New Roman" w:hAnsi="Arial" w:cs="Arial"/>
                      <w:sz w:val="20"/>
                      <w:szCs w:val="20"/>
                      <w:lang w:val="en-GB"/>
                    </w:rPr>
                    <w:t xml:space="preserve">3. </w:t>
                  </w:r>
                  <w:r w:rsidR="5A8272A1" w:rsidRPr="00FF3748">
                    <w:rPr>
                      <w:rFonts w:ascii="Arial" w:eastAsia="Times New Roman" w:hAnsi="Arial" w:cs="Arial"/>
                      <w:sz w:val="20"/>
                      <w:szCs w:val="20"/>
                      <w:lang w:val="en-GB"/>
                    </w:rPr>
                    <w:t>Built overpasses of roads</w:t>
                  </w:r>
                  <w:r w:rsidRPr="00FF3748">
                    <w:rPr>
                      <w:rFonts w:ascii="Arial" w:eastAsia="Times New Roman" w:hAnsi="Arial" w:cs="Arial"/>
                      <w:sz w:val="20"/>
                      <w:szCs w:val="20"/>
                      <w:lang w:val="en-GB"/>
                    </w:rPr>
                    <w:t xml:space="preserve"> </w:t>
                  </w:r>
                  <w:r w:rsidR="74C525DC" w:rsidRPr="00FF3748">
                    <w:rPr>
                      <w:rFonts w:ascii="Arial" w:eastAsia="Times New Roman" w:hAnsi="Arial" w:cs="Arial"/>
                      <w:sz w:val="20"/>
                      <w:szCs w:val="20"/>
                      <w:lang w:val="en-GB"/>
                    </w:rPr>
                    <w:t>of</w:t>
                  </w:r>
                  <w:r w:rsidRPr="00FF3748">
                    <w:rPr>
                      <w:rFonts w:ascii="Arial" w:eastAsia="Times New Roman" w:hAnsi="Arial" w:cs="Arial"/>
                      <w:sz w:val="20"/>
                      <w:szCs w:val="20"/>
                      <w:lang w:val="en-GB"/>
                    </w:rPr>
                    <w:t xml:space="preserve"> </w:t>
                  </w:r>
                  <w:r w:rsidR="03508E88" w:rsidRPr="00FF3748">
                    <w:rPr>
                      <w:rFonts w:ascii="Arial" w:eastAsia="Times New Roman" w:hAnsi="Arial" w:cs="Arial"/>
                      <w:sz w:val="20"/>
                      <w:szCs w:val="20"/>
                      <w:lang w:val="en-GB"/>
                    </w:rPr>
                    <w:t>RRN</w:t>
                  </w:r>
                </w:p>
              </w:tc>
              <w:tc>
                <w:tcPr>
                  <w:tcW w:w="1559" w:type="dxa"/>
                  <w:vAlign w:val="center"/>
                </w:tcPr>
                <w:p w14:paraId="3CA148E5" w14:textId="77338ADB" w:rsidR="000A318D" w:rsidRPr="00FF3748" w:rsidRDefault="40DDC0B7"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number</w:t>
                  </w:r>
                </w:p>
              </w:tc>
              <w:tc>
                <w:tcPr>
                  <w:tcW w:w="1581" w:type="dxa"/>
                  <w:vAlign w:val="center"/>
                </w:tcPr>
                <w:p w14:paraId="12763AAF" w14:textId="0D2FE040" w:rsidR="000A318D" w:rsidRPr="00FF3748" w:rsidRDefault="000A318D" w:rsidP="00960A22">
                  <w:pPr>
                    <w:spacing w:before="60" w:after="60" w:line="240" w:lineRule="auto"/>
                    <w:jc w:val="right"/>
                    <w:rPr>
                      <w:rFonts w:ascii="Arial" w:eastAsia="Times New Roman" w:hAnsi="Arial" w:cs="Arial"/>
                      <w:sz w:val="20"/>
                      <w:szCs w:val="20"/>
                      <w:lang w:val="en-GB" w:eastAsia="en-US"/>
                    </w:rPr>
                  </w:pPr>
                  <w:r w:rsidRPr="00FF3748">
                    <w:rPr>
                      <w:rFonts w:ascii="Arial" w:eastAsia="Times New Roman" w:hAnsi="Arial" w:cs="Arial"/>
                      <w:sz w:val="20"/>
                      <w:szCs w:val="20"/>
                      <w:lang w:val="en-GB"/>
                    </w:rPr>
                    <w:t xml:space="preserve">8 </w:t>
                  </w:r>
                </w:p>
              </w:tc>
            </w:tr>
            <w:tr w:rsidR="000A318D" w:rsidRPr="00FF3748" w14:paraId="677DC2D1" w14:textId="77777777" w:rsidTr="0CCB3B2B">
              <w:tc>
                <w:tcPr>
                  <w:tcW w:w="5697" w:type="dxa"/>
                  <w:vAlign w:val="center"/>
                </w:tcPr>
                <w:p w14:paraId="4B9C37B0" w14:textId="540BD2AC" w:rsidR="000A318D" w:rsidRPr="00FF3748" w:rsidRDefault="24680B80"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4.</w:t>
                  </w:r>
                  <w:r w:rsidR="3B8DCDE8" w:rsidRPr="00FF3748">
                    <w:rPr>
                      <w:rFonts w:ascii="Arial" w:eastAsia="Times New Roman" w:hAnsi="Arial" w:cs="Arial"/>
                      <w:sz w:val="20"/>
                      <w:szCs w:val="20"/>
                      <w:lang w:val="en-GB"/>
                    </w:rPr>
                    <w:t xml:space="preserve"> </w:t>
                  </w:r>
                  <w:r w:rsidR="2A10A4DD" w:rsidRPr="00FF3748">
                    <w:rPr>
                      <w:rFonts w:ascii="Arial" w:eastAsia="Times New Roman" w:hAnsi="Arial" w:cs="Arial"/>
                      <w:sz w:val="20"/>
                      <w:szCs w:val="20"/>
                      <w:lang w:val="en-GB"/>
                    </w:rPr>
                    <w:t>Built railway lines</w:t>
                  </w:r>
                </w:p>
              </w:tc>
              <w:tc>
                <w:tcPr>
                  <w:tcW w:w="1559" w:type="dxa"/>
                  <w:vAlign w:val="center"/>
                </w:tcPr>
                <w:p w14:paraId="431148DC" w14:textId="25C97CEE" w:rsidR="000A318D" w:rsidRPr="00FF3748" w:rsidRDefault="3112C2CF"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km</w:t>
                  </w:r>
                </w:p>
              </w:tc>
              <w:tc>
                <w:tcPr>
                  <w:tcW w:w="1581" w:type="dxa"/>
                  <w:vAlign w:val="center"/>
                </w:tcPr>
                <w:p w14:paraId="0924E54F" w14:textId="5BA6F104" w:rsidR="000A318D" w:rsidRPr="00FF3748" w:rsidRDefault="000A318D" w:rsidP="00960A22">
                  <w:pPr>
                    <w:spacing w:before="60" w:after="60" w:line="240" w:lineRule="auto"/>
                    <w:jc w:val="right"/>
                    <w:rPr>
                      <w:rFonts w:ascii="Arial" w:eastAsia="Times New Roman" w:hAnsi="Arial" w:cs="Arial"/>
                      <w:sz w:val="20"/>
                      <w:szCs w:val="20"/>
                      <w:lang w:val="en-GB" w:eastAsia="en-US"/>
                    </w:rPr>
                  </w:pPr>
                  <w:r w:rsidRPr="00FF3748">
                    <w:rPr>
                      <w:rFonts w:ascii="Arial" w:eastAsia="Times New Roman" w:hAnsi="Arial" w:cs="Arial"/>
                      <w:sz w:val="20"/>
                      <w:szCs w:val="20"/>
                      <w:lang w:val="en-GB"/>
                    </w:rPr>
                    <w:t>36</w:t>
                  </w:r>
                  <w:r w:rsidR="00D61C02" w:rsidRPr="00FF3748">
                    <w:rPr>
                      <w:rFonts w:ascii="Arial" w:eastAsia="Times New Roman" w:hAnsi="Arial" w:cs="Arial"/>
                      <w:sz w:val="20"/>
                      <w:szCs w:val="20"/>
                      <w:lang w:val="en-GB"/>
                    </w:rPr>
                    <w:t>,</w:t>
                  </w:r>
                  <w:r w:rsidRPr="00FF3748">
                    <w:rPr>
                      <w:rFonts w:ascii="Arial" w:eastAsia="Times New Roman" w:hAnsi="Arial" w:cs="Arial"/>
                      <w:sz w:val="20"/>
                      <w:szCs w:val="20"/>
                      <w:lang w:val="en-GB"/>
                    </w:rPr>
                    <w:t xml:space="preserve">00 </w:t>
                  </w:r>
                </w:p>
              </w:tc>
            </w:tr>
            <w:tr w:rsidR="000A318D" w:rsidRPr="00FF3748" w14:paraId="0C7F0914" w14:textId="77777777" w:rsidTr="0CCB3B2B">
              <w:tc>
                <w:tcPr>
                  <w:tcW w:w="5697" w:type="dxa"/>
                  <w:vAlign w:val="center"/>
                </w:tcPr>
                <w:p w14:paraId="5EA7B1D4" w14:textId="45D32297" w:rsidR="000A318D" w:rsidRPr="00FF3748" w:rsidRDefault="24680B80"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 xml:space="preserve">5. </w:t>
                  </w:r>
                  <w:r w:rsidR="35AB69A6" w:rsidRPr="00FF3748">
                    <w:rPr>
                      <w:rFonts w:ascii="Arial" w:eastAsia="Times New Roman" w:hAnsi="Arial" w:cs="Arial"/>
                      <w:sz w:val="20"/>
                      <w:szCs w:val="20"/>
                      <w:lang w:val="en-GB"/>
                    </w:rPr>
                    <w:t>Built underpasses of roads of</w:t>
                  </w:r>
                  <w:r w:rsidRPr="00FF3748">
                    <w:rPr>
                      <w:rFonts w:ascii="Arial" w:eastAsia="Times New Roman" w:hAnsi="Arial" w:cs="Arial"/>
                      <w:sz w:val="20"/>
                      <w:szCs w:val="20"/>
                      <w:lang w:val="en-GB"/>
                    </w:rPr>
                    <w:t xml:space="preserve"> </w:t>
                  </w:r>
                  <w:r w:rsidR="77570FB9" w:rsidRPr="00FF3748">
                    <w:rPr>
                      <w:rFonts w:ascii="Arial" w:eastAsia="Times New Roman" w:hAnsi="Arial" w:cs="Arial"/>
                      <w:sz w:val="20"/>
                      <w:szCs w:val="20"/>
                      <w:lang w:val="en-GB"/>
                    </w:rPr>
                    <w:t>RRN</w:t>
                  </w:r>
                </w:p>
              </w:tc>
              <w:tc>
                <w:tcPr>
                  <w:tcW w:w="1559" w:type="dxa"/>
                  <w:vAlign w:val="center"/>
                </w:tcPr>
                <w:p w14:paraId="625DED0D" w14:textId="3CEB20EE" w:rsidR="000A318D" w:rsidRPr="00FF3748" w:rsidRDefault="176E1CF7" w:rsidP="7CFA79CB">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number</w:t>
                  </w:r>
                </w:p>
              </w:tc>
              <w:tc>
                <w:tcPr>
                  <w:tcW w:w="1581" w:type="dxa"/>
                  <w:vAlign w:val="center"/>
                </w:tcPr>
                <w:p w14:paraId="485C0029" w14:textId="0F6C7FCD" w:rsidR="000A318D" w:rsidRPr="00FF3748" w:rsidRDefault="000A318D" w:rsidP="00960A22">
                  <w:pPr>
                    <w:spacing w:before="60" w:after="60" w:line="240" w:lineRule="auto"/>
                    <w:jc w:val="right"/>
                    <w:rPr>
                      <w:rFonts w:ascii="Arial" w:eastAsia="Times New Roman" w:hAnsi="Arial" w:cs="Arial"/>
                      <w:sz w:val="20"/>
                      <w:szCs w:val="20"/>
                      <w:lang w:val="en-GB" w:eastAsia="en-US"/>
                    </w:rPr>
                  </w:pPr>
                  <w:r w:rsidRPr="00FF3748">
                    <w:rPr>
                      <w:rFonts w:ascii="Arial" w:eastAsia="Times New Roman" w:hAnsi="Arial" w:cs="Arial"/>
                      <w:sz w:val="20"/>
                      <w:szCs w:val="20"/>
                      <w:lang w:val="en-GB"/>
                    </w:rPr>
                    <w:t xml:space="preserve">4 </w:t>
                  </w:r>
                </w:p>
              </w:tc>
            </w:tr>
            <w:tr w:rsidR="000A318D" w:rsidRPr="00FF3748" w14:paraId="54B40E9B" w14:textId="77777777" w:rsidTr="0CCB3B2B">
              <w:tc>
                <w:tcPr>
                  <w:tcW w:w="5697" w:type="dxa"/>
                  <w:vAlign w:val="center"/>
                </w:tcPr>
                <w:p w14:paraId="008BF220" w14:textId="19DA122F" w:rsidR="000A318D" w:rsidRPr="00FF3748" w:rsidRDefault="24680B80"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 xml:space="preserve">6. </w:t>
                  </w:r>
                  <w:r w:rsidR="4DC05D2E" w:rsidRPr="00FF3748">
                    <w:rPr>
                      <w:rFonts w:ascii="Arial" w:eastAsia="Times New Roman" w:hAnsi="Arial" w:cs="Arial"/>
                      <w:sz w:val="20"/>
                      <w:szCs w:val="20"/>
                      <w:lang w:val="en-GB"/>
                    </w:rPr>
                    <w:t>Reconstructed, modernized and built bridges</w:t>
                  </w:r>
                </w:p>
              </w:tc>
              <w:tc>
                <w:tcPr>
                  <w:tcW w:w="1559" w:type="dxa"/>
                  <w:vAlign w:val="center"/>
                </w:tcPr>
                <w:p w14:paraId="13D46F66" w14:textId="53378146" w:rsidR="000A318D" w:rsidRPr="00FF3748" w:rsidRDefault="2359B989" w:rsidP="7CFA79CB">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number</w:t>
                  </w:r>
                </w:p>
              </w:tc>
              <w:tc>
                <w:tcPr>
                  <w:tcW w:w="1581" w:type="dxa"/>
                  <w:vAlign w:val="center"/>
                </w:tcPr>
                <w:p w14:paraId="57C25141" w14:textId="2641EA41" w:rsidR="000A318D" w:rsidRPr="00FF3748" w:rsidRDefault="000A318D" w:rsidP="00960A22">
                  <w:pPr>
                    <w:spacing w:before="60" w:after="60" w:line="240" w:lineRule="auto"/>
                    <w:jc w:val="right"/>
                    <w:rPr>
                      <w:rFonts w:ascii="Arial" w:eastAsia="Times New Roman" w:hAnsi="Arial" w:cs="Arial"/>
                      <w:sz w:val="20"/>
                      <w:szCs w:val="20"/>
                      <w:lang w:val="en-GB" w:eastAsia="en-US"/>
                    </w:rPr>
                  </w:pPr>
                  <w:r w:rsidRPr="00FF3748">
                    <w:rPr>
                      <w:rFonts w:ascii="Arial" w:eastAsia="Times New Roman" w:hAnsi="Arial" w:cs="Arial"/>
                      <w:sz w:val="20"/>
                      <w:szCs w:val="20"/>
                      <w:lang w:val="en-GB"/>
                    </w:rPr>
                    <w:t xml:space="preserve">2 </w:t>
                  </w:r>
                </w:p>
              </w:tc>
            </w:tr>
            <w:tr w:rsidR="000A318D" w:rsidRPr="00FF3748" w14:paraId="215EC401" w14:textId="77777777" w:rsidTr="0CCB3B2B">
              <w:tc>
                <w:tcPr>
                  <w:tcW w:w="5697" w:type="dxa"/>
                  <w:vAlign w:val="center"/>
                </w:tcPr>
                <w:p w14:paraId="1AA12654" w14:textId="1BB64086" w:rsidR="000A318D" w:rsidRPr="00FF3748" w:rsidRDefault="24680B80"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 xml:space="preserve">7. </w:t>
                  </w:r>
                  <w:r w:rsidR="1C65D255" w:rsidRPr="00FF3748">
                    <w:rPr>
                      <w:rFonts w:ascii="Arial" w:eastAsia="Times New Roman" w:hAnsi="Arial" w:cs="Arial"/>
                      <w:sz w:val="20"/>
                      <w:szCs w:val="20"/>
                      <w:lang w:val="en-GB"/>
                    </w:rPr>
                    <w:t>Built agricultural overpasses</w:t>
                  </w:r>
                </w:p>
              </w:tc>
              <w:tc>
                <w:tcPr>
                  <w:tcW w:w="1559" w:type="dxa"/>
                  <w:vAlign w:val="center"/>
                </w:tcPr>
                <w:p w14:paraId="33482C13" w14:textId="4D6E991C" w:rsidR="000A318D" w:rsidRPr="00FF3748" w:rsidRDefault="3100C8B6" w:rsidP="7CFA79CB">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number</w:t>
                  </w:r>
                </w:p>
              </w:tc>
              <w:tc>
                <w:tcPr>
                  <w:tcW w:w="1581" w:type="dxa"/>
                  <w:vAlign w:val="center"/>
                </w:tcPr>
                <w:p w14:paraId="72CF9A48" w14:textId="091CF782" w:rsidR="000A318D" w:rsidRPr="00FF3748" w:rsidRDefault="000A318D" w:rsidP="00960A22">
                  <w:pPr>
                    <w:spacing w:before="60" w:after="60" w:line="240" w:lineRule="auto"/>
                    <w:jc w:val="right"/>
                    <w:rPr>
                      <w:rFonts w:ascii="Arial" w:eastAsia="Times New Roman" w:hAnsi="Arial" w:cs="Arial"/>
                      <w:sz w:val="20"/>
                      <w:szCs w:val="20"/>
                      <w:lang w:val="en-GB" w:eastAsia="en-US"/>
                    </w:rPr>
                  </w:pPr>
                  <w:r w:rsidRPr="00FF3748">
                    <w:rPr>
                      <w:rFonts w:ascii="Arial" w:eastAsia="Times New Roman" w:hAnsi="Arial" w:cs="Arial"/>
                      <w:sz w:val="20"/>
                      <w:szCs w:val="20"/>
                      <w:lang w:val="en-GB"/>
                    </w:rPr>
                    <w:t xml:space="preserve">26 </w:t>
                  </w:r>
                </w:p>
              </w:tc>
            </w:tr>
            <w:tr w:rsidR="000A318D" w:rsidRPr="00FF3748" w14:paraId="7D5739A5" w14:textId="77777777" w:rsidTr="0CCB3B2B">
              <w:tc>
                <w:tcPr>
                  <w:tcW w:w="5697" w:type="dxa"/>
                  <w:vAlign w:val="center"/>
                </w:tcPr>
                <w:p w14:paraId="4B9219FA" w14:textId="2DF7E60C" w:rsidR="000A318D" w:rsidRPr="00FF3748" w:rsidRDefault="24680B80"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 xml:space="preserve">8. </w:t>
                  </w:r>
                  <w:r w:rsidR="47DCE97F" w:rsidRPr="00FF3748">
                    <w:rPr>
                      <w:rFonts w:ascii="Arial" w:eastAsia="Times New Roman" w:hAnsi="Arial" w:cs="Arial"/>
                      <w:sz w:val="20"/>
                      <w:szCs w:val="20"/>
                      <w:lang w:val="en-GB"/>
                    </w:rPr>
                    <w:t>Built/ installed management/ control/ communication/ signalisation system</w:t>
                  </w:r>
                </w:p>
              </w:tc>
              <w:tc>
                <w:tcPr>
                  <w:tcW w:w="1559" w:type="dxa"/>
                  <w:vAlign w:val="center"/>
                </w:tcPr>
                <w:p w14:paraId="3EFB6DD4" w14:textId="1B90B782" w:rsidR="000A318D" w:rsidRPr="00FF3748" w:rsidRDefault="00808ED9" w:rsidP="7CFA79CB">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number</w:t>
                  </w:r>
                </w:p>
              </w:tc>
              <w:tc>
                <w:tcPr>
                  <w:tcW w:w="1581" w:type="dxa"/>
                  <w:vAlign w:val="center"/>
                </w:tcPr>
                <w:p w14:paraId="4EB127F8" w14:textId="467AD43A" w:rsidR="000A318D" w:rsidRPr="00FF3748" w:rsidRDefault="000A318D" w:rsidP="00960A22">
                  <w:pPr>
                    <w:spacing w:before="60" w:after="60" w:line="240" w:lineRule="auto"/>
                    <w:jc w:val="right"/>
                    <w:rPr>
                      <w:rFonts w:ascii="Arial" w:eastAsia="Times New Roman" w:hAnsi="Arial" w:cs="Arial"/>
                      <w:sz w:val="20"/>
                      <w:szCs w:val="20"/>
                      <w:lang w:val="en-GB" w:eastAsia="en-US"/>
                    </w:rPr>
                  </w:pPr>
                  <w:r w:rsidRPr="00FF3748">
                    <w:rPr>
                      <w:rFonts w:ascii="Arial" w:eastAsia="Times New Roman" w:hAnsi="Arial" w:cs="Arial"/>
                      <w:sz w:val="20"/>
                      <w:szCs w:val="20"/>
                      <w:lang w:val="en-GB"/>
                    </w:rPr>
                    <w:t xml:space="preserve">58 </w:t>
                  </w:r>
                </w:p>
              </w:tc>
            </w:tr>
            <w:tr w:rsidR="000A318D" w:rsidRPr="00FF3748" w14:paraId="67E28079" w14:textId="77777777" w:rsidTr="0CCB3B2B">
              <w:tc>
                <w:tcPr>
                  <w:tcW w:w="5697" w:type="dxa"/>
                  <w:vAlign w:val="center"/>
                </w:tcPr>
                <w:p w14:paraId="164B6601" w14:textId="4BAF53F9" w:rsidR="000A318D" w:rsidRPr="00FF3748" w:rsidRDefault="24680B80"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 xml:space="preserve">9. </w:t>
                  </w:r>
                  <w:r w:rsidR="4A7BC7CB" w:rsidRPr="00FF3748">
                    <w:rPr>
                      <w:rFonts w:ascii="Arial" w:eastAsia="Times New Roman" w:hAnsi="Arial" w:cs="Arial"/>
                      <w:sz w:val="20"/>
                      <w:szCs w:val="20"/>
                      <w:lang w:val="en-GB"/>
                    </w:rPr>
                    <w:t>Built contact network</w:t>
                  </w:r>
                </w:p>
              </w:tc>
              <w:tc>
                <w:tcPr>
                  <w:tcW w:w="1559" w:type="dxa"/>
                  <w:vAlign w:val="center"/>
                </w:tcPr>
                <w:p w14:paraId="6594FFF7" w14:textId="3B1A53A5" w:rsidR="000A318D" w:rsidRPr="00FF3748" w:rsidRDefault="06E39682"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m</w:t>
                  </w:r>
                </w:p>
              </w:tc>
              <w:tc>
                <w:tcPr>
                  <w:tcW w:w="1581" w:type="dxa"/>
                  <w:vAlign w:val="center"/>
                </w:tcPr>
                <w:p w14:paraId="202C8B23" w14:textId="542B3152" w:rsidR="000A318D" w:rsidRPr="00FF3748" w:rsidRDefault="000A318D" w:rsidP="00960A22">
                  <w:pPr>
                    <w:spacing w:before="60" w:after="60" w:line="240" w:lineRule="auto"/>
                    <w:jc w:val="right"/>
                    <w:rPr>
                      <w:rFonts w:ascii="Arial" w:eastAsia="Times New Roman" w:hAnsi="Arial" w:cs="Arial"/>
                      <w:sz w:val="20"/>
                      <w:szCs w:val="20"/>
                      <w:lang w:val="en-GB" w:eastAsia="en-US"/>
                    </w:rPr>
                  </w:pPr>
                  <w:r w:rsidRPr="00FF3748">
                    <w:rPr>
                      <w:rFonts w:ascii="Arial" w:eastAsia="Times New Roman" w:hAnsi="Arial" w:cs="Arial"/>
                      <w:sz w:val="20"/>
                      <w:szCs w:val="20"/>
                      <w:lang w:val="en-GB"/>
                    </w:rPr>
                    <w:t>37</w:t>
                  </w:r>
                  <w:r w:rsidR="001106D4" w:rsidRPr="00FF3748">
                    <w:rPr>
                      <w:rFonts w:ascii="Arial" w:eastAsia="Times New Roman" w:hAnsi="Arial" w:cs="Arial"/>
                      <w:sz w:val="20"/>
                      <w:szCs w:val="20"/>
                      <w:lang w:val="en-GB"/>
                    </w:rPr>
                    <w:t> </w:t>
                  </w:r>
                  <w:r w:rsidRPr="00FF3748">
                    <w:rPr>
                      <w:rFonts w:ascii="Arial" w:eastAsia="Times New Roman" w:hAnsi="Arial" w:cs="Arial"/>
                      <w:sz w:val="20"/>
                      <w:szCs w:val="20"/>
                      <w:lang w:val="en-GB"/>
                    </w:rPr>
                    <w:t>000</w:t>
                  </w:r>
                  <w:r w:rsidR="001106D4" w:rsidRPr="00FF3748">
                    <w:rPr>
                      <w:rFonts w:ascii="Arial" w:eastAsia="Times New Roman" w:hAnsi="Arial" w:cs="Arial"/>
                      <w:sz w:val="20"/>
                      <w:szCs w:val="20"/>
                      <w:lang w:val="en-GB"/>
                    </w:rPr>
                    <w:t>,</w:t>
                  </w:r>
                  <w:r w:rsidRPr="00FF3748">
                    <w:rPr>
                      <w:rFonts w:ascii="Arial" w:eastAsia="Times New Roman" w:hAnsi="Arial" w:cs="Arial"/>
                      <w:sz w:val="20"/>
                      <w:szCs w:val="20"/>
                      <w:lang w:val="en-GB"/>
                    </w:rPr>
                    <w:t xml:space="preserve">00 </w:t>
                  </w:r>
                </w:p>
              </w:tc>
            </w:tr>
            <w:tr w:rsidR="000A318D" w:rsidRPr="00FF3748" w14:paraId="2A8BEDD9" w14:textId="77777777" w:rsidTr="0CCB3B2B">
              <w:tc>
                <w:tcPr>
                  <w:tcW w:w="5697" w:type="dxa"/>
                  <w:vAlign w:val="center"/>
                </w:tcPr>
                <w:p w14:paraId="77679C16" w14:textId="0907A4E5" w:rsidR="000A318D" w:rsidRPr="00FF3748" w:rsidRDefault="24680B80"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 xml:space="preserve">10. </w:t>
                  </w:r>
                  <w:r w:rsidR="29688FF1" w:rsidRPr="00FF3748">
                    <w:rPr>
                      <w:rFonts w:ascii="Arial" w:eastAsia="Times New Roman" w:hAnsi="Arial" w:cs="Arial"/>
                      <w:sz w:val="20"/>
                      <w:szCs w:val="20"/>
                      <w:lang w:val="en-GB"/>
                    </w:rPr>
                    <w:t>Renewed/modernized railway lines</w:t>
                  </w:r>
                </w:p>
              </w:tc>
              <w:tc>
                <w:tcPr>
                  <w:tcW w:w="1559" w:type="dxa"/>
                  <w:vAlign w:val="center"/>
                </w:tcPr>
                <w:p w14:paraId="5CDBFB0A" w14:textId="64F6D492" w:rsidR="000A318D" w:rsidRPr="00FF3748" w:rsidRDefault="54B3209E"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km</w:t>
                  </w:r>
                </w:p>
              </w:tc>
              <w:tc>
                <w:tcPr>
                  <w:tcW w:w="1581" w:type="dxa"/>
                  <w:vAlign w:val="center"/>
                </w:tcPr>
                <w:p w14:paraId="7E3AA2FE" w14:textId="3849CE3F" w:rsidR="000A318D" w:rsidRPr="00FF3748" w:rsidRDefault="000A318D" w:rsidP="00960A22">
                  <w:pPr>
                    <w:spacing w:before="60" w:after="60" w:line="240" w:lineRule="auto"/>
                    <w:jc w:val="right"/>
                    <w:rPr>
                      <w:rFonts w:ascii="Arial" w:eastAsia="Times New Roman" w:hAnsi="Arial" w:cs="Arial"/>
                      <w:sz w:val="20"/>
                      <w:szCs w:val="20"/>
                      <w:lang w:val="en-GB" w:eastAsia="en-US"/>
                    </w:rPr>
                  </w:pPr>
                  <w:r w:rsidRPr="00FF3748">
                    <w:rPr>
                      <w:rFonts w:ascii="Arial" w:eastAsia="Times New Roman" w:hAnsi="Arial" w:cs="Arial"/>
                      <w:sz w:val="20"/>
                      <w:szCs w:val="20"/>
                      <w:lang w:val="en-GB"/>
                    </w:rPr>
                    <w:t>75</w:t>
                  </w:r>
                  <w:r w:rsidR="001106D4" w:rsidRPr="00FF3748">
                    <w:rPr>
                      <w:rFonts w:ascii="Arial" w:eastAsia="Times New Roman" w:hAnsi="Arial" w:cs="Arial"/>
                      <w:sz w:val="20"/>
                      <w:szCs w:val="20"/>
                      <w:lang w:val="en-GB"/>
                    </w:rPr>
                    <w:t>,</w:t>
                  </w:r>
                  <w:r w:rsidRPr="00FF3748">
                    <w:rPr>
                      <w:rFonts w:ascii="Arial" w:eastAsia="Times New Roman" w:hAnsi="Arial" w:cs="Arial"/>
                      <w:sz w:val="20"/>
                      <w:szCs w:val="20"/>
                      <w:lang w:val="en-GB"/>
                    </w:rPr>
                    <w:t xml:space="preserve">00 </w:t>
                  </w:r>
                </w:p>
              </w:tc>
            </w:tr>
            <w:tr w:rsidR="000A318D" w:rsidRPr="00FF3748" w14:paraId="4E6BADE7" w14:textId="77777777" w:rsidTr="0CCB3B2B">
              <w:tc>
                <w:tcPr>
                  <w:tcW w:w="5697" w:type="dxa"/>
                  <w:vAlign w:val="center"/>
                </w:tcPr>
                <w:p w14:paraId="5530762C" w14:textId="5901FBDD" w:rsidR="000A318D" w:rsidRPr="00FF3748" w:rsidRDefault="24680B80"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lastRenderedPageBreak/>
                    <w:t xml:space="preserve">11. </w:t>
                  </w:r>
                  <w:r w:rsidR="74B6DDA3" w:rsidRPr="00FF3748">
                    <w:rPr>
                      <w:rFonts w:ascii="Arial" w:eastAsia="Times New Roman" w:hAnsi="Arial" w:cs="Arial"/>
                      <w:sz w:val="20"/>
                      <w:szCs w:val="20"/>
                      <w:lang w:val="en-GB"/>
                    </w:rPr>
                    <w:t>Total length of reconstructed, upgraded or constructed tunnels</w:t>
                  </w:r>
                </w:p>
              </w:tc>
              <w:tc>
                <w:tcPr>
                  <w:tcW w:w="1559" w:type="dxa"/>
                  <w:vAlign w:val="center"/>
                </w:tcPr>
                <w:p w14:paraId="3F3255BE" w14:textId="73C34D05" w:rsidR="000A318D" w:rsidRPr="00FF3748" w:rsidRDefault="52D9D781" w:rsidP="7CFA79CB">
                  <w:pPr>
                    <w:spacing w:before="60" w:after="60" w:line="240" w:lineRule="auto"/>
                    <w:jc w:val="both"/>
                    <w:rPr>
                      <w:rFonts w:ascii="Arial" w:hAnsi="Arial" w:cs="Arial"/>
                      <w:sz w:val="20"/>
                      <w:szCs w:val="20"/>
                      <w:lang w:val="en-GB"/>
                    </w:rPr>
                  </w:pPr>
                  <w:r w:rsidRPr="00FF3748">
                    <w:rPr>
                      <w:rFonts w:ascii="Arial" w:eastAsia="Times New Roman" w:hAnsi="Arial" w:cs="Arial"/>
                      <w:sz w:val="20"/>
                      <w:szCs w:val="20"/>
                      <w:lang w:val="en-GB"/>
                    </w:rPr>
                    <w:t>m</w:t>
                  </w:r>
                </w:p>
              </w:tc>
              <w:tc>
                <w:tcPr>
                  <w:tcW w:w="1581" w:type="dxa"/>
                  <w:vAlign w:val="center"/>
                </w:tcPr>
                <w:p w14:paraId="0910391C" w14:textId="3DDF9C34" w:rsidR="000A318D" w:rsidRPr="00FF3748" w:rsidRDefault="000A318D" w:rsidP="00960A22">
                  <w:pPr>
                    <w:spacing w:before="60" w:after="60" w:line="240" w:lineRule="auto"/>
                    <w:jc w:val="right"/>
                    <w:rPr>
                      <w:rFonts w:ascii="Arial" w:eastAsia="Times New Roman" w:hAnsi="Arial" w:cs="Arial"/>
                      <w:sz w:val="20"/>
                      <w:szCs w:val="20"/>
                      <w:lang w:val="en-GB" w:eastAsia="en-US"/>
                    </w:rPr>
                  </w:pPr>
                  <w:r w:rsidRPr="00FF3748">
                    <w:rPr>
                      <w:rFonts w:ascii="Arial" w:eastAsia="Times New Roman" w:hAnsi="Arial" w:cs="Arial"/>
                      <w:sz w:val="20"/>
                      <w:szCs w:val="20"/>
                      <w:lang w:val="en-GB"/>
                    </w:rPr>
                    <w:t>835</w:t>
                  </w:r>
                  <w:r w:rsidR="001106D4" w:rsidRPr="00FF3748">
                    <w:rPr>
                      <w:rFonts w:ascii="Arial" w:eastAsia="Times New Roman" w:hAnsi="Arial" w:cs="Arial"/>
                      <w:sz w:val="20"/>
                      <w:szCs w:val="20"/>
                      <w:lang w:val="en-GB"/>
                    </w:rPr>
                    <w:t>,00</w:t>
                  </w:r>
                  <w:r w:rsidRPr="00FF3748">
                    <w:rPr>
                      <w:rFonts w:ascii="Arial" w:eastAsia="Times New Roman" w:hAnsi="Arial" w:cs="Arial"/>
                      <w:sz w:val="20"/>
                      <w:szCs w:val="20"/>
                      <w:lang w:val="en-GB"/>
                    </w:rPr>
                    <w:t xml:space="preserve"> </w:t>
                  </w:r>
                </w:p>
              </w:tc>
            </w:tr>
            <w:tr w:rsidR="000A318D" w:rsidRPr="00FF3748" w14:paraId="509E900D" w14:textId="77777777" w:rsidTr="0CCB3B2B">
              <w:tc>
                <w:tcPr>
                  <w:tcW w:w="5697" w:type="dxa"/>
                  <w:vAlign w:val="center"/>
                </w:tcPr>
                <w:p w14:paraId="13FB62BE" w14:textId="1058EC7B" w:rsidR="000A318D" w:rsidRPr="00FF3748" w:rsidRDefault="24680B80"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12.</w:t>
                  </w:r>
                  <w:r w:rsidR="4E9135DA" w:rsidRPr="00FF3748">
                    <w:rPr>
                      <w:rFonts w:ascii="Arial" w:eastAsia="Times New Roman" w:hAnsi="Arial" w:cs="Arial"/>
                      <w:sz w:val="20"/>
                      <w:szCs w:val="20"/>
                      <w:lang w:val="en-GB"/>
                    </w:rPr>
                    <w:t xml:space="preserve">Built/renewed contact network </w:t>
                  </w:r>
                </w:p>
              </w:tc>
              <w:tc>
                <w:tcPr>
                  <w:tcW w:w="1559" w:type="dxa"/>
                  <w:vAlign w:val="center"/>
                </w:tcPr>
                <w:p w14:paraId="2E07D51D" w14:textId="2B0839C7" w:rsidR="000A318D" w:rsidRPr="00FF3748" w:rsidRDefault="4AF78842"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km</w:t>
                  </w:r>
                </w:p>
              </w:tc>
              <w:tc>
                <w:tcPr>
                  <w:tcW w:w="1581" w:type="dxa"/>
                  <w:vAlign w:val="center"/>
                </w:tcPr>
                <w:p w14:paraId="7D8774F3" w14:textId="128CB2C9" w:rsidR="000A318D" w:rsidRPr="00FF3748" w:rsidRDefault="000A318D" w:rsidP="00960A22">
                  <w:pPr>
                    <w:spacing w:before="60" w:after="60" w:line="240" w:lineRule="auto"/>
                    <w:jc w:val="right"/>
                    <w:rPr>
                      <w:rFonts w:ascii="Arial" w:eastAsia="Times New Roman" w:hAnsi="Arial" w:cs="Arial"/>
                      <w:sz w:val="20"/>
                      <w:szCs w:val="20"/>
                      <w:lang w:val="en-GB" w:eastAsia="en-US"/>
                    </w:rPr>
                  </w:pPr>
                  <w:r w:rsidRPr="00FF3748">
                    <w:rPr>
                      <w:rFonts w:ascii="Arial" w:eastAsia="Times New Roman" w:hAnsi="Arial" w:cs="Arial"/>
                      <w:sz w:val="20"/>
                      <w:szCs w:val="20"/>
                      <w:lang w:val="en-GB"/>
                    </w:rPr>
                    <w:t>87</w:t>
                  </w:r>
                  <w:r w:rsidR="001106D4" w:rsidRPr="00FF3748">
                    <w:rPr>
                      <w:rFonts w:ascii="Arial" w:eastAsia="Times New Roman" w:hAnsi="Arial" w:cs="Arial"/>
                      <w:sz w:val="20"/>
                      <w:szCs w:val="20"/>
                      <w:lang w:val="en-GB"/>
                    </w:rPr>
                    <w:t>,</w:t>
                  </w:r>
                  <w:r w:rsidRPr="00FF3748">
                    <w:rPr>
                      <w:rFonts w:ascii="Arial" w:eastAsia="Times New Roman" w:hAnsi="Arial" w:cs="Arial"/>
                      <w:sz w:val="20"/>
                      <w:szCs w:val="20"/>
                      <w:lang w:val="en-GB"/>
                    </w:rPr>
                    <w:t xml:space="preserve">00 </w:t>
                  </w:r>
                </w:p>
              </w:tc>
            </w:tr>
            <w:tr w:rsidR="000A318D" w:rsidRPr="00FF3748" w14:paraId="5D3188AE" w14:textId="77777777" w:rsidTr="0CCB3B2B">
              <w:tc>
                <w:tcPr>
                  <w:tcW w:w="5697" w:type="dxa"/>
                  <w:vAlign w:val="center"/>
                </w:tcPr>
                <w:p w14:paraId="6E0933A3" w14:textId="4A50D46D" w:rsidR="000A318D" w:rsidRPr="00FF3748" w:rsidRDefault="24680B80"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 xml:space="preserve">13. </w:t>
                  </w:r>
                  <w:r w:rsidR="08BB028A" w:rsidRPr="00FF3748">
                    <w:rPr>
                      <w:rFonts w:ascii="Arial" w:eastAsia="Times New Roman" w:hAnsi="Arial" w:cs="Arial"/>
                      <w:sz w:val="20"/>
                      <w:szCs w:val="20"/>
                      <w:lang w:val="en-GB"/>
                    </w:rPr>
                    <w:t>Removed railway crossovers</w:t>
                  </w:r>
                </w:p>
              </w:tc>
              <w:tc>
                <w:tcPr>
                  <w:tcW w:w="1559" w:type="dxa"/>
                  <w:vAlign w:val="center"/>
                </w:tcPr>
                <w:p w14:paraId="720EEA26" w14:textId="798EB728" w:rsidR="000A318D" w:rsidRPr="00FF3748" w:rsidRDefault="4269F9F3"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number</w:t>
                  </w:r>
                </w:p>
              </w:tc>
              <w:tc>
                <w:tcPr>
                  <w:tcW w:w="1581" w:type="dxa"/>
                  <w:vAlign w:val="center"/>
                </w:tcPr>
                <w:p w14:paraId="4139B069" w14:textId="4814425D" w:rsidR="000A318D" w:rsidRPr="00FF3748" w:rsidRDefault="000A318D" w:rsidP="00960A22">
                  <w:pPr>
                    <w:spacing w:before="60" w:after="60" w:line="240" w:lineRule="auto"/>
                    <w:jc w:val="right"/>
                    <w:rPr>
                      <w:rFonts w:ascii="Arial" w:eastAsia="Times New Roman" w:hAnsi="Arial" w:cs="Arial"/>
                      <w:sz w:val="20"/>
                      <w:szCs w:val="20"/>
                      <w:lang w:val="en-GB" w:eastAsia="en-US"/>
                    </w:rPr>
                  </w:pPr>
                  <w:r w:rsidRPr="00FF3748">
                    <w:rPr>
                      <w:rFonts w:ascii="Arial" w:eastAsia="Times New Roman" w:hAnsi="Arial" w:cs="Arial"/>
                      <w:sz w:val="20"/>
                      <w:szCs w:val="20"/>
                      <w:lang w:val="en-GB"/>
                    </w:rPr>
                    <w:t>39</w:t>
                  </w:r>
                </w:p>
              </w:tc>
            </w:tr>
            <w:tr w:rsidR="000A318D" w:rsidRPr="00FF3748" w14:paraId="6EC95EB7" w14:textId="77777777" w:rsidTr="0CCB3B2B">
              <w:trPr>
                <w:trHeight w:val="612"/>
              </w:trPr>
              <w:tc>
                <w:tcPr>
                  <w:tcW w:w="5697" w:type="dxa"/>
                  <w:vAlign w:val="center"/>
                </w:tcPr>
                <w:p w14:paraId="50556190" w14:textId="227725AA" w:rsidR="000A318D" w:rsidRPr="00FF3748" w:rsidRDefault="24680B80"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 xml:space="preserve">14. </w:t>
                  </w:r>
                  <w:r w:rsidR="786E68DB" w:rsidRPr="00FF3748">
                    <w:rPr>
                      <w:rFonts w:ascii="Arial" w:eastAsia="Times New Roman" w:hAnsi="Arial" w:cs="Arial"/>
                      <w:sz w:val="20"/>
                      <w:szCs w:val="20"/>
                      <w:lang w:val="en-GB"/>
                    </w:rPr>
                    <w:t>Restored/ repaired/ modernized traction substations</w:t>
                  </w:r>
                </w:p>
              </w:tc>
              <w:tc>
                <w:tcPr>
                  <w:tcW w:w="1559" w:type="dxa"/>
                  <w:vAlign w:val="center"/>
                </w:tcPr>
                <w:p w14:paraId="768CAFCB" w14:textId="30091C34" w:rsidR="000A318D" w:rsidRPr="00FF3748" w:rsidRDefault="1D8A5E26" w:rsidP="7CFA79CB">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number</w:t>
                  </w:r>
                </w:p>
              </w:tc>
              <w:tc>
                <w:tcPr>
                  <w:tcW w:w="1581" w:type="dxa"/>
                  <w:vAlign w:val="center"/>
                </w:tcPr>
                <w:p w14:paraId="0E4100D3" w14:textId="600A551B" w:rsidR="000A318D" w:rsidRPr="00FF3748" w:rsidRDefault="000A318D" w:rsidP="00960A22">
                  <w:pPr>
                    <w:spacing w:before="60" w:after="60" w:line="240" w:lineRule="auto"/>
                    <w:jc w:val="right"/>
                    <w:rPr>
                      <w:rFonts w:ascii="Arial" w:eastAsia="Times New Roman" w:hAnsi="Arial" w:cs="Arial"/>
                      <w:sz w:val="20"/>
                      <w:szCs w:val="20"/>
                      <w:lang w:val="en-GB" w:eastAsia="en-US"/>
                    </w:rPr>
                  </w:pPr>
                  <w:r w:rsidRPr="00FF3748">
                    <w:rPr>
                      <w:rFonts w:ascii="Arial" w:eastAsia="Times New Roman" w:hAnsi="Arial" w:cs="Arial"/>
                      <w:sz w:val="20"/>
                      <w:szCs w:val="20"/>
                      <w:lang w:val="en-GB"/>
                    </w:rPr>
                    <w:t xml:space="preserve">1 </w:t>
                  </w:r>
                </w:p>
              </w:tc>
            </w:tr>
          </w:tbl>
          <w:p w14:paraId="3E4377EF" w14:textId="65E16A2B" w:rsidR="000A318D" w:rsidRPr="00FF3748" w:rsidRDefault="5EBEA498" w:rsidP="000A318D">
            <w:pPr>
              <w:spacing w:before="120" w:after="12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In addition, indicators related to the impact of the implementation of the project are provided</w:t>
            </w:r>
            <w:r w:rsidR="24680B80" w:rsidRPr="00FF3748">
              <w:rPr>
                <w:rFonts w:ascii="Arial" w:eastAsia="Times New Roman" w:hAnsi="Arial" w:cs="Arial"/>
                <w:sz w:val="20"/>
                <w:szCs w:val="20"/>
                <w:lang w:val="en-GB" w:eastAsia="en-US"/>
              </w:rPr>
              <w:t>:</w:t>
            </w:r>
          </w:p>
          <w:p w14:paraId="3D5CE391" w14:textId="5CD7BDA6" w:rsidR="000A318D" w:rsidRPr="00FF3748" w:rsidRDefault="38DDB93C" w:rsidP="00B70683">
            <w:pPr>
              <w:numPr>
                <w:ilvl w:val="0"/>
                <w:numId w:val="13"/>
              </w:numPr>
              <w:tabs>
                <w:tab w:val="clear" w:pos="720"/>
                <w:tab w:val="num" w:pos="1026"/>
              </w:tabs>
              <w:spacing w:before="120" w:after="120" w:line="240" w:lineRule="auto"/>
              <w:ind w:left="459"/>
              <w:jc w:val="both"/>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reduction of travel time with rehabilitation and modernization of the routes along the Plovdiv-Burgas line and an increase in speed to 130 km/h for the Skutare - Orizovo and Straldzha - Tserkovski sections, to 160 km/h for the Orizovo-Mihailov and Yambol - Zimnitsa sections, as well as removing level crossings</w:t>
            </w:r>
            <w:r w:rsidR="24680B80" w:rsidRPr="00FF3748">
              <w:rPr>
                <w:rFonts w:ascii="Arial" w:eastAsia="Times New Roman" w:hAnsi="Arial" w:cs="Arial"/>
                <w:sz w:val="20"/>
                <w:szCs w:val="20"/>
                <w:lang w:val="en-GB" w:eastAsia="en-US"/>
              </w:rPr>
              <w:t>;</w:t>
            </w:r>
          </w:p>
          <w:p w14:paraId="2F93000D" w14:textId="18F42FF1" w:rsidR="000A318D" w:rsidRPr="00FF3748" w:rsidRDefault="7EF1B3F8" w:rsidP="00B70683">
            <w:pPr>
              <w:numPr>
                <w:ilvl w:val="0"/>
                <w:numId w:val="13"/>
              </w:numPr>
              <w:tabs>
                <w:tab w:val="clear" w:pos="720"/>
                <w:tab w:val="num" w:pos="1026"/>
              </w:tabs>
              <w:spacing w:before="120" w:after="120" w:line="240" w:lineRule="auto"/>
              <w:ind w:left="459"/>
              <w:jc w:val="both"/>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reduction of operational costs of service providers with the removal of level crossings, renewal of the contact network at Zimnitsa station and reconstruction of the turnout development at Zimnitsa station</w:t>
            </w:r>
            <w:r w:rsidR="24680B80" w:rsidRPr="00FF3748">
              <w:rPr>
                <w:rFonts w:ascii="Arial" w:eastAsia="Times New Roman" w:hAnsi="Arial" w:cs="Arial"/>
                <w:sz w:val="20"/>
                <w:szCs w:val="20"/>
                <w:lang w:val="en-GB" w:eastAsia="en-US"/>
              </w:rPr>
              <w:t>;</w:t>
            </w:r>
          </w:p>
          <w:p w14:paraId="6FE545D8" w14:textId="1D7A329E" w:rsidR="18C0BAC3" w:rsidRPr="00FF3748" w:rsidRDefault="009A3D58" w:rsidP="0CCB3B2B">
            <w:pPr>
              <w:numPr>
                <w:ilvl w:val="0"/>
                <w:numId w:val="13"/>
              </w:numPr>
              <w:tabs>
                <w:tab w:val="clear" w:pos="720"/>
                <w:tab w:val="num" w:pos="1026"/>
              </w:tabs>
              <w:spacing w:before="120" w:after="120" w:line="240" w:lineRule="auto"/>
              <w:ind w:left="459"/>
              <w:jc w:val="both"/>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s</w:t>
            </w:r>
            <w:r w:rsidR="0143568E" w:rsidRPr="00FF3748">
              <w:rPr>
                <w:rFonts w:ascii="Arial" w:eastAsia="Times New Roman" w:hAnsi="Arial" w:cs="Arial"/>
                <w:sz w:val="20"/>
                <w:szCs w:val="20"/>
                <w:lang w:val="en-GB" w:eastAsia="en-US"/>
              </w:rPr>
              <w:t>hift freight from road to rail with benefits to passengers and the community by reducing costs and attracting new traffic to rail as a result of increased speeds on rehabilitated and upgraded rail segments;</w:t>
            </w:r>
          </w:p>
          <w:p w14:paraId="02CA7E04" w14:textId="7D5DFF80" w:rsidR="4BFBF427" w:rsidRPr="00FF3748" w:rsidRDefault="4BFBF427" w:rsidP="0CCB3B2B">
            <w:pPr>
              <w:numPr>
                <w:ilvl w:val="0"/>
                <w:numId w:val="13"/>
              </w:numPr>
              <w:tabs>
                <w:tab w:val="clear" w:pos="720"/>
                <w:tab w:val="num" w:pos="1026"/>
              </w:tabs>
              <w:spacing w:before="120" w:after="120" w:line="240" w:lineRule="auto"/>
              <w:ind w:left="459"/>
              <w:jc w:val="both"/>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 xml:space="preserve">increase in traffic safety as a result of construction of ERTMS on the railway line between Plovdiv and Burgas. </w:t>
            </w:r>
            <w:r w:rsidR="408DB5FC" w:rsidRPr="00FF3748">
              <w:rPr>
                <w:rFonts w:ascii="Arial" w:eastAsia="Times New Roman" w:hAnsi="Arial" w:cs="Arial"/>
                <w:sz w:val="20"/>
                <w:szCs w:val="20"/>
                <w:lang w:val="en-GB" w:eastAsia="en-US"/>
              </w:rPr>
              <w:t>The full implementation of the rehabilitation of the Plovdiv-Burgas railway section will increase the capacity of the infrastructure by improving the operational parameters and introducing modern methods of train traffic control.</w:t>
            </w:r>
          </w:p>
          <w:p w14:paraId="5A3BA627" w14:textId="3956068E" w:rsidR="000A318D" w:rsidRPr="00FF3748" w:rsidRDefault="5D7D0013" w:rsidP="00960A22">
            <w:pPr>
              <w:keepNext/>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End user</w:t>
            </w:r>
            <w:r w:rsidR="42CEC9A6" w:rsidRPr="00FF3748">
              <w:rPr>
                <w:rFonts w:ascii="Arial" w:hAnsi="Arial" w:cs="Arial"/>
                <w:b/>
                <w:bCs/>
                <w:color w:val="0070C0"/>
                <w:sz w:val="20"/>
                <w:szCs w:val="20"/>
                <w:lang w:val="en-GB" w:eastAsia="nl-NL"/>
              </w:rPr>
              <w:t>s</w:t>
            </w:r>
            <w:r w:rsidR="24680B80" w:rsidRPr="00FF3748">
              <w:rPr>
                <w:rFonts w:ascii="Arial" w:hAnsi="Arial" w:cs="Arial"/>
                <w:b/>
                <w:bCs/>
                <w:color w:val="0070C0"/>
                <w:sz w:val="20"/>
                <w:szCs w:val="20"/>
                <w:lang w:val="en-GB" w:eastAsia="nl-NL"/>
              </w:rPr>
              <w:t>:</w:t>
            </w:r>
          </w:p>
          <w:p w14:paraId="4D22197E" w14:textId="16D73B76" w:rsidR="0029488C" w:rsidRPr="00FF3748" w:rsidRDefault="1CCD6677" w:rsidP="002F4DF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 xml:space="preserve">The direct user is the owner of the infrastructure - NRIC, but also the operators of passenger and freight transport. In addition to them, traveling citizens and companies using the railway the transport for transporting their goods </w:t>
            </w:r>
            <w:r w:rsidR="00C26A9A" w:rsidRPr="00FF3748">
              <w:rPr>
                <w:rFonts w:ascii="Arial" w:hAnsi="Arial" w:cs="Arial"/>
                <w:sz w:val="20"/>
                <w:szCs w:val="20"/>
                <w:lang w:val="en-GB" w:eastAsia="nl-NL"/>
              </w:rPr>
              <w:t>is</w:t>
            </w:r>
            <w:r w:rsidRPr="00FF3748">
              <w:rPr>
                <w:rFonts w:ascii="Arial" w:hAnsi="Arial" w:cs="Arial"/>
                <w:sz w:val="20"/>
                <w:szCs w:val="20"/>
                <w:lang w:val="en-GB" w:eastAsia="nl-NL"/>
              </w:rPr>
              <w:t xml:space="preserve"> also end users of the implemented project</w:t>
            </w:r>
            <w:r w:rsidR="24680B80" w:rsidRPr="00FF3748">
              <w:rPr>
                <w:rFonts w:ascii="Arial" w:hAnsi="Arial" w:cs="Arial"/>
                <w:sz w:val="20"/>
                <w:szCs w:val="20"/>
                <w:lang w:val="en-GB" w:eastAsia="nl-NL"/>
              </w:rPr>
              <w:t>.</w:t>
            </w:r>
          </w:p>
        </w:tc>
      </w:tr>
      <w:tr w:rsidR="000A318D" w:rsidRPr="00FF3748" w14:paraId="36512A95" w14:textId="77777777" w:rsidTr="0CCB3B2B">
        <w:tc>
          <w:tcPr>
            <w:tcW w:w="9063" w:type="dxa"/>
            <w:gridSpan w:val="6"/>
          </w:tcPr>
          <w:p w14:paraId="0E7FAA85" w14:textId="53612173" w:rsidR="000A318D" w:rsidRPr="00FF3748" w:rsidRDefault="00C26A9A" w:rsidP="00960A22">
            <w:pPr>
              <w:spacing w:before="60" w:after="60" w:line="240" w:lineRule="auto"/>
              <w:rPr>
                <w:rFonts w:ascii="Arial" w:hAnsi="Arial" w:cs="Arial"/>
                <w:color w:val="0070C0"/>
                <w:sz w:val="20"/>
                <w:szCs w:val="20"/>
                <w:lang w:val="en-GB" w:eastAsia="nl-NL"/>
              </w:rPr>
            </w:pPr>
            <w:r w:rsidRPr="00FF3748">
              <w:rPr>
                <w:rFonts w:ascii="Arial" w:hAnsi="Arial" w:cs="Arial"/>
                <w:b/>
                <w:bCs/>
                <w:color w:val="0070C0"/>
                <w:sz w:val="20"/>
                <w:szCs w:val="20"/>
                <w:lang w:val="en-GB" w:eastAsia="nl-NL"/>
              </w:rPr>
              <w:lastRenderedPageBreak/>
              <w:t>Implementation</w:t>
            </w:r>
            <w:r w:rsidR="3627839F" w:rsidRPr="00FF3748">
              <w:rPr>
                <w:rFonts w:ascii="Arial" w:hAnsi="Arial" w:cs="Arial"/>
                <w:b/>
                <w:bCs/>
                <w:color w:val="0070C0"/>
                <w:sz w:val="20"/>
                <w:szCs w:val="20"/>
                <w:lang w:val="en-GB" w:eastAsia="nl-NL"/>
              </w:rPr>
              <w:t xml:space="preserve"> and achieved results</w:t>
            </w:r>
            <w:r w:rsidR="24680B80" w:rsidRPr="00FF3748">
              <w:rPr>
                <w:rFonts w:ascii="Arial" w:hAnsi="Arial" w:cs="Arial"/>
                <w:b/>
                <w:bCs/>
                <w:color w:val="0070C0"/>
                <w:sz w:val="20"/>
                <w:szCs w:val="20"/>
                <w:lang w:val="en-GB" w:eastAsia="nl-NL"/>
              </w:rPr>
              <w:t>:</w:t>
            </w:r>
            <w:r w:rsidR="24680B80" w:rsidRPr="00FF3748">
              <w:rPr>
                <w:rFonts w:ascii="Arial" w:hAnsi="Arial" w:cs="Arial"/>
                <w:color w:val="0070C0"/>
                <w:sz w:val="20"/>
                <w:szCs w:val="20"/>
                <w:lang w:val="en-GB" w:eastAsia="nl-NL"/>
              </w:rPr>
              <w:t xml:space="preserve"> </w:t>
            </w:r>
          </w:p>
          <w:p w14:paraId="52BD76AC" w14:textId="3C097D76" w:rsidR="000A318D" w:rsidRPr="00FF3748" w:rsidRDefault="08FD37D1" w:rsidP="00960A22">
            <w:pPr>
              <w:spacing w:before="60" w:after="60" w:line="240" w:lineRule="auto"/>
              <w:rPr>
                <w:rFonts w:ascii="Arial" w:hAnsi="Arial" w:cs="Arial"/>
                <w:sz w:val="20"/>
                <w:szCs w:val="20"/>
                <w:lang w:val="en-GB" w:eastAsia="nl-NL"/>
              </w:rPr>
            </w:pPr>
            <w:r w:rsidRPr="00FF3748">
              <w:rPr>
                <w:rFonts w:ascii="Arial" w:hAnsi="Arial" w:cs="Arial"/>
                <w:sz w:val="20"/>
                <w:szCs w:val="20"/>
                <w:lang w:val="en-GB" w:eastAsia="nl-NL"/>
              </w:rPr>
              <w:t xml:space="preserve">According to data from </w:t>
            </w:r>
            <w:r w:rsidR="787D7F13" w:rsidRPr="00FF3748">
              <w:rPr>
                <w:rFonts w:ascii="Arial" w:hAnsi="Arial" w:cs="Arial"/>
                <w:sz w:val="20"/>
                <w:szCs w:val="20"/>
                <w:lang w:val="en-GB" w:eastAsia="nl-NL"/>
              </w:rPr>
              <w:t>UNIS</w:t>
            </w:r>
            <w:r w:rsidRPr="00FF3748">
              <w:rPr>
                <w:rFonts w:ascii="Arial" w:hAnsi="Arial" w:cs="Arial"/>
                <w:sz w:val="20"/>
                <w:szCs w:val="20"/>
                <w:lang w:val="en-GB" w:eastAsia="nl-NL"/>
              </w:rPr>
              <w:t>, at the stage of performing the comparative analysis, the following implementation results were achieved</w:t>
            </w:r>
            <w:r w:rsidR="24680B80" w:rsidRPr="00FF3748">
              <w:rPr>
                <w:rFonts w:ascii="Arial" w:hAnsi="Arial" w:cs="Arial"/>
                <w:sz w:val="20"/>
                <w:szCs w:val="20"/>
                <w:lang w:val="en-GB" w:eastAsia="nl-NL"/>
              </w:rPr>
              <w:t>:</w:t>
            </w:r>
          </w:p>
          <w:tbl>
            <w:tblPr>
              <w:tblStyle w:val="TableGrid"/>
              <w:tblW w:w="0" w:type="auto"/>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ayout w:type="fixed"/>
              <w:tblLook w:val="04A0" w:firstRow="1" w:lastRow="0" w:firstColumn="1" w:lastColumn="0" w:noHBand="0" w:noVBand="1"/>
            </w:tblPr>
            <w:tblGrid>
              <w:gridCol w:w="5697"/>
              <w:gridCol w:w="1559"/>
              <w:gridCol w:w="1581"/>
            </w:tblGrid>
            <w:tr w:rsidR="000A318D" w:rsidRPr="00FF3748" w14:paraId="2F9E4870" w14:textId="77777777" w:rsidTr="7CFA79CB">
              <w:tc>
                <w:tcPr>
                  <w:tcW w:w="5697" w:type="dxa"/>
                  <w:shd w:val="clear" w:color="auto" w:fill="D9E2F3" w:themeFill="accent1" w:themeFillTint="33"/>
                  <w:vAlign w:val="center"/>
                </w:tcPr>
                <w:p w14:paraId="17FA02B6" w14:textId="730D300B" w:rsidR="000A318D" w:rsidRPr="00FF3748" w:rsidRDefault="2436B069"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b/>
                      <w:bCs/>
                      <w:sz w:val="20"/>
                      <w:szCs w:val="20"/>
                      <w:lang w:val="en-GB"/>
                    </w:rPr>
                    <w:t>Indicator</w:t>
                  </w:r>
                </w:p>
              </w:tc>
              <w:tc>
                <w:tcPr>
                  <w:tcW w:w="1559" w:type="dxa"/>
                  <w:shd w:val="clear" w:color="auto" w:fill="D9E2F3" w:themeFill="accent1" w:themeFillTint="33"/>
                  <w:vAlign w:val="center"/>
                </w:tcPr>
                <w:p w14:paraId="6D46B9A9" w14:textId="76B25924" w:rsidR="000A318D" w:rsidRPr="00FF3748" w:rsidRDefault="2436B069" w:rsidP="7CFA79CB">
                  <w:pPr>
                    <w:spacing w:before="60" w:after="60" w:line="240" w:lineRule="auto"/>
                    <w:jc w:val="both"/>
                    <w:rPr>
                      <w:rFonts w:ascii="Arial" w:hAnsi="Arial" w:cs="Arial"/>
                      <w:sz w:val="20"/>
                      <w:szCs w:val="20"/>
                      <w:lang w:val="en-GB"/>
                    </w:rPr>
                  </w:pPr>
                  <w:r w:rsidRPr="00FF3748">
                    <w:rPr>
                      <w:rFonts w:ascii="Arial" w:eastAsia="Times New Roman" w:hAnsi="Arial" w:cs="Arial"/>
                      <w:b/>
                      <w:bCs/>
                      <w:sz w:val="20"/>
                      <w:szCs w:val="20"/>
                      <w:lang w:val="en-GB"/>
                    </w:rPr>
                    <w:t>Unit</w:t>
                  </w:r>
                </w:p>
              </w:tc>
              <w:tc>
                <w:tcPr>
                  <w:tcW w:w="1581" w:type="dxa"/>
                  <w:shd w:val="clear" w:color="auto" w:fill="D9E2F3" w:themeFill="accent1" w:themeFillTint="33"/>
                  <w:vAlign w:val="center"/>
                </w:tcPr>
                <w:p w14:paraId="4D4D756A" w14:textId="5041BD42" w:rsidR="000A318D" w:rsidRPr="00FF3748" w:rsidRDefault="2436B069" w:rsidP="7CFA79CB">
                  <w:pPr>
                    <w:spacing w:before="60" w:after="60" w:line="240" w:lineRule="auto"/>
                    <w:jc w:val="both"/>
                    <w:rPr>
                      <w:rFonts w:ascii="Arial" w:hAnsi="Arial" w:cs="Arial"/>
                      <w:sz w:val="20"/>
                      <w:szCs w:val="20"/>
                      <w:lang w:val="en-GB"/>
                    </w:rPr>
                  </w:pPr>
                  <w:r w:rsidRPr="00FF3748">
                    <w:rPr>
                      <w:rFonts w:ascii="Arial" w:eastAsia="Times New Roman" w:hAnsi="Arial" w:cs="Arial"/>
                      <w:b/>
                      <w:bCs/>
                      <w:sz w:val="20"/>
                      <w:szCs w:val="20"/>
                      <w:lang w:val="en-GB"/>
                    </w:rPr>
                    <w:t>Achieved result</w:t>
                  </w:r>
                </w:p>
              </w:tc>
            </w:tr>
            <w:tr w:rsidR="000A318D" w:rsidRPr="00FF3748" w14:paraId="2FCFB5F8" w14:textId="77777777" w:rsidTr="7CFA79CB">
              <w:tc>
                <w:tcPr>
                  <w:tcW w:w="5697" w:type="dxa"/>
                  <w:vAlign w:val="center"/>
                </w:tcPr>
                <w:p w14:paraId="664DBDDD" w14:textId="7FF25926" w:rsidR="000A318D" w:rsidRPr="00FF3748" w:rsidRDefault="24680B80"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 xml:space="preserve">1. </w:t>
                  </w:r>
                  <w:r w:rsidR="72246C4D" w:rsidRPr="00FF3748">
                    <w:rPr>
                      <w:rFonts w:ascii="Arial" w:eastAsia="Times New Roman" w:hAnsi="Arial" w:cs="Arial"/>
                      <w:sz w:val="20"/>
                      <w:szCs w:val="20"/>
                      <w:lang w:val="en-GB"/>
                    </w:rPr>
                    <w:t>Built optical cable line</w:t>
                  </w:r>
                  <w:r w:rsidRPr="00FF3748">
                    <w:rPr>
                      <w:rFonts w:ascii="Arial" w:eastAsia="Times New Roman" w:hAnsi="Arial" w:cs="Arial"/>
                      <w:sz w:val="20"/>
                      <w:szCs w:val="20"/>
                      <w:lang w:val="en-GB"/>
                    </w:rPr>
                    <w:t xml:space="preserve"> </w:t>
                  </w:r>
                </w:p>
              </w:tc>
              <w:tc>
                <w:tcPr>
                  <w:tcW w:w="1559" w:type="dxa"/>
                  <w:vAlign w:val="center"/>
                </w:tcPr>
                <w:p w14:paraId="4F79A492" w14:textId="2DCA2E23" w:rsidR="000A318D" w:rsidRPr="00FF3748" w:rsidRDefault="05F79ADB"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m</w:t>
                  </w:r>
                </w:p>
              </w:tc>
              <w:tc>
                <w:tcPr>
                  <w:tcW w:w="1581" w:type="dxa"/>
                  <w:vAlign w:val="center"/>
                </w:tcPr>
                <w:p w14:paraId="08AB545A" w14:textId="77777777" w:rsidR="000A318D" w:rsidRPr="00FF3748" w:rsidRDefault="000A318D" w:rsidP="00960A22">
                  <w:pPr>
                    <w:spacing w:before="60" w:after="60" w:line="240" w:lineRule="auto"/>
                    <w:jc w:val="right"/>
                    <w:rPr>
                      <w:rFonts w:ascii="Arial" w:eastAsia="Times New Roman" w:hAnsi="Arial" w:cs="Arial"/>
                      <w:sz w:val="20"/>
                      <w:szCs w:val="20"/>
                      <w:lang w:val="en-GB" w:eastAsia="en-US"/>
                    </w:rPr>
                  </w:pPr>
                  <w:r w:rsidRPr="00FF3748">
                    <w:rPr>
                      <w:rFonts w:ascii="Arial" w:eastAsia="Times New Roman" w:hAnsi="Arial" w:cs="Arial"/>
                      <w:sz w:val="20"/>
                      <w:szCs w:val="20"/>
                      <w:lang w:val="en-GB"/>
                    </w:rPr>
                    <w:t xml:space="preserve">0.00 </w:t>
                  </w:r>
                </w:p>
              </w:tc>
            </w:tr>
            <w:tr w:rsidR="000A318D" w:rsidRPr="00FF3748" w14:paraId="14F84B7B" w14:textId="77777777" w:rsidTr="7CFA79CB">
              <w:tc>
                <w:tcPr>
                  <w:tcW w:w="5697" w:type="dxa"/>
                  <w:vAlign w:val="center"/>
                </w:tcPr>
                <w:p w14:paraId="47A58844" w14:textId="320F881B" w:rsidR="7CFA79CB" w:rsidRPr="00FF3748" w:rsidRDefault="7CFA79CB" w:rsidP="7CFA79CB">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2. Built GSM-R base stations and antennas</w:t>
                  </w:r>
                </w:p>
              </w:tc>
              <w:tc>
                <w:tcPr>
                  <w:tcW w:w="1559" w:type="dxa"/>
                  <w:vAlign w:val="center"/>
                </w:tcPr>
                <w:p w14:paraId="575B6CCC" w14:textId="6AC46419" w:rsidR="000A318D" w:rsidRPr="00FF3748" w:rsidRDefault="59BFDD6F"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number</w:t>
                  </w:r>
                </w:p>
              </w:tc>
              <w:tc>
                <w:tcPr>
                  <w:tcW w:w="1581" w:type="dxa"/>
                </w:tcPr>
                <w:p w14:paraId="6969A553" w14:textId="77777777" w:rsidR="000A318D" w:rsidRPr="00FF3748" w:rsidRDefault="000A318D" w:rsidP="00960A22">
                  <w:pPr>
                    <w:spacing w:before="60" w:after="60" w:line="240" w:lineRule="auto"/>
                    <w:jc w:val="right"/>
                    <w:rPr>
                      <w:rFonts w:ascii="Arial" w:eastAsia="Times New Roman" w:hAnsi="Arial" w:cs="Arial"/>
                      <w:sz w:val="20"/>
                      <w:szCs w:val="20"/>
                      <w:lang w:val="en-GB" w:eastAsia="en-US"/>
                    </w:rPr>
                  </w:pPr>
                  <w:r w:rsidRPr="00FF3748">
                    <w:rPr>
                      <w:rFonts w:ascii="Arial" w:eastAsia="Times New Roman" w:hAnsi="Arial" w:cs="Arial"/>
                      <w:sz w:val="20"/>
                      <w:szCs w:val="20"/>
                      <w:lang w:val="en-GB"/>
                    </w:rPr>
                    <w:t xml:space="preserve">0.00 </w:t>
                  </w:r>
                </w:p>
              </w:tc>
            </w:tr>
            <w:tr w:rsidR="000A318D" w:rsidRPr="00FF3748" w14:paraId="7FB1BF3E" w14:textId="77777777" w:rsidTr="7CFA79CB">
              <w:tc>
                <w:tcPr>
                  <w:tcW w:w="5697" w:type="dxa"/>
                  <w:vAlign w:val="center"/>
                </w:tcPr>
                <w:p w14:paraId="19CE3FFF" w14:textId="4A15AA32" w:rsidR="7CFA79CB" w:rsidRPr="00FF3748" w:rsidRDefault="7CFA79CB" w:rsidP="7CFA79CB">
                  <w:pPr>
                    <w:spacing w:before="60" w:after="60" w:line="240" w:lineRule="auto"/>
                    <w:jc w:val="both"/>
                    <w:rPr>
                      <w:rFonts w:ascii="Arial" w:eastAsia="Times New Roman" w:hAnsi="Arial" w:cs="Arial"/>
                      <w:sz w:val="20"/>
                      <w:szCs w:val="20"/>
                      <w:highlight w:val="yellow"/>
                      <w:lang w:val="en-GB"/>
                    </w:rPr>
                  </w:pPr>
                  <w:r w:rsidRPr="00FF3748">
                    <w:rPr>
                      <w:rFonts w:ascii="Arial" w:eastAsia="Times New Roman" w:hAnsi="Arial" w:cs="Arial"/>
                      <w:sz w:val="20"/>
                      <w:szCs w:val="20"/>
                      <w:lang w:val="en-GB"/>
                    </w:rPr>
                    <w:t>3. Built overpasses of roads of RRN</w:t>
                  </w:r>
                </w:p>
              </w:tc>
              <w:tc>
                <w:tcPr>
                  <w:tcW w:w="1559" w:type="dxa"/>
                  <w:vAlign w:val="center"/>
                </w:tcPr>
                <w:p w14:paraId="4E4D6440" w14:textId="7FB0A8AF" w:rsidR="000A318D" w:rsidRPr="00FF3748" w:rsidRDefault="01156377"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number</w:t>
                  </w:r>
                </w:p>
              </w:tc>
              <w:tc>
                <w:tcPr>
                  <w:tcW w:w="1581" w:type="dxa"/>
                </w:tcPr>
                <w:p w14:paraId="0A0BBF2C" w14:textId="77777777" w:rsidR="000A318D" w:rsidRPr="00FF3748" w:rsidRDefault="000A318D" w:rsidP="00960A22">
                  <w:pPr>
                    <w:spacing w:before="60" w:after="60" w:line="240" w:lineRule="auto"/>
                    <w:jc w:val="right"/>
                    <w:rPr>
                      <w:rFonts w:ascii="Arial" w:eastAsia="Times New Roman" w:hAnsi="Arial" w:cs="Arial"/>
                      <w:sz w:val="20"/>
                      <w:szCs w:val="20"/>
                      <w:lang w:val="en-GB" w:eastAsia="en-US"/>
                    </w:rPr>
                  </w:pPr>
                  <w:r w:rsidRPr="00FF3748">
                    <w:rPr>
                      <w:rFonts w:ascii="Arial" w:eastAsia="Times New Roman" w:hAnsi="Arial" w:cs="Arial"/>
                      <w:sz w:val="20"/>
                      <w:szCs w:val="20"/>
                      <w:lang w:val="en-GB"/>
                    </w:rPr>
                    <w:t xml:space="preserve">0.00 </w:t>
                  </w:r>
                </w:p>
              </w:tc>
            </w:tr>
            <w:tr w:rsidR="000A318D" w:rsidRPr="00FF3748" w14:paraId="209E7D79" w14:textId="77777777" w:rsidTr="7CFA79CB">
              <w:tc>
                <w:tcPr>
                  <w:tcW w:w="5697" w:type="dxa"/>
                  <w:vAlign w:val="center"/>
                </w:tcPr>
                <w:p w14:paraId="4662799E" w14:textId="540BD2AC" w:rsidR="7CFA79CB" w:rsidRPr="00FF3748" w:rsidRDefault="7CFA79CB" w:rsidP="7CFA79CB">
                  <w:pPr>
                    <w:spacing w:before="60" w:after="60" w:line="240" w:lineRule="auto"/>
                    <w:jc w:val="both"/>
                    <w:rPr>
                      <w:rFonts w:ascii="Arial" w:eastAsia="Times New Roman" w:hAnsi="Arial" w:cs="Arial"/>
                      <w:sz w:val="20"/>
                      <w:szCs w:val="20"/>
                      <w:lang w:val="en-GB"/>
                    </w:rPr>
                  </w:pPr>
                  <w:r w:rsidRPr="00FF3748">
                    <w:rPr>
                      <w:rFonts w:ascii="Arial" w:eastAsia="Times New Roman" w:hAnsi="Arial" w:cs="Arial"/>
                      <w:sz w:val="20"/>
                      <w:szCs w:val="20"/>
                      <w:lang w:val="en-GB"/>
                    </w:rPr>
                    <w:t>4. Built railway lines</w:t>
                  </w:r>
                </w:p>
              </w:tc>
              <w:tc>
                <w:tcPr>
                  <w:tcW w:w="1559" w:type="dxa"/>
                  <w:vAlign w:val="center"/>
                </w:tcPr>
                <w:p w14:paraId="3BCA4D2E" w14:textId="01C3C9A3" w:rsidR="000A318D" w:rsidRPr="00FF3748" w:rsidRDefault="63989176"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km</w:t>
                  </w:r>
                </w:p>
              </w:tc>
              <w:tc>
                <w:tcPr>
                  <w:tcW w:w="1581" w:type="dxa"/>
                </w:tcPr>
                <w:p w14:paraId="5AFFC111" w14:textId="77777777" w:rsidR="000A318D" w:rsidRPr="00FF3748" w:rsidRDefault="000A318D" w:rsidP="00960A22">
                  <w:pPr>
                    <w:spacing w:before="60" w:after="60" w:line="240" w:lineRule="auto"/>
                    <w:jc w:val="right"/>
                    <w:rPr>
                      <w:rFonts w:ascii="Arial" w:eastAsia="Times New Roman" w:hAnsi="Arial" w:cs="Arial"/>
                      <w:sz w:val="20"/>
                      <w:szCs w:val="20"/>
                      <w:lang w:val="en-GB" w:eastAsia="en-US"/>
                    </w:rPr>
                  </w:pPr>
                  <w:r w:rsidRPr="00FF3748">
                    <w:rPr>
                      <w:rFonts w:ascii="Arial" w:eastAsia="Times New Roman" w:hAnsi="Arial" w:cs="Arial"/>
                      <w:sz w:val="20"/>
                      <w:szCs w:val="20"/>
                      <w:lang w:val="en-GB"/>
                    </w:rPr>
                    <w:t xml:space="preserve">0.00 </w:t>
                  </w:r>
                </w:p>
              </w:tc>
            </w:tr>
            <w:tr w:rsidR="000A318D" w:rsidRPr="00FF3748" w14:paraId="60787F9A" w14:textId="77777777" w:rsidTr="7CFA79CB">
              <w:tc>
                <w:tcPr>
                  <w:tcW w:w="5697" w:type="dxa"/>
                  <w:vAlign w:val="center"/>
                </w:tcPr>
                <w:p w14:paraId="02FC0FD8" w14:textId="45D32297" w:rsidR="7CFA79CB" w:rsidRPr="00FF3748" w:rsidRDefault="7CFA79CB" w:rsidP="7CFA79CB">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5. Built underpasses of roads of RRN</w:t>
                  </w:r>
                </w:p>
              </w:tc>
              <w:tc>
                <w:tcPr>
                  <w:tcW w:w="1559" w:type="dxa"/>
                  <w:vAlign w:val="center"/>
                </w:tcPr>
                <w:p w14:paraId="6CA4C31A" w14:textId="331AFE95" w:rsidR="000A318D" w:rsidRPr="00FF3748" w:rsidRDefault="2AC3ADF0"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number</w:t>
                  </w:r>
                </w:p>
              </w:tc>
              <w:tc>
                <w:tcPr>
                  <w:tcW w:w="1581" w:type="dxa"/>
                </w:tcPr>
                <w:p w14:paraId="07DDBBC1" w14:textId="77777777" w:rsidR="000A318D" w:rsidRPr="00FF3748" w:rsidRDefault="000A318D" w:rsidP="00960A22">
                  <w:pPr>
                    <w:spacing w:before="60" w:after="60" w:line="240" w:lineRule="auto"/>
                    <w:jc w:val="right"/>
                    <w:rPr>
                      <w:rFonts w:ascii="Arial" w:eastAsia="Times New Roman" w:hAnsi="Arial" w:cs="Arial"/>
                      <w:sz w:val="20"/>
                      <w:szCs w:val="20"/>
                      <w:lang w:val="en-GB" w:eastAsia="en-US"/>
                    </w:rPr>
                  </w:pPr>
                  <w:r w:rsidRPr="00FF3748">
                    <w:rPr>
                      <w:rFonts w:ascii="Arial" w:eastAsia="Times New Roman" w:hAnsi="Arial" w:cs="Arial"/>
                      <w:sz w:val="20"/>
                      <w:szCs w:val="20"/>
                      <w:lang w:val="en-GB"/>
                    </w:rPr>
                    <w:t xml:space="preserve">0.00 </w:t>
                  </w:r>
                </w:p>
              </w:tc>
            </w:tr>
            <w:tr w:rsidR="000A318D" w:rsidRPr="00FF3748" w14:paraId="7CD7372C" w14:textId="77777777" w:rsidTr="7CFA79CB">
              <w:tc>
                <w:tcPr>
                  <w:tcW w:w="5697" w:type="dxa"/>
                  <w:vAlign w:val="center"/>
                </w:tcPr>
                <w:p w14:paraId="50E71255" w14:textId="19DA122F" w:rsidR="7CFA79CB" w:rsidRPr="00FF3748" w:rsidRDefault="7CFA79CB" w:rsidP="7CFA79CB">
                  <w:pPr>
                    <w:spacing w:before="60" w:after="60" w:line="240" w:lineRule="auto"/>
                    <w:jc w:val="both"/>
                    <w:rPr>
                      <w:rFonts w:ascii="Arial" w:eastAsia="Times New Roman" w:hAnsi="Arial" w:cs="Arial"/>
                      <w:sz w:val="20"/>
                      <w:szCs w:val="20"/>
                      <w:lang w:val="en-GB"/>
                    </w:rPr>
                  </w:pPr>
                  <w:r w:rsidRPr="00FF3748">
                    <w:rPr>
                      <w:rFonts w:ascii="Arial" w:eastAsia="Times New Roman" w:hAnsi="Arial" w:cs="Arial"/>
                      <w:sz w:val="20"/>
                      <w:szCs w:val="20"/>
                      <w:lang w:val="en-GB"/>
                    </w:rPr>
                    <w:t>6. Reconstructed, modernized and built bridges</w:t>
                  </w:r>
                </w:p>
              </w:tc>
              <w:tc>
                <w:tcPr>
                  <w:tcW w:w="1559" w:type="dxa"/>
                  <w:vAlign w:val="center"/>
                </w:tcPr>
                <w:p w14:paraId="4468424D" w14:textId="44EBC070" w:rsidR="000A318D" w:rsidRPr="00FF3748" w:rsidRDefault="737014FC"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number</w:t>
                  </w:r>
                </w:p>
              </w:tc>
              <w:tc>
                <w:tcPr>
                  <w:tcW w:w="1581" w:type="dxa"/>
                </w:tcPr>
                <w:p w14:paraId="6EC453FE" w14:textId="77777777" w:rsidR="000A318D" w:rsidRPr="00FF3748" w:rsidRDefault="000A318D" w:rsidP="00960A22">
                  <w:pPr>
                    <w:spacing w:before="60" w:after="60" w:line="240" w:lineRule="auto"/>
                    <w:jc w:val="right"/>
                    <w:rPr>
                      <w:rFonts w:ascii="Arial" w:eastAsia="Times New Roman" w:hAnsi="Arial" w:cs="Arial"/>
                      <w:sz w:val="20"/>
                      <w:szCs w:val="20"/>
                      <w:lang w:val="en-GB" w:eastAsia="en-US"/>
                    </w:rPr>
                  </w:pPr>
                  <w:r w:rsidRPr="00FF3748">
                    <w:rPr>
                      <w:rFonts w:ascii="Arial" w:eastAsia="Times New Roman" w:hAnsi="Arial" w:cs="Arial"/>
                      <w:sz w:val="20"/>
                      <w:szCs w:val="20"/>
                      <w:lang w:val="en-GB"/>
                    </w:rPr>
                    <w:t xml:space="preserve">0.00 </w:t>
                  </w:r>
                </w:p>
              </w:tc>
            </w:tr>
            <w:tr w:rsidR="000A318D" w:rsidRPr="00FF3748" w14:paraId="16AA0BEB" w14:textId="77777777" w:rsidTr="7CFA79CB">
              <w:tc>
                <w:tcPr>
                  <w:tcW w:w="5697" w:type="dxa"/>
                  <w:vAlign w:val="center"/>
                </w:tcPr>
                <w:p w14:paraId="37EFF3B7" w14:textId="1BB64086" w:rsidR="7CFA79CB" w:rsidRPr="00FF3748" w:rsidRDefault="7CFA79CB" w:rsidP="7CFA79CB">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7. Built agricultural overpasses</w:t>
                  </w:r>
                </w:p>
              </w:tc>
              <w:tc>
                <w:tcPr>
                  <w:tcW w:w="1559" w:type="dxa"/>
                  <w:vAlign w:val="center"/>
                </w:tcPr>
                <w:p w14:paraId="4BB3660C" w14:textId="4DED0A35" w:rsidR="000A318D" w:rsidRPr="00FF3748" w:rsidRDefault="3F1B8A45"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number</w:t>
                  </w:r>
                </w:p>
              </w:tc>
              <w:tc>
                <w:tcPr>
                  <w:tcW w:w="1581" w:type="dxa"/>
                </w:tcPr>
                <w:p w14:paraId="3C5EA9EF" w14:textId="77777777" w:rsidR="000A318D" w:rsidRPr="00FF3748" w:rsidRDefault="000A318D" w:rsidP="00960A22">
                  <w:pPr>
                    <w:spacing w:before="60" w:after="60" w:line="240" w:lineRule="auto"/>
                    <w:jc w:val="right"/>
                    <w:rPr>
                      <w:rFonts w:ascii="Arial" w:eastAsia="Times New Roman" w:hAnsi="Arial" w:cs="Arial"/>
                      <w:sz w:val="20"/>
                      <w:szCs w:val="20"/>
                      <w:lang w:val="en-GB" w:eastAsia="en-US"/>
                    </w:rPr>
                  </w:pPr>
                  <w:r w:rsidRPr="00FF3748">
                    <w:rPr>
                      <w:rFonts w:ascii="Arial" w:eastAsia="Times New Roman" w:hAnsi="Arial" w:cs="Arial"/>
                      <w:sz w:val="20"/>
                      <w:szCs w:val="20"/>
                      <w:lang w:val="en-GB"/>
                    </w:rPr>
                    <w:t xml:space="preserve">0.00 </w:t>
                  </w:r>
                </w:p>
              </w:tc>
            </w:tr>
            <w:tr w:rsidR="000A318D" w:rsidRPr="00FF3748" w14:paraId="7C4E6E09" w14:textId="77777777" w:rsidTr="7CFA79CB">
              <w:tc>
                <w:tcPr>
                  <w:tcW w:w="5697" w:type="dxa"/>
                  <w:vAlign w:val="center"/>
                </w:tcPr>
                <w:p w14:paraId="23C927CC" w14:textId="2DF7E60C" w:rsidR="7CFA79CB" w:rsidRPr="00FF3748" w:rsidRDefault="7CFA79CB" w:rsidP="7CFA79CB">
                  <w:pPr>
                    <w:spacing w:before="60" w:after="60" w:line="240" w:lineRule="auto"/>
                    <w:jc w:val="both"/>
                    <w:rPr>
                      <w:rFonts w:ascii="Arial" w:eastAsia="Times New Roman" w:hAnsi="Arial" w:cs="Arial"/>
                      <w:sz w:val="20"/>
                      <w:szCs w:val="20"/>
                      <w:lang w:val="en-GB"/>
                    </w:rPr>
                  </w:pPr>
                  <w:r w:rsidRPr="00FF3748">
                    <w:rPr>
                      <w:rFonts w:ascii="Arial" w:eastAsia="Times New Roman" w:hAnsi="Arial" w:cs="Arial"/>
                      <w:sz w:val="20"/>
                      <w:szCs w:val="20"/>
                      <w:lang w:val="en-GB"/>
                    </w:rPr>
                    <w:t>8. Built/ installed management/ control/ communication/ signalisation system</w:t>
                  </w:r>
                </w:p>
              </w:tc>
              <w:tc>
                <w:tcPr>
                  <w:tcW w:w="1559" w:type="dxa"/>
                  <w:vAlign w:val="center"/>
                </w:tcPr>
                <w:p w14:paraId="2700ACD2" w14:textId="345F6F0F" w:rsidR="000A318D" w:rsidRPr="00FF3748" w:rsidRDefault="6CB0D0B5"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number</w:t>
                  </w:r>
                </w:p>
              </w:tc>
              <w:tc>
                <w:tcPr>
                  <w:tcW w:w="1581" w:type="dxa"/>
                  <w:vAlign w:val="center"/>
                </w:tcPr>
                <w:p w14:paraId="5FF2AFC8" w14:textId="59029A27" w:rsidR="000A318D" w:rsidRPr="00FF3748" w:rsidRDefault="000A318D" w:rsidP="00960A22">
                  <w:pPr>
                    <w:spacing w:before="60" w:after="60" w:line="240" w:lineRule="auto"/>
                    <w:jc w:val="right"/>
                    <w:rPr>
                      <w:rFonts w:ascii="Arial" w:eastAsia="Times New Roman" w:hAnsi="Arial" w:cs="Arial"/>
                      <w:sz w:val="20"/>
                      <w:szCs w:val="20"/>
                      <w:lang w:val="en-GB" w:eastAsia="en-US"/>
                    </w:rPr>
                  </w:pPr>
                  <w:r w:rsidRPr="00FF3748">
                    <w:rPr>
                      <w:rFonts w:ascii="Arial" w:eastAsia="Times New Roman" w:hAnsi="Arial" w:cs="Arial"/>
                      <w:sz w:val="20"/>
                      <w:szCs w:val="20"/>
                      <w:lang w:val="en-GB"/>
                    </w:rPr>
                    <w:t xml:space="preserve">2 </w:t>
                  </w:r>
                </w:p>
              </w:tc>
            </w:tr>
            <w:tr w:rsidR="000A318D" w:rsidRPr="00FF3748" w14:paraId="722B2C72" w14:textId="77777777" w:rsidTr="7CFA79CB">
              <w:tc>
                <w:tcPr>
                  <w:tcW w:w="5697" w:type="dxa"/>
                  <w:vAlign w:val="center"/>
                </w:tcPr>
                <w:p w14:paraId="2A3E8386" w14:textId="4BAF53F9" w:rsidR="7CFA79CB" w:rsidRPr="00FF3748" w:rsidRDefault="7CFA79CB" w:rsidP="7CFA79CB">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9. Built contact network</w:t>
                  </w:r>
                </w:p>
              </w:tc>
              <w:tc>
                <w:tcPr>
                  <w:tcW w:w="1559" w:type="dxa"/>
                  <w:vAlign w:val="center"/>
                </w:tcPr>
                <w:p w14:paraId="206D2820" w14:textId="475B1A49" w:rsidR="000A318D" w:rsidRPr="00FF3748" w:rsidRDefault="7BB10A2A" w:rsidP="7CFA79CB">
                  <w:pPr>
                    <w:spacing w:before="60" w:after="60" w:line="240" w:lineRule="auto"/>
                    <w:jc w:val="both"/>
                    <w:rPr>
                      <w:rFonts w:ascii="Arial" w:eastAsia="Times New Roman" w:hAnsi="Arial" w:cs="Arial"/>
                      <w:sz w:val="20"/>
                      <w:szCs w:val="20"/>
                      <w:lang w:val="en-GB"/>
                    </w:rPr>
                  </w:pPr>
                  <w:r w:rsidRPr="00FF3748">
                    <w:rPr>
                      <w:rFonts w:ascii="Arial" w:eastAsia="Times New Roman" w:hAnsi="Arial" w:cs="Arial"/>
                      <w:sz w:val="20"/>
                      <w:szCs w:val="20"/>
                      <w:lang w:val="en-GB"/>
                    </w:rPr>
                    <w:t>m</w:t>
                  </w:r>
                </w:p>
              </w:tc>
              <w:tc>
                <w:tcPr>
                  <w:tcW w:w="1581" w:type="dxa"/>
                  <w:vAlign w:val="center"/>
                </w:tcPr>
                <w:p w14:paraId="16A92633" w14:textId="77777777" w:rsidR="000A318D" w:rsidRPr="00FF3748" w:rsidRDefault="000A318D" w:rsidP="00960A22">
                  <w:pPr>
                    <w:spacing w:before="60" w:after="60" w:line="240" w:lineRule="auto"/>
                    <w:jc w:val="right"/>
                    <w:rPr>
                      <w:rFonts w:ascii="Arial" w:eastAsia="Times New Roman" w:hAnsi="Arial" w:cs="Arial"/>
                      <w:sz w:val="20"/>
                      <w:szCs w:val="20"/>
                      <w:lang w:val="en-GB" w:eastAsia="en-US"/>
                    </w:rPr>
                  </w:pPr>
                  <w:r w:rsidRPr="00FF3748">
                    <w:rPr>
                      <w:rFonts w:ascii="Arial" w:eastAsia="Times New Roman" w:hAnsi="Arial" w:cs="Arial"/>
                      <w:sz w:val="20"/>
                      <w:szCs w:val="20"/>
                      <w:lang w:val="en-GB"/>
                    </w:rPr>
                    <w:t>0.00</w:t>
                  </w:r>
                </w:p>
              </w:tc>
            </w:tr>
            <w:tr w:rsidR="000A318D" w:rsidRPr="00FF3748" w14:paraId="4483F61E" w14:textId="77777777" w:rsidTr="7CFA79CB">
              <w:tc>
                <w:tcPr>
                  <w:tcW w:w="5697" w:type="dxa"/>
                  <w:vAlign w:val="center"/>
                </w:tcPr>
                <w:p w14:paraId="572F1B9E" w14:textId="0907A4E5" w:rsidR="7CFA79CB" w:rsidRPr="00FF3748" w:rsidRDefault="7CFA79CB" w:rsidP="7CFA79CB">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10. Renewed/modernized railway lines</w:t>
                  </w:r>
                </w:p>
              </w:tc>
              <w:tc>
                <w:tcPr>
                  <w:tcW w:w="1559" w:type="dxa"/>
                  <w:vAlign w:val="center"/>
                </w:tcPr>
                <w:p w14:paraId="402AB342" w14:textId="6AB0C13E" w:rsidR="000A318D" w:rsidRPr="00FF3748" w:rsidRDefault="5582B15D" w:rsidP="7CFA79CB">
                  <w:pPr>
                    <w:spacing w:before="60" w:after="60" w:line="240" w:lineRule="auto"/>
                    <w:jc w:val="both"/>
                    <w:rPr>
                      <w:rFonts w:ascii="Arial" w:hAnsi="Arial" w:cs="Arial"/>
                      <w:sz w:val="20"/>
                      <w:szCs w:val="20"/>
                      <w:lang w:val="en-GB"/>
                    </w:rPr>
                  </w:pPr>
                  <w:r w:rsidRPr="00FF3748">
                    <w:rPr>
                      <w:rFonts w:ascii="Arial" w:eastAsia="Times New Roman" w:hAnsi="Arial" w:cs="Arial"/>
                      <w:sz w:val="20"/>
                      <w:szCs w:val="20"/>
                      <w:lang w:val="en-GB"/>
                    </w:rPr>
                    <w:t>km</w:t>
                  </w:r>
                </w:p>
              </w:tc>
              <w:tc>
                <w:tcPr>
                  <w:tcW w:w="1581" w:type="dxa"/>
                  <w:vAlign w:val="center"/>
                </w:tcPr>
                <w:p w14:paraId="412BB322" w14:textId="4C5D6DC9" w:rsidR="000A318D" w:rsidRPr="00FF3748" w:rsidRDefault="000A318D" w:rsidP="00960A22">
                  <w:pPr>
                    <w:spacing w:before="60" w:after="60" w:line="240" w:lineRule="auto"/>
                    <w:jc w:val="right"/>
                    <w:rPr>
                      <w:rFonts w:ascii="Arial" w:eastAsia="Times New Roman" w:hAnsi="Arial" w:cs="Arial"/>
                      <w:sz w:val="20"/>
                      <w:szCs w:val="20"/>
                      <w:lang w:val="en-GB" w:eastAsia="en-US"/>
                    </w:rPr>
                  </w:pPr>
                  <w:r w:rsidRPr="00FF3748">
                    <w:rPr>
                      <w:rFonts w:ascii="Arial" w:eastAsia="Times New Roman" w:hAnsi="Arial" w:cs="Arial"/>
                      <w:sz w:val="20"/>
                      <w:szCs w:val="20"/>
                      <w:lang w:val="en-GB"/>
                    </w:rPr>
                    <w:t>28</w:t>
                  </w:r>
                  <w:r w:rsidR="001106D4" w:rsidRPr="00FF3748">
                    <w:rPr>
                      <w:rFonts w:ascii="Arial" w:eastAsia="Times New Roman" w:hAnsi="Arial" w:cs="Arial"/>
                      <w:sz w:val="20"/>
                      <w:szCs w:val="20"/>
                      <w:lang w:val="en-GB"/>
                    </w:rPr>
                    <w:t>,</w:t>
                  </w:r>
                  <w:r w:rsidRPr="00FF3748">
                    <w:rPr>
                      <w:rFonts w:ascii="Arial" w:eastAsia="Times New Roman" w:hAnsi="Arial" w:cs="Arial"/>
                      <w:sz w:val="20"/>
                      <w:szCs w:val="20"/>
                      <w:lang w:val="en-GB"/>
                    </w:rPr>
                    <w:t xml:space="preserve">00 </w:t>
                  </w:r>
                </w:p>
              </w:tc>
            </w:tr>
            <w:tr w:rsidR="000A318D" w:rsidRPr="00FF3748" w14:paraId="7032F892" w14:textId="77777777" w:rsidTr="7CFA79CB">
              <w:tc>
                <w:tcPr>
                  <w:tcW w:w="5697" w:type="dxa"/>
                  <w:vAlign w:val="center"/>
                </w:tcPr>
                <w:p w14:paraId="7D66FB59" w14:textId="5901FBDD" w:rsidR="7CFA79CB" w:rsidRPr="00FF3748" w:rsidRDefault="7CFA79CB" w:rsidP="7CFA79CB">
                  <w:pPr>
                    <w:spacing w:before="60" w:after="60" w:line="240" w:lineRule="auto"/>
                    <w:jc w:val="both"/>
                    <w:rPr>
                      <w:rFonts w:ascii="Arial" w:eastAsia="Times New Roman" w:hAnsi="Arial" w:cs="Arial"/>
                      <w:sz w:val="20"/>
                      <w:szCs w:val="20"/>
                      <w:lang w:val="en-GB"/>
                    </w:rPr>
                  </w:pPr>
                  <w:r w:rsidRPr="00FF3748">
                    <w:rPr>
                      <w:rFonts w:ascii="Arial" w:eastAsia="Times New Roman" w:hAnsi="Arial" w:cs="Arial"/>
                      <w:sz w:val="20"/>
                      <w:szCs w:val="20"/>
                      <w:lang w:val="en-GB"/>
                    </w:rPr>
                    <w:t>11. Total length of reconstructed, upgraded or constructed tunnels</w:t>
                  </w:r>
                </w:p>
              </w:tc>
              <w:tc>
                <w:tcPr>
                  <w:tcW w:w="1559" w:type="dxa"/>
                  <w:vAlign w:val="center"/>
                </w:tcPr>
                <w:p w14:paraId="47B46BD4" w14:textId="664826A1" w:rsidR="000A318D" w:rsidRPr="00FF3748" w:rsidRDefault="29EBBBD3"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m</w:t>
                  </w:r>
                </w:p>
              </w:tc>
              <w:tc>
                <w:tcPr>
                  <w:tcW w:w="1581" w:type="dxa"/>
                  <w:vAlign w:val="center"/>
                </w:tcPr>
                <w:p w14:paraId="6F99893E" w14:textId="77777777" w:rsidR="000A318D" w:rsidRPr="00FF3748" w:rsidRDefault="000A318D" w:rsidP="00960A22">
                  <w:pPr>
                    <w:spacing w:before="60" w:after="60" w:line="240" w:lineRule="auto"/>
                    <w:jc w:val="right"/>
                    <w:rPr>
                      <w:rFonts w:ascii="Arial" w:eastAsia="Times New Roman" w:hAnsi="Arial" w:cs="Arial"/>
                      <w:sz w:val="20"/>
                      <w:szCs w:val="20"/>
                      <w:lang w:val="en-GB" w:eastAsia="en-US"/>
                    </w:rPr>
                  </w:pPr>
                  <w:r w:rsidRPr="00FF3748">
                    <w:rPr>
                      <w:rFonts w:ascii="Arial" w:eastAsia="Times New Roman" w:hAnsi="Arial" w:cs="Arial"/>
                      <w:sz w:val="20"/>
                      <w:szCs w:val="20"/>
                      <w:lang w:val="en-GB"/>
                    </w:rPr>
                    <w:t>0.00</w:t>
                  </w:r>
                </w:p>
              </w:tc>
            </w:tr>
            <w:tr w:rsidR="000A318D" w:rsidRPr="00FF3748" w14:paraId="7E55F0B1" w14:textId="77777777" w:rsidTr="7CFA79CB">
              <w:tc>
                <w:tcPr>
                  <w:tcW w:w="5697" w:type="dxa"/>
                  <w:vAlign w:val="center"/>
                </w:tcPr>
                <w:p w14:paraId="6C7F2F9F" w14:textId="1058EC7B" w:rsidR="7CFA79CB" w:rsidRPr="00FF3748" w:rsidRDefault="7CFA79CB" w:rsidP="7CFA79CB">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lastRenderedPageBreak/>
                    <w:t xml:space="preserve">12.Built/renewed contact network </w:t>
                  </w:r>
                </w:p>
              </w:tc>
              <w:tc>
                <w:tcPr>
                  <w:tcW w:w="1559" w:type="dxa"/>
                  <w:vAlign w:val="center"/>
                </w:tcPr>
                <w:p w14:paraId="63562783" w14:textId="12C52198" w:rsidR="000A318D" w:rsidRPr="00FF3748" w:rsidRDefault="3F81192B"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km</w:t>
                  </w:r>
                </w:p>
              </w:tc>
              <w:tc>
                <w:tcPr>
                  <w:tcW w:w="1581" w:type="dxa"/>
                  <w:vAlign w:val="center"/>
                </w:tcPr>
                <w:p w14:paraId="7B36BF4D" w14:textId="1BFA7BC5" w:rsidR="000A318D" w:rsidRPr="00FF3748" w:rsidRDefault="000A318D" w:rsidP="00960A22">
                  <w:pPr>
                    <w:spacing w:before="60" w:after="60" w:line="240" w:lineRule="auto"/>
                    <w:jc w:val="right"/>
                    <w:rPr>
                      <w:rFonts w:ascii="Arial" w:eastAsia="Times New Roman" w:hAnsi="Arial" w:cs="Arial"/>
                      <w:sz w:val="20"/>
                      <w:szCs w:val="20"/>
                      <w:lang w:val="en-GB" w:eastAsia="en-US"/>
                    </w:rPr>
                  </w:pPr>
                  <w:r w:rsidRPr="00FF3748">
                    <w:rPr>
                      <w:rFonts w:ascii="Arial" w:eastAsia="Times New Roman" w:hAnsi="Arial" w:cs="Arial"/>
                      <w:sz w:val="20"/>
                      <w:szCs w:val="20"/>
                      <w:lang w:val="en-GB"/>
                    </w:rPr>
                    <w:t>32</w:t>
                  </w:r>
                  <w:r w:rsidR="001106D4" w:rsidRPr="00FF3748">
                    <w:rPr>
                      <w:rFonts w:ascii="Arial" w:eastAsia="Times New Roman" w:hAnsi="Arial" w:cs="Arial"/>
                      <w:sz w:val="20"/>
                      <w:szCs w:val="20"/>
                      <w:lang w:val="en-GB"/>
                    </w:rPr>
                    <w:t>,</w:t>
                  </w:r>
                  <w:r w:rsidRPr="00FF3748">
                    <w:rPr>
                      <w:rFonts w:ascii="Arial" w:eastAsia="Times New Roman" w:hAnsi="Arial" w:cs="Arial"/>
                      <w:sz w:val="20"/>
                      <w:szCs w:val="20"/>
                      <w:lang w:val="en-GB"/>
                    </w:rPr>
                    <w:t xml:space="preserve">00 </w:t>
                  </w:r>
                </w:p>
              </w:tc>
            </w:tr>
            <w:tr w:rsidR="000A318D" w:rsidRPr="00FF3748" w14:paraId="776EA012" w14:textId="77777777" w:rsidTr="7CFA79CB">
              <w:tc>
                <w:tcPr>
                  <w:tcW w:w="5697" w:type="dxa"/>
                  <w:vAlign w:val="center"/>
                </w:tcPr>
                <w:p w14:paraId="229B0771" w14:textId="4A50D46D" w:rsidR="7CFA79CB" w:rsidRPr="00FF3748" w:rsidRDefault="7CFA79CB" w:rsidP="7CFA79CB">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13. Removed railway crossovers</w:t>
                  </w:r>
                </w:p>
              </w:tc>
              <w:tc>
                <w:tcPr>
                  <w:tcW w:w="1559" w:type="dxa"/>
                  <w:vAlign w:val="center"/>
                </w:tcPr>
                <w:p w14:paraId="0BEC2EE3" w14:textId="4E96DCC4" w:rsidR="000A318D" w:rsidRPr="00FF3748" w:rsidRDefault="1997A903"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number</w:t>
                  </w:r>
                </w:p>
              </w:tc>
              <w:tc>
                <w:tcPr>
                  <w:tcW w:w="1581" w:type="dxa"/>
                  <w:vAlign w:val="center"/>
                </w:tcPr>
                <w:p w14:paraId="7ECF72A8" w14:textId="77777777" w:rsidR="000A318D" w:rsidRPr="00FF3748" w:rsidRDefault="000A318D" w:rsidP="00960A22">
                  <w:pPr>
                    <w:spacing w:before="60" w:after="60" w:line="240" w:lineRule="auto"/>
                    <w:jc w:val="right"/>
                    <w:rPr>
                      <w:rFonts w:ascii="Arial" w:eastAsia="Times New Roman" w:hAnsi="Arial" w:cs="Arial"/>
                      <w:sz w:val="20"/>
                      <w:szCs w:val="20"/>
                      <w:lang w:val="en-GB" w:eastAsia="en-US"/>
                    </w:rPr>
                  </w:pPr>
                  <w:r w:rsidRPr="00FF3748">
                    <w:rPr>
                      <w:rFonts w:ascii="Arial" w:eastAsia="Times New Roman" w:hAnsi="Arial" w:cs="Arial"/>
                      <w:sz w:val="20"/>
                      <w:szCs w:val="20"/>
                      <w:lang w:val="en-GB"/>
                    </w:rPr>
                    <w:t>0.00</w:t>
                  </w:r>
                </w:p>
              </w:tc>
            </w:tr>
            <w:tr w:rsidR="000A318D" w:rsidRPr="00FF3748" w14:paraId="45ACEA51" w14:textId="77777777" w:rsidTr="7CFA79CB">
              <w:tc>
                <w:tcPr>
                  <w:tcW w:w="5697" w:type="dxa"/>
                  <w:vAlign w:val="center"/>
                </w:tcPr>
                <w:p w14:paraId="326399FC" w14:textId="227725AA" w:rsidR="7CFA79CB" w:rsidRPr="00FF3748" w:rsidRDefault="7CFA79CB" w:rsidP="7CFA79CB">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14. Restored/ repaired/ modernized traction substations</w:t>
                  </w:r>
                </w:p>
              </w:tc>
              <w:tc>
                <w:tcPr>
                  <w:tcW w:w="1559" w:type="dxa"/>
                  <w:vAlign w:val="center"/>
                </w:tcPr>
                <w:p w14:paraId="178C4608" w14:textId="783B18ED" w:rsidR="000A318D" w:rsidRPr="00FF3748" w:rsidRDefault="1AEB1450" w:rsidP="00960A22">
                  <w:pPr>
                    <w:spacing w:before="60" w:after="60" w:line="240" w:lineRule="auto"/>
                    <w:jc w:val="both"/>
                    <w:rPr>
                      <w:rFonts w:ascii="Arial" w:eastAsia="Times New Roman" w:hAnsi="Arial" w:cs="Arial"/>
                      <w:sz w:val="20"/>
                      <w:szCs w:val="20"/>
                      <w:lang w:val="en-GB" w:eastAsia="en-US"/>
                    </w:rPr>
                  </w:pPr>
                  <w:r w:rsidRPr="00FF3748">
                    <w:rPr>
                      <w:rFonts w:ascii="Arial" w:eastAsia="Times New Roman" w:hAnsi="Arial" w:cs="Arial"/>
                      <w:sz w:val="20"/>
                      <w:szCs w:val="20"/>
                      <w:lang w:val="en-GB"/>
                    </w:rPr>
                    <w:t>number</w:t>
                  </w:r>
                </w:p>
              </w:tc>
              <w:tc>
                <w:tcPr>
                  <w:tcW w:w="1581" w:type="dxa"/>
                  <w:vAlign w:val="center"/>
                </w:tcPr>
                <w:p w14:paraId="7B675175" w14:textId="77777777" w:rsidR="000A318D" w:rsidRPr="00FF3748" w:rsidRDefault="000A318D" w:rsidP="00960A22">
                  <w:pPr>
                    <w:spacing w:before="60" w:after="60" w:line="240" w:lineRule="auto"/>
                    <w:jc w:val="right"/>
                    <w:rPr>
                      <w:rFonts w:ascii="Arial" w:eastAsia="Times New Roman" w:hAnsi="Arial" w:cs="Arial"/>
                      <w:sz w:val="20"/>
                      <w:szCs w:val="20"/>
                      <w:lang w:val="en-GB" w:eastAsia="en-US"/>
                    </w:rPr>
                  </w:pPr>
                  <w:r w:rsidRPr="00FF3748">
                    <w:rPr>
                      <w:rFonts w:ascii="Arial" w:eastAsia="Times New Roman" w:hAnsi="Arial" w:cs="Arial"/>
                      <w:sz w:val="20"/>
                      <w:szCs w:val="20"/>
                      <w:lang w:val="en-GB"/>
                    </w:rPr>
                    <w:t>0.00</w:t>
                  </w:r>
                </w:p>
              </w:tc>
            </w:tr>
          </w:tbl>
          <w:p w14:paraId="4BA93B34" w14:textId="77777777" w:rsidR="000A318D" w:rsidRPr="00FF3748" w:rsidRDefault="000A318D" w:rsidP="00960A22">
            <w:pPr>
              <w:spacing w:before="60" w:after="60" w:line="240" w:lineRule="auto"/>
              <w:rPr>
                <w:rFonts w:ascii="Arial" w:hAnsi="Arial" w:cs="Arial"/>
                <w:sz w:val="20"/>
                <w:szCs w:val="20"/>
                <w:lang w:val="en-GB" w:eastAsia="nl-NL"/>
              </w:rPr>
            </w:pPr>
          </w:p>
        </w:tc>
      </w:tr>
      <w:tr w:rsidR="000A318D" w:rsidRPr="00FF3748" w14:paraId="50FD333A" w14:textId="77777777" w:rsidTr="0CCB3B2B">
        <w:tc>
          <w:tcPr>
            <w:tcW w:w="9063" w:type="dxa"/>
            <w:gridSpan w:val="6"/>
          </w:tcPr>
          <w:p w14:paraId="62DB7729" w14:textId="2ED90FDE" w:rsidR="000A318D" w:rsidRPr="00FF3748" w:rsidRDefault="54BB8969" w:rsidP="000A318D">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lastRenderedPageBreak/>
              <w:t>Effects of the realisation of the project</w:t>
            </w:r>
            <w:r w:rsidR="24680B80" w:rsidRPr="00FF3748">
              <w:rPr>
                <w:rFonts w:ascii="Arial" w:hAnsi="Arial" w:cs="Arial"/>
                <w:b/>
                <w:bCs/>
                <w:color w:val="0070C0"/>
                <w:sz w:val="20"/>
                <w:szCs w:val="20"/>
                <w:lang w:val="en-GB" w:eastAsia="nl-NL"/>
              </w:rPr>
              <w:t>:</w:t>
            </w:r>
          </w:p>
          <w:p w14:paraId="7CE41850" w14:textId="21BDA599" w:rsidR="00263630" w:rsidRPr="00FF3748" w:rsidRDefault="550DAC84" w:rsidP="7CFA79C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 xml:space="preserve">The project is still </w:t>
            </w:r>
            <w:r w:rsidR="46D83D6B" w:rsidRPr="00FF3748">
              <w:rPr>
                <w:rFonts w:ascii="Arial" w:hAnsi="Arial" w:cs="Arial"/>
                <w:sz w:val="20"/>
                <w:szCs w:val="20"/>
                <w:lang w:val="en-GB" w:eastAsia="nl-NL"/>
              </w:rPr>
              <w:t>under implementation</w:t>
            </w:r>
            <w:r w:rsidRPr="00FF3748">
              <w:rPr>
                <w:rFonts w:ascii="Arial" w:hAnsi="Arial" w:cs="Arial"/>
                <w:sz w:val="20"/>
                <w:szCs w:val="20"/>
                <w:lang w:val="en-GB" w:eastAsia="nl-NL"/>
              </w:rPr>
              <w:t xml:space="preserve"> and according to the signed </w:t>
            </w:r>
            <w:r w:rsidR="52349981" w:rsidRPr="00FF3748">
              <w:rPr>
                <w:rFonts w:ascii="Arial" w:hAnsi="Arial" w:cs="Arial"/>
                <w:sz w:val="20"/>
                <w:szCs w:val="20"/>
                <w:lang w:val="en-GB" w:eastAsia="nl-NL"/>
              </w:rPr>
              <w:t xml:space="preserve">Supplementary </w:t>
            </w:r>
            <w:r w:rsidRPr="00FF3748">
              <w:rPr>
                <w:rFonts w:ascii="Arial" w:hAnsi="Arial" w:cs="Arial"/>
                <w:sz w:val="20"/>
                <w:szCs w:val="20"/>
                <w:lang w:val="en-GB" w:eastAsia="nl-NL"/>
              </w:rPr>
              <w:t xml:space="preserve">Agreement No. 1/26.07.2021, </w:t>
            </w:r>
            <w:r w:rsidR="4C15B2DC" w:rsidRPr="00FF3748">
              <w:rPr>
                <w:rFonts w:ascii="Arial" w:hAnsi="Arial" w:cs="Arial"/>
                <w:sz w:val="20"/>
                <w:szCs w:val="20"/>
                <w:lang w:val="en-GB" w:eastAsia="nl-NL"/>
              </w:rPr>
              <w:t>the overall deadline for the implementation of the contract is extended to</w:t>
            </w:r>
            <w:r w:rsidRPr="00FF3748">
              <w:rPr>
                <w:rFonts w:ascii="Arial" w:hAnsi="Arial" w:cs="Arial"/>
                <w:sz w:val="20"/>
                <w:szCs w:val="20"/>
                <w:lang w:val="en-GB" w:eastAsia="nl-NL"/>
              </w:rPr>
              <w:t>17.04.2024</w:t>
            </w:r>
            <w:r w:rsidR="0C4BA663" w:rsidRPr="00FF3748">
              <w:rPr>
                <w:rFonts w:ascii="Arial" w:hAnsi="Arial" w:cs="Arial"/>
                <w:sz w:val="20"/>
                <w:szCs w:val="20"/>
                <w:lang w:val="en-GB" w:eastAsia="nl-NL"/>
              </w:rPr>
              <w:t>.</w:t>
            </w:r>
            <w:r w:rsidR="00263630" w:rsidRPr="00FF3748">
              <w:rPr>
                <w:rFonts w:ascii="Arial" w:hAnsi="Arial" w:cs="Arial"/>
                <w:sz w:val="20"/>
                <w:szCs w:val="20"/>
                <w:vertAlign w:val="superscript"/>
                <w:lang w:val="en-GB" w:eastAsia="nl-NL"/>
              </w:rPr>
              <w:footnoteReference w:id="12"/>
            </w:r>
            <w:r w:rsidR="0C4BA663" w:rsidRPr="00FF3748">
              <w:rPr>
                <w:rFonts w:ascii="Arial" w:hAnsi="Arial" w:cs="Arial"/>
                <w:sz w:val="20"/>
                <w:szCs w:val="20"/>
                <w:lang w:val="en-GB" w:eastAsia="nl-NL"/>
              </w:rPr>
              <w:t xml:space="preserve"> </w:t>
            </w:r>
            <w:r w:rsidR="2586F911" w:rsidRPr="00FF3748">
              <w:rPr>
                <w:rFonts w:ascii="Arial" w:hAnsi="Arial" w:cs="Arial"/>
                <w:sz w:val="20"/>
                <w:szCs w:val="20"/>
                <w:lang w:val="en-GB" w:eastAsia="nl-NL"/>
              </w:rPr>
              <w:t>For this reason, the real effects based on the results</w:t>
            </w:r>
            <w:r w:rsidR="36E6125C" w:rsidRPr="00FF3748">
              <w:rPr>
                <w:rFonts w:ascii="Arial" w:hAnsi="Arial" w:cs="Arial"/>
                <w:sz w:val="20"/>
                <w:szCs w:val="20"/>
                <w:lang w:val="en-GB" w:eastAsia="nl-NL"/>
              </w:rPr>
              <w:t xml:space="preserve"> achieved</w:t>
            </w:r>
            <w:r w:rsidR="2586F911" w:rsidRPr="00FF3748">
              <w:rPr>
                <w:rFonts w:ascii="Arial" w:hAnsi="Arial" w:cs="Arial"/>
                <w:sz w:val="20"/>
                <w:szCs w:val="20"/>
                <w:lang w:val="en-GB" w:eastAsia="nl-NL"/>
              </w:rPr>
              <w:t xml:space="preserve"> cannot be reported in full. Taking into account these circumstances, the analysis of effects takes into account the progress made as of 31.12.2021, according to the following indicators</w:t>
            </w:r>
            <w:r w:rsidR="0C4BA663" w:rsidRPr="00FF3748">
              <w:rPr>
                <w:rFonts w:ascii="Arial" w:hAnsi="Arial" w:cs="Arial"/>
                <w:sz w:val="20"/>
                <w:szCs w:val="20"/>
                <w:lang w:val="en-GB" w:eastAsia="nl-NL"/>
              </w:rPr>
              <w:t>.</w:t>
            </w:r>
          </w:p>
          <w:p w14:paraId="5585BDA8" w14:textId="00DC6BC8" w:rsidR="00263630" w:rsidRPr="00FF3748" w:rsidRDefault="27E84895" w:rsidP="00B70683">
            <w:pPr>
              <w:numPr>
                <w:ilvl w:val="0"/>
                <w:numId w:val="20"/>
              </w:num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total length of reconstructed or modernized railway lines – 28 km., with progress of 25.4% compared to the target value</w:t>
            </w:r>
            <w:r w:rsidR="24CF1DC5" w:rsidRPr="00FF3748">
              <w:rPr>
                <w:rFonts w:ascii="Arial" w:hAnsi="Arial" w:cs="Arial"/>
                <w:sz w:val="20"/>
                <w:szCs w:val="20"/>
                <w:lang w:val="en-GB" w:eastAsia="nl-NL"/>
              </w:rPr>
              <w:t>;</w:t>
            </w:r>
          </w:p>
          <w:p w14:paraId="06C9B4F8" w14:textId="6692D857" w:rsidR="00263630" w:rsidRPr="00FF3748" w:rsidRDefault="1B0D63FA" w:rsidP="00B70683">
            <w:pPr>
              <w:numPr>
                <w:ilvl w:val="0"/>
                <w:numId w:val="20"/>
              </w:numPr>
              <w:spacing w:before="120" w:after="120" w:line="240" w:lineRule="auto"/>
              <w:ind w:left="714" w:hanging="357"/>
              <w:jc w:val="both"/>
              <w:rPr>
                <w:rFonts w:ascii="Arial" w:hAnsi="Arial" w:cs="Arial"/>
                <w:sz w:val="20"/>
                <w:szCs w:val="20"/>
                <w:lang w:val="en-GB" w:eastAsia="nl-NL"/>
              </w:rPr>
            </w:pPr>
            <w:r w:rsidRPr="00FF3748">
              <w:rPr>
                <w:rFonts w:ascii="Arial" w:hAnsi="Arial" w:cs="Arial"/>
                <w:sz w:val="20"/>
                <w:szCs w:val="20"/>
                <w:lang w:val="en-GB" w:eastAsia="nl-NL"/>
              </w:rPr>
              <w:t>permissible maximum speeds on railways - 125.24 km/h. (89% of the target value) and 26% higher than the base 99.39 km/h</w:t>
            </w:r>
            <w:r w:rsidR="24CF1DC5" w:rsidRPr="00FF3748">
              <w:rPr>
                <w:rFonts w:ascii="Arial" w:hAnsi="Arial" w:cs="Arial"/>
                <w:sz w:val="20"/>
                <w:szCs w:val="20"/>
                <w:lang w:val="en-GB" w:eastAsia="nl-NL"/>
              </w:rPr>
              <w:t>.</w:t>
            </w:r>
          </w:p>
          <w:p w14:paraId="4F9DB2E4" w14:textId="0E8B8999" w:rsidR="55DE9E0C" w:rsidRPr="00FF3748" w:rsidRDefault="55DE9E0C" w:rsidP="0CCB3B2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 xml:space="preserve">The data on the results achieved for the work carried out with passenger rail transport (million ptkm) for the period 2017-2021 show a </w:t>
            </w:r>
            <w:r w:rsidR="0FE48855" w:rsidRPr="00FF3748">
              <w:rPr>
                <w:rFonts w:ascii="Arial" w:hAnsi="Arial" w:cs="Arial"/>
                <w:sz w:val="20"/>
                <w:szCs w:val="20"/>
                <w:lang w:val="en-GB" w:eastAsia="nl-NL"/>
              </w:rPr>
              <w:t xml:space="preserve">steady </w:t>
            </w:r>
            <w:r w:rsidRPr="00FF3748">
              <w:rPr>
                <w:rFonts w:ascii="Arial" w:hAnsi="Arial" w:cs="Arial"/>
                <w:sz w:val="20"/>
                <w:szCs w:val="20"/>
                <w:lang w:val="en-GB" w:eastAsia="nl-NL"/>
              </w:rPr>
              <w:t xml:space="preserve">increase in passenger </w:t>
            </w:r>
            <w:r w:rsidR="00C26A9A" w:rsidRPr="00FF3748">
              <w:rPr>
                <w:rFonts w:ascii="Arial" w:hAnsi="Arial" w:cs="Arial"/>
                <w:sz w:val="20"/>
                <w:szCs w:val="20"/>
                <w:lang w:val="en-GB" w:eastAsia="nl-NL"/>
              </w:rPr>
              <w:t>kilometres</w:t>
            </w:r>
            <w:r w:rsidRPr="00FF3748">
              <w:rPr>
                <w:rFonts w:ascii="Arial" w:hAnsi="Arial" w:cs="Arial"/>
                <w:sz w:val="20"/>
                <w:szCs w:val="20"/>
                <w:lang w:val="en-GB" w:eastAsia="nl-NL"/>
              </w:rPr>
              <w:t xml:space="preserve"> </w:t>
            </w:r>
            <w:r w:rsidR="00C26A9A" w:rsidRPr="00FF3748">
              <w:rPr>
                <w:rFonts w:ascii="Arial" w:hAnsi="Arial" w:cs="Arial"/>
                <w:sz w:val="20"/>
                <w:szCs w:val="20"/>
                <w:lang w:val="en-GB" w:eastAsia="nl-NL"/>
              </w:rPr>
              <w:t>travelled</w:t>
            </w:r>
            <w:r w:rsidRPr="00FF3748">
              <w:rPr>
                <w:rFonts w:ascii="Arial" w:hAnsi="Arial" w:cs="Arial"/>
                <w:sz w:val="20"/>
                <w:szCs w:val="20"/>
                <w:lang w:val="en-GB" w:eastAsia="nl-NL"/>
              </w:rPr>
              <w:t xml:space="preserve"> by 21.9%, but </w:t>
            </w:r>
            <w:r w:rsidR="18BEE346" w:rsidRPr="00FF3748">
              <w:rPr>
                <w:rFonts w:ascii="Arial" w:hAnsi="Arial" w:cs="Arial"/>
                <w:sz w:val="20"/>
                <w:szCs w:val="20"/>
                <w:lang w:val="en-GB" w:eastAsia="nl-NL"/>
              </w:rPr>
              <w:t>results remain significantly below expectations for the year - between 26.8% (2019) and 36.3% (2021).</w:t>
            </w:r>
            <w:r w:rsidRPr="00FF3748">
              <w:rPr>
                <w:rFonts w:ascii="Arial" w:hAnsi="Arial" w:cs="Arial"/>
                <w:sz w:val="20"/>
                <w:szCs w:val="20"/>
                <w:lang w:val="en-GB" w:eastAsia="nl-NL"/>
              </w:rPr>
              <w:t xml:space="preserve"> </w:t>
            </w:r>
            <w:r w:rsidR="78D2FEB0" w:rsidRPr="00FF3748">
              <w:rPr>
                <w:rFonts w:ascii="Arial" w:hAnsi="Arial" w:cs="Arial"/>
                <w:sz w:val="20"/>
                <w:szCs w:val="20"/>
                <w:lang w:val="en-GB" w:eastAsia="nl-NL"/>
              </w:rPr>
              <w:t xml:space="preserve"> Notwithstanding the forecast increase at the end of 2023, it is anticipated that the passenger rail outturn (million pkm) will reach 52.9% of the 2023 forecast.</w:t>
            </w:r>
          </w:p>
          <w:p w14:paraId="6E1C6687" w14:textId="0F23CED2" w:rsidR="00263630" w:rsidRPr="00FF3748" w:rsidRDefault="1B0C712A" w:rsidP="7CFA79C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 xml:space="preserve">In terms of train </w:t>
            </w:r>
            <w:r w:rsidR="00C26A9A" w:rsidRPr="00FF3748">
              <w:rPr>
                <w:rFonts w:ascii="Arial" w:hAnsi="Arial" w:cs="Arial"/>
                <w:sz w:val="20"/>
                <w:szCs w:val="20"/>
                <w:lang w:val="en-GB" w:eastAsia="nl-NL"/>
              </w:rPr>
              <w:t>kilometres</w:t>
            </w:r>
            <w:r w:rsidRPr="00FF3748">
              <w:rPr>
                <w:rFonts w:ascii="Arial" w:hAnsi="Arial" w:cs="Arial"/>
                <w:sz w:val="20"/>
                <w:szCs w:val="20"/>
                <w:lang w:val="en-GB" w:eastAsia="nl-NL"/>
              </w:rPr>
              <w:t xml:space="preserve"> travelled</w:t>
            </w:r>
            <w:r w:rsidR="6D121E94" w:rsidRPr="00FF3748">
              <w:rPr>
                <w:rFonts w:ascii="Arial" w:hAnsi="Arial" w:cs="Arial"/>
                <w:sz w:val="20"/>
                <w:szCs w:val="20"/>
                <w:lang w:val="en-GB" w:eastAsia="nl-NL"/>
              </w:rPr>
              <w:t xml:space="preserve"> on passenger trains, the results are significantly </w:t>
            </w:r>
            <w:r w:rsidR="00C26A9A" w:rsidRPr="00FF3748">
              <w:rPr>
                <w:rFonts w:ascii="Arial" w:hAnsi="Arial" w:cs="Arial"/>
                <w:sz w:val="20"/>
                <w:szCs w:val="20"/>
                <w:lang w:val="en-GB" w:eastAsia="nl-NL"/>
              </w:rPr>
              <w:t>better.</w:t>
            </w:r>
            <w:r w:rsidRPr="00FF3748">
              <w:rPr>
                <w:rFonts w:ascii="Arial" w:hAnsi="Arial" w:cs="Arial"/>
                <w:sz w:val="20"/>
                <w:szCs w:val="20"/>
                <w:lang w:val="en-GB" w:eastAsia="nl-NL"/>
              </w:rPr>
              <w:t xml:space="preserve"> The data show that the average annual distance </w:t>
            </w:r>
            <w:r w:rsidR="00C26A9A" w:rsidRPr="00FF3748">
              <w:rPr>
                <w:rFonts w:ascii="Arial" w:hAnsi="Arial" w:cs="Arial"/>
                <w:sz w:val="20"/>
                <w:szCs w:val="20"/>
                <w:lang w:val="en-GB" w:eastAsia="nl-NL"/>
              </w:rPr>
              <w:t>travelled</w:t>
            </w:r>
            <w:r w:rsidRPr="00FF3748">
              <w:rPr>
                <w:rFonts w:ascii="Arial" w:hAnsi="Arial" w:cs="Arial"/>
                <w:sz w:val="20"/>
                <w:szCs w:val="20"/>
                <w:lang w:val="en-GB" w:eastAsia="nl-NL"/>
              </w:rPr>
              <w:t xml:space="preserve"> for the period 2017-2021 is 2,430 thousand km, which amounts to nearly 84.1% compared to the average forecast data. The relatively close values between the estimated and the actual </w:t>
            </w:r>
            <w:r w:rsidR="00C26A9A" w:rsidRPr="00FF3748">
              <w:rPr>
                <w:rFonts w:ascii="Arial" w:hAnsi="Arial" w:cs="Arial"/>
                <w:sz w:val="20"/>
                <w:szCs w:val="20"/>
                <w:lang w:val="en-GB" w:eastAsia="nl-NL"/>
              </w:rPr>
              <w:t>travelled</w:t>
            </w:r>
            <w:r w:rsidRPr="00FF3748">
              <w:rPr>
                <w:rFonts w:ascii="Arial" w:hAnsi="Arial" w:cs="Arial"/>
                <w:sz w:val="20"/>
                <w:szCs w:val="20"/>
                <w:lang w:val="en-GB" w:eastAsia="nl-NL"/>
              </w:rPr>
              <w:t xml:space="preserve"> </w:t>
            </w:r>
            <w:r w:rsidR="008558A9" w:rsidRPr="00FF3748">
              <w:rPr>
                <w:rFonts w:ascii="Arial" w:hAnsi="Arial" w:cs="Arial"/>
                <w:sz w:val="20"/>
                <w:szCs w:val="20"/>
                <w:lang w:val="en-GB" w:eastAsia="nl-NL"/>
              </w:rPr>
              <w:t>tr</w:t>
            </w:r>
            <w:r w:rsidRPr="00FF3748">
              <w:rPr>
                <w:rFonts w:ascii="Arial" w:hAnsi="Arial" w:cs="Arial"/>
                <w:sz w:val="20"/>
                <w:szCs w:val="20"/>
                <w:lang w:val="en-GB" w:eastAsia="nl-NL"/>
              </w:rPr>
              <w:t>km. and the significant deviation in the "passenger-</w:t>
            </w:r>
            <w:r w:rsidR="00C26A9A" w:rsidRPr="00FF3748">
              <w:rPr>
                <w:rFonts w:ascii="Arial" w:hAnsi="Arial" w:cs="Arial"/>
                <w:sz w:val="20"/>
                <w:szCs w:val="20"/>
                <w:lang w:val="en-GB" w:eastAsia="nl-NL"/>
              </w:rPr>
              <w:t>kilometres</w:t>
            </w:r>
            <w:r w:rsidRPr="00FF3748">
              <w:rPr>
                <w:rFonts w:ascii="Arial" w:hAnsi="Arial" w:cs="Arial"/>
                <w:sz w:val="20"/>
                <w:szCs w:val="20"/>
                <w:lang w:val="en-GB" w:eastAsia="nl-NL"/>
              </w:rPr>
              <w:t xml:space="preserve">" indicator indicates a decrease in passengers within the section. The recalculated indicators for the performed work passenger rail transport (ptkm., </w:t>
            </w:r>
            <w:r w:rsidR="008558A9" w:rsidRPr="00FF3748">
              <w:rPr>
                <w:rFonts w:ascii="Arial" w:hAnsi="Arial" w:cs="Arial"/>
                <w:sz w:val="20"/>
                <w:szCs w:val="20"/>
                <w:lang w:val="en-GB" w:eastAsia="nl-NL"/>
              </w:rPr>
              <w:t>tr</w:t>
            </w:r>
            <w:r w:rsidRPr="00FF3748">
              <w:rPr>
                <w:rFonts w:ascii="Arial" w:hAnsi="Arial" w:cs="Arial"/>
                <w:sz w:val="20"/>
                <w:szCs w:val="20"/>
                <w:lang w:val="en-GB" w:eastAsia="nl-NL"/>
              </w:rPr>
              <w:t>km.) is given in the following figure</w:t>
            </w:r>
            <w:r w:rsidR="0C4BA663" w:rsidRPr="00FF3748">
              <w:rPr>
                <w:rFonts w:ascii="Arial" w:hAnsi="Arial" w:cs="Arial"/>
                <w:sz w:val="20"/>
                <w:szCs w:val="20"/>
                <w:lang w:val="en-GB" w:eastAsia="nl-NL"/>
              </w:rPr>
              <w:t>.</w:t>
            </w:r>
          </w:p>
          <w:p w14:paraId="529630BF" w14:textId="125A2F05" w:rsidR="00263630" w:rsidRPr="00FF3748" w:rsidRDefault="5763C877" w:rsidP="7CFA79CB">
            <w:pPr>
              <w:keepNext/>
              <w:spacing w:line="240" w:lineRule="auto"/>
              <w:jc w:val="both"/>
              <w:rPr>
                <w:rFonts w:ascii="Arial" w:hAnsi="Arial" w:cs="Arial"/>
                <w:color w:val="44546A" w:themeColor="text2"/>
                <w:sz w:val="20"/>
                <w:szCs w:val="20"/>
                <w:lang w:val="en-GB"/>
              </w:rPr>
            </w:pPr>
            <w:bookmarkStart w:id="68" w:name="_Toc120891073"/>
            <w:r w:rsidRPr="00FF3748">
              <w:rPr>
                <w:rFonts w:ascii="Arial" w:hAnsi="Arial" w:cs="Arial"/>
                <w:color w:val="44546A" w:themeColor="text2"/>
                <w:sz w:val="20"/>
                <w:szCs w:val="20"/>
                <w:lang w:val="en-GB"/>
              </w:rPr>
              <w:lastRenderedPageBreak/>
              <w:t xml:space="preserve">Figure </w:t>
            </w:r>
            <w:r w:rsidR="309645D0" w:rsidRPr="00FF3748">
              <w:rPr>
                <w:rFonts w:ascii="Arial" w:hAnsi="Arial" w:cs="Arial"/>
                <w:color w:val="44546A" w:themeColor="text2"/>
                <w:sz w:val="20"/>
                <w:szCs w:val="20"/>
                <w:lang w:val="en-GB"/>
              </w:rPr>
              <w:fldChar w:fldCharType="begin"/>
            </w:r>
            <w:r w:rsidR="309645D0" w:rsidRPr="00FF3748">
              <w:rPr>
                <w:rFonts w:ascii="Arial" w:hAnsi="Arial" w:cs="Arial"/>
                <w:color w:val="44546A" w:themeColor="text2"/>
                <w:sz w:val="20"/>
                <w:szCs w:val="20"/>
                <w:lang w:val="en-GB"/>
              </w:rPr>
              <w:instrText xml:space="preserve"> SEQ Фигура \* ARABIC </w:instrText>
            </w:r>
            <w:r w:rsidR="309645D0" w:rsidRPr="00FF3748">
              <w:rPr>
                <w:rFonts w:ascii="Arial" w:hAnsi="Arial" w:cs="Arial"/>
                <w:color w:val="44546A" w:themeColor="text2"/>
                <w:sz w:val="20"/>
                <w:szCs w:val="20"/>
                <w:lang w:val="en-GB"/>
              </w:rPr>
              <w:fldChar w:fldCharType="separate"/>
            </w:r>
            <w:r w:rsidR="6E8CD7D7" w:rsidRPr="00FF3748">
              <w:rPr>
                <w:rFonts w:ascii="Arial" w:hAnsi="Arial" w:cs="Arial"/>
                <w:noProof/>
                <w:color w:val="44546A" w:themeColor="text2"/>
                <w:sz w:val="20"/>
                <w:szCs w:val="20"/>
                <w:lang w:val="en-GB"/>
              </w:rPr>
              <w:t>16</w:t>
            </w:r>
            <w:r w:rsidR="309645D0" w:rsidRPr="00FF3748">
              <w:rPr>
                <w:rFonts w:ascii="Arial" w:hAnsi="Arial" w:cs="Arial"/>
                <w:color w:val="44546A" w:themeColor="text2"/>
                <w:sz w:val="20"/>
                <w:szCs w:val="20"/>
                <w:lang w:val="en-GB"/>
              </w:rPr>
              <w:fldChar w:fldCharType="end"/>
            </w:r>
            <w:r w:rsidR="0C4BA663" w:rsidRPr="00FF3748">
              <w:rPr>
                <w:rFonts w:ascii="Arial" w:hAnsi="Arial" w:cs="Arial"/>
                <w:color w:val="44546A" w:themeColor="text2"/>
                <w:sz w:val="20"/>
                <w:szCs w:val="20"/>
                <w:lang w:val="en-GB"/>
              </w:rPr>
              <w:t xml:space="preserve">. </w:t>
            </w:r>
            <w:r w:rsidR="009A3D58" w:rsidRPr="00FF3748">
              <w:rPr>
                <w:rFonts w:ascii="Arial" w:hAnsi="Arial" w:cs="Arial"/>
                <w:color w:val="44546A" w:themeColor="text2"/>
                <w:sz w:val="20"/>
                <w:szCs w:val="20"/>
                <w:lang w:val="en-GB"/>
              </w:rPr>
              <w:t xml:space="preserve">Passenger railway transport performance </w:t>
            </w:r>
            <w:r w:rsidR="4F23B1D6" w:rsidRPr="00FF3748">
              <w:rPr>
                <w:rFonts w:ascii="Arial" w:hAnsi="Arial" w:cs="Arial"/>
                <w:color w:val="44546A" w:themeColor="text2"/>
                <w:sz w:val="20"/>
                <w:szCs w:val="20"/>
                <w:lang w:val="en-GB"/>
              </w:rPr>
              <w:t>(</w:t>
            </w:r>
            <w:r w:rsidR="008558A9" w:rsidRPr="00FF3748">
              <w:rPr>
                <w:rFonts w:ascii="Arial" w:hAnsi="Arial" w:cs="Arial"/>
                <w:color w:val="44546A" w:themeColor="text2"/>
                <w:sz w:val="20"/>
                <w:szCs w:val="20"/>
                <w:lang w:val="en-GB"/>
              </w:rPr>
              <w:t>pk</w:t>
            </w:r>
            <w:r w:rsidR="4F23B1D6" w:rsidRPr="00FF3748">
              <w:rPr>
                <w:rFonts w:ascii="Arial" w:hAnsi="Arial" w:cs="Arial"/>
                <w:color w:val="44546A" w:themeColor="text2"/>
                <w:sz w:val="20"/>
                <w:szCs w:val="20"/>
                <w:lang w:val="en-GB"/>
              </w:rPr>
              <w:t xml:space="preserve">m., </w:t>
            </w:r>
            <w:r w:rsidR="008558A9" w:rsidRPr="00FF3748">
              <w:rPr>
                <w:rFonts w:ascii="Arial" w:hAnsi="Arial" w:cs="Arial"/>
                <w:color w:val="44546A" w:themeColor="text2"/>
                <w:sz w:val="20"/>
                <w:szCs w:val="20"/>
                <w:lang w:val="en-GB"/>
              </w:rPr>
              <w:t>tr</w:t>
            </w:r>
            <w:r w:rsidR="4F23B1D6" w:rsidRPr="00FF3748">
              <w:rPr>
                <w:rFonts w:ascii="Arial" w:hAnsi="Arial" w:cs="Arial"/>
                <w:color w:val="44546A" w:themeColor="text2"/>
                <w:sz w:val="20"/>
                <w:szCs w:val="20"/>
                <w:lang w:val="en-GB"/>
              </w:rPr>
              <w:t xml:space="preserve">km.) for the period 2019-2021 and forecast until 2023 in the section Plovdiv - Burgas </w:t>
            </w:r>
            <w:r w:rsidR="7DD8C09F" w:rsidRPr="00FF3748">
              <w:rPr>
                <w:rFonts w:ascii="Arial" w:hAnsi="Arial" w:cs="Arial"/>
                <w:color w:val="44546A" w:themeColor="text2"/>
                <w:sz w:val="20"/>
                <w:szCs w:val="20"/>
                <w:lang w:val="en-GB"/>
              </w:rPr>
              <w:t>s</w:t>
            </w:r>
            <w:bookmarkEnd w:id="68"/>
          </w:p>
          <w:p w14:paraId="6DE4668A" w14:textId="5DED84B9" w:rsidR="00651534" w:rsidRPr="00FF3748" w:rsidRDefault="007B19D0" w:rsidP="00D74E98">
            <w:pPr>
              <w:keepNext/>
              <w:spacing w:line="240" w:lineRule="auto"/>
              <w:jc w:val="center"/>
              <w:rPr>
                <w:rFonts w:ascii="Arial" w:hAnsi="Arial" w:cs="Arial"/>
                <w:i/>
                <w:iCs/>
                <w:color w:val="44546A" w:themeColor="text2"/>
                <w:sz w:val="20"/>
                <w:szCs w:val="20"/>
                <w:lang w:val="en-GB"/>
              </w:rPr>
            </w:pPr>
            <w:r w:rsidRPr="00FF3748">
              <w:rPr>
                <w:rFonts w:ascii="Arial" w:hAnsi="Arial" w:cs="Arial"/>
                <w:i/>
                <w:iCs/>
                <w:noProof/>
                <w:color w:val="44546A" w:themeColor="text2"/>
                <w:sz w:val="20"/>
                <w:szCs w:val="20"/>
              </w:rPr>
              <w:drawing>
                <wp:inline distT="0" distB="0" distL="0" distR="0" wp14:anchorId="7C098ED6" wp14:editId="279B60E8">
                  <wp:extent cx="4413323" cy="217170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415317" cy="2172681"/>
                          </a:xfrm>
                          <a:prstGeom prst="rect">
                            <a:avLst/>
                          </a:prstGeom>
                          <a:noFill/>
                        </pic:spPr>
                      </pic:pic>
                    </a:graphicData>
                  </a:graphic>
                </wp:inline>
              </w:drawing>
            </w:r>
          </w:p>
          <w:p w14:paraId="0C92D9D3" w14:textId="269A164E" w:rsidR="00651534" w:rsidRPr="00FF3748" w:rsidRDefault="007B19D0" w:rsidP="00D74E98">
            <w:pPr>
              <w:keepNext/>
              <w:spacing w:line="240" w:lineRule="auto"/>
              <w:jc w:val="center"/>
              <w:rPr>
                <w:rFonts w:ascii="Arial" w:hAnsi="Arial" w:cs="Arial"/>
                <w:i/>
                <w:iCs/>
                <w:color w:val="44546A" w:themeColor="text2"/>
                <w:sz w:val="20"/>
                <w:szCs w:val="20"/>
                <w:lang w:val="en-GB"/>
              </w:rPr>
            </w:pPr>
            <w:r w:rsidRPr="00FF3748">
              <w:rPr>
                <w:rFonts w:ascii="Arial" w:hAnsi="Arial" w:cs="Arial"/>
                <w:i/>
                <w:iCs/>
                <w:noProof/>
                <w:color w:val="44546A" w:themeColor="text2"/>
                <w:sz w:val="20"/>
                <w:szCs w:val="20"/>
              </w:rPr>
              <w:drawing>
                <wp:inline distT="0" distB="0" distL="0" distR="0" wp14:anchorId="00567752" wp14:editId="669053E9">
                  <wp:extent cx="4278522" cy="2127243"/>
                  <wp:effectExtent l="0" t="0" r="825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282699" cy="2129320"/>
                          </a:xfrm>
                          <a:prstGeom prst="rect">
                            <a:avLst/>
                          </a:prstGeom>
                          <a:noFill/>
                        </pic:spPr>
                      </pic:pic>
                    </a:graphicData>
                  </a:graphic>
                </wp:inline>
              </w:drawing>
            </w:r>
          </w:p>
          <w:p w14:paraId="2A6CA843" w14:textId="1E5C5FD2" w:rsidR="00263630" w:rsidRPr="00FF3748" w:rsidRDefault="0448B682" w:rsidP="00D74E98">
            <w:pPr>
              <w:keepNext/>
              <w:spacing w:line="240" w:lineRule="auto"/>
              <w:jc w:val="both"/>
              <w:rPr>
                <w:rFonts w:ascii="Arial" w:hAnsi="Arial" w:cs="Arial"/>
                <w:sz w:val="20"/>
                <w:szCs w:val="20"/>
                <w:lang w:val="en-GB" w:eastAsia="nl-NL"/>
              </w:rPr>
            </w:pPr>
            <w:r w:rsidRPr="00FF3748">
              <w:rPr>
                <w:rFonts w:ascii="Arial" w:hAnsi="Arial" w:cs="Arial"/>
                <w:sz w:val="20"/>
                <w:szCs w:val="20"/>
                <w:lang w:val="en-GB" w:eastAsia="nl-NL"/>
              </w:rPr>
              <w:t>Source</w:t>
            </w:r>
            <w:r w:rsidR="266523DB" w:rsidRPr="00FF3748">
              <w:rPr>
                <w:rFonts w:ascii="Arial" w:hAnsi="Arial" w:cs="Arial"/>
                <w:sz w:val="20"/>
                <w:szCs w:val="20"/>
                <w:lang w:val="en-GB" w:eastAsia="nl-NL"/>
              </w:rPr>
              <w:t xml:space="preserve">: </w:t>
            </w:r>
            <w:r w:rsidR="439477E0" w:rsidRPr="00FF3748">
              <w:rPr>
                <w:rFonts w:ascii="Arial" w:hAnsi="Arial" w:cs="Arial"/>
                <w:sz w:val="20"/>
                <w:szCs w:val="20"/>
                <w:lang w:val="en-GB" w:eastAsia="nl-NL"/>
              </w:rPr>
              <w:t>Data</w:t>
            </w:r>
            <w:r w:rsidR="266523DB" w:rsidRPr="00FF3748">
              <w:rPr>
                <w:rFonts w:ascii="Arial" w:hAnsi="Arial" w:cs="Arial"/>
                <w:sz w:val="20"/>
                <w:szCs w:val="20"/>
                <w:lang w:val="en-GB" w:eastAsia="nl-NL"/>
              </w:rPr>
              <w:t xml:space="preserve"> </w:t>
            </w:r>
            <w:r w:rsidR="4BA766D1" w:rsidRPr="00FF3748">
              <w:rPr>
                <w:rFonts w:ascii="Arial" w:hAnsi="Arial" w:cs="Arial"/>
                <w:sz w:val="20"/>
                <w:szCs w:val="20"/>
                <w:lang w:val="en-GB" w:eastAsia="nl-NL"/>
              </w:rPr>
              <w:t>NRIC</w:t>
            </w:r>
            <w:r w:rsidR="266523DB" w:rsidRPr="00FF3748">
              <w:rPr>
                <w:rFonts w:ascii="Arial" w:hAnsi="Arial" w:cs="Arial"/>
                <w:sz w:val="20"/>
                <w:szCs w:val="20"/>
                <w:lang w:val="en-GB" w:eastAsia="nl-NL"/>
              </w:rPr>
              <w:t>,</w:t>
            </w:r>
            <w:r w:rsidR="521333C8" w:rsidRPr="00FF3748">
              <w:rPr>
                <w:rFonts w:ascii="Arial" w:hAnsi="Arial" w:cs="Arial"/>
                <w:sz w:val="20"/>
                <w:szCs w:val="20"/>
                <w:lang w:val="en-GB" w:eastAsia="nl-NL"/>
              </w:rPr>
              <w:t xml:space="preserve"> </w:t>
            </w:r>
            <w:r w:rsidR="26317E92" w:rsidRPr="00FF3748">
              <w:rPr>
                <w:rFonts w:ascii="Arial" w:hAnsi="Arial" w:cs="Arial"/>
                <w:sz w:val="20"/>
                <w:szCs w:val="20"/>
                <w:lang w:val="en-GB" w:eastAsia="nl-NL"/>
              </w:rPr>
              <w:t>CBA</w:t>
            </w:r>
            <w:r w:rsidR="1566DC6E" w:rsidRPr="00FF3748">
              <w:rPr>
                <w:rFonts w:ascii="Arial" w:hAnsi="Arial" w:cs="Arial"/>
                <w:sz w:val="20"/>
                <w:szCs w:val="20"/>
                <w:lang w:val="en-GB" w:eastAsia="nl-NL"/>
              </w:rPr>
              <w:t xml:space="preserve"> of the project, </w:t>
            </w:r>
            <w:r w:rsidR="670A16CB" w:rsidRPr="00FF3748">
              <w:rPr>
                <w:rFonts w:ascii="Arial" w:hAnsi="Arial" w:cs="Arial"/>
                <w:sz w:val="20"/>
                <w:szCs w:val="20"/>
                <w:lang w:val="en-GB" w:eastAsia="nl-NL"/>
              </w:rPr>
              <w:t>own</w:t>
            </w:r>
            <w:r w:rsidR="1566DC6E" w:rsidRPr="00FF3748">
              <w:rPr>
                <w:rFonts w:ascii="Arial" w:hAnsi="Arial" w:cs="Arial"/>
                <w:sz w:val="20"/>
                <w:szCs w:val="20"/>
                <w:lang w:val="en-GB" w:eastAsia="nl-NL"/>
              </w:rPr>
              <w:t xml:space="preserve"> calculations</w:t>
            </w:r>
          </w:p>
          <w:p w14:paraId="257FD5DA" w14:textId="5E9968DC" w:rsidR="00263630" w:rsidRPr="00FF3748" w:rsidRDefault="1873DE47" w:rsidP="7CFA79C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Initial data on freight performance show an increase in freight transported and train kilometres travelled in the period 2017-2021 compared to the forecast in the Plovdiv-Burgas section.  In terms of train-km travelled, the results show values higher between 50.4% (2017) -120.6% (2020) compared to the forecast for the respective year.  By the end of 2023, the train-km is expected to be 104.7% above the projections in the project's CBA.</w:t>
            </w:r>
          </w:p>
          <w:p w14:paraId="3419D8BF" w14:textId="739569F7" w:rsidR="007B19D0" w:rsidRPr="00FF3748" w:rsidRDefault="2243E6E4" w:rsidP="7CFA79C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 xml:space="preserve">This growth is also reflected in the </w:t>
            </w:r>
            <w:r w:rsidR="007872E8" w:rsidRPr="00FF3748">
              <w:rPr>
                <w:rFonts w:ascii="Arial" w:hAnsi="Arial" w:cs="Arial"/>
                <w:sz w:val="20"/>
                <w:szCs w:val="20"/>
                <w:lang w:val="en-GB" w:eastAsia="nl-NL"/>
              </w:rPr>
              <w:t xml:space="preserve">Freight railway transport performance </w:t>
            </w:r>
            <w:r w:rsidR="2150B9E4" w:rsidRPr="00FF3748">
              <w:rPr>
                <w:rFonts w:ascii="Arial" w:hAnsi="Arial" w:cs="Arial"/>
                <w:sz w:val="20"/>
                <w:szCs w:val="20"/>
                <w:lang w:val="en-GB" w:eastAsia="nl-NL"/>
              </w:rPr>
              <w:t xml:space="preserve">as </w:t>
            </w:r>
            <w:r w:rsidRPr="00FF3748">
              <w:rPr>
                <w:rFonts w:ascii="Arial" w:hAnsi="Arial" w:cs="Arial"/>
                <w:sz w:val="20"/>
                <w:szCs w:val="20"/>
                <w:lang w:val="en-GB" w:eastAsia="nl-NL"/>
              </w:rPr>
              <w:t xml:space="preserve">measured </w:t>
            </w:r>
            <w:r w:rsidR="002702C0" w:rsidRPr="00FF3748">
              <w:rPr>
                <w:rFonts w:ascii="Arial" w:hAnsi="Arial" w:cs="Arial"/>
                <w:sz w:val="20"/>
                <w:szCs w:val="20"/>
                <w:lang w:val="en-GB" w:eastAsia="nl-NL"/>
              </w:rPr>
              <w:t>in</w:t>
            </w:r>
            <w:r w:rsidRPr="00FF3748">
              <w:rPr>
                <w:rFonts w:ascii="Arial" w:hAnsi="Arial" w:cs="Arial"/>
                <w:sz w:val="20"/>
                <w:szCs w:val="20"/>
                <w:lang w:val="en-GB" w:eastAsia="nl-NL"/>
              </w:rPr>
              <w:t xml:space="preserve"> tkm., with a significant increase reported (see next figure). </w:t>
            </w:r>
            <w:r w:rsidR="7A0324B8" w:rsidRPr="00FF3748">
              <w:rPr>
                <w:rFonts w:ascii="Arial" w:hAnsi="Arial" w:cs="Arial"/>
                <w:sz w:val="20"/>
                <w:szCs w:val="20"/>
                <w:lang w:val="en-GB" w:eastAsia="nl-NL"/>
              </w:rPr>
              <w:t xml:space="preserve"> The peak is in 2020, when freight transported is more than 5 times higher than expected. Despite a 22% drop in the following year, the results remain 4 times above forecast. By the end of 2023, the forecast shows that performance will be 442.2% above expectations.</w:t>
            </w:r>
          </w:p>
          <w:p w14:paraId="76FDAF92" w14:textId="1E6C7C51" w:rsidR="00263630" w:rsidRPr="00FF3748" w:rsidRDefault="537D4BD0" w:rsidP="7CFA79CB">
            <w:pPr>
              <w:keepNext/>
              <w:spacing w:line="240" w:lineRule="auto"/>
              <w:jc w:val="both"/>
              <w:rPr>
                <w:rFonts w:ascii="Arial" w:hAnsi="Arial" w:cs="Arial"/>
                <w:color w:val="44546A" w:themeColor="text2"/>
                <w:sz w:val="20"/>
                <w:szCs w:val="20"/>
                <w:lang w:val="en-GB"/>
              </w:rPr>
            </w:pPr>
            <w:bookmarkStart w:id="69" w:name="_Toc120891074"/>
            <w:r w:rsidRPr="00FF3748">
              <w:rPr>
                <w:rFonts w:ascii="Arial" w:hAnsi="Arial" w:cs="Arial"/>
                <w:color w:val="44546A" w:themeColor="text2"/>
                <w:sz w:val="20"/>
                <w:szCs w:val="20"/>
                <w:lang w:val="en-GB"/>
              </w:rPr>
              <w:t xml:space="preserve">Figure </w:t>
            </w:r>
            <w:r w:rsidR="0AA3A829" w:rsidRPr="00FF3748">
              <w:rPr>
                <w:rFonts w:ascii="Arial" w:hAnsi="Arial" w:cs="Arial"/>
                <w:color w:val="44546A" w:themeColor="text2"/>
                <w:sz w:val="20"/>
                <w:szCs w:val="20"/>
                <w:lang w:val="en-GB"/>
              </w:rPr>
              <w:fldChar w:fldCharType="begin"/>
            </w:r>
            <w:r w:rsidR="0AA3A829" w:rsidRPr="00FF3748">
              <w:rPr>
                <w:rFonts w:ascii="Arial" w:hAnsi="Arial" w:cs="Arial"/>
                <w:color w:val="44546A" w:themeColor="text2"/>
                <w:sz w:val="20"/>
                <w:szCs w:val="20"/>
                <w:lang w:val="en-GB"/>
              </w:rPr>
              <w:instrText xml:space="preserve"> SEQ Фигура \* ARABIC </w:instrText>
            </w:r>
            <w:r w:rsidR="0AA3A829" w:rsidRPr="00FF3748">
              <w:rPr>
                <w:rFonts w:ascii="Arial" w:hAnsi="Arial" w:cs="Arial"/>
                <w:color w:val="44546A" w:themeColor="text2"/>
                <w:sz w:val="20"/>
                <w:szCs w:val="20"/>
                <w:lang w:val="en-GB"/>
              </w:rPr>
              <w:fldChar w:fldCharType="separate"/>
            </w:r>
            <w:r w:rsidR="6E8CD7D7" w:rsidRPr="00FF3748">
              <w:rPr>
                <w:rFonts w:ascii="Arial" w:hAnsi="Arial" w:cs="Arial"/>
                <w:noProof/>
                <w:color w:val="44546A" w:themeColor="text2"/>
                <w:sz w:val="20"/>
                <w:szCs w:val="20"/>
                <w:lang w:val="en-GB"/>
              </w:rPr>
              <w:t>17</w:t>
            </w:r>
            <w:r w:rsidR="0AA3A829" w:rsidRPr="00FF3748">
              <w:rPr>
                <w:rFonts w:ascii="Arial" w:hAnsi="Arial" w:cs="Arial"/>
                <w:color w:val="44546A" w:themeColor="text2"/>
                <w:sz w:val="20"/>
                <w:szCs w:val="20"/>
                <w:lang w:val="en-GB"/>
              </w:rPr>
              <w:fldChar w:fldCharType="end"/>
            </w:r>
            <w:r w:rsidR="494D14C3" w:rsidRPr="00FF3748">
              <w:rPr>
                <w:rFonts w:ascii="Arial" w:hAnsi="Arial" w:cs="Arial"/>
                <w:color w:val="44546A" w:themeColor="text2"/>
                <w:sz w:val="20"/>
                <w:szCs w:val="20"/>
                <w:lang w:val="en-GB"/>
              </w:rPr>
              <w:t xml:space="preserve">. </w:t>
            </w:r>
            <w:r w:rsidR="3ED8BC79" w:rsidRPr="00FF3748">
              <w:rPr>
                <w:rFonts w:ascii="Arial" w:hAnsi="Arial" w:cs="Arial"/>
                <w:color w:val="44546A" w:themeColor="text2"/>
                <w:sz w:val="20"/>
                <w:szCs w:val="20"/>
                <w:lang w:val="en-GB"/>
              </w:rPr>
              <w:t xml:space="preserve">Rail freight </w:t>
            </w:r>
            <w:r w:rsidR="002702C0" w:rsidRPr="00FF3748">
              <w:rPr>
                <w:rFonts w:ascii="Arial" w:hAnsi="Arial" w:cs="Arial"/>
                <w:color w:val="44546A" w:themeColor="text2"/>
                <w:sz w:val="20"/>
                <w:szCs w:val="20"/>
                <w:lang w:val="en-GB"/>
              </w:rPr>
              <w:t>performance</w:t>
            </w:r>
            <w:r w:rsidR="3ED8BC79" w:rsidRPr="00FF3748">
              <w:rPr>
                <w:rFonts w:ascii="Arial" w:hAnsi="Arial" w:cs="Arial"/>
                <w:color w:val="44546A" w:themeColor="text2"/>
                <w:sz w:val="20"/>
                <w:szCs w:val="20"/>
                <w:lang w:val="en-GB"/>
              </w:rPr>
              <w:t xml:space="preserve"> by year for the period 2019-2021, in lkm per year, tkm, in the section Plovdiv - Burgas</w:t>
            </w:r>
            <w:bookmarkEnd w:id="69"/>
          </w:p>
          <w:p w14:paraId="5CEFDBEF" w14:textId="0E574C1C" w:rsidR="00BE5B55" w:rsidRPr="00FF3748" w:rsidRDefault="007B19D0" w:rsidP="00D74E98">
            <w:pPr>
              <w:keepNext/>
              <w:spacing w:line="240" w:lineRule="auto"/>
              <w:jc w:val="center"/>
              <w:rPr>
                <w:rFonts w:ascii="Arial" w:hAnsi="Arial" w:cs="Arial"/>
                <w:i/>
                <w:iCs/>
                <w:color w:val="44546A" w:themeColor="text2"/>
                <w:sz w:val="20"/>
                <w:szCs w:val="20"/>
                <w:lang w:val="en-GB"/>
              </w:rPr>
            </w:pPr>
            <w:r w:rsidRPr="00FF3748">
              <w:rPr>
                <w:rFonts w:ascii="Arial" w:hAnsi="Arial" w:cs="Arial"/>
                <w:i/>
                <w:iCs/>
                <w:noProof/>
                <w:color w:val="44546A" w:themeColor="text2"/>
                <w:sz w:val="20"/>
                <w:szCs w:val="20"/>
              </w:rPr>
              <w:lastRenderedPageBreak/>
              <w:drawing>
                <wp:inline distT="0" distB="0" distL="0" distR="0" wp14:anchorId="460F8120" wp14:editId="1AB38D0F">
                  <wp:extent cx="4541170" cy="22002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544366" cy="2201824"/>
                          </a:xfrm>
                          <a:prstGeom prst="rect">
                            <a:avLst/>
                          </a:prstGeom>
                          <a:noFill/>
                        </pic:spPr>
                      </pic:pic>
                    </a:graphicData>
                  </a:graphic>
                </wp:inline>
              </w:drawing>
            </w:r>
          </w:p>
          <w:p w14:paraId="2B3D37A9" w14:textId="2196993C" w:rsidR="00BE5B55" w:rsidRPr="00FF3748" w:rsidRDefault="007B19D0" w:rsidP="00D74E98">
            <w:pPr>
              <w:keepNext/>
              <w:spacing w:line="240" w:lineRule="auto"/>
              <w:jc w:val="center"/>
              <w:rPr>
                <w:rFonts w:ascii="Arial" w:hAnsi="Arial" w:cs="Arial"/>
                <w:i/>
                <w:iCs/>
                <w:color w:val="44546A" w:themeColor="text2"/>
                <w:sz w:val="20"/>
                <w:szCs w:val="20"/>
                <w:lang w:val="en-GB"/>
              </w:rPr>
            </w:pPr>
            <w:r w:rsidRPr="00FF3748">
              <w:rPr>
                <w:rFonts w:ascii="Arial" w:hAnsi="Arial" w:cs="Arial"/>
                <w:i/>
                <w:iCs/>
                <w:noProof/>
                <w:color w:val="44546A" w:themeColor="text2"/>
                <w:sz w:val="20"/>
                <w:szCs w:val="20"/>
              </w:rPr>
              <w:drawing>
                <wp:inline distT="0" distB="0" distL="0" distR="0" wp14:anchorId="29815B41" wp14:editId="7D507832">
                  <wp:extent cx="4334652" cy="2165350"/>
                  <wp:effectExtent l="0" t="0" r="889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349352" cy="2172694"/>
                          </a:xfrm>
                          <a:prstGeom prst="rect">
                            <a:avLst/>
                          </a:prstGeom>
                          <a:noFill/>
                        </pic:spPr>
                      </pic:pic>
                    </a:graphicData>
                  </a:graphic>
                </wp:inline>
              </w:drawing>
            </w:r>
          </w:p>
          <w:p w14:paraId="6B4FEE70" w14:textId="26341CDD" w:rsidR="00263630" w:rsidRPr="00FF3748" w:rsidRDefault="2AF30C68" w:rsidP="00263630">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 xml:space="preserve">Source: Data NRIC, </w:t>
            </w:r>
            <w:r w:rsidR="26317E92" w:rsidRPr="00FF3748">
              <w:rPr>
                <w:rFonts w:ascii="Arial" w:hAnsi="Arial" w:cs="Arial"/>
                <w:sz w:val="20"/>
                <w:szCs w:val="20"/>
                <w:lang w:val="en-GB" w:eastAsia="nl-NL"/>
              </w:rPr>
              <w:t>CBA</w:t>
            </w:r>
            <w:r w:rsidRPr="00FF3748">
              <w:rPr>
                <w:rFonts w:ascii="Arial" w:hAnsi="Arial" w:cs="Arial"/>
                <w:sz w:val="20"/>
                <w:szCs w:val="20"/>
                <w:lang w:val="en-GB" w:eastAsia="nl-NL"/>
              </w:rPr>
              <w:t xml:space="preserve"> of the project, </w:t>
            </w:r>
            <w:r w:rsidR="3AE839B0" w:rsidRPr="00FF3748">
              <w:rPr>
                <w:rFonts w:ascii="Arial" w:hAnsi="Arial" w:cs="Arial"/>
                <w:sz w:val="20"/>
                <w:szCs w:val="20"/>
                <w:lang w:val="en-GB" w:eastAsia="nl-NL"/>
              </w:rPr>
              <w:t>own</w:t>
            </w:r>
            <w:r w:rsidRPr="00FF3748">
              <w:rPr>
                <w:rFonts w:ascii="Arial" w:hAnsi="Arial" w:cs="Arial"/>
                <w:sz w:val="20"/>
                <w:szCs w:val="20"/>
                <w:lang w:val="en-GB" w:eastAsia="nl-NL"/>
              </w:rPr>
              <w:t xml:space="preserve"> calculations</w:t>
            </w:r>
          </w:p>
          <w:p w14:paraId="09925323" w14:textId="12D33E32" w:rsidR="00263630" w:rsidRPr="00FF3748" w:rsidRDefault="37219EE5" w:rsidP="7CFA79CB">
            <w:pPr>
              <w:spacing w:before="60" w:after="60" w:line="240" w:lineRule="auto"/>
              <w:jc w:val="both"/>
              <w:rPr>
                <w:rFonts w:ascii="Arial" w:hAnsi="Arial" w:cs="Arial"/>
                <w:sz w:val="20"/>
                <w:szCs w:val="20"/>
                <w:lang w:val="en-GB" w:eastAsia="nl-NL"/>
              </w:rPr>
            </w:pPr>
            <w:r w:rsidRPr="00FF3748">
              <w:rPr>
                <w:rFonts w:ascii="Arial" w:hAnsi="Arial" w:cs="Arial"/>
                <w:sz w:val="20"/>
                <w:szCs w:val="20"/>
                <w:lang w:val="en-GB" w:eastAsia="nl-NL"/>
              </w:rPr>
              <w:t xml:space="preserve"> The most significant benefits of the project relate to the indicators of time saved and improved safety, 34.6% and 33.1% of the added benefits for users respectively. According to the prepared CBA, the travel time savings metric only addresses impacts to passengers only, and the project is not projected to result in time benefits to freight carriers.</w:t>
            </w:r>
            <w:r w:rsidR="18B0AA2C" w:rsidRPr="00FF3748">
              <w:rPr>
                <w:rFonts w:ascii="Arial" w:hAnsi="Arial" w:cs="Arial"/>
                <w:sz w:val="20"/>
                <w:szCs w:val="20"/>
                <w:lang w:val="en-GB" w:eastAsia="nl-NL"/>
              </w:rPr>
              <w:t xml:space="preserve"> The forecast is that after the implementation of all activities, the time for transporting passengers in the Plovdiv-Burgas section will decrease by 14 minutes, and the "</w:t>
            </w:r>
            <w:r w:rsidR="1F174090" w:rsidRPr="00FF3748">
              <w:rPr>
                <w:rFonts w:ascii="Arial" w:hAnsi="Arial" w:cs="Arial"/>
                <w:sz w:val="20"/>
                <w:szCs w:val="20"/>
                <w:lang w:val="en-GB" w:eastAsia="nl-NL"/>
              </w:rPr>
              <w:t>T</w:t>
            </w:r>
            <w:r w:rsidR="18B0AA2C" w:rsidRPr="00FF3748">
              <w:rPr>
                <w:rFonts w:ascii="Arial" w:hAnsi="Arial" w:cs="Arial"/>
                <w:sz w:val="20"/>
                <w:szCs w:val="20"/>
                <w:lang w:val="en-GB" w:eastAsia="nl-NL"/>
              </w:rPr>
              <w:t>ravel time</w:t>
            </w:r>
            <w:r w:rsidR="621D7BE1" w:rsidRPr="00FF3748">
              <w:rPr>
                <w:rFonts w:ascii="Arial" w:hAnsi="Arial" w:cs="Arial"/>
                <w:sz w:val="20"/>
                <w:szCs w:val="20"/>
                <w:lang w:val="en-GB" w:eastAsia="nl-NL"/>
              </w:rPr>
              <w:t xml:space="preserve"> savings per</w:t>
            </w:r>
            <w:r w:rsidR="18B0AA2C" w:rsidRPr="00FF3748">
              <w:rPr>
                <w:rFonts w:ascii="Arial" w:hAnsi="Arial" w:cs="Arial"/>
                <w:sz w:val="20"/>
                <w:szCs w:val="20"/>
                <w:lang w:val="en-GB" w:eastAsia="nl-NL"/>
              </w:rPr>
              <w:t xml:space="preserve"> year"20 will reach 33.09 million euros.</w:t>
            </w:r>
            <w:r w:rsidR="0C4BA663" w:rsidRPr="00FF3748">
              <w:rPr>
                <w:rFonts w:ascii="Arial" w:hAnsi="Arial" w:cs="Arial"/>
                <w:sz w:val="20"/>
                <w:szCs w:val="20"/>
                <w:lang w:val="en-GB" w:eastAsia="nl-NL"/>
              </w:rPr>
              <w:t xml:space="preserve"> </w:t>
            </w:r>
            <w:r w:rsidR="0943FE35" w:rsidRPr="00FF3748">
              <w:rPr>
                <w:rFonts w:ascii="Arial" w:hAnsi="Arial" w:cs="Arial"/>
                <w:sz w:val="20"/>
                <w:szCs w:val="20"/>
                <w:lang w:val="en-GB" w:eastAsia="nl-NL"/>
              </w:rPr>
              <w:t xml:space="preserve">Taking into account that the maximum permissible speed on the railway has reached 89% compared to the target value and due to the implementation of the activities there is a delay in the movement of trains, the recalculated value of the saved time for 2021, conditionally amounts to 12.3% compared to the forecast, as it is expected to grow to 13.2% in 2023. In parallel, the reported decrease in passenger </w:t>
            </w:r>
            <w:r w:rsidR="00C26A9A" w:rsidRPr="00FF3748">
              <w:rPr>
                <w:rFonts w:ascii="Arial" w:hAnsi="Arial" w:cs="Arial"/>
                <w:sz w:val="20"/>
                <w:szCs w:val="20"/>
                <w:lang w:val="en-GB" w:eastAsia="nl-NL"/>
              </w:rPr>
              <w:t>kilometres</w:t>
            </w:r>
            <w:r w:rsidR="0943FE35" w:rsidRPr="00FF3748">
              <w:rPr>
                <w:rFonts w:ascii="Arial" w:hAnsi="Arial" w:cs="Arial"/>
                <w:sz w:val="20"/>
                <w:szCs w:val="20"/>
                <w:lang w:val="en-GB" w:eastAsia="nl-NL"/>
              </w:rPr>
              <w:t xml:space="preserve"> </w:t>
            </w:r>
            <w:r w:rsidR="00C26A9A" w:rsidRPr="00FF3748">
              <w:rPr>
                <w:rFonts w:ascii="Arial" w:hAnsi="Arial" w:cs="Arial"/>
                <w:sz w:val="20"/>
                <w:szCs w:val="20"/>
                <w:lang w:val="en-GB" w:eastAsia="nl-NL"/>
              </w:rPr>
              <w:t>travelled</w:t>
            </w:r>
            <w:r w:rsidR="0943FE35" w:rsidRPr="00FF3748">
              <w:rPr>
                <w:rFonts w:ascii="Arial" w:hAnsi="Arial" w:cs="Arial"/>
                <w:sz w:val="20"/>
                <w:szCs w:val="20"/>
                <w:lang w:val="en-GB" w:eastAsia="nl-NL"/>
              </w:rPr>
              <w:t xml:space="preserve"> suggests that reaching the target value can be correctly determined after the overall completion of the project.</w:t>
            </w:r>
          </w:p>
          <w:p w14:paraId="3B63D783" w14:textId="73A8D828" w:rsidR="00263630" w:rsidRPr="00FF3748" w:rsidRDefault="4897116F" w:rsidP="7CFA79CB">
            <w:pPr>
              <w:spacing w:before="60" w:after="60" w:line="240" w:lineRule="auto"/>
              <w:jc w:val="both"/>
              <w:rPr>
                <w:rFonts w:ascii="Arial" w:hAnsi="Arial" w:cs="Arial"/>
                <w:sz w:val="20"/>
                <w:szCs w:val="20"/>
                <w:lang w:val="en-GB" w:eastAsia="nl-NL"/>
              </w:rPr>
            </w:pPr>
            <w:r w:rsidRPr="00FF3748">
              <w:rPr>
                <w:rFonts w:ascii="Arial" w:hAnsi="Arial" w:cs="Arial"/>
                <w:sz w:val="20"/>
                <w:szCs w:val="20"/>
                <w:lang w:val="en-GB" w:eastAsia="nl-NL"/>
              </w:rPr>
              <w:t>Safety is primarily related to the removal of crossings, the construction of underpasses, etc., and the activities in this direction have not yet been implemented. Considering these circumstances, the effect of the project is currently zero.</w:t>
            </w:r>
          </w:p>
          <w:p w14:paraId="70F35E55" w14:textId="0944BDB3" w:rsidR="00263630" w:rsidRPr="00FF3748" w:rsidRDefault="0943FE35" w:rsidP="00263630">
            <w:pPr>
              <w:spacing w:before="60" w:after="60" w:line="240" w:lineRule="auto"/>
              <w:jc w:val="both"/>
              <w:rPr>
                <w:rFonts w:ascii="Arial" w:hAnsi="Arial" w:cs="Arial"/>
                <w:sz w:val="20"/>
                <w:szCs w:val="20"/>
                <w:lang w:val="en-GB" w:eastAsia="nl-NL"/>
              </w:rPr>
            </w:pPr>
            <w:r w:rsidRPr="00FF3748">
              <w:rPr>
                <w:rFonts w:ascii="Arial" w:hAnsi="Arial" w:cs="Arial"/>
                <w:sz w:val="20"/>
                <w:szCs w:val="20"/>
                <w:lang w:val="en-GB" w:eastAsia="nl-NL"/>
              </w:rPr>
              <w:t>In the prepared ARP, significant economic benefits are expected to be realized by saving the operational costs of railway carriers. Refracted through the prism of the progress achieved in the reconstruction or modernization of the railway line, the recalculated benefits in passenger transport are expected to reach 19.1% in 2023 compared to the expected for the corresponding year. In freight transportation, the estimated benefits for carriers amount to nearly 52.0%, by 2023, compared to the expected for the same year.</w:t>
            </w:r>
            <w:r w:rsidR="0C4BA663" w:rsidRPr="00FF3748">
              <w:rPr>
                <w:rFonts w:ascii="Arial" w:hAnsi="Arial" w:cs="Arial"/>
                <w:sz w:val="20"/>
                <w:szCs w:val="20"/>
                <w:lang w:val="en-GB" w:eastAsia="nl-NL"/>
              </w:rPr>
              <w:t xml:space="preserve"> </w:t>
            </w:r>
            <w:r w:rsidR="6DAE50D0" w:rsidRPr="00FF3748">
              <w:rPr>
                <w:rFonts w:ascii="Arial" w:hAnsi="Arial" w:cs="Arial"/>
                <w:sz w:val="20"/>
                <w:szCs w:val="20"/>
                <w:lang w:val="en-GB" w:eastAsia="nl-NL"/>
              </w:rPr>
              <w:t xml:space="preserve">The higher effect in freight transport is due to the more train </w:t>
            </w:r>
            <w:r w:rsidR="00C26A9A" w:rsidRPr="00FF3748">
              <w:rPr>
                <w:rFonts w:ascii="Arial" w:hAnsi="Arial" w:cs="Arial"/>
                <w:sz w:val="20"/>
                <w:szCs w:val="20"/>
                <w:lang w:val="en-GB" w:eastAsia="nl-NL"/>
              </w:rPr>
              <w:t>kilometres</w:t>
            </w:r>
            <w:r w:rsidR="6DAE50D0" w:rsidRPr="00FF3748">
              <w:rPr>
                <w:rFonts w:ascii="Arial" w:hAnsi="Arial" w:cs="Arial"/>
                <w:sz w:val="20"/>
                <w:szCs w:val="20"/>
                <w:lang w:val="en-GB" w:eastAsia="nl-NL"/>
              </w:rPr>
              <w:t xml:space="preserve"> </w:t>
            </w:r>
            <w:r w:rsidR="00C26A9A" w:rsidRPr="00FF3748">
              <w:rPr>
                <w:rFonts w:ascii="Arial" w:hAnsi="Arial" w:cs="Arial"/>
                <w:sz w:val="20"/>
                <w:szCs w:val="20"/>
                <w:lang w:val="en-GB" w:eastAsia="nl-NL"/>
              </w:rPr>
              <w:t>travelled</w:t>
            </w:r>
            <w:r w:rsidR="6DAE50D0" w:rsidRPr="00FF3748">
              <w:rPr>
                <w:rFonts w:ascii="Arial" w:hAnsi="Arial" w:cs="Arial"/>
                <w:sz w:val="20"/>
                <w:szCs w:val="20"/>
                <w:lang w:val="en-GB" w:eastAsia="nl-NL"/>
              </w:rPr>
              <w:t xml:space="preserve"> compared to estimates. By the end of 2023, benefits</w:t>
            </w:r>
            <w:r w:rsidR="7F9A5B5A" w:rsidRPr="00FF3748">
              <w:rPr>
                <w:rFonts w:ascii="Arial" w:hAnsi="Arial" w:cs="Arial"/>
                <w:sz w:val="20"/>
                <w:szCs w:val="20"/>
                <w:lang w:val="en-GB" w:eastAsia="nl-NL"/>
              </w:rPr>
              <w:t xml:space="preserve"> realised</w:t>
            </w:r>
            <w:r w:rsidR="6DAE50D0" w:rsidRPr="00FF3748">
              <w:rPr>
                <w:rFonts w:ascii="Arial" w:hAnsi="Arial" w:cs="Arial"/>
                <w:sz w:val="20"/>
                <w:szCs w:val="20"/>
                <w:lang w:val="en-GB" w:eastAsia="nl-NL"/>
              </w:rPr>
              <w:t xml:space="preserve"> for carriers (passenger and freight) are estimated at 31.4%</w:t>
            </w:r>
            <w:r w:rsidR="0C4BA663" w:rsidRPr="00FF3748">
              <w:rPr>
                <w:rFonts w:ascii="Arial" w:hAnsi="Arial" w:cs="Arial"/>
                <w:sz w:val="20"/>
                <w:szCs w:val="20"/>
                <w:lang w:val="en-GB" w:eastAsia="nl-NL"/>
              </w:rPr>
              <w:t>.</w:t>
            </w:r>
          </w:p>
          <w:p w14:paraId="32752117" w14:textId="5115FE01" w:rsidR="000862D5" w:rsidRPr="00FF3748" w:rsidRDefault="00C26A9A" w:rsidP="7CFA79CB">
            <w:pPr>
              <w:pStyle w:val="Caption"/>
              <w:keepNext/>
              <w:jc w:val="both"/>
              <w:rPr>
                <w:rFonts w:ascii="Arial" w:hAnsi="Arial" w:cs="Arial"/>
                <w:i w:val="0"/>
                <w:iCs w:val="0"/>
                <w:sz w:val="20"/>
                <w:szCs w:val="20"/>
                <w:lang w:val="en-GB"/>
              </w:rPr>
            </w:pPr>
            <w:bookmarkStart w:id="70" w:name="_Toc120891075"/>
            <w:r>
              <w:rPr>
                <w:rFonts w:ascii="Arial" w:hAnsi="Arial" w:cs="Arial"/>
                <w:i w:val="0"/>
                <w:iCs w:val="0"/>
                <w:sz w:val="20"/>
                <w:szCs w:val="20"/>
                <w:lang w:val="en-GB"/>
              </w:rPr>
              <w:lastRenderedPageBreak/>
              <w:t>Figure</w:t>
            </w:r>
            <w:r w:rsidR="5962F73D" w:rsidRPr="00FF3748">
              <w:rPr>
                <w:rFonts w:ascii="Arial" w:hAnsi="Arial" w:cs="Arial"/>
                <w:i w:val="0"/>
                <w:iCs w:val="0"/>
                <w:sz w:val="20"/>
                <w:szCs w:val="20"/>
                <w:lang w:val="en-GB"/>
              </w:rPr>
              <w:t xml:space="preserve"> </w:t>
            </w:r>
            <w:r w:rsidR="000862D5" w:rsidRPr="00FF3748">
              <w:rPr>
                <w:rFonts w:ascii="Arial" w:hAnsi="Arial" w:cs="Arial"/>
                <w:i w:val="0"/>
                <w:iCs w:val="0"/>
                <w:sz w:val="20"/>
                <w:szCs w:val="20"/>
                <w:lang w:val="en-GB"/>
              </w:rPr>
              <w:fldChar w:fldCharType="begin"/>
            </w:r>
            <w:r w:rsidR="000862D5" w:rsidRPr="00FF3748">
              <w:rPr>
                <w:rFonts w:ascii="Arial" w:hAnsi="Arial" w:cs="Arial"/>
                <w:i w:val="0"/>
                <w:iCs w:val="0"/>
                <w:sz w:val="20"/>
                <w:szCs w:val="20"/>
                <w:lang w:val="en-GB"/>
              </w:rPr>
              <w:instrText xml:space="preserve"> SEQ Фигура \* ARABIC </w:instrText>
            </w:r>
            <w:r w:rsidR="000862D5" w:rsidRPr="00FF3748">
              <w:rPr>
                <w:rFonts w:ascii="Arial" w:hAnsi="Arial" w:cs="Arial"/>
                <w:i w:val="0"/>
                <w:iCs w:val="0"/>
                <w:sz w:val="20"/>
                <w:szCs w:val="20"/>
                <w:lang w:val="en-GB"/>
              </w:rPr>
              <w:fldChar w:fldCharType="separate"/>
            </w:r>
            <w:r w:rsidR="000862D5" w:rsidRPr="00FF3748">
              <w:rPr>
                <w:rFonts w:ascii="Arial" w:hAnsi="Arial" w:cs="Arial"/>
                <w:i w:val="0"/>
                <w:iCs w:val="0"/>
                <w:noProof/>
                <w:sz w:val="20"/>
                <w:szCs w:val="20"/>
                <w:lang w:val="en-GB"/>
              </w:rPr>
              <w:t>18</w:t>
            </w:r>
            <w:r w:rsidR="000862D5" w:rsidRPr="00FF3748">
              <w:rPr>
                <w:rFonts w:ascii="Arial" w:hAnsi="Arial" w:cs="Arial"/>
                <w:i w:val="0"/>
                <w:iCs w:val="0"/>
                <w:sz w:val="20"/>
                <w:szCs w:val="20"/>
                <w:lang w:val="en-GB"/>
              </w:rPr>
              <w:fldChar w:fldCharType="end"/>
            </w:r>
            <w:r w:rsidR="000862D5" w:rsidRPr="00FF3748">
              <w:rPr>
                <w:rFonts w:ascii="Arial" w:hAnsi="Arial" w:cs="Arial"/>
                <w:i w:val="0"/>
                <w:iCs w:val="0"/>
                <w:sz w:val="20"/>
                <w:szCs w:val="20"/>
                <w:lang w:val="en-GB"/>
              </w:rPr>
              <w:t xml:space="preserve">. </w:t>
            </w:r>
            <w:r w:rsidR="32925057" w:rsidRPr="00FF3748">
              <w:rPr>
                <w:rFonts w:ascii="Arial" w:hAnsi="Arial" w:cs="Arial"/>
                <w:i w:val="0"/>
                <w:iCs w:val="0"/>
                <w:sz w:val="20"/>
                <w:szCs w:val="20"/>
                <w:lang w:val="en-GB"/>
              </w:rPr>
              <w:t>Degree of achievement of the annual goals in terms of reduction of operating costs of railway carriers for the period 2017-2021 and forecast until 2023 in the section, in the section Plovdiv - Burgas</w:t>
            </w:r>
            <w:bookmarkEnd w:id="70"/>
          </w:p>
          <w:p w14:paraId="1CB51785" w14:textId="3F2813BC" w:rsidR="000862D5" w:rsidRPr="00FF3748" w:rsidRDefault="00647C88" w:rsidP="00263630">
            <w:pPr>
              <w:spacing w:before="60" w:after="60" w:line="240" w:lineRule="auto"/>
              <w:jc w:val="both"/>
              <w:rPr>
                <w:rFonts w:ascii="Arial" w:hAnsi="Arial" w:cs="Arial"/>
                <w:sz w:val="20"/>
                <w:szCs w:val="20"/>
                <w:lang w:val="en-GB" w:eastAsia="nl-NL"/>
              </w:rPr>
            </w:pPr>
            <w:r w:rsidRPr="00FF3748">
              <w:rPr>
                <w:rFonts w:ascii="Arial" w:hAnsi="Arial" w:cs="Arial"/>
                <w:noProof/>
                <w:sz w:val="20"/>
                <w:szCs w:val="20"/>
              </w:rPr>
              <w:drawing>
                <wp:inline distT="0" distB="0" distL="0" distR="0" wp14:anchorId="7F89F17A" wp14:editId="6A01E1E2">
                  <wp:extent cx="5495131" cy="2341521"/>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95131" cy="2341521"/>
                          </a:xfrm>
                          <a:prstGeom prst="rect">
                            <a:avLst/>
                          </a:prstGeom>
                          <a:noFill/>
                        </pic:spPr>
                      </pic:pic>
                    </a:graphicData>
                  </a:graphic>
                </wp:inline>
              </w:drawing>
            </w:r>
          </w:p>
          <w:p w14:paraId="66B3907F" w14:textId="0230061E" w:rsidR="342DA35A" w:rsidRPr="00FF3748" w:rsidRDefault="5BE7C758" w:rsidP="7CFA79C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 xml:space="preserve">Source: Data NRIC, </w:t>
            </w:r>
            <w:r w:rsidR="26317E92" w:rsidRPr="00FF3748">
              <w:rPr>
                <w:rFonts w:ascii="Arial" w:hAnsi="Arial" w:cs="Arial"/>
                <w:sz w:val="20"/>
                <w:szCs w:val="20"/>
                <w:lang w:val="en-GB" w:eastAsia="nl-NL"/>
              </w:rPr>
              <w:t>CBA</w:t>
            </w:r>
            <w:r w:rsidRPr="00FF3748">
              <w:rPr>
                <w:rFonts w:ascii="Arial" w:hAnsi="Arial" w:cs="Arial"/>
                <w:sz w:val="20"/>
                <w:szCs w:val="20"/>
                <w:lang w:val="en-GB" w:eastAsia="nl-NL"/>
              </w:rPr>
              <w:t xml:space="preserve"> of the project, </w:t>
            </w:r>
            <w:r w:rsidR="2CB463D5" w:rsidRPr="00FF3748">
              <w:rPr>
                <w:rFonts w:ascii="Arial" w:hAnsi="Arial" w:cs="Arial"/>
                <w:sz w:val="20"/>
                <w:szCs w:val="20"/>
                <w:lang w:val="en-GB" w:eastAsia="nl-NL"/>
              </w:rPr>
              <w:t>own</w:t>
            </w:r>
            <w:r w:rsidRPr="00FF3748">
              <w:rPr>
                <w:rFonts w:ascii="Arial" w:hAnsi="Arial" w:cs="Arial"/>
                <w:sz w:val="20"/>
                <w:szCs w:val="20"/>
                <w:lang w:val="en-GB" w:eastAsia="nl-NL"/>
              </w:rPr>
              <w:t xml:space="preserve"> calculations</w:t>
            </w:r>
          </w:p>
          <w:p w14:paraId="4D6C5B73" w14:textId="3B392C0E" w:rsidR="000A318D" w:rsidRPr="00FF3748" w:rsidRDefault="342DA35A" w:rsidP="00C30738">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Regarding the expected additional effects related to the implementation of the project, namely, air pollution, climate change and noise, the actual effects should be taken into account after the final completion of the project and the implementation of the full scope of activities and periodic measurements of the changes of the individual components</w:t>
            </w:r>
            <w:r w:rsidR="24CF1DC5" w:rsidRPr="00FF3748">
              <w:rPr>
                <w:rFonts w:ascii="Arial" w:hAnsi="Arial" w:cs="Arial"/>
                <w:sz w:val="20"/>
                <w:szCs w:val="20"/>
                <w:lang w:val="en-GB" w:eastAsia="nl-NL"/>
              </w:rPr>
              <w:t>.</w:t>
            </w:r>
          </w:p>
        </w:tc>
      </w:tr>
    </w:tbl>
    <w:p w14:paraId="145B4121" w14:textId="77777777" w:rsidR="00E833FD" w:rsidRPr="00FF3748" w:rsidRDefault="00E833FD">
      <w:pPr>
        <w:spacing w:after="160" w:line="259" w:lineRule="auto"/>
        <w:rPr>
          <w:rFonts w:ascii="Arial" w:hAnsi="Arial" w:cs="Arial"/>
          <w:lang w:val="en-GB" w:eastAsia="nl-NL"/>
        </w:rPr>
      </w:pPr>
      <w:r w:rsidRPr="00FF3748">
        <w:rPr>
          <w:rFonts w:ascii="Arial" w:hAnsi="Arial" w:cs="Arial"/>
          <w:lang w:val="en-GB" w:eastAsia="nl-NL"/>
        </w:rPr>
        <w:lastRenderedPageBreak/>
        <w:br w:type="page"/>
      </w:r>
    </w:p>
    <w:p w14:paraId="4AE7B96E" w14:textId="2DC4EBA5" w:rsidR="00590410" w:rsidRPr="00FF3748" w:rsidRDefault="2066F16F" w:rsidP="000A318D">
      <w:pPr>
        <w:pStyle w:val="Heading2"/>
        <w:spacing w:before="120" w:after="120" w:line="240" w:lineRule="auto"/>
        <w:rPr>
          <w:sz w:val="20"/>
          <w:szCs w:val="20"/>
          <w:lang w:val="en-GB"/>
        </w:rPr>
      </w:pPr>
      <w:bookmarkStart w:id="71" w:name="_Toc120891117"/>
      <w:r w:rsidRPr="00FF3748">
        <w:rPr>
          <w:sz w:val="20"/>
          <w:szCs w:val="20"/>
          <w:lang w:val="en-GB"/>
        </w:rPr>
        <w:lastRenderedPageBreak/>
        <w:t xml:space="preserve">Annex </w:t>
      </w:r>
      <w:r w:rsidR="00E4134F" w:rsidRPr="00FF3748">
        <w:rPr>
          <w:sz w:val="20"/>
          <w:szCs w:val="20"/>
          <w:lang w:val="en-GB"/>
        </w:rPr>
        <w:t>3</w:t>
      </w:r>
      <w:r w:rsidR="00590410" w:rsidRPr="00FF3748">
        <w:rPr>
          <w:sz w:val="20"/>
          <w:szCs w:val="20"/>
          <w:lang w:val="en-GB"/>
        </w:rPr>
        <w:t xml:space="preserve">. </w:t>
      </w:r>
      <w:r w:rsidR="33FE50E3" w:rsidRPr="00FF3748">
        <w:rPr>
          <w:sz w:val="20"/>
          <w:szCs w:val="20"/>
          <w:lang w:val="en-GB"/>
        </w:rPr>
        <w:t>Project fiches in the road infrastructure track</w:t>
      </w:r>
      <w:r w:rsidR="00C30738" w:rsidRPr="00FF3748">
        <w:rPr>
          <w:sz w:val="20"/>
          <w:szCs w:val="20"/>
          <w:lang w:val="en-GB"/>
        </w:rPr>
        <w:t xml:space="preserve"> (</w:t>
      </w:r>
      <w:r w:rsidR="752F5830" w:rsidRPr="00FF3748">
        <w:rPr>
          <w:sz w:val="20"/>
          <w:szCs w:val="20"/>
          <w:lang w:val="en-GB"/>
        </w:rPr>
        <w:t>P</w:t>
      </w:r>
      <w:r w:rsidR="336166C8" w:rsidRPr="00FF3748">
        <w:rPr>
          <w:sz w:val="20"/>
          <w:szCs w:val="20"/>
          <w:lang w:val="en-GB"/>
        </w:rPr>
        <w:t>A</w:t>
      </w:r>
      <w:r w:rsidR="00C30738" w:rsidRPr="00FF3748">
        <w:rPr>
          <w:sz w:val="20"/>
          <w:szCs w:val="20"/>
          <w:lang w:val="en-GB"/>
        </w:rPr>
        <w:t>2)</w:t>
      </w:r>
      <w:bookmarkEnd w:id="71"/>
    </w:p>
    <w:tbl>
      <w:tblPr>
        <w:tblStyle w:val="TableGrid"/>
        <w:tblW w:w="9063"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Look w:val="04A0" w:firstRow="1" w:lastRow="0" w:firstColumn="1" w:lastColumn="0" w:noHBand="0" w:noVBand="1"/>
      </w:tblPr>
      <w:tblGrid>
        <w:gridCol w:w="2689"/>
        <w:gridCol w:w="2126"/>
        <w:gridCol w:w="2126"/>
        <w:gridCol w:w="2122"/>
      </w:tblGrid>
      <w:tr w:rsidR="000A318D" w:rsidRPr="00FF3748" w14:paraId="5B99A8A6" w14:textId="77777777" w:rsidTr="0CCB3B2B">
        <w:tc>
          <w:tcPr>
            <w:tcW w:w="9063" w:type="dxa"/>
            <w:gridSpan w:val="4"/>
            <w:tcBorders>
              <w:top w:val="single" w:sz="4" w:space="0" w:color="0070C0"/>
              <w:left w:val="single" w:sz="4" w:space="0" w:color="0070C0"/>
              <w:bottom w:val="single" w:sz="4" w:space="0" w:color="0070C0"/>
              <w:right w:val="single" w:sz="4" w:space="0" w:color="0070C0"/>
            </w:tcBorders>
            <w:shd w:val="clear" w:color="auto" w:fill="0070C0"/>
          </w:tcPr>
          <w:p w14:paraId="5EB2FB3E" w14:textId="0FFB43AB" w:rsidR="00496380" w:rsidRPr="00FF3748" w:rsidRDefault="2D1EB4BF" w:rsidP="7CFA79CB">
            <w:pPr>
              <w:spacing w:before="120" w:after="120" w:line="240" w:lineRule="auto"/>
              <w:jc w:val="center"/>
              <w:rPr>
                <w:rFonts w:ascii="Arial" w:hAnsi="Arial" w:cs="Arial"/>
                <w:b/>
                <w:bCs/>
                <w:color w:val="FFFFFF" w:themeColor="background1"/>
                <w:sz w:val="20"/>
                <w:szCs w:val="20"/>
                <w:lang w:val="en-GB" w:eastAsia="nl-NL"/>
              </w:rPr>
            </w:pPr>
            <w:r w:rsidRPr="00FF3748">
              <w:rPr>
                <w:rFonts w:ascii="Arial" w:hAnsi="Arial" w:cs="Arial"/>
                <w:b/>
                <w:bCs/>
                <w:color w:val="FFFFFF" w:themeColor="background1"/>
                <w:sz w:val="20"/>
                <w:szCs w:val="20"/>
                <w:lang w:val="en-GB" w:eastAsia="nl-NL"/>
              </w:rPr>
              <w:t>"Struma" motorway, Lot 4 "Sandanski - Kulata" from</w:t>
            </w:r>
          </w:p>
          <w:p w14:paraId="570E1810" w14:textId="290518F2" w:rsidR="00496380" w:rsidRPr="00FF3748" w:rsidRDefault="2D1EB4BF" w:rsidP="7CFA79CB">
            <w:pPr>
              <w:spacing w:before="120" w:after="120" w:line="240" w:lineRule="auto"/>
              <w:jc w:val="center"/>
              <w:rPr>
                <w:rFonts w:ascii="Arial" w:hAnsi="Arial" w:cs="Arial"/>
                <w:sz w:val="20"/>
                <w:szCs w:val="20"/>
                <w:lang w:val="en-GB"/>
              </w:rPr>
            </w:pPr>
            <w:r w:rsidRPr="00FF3748">
              <w:rPr>
                <w:rFonts w:ascii="Arial" w:hAnsi="Arial" w:cs="Arial"/>
                <w:b/>
                <w:bCs/>
                <w:color w:val="FFFFFF" w:themeColor="background1"/>
                <w:sz w:val="20"/>
                <w:szCs w:val="20"/>
                <w:lang w:val="en-GB" w:eastAsia="nl-NL"/>
              </w:rPr>
              <w:t xml:space="preserve"> Km. 423+800 to km. 438+500 (length - 14,700 km.)</w:t>
            </w:r>
          </w:p>
          <w:p w14:paraId="73DF6103" w14:textId="195D191B" w:rsidR="00496380" w:rsidRPr="00FF3748" w:rsidRDefault="2D1EB4BF" w:rsidP="7CFA79CB">
            <w:pPr>
              <w:spacing w:before="120" w:after="120" w:line="240" w:lineRule="auto"/>
              <w:jc w:val="center"/>
              <w:rPr>
                <w:rFonts w:ascii="Arial" w:hAnsi="Arial" w:cs="Arial"/>
                <w:sz w:val="20"/>
                <w:szCs w:val="20"/>
                <w:lang w:val="en-GB"/>
              </w:rPr>
            </w:pPr>
            <w:r w:rsidRPr="00FF3748">
              <w:rPr>
                <w:rFonts w:ascii="Arial" w:hAnsi="Arial" w:cs="Arial"/>
                <w:b/>
                <w:bCs/>
                <w:color w:val="FFFFFF" w:themeColor="background1"/>
                <w:sz w:val="20"/>
                <w:szCs w:val="20"/>
                <w:lang w:val="en-GB" w:eastAsia="nl-NL"/>
              </w:rPr>
              <w:t xml:space="preserve"> BG161PO004-2.0.01-0009 "Struma Motorway, lots 1,2 and 4"</w:t>
            </w:r>
          </w:p>
        </w:tc>
      </w:tr>
      <w:tr w:rsidR="000A318D" w:rsidRPr="00FF3748" w14:paraId="2197BA47" w14:textId="77777777" w:rsidTr="0CCB3B2B">
        <w:tc>
          <w:tcPr>
            <w:tcW w:w="2689"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30E7CC2F" w14:textId="01EFF5A2" w:rsidR="000A318D" w:rsidRPr="00FF3748" w:rsidRDefault="2D1EB4BF" w:rsidP="00E40D59">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Programme</w:t>
            </w:r>
            <w:r w:rsidR="24680B80" w:rsidRPr="00FF3748">
              <w:rPr>
                <w:rFonts w:ascii="Arial" w:hAnsi="Arial" w:cs="Arial"/>
                <w:b/>
                <w:bCs/>
                <w:color w:val="0070C0"/>
                <w:sz w:val="20"/>
                <w:szCs w:val="20"/>
                <w:lang w:val="en-GB" w:eastAsia="nl-NL"/>
              </w:rPr>
              <w:t xml:space="preserve">: </w:t>
            </w:r>
          </w:p>
        </w:tc>
        <w:tc>
          <w:tcPr>
            <w:tcW w:w="6374" w:type="dxa"/>
            <w:gridSpan w:val="3"/>
            <w:tcBorders>
              <w:top w:val="single" w:sz="4" w:space="0" w:color="0070C0"/>
              <w:left w:val="single" w:sz="4" w:space="0" w:color="0070C0"/>
              <w:bottom w:val="single" w:sz="4" w:space="0" w:color="0070C0"/>
              <w:right w:val="single" w:sz="4" w:space="0" w:color="0070C0"/>
            </w:tcBorders>
          </w:tcPr>
          <w:p w14:paraId="479105C9" w14:textId="22F03A22" w:rsidR="000A318D" w:rsidRPr="00FF3748" w:rsidRDefault="561ED015" w:rsidP="00E40D59">
            <w:pPr>
              <w:spacing w:before="120" w:after="120" w:line="240" w:lineRule="auto"/>
              <w:rPr>
                <w:rFonts w:ascii="Arial" w:hAnsi="Arial" w:cs="Arial"/>
                <w:b/>
                <w:bCs/>
                <w:color w:val="C45911" w:themeColor="accent2" w:themeShade="BF"/>
                <w:sz w:val="20"/>
                <w:szCs w:val="20"/>
                <w:lang w:val="en-GB" w:eastAsia="nl-NL"/>
              </w:rPr>
            </w:pPr>
            <w:r w:rsidRPr="00FF3748">
              <w:rPr>
                <w:rFonts w:ascii="Arial" w:hAnsi="Arial" w:cs="Arial"/>
                <w:sz w:val="20"/>
                <w:szCs w:val="20"/>
                <w:lang w:val="en-GB" w:eastAsia="nl-NL"/>
              </w:rPr>
              <w:t xml:space="preserve">OPT </w:t>
            </w:r>
            <w:r w:rsidR="24680B80" w:rsidRPr="00FF3748">
              <w:rPr>
                <w:rFonts w:ascii="Arial" w:hAnsi="Arial" w:cs="Arial"/>
                <w:sz w:val="20"/>
                <w:szCs w:val="20"/>
                <w:lang w:val="en-GB" w:eastAsia="nl-NL"/>
              </w:rPr>
              <w:t>2007-2013</w:t>
            </w:r>
          </w:p>
        </w:tc>
      </w:tr>
      <w:tr w:rsidR="000A318D" w:rsidRPr="00FF3748" w14:paraId="162AE2B9" w14:textId="77777777" w:rsidTr="0CCB3B2B">
        <w:tc>
          <w:tcPr>
            <w:tcW w:w="2689"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54D1E97E" w14:textId="5DA97567" w:rsidR="000A318D" w:rsidRPr="00FF3748" w:rsidRDefault="7F29CF0D" w:rsidP="00E40D59">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Beneficiary</w:t>
            </w:r>
            <w:r w:rsidR="24680B80" w:rsidRPr="00FF3748">
              <w:rPr>
                <w:rFonts w:ascii="Arial" w:hAnsi="Arial" w:cs="Arial"/>
                <w:b/>
                <w:bCs/>
                <w:color w:val="0070C0"/>
                <w:sz w:val="20"/>
                <w:szCs w:val="20"/>
                <w:lang w:val="en-GB" w:eastAsia="nl-NL"/>
              </w:rPr>
              <w:t xml:space="preserve">: </w:t>
            </w:r>
          </w:p>
        </w:tc>
        <w:tc>
          <w:tcPr>
            <w:tcW w:w="6374" w:type="dxa"/>
            <w:gridSpan w:val="3"/>
            <w:tcBorders>
              <w:top w:val="single" w:sz="4" w:space="0" w:color="0070C0"/>
              <w:left w:val="single" w:sz="4" w:space="0" w:color="0070C0"/>
              <w:bottom w:val="single" w:sz="4" w:space="0" w:color="0070C0"/>
              <w:right w:val="single" w:sz="4" w:space="0" w:color="0070C0"/>
            </w:tcBorders>
          </w:tcPr>
          <w:p w14:paraId="13F76D5A" w14:textId="3C6D3709" w:rsidR="000A318D" w:rsidRPr="00FF3748" w:rsidRDefault="18BA21FE" w:rsidP="00E40D59">
            <w:pPr>
              <w:spacing w:before="120" w:after="120" w:line="240" w:lineRule="auto"/>
              <w:rPr>
                <w:rFonts w:ascii="Arial" w:hAnsi="Arial" w:cs="Arial"/>
                <w:b/>
                <w:bCs/>
                <w:sz w:val="20"/>
                <w:szCs w:val="20"/>
                <w:lang w:val="en-GB" w:eastAsia="nl-NL"/>
              </w:rPr>
            </w:pPr>
            <w:r w:rsidRPr="00FF3748">
              <w:rPr>
                <w:rFonts w:ascii="Arial" w:eastAsia="Times New Roman" w:hAnsi="Arial" w:cs="Arial"/>
                <w:sz w:val="20"/>
                <w:szCs w:val="20"/>
                <w:lang w:val="en-GB"/>
              </w:rPr>
              <w:t>RIA</w:t>
            </w:r>
          </w:p>
        </w:tc>
      </w:tr>
      <w:tr w:rsidR="00D46A6A" w:rsidRPr="00FF3748" w14:paraId="1FF22073" w14:textId="77777777" w:rsidTr="0CCB3B2B">
        <w:trPr>
          <w:trHeight w:val="353"/>
        </w:trPr>
        <w:tc>
          <w:tcPr>
            <w:tcW w:w="2689"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0648A28F" w14:textId="5B080F44" w:rsidR="00D46A6A" w:rsidRPr="00FF3748" w:rsidRDefault="18BA21FE" w:rsidP="00E40D59">
            <w:pPr>
              <w:spacing w:before="120" w:after="120" w:line="240" w:lineRule="auto"/>
              <w:rPr>
                <w:rFonts w:ascii="Arial" w:hAnsi="Arial" w:cs="Arial"/>
                <w:color w:val="0070C0"/>
                <w:sz w:val="20"/>
                <w:szCs w:val="20"/>
                <w:lang w:val="en-GB" w:eastAsia="nl-NL"/>
              </w:rPr>
            </w:pPr>
            <w:r w:rsidRPr="00FF3748">
              <w:rPr>
                <w:rFonts w:ascii="Arial" w:hAnsi="Arial" w:cs="Arial"/>
                <w:b/>
                <w:bCs/>
                <w:color w:val="0070C0"/>
                <w:sz w:val="20"/>
                <w:szCs w:val="20"/>
                <w:lang w:val="en-GB" w:eastAsia="nl-NL"/>
              </w:rPr>
              <w:t>Implementation period</w:t>
            </w:r>
            <w:r w:rsidR="6E3748BD" w:rsidRPr="00FF3748">
              <w:rPr>
                <w:rFonts w:ascii="Arial" w:hAnsi="Arial" w:cs="Arial"/>
                <w:b/>
                <w:bCs/>
                <w:color w:val="0070C0"/>
                <w:sz w:val="20"/>
                <w:szCs w:val="20"/>
                <w:lang w:val="en-GB" w:eastAsia="nl-NL"/>
              </w:rPr>
              <w:t>:</w:t>
            </w:r>
          </w:p>
        </w:tc>
        <w:tc>
          <w:tcPr>
            <w:tcW w:w="6374" w:type="dxa"/>
            <w:gridSpan w:val="3"/>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76185E9A" w14:textId="18A72979" w:rsidR="00D46A6A" w:rsidRPr="00FF3748" w:rsidRDefault="6E3748BD" w:rsidP="00E40D59">
            <w:pPr>
              <w:spacing w:before="120" w:after="120" w:line="240" w:lineRule="auto"/>
              <w:jc w:val="center"/>
              <w:rPr>
                <w:rFonts w:ascii="Arial" w:hAnsi="Arial" w:cs="Arial"/>
                <w:sz w:val="20"/>
                <w:szCs w:val="20"/>
                <w:lang w:val="en-GB" w:eastAsia="nl-NL"/>
              </w:rPr>
            </w:pPr>
            <w:r w:rsidRPr="00FF3748">
              <w:rPr>
                <w:rStyle w:val="markedcontent"/>
                <w:rFonts w:ascii="Arial" w:hAnsi="Arial" w:cs="Arial"/>
                <w:sz w:val="20"/>
                <w:szCs w:val="20"/>
                <w:lang w:val="en-GB"/>
              </w:rPr>
              <w:t>01.12.2011</w:t>
            </w:r>
            <w:r w:rsidR="002702C0" w:rsidRPr="00FF3748">
              <w:rPr>
                <w:rStyle w:val="markedcontent"/>
                <w:rFonts w:ascii="Arial" w:hAnsi="Arial" w:cs="Arial"/>
                <w:sz w:val="20"/>
                <w:szCs w:val="20"/>
                <w:lang w:val="en-GB"/>
              </w:rPr>
              <w:t xml:space="preserve"> </w:t>
            </w:r>
            <w:r w:rsidRPr="00FF3748">
              <w:rPr>
                <w:rStyle w:val="markedcontent"/>
                <w:rFonts w:ascii="Arial" w:hAnsi="Arial" w:cs="Arial"/>
                <w:sz w:val="20"/>
                <w:szCs w:val="20"/>
                <w:lang w:val="en-GB"/>
              </w:rPr>
              <w:t xml:space="preserve">- 28.12.2015 </w:t>
            </w:r>
          </w:p>
        </w:tc>
      </w:tr>
      <w:tr w:rsidR="000A318D" w:rsidRPr="00FF3748" w14:paraId="0F5EE50E" w14:textId="77777777" w:rsidTr="0CCB3B2B">
        <w:trPr>
          <w:trHeight w:val="70"/>
        </w:trPr>
        <w:tc>
          <w:tcPr>
            <w:tcW w:w="2689" w:type="dxa"/>
            <w:vMerge w:val="restart"/>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435FDD0B" w14:textId="38FCF175" w:rsidR="00D46A6A" w:rsidRPr="00FF3748" w:rsidRDefault="1D9C61C7" w:rsidP="00E40D59">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 xml:space="preserve">Funding </w:t>
            </w:r>
            <w:r w:rsidR="6E3748BD" w:rsidRPr="00FF3748">
              <w:rPr>
                <w:rFonts w:ascii="Arial" w:hAnsi="Arial" w:cs="Arial"/>
                <w:b/>
                <w:bCs/>
                <w:color w:val="0070C0"/>
                <w:sz w:val="20"/>
                <w:szCs w:val="20"/>
                <w:lang w:val="en-GB" w:eastAsia="nl-NL"/>
              </w:rPr>
              <w:t>(BGN):</w:t>
            </w:r>
          </w:p>
          <w:p w14:paraId="662BF98A" w14:textId="3913B709" w:rsidR="3182E9BE" w:rsidRPr="00FF3748" w:rsidRDefault="3182E9BE" w:rsidP="7CFA79CB">
            <w:pPr>
              <w:spacing w:before="120" w:after="120" w:line="240" w:lineRule="auto"/>
              <w:rPr>
                <w:rFonts w:ascii="Arial" w:hAnsi="Arial" w:cs="Arial"/>
                <w:sz w:val="20"/>
                <w:szCs w:val="20"/>
                <w:lang w:val="en-GB"/>
              </w:rPr>
            </w:pPr>
            <w:r w:rsidRPr="00FF3748">
              <w:rPr>
                <w:rStyle w:val="markedcontent"/>
                <w:rFonts w:ascii="Arial" w:hAnsi="Arial" w:cs="Arial"/>
                <w:color w:val="0070C0"/>
                <w:sz w:val="20"/>
                <w:szCs w:val="20"/>
                <w:lang w:val="en-GB"/>
              </w:rPr>
              <w:t>Project budget changes</w:t>
            </w:r>
          </w:p>
          <w:p w14:paraId="151ADF01" w14:textId="070414F0" w:rsidR="000A318D" w:rsidRPr="00FF3748" w:rsidRDefault="24680B80" w:rsidP="00E40D59">
            <w:pPr>
              <w:spacing w:before="120" w:after="120" w:line="240" w:lineRule="auto"/>
              <w:rPr>
                <w:rFonts w:ascii="Arial" w:hAnsi="Arial" w:cs="Arial"/>
                <w:b/>
                <w:bCs/>
                <w:color w:val="0070C0"/>
                <w:sz w:val="20"/>
                <w:szCs w:val="20"/>
                <w:lang w:val="en-GB" w:eastAsia="nl-NL"/>
              </w:rPr>
            </w:pPr>
            <w:r w:rsidRPr="00FF3748">
              <w:rPr>
                <w:rStyle w:val="markedcontent"/>
                <w:rFonts w:ascii="Arial" w:hAnsi="Arial" w:cs="Arial"/>
                <w:color w:val="0070C0"/>
                <w:sz w:val="20"/>
                <w:szCs w:val="20"/>
                <w:lang w:val="en-GB"/>
              </w:rPr>
              <w:t>(</w:t>
            </w:r>
            <w:r w:rsidR="6031BD8C" w:rsidRPr="00FF3748">
              <w:rPr>
                <w:rStyle w:val="markedcontent"/>
                <w:rFonts w:ascii="Arial" w:hAnsi="Arial" w:cs="Arial"/>
                <w:b/>
                <w:bCs/>
                <w:color w:val="0070C0"/>
                <w:sz w:val="20"/>
                <w:szCs w:val="20"/>
                <w:lang w:val="en-GB"/>
              </w:rPr>
              <w:t xml:space="preserve">Note </w:t>
            </w:r>
            <w:r w:rsidR="0CCD26C9" w:rsidRPr="00FF3748">
              <w:rPr>
                <w:rStyle w:val="markedcontent"/>
                <w:rFonts w:ascii="Arial" w:hAnsi="Arial" w:cs="Arial"/>
                <w:color w:val="0070C0"/>
                <w:sz w:val="20"/>
                <w:szCs w:val="20"/>
                <w:lang w:val="en-GB"/>
              </w:rPr>
              <w:t xml:space="preserve">- </w:t>
            </w:r>
            <w:r w:rsidR="3C94ED77" w:rsidRPr="00FF3748">
              <w:rPr>
                <w:rStyle w:val="markedcontent"/>
                <w:rFonts w:ascii="Arial" w:hAnsi="Arial" w:cs="Arial"/>
                <w:color w:val="0070C0"/>
                <w:sz w:val="20"/>
                <w:szCs w:val="20"/>
                <w:lang w:val="en-GB"/>
              </w:rPr>
              <w:t>the values for the project including Lot 1, Lot 2 and Lot 4</w:t>
            </w:r>
            <w:r w:rsidRPr="00FF3748">
              <w:rPr>
                <w:rStyle w:val="markedcontent"/>
                <w:rFonts w:ascii="Arial" w:hAnsi="Arial" w:cs="Arial"/>
                <w:color w:val="0070C0"/>
                <w:sz w:val="20"/>
                <w:szCs w:val="20"/>
                <w:lang w:val="en-GB"/>
              </w:rPr>
              <w:t>)</w:t>
            </w:r>
          </w:p>
        </w:tc>
        <w:tc>
          <w:tcPr>
            <w:tcW w:w="2126"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42E9E921" w14:textId="4EA9815D" w:rsidR="000A318D" w:rsidRPr="00FF3748" w:rsidRDefault="29E8D27B" w:rsidP="00D46A6A">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Funding sources</w:t>
            </w:r>
          </w:p>
        </w:tc>
        <w:tc>
          <w:tcPr>
            <w:tcW w:w="2126"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22A16092" w14:textId="46B2107F" w:rsidR="000A318D" w:rsidRPr="00FF3748" w:rsidRDefault="29E8D27B" w:rsidP="003C099B">
            <w:pPr>
              <w:spacing w:before="120" w:after="120" w:line="240" w:lineRule="auto"/>
              <w:jc w:val="center"/>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Initial project budget</w:t>
            </w:r>
            <w:r w:rsidR="24680B80" w:rsidRPr="00FF3748">
              <w:rPr>
                <w:rFonts w:ascii="Arial" w:hAnsi="Arial" w:cs="Arial"/>
                <w:b/>
                <w:bCs/>
                <w:color w:val="0070C0"/>
                <w:sz w:val="20"/>
                <w:szCs w:val="20"/>
                <w:lang w:val="en-GB" w:eastAsia="nl-NL"/>
              </w:rPr>
              <w:t xml:space="preserve"> </w:t>
            </w:r>
          </w:p>
        </w:tc>
        <w:tc>
          <w:tcPr>
            <w:tcW w:w="2122"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240282C1" w14:textId="369ED9F8" w:rsidR="000A318D" w:rsidRPr="00FF3748" w:rsidRDefault="3BEF4415" w:rsidP="00E40D59">
            <w:pPr>
              <w:spacing w:before="120" w:after="120" w:line="240" w:lineRule="auto"/>
              <w:jc w:val="center"/>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Financial implementation</w:t>
            </w:r>
          </w:p>
        </w:tc>
      </w:tr>
      <w:tr w:rsidR="000A318D" w:rsidRPr="00FF3748" w14:paraId="40B6467C" w14:textId="77777777" w:rsidTr="0CCB3B2B">
        <w:trPr>
          <w:trHeight w:val="70"/>
        </w:trPr>
        <w:tc>
          <w:tcPr>
            <w:tcW w:w="2689" w:type="dxa"/>
            <w:vMerge/>
            <w:vAlign w:val="center"/>
          </w:tcPr>
          <w:p w14:paraId="468613BE" w14:textId="77777777" w:rsidR="000A318D" w:rsidRPr="00FF3748" w:rsidRDefault="000A318D" w:rsidP="00E40D59">
            <w:pPr>
              <w:spacing w:before="120" w:after="120" w:line="240" w:lineRule="auto"/>
              <w:rPr>
                <w:rFonts w:ascii="Arial" w:hAnsi="Arial" w:cs="Arial"/>
                <w:b/>
                <w:bCs/>
                <w:color w:val="C45911" w:themeColor="accent2" w:themeShade="BF"/>
                <w:sz w:val="20"/>
                <w:szCs w:val="20"/>
                <w:lang w:val="en-GB" w:eastAsia="nl-NL"/>
              </w:rPr>
            </w:pPr>
          </w:p>
        </w:tc>
        <w:tc>
          <w:tcPr>
            <w:tcW w:w="2126" w:type="dxa"/>
            <w:tcBorders>
              <w:top w:val="single" w:sz="4" w:space="0" w:color="0070C0"/>
              <w:left w:val="single" w:sz="4" w:space="0" w:color="0070C0"/>
              <w:bottom w:val="single" w:sz="4" w:space="0" w:color="0070C0"/>
              <w:right w:val="single" w:sz="4" w:space="0" w:color="0070C0"/>
            </w:tcBorders>
          </w:tcPr>
          <w:p w14:paraId="20B028B5" w14:textId="7607A488" w:rsidR="000A318D" w:rsidRPr="00FF3748" w:rsidRDefault="4533A847" w:rsidP="7CFA79CB">
            <w:pPr>
              <w:spacing w:before="120" w:after="120" w:line="240" w:lineRule="auto"/>
              <w:rPr>
                <w:rFonts w:ascii="Arial" w:hAnsi="Arial" w:cs="Arial"/>
                <w:sz w:val="20"/>
                <w:szCs w:val="20"/>
                <w:lang w:val="en-GB"/>
              </w:rPr>
            </w:pPr>
            <w:r w:rsidRPr="00FF3748">
              <w:rPr>
                <w:rStyle w:val="markedcontent"/>
                <w:rFonts w:ascii="Arial" w:hAnsi="Arial" w:cs="Arial"/>
                <w:sz w:val="20"/>
                <w:szCs w:val="20"/>
                <w:lang w:val="en-GB"/>
              </w:rPr>
              <w:t>Total value of the project</w:t>
            </w:r>
          </w:p>
        </w:tc>
        <w:tc>
          <w:tcPr>
            <w:tcW w:w="2126" w:type="dxa"/>
            <w:tcBorders>
              <w:top w:val="single" w:sz="4" w:space="0" w:color="0070C0"/>
              <w:left w:val="single" w:sz="4" w:space="0" w:color="0070C0"/>
              <w:bottom w:val="single" w:sz="4" w:space="0" w:color="0070C0"/>
              <w:right w:val="single" w:sz="4" w:space="0" w:color="0070C0"/>
            </w:tcBorders>
          </w:tcPr>
          <w:p w14:paraId="21166293" w14:textId="77777777" w:rsidR="000A318D" w:rsidRPr="00FF3748" w:rsidRDefault="000A318D" w:rsidP="00E40D59">
            <w:pPr>
              <w:spacing w:before="120" w:after="120" w:line="240" w:lineRule="auto"/>
              <w:jc w:val="right"/>
              <w:rPr>
                <w:rStyle w:val="markedcontent"/>
                <w:rFonts w:ascii="Arial" w:hAnsi="Arial" w:cs="Arial"/>
                <w:sz w:val="20"/>
                <w:szCs w:val="20"/>
                <w:lang w:val="en-GB"/>
              </w:rPr>
            </w:pPr>
            <w:r w:rsidRPr="00FF3748">
              <w:rPr>
                <w:rStyle w:val="markedcontent"/>
                <w:rFonts w:ascii="Arial" w:hAnsi="Arial" w:cs="Arial"/>
                <w:sz w:val="20"/>
                <w:szCs w:val="20"/>
                <w:lang w:val="en-GB"/>
              </w:rPr>
              <w:t>669 969 029,03</w:t>
            </w:r>
          </w:p>
        </w:tc>
        <w:tc>
          <w:tcPr>
            <w:tcW w:w="2122" w:type="dxa"/>
            <w:tcBorders>
              <w:top w:val="single" w:sz="4" w:space="0" w:color="0070C0"/>
              <w:left w:val="single" w:sz="4" w:space="0" w:color="0070C0"/>
              <w:bottom w:val="single" w:sz="4" w:space="0" w:color="0070C0"/>
              <w:right w:val="single" w:sz="4" w:space="0" w:color="0070C0"/>
            </w:tcBorders>
          </w:tcPr>
          <w:p w14:paraId="72D06B6E" w14:textId="77777777" w:rsidR="000A318D" w:rsidRPr="00FF3748" w:rsidRDefault="000A318D" w:rsidP="00E40D59">
            <w:pPr>
              <w:spacing w:before="120" w:after="120" w:line="240" w:lineRule="auto"/>
              <w:jc w:val="right"/>
              <w:rPr>
                <w:rStyle w:val="markedcontent"/>
                <w:rFonts w:ascii="Arial" w:hAnsi="Arial" w:cs="Arial"/>
                <w:sz w:val="20"/>
                <w:szCs w:val="20"/>
                <w:lang w:val="en-GB"/>
              </w:rPr>
            </w:pPr>
            <w:r w:rsidRPr="00FF3748">
              <w:rPr>
                <w:rStyle w:val="markedcontent"/>
                <w:rFonts w:ascii="Arial" w:hAnsi="Arial" w:cs="Arial"/>
                <w:sz w:val="20"/>
                <w:szCs w:val="20"/>
                <w:lang w:val="en-GB"/>
              </w:rPr>
              <w:t>669 969 029,03</w:t>
            </w:r>
          </w:p>
        </w:tc>
      </w:tr>
      <w:tr w:rsidR="000A318D" w:rsidRPr="00FF3748" w14:paraId="4A0DE814" w14:textId="77777777" w:rsidTr="0CCB3B2B">
        <w:trPr>
          <w:trHeight w:val="70"/>
        </w:trPr>
        <w:tc>
          <w:tcPr>
            <w:tcW w:w="2689" w:type="dxa"/>
            <w:vMerge/>
            <w:vAlign w:val="center"/>
          </w:tcPr>
          <w:p w14:paraId="2BBACFB3" w14:textId="77777777" w:rsidR="000A318D" w:rsidRPr="00FF3748" w:rsidRDefault="000A318D" w:rsidP="00E40D59">
            <w:pPr>
              <w:spacing w:before="120" w:after="120" w:line="240" w:lineRule="auto"/>
              <w:rPr>
                <w:rFonts w:ascii="Arial" w:hAnsi="Arial" w:cs="Arial"/>
                <w:b/>
                <w:bCs/>
                <w:color w:val="C45911" w:themeColor="accent2" w:themeShade="BF"/>
                <w:sz w:val="20"/>
                <w:szCs w:val="20"/>
                <w:lang w:val="en-GB" w:eastAsia="nl-NL"/>
              </w:rPr>
            </w:pPr>
          </w:p>
        </w:tc>
        <w:tc>
          <w:tcPr>
            <w:tcW w:w="2126" w:type="dxa"/>
            <w:tcBorders>
              <w:top w:val="single" w:sz="4" w:space="0" w:color="0070C0"/>
              <w:left w:val="single" w:sz="4" w:space="0" w:color="0070C0"/>
              <w:bottom w:val="single" w:sz="4" w:space="0" w:color="0070C0"/>
              <w:right w:val="single" w:sz="4" w:space="0" w:color="0070C0"/>
            </w:tcBorders>
          </w:tcPr>
          <w:p w14:paraId="38BED8E6" w14:textId="186A4F4A" w:rsidR="000A318D" w:rsidRPr="00FF3748" w:rsidRDefault="730DB83B" w:rsidP="00C47B56">
            <w:pPr>
              <w:spacing w:before="120" w:after="120" w:line="240" w:lineRule="auto"/>
              <w:rPr>
                <w:rStyle w:val="markedcontent"/>
                <w:rFonts w:ascii="Arial" w:hAnsi="Arial" w:cs="Arial"/>
                <w:sz w:val="20"/>
                <w:szCs w:val="20"/>
                <w:lang w:val="en-GB"/>
              </w:rPr>
            </w:pPr>
            <w:r w:rsidRPr="00FF3748">
              <w:rPr>
                <w:rStyle w:val="markedcontent"/>
                <w:rFonts w:ascii="Arial" w:hAnsi="Arial" w:cs="Arial"/>
                <w:sz w:val="20"/>
                <w:szCs w:val="20"/>
                <w:lang w:val="en-GB"/>
              </w:rPr>
              <w:t xml:space="preserve">Eligible </w:t>
            </w:r>
            <w:r w:rsidR="00C47B56" w:rsidRPr="00FF3748">
              <w:rPr>
                <w:rStyle w:val="markedcontent"/>
                <w:rFonts w:ascii="Arial" w:hAnsi="Arial" w:cs="Arial"/>
                <w:sz w:val="20"/>
                <w:szCs w:val="20"/>
                <w:lang w:val="en-GB"/>
              </w:rPr>
              <w:t>cost</w:t>
            </w:r>
          </w:p>
        </w:tc>
        <w:tc>
          <w:tcPr>
            <w:tcW w:w="2126" w:type="dxa"/>
            <w:tcBorders>
              <w:top w:val="single" w:sz="4" w:space="0" w:color="0070C0"/>
              <w:left w:val="single" w:sz="4" w:space="0" w:color="0070C0"/>
              <w:bottom w:val="single" w:sz="4" w:space="0" w:color="0070C0"/>
              <w:right w:val="single" w:sz="4" w:space="0" w:color="0070C0"/>
            </w:tcBorders>
          </w:tcPr>
          <w:p w14:paraId="0C93C55A" w14:textId="77777777" w:rsidR="000A318D" w:rsidRPr="00FF3748" w:rsidRDefault="000A318D" w:rsidP="00E40D59">
            <w:pPr>
              <w:spacing w:before="120" w:after="120" w:line="240" w:lineRule="auto"/>
              <w:jc w:val="right"/>
              <w:rPr>
                <w:rStyle w:val="markedcontent"/>
                <w:rFonts w:ascii="Arial" w:hAnsi="Arial" w:cs="Arial"/>
                <w:sz w:val="20"/>
                <w:szCs w:val="20"/>
                <w:lang w:val="en-GB"/>
              </w:rPr>
            </w:pPr>
            <w:r w:rsidRPr="00FF3748">
              <w:rPr>
                <w:rStyle w:val="markedcontent"/>
                <w:rFonts w:ascii="Arial" w:hAnsi="Arial" w:cs="Arial"/>
                <w:sz w:val="20"/>
                <w:szCs w:val="20"/>
                <w:lang w:val="en-GB"/>
              </w:rPr>
              <w:t>669 969 029,03</w:t>
            </w:r>
          </w:p>
        </w:tc>
        <w:tc>
          <w:tcPr>
            <w:tcW w:w="2122" w:type="dxa"/>
            <w:tcBorders>
              <w:top w:val="single" w:sz="4" w:space="0" w:color="0070C0"/>
              <w:left w:val="single" w:sz="4" w:space="0" w:color="0070C0"/>
              <w:bottom w:val="single" w:sz="4" w:space="0" w:color="0070C0"/>
              <w:right w:val="single" w:sz="4" w:space="0" w:color="0070C0"/>
            </w:tcBorders>
          </w:tcPr>
          <w:p w14:paraId="1C06C059" w14:textId="77777777" w:rsidR="000A318D" w:rsidRPr="00FF3748" w:rsidRDefault="000A318D" w:rsidP="00E40D59">
            <w:pPr>
              <w:spacing w:before="120" w:after="120" w:line="240" w:lineRule="auto"/>
              <w:jc w:val="right"/>
              <w:rPr>
                <w:rStyle w:val="markedcontent"/>
                <w:rFonts w:ascii="Arial" w:hAnsi="Arial" w:cs="Arial"/>
                <w:sz w:val="20"/>
                <w:szCs w:val="20"/>
                <w:lang w:val="en-GB"/>
              </w:rPr>
            </w:pPr>
            <w:r w:rsidRPr="00FF3748">
              <w:rPr>
                <w:rStyle w:val="markedcontent"/>
                <w:rFonts w:ascii="Arial" w:hAnsi="Arial" w:cs="Arial"/>
                <w:sz w:val="20"/>
                <w:szCs w:val="20"/>
                <w:lang w:val="en-GB"/>
              </w:rPr>
              <w:t>538 031 140,30</w:t>
            </w:r>
          </w:p>
        </w:tc>
      </w:tr>
      <w:tr w:rsidR="000A318D" w:rsidRPr="00FF3748" w14:paraId="076763D9" w14:textId="77777777" w:rsidTr="0CCB3B2B">
        <w:trPr>
          <w:trHeight w:val="70"/>
        </w:trPr>
        <w:tc>
          <w:tcPr>
            <w:tcW w:w="2689" w:type="dxa"/>
            <w:vMerge/>
            <w:vAlign w:val="center"/>
          </w:tcPr>
          <w:p w14:paraId="128D27A0" w14:textId="77777777" w:rsidR="000A318D" w:rsidRPr="00FF3748" w:rsidRDefault="000A318D" w:rsidP="00E40D59">
            <w:pPr>
              <w:spacing w:before="120" w:after="120" w:line="240" w:lineRule="auto"/>
              <w:rPr>
                <w:rFonts w:ascii="Arial" w:hAnsi="Arial" w:cs="Arial"/>
                <w:b/>
                <w:bCs/>
                <w:color w:val="C45911" w:themeColor="accent2" w:themeShade="BF"/>
                <w:sz w:val="20"/>
                <w:szCs w:val="20"/>
                <w:lang w:val="en-GB" w:eastAsia="nl-NL"/>
              </w:rPr>
            </w:pPr>
          </w:p>
        </w:tc>
        <w:tc>
          <w:tcPr>
            <w:tcW w:w="2126" w:type="dxa"/>
            <w:tcBorders>
              <w:top w:val="single" w:sz="4" w:space="0" w:color="0070C0"/>
              <w:left w:val="single" w:sz="4" w:space="0" w:color="0070C0"/>
              <w:bottom w:val="single" w:sz="4" w:space="0" w:color="0070C0"/>
              <w:right w:val="single" w:sz="4" w:space="0" w:color="0070C0"/>
            </w:tcBorders>
          </w:tcPr>
          <w:p w14:paraId="4C35EF3B" w14:textId="0BC6AC87" w:rsidR="000A318D" w:rsidRPr="00FF3748" w:rsidRDefault="542AC061" w:rsidP="7CFA79CB">
            <w:pPr>
              <w:spacing w:before="120" w:after="120" w:line="240" w:lineRule="auto"/>
              <w:rPr>
                <w:rFonts w:ascii="Arial" w:hAnsi="Arial" w:cs="Arial"/>
                <w:sz w:val="20"/>
                <w:szCs w:val="20"/>
                <w:lang w:val="en-GB" w:eastAsia="nl-NL"/>
              </w:rPr>
            </w:pPr>
            <w:r w:rsidRPr="00FF3748">
              <w:rPr>
                <w:rStyle w:val="markedcontent"/>
                <w:rFonts w:ascii="Arial" w:hAnsi="Arial" w:cs="Arial"/>
                <w:sz w:val="20"/>
                <w:szCs w:val="20"/>
                <w:lang w:val="en-GB"/>
              </w:rPr>
              <w:t>CF / EFRD</w:t>
            </w:r>
          </w:p>
        </w:tc>
        <w:tc>
          <w:tcPr>
            <w:tcW w:w="2126" w:type="dxa"/>
            <w:tcBorders>
              <w:top w:val="single" w:sz="4" w:space="0" w:color="0070C0"/>
              <w:left w:val="single" w:sz="4" w:space="0" w:color="0070C0"/>
              <w:bottom w:val="single" w:sz="4" w:space="0" w:color="0070C0"/>
              <w:right w:val="single" w:sz="4" w:space="0" w:color="0070C0"/>
            </w:tcBorders>
          </w:tcPr>
          <w:p w14:paraId="4C27768F" w14:textId="11B49FF8" w:rsidR="000A318D" w:rsidRPr="00FF3748" w:rsidRDefault="000A318D" w:rsidP="00E40D59">
            <w:pPr>
              <w:spacing w:before="120" w:after="120" w:line="240" w:lineRule="auto"/>
              <w:jc w:val="right"/>
              <w:rPr>
                <w:rStyle w:val="markedcontent"/>
                <w:rFonts w:ascii="Arial" w:hAnsi="Arial" w:cs="Arial"/>
                <w:sz w:val="20"/>
                <w:szCs w:val="20"/>
                <w:lang w:val="en-GB"/>
              </w:rPr>
            </w:pPr>
            <w:r w:rsidRPr="00FF3748">
              <w:rPr>
                <w:rStyle w:val="markedcontent"/>
                <w:rFonts w:ascii="Arial" w:hAnsi="Arial" w:cs="Arial"/>
                <w:sz w:val="20"/>
                <w:szCs w:val="20"/>
                <w:lang w:val="en-GB"/>
              </w:rPr>
              <w:t>535</w:t>
            </w:r>
            <w:r w:rsidR="00E40D59" w:rsidRPr="00FF3748">
              <w:rPr>
                <w:rStyle w:val="markedcontent"/>
                <w:rFonts w:ascii="Arial" w:hAnsi="Arial" w:cs="Arial"/>
                <w:sz w:val="20"/>
                <w:szCs w:val="20"/>
                <w:lang w:val="en-GB"/>
              </w:rPr>
              <w:t xml:space="preserve"> </w:t>
            </w:r>
            <w:r w:rsidRPr="00FF3748">
              <w:rPr>
                <w:rStyle w:val="markedcontent"/>
                <w:rFonts w:ascii="Arial" w:hAnsi="Arial" w:cs="Arial"/>
                <w:sz w:val="20"/>
                <w:szCs w:val="20"/>
                <w:lang w:val="en-GB"/>
              </w:rPr>
              <w:t>975</w:t>
            </w:r>
            <w:r w:rsidR="00E40D59" w:rsidRPr="00FF3748">
              <w:rPr>
                <w:rStyle w:val="markedcontent"/>
                <w:rFonts w:ascii="Arial" w:hAnsi="Arial" w:cs="Arial"/>
                <w:sz w:val="20"/>
                <w:szCs w:val="20"/>
                <w:lang w:val="en-GB"/>
              </w:rPr>
              <w:t xml:space="preserve"> </w:t>
            </w:r>
            <w:r w:rsidRPr="00FF3748">
              <w:rPr>
                <w:rStyle w:val="markedcontent"/>
                <w:rFonts w:ascii="Arial" w:hAnsi="Arial" w:cs="Arial"/>
                <w:sz w:val="20"/>
                <w:szCs w:val="20"/>
                <w:lang w:val="en-GB"/>
              </w:rPr>
              <w:t>222,90</w:t>
            </w:r>
          </w:p>
        </w:tc>
        <w:tc>
          <w:tcPr>
            <w:tcW w:w="2122" w:type="dxa"/>
            <w:tcBorders>
              <w:top w:val="single" w:sz="4" w:space="0" w:color="0070C0"/>
              <w:left w:val="single" w:sz="4" w:space="0" w:color="0070C0"/>
              <w:bottom w:val="single" w:sz="4" w:space="0" w:color="0070C0"/>
              <w:right w:val="single" w:sz="4" w:space="0" w:color="0070C0"/>
            </w:tcBorders>
          </w:tcPr>
          <w:p w14:paraId="20FC3AC5" w14:textId="77777777" w:rsidR="000A318D" w:rsidRPr="00FF3748" w:rsidRDefault="000A318D" w:rsidP="00E40D59">
            <w:pPr>
              <w:spacing w:before="120" w:after="120" w:line="240" w:lineRule="auto"/>
              <w:jc w:val="right"/>
              <w:rPr>
                <w:rStyle w:val="markedcontent"/>
                <w:rFonts w:ascii="Arial" w:hAnsi="Arial" w:cs="Arial"/>
                <w:sz w:val="20"/>
                <w:szCs w:val="20"/>
                <w:lang w:val="en-GB"/>
              </w:rPr>
            </w:pPr>
            <w:r w:rsidRPr="00FF3748">
              <w:rPr>
                <w:rStyle w:val="markedcontent"/>
                <w:rFonts w:ascii="Arial" w:hAnsi="Arial" w:cs="Arial"/>
                <w:sz w:val="20"/>
                <w:szCs w:val="20"/>
                <w:lang w:val="en-GB"/>
              </w:rPr>
              <w:t>430 424 912,24</w:t>
            </w:r>
          </w:p>
        </w:tc>
      </w:tr>
      <w:tr w:rsidR="000A318D" w:rsidRPr="00FF3748" w14:paraId="7BCB0437" w14:textId="77777777" w:rsidTr="0CCB3B2B">
        <w:trPr>
          <w:trHeight w:val="70"/>
        </w:trPr>
        <w:tc>
          <w:tcPr>
            <w:tcW w:w="2689" w:type="dxa"/>
            <w:vMerge/>
            <w:vAlign w:val="center"/>
          </w:tcPr>
          <w:p w14:paraId="246E2BDD" w14:textId="77777777" w:rsidR="000A318D" w:rsidRPr="00FF3748" w:rsidRDefault="000A318D" w:rsidP="00E40D59">
            <w:pPr>
              <w:spacing w:before="120" w:after="120" w:line="240" w:lineRule="auto"/>
              <w:rPr>
                <w:rFonts w:ascii="Arial" w:hAnsi="Arial" w:cs="Arial"/>
                <w:b/>
                <w:bCs/>
                <w:color w:val="C45911" w:themeColor="accent2" w:themeShade="BF"/>
                <w:sz w:val="20"/>
                <w:szCs w:val="20"/>
                <w:lang w:val="en-GB" w:eastAsia="nl-NL"/>
              </w:rPr>
            </w:pPr>
          </w:p>
        </w:tc>
        <w:tc>
          <w:tcPr>
            <w:tcW w:w="2126" w:type="dxa"/>
            <w:tcBorders>
              <w:top w:val="single" w:sz="4" w:space="0" w:color="0070C0"/>
              <w:left w:val="single" w:sz="4" w:space="0" w:color="0070C0"/>
              <w:bottom w:val="single" w:sz="4" w:space="0" w:color="0070C0"/>
              <w:right w:val="single" w:sz="4" w:space="0" w:color="0070C0"/>
            </w:tcBorders>
          </w:tcPr>
          <w:p w14:paraId="31958152" w14:textId="1750C204" w:rsidR="000A318D" w:rsidRPr="00FF3748" w:rsidRDefault="6A4F1CED" w:rsidP="7CFA79CB">
            <w:pPr>
              <w:spacing w:before="120" w:after="120" w:line="240" w:lineRule="auto"/>
              <w:rPr>
                <w:rFonts w:ascii="Arial" w:hAnsi="Arial" w:cs="Arial"/>
                <w:sz w:val="20"/>
                <w:szCs w:val="20"/>
                <w:lang w:val="en-GB"/>
              </w:rPr>
            </w:pPr>
            <w:r w:rsidRPr="00FF3748">
              <w:rPr>
                <w:rStyle w:val="markedcontent"/>
                <w:rFonts w:ascii="Arial" w:hAnsi="Arial" w:cs="Arial"/>
                <w:sz w:val="20"/>
                <w:szCs w:val="20"/>
                <w:lang w:val="en-GB"/>
              </w:rPr>
              <w:t>National co-funding</w:t>
            </w:r>
          </w:p>
        </w:tc>
        <w:tc>
          <w:tcPr>
            <w:tcW w:w="2126" w:type="dxa"/>
            <w:tcBorders>
              <w:top w:val="single" w:sz="4" w:space="0" w:color="0070C0"/>
              <w:left w:val="single" w:sz="4" w:space="0" w:color="0070C0"/>
              <w:bottom w:val="single" w:sz="4" w:space="0" w:color="0070C0"/>
              <w:right w:val="single" w:sz="4" w:space="0" w:color="0070C0"/>
            </w:tcBorders>
          </w:tcPr>
          <w:p w14:paraId="4F8EFDEE" w14:textId="3153A2A3" w:rsidR="000A318D" w:rsidRPr="00FF3748" w:rsidRDefault="000A318D" w:rsidP="00E40D59">
            <w:pPr>
              <w:spacing w:before="120" w:after="120" w:line="240" w:lineRule="auto"/>
              <w:jc w:val="right"/>
              <w:rPr>
                <w:rStyle w:val="markedcontent"/>
                <w:rFonts w:ascii="Arial" w:hAnsi="Arial" w:cs="Arial"/>
                <w:sz w:val="20"/>
                <w:szCs w:val="20"/>
                <w:lang w:val="en-GB"/>
              </w:rPr>
            </w:pPr>
            <w:r w:rsidRPr="00FF3748">
              <w:rPr>
                <w:rStyle w:val="markedcontent"/>
                <w:rFonts w:ascii="Arial" w:hAnsi="Arial" w:cs="Arial"/>
                <w:sz w:val="20"/>
                <w:szCs w:val="20"/>
                <w:lang w:val="en-GB"/>
              </w:rPr>
              <w:t>133</w:t>
            </w:r>
            <w:r w:rsidR="00E40D59" w:rsidRPr="00FF3748">
              <w:rPr>
                <w:rStyle w:val="markedcontent"/>
                <w:rFonts w:ascii="Arial" w:hAnsi="Arial" w:cs="Arial"/>
                <w:sz w:val="20"/>
                <w:szCs w:val="20"/>
                <w:lang w:val="en-GB"/>
              </w:rPr>
              <w:t xml:space="preserve"> </w:t>
            </w:r>
            <w:r w:rsidRPr="00FF3748">
              <w:rPr>
                <w:rStyle w:val="markedcontent"/>
                <w:rFonts w:ascii="Arial" w:hAnsi="Arial" w:cs="Arial"/>
                <w:sz w:val="20"/>
                <w:szCs w:val="20"/>
                <w:lang w:val="en-GB"/>
              </w:rPr>
              <w:t>993</w:t>
            </w:r>
            <w:r w:rsidR="00E40D59" w:rsidRPr="00FF3748">
              <w:rPr>
                <w:rStyle w:val="markedcontent"/>
                <w:rFonts w:ascii="Arial" w:hAnsi="Arial" w:cs="Arial"/>
                <w:sz w:val="20"/>
                <w:szCs w:val="20"/>
                <w:lang w:val="en-GB"/>
              </w:rPr>
              <w:t xml:space="preserve"> </w:t>
            </w:r>
            <w:r w:rsidRPr="00FF3748">
              <w:rPr>
                <w:rStyle w:val="markedcontent"/>
                <w:rFonts w:ascii="Arial" w:hAnsi="Arial" w:cs="Arial"/>
                <w:sz w:val="20"/>
                <w:szCs w:val="20"/>
                <w:lang w:val="en-GB"/>
              </w:rPr>
              <w:t>805,70</w:t>
            </w:r>
          </w:p>
        </w:tc>
        <w:tc>
          <w:tcPr>
            <w:tcW w:w="2122" w:type="dxa"/>
            <w:tcBorders>
              <w:top w:val="single" w:sz="4" w:space="0" w:color="0070C0"/>
              <w:left w:val="single" w:sz="4" w:space="0" w:color="0070C0"/>
              <w:bottom w:val="single" w:sz="4" w:space="0" w:color="0070C0"/>
              <w:right w:val="single" w:sz="4" w:space="0" w:color="0070C0"/>
            </w:tcBorders>
          </w:tcPr>
          <w:p w14:paraId="3BB076D1" w14:textId="77777777" w:rsidR="000A318D" w:rsidRPr="00FF3748" w:rsidRDefault="000A318D" w:rsidP="00E40D59">
            <w:pPr>
              <w:spacing w:before="120" w:after="120" w:line="240" w:lineRule="auto"/>
              <w:jc w:val="right"/>
              <w:rPr>
                <w:rStyle w:val="markedcontent"/>
                <w:rFonts w:ascii="Arial" w:hAnsi="Arial" w:cs="Arial"/>
                <w:sz w:val="20"/>
                <w:szCs w:val="20"/>
                <w:lang w:val="en-GB"/>
              </w:rPr>
            </w:pPr>
            <w:r w:rsidRPr="00FF3748">
              <w:rPr>
                <w:rStyle w:val="markedcontent"/>
                <w:rFonts w:ascii="Arial" w:hAnsi="Arial" w:cs="Arial"/>
                <w:sz w:val="20"/>
                <w:szCs w:val="20"/>
                <w:lang w:val="en-GB"/>
              </w:rPr>
              <w:t>107 606 228,06</w:t>
            </w:r>
          </w:p>
        </w:tc>
      </w:tr>
      <w:tr w:rsidR="000A318D" w:rsidRPr="00FF3748" w14:paraId="0D289862" w14:textId="77777777" w:rsidTr="0CCB3B2B">
        <w:trPr>
          <w:trHeight w:val="70"/>
        </w:trPr>
        <w:tc>
          <w:tcPr>
            <w:tcW w:w="2689" w:type="dxa"/>
            <w:vMerge/>
            <w:vAlign w:val="center"/>
          </w:tcPr>
          <w:p w14:paraId="366DBF72" w14:textId="77777777" w:rsidR="000A318D" w:rsidRPr="00FF3748" w:rsidRDefault="000A318D" w:rsidP="00E40D59">
            <w:pPr>
              <w:spacing w:before="120" w:after="120" w:line="240" w:lineRule="auto"/>
              <w:rPr>
                <w:rFonts w:ascii="Arial" w:hAnsi="Arial" w:cs="Arial"/>
                <w:b/>
                <w:bCs/>
                <w:color w:val="C45911" w:themeColor="accent2" w:themeShade="BF"/>
                <w:sz w:val="20"/>
                <w:szCs w:val="20"/>
                <w:lang w:val="en-GB" w:eastAsia="nl-NL"/>
              </w:rPr>
            </w:pPr>
          </w:p>
        </w:tc>
        <w:tc>
          <w:tcPr>
            <w:tcW w:w="2126" w:type="dxa"/>
            <w:tcBorders>
              <w:top w:val="single" w:sz="4" w:space="0" w:color="0070C0"/>
              <w:left w:val="single" w:sz="4" w:space="0" w:color="0070C0"/>
              <w:bottom w:val="single" w:sz="4" w:space="0" w:color="0070C0"/>
              <w:right w:val="single" w:sz="4" w:space="0" w:color="0070C0"/>
            </w:tcBorders>
          </w:tcPr>
          <w:p w14:paraId="2B564FDB" w14:textId="2DEC5760" w:rsidR="000A318D" w:rsidRPr="00FF3748" w:rsidRDefault="62A6CDEF" w:rsidP="7CFA79CB">
            <w:pPr>
              <w:spacing w:before="120" w:after="120" w:line="240" w:lineRule="auto"/>
              <w:rPr>
                <w:rStyle w:val="markedcontent"/>
                <w:rFonts w:ascii="Arial" w:hAnsi="Arial" w:cs="Arial"/>
                <w:sz w:val="20"/>
                <w:szCs w:val="20"/>
                <w:lang w:val="en-GB"/>
              </w:rPr>
            </w:pPr>
            <w:r w:rsidRPr="00FF3748">
              <w:rPr>
                <w:rStyle w:val="markedcontent"/>
                <w:rFonts w:ascii="Arial" w:hAnsi="Arial" w:cs="Arial"/>
                <w:sz w:val="20"/>
                <w:szCs w:val="20"/>
                <w:lang w:val="en-GB"/>
              </w:rPr>
              <w:t xml:space="preserve">Total </w:t>
            </w:r>
            <w:r w:rsidR="00C47B56" w:rsidRPr="00FF3748">
              <w:rPr>
                <w:rStyle w:val="markedcontent"/>
                <w:rFonts w:ascii="Arial" w:hAnsi="Arial" w:cs="Arial"/>
                <w:sz w:val="20"/>
                <w:szCs w:val="20"/>
                <w:lang w:val="en-GB"/>
              </w:rPr>
              <w:t xml:space="preserve">eligible </w:t>
            </w:r>
            <w:r w:rsidRPr="00FF3748">
              <w:rPr>
                <w:rStyle w:val="markedcontent"/>
                <w:rFonts w:ascii="Arial" w:hAnsi="Arial" w:cs="Arial"/>
                <w:sz w:val="20"/>
                <w:szCs w:val="20"/>
                <w:lang w:val="en-GB"/>
              </w:rPr>
              <w:t>expenses</w:t>
            </w:r>
          </w:p>
        </w:tc>
        <w:tc>
          <w:tcPr>
            <w:tcW w:w="2126" w:type="dxa"/>
            <w:tcBorders>
              <w:top w:val="single" w:sz="4" w:space="0" w:color="0070C0"/>
              <w:left w:val="single" w:sz="4" w:space="0" w:color="0070C0"/>
              <w:bottom w:val="single" w:sz="4" w:space="0" w:color="0070C0"/>
              <w:right w:val="single" w:sz="4" w:space="0" w:color="0070C0"/>
            </w:tcBorders>
          </w:tcPr>
          <w:p w14:paraId="29425D6D" w14:textId="77777777" w:rsidR="000A318D" w:rsidRPr="00FF3748" w:rsidRDefault="000A318D" w:rsidP="00E40D59">
            <w:pPr>
              <w:spacing w:before="120" w:after="120" w:line="240" w:lineRule="auto"/>
              <w:jc w:val="right"/>
              <w:rPr>
                <w:rStyle w:val="markedcontent"/>
                <w:rFonts w:ascii="Arial" w:hAnsi="Arial" w:cs="Arial"/>
                <w:sz w:val="20"/>
                <w:szCs w:val="20"/>
                <w:lang w:val="en-GB"/>
              </w:rPr>
            </w:pPr>
            <w:r w:rsidRPr="00FF3748">
              <w:rPr>
                <w:rStyle w:val="markedcontent"/>
                <w:rFonts w:ascii="Arial" w:hAnsi="Arial" w:cs="Arial"/>
                <w:sz w:val="20"/>
                <w:szCs w:val="20"/>
                <w:lang w:val="en-GB"/>
              </w:rPr>
              <w:t>-</w:t>
            </w:r>
          </w:p>
        </w:tc>
        <w:tc>
          <w:tcPr>
            <w:tcW w:w="2122" w:type="dxa"/>
            <w:tcBorders>
              <w:top w:val="single" w:sz="4" w:space="0" w:color="0070C0"/>
              <w:left w:val="single" w:sz="4" w:space="0" w:color="0070C0"/>
              <w:bottom w:val="single" w:sz="4" w:space="0" w:color="0070C0"/>
              <w:right w:val="single" w:sz="4" w:space="0" w:color="0070C0"/>
            </w:tcBorders>
          </w:tcPr>
          <w:p w14:paraId="7206E268" w14:textId="77777777" w:rsidR="000A318D" w:rsidRPr="00FF3748" w:rsidRDefault="000A318D" w:rsidP="00E40D59">
            <w:pPr>
              <w:spacing w:before="120" w:after="120" w:line="240" w:lineRule="auto"/>
              <w:jc w:val="right"/>
              <w:rPr>
                <w:rStyle w:val="markedcontent"/>
                <w:rFonts w:ascii="Arial" w:hAnsi="Arial" w:cs="Arial"/>
                <w:sz w:val="20"/>
                <w:szCs w:val="20"/>
                <w:lang w:val="en-GB"/>
              </w:rPr>
            </w:pPr>
            <w:r w:rsidRPr="00FF3748">
              <w:rPr>
                <w:rStyle w:val="markedcontent"/>
                <w:rFonts w:ascii="Arial" w:hAnsi="Arial" w:cs="Arial"/>
                <w:sz w:val="20"/>
                <w:szCs w:val="20"/>
                <w:lang w:val="en-GB"/>
              </w:rPr>
              <w:t>538 031 140,30</w:t>
            </w:r>
          </w:p>
        </w:tc>
      </w:tr>
      <w:tr w:rsidR="000A318D" w:rsidRPr="00FF3748" w14:paraId="70B79DC5" w14:textId="77777777" w:rsidTr="0CCB3B2B">
        <w:trPr>
          <w:trHeight w:val="70"/>
        </w:trPr>
        <w:tc>
          <w:tcPr>
            <w:tcW w:w="2689" w:type="dxa"/>
            <w:vMerge/>
            <w:vAlign w:val="center"/>
          </w:tcPr>
          <w:p w14:paraId="696AB0F4" w14:textId="77777777" w:rsidR="000A318D" w:rsidRPr="00FF3748" w:rsidRDefault="000A318D" w:rsidP="00E40D59">
            <w:pPr>
              <w:spacing w:before="120" w:after="120" w:line="240" w:lineRule="auto"/>
              <w:rPr>
                <w:rFonts w:ascii="Arial" w:hAnsi="Arial" w:cs="Arial"/>
                <w:b/>
                <w:bCs/>
                <w:color w:val="C45911" w:themeColor="accent2" w:themeShade="BF"/>
                <w:sz w:val="20"/>
                <w:szCs w:val="20"/>
                <w:lang w:val="en-GB" w:eastAsia="nl-NL"/>
              </w:rPr>
            </w:pPr>
          </w:p>
        </w:tc>
        <w:tc>
          <w:tcPr>
            <w:tcW w:w="2126" w:type="dxa"/>
            <w:tcBorders>
              <w:top w:val="single" w:sz="4" w:space="0" w:color="0070C0"/>
              <w:left w:val="single" w:sz="4" w:space="0" w:color="0070C0"/>
              <w:bottom w:val="single" w:sz="4" w:space="0" w:color="0070C0"/>
              <w:right w:val="single" w:sz="4" w:space="0" w:color="0070C0"/>
            </w:tcBorders>
          </w:tcPr>
          <w:p w14:paraId="3D137A2D" w14:textId="7C5759E5" w:rsidR="000A318D" w:rsidRPr="00FF3748" w:rsidRDefault="3A3438E0" w:rsidP="7CFA79CB">
            <w:pPr>
              <w:spacing w:before="120" w:after="120" w:line="240" w:lineRule="auto"/>
              <w:rPr>
                <w:rStyle w:val="markedcontent"/>
                <w:rFonts w:ascii="Arial" w:hAnsi="Arial" w:cs="Arial"/>
                <w:sz w:val="20"/>
                <w:szCs w:val="20"/>
                <w:lang w:val="en-GB"/>
              </w:rPr>
            </w:pPr>
            <w:r w:rsidRPr="00FF3748">
              <w:rPr>
                <w:rStyle w:val="markedcontent"/>
                <w:rFonts w:ascii="Arial" w:hAnsi="Arial" w:cs="Arial"/>
                <w:sz w:val="20"/>
                <w:szCs w:val="20"/>
                <w:lang w:val="en-GB"/>
              </w:rPr>
              <w:t>Total ineligible expenses</w:t>
            </w:r>
          </w:p>
        </w:tc>
        <w:tc>
          <w:tcPr>
            <w:tcW w:w="2126" w:type="dxa"/>
            <w:tcBorders>
              <w:top w:val="single" w:sz="4" w:space="0" w:color="0070C0"/>
              <w:left w:val="single" w:sz="4" w:space="0" w:color="0070C0"/>
              <w:bottom w:val="single" w:sz="4" w:space="0" w:color="0070C0"/>
              <w:right w:val="single" w:sz="4" w:space="0" w:color="0070C0"/>
            </w:tcBorders>
          </w:tcPr>
          <w:p w14:paraId="2F42DBA7" w14:textId="77777777" w:rsidR="000A318D" w:rsidRPr="00FF3748" w:rsidRDefault="000A318D" w:rsidP="00E40D59">
            <w:pPr>
              <w:spacing w:before="120" w:after="120" w:line="240" w:lineRule="auto"/>
              <w:jc w:val="right"/>
              <w:rPr>
                <w:rStyle w:val="markedcontent"/>
                <w:rFonts w:ascii="Arial" w:hAnsi="Arial" w:cs="Arial"/>
                <w:sz w:val="20"/>
                <w:szCs w:val="20"/>
                <w:lang w:val="en-GB"/>
              </w:rPr>
            </w:pPr>
            <w:r w:rsidRPr="00FF3748">
              <w:rPr>
                <w:rStyle w:val="markedcontent"/>
                <w:rFonts w:ascii="Arial" w:hAnsi="Arial" w:cs="Arial"/>
                <w:sz w:val="20"/>
                <w:szCs w:val="20"/>
                <w:lang w:val="en-GB"/>
              </w:rPr>
              <w:t>0,00</w:t>
            </w:r>
          </w:p>
        </w:tc>
        <w:tc>
          <w:tcPr>
            <w:tcW w:w="2122" w:type="dxa"/>
            <w:tcBorders>
              <w:top w:val="single" w:sz="4" w:space="0" w:color="0070C0"/>
              <w:left w:val="single" w:sz="4" w:space="0" w:color="0070C0"/>
              <w:bottom w:val="single" w:sz="4" w:space="0" w:color="0070C0"/>
              <w:right w:val="single" w:sz="4" w:space="0" w:color="0070C0"/>
            </w:tcBorders>
          </w:tcPr>
          <w:p w14:paraId="32F15E33" w14:textId="77777777" w:rsidR="000A318D" w:rsidRPr="00FF3748" w:rsidRDefault="000A318D" w:rsidP="00E40D59">
            <w:pPr>
              <w:spacing w:before="120" w:after="120" w:line="240" w:lineRule="auto"/>
              <w:jc w:val="right"/>
              <w:rPr>
                <w:rStyle w:val="markedcontent"/>
                <w:rFonts w:ascii="Arial" w:hAnsi="Arial" w:cs="Arial"/>
                <w:sz w:val="20"/>
                <w:szCs w:val="20"/>
                <w:lang w:val="en-GB"/>
              </w:rPr>
            </w:pPr>
            <w:r w:rsidRPr="00FF3748">
              <w:rPr>
                <w:rStyle w:val="markedcontent"/>
                <w:rFonts w:ascii="Arial" w:hAnsi="Arial" w:cs="Arial"/>
                <w:sz w:val="20"/>
                <w:szCs w:val="20"/>
                <w:lang w:val="en-GB"/>
              </w:rPr>
              <w:t>0,00</w:t>
            </w:r>
          </w:p>
        </w:tc>
      </w:tr>
      <w:tr w:rsidR="000A318D" w:rsidRPr="00FF3748" w14:paraId="71D4C12A" w14:textId="77777777" w:rsidTr="0CCB3B2B">
        <w:tc>
          <w:tcPr>
            <w:tcW w:w="9063" w:type="dxa"/>
            <w:gridSpan w:val="4"/>
            <w:tcBorders>
              <w:top w:val="single" w:sz="4" w:space="0" w:color="0070C0"/>
              <w:left w:val="single" w:sz="4" w:space="0" w:color="0070C0"/>
              <w:bottom w:val="single" w:sz="4" w:space="0" w:color="0070C0"/>
              <w:right w:val="single" w:sz="4" w:space="0" w:color="0070C0"/>
            </w:tcBorders>
          </w:tcPr>
          <w:p w14:paraId="4F2C8733" w14:textId="44F2A4B0" w:rsidR="000A318D" w:rsidRPr="00FF3748" w:rsidRDefault="7794A456" w:rsidP="00805137">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Project context</w:t>
            </w:r>
            <w:r w:rsidR="24680B80" w:rsidRPr="00FF3748">
              <w:rPr>
                <w:rFonts w:ascii="Arial" w:hAnsi="Arial" w:cs="Arial"/>
                <w:b/>
                <w:bCs/>
                <w:color w:val="0070C0"/>
                <w:sz w:val="20"/>
                <w:szCs w:val="20"/>
                <w:lang w:val="en-GB" w:eastAsia="nl-NL"/>
              </w:rPr>
              <w:t>:</w:t>
            </w:r>
          </w:p>
          <w:p w14:paraId="41710F56" w14:textId="70B95566" w:rsidR="000A318D" w:rsidRPr="00FF3748" w:rsidRDefault="6D7BA154" w:rsidP="00805137">
            <w:pPr>
              <w:spacing w:before="120" w:after="120" w:line="240" w:lineRule="auto"/>
              <w:jc w:val="both"/>
              <w:rPr>
                <w:rFonts w:ascii="Arial" w:hAnsi="Arial" w:cs="Arial"/>
                <w:sz w:val="20"/>
                <w:szCs w:val="20"/>
                <w:lang w:val="en-GB"/>
              </w:rPr>
            </w:pPr>
            <w:r w:rsidRPr="00FF3748">
              <w:rPr>
                <w:rFonts w:ascii="Arial" w:hAnsi="Arial" w:cs="Arial"/>
                <w:sz w:val="20"/>
                <w:szCs w:val="20"/>
                <w:lang w:val="en-GB"/>
              </w:rPr>
              <w:t xml:space="preserve">The route of Struma Motorway is part </w:t>
            </w:r>
            <w:r w:rsidR="002702C0" w:rsidRPr="00FF3748">
              <w:rPr>
                <w:rFonts w:ascii="Arial" w:hAnsi="Arial" w:cs="Arial"/>
                <w:sz w:val="20"/>
                <w:szCs w:val="20"/>
                <w:lang w:val="en-GB"/>
              </w:rPr>
              <w:t>o</w:t>
            </w:r>
            <w:r w:rsidR="7D3BB47B" w:rsidRPr="00FF3748">
              <w:rPr>
                <w:rFonts w:ascii="Arial" w:hAnsi="Arial" w:cs="Arial"/>
                <w:sz w:val="20"/>
                <w:szCs w:val="20"/>
                <w:lang w:val="en-GB"/>
              </w:rPr>
              <w:t>f the European Union Priority Project 7 for the development of the Trans-European Transport Network, including the Igoumenitsa/Patra-Athens-Sofia-Budapest motorway axis.</w:t>
            </w:r>
          </w:p>
          <w:p w14:paraId="29661CE7" w14:textId="14BF9D83" w:rsidR="000A318D" w:rsidRPr="00FF3748" w:rsidRDefault="69D270EB" w:rsidP="00805137">
            <w:pPr>
              <w:spacing w:before="120" w:after="120" w:line="240" w:lineRule="auto"/>
              <w:jc w:val="both"/>
              <w:rPr>
                <w:rStyle w:val="markedcontent"/>
                <w:rFonts w:ascii="Arial" w:hAnsi="Arial" w:cs="Arial"/>
                <w:sz w:val="20"/>
                <w:szCs w:val="20"/>
                <w:lang w:val="en-GB"/>
              </w:rPr>
            </w:pPr>
            <w:r w:rsidRPr="00FF3748">
              <w:rPr>
                <w:rFonts w:ascii="Arial" w:hAnsi="Arial" w:cs="Arial"/>
                <w:sz w:val="20"/>
                <w:szCs w:val="20"/>
                <w:lang w:val="en-GB"/>
              </w:rPr>
              <w:t xml:space="preserve">The overall completion of the motorway will provide a significant improvement to the road network in South-Eastern Europe and create conditions for enhanced cooperation between the countries in the southern part of the Balkans. The completion of the </w:t>
            </w:r>
            <w:r w:rsidR="5334AA51" w:rsidRPr="00FF3748">
              <w:rPr>
                <w:rFonts w:ascii="Arial" w:hAnsi="Arial" w:cs="Arial"/>
                <w:sz w:val="20"/>
                <w:szCs w:val="20"/>
                <w:lang w:val="en-GB"/>
              </w:rPr>
              <w:t xml:space="preserve">motorway </w:t>
            </w:r>
            <w:r w:rsidRPr="00FF3748">
              <w:rPr>
                <w:rFonts w:ascii="Arial" w:hAnsi="Arial" w:cs="Arial"/>
                <w:sz w:val="20"/>
                <w:szCs w:val="20"/>
                <w:lang w:val="en-GB"/>
              </w:rPr>
              <w:t>is of strategic importance for the development of the regions and for providing a direct route through Bulgaria to the Aegean Sea</w:t>
            </w:r>
            <w:r w:rsidR="49EDAE03" w:rsidRPr="00FF3748">
              <w:rPr>
                <w:rFonts w:ascii="Arial" w:hAnsi="Arial" w:cs="Arial"/>
                <w:sz w:val="20"/>
                <w:szCs w:val="20"/>
                <w:lang w:val="en-GB"/>
              </w:rPr>
              <w:t>.</w:t>
            </w:r>
            <w:r w:rsidR="7F3ADEDA" w:rsidRPr="00FF3748">
              <w:rPr>
                <w:rFonts w:ascii="Arial" w:hAnsi="Arial" w:cs="Arial"/>
                <w:sz w:val="20"/>
                <w:szCs w:val="20"/>
                <w:lang w:val="en-GB"/>
              </w:rPr>
              <w:t xml:space="preserve"> </w:t>
            </w:r>
            <w:r w:rsidR="330266E0" w:rsidRPr="00FF3748">
              <w:rPr>
                <w:rFonts w:ascii="Arial" w:hAnsi="Arial" w:cs="Arial"/>
                <w:sz w:val="20"/>
                <w:szCs w:val="20"/>
                <w:lang w:val="en-GB"/>
              </w:rPr>
              <w:t xml:space="preserve">This is the busiest route through Bulgaria in the north-south direction. The route of the Struma Motorway is part of Corridor No. IV of the Trans-European Transport Network. All of Corridor IV provides a link between the Danube River Bridge at Vidin in Romania through Sofia to the Greek border in the south at Kulata. The length of the </w:t>
            </w:r>
            <w:r w:rsidR="34C050C3" w:rsidRPr="00FF3748">
              <w:rPr>
                <w:rFonts w:ascii="Arial" w:hAnsi="Arial" w:cs="Arial"/>
                <w:sz w:val="20"/>
                <w:szCs w:val="20"/>
                <w:lang w:val="en-GB"/>
              </w:rPr>
              <w:t xml:space="preserve">motorway </w:t>
            </w:r>
            <w:r w:rsidR="330266E0" w:rsidRPr="00FF3748">
              <w:rPr>
                <w:rFonts w:ascii="Arial" w:hAnsi="Arial" w:cs="Arial"/>
                <w:sz w:val="20"/>
                <w:szCs w:val="20"/>
                <w:lang w:val="en-GB"/>
              </w:rPr>
              <w:t>subject to completion is divided into 4 lots and is as follows</w:t>
            </w:r>
            <w:r w:rsidR="49EDAE03" w:rsidRPr="00FF3748">
              <w:rPr>
                <w:rStyle w:val="markedcontent"/>
                <w:rFonts w:ascii="Arial" w:hAnsi="Arial" w:cs="Arial"/>
                <w:sz w:val="20"/>
                <w:szCs w:val="20"/>
                <w:lang w:val="en-GB"/>
              </w:rPr>
              <w:t>:</w:t>
            </w:r>
          </w:p>
          <w:p w14:paraId="5C4BFDDC" w14:textId="4C43F27C" w:rsidR="00805137" w:rsidRPr="00FF3748" w:rsidRDefault="007B6118" w:rsidP="7CFA79CB">
            <w:pPr>
              <w:keepNext/>
              <w:spacing w:before="120" w:after="120" w:line="240" w:lineRule="auto"/>
              <w:jc w:val="both"/>
              <w:rPr>
                <w:rFonts w:ascii="Arial" w:hAnsi="Arial" w:cs="Arial"/>
                <w:i/>
                <w:iCs/>
                <w:color w:val="44546A" w:themeColor="text2"/>
                <w:sz w:val="20"/>
                <w:szCs w:val="20"/>
                <w:lang w:val="en-GB"/>
              </w:rPr>
            </w:pPr>
            <w:bookmarkStart w:id="72" w:name="_Toc120891076"/>
            <w:r w:rsidRPr="00FF3748">
              <w:rPr>
                <w:rFonts w:ascii="Arial" w:hAnsi="Arial" w:cs="Arial"/>
                <w:noProof/>
                <w:sz w:val="20"/>
                <w:szCs w:val="20"/>
              </w:rPr>
              <w:lastRenderedPageBreak/>
              <w:drawing>
                <wp:anchor distT="0" distB="0" distL="114300" distR="114300" simplePos="0" relativeHeight="251659270" behindDoc="0" locked="0" layoutInCell="1" allowOverlap="1" wp14:anchorId="48FB05B0" wp14:editId="285AC9ED">
                  <wp:simplePos x="0" y="0"/>
                  <wp:positionH relativeFrom="column">
                    <wp:posOffset>0</wp:posOffset>
                  </wp:positionH>
                  <wp:positionV relativeFrom="paragraph">
                    <wp:posOffset>127635</wp:posOffset>
                  </wp:positionV>
                  <wp:extent cx="3541395" cy="4772025"/>
                  <wp:effectExtent l="0" t="0" r="190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7">
                            <a:extLst>
                              <a:ext uri="{28A0092B-C50C-407E-A947-70E740481C1C}">
                                <a14:useLocalDpi xmlns:a14="http://schemas.microsoft.com/office/drawing/2010/main" val="0"/>
                              </a:ext>
                            </a:extLst>
                          </a:blip>
                          <a:stretch>
                            <a:fillRect/>
                          </a:stretch>
                        </pic:blipFill>
                        <pic:spPr>
                          <a:xfrm>
                            <a:off x="0" y="0"/>
                            <a:ext cx="3541395" cy="4772025"/>
                          </a:xfrm>
                          <a:prstGeom prst="rect">
                            <a:avLst/>
                          </a:prstGeom>
                        </pic:spPr>
                      </pic:pic>
                    </a:graphicData>
                  </a:graphic>
                  <wp14:sizeRelV relativeFrom="margin">
                    <wp14:pctHeight>0</wp14:pctHeight>
                  </wp14:sizeRelV>
                </wp:anchor>
              </w:drawing>
            </w:r>
            <w:r w:rsidR="053C93E9" w:rsidRPr="00FF3748">
              <w:rPr>
                <w:rFonts w:ascii="Arial" w:hAnsi="Arial" w:cs="Arial"/>
                <w:i/>
                <w:iCs/>
                <w:color w:val="44546A" w:themeColor="text2"/>
                <w:sz w:val="20"/>
                <w:szCs w:val="20"/>
                <w:lang w:val="en-GB"/>
              </w:rPr>
              <w:t xml:space="preserve">Figure </w:t>
            </w:r>
            <w:r w:rsidR="00805137" w:rsidRPr="00FF3748">
              <w:rPr>
                <w:rFonts w:ascii="Arial" w:hAnsi="Arial" w:cs="Arial"/>
                <w:i/>
                <w:iCs/>
                <w:color w:val="44546A" w:themeColor="text2"/>
                <w:sz w:val="20"/>
                <w:szCs w:val="20"/>
                <w:lang w:val="en-GB"/>
              </w:rPr>
              <w:fldChar w:fldCharType="begin"/>
            </w:r>
            <w:r w:rsidR="00805137" w:rsidRPr="00FF3748">
              <w:rPr>
                <w:rFonts w:ascii="Arial" w:hAnsi="Arial" w:cs="Arial"/>
                <w:i/>
                <w:iCs/>
                <w:color w:val="44546A" w:themeColor="text2"/>
                <w:sz w:val="20"/>
                <w:szCs w:val="20"/>
                <w:lang w:val="en-GB"/>
              </w:rPr>
              <w:instrText xml:space="preserve"> SEQ Фигура \* ARABIC </w:instrText>
            </w:r>
            <w:r w:rsidR="00805137" w:rsidRPr="00FF3748">
              <w:rPr>
                <w:rFonts w:ascii="Arial" w:hAnsi="Arial" w:cs="Arial"/>
                <w:i/>
                <w:iCs/>
                <w:color w:val="44546A" w:themeColor="text2"/>
                <w:sz w:val="20"/>
                <w:szCs w:val="20"/>
                <w:lang w:val="en-GB"/>
              </w:rPr>
              <w:fldChar w:fldCharType="separate"/>
            </w:r>
            <w:r w:rsidR="000862D5" w:rsidRPr="00FF3748">
              <w:rPr>
                <w:rFonts w:ascii="Arial" w:hAnsi="Arial" w:cs="Arial"/>
                <w:i/>
                <w:iCs/>
                <w:noProof/>
                <w:color w:val="44546A" w:themeColor="text2"/>
                <w:sz w:val="20"/>
                <w:szCs w:val="20"/>
                <w:lang w:val="en-GB"/>
              </w:rPr>
              <w:t>19</w:t>
            </w:r>
            <w:r w:rsidR="00805137" w:rsidRPr="00FF3748">
              <w:rPr>
                <w:rFonts w:ascii="Arial" w:hAnsi="Arial" w:cs="Arial"/>
                <w:i/>
                <w:iCs/>
                <w:color w:val="44546A" w:themeColor="text2"/>
                <w:sz w:val="20"/>
                <w:szCs w:val="20"/>
                <w:lang w:val="en-GB"/>
              </w:rPr>
              <w:fldChar w:fldCharType="end"/>
            </w:r>
            <w:r w:rsidR="47BBF786" w:rsidRPr="00FF3748">
              <w:rPr>
                <w:rFonts w:ascii="Arial" w:hAnsi="Arial" w:cs="Arial"/>
                <w:i/>
                <w:iCs/>
                <w:color w:val="44546A" w:themeColor="text2"/>
                <w:sz w:val="20"/>
                <w:szCs w:val="20"/>
                <w:lang w:val="en-GB"/>
              </w:rPr>
              <w:t xml:space="preserve">. </w:t>
            </w:r>
            <w:r w:rsidR="3CA01FEC" w:rsidRPr="00FF3748">
              <w:rPr>
                <w:rFonts w:ascii="Arial" w:hAnsi="Arial" w:cs="Arial"/>
                <w:i/>
                <w:iCs/>
                <w:color w:val="44546A" w:themeColor="text2"/>
                <w:sz w:val="20"/>
                <w:szCs w:val="20"/>
                <w:lang w:val="en-GB"/>
              </w:rPr>
              <w:t>Situation of the route of the Struma Motorway project</w:t>
            </w:r>
            <w:r w:rsidR="0404BD57" w:rsidRPr="00FF3748">
              <w:rPr>
                <w:rFonts w:ascii="Arial" w:hAnsi="Arial" w:cs="Arial"/>
                <w:i/>
                <w:iCs/>
                <w:color w:val="44546A" w:themeColor="text2"/>
                <w:sz w:val="20"/>
                <w:szCs w:val="20"/>
                <w:lang w:val="en-GB"/>
              </w:rPr>
              <w:t xml:space="preserve">, </w:t>
            </w:r>
            <w:r w:rsidR="7604BCD3" w:rsidRPr="00FF3748">
              <w:rPr>
                <w:rFonts w:ascii="Arial" w:hAnsi="Arial" w:cs="Arial"/>
                <w:i/>
                <w:iCs/>
                <w:color w:val="44546A" w:themeColor="text2"/>
                <w:sz w:val="20"/>
                <w:szCs w:val="20"/>
                <w:lang w:val="en-GB"/>
              </w:rPr>
              <w:t>lot</w:t>
            </w:r>
            <w:r w:rsidR="0404BD57" w:rsidRPr="00FF3748">
              <w:rPr>
                <w:rFonts w:ascii="Arial" w:hAnsi="Arial" w:cs="Arial"/>
                <w:i/>
                <w:iCs/>
                <w:color w:val="44546A" w:themeColor="text2"/>
                <w:sz w:val="20"/>
                <w:szCs w:val="20"/>
                <w:lang w:val="en-GB"/>
              </w:rPr>
              <w:t xml:space="preserve"> 1, 2, 3 </w:t>
            </w:r>
            <w:r w:rsidR="7E9BB8CF" w:rsidRPr="00FF3748">
              <w:rPr>
                <w:rFonts w:ascii="Arial" w:hAnsi="Arial" w:cs="Arial"/>
                <w:i/>
                <w:iCs/>
                <w:color w:val="44546A" w:themeColor="text2"/>
                <w:sz w:val="20"/>
                <w:szCs w:val="20"/>
                <w:lang w:val="en-GB"/>
              </w:rPr>
              <w:t>and</w:t>
            </w:r>
            <w:r w:rsidR="0404BD57" w:rsidRPr="00FF3748">
              <w:rPr>
                <w:rFonts w:ascii="Arial" w:hAnsi="Arial" w:cs="Arial"/>
                <w:i/>
                <w:iCs/>
                <w:color w:val="44546A" w:themeColor="text2"/>
                <w:sz w:val="20"/>
                <w:szCs w:val="20"/>
                <w:lang w:val="en-GB"/>
              </w:rPr>
              <w:t xml:space="preserve"> 4</w:t>
            </w:r>
            <w:bookmarkEnd w:id="72"/>
          </w:p>
          <w:p w14:paraId="157AFC6D" w14:textId="53BE56E9" w:rsidR="003C099B" w:rsidRPr="00FF3748" w:rsidRDefault="255F4CD9" w:rsidP="00B70683">
            <w:pPr>
              <w:pStyle w:val="ListParagraph"/>
              <w:numPr>
                <w:ilvl w:val="0"/>
                <w:numId w:val="39"/>
              </w:numPr>
              <w:autoSpaceDE w:val="0"/>
              <w:autoSpaceDN w:val="0"/>
              <w:adjustRightInd w:val="0"/>
              <w:spacing w:before="120" w:after="120" w:line="240" w:lineRule="auto"/>
              <w:ind w:left="714" w:hanging="357"/>
              <w:jc w:val="both"/>
              <w:rPr>
                <w:rStyle w:val="markedcontent"/>
                <w:rFonts w:cs="Arial"/>
                <w:sz w:val="20"/>
                <w:szCs w:val="20"/>
              </w:rPr>
            </w:pPr>
            <w:r w:rsidRPr="00FF3748">
              <w:rPr>
                <w:rStyle w:val="markedcontent"/>
                <w:rFonts w:cs="Arial"/>
                <w:sz w:val="20"/>
                <w:szCs w:val="20"/>
              </w:rPr>
              <w:t xml:space="preserve"> </w:t>
            </w:r>
            <w:r w:rsidR="5431F0BF" w:rsidRPr="00FF3748">
              <w:rPr>
                <w:rStyle w:val="markedcontent"/>
                <w:rFonts w:cs="Arial"/>
                <w:sz w:val="20"/>
                <w:szCs w:val="20"/>
              </w:rPr>
              <w:t xml:space="preserve">Lot </w:t>
            </w:r>
            <w:r w:rsidR="24680B80" w:rsidRPr="00FF3748">
              <w:rPr>
                <w:rStyle w:val="markedcontent"/>
                <w:rFonts w:cs="Arial"/>
                <w:sz w:val="20"/>
                <w:szCs w:val="20"/>
              </w:rPr>
              <w:t>1 „</w:t>
            </w:r>
            <w:r w:rsidR="39E1D281" w:rsidRPr="00FF3748">
              <w:rPr>
                <w:rStyle w:val="markedcontent"/>
                <w:rFonts w:cs="Arial"/>
                <w:sz w:val="20"/>
                <w:szCs w:val="20"/>
              </w:rPr>
              <w:t>Dolna Dikaniya</w:t>
            </w:r>
            <w:r w:rsidR="24680B80" w:rsidRPr="00FF3748">
              <w:rPr>
                <w:rStyle w:val="markedcontent"/>
                <w:rFonts w:cs="Arial"/>
                <w:sz w:val="20"/>
                <w:szCs w:val="20"/>
              </w:rPr>
              <w:t xml:space="preserve"> - </w:t>
            </w:r>
            <w:r w:rsidR="2A82161B" w:rsidRPr="00FF3748">
              <w:rPr>
                <w:rStyle w:val="markedcontent"/>
                <w:rFonts w:cs="Arial"/>
                <w:sz w:val="20"/>
                <w:szCs w:val="20"/>
              </w:rPr>
              <w:t>Dupnitsa</w:t>
            </w:r>
            <w:r w:rsidR="24680B80" w:rsidRPr="00FF3748">
              <w:rPr>
                <w:rStyle w:val="markedcontent"/>
                <w:rFonts w:cs="Arial"/>
                <w:sz w:val="20"/>
                <w:szCs w:val="20"/>
              </w:rPr>
              <w:t>”</w:t>
            </w:r>
            <w:r w:rsidR="00C26A9A">
              <w:rPr>
                <w:rStyle w:val="markedcontent"/>
                <w:rFonts w:cs="Arial"/>
                <w:sz w:val="20"/>
                <w:szCs w:val="20"/>
              </w:rPr>
              <w:t xml:space="preserve"> </w:t>
            </w:r>
            <w:r w:rsidR="38D252F3" w:rsidRPr="00FF3748">
              <w:rPr>
                <w:rStyle w:val="markedcontent"/>
                <w:rFonts w:cs="Arial"/>
                <w:sz w:val="20"/>
                <w:szCs w:val="20"/>
              </w:rPr>
              <w:t>from km</w:t>
            </w:r>
            <w:r w:rsidR="24680B80" w:rsidRPr="00FF3748">
              <w:rPr>
                <w:rStyle w:val="markedcontent"/>
                <w:rFonts w:cs="Arial"/>
                <w:sz w:val="20"/>
                <w:szCs w:val="20"/>
              </w:rPr>
              <w:t xml:space="preserve"> 305+220 </w:t>
            </w:r>
            <w:r w:rsidR="41B6F1B5" w:rsidRPr="00FF3748">
              <w:rPr>
                <w:rStyle w:val="markedcontent"/>
                <w:rFonts w:cs="Arial"/>
                <w:sz w:val="20"/>
                <w:szCs w:val="20"/>
              </w:rPr>
              <w:t>to km</w:t>
            </w:r>
            <w:r w:rsidR="403C26A8" w:rsidRPr="00FF3748">
              <w:rPr>
                <w:rStyle w:val="markedcontent"/>
                <w:rFonts w:cs="Arial"/>
                <w:sz w:val="20"/>
                <w:szCs w:val="20"/>
              </w:rPr>
              <w:t xml:space="preserve"> </w:t>
            </w:r>
            <w:r w:rsidR="24680B80" w:rsidRPr="00FF3748">
              <w:rPr>
                <w:rStyle w:val="markedcontent"/>
                <w:rFonts w:cs="Arial"/>
                <w:sz w:val="20"/>
                <w:szCs w:val="20"/>
              </w:rPr>
              <w:t>322+000 (</w:t>
            </w:r>
            <w:r w:rsidR="77ABEBA4" w:rsidRPr="00FF3748">
              <w:rPr>
                <w:rStyle w:val="markedcontent"/>
                <w:rFonts w:cs="Arial"/>
                <w:sz w:val="20"/>
                <w:szCs w:val="20"/>
              </w:rPr>
              <w:t>lenght</w:t>
            </w:r>
            <w:r w:rsidR="24680B80" w:rsidRPr="00FF3748">
              <w:rPr>
                <w:rStyle w:val="markedcontent"/>
                <w:rFonts w:cs="Arial"/>
                <w:sz w:val="20"/>
                <w:szCs w:val="20"/>
              </w:rPr>
              <w:t xml:space="preserve">- 16,780 </w:t>
            </w:r>
            <w:r w:rsidR="5A9777B6" w:rsidRPr="00FF3748">
              <w:rPr>
                <w:rStyle w:val="markedcontent"/>
                <w:rFonts w:cs="Arial"/>
                <w:sz w:val="20"/>
                <w:szCs w:val="20"/>
              </w:rPr>
              <w:t>km</w:t>
            </w:r>
            <w:r w:rsidR="24680B80" w:rsidRPr="00FF3748">
              <w:rPr>
                <w:rStyle w:val="markedcontent"/>
                <w:rFonts w:cs="Arial"/>
                <w:sz w:val="20"/>
                <w:szCs w:val="20"/>
              </w:rPr>
              <w:t>);</w:t>
            </w:r>
          </w:p>
          <w:p w14:paraId="72C9926F" w14:textId="13862671" w:rsidR="003C099B" w:rsidRPr="00FF3748" w:rsidRDefault="255F4CD9" w:rsidP="00B70683">
            <w:pPr>
              <w:pStyle w:val="ListParagraph"/>
              <w:numPr>
                <w:ilvl w:val="0"/>
                <w:numId w:val="33"/>
              </w:numPr>
              <w:spacing w:before="120" w:after="120" w:line="240" w:lineRule="auto"/>
              <w:jc w:val="both"/>
              <w:rPr>
                <w:rStyle w:val="markedcontent"/>
                <w:rFonts w:cs="Arial"/>
                <w:sz w:val="20"/>
                <w:szCs w:val="20"/>
              </w:rPr>
            </w:pPr>
            <w:r w:rsidRPr="00FF3748">
              <w:rPr>
                <w:rStyle w:val="markedcontent"/>
                <w:rFonts w:cs="Arial"/>
                <w:sz w:val="20"/>
                <w:szCs w:val="20"/>
              </w:rPr>
              <w:t xml:space="preserve"> </w:t>
            </w:r>
            <w:r w:rsidR="3D8D5FBA" w:rsidRPr="00FF3748">
              <w:rPr>
                <w:rStyle w:val="markedcontent"/>
                <w:rFonts w:cs="Arial"/>
                <w:sz w:val="20"/>
                <w:szCs w:val="20"/>
              </w:rPr>
              <w:t xml:space="preserve">Lot </w:t>
            </w:r>
            <w:r w:rsidR="24680B80" w:rsidRPr="00FF3748">
              <w:rPr>
                <w:rStyle w:val="markedcontent"/>
                <w:rFonts w:cs="Arial"/>
                <w:sz w:val="20"/>
                <w:szCs w:val="20"/>
              </w:rPr>
              <w:t>2 „</w:t>
            </w:r>
            <w:r w:rsidR="1205A71D" w:rsidRPr="00FF3748">
              <w:rPr>
                <w:rStyle w:val="markedcontent"/>
                <w:rFonts w:cs="Arial"/>
                <w:sz w:val="20"/>
                <w:szCs w:val="20"/>
              </w:rPr>
              <w:t xml:space="preserve">Dupnitsa </w:t>
            </w:r>
            <w:r w:rsidR="24680B80" w:rsidRPr="00FF3748">
              <w:rPr>
                <w:rStyle w:val="markedcontent"/>
                <w:rFonts w:cs="Arial"/>
                <w:sz w:val="20"/>
                <w:szCs w:val="20"/>
              </w:rPr>
              <w:t xml:space="preserve">- </w:t>
            </w:r>
            <w:r w:rsidR="499E1407" w:rsidRPr="00FF3748">
              <w:rPr>
                <w:rStyle w:val="markedcontent"/>
                <w:rFonts w:cs="Arial"/>
                <w:sz w:val="20"/>
                <w:szCs w:val="20"/>
              </w:rPr>
              <w:t>Blagoevgrad</w:t>
            </w:r>
            <w:r w:rsidR="24680B80" w:rsidRPr="00FF3748">
              <w:rPr>
                <w:rStyle w:val="markedcontent"/>
                <w:rFonts w:cs="Arial"/>
                <w:sz w:val="20"/>
                <w:szCs w:val="20"/>
              </w:rPr>
              <w:t xml:space="preserve">” </w:t>
            </w:r>
            <w:r w:rsidR="3E665925" w:rsidRPr="00FF3748">
              <w:rPr>
                <w:rStyle w:val="markedcontent"/>
                <w:rFonts w:cs="Arial"/>
                <w:sz w:val="20"/>
                <w:szCs w:val="20"/>
              </w:rPr>
              <w:t>rom km</w:t>
            </w:r>
            <w:r w:rsidR="24680B80" w:rsidRPr="00FF3748">
              <w:rPr>
                <w:rStyle w:val="markedcontent"/>
                <w:rFonts w:cs="Arial"/>
                <w:sz w:val="20"/>
                <w:szCs w:val="20"/>
              </w:rPr>
              <w:t xml:space="preserve"> 322+000 </w:t>
            </w:r>
            <w:r w:rsidR="1A9E5B14" w:rsidRPr="00FF3748">
              <w:rPr>
                <w:rStyle w:val="markedcontent"/>
                <w:rFonts w:cs="Arial"/>
                <w:sz w:val="20"/>
                <w:szCs w:val="20"/>
              </w:rPr>
              <w:t>to km</w:t>
            </w:r>
            <w:r w:rsidR="24680B80" w:rsidRPr="00FF3748">
              <w:rPr>
                <w:rStyle w:val="markedcontent"/>
                <w:rFonts w:cs="Arial"/>
                <w:sz w:val="20"/>
                <w:szCs w:val="20"/>
              </w:rPr>
              <w:t xml:space="preserve"> 359+483.52 (</w:t>
            </w:r>
            <w:r w:rsidR="00C26A9A" w:rsidRPr="00FF3748">
              <w:rPr>
                <w:rStyle w:val="markedcontent"/>
                <w:rFonts w:cs="Arial"/>
                <w:sz w:val="20"/>
                <w:szCs w:val="20"/>
              </w:rPr>
              <w:t>length</w:t>
            </w:r>
            <w:r w:rsidR="24680B80" w:rsidRPr="00FF3748">
              <w:rPr>
                <w:rStyle w:val="markedcontent"/>
                <w:rFonts w:cs="Arial"/>
                <w:sz w:val="20"/>
                <w:szCs w:val="20"/>
              </w:rPr>
              <w:t xml:space="preserve">- 37,483 </w:t>
            </w:r>
            <w:r w:rsidR="28DD38B9" w:rsidRPr="00FF3748">
              <w:rPr>
                <w:rStyle w:val="markedcontent"/>
                <w:rFonts w:cs="Arial"/>
                <w:sz w:val="20"/>
                <w:szCs w:val="20"/>
              </w:rPr>
              <w:t>km</w:t>
            </w:r>
            <w:r w:rsidR="24680B80" w:rsidRPr="00FF3748">
              <w:rPr>
                <w:rStyle w:val="markedcontent"/>
                <w:rFonts w:cs="Arial"/>
                <w:sz w:val="20"/>
                <w:szCs w:val="20"/>
              </w:rPr>
              <w:t>);</w:t>
            </w:r>
          </w:p>
          <w:p w14:paraId="20E2ED44" w14:textId="395C101F" w:rsidR="000A318D" w:rsidRPr="00FF3748" w:rsidRDefault="255F4CD9" w:rsidP="00B70683">
            <w:pPr>
              <w:pStyle w:val="ListParagraph"/>
              <w:numPr>
                <w:ilvl w:val="0"/>
                <w:numId w:val="33"/>
              </w:numPr>
              <w:spacing w:before="120" w:after="120" w:line="240" w:lineRule="auto"/>
              <w:jc w:val="both"/>
              <w:rPr>
                <w:rStyle w:val="markedcontent"/>
                <w:rFonts w:cs="Arial"/>
                <w:sz w:val="20"/>
                <w:szCs w:val="20"/>
                <w:lang w:eastAsia="nl-NL"/>
              </w:rPr>
            </w:pPr>
            <w:r w:rsidRPr="00FF3748">
              <w:rPr>
                <w:rStyle w:val="markedcontent"/>
                <w:rFonts w:cs="Arial"/>
                <w:sz w:val="20"/>
                <w:szCs w:val="20"/>
              </w:rPr>
              <w:t xml:space="preserve"> </w:t>
            </w:r>
            <w:r w:rsidR="4179D760" w:rsidRPr="00FF3748">
              <w:rPr>
                <w:rStyle w:val="markedcontent"/>
                <w:rFonts w:cs="Arial"/>
                <w:sz w:val="20"/>
                <w:szCs w:val="20"/>
              </w:rPr>
              <w:t>Lot</w:t>
            </w:r>
            <w:r w:rsidR="24680B80" w:rsidRPr="00FF3748">
              <w:rPr>
                <w:rStyle w:val="markedcontent"/>
                <w:rFonts w:cs="Arial"/>
                <w:sz w:val="20"/>
                <w:szCs w:val="20"/>
              </w:rPr>
              <w:t xml:space="preserve"> 3 „</w:t>
            </w:r>
            <w:r w:rsidR="51319F75" w:rsidRPr="00FF3748">
              <w:rPr>
                <w:rStyle w:val="markedcontent"/>
                <w:rFonts w:cs="Arial"/>
                <w:sz w:val="20"/>
                <w:szCs w:val="20"/>
              </w:rPr>
              <w:t xml:space="preserve">Blagoevgrad </w:t>
            </w:r>
            <w:r w:rsidR="24680B80" w:rsidRPr="00FF3748">
              <w:rPr>
                <w:rStyle w:val="markedcontent"/>
                <w:rFonts w:cs="Arial"/>
                <w:sz w:val="20"/>
                <w:szCs w:val="20"/>
              </w:rPr>
              <w:t xml:space="preserve">- </w:t>
            </w:r>
            <w:r w:rsidR="57B8AAC6" w:rsidRPr="00FF3748">
              <w:rPr>
                <w:rStyle w:val="markedcontent"/>
                <w:rFonts w:cs="Arial"/>
                <w:sz w:val="20"/>
                <w:szCs w:val="20"/>
              </w:rPr>
              <w:t>Sandanski</w:t>
            </w:r>
            <w:r w:rsidR="24680B80" w:rsidRPr="00FF3748">
              <w:rPr>
                <w:rStyle w:val="markedcontent"/>
                <w:rFonts w:cs="Arial"/>
                <w:sz w:val="20"/>
                <w:szCs w:val="20"/>
              </w:rPr>
              <w:t xml:space="preserve">” </w:t>
            </w:r>
            <w:r w:rsidR="1E8532A5" w:rsidRPr="00FF3748">
              <w:rPr>
                <w:rStyle w:val="markedcontent"/>
                <w:rFonts w:cs="Arial"/>
                <w:sz w:val="20"/>
                <w:szCs w:val="20"/>
              </w:rPr>
              <w:t>from km</w:t>
            </w:r>
            <w:r w:rsidR="24680B80" w:rsidRPr="00FF3748">
              <w:rPr>
                <w:rStyle w:val="markedcontent"/>
                <w:rFonts w:cs="Arial"/>
                <w:sz w:val="20"/>
                <w:szCs w:val="20"/>
              </w:rPr>
              <w:t xml:space="preserve"> 359+483.52 </w:t>
            </w:r>
            <w:r w:rsidR="104A8712" w:rsidRPr="00FF3748">
              <w:rPr>
                <w:rStyle w:val="markedcontent"/>
                <w:rFonts w:cs="Arial"/>
                <w:sz w:val="20"/>
                <w:szCs w:val="20"/>
              </w:rPr>
              <w:t>to km</w:t>
            </w:r>
            <w:r w:rsidR="24680B80" w:rsidRPr="00FF3748">
              <w:rPr>
                <w:rStyle w:val="markedcontent"/>
                <w:rFonts w:cs="Arial"/>
                <w:sz w:val="20"/>
                <w:szCs w:val="20"/>
              </w:rPr>
              <w:t xml:space="preserve"> 423+800 (</w:t>
            </w:r>
            <w:r w:rsidR="165727A9" w:rsidRPr="00FF3748">
              <w:rPr>
                <w:rStyle w:val="markedcontent"/>
                <w:rFonts w:cs="Arial"/>
                <w:sz w:val="20"/>
                <w:szCs w:val="20"/>
              </w:rPr>
              <w:t>lenght</w:t>
            </w:r>
            <w:r w:rsidR="24680B80" w:rsidRPr="00FF3748">
              <w:rPr>
                <w:rStyle w:val="markedcontent"/>
                <w:rFonts w:cs="Arial"/>
                <w:sz w:val="20"/>
                <w:szCs w:val="20"/>
              </w:rPr>
              <w:t xml:space="preserve"> – 64,317 </w:t>
            </w:r>
            <w:r w:rsidR="5926FCEB" w:rsidRPr="00FF3748">
              <w:rPr>
                <w:rStyle w:val="markedcontent"/>
                <w:rFonts w:cs="Arial"/>
                <w:sz w:val="20"/>
                <w:szCs w:val="20"/>
              </w:rPr>
              <w:t>km</w:t>
            </w:r>
            <w:r w:rsidR="24680B80" w:rsidRPr="00FF3748">
              <w:rPr>
                <w:rStyle w:val="markedcontent"/>
                <w:rFonts w:cs="Arial"/>
                <w:sz w:val="20"/>
                <w:szCs w:val="20"/>
              </w:rPr>
              <w:t>);</w:t>
            </w:r>
          </w:p>
          <w:p w14:paraId="094130D0" w14:textId="1634722E" w:rsidR="000A318D" w:rsidRPr="00FF3748" w:rsidRDefault="63A71A0A" w:rsidP="00B70683">
            <w:pPr>
              <w:pStyle w:val="ListParagraph"/>
              <w:numPr>
                <w:ilvl w:val="0"/>
                <w:numId w:val="33"/>
              </w:numPr>
              <w:spacing w:before="120" w:after="120" w:line="240" w:lineRule="auto"/>
              <w:jc w:val="both"/>
              <w:rPr>
                <w:rStyle w:val="markedcontent"/>
                <w:rFonts w:cs="Arial"/>
                <w:sz w:val="20"/>
                <w:szCs w:val="20"/>
                <w:lang w:eastAsia="nl-NL"/>
              </w:rPr>
            </w:pPr>
            <w:r w:rsidRPr="00FF3748">
              <w:rPr>
                <w:rFonts w:cs="Arial"/>
                <w:b/>
                <w:sz w:val="20"/>
                <w:szCs w:val="20"/>
              </w:rPr>
              <w:t>Lot 4 "Sandanski - Kulata" from km 423+800 to km 438+500 (length - 14,700 km)</w:t>
            </w:r>
            <w:r w:rsidRPr="00FF3748">
              <w:rPr>
                <w:rFonts w:cs="Arial"/>
                <w:sz w:val="20"/>
                <w:szCs w:val="20"/>
              </w:rPr>
              <w:t xml:space="preserve"> - the technical project was prepared in 2008 and was approved by the Ministry of Land Development in April 2012 for the sections from km 423+800 to km 424+640 and from km 435+560 to km 438+500 and in June 2012 for the section from km 424+640 to km 435+560 and a stage connection at km 438+500 (from km 438+500 to km 438 +780)</w:t>
            </w:r>
            <w:r w:rsidR="24680B80" w:rsidRPr="00FF3748">
              <w:rPr>
                <w:rFonts w:cs="Arial"/>
                <w:sz w:val="20"/>
                <w:szCs w:val="20"/>
              </w:rPr>
              <w:t>.</w:t>
            </w:r>
          </w:p>
          <w:p w14:paraId="20016D8F" w14:textId="2D1B07E8" w:rsidR="0041371C" w:rsidRPr="00FF3748" w:rsidRDefault="72981133" w:rsidP="7CFA79CB">
            <w:pPr>
              <w:spacing w:after="0" w:line="240" w:lineRule="auto"/>
              <w:jc w:val="both"/>
              <w:rPr>
                <w:rFonts w:ascii="Arial" w:hAnsi="Arial" w:cs="Arial"/>
                <w:sz w:val="20"/>
                <w:szCs w:val="20"/>
                <w:lang w:val="en-GB" w:eastAsia="nl-NL"/>
              </w:rPr>
            </w:pPr>
            <w:r w:rsidRPr="00FF3748">
              <w:rPr>
                <w:rFonts w:ascii="Arial" w:hAnsi="Arial" w:cs="Arial"/>
                <w:sz w:val="20"/>
                <w:szCs w:val="20"/>
                <w:lang w:val="en-GB" w:eastAsia="nl-NL"/>
              </w:rPr>
              <w:t>Source: Project level study, to Evaluation report on: Assessment of the impact and effects of the implementation of the OPT 2007 - 2013.</w:t>
            </w:r>
          </w:p>
        </w:tc>
      </w:tr>
      <w:tr w:rsidR="000A318D" w:rsidRPr="00FF3748" w14:paraId="4FC0D4C4" w14:textId="77777777" w:rsidTr="0CCB3B2B">
        <w:tc>
          <w:tcPr>
            <w:tcW w:w="9063" w:type="dxa"/>
            <w:gridSpan w:val="4"/>
            <w:tcBorders>
              <w:top w:val="single" w:sz="4" w:space="0" w:color="0070C0"/>
              <w:left w:val="single" w:sz="4" w:space="0" w:color="0070C0"/>
              <w:bottom w:val="single" w:sz="4" w:space="0" w:color="0070C0"/>
              <w:right w:val="single" w:sz="4" w:space="0" w:color="0070C0"/>
            </w:tcBorders>
          </w:tcPr>
          <w:p w14:paraId="2DA539FB" w14:textId="26663322" w:rsidR="000A318D" w:rsidRPr="00FF3748" w:rsidRDefault="72981133" w:rsidP="00E40D59">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lastRenderedPageBreak/>
              <w:t>Aim and scope</w:t>
            </w:r>
            <w:r w:rsidR="24680B80" w:rsidRPr="00FF3748">
              <w:rPr>
                <w:rFonts w:ascii="Arial" w:hAnsi="Arial" w:cs="Arial"/>
                <w:b/>
                <w:bCs/>
                <w:color w:val="0070C0"/>
                <w:sz w:val="20"/>
                <w:szCs w:val="20"/>
                <w:lang w:val="en-GB" w:eastAsia="nl-NL"/>
              </w:rPr>
              <w:t>:</w:t>
            </w:r>
          </w:p>
          <w:p w14:paraId="6AA7C9D4" w14:textId="01BA5DB5" w:rsidR="0049173D" w:rsidRPr="00FF3748" w:rsidRDefault="00B53DC6" w:rsidP="00E40D59">
            <w:pPr>
              <w:spacing w:before="120" w:after="120" w:line="240" w:lineRule="auto"/>
              <w:jc w:val="both"/>
              <w:rPr>
                <w:rStyle w:val="markedcontent"/>
                <w:rFonts w:ascii="Arial" w:hAnsi="Arial" w:cs="Arial"/>
                <w:sz w:val="20"/>
                <w:szCs w:val="20"/>
                <w:lang w:val="en-GB"/>
              </w:rPr>
            </w:pPr>
            <w:r w:rsidRPr="00FF3748">
              <w:rPr>
                <w:rStyle w:val="markedcontent"/>
                <w:rFonts w:ascii="Arial" w:hAnsi="Arial" w:cs="Arial"/>
                <w:sz w:val="20"/>
                <w:szCs w:val="20"/>
                <w:lang w:val="en-GB"/>
              </w:rPr>
              <w:t>The project mainly aims at:</w:t>
            </w:r>
          </w:p>
          <w:p w14:paraId="138BA652" w14:textId="3F255AC4" w:rsidR="0049173D" w:rsidRPr="00FF3748" w:rsidRDefault="5A7C47E0" w:rsidP="00B70683">
            <w:pPr>
              <w:pStyle w:val="ListParagraph"/>
              <w:numPr>
                <w:ilvl w:val="0"/>
                <w:numId w:val="34"/>
              </w:numPr>
              <w:spacing w:before="120" w:after="120" w:line="240" w:lineRule="auto"/>
              <w:ind w:left="714" w:hanging="357"/>
              <w:jc w:val="both"/>
              <w:rPr>
                <w:rStyle w:val="markedcontent"/>
                <w:rFonts w:cs="Arial"/>
                <w:sz w:val="20"/>
                <w:szCs w:val="20"/>
                <w:lang w:eastAsia="nl-NL"/>
              </w:rPr>
            </w:pPr>
            <w:r w:rsidRPr="00FF3748">
              <w:rPr>
                <w:rStyle w:val="markedcontent"/>
                <w:rFonts w:cs="Arial"/>
                <w:sz w:val="20"/>
                <w:szCs w:val="20"/>
              </w:rPr>
              <w:t>improving the efficiency of the national and Trans-European network by ensuring high quality of the motorway from Dolna Dikania to the Greek border</w:t>
            </w:r>
            <w:r w:rsidR="24680B80" w:rsidRPr="00FF3748">
              <w:rPr>
                <w:rStyle w:val="markedcontent"/>
                <w:rFonts w:cs="Arial"/>
                <w:sz w:val="20"/>
                <w:szCs w:val="20"/>
              </w:rPr>
              <w:t>;</w:t>
            </w:r>
          </w:p>
          <w:p w14:paraId="0390662E" w14:textId="08B738CE" w:rsidR="0049173D" w:rsidRPr="00FF3748" w:rsidRDefault="396CE88B" w:rsidP="00B70683">
            <w:pPr>
              <w:pStyle w:val="ListParagraph"/>
              <w:numPr>
                <w:ilvl w:val="0"/>
                <w:numId w:val="34"/>
              </w:numPr>
              <w:spacing w:before="120" w:after="120" w:line="240" w:lineRule="auto"/>
              <w:ind w:left="714" w:hanging="357"/>
              <w:jc w:val="both"/>
              <w:rPr>
                <w:rStyle w:val="markedcontent"/>
                <w:rFonts w:cs="Arial"/>
                <w:sz w:val="20"/>
                <w:szCs w:val="20"/>
                <w:lang w:eastAsia="nl-NL"/>
              </w:rPr>
            </w:pPr>
            <w:r w:rsidRPr="00FF3748">
              <w:rPr>
                <w:rStyle w:val="markedcontent"/>
                <w:rFonts w:cs="Arial"/>
                <w:sz w:val="20"/>
                <w:szCs w:val="20"/>
              </w:rPr>
              <w:t>reducing the number of traffic accidents</w:t>
            </w:r>
            <w:r w:rsidR="24680B80" w:rsidRPr="00FF3748">
              <w:rPr>
                <w:rStyle w:val="markedcontent"/>
                <w:rFonts w:cs="Arial"/>
                <w:sz w:val="20"/>
                <w:szCs w:val="20"/>
              </w:rPr>
              <w:t>;</w:t>
            </w:r>
          </w:p>
          <w:p w14:paraId="635E9082" w14:textId="09F1F768" w:rsidR="0049173D" w:rsidRPr="00FF3748" w:rsidRDefault="71D3F96A" w:rsidP="00B70683">
            <w:pPr>
              <w:pStyle w:val="ListParagraph"/>
              <w:numPr>
                <w:ilvl w:val="0"/>
                <w:numId w:val="34"/>
              </w:numPr>
              <w:spacing w:before="120" w:after="120" w:line="240" w:lineRule="auto"/>
              <w:ind w:left="714" w:hanging="357"/>
              <w:jc w:val="both"/>
              <w:rPr>
                <w:rStyle w:val="markedcontent"/>
                <w:rFonts w:cs="Arial"/>
                <w:sz w:val="20"/>
                <w:szCs w:val="20"/>
                <w:lang w:eastAsia="nl-NL"/>
              </w:rPr>
            </w:pPr>
            <w:r w:rsidRPr="00FF3748">
              <w:rPr>
                <w:rStyle w:val="markedcontent"/>
                <w:rFonts w:cs="Arial"/>
                <w:sz w:val="20"/>
                <w:szCs w:val="20"/>
              </w:rPr>
              <w:t>reducing congestion and increasing travel speed by removing capacity constraints, especially avoiding populated areas</w:t>
            </w:r>
            <w:r w:rsidR="24680B80" w:rsidRPr="00FF3748">
              <w:rPr>
                <w:rStyle w:val="markedcontent"/>
                <w:rFonts w:cs="Arial"/>
                <w:sz w:val="20"/>
                <w:szCs w:val="20"/>
              </w:rPr>
              <w:t>;</w:t>
            </w:r>
          </w:p>
          <w:p w14:paraId="67230351" w14:textId="7C0FCB5D" w:rsidR="0049173D" w:rsidRPr="00FF3748" w:rsidRDefault="3B16DC6F" w:rsidP="00B70683">
            <w:pPr>
              <w:pStyle w:val="ListParagraph"/>
              <w:numPr>
                <w:ilvl w:val="0"/>
                <w:numId w:val="34"/>
              </w:numPr>
              <w:spacing w:before="120" w:after="120" w:line="240" w:lineRule="auto"/>
              <w:ind w:left="714" w:hanging="357"/>
              <w:jc w:val="both"/>
              <w:rPr>
                <w:rStyle w:val="markedcontent"/>
                <w:rFonts w:cs="Arial"/>
                <w:sz w:val="20"/>
                <w:szCs w:val="20"/>
                <w:lang w:eastAsia="nl-NL"/>
              </w:rPr>
            </w:pPr>
            <w:r w:rsidRPr="00FF3748">
              <w:rPr>
                <w:rStyle w:val="markedcontent"/>
                <w:rFonts w:cs="Arial"/>
                <w:sz w:val="20"/>
                <w:szCs w:val="20"/>
              </w:rPr>
              <w:t>accommodating the projected growth in passenger and freight traffic resulting in the development of regional and international economies</w:t>
            </w:r>
            <w:r w:rsidR="24680B80" w:rsidRPr="00FF3748">
              <w:rPr>
                <w:rStyle w:val="markedcontent"/>
                <w:rFonts w:cs="Arial"/>
                <w:sz w:val="20"/>
                <w:szCs w:val="20"/>
              </w:rPr>
              <w:t>;</w:t>
            </w:r>
          </w:p>
          <w:p w14:paraId="168FB6B9" w14:textId="25E97701" w:rsidR="0049173D" w:rsidRPr="00FF3748" w:rsidRDefault="1686274B" w:rsidP="00B70683">
            <w:pPr>
              <w:pStyle w:val="ListParagraph"/>
              <w:numPr>
                <w:ilvl w:val="0"/>
                <w:numId w:val="34"/>
              </w:numPr>
              <w:spacing w:before="120" w:after="120" w:line="240" w:lineRule="auto"/>
              <w:ind w:left="714" w:hanging="357"/>
              <w:jc w:val="both"/>
              <w:rPr>
                <w:rStyle w:val="markedcontent"/>
                <w:rFonts w:cs="Arial"/>
                <w:sz w:val="20"/>
                <w:szCs w:val="20"/>
                <w:lang w:eastAsia="nl-NL"/>
              </w:rPr>
            </w:pPr>
            <w:r w:rsidRPr="00FF3748">
              <w:rPr>
                <w:rStyle w:val="markedcontent"/>
                <w:rFonts w:cs="Arial"/>
                <w:sz w:val="20"/>
                <w:szCs w:val="20"/>
              </w:rPr>
              <w:t>reducing people's exposure to air pollution, noise and traffic accidents</w:t>
            </w:r>
            <w:r w:rsidR="24680B80" w:rsidRPr="00FF3748">
              <w:rPr>
                <w:rStyle w:val="markedcontent"/>
                <w:rFonts w:cs="Arial"/>
                <w:sz w:val="20"/>
                <w:szCs w:val="20"/>
              </w:rPr>
              <w:t>;</w:t>
            </w:r>
          </w:p>
          <w:p w14:paraId="36AE13E6" w14:textId="539E12DC" w:rsidR="000A318D" w:rsidRPr="00FF3748" w:rsidRDefault="4C9EA581" w:rsidP="00B70683">
            <w:pPr>
              <w:pStyle w:val="ListParagraph"/>
              <w:numPr>
                <w:ilvl w:val="0"/>
                <w:numId w:val="34"/>
              </w:numPr>
              <w:spacing w:before="120" w:after="120" w:line="240" w:lineRule="auto"/>
              <w:ind w:left="714" w:hanging="357"/>
              <w:jc w:val="both"/>
              <w:rPr>
                <w:rFonts w:cs="Arial"/>
                <w:sz w:val="20"/>
                <w:szCs w:val="20"/>
                <w:lang w:eastAsia="nl-NL"/>
              </w:rPr>
            </w:pPr>
            <w:r w:rsidRPr="00FF3748">
              <w:rPr>
                <w:rStyle w:val="markedcontent"/>
                <w:rFonts w:cs="Arial"/>
                <w:sz w:val="20"/>
                <w:szCs w:val="20"/>
              </w:rPr>
              <w:t>providing harmonized travel conditions and improved services for consumers</w:t>
            </w:r>
            <w:r w:rsidR="38D983B7" w:rsidRPr="00FF3748">
              <w:rPr>
                <w:rStyle w:val="markedcontent"/>
                <w:rFonts w:cs="Arial"/>
                <w:sz w:val="20"/>
                <w:szCs w:val="20"/>
              </w:rPr>
              <w:t>.</w:t>
            </w:r>
          </w:p>
          <w:p w14:paraId="64EDE66D" w14:textId="368AD8BB" w:rsidR="000A318D" w:rsidRPr="00FF3748" w:rsidRDefault="00896375" w:rsidP="00E40D59">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 xml:space="preserve">Main </w:t>
            </w:r>
            <w:r w:rsidR="138B07CC" w:rsidRPr="00FF3748">
              <w:rPr>
                <w:rFonts w:ascii="Arial" w:hAnsi="Arial" w:cs="Arial"/>
                <w:b/>
                <w:bCs/>
                <w:color w:val="0070C0"/>
                <w:sz w:val="20"/>
                <w:szCs w:val="20"/>
                <w:lang w:val="en-GB" w:eastAsia="nl-NL"/>
              </w:rPr>
              <w:t>activities</w:t>
            </w:r>
            <w:r w:rsidR="24680B80" w:rsidRPr="00FF3748">
              <w:rPr>
                <w:rFonts w:ascii="Arial" w:hAnsi="Arial" w:cs="Arial"/>
                <w:b/>
                <w:bCs/>
                <w:color w:val="0070C0"/>
                <w:sz w:val="20"/>
                <w:szCs w:val="20"/>
                <w:lang w:val="en-GB" w:eastAsia="nl-NL"/>
              </w:rPr>
              <w:t>:</w:t>
            </w:r>
          </w:p>
          <w:p w14:paraId="4662F6AF" w14:textId="2F4BA3F5" w:rsidR="000A318D" w:rsidRPr="00FF3748" w:rsidRDefault="7C3F3047" w:rsidP="0049173D">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rPr>
              <w:t xml:space="preserve">The main activities on Lot 4 of the Struma </w:t>
            </w:r>
            <w:r w:rsidR="001847F6" w:rsidRPr="00FF3748">
              <w:rPr>
                <w:rFonts w:ascii="Arial" w:hAnsi="Arial" w:cs="Arial"/>
                <w:sz w:val="20"/>
                <w:szCs w:val="20"/>
                <w:lang w:val="en-GB"/>
              </w:rPr>
              <w:t>motorway</w:t>
            </w:r>
            <w:r w:rsidRPr="00FF3748">
              <w:rPr>
                <w:rFonts w:ascii="Arial" w:hAnsi="Arial" w:cs="Arial"/>
                <w:sz w:val="20"/>
                <w:szCs w:val="20"/>
                <w:lang w:val="en-GB"/>
              </w:rPr>
              <w:t xml:space="preserve"> are related to construction and installation works and their supervision, covering the section of km.</w:t>
            </w:r>
            <w:r w:rsidR="24680B80" w:rsidRPr="00FF3748">
              <w:rPr>
                <w:rFonts w:ascii="Arial" w:hAnsi="Arial" w:cs="Arial"/>
                <w:sz w:val="20"/>
                <w:szCs w:val="20"/>
                <w:lang w:val="en-GB"/>
              </w:rPr>
              <w:t xml:space="preserve"> 423</w:t>
            </w:r>
            <w:r w:rsidR="24680B80" w:rsidRPr="00FF3748">
              <w:rPr>
                <w:rFonts w:ascii="Arial" w:hAnsi="Arial" w:cs="Arial"/>
                <w:sz w:val="20"/>
                <w:szCs w:val="20"/>
                <w:vertAlign w:val="superscript"/>
                <w:lang w:val="en-GB"/>
              </w:rPr>
              <w:t>+500</w:t>
            </w:r>
            <w:r w:rsidR="24680B80" w:rsidRPr="00FF3748">
              <w:rPr>
                <w:rFonts w:ascii="Arial" w:hAnsi="Arial" w:cs="Arial"/>
                <w:sz w:val="20"/>
                <w:szCs w:val="20"/>
                <w:lang w:val="en-GB"/>
              </w:rPr>
              <w:t xml:space="preserve"> </w:t>
            </w:r>
            <w:r w:rsidR="3A1D6375" w:rsidRPr="00FF3748">
              <w:rPr>
                <w:rFonts w:ascii="Arial" w:hAnsi="Arial" w:cs="Arial"/>
                <w:sz w:val="20"/>
                <w:szCs w:val="20"/>
                <w:lang w:val="en-GB"/>
              </w:rPr>
              <w:t>near the town of Sandanski, to km</w:t>
            </w:r>
            <w:r w:rsidR="24680B80" w:rsidRPr="00FF3748">
              <w:rPr>
                <w:rFonts w:ascii="Arial" w:hAnsi="Arial" w:cs="Arial"/>
                <w:sz w:val="20"/>
                <w:szCs w:val="20"/>
                <w:lang w:val="en-GB"/>
              </w:rPr>
              <w:t xml:space="preserve"> 438</w:t>
            </w:r>
            <w:r w:rsidR="24680B80" w:rsidRPr="00FF3748">
              <w:rPr>
                <w:rFonts w:ascii="Arial" w:hAnsi="Arial" w:cs="Arial"/>
                <w:sz w:val="20"/>
                <w:szCs w:val="20"/>
                <w:vertAlign w:val="superscript"/>
                <w:lang w:val="en-GB"/>
              </w:rPr>
              <w:t>+500</w:t>
            </w:r>
            <w:r w:rsidR="24680B80" w:rsidRPr="00FF3748">
              <w:rPr>
                <w:rFonts w:ascii="Arial" w:hAnsi="Arial" w:cs="Arial"/>
                <w:sz w:val="20"/>
                <w:szCs w:val="20"/>
                <w:lang w:val="en-GB"/>
              </w:rPr>
              <w:t>.</w:t>
            </w:r>
          </w:p>
          <w:p w14:paraId="5D9E8318" w14:textId="357B85AD" w:rsidR="000A318D" w:rsidRPr="00FF3748" w:rsidRDefault="07C9C8B6" w:rsidP="0CCB3B2B">
            <w:pPr>
              <w:spacing w:before="120" w:after="120" w:line="240" w:lineRule="auto"/>
              <w:jc w:val="both"/>
              <w:rPr>
                <w:rStyle w:val="markedcontent"/>
                <w:rFonts w:ascii="Arial" w:hAnsi="Arial" w:cs="Arial"/>
                <w:sz w:val="20"/>
                <w:szCs w:val="20"/>
                <w:lang w:val="en-GB" w:eastAsia="nl-NL"/>
              </w:rPr>
            </w:pPr>
            <w:r w:rsidRPr="00FF3748">
              <w:rPr>
                <w:rStyle w:val="markedcontent"/>
                <w:rFonts w:ascii="Arial" w:hAnsi="Arial" w:cs="Arial"/>
                <w:sz w:val="20"/>
                <w:szCs w:val="20"/>
                <w:lang w:val="en-GB"/>
              </w:rPr>
              <w:t xml:space="preserve">The main problems were related to </w:t>
            </w:r>
            <w:r w:rsidR="46C381BB" w:rsidRPr="00FF3748">
              <w:rPr>
                <w:rStyle w:val="markedcontent"/>
                <w:rFonts w:ascii="Arial" w:hAnsi="Arial" w:cs="Arial"/>
                <w:sz w:val="20"/>
                <w:szCs w:val="20"/>
                <w:lang w:val="en-GB"/>
              </w:rPr>
              <w:t xml:space="preserve">pending </w:t>
            </w:r>
            <w:r w:rsidRPr="00FF3748">
              <w:rPr>
                <w:rStyle w:val="markedcontent"/>
                <w:rFonts w:ascii="Arial" w:hAnsi="Arial" w:cs="Arial"/>
                <w:sz w:val="20"/>
                <w:szCs w:val="20"/>
                <w:lang w:val="en-GB"/>
              </w:rPr>
              <w:t xml:space="preserve">procedures </w:t>
            </w:r>
            <w:r w:rsidR="01E76474" w:rsidRPr="00FF3748">
              <w:rPr>
                <w:rStyle w:val="markedcontent"/>
                <w:rFonts w:ascii="Arial" w:hAnsi="Arial" w:cs="Arial"/>
                <w:sz w:val="20"/>
                <w:szCs w:val="20"/>
                <w:lang w:val="en-GB"/>
              </w:rPr>
              <w:t>for change of use of properties, archaeological investigations, the need for additional actions under expropriation procedures, which delayed implementation, the need for changes in the investment project at the construction stage due to circumstances not reflected in the investment project, as well as the occurrence of force majeure - adverse weather conditions.</w:t>
            </w:r>
          </w:p>
          <w:p w14:paraId="29F6794C" w14:textId="6FEAF6B9" w:rsidR="000A318D" w:rsidRPr="00FF3748" w:rsidRDefault="7B0565EC" w:rsidP="00E40D59">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Expected results</w:t>
            </w:r>
            <w:r w:rsidR="24680B80" w:rsidRPr="00FF3748">
              <w:rPr>
                <w:rFonts w:ascii="Arial" w:hAnsi="Arial" w:cs="Arial"/>
                <w:b/>
                <w:bCs/>
                <w:color w:val="0070C0"/>
                <w:sz w:val="20"/>
                <w:szCs w:val="20"/>
                <w:lang w:val="en-GB" w:eastAsia="nl-NL"/>
              </w:rPr>
              <w:t>:</w:t>
            </w:r>
          </w:p>
          <w:p w14:paraId="2B812427" w14:textId="6C5237CB" w:rsidR="2C61E6FA" w:rsidRPr="00FF3748" w:rsidRDefault="1C29C707" w:rsidP="7CFA79C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rPr>
              <w:lastRenderedPageBreak/>
              <w:t>Construction of</w:t>
            </w:r>
            <w:r w:rsidR="1E27B4C0" w:rsidRPr="00FF3748">
              <w:rPr>
                <w:rFonts w:ascii="Arial" w:hAnsi="Arial" w:cs="Arial"/>
                <w:sz w:val="20"/>
                <w:szCs w:val="20"/>
                <w:lang w:val="en-GB"/>
              </w:rPr>
              <w:t xml:space="preserve"> the “Struma”</w:t>
            </w:r>
            <w:r w:rsidRPr="00FF3748">
              <w:rPr>
                <w:rFonts w:ascii="Arial" w:hAnsi="Arial" w:cs="Arial"/>
                <w:sz w:val="20"/>
                <w:szCs w:val="20"/>
                <w:lang w:val="en-GB"/>
              </w:rPr>
              <w:t xml:space="preserve"> </w:t>
            </w:r>
            <w:r w:rsidR="157BA0CF" w:rsidRPr="00FF3748">
              <w:rPr>
                <w:rFonts w:ascii="Arial" w:hAnsi="Arial" w:cs="Arial"/>
                <w:sz w:val="20"/>
                <w:szCs w:val="20"/>
                <w:lang w:val="en-GB"/>
              </w:rPr>
              <w:t xml:space="preserve">motorway </w:t>
            </w:r>
            <w:r w:rsidRPr="00FF3748">
              <w:rPr>
                <w:rFonts w:ascii="Arial" w:hAnsi="Arial" w:cs="Arial"/>
                <w:sz w:val="20"/>
                <w:szCs w:val="20"/>
                <w:lang w:val="en-GB"/>
              </w:rPr>
              <w:t xml:space="preserve"> lot 4, which starts from km</w:t>
            </w:r>
            <w:r w:rsidR="49EDAE03" w:rsidRPr="00FF3748">
              <w:rPr>
                <w:rFonts w:ascii="Arial" w:hAnsi="Arial" w:cs="Arial"/>
                <w:sz w:val="20"/>
                <w:szCs w:val="20"/>
                <w:lang w:val="en-GB"/>
              </w:rPr>
              <w:t xml:space="preserve"> 423</w:t>
            </w:r>
            <w:r w:rsidR="49EDAE03" w:rsidRPr="00FF3748">
              <w:rPr>
                <w:rFonts w:ascii="Arial" w:hAnsi="Arial" w:cs="Arial"/>
                <w:sz w:val="20"/>
                <w:szCs w:val="20"/>
                <w:vertAlign w:val="superscript"/>
                <w:lang w:val="en-GB"/>
              </w:rPr>
              <w:t>+500</w:t>
            </w:r>
            <w:r w:rsidR="49EDAE03" w:rsidRPr="00FF3748">
              <w:rPr>
                <w:rFonts w:ascii="Arial" w:hAnsi="Arial" w:cs="Arial"/>
                <w:sz w:val="20"/>
                <w:szCs w:val="20"/>
                <w:lang w:val="en-GB"/>
              </w:rPr>
              <w:t xml:space="preserve"> </w:t>
            </w:r>
            <w:r w:rsidR="05266630" w:rsidRPr="00FF3748">
              <w:rPr>
                <w:rFonts w:ascii="Arial" w:hAnsi="Arial" w:cs="Arial"/>
                <w:sz w:val="20"/>
                <w:szCs w:val="20"/>
                <w:lang w:val="en-GB"/>
              </w:rPr>
              <w:t>near the town of Sandanski, with a stage connection at km</w:t>
            </w:r>
            <w:r w:rsidR="49EDAE03" w:rsidRPr="00FF3748">
              <w:rPr>
                <w:rFonts w:ascii="Arial" w:hAnsi="Arial" w:cs="Arial"/>
                <w:sz w:val="20"/>
                <w:szCs w:val="20"/>
                <w:lang w:val="en-GB"/>
              </w:rPr>
              <w:t xml:space="preserve"> 424</w:t>
            </w:r>
            <w:r w:rsidR="49EDAE03" w:rsidRPr="00FF3748">
              <w:rPr>
                <w:rFonts w:ascii="Arial" w:hAnsi="Arial" w:cs="Arial"/>
                <w:sz w:val="20"/>
                <w:szCs w:val="20"/>
                <w:vertAlign w:val="superscript"/>
                <w:lang w:val="en-GB"/>
              </w:rPr>
              <w:t>+100</w:t>
            </w:r>
            <w:r w:rsidR="49EDAE03" w:rsidRPr="00FF3748">
              <w:rPr>
                <w:rFonts w:ascii="Arial" w:hAnsi="Arial" w:cs="Arial"/>
                <w:sz w:val="20"/>
                <w:szCs w:val="20"/>
                <w:lang w:val="en-GB"/>
              </w:rPr>
              <w:t xml:space="preserve">, </w:t>
            </w:r>
            <w:r w:rsidR="131CECED" w:rsidRPr="00FF3748">
              <w:rPr>
                <w:rFonts w:ascii="Arial" w:hAnsi="Arial" w:cs="Arial"/>
                <w:sz w:val="20"/>
                <w:szCs w:val="20"/>
                <w:lang w:val="en-GB"/>
              </w:rPr>
              <w:t>additional connections for the villages of Novo Delchevo and Damianitsa, road junction "Petrich - Melnik" type "Poludetelina" at km</w:t>
            </w:r>
            <w:r w:rsidR="49EDAE03" w:rsidRPr="00FF3748">
              <w:rPr>
                <w:rFonts w:ascii="Arial" w:hAnsi="Arial" w:cs="Arial"/>
                <w:sz w:val="20"/>
                <w:szCs w:val="20"/>
                <w:lang w:val="en-GB"/>
              </w:rPr>
              <w:t xml:space="preserve"> 425</w:t>
            </w:r>
            <w:r w:rsidR="49EDAE03" w:rsidRPr="00FF3748">
              <w:rPr>
                <w:rFonts w:ascii="Arial" w:hAnsi="Arial" w:cs="Arial"/>
                <w:sz w:val="20"/>
                <w:szCs w:val="20"/>
                <w:vertAlign w:val="superscript"/>
                <w:lang w:val="en-GB"/>
              </w:rPr>
              <w:t>+180</w:t>
            </w:r>
            <w:r w:rsidR="49EDAE03" w:rsidRPr="00FF3748">
              <w:rPr>
                <w:rFonts w:ascii="Arial" w:hAnsi="Arial" w:cs="Arial"/>
                <w:sz w:val="20"/>
                <w:szCs w:val="20"/>
                <w:lang w:val="en-GB"/>
              </w:rPr>
              <w:t xml:space="preserve">, </w:t>
            </w:r>
            <w:r w:rsidR="75F95631" w:rsidRPr="00FF3748">
              <w:rPr>
                <w:rFonts w:ascii="Arial" w:hAnsi="Arial" w:cs="Arial"/>
                <w:sz w:val="20"/>
                <w:szCs w:val="20"/>
                <w:lang w:val="en-GB"/>
              </w:rPr>
              <w:t>road junction II class at km.</w:t>
            </w:r>
            <w:r w:rsidR="49EDAE03" w:rsidRPr="00FF3748">
              <w:rPr>
                <w:rFonts w:ascii="Arial" w:hAnsi="Arial" w:cs="Arial"/>
                <w:sz w:val="20"/>
                <w:szCs w:val="20"/>
                <w:lang w:val="en-GB"/>
              </w:rPr>
              <w:t xml:space="preserve"> 431</w:t>
            </w:r>
            <w:r w:rsidR="49EDAE03" w:rsidRPr="00FF3748">
              <w:rPr>
                <w:rFonts w:ascii="Arial" w:hAnsi="Arial" w:cs="Arial"/>
                <w:sz w:val="20"/>
                <w:szCs w:val="20"/>
                <w:vertAlign w:val="superscript"/>
                <w:lang w:val="en-GB"/>
              </w:rPr>
              <w:t>+200</w:t>
            </w:r>
            <w:r w:rsidR="49EDAE03" w:rsidRPr="00FF3748">
              <w:rPr>
                <w:rFonts w:ascii="Arial" w:hAnsi="Arial" w:cs="Arial"/>
                <w:sz w:val="20"/>
                <w:szCs w:val="20"/>
                <w:lang w:val="en-GB"/>
              </w:rPr>
              <w:t xml:space="preserve"> п</w:t>
            </w:r>
            <w:r w:rsidR="125E10C2" w:rsidRPr="00FF3748">
              <w:rPr>
                <w:rFonts w:ascii="Arial" w:hAnsi="Arial" w:cs="Arial"/>
                <w:sz w:val="20"/>
                <w:szCs w:val="20"/>
                <w:lang w:val="en-GB"/>
              </w:rPr>
              <w:t xml:space="preserve"> at the intersection with the municipal road to the village of General Todorov and the village of Novo Konomladi.</w:t>
            </w:r>
          </w:p>
          <w:p w14:paraId="3CA904D8" w14:textId="353BCBCC" w:rsidR="000A318D" w:rsidRPr="00FF3748" w:rsidRDefault="685E55A1" w:rsidP="00E40D59">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End</w:t>
            </w:r>
            <w:r w:rsidR="75CB7036" w:rsidRPr="00FF3748">
              <w:rPr>
                <w:rFonts w:ascii="Arial" w:hAnsi="Arial" w:cs="Arial"/>
                <w:b/>
                <w:bCs/>
                <w:color w:val="0070C0"/>
                <w:sz w:val="20"/>
                <w:szCs w:val="20"/>
                <w:lang w:val="en-GB" w:eastAsia="nl-NL"/>
              </w:rPr>
              <w:t xml:space="preserve"> </w:t>
            </w:r>
            <w:r w:rsidRPr="00FF3748">
              <w:rPr>
                <w:rFonts w:ascii="Arial" w:hAnsi="Arial" w:cs="Arial"/>
                <w:b/>
                <w:bCs/>
                <w:color w:val="0070C0"/>
                <w:sz w:val="20"/>
                <w:szCs w:val="20"/>
                <w:lang w:val="en-GB" w:eastAsia="nl-NL"/>
              </w:rPr>
              <w:t>users</w:t>
            </w:r>
            <w:r w:rsidR="24680B80" w:rsidRPr="00FF3748">
              <w:rPr>
                <w:rFonts w:ascii="Arial" w:hAnsi="Arial" w:cs="Arial"/>
                <w:b/>
                <w:bCs/>
                <w:color w:val="0070C0"/>
                <w:sz w:val="20"/>
                <w:szCs w:val="20"/>
                <w:lang w:val="en-GB" w:eastAsia="nl-NL"/>
              </w:rPr>
              <w:t>:</w:t>
            </w:r>
          </w:p>
          <w:p w14:paraId="51CD65A2" w14:textId="32962E57" w:rsidR="000A318D" w:rsidRPr="00FF3748" w:rsidRDefault="74C07676" w:rsidP="7CFA79C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The end users according to their function are passing passenger and goods vehicles, public transport.</w:t>
            </w:r>
          </w:p>
          <w:p w14:paraId="02CB63D0" w14:textId="293369F2" w:rsidR="000A318D" w:rsidRPr="00FF3748" w:rsidRDefault="0E4C24A2" w:rsidP="0CCB3B2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 xml:space="preserve"> Users by type include local residents, transit riders, tourists, business commuters and heavy vehicles.</w:t>
            </w:r>
          </w:p>
        </w:tc>
      </w:tr>
      <w:tr w:rsidR="000A318D" w:rsidRPr="00FF3748" w14:paraId="661DDD70" w14:textId="77777777" w:rsidTr="0CCB3B2B">
        <w:tc>
          <w:tcPr>
            <w:tcW w:w="9063" w:type="dxa"/>
            <w:gridSpan w:val="4"/>
            <w:tcBorders>
              <w:top w:val="single" w:sz="4" w:space="0" w:color="0070C0"/>
              <w:left w:val="single" w:sz="4" w:space="0" w:color="0070C0"/>
              <w:bottom w:val="single" w:sz="4" w:space="0" w:color="0070C0"/>
              <w:right w:val="single" w:sz="4" w:space="0" w:color="0070C0"/>
            </w:tcBorders>
          </w:tcPr>
          <w:p w14:paraId="33AF3182" w14:textId="2A20C02B" w:rsidR="000A318D" w:rsidRPr="00FF3748" w:rsidRDefault="6BD46653" w:rsidP="7CFA79CB">
            <w:pPr>
              <w:spacing w:before="120" w:after="120" w:line="240" w:lineRule="auto"/>
              <w:rPr>
                <w:rFonts w:ascii="Arial" w:hAnsi="Arial" w:cs="Arial"/>
                <w:color w:val="0070C0"/>
                <w:sz w:val="20"/>
                <w:szCs w:val="20"/>
                <w:lang w:val="en-GB" w:eastAsia="nl-NL"/>
              </w:rPr>
            </w:pPr>
            <w:r w:rsidRPr="00FF3748">
              <w:rPr>
                <w:rFonts w:ascii="Arial" w:hAnsi="Arial" w:cs="Arial"/>
                <w:b/>
                <w:bCs/>
                <w:color w:val="0070C0"/>
                <w:sz w:val="20"/>
                <w:szCs w:val="20"/>
                <w:lang w:val="en-GB" w:eastAsia="nl-NL"/>
              </w:rPr>
              <w:lastRenderedPageBreak/>
              <w:t>Implementation and achieved results</w:t>
            </w:r>
            <w:r w:rsidR="24680B80" w:rsidRPr="00FF3748">
              <w:rPr>
                <w:rFonts w:ascii="Arial" w:hAnsi="Arial" w:cs="Arial"/>
                <w:b/>
                <w:bCs/>
                <w:color w:val="0070C0"/>
                <w:sz w:val="20"/>
                <w:szCs w:val="20"/>
                <w:lang w:val="en-GB" w:eastAsia="nl-NL"/>
              </w:rPr>
              <w:t>:</w:t>
            </w:r>
            <w:r w:rsidR="24680B80" w:rsidRPr="00FF3748">
              <w:rPr>
                <w:rFonts w:ascii="Arial" w:hAnsi="Arial" w:cs="Arial"/>
                <w:color w:val="0070C0"/>
                <w:sz w:val="20"/>
                <w:szCs w:val="20"/>
                <w:lang w:val="en-GB" w:eastAsia="nl-NL"/>
              </w:rPr>
              <w:t xml:space="preserve"> </w:t>
            </w:r>
          </w:p>
          <w:p w14:paraId="39C85EA5" w14:textId="13383249" w:rsidR="000A318D" w:rsidRPr="00FF3748" w:rsidRDefault="61A95331" w:rsidP="0049173D">
            <w:pPr>
              <w:spacing w:before="120" w:after="120" w:line="240" w:lineRule="auto"/>
              <w:jc w:val="both"/>
              <w:rPr>
                <w:rFonts w:ascii="Arial" w:hAnsi="Arial" w:cs="Arial"/>
                <w:sz w:val="20"/>
                <w:szCs w:val="20"/>
                <w:lang w:val="en-GB" w:eastAsia="nl-NL"/>
              </w:rPr>
            </w:pPr>
            <w:r w:rsidRPr="00FF3748">
              <w:rPr>
                <w:rStyle w:val="markedcontent"/>
                <w:rFonts w:ascii="Arial" w:hAnsi="Arial" w:cs="Arial"/>
                <w:sz w:val="20"/>
                <w:szCs w:val="20"/>
                <w:lang w:val="en-GB"/>
              </w:rPr>
              <w:t>"Struma" motorway Lot 4, section "Sandanski - Kulata" from km. 423+800 to km. 438+500 with a length of 14,700 km. was put into operation with Permit for the use of the site No. ST-05-1488/10.09.2015. for a direct route and No. ST-05-2566/28.12.2015 for the railway line.</w:t>
            </w:r>
          </w:p>
          <w:p w14:paraId="52B229A3" w14:textId="6B823429" w:rsidR="59D6437A" w:rsidRPr="00FF3748" w:rsidRDefault="1F98A928" w:rsidP="0CCB3B2B">
            <w:pPr>
              <w:spacing w:before="120" w:after="120" w:line="240" w:lineRule="auto"/>
              <w:jc w:val="both"/>
              <w:rPr>
                <w:rFonts w:ascii="Arial" w:hAnsi="Arial" w:cs="Arial"/>
                <w:sz w:val="20"/>
                <w:szCs w:val="20"/>
                <w:lang w:val="en-GB"/>
              </w:rPr>
            </w:pPr>
            <w:r w:rsidRPr="00FF3748">
              <w:rPr>
                <w:rFonts w:ascii="Arial" w:hAnsi="Arial" w:cs="Arial"/>
                <w:sz w:val="20"/>
                <w:szCs w:val="20"/>
                <w:lang w:val="en-GB"/>
              </w:rPr>
              <w:t xml:space="preserve"> The main indicator set in the project is "Construction of new roads (TEN)" with a target value of -68.48 km., and the indicator has been met. The traffic lane has a total width of 29 m, each lane is 3.75 m and the emergency lanes -2.5 m.</w:t>
            </w:r>
          </w:p>
          <w:p w14:paraId="5C6692E2" w14:textId="4EE6D1AD" w:rsidR="000A318D" w:rsidRPr="00FF3748" w:rsidRDefault="61A95331" w:rsidP="7CFA79CB">
            <w:pPr>
              <w:pStyle w:val="NormalWeb"/>
              <w:spacing w:before="120" w:beforeAutospacing="0" w:after="120" w:afterAutospacing="0"/>
              <w:jc w:val="both"/>
              <w:rPr>
                <w:rFonts w:ascii="Arial" w:hAnsi="Arial" w:cs="Arial"/>
                <w:sz w:val="20"/>
                <w:szCs w:val="20"/>
                <w:lang w:val="en-GB" w:eastAsia="nl-NL"/>
              </w:rPr>
            </w:pPr>
            <w:r w:rsidRPr="00FF3748">
              <w:rPr>
                <w:rFonts w:ascii="Arial" w:hAnsi="Arial" w:cs="Arial"/>
                <w:sz w:val="20"/>
                <w:szCs w:val="20"/>
                <w:lang w:val="en-GB"/>
              </w:rPr>
              <w:t>In addition, connections were built on the route with the settlements of Novo Delchevo, Damianitsa, Petrich and Melnik. A completely new route of the Sofia-Kulata railway line was built in the "General Todorov - Marino Pole" section with a length of 4,200 km. and a design speed of 160 km/h, as well as two stage connections for switching the site in the existing international road E 79. During the construction of LOT 4, 16 large facilities were completed</w:t>
            </w:r>
            <w:r w:rsidR="24680B80" w:rsidRPr="00FF3748">
              <w:rPr>
                <w:rFonts w:ascii="Arial" w:hAnsi="Arial" w:cs="Arial"/>
                <w:sz w:val="20"/>
                <w:szCs w:val="20"/>
                <w:lang w:val="en-GB"/>
              </w:rPr>
              <w:t>.</w:t>
            </w:r>
          </w:p>
        </w:tc>
      </w:tr>
      <w:tr w:rsidR="000A318D" w:rsidRPr="00FF3748" w14:paraId="07C6160D" w14:textId="77777777" w:rsidTr="0CCB3B2B">
        <w:tc>
          <w:tcPr>
            <w:tcW w:w="9063" w:type="dxa"/>
            <w:gridSpan w:val="4"/>
            <w:tcBorders>
              <w:top w:val="single" w:sz="4" w:space="0" w:color="0070C0"/>
              <w:left w:val="single" w:sz="4" w:space="0" w:color="0070C0"/>
              <w:bottom w:val="single" w:sz="4" w:space="0" w:color="0070C0"/>
              <w:right w:val="single" w:sz="4" w:space="0" w:color="0070C0"/>
            </w:tcBorders>
          </w:tcPr>
          <w:p w14:paraId="22C4FCC3" w14:textId="423F6B9D" w:rsidR="000A318D" w:rsidRPr="00FF3748" w:rsidRDefault="2869D07E" w:rsidP="00E40D59">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Effects of the realisation</w:t>
            </w:r>
            <w:r w:rsidR="00BC7B14" w:rsidRPr="00FF3748">
              <w:rPr>
                <w:rFonts w:ascii="Arial" w:hAnsi="Arial" w:cs="Arial"/>
                <w:b/>
                <w:bCs/>
                <w:color w:val="0070C0"/>
                <w:sz w:val="20"/>
                <w:szCs w:val="20"/>
                <w:lang w:val="en-GB" w:eastAsia="nl-NL"/>
              </w:rPr>
              <w:t>/implementation</w:t>
            </w:r>
            <w:r w:rsidRPr="00FF3748">
              <w:rPr>
                <w:rFonts w:ascii="Arial" w:hAnsi="Arial" w:cs="Arial"/>
                <w:b/>
                <w:bCs/>
                <w:color w:val="0070C0"/>
                <w:sz w:val="20"/>
                <w:szCs w:val="20"/>
                <w:lang w:val="en-GB" w:eastAsia="nl-NL"/>
              </w:rPr>
              <w:t xml:space="preserve"> of the project</w:t>
            </w:r>
            <w:r w:rsidR="24680B80" w:rsidRPr="00FF3748">
              <w:rPr>
                <w:rFonts w:ascii="Arial" w:hAnsi="Arial" w:cs="Arial"/>
                <w:b/>
                <w:bCs/>
                <w:color w:val="0070C0"/>
                <w:sz w:val="20"/>
                <w:szCs w:val="20"/>
                <w:lang w:val="en-GB" w:eastAsia="nl-NL"/>
              </w:rPr>
              <w:t>:</w:t>
            </w:r>
          </w:p>
          <w:p w14:paraId="179BB240" w14:textId="4ACDDE83" w:rsidR="002E7365" w:rsidRPr="00FF3748" w:rsidRDefault="353649CB" w:rsidP="7CFA79CB">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 xml:space="preserve">The construction of Lot 4 "Sandanski - Kulata" from km. 423+800 to km. 438+500 (length - 14,700 km.) ends at the end of 2016. According to the submitted information, traffic data on the constructed section is available until 2018, and for the period 2019-2023 the data has been recalculated based on information about the reported traffic from ADRRT 2048 Kocherinovo, by type of means of transport. </w:t>
            </w:r>
            <w:r w:rsidR="1886FAF7" w:rsidRPr="00FF3748">
              <w:rPr>
                <w:rFonts w:ascii="Arial" w:eastAsia="Times New Roman" w:hAnsi="Arial" w:cs="Arial"/>
                <w:sz w:val="20"/>
                <w:szCs w:val="20"/>
                <w:lang w:val="en-GB" w:eastAsia="nl-NL"/>
              </w:rPr>
              <w:t xml:space="preserve"> The following table shows the annual average daily traffic volumes on the study section for the period 2017-2021 and the forecast traffic volumes to 2023.</w:t>
            </w:r>
            <w:r w:rsidRPr="00FF3748">
              <w:rPr>
                <w:rFonts w:ascii="Arial" w:eastAsia="Times New Roman" w:hAnsi="Arial" w:cs="Arial"/>
                <w:sz w:val="20"/>
                <w:szCs w:val="20"/>
                <w:lang w:val="en-GB" w:eastAsia="nl-NL"/>
              </w:rPr>
              <w:t xml:space="preserve"> The data illustrate a </w:t>
            </w:r>
            <w:r w:rsidR="4043D5A2" w:rsidRPr="00FF3748">
              <w:rPr>
                <w:rFonts w:ascii="Arial" w:eastAsia="Times New Roman" w:hAnsi="Arial" w:cs="Arial"/>
                <w:sz w:val="20"/>
                <w:szCs w:val="20"/>
                <w:lang w:val="en-GB" w:eastAsia="nl-NL"/>
              </w:rPr>
              <w:t xml:space="preserve">decline </w:t>
            </w:r>
            <w:r w:rsidRPr="00FF3748">
              <w:rPr>
                <w:rFonts w:ascii="Arial" w:eastAsia="Times New Roman" w:hAnsi="Arial" w:cs="Arial"/>
                <w:sz w:val="20"/>
                <w:szCs w:val="20"/>
                <w:lang w:val="en-GB" w:eastAsia="nl-NL"/>
              </w:rPr>
              <w:t xml:space="preserve">in traffic in 2020, </w:t>
            </w:r>
            <w:r w:rsidR="230AEAE3" w:rsidRPr="00FF3748">
              <w:rPr>
                <w:rFonts w:ascii="Arial" w:eastAsia="Times New Roman" w:hAnsi="Arial" w:cs="Arial"/>
                <w:sz w:val="20"/>
                <w:szCs w:val="20"/>
                <w:lang w:val="en-GB" w:eastAsia="nl-NL"/>
              </w:rPr>
              <w:t>as a</w:t>
            </w:r>
            <w:r w:rsidRPr="00FF3748">
              <w:rPr>
                <w:rFonts w:ascii="Arial" w:eastAsia="Times New Roman" w:hAnsi="Arial" w:cs="Arial"/>
                <w:sz w:val="20"/>
                <w:szCs w:val="20"/>
                <w:lang w:val="en-GB" w:eastAsia="nl-NL"/>
              </w:rPr>
              <w:t xml:space="preserve"> result of the restrictive measures introduced in </w:t>
            </w:r>
            <w:r w:rsidR="1857A886" w:rsidRPr="00FF3748">
              <w:rPr>
                <w:rFonts w:ascii="Arial" w:eastAsia="Times New Roman" w:hAnsi="Arial" w:cs="Arial"/>
                <w:sz w:val="20"/>
                <w:szCs w:val="20"/>
                <w:lang w:val="en-GB" w:eastAsia="nl-NL"/>
              </w:rPr>
              <w:t xml:space="preserve">relation to </w:t>
            </w:r>
            <w:r w:rsidRPr="00FF3748">
              <w:rPr>
                <w:rFonts w:ascii="Arial" w:eastAsia="Times New Roman" w:hAnsi="Arial" w:cs="Arial"/>
                <w:sz w:val="20"/>
                <w:szCs w:val="20"/>
                <w:lang w:val="en-GB" w:eastAsia="nl-NL"/>
              </w:rPr>
              <w:t xml:space="preserve">the spread of COVID-19, the most significant being the registered </w:t>
            </w:r>
            <w:r w:rsidR="5085A512" w:rsidRPr="00FF3748">
              <w:rPr>
                <w:rFonts w:ascii="Arial" w:eastAsia="Times New Roman" w:hAnsi="Arial" w:cs="Arial"/>
                <w:sz w:val="20"/>
                <w:szCs w:val="20"/>
                <w:lang w:val="en-GB" w:eastAsia="nl-NL"/>
              </w:rPr>
              <w:t xml:space="preserve">decline </w:t>
            </w:r>
            <w:r w:rsidRPr="00FF3748">
              <w:rPr>
                <w:rFonts w:ascii="Arial" w:eastAsia="Times New Roman" w:hAnsi="Arial" w:cs="Arial"/>
                <w:sz w:val="20"/>
                <w:szCs w:val="20"/>
                <w:lang w:val="en-GB" w:eastAsia="nl-NL"/>
              </w:rPr>
              <w:t xml:space="preserve">in bus transport (-46.5%), motorcycles (-44.4 %) and cars (-23.8%) compared to 2019. </w:t>
            </w:r>
            <w:r w:rsidR="2BCC8187" w:rsidRPr="00FF3748">
              <w:rPr>
                <w:rFonts w:ascii="Arial" w:eastAsia="Times New Roman" w:hAnsi="Arial" w:cs="Arial"/>
                <w:sz w:val="20"/>
                <w:szCs w:val="20"/>
                <w:lang w:val="en-GB" w:eastAsia="nl-NL"/>
              </w:rPr>
              <w:t xml:space="preserve"> Over the same period, freight traffic grew by 3.8%. After 2020 and the relaxation of restrictive measures, an increase of 12.0% in average annual daily traffic is expected.  The most significant increase in intensity is expected for passenger cars (13.4%) and motorcycles by 23.5%.</w:t>
            </w:r>
          </w:p>
          <w:p w14:paraId="6EEF1B79" w14:textId="3EC46ECC" w:rsidR="00D0487F" w:rsidRPr="00FF3748" w:rsidRDefault="55E3D732" w:rsidP="0CCB3B2B">
            <w:pPr>
              <w:spacing w:before="120" w:after="120" w:line="240" w:lineRule="auto"/>
              <w:jc w:val="both"/>
              <w:rPr>
                <w:rFonts w:ascii="Arial" w:eastAsia="Times New Roman" w:hAnsi="Arial" w:cs="Arial"/>
                <w:color w:val="44546A" w:themeColor="text2"/>
                <w:sz w:val="20"/>
                <w:szCs w:val="20"/>
                <w:lang w:val="en-GB" w:eastAsia="nl-NL"/>
              </w:rPr>
            </w:pPr>
            <w:bookmarkStart w:id="73" w:name="_Toc120891048"/>
            <w:r w:rsidRPr="00FF3748">
              <w:rPr>
                <w:rFonts w:ascii="Arial" w:eastAsia="Times New Roman" w:hAnsi="Arial" w:cs="Arial"/>
                <w:color w:val="44546A" w:themeColor="text2"/>
                <w:sz w:val="20"/>
                <w:szCs w:val="20"/>
                <w:lang w:val="en-GB"/>
              </w:rPr>
              <w:t xml:space="preserve">Table </w:t>
            </w:r>
            <w:r w:rsidR="793A1497" w:rsidRPr="00FF3748">
              <w:rPr>
                <w:rFonts w:ascii="Arial" w:eastAsia="Times New Roman" w:hAnsi="Arial" w:cs="Arial"/>
                <w:color w:val="44546A" w:themeColor="text2"/>
                <w:sz w:val="20"/>
                <w:szCs w:val="20"/>
                <w:lang w:val="en-GB"/>
              </w:rPr>
              <w:fldChar w:fldCharType="begin"/>
            </w:r>
            <w:r w:rsidR="793A1497" w:rsidRPr="00FF3748">
              <w:rPr>
                <w:rFonts w:ascii="Arial" w:eastAsia="Times New Roman" w:hAnsi="Arial" w:cs="Arial"/>
                <w:color w:val="44546A" w:themeColor="text2"/>
                <w:sz w:val="20"/>
                <w:szCs w:val="20"/>
                <w:lang w:val="en-GB"/>
              </w:rPr>
              <w:instrText xml:space="preserve"> SEQ Таблица \* ARABIC </w:instrText>
            </w:r>
            <w:r w:rsidR="793A1497" w:rsidRPr="00FF3748">
              <w:rPr>
                <w:rFonts w:ascii="Arial" w:eastAsia="Times New Roman" w:hAnsi="Arial" w:cs="Arial"/>
                <w:color w:val="44546A" w:themeColor="text2"/>
                <w:sz w:val="20"/>
                <w:szCs w:val="20"/>
                <w:lang w:val="en-GB"/>
              </w:rPr>
              <w:fldChar w:fldCharType="separate"/>
            </w:r>
            <w:r w:rsidR="02AB98CD" w:rsidRPr="00FF3748">
              <w:rPr>
                <w:rFonts w:ascii="Arial" w:eastAsia="Times New Roman" w:hAnsi="Arial" w:cs="Arial"/>
                <w:noProof/>
                <w:color w:val="44546A" w:themeColor="text2"/>
                <w:sz w:val="20"/>
                <w:szCs w:val="20"/>
                <w:lang w:val="en-GB"/>
              </w:rPr>
              <w:t>12</w:t>
            </w:r>
            <w:r w:rsidR="793A1497" w:rsidRPr="00FF3748">
              <w:rPr>
                <w:rFonts w:ascii="Arial" w:eastAsia="Times New Roman" w:hAnsi="Arial" w:cs="Arial"/>
                <w:color w:val="44546A" w:themeColor="text2"/>
                <w:sz w:val="20"/>
                <w:szCs w:val="20"/>
                <w:lang w:val="en-GB"/>
              </w:rPr>
              <w:fldChar w:fldCharType="end"/>
            </w:r>
            <w:r w:rsidR="02AB98CD" w:rsidRPr="00FF3748">
              <w:rPr>
                <w:rFonts w:ascii="Arial" w:eastAsia="Times New Roman" w:hAnsi="Arial" w:cs="Arial"/>
                <w:color w:val="44546A" w:themeColor="text2"/>
                <w:sz w:val="20"/>
                <w:szCs w:val="20"/>
                <w:lang w:val="en-GB"/>
              </w:rPr>
              <w:t xml:space="preserve">. </w:t>
            </w:r>
            <w:r w:rsidR="2934850C" w:rsidRPr="00FF3748">
              <w:rPr>
                <w:rFonts w:ascii="Arial" w:eastAsia="Times New Roman" w:hAnsi="Arial" w:cs="Arial"/>
                <w:color w:val="44546A" w:themeColor="text2"/>
                <w:sz w:val="20"/>
                <w:szCs w:val="20"/>
                <w:lang w:val="en-GB"/>
              </w:rPr>
              <w:t xml:space="preserve"> Annual average daily traffic volume on Lot 4 "Sandanski - Kulata" from km 423+800 to km 438+500</w:t>
            </w:r>
            <w:bookmarkEnd w:id="73"/>
          </w:p>
          <w:tbl>
            <w:tblPr>
              <w:tblW w:w="8820" w:type="dxa"/>
              <w:tblBorders>
                <w:top w:val="single" w:sz="2" w:space="0" w:color="1F4E79" w:themeColor="accent5" w:themeShade="80"/>
                <w:left w:val="single" w:sz="2" w:space="0" w:color="1F4E79" w:themeColor="accent5" w:themeShade="80"/>
                <w:bottom w:val="single" w:sz="2" w:space="0" w:color="1F4E79" w:themeColor="accent5" w:themeShade="80"/>
                <w:right w:val="single" w:sz="2" w:space="0" w:color="1F4E79" w:themeColor="accent5" w:themeShade="80"/>
                <w:insideH w:val="single" w:sz="2" w:space="0" w:color="1F4E79" w:themeColor="accent5" w:themeShade="80"/>
                <w:insideV w:val="single" w:sz="2" w:space="0" w:color="1F4E79" w:themeColor="accent5" w:themeShade="80"/>
              </w:tblBorders>
              <w:tblLayout w:type="fixed"/>
              <w:tblLook w:val="04A0" w:firstRow="1" w:lastRow="0" w:firstColumn="1" w:lastColumn="0" w:noHBand="0" w:noVBand="1"/>
            </w:tblPr>
            <w:tblGrid>
              <w:gridCol w:w="960"/>
              <w:gridCol w:w="1481"/>
              <w:gridCol w:w="1134"/>
              <w:gridCol w:w="1134"/>
              <w:gridCol w:w="1559"/>
              <w:gridCol w:w="960"/>
              <w:gridCol w:w="1592"/>
            </w:tblGrid>
            <w:tr w:rsidR="00E40D59" w:rsidRPr="00FF3748" w14:paraId="49886855" w14:textId="77777777" w:rsidTr="7CFA79CB">
              <w:trPr>
                <w:trHeight w:val="288"/>
              </w:trPr>
              <w:tc>
                <w:tcPr>
                  <w:tcW w:w="960" w:type="dxa"/>
                  <w:shd w:val="clear" w:color="auto" w:fill="D9E2F3" w:themeFill="accent1" w:themeFillTint="33"/>
                  <w:noWrap/>
                  <w:vAlign w:val="center"/>
                  <w:hideMark/>
                </w:tcPr>
                <w:p w14:paraId="0926DC81" w14:textId="56E08298" w:rsidR="00E40D59" w:rsidRPr="00FF3748" w:rsidRDefault="2484002A" w:rsidP="0049173D">
                  <w:pPr>
                    <w:spacing w:before="120" w:after="120" w:line="240" w:lineRule="auto"/>
                    <w:jc w:val="center"/>
                    <w:rPr>
                      <w:rFonts w:ascii="Arial" w:eastAsia="Times New Roman" w:hAnsi="Arial" w:cs="Arial"/>
                      <w:sz w:val="20"/>
                      <w:szCs w:val="20"/>
                      <w:lang w:val="en-GB"/>
                    </w:rPr>
                  </w:pPr>
                  <w:r w:rsidRPr="00FF3748">
                    <w:rPr>
                      <w:rFonts w:ascii="Arial" w:eastAsia="Times New Roman" w:hAnsi="Arial" w:cs="Arial"/>
                      <w:sz w:val="20"/>
                      <w:szCs w:val="20"/>
                      <w:lang w:val="en-GB"/>
                    </w:rPr>
                    <w:t>Year</w:t>
                  </w:r>
                </w:p>
              </w:tc>
              <w:tc>
                <w:tcPr>
                  <w:tcW w:w="1481" w:type="dxa"/>
                  <w:shd w:val="clear" w:color="auto" w:fill="D9E2F3" w:themeFill="accent1" w:themeFillTint="33"/>
                  <w:noWrap/>
                  <w:vAlign w:val="center"/>
                  <w:hideMark/>
                </w:tcPr>
                <w:p w14:paraId="32E5EE59" w14:textId="496ED3E9" w:rsidR="00E40D59" w:rsidRPr="00FF3748" w:rsidRDefault="2484002A" w:rsidP="7CFA79CB">
                  <w:pPr>
                    <w:spacing w:before="120" w:after="120" w:line="240" w:lineRule="auto"/>
                    <w:jc w:val="center"/>
                    <w:rPr>
                      <w:rFonts w:ascii="Arial" w:hAnsi="Arial" w:cs="Arial"/>
                      <w:sz w:val="20"/>
                      <w:szCs w:val="20"/>
                      <w:lang w:val="en-GB"/>
                    </w:rPr>
                  </w:pPr>
                  <w:r w:rsidRPr="00FF3748">
                    <w:rPr>
                      <w:rFonts w:ascii="Arial" w:eastAsia="Times New Roman" w:hAnsi="Arial" w:cs="Arial"/>
                      <w:sz w:val="20"/>
                      <w:szCs w:val="20"/>
                      <w:lang w:val="en-GB"/>
                    </w:rPr>
                    <w:t>Cars</w:t>
                  </w:r>
                </w:p>
              </w:tc>
              <w:tc>
                <w:tcPr>
                  <w:tcW w:w="1134" w:type="dxa"/>
                  <w:shd w:val="clear" w:color="auto" w:fill="D9E2F3" w:themeFill="accent1" w:themeFillTint="33"/>
                  <w:noWrap/>
                  <w:vAlign w:val="center"/>
                  <w:hideMark/>
                </w:tcPr>
                <w:p w14:paraId="39F589A0" w14:textId="40DD9D86" w:rsidR="00E40D59" w:rsidRPr="00FF3748" w:rsidRDefault="00C26A9A" w:rsidP="7CFA79CB">
                  <w:pPr>
                    <w:spacing w:before="120" w:after="120" w:line="240" w:lineRule="auto"/>
                    <w:jc w:val="center"/>
                    <w:rPr>
                      <w:rFonts w:ascii="Arial" w:hAnsi="Arial" w:cs="Arial"/>
                      <w:sz w:val="20"/>
                      <w:szCs w:val="20"/>
                      <w:lang w:val="en-GB"/>
                    </w:rPr>
                  </w:pPr>
                  <w:r w:rsidRPr="00FF3748">
                    <w:rPr>
                      <w:rFonts w:ascii="Arial" w:eastAsia="Times New Roman" w:hAnsi="Arial" w:cs="Arial"/>
                      <w:sz w:val="20"/>
                      <w:szCs w:val="20"/>
                      <w:lang w:val="en-GB"/>
                    </w:rPr>
                    <w:t>Auto buses</w:t>
                  </w:r>
                </w:p>
              </w:tc>
              <w:tc>
                <w:tcPr>
                  <w:tcW w:w="1134" w:type="dxa"/>
                  <w:shd w:val="clear" w:color="auto" w:fill="D9E2F3" w:themeFill="accent1" w:themeFillTint="33"/>
                  <w:noWrap/>
                  <w:vAlign w:val="center"/>
                  <w:hideMark/>
                </w:tcPr>
                <w:p w14:paraId="1BAD88EF" w14:textId="18306463" w:rsidR="00E40D59" w:rsidRPr="00FF3748" w:rsidRDefault="2484002A" w:rsidP="7CFA79CB">
                  <w:pPr>
                    <w:spacing w:before="120" w:after="120" w:line="240" w:lineRule="auto"/>
                    <w:jc w:val="center"/>
                    <w:rPr>
                      <w:rFonts w:ascii="Arial" w:hAnsi="Arial" w:cs="Arial"/>
                      <w:sz w:val="20"/>
                      <w:szCs w:val="20"/>
                      <w:lang w:val="en-GB"/>
                    </w:rPr>
                  </w:pPr>
                  <w:r w:rsidRPr="00FF3748">
                    <w:rPr>
                      <w:rFonts w:ascii="Arial" w:eastAsia="Times New Roman" w:hAnsi="Arial" w:cs="Arial"/>
                      <w:sz w:val="20"/>
                      <w:szCs w:val="20"/>
                      <w:lang w:val="en-GB"/>
                    </w:rPr>
                    <w:t>Total freight transport</w:t>
                  </w:r>
                </w:p>
              </w:tc>
              <w:tc>
                <w:tcPr>
                  <w:tcW w:w="1559" w:type="dxa"/>
                  <w:shd w:val="clear" w:color="auto" w:fill="D9E2F3" w:themeFill="accent1" w:themeFillTint="33"/>
                  <w:noWrap/>
                  <w:vAlign w:val="center"/>
                  <w:hideMark/>
                </w:tcPr>
                <w:p w14:paraId="6B6AE913" w14:textId="52EBFA89" w:rsidR="00E40D59" w:rsidRPr="00FF3748" w:rsidRDefault="00C26A9A" w:rsidP="7CFA79CB">
                  <w:pPr>
                    <w:spacing w:before="120" w:after="120" w:line="240" w:lineRule="auto"/>
                    <w:ind w:right="178"/>
                    <w:jc w:val="center"/>
                    <w:rPr>
                      <w:rFonts w:ascii="Arial" w:hAnsi="Arial" w:cs="Arial"/>
                      <w:sz w:val="20"/>
                      <w:szCs w:val="20"/>
                      <w:lang w:val="en-GB"/>
                    </w:rPr>
                  </w:pPr>
                  <w:r w:rsidRPr="00FF3748">
                    <w:rPr>
                      <w:rFonts w:ascii="Arial" w:eastAsia="Times New Roman" w:hAnsi="Arial" w:cs="Arial"/>
                      <w:sz w:val="20"/>
                      <w:szCs w:val="20"/>
                      <w:lang w:val="en-GB"/>
                    </w:rPr>
                    <w:t>Motor bicycles</w:t>
                  </w:r>
                </w:p>
              </w:tc>
              <w:tc>
                <w:tcPr>
                  <w:tcW w:w="960" w:type="dxa"/>
                  <w:shd w:val="clear" w:color="auto" w:fill="D9E2F3" w:themeFill="accent1" w:themeFillTint="33"/>
                  <w:noWrap/>
                  <w:vAlign w:val="center"/>
                  <w:hideMark/>
                </w:tcPr>
                <w:p w14:paraId="7F7C7D34" w14:textId="3A490462" w:rsidR="00E40D59" w:rsidRPr="00FF3748" w:rsidRDefault="2484002A" w:rsidP="7CFA79CB">
                  <w:pPr>
                    <w:spacing w:before="120" w:after="120" w:line="240" w:lineRule="auto"/>
                    <w:jc w:val="center"/>
                    <w:rPr>
                      <w:rFonts w:ascii="Arial" w:hAnsi="Arial" w:cs="Arial"/>
                      <w:sz w:val="20"/>
                      <w:szCs w:val="20"/>
                      <w:lang w:val="en-GB"/>
                    </w:rPr>
                  </w:pPr>
                  <w:r w:rsidRPr="00FF3748">
                    <w:rPr>
                      <w:rFonts w:ascii="Arial" w:eastAsia="Times New Roman" w:hAnsi="Arial" w:cs="Arial"/>
                      <w:sz w:val="20"/>
                      <w:szCs w:val="20"/>
                      <w:lang w:val="en-GB"/>
                    </w:rPr>
                    <w:t>Unknown</w:t>
                  </w:r>
                </w:p>
              </w:tc>
              <w:tc>
                <w:tcPr>
                  <w:tcW w:w="1592" w:type="dxa"/>
                  <w:shd w:val="clear" w:color="auto" w:fill="D9E2F3" w:themeFill="accent1" w:themeFillTint="33"/>
                  <w:noWrap/>
                  <w:vAlign w:val="center"/>
                  <w:hideMark/>
                </w:tcPr>
                <w:p w14:paraId="65DC251B" w14:textId="395E7DE3" w:rsidR="00E40D59" w:rsidRPr="00FF3748" w:rsidRDefault="2484002A" w:rsidP="7CFA79CB">
                  <w:pPr>
                    <w:spacing w:before="120" w:after="120" w:line="240" w:lineRule="auto"/>
                    <w:jc w:val="center"/>
                    <w:rPr>
                      <w:rFonts w:ascii="Arial" w:hAnsi="Arial" w:cs="Arial"/>
                      <w:sz w:val="20"/>
                      <w:szCs w:val="20"/>
                      <w:lang w:val="en-GB"/>
                    </w:rPr>
                  </w:pPr>
                  <w:r w:rsidRPr="00FF3748">
                    <w:rPr>
                      <w:rFonts w:ascii="Arial" w:eastAsia="Times New Roman" w:hAnsi="Arial" w:cs="Arial"/>
                      <w:sz w:val="20"/>
                      <w:szCs w:val="20"/>
                      <w:lang w:val="en-GB"/>
                    </w:rPr>
                    <w:t>Total number of vehicles</w:t>
                  </w:r>
                </w:p>
              </w:tc>
            </w:tr>
            <w:tr w:rsidR="00575DED" w:rsidRPr="00FF3748" w14:paraId="653F2B1C" w14:textId="77777777" w:rsidTr="7CFA79CB">
              <w:trPr>
                <w:trHeight w:val="288"/>
              </w:trPr>
              <w:tc>
                <w:tcPr>
                  <w:tcW w:w="960" w:type="dxa"/>
                  <w:shd w:val="clear" w:color="auto" w:fill="auto"/>
                  <w:noWrap/>
                  <w:vAlign w:val="center"/>
                  <w:hideMark/>
                </w:tcPr>
                <w:p w14:paraId="11175175" w14:textId="66DB2DE8" w:rsidR="00575DED" w:rsidRPr="00FF3748" w:rsidRDefault="250333A6" w:rsidP="00575DED">
                  <w:pPr>
                    <w:spacing w:before="120" w:after="120" w:line="240" w:lineRule="auto"/>
                    <w:jc w:val="center"/>
                    <w:rPr>
                      <w:rFonts w:ascii="Arial" w:eastAsia="Times New Roman" w:hAnsi="Arial" w:cs="Arial"/>
                      <w:sz w:val="20"/>
                      <w:szCs w:val="20"/>
                      <w:lang w:val="en-GB"/>
                    </w:rPr>
                  </w:pPr>
                  <w:r w:rsidRPr="00FF3748">
                    <w:rPr>
                      <w:rFonts w:ascii="Arial" w:eastAsia="Times New Roman" w:hAnsi="Arial" w:cs="Arial"/>
                      <w:sz w:val="20"/>
                      <w:szCs w:val="20"/>
                      <w:lang w:val="en-GB"/>
                    </w:rPr>
                    <w:t xml:space="preserve">2017 </w:t>
                  </w:r>
                </w:p>
              </w:tc>
              <w:tc>
                <w:tcPr>
                  <w:tcW w:w="1481" w:type="dxa"/>
                  <w:shd w:val="clear" w:color="auto" w:fill="auto"/>
                  <w:noWrap/>
                  <w:vAlign w:val="bottom"/>
                  <w:hideMark/>
                </w:tcPr>
                <w:p w14:paraId="469CC168" w14:textId="36A13508"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12 185</w:t>
                  </w:r>
                </w:p>
              </w:tc>
              <w:tc>
                <w:tcPr>
                  <w:tcW w:w="1134" w:type="dxa"/>
                  <w:shd w:val="clear" w:color="auto" w:fill="auto"/>
                  <w:noWrap/>
                  <w:vAlign w:val="bottom"/>
                  <w:hideMark/>
                </w:tcPr>
                <w:p w14:paraId="06B48CB3" w14:textId="617C4ABF"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162</w:t>
                  </w:r>
                </w:p>
              </w:tc>
              <w:tc>
                <w:tcPr>
                  <w:tcW w:w="1134" w:type="dxa"/>
                  <w:shd w:val="clear" w:color="auto" w:fill="auto"/>
                  <w:noWrap/>
                  <w:vAlign w:val="bottom"/>
                  <w:hideMark/>
                </w:tcPr>
                <w:p w14:paraId="5786614E" w14:textId="784C6F3A"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2 876</w:t>
                  </w:r>
                </w:p>
              </w:tc>
              <w:tc>
                <w:tcPr>
                  <w:tcW w:w="1559" w:type="dxa"/>
                  <w:shd w:val="clear" w:color="auto" w:fill="auto"/>
                  <w:noWrap/>
                  <w:vAlign w:val="bottom"/>
                  <w:hideMark/>
                </w:tcPr>
                <w:p w14:paraId="594FC29A" w14:textId="27540F37"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32</w:t>
                  </w:r>
                </w:p>
              </w:tc>
              <w:tc>
                <w:tcPr>
                  <w:tcW w:w="960" w:type="dxa"/>
                  <w:shd w:val="clear" w:color="auto" w:fill="auto"/>
                  <w:noWrap/>
                  <w:vAlign w:val="bottom"/>
                  <w:hideMark/>
                </w:tcPr>
                <w:p w14:paraId="63E982E8" w14:textId="5ED8704B"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102</w:t>
                  </w:r>
                </w:p>
              </w:tc>
              <w:tc>
                <w:tcPr>
                  <w:tcW w:w="1592" w:type="dxa"/>
                  <w:shd w:val="clear" w:color="auto" w:fill="auto"/>
                  <w:noWrap/>
                  <w:vAlign w:val="bottom"/>
                  <w:hideMark/>
                </w:tcPr>
                <w:p w14:paraId="104FECE1" w14:textId="3058D9BE"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15 357</w:t>
                  </w:r>
                </w:p>
              </w:tc>
            </w:tr>
            <w:tr w:rsidR="00575DED" w:rsidRPr="00FF3748" w14:paraId="21D68381" w14:textId="77777777" w:rsidTr="7CFA79CB">
              <w:trPr>
                <w:trHeight w:val="288"/>
              </w:trPr>
              <w:tc>
                <w:tcPr>
                  <w:tcW w:w="960" w:type="dxa"/>
                  <w:shd w:val="clear" w:color="auto" w:fill="auto"/>
                  <w:noWrap/>
                  <w:vAlign w:val="center"/>
                  <w:hideMark/>
                </w:tcPr>
                <w:p w14:paraId="4365B3ED" w14:textId="3199527C" w:rsidR="00575DED" w:rsidRPr="00FF3748" w:rsidRDefault="250333A6" w:rsidP="00575DED">
                  <w:pPr>
                    <w:spacing w:before="120" w:after="120" w:line="240" w:lineRule="auto"/>
                    <w:jc w:val="center"/>
                    <w:rPr>
                      <w:rFonts w:ascii="Arial" w:eastAsia="Times New Roman" w:hAnsi="Arial" w:cs="Arial"/>
                      <w:sz w:val="20"/>
                      <w:szCs w:val="20"/>
                      <w:lang w:val="en-GB"/>
                    </w:rPr>
                  </w:pPr>
                  <w:r w:rsidRPr="00FF3748">
                    <w:rPr>
                      <w:rFonts w:ascii="Arial" w:eastAsia="Times New Roman" w:hAnsi="Arial" w:cs="Arial"/>
                      <w:sz w:val="20"/>
                      <w:szCs w:val="20"/>
                      <w:lang w:val="en-GB"/>
                    </w:rPr>
                    <w:t>2018</w:t>
                  </w:r>
                </w:p>
              </w:tc>
              <w:tc>
                <w:tcPr>
                  <w:tcW w:w="1481" w:type="dxa"/>
                  <w:shd w:val="clear" w:color="auto" w:fill="auto"/>
                  <w:noWrap/>
                  <w:vAlign w:val="bottom"/>
                  <w:hideMark/>
                </w:tcPr>
                <w:p w14:paraId="2FB47460" w14:textId="5BA62876"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12 368</w:t>
                  </w:r>
                </w:p>
              </w:tc>
              <w:tc>
                <w:tcPr>
                  <w:tcW w:w="1134" w:type="dxa"/>
                  <w:shd w:val="clear" w:color="auto" w:fill="auto"/>
                  <w:noWrap/>
                  <w:vAlign w:val="bottom"/>
                  <w:hideMark/>
                </w:tcPr>
                <w:p w14:paraId="38E14238" w14:textId="106B19ED"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164</w:t>
                  </w:r>
                </w:p>
              </w:tc>
              <w:tc>
                <w:tcPr>
                  <w:tcW w:w="1134" w:type="dxa"/>
                  <w:shd w:val="clear" w:color="auto" w:fill="auto"/>
                  <w:noWrap/>
                  <w:vAlign w:val="bottom"/>
                  <w:hideMark/>
                </w:tcPr>
                <w:p w14:paraId="34B632CA" w14:textId="77CE5184"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2 913</w:t>
                  </w:r>
                </w:p>
              </w:tc>
              <w:tc>
                <w:tcPr>
                  <w:tcW w:w="1559" w:type="dxa"/>
                  <w:shd w:val="clear" w:color="auto" w:fill="auto"/>
                  <w:noWrap/>
                  <w:vAlign w:val="bottom"/>
                  <w:hideMark/>
                </w:tcPr>
                <w:p w14:paraId="4CC73E0F" w14:textId="411A2C8A"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33</w:t>
                  </w:r>
                </w:p>
              </w:tc>
              <w:tc>
                <w:tcPr>
                  <w:tcW w:w="960" w:type="dxa"/>
                  <w:shd w:val="clear" w:color="auto" w:fill="auto"/>
                  <w:noWrap/>
                  <w:vAlign w:val="bottom"/>
                  <w:hideMark/>
                </w:tcPr>
                <w:p w14:paraId="12A494A7" w14:textId="242B8014"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102</w:t>
                  </w:r>
                </w:p>
              </w:tc>
              <w:tc>
                <w:tcPr>
                  <w:tcW w:w="1592" w:type="dxa"/>
                  <w:shd w:val="clear" w:color="auto" w:fill="auto"/>
                  <w:noWrap/>
                  <w:vAlign w:val="bottom"/>
                  <w:hideMark/>
                </w:tcPr>
                <w:p w14:paraId="4EE77DEB" w14:textId="33DD3FDB"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15 580</w:t>
                  </w:r>
                </w:p>
              </w:tc>
            </w:tr>
            <w:tr w:rsidR="00575DED" w:rsidRPr="00FF3748" w14:paraId="3ED1258C" w14:textId="77777777" w:rsidTr="7CFA79CB">
              <w:trPr>
                <w:trHeight w:val="288"/>
              </w:trPr>
              <w:tc>
                <w:tcPr>
                  <w:tcW w:w="960" w:type="dxa"/>
                  <w:shd w:val="clear" w:color="auto" w:fill="auto"/>
                  <w:noWrap/>
                  <w:vAlign w:val="center"/>
                </w:tcPr>
                <w:p w14:paraId="369AD3B0" w14:textId="7683C9F5" w:rsidR="00575DED" w:rsidRPr="00FF3748" w:rsidRDefault="250333A6" w:rsidP="00575DED">
                  <w:pPr>
                    <w:spacing w:before="120" w:after="120" w:line="240" w:lineRule="auto"/>
                    <w:jc w:val="center"/>
                    <w:rPr>
                      <w:rFonts w:ascii="Arial" w:eastAsia="Times New Roman" w:hAnsi="Arial" w:cs="Arial"/>
                      <w:sz w:val="20"/>
                      <w:szCs w:val="20"/>
                      <w:lang w:val="en-GB"/>
                    </w:rPr>
                  </w:pPr>
                  <w:r w:rsidRPr="00FF3748">
                    <w:rPr>
                      <w:rFonts w:ascii="Arial" w:eastAsia="Times New Roman" w:hAnsi="Arial" w:cs="Arial"/>
                      <w:sz w:val="20"/>
                      <w:szCs w:val="20"/>
                      <w:lang w:val="en-GB"/>
                    </w:rPr>
                    <w:t xml:space="preserve">2019 </w:t>
                  </w:r>
                </w:p>
              </w:tc>
              <w:tc>
                <w:tcPr>
                  <w:tcW w:w="1481" w:type="dxa"/>
                  <w:shd w:val="clear" w:color="auto" w:fill="auto"/>
                  <w:noWrap/>
                  <w:vAlign w:val="bottom"/>
                </w:tcPr>
                <w:p w14:paraId="6CB7E20C" w14:textId="26F20169"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13 581</w:t>
                  </w:r>
                </w:p>
              </w:tc>
              <w:tc>
                <w:tcPr>
                  <w:tcW w:w="1134" w:type="dxa"/>
                  <w:shd w:val="clear" w:color="auto" w:fill="auto"/>
                  <w:noWrap/>
                  <w:vAlign w:val="bottom"/>
                </w:tcPr>
                <w:p w14:paraId="6567E1C4" w14:textId="2DFA1BAC"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170</w:t>
                  </w:r>
                </w:p>
              </w:tc>
              <w:tc>
                <w:tcPr>
                  <w:tcW w:w="1134" w:type="dxa"/>
                  <w:shd w:val="clear" w:color="auto" w:fill="auto"/>
                  <w:noWrap/>
                  <w:vAlign w:val="bottom"/>
                </w:tcPr>
                <w:p w14:paraId="5D4CFC56" w14:textId="685EF674"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3 028</w:t>
                  </w:r>
                </w:p>
              </w:tc>
              <w:tc>
                <w:tcPr>
                  <w:tcW w:w="1559" w:type="dxa"/>
                  <w:shd w:val="clear" w:color="auto" w:fill="auto"/>
                  <w:noWrap/>
                  <w:vAlign w:val="bottom"/>
                </w:tcPr>
                <w:p w14:paraId="6D794ACD" w14:textId="37620D2B"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41</w:t>
                  </w:r>
                </w:p>
              </w:tc>
              <w:tc>
                <w:tcPr>
                  <w:tcW w:w="960" w:type="dxa"/>
                  <w:shd w:val="clear" w:color="auto" w:fill="auto"/>
                  <w:noWrap/>
                  <w:vAlign w:val="bottom"/>
                </w:tcPr>
                <w:p w14:paraId="61379953" w14:textId="6125910C"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123</w:t>
                  </w:r>
                </w:p>
              </w:tc>
              <w:tc>
                <w:tcPr>
                  <w:tcW w:w="1592" w:type="dxa"/>
                  <w:shd w:val="clear" w:color="auto" w:fill="auto"/>
                  <w:noWrap/>
                  <w:vAlign w:val="bottom"/>
                </w:tcPr>
                <w:p w14:paraId="2D01F2EC" w14:textId="4E17F761"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16 916</w:t>
                  </w:r>
                </w:p>
              </w:tc>
            </w:tr>
            <w:tr w:rsidR="00575DED" w:rsidRPr="00FF3748" w14:paraId="0F883831" w14:textId="77777777" w:rsidTr="7CFA79CB">
              <w:trPr>
                <w:trHeight w:val="288"/>
              </w:trPr>
              <w:tc>
                <w:tcPr>
                  <w:tcW w:w="960" w:type="dxa"/>
                  <w:shd w:val="clear" w:color="auto" w:fill="auto"/>
                  <w:noWrap/>
                  <w:vAlign w:val="center"/>
                </w:tcPr>
                <w:p w14:paraId="0C90410E" w14:textId="4C4673D2" w:rsidR="00575DED" w:rsidRPr="00FF3748" w:rsidRDefault="250333A6" w:rsidP="00575DED">
                  <w:pPr>
                    <w:spacing w:before="120" w:after="120" w:line="240" w:lineRule="auto"/>
                    <w:jc w:val="center"/>
                    <w:rPr>
                      <w:rFonts w:ascii="Arial" w:eastAsia="Times New Roman" w:hAnsi="Arial" w:cs="Arial"/>
                      <w:sz w:val="20"/>
                      <w:szCs w:val="20"/>
                      <w:lang w:val="en-GB"/>
                    </w:rPr>
                  </w:pPr>
                  <w:r w:rsidRPr="00FF3748">
                    <w:rPr>
                      <w:rFonts w:ascii="Arial" w:eastAsia="Times New Roman" w:hAnsi="Arial" w:cs="Arial"/>
                      <w:sz w:val="20"/>
                      <w:szCs w:val="20"/>
                      <w:lang w:val="en-GB"/>
                    </w:rPr>
                    <w:t xml:space="preserve">2020 </w:t>
                  </w:r>
                </w:p>
              </w:tc>
              <w:tc>
                <w:tcPr>
                  <w:tcW w:w="1481" w:type="dxa"/>
                  <w:shd w:val="clear" w:color="auto" w:fill="auto"/>
                  <w:noWrap/>
                  <w:vAlign w:val="bottom"/>
                </w:tcPr>
                <w:p w14:paraId="151C7FBE" w14:textId="1601EDEB"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10 346</w:t>
                  </w:r>
                </w:p>
              </w:tc>
              <w:tc>
                <w:tcPr>
                  <w:tcW w:w="1134" w:type="dxa"/>
                  <w:shd w:val="clear" w:color="auto" w:fill="auto"/>
                  <w:noWrap/>
                  <w:vAlign w:val="bottom"/>
                </w:tcPr>
                <w:p w14:paraId="015D64B5" w14:textId="1DD078E3"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91</w:t>
                  </w:r>
                </w:p>
              </w:tc>
              <w:tc>
                <w:tcPr>
                  <w:tcW w:w="1134" w:type="dxa"/>
                  <w:shd w:val="clear" w:color="auto" w:fill="auto"/>
                  <w:noWrap/>
                  <w:vAlign w:val="bottom"/>
                </w:tcPr>
                <w:p w14:paraId="76ED2E92" w14:textId="0A6D803D"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3 144</w:t>
                  </w:r>
                </w:p>
              </w:tc>
              <w:tc>
                <w:tcPr>
                  <w:tcW w:w="1559" w:type="dxa"/>
                  <w:shd w:val="clear" w:color="auto" w:fill="auto"/>
                  <w:noWrap/>
                  <w:vAlign w:val="bottom"/>
                </w:tcPr>
                <w:p w14:paraId="04208770" w14:textId="50C6AC97"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23</w:t>
                  </w:r>
                </w:p>
              </w:tc>
              <w:tc>
                <w:tcPr>
                  <w:tcW w:w="960" w:type="dxa"/>
                  <w:shd w:val="clear" w:color="auto" w:fill="auto"/>
                  <w:noWrap/>
                  <w:vAlign w:val="bottom"/>
                </w:tcPr>
                <w:p w14:paraId="6EF87E05" w14:textId="2A648237"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124</w:t>
                  </w:r>
                </w:p>
              </w:tc>
              <w:tc>
                <w:tcPr>
                  <w:tcW w:w="1592" w:type="dxa"/>
                  <w:shd w:val="clear" w:color="auto" w:fill="auto"/>
                  <w:noWrap/>
                  <w:vAlign w:val="bottom"/>
                </w:tcPr>
                <w:p w14:paraId="4E0777B5" w14:textId="0A0D660A"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13 824</w:t>
                  </w:r>
                </w:p>
              </w:tc>
            </w:tr>
            <w:tr w:rsidR="00575DED" w:rsidRPr="00FF3748" w14:paraId="6912767D" w14:textId="77777777" w:rsidTr="7CFA79CB">
              <w:trPr>
                <w:trHeight w:val="288"/>
              </w:trPr>
              <w:tc>
                <w:tcPr>
                  <w:tcW w:w="960" w:type="dxa"/>
                  <w:shd w:val="clear" w:color="auto" w:fill="auto"/>
                  <w:noWrap/>
                  <w:vAlign w:val="center"/>
                </w:tcPr>
                <w:p w14:paraId="666E5E72" w14:textId="3A5C677A" w:rsidR="00575DED" w:rsidRPr="00FF3748" w:rsidRDefault="250333A6" w:rsidP="00575DED">
                  <w:pPr>
                    <w:spacing w:before="120" w:after="120" w:line="240" w:lineRule="auto"/>
                    <w:jc w:val="center"/>
                    <w:rPr>
                      <w:rFonts w:ascii="Arial" w:eastAsia="Times New Roman" w:hAnsi="Arial" w:cs="Arial"/>
                      <w:sz w:val="20"/>
                      <w:szCs w:val="20"/>
                      <w:lang w:val="en-GB"/>
                    </w:rPr>
                  </w:pPr>
                  <w:r w:rsidRPr="00FF3748">
                    <w:rPr>
                      <w:rFonts w:ascii="Arial" w:eastAsia="Times New Roman" w:hAnsi="Arial" w:cs="Arial"/>
                      <w:sz w:val="20"/>
                      <w:szCs w:val="20"/>
                      <w:lang w:val="en-GB"/>
                    </w:rPr>
                    <w:t xml:space="preserve">2021 </w:t>
                  </w:r>
                </w:p>
              </w:tc>
              <w:tc>
                <w:tcPr>
                  <w:tcW w:w="1481" w:type="dxa"/>
                  <w:shd w:val="clear" w:color="auto" w:fill="auto"/>
                  <w:noWrap/>
                  <w:vAlign w:val="bottom"/>
                </w:tcPr>
                <w:p w14:paraId="332A31BA" w14:textId="462344FF"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13 226</w:t>
                  </w:r>
                </w:p>
              </w:tc>
              <w:tc>
                <w:tcPr>
                  <w:tcW w:w="1134" w:type="dxa"/>
                  <w:shd w:val="clear" w:color="auto" w:fill="auto"/>
                  <w:noWrap/>
                  <w:vAlign w:val="bottom"/>
                </w:tcPr>
                <w:p w14:paraId="74C27F23" w14:textId="6646E121"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97</w:t>
                  </w:r>
                </w:p>
              </w:tc>
              <w:tc>
                <w:tcPr>
                  <w:tcW w:w="1134" w:type="dxa"/>
                  <w:shd w:val="clear" w:color="auto" w:fill="auto"/>
                  <w:noWrap/>
                  <w:vAlign w:val="bottom"/>
                </w:tcPr>
                <w:p w14:paraId="6494685C" w14:textId="375B1B2E"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3 572</w:t>
                  </w:r>
                </w:p>
              </w:tc>
              <w:tc>
                <w:tcPr>
                  <w:tcW w:w="1559" w:type="dxa"/>
                  <w:shd w:val="clear" w:color="auto" w:fill="auto"/>
                  <w:noWrap/>
                  <w:vAlign w:val="bottom"/>
                </w:tcPr>
                <w:p w14:paraId="2C747AFF" w14:textId="6E289AA2"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35</w:t>
                  </w:r>
                </w:p>
              </w:tc>
              <w:tc>
                <w:tcPr>
                  <w:tcW w:w="960" w:type="dxa"/>
                  <w:shd w:val="clear" w:color="auto" w:fill="auto"/>
                  <w:noWrap/>
                  <w:vAlign w:val="bottom"/>
                </w:tcPr>
                <w:p w14:paraId="0B9F5FDB" w14:textId="5CBF6AF4"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137</w:t>
                  </w:r>
                </w:p>
              </w:tc>
              <w:tc>
                <w:tcPr>
                  <w:tcW w:w="1592" w:type="dxa"/>
                  <w:shd w:val="clear" w:color="auto" w:fill="auto"/>
                  <w:noWrap/>
                  <w:vAlign w:val="bottom"/>
                </w:tcPr>
                <w:p w14:paraId="7C2D1884" w14:textId="0DB3C154"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17 130</w:t>
                  </w:r>
                </w:p>
              </w:tc>
            </w:tr>
            <w:tr w:rsidR="00575DED" w:rsidRPr="00FF3748" w14:paraId="3DB9354D" w14:textId="77777777" w:rsidTr="7CFA79CB">
              <w:trPr>
                <w:trHeight w:val="288"/>
              </w:trPr>
              <w:tc>
                <w:tcPr>
                  <w:tcW w:w="960" w:type="dxa"/>
                  <w:shd w:val="clear" w:color="auto" w:fill="auto"/>
                  <w:noWrap/>
                  <w:vAlign w:val="center"/>
                </w:tcPr>
                <w:p w14:paraId="1C8E7EA5" w14:textId="6DAA8EB1" w:rsidR="00575DED" w:rsidRPr="00FF3748" w:rsidRDefault="250333A6" w:rsidP="00A241CF">
                  <w:pPr>
                    <w:spacing w:before="120" w:after="120" w:line="240" w:lineRule="auto"/>
                    <w:jc w:val="center"/>
                    <w:rPr>
                      <w:rFonts w:ascii="Arial" w:eastAsia="Times New Roman" w:hAnsi="Arial" w:cs="Arial"/>
                      <w:sz w:val="20"/>
                      <w:szCs w:val="20"/>
                      <w:lang w:val="en-GB"/>
                    </w:rPr>
                  </w:pPr>
                  <w:r w:rsidRPr="00FF3748">
                    <w:rPr>
                      <w:rFonts w:ascii="Arial" w:eastAsia="Times New Roman" w:hAnsi="Arial" w:cs="Arial"/>
                      <w:sz w:val="20"/>
                      <w:szCs w:val="20"/>
                      <w:lang w:val="en-GB"/>
                    </w:rPr>
                    <w:t>2022*</w:t>
                  </w:r>
                </w:p>
              </w:tc>
              <w:tc>
                <w:tcPr>
                  <w:tcW w:w="1481" w:type="dxa"/>
                  <w:shd w:val="clear" w:color="auto" w:fill="auto"/>
                  <w:noWrap/>
                  <w:vAlign w:val="bottom"/>
                </w:tcPr>
                <w:p w14:paraId="219D4E65" w14:textId="1AA203FA"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14 046</w:t>
                  </w:r>
                </w:p>
              </w:tc>
              <w:tc>
                <w:tcPr>
                  <w:tcW w:w="1134" w:type="dxa"/>
                  <w:shd w:val="clear" w:color="auto" w:fill="auto"/>
                  <w:noWrap/>
                  <w:vAlign w:val="bottom"/>
                </w:tcPr>
                <w:p w14:paraId="2AD532FD" w14:textId="323AC3CC"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102</w:t>
                  </w:r>
                </w:p>
              </w:tc>
              <w:tc>
                <w:tcPr>
                  <w:tcW w:w="1134" w:type="dxa"/>
                  <w:shd w:val="clear" w:color="auto" w:fill="auto"/>
                  <w:noWrap/>
                  <w:vAlign w:val="bottom"/>
                </w:tcPr>
                <w:p w14:paraId="5011D386" w14:textId="3E5527C2"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3 784</w:t>
                  </w:r>
                </w:p>
              </w:tc>
              <w:tc>
                <w:tcPr>
                  <w:tcW w:w="1559" w:type="dxa"/>
                  <w:shd w:val="clear" w:color="auto" w:fill="auto"/>
                  <w:noWrap/>
                  <w:vAlign w:val="bottom"/>
                </w:tcPr>
                <w:p w14:paraId="56EC9DAF" w14:textId="2DEE6C62"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38</w:t>
                  </w:r>
                </w:p>
              </w:tc>
              <w:tc>
                <w:tcPr>
                  <w:tcW w:w="960" w:type="dxa"/>
                  <w:shd w:val="clear" w:color="auto" w:fill="auto"/>
                  <w:noWrap/>
                  <w:vAlign w:val="bottom"/>
                </w:tcPr>
                <w:p w14:paraId="4E6A32E4" w14:textId="3135D653"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142</w:t>
                  </w:r>
                </w:p>
              </w:tc>
              <w:tc>
                <w:tcPr>
                  <w:tcW w:w="1592" w:type="dxa"/>
                  <w:shd w:val="clear" w:color="auto" w:fill="auto"/>
                  <w:noWrap/>
                  <w:vAlign w:val="bottom"/>
                </w:tcPr>
                <w:p w14:paraId="5B2F3961" w14:textId="3CF7B56D"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18 153</w:t>
                  </w:r>
                </w:p>
              </w:tc>
            </w:tr>
            <w:tr w:rsidR="00575DED" w:rsidRPr="00FF3748" w14:paraId="247A79E2" w14:textId="77777777" w:rsidTr="7CFA79CB">
              <w:trPr>
                <w:trHeight w:val="288"/>
              </w:trPr>
              <w:tc>
                <w:tcPr>
                  <w:tcW w:w="960" w:type="dxa"/>
                  <w:shd w:val="clear" w:color="auto" w:fill="auto"/>
                  <w:noWrap/>
                  <w:vAlign w:val="center"/>
                </w:tcPr>
                <w:p w14:paraId="180D81A1" w14:textId="2BAD0A96" w:rsidR="00575DED" w:rsidRPr="00FF3748" w:rsidRDefault="250333A6" w:rsidP="00575DED">
                  <w:pPr>
                    <w:spacing w:before="120" w:after="120" w:line="240" w:lineRule="auto"/>
                    <w:jc w:val="center"/>
                    <w:rPr>
                      <w:rFonts w:ascii="Arial" w:eastAsia="Times New Roman" w:hAnsi="Arial" w:cs="Arial"/>
                      <w:sz w:val="20"/>
                      <w:szCs w:val="20"/>
                      <w:lang w:val="en-GB"/>
                    </w:rPr>
                  </w:pPr>
                  <w:r w:rsidRPr="00FF3748">
                    <w:rPr>
                      <w:rFonts w:ascii="Arial" w:eastAsia="Times New Roman" w:hAnsi="Arial" w:cs="Arial"/>
                      <w:sz w:val="20"/>
                      <w:szCs w:val="20"/>
                      <w:lang w:val="en-GB"/>
                    </w:rPr>
                    <w:lastRenderedPageBreak/>
                    <w:t>2023*</w:t>
                  </w:r>
                </w:p>
              </w:tc>
              <w:tc>
                <w:tcPr>
                  <w:tcW w:w="1481" w:type="dxa"/>
                  <w:shd w:val="clear" w:color="auto" w:fill="auto"/>
                  <w:noWrap/>
                  <w:vAlign w:val="bottom"/>
                </w:tcPr>
                <w:p w14:paraId="5932ADD1" w14:textId="3AB3F8CC"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14 918</w:t>
                  </w:r>
                </w:p>
              </w:tc>
              <w:tc>
                <w:tcPr>
                  <w:tcW w:w="1134" w:type="dxa"/>
                  <w:shd w:val="clear" w:color="auto" w:fill="auto"/>
                  <w:noWrap/>
                  <w:vAlign w:val="bottom"/>
                </w:tcPr>
                <w:p w14:paraId="08430AD6" w14:textId="65847DE2"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107</w:t>
                  </w:r>
                </w:p>
              </w:tc>
              <w:tc>
                <w:tcPr>
                  <w:tcW w:w="1134" w:type="dxa"/>
                  <w:shd w:val="clear" w:color="auto" w:fill="auto"/>
                  <w:noWrap/>
                  <w:vAlign w:val="bottom"/>
                </w:tcPr>
                <w:p w14:paraId="0F037A67" w14:textId="176D2DD8"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4 008</w:t>
                  </w:r>
                </w:p>
              </w:tc>
              <w:tc>
                <w:tcPr>
                  <w:tcW w:w="1559" w:type="dxa"/>
                  <w:shd w:val="clear" w:color="auto" w:fill="auto"/>
                  <w:noWrap/>
                  <w:vAlign w:val="bottom"/>
                </w:tcPr>
                <w:p w14:paraId="137B7FE9" w14:textId="1196A3F8"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41</w:t>
                  </w:r>
                </w:p>
              </w:tc>
              <w:tc>
                <w:tcPr>
                  <w:tcW w:w="960" w:type="dxa"/>
                  <w:shd w:val="clear" w:color="auto" w:fill="auto"/>
                  <w:noWrap/>
                  <w:vAlign w:val="bottom"/>
                </w:tcPr>
                <w:p w14:paraId="03E6D3DB" w14:textId="072665A5"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147</w:t>
                  </w:r>
                </w:p>
              </w:tc>
              <w:tc>
                <w:tcPr>
                  <w:tcW w:w="1592" w:type="dxa"/>
                  <w:shd w:val="clear" w:color="auto" w:fill="auto"/>
                  <w:noWrap/>
                  <w:vAlign w:val="bottom"/>
                </w:tcPr>
                <w:p w14:paraId="495A339A" w14:textId="55800D37" w:rsidR="00575DED" w:rsidRPr="00FF3748" w:rsidRDefault="00575DED" w:rsidP="00575DED">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19 237</w:t>
                  </w:r>
                </w:p>
              </w:tc>
            </w:tr>
          </w:tbl>
          <w:p w14:paraId="125A2A9B" w14:textId="3FDC5DB3" w:rsidR="00575DED" w:rsidRPr="00FF3748" w:rsidRDefault="716659D3" w:rsidP="00405D98">
            <w:pPr>
              <w:spacing w:after="0" w:line="240" w:lineRule="auto"/>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Note</w:t>
            </w:r>
            <w:r w:rsidR="250333A6" w:rsidRPr="00FF3748">
              <w:rPr>
                <w:rFonts w:ascii="Arial" w:eastAsia="Times New Roman" w:hAnsi="Arial" w:cs="Arial"/>
                <w:sz w:val="20"/>
                <w:szCs w:val="20"/>
                <w:lang w:val="en-GB" w:eastAsia="nl-NL"/>
              </w:rPr>
              <w:t>: *</w:t>
            </w:r>
            <w:r w:rsidR="624B72ED" w:rsidRPr="00FF3748">
              <w:rPr>
                <w:rFonts w:ascii="Arial" w:eastAsia="Times New Roman" w:hAnsi="Arial" w:cs="Arial"/>
                <w:sz w:val="20"/>
                <w:szCs w:val="20"/>
                <w:lang w:val="en-GB" w:eastAsia="nl-NL"/>
              </w:rPr>
              <w:t xml:space="preserve">Data is for </w:t>
            </w:r>
            <w:r w:rsidR="250333A6" w:rsidRPr="00FF3748">
              <w:rPr>
                <w:rFonts w:ascii="Arial" w:eastAsia="Times New Roman" w:hAnsi="Arial" w:cs="Arial"/>
                <w:sz w:val="20"/>
                <w:szCs w:val="20"/>
                <w:lang w:val="en-GB" w:eastAsia="nl-NL"/>
              </w:rPr>
              <w:t xml:space="preserve">2022 </w:t>
            </w:r>
            <w:r w:rsidR="78338852" w:rsidRPr="00FF3748">
              <w:rPr>
                <w:rFonts w:ascii="Arial" w:eastAsia="Times New Roman" w:hAnsi="Arial" w:cs="Arial"/>
                <w:sz w:val="20"/>
                <w:szCs w:val="20"/>
                <w:lang w:val="en-GB" w:eastAsia="nl-NL"/>
              </w:rPr>
              <w:t xml:space="preserve">and </w:t>
            </w:r>
            <w:r w:rsidR="250333A6" w:rsidRPr="00FF3748">
              <w:rPr>
                <w:rFonts w:ascii="Arial" w:eastAsia="Times New Roman" w:hAnsi="Arial" w:cs="Arial"/>
                <w:sz w:val="20"/>
                <w:szCs w:val="20"/>
                <w:lang w:val="en-GB" w:eastAsia="nl-NL"/>
              </w:rPr>
              <w:t xml:space="preserve"> 2023</w:t>
            </w:r>
            <w:r w:rsidR="276B74C8" w:rsidRPr="00FF3748">
              <w:rPr>
                <w:rFonts w:ascii="Arial" w:eastAsia="Times New Roman" w:hAnsi="Arial" w:cs="Arial"/>
                <w:sz w:val="20"/>
                <w:szCs w:val="20"/>
                <w:lang w:val="en-GB" w:eastAsia="nl-NL"/>
              </w:rPr>
              <w:t xml:space="preserve"> are forecast</w:t>
            </w:r>
          </w:p>
          <w:p w14:paraId="3D7FAB41" w14:textId="1587305E" w:rsidR="00E40D59" w:rsidRPr="00FF3748" w:rsidRDefault="787CA815" w:rsidP="00405D98">
            <w:pPr>
              <w:spacing w:after="0" w:line="240" w:lineRule="auto"/>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Source</w:t>
            </w:r>
            <w:r w:rsidR="5C6D59E9" w:rsidRPr="00FF3748">
              <w:rPr>
                <w:rFonts w:ascii="Arial" w:eastAsia="Times New Roman" w:hAnsi="Arial" w:cs="Arial"/>
                <w:sz w:val="20"/>
                <w:szCs w:val="20"/>
                <w:lang w:val="en-GB" w:eastAsia="nl-NL"/>
              </w:rPr>
              <w:t xml:space="preserve">: </w:t>
            </w:r>
            <w:r w:rsidR="219E9047" w:rsidRPr="00FF3748">
              <w:rPr>
                <w:rFonts w:ascii="Arial" w:eastAsia="Times New Roman" w:hAnsi="Arial" w:cs="Arial"/>
                <w:sz w:val="20"/>
                <w:szCs w:val="20"/>
                <w:lang w:val="en-GB" w:eastAsia="nl-NL"/>
              </w:rPr>
              <w:t>Annual sustainability reports</w:t>
            </w:r>
            <w:r w:rsidR="5C6D59E9" w:rsidRPr="00FF3748">
              <w:rPr>
                <w:rFonts w:ascii="Arial" w:eastAsia="Times New Roman" w:hAnsi="Arial" w:cs="Arial"/>
                <w:sz w:val="20"/>
                <w:szCs w:val="20"/>
                <w:lang w:val="en-GB" w:eastAsia="nl-NL"/>
              </w:rPr>
              <w:t xml:space="preserve">, </w:t>
            </w:r>
            <w:r w:rsidR="088EABFB" w:rsidRPr="00FF3748">
              <w:rPr>
                <w:rFonts w:ascii="Arial" w:eastAsia="Times New Roman" w:hAnsi="Arial" w:cs="Arial"/>
                <w:sz w:val="20"/>
                <w:szCs w:val="20"/>
                <w:lang w:val="en-GB" w:eastAsia="nl-NL"/>
              </w:rPr>
              <w:t>RIA</w:t>
            </w:r>
            <w:r w:rsidR="70D4002F" w:rsidRPr="00FF3748">
              <w:rPr>
                <w:rFonts w:ascii="Arial" w:eastAsia="Times New Roman" w:hAnsi="Arial" w:cs="Arial"/>
                <w:sz w:val="20"/>
                <w:szCs w:val="20"/>
                <w:lang w:val="en-GB" w:eastAsia="nl-NL"/>
              </w:rPr>
              <w:t xml:space="preserve">, </w:t>
            </w:r>
            <w:r w:rsidR="6ED48ECF" w:rsidRPr="00FF3748">
              <w:rPr>
                <w:rFonts w:ascii="Arial" w:eastAsia="Times New Roman" w:hAnsi="Arial" w:cs="Arial"/>
                <w:sz w:val="20"/>
                <w:szCs w:val="20"/>
                <w:lang w:val="en-GB" w:eastAsia="nl-NL"/>
              </w:rPr>
              <w:t>own</w:t>
            </w:r>
            <w:r w:rsidR="1231E5B5" w:rsidRPr="00FF3748">
              <w:rPr>
                <w:rFonts w:ascii="Arial" w:eastAsia="Times New Roman" w:hAnsi="Arial" w:cs="Arial"/>
                <w:sz w:val="20"/>
                <w:szCs w:val="20"/>
                <w:lang w:val="en-GB" w:eastAsia="nl-NL"/>
              </w:rPr>
              <w:t xml:space="preserve"> calculations</w:t>
            </w:r>
          </w:p>
          <w:p w14:paraId="6A50A7CC" w14:textId="081BBE78" w:rsidR="00E40D59" w:rsidRPr="00FF3748" w:rsidRDefault="0355590E" w:rsidP="7CFA79CB">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The assessment of realized</w:t>
            </w:r>
            <w:r w:rsidR="0077673F" w:rsidRPr="00FF3748">
              <w:rPr>
                <w:rFonts w:ascii="Arial" w:eastAsia="Times New Roman" w:hAnsi="Arial" w:cs="Arial"/>
                <w:sz w:val="20"/>
                <w:szCs w:val="20"/>
                <w:lang w:val="en-GB" w:eastAsia="nl-NL"/>
              </w:rPr>
              <w:t>/implemented</w:t>
            </w:r>
            <w:r w:rsidRPr="00FF3748">
              <w:rPr>
                <w:rFonts w:ascii="Arial" w:eastAsia="Times New Roman" w:hAnsi="Arial" w:cs="Arial"/>
                <w:sz w:val="20"/>
                <w:szCs w:val="20"/>
                <w:lang w:val="en-GB" w:eastAsia="nl-NL"/>
              </w:rPr>
              <w:t xml:space="preserve"> benefits focuses on two main indicators, namely</w:t>
            </w:r>
            <w:r w:rsidR="35D09124" w:rsidRPr="00FF3748">
              <w:rPr>
                <w:rFonts w:ascii="Arial" w:eastAsia="Times New Roman" w:hAnsi="Arial" w:cs="Arial"/>
                <w:sz w:val="20"/>
                <w:szCs w:val="20"/>
                <w:lang w:val="en-GB" w:eastAsia="nl-NL"/>
              </w:rPr>
              <w:t>:</w:t>
            </w:r>
          </w:p>
          <w:p w14:paraId="3342208A" w14:textId="31EB283E" w:rsidR="00E40D59" w:rsidRPr="00FF3748" w:rsidRDefault="307B171C" w:rsidP="00B70683">
            <w:pPr>
              <w:numPr>
                <w:ilvl w:val="0"/>
                <w:numId w:val="23"/>
              </w:numPr>
              <w:spacing w:before="120" w:after="120" w:line="240" w:lineRule="auto"/>
              <w:ind w:left="714" w:hanging="357"/>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average time saved in minutes</w:t>
            </w:r>
            <w:r w:rsidR="0CCD26C9" w:rsidRPr="00FF3748">
              <w:rPr>
                <w:rFonts w:ascii="Arial" w:eastAsia="Times New Roman" w:hAnsi="Arial" w:cs="Arial"/>
                <w:sz w:val="20"/>
                <w:szCs w:val="20"/>
                <w:lang w:val="en-GB" w:eastAsia="nl-NL"/>
              </w:rPr>
              <w:t>;</w:t>
            </w:r>
          </w:p>
          <w:p w14:paraId="0AE72966" w14:textId="08A2CDEE" w:rsidR="00E40D59" w:rsidRPr="00FF3748" w:rsidRDefault="5B2C6C1B" w:rsidP="00B70683">
            <w:pPr>
              <w:numPr>
                <w:ilvl w:val="0"/>
                <w:numId w:val="23"/>
              </w:numPr>
              <w:spacing w:before="120" w:after="120" w:line="240" w:lineRule="auto"/>
              <w:ind w:left="714" w:hanging="357"/>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accidents (number of fatal accidents, injuries, traffic accidents, costs incurred from accidents)</w:t>
            </w:r>
            <w:r w:rsidR="0CCD26C9" w:rsidRPr="00FF3748">
              <w:rPr>
                <w:rFonts w:ascii="Arial" w:eastAsia="Times New Roman" w:hAnsi="Arial" w:cs="Arial"/>
                <w:sz w:val="20"/>
                <w:szCs w:val="20"/>
                <w:lang w:val="en-GB" w:eastAsia="nl-NL"/>
              </w:rPr>
              <w:t>.</w:t>
            </w:r>
          </w:p>
          <w:p w14:paraId="612BEAAC" w14:textId="207384A1" w:rsidR="00E40D59" w:rsidRPr="00FF3748" w:rsidRDefault="08C3F3E0" w:rsidP="7CFA79CB">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 xml:space="preserve">In terms of average time saved, the constructed section of 14.7 km. allows an average travel speed of 108.7 km., which equates to approximately 2.7 minutes faster prediction compared to the alternative section on road E-79. Valuations of </w:t>
            </w:r>
            <w:r w:rsidR="1BCCE41C" w:rsidRPr="00FF3748">
              <w:rPr>
                <w:rFonts w:ascii="Arial" w:eastAsia="Times New Roman" w:hAnsi="Arial" w:cs="Arial"/>
                <w:sz w:val="20"/>
                <w:szCs w:val="20"/>
                <w:lang w:val="en-GB" w:eastAsia="nl-NL"/>
              </w:rPr>
              <w:t xml:space="preserve">the </w:t>
            </w:r>
            <w:r w:rsidRPr="00FF3748">
              <w:rPr>
                <w:rFonts w:ascii="Arial" w:eastAsia="Times New Roman" w:hAnsi="Arial" w:cs="Arial"/>
                <w:sz w:val="20"/>
                <w:szCs w:val="20"/>
                <w:lang w:val="en-GB" w:eastAsia="nl-NL"/>
              </w:rPr>
              <w:t xml:space="preserve">time </w:t>
            </w:r>
            <w:r w:rsidR="05D6667A" w:rsidRPr="00FF3748">
              <w:rPr>
                <w:rFonts w:ascii="Arial" w:eastAsia="Times New Roman" w:hAnsi="Arial" w:cs="Arial"/>
                <w:sz w:val="20"/>
                <w:szCs w:val="20"/>
                <w:lang w:val="en-GB" w:eastAsia="nl-NL"/>
              </w:rPr>
              <w:t xml:space="preserve">saving benefits </w:t>
            </w:r>
            <w:r w:rsidRPr="00FF3748">
              <w:rPr>
                <w:rFonts w:ascii="Arial" w:eastAsia="Times New Roman" w:hAnsi="Arial" w:cs="Arial"/>
                <w:sz w:val="20"/>
                <w:szCs w:val="20"/>
                <w:lang w:val="en-GB" w:eastAsia="nl-NL"/>
              </w:rPr>
              <w:t>at 2015 prices show that the benefits generated per unit amount to</w:t>
            </w:r>
            <w:r w:rsidR="4B888EE1" w:rsidRPr="00FF3748">
              <w:rPr>
                <w:rFonts w:ascii="Arial" w:eastAsia="Times New Roman" w:hAnsi="Arial" w:cs="Arial"/>
                <w:sz w:val="20"/>
                <w:szCs w:val="20"/>
                <w:lang w:val="en-GB" w:eastAsia="nl-NL"/>
              </w:rPr>
              <w:t>:</w:t>
            </w:r>
          </w:p>
          <w:p w14:paraId="6677D925" w14:textId="72ECF300" w:rsidR="008057B3" w:rsidRPr="00FF3748" w:rsidRDefault="2B6DB943" w:rsidP="00B70683">
            <w:pPr>
              <w:numPr>
                <w:ilvl w:val="0"/>
                <w:numId w:val="24"/>
              </w:numPr>
              <w:spacing w:before="120" w:after="120" w:line="240" w:lineRule="auto"/>
              <w:ind w:left="714" w:hanging="357"/>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 xml:space="preserve">for business travel – </w:t>
            </w:r>
            <w:r w:rsidR="3BFA2218" w:rsidRPr="00FF3748">
              <w:rPr>
                <w:rFonts w:ascii="Arial" w:eastAsia="Times New Roman" w:hAnsi="Arial" w:cs="Arial"/>
                <w:sz w:val="20"/>
                <w:szCs w:val="20"/>
                <w:lang w:val="en-GB" w:eastAsia="nl-NL"/>
              </w:rPr>
              <w:t xml:space="preserve">EUR </w:t>
            </w:r>
            <w:r w:rsidRPr="00FF3748">
              <w:rPr>
                <w:rFonts w:ascii="Arial" w:eastAsia="Times New Roman" w:hAnsi="Arial" w:cs="Arial"/>
                <w:sz w:val="20"/>
                <w:szCs w:val="20"/>
                <w:lang w:val="en-GB" w:eastAsia="nl-NL"/>
              </w:rPr>
              <w:t xml:space="preserve">0.49 for 2021 and rising to </w:t>
            </w:r>
            <w:r w:rsidR="560E6D3B" w:rsidRPr="00FF3748">
              <w:rPr>
                <w:rFonts w:ascii="Arial" w:eastAsia="Times New Roman" w:hAnsi="Arial" w:cs="Arial"/>
                <w:sz w:val="20"/>
                <w:szCs w:val="20"/>
                <w:lang w:val="en-GB" w:eastAsia="nl-NL"/>
              </w:rPr>
              <w:t xml:space="preserve">EUR </w:t>
            </w:r>
            <w:r w:rsidRPr="00FF3748">
              <w:rPr>
                <w:rFonts w:ascii="Arial" w:eastAsia="Times New Roman" w:hAnsi="Arial" w:cs="Arial"/>
                <w:sz w:val="20"/>
                <w:szCs w:val="20"/>
                <w:lang w:val="en-GB" w:eastAsia="nl-NL"/>
              </w:rPr>
              <w:t>0.52</w:t>
            </w:r>
            <w:r w:rsidR="4544E794" w:rsidRPr="00FF3748">
              <w:rPr>
                <w:rFonts w:ascii="Arial" w:eastAsia="Times New Roman" w:hAnsi="Arial" w:cs="Arial"/>
                <w:sz w:val="20"/>
                <w:szCs w:val="20"/>
                <w:lang w:val="en-GB" w:eastAsia="nl-NL"/>
              </w:rPr>
              <w:t xml:space="preserve"> </w:t>
            </w:r>
            <w:r w:rsidRPr="00FF3748">
              <w:rPr>
                <w:rFonts w:ascii="Arial" w:eastAsia="Times New Roman" w:hAnsi="Arial" w:cs="Arial"/>
                <w:sz w:val="20"/>
                <w:szCs w:val="20"/>
                <w:lang w:val="en-GB" w:eastAsia="nl-NL"/>
              </w:rPr>
              <w:t>in 2023</w:t>
            </w:r>
          </w:p>
          <w:p w14:paraId="6480C03E" w14:textId="0AC56999" w:rsidR="00DA0BFF" w:rsidRPr="00FF3748" w:rsidRDefault="277A61B4" w:rsidP="00B70683">
            <w:pPr>
              <w:numPr>
                <w:ilvl w:val="0"/>
                <w:numId w:val="24"/>
              </w:numPr>
              <w:spacing w:before="120" w:after="120" w:line="240" w:lineRule="auto"/>
              <w:ind w:left="714" w:hanging="357"/>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 xml:space="preserve">for personal trips – </w:t>
            </w:r>
            <w:r w:rsidR="20F01535" w:rsidRPr="00FF3748">
              <w:rPr>
                <w:rFonts w:ascii="Arial" w:eastAsia="Times New Roman" w:hAnsi="Arial" w:cs="Arial"/>
                <w:sz w:val="20"/>
                <w:szCs w:val="20"/>
                <w:lang w:val="en-GB" w:eastAsia="nl-NL"/>
              </w:rPr>
              <w:t xml:space="preserve">EUR </w:t>
            </w:r>
            <w:r w:rsidRPr="00FF3748">
              <w:rPr>
                <w:rFonts w:ascii="Arial" w:eastAsia="Times New Roman" w:hAnsi="Arial" w:cs="Arial"/>
                <w:sz w:val="20"/>
                <w:szCs w:val="20"/>
                <w:lang w:val="en-GB" w:eastAsia="nl-NL"/>
              </w:rPr>
              <w:t xml:space="preserve">0.20 for 2021 and rising to </w:t>
            </w:r>
            <w:r w:rsidR="6BB75401" w:rsidRPr="00FF3748">
              <w:rPr>
                <w:rFonts w:ascii="Arial" w:eastAsia="Times New Roman" w:hAnsi="Arial" w:cs="Arial"/>
                <w:sz w:val="20"/>
                <w:szCs w:val="20"/>
                <w:lang w:val="en-GB" w:eastAsia="nl-NL"/>
              </w:rPr>
              <w:t xml:space="preserve">EUR </w:t>
            </w:r>
            <w:r w:rsidRPr="00FF3748">
              <w:rPr>
                <w:rFonts w:ascii="Arial" w:eastAsia="Times New Roman" w:hAnsi="Arial" w:cs="Arial"/>
                <w:sz w:val="20"/>
                <w:szCs w:val="20"/>
                <w:lang w:val="en-GB" w:eastAsia="nl-NL"/>
              </w:rPr>
              <w:t>0.21 in 2023</w:t>
            </w:r>
          </w:p>
          <w:p w14:paraId="1CF1DACA" w14:textId="158A5C0E" w:rsidR="00DA0BFF" w:rsidRPr="00FF3748" w:rsidRDefault="277A61B4" w:rsidP="00B70683">
            <w:pPr>
              <w:numPr>
                <w:ilvl w:val="0"/>
                <w:numId w:val="24"/>
              </w:numPr>
              <w:spacing w:before="120" w:after="120" w:line="240" w:lineRule="auto"/>
              <w:ind w:left="714" w:hanging="357"/>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for freight</w:t>
            </w:r>
            <w:r w:rsidR="67AA37E4" w:rsidRPr="00FF3748">
              <w:rPr>
                <w:rFonts w:ascii="Arial" w:eastAsia="Times New Roman" w:hAnsi="Arial" w:cs="Arial"/>
                <w:sz w:val="20"/>
                <w:szCs w:val="20"/>
                <w:lang w:val="en-GB" w:eastAsia="nl-NL"/>
              </w:rPr>
              <w:t xml:space="preserve"> – EUR </w:t>
            </w:r>
            <w:r w:rsidRPr="00FF3748">
              <w:rPr>
                <w:rFonts w:ascii="Arial" w:eastAsia="Times New Roman" w:hAnsi="Arial" w:cs="Arial"/>
                <w:sz w:val="20"/>
                <w:szCs w:val="20"/>
                <w:lang w:val="en-GB" w:eastAsia="nl-NL"/>
              </w:rPr>
              <w:t xml:space="preserve">0.17 for 2021 and rising to </w:t>
            </w:r>
            <w:r w:rsidR="3A9DC40E" w:rsidRPr="00FF3748">
              <w:rPr>
                <w:rFonts w:ascii="Arial" w:eastAsia="Times New Roman" w:hAnsi="Arial" w:cs="Arial"/>
                <w:sz w:val="20"/>
                <w:szCs w:val="20"/>
                <w:lang w:val="en-GB" w:eastAsia="nl-NL"/>
              </w:rPr>
              <w:t xml:space="preserve">EUR </w:t>
            </w:r>
            <w:r w:rsidRPr="00FF3748">
              <w:rPr>
                <w:rFonts w:ascii="Arial" w:eastAsia="Times New Roman" w:hAnsi="Arial" w:cs="Arial"/>
                <w:sz w:val="20"/>
                <w:szCs w:val="20"/>
                <w:lang w:val="en-GB" w:eastAsia="nl-NL"/>
              </w:rPr>
              <w:t>0.18 in 2023.</w:t>
            </w:r>
          </w:p>
          <w:p w14:paraId="7A8EA99D" w14:textId="6C2DF7C1" w:rsidR="00E40D59" w:rsidRPr="00FF3748" w:rsidRDefault="1F1B87D6" w:rsidP="7CFA79CB">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 xml:space="preserve">In terms of accidents, the effects are considered relative to the E-79 alternative road for the period 2012-2016 before the </w:t>
            </w:r>
            <w:r w:rsidR="38D113B5" w:rsidRPr="00FF3748">
              <w:rPr>
                <w:rFonts w:ascii="Arial" w:eastAsia="Times New Roman" w:hAnsi="Arial" w:cs="Arial"/>
                <w:sz w:val="20"/>
                <w:szCs w:val="20"/>
                <w:lang w:val="en-GB" w:eastAsia="nl-NL"/>
              </w:rPr>
              <w:t xml:space="preserve">motorway </w:t>
            </w:r>
            <w:r w:rsidRPr="00FF3748">
              <w:rPr>
                <w:rFonts w:ascii="Arial" w:eastAsia="Times New Roman" w:hAnsi="Arial" w:cs="Arial"/>
                <w:sz w:val="20"/>
                <w:szCs w:val="20"/>
                <w:lang w:val="en-GB" w:eastAsia="nl-NL"/>
              </w:rPr>
              <w:t xml:space="preserve">section was </w:t>
            </w:r>
            <w:r w:rsidR="51F8944C" w:rsidRPr="00FF3748">
              <w:rPr>
                <w:rFonts w:ascii="Arial" w:eastAsia="Times New Roman" w:hAnsi="Arial" w:cs="Arial"/>
                <w:sz w:val="20"/>
                <w:szCs w:val="20"/>
                <w:lang w:val="en-GB" w:eastAsia="nl-NL"/>
              </w:rPr>
              <w:t>operational</w:t>
            </w:r>
            <w:r w:rsidRPr="00FF3748">
              <w:rPr>
                <w:rFonts w:ascii="Arial" w:eastAsia="Times New Roman" w:hAnsi="Arial" w:cs="Arial"/>
                <w:sz w:val="20"/>
                <w:szCs w:val="20"/>
                <w:lang w:val="en-GB" w:eastAsia="nl-NL"/>
              </w:rPr>
              <w:t>. The data show that</w:t>
            </w:r>
            <w:r w:rsidR="002702C0" w:rsidRPr="00FF3748">
              <w:rPr>
                <w:rFonts w:ascii="Arial" w:eastAsia="Times New Roman" w:hAnsi="Arial" w:cs="Arial"/>
                <w:sz w:val="20"/>
                <w:szCs w:val="20"/>
                <w:lang w:val="en-GB" w:eastAsia="nl-NL"/>
              </w:rPr>
              <w:t xml:space="preserve"> </w:t>
            </w:r>
            <w:r w:rsidRPr="00FF3748">
              <w:rPr>
                <w:rFonts w:ascii="Arial" w:eastAsia="Times New Roman" w:hAnsi="Arial" w:cs="Arial"/>
                <w:sz w:val="20"/>
                <w:szCs w:val="20"/>
                <w:lang w:val="en-GB" w:eastAsia="nl-NL"/>
              </w:rPr>
              <w:t>in the section of the "Sandanski - Kulata" motorway, traffic accidents have decreased by 27.3%. On the other hand, due to a higher speed, it often leads to a fatal end. In the case of serious and minor injuries resulting from traffic accidents, the data show a decrease of 15.8%. The data is given in the following table</w:t>
            </w:r>
            <w:r w:rsidR="4B888EE1" w:rsidRPr="00FF3748">
              <w:rPr>
                <w:rFonts w:ascii="Arial" w:eastAsia="Times New Roman" w:hAnsi="Arial" w:cs="Arial"/>
                <w:sz w:val="20"/>
                <w:szCs w:val="20"/>
                <w:lang w:val="en-GB" w:eastAsia="nl-NL"/>
              </w:rPr>
              <w:t>.</w:t>
            </w:r>
          </w:p>
          <w:p w14:paraId="3880190C" w14:textId="509F3C47" w:rsidR="36B68F70" w:rsidRPr="00FF3748" w:rsidRDefault="36B68F70" w:rsidP="7CFA79CB">
            <w:pPr>
              <w:keepNext/>
              <w:spacing w:before="120" w:after="120" w:line="240" w:lineRule="auto"/>
              <w:rPr>
                <w:rFonts w:ascii="Arial" w:eastAsia="Times New Roman" w:hAnsi="Arial" w:cs="Arial"/>
                <w:color w:val="44546A" w:themeColor="text2"/>
                <w:sz w:val="20"/>
                <w:szCs w:val="20"/>
                <w:lang w:val="en-GB"/>
              </w:rPr>
            </w:pPr>
            <w:bookmarkStart w:id="74" w:name="_Toc120891049"/>
            <w:r w:rsidRPr="00FF3748">
              <w:rPr>
                <w:rFonts w:ascii="Arial" w:eastAsia="Times New Roman" w:hAnsi="Arial" w:cs="Arial"/>
                <w:color w:val="44546A" w:themeColor="text2"/>
                <w:sz w:val="20"/>
                <w:szCs w:val="20"/>
                <w:lang w:val="en-GB"/>
              </w:rPr>
              <w:t xml:space="preserve">Table </w:t>
            </w:r>
            <w:r w:rsidRPr="00FF3748">
              <w:rPr>
                <w:rFonts w:ascii="Arial" w:eastAsia="Times New Roman" w:hAnsi="Arial" w:cs="Arial"/>
                <w:color w:val="44546A" w:themeColor="text2"/>
                <w:sz w:val="20"/>
                <w:szCs w:val="20"/>
                <w:lang w:val="en-GB"/>
              </w:rPr>
              <w:fldChar w:fldCharType="begin"/>
            </w:r>
            <w:r w:rsidRPr="00FF3748">
              <w:rPr>
                <w:rFonts w:ascii="Arial" w:eastAsia="Times New Roman" w:hAnsi="Arial" w:cs="Arial"/>
                <w:color w:val="44546A" w:themeColor="text2"/>
                <w:sz w:val="20"/>
                <w:szCs w:val="20"/>
                <w:lang w:val="en-GB"/>
              </w:rPr>
              <w:instrText xml:space="preserve"> SEQ Таблица \* ARABIC </w:instrText>
            </w:r>
            <w:r w:rsidRPr="00FF3748">
              <w:rPr>
                <w:rFonts w:ascii="Arial" w:eastAsia="Times New Roman" w:hAnsi="Arial" w:cs="Arial"/>
                <w:color w:val="44546A" w:themeColor="text2"/>
                <w:sz w:val="20"/>
                <w:szCs w:val="20"/>
                <w:lang w:val="en-GB"/>
              </w:rPr>
              <w:fldChar w:fldCharType="separate"/>
            </w:r>
            <w:r w:rsidR="00D0487F" w:rsidRPr="00FF3748">
              <w:rPr>
                <w:rFonts w:ascii="Arial" w:eastAsia="Times New Roman" w:hAnsi="Arial" w:cs="Arial"/>
                <w:noProof/>
                <w:color w:val="44546A" w:themeColor="text2"/>
                <w:sz w:val="20"/>
                <w:szCs w:val="20"/>
                <w:lang w:val="en-GB"/>
              </w:rPr>
              <w:t>13</w:t>
            </w:r>
            <w:r w:rsidRPr="00FF3748">
              <w:rPr>
                <w:rFonts w:ascii="Arial" w:eastAsia="Times New Roman" w:hAnsi="Arial" w:cs="Arial"/>
                <w:color w:val="44546A" w:themeColor="text2"/>
                <w:sz w:val="20"/>
                <w:szCs w:val="20"/>
                <w:lang w:val="en-GB"/>
              </w:rPr>
              <w:fldChar w:fldCharType="end"/>
            </w:r>
            <w:r w:rsidR="0CCD26C9" w:rsidRPr="00FF3748">
              <w:rPr>
                <w:rFonts w:ascii="Arial" w:eastAsia="Times New Roman" w:hAnsi="Arial" w:cs="Arial"/>
                <w:color w:val="44546A" w:themeColor="text2"/>
                <w:sz w:val="20"/>
                <w:szCs w:val="20"/>
                <w:lang w:val="en-GB"/>
              </w:rPr>
              <w:t xml:space="preserve">. </w:t>
            </w:r>
            <w:r w:rsidR="4965110D" w:rsidRPr="00FF3748">
              <w:rPr>
                <w:rFonts w:ascii="Arial" w:eastAsia="Times New Roman" w:hAnsi="Arial" w:cs="Arial"/>
                <w:color w:val="44546A" w:themeColor="text2"/>
                <w:sz w:val="20"/>
                <w:szCs w:val="20"/>
                <w:lang w:val="en-GB"/>
              </w:rPr>
              <w:t>Average values of traffic accidents and incidents in the section Sandanski - Kulata, first-class road E-79 (2012-2016) and the Struma motorway (2018-2021)</w:t>
            </w:r>
            <w:bookmarkEnd w:id="74"/>
          </w:p>
          <w:tbl>
            <w:tblPr>
              <w:tblStyle w:val="TableGrid"/>
              <w:tblW w:w="8814" w:type="dxa"/>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ayout w:type="fixed"/>
              <w:tblLook w:val="04A0" w:firstRow="1" w:lastRow="0" w:firstColumn="1" w:lastColumn="0" w:noHBand="0" w:noVBand="1"/>
            </w:tblPr>
            <w:tblGrid>
              <w:gridCol w:w="1872"/>
              <w:gridCol w:w="2265"/>
              <w:gridCol w:w="2693"/>
              <w:gridCol w:w="1984"/>
            </w:tblGrid>
            <w:tr w:rsidR="00E40D59" w:rsidRPr="00FF3748" w14:paraId="4B5EA6B7" w14:textId="77777777" w:rsidTr="7CFA79CB">
              <w:trPr>
                <w:tblHeader/>
              </w:trPr>
              <w:tc>
                <w:tcPr>
                  <w:tcW w:w="1872" w:type="dxa"/>
                  <w:shd w:val="clear" w:color="auto" w:fill="D9E2F3" w:themeFill="accent1" w:themeFillTint="33"/>
                  <w:vAlign w:val="center"/>
                </w:tcPr>
                <w:p w14:paraId="08EA3DF1" w14:textId="44065DB4" w:rsidR="00E40D59" w:rsidRPr="00FF3748" w:rsidRDefault="4965110D" w:rsidP="00960A22">
                  <w:pPr>
                    <w:spacing w:before="60" w:after="60" w:line="240" w:lineRule="auto"/>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Accidents</w:t>
                  </w:r>
                </w:p>
              </w:tc>
              <w:tc>
                <w:tcPr>
                  <w:tcW w:w="2265" w:type="dxa"/>
                  <w:shd w:val="clear" w:color="auto" w:fill="D9E2F3" w:themeFill="accent1" w:themeFillTint="33"/>
                  <w:vAlign w:val="center"/>
                </w:tcPr>
                <w:p w14:paraId="1D56EE91" w14:textId="45755BA3" w:rsidR="00E40D59" w:rsidRPr="00FF3748" w:rsidRDefault="4965110D" w:rsidP="00960A22">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E-79, average values for the period 2012-2016.</w:t>
                  </w:r>
                </w:p>
              </w:tc>
              <w:tc>
                <w:tcPr>
                  <w:tcW w:w="2693" w:type="dxa"/>
                  <w:shd w:val="clear" w:color="auto" w:fill="D9E2F3" w:themeFill="accent1" w:themeFillTint="33"/>
                  <w:vAlign w:val="center"/>
                </w:tcPr>
                <w:p w14:paraId="2B0AE401" w14:textId="4BBFF354" w:rsidR="00E40D59" w:rsidRPr="00FF3748" w:rsidRDefault="4965110D" w:rsidP="00960A22">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Struma Motorway Lot 4, Sandanski - Kulata section, average values for the period 2018-2020</w:t>
                  </w:r>
                </w:p>
              </w:tc>
              <w:tc>
                <w:tcPr>
                  <w:tcW w:w="1984" w:type="dxa"/>
                  <w:shd w:val="clear" w:color="auto" w:fill="D9E2F3" w:themeFill="accent1" w:themeFillTint="33"/>
                  <w:vAlign w:val="center"/>
                </w:tcPr>
                <w:p w14:paraId="5BD9BE19" w14:textId="2F6223A3" w:rsidR="00E40D59" w:rsidRPr="00FF3748" w:rsidRDefault="4965110D" w:rsidP="00960A22">
                  <w:pPr>
                    <w:spacing w:before="60" w:after="60" w:line="240" w:lineRule="auto"/>
                    <w:jc w:val="center"/>
                    <w:rPr>
                      <w:rFonts w:ascii="Arial" w:eastAsia="Times New Roman" w:hAnsi="Arial" w:cs="Arial"/>
                      <w:b/>
                      <w:bCs/>
                      <w:sz w:val="20"/>
                      <w:szCs w:val="20"/>
                      <w:lang w:val="en-GB" w:eastAsia="en-US"/>
                    </w:rPr>
                  </w:pPr>
                  <w:r w:rsidRPr="00FF3748">
                    <w:rPr>
                      <w:rFonts w:ascii="Arial" w:eastAsia="Times New Roman" w:hAnsi="Arial" w:cs="Arial"/>
                      <w:sz w:val="20"/>
                      <w:szCs w:val="20"/>
                      <w:lang w:val="en-GB" w:eastAsia="nl-NL"/>
                    </w:rPr>
                    <w:t>Incident reduction in the period 2018-2021 in %</w:t>
                  </w:r>
                </w:p>
              </w:tc>
            </w:tr>
            <w:tr w:rsidR="00E40D59" w:rsidRPr="00FF3748" w14:paraId="7A9D93C1" w14:textId="77777777" w:rsidTr="7CFA79CB">
              <w:tc>
                <w:tcPr>
                  <w:tcW w:w="1872" w:type="dxa"/>
                  <w:vAlign w:val="center"/>
                </w:tcPr>
                <w:p w14:paraId="092E87F6" w14:textId="01C1017F" w:rsidR="00E40D59" w:rsidRPr="00FF3748" w:rsidRDefault="4965110D" w:rsidP="00960A22">
                  <w:pPr>
                    <w:spacing w:before="60" w:after="60" w:line="240" w:lineRule="auto"/>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 xml:space="preserve">Number of traffic accidents </w:t>
                  </w:r>
                </w:p>
              </w:tc>
              <w:tc>
                <w:tcPr>
                  <w:tcW w:w="2265" w:type="dxa"/>
                  <w:vAlign w:val="center"/>
                </w:tcPr>
                <w:p w14:paraId="592294CC" w14:textId="77777777" w:rsidR="00E40D59" w:rsidRPr="00FF3748" w:rsidRDefault="00E40D59" w:rsidP="00960A22">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11</w:t>
                  </w:r>
                </w:p>
              </w:tc>
              <w:tc>
                <w:tcPr>
                  <w:tcW w:w="2693" w:type="dxa"/>
                  <w:vAlign w:val="center"/>
                </w:tcPr>
                <w:p w14:paraId="1EB34B4D" w14:textId="77777777" w:rsidR="00E40D59" w:rsidRPr="00FF3748" w:rsidRDefault="00E40D59" w:rsidP="00960A22">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8</w:t>
                  </w:r>
                </w:p>
              </w:tc>
              <w:tc>
                <w:tcPr>
                  <w:tcW w:w="1984" w:type="dxa"/>
                  <w:vAlign w:val="center"/>
                </w:tcPr>
                <w:p w14:paraId="5F5C7FBE" w14:textId="158FB8AE" w:rsidR="00E40D59" w:rsidRPr="00FF3748" w:rsidRDefault="00E40D59" w:rsidP="00A241CF">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w:t>
                  </w:r>
                  <w:r w:rsidR="00BB3370" w:rsidRPr="00FF3748">
                    <w:rPr>
                      <w:rFonts w:ascii="Arial" w:eastAsia="Times New Roman" w:hAnsi="Arial" w:cs="Arial"/>
                      <w:sz w:val="20"/>
                      <w:szCs w:val="20"/>
                      <w:lang w:val="en-GB" w:eastAsia="nl-NL"/>
                    </w:rPr>
                    <w:t>27,3</w:t>
                  </w:r>
                </w:p>
              </w:tc>
            </w:tr>
            <w:tr w:rsidR="00E40D59" w:rsidRPr="00FF3748" w14:paraId="1794F67A" w14:textId="77777777" w:rsidTr="7CFA79CB">
              <w:tc>
                <w:tcPr>
                  <w:tcW w:w="1872" w:type="dxa"/>
                  <w:vAlign w:val="center"/>
                </w:tcPr>
                <w:p w14:paraId="0A3A5D5C" w14:textId="21C6F31B" w:rsidR="00E40D59" w:rsidRPr="00FF3748" w:rsidRDefault="02122885" w:rsidP="7CFA79CB">
                  <w:pPr>
                    <w:spacing w:before="60" w:after="60" w:line="240" w:lineRule="auto"/>
                    <w:rPr>
                      <w:rFonts w:ascii="Arial" w:hAnsi="Arial" w:cs="Arial"/>
                      <w:sz w:val="20"/>
                      <w:szCs w:val="20"/>
                      <w:lang w:val="en-GB"/>
                    </w:rPr>
                  </w:pPr>
                  <w:r w:rsidRPr="00FF3748">
                    <w:rPr>
                      <w:rFonts w:ascii="Arial" w:eastAsia="Times New Roman" w:hAnsi="Arial" w:cs="Arial"/>
                      <w:sz w:val="20"/>
                      <w:szCs w:val="20"/>
                      <w:lang w:val="en-GB" w:eastAsia="nl-NL"/>
                    </w:rPr>
                    <w:t>Traffic accidents per km</w:t>
                  </w:r>
                </w:p>
              </w:tc>
              <w:tc>
                <w:tcPr>
                  <w:tcW w:w="2265" w:type="dxa"/>
                  <w:vAlign w:val="center"/>
                </w:tcPr>
                <w:p w14:paraId="7C1C4AD7" w14:textId="77777777" w:rsidR="00E40D59" w:rsidRPr="00FF3748" w:rsidRDefault="00E40D59" w:rsidP="00960A22">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0,72</w:t>
                  </w:r>
                </w:p>
              </w:tc>
              <w:tc>
                <w:tcPr>
                  <w:tcW w:w="2693" w:type="dxa"/>
                  <w:vAlign w:val="center"/>
                </w:tcPr>
                <w:p w14:paraId="647011B0" w14:textId="77777777" w:rsidR="00E40D59" w:rsidRPr="00FF3748" w:rsidRDefault="00E40D59" w:rsidP="00960A22">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0,54</w:t>
                  </w:r>
                </w:p>
              </w:tc>
              <w:tc>
                <w:tcPr>
                  <w:tcW w:w="1984" w:type="dxa"/>
                  <w:vAlign w:val="center"/>
                </w:tcPr>
                <w:p w14:paraId="3A63893F" w14:textId="45AC9E63" w:rsidR="00E40D59" w:rsidRPr="00FF3748" w:rsidRDefault="008A465B" w:rsidP="00A241CF">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w:t>
                  </w:r>
                  <w:r w:rsidR="00BB3370" w:rsidRPr="00FF3748">
                    <w:rPr>
                      <w:rFonts w:ascii="Arial" w:eastAsia="Times New Roman" w:hAnsi="Arial" w:cs="Arial"/>
                      <w:sz w:val="20"/>
                      <w:szCs w:val="20"/>
                      <w:lang w:val="en-GB" w:eastAsia="nl-NL"/>
                    </w:rPr>
                    <w:t>25,0</w:t>
                  </w:r>
                </w:p>
              </w:tc>
            </w:tr>
            <w:tr w:rsidR="00E40D59" w:rsidRPr="00FF3748" w14:paraId="45B608BB" w14:textId="77777777" w:rsidTr="7CFA79CB">
              <w:tc>
                <w:tcPr>
                  <w:tcW w:w="1872" w:type="dxa"/>
                  <w:vAlign w:val="center"/>
                </w:tcPr>
                <w:p w14:paraId="48C06FD3" w14:textId="4D85A9FD" w:rsidR="00E40D59" w:rsidRPr="00FF3748" w:rsidRDefault="1597D103" w:rsidP="00960A22">
                  <w:pPr>
                    <w:spacing w:before="60" w:after="60" w:line="240" w:lineRule="auto"/>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Number of fatal accidents</w:t>
                  </w:r>
                </w:p>
              </w:tc>
              <w:tc>
                <w:tcPr>
                  <w:tcW w:w="2265" w:type="dxa"/>
                  <w:vAlign w:val="center"/>
                </w:tcPr>
                <w:p w14:paraId="198ED2C3" w14:textId="77777777" w:rsidR="00E40D59" w:rsidRPr="00FF3748" w:rsidRDefault="00E40D59" w:rsidP="00960A22">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0,25</w:t>
                  </w:r>
                </w:p>
              </w:tc>
              <w:tc>
                <w:tcPr>
                  <w:tcW w:w="2693" w:type="dxa"/>
                  <w:vAlign w:val="center"/>
                </w:tcPr>
                <w:p w14:paraId="173845E7" w14:textId="77777777" w:rsidR="00E40D59" w:rsidRPr="00FF3748" w:rsidRDefault="00E40D59" w:rsidP="00960A22">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0,75</w:t>
                  </w:r>
                </w:p>
              </w:tc>
              <w:tc>
                <w:tcPr>
                  <w:tcW w:w="1984" w:type="dxa"/>
                  <w:vAlign w:val="center"/>
                </w:tcPr>
                <w:p w14:paraId="64DE7832" w14:textId="1EE92C46" w:rsidR="00E40D59" w:rsidRPr="00FF3748" w:rsidRDefault="008A465B" w:rsidP="00960A22">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200</w:t>
                  </w:r>
                  <w:r w:rsidR="00BB3370" w:rsidRPr="00FF3748">
                    <w:rPr>
                      <w:rFonts w:ascii="Arial" w:eastAsia="Times New Roman" w:hAnsi="Arial" w:cs="Arial"/>
                      <w:sz w:val="20"/>
                      <w:szCs w:val="20"/>
                      <w:lang w:val="en-GB" w:eastAsia="nl-NL"/>
                    </w:rPr>
                    <w:t>,0</w:t>
                  </w:r>
                </w:p>
              </w:tc>
            </w:tr>
            <w:tr w:rsidR="00E40D59" w:rsidRPr="00FF3748" w14:paraId="26D28B19" w14:textId="77777777" w:rsidTr="7CFA79CB">
              <w:tc>
                <w:tcPr>
                  <w:tcW w:w="1872" w:type="dxa"/>
                  <w:vAlign w:val="center"/>
                </w:tcPr>
                <w:p w14:paraId="7379BD5B" w14:textId="5CCB163E" w:rsidR="00E40D59" w:rsidRPr="00FF3748" w:rsidRDefault="5B5E53AC" w:rsidP="00960A22">
                  <w:pPr>
                    <w:spacing w:before="60" w:after="60" w:line="240" w:lineRule="auto"/>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 xml:space="preserve">Fatal </w:t>
                  </w:r>
                  <w:r w:rsidR="4C913FB2" w:rsidRPr="00FF3748">
                    <w:rPr>
                      <w:rFonts w:ascii="Arial" w:eastAsia="Times New Roman" w:hAnsi="Arial" w:cs="Arial"/>
                      <w:sz w:val="20"/>
                      <w:szCs w:val="20"/>
                      <w:lang w:val="en-GB" w:eastAsia="nl-NL"/>
                    </w:rPr>
                    <w:t>a</w:t>
                  </w:r>
                  <w:r w:rsidRPr="00FF3748">
                    <w:rPr>
                      <w:rFonts w:ascii="Arial" w:eastAsia="Times New Roman" w:hAnsi="Arial" w:cs="Arial"/>
                      <w:sz w:val="20"/>
                      <w:szCs w:val="20"/>
                      <w:lang w:val="en-GB" w:eastAsia="nl-NL"/>
                    </w:rPr>
                    <w:t>ccidents</w:t>
                  </w:r>
                  <w:r w:rsidR="0CCD26C9" w:rsidRPr="00FF3748">
                    <w:rPr>
                      <w:rFonts w:ascii="Arial" w:eastAsia="Times New Roman" w:hAnsi="Arial" w:cs="Arial"/>
                      <w:sz w:val="20"/>
                      <w:szCs w:val="20"/>
                      <w:lang w:val="en-GB" w:eastAsia="nl-NL"/>
                    </w:rPr>
                    <w:t xml:space="preserve"> (</w:t>
                  </w:r>
                  <w:r w:rsidR="23A84333" w:rsidRPr="00FF3748">
                    <w:rPr>
                      <w:rFonts w:ascii="Arial" w:eastAsia="Times New Roman" w:hAnsi="Arial" w:cs="Arial"/>
                      <w:sz w:val="20"/>
                      <w:szCs w:val="20"/>
                      <w:lang w:val="en-GB" w:eastAsia="nl-NL"/>
                    </w:rPr>
                    <w:t>km</w:t>
                  </w:r>
                  <w:r w:rsidR="0CCD26C9" w:rsidRPr="00FF3748">
                    <w:rPr>
                      <w:rFonts w:ascii="Arial" w:eastAsia="Times New Roman" w:hAnsi="Arial" w:cs="Arial"/>
                      <w:sz w:val="20"/>
                      <w:szCs w:val="20"/>
                      <w:lang w:val="en-GB" w:eastAsia="nl-NL"/>
                    </w:rPr>
                    <w:t>)</w:t>
                  </w:r>
                </w:p>
              </w:tc>
              <w:tc>
                <w:tcPr>
                  <w:tcW w:w="2265" w:type="dxa"/>
                  <w:vAlign w:val="center"/>
                </w:tcPr>
                <w:p w14:paraId="20623A95" w14:textId="77777777" w:rsidR="00E40D59" w:rsidRPr="00FF3748" w:rsidRDefault="00E40D59" w:rsidP="00960A22">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0,02</w:t>
                  </w:r>
                </w:p>
              </w:tc>
              <w:tc>
                <w:tcPr>
                  <w:tcW w:w="2693" w:type="dxa"/>
                  <w:vAlign w:val="center"/>
                </w:tcPr>
                <w:p w14:paraId="736E169B" w14:textId="77777777" w:rsidR="00E40D59" w:rsidRPr="00FF3748" w:rsidRDefault="00E40D59" w:rsidP="00960A22">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0,05</w:t>
                  </w:r>
                </w:p>
              </w:tc>
              <w:tc>
                <w:tcPr>
                  <w:tcW w:w="1984" w:type="dxa"/>
                  <w:vAlign w:val="center"/>
                </w:tcPr>
                <w:p w14:paraId="61662627" w14:textId="0A451821" w:rsidR="00E40D59" w:rsidRPr="00FF3748" w:rsidRDefault="00BB3370" w:rsidP="00960A22">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150,0</w:t>
                  </w:r>
                </w:p>
              </w:tc>
            </w:tr>
            <w:tr w:rsidR="00E40D59" w:rsidRPr="00FF3748" w14:paraId="30FF06E7" w14:textId="77777777" w:rsidTr="7CFA79CB">
              <w:tc>
                <w:tcPr>
                  <w:tcW w:w="1872" w:type="dxa"/>
                  <w:vAlign w:val="center"/>
                </w:tcPr>
                <w:p w14:paraId="762F0B41" w14:textId="230EB11A" w:rsidR="00E40D59" w:rsidRPr="00FF3748" w:rsidRDefault="26E1E3AA" w:rsidP="00960A22">
                  <w:pPr>
                    <w:spacing w:before="60" w:after="60" w:line="240" w:lineRule="auto"/>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Number of injury accidents</w:t>
                  </w:r>
                </w:p>
              </w:tc>
              <w:tc>
                <w:tcPr>
                  <w:tcW w:w="2265" w:type="dxa"/>
                  <w:vAlign w:val="center"/>
                </w:tcPr>
                <w:p w14:paraId="05CFC044" w14:textId="77777777" w:rsidR="00E40D59" w:rsidRPr="00FF3748" w:rsidRDefault="00E40D59" w:rsidP="00960A22">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4,75</w:t>
                  </w:r>
                </w:p>
              </w:tc>
              <w:tc>
                <w:tcPr>
                  <w:tcW w:w="2693" w:type="dxa"/>
                  <w:vAlign w:val="center"/>
                </w:tcPr>
                <w:p w14:paraId="0E0FA9BA" w14:textId="37A5C812" w:rsidR="00E40D59" w:rsidRPr="00FF3748" w:rsidRDefault="00E40D59" w:rsidP="00960A22">
                  <w:pPr>
                    <w:spacing w:before="60" w:after="60" w:line="240" w:lineRule="auto"/>
                    <w:jc w:val="center"/>
                    <w:rPr>
                      <w:rFonts w:ascii="Arial" w:eastAsia="Times New Roman" w:hAnsi="Arial" w:cs="Arial"/>
                      <w:color w:val="000000"/>
                      <w:sz w:val="20"/>
                      <w:szCs w:val="20"/>
                      <w:lang w:val="en-GB" w:eastAsia="en-US"/>
                    </w:rPr>
                  </w:pPr>
                  <w:r w:rsidRPr="00FF3748">
                    <w:rPr>
                      <w:rFonts w:ascii="Arial" w:eastAsia="Times New Roman" w:hAnsi="Arial" w:cs="Arial"/>
                      <w:color w:val="000000"/>
                      <w:sz w:val="20"/>
                      <w:szCs w:val="20"/>
                      <w:lang w:val="en-GB"/>
                    </w:rPr>
                    <w:t>4</w:t>
                  </w:r>
                  <w:r w:rsidR="00D74E98" w:rsidRPr="00FF3748">
                    <w:rPr>
                      <w:rFonts w:ascii="Arial" w:eastAsia="Times New Roman" w:hAnsi="Arial" w:cs="Arial"/>
                      <w:color w:val="000000"/>
                      <w:sz w:val="20"/>
                      <w:szCs w:val="20"/>
                      <w:lang w:val="en-GB"/>
                    </w:rPr>
                    <w:t>,00</w:t>
                  </w:r>
                </w:p>
              </w:tc>
              <w:tc>
                <w:tcPr>
                  <w:tcW w:w="1984" w:type="dxa"/>
                  <w:vAlign w:val="center"/>
                </w:tcPr>
                <w:p w14:paraId="09EF00D1" w14:textId="17BB6D80" w:rsidR="00E40D59" w:rsidRPr="00FF3748" w:rsidRDefault="008A465B" w:rsidP="00A241CF">
                  <w:pPr>
                    <w:spacing w:before="60" w:after="60" w:line="240" w:lineRule="auto"/>
                    <w:jc w:val="center"/>
                    <w:rPr>
                      <w:rFonts w:ascii="Arial" w:eastAsia="Times New Roman" w:hAnsi="Arial" w:cs="Arial"/>
                      <w:color w:val="000000"/>
                      <w:sz w:val="20"/>
                      <w:szCs w:val="20"/>
                      <w:lang w:val="en-GB"/>
                    </w:rPr>
                  </w:pPr>
                  <w:r w:rsidRPr="00FF3748">
                    <w:rPr>
                      <w:rFonts w:ascii="Arial" w:eastAsia="Times New Roman" w:hAnsi="Arial" w:cs="Arial"/>
                      <w:color w:val="000000"/>
                      <w:sz w:val="20"/>
                      <w:szCs w:val="20"/>
                      <w:lang w:val="en-GB"/>
                    </w:rPr>
                    <w:t>-</w:t>
                  </w:r>
                  <w:r w:rsidR="00BB3370" w:rsidRPr="00FF3748">
                    <w:rPr>
                      <w:rFonts w:ascii="Arial" w:eastAsia="Times New Roman" w:hAnsi="Arial" w:cs="Arial"/>
                      <w:color w:val="000000"/>
                      <w:sz w:val="20"/>
                      <w:szCs w:val="20"/>
                      <w:lang w:val="en-GB"/>
                    </w:rPr>
                    <w:t>15,8</w:t>
                  </w:r>
                </w:p>
              </w:tc>
            </w:tr>
            <w:tr w:rsidR="00E40D59" w:rsidRPr="00FF3748" w14:paraId="7C6AD37C" w14:textId="77777777" w:rsidTr="7CFA79CB">
              <w:tc>
                <w:tcPr>
                  <w:tcW w:w="1872" w:type="dxa"/>
                  <w:vAlign w:val="center"/>
                </w:tcPr>
                <w:p w14:paraId="42B88F81" w14:textId="3AD67B87" w:rsidR="00E40D59" w:rsidRPr="00FF3748" w:rsidRDefault="2DAFF065" w:rsidP="00960A22">
                  <w:pPr>
                    <w:spacing w:before="60" w:after="60" w:line="240" w:lineRule="auto"/>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Injury accidents per km</w:t>
                  </w:r>
                  <w:r w:rsidR="0CCD26C9" w:rsidRPr="00FF3748">
                    <w:rPr>
                      <w:rFonts w:ascii="Arial" w:eastAsia="Times New Roman" w:hAnsi="Arial" w:cs="Arial"/>
                      <w:sz w:val="20"/>
                      <w:szCs w:val="20"/>
                      <w:lang w:val="en-GB" w:eastAsia="nl-NL"/>
                    </w:rPr>
                    <w:t xml:space="preserve"> </w:t>
                  </w:r>
                </w:p>
              </w:tc>
              <w:tc>
                <w:tcPr>
                  <w:tcW w:w="2265" w:type="dxa"/>
                  <w:vAlign w:val="center"/>
                </w:tcPr>
                <w:p w14:paraId="3D661B8F" w14:textId="77777777" w:rsidR="00E40D59" w:rsidRPr="00FF3748" w:rsidRDefault="00E40D59" w:rsidP="00960A22">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0,32</w:t>
                  </w:r>
                </w:p>
              </w:tc>
              <w:tc>
                <w:tcPr>
                  <w:tcW w:w="2693" w:type="dxa"/>
                  <w:vAlign w:val="center"/>
                </w:tcPr>
                <w:p w14:paraId="113C12AC" w14:textId="77777777" w:rsidR="00E40D59" w:rsidRPr="00FF3748" w:rsidRDefault="00E40D59" w:rsidP="00960A22">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0,27</w:t>
                  </w:r>
                </w:p>
              </w:tc>
              <w:tc>
                <w:tcPr>
                  <w:tcW w:w="1984" w:type="dxa"/>
                  <w:vAlign w:val="center"/>
                </w:tcPr>
                <w:p w14:paraId="48A4FC2B" w14:textId="13B995F9" w:rsidR="00E40D59" w:rsidRPr="00FF3748" w:rsidRDefault="008A465B" w:rsidP="00960A22">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-15</w:t>
                  </w:r>
                  <w:r w:rsidR="00BB3370" w:rsidRPr="00FF3748">
                    <w:rPr>
                      <w:rFonts w:ascii="Arial" w:eastAsia="Times New Roman" w:hAnsi="Arial" w:cs="Arial"/>
                      <w:sz w:val="20"/>
                      <w:szCs w:val="20"/>
                      <w:lang w:val="en-GB" w:eastAsia="nl-NL"/>
                    </w:rPr>
                    <w:t>,6</w:t>
                  </w:r>
                </w:p>
              </w:tc>
            </w:tr>
          </w:tbl>
          <w:p w14:paraId="213FEA65" w14:textId="5370D9BC" w:rsidR="00E40D59" w:rsidRPr="00FF3748" w:rsidRDefault="72757F88" w:rsidP="00E40D59">
            <w:pPr>
              <w:spacing w:before="120" w:after="120" w:line="240" w:lineRule="auto"/>
              <w:rPr>
                <w:rFonts w:ascii="Arial" w:eastAsia="Times New Roman" w:hAnsi="Arial" w:cs="Arial"/>
                <w:sz w:val="20"/>
                <w:szCs w:val="20"/>
                <w:lang w:val="en-GB" w:eastAsia="nl-NL"/>
              </w:rPr>
            </w:pPr>
            <w:r w:rsidRPr="00FF3748">
              <w:rPr>
                <w:rFonts w:ascii="Arial" w:eastAsia="Times New Roman" w:hAnsi="Arial" w:cs="Arial"/>
                <w:i/>
                <w:iCs/>
                <w:sz w:val="20"/>
                <w:szCs w:val="20"/>
                <w:lang w:val="en-GB" w:eastAsia="nl-NL"/>
              </w:rPr>
              <w:t>Note</w:t>
            </w:r>
            <w:r w:rsidR="0CCD26C9" w:rsidRPr="00FF3748">
              <w:rPr>
                <w:rFonts w:ascii="Arial" w:eastAsia="Times New Roman" w:hAnsi="Arial" w:cs="Arial"/>
                <w:i/>
                <w:iCs/>
                <w:sz w:val="20"/>
                <w:szCs w:val="20"/>
                <w:lang w:val="en-GB" w:eastAsia="nl-NL"/>
              </w:rPr>
              <w:t xml:space="preserve">: </w:t>
            </w:r>
            <w:r w:rsidR="617A0495" w:rsidRPr="00FF3748">
              <w:rPr>
                <w:rFonts w:ascii="Arial" w:eastAsia="Times New Roman" w:hAnsi="Arial" w:cs="Arial"/>
                <w:i/>
                <w:iCs/>
                <w:sz w:val="20"/>
                <w:szCs w:val="20"/>
                <w:lang w:val="en-GB" w:eastAsia="nl-NL"/>
              </w:rPr>
              <w:t>There is no data f</w:t>
            </w:r>
            <w:r w:rsidR="0FBD12DA" w:rsidRPr="00FF3748">
              <w:rPr>
                <w:rFonts w:ascii="Arial" w:eastAsia="Times New Roman" w:hAnsi="Arial" w:cs="Arial"/>
                <w:i/>
                <w:iCs/>
                <w:sz w:val="20"/>
                <w:szCs w:val="20"/>
                <w:lang w:val="en-GB" w:eastAsia="nl-NL"/>
              </w:rPr>
              <w:t xml:space="preserve">or </w:t>
            </w:r>
            <w:r w:rsidR="0CCD26C9" w:rsidRPr="00FF3748">
              <w:rPr>
                <w:rFonts w:ascii="Arial" w:eastAsia="Times New Roman" w:hAnsi="Arial" w:cs="Arial"/>
                <w:i/>
                <w:iCs/>
                <w:sz w:val="20"/>
                <w:szCs w:val="20"/>
                <w:lang w:val="en-GB" w:eastAsia="nl-NL"/>
              </w:rPr>
              <w:t xml:space="preserve">2014 </w:t>
            </w:r>
            <w:r w:rsidR="0BF1ECC7" w:rsidRPr="00FF3748">
              <w:rPr>
                <w:rFonts w:ascii="Arial" w:eastAsia="Times New Roman" w:hAnsi="Arial" w:cs="Arial"/>
                <w:i/>
                <w:iCs/>
                <w:sz w:val="20"/>
                <w:szCs w:val="20"/>
                <w:lang w:val="en-GB" w:eastAsia="nl-NL"/>
              </w:rPr>
              <w:t>and</w:t>
            </w:r>
            <w:r w:rsidR="0CCD26C9" w:rsidRPr="00FF3748">
              <w:rPr>
                <w:rFonts w:ascii="Arial" w:eastAsia="Times New Roman" w:hAnsi="Arial" w:cs="Arial"/>
                <w:i/>
                <w:iCs/>
                <w:sz w:val="20"/>
                <w:szCs w:val="20"/>
                <w:lang w:val="en-GB" w:eastAsia="nl-NL"/>
              </w:rPr>
              <w:t xml:space="preserve"> 2017</w:t>
            </w:r>
            <w:r w:rsidR="7C80432D" w:rsidRPr="00FF3748">
              <w:rPr>
                <w:rFonts w:ascii="Arial" w:eastAsia="Times New Roman" w:hAnsi="Arial" w:cs="Arial"/>
                <w:i/>
                <w:iCs/>
                <w:sz w:val="20"/>
                <w:szCs w:val="20"/>
                <w:lang w:val="en-GB" w:eastAsia="nl-NL"/>
              </w:rPr>
              <w:t xml:space="preserve">; </w:t>
            </w:r>
            <w:r w:rsidR="7A8AA8B5" w:rsidRPr="00FF3748">
              <w:rPr>
                <w:rFonts w:ascii="Arial" w:eastAsia="Times New Roman" w:hAnsi="Arial" w:cs="Arial"/>
                <w:sz w:val="20"/>
                <w:szCs w:val="20"/>
                <w:lang w:val="en-GB" w:eastAsia="nl-NL"/>
              </w:rPr>
              <w:t>Source</w:t>
            </w:r>
            <w:r w:rsidR="0CCD26C9" w:rsidRPr="00FF3748">
              <w:rPr>
                <w:rFonts w:ascii="Arial" w:eastAsia="Times New Roman" w:hAnsi="Arial" w:cs="Arial"/>
                <w:sz w:val="20"/>
                <w:szCs w:val="20"/>
                <w:lang w:val="en-GB" w:eastAsia="nl-NL"/>
              </w:rPr>
              <w:t xml:space="preserve">: </w:t>
            </w:r>
            <w:r w:rsidR="2C66002C" w:rsidRPr="00FF3748">
              <w:rPr>
                <w:rFonts w:ascii="Arial" w:eastAsia="Times New Roman" w:hAnsi="Arial" w:cs="Arial"/>
                <w:sz w:val="20"/>
                <w:szCs w:val="20"/>
                <w:lang w:val="en-GB" w:eastAsia="nl-NL"/>
              </w:rPr>
              <w:t>RIA</w:t>
            </w:r>
            <w:r w:rsidR="0CCD26C9" w:rsidRPr="00FF3748">
              <w:rPr>
                <w:rFonts w:ascii="Arial" w:eastAsia="Times New Roman" w:hAnsi="Arial" w:cs="Arial"/>
                <w:sz w:val="20"/>
                <w:szCs w:val="20"/>
                <w:lang w:val="en-GB" w:eastAsia="nl-NL"/>
              </w:rPr>
              <w:t xml:space="preserve">, </w:t>
            </w:r>
            <w:r w:rsidR="26025D76" w:rsidRPr="00FF3748">
              <w:rPr>
                <w:rFonts w:ascii="Arial" w:eastAsia="Times New Roman" w:hAnsi="Arial" w:cs="Arial"/>
                <w:sz w:val="20"/>
                <w:szCs w:val="20"/>
                <w:lang w:val="en-GB" w:eastAsia="nl-NL"/>
              </w:rPr>
              <w:t>MI</w:t>
            </w:r>
          </w:p>
          <w:p w14:paraId="2C0FE608" w14:textId="5860BC1B" w:rsidR="00E40D59" w:rsidRPr="00FF3748" w:rsidRDefault="5BDA6E5B" w:rsidP="7CFA79CB">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 xml:space="preserve">Based on </w:t>
            </w:r>
            <w:r w:rsidR="75CEA27D" w:rsidRPr="00FF3748">
              <w:rPr>
                <w:rFonts w:ascii="Arial" w:eastAsia="Times New Roman" w:hAnsi="Arial" w:cs="Arial"/>
                <w:sz w:val="20"/>
                <w:szCs w:val="20"/>
                <w:lang w:val="en-GB" w:eastAsia="nl-NL"/>
              </w:rPr>
              <w:t xml:space="preserve">actual </w:t>
            </w:r>
            <w:r w:rsidRPr="00FF3748">
              <w:rPr>
                <w:rFonts w:ascii="Arial" w:eastAsia="Times New Roman" w:hAnsi="Arial" w:cs="Arial"/>
                <w:sz w:val="20"/>
                <w:szCs w:val="20"/>
                <w:lang w:val="en-GB" w:eastAsia="nl-NL"/>
              </w:rPr>
              <w:t xml:space="preserve">data, the effects have been recalculated according to accident cost </w:t>
            </w:r>
            <w:r w:rsidR="5A985E89" w:rsidRPr="00FF3748">
              <w:rPr>
                <w:rFonts w:ascii="Arial" w:eastAsia="Times New Roman" w:hAnsi="Arial" w:cs="Arial"/>
                <w:sz w:val="20"/>
                <w:szCs w:val="20"/>
                <w:lang w:val="en-GB" w:eastAsia="nl-NL"/>
              </w:rPr>
              <w:t>benchmark/</w:t>
            </w:r>
            <w:r w:rsidRPr="00FF3748">
              <w:rPr>
                <w:rFonts w:ascii="Arial" w:eastAsia="Times New Roman" w:hAnsi="Arial" w:cs="Arial"/>
                <w:sz w:val="20"/>
                <w:szCs w:val="20"/>
                <w:lang w:val="en-GB" w:eastAsia="nl-NL"/>
              </w:rPr>
              <w:t>values</w:t>
            </w:r>
            <w:r w:rsidR="4B888EE1" w:rsidRPr="00FF3748">
              <w:rPr>
                <w:rFonts w:ascii="Arial" w:hAnsi="Arial" w:cs="Arial"/>
                <w:sz w:val="20"/>
                <w:szCs w:val="20"/>
                <w:lang w:val="en-GB" w:eastAsia="nl-NL"/>
              </w:rPr>
              <w:t>￼</w:t>
            </w:r>
            <w:r w:rsidR="4B888EE1" w:rsidRPr="00FF3748">
              <w:rPr>
                <w:rFonts w:ascii="Arial" w:eastAsia="Times New Roman" w:hAnsi="Arial" w:cs="Arial"/>
                <w:sz w:val="20"/>
                <w:szCs w:val="20"/>
                <w:lang w:val="en-GB" w:eastAsia="nl-NL"/>
              </w:rPr>
              <w:t>. Р</w:t>
            </w:r>
            <w:r w:rsidR="647A384C" w:rsidRPr="00FF3748">
              <w:rPr>
                <w:rFonts w:ascii="Arial" w:eastAsia="Times New Roman" w:hAnsi="Arial" w:cs="Arial"/>
                <w:sz w:val="20"/>
                <w:szCs w:val="20"/>
                <w:lang w:val="en-GB" w:eastAsia="nl-NL"/>
              </w:rPr>
              <w:t xml:space="preserve"> The results shown in the following table indicate that the section of the Struma - Sandanski - Kulata motorway has seen an increase in external costs as a result of incidents by 739 thousand euros in the period 2018-2021</w:t>
            </w:r>
            <w:r w:rsidR="4B888EE1" w:rsidRPr="00FF3748">
              <w:rPr>
                <w:rFonts w:ascii="Arial" w:eastAsia="Times New Roman" w:hAnsi="Arial" w:cs="Arial"/>
                <w:sz w:val="20"/>
                <w:szCs w:val="20"/>
                <w:lang w:val="en-GB" w:eastAsia="nl-NL"/>
              </w:rPr>
              <w:t>.</w:t>
            </w:r>
          </w:p>
          <w:p w14:paraId="70579E96" w14:textId="1EF02917" w:rsidR="22C7F5B7" w:rsidRPr="00FF3748" w:rsidRDefault="22C7F5B7" w:rsidP="7CFA79CB">
            <w:pPr>
              <w:keepNext/>
              <w:spacing w:before="120" w:after="120" w:line="240" w:lineRule="auto"/>
              <w:jc w:val="both"/>
              <w:rPr>
                <w:rFonts w:ascii="Arial" w:hAnsi="Arial" w:cs="Arial"/>
                <w:sz w:val="20"/>
                <w:szCs w:val="20"/>
                <w:lang w:val="en-GB"/>
              </w:rPr>
            </w:pPr>
            <w:bookmarkStart w:id="75" w:name="_Toc120891050"/>
            <w:r w:rsidRPr="00FF3748">
              <w:rPr>
                <w:rFonts w:ascii="Arial" w:eastAsia="Times New Roman" w:hAnsi="Arial" w:cs="Arial"/>
                <w:color w:val="44546A" w:themeColor="text2"/>
                <w:sz w:val="20"/>
                <w:szCs w:val="20"/>
                <w:lang w:val="en-GB"/>
              </w:rPr>
              <w:lastRenderedPageBreak/>
              <w:t xml:space="preserve">Table </w:t>
            </w:r>
            <w:r w:rsidRPr="00FF3748">
              <w:rPr>
                <w:rFonts w:ascii="Arial" w:eastAsia="Times New Roman" w:hAnsi="Arial" w:cs="Arial"/>
                <w:color w:val="44546A" w:themeColor="text2"/>
                <w:sz w:val="20"/>
                <w:szCs w:val="20"/>
                <w:lang w:val="en-GB"/>
              </w:rPr>
              <w:fldChar w:fldCharType="begin"/>
            </w:r>
            <w:r w:rsidRPr="00FF3748">
              <w:rPr>
                <w:rFonts w:ascii="Arial" w:eastAsia="Times New Roman" w:hAnsi="Arial" w:cs="Arial"/>
                <w:color w:val="44546A" w:themeColor="text2"/>
                <w:sz w:val="20"/>
                <w:szCs w:val="20"/>
                <w:lang w:val="en-GB"/>
              </w:rPr>
              <w:instrText xml:space="preserve"> SEQ Таблица \* ARABIC </w:instrText>
            </w:r>
            <w:r w:rsidRPr="00FF3748">
              <w:rPr>
                <w:rFonts w:ascii="Arial" w:eastAsia="Times New Roman" w:hAnsi="Arial" w:cs="Arial"/>
                <w:color w:val="44546A" w:themeColor="text2"/>
                <w:sz w:val="20"/>
                <w:szCs w:val="20"/>
                <w:lang w:val="en-GB"/>
              </w:rPr>
              <w:fldChar w:fldCharType="separate"/>
            </w:r>
            <w:r w:rsidR="00D0487F" w:rsidRPr="00FF3748">
              <w:rPr>
                <w:rFonts w:ascii="Arial" w:eastAsia="Times New Roman" w:hAnsi="Arial" w:cs="Arial"/>
                <w:noProof/>
                <w:color w:val="44546A" w:themeColor="text2"/>
                <w:sz w:val="20"/>
                <w:szCs w:val="20"/>
                <w:lang w:val="en-GB"/>
              </w:rPr>
              <w:t>14</w:t>
            </w:r>
            <w:r w:rsidRPr="00FF3748">
              <w:rPr>
                <w:rFonts w:ascii="Arial" w:eastAsia="Times New Roman" w:hAnsi="Arial" w:cs="Arial"/>
                <w:color w:val="44546A" w:themeColor="text2"/>
                <w:sz w:val="20"/>
                <w:szCs w:val="20"/>
                <w:lang w:val="en-GB"/>
              </w:rPr>
              <w:fldChar w:fldCharType="end"/>
            </w:r>
            <w:r w:rsidR="6C8B1AD5" w:rsidRPr="00FF3748">
              <w:rPr>
                <w:rFonts w:ascii="Arial" w:eastAsia="Times New Roman" w:hAnsi="Arial" w:cs="Arial"/>
                <w:color w:val="44546A" w:themeColor="text2"/>
                <w:sz w:val="20"/>
                <w:szCs w:val="20"/>
                <w:lang w:val="en-GB"/>
              </w:rPr>
              <w:t xml:space="preserve">. </w:t>
            </w:r>
            <w:r w:rsidR="0A643529" w:rsidRPr="00FF3748">
              <w:rPr>
                <w:rFonts w:ascii="Arial" w:eastAsia="Times New Roman" w:hAnsi="Arial" w:cs="Arial"/>
                <w:color w:val="44546A" w:themeColor="text2"/>
                <w:sz w:val="20"/>
                <w:szCs w:val="20"/>
                <w:lang w:val="en-GB"/>
              </w:rPr>
              <w:t>Costs in euros, the result of road accidents and incidents in the Sandanski - Kulata section, the first-class road E-79 (2012-2016) and the Struma motorway (2018-2021)</w:t>
            </w:r>
            <w:bookmarkEnd w:id="75"/>
          </w:p>
          <w:tbl>
            <w:tblPr>
              <w:tblW w:w="871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Look w:val="04A0" w:firstRow="1" w:lastRow="0" w:firstColumn="1" w:lastColumn="0" w:noHBand="0" w:noVBand="1"/>
            </w:tblPr>
            <w:tblGrid>
              <w:gridCol w:w="2152"/>
              <w:gridCol w:w="2267"/>
              <w:gridCol w:w="2835"/>
              <w:gridCol w:w="1458"/>
            </w:tblGrid>
            <w:tr w:rsidR="00E40D59" w:rsidRPr="00FF3748" w14:paraId="5176B628" w14:textId="77777777" w:rsidTr="7CFA79CB">
              <w:trPr>
                <w:trHeight w:val="576"/>
              </w:trPr>
              <w:tc>
                <w:tcPr>
                  <w:tcW w:w="2152" w:type="dxa"/>
                  <w:shd w:val="clear" w:color="auto" w:fill="D9E2F3" w:themeFill="accent1" w:themeFillTint="33"/>
                  <w:vAlign w:val="center"/>
                  <w:hideMark/>
                </w:tcPr>
                <w:p w14:paraId="78F8835D" w14:textId="2E9998B0" w:rsidR="00E40D59" w:rsidRPr="00FF3748" w:rsidRDefault="0A643529" w:rsidP="7CFA79CB">
                  <w:pPr>
                    <w:spacing w:before="120" w:after="120" w:line="240" w:lineRule="auto"/>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Indicator</w:t>
                  </w:r>
                </w:p>
              </w:tc>
              <w:tc>
                <w:tcPr>
                  <w:tcW w:w="2267" w:type="dxa"/>
                  <w:shd w:val="clear" w:color="auto" w:fill="D9E2F3" w:themeFill="accent1" w:themeFillTint="33"/>
                  <w:vAlign w:val="center"/>
                  <w:hideMark/>
                </w:tcPr>
                <w:p w14:paraId="70D48B68" w14:textId="0E2323B8" w:rsidR="00E40D59" w:rsidRPr="00FF3748" w:rsidRDefault="0A643529" w:rsidP="7CFA79CB">
                  <w:pPr>
                    <w:spacing w:before="120" w:after="120" w:line="240" w:lineRule="auto"/>
                    <w:jc w:val="center"/>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Average annual costs in the period 2012-2016 (road E-79)</w:t>
                  </w:r>
                  <w:r w:rsidR="292D7CAE" w:rsidRPr="00FF3748">
                    <w:rPr>
                      <w:rFonts w:ascii="Arial" w:eastAsia="Times New Roman" w:hAnsi="Arial" w:cs="Arial"/>
                      <w:sz w:val="20"/>
                      <w:szCs w:val="20"/>
                      <w:lang w:val="en-GB" w:eastAsia="en-US"/>
                    </w:rPr>
                    <w:t xml:space="preserve"> </w:t>
                  </w:r>
                </w:p>
              </w:tc>
              <w:tc>
                <w:tcPr>
                  <w:tcW w:w="2835" w:type="dxa"/>
                  <w:shd w:val="clear" w:color="auto" w:fill="D9E2F3" w:themeFill="accent1" w:themeFillTint="33"/>
                  <w:vAlign w:val="center"/>
                  <w:hideMark/>
                </w:tcPr>
                <w:p w14:paraId="24F5021B" w14:textId="7E689B7A" w:rsidR="00E40D59" w:rsidRPr="00FF3748" w:rsidRDefault="00C26A9A" w:rsidP="7CFA79CB">
                  <w:pPr>
                    <w:spacing w:before="120" w:after="120" w:line="240" w:lineRule="auto"/>
                    <w:jc w:val="center"/>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average</w:t>
                  </w:r>
                  <w:r w:rsidR="7036A808" w:rsidRPr="00FF3748">
                    <w:rPr>
                      <w:rFonts w:ascii="Arial" w:eastAsia="Times New Roman" w:hAnsi="Arial" w:cs="Arial"/>
                      <w:sz w:val="20"/>
                      <w:szCs w:val="20"/>
                      <w:lang w:val="en-GB" w:eastAsia="en-US"/>
                    </w:rPr>
                    <w:t xml:space="preserve"> annual costs in the period 2018-2021 (Struma Motorway)</w:t>
                  </w:r>
                </w:p>
              </w:tc>
              <w:tc>
                <w:tcPr>
                  <w:tcW w:w="1458" w:type="dxa"/>
                  <w:shd w:val="clear" w:color="auto" w:fill="D9E2F3" w:themeFill="accent1" w:themeFillTint="33"/>
                  <w:vAlign w:val="center"/>
                  <w:hideMark/>
                </w:tcPr>
                <w:p w14:paraId="665E79E2" w14:textId="0F4C0D47" w:rsidR="00E40D59" w:rsidRPr="00FF3748" w:rsidRDefault="7036A808" w:rsidP="7CFA79CB">
                  <w:pPr>
                    <w:spacing w:before="120" w:after="120" w:line="240" w:lineRule="auto"/>
                    <w:jc w:val="center"/>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Net costs</w:t>
                  </w:r>
                  <w:r w:rsidR="71E7C62A" w:rsidRPr="00FF3748">
                    <w:rPr>
                      <w:rFonts w:ascii="Arial" w:eastAsia="Times New Roman" w:hAnsi="Arial" w:cs="Arial"/>
                      <w:sz w:val="20"/>
                      <w:szCs w:val="20"/>
                      <w:lang w:val="en-GB" w:eastAsia="en-US"/>
                    </w:rPr>
                    <w:t xml:space="preserve"> euro</w:t>
                  </w:r>
                </w:p>
              </w:tc>
            </w:tr>
            <w:tr w:rsidR="00E40D59" w:rsidRPr="00FF3748" w14:paraId="752B319B" w14:textId="77777777" w:rsidTr="7CFA79CB">
              <w:trPr>
                <w:trHeight w:val="288"/>
              </w:trPr>
              <w:tc>
                <w:tcPr>
                  <w:tcW w:w="2152" w:type="dxa"/>
                  <w:shd w:val="clear" w:color="auto" w:fill="auto"/>
                  <w:noWrap/>
                  <w:vAlign w:val="center"/>
                  <w:hideMark/>
                </w:tcPr>
                <w:p w14:paraId="5236FB51" w14:textId="1DC6B8C6" w:rsidR="00E40D59" w:rsidRPr="00FF3748" w:rsidRDefault="71E7C62A" w:rsidP="7CFA79CB">
                  <w:pPr>
                    <w:spacing w:before="120" w:after="120" w:line="240" w:lineRule="auto"/>
                    <w:rPr>
                      <w:rFonts w:ascii="Arial" w:eastAsia="Times New Roman" w:hAnsi="Arial" w:cs="Arial"/>
                      <w:color w:val="000000"/>
                      <w:sz w:val="20"/>
                      <w:szCs w:val="20"/>
                      <w:lang w:val="en-GB" w:eastAsia="en-US"/>
                    </w:rPr>
                  </w:pPr>
                  <w:r w:rsidRPr="00FF3748">
                    <w:rPr>
                      <w:rFonts w:ascii="Arial" w:eastAsia="Times New Roman" w:hAnsi="Arial" w:cs="Arial"/>
                      <w:color w:val="000000" w:themeColor="text1"/>
                      <w:sz w:val="20"/>
                      <w:szCs w:val="20"/>
                      <w:lang w:val="en-GB" w:eastAsia="en-US"/>
                    </w:rPr>
                    <w:t>Casualty costs</w:t>
                  </w:r>
                </w:p>
              </w:tc>
              <w:tc>
                <w:tcPr>
                  <w:tcW w:w="2267" w:type="dxa"/>
                  <w:shd w:val="clear" w:color="auto" w:fill="auto"/>
                  <w:noWrap/>
                  <w:vAlign w:val="center"/>
                  <w:hideMark/>
                </w:tcPr>
                <w:p w14:paraId="225423A6" w14:textId="77777777" w:rsidR="00E40D59" w:rsidRPr="00FF3748" w:rsidRDefault="00E40D59" w:rsidP="00960A22">
                  <w:pPr>
                    <w:spacing w:before="120" w:after="120" w:line="240" w:lineRule="auto"/>
                    <w:jc w:val="center"/>
                    <w:rPr>
                      <w:rFonts w:ascii="Arial" w:eastAsia="Times New Roman" w:hAnsi="Arial" w:cs="Arial"/>
                      <w:color w:val="000000"/>
                      <w:sz w:val="20"/>
                      <w:szCs w:val="20"/>
                      <w:lang w:val="en-GB" w:eastAsia="en-US"/>
                    </w:rPr>
                  </w:pPr>
                  <w:r w:rsidRPr="00FF3748">
                    <w:rPr>
                      <w:rFonts w:ascii="Arial" w:eastAsia="Times New Roman" w:hAnsi="Arial" w:cs="Arial"/>
                      <w:color w:val="000000"/>
                      <w:sz w:val="20"/>
                      <w:szCs w:val="20"/>
                      <w:lang w:val="en-GB" w:eastAsia="en-US"/>
                    </w:rPr>
                    <w:t>393 354,50</w:t>
                  </w:r>
                </w:p>
              </w:tc>
              <w:tc>
                <w:tcPr>
                  <w:tcW w:w="2835" w:type="dxa"/>
                  <w:shd w:val="clear" w:color="auto" w:fill="auto"/>
                  <w:noWrap/>
                  <w:vAlign w:val="center"/>
                  <w:hideMark/>
                </w:tcPr>
                <w:p w14:paraId="10E86D40" w14:textId="77777777" w:rsidR="00E40D59" w:rsidRPr="00FF3748" w:rsidRDefault="00E40D59" w:rsidP="00960A22">
                  <w:pPr>
                    <w:spacing w:before="120" w:after="120" w:line="240" w:lineRule="auto"/>
                    <w:jc w:val="center"/>
                    <w:rPr>
                      <w:rFonts w:ascii="Arial" w:eastAsia="Times New Roman" w:hAnsi="Arial" w:cs="Arial"/>
                      <w:color w:val="000000"/>
                      <w:sz w:val="20"/>
                      <w:szCs w:val="20"/>
                      <w:lang w:val="en-GB" w:eastAsia="en-US"/>
                    </w:rPr>
                  </w:pPr>
                  <w:r w:rsidRPr="00FF3748">
                    <w:rPr>
                      <w:rFonts w:ascii="Arial" w:eastAsia="Times New Roman" w:hAnsi="Arial" w:cs="Arial"/>
                      <w:color w:val="000000"/>
                      <w:sz w:val="20"/>
                      <w:szCs w:val="20"/>
                      <w:lang w:val="en-GB" w:eastAsia="en-US"/>
                    </w:rPr>
                    <w:t>1 163 070,59</w:t>
                  </w:r>
                </w:p>
              </w:tc>
              <w:tc>
                <w:tcPr>
                  <w:tcW w:w="1458" w:type="dxa"/>
                  <w:shd w:val="clear" w:color="auto" w:fill="auto"/>
                  <w:noWrap/>
                  <w:vAlign w:val="center"/>
                  <w:hideMark/>
                </w:tcPr>
                <w:p w14:paraId="3FB3F0D7" w14:textId="77777777" w:rsidR="00E40D59" w:rsidRPr="00FF3748" w:rsidRDefault="00E40D59" w:rsidP="00E40D59">
                  <w:pPr>
                    <w:spacing w:before="120" w:after="120" w:line="240" w:lineRule="auto"/>
                    <w:jc w:val="right"/>
                    <w:rPr>
                      <w:rFonts w:ascii="Arial" w:eastAsia="Times New Roman" w:hAnsi="Arial" w:cs="Arial"/>
                      <w:color w:val="000000"/>
                      <w:sz w:val="20"/>
                      <w:szCs w:val="20"/>
                      <w:lang w:val="en-GB" w:eastAsia="en-US"/>
                    </w:rPr>
                  </w:pPr>
                  <w:r w:rsidRPr="00FF3748">
                    <w:rPr>
                      <w:rFonts w:ascii="Arial" w:eastAsia="Times New Roman" w:hAnsi="Arial" w:cs="Arial"/>
                      <w:color w:val="000000"/>
                      <w:sz w:val="20"/>
                      <w:szCs w:val="20"/>
                      <w:lang w:val="en-GB" w:eastAsia="en-US"/>
                    </w:rPr>
                    <w:t>-769 716,09</w:t>
                  </w:r>
                </w:p>
              </w:tc>
            </w:tr>
            <w:tr w:rsidR="00E40D59" w:rsidRPr="00FF3748" w14:paraId="383CC071" w14:textId="77777777" w:rsidTr="7CFA79CB">
              <w:trPr>
                <w:trHeight w:val="288"/>
              </w:trPr>
              <w:tc>
                <w:tcPr>
                  <w:tcW w:w="2152" w:type="dxa"/>
                  <w:shd w:val="clear" w:color="auto" w:fill="auto"/>
                  <w:noWrap/>
                  <w:vAlign w:val="center"/>
                  <w:hideMark/>
                </w:tcPr>
                <w:p w14:paraId="151B0EC8" w14:textId="6C917DFC" w:rsidR="00E40D59" w:rsidRPr="00FF3748" w:rsidRDefault="1D534AB2" w:rsidP="7CFA79CB">
                  <w:pPr>
                    <w:spacing w:before="120" w:after="120" w:line="240" w:lineRule="auto"/>
                    <w:rPr>
                      <w:rFonts w:ascii="Arial" w:eastAsia="Times New Roman" w:hAnsi="Arial" w:cs="Arial"/>
                      <w:color w:val="000000"/>
                      <w:sz w:val="20"/>
                      <w:szCs w:val="20"/>
                      <w:lang w:val="en-GB" w:eastAsia="en-US"/>
                    </w:rPr>
                  </w:pPr>
                  <w:r w:rsidRPr="00FF3748">
                    <w:rPr>
                      <w:rFonts w:ascii="Arial" w:eastAsia="Times New Roman" w:hAnsi="Arial" w:cs="Arial"/>
                      <w:color w:val="000000" w:themeColor="text1"/>
                      <w:sz w:val="20"/>
                      <w:szCs w:val="20"/>
                      <w:lang w:val="en-GB" w:eastAsia="en-US"/>
                    </w:rPr>
                    <w:t>Expenses for injured</w:t>
                  </w:r>
                </w:p>
              </w:tc>
              <w:tc>
                <w:tcPr>
                  <w:tcW w:w="2267" w:type="dxa"/>
                  <w:shd w:val="clear" w:color="auto" w:fill="auto"/>
                  <w:noWrap/>
                  <w:vAlign w:val="center"/>
                  <w:hideMark/>
                </w:tcPr>
                <w:p w14:paraId="4A12D1B7" w14:textId="77777777" w:rsidR="00E40D59" w:rsidRPr="00FF3748" w:rsidRDefault="00E40D59" w:rsidP="00960A22">
                  <w:pPr>
                    <w:spacing w:before="120" w:after="120" w:line="240" w:lineRule="auto"/>
                    <w:jc w:val="center"/>
                    <w:rPr>
                      <w:rFonts w:ascii="Arial" w:eastAsia="Times New Roman" w:hAnsi="Arial" w:cs="Arial"/>
                      <w:color w:val="000000"/>
                      <w:sz w:val="20"/>
                      <w:szCs w:val="20"/>
                      <w:lang w:val="en-GB" w:eastAsia="en-US"/>
                    </w:rPr>
                  </w:pPr>
                  <w:r w:rsidRPr="00FF3748">
                    <w:rPr>
                      <w:rFonts w:ascii="Arial" w:eastAsia="Times New Roman" w:hAnsi="Arial" w:cs="Arial"/>
                      <w:color w:val="000000"/>
                      <w:sz w:val="20"/>
                      <w:szCs w:val="20"/>
                      <w:lang w:val="en-GB" w:eastAsia="en-US"/>
                    </w:rPr>
                    <w:t>208 765,30</w:t>
                  </w:r>
                </w:p>
              </w:tc>
              <w:tc>
                <w:tcPr>
                  <w:tcW w:w="2835" w:type="dxa"/>
                  <w:shd w:val="clear" w:color="auto" w:fill="auto"/>
                  <w:noWrap/>
                  <w:vAlign w:val="center"/>
                  <w:hideMark/>
                </w:tcPr>
                <w:p w14:paraId="4F04491F" w14:textId="77777777" w:rsidR="00E40D59" w:rsidRPr="00FF3748" w:rsidRDefault="00E40D59" w:rsidP="00960A22">
                  <w:pPr>
                    <w:spacing w:before="120" w:after="120" w:line="240" w:lineRule="auto"/>
                    <w:jc w:val="center"/>
                    <w:rPr>
                      <w:rFonts w:ascii="Arial" w:eastAsia="Times New Roman" w:hAnsi="Arial" w:cs="Arial"/>
                      <w:color w:val="000000"/>
                      <w:sz w:val="20"/>
                      <w:szCs w:val="20"/>
                      <w:lang w:val="en-GB" w:eastAsia="en-US"/>
                    </w:rPr>
                  </w:pPr>
                  <w:r w:rsidRPr="00FF3748">
                    <w:rPr>
                      <w:rFonts w:ascii="Arial" w:eastAsia="Times New Roman" w:hAnsi="Arial" w:cs="Arial"/>
                      <w:color w:val="000000"/>
                      <w:sz w:val="20"/>
                      <w:szCs w:val="20"/>
                      <w:lang w:val="en-GB" w:eastAsia="en-US"/>
                    </w:rPr>
                    <w:t>178 439,40</w:t>
                  </w:r>
                </w:p>
              </w:tc>
              <w:tc>
                <w:tcPr>
                  <w:tcW w:w="1458" w:type="dxa"/>
                  <w:shd w:val="clear" w:color="auto" w:fill="auto"/>
                  <w:noWrap/>
                  <w:vAlign w:val="center"/>
                  <w:hideMark/>
                </w:tcPr>
                <w:p w14:paraId="72761CD3" w14:textId="77777777" w:rsidR="00E40D59" w:rsidRPr="00FF3748" w:rsidRDefault="00E40D59" w:rsidP="00E40D59">
                  <w:pPr>
                    <w:spacing w:before="120" w:after="120" w:line="240" w:lineRule="auto"/>
                    <w:jc w:val="right"/>
                    <w:rPr>
                      <w:rFonts w:ascii="Arial" w:eastAsia="Times New Roman" w:hAnsi="Arial" w:cs="Arial"/>
                      <w:color w:val="000000"/>
                      <w:sz w:val="20"/>
                      <w:szCs w:val="20"/>
                      <w:lang w:val="en-GB" w:eastAsia="en-US"/>
                    </w:rPr>
                  </w:pPr>
                  <w:r w:rsidRPr="00FF3748">
                    <w:rPr>
                      <w:rFonts w:ascii="Arial" w:eastAsia="Times New Roman" w:hAnsi="Arial" w:cs="Arial"/>
                      <w:color w:val="000000"/>
                      <w:sz w:val="20"/>
                      <w:szCs w:val="20"/>
                      <w:lang w:val="en-GB" w:eastAsia="en-US"/>
                    </w:rPr>
                    <w:t>30 325,91</w:t>
                  </w:r>
                </w:p>
              </w:tc>
            </w:tr>
            <w:tr w:rsidR="00E40D59" w:rsidRPr="00FF3748" w14:paraId="3EF041C1" w14:textId="77777777" w:rsidTr="7CFA79CB">
              <w:trPr>
                <w:trHeight w:val="288"/>
              </w:trPr>
              <w:tc>
                <w:tcPr>
                  <w:tcW w:w="2152" w:type="dxa"/>
                  <w:shd w:val="clear" w:color="auto" w:fill="auto"/>
                  <w:noWrap/>
                  <w:vAlign w:val="center"/>
                  <w:hideMark/>
                </w:tcPr>
                <w:p w14:paraId="0DAF7736" w14:textId="4D7FCA66" w:rsidR="00E40D59" w:rsidRPr="00FF3748" w:rsidRDefault="672BF7C7" w:rsidP="7CFA79CB">
                  <w:pPr>
                    <w:spacing w:before="120" w:after="120" w:line="240" w:lineRule="auto"/>
                    <w:rPr>
                      <w:rFonts w:ascii="Arial" w:eastAsia="Times New Roman" w:hAnsi="Arial" w:cs="Arial"/>
                      <w:color w:val="000000"/>
                      <w:sz w:val="20"/>
                      <w:szCs w:val="20"/>
                      <w:lang w:val="en-GB" w:eastAsia="en-US"/>
                    </w:rPr>
                  </w:pPr>
                  <w:r w:rsidRPr="00FF3748">
                    <w:rPr>
                      <w:rFonts w:ascii="Arial" w:eastAsia="Times New Roman" w:hAnsi="Arial" w:cs="Arial"/>
                      <w:color w:val="000000" w:themeColor="text1"/>
                      <w:sz w:val="20"/>
                      <w:szCs w:val="20"/>
                      <w:lang w:val="en-GB" w:eastAsia="en-US"/>
                    </w:rPr>
                    <w:t>Total</w:t>
                  </w:r>
                </w:p>
              </w:tc>
              <w:tc>
                <w:tcPr>
                  <w:tcW w:w="2267" w:type="dxa"/>
                  <w:shd w:val="clear" w:color="auto" w:fill="auto"/>
                  <w:noWrap/>
                  <w:vAlign w:val="center"/>
                  <w:hideMark/>
                </w:tcPr>
                <w:p w14:paraId="1F7D0306" w14:textId="77777777" w:rsidR="00E40D59" w:rsidRPr="00FF3748" w:rsidRDefault="00E40D59" w:rsidP="00960A22">
                  <w:pPr>
                    <w:spacing w:before="120" w:after="120" w:line="240" w:lineRule="auto"/>
                    <w:jc w:val="center"/>
                    <w:rPr>
                      <w:rFonts w:ascii="Arial" w:eastAsia="Times New Roman" w:hAnsi="Arial" w:cs="Arial"/>
                      <w:color w:val="000000"/>
                      <w:sz w:val="20"/>
                      <w:szCs w:val="20"/>
                      <w:lang w:val="en-GB" w:eastAsia="en-US"/>
                    </w:rPr>
                  </w:pPr>
                  <w:r w:rsidRPr="00FF3748">
                    <w:rPr>
                      <w:rFonts w:ascii="Arial" w:eastAsia="Times New Roman" w:hAnsi="Arial" w:cs="Arial"/>
                      <w:color w:val="000000"/>
                      <w:sz w:val="20"/>
                      <w:szCs w:val="20"/>
                      <w:lang w:val="en-GB" w:eastAsia="en-US"/>
                    </w:rPr>
                    <w:t>602 119,80</w:t>
                  </w:r>
                </w:p>
              </w:tc>
              <w:tc>
                <w:tcPr>
                  <w:tcW w:w="2835" w:type="dxa"/>
                  <w:shd w:val="clear" w:color="auto" w:fill="auto"/>
                  <w:noWrap/>
                  <w:vAlign w:val="center"/>
                  <w:hideMark/>
                </w:tcPr>
                <w:p w14:paraId="19E9BDB2" w14:textId="77777777" w:rsidR="00E40D59" w:rsidRPr="00FF3748" w:rsidRDefault="00E40D59" w:rsidP="00960A22">
                  <w:pPr>
                    <w:spacing w:before="120" w:after="120" w:line="240" w:lineRule="auto"/>
                    <w:jc w:val="center"/>
                    <w:rPr>
                      <w:rFonts w:ascii="Arial" w:eastAsia="Times New Roman" w:hAnsi="Arial" w:cs="Arial"/>
                      <w:color w:val="000000"/>
                      <w:sz w:val="20"/>
                      <w:szCs w:val="20"/>
                      <w:lang w:val="en-GB" w:eastAsia="en-US"/>
                    </w:rPr>
                  </w:pPr>
                  <w:r w:rsidRPr="00FF3748">
                    <w:rPr>
                      <w:rFonts w:ascii="Arial" w:eastAsia="Times New Roman" w:hAnsi="Arial" w:cs="Arial"/>
                      <w:color w:val="000000"/>
                      <w:sz w:val="20"/>
                      <w:szCs w:val="20"/>
                      <w:lang w:val="en-GB" w:eastAsia="en-US"/>
                    </w:rPr>
                    <w:t>1 341 509,98</w:t>
                  </w:r>
                </w:p>
              </w:tc>
              <w:tc>
                <w:tcPr>
                  <w:tcW w:w="1458" w:type="dxa"/>
                  <w:shd w:val="clear" w:color="auto" w:fill="auto"/>
                  <w:noWrap/>
                  <w:vAlign w:val="center"/>
                  <w:hideMark/>
                </w:tcPr>
                <w:p w14:paraId="371F1834" w14:textId="77777777" w:rsidR="00E40D59" w:rsidRPr="00FF3748" w:rsidRDefault="00E40D59" w:rsidP="00E40D59">
                  <w:pPr>
                    <w:spacing w:before="120" w:after="120" w:line="240" w:lineRule="auto"/>
                    <w:jc w:val="right"/>
                    <w:rPr>
                      <w:rFonts w:ascii="Arial" w:eastAsia="Times New Roman" w:hAnsi="Arial" w:cs="Arial"/>
                      <w:color w:val="000000"/>
                      <w:sz w:val="20"/>
                      <w:szCs w:val="20"/>
                      <w:lang w:val="en-GB" w:eastAsia="en-US"/>
                    </w:rPr>
                  </w:pPr>
                  <w:r w:rsidRPr="00FF3748">
                    <w:rPr>
                      <w:rFonts w:ascii="Arial" w:eastAsia="Times New Roman" w:hAnsi="Arial" w:cs="Arial"/>
                      <w:color w:val="000000"/>
                      <w:sz w:val="20"/>
                      <w:szCs w:val="20"/>
                      <w:lang w:val="en-GB" w:eastAsia="en-US"/>
                    </w:rPr>
                    <w:t>-739 390,18</w:t>
                  </w:r>
                </w:p>
              </w:tc>
            </w:tr>
          </w:tbl>
          <w:p w14:paraId="2217722A" w14:textId="470F3030" w:rsidR="00E40D59" w:rsidRPr="00FF3748" w:rsidRDefault="0A12FDF0" w:rsidP="00E40D59">
            <w:pPr>
              <w:spacing w:before="120" w:after="120" w:line="240" w:lineRule="auto"/>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Source</w:t>
            </w:r>
            <w:r w:rsidR="5C6D59E9" w:rsidRPr="00FF3748">
              <w:rPr>
                <w:rFonts w:ascii="Arial" w:eastAsia="Times New Roman" w:hAnsi="Arial" w:cs="Arial"/>
                <w:sz w:val="20"/>
                <w:szCs w:val="20"/>
                <w:lang w:val="en-GB" w:eastAsia="nl-NL"/>
              </w:rPr>
              <w:t xml:space="preserve">: </w:t>
            </w:r>
            <w:r w:rsidR="7EDD49C5" w:rsidRPr="00FF3748">
              <w:rPr>
                <w:rFonts w:ascii="Arial" w:eastAsia="Times New Roman" w:hAnsi="Arial" w:cs="Arial"/>
                <w:sz w:val="20"/>
                <w:szCs w:val="20"/>
                <w:lang w:val="en-GB" w:eastAsia="nl-NL"/>
              </w:rPr>
              <w:t>Own</w:t>
            </w:r>
            <w:r w:rsidR="76F65175" w:rsidRPr="00FF3748">
              <w:rPr>
                <w:rFonts w:ascii="Arial" w:eastAsia="Times New Roman" w:hAnsi="Arial" w:cs="Arial"/>
                <w:sz w:val="20"/>
                <w:szCs w:val="20"/>
                <w:lang w:val="en-GB" w:eastAsia="nl-NL"/>
              </w:rPr>
              <w:t xml:space="preserve"> calculations</w:t>
            </w:r>
          </w:p>
          <w:p w14:paraId="018C8B3B" w14:textId="00FA4BBE" w:rsidR="000A318D" w:rsidRPr="00FF3748" w:rsidRDefault="000A318D" w:rsidP="00E56CD2">
            <w:pPr>
              <w:spacing w:before="120" w:after="120" w:line="240" w:lineRule="auto"/>
              <w:jc w:val="both"/>
              <w:rPr>
                <w:rFonts w:ascii="Arial" w:eastAsia="Times New Roman" w:hAnsi="Arial" w:cs="Arial"/>
                <w:sz w:val="20"/>
                <w:szCs w:val="20"/>
                <w:lang w:val="en-GB" w:eastAsia="nl-NL"/>
              </w:rPr>
            </w:pPr>
          </w:p>
        </w:tc>
      </w:tr>
    </w:tbl>
    <w:p w14:paraId="386E446E" w14:textId="4A248C18" w:rsidR="00ED53C5" w:rsidRPr="00FF3748" w:rsidRDefault="00ED53C5" w:rsidP="000A318D">
      <w:pPr>
        <w:spacing w:before="120" w:after="120" w:line="240" w:lineRule="auto"/>
        <w:rPr>
          <w:rFonts w:ascii="Arial" w:hAnsi="Arial" w:cs="Arial"/>
          <w:lang w:val="en-GB" w:eastAsia="nl-NL"/>
        </w:rPr>
      </w:pPr>
    </w:p>
    <w:p w14:paraId="771F46C3" w14:textId="77777777" w:rsidR="00ED53C5" w:rsidRPr="00FF3748" w:rsidRDefault="00ED53C5">
      <w:pPr>
        <w:spacing w:after="160" w:line="259" w:lineRule="auto"/>
        <w:rPr>
          <w:rFonts w:ascii="Arial" w:hAnsi="Arial" w:cs="Arial"/>
          <w:lang w:val="en-GB" w:eastAsia="nl-NL"/>
        </w:rPr>
      </w:pPr>
      <w:r w:rsidRPr="00FF3748">
        <w:rPr>
          <w:rFonts w:ascii="Arial" w:hAnsi="Arial" w:cs="Arial"/>
          <w:lang w:val="en-GB" w:eastAsia="nl-NL"/>
        </w:rPr>
        <w:br w:type="page"/>
      </w:r>
    </w:p>
    <w:p w14:paraId="748269DF" w14:textId="77777777" w:rsidR="000A318D" w:rsidRPr="00FF3748" w:rsidRDefault="000A318D" w:rsidP="000A318D">
      <w:pPr>
        <w:spacing w:before="120" w:after="120" w:line="240" w:lineRule="auto"/>
        <w:rPr>
          <w:rFonts w:ascii="Arial" w:hAnsi="Arial" w:cs="Arial"/>
          <w:lang w:val="en-GB" w:eastAsia="nl-NL"/>
        </w:rPr>
      </w:pPr>
    </w:p>
    <w:tbl>
      <w:tblPr>
        <w:tblStyle w:val="TableGrid"/>
        <w:tblW w:w="9063"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Look w:val="04A0" w:firstRow="1" w:lastRow="0" w:firstColumn="1" w:lastColumn="0" w:noHBand="0" w:noVBand="1"/>
      </w:tblPr>
      <w:tblGrid>
        <w:gridCol w:w="1564"/>
        <w:gridCol w:w="1125"/>
        <w:gridCol w:w="749"/>
        <w:gridCol w:w="1802"/>
        <w:gridCol w:w="1947"/>
        <w:gridCol w:w="1876"/>
      </w:tblGrid>
      <w:tr w:rsidR="000A318D" w:rsidRPr="00FF3748" w14:paraId="5D77C24E" w14:textId="77777777" w:rsidTr="0CCB3B2B">
        <w:tc>
          <w:tcPr>
            <w:tcW w:w="9063" w:type="dxa"/>
            <w:gridSpan w:val="6"/>
            <w:tcBorders>
              <w:top w:val="single" w:sz="4" w:space="0" w:color="0070C0"/>
              <w:left w:val="single" w:sz="4" w:space="0" w:color="0070C0"/>
              <w:bottom w:val="single" w:sz="4" w:space="0" w:color="0070C0"/>
              <w:right w:val="single" w:sz="4" w:space="0" w:color="0070C0"/>
            </w:tcBorders>
            <w:shd w:val="clear" w:color="auto" w:fill="0070C0"/>
          </w:tcPr>
          <w:p w14:paraId="73305744" w14:textId="121D3FF6" w:rsidR="00BB3370" w:rsidRPr="00FF3748" w:rsidRDefault="65DE69AE" w:rsidP="7CFA79CB">
            <w:pPr>
              <w:spacing w:before="120" w:after="120" w:line="240" w:lineRule="auto"/>
              <w:jc w:val="center"/>
              <w:rPr>
                <w:rFonts w:ascii="Arial" w:hAnsi="Arial" w:cs="Arial"/>
                <w:b/>
                <w:bCs/>
                <w:color w:val="FFFFFF" w:themeColor="background1"/>
                <w:sz w:val="20"/>
                <w:szCs w:val="20"/>
                <w:lang w:val="en-GB" w:eastAsia="nl-NL"/>
              </w:rPr>
            </w:pPr>
            <w:r w:rsidRPr="00FF3748">
              <w:rPr>
                <w:rFonts w:ascii="Arial" w:hAnsi="Arial" w:cs="Arial"/>
                <w:b/>
                <w:bCs/>
                <w:color w:val="FFFFFF" w:themeColor="background1"/>
                <w:sz w:val="20"/>
                <w:szCs w:val="20"/>
                <w:lang w:val="en-GB" w:eastAsia="nl-NL"/>
              </w:rPr>
              <w:t xml:space="preserve">"Struma" </w:t>
            </w:r>
            <w:r w:rsidR="2A8BB88A" w:rsidRPr="00FF3748">
              <w:rPr>
                <w:rFonts w:ascii="Arial" w:hAnsi="Arial" w:cs="Arial"/>
                <w:b/>
                <w:bCs/>
                <w:color w:val="FFFFFF" w:themeColor="background1"/>
                <w:sz w:val="20"/>
                <w:szCs w:val="20"/>
                <w:lang w:val="en-GB" w:eastAsia="nl-NL"/>
              </w:rPr>
              <w:t>Motorway</w:t>
            </w:r>
            <w:r w:rsidRPr="00FF3748">
              <w:rPr>
                <w:rFonts w:ascii="Arial" w:hAnsi="Arial" w:cs="Arial"/>
                <w:b/>
                <w:bCs/>
                <w:color w:val="FFFFFF" w:themeColor="background1"/>
                <w:sz w:val="20"/>
                <w:szCs w:val="20"/>
                <w:lang w:val="en-GB" w:eastAsia="nl-NL"/>
              </w:rPr>
              <w:t>- Lot 3.3, Kresna-Sandanski section, from km. 397+000 to km. 420+624</w:t>
            </w:r>
          </w:p>
          <w:p w14:paraId="14BE2400" w14:textId="6223DA3D" w:rsidR="00BB3370" w:rsidRPr="00FF3748" w:rsidRDefault="2C4176D3" w:rsidP="7CFA79CB">
            <w:pPr>
              <w:spacing w:before="120" w:after="120" w:line="240" w:lineRule="auto"/>
              <w:jc w:val="center"/>
              <w:rPr>
                <w:rFonts w:ascii="Arial" w:hAnsi="Arial" w:cs="Arial"/>
                <w:sz w:val="20"/>
                <w:szCs w:val="20"/>
                <w:lang w:val="en-GB"/>
              </w:rPr>
            </w:pPr>
            <w:r w:rsidRPr="00FF3748">
              <w:rPr>
                <w:rFonts w:ascii="Arial" w:hAnsi="Arial" w:cs="Arial"/>
                <w:b/>
                <w:bCs/>
                <w:color w:val="FFFFFF" w:themeColor="background1"/>
                <w:sz w:val="20"/>
                <w:szCs w:val="20"/>
                <w:lang w:val="en-GB" w:eastAsia="nl-NL"/>
              </w:rPr>
              <w:t xml:space="preserve"> BG16M1OP001-2.001 "Development of road infrastructure along the "main" and "extended" Trans-European transport network - Infrastructure projects"</w:t>
            </w:r>
          </w:p>
        </w:tc>
      </w:tr>
      <w:tr w:rsidR="000A318D" w:rsidRPr="00FF3748" w14:paraId="7B57D2FD" w14:textId="77777777" w:rsidTr="0CCB3B2B">
        <w:tc>
          <w:tcPr>
            <w:tcW w:w="2689" w:type="dxa"/>
            <w:gridSpan w:val="2"/>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56660DEA" w14:textId="272F19CD" w:rsidR="000A318D" w:rsidRPr="00FF3748" w:rsidRDefault="3EBA662F" w:rsidP="000A318D">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Programme</w:t>
            </w:r>
            <w:r w:rsidR="24680B80" w:rsidRPr="00FF3748">
              <w:rPr>
                <w:rFonts w:ascii="Arial" w:hAnsi="Arial" w:cs="Arial"/>
                <w:b/>
                <w:bCs/>
                <w:color w:val="0070C0"/>
                <w:sz w:val="20"/>
                <w:szCs w:val="20"/>
                <w:lang w:val="en-GB" w:eastAsia="nl-NL"/>
              </w:rPr>
              <w:t xml:space="preserve">: </w:t>
            </w:r>
          </w:p>
        </w:tc>
        <w:tc>
          <w:tcPr>
            <w:tcW w:w="6374" w:type="dxa"/>
            <w:gridSpan w:val="4"/>
            <w:tcBorders>
              <w:top w:val="single" w:sz="4" w:space="0" w:color="0070C0"/>
              <w:left w:val="single" w:sz="4" w:space="0" w:color="0070C0"/>
              <w:bottom w:val="single" w:sz="4" w:space="0" w:color="0070C0"/>
              <w:right w:val="single" w:sz="4" w:space="0" w:color="0070C0"/>
            </w:tcBorders>
          </w:tcPr>
          <w:p w14:paraId="2430B336" w14:textId="2E6B6C31" w:rsidR="000A318D" w:rsidRPr="00FF3748" w:rsidRDefault="16A10015" w:rsidP="000A318D">
            <w:pPr>
              <w:spacing w:before="120" w:after="120" w:line="240" w:lineRule="auto"/>
              <w:rPr>
                <w:rFonts w:ascii="Arial" w:hAnsi="Arial" w:cs="Arial"/>
                <w:b/>
                <w:bCs/>
                <w:color w:val="C45911" w:themeColor="accent2" w:themeShade="BF"/>
                <w:sz w:val="20"/>
                <w:szCs w:val="20"/>
                <w:lang w:val="en-GB" w:eastAsia="nl-NL"/>
              </w:rPr>
            </w:pPr>
            <w:r w:rsidRPr="00FF3748">
              <w:rPr>
                <w:rFonts w:ascii="Arial" w:hAnsi="Arial" w:cs="Arial"/>
                <w:sz w:val="20"/>
                <w:szCs w:val="20"/>
                <w:lang w:val="en-GB" w:eastAsia="nl-NL"/>
              </w:rPr>
              <w:t>OP</w:t>
            </w:r>
            <w:r w:rsidR="48FF4858" w:rsidRPr="00FF3748">
              <w:rPr>
                <w:rFonts w:ascii="Arial" w:hAnsi="Arial" w:cs="Arial"/>
                <w:sz w:val="20"/>
                <w:szCs w:val="20"/>
                <w:lang w:val="en-GB" w:eastAsia="nl-NL"/>
              </w:rPr>
              <w:t>T</w:t>
            </w:r>
            <w:r w:rsidRPr="00FF3748">
              <w:rPr>
                <w:rFonts w:ascii="Arial" w:hAnsi="Arial" w:cs="Arial"/>
                <w:sz w:val="20"/>
                <w:szCs w:val="20"/>
                <w:lang w:val="en-GB" w:eastAsia="nl-NL"/>
              </w:rPr>
              <w:t xml:space="preserve">TI </w:t>
            </w:r>
            <w:r w:rsidR="24680B80" w:rsidRPr="00FF3748">
              <w:rPr>
                <w:rFonts w:ascii="Arial" w:hAnsi="Arial" w:cs="Arial"/>
                <w:sz w:val="20"/>
                <w:szCs w:val="20"/>
                <w:lang w:val="en-GB" w:eastAsia="nl-NL"/>
              </w:rPr>
              <w:t>2014-2020</w:t>
            </w:r>
          </w:p>
        </w:tc>
      </w:tr>
      <w:tr w:rsidR="000A318D" w:rsidRPr="00FF3748" w14:paraId="4C689851" w14:textId="77777777" w:rsidTr="0CCB3B2B">
        <w:tc>
          <w:tcPr>
            <w:tcW w:w="2689" w:type="dxa"/>
            <w:gridSpan w:val="2"/>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734632D6" w14:textId="6A7F792A" w:rsidR="000A318D" w:rsidRPr="00FF3748" w:rsidRDefault="77A2E0EC" w:rsidP="000A318D">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Beneficiary</w:t>
            </w:r>
            <w:r w:rsidR="24680B80" w:rsidRPr="00FF3748">
              <w:rPr>
                <w:rFonts w:ascii="Arial" w:hAnsi="Arial" w:cs="Arial"/>
                <w:b/>
                <w:bCs/>
                <w:color w:val="0070C0"/>
                <w:sz w:val="20"/>
                <w:szCs w:val="20"/>
                <w:lang w:val="en-GB" w:eastAsia="nl-NL"/>
              </w:rPr>
              <w:t xml:space="preserve">: </w:t>
            </w:r>
          </w:p>
        </w:tc>
        <w:tc>
          <w:tcPr>
            <w:tcW w:w="6374" w:type="dxa"/>
            <w:gridSpan w:val="4"/>
            <w:tcBorders>
              <w:top w:val="single" w:sz="4" w:space="0" w:color="0070C0"/>
              <w:left w:val="single" w:sz="4" w:space="0" w:color="0070C0"/>
              <w:bottom w:val="single" w:sz="4" w:space="0" w:color="0070C0"/>
              <w:right w:val="single" w:sz="4" w:space="0" w:color="0070C0"/>
            </w:tcBorders>
          </w:tcPr>
          <w:p w14:paraId="6719308E" w14:textId="11E54649" w:rsidR="000A318D" w:rsidRPr="00FF3748" w:rsidRDefault="3C060C2B" w:rsidP="000A318D">
            <w:pPr>
              <w:spacing w:before="120" w:after="120" w:line="240" w:lineRule="auto"/>
              <w:rPr>
                <w:rFonts w:ascii="Arial" w:hAnsi="Arial" w:cs="Arial"/>
                <w:b/>
                <w:bCs/>
                <w:sz w:val="20"/>
                <w:szCs w:val="20"/>
                <w:lang w:val="en-GB" w:eastAsia="nl-NL"/>
              </w:rPr>
            </w:pPr>
            <w:r w:rsidRPr="00FF3748">
              <w:rPr>
                <w:rFonts w:ascii="Arial" w:eastAsia="Times New Roman" w:hAnsi="Arial" w:cs="Arial"/>
                <w:sz w:val="20"/>
                <w:szCs w:val="20"/>
                <w:lang w:val="en-GB"/>
              </w:rPr>
              <w:t>RIA</w:t>
            </w:r>
          </w:p>
        </w:tc>
      </w:tr>
      <w:tr w:rsidR="008C18A0" w:rsidRPr="00FF3748" w14:paraId="122349A3" w14:textId="77777777" w:rsidTr="0CCB3B2B">
        <w:trPr>
          <w:trHeight w:val="589"/>
        </w:trPr>
        <w:tc>
          <w:tcPr>
            <w:tcW w:w="2689" w:type="dxa"/>
            <w:gridSpan w:val="2"/>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63A8485F" w14:textId="6A6BD2FB" w:rsidR="008C18A0" w:rsidRPr="00FF3748" w:rsidRDefault="3C060C2B" w:rsidP="000A318D">
            <w:pPr>
              <w:spacing w:before="120" w:after="120" w:line="240" w:lineRule="auto"/>
              <w:rPr>
                <w:rFonts w:ascii="Arial" w:hAnsi="Arial" w:cs="Arial"/>
                <w:color w:val="0070C0"/>
                <w:sz w:val="20"/>
                <w:szCs w:val="20"/>
                <w:lang w:val="en-GB" w:eastAsia="nl-NL"/>
              </w:rPr>
            </w:pPr>
            <w:r w:rsidRPr="00FF3748">
              <w:rPr>
                <w:rFonts w:ascii="Arial" w:hAnsi="Arial" w:cs="Arial"/>
                <w:b/>
                <w:bCs/>
                <w:color w:val="0070C0"/>
                <w:sz w:val="20"/>
                <w:szCs w:val="20"/>
                <w:lang w:val="en-GB" w:eastAsia="nl-NL"/>
              </w:rPr>
              <w:t>Implementation period</w:t>
            </w:r>
            <w:r w:rsidR="0404BD57" w:rsidRPr="00FF3748">
              <w:rPr>
                <w:rFonts w:ascii="Arial" w:hAnsi="Arial" w:cs="Arial"/>
                <w:b/>
                <w:bCs/>
                <w:color w:val="0070C0"/>
                <w:sz w:val="20"/>
                <w:szCs w:val="20"/>
                <w:lang w:val="en-GB" w:eastAsia="nl-NL"/>
              </w:rPr>
              <w:t>:</w:t>
            </w:r>
          </w:p>
        </w:tc>
        <w:tc>
          <w:tcPr>
            <w:tcW w:w="6374" w:type="dxa"/>
            <w:gridSpan w:val="4"/>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2E190D63" w14:textId="76069CA1" w:rsidR="008C18A0" w:rsidRPr="00FF3748" w:rsidRDefault="0404BD57" w:rsidP="008C18A0">
            <w:pPr>
              <w:spacing w:before="120" w:after="120" w:line="240" w:lineRule="auto"/>
              <w:jc w:val="center"/>
              <w:rPr>
                <w:rFonts w:ascii="Arial" w:hAnsi="Arial" w:cs="Arial"/>
                <w:sz w:val="20"/>
                <w:szCs w:val="20"/>
                <w:lang w:val="en-GB" w:eastAsia="nl-NL"/>
              </w:rPr>
            </w:pPr>
            <w:r w:rsidRPr="00FF3748">
              <w:rPr>
                <w:rFonts w:ascii="Arial" w:hAnsi="Arial" w:cs="Arial"/>
                <w:sz w:val="20"/>
                <w:szCs w:val="20"/>
                <w:lang w:val="en-GB"/>
              </w:rPr>
              <w:t xml:space="preserve">06.11.2015 - 05.11.2020 </w:t>
            </w:r>
          </w:p>
        </w:tc>
      </w:tr>
      <w:tr w:rsidR="000A318D" w:rsidRPr="00FF3748" w14:paraId="042C7C1B" w14:textId="77777777" w:rsidTr="0CCB3B2B">
        <w:trPr>
          <w:trHeight w:val="516"/>
        </w:trPr>
        <w:tc>
          <w:tcPr>
            <w:tcW w:w="1564" w:type="dxa"/>
            <w:vMerge w:val="restart"/>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7B38F486" w14:textId="26629982" w:rsidR="000A318D" w:rsidRPr="00FF3748" w:rsidRDefault="70AC0F5E" w:rsidP="000A318D">
            <w:pPr>
              <w:spacing w:before="120" w:after="120" w:line="240" w:lineRule="auto"/>
              <w:rPr>
                <w:rFonts w:ascii="Arial" w:hAnsi="Arial" w:cs="Arial"/>
                <w:color w:val="0070C0"/>
                <w:sz w:val="20"/>
                <w:szCs w:val="20"/>
                <w:lang w:val="en-GB" w:eastAsia="nl-NL"/>
              </w:rPr>
            </w:pPr>
            <w:r w:rsidRPr="00FF3748">
              <w:rPr>
                <w:rFonts w:ascii="Arial" w:hAnsi="Arial" w:cs="Arial"/>
                <w:b/>
                <w:bCs/>
                <w:color w:val="0070C0"/>
                <w:sz w:val="20"/>
                <w:szCs w:val="20"/>
                <w:lang w:val="en-GB" w:eastAsia="nl-NL"/>
              </w:rPr>
              <w:t xml:space="preserve">Funding </w:t>
            </w:r>
            <w:r w:rsidR="24680B80" w:rsidRPr="00FF3748">
              <w:rPr>
                <w:rFonts w:ascii="Arial" w:hAnsi="Arial" w:cs="Arial"/>
                <w:b/>
                <w:bCs/>
                <w:color w:val="0070C0"/>
                <w:sz w:val="20"/>
                <w:szCs w:val="20"/>
                <w:lang w:val="en-GB" w:eastAsia="nl-NL"/>
              </w:rPr>
              <w:t>(BGN):</w:t>
            </w:r>
          </w:p>
        </w:tc>
        <w:tc>
          <w:tcPr>
            <w:tcW w:w="1874" w:type="dxa"/>
            <w:gridSpan w:val="2"/>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5309B44F" w14:textId="3E88A10D" w:rsidR="000A318D" w:rsidRPr="00FF3748" w:rsidRDefault="59BB2195" w:rsidP="000A318D">
            <w:pPr>
              <w:spacing w:before="120" w:after="120" w:line="240" w:lineRule="auto"/>
              <w:jc w:val="center"/>
              <w:rPr>
                <w:rFonts w:ascii="Arial" w:hAnsi="Arial" w:cs="Arial"/>
                <w:color w:val="0070C0"/>
                <w:sz w:val="20"/>
                <w:szCs w:val="20"/>
                <w:lang w:val="en-GB" w:eastAsia="nl-NL"/>
              </w:rPr>
            </w:pPr>
            <w:r w:rsidRPr="00FF3748">
              <w:rPr>
                <w:rFonts w:ascii="Arial" w:hAnsi="Arial" w:cs="Arial"/>
                <w:b/>
                <w:bCs/>
                <w:color w:val="0070C0"/>
                <w:sz w:val="20"/>
                <w:szCs w:val="20"/>
                <w:lang w:val="en-GB" w:eastAsia="nl-NL"/>
              </w:rPr>
              <w:t>Total</w:t>
            </w:r>
            <w:r w:rsidR="24680B80" w:rsidRPr="00FF3748">
              <w:rPr>
                <w:rFonts w:ascii="Arial" w:hAnsi="Arial" w:cs="Arial"/>
                <w:b/>
                <w:bCs/>
                <w:color w:val="0070C0"/>
                <w:sz w:val="20"/>
                <w:szCs w:val="20"/>
                <w:lang w:val="en-GB" w:eastAsia="nl-NL"/>
              </w:rPr>
              <w:t>:</w:t>
            </w:r>
          </w:p>
        </w:tc>
        <w:tc>
          <w:tcPr>
            <w:tcW w:w="1802"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36572FD0" w14:textId="64F2E1DC" w:rsidR="000A318D" w:rsidRPr="00FF3748" w:rsidRDefault="2ADEEF67" w:rsidP="000A318D">
            <w:pPr>
              <w:spacing w:before="120" w:after="120" w:line="240" w:lineRule="auto"/>
              <w:jc w:val="center"/>
              <w:rPr>
                <w:rFonts w:ascii="Arial" w:hAnsi="Arial" w:cs="Arial"/>
                <w:color w:val="0070C0"/>
                <w:sz w:val="20"/>
                <w:szCs w:val="20"/>
                <w:lang w:val="en-GB" w:eastAsia="nl-NL"/>
              </w:rPr>
            </w:pPr>
            <w:r w:rsidRPr="00FF3748">
              <w:rPr>
                <w:rFonts w:ascii="Arial" w:hAnsi="Arial" w:cs="Arial"/>
                <w:b/>
                <w:bCs/>
                <w:color w:val="0070C0"/>
                <w:sz w:val="20"/>
                <w:szCs w:val="20"/>
                <w:lang w:val="en-GB" w:eastAsia="nl-NL"/>
              </w:rPr>
              <w:t>EU</w:t>
            </w:r>
            <w:r w:rsidR="24680B80" w:rsidRPr="00FF3748">
              <w:rPr>
                <w:rFonts w:ascii="Arial" w:hAnsi="Arial" w:cs="Arial"/>
                <w:b/>
                <w:bCs/>
                <w:color w:val="0070C0"/>
                <w:sz w:val="20"/>
                <w:szCs w:val="20"/>
                <w:lang w:val="en-GB" w:eastAsia="nl-NL"/>
              </w:rPr>
              <w:t>:</w:t>
            </w:r>
          </w:p>
        </w:tc>
        <w:tc>
          <w:tcPr>
            <w:tcW w:w="1947"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49D214BB" w14:textId="427CD6C2" w:rsidR="000A318D" w:rsidRPr="00FF3748" w:rsidRDefault="4902FFE3" w:rsidP="000A318D">
            <w:pPr>
              <w:spacing w:before="120" w:after="120" w:line="240" w:lineRule="auto"/>
              <w:jc w:val="center"/>
              <w:rPr>
                <w:rFonts w:ascii="Arial" w:hAnsi="Arial" w:cs="Arial"/>
                <w:color w:val="0070C0"/>
                <w:sz w:val="20"/>
                <w:szCs w:val="20"/>
                <w:lang w:val="en-GB" w:eastAsia="nl-NL"/>
              </w:rPr>
            </w:pPr>
            <w:r w:rsidRPr="00FF3748">
              <w:rPr>
                <w:rFonts w:ascii="Arial" w:hAnsi="Arial" w:cs="Arial"/>
                <w:b/>
                <w:bCs/>
                <w:color w:val="0070C0"/>
                <w:sz w:val="20"/>
                <w:szCs w:val="20"/>
                <w:lang w:val="en-GB" w:eastAsia="nl-NL"/>
              </w:rPr>
              <w:t>National co-funding</w:t>
            </w:r>
            <w:r w:rsidR="24680B80" w:rsidRPr="00FF3748">
              <w:rPr>
                <w:rFonts w:ascii="Arial" w:hAnsi="Arial" w:cs="Arial"/>
                <w:b/>
                <w:bCs/>
                <w:color w:val="0070C0"/>
                <w:sz w:val="20"/>
                <w:szCs w:val="20"/>
                <w:lang w:val="en-GB" w:eastAsia="nl-NL"/>
              </w:rPr>
              <w:t>:</w:t>
            </w:r>
          </w:p>
        </w:tc>
        <w:tc>
          <w:tcPr>
            <w:tcW w:w="1876"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1B721F6E" w14:textId="715BA8FF" w:rsidR="000A318D" w:rsidRPr="00FF3748" w:rsidRDefault="6BCA13C9" w:rsidP="7CFA79CB">
            <w:pPr>
              <w:spacing w:before="120" w:after="120" w:line="240" w:lineRule="auto"/>
              <w:jc w:val="center"/>
              <w:rPr>
                <w:rFonts w:ascii="Arial" w:hAnsi="Arial" w:cs="Arial"/>
                <w:sz w:val="20"/>
                <w:szCs w:val="20"/>
                <w:lang w:val="en-GB"/>
              </w:rPr>
            </w:pPr>
            <w:r w:rsidRPr="00FF3748">
              <w:rPr>
                <w:rFonts w:ascii="Arial" w:hAnsi="Arial" w:cs="Arial"/>
                <w:b/>
                <w:bCs/>
                <w:color w:val="0070C0"/>
                <w:sz w:val="20"/>
                <w:szCs w:val="20"/>
                <w:lang w:val="en-GB" w:eastAsia="nl-NL"/>
              </w:rPr>
              <w:t>Own funding:</w:t>
            </w:r>
          </w:p>
        </w:tc>
      </w:tr>
      <w:tr w:rsidR="000A318D" w:rsidRPr="00FF3748" w14:paraId="6ACA091B" w14:textId="77777777" w:rsidTr="0CCB3B2B">
        <w:trPr>
          <w:trHeight w:val="420"/>
        </w:trPr>
        <w:tc>
          <w:tcPr>
            <w:tcW w:w="1564" w:type="dxa"/>
            <w:vMerge/>
            <w:vAlign w:val="center"/>
          </w:tcPr>
          <w:p w14:paraId="39A1D3AD" w14:textId="77777777" w:rsidR="000A318D" w:rsidRPr="00FF3748" w:rsidRDefault="000A318D" w:rsidP="000A318D">
            <w:pPr>
              <w:spacing w:before="120" w:after="120" w:line="240" w:lineRule="auto"/>
              <w:rPr>
                <w:rFonts w:ascii="Arial" w:hAnsi="Arial" w:cs="Arial"/>
                <w:b/>
                <w:bCs/>
                <w:color w:val="C45911" w:themeColor="accent2" w:themeShade="BF"/>
                <w:sz w:val="20"/>
                <w:szCs w:val="20"/>
                <w:lang w:val="en-GB" w:eastAsia="nl-NL"/>
              </w:rPr>
            </w:pPr>
          </w:p>
        </w:tc>
        <w:tc>
          <w:tcPr>
            <w:tcW w:w="1874" w:type="dxa"/>
            <w:gridSpan w:val="2"/>
            <w:tcBorders>
              <w:top w:val="single" w:sz="4" w:space="0" w:color="0070C0"/>
              <w:left w:val="single" w:sz="4" w:space="0" w:color="0070C0"/>
              <w:bottom w:val="single" w:sz="4" w:space="0" w:color="0070C0"/>
              <w:right w:val="single" w:sz="4" w:space="0" w:color="0070C0"/>
            </w:tcBorders>
          </w:tcPr>
          <w:p w14:paraId="104272B6" w14:textId="77777777" w:rsidR="000A318D" w:rsidRPr="00FF3748" w:rsidRDefault="000A318D" w:rsidP="000A318D">
            <w:pPr>
              <w:spacing w:before="120" w:after="120" w:line="240" w:lineRule="auto"/>
              <w:jc w:val="center"/>
              <w:rPr>
                <w:rFonts w:ascii="Arial" w:hAnsi="Arial" w:cs="Arial"/>
                <w:sz w:val="20"/>
                <w:szCs w:val="20"/>
                <w:lang w:val="en-GB" w:eastAsia="nl-NL"/>
              </w:rPr>
            </w:pPr>
            <w:r w:rsidRPr="00FF3748">
              <w:rPr>
                <w:rFonts w:ascii="Arial" w:hAnsi="Arial" w:cs="Arial"/>
                <w:sz w:val="20"/>
                <w:szCs w:val="20"/>
                <w:lang w:val="en-GB" w:eastAsia="nl-NL"/>
              </w:rPr>
              <w:t>288 609 742,05</w:t>
            </w:r>
          </w:p>
        </w:tc>
        <w:tc>
          <w:tcPr>
            <w:tcW w:w="1802" w:type="dxa"/>
            <w:tcBorders>
              <w:top w:val="single" w:sz="4" w:space="0" w:color="0070C0"/>
              <w:left w:val="single" w:sz="4" w:space="0" w:color="0070C0"/>
              <w:bottom w:val="single" w:sz="4" w:space="0" w:color="0070C0"/>
              <w:right w:val="single" w:sz="4" w:space="0" w:color="0070C0"/>
            </w:tcBorders>
          </w:tcPr>
          <w:p w14:paraId="603761F1" w14:textId="77777777" w:rsidR="000A318D" w:rsidRPr="00FF3748" w:rsidRDefault="000A318D" w:rsidP="000A318D">
            <w:pPr>
              <w:spacing w:before="120" w:after="120" w:line="240" w:lineRule="auto"/>
              <w:jc w:val="center"/>
              <w:rPr>
                <w:rFonts w:ascii="Arial" w:hAnsi="Arial" w:cs="Arial"/>
                <w:sz w:val="20"/>
                <w:szCs w:val="20"/>
                <w:lang w:val="en-GB" w:eastAsia="nl-NL"/>
              </w:rPr>
            </w:pPr>
            <w:r w:rsidRPr="00FF3748">
              <w:rPr>
                <w:rStyle w:val="no-wrap-white-space"/>
                <w:rFonts w:ascii="Arial" w:hAnsi="Arial" w:cs="Arial"/>
                <w:sz w:val="20"/>
                <w:szCs w:val="20"/>
                <w:lang w:val="en-GB"/>
              </w:rPr>
              <w:t>245 318 280,74</w:t>
            </w:r>
          </w:p>
        </w:tc>
        <w:tc>
          <w:tcPr>
            <w:tcW w:w="1947" w:type="dxa"/>
            <w:tcBorders>
              <w:top w:val="single" w:sz="4" w:space="0" w:color="0070C0"/>
              <w:left w:val="single" w:sz="4" w:space="0" w:color="0070C0"/>
              <w:bottom w:val="single" w:sz="4" w:space="0" w:color="0070C0"/>
              <w:right w:val="single" w:sz="4" w:space="0" w:color="0070C0"/>
            </w:tcBorders>
          </w:tcPr>
          <w:p w14:paraId="47B552BC" w14:textId="77777777" w:rsidR="000A318D" w:rsidRPr="00FF3748" w:rsidRDefault="000A318D" w:rsidP="000A318D">
            <w:pPr>
              <w:spacing w:before="120" w:after="120" w:line="240" w:lineRule="auto"/>
              <w:jc w:val="center"/>
              <w:rPr>
                <w:rFonts w:ascii="Arial" w:hAnsi="Arial" w:cs="Arial"/>
                <w:sz w:val="20"/>
                <w:szCs w:val="20"/>
                <w:lang w:val="en-GB" w:eastAsia="nl-NL"/>
              </w:rPr>
            </w:pPr>
            <w:r w:rsidRPr="00FF3748">
              <w:rPr>
                <w:rFonts w:ascii="Arial" w:hAnsi="Arial" w:cs="Arial"/>
                <w:sz w:val="20"/>
                <w:szCs w:val="20"/>
                <w:lang w:val="en-GB" w:eastAsia="nl-NL"/>
              </w:rPr>
              <w:t>43 291 461,31</w:t>
            </w:r>
          </w:p>
        </w:tc>
        <w:tc>
          <w:tcPr>
            <w:tcW w:w="1876" w:type="dxa"/>
            <w:tcBorders>
              <w:top w:val="single" w:sz="4" w:space="0" w:color="0070C0"/>
              <w:left w:val="single" w:sz="4" w:space="0" w:color="0070C0"/>
              <w:bottom w:val="single" w:sz="4" w:space="0" w:color="0070C0"/>
              <w:right w:val="single" w:sz="4" w:space="0" w:color="0070C0"/>
            </w:tcBorders>
          </w:tcPr>
          <w:p w14:paraId="1233DDA0" w14:textId="05F33B35" w:rsidR="000A318D" w:rsidRPr="00FF3748" w:rsidRDefault="008C18A0" w:rsidP="000A318D">
            <w:pPr>
              <w:spacing w:before="120" w:after="120" w:line="240" w:lineRule="auto"/>
              <w:jc w:val="center"/>
              <w:rPr>
                <w:rFonts w:ascii="Arial" w:hAnsi="Arial" w:cs="Arial"/>
                <w:sz w:val="20"/>
                <w:szCs w:val="20"/>
                <w:lang w:val="en-GB" w:eastAsia="nl-NL"/>
              </w:rPr>
            </w:pPr>
            <w:r w:rsidRPr="00FF3748">
              <w:rPr>
                <w:rFonts w:ascii="Arial" w:hAnsi="Arial" w:cs="Arial"/>
                <w:sz w:val="20"/>
                <w:szCs w:val="20"/>
                <w:lang w:val="en-GB" w:eastAsia="nl-NL"/>
              </w:rPr>
              <w:t>-</w:t>
            </w:r>
          </w:p>
        </w:tc>
      </w:tr>
      <w:tr w:rsidR="000A318D" w:rsidRPr="00FF3748" w14:paraId="625C407F" w14:textId="77777777" w:rsidTr="0CCB3B2B">
        <w:tc>
          <w:tcPr>
            <w:tcW w:w="9063" w:type="dxa"/>
            <w:gridSpan w:val="6"/>
            <w:tcBorders>
              <w:top w:val="single" w:sz="4" w:space="0" w:color="0070C0"/>
              <w:left w:val="single" w:sz="4" w:space="0" w:color="0070C0"/>
              <w:bottom w:val="single" w:sz="4" w:space="0" w:color="0070C0"/>
              <w:right w:val="single" w:sz="4" w:space="0" w:color="0070C0"/>
            </w:tcBorders>
          </w:tcPr>
          <w:p w14:paraId="63CC43AC" w14:textId="490932E0" w:rsidR="000A318D" w:rsidRPr="00FF3748" w:rsidRDefault="3AF7517D" w:rsidP="000A318D">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Project context</w:t>
            </w:r>
            <w:r w:rsidR="24680B80" w:rsidRPr="00FF3748">
              <w:rPr>
                <w:rFonts w:ascii="Arial" w:hAnsi="Arial" w:cs="Arial"/>
                <w:b/>
                <w:bCs/>
                <w:color w:val="0070C0"/>
                <w:sz w:val="20"/>
                <w:szCs w:val="20"/>
                <w:lang w:val="en-GB" w:eastAsia="nl-NL"/>
              </w:rPr>
              <w:t>:</w:t>
            </w:r>
          </w:p>
          <w:p w14:paraId="7823ABE4" w14:textId="4EA3B5B4" w:rsidR="49C8F686" w:rsidRPr="00FF3748" w:rsidRDefault="001847F6" w:rsidP="7CFA79CB">
            <w:pPr>
              <w:spacing w:before="120" w:after="120" w:line="240" w:lineRule="auto"/>
              <w:jc w:val="both"/>
              <w:rPr>
                <w:rFonts w:ascii="Arial" w:eastAsia="CIDFont+F5" w:hAnsi="Arial" w:cs="Arial"/>
                <w:sz w:val="20"/>
                <w:szCs w:val="20"/>
                <w:lang w:val="en-GB" w:eastAsia="en-US"/>
              </w:rPr>
            </w:pPr>
            <w:r w:rsidRPr="00FF3748">
              <w:rPr>
                <w:rFonts w:ascii="Arial" w:eastAsia="CIDFont+F5" w:hAnsi="Arial" w:cs="Arial"/>
                <w:sz w:val="20"/>
                <w:szCs w:val="20"/>
                <w:lang w:val="en-GB" w:eastAsia="en-US"/>
              </w:rPr>
              <w:t>The route of the Struma m</w:t>
            </w:r>
            <w:r w:rsidR="49C8F686" w:rsidRPr="00FF3748">
              <w:rPr>
                <w:rFonts w:ascii="Arial" w:eastAsia="CIDFont+F5" w:hAnsi="Arial" w:cs="Arial"/>
                <w:sz w:val="20"/>
                <w:szCs w:val="20"/>
                <w:lang w:val="en-GB" w:eastAsia="en-US"/>
              </w:rPr>
              <w:t>otorway is part of Corridor No. IV of the Trans-European Transport Network. All of Corridor IV provides a link between the Danube River Bridge at Vidin in Romania through Sofia to the Greek border in the south at Kulata.</w:t>
            </w:r>
          </w:p>
          <w:p w14:paraId="32ECA9B5" w14:textId="370440C7" w:rsidR="49C8F686" w:rsidRPr="00FF3748" w:rsidRDefault="49C8F686" w:rsidP="7CFA79CB">
            <w:pPr>
              <w:spacing w:before="120" w:after="120" w:line="240" w:lineRule="auto"/>
              <w:jc w:val="both"/>
              <w:rPr>
                <w:rFonts w:ascii="Arial" w:hAnsi="Arial" w:cs="Arial"/>
                <w:sz w:val="20"/>
                <w:szCs w:val="20"/>
                <w:lang w:val="en-GB"/>
              </w:rPr>
            </w:pPr>
            <w:r w:rsidRPr="00FF3748">
              <w:rPr>
                <w:rFonts w:ascii="Arial" w:eastAsia="CIDFont+F5" w:hAnsi="Arial" w:cs="Arial"/>
                <w:sz w:val="20"/>
                <w:szCs w:val="20"/>
                <w:lang w:val="en-GB" w:eastAsia="en-US"/>
              </w:rPr>
              <w:t xml:space="preserve">From a total of 4 main lots, Lot 3 of Struma </w:t>
            </w:r>
            <w:r w:rsidR="00C26A9A" w:rsidRPr="00FF3748">
              <w:rPr>
                <w:rFonts w:ascii="Arial" w:eastAsia="CIDFont+F5" w:hAnsi="Arial" w:cs="Arial"/>
                <w:sz w:val="20"/>
                <w:szCs w:val="20"/>
                <w:lang w:val="en-GB" w:eastAsia="en-US"/>
              </w:rPr>
              <w:t>motorway</w:t>
            </w:r>
            <w:r w:rsidRPr="00FF3748">
              <w:rPr>
                <w:rFonts w:ascii="Arial" w:eastAsia="CIDFont+F5" w:hAnsi="Arial" w:cs="Arial"/>
                <w:sz w:val="20"/>
                <w:szCs w:val="20"/>
                <w:lang w:val="en-GB" w:eastAsia="en-US"/>
              </w:rPr>
              <w:t xml:space="preserve"> (Blagoevgrad - Sandanski) is divided into three subsections.</w:t>
            </w:r>
          </w:p>
          <w:p w14:paraId="0B21027E" w14:textId="6537BFF1" w:rsidR="0062613F" w:rsidRPr="00FF3748" w:rsidRDefault="49C8F686" w:rsidP="7CFA79CB">
            <w:pPr>
              <w:keepNext/>
              <w:spacing w:before="120" w:after="120" w:line="240" w:lineRule="auto"/>
              <w:jc w:val="both"/>
              <w:rPr>
                <w:rFonts w:ascii="Arial" w:hAnsi="Arial" w:cs="Arial"/>
                <w:i/>
                <w:iCs/>
                <w:color w:val="44546A" w:themeColor="text2"/>
                <w:sz w:val="20"/>
                <w:szCs w:val="20"/>
                <w:lang w:val="en-GB"/>
              </w:rPr>
            </w:pPr>
            <w:bookmarkStart w:id="76" w:name="_Toc120891077"/>
            <w:r w:rsidRPr="00FF3748">
              <w:rPr>
                <w:rFonts w:ascii="Arial" w:hAnsi="Arial" w:cs="Arial"/>
                <w:i/>
                <w:iCs/>
                <w:color w:val="44546A" w:themeColor="text2"/>
                <w:sz w:val="20"/>
                <w:szCs w:val="20"/>
                <w:lang w:val="en-GB"/>
              </w:rPr>
              <w:t xml:space="preserve">Figure </w:t>
            </w:r>
            <w:r w:rsidR="0062613F" w:rsidRPr="00FF3748">
              <w:rPr>
                <w:rFonts w:ascii="Arial" w:hAnsi="Arial" w:cs="Arial"/>
                <w:i/>
                <w:iCs/>
                <w:color w:val="44546A" w:themeColor="text2"/>
                <w:sz w:val="20"/>
                <w:szCs w:val="20"/>
                <w:lang w:val="en-GB"/>
              </w:rPr>
              <w:fldChar w:fldCharType="begin"/>
            </w:r>
            <w:r w:rsidR="0062613F" w:rsidRPr="00FF3748">
              <w:rPr>
                <w:rFonts w:ascii="Arial" w:hAnsi="Arial" w:cs="Arial"/>
                <w:i/>
                <w:iCs/>
                <w:color w:val="44546A" w:themeColor="text2"/>
                <w:sz w:val="20"/>
                <w:szCs w:val="20"/>
                <w:lang w:val="en-GB"/>
              </w:rPr>
              <w:instrText xml:space="preserve"> SEQ Фигура \* ARABIC </w:instrText>
            </w:r>
            <w:r w:rsidR="0062613F" w:rsidRPr="00FF3748">
              <w:rPr>
                <w:rFonts w:ascii="Arial" w:hAnsi="Arial" w:cs="Arial"/>
                <w:i/>
                <w:iCs/>
                <w:color w:val="44546A" w:themeColor="text2"/>
                <w:sz w:val="20"/>
                <w:szCs w:val="20"/>
                <w:lang w:val="en-GB"/>
              </w:rPr>
              <w:fldChar w:fldCharType="separate"/>
            </w:r>
            <w:r w:rsidR="00D0487F" w:rsidRPr="00FF3748">
              <w:rPr>
                <w:rFonts w:ascii="Arial" w:hAnsi="Arial" w:cs="Arial"/>
                <w:i/>
                <w:iCs/>
                <w:noProof/>
                <w:color w:val="44546A" w:themeColor="text2"/>
                <w:sz w:val="20"/>
                <w:szCs w:val="20"/>
                <w:lang w:val="en-GB"/>
              </w:rPr>
              <w:t>20</w:t>
            </w:r>
            <w:r w:rsidR="0062613F" w:rsidRPr="00FF3748">
              <w:rPr>
                <w:rFonts w:ascii="Arial" w:hAnsi="Arial" w:cs="Arial"/>
                <w:i/>
                <w:iCs/>
                <w:color w:val="44546A" w:themeColor="text2"/>
                <w:sz w:val="20"/>
                <w:szCs w:val="20"/>
                <w:lang w:val="en-GB"/>
              </w:rPr>
              <w:fldChar w:fldCharType="end"/>
            </w:r>
            <w:r w:rsidR="1267D1D7" w:rsidRPr="00FF3748">
              <w:rPr>
                <w:rFonts w:ascii="Arial" w:hAnsi="Arial" w:cs="Arial"/>
                <w:i/>
                <w:iCs/>
                <w:color w:val="44546A" w:themeColor="text2"/>
                <w:sz w:val="20"/>
                <w:szCs w:val="20"/>
                <w:lang w:val="en-GB"/>
              </w:rPr>
              <w:t xml:space="preserve">. </w:t>
            </w:r>
            <w:r w:rsidR="356463C5" w:rsidRPr="00FF3748">
              <w:rPr>
                <w:rFonts w:ascii="Arial" w:hAnsi="Arial" w:cs="Arial"/>
                <w:i/>
                <w:iCs/>
                <w:color w:val="44546A" w:themeColor="text2"/>
                <w:sz w:val="20"/>
                <w:szCs w:val="20"/>
                <w:lang w:val="en-GB"/>
              </w:rPr>
              <w:t xml:space="preserve">Route situation of project Struma </w:t>
            </w:r>
            <w:r w:rsidR="00C26A9A" w:rsidRPr="00FF3748">
              <w:rPr>
                <w:rFonts w:ascii="Arial" w:hAnsi="Arial" w:cs="Arial"/>
                <w:i/>
                <w:iCs/>
                <w:color w:val="44546A" w:themeColor="text2"/>
                <w:sz w:val="20"/>
                <w:szCs w:val="20"/>
                <w:lang w:val="en-GB"/>
              </w:rPr>
              <w:t>motorway</w:t>
            </w:r>
            <w:r w:rsidR="1267D1D7" w:rsidRPr="00FF3748">
              <w:rPr>
                <w:rFonts w:ascii="Arial" w:hAnsi="Arial" w:cs="Arial"/>
                <w:i/>
                <w:iCs/>
                <w:color w:val="44546A" w:themeColor="text2"/>
                <w:sz w:val="20"/>
                <w:szCs w:val="20"/>
                <w:lang w:val="en-GB"/>
              </w:rPr>
              <w:t xml:space="preserve">, </w:t>
            </w:r>
            <w:r w:rsidR="2A804A85" w:rsidRPr="00FF3748">
              <w:rPr>
                <w:rFonts w:ascii="Arial" w:hAnsi="Arial" w:cs="Arial"/>
                <w:i/>
                <w:iCs/>
                <w:color w:val="44546A" w:themeColor="text2"/>
                <w:sz w:val="20"/>
                <w:szCs w:val="20"/>
                <w:lang w:val="en-GB"/>
              </w:rPr>
              <w:t xml:space="preserve">lot </w:t>
            </w:r>
            <w:r w:rsidR="1267D1D7" w:rsidRPr="00FF3748">
              <w:rPr>
                <w:rFonts w:ascii="Arial" w:hAnsi="Arial" w:cs="Arial"/>
                <w:i/>
                <w:iCs/>
                <w:color w:val="44546A" w:themeColor="text2"/>
                <w:sz w:val="20"/>
                <w:szCs w:val="20"/>
                <w:lang w:val="en-GB"/>
              </w:rPr>
              <w:t>3</w:t>
            </w:r>
            <w:bookmarkEnd w:id="76"/>
            <w:r w:rsidR="1267D1D7" w:rsidRPr="00FF3748">
              <w:rPr>
                <w:rFonts w:ascii="Arial" w:hAnsi="Arial" w:cs="Arial"/>
                <w:i/>
                <w:iCs/>
                <w:color w:val="44546A" w:themeColor="text2"/>
                <w:sz w:val="20"/>
                <w:szCs w:val="20"/>
                <w:lang w:val="en-GB"/>
              </w:rPr>
              <w:t xml:space="preserve"> </w:t>
            </w:r>
          </w:p>
          <w:p w14:paraId="7524CE74" w14:textId="7B96C11C" w:rsidR="000A318D" w:rsidRPr="00FF3748" w:rsidRDefault="0062613F" w:rsidP="00B70683">
            <w:pPr>
              <w:pStyle w:val="ListParagraph"/>
              <w:numPr>
                <w:ilvl w:val="0"/>
                <w:numId w:val="39"/>
              </w:numPr>
              <w:autoSpaceDE w:val="0"/>
              <w:autoSpaceDN w:val="0"/>
              <w:adjustRightInd w:val="0"/>
              <w:spacing w:before="120" w:after="120" w:line="240" w:lineRule="auto"/>
              <w:ind w:left="714" w:hanging="357"/>
              <w:jc w:val="both"/>
              <w:rPr>
                <w:rFonts w:eastAsia="CIDFont+F5" w:cs="Arial"/>
                <w:sz w:val="20"/>
                <w:szCs w:val="20"/>
                <w:lang w:eastAsia="en-US"/>
              </w:rPr>
            </w:pPr>
            <w:r w:rsidRPr="00FF3748">
              <w:rPr>
                <w:rFonts w:eastAsia="CIDFont+F5" w:cs="Arial"/>
                <w:noProof/>
                <w:sz w:val="20"/>
                <w:szCs w:val="20"/>
                <w:lang w:val="bg-BG"/>
              </w:rPr>
              <w:drawing>
                <wp:anchor distT="0" distB="0" distL="114300" distR="114300" simplePos="0" relativeHeight="251658245" behindDoc="0" locked="0" layoutInCell="1" allowOverlap="1" wp14:anchorId="4D2A0EF4" wp14:editId="41A3E04B">
                  <wp:simplePos x="0" y="0"/>
                  <wp:positionH relativeFrom="column">
                    <wp:posOffset>-26670</wp:posOffset>
                  </wp:positionH>
                  <wp:positionV relativeFrom="paragraph">
                    <wp:posOffset>58420</wp:posOffset>
                  </wp:positionV>
                  <wp:extent cx="3916680" cy="2278380"/>
                  <wp:effectExtent l="0" t="0" r="762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t="47368" r="25986" b="16780"/>
                          <a:stretch/>
                        </pic:blipFill>
                        <pic:spPr bwMode="auto">
                          <a:xfrm>
                            <a:off x="0" y="0"/>
                            <a:ext cx="3916680" cy="2278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A97AC61" w:rsidRPr="00FF3748">
              <w:rPr>
                <w:rFonts w:eastAsia="CIDFont+F5" w:cs="Arial"/>
                <w:sz w:val="20"/>
                <w:szCs w:val="20"/>
                <w:lang w:eastAsia="en-US"/>
              </w:rPr>
              <w:t xml:space="preserve">Lot </w:t>
            </w:r>
            <w:r w:rsidR="24680B80" w:rsidRPr="00FF3748">
              <w:rPr>
                <w:rFonts w:eastAsia="CIDFont+F5" w:cs="Arial"/>
                <w:sz w:val="20"/>
                <w:szCs w:val="20"/>
                <w:lang w:eastAsia="en-US"/>
              </w:rPr>
              <w:t xml:space="preserve">3.1 </w:t>
            </w:r>
            <w:r w:rsidR="227F4FC6" w:rsidRPr="00FF3748">
              <w:rPr>
                <w:rFonts w:eastAsia="CIDFont+F5" w:cs="Arial"/>
                <w:sz w:val="20"/>
                <w:szCs w:val="20"/>
                <w:lang w:eastAsia="en-US"/>
              </w:rPr>
              <w:t>from Blagoevgrad to Krupnik</w:t>
            </w:r>
          </w:p>
          <w:p w14:paraId="201137AC" w14:textId="55CC3189" w:rsidR="000A318D" w:rsidRPr="00FF3748" w:rsidRDefault="227F4FC6" w:rsidP="00B70683">
            <w:pPr>
              <w:pStyle w:val="ListParagraph"/>
              <w:numPr>
                <w:ilvl w:val="0"/>
                <w:numId w:val="40"/>
              </w:numPr>
              <w:autoSpaceDE w:val="0"/>
              <w:autoSpaceDN w:val="0"/>
              <w:adjustRightInd w:val="0"/>
              <w:spacing w:before="120" w:after="120" w:line="240" w:lineRule="auto"/>
              <w:ind w:left="714" w:hanging="357"/>
              <w:jc w:val="both"/>
              <w:rPr>
                <w:rFonts w:eastAsia="CIDFont+F5" w:cs="Arial"/>
                <w:sz w:val="20"/>
                <w:szCs w:val="20"/>
                <w:lang w:eastAsia="en-US"/>
              </w:rPr>
            </w:pPr>
            <w:r w:rsidRPr="00FF3748">
              <w:rPr>
                <w:rFonts w:eastAsia="CIDFont+F5" w:cs="Arial"/>
                <w:sz w:val="20"/>
                <w:szCs w:val="20"/>
                <w:lang w:eastAsia="en-US"/>
              </w:rPr>
              <w:t>Lot</w:t>
            </w:r>
            <w:r w:rsidR="24680B80" w:rsidRPr="00FF3748">
              <w:rPr>
                <w:rFonts w:eastAsia="CIDFont+F5" w:cs="Arial"/>
                <w:sz w:val="20"/>
                <w:szCs w:val="20"/>
                <w:lang w:eastAsia="en-US"/>
              </w:rPr>
              <w:t xml:space="preserve"> 3.2 </w:t>
            </w:r>
            <w:r w:rsidR="2D48CBAA" w:rsidRPr="00FF3748">
              <w:rPr>
                <w:rFonts w:eastAsia="CIDFont+F5" w:cs="Arial"/>
                <w:sz w:val="20"/>
                <w:szCs w:val="20"/>
                <w:lang w:eastAsia="en-US"/>
              </w:rPr>
              <w:t>between Krupnik and Kresna</w:t>
            </w:r>
            <w:r w:rsidR="182E5AEA" w:rsidRPr="00FF3748">
              <w:rPr>
                <w:rFonts w:eastAsia="CIDFont+F5" w:cs="Arial"/>
                <w:sz w:val="20"/>
                <w:szCs w:val="20"/>
                <w:lang w:eastAsia="en-US"/>
              </w:rPr>
              <w:t>;</w:t>
            </w:r>
          </w:p>
          <w:p w14:paraId="230003DB" w14:textId="4EF93A77" w:rsidR="5447B922" w:rsidRPr="00FF3748" w:rsidRDefault="5447B922" w:rsidP="00B70683">
            <w:pPr>
              <w:pStyle w:val="ListParagraph"/>
              <w:numPr>
                <w:ilvl w:val="0"/>
                <w:numId w:val="40"/>
              </w:numPr>
              <w:spacing w:before="120" w:after="120" w:line="240" w:lineRule="auto"/>
              <w:ind w:left="714" w:hanging="357"/>
              <w:jc w:val="both"/>
              <w:rPr>
                <w:rFonts w:eastAsia="CIDFont+F5" w:cs="Arial"/>
                <w:b/>
                <w:bCs/>
                <w:color w:val="0070C0"/>
                <w:sz w:val="20"/>
                <w:szCs w:val="20"/>
                <w:lang w:eastAsia="en-US"/>
              </w:rPr>
            </w:pPr>
            <w:r w:rsidRPr="00FF3748">
              <w:rPr>
                <w:rFonts w:eastAsia="CIDFont+F5" w:cs="Arial"/>
                <w:b/>
                <w:bCs/>
                <w:color w:val="0070C0"/>
                <w:sz w:val="20"/>
                <w:szCs w:val="20"/>
                <w:lang w:eastAsia="en-US"/>
              </w:rPr>
              <w:t xml:space="preserve">Lot </w:t>
            </w:r>
            <w:r w:rsidR="24680B80" w:rsidRPr="00FF3748">
              <w:rPr>
                <w:rFonts w:eastAsia="CIDFont+F5" w:cs="Arial"/>
                <w:b/>
                <w:bCs/>
                <w:color w:val="0070C0"/>
                <w:sz w:val="20"/>
                <w:szCs w:val="20"/>
                <w:lang w:eastAsia="en-US"/>
              </w:rPr>
              <w:t xml:space="preserve">3.3 </w:t>
            </w:r>
            <w:r w:rsidR="5879CA27" w:rsidRPr="00FF3748">
              <w:rPr>
                <w:rFonts w:eastAsia="CIDFont+F5" w:cs="Arial"/>
                <w:b/>
                <w:bCs/>
                <w:color w:val="0070C0"/>
                <w:sz w:val="20"/>
                <w:szCs w:val="20"/>
                <w:lang w:eastAsia="en-US"/>
              </w:rPr>
              <w:t>from Kresna to Sandanski.</w:t>
            </w:r>
          </w:p>
          <w:p w14:paraId="77298393" w14:textId="3885C334" w:rsidR="000A318D" w:rsidRPr="00FF3748" w:rsidRDefault="5879CA27" w:rsidP="00037881">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Lot 3.3 is physically connected near the town of Sandanski to the already completed Lot 4 "Sandanski - The Tower" from km. 423+800 to km. 438+500</w:t>
            </w:r>
            <w:r w:rsidR="2AE158C9" w:rsidRPr="00FF3748">
              <w:rPr>
                <w:rFonts w:ascii="Arial" w:hAnsi="Arial" w:cs="Arial"/>
                <w:sz w:val="20"/>
                <w:szCs w:val="20"/>
                <w:lang w:val="en-GB" w:eastAsia="nl-NL"/>
              </w:rPr>
              <w:t>.</w:t>
            </w:r>
          </w:p>
          <w:p w14:paraId="6E12CD56" w14:textId="2C2C5F3D" w:rsidR="001619DC" w:rsidRPr="00FF3748" w:rsidRDefault="2FF0C82D" w:rsidP="001619DC">
            <w:pPr>
              <w:spacing w:after="0" w:line="240" w:lineRule="auto"/>
              <w:jc w:val="both"/>
              <w:rPr>
                <w:rFonts w:ascii="Arial" w:hAnsi="Arial" w:cs="Arial"/>
                <w:sz w:val="20"/>
                <w:szCs w:val="20"/>
                <w:lang w:val="en-GB" w:eastAsia="nl-NL"/>
              </w:rPr>
            </w:pPr>
            <w:r w:rsidRPr="00FF3748">
              <w:rPr>
                <w:rFonts w:ascii="Arial" w:hAnsi="Arial" w:cs="Arial"/>
                <w:sz w:val="20"/>
                <w:szCs w:val="20"/>
                <w:lang w:val="en-GB" w:eastAsia="nl-NL"/>
              </w:rPr>
              <w:t>Source: Project level study, to Evaluation report on: Assessment of the impact and effects of the implementation of the OPT 2007 - 2013.</w:t>
            </w:r>
          </w:p>
        </w:tc>
      </w:tr>
      <w:tr w:rsidR="000A318D" w:rsidRPr="00FF3748" w14:paraId="4E2E3FCA" w14:textId="77777777" w:rsidTr="0CCB3B2B">
        <w:tc>
          <w:tcPr>
            <w:tcW w:w="9063" w:type="dxa"/>
            <w:gridSpan w:val="6"/>
            <w:tcBorders>
              <w:top w:val="single" w:sz="4" w:space="0" w:color="0070C0"/>
              <w:left w:val="single" w:sz="4" w:space="0" w:color="0070C0"/>
              <w:bottom w:val="single" w:sz="4" w:space="0" w:color="0070C0"/>
              <w:right w:val="single" w:sz="4" w:space="0" w:color="0070C0"/>
            </w:tcBorders>
          </w:tcPr>
          <w:p w14:paraId="028611FB" w14:textId="38CD2822" w:rsidR="000A318D" w:rsidRPr="00FF3748" w:rsidRDefault="2FF0C82D" w:rsidP="000A318D">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Aim and scope</w:t>
            </w:r>
            <w:r w:rsidR="24680B80" w:rsidRPr="00FF3748">
              <w:rPr>
                <w:rFonts w:ascii="Arial" w:hAnsi="Arial" w:cs="Arial"/>
                <w:b/>
                <w:bCs/>
                <w:color w:val="0070C0"/>
                <w:sz w:val="20"/>
                <w:szCs w:val="20"/>
                <w:lang w:val="en-GB" w:eastAsia="nl-NL"/>
              </w:rPr>
              <w:t>:</w:t>
            </w:r>
          </w:p>
          <w:p w14:paraId="116C9A33" w14:textId="0A07C027" w:rsidR="00745066" w:rsidRPr="00FF3748" w:rsidRDefault="4C717746" w:rsidP="00745066">
            <w:pPr>
              <w:spacing w:before="120" w:after="120" w:line="240" w:lineRule="auto"/>
              <w:jc w:val="both"/>
              <w:rPr>
                <w:rStyle w:val="markedcontent"/>
                <w:rFonts w:ascii="Arial" w:hAnsi="Arial" w:cs="Arial"/>
                <w:sz w:val="20"/>
                <w:szCs w:val="20"/>
                <w:lang w:val="en-GB"/>
              </w:rPr>
            </w:pPr>
            <w:r w:rsidRPr="00FF3748">
              <w:rPr>
                <w:rStyle w:val="markedcontent"/>
                <w:rFonts w:ascii="Arial" w:hAnsi="Arial" w:cs="Arial"/>
                <w:sz w:val="20"/>
                <w:szCs w:val="20"/>
                <w:lang w:val="en-GB"/>
              </w:rPr>
              <w:t>Main aims of the project are</w:t>
            </w:r>
            <w:r w:rsidR="24680B80" w:rsidRPr="00FF3748">
              <w:rPr>
                <w:rStyle w:val="markedcontent"/>
                <w:rFonts w:ascii="Arial" w:hAnsi="Arial" w:cs="Arial"/>
                <w:sz w:val="20"/>
                <w:szCs w:val="20"/>
                <w:lang w:val="en-GB"/>
              </w:rPr>
              <w:t>:</w:t>
            </w:r>
          </w:p>
          <w:p w14:paraId="3D282BF2" w14:textId="52466FB4" w:rsidR="00745066" w:rsidRPr="00FF3748" w:rsidRDefault="2A0E63EB" w:rsidP="00B70683">
            <w:pPr>
              <w:pStyle w:val="ListParagraph"/>
              <w:numPr>
                <w:ilvl w:val="0"/>
                <w:numId w:val="35"/>
              </w:numPr>
              <w:spacing w:before="120" w:after="120" w:line="240" w:lineRule="auto"/>
              <w:ind w:left="714" w:hanging="357"/>
              <w:jc w:val="both"/>
              <w:rPr>
                <w:rStyle w:val="markedcontent"/>
                <w:rFonts w:cs="Arial"/>
                <w:sz w:val="20"/>
                <w:szCs w:val="20"/>
                <w:lang w:eastAsia="nl-NL"/>
              </w:rPr>
            </w:pPr>
            <w:r w:rsidRPr="00FF3748">
              <w:rPr>
                <w:rStyle w:val="markedcontent"/>
                <w:rFonts w:cs="Arial"/>
                <w:sz w:val="20"/>
                <w:szCs w:val="20"/>
              </w:rPr>
              <w:t>improving the efficiency of the national and Trans-European network by ensuring high quality of the motorway from Dolna Dikania to the Greek border</w:t>
            </w:r>
            <w:r w:rsidR="24680B80" w:rsidRPr="00FF3748">
              <w:rPr>
                <w:rStyle w:val="markedcontent"/>
                <w:rFonts w:cs="Arial"/>
                <w:sz w:val="20"/>
                <w:szCs w:val="20"/>
              </w:rPr>
              <w:t>;</w:t>
            </w:r>
          </w:p>
          <w:p w14:paraId="7FA6342D" w14:textId="11025D8F" w:rsidR="00745066" w:rsidRPr="00FF3748" w:rsidRDefault="21D7BC86" w:rsidP="00B70683">
            <w:pPr>
              <w:pStyle w:val="ListParagraph"/>
              <w:numPr>
                <w:ilvl w:val="0"/>
                <w:numId w:val="35"/>
              </w:numPr>
              <w:spacing w:before="120" w:after="120" w:line="240" w:lineRule="auto"/>
              <w:ind w:left="714" w:hanging="357"/>
              <w:jc w:val="both"/>
              <w:rPr>
                <w:rStyle w:val="markedcontent"/>
                <w:rFonts w:cs="Arial"/>
                <w:sz w:val="20"/>
                <w:szCs w:val="20"/>
                <w:lang w:eastAsia="nl-NL"/>
              </w:rPr>
            </w:pPr>
            <w:r w:rsidRPr="00FF3748">
              <w:rPr>
                <w:rStyle w:val="markedcontent"/>
                <w:rFonts w:cs="Arial"/>
                <w:sz w:val="20"/>
                <w:szCs w:val="20"/>
              </w:rPr>
              <w:t>reducing the number of traffic accidents</w:t>
            </w:r>
            <w:r w:rsidR="24680B80" w:rsidRPr="00FF3748">
              <w:rPr>
                <w:rStyle w:val="markedcontent"/>
                <w:rFonts w:cs="Arial"/>
                <w:sz w:val="20"/>
                <w:szCs w:val="20"/>
              </w:rPr>
              <w:t>;</w:t>
            </w:r>
          </w:p>
          <w:p w14:paraId="7E2E66D2" w14:textId="4F07AF79" w:rsidR="00745066" w:rsidRPr="00FF3748" w:rsidRDefault="624DC225" w:rsidP="00B70683">
            <w:pPr>
              <w:pStyle w:val="ListParagraph"/>
              <w:numPr>
                <w:ilvl w:val="0"/>
                <w:numId w:val="35"/>
              </w:numPr>
              <w:spacing w:before="120" w:after="120" w:line="240" w:lineRule="auto"/>
              <w:ind w:left="714" w:hanging="357"/>
              <w:jc w:val="both"/>
              <w:rPr>
                <w:rStyle w:val="markedcontent"/>
                <w:rFonts w:cs="Arial"/>
                <w:sz w:val="20"/>
                <w:szCs w:val="20"/>
                <w:lang w:eastAsia="nl-NL"/>
              </w:rPr>
            </w:pPr>
            <w:r w:rsidRPr="00FF3748">
              <w:rPr>
                <w:rStyle w:val="markedcontent"/>
                <w:rFonts w:cs="Arial"/>
                <w:sz w:val="20"/>
                <w:szCs w:val="20"/>
              </w:rPr>
              <w:t>reducing congestion and increasing travel speed by removing capacity constraints, especially avoiding populated areas</w:t>
            </w:r>
            <w:r w:rsidR="24680B80" w:rsidRPr="00FF3748">
              <w:rPr>
                <w:rStyle w:val="markedcontent"/>
                <w:rFonts w:cs="Arial"/>
                <w:sz w:val="20"/>
                <w:szCs w:val="20"/>
              </w:rPr>
              <w:t>;</w:t>
            </w:r>
          </w:p>
          <w:p w14:paraId="283ED20C" w14:textId="4BA279DD" w:rsidR="00745066" w:rsidRPr="00FF3748" w:rsidRDefault="2331F142" w:rsidP="00B70683">
            <w:pPr>
              <w:pStyle w:val="ListParagraph"/>
              <w:numPr>
                <w:ilvl w:val="0"/>
                <w:numId w:val="35"/>
              </w:numPr>
              <w:spacing w:before="120" w:after="120" w:line="240" w:lineRule="auto"/>
              <w:ind w:left="714" w:hanging="357"/>
              <w:jc w:val="both"/>
              <w:rPr>
                <w:rStyle w:val="markedcontent"/>
                <w:rFonts w:cs="Arial"/>
                <w:sz w:val="20"/>
                <w:szCs w:val="20"/>
                <w:lang w:eastAsia="nl-NL"/>
              </w:rPr>
            </w:pPr>
            <w:r w:rsidRPr="00FF3748">
              <w:rPr>
                <w:rStyle w:val="markedcontent"/>
                <w:rFonts w:cs="Arial"/>
                <w:sz w:val="20"/>
                <w:szCs w:val="20"/>
              </w:rPr>
              <w:t>accommodating the projected growth in passenger and freight traffic resulting in the development of regional and international economies</w:t>
            </w:r>
            <w:r w:rsidR="24680B80" w:rsidRPr="00FF3748">
              <w:rPr>
                <w:rStyle w:val="markedcontent"/>
                <w:rFonts w:cs="Arial"/>
                <w:sz w:val="20"/>
                <w:szCs w:val="20"/>
              </w:rPr>
              <w:t>;</w:t>
            </w:r>
          </w:p>
          <w:p w14:paraId="3A4A41C7" w14:textId="41318DE3" w:rsidR="00745066" w:rsidRPr="00FF3748" w:rsidRDefault="15303C42" w:rsidP="00B70683">
            <w:pPr>
              <w:pStyle w:val="ListParagraph"/>
              <w:numPr>
                <w:ilvl w:val="0"/>
                <w:numId w:val="35"/>
              </w:numPr>
              <w:spacing w:before="120" w:after="120" w:line="240" w:lineRule="auto"/>
              <w:ind w:left="714" w:hanging="357"/>
              <w:jc w:val="both"/>
              <w:rPr>
                <w:rStyle w:val="markedcontent"/>
                <w:rFonts w:cs="Arial"/>
                <w:sz w:val="20"/>
                <w:szCs w:val="20"/>
                <w:lang w:eastAsia="nl-NL"/>
              </w:rPr>
            </w:pPr>
            <w:r w:rsidRPr="00FF3748">
              <w:rPr>
                <w:rStyle w:val="markedcontent"/>
                <w:rFonts w:cs="Arial"/>
                <w:sz w:val="20"/>
                <w:szCs w:val="20"/>
              </w:rPr>
              <w:t>reducing people's exposure to air pollution, noise and traffic accidents</w:t>
            </w:r>
            <w:r w:rsidR="24680B80" w:rsidRPr="00FF3748">
              <w:rPr>
                <w:rStyle w:val="markedcontent"/>
                <w:rFonts w:cs="Arial"/>
                <w:sz w:val="20"/>
                <w:szCs w:val="20"/>
              </w:rPr>
              <w:t>;</w:t>
            </w:r>
          </w:p>
          <w:p w14:paraId="187F752F" w14:textId="19396016" w:rsidR="000A318D" w:rsidRPr="00FF3748" w:rsidRDefault="5C6B5DE3" w:rsidP="00B70683">
            <w:pPr>
              <w:pStyle w:val="ListParagraph"/>
              <w:numPr>
                <w:ilvl w:val="0"/>
                <w:numId w:val="35"/>
              </w:numPr>
              <w:spacing w:before="120" w:after="120" w:line="240" w:lineRule="auto"/>
              <w:ind w:left="714" w:hanging="357"/>
              <w:jc w:val="both"/>
              <w:rPr>
                <w:rStyle w:val="markedcontent"/>
                <w:rFonts w:cs="Arial"/>
                <w:sz w:val="20"/>
                <w:szCs w:val="20"/>
              </w:rPr>
            </w:pPr>
            <w:r w:rsidRPr="00FF3748">
              <w:rPr>
                <w:rStyle w:val="markedcontent"/>
                <w:rFonts w:cs="Arial"/>
                <w:sz w:val="20"/>
                <w:szCs w:val="20"/>
              </w:rPr>
              <w:t>providing harmonized travel conditions and improved services for the user.</w:t>
            </w:r>
          </w:p>
          <w:p w14:paraId="7EF89BCE" w14:textId="072B8647" w:rsidR="000A318D" w:rsidRPr="00FF3748" w:rsidRDefault="49592C4F" w:rsidP="00960A22">
            <w:pPr>
              <w:keepNext/>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lastRenderedPageBreak/>
              <w:t xml:space="preserve">Main </w:t>
            </w:r>
            <w:r w:rsidR="37B19D49" w:rsidRPr="00FF3748">
              <w:rPr>
                <w:rFonts w:ascii="Arial" w:hAnsi="Arial" w:cs="Arial"/>
                <w:b/>
                <w:bCs/>
                <w:color w:val="0070C0"/>
                <w:sz w:val="20"/>
                <w:szCs w:val="20"/>
                <w:lang w:val="en-GB" w:eastAsia="nl-NL"/>
              </w:rPr>
              <w:t>activities</w:t>
            </w:r>
            <w:r w:rsidR="49EDAE03" w:rsidRPr="00FF3748">
              <w:rPr>
                <w:rFonts w:ascii="Arial" w:hAnsi="Arial" w:cs="Arial"/>
                <w:b/>
                <w:bCs/>
                <w:color w:val="0070C0"/>
                <w:sz w:val="20"/>
                <w:szCs w:val="20"/>
                <w:lang w:val="en-GB" w:eastAsia="nl-NL"/>
              </w:rPr>
              <w:t>:</w:t>
            </w:r>
          </w:p>
          <w:p w14:paraId="227E34DC" w14:textId="67BE21CB" w:rsidR="000A318D" w:rsidRPr="00FF3748" w:rsidRDefault="7849057D" w:rsidP="00745066">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rPr>
              <w:t xml:space="preserve">The main activities on Lot 3.3 of the Struma </w:t>
            </w:r>
            <w:r w:rsidR="00C26A9A" w:rsidRPr="00FF3748">
              <w:rPr>
                <w:rFonts w:ascii="Arial" w:hAnsi="Arial" w:cs="Arial"/>
                <w:sz w:val="20"/>
                <w:szCs w:val="20"/>
                <w:lang w:val="en-GB"/>
              </w:rPr>
              <w:t>motorway</w:t>
            </w:r>
            <w:r w:rsidRPr="00FF3748">
              <w:rPr>
                <w:rFonts w:ascii="Arial" w:hAnsi="Arial" w:cs="Arial"/>
                <w:sz w:val="20"/>
                <w:szCs w:val="20"/>
                <w:lang w:val="en-GB"/>
              </w:rPr>
              <w:t xml:space="preserve"> are related to construction and installation works and their supervision, covering the section from the town of Kresna, km. 397+000 according to preliminary design, up to km. 420+624, where it is included in the already built Lot 4. The total length of the route is about 23.6 km., with the standard </w:t>
            </w:r>
            <w:r w:rsidR="35CF50AC" w:rsidRPr="00FF3748">
              <w:rPr>
                <w:rFonts w:ascii="Arial" w:hAnsi="Arial" w:cs="Arial"/>
                <w:sz w:val="20"/>
                <w:szCs w:val="20"/>
                <w:lang w:val="en-GB"/>
              </w:rPr>
              <w:t xml:space="preserve">motorway </w:t>
            </w:r>
            <w:r w:rsidRPr="00FF3748">
              <w:rPr>
                <w:rFonts w:ascii="Arial" w:hAnsi="Arial" w:cs="Arial"/>
                <w:sz w:val="20"/>
                <w:szCs w:val="20"/>
                <w:lang w:val="en-GB"/>
              </w:rPr>
              <w:t>gauge A29. There are two road junctions planned - near the village of Strumyani and near the town of Sandanski. 11 large facilities, 4 recreation areas, several intersections of local and agricultural roads, as well as numerous intersections of engineering networks and communications are planned in the section</w:t>
            </w:r>
            <w:r w:rsidR="49EDAE03" w:rsidRPr="00FF3748">
              <w:rPr>
                <w:rFonts w:ascii="Arial" w:hAnsi="Arial" w:cs="Arial"/>
                <w:sz w:val="20"/>
                <w:szCs w:val="20"/>
                <w:lang w:val="en-GB"/>
              </w:rPr>
              <w:t>.</w:t>
            </w:r>
          </w:p>
          <w:p w14:paraId="5EBEB29D" w14:textId="5C3A7176" w:rsidR="000A318D" w:rsidRPr="00FF3748" w:rsidRDefault="38A8EE8C" w:rsidP="00745066">
            <w:pPr>
              <w:spacing w:before="120" w:after="120" w:line="240" w:lineRule="auto"/>
              <w:jc w:val="both"/>
              <w:rPr>
                <w:rFonts w:ascii="Arial" w:hAnsi="Arial" w:cs="Arial"/>
                <w:sz w:val="20"/>
                <w:szCs w:val="20"/>
                <w:lang w:val="en-GB"/>
              </w:rPr>
            </w:pPr>
            <w:r w:rsidRPr="00FF3748">
              <w:rPr>
                <w:rFonts w:ascii="Arial" w:hAnsi="Arial" w:cs="Arial"/>
                <w:sz w:val="20"/>
                <w:szCs w:val="20"/>
                <w:lang w:val="en-GB"/>
              </w:rPr>
              <w:t>Main activities related to the design and construction of the section are</w:t>
            </w:r>
            <w:r w:rsidR="67E15FC5" w:rsidRPr="00FF3748">
              <w:rPr>
                <w:rFonts w:ascii="Arial" w:hAnsi="Arial" w:cs="Arial"/>
                <w:sz w:val="20"/>
                <w:szCs w:val="20"/>
                <w:lang w:val="en-GB"/>
              </w:rPr>
              <w:t>:</w:t>
            </w:r>
          </w:p>
          <w:p w14:paraId="54D710F1" w14:textId="7AD24D2B" w:rsidR="000A318D" w:rsidRPr="00FF3748" w:rsidRDefault="047A3445" w:rsidP="00B70683">
            <w:pPr>
              <w:pStyle w:val="ListParagraph"/>
              <w:numPr>
                <w:ilvl w:val="0"/>
                <w:numId w:val="36"/>
              </w:numPr>
              <w:spacing w:before="120" w:after="120" w:line="240" w:lineRule="auto"/>
              <w:ind w:hanging="357"/>
              <w:jc w:val="both"/>
              <w:rPr>
                <w:rFonts w:cs="Arial"/>
                <w:sz w:val="20"/>
                <w:szCs w:val="20"/>
              </w:rPr>
            </w:pPr>
            <w:r w:rsidRPr="00FF3748">
              <w:rPr>
                <w:rFonts w:cs="Arial"/>
                <w:sz w:val="20"/>
                <w:szCs w:val="20"/>
              </w:rPr>
              <w:t>review of the prepared conceptual project</w:t>
            </w:r>
            <w:r w:rsidR="182E5AEA" w:rsidRPr="00FF3748">
              <w:rPr>
                <w:rFonts w:cs="Arial"/>
                <w:sz w:val="20"/>
                <w:szCs w:val="20"/>
              </w:rPr>
              <w:t>;</w:t>
            </w:r>
          </w:p>
          <w:p w14:paraId="59B1DA92" w14:textId="01BA228E" w:rsidR="000A318D" w:rsidRPr="00FF3748" w:rsidRDefault="11A924CC" w:rsidP="00B70683">
            <w:pPr>
              <w:pStyle w:val="ListParagraph"/>
              <w:numPr>
                <w:ilvl w:val="0"/>
                <w:numId w:val="36"/>
              </w:numPr>
              <w:spacing w:before="120" w:after="120" w:line="240" w:lineRule="auto"/>
              <w:ind w:hanging="357"/>
              <w:jc w:val="both"/>
              <w:rPr>
                <w:rFonts w:cs="Arial"/>
                <w:sz w:val="20"/>
                <w:szCs w:val="20"/>
              </w:rPr>
            </w:pPr>
            <w:r w:rsidRPr="00FF3748">
              <w:rPr>
                <w:rFonts w:cs="Arial"/>
                <w:sz w:val="20"/>
                <w:szCs w:val="20"/>
              </w:rPr>
              <w:t>development, on the basis of the conceptual design, of the technical design of the route on a map-based basis in a scale of 1:2000</w:t>
            </w:r>
            <w:r w:rsidR="182E5AEA" w:rsidRPr="00FF3748">
              <w:rPr>
                <w:rFonts w:cs="Arial"/>
                <w:sz w:val="20"/>
                <w:szCs w:val="20"/>
              </w:rPr>
              <w:t>;</w:t>
            </w:r>
          </w:p>
          <w:p w14:paraId="171AF7E5" w14:textId="6589D29D" w:rsidR="000A318D" w:rsidRPr="00FF3748" w:rsidRDefault="0BEF4EC4" w:rsidP="00B70683">
            <w:pPr>
              <w:pStyle w:val="ListParagraph"/>
              <w:numPr>
                <w:ilvl w:val="0"/>
                <w:numId w:val="36"/>
              </w:numPr>
              <w:spacing w:before="120" w:after="120" w:line="240" w:lineRule="auto"/>
              <w:ind w:hanging="357"/>
              <w:jc w:val="both"/>
              <w:rPr>
                <w:rFonts w:cs="Arial"/>
                <w:sz w:val="20"/>
                <w:szCs w:val="20"/>
              </w:rPr>
            </w:pPr>
            <w:r w:rsidRPr="00FF3748">
              <w:rPr>
                <w:rFonts w:cs="Arial"/>
                <w:sz w:val="20"/>
                <w:szCs w:val="20"/>
              </w:rPr>
              <w:t>reviewing the geological surveys from the conceptual design and carrying out additional geological surveys where necessary;</w:t>
            </w:r>
          </w:p>
          <w:p w14:paraId="00A4D267" w14:textId="3284231F" w:rsidR="000A318D" w:rsidRPr="00FF3748" w:rsidRDefault="0BEF4EC4" w:rsidP="00B70683">
            <w:pPr>
              <w:pStyle w:val="ListParagraph"/>
              <w:numPr>
                <w:ilvl w:val="0"/>
                <w:numId w:val="36"/>
              </w:numPr>
              <w:spacing w:before="120" w:after="120" w:line="240" w:lineRule="auto"/>
              <w:ind w:hanging="357"/>
              <w:jc w:val="both"/>
              <w:rPr>
                <w:rFonts w:cs="Arial"/>
                <w:sz w:val="20"/>
                <w:szCs w:val="20"/>
              </w:rPr>
            </w:pPr>
            <w:r w:rsidRPr="00FF3748">
              <w:rPr>
                <w:rFonts w:cs="Arial"/>
                <w:sz w:val="20"/>
                <w:szCs w:val="20"/>
              </w:rPr>
              <w:t>design of cross sections</w:t>
            </w:r>
            <w:r w:rsidR="182E5AEA" w:rsidRPr="00FF3748">
              <w:rPr>
                <w:rFonts w:cs="Arial"/>
                <w:sz w:val="20"/>
                <w:szCs w:val="20"/>
              </w:rPr>
              <w:t>;</w:t>
            </w:r>
          </w:p>
          <w:p w14:paraId="4E287476" w14:textId="53698691" w:rsidR="000A318D" w:rsidRPr="00FF3748" w:rsidRDefault="209B2B62" w:rsidP="00B70683">
            <w:pPr>
              <w:pStyle w:val="ListParagraph"/>
              <w:numPr>
                <w:ilvl w:val="0"/>
                <w:numId w:val="36"/>
              </w:numPr>
              <w:spacing w:before="120" w:after="120" w:line="240" w:lineRule="auto"/>
              <w:ind w:hanging="357"/>
              <w:jc w:val="both"/>
              <w:rPr>
                <w:rFonts w:cs="Arial"/>
                <w:sz w:val="20"/>
                <w:szCs w:val="20"/>
              </w:rPr>
            </w:pPr>
            <w:r w:rsidRPr="00FF3748">
              <w:rPr>
                <w:rFonts w:cs="Arial"/>
                <w:sz w:val="20"/>
                <w:szCs w:val="20"/>
              </w:rPr>
              <w:t>technical project for earthworks and their implementation</w:t>
            </w:r>
            <w:r w:rsidR="182E5AEA" w:rsidRPr="00FF3748">
              <w:rPr>
                <w:rFonts w:cs="Arial"/>
                <w:sz w:val="20"/>
                <w:szCs w:val="20"/>
              </w:rPr>
              <w:t>;</w:t>
            </w:r>
          </w:p>
          <w:p w14:paraId="0108B1CF" w14:textId="5992D115" w:rsidR="000A318D" w:rsidRPr="00FF3748" w:rsidRDefault="00C26A9A" w:rsidP="00B70683">
            <w:pPr>
              <w:pStyle w:val="ListParagraph"/>
              <w:numPr>
                <w:ilvl w:val="0"/>
                <w:numId w:val="36"/>
              </w:numPr>
              <w:spacing w:before="120" w:after="120" w:line="240" w:lineRule="auto"/>
              <w:ind w:hanging="357"/>
              <w:jc w:val="both"/>
              <w:rPr>
                <w:rFonts w:cs="Arial"/>
                <w:sz w:val="20"/>
                <w:szCs w:val="20"/>
              </w:rPr>
            </w:pPr>
            <w:r w:rsidRPr="00FF3748">
              <w:rPr>
                <w:rFonts w:cs="Arial"/>
                <w:sz w:val="20"/>
                <w:szCs w:val="20"/>
              </w:rPr>
              <w:t>Technical</w:t>
            </w:r>
            <w:r w:rsidR="3D18529A" w:rsidRPr="00FF3748">
              <w:rPr>
                <w:rFonts w:cs="Arial"/>
                <w:sz w:val="20"/>
                <w:szCs w:val="20"/>
              </w:rPr>
              <w:t xml:space="preserve"> project for road junctions and their implementation</w:t>
            </w:r>
            <w:r w:rsidR="182E5AEA" w:rsidRPr="00FF3748">
              <w:rPr>
                <w:rFonts w:cs="Arial"/>
                <w:sz w:val="20"/>
                <w:szCs w:val="20"/>
              </w:rPr>
              <w:t>;</w:t>
            </w:r>
          </w:p>
          <w:p w14:paraId="4599F018" w14:textId="1B81172E" w:rsidR="000A318D" w:rsidRPr="00FF3748" w:rsidRDefault="504E09FD" w:rsidP="00B70683">
            <w:pPr>
              <w:pStyle w:val="ListParagraph"/>
              <w:numPr>
                <w:ilvl w:val="0"/>
                <w:numId w:val="36"/>
              </w:numPr>
              <w:spacing w:before="120" w:after="120" w:line="240" w:lineRule="auto"/>
              <w:ind w:hanging="357"/>
              <w:jc w:val="both"/>
              <w:rPr>
                <w:rFonts w:cs="Arial"/>
                <w:sz w:val="20"/>
                <w:szCs w:val="20"/>
              </w:rPr>
            </w:pPr>
            <w:r w:rsidRPr="00FF3748">
              <w:rPr>
                <w:rFonts w:cs="Arial"/>
                <w:sz w:val="20"/>
                <w:szCs w:val="20"/>
              </w:rPr>
              <w:t>design and specification of earthworks and their execution</w:t>
            </w:r>
            <w:r w:rsidR="182E5AEA" w:rsidRPr="00FF3748">
              <w:rPr>
                <w:rFonts w:cs="Arial"/>
                <w:sz w:val="20"/>
                <w:szCs w:val="20"/>
              </w:rPr>
              <w:t>;</w:t>
            </w:r>
          </w:p>
          <w:p w14:paraId="3D9CB4C4" w14:textId="15C9201A" w:rsidR="000A318D" w:rsidRPr="00FF3748" w:rsidRDefault="10F510B3" w:rsidP="00B70683">
            <w:pPr>
              <w:pStyle w:val="ListParagraph"/>
              <w:numPr>
                <w:ilvl w:val="0"/>
                <w:numId w:val="36"/>
              </w:numPr>
              <w:spacing w:before="120" w:after="120" w:line="240" w:lineRule="auto"/>
              <w:ind w:hanging="357"/>
              <w:jc w:val="both"/>
              <w:rPr>
                <w:rFonts w:cs="Arial"/>
                <w:sz w:val="20"/>
                <w:szCs w:val="20"/>
              </w:rPr>
            </w:pPr>
            <w:r w:rsidRPr="00FF3748">
              <w:rPr>
                <w:rFonts w:cs="Arial"/>
                <w:sz w:val="20"/>
                <w:szCs w:val="20"/>
              </w:rPr>
              <w:t>design and implementation of major road facilities</w:t>
            </w:r>
            <w:r w:rsidR="182E5AEA" w:rsidRPr="00FF3748">
              <w:rPr>
                <w:rFonts w:cs="Arial"/>
                <w:sz w:val="20"/>
                <w:szCs w:val="20"/>
              </w:rPr>
              <w:t>;</w:t>
            </w:r>
          </w:p>
          <w:p w14:paraId="3FCFA5A9" w14:textId="6F25F374" w:rsidR="000A318D" w:rsidRPr="00FF3748" w:rsidRDefault="276F7B03" w:rsidP="00B70683">
            <w:pPr>
              <w:pStyle w:val="ListParagraph"/>
              <w:numPr>
                <w:ilvl w:val="0"/>
                <w:numId w:val="36"/>
              </w:numPr>
              <w:spacing w:before="120" w:after="120" w:line="240" w:lineRule="auto"/>
              <w:ind w:hanging="357"/>
              <w:jc w:val="both"/>
              <w:rPr>
                <w:rFonts w:cs="Arial"/>
                <w:sz w:val="20"/>
                <w:szCs w:val="20"/>
              </w:rPr>
            </w:pPr>
            <w:r w:rsidRPr="00FF3748">
              <w:rPr>
                <w:rFonts w:cs="Arial"/>
                <w:sz w:val="20"/>
                <w:szCs w:val="20"/>
              </w:rPr>
              <w:t>preparation of a technical project and implementation of crossings and displacement of technical infrastructure along the route</w:t>
            </w:r>
            <w:r w:rsidR="182E5AEA" w:rsidRPr="00FF3748">
              <w:rPr>
                <w:rFonts w:cs="Arial"/>
                <w:sz w:val="20"/>
                <w:szCs w:val="20"/>
              </w:rPr>
              <w:t>;</w:t>
            </w:r>
          </w:p>
          <w:p w14:paraId="1C1311CC" w14:textId="7403827B" w:rsidR="000A318D" w:rsidRPr="00FF3748" w:rsidRDefault="0D4EC743" w:rsidP="00B70683">
            <w:pPr>
              <w:pStyle w:val="ListParagraph"/>
              <w:numPr>
                <w:ilvl w:val="0"/>
                <w:numId w:val="36"/>
              </w:numPr>
              <w:spacing w:before="120" w:after="120" w:line="240" w:lineRule="auto"/>
              <w:ind w:hanging="357"/>
              <w:jc w:val="both"/>
              <w:rPr>
                <w:rFonts w:cs="Arial"/>
                <w:sz w:val="20"/>
                <w:szCs w:val="20"/>
              </w:rPr>
            </w:pPr>
            <w:r w:rsidRPr="00FF3748">
              <w:rPr>
                <w:rFonts w:cs="Arial"/>
                <w:sz w:val="20"/>
                <w:szCs w:val="20"/>
              </w:rPr>
              <w:t>preparation of a final parcel plan showing the grounds required for the permanent works</w:t>
            </w:r>
            <w:r w:rsidR="182E5AEA" w:rsidRPr="00FF3748">
              <w:rPr>
                <w:rFonts w:cs="Arial"/>
                <w:sz w:val="20"/>
                <w:szCs w:val="20"/>
              </w:rPr>
              <w:t>;</w:t>
            </w:r>
          </w:p>
          <w:p w14:paraId="6EA3C605" w14:textId="15A5E759" w:rsidR="00745066" w:rsidRPr="00FF3748" w:rsidRDefault="078CE8A2" w:rsidP="00B70683">
            <w:pPr>
              <w:pStyle w:val="ListParagraph"/>
              <w:numPr>
                <w:ilvl w:val="0"/>
                <w:numId w:val="36"/>
              </w:numPr>
              <w:spacing w:before="120" w:after="120" w:line="240" w:lineRule="auto"/>
              <w:ind w:hanging="357"/>
              <w:jc w:val="both"/>
              <w:rPr>
                <w:rFonts w:cs="Arial"/>
                <w:sz w:val="20"/>
                <w:szCs w:val="20"/>
              </w:rPr>
            </w:pPr>
            <w:r w:rsidRPr="00FF3748">
              <w:rPr>
                <w:rFonts w:cs="Arial"/>
                <w:sz w:val="20"/>
                <w:szCs w:val="20"/>
              </w:rPr>
              <w:t>preparation of a technical project for drainage and culverts and its implementation</w:t>
            </w:r>
            <w:r w:rsidR="182E5AEA" w:rsidRPr="00FF3748">
              <w:rPr>
                <w:rFonts w:cs="Arial"/>
                <w:sz w:val="20"/>
                <w:szCs w:val="20"/>
              </w:rPr>
              <w:t>;</w:t>
            </w:r>
          </w:p>
          <w:p w14:paraId="229E8AF0" w14:textId="150D32C4" w:rsidR="000A318D" w:rsidRPr="00FF3748" w:rsidRDefault="466806B3" w:rsidP="00B70683">
            <w:pPr>
              <w:pStyle w:val="ListParagraph"/>
              <w:numPr>
                <w:ilvl w:val="0"/>
                <w:numId w:val="36"/>
              </w:numPr>
              <w:spacing w:before="120" w:after="120" w:line="240" w:lineRule="auto"/>
              <w:ind w:hanging="357"/>
              <w:jc w:val="both"/>
              <w:rPr>
                <w:rFonts w:cs="Arial"/>
                <w:sz w:val="20"/>
                <w:szCs w:val="20"/>
              </w:rPr>
            </w:pPr>
            <w:r w:rsidRPr="00FF3748">
              <w:rPr>
                <w:rFonts w:cs="Arial"/>
                <w:sz w:val="20"/>
                <w:szCs w:val="20"/>
              </w:rPr>
              <w:t>preparation and implementation of a project for road facilities</w:t>
            </w:r>
            <w:r w:rsidR="24680B80" w:rsidRPr="00FF3748">
              <w:rPr>
                <w:rFonts w:cs="Arial"/>
                <w:sz w:val="20"/>
                <w:szCs w:val="20"/>
              </w:rPr>
              <w:t>:</w:t>
            </w:r>
          </w:p>
          <w:p w14:paraId="3744EC22" w14:textId="035AC22B" w:rsidR="000A318D" w:rsidRPr="00FF3748" w:rsidRDefault="6375D3AC" w:rsidP="00B70683">
            <w:pPr>
              <w:pStyle w:val="ListParagraph"/>
              <w:numPr>
                <w:ilvl w:val="1"/>
                <w:numId w:val="36"/>
              </w:numPr>
              <w:spacing w:before="60" w:after="60" w:line="240" w:lineRule="auto"/>
              <w:ind w:left="1027" w:hanging="284"/>
              <w:jc w:val="both"/>
              <w:rPr>
                <w:rFonts w:cs="Arial"/>
                <w:sz w:val="20"/>
                <w:szCs w:val="20"/>
              </w:rPr>
            </w:pPr>
            <w:r w:rsidRPr="00FF3748">
              <w:rPr>
                <w:rFonts w:cs="Arial"/>
                <w:sz w:val="20"/>
                <w:szCs w:val="20"/>
              </w:rPr>
              <w:t>fences</w:t>
            </w:r>
            <w:r w:rsidR="182E5AEA" w:rsidRPr="00FF3748">
              <w:rPr>
                <w:rFonts w:cs="Arial"/>
                <w:sz w:val="20"/>
                <w:szCs w:val="20"/>
              </w:rPr>
              <w:t>;</w:t>
            </w:r>
          </w:p>
          <w:p w14:paraId="6A23B11C" w14:textId="1F3B2726" w:rsidR="000A318D" w:rsidRPr="00FF3748" w:rsidRDefault="4C1B642F" w:rsidP="00B70683">
            <w:pPr>
              <w:pStyle w:val="ListParagraph"/>
              <w:numPr>
                <w:ilvl w:val="1"/>
                <w:numId w:val="36"/>
              </w:numPr>
              <w:spacing w:before="60" w:after="60" w:line="240" w:lineRule="auto"/>
              <w:ind w:left="1027" w:hanging="284"/>
              <w:jc w:val="both"/>
              <w:rPr>
                <w:rFonts w:cs="Arial"/>
                <w:sz w:val="20"/>
                <w:szCs w:val="20"/>
              </w:rPr>
            </w:pPr>
            <w:r w:rsidRPr="00FF3748">
              <w:rPr>
                <w:rFonts w:cs="Arial"/>
                <w:sz w:val="20"/>
                <w:szCs w:val="20"/>
              </w:rPr>
              <w:t>lighting in the section of road junctions and tunnels (including alternative solutions, routes of the cable network and their inclusion in the parcel plan)</w:t>
            </w:r>
            <w:r w:rsidR="182E5AEA" w:rsidRPr="00FF3748">
              <w:rPr>
                <w:rFonts w:cs="Arial"/>
                <w:sz w:val="20"/>
                <w:szCs w:val="20"/>
              </w:rPr>
              <w:t>;</w:t>
            </w:r>
          </w:p>
          <w:p w14:paraId="764E7A6D" w14:textId="752808B4" w:rsidR="000A318D" w:rsidRPr="00FF3748" w:rsidRDefault="09108AED" w:rsidP="00B70683">
            <w:pPr>
              <w:pStyle w:val="ListParagraph"/>
              <w:numPr>
                <w:ilvl w:val="1"/>
                <w:numId w:val="36"/>
              </w:numPr>
              <w:spacing w:before="60" w:after="60" w:line="240" w:lineRule="auto"/>
              <w:ind w:left="1027" w:hanging="284"/>
              <w:jc w:val="both"/>
              <w:rPr>
                <w:rFonts w:cs="Arial"/>
                <w:sz w:val="20"/>
                <w:szCs w:val="20"/>
              </w:rPr>
            </w:pPr>
            <w:r w:rsidRPr="00FF3748">
              <w:rPr>
                <w:rFonts w:cs="Arial"/>
                <w:sz w:val="20"/>
                <w:szCs w:val="20"/>
              </w:rPr>
              <w:t>placement of signs, markings, safety fencing, sound deadening panels and barriers for environmental protection</w:t>
            </w:r>
            <w:r w:rsidR="24680B80" w:rsidRPr="00FF3748">
              <w:rPr>
                <w:rFonts w:cs="Arial"/>
                <w:sz w:val="20"/>
                <w:szCs w:val="20"/>
              </w:rPr>
              <w:t>;</w:t>
            </w:r>
          </w:p>
          <w:p w14:paraId="3BBBA015" w14:textId="3CE655AC" w:rsidR="000A318D" w:rsidRPr="00FF3748" w:rsidRDefault="001847F6" w:rsidP="00B70683">
            <w:pPr>
              <w:pStyle w:val="ListParagraph"/>
              <w:numPr>
                <w:ilvl w:val="1"/>
                <w:numId w:val="36"/>
              </w:numPr>
              <w:spacing w:before="60" w:after="60" w:line="240" w:lineRule="auto"/>
              <w:ind w:left="1027" w:hanging="284"/>
              <w:jc w:val="both"/>
              <w:rPr>
                <w:rFonts w:cs="Arial"/>
                <w:sz w:val="20"/>
                <w:szCs w:val="20"/>
              </w:rPr>
            </w:pPr>
            <w:r w:rsidRPr="00FF3748">
              <w:rPr>
                <w:rFonts w:cs="Arial"/>
                <w:sz w:val="20"/>
                <w:szCs w:val="20"/>
              </w:rPr>
              <w:t xml:space="preserve">ITS </w:t>
            </w:r>
            <w:r w:rsidR="6B6117E7" w:rsidRPr="00FF3748">
              <w:rPr>
                <w:rFonts w:cs="Arial"/>
                <w:sz w:val="20"/>
                <w:szCs w:val="20"/>
              </w:rPr>
              <w:t>and monitoring systems</w:t>
            </w:r>
            <w:r w:rsidR="182E5AEA" w:rsidRPr="00FF3748">
              <w:rPr>
                <w:rFonts w:cs="Arial"/>
                <w:sz w:val="20"/>
                <w:szCs w:val="20"/>
              </w:rPr>
              <w:t>;</w:t>
            </w:r>
          </w:p>
          <w:p w14:paraId="27F92278" w14:textId="07DC36C4" w:rsidR="000A318D" w:rsidRPr="00FF3748" w:rsidRDefault="5C1A02DF" w:rsidP="00B70683">
            <w:pPr>
              <w:pStyle w:val="ListParagraph"/>
              <w:numPr>
                <w:ilvl w:val="1"/>
                <w:numId w:val="36"/>
              </w:numPr>
              <w:spacing w:before="60" w:after="60" w:line="240" w:lineRule="auto"/>
              <w:ind w:left="1027" w:hanging="284"/>
              <w:jc w:val="both"/>
              <w:rPr>
                <w:rFonts w:cs="Arial"/>
                <w:sz w:val="20"/>
                <w:szCs w:val="20"/>
              </w:rPr>
            </w:pPr>
            <w:r w:rsidRPr="00FF3748">
              <w:rPr>
                <w:rFonts w:cs="Arial"/>
                <w:sz w:val="20"/>
                <w:szCs w:val="20"/>
              </w:rPr>
              <w:t>technical design and implementation of rest and service areas</w:t>
            </w:r>
            <w:r w:rsidR="182E5AEA" w:rsidRPr="00FF3748">
              <w:rPr>
                <w:rFonts w:cs="Arial"/>
                <w:sz w:val="20"/>
                <w:szCs w:val="20"/>
              </w:rPr>
              <w:t>;</w:t>
            </w:r>
          </w:p>
          <w:p w14:paraId="1BAC0B18" w14:textId="33C7CBF0" w:rsidR="000A318D" w:rsidRPr="00FF3748" w:rsidRDefault="584E6128" w:rsidP="00B70683">
            <w:pPr>
              <w:pStyle w:val="ListParagraph"/>
              <w:numPr>
                <w:ilvl w:val="1"/>
                <w:numId w:val="36"/>
              </w:numPr>
              <w:spacing w:before="60" w:after="60" w:line="240" w:lineRule="auto"/>
              <w:ind w:left="1027" w:hanging="284"/>
              <w:jc w:val="both"/>
              <w:rPr>
                <w:rFonts w:cs="Arial"/>
                <w:sz w:val="20"/>
                <w:szCs w:val="20"/>
              </w:rPr>
            </w:pPr>
            <w:r w:rsidRPr="00FF3748">
              <w:rPr>
                <w:rFonts w:cs="Arial"/>
                <w:sz w:val="20"/>
                <w:szCs w:val="20"/>
              </w:rPr>
              <w:t>ensuring safety during and after completion of construction</w:t>
            </w:r>
            <w:r w:rsidR="182E5AEA" w:rsidRPr="00FF3748">
              <w:rPr>
                <w:rFonts w:cs="Arial"/>
                <w:sz w:val="20"/>
                <w:szCs w:val="20"/>
              </w:rPr>
              <w:t>.</w:t>
            </w:r>
          </w:p>
          <w:p w14:paraId="5275210E" w14:textId="2EDDE70B" w:rsidR="000A318D" w:rsidRPr="00FF3748" w:rsidRDefault="78983687" w:rsidP="000A318D">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Expected results</w:t>
            </w:r>
            <w:r w:rsidR="24680B80" w:rsidRPr="00FF3748">
              <w:rPr>
                <w:rFonts w:ascii="Arial" w:hAnsi="Arial" w:cs="Arial"/>
                <w:b/>
                <w:bCs/>
                <w:color w:val="0070C0"/>
                <w:sz w:val="20"/>
                <w:szCs w:val="20"/>
                <w:lang w:val="en-GB" w:eastAsia="nl-NL"/>
              </w:rPr>
              <w:t>:</w:t>
            </w:r>
          </w:p>
          <w:p w14:paraId="7DA4AB5A" w14:textId="7C522DE3" w:rsidR="000A318D" w:rsidRPr="00FF3748" w:rsidRDefault="11A18143" w:rsidP="00745066">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 xml:space="preserve">The construction works on the Struma </w:t>
            </w:r>
            <w:r w:rsidR="001847F6" w:rsidRPr="00FF3748">
              <w:rPr>
                <w:rFonts w:ascii="Arial" w:hAnsi="Arial" w:cs="Arial"/>
                <w:sz w:val="20"/>
                <w:szCs w:val="20"/>
                <w:lang w:val="en-GB" w:eastAsia="nl-NL"/>
              </w:rPr>
              <w:t>motorway</w:t>
            </w:r>
            <w:r w:rsidRPr="00FF3748">
              <w:rPr>
                <w:rFonts w:ascii="Arial" w:hAnsi="Arial" w:cs="Arial"/>
                <w:sz w:val="20"/>
                <w:szCs w:val="20"/>
                <w:lang w:val="en-GB" w:eastAsia="nl-NL"/>
              </w:rPr>
              <w:t xml:space="preserve"> Lot 3.3, Kresna-Sandanski section, from km. 397+000 to km. 420+624 for the construction of a road with motorway gauge, and adjacent facilities - road links, bridges, recreation areas.</w:t>
            </w:r>
          </w:p>
          <w:p w14:paraId="68106A75" w14:textId="59973D32" w:rsidR="000A318D" w:rsidRPr="00FF3748" w:rsidRDefault="6CEB9BD4" w:rsidP="000A318D">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End users</w:t>
            </w:r>
            <w:r w:rsidR="24680B80" w:rsidRPr="00FF3748">
              <w:rPr>
                <w:rFonts w:ascii="Arial" w:hAnsi="Arial" w:cs="Arial"/>
                <w:b/>
                <w:bCs/>
                <w:color w:val="0070C0"/>
                <w:sz w:val="20"/>
                <w:szCs w:val="20"/>
                <w:lang w:val="en-GB" w:eastAsia="nl-NL"/>
              </w:rPr>
              <w:t>:</w:t>
            </w:r>
          </w:p>
          <w:p w14:paraId="6048F5C9" w14:textId="766278F8" w:rsidR="000A318D" w:rsidRPr="00FF3748" w:rsidRDefault="24BA54D3" w:rsidP="7CFA79C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The end users according to their function are passing passenger and goods vehicles, public transport.</w:t>
            </w:r>
          </w:p>
          <w:p w14:paraId="7630EE2E" w14:textId="17112662" w:rsidR="000A318D" w:rsidRPr="00FF3748" w:rsidRDefault="24BA54D3" w:rsidP="7CFA79CB">
            <w:pPr>
              <w:spacing w:before="120" w:after="120" w:line="240" w:lineRule="auto"/>
              <w:jc w:val="both"/>
              <w:rPr>
                <w:rFonts w:ascii="Arial" w:hAnsi="Arial" w:cs="Arial"/>
                <w:sz w:val="20"/>
                <w:szCs w:val="20"/>
                <w:lang w:val="en-GB"/>
              </w:rPr>
            </w:pPr>
            <w:r w:rsidRPr="00FF3748">
              <w:rPr>
                <w:rFonts w:ascii="Arial" w:hAnsi="Arial" w:cs="Arial"/>
                <w:sz w:val="20"/>
                <w:szCs w:val="20"/>
                <w:lang w:val="en-GB" w:eastAsia="nl-NL"/>
              </w:rPr>
              <w:t xml:space="preserve"> Users according to their type are local population, transit </w:t>
            </w:r>
            <w:r w:rsidR="00C26A9A" w:rsidRPr="00FF3748">
              <w:rPr>
                <w:rFonts w:ascii="Arial" w:hAnsi="Arial" w:cs="Arial"/>
                <w:sz w:val="20"/>
                <w:szCs w:val="20"/>
                <w:lang w:val="en-GB" w:eastAsia="nl-NL"/>
              </w:rPr>
              <w:t>travellers</w:t>
            </w:r>
            <w:r w:rsidRPr="00FF3748">
              <w:rPr>
                <w:rFonts w:ascii="Arial" w:hAnsi="Arial" w:cs="Arial"/>
                <w:sz w:val="20"/>
                <w:szCs w:val="20"/>
                <w:lang w:val="en-GB" w:eastAsia="nl-NL"/>
              </w:rPr>
              <w:t>, tourists, business traveling cars and heavy goods vehicles.</w:t>
            </w:r>
          </w:p>
        </w:tc>
      </w:tr>
      <w:tr w:rsidR="000A318D" w:rsidRPr="00FF3748" w14:paraId="57B61E18" w14:textId="77777777" w:rsidTr="0CCB3B2B">
        <w:tc>
          <w:tcPr>
            <w:tcW w:w="9063" w:type="dxa"/>
            <w:gridSpan w:val="6"/>
            <w:tcBorders>
              <w:top w:val="single" w:sz="4" w:space="0" w:color="0070C0"/>
              <w:left w:val="single" w:sz="4" w:space="0" w:color="0070C0"/>
              <w:bottom w:val="single" w:sz="4" w:space="0" w:color="0070C0"/>
              <w:right w:val="single" w:sz="4" w:space="0" w:color="0070C0"/>
            </w:tcBorders>
          </w:tcPr>
          <w:p w14:paraId="5F520392" w14:textId="7458B2B7" w:rsidR="000A318D" w:rsidRPr="00FF3748" w:rsidRDefault="24BA54D3" w:rsidP="000A318D">
            <w:pPr>
              <w:spacing w:before="120" w:after="120" w:line="240" w:lineRule="auto"/>
              <w:rPr>
                <w:rFonts w:ascii="Arial" w:hAnsi="Arial" w:cs="Arial"/>
                <w:color w:val="0070C0"/>
                <w:sz w:val="20"/>
                <w:szCs w:val="20"/>
                <w:lang w:val="en-GB" w:eastAsia="nl-NL"/>
              </w:rPr>
            </w:pPr>
            <w:r w:rsidRPr="00FF3748">
              <w:rPr>
                <w:rFonts w:ascii="Arial" w:hAnsi="Arial" w:cs="Arial"/>
                <w:b/>
                <w:bCs/>
                <w:color w:val="0070C0"/>
                <w:sz w:val="20"/>
                <w:szCs w:val="20"/>
                <w:lang w:val="en-GB" w:eastAsia="nl-NL"/>
              </w:rPr>
              <w:lastRenderedPageBreak/>
              <w:t>Implementation and achieved results</w:t>
            </w:r>
            <w:r w:rsidR="24680B80" w:rsidRPr="00FF3748">
              <w:rPr>
                <w:rFonts w:ascii="Arial" w:hAnsi="Arial" w:cs="Arial"/>
                <w:b/>
                <w:bCs/>
                <w:color w:val="0070C0"/>
                <w:sz w:val="20"/>
                <w:szCs w:val="20"/>
                <w:lang w:val="en-GB" w:eastAsia="nl-NL"/>
              </w:rPr>
              <w:t>:</w:t>
            </w:r>
            <w:r w:rsidR="24680B80" w:rsidRPr="00FF3748">
              <w:rPr>
                <w:rFonts w:ascii="Arial" w:hAnsi="Arial" w:cs="Arial"/>
                <w:color w:val="0070C0"/>
                <w:sz w:val="20"/>
                <w:szCs w:val="20"/>
                <w:lang w:val="en-GB" w:eastAsia="nl-NL"/>
              </w:rPr>
              <w:t xml:space="preserve"> </w:t>
            </w:r>
          </w:p>
          <w:p w14:paraId="03DC6618" w14:textId="79DF28F8" w:rsidR="000A318D" w:rsidRPr="00FF3748" w:rsidRDefault="511DF5A2" w:rsidP="0CCB3B2B">
            <w:pPr>
              <w:pStyle w:val="NormalWeb"/>
              <w:spacing w:before="120" w:beforeAutospacing="0" w:after="120" w:afterAutospacing="0"/>
              <w:jc w:val="both"/>
              <w:rPr>
                <w:rFonts w:ascii="Arial" w:hAnsi="Arial" w:cs="Arial"/>
                <w:sz w:val="20"/>
                <w:szCs w:val="20"/>
                <w:lang w:val="en-GB" w:eastAsia="nl-NL"/>
              </w:rPr>
            </w:pPr>
            <w:r w:rsidRPr="00FF3748">
              <w:rPr>
                <w:rFonts w:ascii="Arial" w:hAnsi="Arial" w:cs="Arial"/>
                <w:sz w:val="20"/>
                <w:szCs w:val="20"/>
                <w:lang w:val="en-GB"/>
              </w:rPr>
              <w:t xml:space="preserve">On 02.09.2019, with </w:t>
            </w:r>
            <w:r w:rsidR="00C26A9A" w:rsidRPr="00FF3748">
              <w:rPr>
                <w:rFonts w:ascii="Arial" w:hAnsi="Arial" w:cs="Arial"/>
                <w:sz w:val="20"/>
                <w:szCs w:val="20"/>
                <w:lang w:val="en-GB"/>
              </w:rPr>
              <w:t>Permission</w:t>
            </w:r>
            <w:r w:rsidR="17A93B4C" w:rsidRPr="00FF3748">
              <w:rPr>
                <w:rFonts w:ascii="Arial" w:hAnsi="Arial" w:cs="Arial"/>
                <w:sz w:val="20"/>
                <w:szCs w:val="20"/>
                <w:lang w:val="en-GB"/>
              </w:rPr>
              <w:t xml:space="preserve"> </w:t>
            </w:r>
            <w:r w:rsidR="4EC36B8A" w:rsidRPr="00FF3748">
              <w:rPr>
                <w:rFonts w:ascii="Arial" w:hAnsi="Arial" w:cs="Arial"/>
                <w:sz w:val="20"/>
                <w:szCs w:val="20"/>
                <w:lang w:val="en-GB"/>
              </w:rPr>
              <w:t>to</w:t>
            </w:r>
            <w:r w:rsidRPr="00FF3748">
              <w:rPr>
                <w:rFonts w:ascii="Arial" w:hAnsi="Arial" w:cs="Arial"/>
                <w:sz w:val="20"/>
                <w:szCs w:val="20"/>
                <w:lang w:val="en-GB"/>
              </w:rPr>
              <w:t xml:space="preserve"> Use No. RP ST-05-1090 of 02.09.2019, construction was put into operation: Struma Motorway Lot 3.3, “Kresna-Sandanski" section from km. 397+000 to km. 420+624 = 420+628,478 and its adjacent </w:t>
            </w:r>
            <w:r w:rsidR="00C26A9A" w:rsidRPr="00FF3748">
              <w:rPr>
                <w:rFonts w:ascii="Arial" w:hAnsi="Arial" w:cs="Arial"/>
                <w:sz w:val="20"/>
                <w:szCs w:val="20"/>
                <w:lang w:val="en-GB"/>
              </w:rPr>
              <w:t>sub objects</w:t>
            </w:r>
            <w:r w:rsidRPr="00FF3748">
              <w:rPr>
                <w:rFonts w:ascii="Arial" w:hAnsi="Arial" w:cs="Arial"/>
                <w:sz w:val="20"/>
                <w:szCs w:val="20"/>
                <w:lang w:val="en-GB"/>
              </w:rPr>
              <w:t>.</w:t>
            </w:r>
          </w:p>
          <w:p w14:paraId="56412230" w14:textId="3FC77E2D" w:rsidR="000A318D" w:rsidRPr="00FF3748" w:rsidRDefault="000A318D" w:rsidP="7CFA79CB">
            <w:pPr>
              <w:pStyle w:val="NormalWeb"/>
              <w:spacing w:before="120" w:beforeAutospacing="0" w:after="120" w:afterAutospacing="0"/>
              <w:jc w:val="both"/>
              <w:rPr>
                <w:rFonts w:ascii="Arial" w:hAnsi="Arial" w:cs="Arial"/>
                <w:sz w:val="20"/>
                <w:szCs w:val="20"/>
                <w:lang w:val="en-GB"/>
              </w:rPr>
            </w:pPr>
          </w:p>
          <w:p w14:paraId="68D89417" w14:textId="7BF8BED0" w:rsidR="000A318D" w:rsidRPr="00FF3748" w:rsidRDefault="511DF5A2" w:rsidP="0CCB3B2B">
            <w:pPr>
              <w:pStyle w:val="NormalWeb"/>
              <w:spacing w:before="120" w:beforeAutospacing="0" w:after="120" w:afterAutospacing="0"/>
              <w:jc w:val="both"/>
              <w:rPr>
                <w:rFonts w:ascii="Arial" w:hAnsi="Arial" w:cs="Arial"/>
                <w:sz w:val="20"/>
                <w:szCs w:val="20"/>
                <w:lang w:val="en-GB"/>
              </w:rPr>
            </w:pPr>
            <w:r w:rsidRPr="00FF3748">
              <w:rPr>
                <w:rFonts w:ascii="Arial" w:hAnsi="Arial" w:cs="Arial"/>
                <w:sz w:val="20"/>
                <w:szCs w:val="20"/>
                <w:lang w:val="en-GB"/>
              </w:rPr>
              <w:t xml:space="preserve">Built 23.6 km. </w:t>
            </w:r>
            <w:r w:rsidR="3898AD60" w:rsidRPr="00FF3748">
              <w:rPr>
                <w:rFonts w:ascii="Arial" w:hAnsi="Arial" w:cs="Arial"/>
                <w:sz w:val="20"/>
                <w:szCs w:val="20"/>
                <w:lang w:val="en-GB"/>
              </w:rPr>
              <w:t xml:space="preserve">Motorway </w:t>
            </w:r>
            <w:r w:rsidRPr="00FF3748">
              <w:rPr>
                <w:rFonts w:ascii="Arial" w:hAnsi="Arial" w:cs="Arial"/>
                <w:sz w:val="20"/>
                <w:szCs w:val="20"/>
                <w:lang w:val="en-GB"/>
              </w:rPr>
              <w:t>in the section "Kresna - Sandanski" (km. 397+000 to km. 420+624), incl. 9 pcs. bridge facilities with a total length of about 980 m., 2 pcs. road junctions, concrete and reinforced concrete retaining walls, overpasses and underpasses.</w:t>
            </w:r>
          </w:p>
        </w:tc>
      </w:tr>
      <w:tr w:rsidR="000A318D" w:rsidRPr="00FF3748" w14:paraId="28AA68F8" w14:textId="77777777" w:rsidTr="0CCB3B2B">
        <w:tc>
          <w:tcPr>
            <w:tcW w:w="9063" w:type="dxa"/>
            <w:gridSpan w:val="6"/>
            <w:tcBorders>
              <w:top w:val="single" w:sz="4" w:space="0" w:color="0070C0"/>
              <w:left w:val="single" w:sz="4" w:space="0" w:color="0070C0"/>
              <w:bottom w:val="single" w:sz="4" w:space="0" w:color="0070C0"/>
              <w:right w:val="single" w:sz="4" w:space="0" w:color="0070C0"/>
            </w:tcBorders>
          </w:tcPr>
          <w:p w14:paraId="00AD57E3" w14:textId="262F98DD" w:rsidR="000A318D" w:rsidRPr="00FF3748" w:rsidRDefault="6B8F2C2A" w:rsidP="000A318D">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Effects of the realisation of the project</w:t>
            </w:r>
            <w:r w:rsidR="24680B80" w:rsidRPr="00FF3748">
              <w:rPr>
                <w:rFonts w:ascii="Arial" w:hAnsi="Arial" w:cs="Arial"/>
                <w:b/>
                <w:bCs/>
                <w:color w:val="0070C0"/>
                <w:sz w:val="20"/>
                <w:szCs w:val="20"/>
                <w:lang w:val="en-GB" w:eastAsia="nl-NL"/>
              </w:rPr>
              <w:t>:</w:t>
            </w:r>
          </w:p>
          <w:p w14:paraId="00E57BA8" w14:textId="61BDC584" w:rsidR="7E3EBD34" w:rsidRPr="00FF3748" w:rsidRDefault="7E3EBD34" w:rsidP="7CFA79CB">
            <w:pPr>
              <w:pStyle w:val="NormalWeb"/>
              <w:spacing w:before="120" w:beforeAutospacing="0" w:after="120" w:afterAutospacing="0"/>
              <w:jc w:val="both"/>
              <w:rPr>
                <w:rFonts w:ascii="Arial" w:hAnsi="Arial" w:cs="Arial"/>
                <w:sz w:val="20"/>
                <w:szCs w:val="20"/>
                <w:lang w:val="en-GB"/>
              </w:rPr>
            </w:pPr>
            <w:r w:rsidRPr="00FF3748">
              <w:rPr>
                <w:rFonts w:ascii="Arial" w:hAnsi="Arial" w:cs="Arial"/>
                <w:sz w:val="20"/>
                <w:szCs w:val="20"/>
                <w:lang w:val="en-GB"/>
              </w:rPr>
              <w:lastRenderedPageBreak/>
              <w:t>The construction of Lot 3.3, Kresna-Sandanski section, from km. 397+000 to km. 420+624 ends in December 2018. According to the information, the so-called "intelligent transport systems, through which traffic and road conditions are monitored in real time, the weight of passing vehicles is measured in order to penalize overloaded heavy machinery. The results follow the overall trend of a reduction in traffic in 2020 due to COVID-19 and a significant increase in average annual intensity for cars (13.4%), motorcycles (23.5%) and medium goods vehicles with 12.5 % annual average. Data in the period 2019-2021 and forecast calculations until 2023 are presented in the following table.</w:t>
            </w:r>
          </w:p>
          <w:p w14:paraId="3D6D8C28" w14:textId="649CA22B" w:rsidR="7E3EBD34" w:rsidRPr="00FF3748" w:rsidRDefault="6976C46A" w:rsidP="0CCB3B2B">
            <w:pPr>
              <w:pStyle w:val="Caption"/>
              <w:keepNext/>
              <w:jc w:val="both"/>
              <w:rPr>
                <w:rFonts w:ascii="Arial" w:hAnsi="Arial" w:cs="Arial"/>
                <w:i w:val="0"/>
                <w:iCs w:val="0"/>
                <w:sz w:val="20"/>
                <w:szCs w:val="20"/>
                <w:lang w:val="en-GB"/>
              </w:rPr>
            </w:pPr>
            <w:bookmarkStart w:id="77" w:name="_Toc120891051"/>
            <w:r w:rsidRPr="00FF3748">
              <w:rPr>
                <w:rFonts w:ascii="Arial" w:hAnsi="Arial" w:cs="Arial"/>
                <w:i w:val="0"/>
                <w:iCs w:val="0"/>
                <w:sz w:val="20"/>
                <w:szCs w:val="20"/>
                <w:lang w:val="en-GB"/>
              </w:rPr>
              <w:t xml:space="preserve">Table </w:t>
            </w:r>
            <w:r w:rsidR="7E3EBD34" w:rsidRPr="00FF3748">
              <w:rPr>
                <w:rFonts w:ascii="Arial" w:hAnsi="Arial" w:cs="Arial"/>
                <w:i w:val="0"/>
                <w:iCs w:val="0"/>
                <w:sz w:val="20"/>
                <w:szCs w:val="20"/>
                <w:lang w:val="en-GB"/>
              </w:rPr>
              <w:fldChar w:fldCharType="begin"/>
            </w:r>
            <w:r w:rsidR="7E3EBD34" w:rsidRPr="00FF3748">
              <w:rPr>
                <w:rFonts w:ascii="Arial" w:hAnsi="Arial" w:cs="Arial"/>
                <w:i w:val="0"/>
                <w:iCs w:val="0"/>
                <w:sz w:val="20"/>
                <w:szCs w:val="20"/>
                <w:lang w:val="en-GB"/>
              </w:rPr>
              <w:instrText xml:space="preserve"> SEQ Таблица \* ARABIC </w:instrText>
            </w:r>
            <w:r w:rsidR="7E3EBD34" w:rsidRPr="00FF3748">
              <w:rPr>
                <w:rFonts w:ascii="Arial" w:hAnsi="Arial" w:cs="Arial"/>
                <w:i w:val="0"/>
                <w:iCs w:val="0"/>
                <w:sz w:val="20"/>
                <w:szCs w:val="20"/>
                <w:lang w:val="en-GB"/>
              </w:rPr>
              <w:fldChar w:fldCharType="separate"/>
            </w:r>
            <w:r w:rsidR="02AB98CD" w:rsidRPr="00FF3748">
              <w:rPr>
                <w:rFonts w:ascii="Arial" w:hAnsi="Arial" w:cs="Arial"/>
                <w:i w:val="0"/>
                <w:iCs w:val="0"/>
                <w:noProof/>
                <w:sz w:val="20"/>
                <w:szCs w:val="20"/>
                <w:lang w:val="en-GB"/>
              </w:rPr>
              <w:t>15</w:t>
            </w:r>
            <w:r w:rsidR="7E3EBD34" w:rsidRPr="00FF3748">
              <w:rPr>
                <w:rFonts w:ascii="Arial" w:hAnsi="Arial" w:cs="Arial"/>
                <w:i w:val="0"/>
                <w:iCs w:val="0"/>
                <w:sz w:val="20"/>
                <w:szCs w:val="20"/>
                <w:lang w:val="en-GB"/>
              </w:rPr>
              <w:fldChar w:fldCharType="end"/>
            </w:r>
            <w:r w:rsidR="08AC15C6" w:rsidRPr="00FF3748">
              <w:rPr>
                <w:rFonts w:ascii="Arial" w:hAnsi="Arial" w:cs="Arial"/>
                <w:i w:val="0"/>
                <w:iCs w:val="0"/>
                <w:sz w:val="20"/>
                <w:szCs w:val="20"/>
                <w:lang w:val="en-GB"/>
              </w:rPr>
              <w:t xml:space="preserve">. </w:t>
            </w:r>
            <w:r w:rsidR="092AB2F1" w:rsidRPr="00FF3748">
              <w:rPr>
                <w:rFonts w:ascii="Arial" w:hAnsi="Arial" w:cs="Arial"/>
                <w:i w:val="0"/>
                <w:iCs w:val="0"/>
                <w:sz w:val="20"/>
                <w:szCs w:val="20"/>
                <w:lang w:val="en-GB"/>
              </w:rPr>
              <w:t xml:space="preserve"> Annual average daily traffic volume of Lot 3.3, section Kresna-Sandanski, from km 397+000 to km 420+624</w:t>
            </w:r>
            <w:bookmarkEnd w:id="77"/>
          </w:p>
          <w:tbl>
            <w:tblPr>
              <w:tblW w:w="8820" w:type="dxa"/>
              <w:tblBorders>
                <w:top w:val="single" w:sz="2" w:space="0" w:color="1F4E79" w:themeColor="accent5" w:themeShade="80"/>
                <w:left w:val="single" w:sz="2" w:space="0" w:color="1F4E79" w:themeColor="accent5" w:themeShade="80"/>
                <w:bottom w:val="single" w:sz="2" w:space="0" w:color="1F4E79" w:themeColor="accent5" w:themeShade="80"/>
                <w:right w:val="single" w:sz="2" w:space="0" w:color="1F4E79" w:themeColor="accent5" w:themeShade="80"/>
                <w:insideH w:val="single" w:sz="2" w:space="0" w:color="1F4E79" w:themeColor="accent5" w:themeShade="80"/>
                <w:insideV w:val="single" w:sz="2" w:space="0" w:color="1F4E79" w:themeColor="accent5" w:themeShade="80"/>
              </w:tblBorders>
              <w:tblLayout w:type="fixed"/>
              <w:tblLook w:val="04A0" w:firstRow="1" w:lastRow="0" w:firstColumn="1" w:lastColumn="0" w:noHBand="0" w:noVBand="1"/>
            </w:tblPr>
            <w:tblGrid>
              <w:gridCol w:w="960"/>
              <w:gridCol w:w="1481"/>
              <w:gridCol w:w="1134"/>
              <w:gridCol w:w="1134"/>
              <w:gridCol w:w="1559"/>
              <w:gridCol w:w="960"/>
              <w:gridCol w:w="1592"/>
            </w:tblGrid>
            <w:tr w:rsidR="00C01709" w:rsidRPr="00FF3748" w14:paraId="7AEC9AAD" w14:textId="77777777" w:rsidTr="7CFA79CB">
              <w:trPr>
                <w:trHeight w:val="288"/>
              </w:trPr>
              <w:tc>
                <w:tcPr>
                  <w:tcW w:w="960" w:type="dxa"/>
                  <w:shd w:val="clear" w:color="auto" w:fill="D9E2F3" w:themeFill="accent1" w:themeFillTint="33"/>
                  <w:noWrap/>
                  <w:vAlign w:val="center"/>
                </w:tcPr>
                <w:p w14:paraId="2B8F7D9B" w14:textId="6B302024" w:rsidR="00C01709" w:rsidRPr="00FF3748" w:rsidRDefault="0F68E837" w:rsidP="001106D4">
                  <w:pPr>
                    <w:keepNext/>
                    <w:spacing w:before="120" w:after="120" w:line="240" w:lineRule="auto"/>
                    <w:jc w:val="center"/>
                    <w:rPr>
                      <w:rFonts w:ascii="Arial" w:eastAsia="Times New Roman" w:hAnsi="Arial" w:cs="Arial"/>
                      <w:sz w:val="20"/>
                      <w:szCs w:val="20"/>
                      <w:lang w:val="en-GB"/>
                    </w:rPr>
                  </w:pPr>
                  <w:r w:rsidRPr="00FF3748">
                    <w:rPr>
                      <w:rFonts w:ascii="Arial" w:hAnsi="Arial" w:cs="Arial"/>
                      <w:sz w:val="20"/>
                      <w:szCs w:val="20"/>
                      <w:lang w:val="en-GB"/>
                    </w:rPr>
                    <w:t>Year</w:t>
                  </w:r>
                </w:p>
              </w:tc>
              <w:tc>
                <w:tcPr>
                  <w:tcW w:w="1481" w:type="dxa"/>
                  <w:shd w:val="clear" w:color="auto" w:fill="D9E2F3" w:themeFill="accent1" w:themeFillTint="33"/>
                  <w:noWrap/>
                  <w:vAlign w:val="center"/>
                  <w:hideMark/>
                </w:tcPr>
                <w:p w14:paraId="3AD25B0E" w14:textId="7B08762B" w:rsidR="00C01709" w:rsidRPr="00FF3748" w:rsidRDefault="0F68E837" w:rsidP="001106D4">
                  <w:pPr>
                    <w:keepNext/>
                    <w:spacing w:before="120" w:after="120" w:line="240" w:lineRule="auto"/>
                    <w:jc w:val="center"/>
                    <w:rPr>
                      <w:rFonts w:ascii="Arial" w:eastAsia="Times New Roman" w:hAnsi="Arial" w:cs="Arial"/>
                      <w:sz w:val="20"/>
                      <w:szCs w:val="20"/>
                      <w:lang w:val="en-GB"/>
                    </w:rPr>
                  </w:pPr>
                  <w:r w:rsidRPr="00FF3748">
                    <w:rPr>
                      <w:rFonts w:ascii="Arial" w:eastAsia="Times New Roman" w:hAnsi="Arial" w:cs="Arial"/>
                      <w:sz w:val="20"/>
                      <w:szCs w:val="20"/>
                      <w:lang w:val="en-GB"/>
                    </w:rPr>
                    <w:t>Cars</w:t>
                  </w:r>
                </w:p>
              </w:tc>
              <w:tc>
                <w:tcPr>
                  <w:tcW w:w="1134" w:type="dxa"/>
                  <w:shd w:val="clear" w:color="auto" w:fill="D9E2F3" w:themeFill="accent1" w:themeFillTint="33"/>
                  <w:noWrap/>
                  <w:vAlign w:val="center"/>
                  <w:hideMark/>
                </w:tcPr>
                <w:p w14:paraId="32FC0752" w14:textId="221A5E26" w:rsidR="00C01709" w:rsidRPr="00FF3748" w:rsidRDefault="00C26A9A" w:rsidP="7CFA79CB">
                  <w:pPr>
                    <w:spacing w:before="120" w:after="120" w:line="240" w:lineRule="auto"/>
                    <w:jc w:val="center"/>
                    <w:rPr>
                      <w:rFonts w:ascii="Arial" w:hAnsi="Arial" w:cs="Arial"/>
                      <w:sz w:val="20"/>
                      <w:szCs w:val="20"/>
                      <w:lang w:val="en-GB"/>
                    </w:rPr>
                  </w:pPr>
                  <w:r w:rsidRPr="00FF3748">
                    <w:rPr>
                      <w:rFonts w:ascii="Arial" w:eastAsia="Times New Roman" w:hAnsi="Arial" w:cs="Arial"/>
                      <w:sz w:val="20"/>
                      <w:szCs w:val="20"/>
                      <w:lang w:val="en-GB"/>
                    </w:rPr>
                    <w:t>Auto buses</w:t>
                  </w:r>
                </w:p>
              </w:tc>
              <w:tc>
                <w:tcPr>
                  <w:tcW w:w="1134" w:type="dxa"/>
                  <w:shd w:val="clear" w:color="auto" w:fill="D9E2F3" w:themeFill="accent1" w:themeFillTint="33"/>
                  <w:noWrap/>
                  <w:vAlign w:val="center"/>
                  <w:hideMark/>
                </w:tcPr>
                <w:p w14:paraId="09B1A976" w14:textId="0F679218" w:rsidR="00C01709" w:rsidRPr="00FF3748" w:rsidRDefault="0F68E837" w:rsidP="7CFA79CB">
                  <w:pPr>
                    <w:spacing w:before="120" w:after="120" w:line="240" w:lineRule="auto"/>
                    <w:jc w:val="center"/>
                    <w:rPr>
                      <w:rFonts w:ascii="Arial" w:hAnsi="Arial" w:cs="Arial"/>
                      <w:sz w:val="20"/>
                      <w:szCs w:val="20"/>
                      <w:lang w:val="en-GB"/>
                    </w:rPr>
                  </w:pPr>
                  <w:r w:rsidRPr="00FF3748">
                    <w:rPr>
                      <w:rFonts w:ascii="Arial" w:eastAsia="Times New Roman" w:hAnsi="Arial" w:cs="Arial"/>
                      <w:sz w:val="20"/>
                      <w:szCs w:val="20"/>
                      <w:lang w:val="en-GB"/>
                    </w:rPr>
                    <w:t xml:space="preserve">Total freight </w:t>
                  </w:r>
                  <w:r w:rsidR="00C26A9A" w:rsidRPr="00FF3748">
                    <w:rPr>
                      <w:rFonts w:ascii="Arial" w:eastAsia="Times New Roman" w:hAnsi="Arial" w:cs="Arial"/>
                      <w:sz w:val="20"/>
                      <w:szCs w:val="20"/>
                      <w:lang w:val="en-GB"/>
                    </w:rPr>
                    <w:t>transport</w:t>
                  </w:r>
                </w:p>
              </w:tc>
              <w:tc>
                <w:tcPr>
                  <w:tcW w:w="1559" w:type="dxa"/>
                  <w:shd w:val="clear" w:color="auto" w:fill="D9E2F3" w:themeFill="accent1" w:themeFillTint="33"/>
                  <w:noWrap/>
                  <w:vAlign w:val="center"/>
                  <w:hideMark/>
                </w:tcPr>
                <w:p w14:paraId="7FBED114" w14:textId="5940E3E0" w:rsidR="00C01709" w:rsidRPr="00FF3748" w:rsidRDefault="00C26A9A" w:rsidP="7CFA79CB">
                  <w:pPr>
                    <w:spacing w:before="120" w:after="120" w:line="240" w:lineRule="auto"/>
                    <w:ind w:right="178"/>
                    <w:jc w:val="center"/>
                    <w:rPr>
                      <w:rFonts w:ascii="Arial" w:hAnsi="Arial" w:cs="Arial"/>
                      <w:sz w:val="20"/>
                      <w:szCs w:val="20"/>
                      <w:lang w:val="en-GB"/>
                    </w:rPr>
                  </w:pPr>
                  <w:r w:rsidRPr="00FF3748">
                    <w:rPr>
                      <w:rFonts w:ascii="Arial" w:eastAsia="Times New Roman" w:hAnsi="Arial" w:cs="Arial"/>
                      <w:sz w:val="20"/>
                      <w:szCs w:val="20"/>
                      <w:lang w:val="en-GB"/>
                    </w:rPr>
                    <w:t>Motorcycles</w:t>
                  </w:r>
                </w:p>
              </w:tc>
              <w:tc>
                <w:tcPr>
                  <w:tcW w:w="960" w:type="dxa"/>
                  <w:shd w:val="clear" w:color="auto" w:fill="D9E2F3" w:themeFill="accent1" w:themeFillTint="33"/>
                  <w:noWrap/>
                  <w:vAlign w:val="center"/>
                  <w:hideMark/>
                </w:tcPr>
                <w:p w14:paraId="5667FBD4" w14:textId="22C549F8" w:rsidR="00C01709" w:rsidRPr="00FF3748" w:rsidRDefault="0F68E837" w:rsidP="7CFA79CB">
                  <w:pPr>
                    <w:spacing w:before="120" w:after="120" w:line="240" w:lineRule="auto"/>
                    <w:jc w:val="center"/>
                    <w:rPr>
                      <w:rFonts w:ascii="Arial" w:hAnsi="Arial" w:cs="Arial"/>
                      <w:sz w:val="20"/>
                      <w:szCs w:val="20"/>
                      <w:lang w:val="en-GB"/>
                    </w:rPr>
                  </w:pPr>
                  <w:r w:rsidRPr="00FF3748">
                    <w:rPr>
                      <w:rFonts w:ascii="Arial" w:eastAsia="Times New Roman" w:hAnsi="Arial" w:cs="Arial"/>
                      <w:sz w:val="20"/>
                      <w:szCs w:val="20"/>
                      <w:lang w:val="en-GB"/>
                    </w:rPr>
                    <w:t>Unknown</w:t>
                  </w:r>
                </w:p>
              </w:tc>
              <w:tc>
                <w:tcPr>
                  <w:tcW w:w="1592" w:type="dxa"/>
                  <w:shd w:val="clear" w:color="auto" w:fill="D9E2F3" w:themeFill="accent1" w:themeFillTint="33"/>
                  <w:noWrap/>
                  <w:vAlign w:val="center"/>
                  <w:hideMark/>
                </w:tcPr>
                <w:p w14:paraId="6E34CEC0" w14:textId="34B39E02" w:rsidR="00C01709" w:rsidRPr="00FF3748" w:rsidRDefault="0F68E837" w:rsidP="7CFA79CB">
                  <w:pPr>
                    <w:spacing w:before="120" w:after="120" w:line="240" w:lineRule="auto"/>
                    <w:jc w:val="center"/>
                    <w:rPr>
                      <w:rFonts w:ascii="Arial" w:hAnsi="Arial" w:cs="Arial"/>
                      <w:sz w:val="20"/>
                      <w:szCs w:val="20"/>
                      <w:lang w:val="en-GB"/>
                    </w:rPr>
                  </w:pPr>
                  <w:r w:rsidRPr="00FF3748">
                    <w:rPr>
                      <w:rFonts w:ascii="Arial" w:eastAsia="Times New Roman" w:hAnsi="Arial" w:cs="Arial"/>
                      <w:sz w:val="20"/>
                      <w:szCs w:val="20"/>
                      <w:lang w:val="en-GB"/>
                    </w:rPr>
                    <w:t>Total number of vehicles</w:t>
                  </w:r>
                </w:p>
              </w:tc>
            </w:tr>
            <w:tr w:rsidR="00C01709" w:rsidRPr="00FF3748" w14:paraId="28C6F89E" w14:textId="77777777" w:rsidTr="7CFA79CB">
              <w:trPr>
                <w:trHeight w:val="288"/>
              </w:trPr>
              <w:tc>
                <w:tcPr>
                  <w:tcW w:w="960" w:type="dxa"/>
                  <w:shd w:val="clear" w:color="auto" w:fill="auto"/>
                  <w:noWrap/>
                  <w:vAlign w:val="center"/>
                </w:tcPr>
                <w:p w14:paraId="7F41B75D" w14:textId="5BCBF352" w:rsidR="00C01709" w:rsidRPr="00FF3748" w:rsidRDefault="631AAC2A" w:rsidP="00C01709">
                  <w:pPr>
                    <w:spacing w:before="120" w:after="120" w:line="240" w:lineRule="auto"/>
                    <w:jc w:val="center"/>
                    <w:rPr>
                      <w:rFonts w:ascii="Arial" w:eastAsia="Times New Roman" w:hAnsi="Arial" w:cs="Arial"/>
                      <w:sz w:val="20"/>
                      <w:szCs w:val="20"/>
                      <w:lang w:val="en-GB"/>
                    </w:rPr>
                  </w:pPr>
                  <w:r w:rsidRPr="00FF3748">
                    <w:rPr>
                      <w:rFonts w:ascii="Arial" w:eastAsia="Times New Roman" w:hAnsi="Arial" w:cs="Arial"/>
                      <w:sz w:val="20"/>
                      <w:szCs w:val="20"/>
                      <w:lang w:val="en-GB"/>
                    </w:rPr>
                    <w:t>2019.</w:t>
                  </w:r>
                </w:p>
              </w:tc>
              <w:tc>
                <w:tcPr>
                  <w:tcW w:w="1481" w:type="dxa"/>
                  <w:shd w:val="clear" w:color="auto" w:fill="auto"/>
                  <w:noWrap/>
                  <w:vAlign w:val="bottom"/>
                </w:tcPr>
                <w:p w14:paraId="172454F6" w14:textId="5F0E0F9E" w:rsidR="00C01709" w:rsidRPr="00FF3748" w:rsidRDefault="00C01709" w:rsidP="00C01709">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17 288</w:t>
                  </w:r>
                </w:p>
              </w:tc>
              <w:tc>
                <w:tcPr>
                  <w:tcW w:w="1134" w:type="dxa"/>
                  <w:shd w:val="clear" w:color="auto" w:fill="auto"/>
                  <w:noWrap/>
                  <w:vAlign w:val="bottom"/>
                </w:tcPr>
                <w:p w14:paraId="67DC23AD" w14:textId="18AF9A41" w:rsidR="00C01709" w:rsidRPr="00FF3748" w:rsidRDefault="00C01709" w:rsidP="00C01709">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317</w:t>
                  </w:r>
                </w:p>
              </w:tc>
              <w:tc>
                <w:tcPr>
                  <w:tcW w:w="1134" w:type="dxa"/>
                  <w:shd w:val="clear" w:color="auto" w:fill="auto"/>
                  <w:noWrap/>
                  <w:vAlign w:val="bottom"/>
                </w:tcPr>
                <w:p w14:paraId="03519A8A" w14:textId="4B396C2A" w:rsidR="00C01709" w:rsidRPr="00FF3748" w:rsidRDefault="00C01709" w:rsidP="00C01709">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5 216</w:t>
                  </w:r>
                </w:p>
              </w:tc>
              <w:tc>
                <w:tcPr>
                  <w:tcW w:w="1559" w:type="dxa"/>
                  <w:shd w:val="clear" w:color="auto" w:fill="auto"/>
                  <w:noWrap/>
                  <w:vAlign w:val="bottom"/>
                </w:tcPr>
                <w:p w14:paraId="6CA248D1" w14:textId="610F5F69" w:rsidR="00C01709" w:rsidRPr="00FF3748" w:rsidRDefault="00C01709" w:rsidP="00C01709">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58</w:t>
                  </w:r>
                </w:p>
              </w:tc>
              <w:tc>
                <w:tcPr>
                  <w:tcW w:w="960" w:type="dxa"/>
                  <w:shd w:val="clear" w:color="auto" w:fill="auto"/>
                  <w:noWrap/>
                  <w:vAlign w:val="bottom"/>
                </w:tcPr>
                <w:p w14:paraId="28D06BF9" w14:textId="259902AC" w:rsidR="00C01709" w:rsidRPr="00FF3748" w:rsidRDefault="00C01709" w:rsidP="00C01709">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192</w:t>
                  </w:r>
                </w:p>
              </w:tc>
              <w:tc>
                <w:tcPr>
                  <w:tcW w:w="1592" w:type="dxa"/>
                  <w:shd w:val="clear" w:color="auto" w:fill="auto"/>
                  <w:noWrap/>
                  <w:vAlign w:val="bottom"/>
                </w:tcPr>
                <w:p w14:paraId="5ECAE52E" w14:textId="2B75AB3C" w:rsidR="00C01709" w:rsidRPr="00FF3748" w:rsidRDefault="00C01709" w:rsidP="00C01709">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23 072</w:t>
                  </w:r>
                </w:p>
              </w:tc>
            </w:tr>
            <w:tr w:rsidR="00C01709" w:rsidRPr="00FF3748" w14:paraId="5D008773" w14:textId="77777777" w:rsidTr="7CFA79CB">
              <w:trPr>
                <w:trHeight w:val="288"/>
              </w:trPr>
              <w:tc>
                <w:tcPr>
                  <w:tcW w:w="960" w:type="dxa"/>
                  <w:shd w:val="clear" w:color="auto" w:fill="auto"/>
                  <w:noWrap/>
                  <w:vAlign w:val="center"/>
                </w:tcPr>
                <w:p w14:paraId="743C963E" w14:textId="424CF638" w:rsidR="00C01709" w:rsidRPr="00FF3748" w:rsidRDefault="631AAC2A" w:rsidP="00C01709">
                  <w:pPr>
                    <w:spacing w:before="120" w:after="120" w:line="240" w:lineRule="auto"/>
                    <w:jc w:val="center"/>
                    <w:rPr>
                      <w:rFonts w:ascii="Arial" w:eastAsia="Times New Roman" w:hAnsi="Arial" w:cs="Arial"/>
                      <w:sz w:val="20"/>
                      <w:szCs w:val="20"/>
                      <w:lang w:val="en-GB"/>
                    </w:rPr>
                  </w:pPr>
                  <w:r w:rsidRPr="00FF3748">
                    <w:rPr>
                      <w:rFonts w:ascii="Arial" w:eastAsia="Times New Roman" w:hAnsi="Arial" w:cs="Arial"/>
                      <w:sz w:val="20"/>
                      <w:szCs w:val="20"/>
                      <w:lang w:val="en-GB"/>
                    </w:rPr>
                    <w:t>2020.</w:t>
                  </w:r>
                </w:p>
              </w:tc>
              <w:tc>
                <w:tcPr>
                  <w:tcW w:w="1481" w:type="dxa"/>
                  <w:shd w:val="clear" w:color="auto" w:fill="auto"/>
                  <w:noWrap/>
                  <w:vAlign w:val="bottom"/>
                </w:tcPr>
                <w:p w14:paraId="535CC85A" w14:textId="37A2AC15" w:rsidR="00C01709" w:rsidRPr="00FF3748" w:rsidRDefault="00C01709" w:rsidP="00C01709">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13 170</w:t>
                  </w:r>
                </w:p>
              </w:tc>
              <w:tc>
                <w:tcPr>
                  <w:tcW w:w="1134" w:type="dxa"/>
                  <w:shd w:val="clear" w:color="auto" w:fill="auto"/>
                  <w:noWrap/>
                  <w:vAlign w:val="bottom"/>
                </w:tcPr>
                <w:p w14:paraId="297EFA0A" w14:textId="6B74DCA7" w:rsidR="00C01709" w:rsidRPr="00FF3748" w:rsidRDefault="00C01709" w:rsidP="00C01709">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170</w:t>
                  </w:r>
                </w:p>
              </w:tc>
              <w:tc>
                <w:tcPr>
                  <w:tcW w:w="1134" w:type="dxa"/>
                  <w:shd w:val="clear" w:color="auto" w:fill="auto"/>
                  <w:noWrap/>
                  <w:vAlign w:val="bottom"/>
                </w:tcPr>
                <w:p w14:paraId="074B2734" w14:textId="50B6B4DE" w:rsidR="00C01709" w:rsidRPr="00FF3748" w:rsidRDefault="00C01709" w:rsidP="00C01709">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5 457</w:t>
                  </w:r>
                </w:p>
              </w:tc>
              <w:tc>
                <w:tcPr>
                  <w:tcW w:w="1559" w:type="dxa"/>
                  <w:shd w:val="clear" w:color="auto" w:fill="auto"/>
                  <w:noWrap/>
                  <w:vAlign w:val="bottom"/>
                </w:tcPr>
                <w:p w14:paraId="692BBA00" w14:textId="405F0264" w:rsidR="00C01709" w:rsidRPr="00FF3748" w:rsidRDefault="00C01709" w:rsidP="00C01709">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32</w:t>
                  </w:r>
                </w:p>
              </w:tc>
              <w:tc>
                <w:tcPr>
                  <w:tcW w:w="960" w:type="dxa"/>
                  <w:shd w:val="clear" w:color="auto" w:fill="auto"/>
                  <w:noWrap/>
                  <w:vAlign w:val="bottom"/>
                </w:tcPr>
                <w:p w14:paraId="4D8B701C" w14:textId="43D589FB" w:rsidR="00C01709" w:rsidRPr="00FF3748" w:rsidRDefault="00C01709" w:rsidP="00C01709">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194</w:t>
                  </w:r>
                </w:p>
              </w:tc>
              <w:tc>
                <w:tcPr>
                  <w:tcW w:w="1592" w:type="dxa"/>
                  <w:shd w:val="clear" w:color="auto" w:fill="auto"/>
                  <w:noWrap/>
                  <w:vAlign w:val="bottom"/>
                </w:tcPr>
                <w:p w14:paraId="7958C167" w14:textId="1B50330B" w:rsidR="00C01709" w:rsidRPr="00FF3748" w:rsidRDefault="00C01709" w:rsidP="00C01709">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18 855</w:t>
                  </w:r>
                </w:p>
              </w:tc>
            </w:tr>
            <w:tr w:rsidR="00C01709" w:rsidRPr="00FF3748" w14:paraId="1C324C08" w14:textId="77777777" w:rsidTr="7CFA79CB">
              <w:trPr>
                <w:trHeight w:val="288"/>
              </w:trPr>
              <w:tc>
                <w:tcPr>
                  <w:tcW w:w="960" w:type="dxa"/>
                  <w:shd w:val="clear" w:color="auto" w:fill="auto"/>
                  <w:noWrap/>
                  <w:vAlign w:val="center"/>
                </w:tcPr>
                <w:p w14:paraId="78592A81" w14:textId="1BB6BB67" w:rsidR="00C01709" w:rsidRPr="00FF3748" w:rsidRDefault="631AAC2A" w:rsidP="00C01709">
                  <w:pPr>
                    <w:spacing w:before="120" w:after="120" w:line="240" w:lineRule="auto"/>
                    <w:jc w:val="center"/>
                    <w:rPr>
                      <w:rFonts w:ascii="Arial" w:eastAsia="Times New Roman" w:hAnsi="Arial" w:cs="Arial"/>
                      <w:sz w:val="20"/>
                      <w:szCs w:val="20"/>
                      <w:lang w:val="en-GB"/>
                    </w:rPr>
                  </w:pPr>
                  <w:r w:rsidRPr="00FF3748">
                    <w:rPr>
                      <w:rFonts w:ascii="Arial" w:eastAsia="Times New Roman" w:hAnsi="Arial" w:cs="Arial"/>
                      <w:sz w:val="20"/>
                      <w:szCs w:val="20"/>
                      <w:lang w:val="en-GB"/>
                    </w:rPr>
                    <w:t xml:space="preserve">2021 </w:t>
                  </w:r>
                </w:p>
              </w:tc>
              <w:tc>
                <w:tcPr>
                  <w:tcW w:w="1481" w:type="dxa"/>
                  <w:shd w:val="clear" w:color="auto" w:fill="auto"/>
                  <w:noWrap/>
                  <w:vAlign w:val="bottom"/>
                </w:tcPr>
                <w:p w14:paraId="0FC08E01" w14:textId="621B5448" w:rsidR="00C01709" w:rsidRPr="00FF3748" w:rsidRDefault="00C01709" w:rsidP="00C01709">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16 836</w:t>
                  </w:r>
                </w:p>
              </w:tc>
              <w:tc>
                <w:tcPr>
                  <w:tcW w:w="1134" w:type="dxa"/>
                  <w:shd w:val="clear" w:color="auto" w:fill="auto"/>
                  <w:noWrap/>
                  <w:vAlign w:val="bottom"/>
                </w:tcPr>
                <w:p w14:paraId="691468A5" w14:textId="555D3458" w:rsidR="00C01709" w:rsidRPr="00FF3748" w:rsidRDefault="00C01709" w:rsidP="00C01709">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182</w:t>
                  </w:r>
                </w:p>
              </w:tc>
              <w:tc>
                <w:tcPr>
                  <w:tcW w:w="1134" w:type="dxa"/>
                  <w:shd w:val="clear" w:color="auto" w:fill="auto"/>
                  <w:noWrap/>
                  <w:vAlign w:val="bottom"/>
                </w:tcPr>
                <w:p w14:paraId="4EFF6931" w14:textId="61164DCE" w:rsidR="00C01709" w:rsidRPr="00FF3748" w:rsidRDefault="00C01709" w:rsidP="00C01709">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6 179</w:t>
                  </w:r>
                </w:p>
              </w:tc>
              <w:tc>
                <w:tcPr>
                  <w:tcW w:w="1559" w:type="dxa"/>
                  <w:shd w:val="clear" w:color="auto" w:fill="auto"/>
                  <w:noWrap/>
                  <w:vAlign w:val="bottom"/>
                </w:tcPr>
                <w:p w14:paraId="3773622E" w14:textId="454CD214" w:rsidR="00C01709" w:rsidRPr="00FF3748" w:rsidRDefault="00C01709" w:rsidP="00C01709">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50</w:t>
                  </w:r>
                </w:p>
              </w:tc>
              <w:tc>
                <w:tcPr>
                  <w:tcW w:w="960" w:type="dxa"/>
                  <w:shd w:val="clear" w:color="auto" w:fill="auto"/>
                  <w:noWrap/>
                  <w:vAlign w:val="bottom"/>
                </w:tcPr>
                <w:p w14:paraId="608A4F55" w14:textId="16AEA824" w:rsidR="00C01709" w:rsidRPr="00FF3748" w:rsidRDefault="00C01709" w:rsidP="00C01709">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213</w:t>
                  </w:r>
                </w:p>
              </w:tc>
              <w:tc>
                <w:tcPr>
                  <w:tcW w:w="1592" w:type="dxa"/>
                  <w:shd w:val="clear" w:color="auto" w:fill="auto"/>
                  <w:noWrap/>
                  <w:vAlign w:val="bottom"/>
                </w:tcPr>
                <w:p w14:paraId="35125ACD" w14:textId="3B40644F" w:rsidR="00C01709" w:rsidRPr="00FF3748" w:rsidRDefault="00C01709" w:rsidP="00C01709">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23 364</w:t>
                  </w:r>
                </w:p>
              </w:tc>
            </w:tr>
            <w:tr w:rsidR="00C01709" w:rsidRPr="00FF3748" w14:paraId="571C8748" w14:textId="77777777" w:rsidTr="7CFA79CB">
              <w:trPr>
                <w:trHeight w:val="288"/>
              </w:trPr>
              <w:tc>
                <w:tcPr>
                  <w:tcW w:w="960" w:type="dxa"/>
                  <w:shd w:val="clear" w:color="auto" w:fill="auto"/>
                  <w:noWrap/>
                  <w:vAlign w:val="center"/>
                </w:tcPr>
                <w:p w14:paraId="509B956A" w14:textId="664C4FFA" w:rsidR="00C01709" w:rsidRPr="00FF3748" w:rsidRDefault="631AAC2A" w:rsidP="00C01709">
                  <w:pPr>
                    <w:spacing w:before="120" w:after="120" w:line="240" w:lineRule="auto"/>
                    <w:jc w:val="center"/>
                    <w:rPr>
                      <w:rFonts w:ascii="Arial" w:eastAsia="Times New Roman" w:hAnsi="Arial" w:cs="Arial"/>
                      <w:sz w:val="20"/>
                      <w:szCs w:val="20"/>
                      <w:lang w:val="en-GB"/>
                    </w:rPr>
                  </w:pPr>
                  <w:r w:rsidRPr="00FF3748">
                    <w:rPr>
                      <w:rFonts w:ascii="Arial" w:eastAsia="Times New Roman" w:hAnsi="Arial" w:cs="Arial"/>
                      <w:sz w:val="20"/>
                      <w:szCs w:val="20"/>
                      <w:lang w:val="en-GB"/>
                    </w:rPr>
                    <w:t>2022*</w:t>
                  </w:r>
                </w:p>
              </w:tc>
              <w:tc>
                <w:tcPr>
                  <w:tcW w:w="1481" w:type="dxa"/>
                  <w:shd w:val="clear" w:color="auto" w:fill="auto"/>
                  <w:noWrap/>
                  <w:vAlign w:val="bottom"/>
                </w:tcPr>
                <w:p w14:paraId="7BBFDA6C" w14:textId="71A8B9F5" w:rsidR="00C01709" w:rsidRPr="00FF3748" w:rsidRDefault="00C01709" w:rsidP="00C01709">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17 880</w:t>
                  </w:r>
                </w:p>
              </w:tc>
              <w:tc>
                <w:tcPr>
                  <w:tcW w:w="1134" w:type="dxa"/>
                  <w:shd w:val="clear" w:color="auto" w:fill="auto"/>
                  <w:noWrap/>
                  <w:vAlign w:val="bottom"/>
                </w:tcPr>
                <w:p w14:paraId="0A2B560D" w14:textId="2EB928E7" w:rsidR="00C01709" w:rsidRPr="00FF3748" w:rsidRDefault="00C01709" w:rsidP="00C01709">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190</w:t>
                  </w:r>
                </w:p>
              </w:tc>
              <w:tc>
                <w:tcPr>
                  <w:tcW w:w="1134" w:type="dxa"/>
                  <w:shd w:val="clear" w:color="auto" w:fill="auto"/>
                  <w:noWrap/>
                  <w:vAlign w:val="bottom"/>
                </w:tcPr>
                <w:p w14:paraId="3B90EB18" w14:textId="1F012580" w:rsidR="00C01709" w:rsidRPr="00FF3748" w:rsidRDefault="00C01709" w:rsidP="00C01709">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6 546</w:t>
                  </w:r>
                </w:p>
              </w:tc>
              <w:tc>
                <w:tcPr>
                  <w:tcW w:w="1559" w:type="dxa"/>
                  <w:shd w:val="clear" w:color="auto" w:fill="auto"/>
                  <w:noWrap/>
                  <w:vAlign w:val="bottom"/>
                </w:tcPr>
                <w:p w14:paraId="4197BE4D" w14:textId="463A8F39" w:rsidR="00C01709" w:rsidRPr="00FF3748" w:rsidRDefault="00C01709" w:rsidP="00C01709">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54</w:t>
                  </w:r>
                </w:p>
              </w:tc>
              <w:tc>
                <w:tcPr>
                  <w:tcW w:w="960" w:type="dxa"/>
                  <w:shd w:val="clear" w:color="auto" w:fill="auto"/>
                  <w:noWrap/>
                  <w:vAlign w:val="bottom"/>
                </w:tcPr>
                <w:p w14:paraId="756C6DDB" w14:textId="2DEDB74F" w:rsidR="00C01709" w:rsidRPr="00FF3748" w:rsidRDefault="00C01709" w:rsidP="00C01709">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221</w:t>
                  </w:r>
                </w:p>
              </w:tc>
              <w:tc>
                <w:tcPr>
                  <w:tcW w:w="1592" w:type="dxa"/>
                  <w:shd w:val="clear" w:color="auto" w:fill="auto"/>
                  <w:noWrap/>
                  <w:vAlign w:val="bottom"/>
                </w:tcPr>
                <w:p w14:paraId="5BBF5B40" w14:textId="36831899" w:rsidR="00C01709" w:rsidRPr="00FF3748" w:rsidRDefault="00C01709" w:rsidP="00C01709">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24 759</w:t>
                  </w:r>
                </w:p>
              </w:tc>
            </w:tr>
            <w:tr w:rsidR="00C01709" w:rsidRPr="00FF3748" w14:paraId="7F4BEA20" w14:textId="77777777" w:rsidTr="7CFA79CB">
              <w:trPr>
                <w:trHeight w:val="288"/>
              </w:trPr>
              <w:tc>
                <w:tcPr>
                  <w:tcW w:w="960" w:type="dxa"/>
                  <w:shd w:val="clear" w:color="auto" w:fill="auto"/>
                  <w:noWrap/>
                  <w:vAlign w:val="center"/>
                </w:tcPr>
                <w:p w14:paraId="7C7EB79C" w14:textId="2B94FAF7" w:rsidR="00C01709" w:rsidRPr="00FF3748" w:rsidRDefault="631AAC2A" w:rsidP="00C01709">
                  <w:pPr>
                    <w:spacing w:before="120" w:after="120" w:line="240" w:lineRule="auto"/>
                    <w:jc w:val="center"/>
                    <w:rPr>
                      <w:rFonts w:ascii="Arial" w:eastAsia="Times New Roman" w:hAnsi="Arial" w:cs="Arial"/>
                      <w:sz w:val="20"/>
                      <w:szCs w:val="20"/>
                      <w:lang w:val="en-GB"/>
                    </w:rPr>
                  </w:pPr>
                  <w:r w:rsidRPr="00FF3748">
                    <w:rPr>
                      <w:rFonts w:ascii="Arial" w:eastAsia="Times New Roman" w:hAnsi="Arial" w:cs="Arial"/>
                      <w:sz w:val="20"/>
                      <w:szCs w:val="20"/>
                      <w:lang w:val="en-GB"/>
                    </w:rPr>
                    <w:t>2023*</w:t>
                  </w:r>
                </w:p>
              </w:tc>
              <w:tc>
                <w:tcPr>
                  <w:tcW w:w="1481" w:type="dxa"/>
                  <w:shd w:val="clear" w:color="auto" w:fill="auto"/>
                  <w:noWrap/>
                  <w:vAlign w:val="bottom"/>
                </w:tcPr>
                <w:p w14:paraId="2456CF70" w14:textId="40D808B3" w:rsidR="00C01709" w:rsidRPr="00FF3748" w:rsidRDefault="00C01709" w:rsidP="00C01709">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18 990</w:t>
                  </w:r>
                </w:p>
              </w:tc>
              <w:tc>
                <w:tcPr>
                  <w:tcW w:w="1134" w:type="dxa"/>
                  <w:shd w:val="clear" w:color="auto" w:fill="auto"/>
                  <w:noWrap/>
                  <w:vAlign w:val="bottom"/>
                </w:tcPr>
                <w:p w14:paraId="3160C797" w14:textId="3D3E07F5" w:rsidR="00C01709" w:rsidRPr="00FF3748" w:rsidRDefault="00C01709" w:rsidP="00C01709">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199</w:t>
                  </w:r>
                </w:p>
              </w:tc>
              <w:tc>
                <w:tcPr>
                  <w:tcW w:w="1134" w:type="dxa"/>
                  <w:shd w:val="clear" w:color="auto" w:fill="auto"/>
                  <w:noWrap/>
                  <w:vAlign w:val="bottom"/>
                </w:tcPr>
                <w:p w14:paraId="68D5C5C4" w14:textId="7EB9F797" w:rsidR="00C01709" w:rsidRPr="00FF3748" w:rsidRDefault="00C01709" w:rsidP="00C01709">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6 936</w:t>
                  </w:r>
                </w:p>
              </w:tc>
              <w:tc>
                <w:tcPr>
                  <w:tcW w:w="1559" w:type="dxa"/>
                  <w:shd w:val="clear" w:color="auto" w:fill="auto"/>
                  <w:noWrap/>
                  <w:vAlign w:val="bottom"/>
                </w:tcPr>
                <w:p w14:paraId="6C10EF34" w14:textId="4354EF07" w:rsidR="00C01709" w:rsidRPr="00FF3748" w:rsidRDefault="00C01709" w:rsidP="00C01709">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58</w:t>
                  </w:r>
                </w:p>
              </w:tc>
              <w:tc>
                <w:tcPr>
                  <w:tcW w:w="960" w:type="dxa"/>
                  <w:shd w:val="clear" w:color="auto" w:fill="auto"/>
                  <w:noWrap/>
                  <w:vAlign w:val="bottom"/>
                </w:tcPr>
                <w:p w14:paraId="60B59985" w14:textId="63BC2745" w:rsidR="00C01709" w:rsidRPr="00FF3748" w:rsidRDefault="00C01709" w:rsidP="00C01709">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229</w:t>
                  </w:r>
                </w:p>
              </w:tc>
              <w:tc>
                <w:tcPr>
                  <w:tcW w:w="1592" w:type="dxa"/>
                  <w:shd w:val="clear" w:color="auto" w:fill="auto"/>
                  <w:noWrap/>
                  <w:vAlign w:val="bottom"/>
                </w:tcPr>
                <w:p w14:paraId="31CF786E" w14:textId="3749C209" w:rsidR="00C01709" w:rsidRPr="00FF3748" w:rsidRDefault="00C01709" w:rsidP="00C01709">
                  <w:pPr>
                    <w:spacing w:before="120" w:after="120" w:line="240" w:lineRule="auto"/>
                    <w:jc w:val="center"/>
                    <w:rPr>
                      <w:rFonts w:ascii="Arial" w:eastAsia="Times New Roman" w:hAnsi="Arial" w:cs="Arial"/>
                      <w:sz w:val="20"/>
                      <w:szCs w:val="20"/>
                      <w:lang w:val="en-GB"/>
                    </w:rPr>
                  </w:pPr>
                  <w:r w:rsidRPr="00FF3748">
                    <w:rPr>
                      <w:rFonts w:ascii="Arial" w:hAnsi="Arial" w:cs="Arial"/>
                      <w:color w:val="000000"/>
                      <w:sz w:val="20"/>
                      <w:szCs w:val="20"/>
                      <w:lang w:val="en-GB"/>
                    </w:rPr>
                    <w:t>26 237</w:t>
                  </w:r>
                </w:p>
              </w:tc>
            </w:tr>
          </w:tbl>
          <w:p w14:paraId="1E61C97C" w14:textId="68063DE2" w:rsidR="00C01709" w:rsidRPr="00FF3748" w:rsidRDefault="052DA907" w:rsidP="00C01709">
            <w:pPr>
              <w:spacing w:after="0" w:line="240" w:lineRule="auto"/>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Note</w:t>
            </w:r>
            <w:r w:rsidR="08AC15C6" w:rsidRPr="00FF3748">
              <w:rPr>
                <w:rFonts w:ascii="Arial" w:eastAsia="Times New Roman" w:hAnsi="Arial" w:cs="Arial"/>
                <w:sz w:val="20"/>
                <w:szCs w:val="20"/>
                <w:lang w:val="en-GB" w:eastAsia="nl-NL"/>
              </w:rPr>
              <w:t>: *</w:t>
            </w:r>
            <w:r w:rsidR="63ADD95F" w:rsidRPr="00FF3748">
              <w:rPr>
                <w:rFonts w:ascii="Arial" w:eastAsia="Times New Roman" w:hAnsi="Arial" w:cs="Arial"/>
                <w:sz w:val="20"/>
                <w:szCs w:val="20"/>
                <w:lang w:val="en-GB" w:eastAsia="nl-NL"/>
              </w:rPr>
              <w:t xml:space="preserve">Data for </w:t>
            </w:r>
            <w:r w:rsidR="08AC15C6" w:rsidRPr="00FF3748">
              <w:rPr>
                <w:rFonts w:ascii="Arial" w:eastAsia="Times New Roman" w:hAnsi="Arial" w:cs="Arial"/>
                <w:sz w:val="20"/>
                <w:szCs w:val="20"/>
                <w:lang w:val="en-GB" w:eastAsia="nl-NL"/>
              </w:rPr>
              <w:t xml:space="preserve">2022 </w:t>
            </w:r>
            <w:r w:rsidR="69B8270B" w:rsidRPr="00FF3748">
              <w:rPr>
                <w:rFonts w:ascii="Arial" w:eastAsia="Times New Roman" w:hAnsi="Arial" w:cs="Arial"/>
                <w:sz w:val="20"/>
                <w:szCs w:val="20"/>
                <w:lang w:val="en-GB" w:eastAsia="nl-NL"/>
              </w:rPr>
              <w:t xml:space="preserve">and </w:t>
            </w:r>
            <w:r w:rsidR="08AC15C6" w:rsidRPr="00FF3748">
              <w:rPr>
                <w:rFonts w:ascii="Arial" w:eastAsia="Times New Roman" w:hAnsi="Arial" w:cs="Arial"/>
                <w:sz w:val="20"/>
                <w:szCs w:val="20"/>
                <w:lang w:val="en-GB" w:eastAsia="nl-NL"/>
              </w:rPr>
              <w:t xml:space="preserve">2023 </w:t>
            </w:r>
            <w:r w:rsidR="1A09CDED" w:rsidRPr="00FF3748">
              <w:rPr>
                <w:rFonts w:ascii="Arial" w:eastAsia="Times New Roman" w:hAnsi="Arial" w:cs="Arial"/>
                <w:sz w:val="20"/>
                <w:szCs w:val="20"/>
                <w:lang w:val="en-GB" w:eastAsia="nl-NL"/>
              </w:rPr>
              <w:t xml:space="preserve">are </w:t>
            </w:r>
            <w:r w:rsidR="01A31751" w:rsidRPr="00FF3748">
              <w:rPr>
                <w:rFonts w:ascii="Arial" w:eastAsia="Times New Roman" w:hAnsi="Arial" w:cs="Arial"/>
                <w:sz w:val="20"/>
                <w:szCs w:val="20"/>
                <w:lang w:val="en-GB" w:eastAsia="nl-NL"/>
              </w:rPr>
              <w:t>envisaged</w:t>
            </w:r>
            <w:r w:rsidR="1A09CDED" w:rsidRPr="00FF3748">
              <w:rPr>
                <w:rFonts w:ascii="Arial" w:eastAsia="Times New Roman" w:hAnsi="Arial" w:cs="Arial"/>
                <w:sz w:val="20"/>
                <w:szCs w:val="20"/>
                <w:lang w:val="en-GB" w:eastAsia="nl-NL"/>
              </w:rPr>
              <w:t>.</w:t>
            </w:r>
          </w:p>
          <w:p w14:paraId="287B5744" w14:textId="0991204B" w:rsidR="00C01709" w:rsidRPr="00FF3748" w:rsidRDefault="46D6B117" w:rsidP="00C01709">
            <w:pPr>
              <w:spacing w:after="0" w:line="240" w:lineRule="auto"/>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Source</w:t>
            </w:r>
            <w:r w:rsidR="1B0B5FA4" w:rsidRPr="00FF3748">
              <w:rPr>
                <w:rFonts w:ascii="Arial" w:eastAsia="Times New Roman" w:hAnsi="Arial" w:cs="Arial"/>
                <w:sz w:val="20"/>
                <w:szCs w:val="20"/>
                <w:lang w:val="en-GB" w:eastAsia="nl-NL"/>
              </w:rPr>
              <w:t xml:space="preserve">: </w:t>
            </w:r>
            <w:r w:rsidR="5A027030" w:rsidRPr="00FF3748">
              <w:rPr>
                <w:rFonts w:ascii="Arial" w:eastAsia="Times New Roman" w:hAnsi="Arial" w:cs="Arial"/>
                <w:sz w:val="20"/>
                <w:szCs w:val="20"/>
                <w:lang w:val="en-GB" w:eastAsia="nl-NL"/>
              </w:rPr>
              <w:t>Annual sustainability reports</w:t>
            </w:r>
            <w:r w:rsidR="1B0B5FA4" w:rsidRPr="00FF3748">
              <w:rPr>
                <w:rFonts w:ascii="Arial" w:eastAsia="Times New Roman" w:hAnsi="Arial" w:cs="Arial"/>
                <w:sz w:val="20"/>
                <w:szCs w:val="20"/>
                <w:lang w:val="en-GB" w:eastAsia="nl-NL"/>
              </w:rPr>
              <w:t xml:space="preserve">, </w:t>
            </w:r>
            <w:r w:rsidR="51A5B7B3" w:rsidRPr="00FF3748">
              <w:rPr>
                <w:rFonts w:ascii="Arial" w:eastAsia="Times New Roman" w:hAnsi="Arial" w:cs="Arial"/>
                <w:sz w:val="20"/>
                <w:szCs w:val="20"/>
                <w:lang w:val="en-GB" w:eastAsia="nl-NL"/>
              </w:rPr>
              <w:t>RIA</w:t>
            </w:r>
            <w:r w:rsidR="1B0B5FA4" w:rsidRPr="00FF3748">
              <w:rPr>
                <w:rFonts w:ascii="Arial" w:eastAsia="Times New Roman" w:hAnsi="Arial" w:cs="Arial"/>
                <w:sz w:val="20"/>
                <w:szCs w:val="20"/>
                <w:lang w:val="en-GB" w:eastAsia="nl-NL"/>
              </w:rPr>
              <w:t xml:space="preserve">, </w:t>
            </w:r>
            <w:r w:rsidR="3B07F244" w:rsidRPr="00FF3748">
              <w:rPr>
                <w:rFonts w:ascii="Arial" w:eastAsia="Times New Roman" w:hAnsi="Arial" w:cs="Arial"/>
                <w:sz w:val="20"/>
                <w:szCs w:val="20"/>
                <w:lang w:val="en-GB" w:eastAsia="nl-NL"/>
              </w:rPr>
              <w:t>own</w:t>
            </w:r>
            <w:r w:rsidR="4AD3443B" w:rsidRPr="00FF3748">
              <w:rPr>
                <w:rFonts w:ascii="Arial" w:eastAsia="Times New Roman" w:hAnsi="Arial" w:cs="Arial"/>
                <w:sz w:val="20"/>
                <w:szCs w:val="20"/>
                <w:lang w:val="en-GB" w:eastAsia="nl-NL"/>
              </w:rPr>
              <w:t xml:space="preserve"> calculations</w:t>
            </w:r>
          </w:p>
          <w:p w14:paraId="5FAC45C2" w14:textId="3D97D1D7" w:rsidR="00BB3370" w:rsidRPr="00FF3748" w:rsidRDefault="39CC809A" w:rsidP="7CFA79CB">
            <w:pPr>
              <w:pStyle w:val="NormalWeb"/>
              <w:spacing w:before="120" w:beforeAutospacing="0" w:after="120" w:afterAutospacing="0"/>
              <w:jc w:val="both"/>
              <w:rPr>
                <w:rFonts w:ascii="Arial" w:hAnsi="Arial" w:cs="Arial"/>
                <w:sz w:val="20"/>
                <w:szCs w:val="20"/>
                <w:lang w:val="en-GB"/>
              </w:rPr>
            </w:pPr>
            <w:r w:rsidRPr="00FF3748">
              <w:rPr>
                <w:rFonts w:ascii="Arial" w:hAnsi="Arial" w:cs="Arial"/>
                <w:sz w:val="20"/>
                <w:szCs w:val="20"/>
                <w:lang w:val="en-GB"/>
              </w:rPr>
              <w:t>The following effects were considered in the present analysis</w:t>
            </w:r>
            <w:r w:rsidR="6948CEA4" w:rsidRPr="00FF3748">
              <w:rPr>
                <w:rFonts w:ascii="Arial" w:hAnsi="Arial" w:cs="Arial"/>
                <w:sz w:val="20"/>
                <w:szCs w:val="20"/>
                <w:lang w:val="en-GB"/>
              </w:rPr>
              <w:t>:</w:t>
            </w:r>
          </w:p>
          <w:p w14:paraId="3AC884B1" w14:textId="2E85414E" w:rsidR="00E40D59" w:rsidRPr="00FF3748" w:rsidRDefault="606FF294" w:rsidP="00B70683">
            <w:pPr>
              <w:numPr>
                <w:ilvl w:val="0"/>
                <w:numId w:val="23"/>
              </w:numPr>
              <w:spacing w:before="120" w:after="120" w:line="240" w:lineRule="auto"/>
              <w:ind w:left="714" w:hanging="357"/>
              <w:jc w:val="both"/>
              <w:rPr>
                <w:rFonts w:ascii="Arial" w:eastAsia="Times New Roman" w:hAnsi="Arial" w:cs="Arial"/>
                <w:sz w:val="20"/>
                <w:szCs w:val="20"/>
                <w:lang w:val="en-GB" w:eastAsia="nl-NL"/>
              </w:rPr>
            </w:pPr>
            <w:r w:rsidRPr="00FF3748">
              <w:rPr>
                <w:rFonts w:ascii="Arial" w:eastAsia="Arial" w:hAnsi="Arial" w:cs="Arial"/>
                <w:sz w:val="20"/>
                <w:szCs w:val="20"/>
                <w:lang w:val="en-GB"/>
              </w:rPr>
              <w:t>average time saved in minutes</w:t>
            </w:r>
            <w:r w:rsidR="797E04CA" w:rsidRPr="00FF3748">
              <w:rPr>
                <w:rFonts w:ascii="Arial" w:eastAsia="Times New Roman" w:hAnsi="Arial" w:cs="Arial"/>
                <w:sz w:val="20"/>
                <w:szCs w:val="20"/>
                <w:lang w:val="en-GB" w:eastAsia="nl-NL"/>
              </w:rPr>
              <w:t>;</w:t>
            </w:r>
          </w:p>
          <w:p w14:paraId="39974BAB" w14:textId="30ED3F98" w:rsidR="00E40D59" w:rsidRPr="00FF3748" w:rsidRDefault="6179413F" w:rsidP="00B70683">
            <w:pPr>
              <w:numPr>
                <w:ilvl w:val="0"/>
                <w:numId w:val="23"/>
              </w:numPr>
              <w:spacing w:before="120" w:after="120" w:line="240" w:lineRule="auto"/>
              <w:ind w:left="714" w:hanging="357"/>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accidents (number of fatal accidents, injuries, traffic accidents, costs incurred from accidents)</w:t>
            </w:r>
            <w:r w:rsidR="797E04CA" w:rsidRPr="00FF3748">
              <w:rPr>
                <w:rFonts w:ascii="Arial" w:eastAsia="Times New Roman" w:hAnsi="Arial" w:cs="Arial"/>
                <w:sz w:val="20"/>
                <w:szCs w:val="20"/>
                <w:lang w:val="en-GB" w:eastAsia="nl-NL"/>
              </w:rPr>
              <w:t>.</w:t>
            </w:r>
          </w:p>
          <w:p w14:paraId="7C3EAFE4" w14:textId="559084D4" w:rsidR="00DD6F6A" w:rsidRPr="00FF3748" w:rsidRDefault="7BF85FAE" w:rsidP="7CFA79CB">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In terms of average time saved, the constructed section of 23.624 km. allows an average travel speed of 106.8 km., which equates to approximately 10.44 minutes faster prediction compared to the alternative section on road E-79. Valuations of the benefits of time saved at 2015 prices show that the benefits generated per unit amount to</w:t>
            </w:r>
            <w:r w:rsidR="797E04CA" w:rsidRPr="00FF3748">
              <w:rPr>
                <w:rFonts w:ascii="Arial" w:eastAsia="Times New Roman" w:hAnsi="Arial" w:cs="Arial"/>
                <w:sz w:val="20"/>
                <w:szCs w:val="20"/>
                <w:lang w:val="en-GB" w:eastAsia="nl-NL"/>
              </w:rPr>
              <w:t>:</w:t>
            </w:r>
          </w:p>
          <w:p w14:paraId="0BEEB6B1" w14:textId="7BAD098D" w:rsidR="00E40D59" w:rsidRPr="00FF3748" w:rsidRDefault="61016747" w:rsidP="00B70683">
            <w:pPr>
              <w:pStyle w:val="ListParagraph"/>
              <w:numPr>
                <w:ilvl w:val="0"/>
                <w:numId w:val="24"/>
              </w:numPr>
              <w:spacing w:before="120" w:after="120" w:line="240" w:lineRule="auto"/>
              <w:ind w:left="714" w:hanging="357"/>
              <w:jc w:val="both"/>
              <w:rPr>
                <w:rFonts w:eastAsia="Times New Roman" w:cs="Arial"/>
                <w:sz w:val="20"/>
                <w:szCs w:val="20"/>
                <w:lang w:eastAsia="nl-NL"/>
              </w:rPr>
            </w:pPr>
            <w:r w:rsidRPr="00FF3748">
              <w:rPr>
                <w:rFonts w:eastAsia="Times New Roman" w:cs="Arial"/>
                <w:sz w:val="20"/>
                <w:szCs w:val="20"/>
                <w:lang w:eastAsia="nl-NL"/>
              </w:rPr>
              <w:t xml:space="preserve">for business travel – </w:t>
            </w:r>
            <w:r w:rsidR="00C002F4" w:rsidRPr="00FF3748">
              <w:rPr>
                <w:rFonts w:eastAsia="Times New Roman" w:cs="Arial"/>
                <w:sz w:val="20"/>
                <w:szCs w:val="20"/>
                <w:lang w:eastAsia="nl-NL"/>
              </w:rPr>
              <w:t xml:space="preserve"> EUR 1.89 </w:t>
            </w:r>
            <w:r w:rsidRPr="00FF3748">
              <w:rPr>
                <w:rFonts w:eastAsia="Times New Roman" w:cs="Arial"/>
                <w:sz w:val="20"/>
                <w:szCs w:val="20"/>
                <w:lang w:eastAsia="nl-NL"/>
              </w:rPr>
              <w:t xml:space="preserve">for 2021 and rising to </w:t>
            </w:r>
            <w:r w:rsidR="38F3AFFE" w:rsidRPr="00FF3748">
              <w:rPr>
                <w:rFonts w:eastAsia="Times New Roman" w:cs="Arial"/>
                <w:sz w:val="20"/>
                <w:szCs w:val="20"/>
                <w:lang w:eastAsia="nl-NL"/>
              </w:rPr>
              <w:t xml:space="preserve">EUR </w:t>
            </w:r>
            <w:r w:rsidRPr="00FF3748">
              <w:rPr>
                <w:rFonts w:eastAsia="Times New Roman" w:cs="Arial"/>
                <w:sz w:val="20"/>
                <w:szCs w:val="20"/>
                <w:lang w:eastAsia="nl-NL"/>
              </w:rPr>
              <w:t>1.99 in 2023</w:t>
            </w:r>
            <w:r w:rsidR="797E04CA" w:rsidRPr="00FF3748">
              <w:rPr>
                <w:rFonts w:eastAsia="Times New Roman" w:cs="Arial"/>
                <w:sz w:val="20"/>
                <w:szCs w:val="20"/>
                <w:lang w:eastAsia="nl-NL"/>
              </w:rPr>
              <w:t>;</w:t>
            </w:r>
          </w:p>
          <w:p w14:paraId="5FE35753" w14:textId="21C6CF85" w:rsidR="00E40D59" w:rsidRPr="00FF3748" w:rsidRDefault="7614EBFF" w:rsidP="00B70683">
            <w:pPr>
              <w:pStyle w:val="ListParagraph"/>
              <w:numPr>
                <w:ilvl w:val="0"/>
                <w:numId w:val="24"/>
              </w:numPr>
              <w:spacing w:before="120" w:after="120" w:line="240" w:lineRule="auto"/>
              <w:ind w:left="714" w:hanging="357"/>
              <w:jc w:val="both"/>
              <w:rPr>
                <w:rFonts w:eastAsia="Times New Roman" w:cs="Arial"/>
                <w:sz w:val="20"/>
                <w:szCs w:val="20"/>
                <w:lang w:eastAsia="nl-NL"/>
              </w:rPr>
            </w:pPr>
            <w:r w:rsidRPr="00FF3748">
              <w:rPr>
                <w:rFonts w:eastAsia="Times New Roman" w:cs="Arial"/>
                <w:sz w:val="20"/>
                <w:szCs w:val="20"/>
                <w:lang w:eastAsia="nl-NL"/>
              </w:rPr>
              <w:t>for personal trips</w:t>
            </w:r>
            <w:r w:rsidR="72E664EA" w:rsidRPr="00FF3748">
              <w:rPr>
                <w:rFonts w:eastAsia="Times New Roman" w:cs="Arial"/>
                <w:sz w:val="20"/>
                <w:szCs w:val="20"/>
                <w:lang w:eastAsia="nl-NL"/>
              </w:rPr>
              <w:t xml:space="preserve"> – EUR </w:t>
            </w:r>
            <w:r w:rsidRPr="00FF3748">
              <w:rPr>
                <w:rFonts w:eastAsia="Times New Roman" w:cs="Arial"/>
                <w:sz w:val="20"/>
                <w:szCs w:val="20"/>
                <w:lang w:eastAsia="nl-NL"/>
              </w:rPr>
              <w:t xml:space="preserve">0.76 for 2021 and rising to </w:t>
            </w:r>
            <w:r w:rsidR="262592C7" w:rsidRPr="00FF3748">
              <w:rPr>
                <w:rFonts w:eastAsia="Times New Roman" w:cs="Arial"/>
                <w:sz w:val="20"/>
                <w:szCs w:val="20"/>
                <w:lang w:eastAsia="nl-NL"/>
              </w:rPr>
              <w:t xml:space="preserve">EUR </w:t>
            </w:r>
            <w:r w:rsidRPr="00FF3748">
              <w:rPr>
                <w:rFonts w:eastAsia="Times New Roman" w:cs="Arial"/>
                <w:sz w:val="20"/>
                <w:szCs w:val="20"/>
                <w:lang w:eastAsia="nl-NL"/>
              </w:rPr>
              <w:t>0.80 in 2023</w:t>
            </w:r>
            <w:r w:rsidR="797E04CA" w:rsidRPr="00FF3748">
              <w:rPr>
                <w:rFonts w:eastAsia="Times New Roman" w:cs="Arial"/>
                <w:sz w:val="20"/>
                <w:szCs w:val="20"/>
                <w:lang w:eastAsia="nl-NL"/>
              </w:rPr>
              <w:t>;</w:t>
            </w:r>
          </w:p>
          <w:p w14:paraId="2F99FFBE" w14:textId="109189F6" w:rsidR="00E40D59" w:rsidRPr="00FF3748" w:rsidRDefault="0F175CC4" w:rsidP="00B70683">
            <w:pPr>
              <w:pStyle w:val="ListParagraph"/>
              <w:numPr>
                <w:ilvl w:val="0"/>
                <w:numId w:val="24"/>
              </w:numPr>
              <w:spacing w:before="120" w:after="120" w:line="240" w:lineRule="auto"/>
              <w:ind w:left="714" w:hanging="357"/>
              <w:jc w:val="both"/>
              <w:rPr>
                <w:rFonts w:eastAsia="Times New Roman" w:cs="Arial"/>
                <w:sz w:val="20"/>
                <w:szCs w:val="20"/>
                <w:lang w:eastAsia="nl-NL"/>
              </w:rPr>
            </w:pPr>
            <w:r w:rsidRPr="00FF3748">
              <w:rPr>
                <w:rFonts w:eastAsia="Times New Roman" w:cs="Arial"/>
                <w:sz w:val="20"/>
                <w:szCs w:val="20"/>
                <w:lang w:eastAsia="nl-NL"/>
              </w:rPr>
              <w:t>for freight</w:t>
            </w:r>
            <w:r w:rsidR="12FD94F1" w:rsidRPr="00FF3748">
              <w:rPr>
                <w:rFonts w:eastAsia="Times New Roman" w:cs="Arial"/>
                <w:sz w:val="20"/>
                <w:szCs w:val="20"/>
                <w:lang w:eastAsia="nl-NL"/>
              </w:rPr>
              <w:t xml:space="preserve"> – EUR </w:t>
            </w:r>
            <w:r w:rsidRPr="00FF3748">
              <w:rPr>
                <w:rFonts w:eastAsia="Times New Roman" w:cs="Arial"/>
                <w:sz w:val="20"/>
                <w:szCs w:val="20"/>
                <w:lang w:eastAsia="nl-NL"/>
              </w:rPr>
              <w:t xml:space="preserve">0.65 for 2021 and rising to </w:t>
            </w:r>
            <w:r w:rsidR="03D5F038" w:rsidRPr="00FF3748">
              <w:rPr>
                <w:rFonts w:eastAsia="Times New Roman" w:cs="Arial"/>
                <w:sz w:val="20"/>
                <w:szCs w:val="20"/>
                <w:lang w:eastAsia="nl-NL"/>
              </w:rPr>
              <w:t xml:space="preserve">EUR </w:t>
            </w:r>
            <w:r w:rsidRPr="00FF3748">
              <w:rPr>
                <w:rFonts w:eastAsia="Times New Roman" w:cs="Arial"/>
                <w:sz w:val="20"/>
                <w:szCs w:val="20"/>
                <w:lang w:eastAsia="nl-NL"/>
              </w:rPr>
              <w:t>0.69 in 2023.</w:t>
            </w:r>
          </w:p>
          <w:p w14:paraId="41F4E7C7" w14:textId="43D5125A" w:rsidR="00DD6F6A" w:rsidRPr="00FF3748" w:rsidRDefault="1802104A" w:rsidP="0CCB3B2B">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 xml:space="preserve">In terms of accidents, the effects are considered relative to the E-79 alternative road for the period 2012-2016 </w:t>
            </w:r>
            <w:r w:rsidR="4881771D" w:rsidRPr="00FF3748">
              <w:rPr>
                <w:rFonts w:ascii="Arial" w:eastAsia="Times New Roman" w:hAnsi="Arial" w:cs="Arial"/>
                <w:sz w:val="20"/>
                <w:szCs w:val="20"/>
                <w:lang w:val="en-GB" w:eastAsia="nl-NL"/>
              </w:rPr>
              <w:t xml:space="preserve">prior to the section of </w:t>
            </w:r>
            <w:r w:rsidR="27A84D27" w:rsidRPr="00FF3748">
              <w:rPr>
                <w:rFonts w:ascii="Arial" w:eastAsia="Times New Roman" w:hAnsi="Arial" w:cs="Arial"/>
                <w:sz w:val="20"/>
                <w:szCs w:val="20"/>
                <w:lang w:val="en-GB" w:eastAsia="nl-NL"/>
              </w:rPr>
              <w:t>motorway</w:t>
            </w:r>
            <w:r w:rsidR="4881771D" w:rsidRPr="00FF3748">
              <w:rPr>
                <w:rFonts w:ascii="Arial" w:eastAsia="Times New Roman" w:hAnsi="Arial" w:cs="Arial"/>
                <w:sz w:val="20"/>
                <w:szCs w:val="20"/>
                <w:lang w:val="en-GB" w:eastAsia="nl-NL"/>
              </w:rPr>
              <w:t xml:space="preserve"> being operational.</w:t>
            </w:r>
            <w:r w:rsidRPr="00FF3748">
              <w:rPr>
                <w:rFonts w:ascii="Arial" w:eastAsia="Times New Roman" w:hAnsi="Arial" w:cs="Arial"/>
                <w:sz w:val="20"/>
                <w:szCs w:val="20"/>
                <w:lang w:val="en-GB" w:eastAsia="nl-NL"/>
              </w:rPr>
              <w:t xml:space="preserve"> The data show that in the section of the Kresna-Sandanski </w:t>
            </w:r>
            <w:r w:rsidR="7210DE16" w:rsidRPr="00FF3748">
              <w:rPr>
                <w:rFonts w:ascii="Arial" w:eastAsia="Times New Roman" w:hAnsi="Arial" w:cs="Arial"/>
                <w:sz w:val="20"/>
                <w:szCs w:val="20"/>
                <w:lang w:val="en-GB" w:eastAsia="nl-NL"/>
              </w:rPr>
              <w:t>motorway</w:t>
            </w:r>
            <w:r w:rsidRPr="00FF3748">
              <w:rPr>
                <w:rFonts w:ascii="Arial" w:eastAsia="Times New Roman" w:hAnsi="Arial" w:cs="Arial"/>
                <w:sz w:val="20"/>
                <w:szCs w:val="20"/>
                <w:lang w:val="en-GB" w:eastAsia="nl-NL"/>
              </w:rPr>
              <w:t>, from km. 397+000 to km. 420+624 traffic accidents decreased by 62.9%. At the same time</w:t>
            </w:r>
            <w:r w:rsidR="23352A5B" w:rsidRPr="00FF3748">
              <w:rPr>
                <w:rFonts w:ascii="Arial" w:eastAsia="Times New Roman" w:hAnsi="Arial" w:cs="Arial"/>
                <w:sz w:val="20"/>
                <w:szCs w:val="20"/>
                <w:lang w:val="en-GB" w:eastAsia="nl-NL"/>
              </w:rPr>
              <w:t xml:space="preserve">, incidents that did occur were more likely to result in a fatality, with an average increase of 49.3%. For serious and minor injuries due to road traffic accidents, the data show no significant change. The data is </w:t>
            </w:r>
            <w:r w:rsidR="2F74C40E" w:rsidRPr="00FF3748">
              <w:rPr>
                <w:rFonts w:ascii="Arial" w:eastAsia="Times New Roman" w:hAnsi="Arial" w:cs="Arial"/>
                <w:sz w:val="20"/>
                <w:szCs w:val="20"/>
                <w:lang w:val="en-GB" w:eastAsia="nl-NL"/>
              </w:rPr>
              <w:t xml:space="preserve">shown </w:t>
            </w:r>
            <w:r w:rsidR="23352A5B" w:rsidRPr="00FF3748">
              <w:rPr>
                <w:rFonts w:ascii="Arial" w:eastAsia="Times New Roman" w:hAnsi="Arial" w:cs="Arial"/>
                <w:sz w:val="20"/>
                <w:szCs w:val="20"/>
                <w:lang w:val="en-GB" w:eastAsia="nl-NL"/>
              </w:rPr>
              <w:t>in the following table.</w:t>
            </w:r>
          </w:p>
          <w:p w14:paraId="0BF276AA" w14:textId="3A3F9A54" w:rsidR="0F175CC4" w:rsidRPr="00FF3748" w:rsidRDefault="0F175CC4" w:rsidP="7CFA79CB">
            <w:pPr>
              <w:keepNext/>
              <w:spacing w:before="120" w:after="120" w:line="240" w:lineRule="auto"/>
              <w:rPr>
                <w:rFonts w:ascii="Arial" w:eastAsia="Times New Roman" w:hAnsi="Arial" w:cs="Arial"/>
                <w:color w:val="44546A" w:themeColor="text2"/>
                <w:sz w:val="20"/>
                <w:szCs w:val="20"/>
                <w:lang w:val="en-GB"/>
              </w:rPr>
            </w:pPr>
            <w:bookmarkStart w:id="78" w:name="_Toc120891052"/>
            <w:r w:rsidRPr="00FF3748">
              <w:rPr>
                <w:rFonts w:ascii="Arial" w:eastAsia="Times New Roman" w:hAnsi="Arial" w:cs="Arial"/>
                <w:color w:val="44546A" w:themeColor="text2"/>
                <w:sz w:val="20"/>
                <w:szCs w:val="20"/>
                <w:lang w:val="en-GB"/>
              </w:rPr>
              <w:t xml:space="preserve">Table </w:t>
            </w:r>
            <w:r w:rsidRPr="00FF3748">
              <w:rPr>
                <w:rFonts w:ascii="Arial" w:eastAsia="Times New Roman" w:hAnsi="Arial" w:cs="Arial"/>
                <w:color w:val="44546A" w:themeColor="text2"/>
                <w:sz w:val="20"/>
                <w:szCs w:val="20"/>
                <w:lang w:val="en-GB"/>
              </w:rPr>
              <w:fldChar w:fldCharType="begin"/>
            </w:r>
            <w:r w:rsidRPr="00FF3748">
              <w:rPr>
                <w:rFonts w:ascii="Arial" w:eastAsia="Times New Roman" w:hAnsi="Arial" w:cs="Arial"/>
                <w:color w:val="44546A" w:themeColor="text2"/>
                <w:sz w:val="20"/>
                <w:szCs w:val="20"/>
                <w:lang w:val="en-GB"/>
              </w:rPr>
              <w:instrText xml:space="preserve"> SEQ Таблица \* ARABIC </w:instrText>
            </w:r>
            <w:r w:rsidRPr="00FF3748">
              <w:rPr>
                <w:rFonts w:ascii="Arial" w:eastAsia="Times New Roman" w:hAnsi="Arial" w:cs="Arial"/>
                <w:color w:val="44546A" w:themeColor="text2"/>
                <w:sz w:val="20"/>
                <w:szCs w:val="20"/>
                <w:lang w:val="en-GB"/>
              </w:rPr>
              <w:fldChar w:fldCharType="separate"/>
            </w:r>
            <w:r w:rsidR="00D0487F" w:rsidRPr="00FF3748">
              <w:rPr>
                <w:rFonts w:ascii="Arial" w:eastAsia="Times New Roman" w:hAnsi="Arial" w:cs="Arial"/>
                <w:noProof/>
                <w:color w:val="44546A" w:themeColor="text2"/>
                <w:sz w:val="20"/>
                <w:szCs w:val="20"/>
                <w:lang w:val="en-GB"/>
              </w:rPr>
              <w:t>16</w:t>
            </w:r>
            <w:r w:rsidRPr="00FF3748">
              <w:rPr>
                <w:rFonts w:ascii="Arial" w:eastAsia="Times New Roman" w:hAnsi="Arial" w:cs="Arial"/>
                <w:color w:val="44546A" w:themeColor="text2"/>
                <w:sz w:val="20"/>
                <w:szCs w:val="20"/>
                <w:lang w:val="en-GB"/>
              </w:rPr>
              <w:fldChar w:fldCharType="end"/>
            </w:r>
            <w:r w:rsidR="797E04CA" w:rsidRPr="00FF3748">
              <w:rPr>
                <w:rFonts w:ascii="Arial" w:eastAsia="Times New Roman" w:hAnsi="Arial" w:cs="Arial"/>
                <w:color w:val="44546A" w:themeColor="text2"/>
                <w:sz w:val="20"/>
                <w:szCs w:val="20"/>
                <w:lang w:val="en-GB"/>
              </w:rPr>
              <w:t xml:space="preserve">. </w:t>
            </w:r>
            <w:r w:rsidR="45753389" w:rsidRPr="00FF3748">
              <w:rPr>
                <w:rFonts w:ascii="Arial" w:eastAsia="Times New Roman" w:hAnsi="Arial" w:cs="Arial"/>
                <w:color w:val="44546A" w:themeColor="text2"/>
                <w:sz w:val="20"/>
                <w:szCs w:val="20"/>
                <w:lang w:val="en-GB"/>
              </w:rPr>
              <w:t>Average values of traffic accidents and incidents in the Kresna-Sandanski section, the first-class road E-79 (2012-2018) and the Struma motorway (2019-2021)</w:t>
            </w:r>
            <w:bookmarkEnd w:id="78"/>
          </w:p>
          <w:tbl>
            <w:tblPr>
              <w:tblStyle w:val="TableGrid"/>
              <w:tblW w:w="8813" w:type="dxa"/>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ayout w:type="fixed"/>
              <w:tblLook w:val="04A0" w:firstRow="1" w:lastRow="0" w:firstColumn="1" w:lastColumn="0" w:noHBand="0" w:noVBand="1"/>
            </w:tblPr>
            <w:tblGrid>
              <w:gridCol w:w="2155"/>
              <w:gridCol w:w="1843"/>
              <w:gridCol w:w="2831"/>
              <w:gridCol w:w="1984"/>
            </w:tblGrid>
            <w:tr w:rsidR="00DD6F6A" w:rsidRPr="00FF3748" w14:paraId="1C62CDFF" w14:textId="77777777" w:rsidTr="7CFA79CB">
              <w:trPr>
                <w:tblHeader/>
              </w:trPr>
              <w:tc>
                <w:tcPr>
                  <w:tcW w:w="2155" w:type="dxa"/>
                  <w:shd w:val="clear" w:color="auto" w:fill="D9E2F3" w:themeFill="accent1" w:themeFillTint="33"/>
                  <w:vAlign w:val="center"/>
                </w:tcPr>
                <w:p w14:paraId="3DDAFCF3" w14:textId="1ADFD24A" w:rsidR="00DD6F6A" w:rsidRPr="00FF3748" w:rsidRDefault="45753389" w:rsidP="00B31FE5">
                  <w:pPr>
                    <w:spacing w:before="60" w:after="60" w:line="240" w:lineRule="auto"/>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Accidents</w:t>
                  </w:r>
                </w:p>
              </w:tc>
              <w:tc>
                <w:tcPr>
                  <w:tcW w:w="1843" w:type="dxa"/>
                  <w:shd w:val="clear" w:color="auto" w:fill="D9E2F3" w:themeFill="accent1" w:themeFillTint="33"/>
                  <w:vAlign w:val="center"/>
                </w:tcPr>
                <w:p w14:paraId="1526CAE0" w14:textId="3ABFE6D1" w:rsidR="00DD6F6A" w:rsidRPr="00FF3748" w:rsidRDefault="45753389" w:rsidP="7CFA79CB">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E-79, average values for the period 2012-2018</w:t>
                  </w:r>
                </w:p>
              </w:tc>
              <w:tc>
                <w:tcPr>
                  <w:tcW w:w="2831" w:type="dxa"/>
                  <w:shd w:val="clear" w:color="auto" w:fill="D9E2F3" w:themeFill="accent1" w:themeFillTint="33"/>
                  <w:vAlign w:val="center"/>
                </w:tcPr>
                <w:p w14:paraId="0C41A9A0" w14:textId="36C18F13" w:rsidR="00DD6F6A" w:rsidRPr="00FF3748" w:rsidRDefault="45753389" w:rsidP="00B31FE5">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Struma motorway Lot 3.3, section "Kresna-Sandanski, average values 2019-2021</w:t>
                  </w:r>
                </w:p>
              </w:tc>
              <w:tc>
                <w:tcPr>
                  <w:tcW w:w="1984" w:type="dxa"/>
                  <w:shd w:val="clear" w:color="auto" w:fill="D9E2F3" w:themeFill="accent1" w:themeFillTint="33"/>
                  <w:vAlign w:val="center"/>
                </w:tcPr>
                <w:p w14:paraId="4E152615" w14:textId="23379DF6" w:rsidR="00DD6F6A" w:rsidRPr="00FF3748" w:rsidRDefault="45753389" w:rsidP="7CFA79CB">
                  <w:pPr>
                    <w:spacing w:before="60" w:after="60" w:line="240" w:lineRule="auto"/>
                    <w:jc w:val="center"/>
                    <w:rPr>
                      <w:rFonts w:ascii="Arial" w:eastAsia="Times New Roman" w:hAnsi="Arial" w:cs="Arial"/>
                      <w:sz w:val="20"/>
                      <w:szCs w:val="20"/>
                      <w:lang w:val="en-GB" w:eastAsia="en-US"/>
                    </w:rPr>
                  </w:pPr>
                  <w:r w:rsidRPr="00FF3748">
                    <w:rPr>
                      <w:rFonts w:ascii="Arial" w:eastAsia="Times New Roman" w:hAnsi="Arial" w:cs="Arial"/>
                      <w:sz w:val="20"/>
                      <w:szCs w:val="20"/>
                      <w:lang w:val="en-GB"/>
                    </w:rPr>
                    <w:t>Reduction of incidents in the period 2019-2021 in %</w:t>
                  </w:r>
                </w:p>
              </w:tc>
            </w:tr>
            <w:tr w:rsidR="00DD6F6A" w:rsidRPr="00FF3748" w14:paraId="4E142171" w14:textId="77777777" w:rsidTr="7CFA79CB">
              <w:tc>
                <w:tcPr>
                  <w:tcW w:w="2155" w:type="dxa"/>
                  <w:vAlign w:val="center"/>
                </w:tcPr>
                <w:p w14:paraId="1585655D" w14:textId="2F4C5F2E" w:rsidR="00DD6F6A" w:rsidRPr="00FF3748" w:rsidRDefault="45753389" w:rsidP="7CFA79CB">
                  <w:pPr>
                    <w:spacing w:before="60" w:after="60" w:line="240" w:lineRule="auto"/>
                    <w:rPr>
                      <w:rFonts w:ascii="Arial" w:hAnsi="Arial" w:cs="Arial"/>
                      <w:sz w:val="20"/>
                      <w:szCs w:val="20"/>
                      <w:lang w:val="en-GB"/>
                    </w:rPr>
                  </w:pPr>
                  <w:r w:rsidRPr="00FF3748">
                    <w:rPr>
                      <w:rFonts w:ascii="Arial" w:eastAsia="Times New Roman" w:hAnsi="Arial" w:cs="Arial"/>
                      <w:sz w:val="20"/>
                      <w:szCs w:val="20"/>
                      <w:lang w:val="en-GB" w:eastAsia="nl-NL"/>
                    </w:rPr>
                    <w:t>Number of traffic accidents</w:t>
                  </w:r>
                </w:p>
              </w:tc>
              <w:tc>
                <w:tcPr>
                  <w:tcW w:w="1843" w:type="dxa"/>
                  <w:vAlign w:val="center"/>
                </w:tcPr>
                <w:p w14:paraId="398E5D54" w14:textId="25267D86" w:rsidR="00DD6F6A" w:rsidRPr="00FF3748" w:rsidRDefault="008A465B" w:rsidP="00B31FE5">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35</w:t>
                  </w:r>
                </w:p>
              </w:tc>
              <w:tc>
                <w:tcPr>
                  <w:tcW w:w="2831" w:type="dxa"/>
                  <w:vAlign w:val="center"/>
                </w:tcPr>
                <w:p w14:paraId="259F305D" w14:textId="49CB2292" w:rsidR="00DD6F6A" w:rsidRPr="00FF3748" w:rsidRDefault="008A465B" w:rsidP="00B31FE5">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13</w:t>
                  </w:r>
                </w:p>
              </w:tc>
              <w:tc>
                <w:tcPr>
                  <w:tcW w:w="1984" w:type="dxa"/>
                  <w:vAlign w:val="center"/>
                </w:tcPr>
                <w:p w14:paraId="670F393F" w14:textId="52C739A0" w:rsidR="00DD6F6A" w:rsidRPr="00FF3748" w:rsidRDefault="00DD6F6A" w:rsidP="00B31FE5">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w:t>
                  </w:r>
                  <w:r w:rsidR="008A465B" w:rsidRPr="00FF3748">
                    <w:rPr>
                      <w:rFonts w:ascii="Arial" w:eastAsia="Times New Roman" w:hAnsi="Arial" w:cs="Arial"/>
                      <w:sz w:val="20"/>
                      <w:szCs w:val="20"/>
                      <w:lang w:val="en-GB" w:eastAsia="nl-NL"/>
                    </w:rPr>
                    <w:t>62</w:t>
                  </w:r>
                  <w:r w:rsidR="00545D1A" w:rsidRPr="00FF3748">
                    <w:rPr>
                      <w:rFonts w:ascii="Arial" w:eastAsia="Times New Roman" w:hAnsi="Arial" w:cs="Arial"/>
                      <w:sz w:val="20"/>
                      <w:szCs w:val="20"/>
                      <w:lang w:val="en-GB" w:eastAsia="nl-NL"/>
                    </w:rPr>
                    <w:t>,9</w:t>
                  </w:r>
                </w:p>
              </w:tc>
            </w:tr>
            <w:tr w:rsidR="00DD6F6A" w:rsidRPr="00FF3748" w14:paraId="122051FE" w14:textId="77777777" w:rsidTr="7CFA79CB">
              <w:tc>
                <w:tcPr>
                  <w:tcW w:w="2155" w:type="dxa"/>
                  <w:vAlign w:val="center"/>
                </w:tcPr>
                <w:p w14:paraId="7553DA0B" w14:textId="3253C909" w:rsidR="00DD6F6A" w:rsidRPr="00FF3748" w:rsidRDefault="43AAC85A" w:rsidP="00B31FE5">
                  <w:pPr>
                    <w:spacing w:before="60" w:after="60" w:line="240" w:lineRule="auto"/>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lastRenderedPageBreak/>
                    <w:t>Traffic accidents per km</w:t>
                  </w:r>
                </w:p>
              </w:tc>
              <w:tc>
                <w:tcPr>
                  <w:tcW w:w="1843" w:type="dxa"/>
                  <w:vAlign w:val="center"/>
                </w:tcPr>
                <w:p w14:paraId="2CE0CAB6" w14:textId="3179A26B" w:rsidR="00DD6F6A" w:rsidRPr="00FF3748" w:rsidRDefault="00013C79" w:rsidP="00B31FE5">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1,21</w:t>
                  </w:r>
                </w:p>
              </w:tc>
              <w:tc>
                <w:tcPr>
                  <w:tcW w:w="2831" w:type="dxa"/>
                  <w:vAlign w:val="center"/>
                </w:tcPr>
                <w:p w14:paraId="46CD858D" w14:textId="5F8A1838" w:rsidR="00DD6F6A" w:rsidRPr="00FF3748" w:rsidRDefault="00013C79" w:rsidP="00B31FE5">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0,56</w:t>
                  </w:r>
                </w:p>
              </w:tc>
              <w:tc>
                <w:tcPr>
                  <w:tcW w:w="1984" w:type="dxa"/>
                  <w:vAlign w:val="center"/>
                </w:tcPr>
                <w:p w14:paraId="55895F78" w14:textId="28F9B96C" w:rsidR="00DD6F6A" w:rsidRPr="00FF3748" w:rsidRDefault="00013C79" w:rsidP="00B31FE5">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-53</w:t>
                  </w:r>
                  <w:r w:rsidR="00545D1A" w:rsidRPr="00FF3748">
                    <w:rPr>
                      <w:rFonts w:ascii="Arial" w:eastAsia="Times New Roman" w:hAnsi="Arial" w:cs="Arial"/>
                      <w:sz w:val="20"/>
                      <w:szCs w:val="20"/>
                      <w:lang w:val="en-GB" w:eastAsia="nl-NL"/>
                    </w:rPr>
                    <w:t>,7</w:t>
                  </w:r>
                </w:p>
              </w:tc>
            </w:tr>
            <w:tr w:rsidR="00DD6F6A" w:rsidRPr="00FF3748" w14:paraId="4C9D47DA" w14:textId="77777777" w:rsidTr="7CFA79CB">
              <w:tc>
                <w:tcPr>
                  <w:tcW w:w="2155" w:type="dxa"/>
                  <w:vAlign w:val="center"/>
                </w:tcPr>
                <w:p w14:paraId="7CF6371D" w14:textId="37D440A1" w:rsidR="00DD6F6A" w:rsidRPr="00FF3748" w:rsidRDefault="1DF5D2C0" w:rsidP="00B31FE5">
                  <w:pPr>
                    <w:spacing w:before="60" w:after="60" w:line="240" w:lineRule="auto"/>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Number of fatal accidents</w:t>
                  </w:r>
                </w:p>
              </w:tc>
              <w:tc>
                <w:tcPr>
                  <w:tcW w:w="1843" w:type="dxa"/>
                  <w:vAlign w:val="center"/>
                </w:tcPr>
                <w:p w14:paraId="0CAD5C6F" w14:textId="6B783991" w:rsidR="00DD6F6A" w:rsidRPr="00FF3748" w:rsidRDefault="00013C79" w:rsidP="00B31FE5">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0,67</w:t>
                  </w:r>
                </w:p>
              </w:tc>
              <w:tc>
                <w:tcPr>
                  <w:tcW w:w="2831" w:type="dxa"/>
                  <w:vAlign w:val="center"/>
                </w:tcPr>
                <w:p w14:paraId="71BFBC67" w14:textId="33ABFF96" w:rsidR="00DD6F6A" w:rsidRPr="00FF3748" w:rsidRDefault="00013C79" w:rsidP="00B31FE5">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1,00</w:t>
                  </w:r>
                </w:p>
              </w:tc>
              <w:tc>
                <w:tcPr>
                  <w:tcW w:w="1984" w:type="dxa"/>
                  <w:vAlign w:val="center"/>
                </w:tcPr>
                <w:p w14:paraId="63ABB074" w14:textId="4ADCB702" w:rsidR="00DD6F6A" w:rsidRPr="00FF3748" w:rsidRDefault="00545D1A" w:rsidP="00B31FE5">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49,3</w:t>
                  </w:r>
                </w:p>
              </w:tc>
            </w:tr>
            <w:tr w:rsidR="00DD6F6A" w:rsidRPr="00FF3748" w14:paraId="0B5D39A6" w14:textId="77777777" w:rsidTr="7CFA79CB">
              <w:tc>
                <w:tcPr>
                  <w:tcW w:w="2155" w:type="dxa"/>
                  <w:vAlign w:val="center"/>
                </w:tcPr>
                <w:p w14:paraId="48DA5DBF" w14:textId="19083F0E" w:rsidR="00DD6F6A" w:rsidRPr="00FF3748" w:rsidRDefault="60C48ED0" w:rsidP="00B31FE5">
                  <w:pPr>
                    <w:spacing w:before="60" w:after="60" w:line="240" w:lineRule="auto"/>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Fatal accidents</w:t>
                  </w:r>
                  <w:r w:rsidR="797E04CA" w:rsidRPr="00FF3748">
                    <w:rPr>
                      <w:rFonts w:ascii="Arial" w:eastAsia="Times New Roman" w:hAnsi="Arial" w:cs="Arial"/>
                      <w:sz w:val="20"/>
                      <w:szCs w:val="20"/>
                      <w:lang w:val="en-GB" w:eastAsia="nl-NL"/>
                    </w:rPr>
                    <w:t xml:space="preserve"> (</w:t>
                  </w:r>
                  <w:r w:rsidR="4C68A6BB" w:rsidRPr="00FF3748">
                    <w:rPr>
                      <w:rFonts w:ascii="Arial" w:eastAsia="Times New Roman" w:hAnsi="Arial" w:cs="Arial"/>
                      <w:sz w:val="20"/>
                      <w:szCs w:val="20"/>
                      <w:lang w:val="en-GB" w:eastAsia="nl-NL"/>
                    </w:rPr>
                    <w:t>km</w:t>
                  </w:r>
                  <w:r w:rsidR="797E04CA" w:rsidRPr="00FF3748">
                    <w:rPr>
                      <w:rFonts w:ascii="Arial" w:eastAsia="Times New Roman" w:hAnsi="Arial" w:cs="Arial"/>
                      <w:sz w:val="20"/>
                      <w:szCs w:val="20"/>
                      <w:lang w:val="en-GB" w:eastAsia="nl-NL"/>
                    </w:rPr>
                    <w:t>)</w:t>
                  </w:r>
                </w:p>
              </w:tc>
              <w:tc>
                <w:tcPr>
                  <w:tcW w:w="1843" w:type="dxa"/>
                  <w:vAlign w:val="center"/>
                </w:tcPr>
                <w:p w14:paraId="7C4B4345" w14:textId="77777777" w:rsidR="00DD6F6A" w:rsidRPr="00FF3748" w:rsidRDefault="00DD6F6A" w:rsidP="00B31FE5">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0,02</w:t>
                  </w:r>
                </w:p>
              </w:tc>
              <w:tc>
                <w:tcPr>
                  <w:tcW w:w="2831" w:type="dxa"/>
                  <w:vAlign w:val="center"/>
                </w:tcPr>
                <w:p w14:paraId="6E60BAEE" w14:textId="602A33B5" w:rsidR="00DD6F6A" w:rsidRPr="00FF3748" w:rsidRDefault="00DD6F6A" w:rsidP="00B31FE5">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0,0</w:t>
                  </w:r>
                  <w:r w:rsidR="00013C79" w:rsidRPr="00FF3748">
                    <w:rPr>
                      <w:rFonts w:ascii="Arial" w:eastAsia="Times New Roman" w:hAnsi="Arial" w:cs="Arial"/>
                      <w:sz w:val="20"/>
                      <w:szCs w:val="20"/>
                      <w:lang w:val="en-GB" w:eastAsia="nl-NL"/>
                    </w:rPr>
                    <w:t>4</w:t>
                  </w:r>
                </w:p>
              </w:tc>
              <w:tc>
                <w:tcPr>
                  <w:tcW w:w="1984" w:type="dxa"/>
                  <w:vAlign w:val="center"/>
                </w:tcPr>
                <w:p w14:paraId="0FF028E3" w14:textId="10659A4D" w:rsidR="00DD6F6A" w:rsidRPr="00FF3748" w:rsidRDefault="00545D1A" w:rsidP="00B31FE5">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100,0</w:t>
                  </w:r>
                </w:p>
              </w:tc>
            </w:tr>
            <w:tr w:rsidR="00DD6F6A" w:rsidRPr="00FF3748" w14:paraId="42E52EFA" w14:textId="77777777" w:rsidTr="7CFA79CB">
              <w:tc>
                <w:tcPr>
                  <w:tcW w:w="2155" w:type="dxa"/>
                  <w:vAlign w:val="center"/>
                </w:tcPr>
                <w:p w14:paraId="12795D17" w14:textId="33B08F18" w:rsidR="00DD6F6A" w:rsidRPr="00FF3748" w:rsidRDefault="2CA20C44" w:rsidP="7CFA79CB">
                  <w:pPr>
                    <w:spacing w:before="60" w:after="60" w:line="240" w:lineRule="auto"/>
                    <w:rPr>
                      <w:rFonts w:ascii="Arial" w:hAnsi="Arial" w:cs="Arial"/>
                      <w:sz w:val="20"/>
                      <w:szCs w:val="20"/>
                      <w:lang w:val="en-GB"/>
                    </w:rPr>
                  </w:pPr>
                  <w:r w:rsidRPr="00FF3748">
                    <w:rPr>
                      <w:rFonts w:ascii="Arial" w:eastAsia="Times New Roman" w:hAnsi="Arial" w:cs="Arial"/>
                      <w:sz w:val="20"/>
                      <w:szCs w:val="20"/>
                      <w:lang w:val="en-GB" w:eastAsia="nl-NL"/>
                    </w:rPr>
                    <w:t>Number of injury accidents</w:t>
                  </w:r>
                </w:p>
              </w:tc>
              <w:tc>
                <w:tcPr>
                  <w:tcW w:w="1843" w:type="dxa"/>
                  <w:vAlign w:val="center"/>
                </w:tcPr>
                <w:p w14:paraId="54F4EF48" w14:textId="6353556D" w:rsidR="00DD6F6A" w:rsidRPr="00FF3748" w:rsidRDefault="00013C79" w:rsidP="00B31FE5">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11</w:t>
                  </w:r>
                </w:p>
              </w:tc>
              <w:tc>
                <w:tcPr>
                  <w:tcW w:w="2831" w:type="dxa"/>
                  <w:vAlign w:val="center"/>
                </w:tcPr>
                <w:p w14:paraId="538C7246" w14:textId="52253DA0" w:rsidR="00DD6F6A" w:rsidRPr="00FF3748" w:rsidRDefault="00013C79" w:rsidP="00B31FE5">
                  <w:pPr>
                    <w:spacing w:before="60" w:after="60" w:line="240" w:lineRule="auto"/>
                    <w:jc w:val="center"/>
                    <w:rPr>
                      <w:rFonts w:ascii="Arial" w:eastAsia="Times New Roman" w:hAnsi="Arial" w:cs="Arial"/>
                      <w:color w:val="000000"/>
                      <w:sz w:val="20"/>
                      <w:szCs w:val="20"/>
                      <w:lang w:val="en-GB" w:eastAsia="en-US"/>
                    </w:rPr>
                  </w:pPr>
                  <w:r w:rsidRPr="00FF3748">
                    <w:rPr>
                      <w:rFonts w:ascii="Arial" w:eastAsia="Times New Roman" w:hAnsi="Arial" w:cs="Arial"/>
                      <w:color w:val="000000"/>
                      <w:sz w:val="20"/>
                      <w:szCs w:val="20"/>
                      <w:lang w:val="en-GB"/>
                    </w:rPr>
                    <w:t>11</w:t>
                  </w:r>
                </w:p>
              </w:tc>
              <w:tc>
                <w:tcPr>
                  <w:tcW w:w="1984" w:type="dxa"/>
                  <w:vAlign w:val="center"/>
                </w:tcPr>
                <w:p w14:paraId="4E08CE75" w14:textId="24DD35E5" w:rsidR="00DD6F6A" w:rsidRPr="00FF3748" w:rsidRDefault="00013C79" w:rsidP="00A241CF">
                  <w:pPr>
                    <w:spacing w:before="60" w:after="60" w:line="240" w:lineRule="auto"/>
                    <w:jc w:val="center"/>
                    <w:rPr>
                      <w:rFonts w:ascii="Arial" w:eastAsia="Times New Roman" w:hAnsi="Arial" w:cs="Arial"/>
                      <w:color w:val="000000"/>
                      <w:sz w:val="20"/>
                      <w:szCs w:val="20"/>
                      <w:lang w:val="en-GB"/>
                    </w:rPr>
                  </w:pPr>
                  <w:r w:rsidRPr="00FF3748">
                    <w:rPr>
                      <w:rFonts w:ascii="Arial" w:eastAsia="Times New Roman" w:hAnsi="Arial" w:cs="Arial"/>
                      <w:color w:val="000000"/>
                      <w:sz w:val="20"/>
                      <w:szCs w:val="20"/>
                      <w:lang w:val="en-GB"/>
                    </w:rPr>
                    <w:t>-</w:t>
                  </w:r>
                  <w:r w:rsidR="00545D1A" w:rsidRPr="00FF3748">
                    <w:rPr>
                      <w:rFonts w:ascii="Arial" w:eastAsia="Times New Roman" w:hAnsi="Arial" w:cs="Arial"/>
                      <w:color w:val="000000"/>
                      <w:sz w:val="20"/>
                      <w:szCs w:val="20"/>
                      <w:lang w:val="en-GB"/>
                    </w:rPr>
                    <w:t>0,0</w:t>
                  </w:r>
                </w:p>
              </w:tc>
            </w:tr>
            <w:tr w:rsidR="00DD6F6A" w:rsidRPr="00FF3748" w14:paraId="6AD5F309" w14:textId="77777777" w:rsidTr="7CFA79CB">
              <w:tc>
                <w:tcPr>
                  <w:tcW w:w="2155" w:type="dxa"/>
                  <w:vAlign w:val="center"/>
                </w:tcPr>
                <w:p w14:paraId="6D4809CE" w14:textId="37B6665E" w:rsidR="00DD6F6A" w:rsidRPr="00FF3748" w:rsidRDefault="59A96239" w:rsidP="00B31FE5">
                  <w:pPr>
                    <w:spacing w:before="60" w:after="60" w:line="240" w:lineRule="auto"/>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Injury accidents per km</w:t>
                  </w:r>
                </w:p>
              </w:tc>
              <w:tc>
                <w:tcPr>
                  <w:tcW w:w="1843" w:type="dxa"/>
                  <w:vAlign w:val="center"/>
                </w:tcPr>
                <w:p w14:paraId="7FAD0DA2" w14:textId="4F43F1EE" w:rsidR="00DD6F6A" w:rsidRPr="00FF3748" w:rsidRDefault="00013C79" w:rsidP="00B31FE5">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0,39</w:t>
                  </w:r>
                </w:p>
              </w:tc>
              <w:tc>
                <w:tcPr>
                  <w:tcW w:w="2831" w:type="dxa"/>
                  <w:vAlign w:val="center"/>
                </w:tcPr>
                <w:p w14:paraId="2CF0EBF9" w14:textId="2B08E7CD" w:rsidR="00DD6F6A" w:rsidRPr="00FF3748" w:rsidRDefault="00DD6F6A" w:rsidP="00B31FE5">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0,</w:t>
                  </w:r>
                  <w:r w:rsidR="00013C79" w:rsidRPr="00FF3748">
                    <w:rPr>
                      <w:rFonts w:ascii="Arial" w:eastAsia="Times New Roman" w:hAnsi="Arial" w:cs="Arial"/>
                      <w:sz w:val="20"/>
                      <w:szCs w:val="20"/>
                      <w:lang w:val="en-GB" w:eastAsia="nl-NL"/>
                    </w:rPr>
                    <w:t>45</w:t>
                  </w:r>
                </w:p>
              </w:tc>
              <w:tc>
                <w:tcPr>
                  <w:tcW w:w="1984" w:type="dxa"/>
                  <w:vAlign w:val="center"/>
                </w:tcPr>
                <w:p w14:paraId="31998D7E" w14:textId="55695554" w:rsidR="00DD6F6A" w:rsidRPr="00FF3748" w:rsidRDefault="00545D1A" w:rsidP="00A241CF">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15,4</w:t>
                  </w:r>
                </w:p>
              </w:tc>
            </w:tr>
          </w:tbl>
          <w:p w14:paraId="7BD03FC6" w14:textId="5B68FBE7" w:rsidR="16C9A9C5" w:rsidRPr="00FF3748" w:rsidRDefault="16C9A9C5" w:rsidP="7CFA79CB">
            <w:pPr>
              <w:spacing w:before="120" w:after="120" w:line="240" w:lineRule="auto"/>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 xml:space="preserve">Note: No data is presented for 2014 and 2017; Source: RIA, </w:t>
            </w:r>
            <w:r w:rsidR="770A17E3" w:rsidRPr="00FF3748">
              <w:rPr>
                <w:rFonts w:ascii="Arial" w:eastAsia="Times New Roman" w:hAnsi="Arial" w:cs="Arial"/>
                <w:sz w:val="20"/>
                <w:szCs w:val="20"/>
                <w:lang w:val="en-GB" w:eastAsia="nl-NL"/>
              </w:rPr>
              <w:t>MI</w:t>
            </w:r>
          </w:p>
          <w:p w14:paraId="73DB17B9" w14:textId="5B4816B9" w:rsidR="00DD6F6A" w:rsidRPr="00FF3748" w:rsidRDefault="0AB901B7" w:rsidP="7CFA79CB">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 xml:space="preserve">Based on </w:t>
            </w:r>
            <w:r w:rsidR="1DC37017" w:rsidRPr="00FF3748">
              <w:rPr>
                <w:rFonts w:ascii="Arial" w:eastAsia="Times New Roman" w:hAnsi="Arial" w:cs="Arial"/>
                <w:sz w:val="20"/>
                <w:szCs w:val="20"/>
                <w:lang w:val="en-GB" w:eastAsia="nl-NL"/>
              </w:rPr>
              <w:t xml:space="preserve">actual </w:t>
            </w:r>
            <w:r w:rsidRPr="00FF3748">
              <w:rPr>
                <w:rFonts w:ascii="Arial" w:eastAsia="Times New Roman" w:hAnsi="Arial" w:cs="Arial"/>
                <w:sz w:val="20"/>
                <w:szCs w:val="20"/>
                <w:lang w:val="en-GB" w:eastAsia="nl-NL"/>
              </w:rPr>
              <w:t xml:space="preserve">data, the effects have been recalculated according to accident cost reference </w:t>
            </w:r>
            <w:r w:rsidR="513EC66D" w:rsidRPr="00FF3748">
              <w:rPr>
                <w:rFonts w:ascii="Arial" w:eastAsia="Times New Roman" w:hAnsi="Arial" w:cs="Arial"/>
                <w:sz w:val="20"/>
                <w:szCs w:val="20"/>
                <w:lang w:val="en-GB" w:eastAsia="nl-NL"/>
              </w:rPr>
              <w:t>benchmarks/</w:t>
            </w:r>
            <w:r w:rsidRPr="00FF3748">
              <w:rPr>
                <w:rFonts w:ascii="Arial" w:eastAsia="Times New Roman" w:hAnsi="Arial" w:cs="Arial"/>
                <w:sz w:val="20"/>
                <w:szCs w:val="20"/>
                <w:lang w:val="en-GB" w:eastAsia="nl-NL"/>
              </w:rPr>
              <w:t>values</w:t>
            </w:r>
            <w:r w:rsidR="5A787FD6" w:rsidRPr="00FF3748">
              <w:rPr>
                <w:rFonts w:ascii="Arial" w:hAnsi="Arial" w:cs="Arial"/>
                <w:sz w:val="20"/>
                <w:szCs w:val="20"/>
                <w:lang w:val="en-GB" w:eastAsia="nl-NL"/>
              </w:rPr>
              <w:t>￼</w:t>
            </w:r>
            <w:r w:rsidR="5A787FD6" w:rsidRPr="00FF3748">
              <w:rPr>
                <w:rFonts w:ascii="Arial" w:eastAsia="Times New Roman" w:hAnsi="Arial" w:cs="Arial"/>
                <w:sz w:val="20"/>
                <w:szCs w:val="20"/>
                <w:lang w:val="en-GB" w:eastAsia="nl-NL"/>
              </w:rPr>
              <w:t xml:space="preserve">. </w:t>
            </w:r>
            <w:r w:rsidR="14116040" w:rsidRPr="00FF3748">
              <w:rPr>
                <w:rFonts w:ascii="Arial" w:eastAsia="Times New Roman" w:hAnsi="Arial" w:cs="Arial"/>
                <w:sz w:val="20"/>
                <w:szCs w:val="20"/>
                <w:lang w:val="en-GB" w:eastAsia="nl-NL"/>
              </w:rPr>
              <w:t xml:space="preserve">The results shown in the following table indicate that the section of the Struma </w:t>
            </w:r>
            <w:r w:rsidR="38E7E1A1" w:rsidRPr="00FF3748">
              <w:rPr>
                <w:rFonts w:ascii="Arial" w:eastAsia="Times New Roman" w:hAnsi="Arial" w:cs="Arial"/>
                <w:sz w:val="20"/>
                <w:szCs w:val="20"/>
                <w:lang w:val="en-GB" w:eastAsia="nl-NL"/>
              </w:rPr>
              <w:t>Motorway</w:t>
            </w:r>
            <w:r w:rsidR="14116040" w:rsidRPr="00FF3748">
              <w:rPr>
                <w:rFonts w:ascii="Arial" w:eastAsia="Times New Roman" w:hAnsi="Arial" w:cs="Arial"/>
                <w:sz w:val="20"/>
                <w:szCs w:val="20"/>
                <w:lang w:val="en-GB" w:eastAsia="nl-NL"/>
              </w:rPr>
              <w:t xml:space="preserve"> Lot 3.3, Kresna-Sandanski section, from km. </w:t>
            </w:r>
            <w:r w:rsidR="7D0B4C1E" w:rsidRPr="00FF3748">
              <w:rPr>
                <w:rFonts w:ascii="Arial" w:eastAsia="Times New Roman" w:hAnsi="Arial" w:cs="Arial"/>
                <w:sz w:val="20"/>
                <w:szCs w:val="20"/>
                <w:lang w:val="en-GB" w:eastAsia="nl-NL"/>
              </w:rPr>
              <w:t>397</w:t>
            </w:r>
            <w:r w:rsidR="7D0B4C1E" w:rsidRPr="00FF3748">
              <w:rPr>
                <w:rFonts w:ascii="Arial" w:eastAsia="Times New Roman" w:hAnsi="Arial" w:cs="Arial"/>
                <w:sz w:val="20"/>
                <w:szCs w:val="20"/>
                <w:vertAlign w:val="superscript"/>
                <w:lang w:val="en-GB" w:eastAsia="nl-NL"/>
              </w:rPr>
              <w:t>+000</w:t>
            </w:r>
            <w:r w:rsidR="7D0B4C1E" w:rsidRPr="00FF3748">
              <w:rPr>
                <w:rFonts w:ascii="Arial" w:eastAsia="Times New Roman" w:hAnsi="Arial" w:cs="Arial"/>
                <w:sz w:val="20"/>
                <w:szCs w:val="20"/>
                <w:lang w:val="en-GB" w:eastAsia="nl-NL"/>
              </w:rPr>
              <w:t xml:space="preserve"> </w:t>
            </w:r>
            <w:r w:rsidR="529CF55A" w:rsidRPr="00FF3748">
              <w:rPr>
                <w:rFonts w:ascii="Arial" w:eastAsia="Times New Roman" w:hAnsi="Arial" w:cs="Arial"/>
                <w:sz w:val="20"/>
                <w:szCs w:val="20"/>
                <w:lang w:val="en-GB" w:eastAsia="nl-NL"/>
              </w:rPr>
              <w:t xml:space="preserve">to km </w:t>
            </w:r>
            <w:r w:rsidR="7D0B4C1E" w:rsidRPr="00FF3748">
              <w:rPr>
                <w:rFonts w:ascii="Arial" w:eastAsia="Times New Roman" w:hAnsi="Arial" w:cs="Arial"/>
                <w:sz w:val="20"/>
                <w:szCs w:val="20"/>
                <w:lang w:val="en-GB" w:eastAsia="nl-NL"/>
              </w:rPr>
              <w:t>420</w:t>
            </w:r>
            <w:r w:rsidR="7D0B4C1E" w:rsidRPr="00FF3748">
              <w:rPr>
                <w:rFonts w:ascii="Arial" w:eastAsia="Times New Roman" w:hAnsi="Arial" w:cs="Arial"/>
                <w:sz w:val="20"/>
                <w:szCs w:val="20"/>
                <w:vertAlign w:val="superscript"/>
                <w:lang w:val="en-GB" w:eastAsia="nl-NL"/>
              </w:rPr>
              <w:t>+624</w:t>
            </w:r>
            <w:r w:rsidR="7D0B4C1E" w:rsidRPr="00FF3748">
              <w:rPr>
                <w:rFonts w:ascii="Arial" w:eastAsia="Times New Roman" w:hAnsi="Arial" w:cs="Arial"/>
                <w:sz w:val="20"/>
                <w:szCs w:val="20"/>
                <w:lang w:val="en-GB" w:eastAsia="nl-NL"/>
              </w:rPr>
              <w:t xml:space="preserve"> </w:t>
            </w:r>
            <w:r w:rsidR="72BE5141" w:rsidRPr="00FF3748">
              <w:rPr>
                <w:rFonts w:ascii="Arial" w:eastAsia="Times New Roman" w:hAnsi="Arial" w:cs="Arial"/>
                <w:sz w:val="20"/>
                <w:szCs w:val="20"/>
                <w:lang w:val="en-GB" w:eastAsia="nl-NL"/>
              </w:rPr>
              <w:t>led to an increase in external costs resulting from incidents by EUR 561 thousand in the period 2019-2021.</w:t>
            </w:r>
          </w:p>
          <w:p w14:paraId="036D5016" w14:textId="6FCB719F" w:rsidR="0AC780DA" w:rsidRPr="00FF3748" w:rsidRDefault="0AC780DA" w:rsidP="7CFA79CB">
            <w:pPr>
              <w:pStyle w:val="Caption"/>
              <w:keepNext/>
              <w:jc w:val="both"/>
              <w:rPr>
                <w:rFonts w:ascii="Arial" w:eastAsia="Times New Roman" w:hAnsi="Arial" w:cs="Arial"/>
                <w:i w:val="0"/>
                <w:iCs w:val="0"/>
                <w:sz w:val="20"/>
                <w:szCs w:val="20"/>
                <w:lang w:val="en-GB"/>
              </w:rPr>
            </w:pPr>
            <w:bookmarkStart w:id="79" w:name="_Toc120891053"/>
            <w:r w:rsidRPr="00FF3748">
              <w:rPr>
                <w:rFonts w:ascii="Arial" w:eastAsia="Times New Roman" w:hAnsi="Arial" w:cs="Arial"/>
                <w:i w:val="0"/>
                <w:iCs w:val="0"/>
                <w:sz w:val="20"/>
                <w:szCs w:val="20"/>
                <w:lang w:val="en-GB"/>
              </w:rPr>
              <w:t xml:space="preserve">Table </w:t>
            </w:r>
            <w:r w:rsidRPr="00FF3748">
              <w:rPr>
                <w:rFonts w:ascii="Arial" w:eastAsia="Times New Roman" w:hAnsi="Arial" w:cs="Arial"/>
                <w:i w:val="0"/>
                <w:iCs w:val="0"/>
                <w:sz w:val="20"/>
                <w:szCs w:val="20"/>
                <w:lang w:val="en-GB"/>
              </w:rPr>
              <w:fldChar w:fldCharType="begin"/>
            </w:r>
            <w:r w:rsidRPr="00FF3748">
              <w:rPr>
                <w:rFonts w:ascii="Arial" w:eastAsia="Times New Roman" w:hAnsi="Arial" w:cs="Arial"/>
                <w:i w:val="0"/>
                <w:iCs w:val="0"/>
                <w:sz w:val="20"/>
                <w:szCs w:val="20"/>
                <w:lang w:val="en-GB"/>
              </w:rPr>
              <w:instrText xml:space="preserve"> SEQ Таблица \* ARABIC </w:instrText>
            </w:r>
            <w:r w:rsidRPr="00FF3748">
              <w:rPr>
                <w:rFonts w:ascii="Arial" w:eastAsia="Times New Roman" w:hAnsi="Arial" w:cs="Arial"/>
                <w:i w:val="0"/>
                <w:iCs w:val="0"/>
                <w:sz w:val="20"/>
                <w:szCs w:val="20"/>
                <w:lang w:val="en-GB"/>
              </w:rPr>
              <w:fldChar w:fldCharType="separate"/>
            </w:r>
            <w:r w:rsidR="00D0487F" w:rsidRPr="00FF3748">
              <w:rPr>
                <w:rFonts w:ascii="Arial" w:eastAsia="Times New Roman" w:hAnsi="Arial" w:cs="Arial"/>
                <w:i w:val="0"/>
                <w:iCs w:val="0"/>
                <w:noProof/>
                <w:sz w:val="20"/>
                <w:szCs w:val="20"/>
                <w:lang w:val="en-GB"/>
              </w:rPr>
              <w:t>17</w:t>
            </w:r>
            <w:r w:rsidRPr="00FF3748">
              <w:rPr>
                <w:rFonts w:ascii="Arial" w:eastAsia="Times New Roman" w:hAnsi="Arial" w:cs="Arial"/>
                <w:i w:val="0"/>
                <w:iCs w:val="0"/>
                <w:sz w:val="20"/>
                <w:szCs w:val="20"/>
                <w:lang w:val="en-GB"/>
              </w:rPr>
              <w:fldChar w:fldCharType="end"/>
            </w:r>
            <w:r w:rsidR="797E04CA" w:rsidRPr="00FF3748">
              <w:rPr>
                <w:rFonts w:ascii="Arial" w:eastAsia="Times New Roman" w:hAnsi="Arial" w:cs="Arial"/>
                <w:i w:val="0"/>
                <w:iCs w:val="0"/>
                <w:sz w:val="20"/>
                <w:szCs w:val="20"/>
                <w:lang w:val="en-GB"/>
              </w:rPr>
              <w:t xml:space="preserve">. </w:t>
            </w:r>
            <w:r w:rsidR="2E5B7A98" w:rsidRPr="00FF3748">
              <w:rPr>
                <w:rFonts w:ascii="Arial" w:eastAsia="Times New Roman" w:hAnsi="Arial" w:cs="Arial"/>
                <w:i w:val="0"/>
                <w:iCs w:val="0"/>
                <w:sz w:val="20"/>
                <w:szCs w:val="20"/>
                <w:lang w:val="en-GB"/>
              </w:rPr>
              <w:t>Costs in euros, the result of road accidents and incidents in the Kresna-Sandanski section, the first-class road E-79 (2012-2018) and the Struma motorway (2019-2021)</w:t>
            </w:r>
            <w:bookmarkEnd w:id="79"/>
          </w:p>
          <w:tbl>
            <w:tblPr>
              <w:tblW w:w="8712" w:type="dxa"/>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ayout w:type="fixed"/>
              <w:tblLook w:val="04A0" w:firstRow="1" w:lastRow="0" w:firstColumn="1" w:lastColumn="0" w:noHBand="0" w:noVBand="1"/>
            </w:tblPr>
            <w:tblGrid>
              <w:gridCol w:w="2152"/>
              <w:gridCol w:w="2267"/>
              <w:gridCol w:w="2835"/>
              <w:gridCol w:w="1458"/>
            </w:tblGrid>
            <w:tr w:rsidR="00DD6F6A" w:rsidRPr="00FF3748" w14:paraId="2FF384AF" w14:textId="77777777" w:rsidTr="7CFA79CB">
              <w:trPr>
                <w:trHeight w:val="576"/>
              </w:trPr>
              <w:tc>
                <w:tcPr>
                  <w:tcW w:w="2152" w:type="dxa"/>
                  <w:shd w:val="clear" w:color="auto" w:fill="D9E2F3" w:themeFill="accent1" w:themeFillTint="33"/>
                  <w:vAlign w:val="center"/>
                  <w:hideMark/>
                </w:tcPr>
                <w:p w14:paraId="17B18986" w14:textId="2F48CF29" w:rsidR="00DD6F6A" w:rsidRPr="00FF3748" w:rsidRDefault="2E5B7A98" w:rsidP="7CFA79CB">
                  <w:pPr>
                    <w:spacing w:before="60" w:after="60" w:line="240" w:lineRule="auto"/>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Indicator</w:t>
                  </w:r>
                </w:p>
              </w:tc>
              <w:tc>
                <w:tcPr>
                  <w:tcW w:w="2267" w:type="dxa"/>
                  <w:shd w:val="clear" w:color="auto" w:fill="D9E2F3" w:themeFill="accent1" w:themeFillTint="33"/>
                  <w:vAlign w:val="center"/>
                  <w:hideMark/>
                </w:tcPr>
                <w:p w14:paraId="10F58FDB" w14:textId="3B7C1A31" w:rsidR="00DD6F6A" w:rsidRPr="00FF3748" w:rsidRDefault="00C26A9A" w:rsidP="7CFA79CB">
                  <w:pPr>
                    <w:spacing w:before="60" w:after="60" w:line="240" w:lineRule="auto"/>
                    <w:jc w:val="center"/>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Average</w:t>
                  </w:r>
                  <w:r w:rsidR="2E5B7A98" w:rsidRPr="00FF3748">
                    <w:rPr>
                      <w:rFonts w:ascii="Arial" w:eastAsia="Times New Roman" w:hAnsi="Arial" w:cs="Arial"/>
                      <w:sz w:val="20"/>
                      <w:szCs w:val="20"/>
                      <w:lang w:val="en-GB" w:eastAsia="en-US"/>
                    </w:rPr>
                    <w:t xml:space="preserve"> annual costs </w:t>
                  </w:r>
                  <w:r w:rsidR="3B133DE8" w:rsidRPr="00FF3748">
                    <w:rPr>
                      <w:rFonts w:ascii="Arial" w:eastAsia="Times New Roman" w:hAnsi="Arial" w:cs="Arial"/>
                      <w:sz w:val="20"/>
                      <w:szCs w:val="20"/>
                      <w:lang w:val="en-GB" w:eastAsia="en-US"/>
                    </w:rPr>
                    <w:t>for</w:t>
                  </w:r>
                  <w:r w:rsidR="2E5B7A98" w:rsidRPr="00FF3748">
                    <w:rPr>
                      <w:rFonts w:ascii="Arial" w:eastAsia="Times New Roman" w:hAnsi="Arial" w:cs="Arial"/>
                      <w:sz w:val="20"/>
                      <w:szCs w:val="20"/>
                      <w:lang w:val="en-GB" w:eastAsia="en-US"/>
                    </w:rPr>
                    <w:t xml:space="preserve"> the period</w:t>
                  </w:r>
                  <w:r w:rsidR="797E04CA" w:rsidRPr="00FF3748">
                    <w:rPr>
                      <w:rFonts w:ascii="Arial" w:eastAsia="Times New Roman" w:hAnsi="Arial" w:cs="Arial"/>
                      <w:sz w:val="20"/>
                      <w:szCs w:val="20"/>
                      <w:lang w:val="en-GB" w:eastAsia="en-US"/>
                    </w:rPr>
                    <w:t xml:space="preserve"> 2012-201</w:t>
                  </w:r>
                  <w:r w:rsidR="02976C81" w:rsidRPr="00FF3748">
                    <w:rPr>
                      <w:rFonts w:ascii="Arial" w:eastAsia="Times New Roman" w:hAnsi="Arial" w:cs="Arial"/>
                      <w:sz w:val="20"/>
                      <w:szCs w:val="20"/>
                      <w:lang w:val="en-GB" w:eastAsia="en-US"/>
                    </w:rPr>
                    <w:t>8</w:t>
                  </w:r>
                  <w:r w:rsidR="797E04CA" w:rsidRPr="00FF3748">
                    <w:rPr>
                      <w:rFonts w:ascii="Arial" w:eastAsia="Times New Roman" w:hAnsi="Arial" w:cs="Arial"/>
                      <w:sz w:val="20"/>
                      <w:szCs w:val="20"/>
                      <w:lang w:val="en-GB" w:eastAsia="en-US"/>
                    </w:rPr>
                    <w:t xml:space="preserve"> (Е-79)</w:t>
                  </w:r>
                </w:p>
              </w:tc>
              <w:tc>
                <w:tcPr>
                  <w:tcW w:w="2835" w:type="dxa"/>
                  <w:shd w:val="clear" w:color="auto" w:fill="D9E2F3" w:themeFill="accent1" w:themeFillTint="33"/>
                  <w:vAlign w:val="center"/>
                  <w:hideMark/>
                </w:tcPr>
                <w:p w14:paraId="379C848C" w14:textId="27E29917" w:rsidR="00DD6F6A" w:rsidRPr="00FF3748" w:rsidRDefault="00C26A9A" w:rsidP="7CFA79CB">
                  <w:pPr>
                    <w:spacing w:before="60" w:after="60" w:line="240" w:lineRule="auto"/>
                    <w:jc w:val="center"/>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Average</w:t>
                  </w:r>
                  <w:r w:rsidR="24B7EBAD" w:rsidRPr="00FF3748">
                    <w:rPr>
                      <w:rFonts w:ascii="Arial" w:eastAsia="Times New Roman" w:hAnsi="Arial" w:cs="Arial"/>
                      <w:sz w:val="20"/>
                      <w:szCs w:val="20"/>
                      <w:lang w:val="en-GB" w:eastAsia="en-US"/>
                    </w:rPr>
                    <w:t xml:space="preserve"> annual costs for the period </w:t>
                  </w:r>
                  <w:r w:rsidR="797E04CA" w:rsidRPr="00FF3748">
                    <w:rPr>
                      <w:rFonts w:ascii="Arial" w:eastAsia="Times New Roman" w:hAnsi="Arial" w:cs="Arial"/>
                      <w:sz w:val="20"/>
                      <w:szCs w:val="20"/>
                      <w:lang w:val="en-GB" w:eastAsia="en-US"/>
                    </w:rPr>
                    <w:t>201</w:t>
                  </w:r>
                  <w:r w:rsidR="02976C81" w:rsidRPr="00FF3748">
                    <w:rPr>
                      <w:rFonts w:ascii="Arial" w:eastAsia="Times New Roman" w:hAnsi="Arial" w:cs="Arial"/>
                      <w:sz w:val="20"/>
                      <w:szCs w:val="20"/>
                      <w:lang w:val="en-GB" w:eastAsia="en-US"/>
                    </w:rPr>
                    <w:t>9</w:t>
                  </w:r>
                  <w:r w:rsidR="797E04CA" w:rsidRPr="00FF3748">
                    <w:rPr>
                      <w:rFonts w:ascii="Arial" w:eastAsia="Times New Roman" w:hAnsi="Arial" w:cs="Arial"/>
                      <w:sz w:val="20"/>
                      <w:szCs w:val="20"/>
                      <w:lang w:val="en-GB" w:eastAsia="en-US"/>
                    </w:rPr>
                    <w:t>-2021 (</w:t>
                  </w:r>
                  <w:r w:rsidR="156718E8" w:rsidRPr="00FF3748">
                    <w:rPr>
                      <w:rFonts w:ascii="Arial" w:eastAsia="Times New Roman" w:hAnsi="Arial" w:cs="Arial"/>
                      <w:sz w:val="20"/>
                      <w:szCs w:val="20"/>
                      <w:lang w:val="en-GB" w:eastAsia="en-US"/>
                    </w:rPr>
                    <w:t>Struma motorway</w:t>
                  </w:r>
                  <w:r w:rsidR="797E04CA" w:rsidRPr="00FF3748">
                    <w:rPr>
                      <w:rFonts w:ascii="Arial" w:eastAsia="Times New Roman" w:hAnsi="Arial" w:cs="Arial"/>
                      <w:sz w:val="20"/>
                      <w:szCs w:val="20"/>
                      <w:lang w:val="en-GB" w:eastAsia="en-US"/>
                    </w:rPr>
                    <w:t>)</w:t>
                  </w:r>
                </w:p>
              </w:tc>
              <w:tc>
                <w:tcPr>
                  <w:tcW w:w="1458" w:type="dxa"/>
                  <w:shd w:val="clear" w:color="auto" w:fill="D9E2F3" w:themeFill="accent1" w:themeFillTint="33"/>
                  <w:vAlign w:val="center"/>
                  <w:hideMark/>
                </w:tcPr>
                <w:p w14:paraId="0A95CD59" w14:textId="56623E48" w:rsidR="00DD6F6A" w:rsidRPr="00FF3748" w:rsidRDefault="031E86CD" w:rsidP="7CFA79CB">
                  <w:pPr>
                    <w:spacing w:before="60" w:after="60" w:line="240" w:lineRule="auto"/>
                    <w:jc w:val="center"/>
                    <w:rPr>
                      <w:rFonts w:ascii="Arial" w:eastAsia="Times New Roman" w:hAnsi="Arial" w:cs="Arial"/>
                      <w:sz w:val="20"/>
                      <w:szCs w:val="20"/>
                      <w:lang w:val="en-GB" w:eastAsia="en-US"/>
                    </w:rPr>
                  </w:pPr>
                  <w:r w:rsidRPr="00FF3748">
                    <w:rPr>
                      <w:rFonts w:ascii="Arial" w:eastAsia="Times New Roman" w:hAnsi="Arial" w:cs="Arial"/>
                      <w:sz w:val="20"/>
                      <w:szCs w:val="20"/>
                      <w:lang w:val="en-GB" w:eastAsia="en-US"/>
                    </w:rPr>
                    <w:t>Net costs euro</w:t>
                  </w:r>
                </w:p>
              </w:tc>
            </w:tr>
            <w:tr w:rsidR="00B31FE5" w:rsidRPr="00FF3748" w14:paraId="1F8A9B4E" w14:textId="77777777" w:rsidTr="7CFA79CB">
              <w:trPr>
                <w:trHeight w:val="288"/>
              </w:trPr>
              <w:tc>
                <w:tcPr>
                  <w:tcW w:w="2152" w:type="dxa"/>
                  <w:shd w:val="clear" w:color="auto" w:fill="auto"/>
                  <w:noWrap/>
                  <w:vAlign w:val="center"/>
                  <w:hideMark/>
                </w:tcPr>
                <w:p w14:paraId="2C35EDA4" w14:textId="2A18E0D0" w:rsidR="00B31FE5" w:rsidRPr="00FF3748" w:rsidRDefault="3F682D7B" w:rsidP="7CFA79CB">
                  <w:pPr>
                    <w:spacing w:before="60" w:after="60" w:line="240" w:lineRule="auto"/>
                    <w:rPr>
                      <w:rFonts w:ascii="Arial" w:eastAsia="Times New Roman" w:hAnsi="Arial" w:cs="Arial"/>
                      <w:color w:val="000000"/>
                      <w:sz w:val="20"/>
                      <w:szCs w:val="20"/>
                      <w:lang w:val="en-GB" w:eastAsia="en-US"/>
                    </w:rPr>
                  </w:pPr>
                  <w:r w:rsidRPr="00FF3748">
                    <w:rPr>
                      <w:rFonts w:ascii="Arial" w:eastAsia="Times New Roman" w:hAnsi="Arial" w:cs="Arial"/>
                      <w:color w:val="000000" w:themeColor="text1"/>
                      <w:sz w:val="20"/>
                      <w:szCs w:val="20"/>
                      <w:lang w:val="en-GB" w:eastAsia="en-US"/>
                    </w:rPr>
                    <w:t>Casualty costs</w:t>
                  </w:r>
                </w:p>
              </w:tc>
              <w:tc>
                <w:tcPr>
                  <w:tcW w:w="2267" w:type="dxa"/>
                  <w:shd w:val="clear" w:color="auto" w:fill="auto"/>
                  <w:noWrap/>
                  <w:vAlign w:val="center"/>
                  <w:hideMark/>
                </w:tcPr>
                <w:p w14:paraId="2BEA6BAB" w14:textId="64C879F8" w:rsidR="00B31FE5" w:rsidRPr="00FF3748" w:rsidRDefault="00B31FE5" w:rsidP="00B31FE5">
                  <w:pPr>
                    <w:spacing w:before="60" w:after="60" w:line="240" w:lineRule="auto"/>
                    <w:jc w:val="center"/>
                    <w:rPr>
                      <w:rFonts w:ascii="Arial" w:eastAsia="Times New Roman" w:hAnsi="Arial" w:cs="Arial"/>
                      <w:color w:val="000000"/>
                      <w:sz w:val="20"/>
                      <w:szCs w:val="20"/>
                      <w:lang w:val="en-GB" w:eastAsia="en-US"/>
                    </w:rPr>
                  </w:pPr>
                  <w:r w:rsidRPr="00FF3748">
                    <w:rPr>
                      <w:rFonts w:ascii="Arial" w:eastAsia="Times New Roman" w:hAnsi="Arial" w:cs="Arial"/>
                      <w:color w:val="000000"/>
                      <w:sz w:val="20"/>
                      <w:szCs w:val="20"/>
                      <w:lang w:val="en-GB" w:eastAsia="en-US"/>
                    </w:rPr>
                    <w:t>1 048 945,33</w:t>
                  </w:r>
                </w:p>
              </w:tc>
              <w:tc>
                <w:tcPr>
                  <w:tcW w:w="2835" w:type="dxa"/>
                  <w:shd w:val="clear" w:color="auto" w:fill="auto"/>
                  <w:noWrap/>
                  <w:vAlign w:val="center"/>
                  <w:hideMark/>
                </w:tcPr>
                <w:p w14:paraId="5B3156B6" w14:textId="4AFBFC0E" w:rsidR="00B31FE5" w:rsidRPr="00FF3748" w:rsidRDefault="00B31FE5" w:rsidP="00B31FE5">
                  <w:pPr>
                    <w:spacing w:before="60" w:after="60" w:line="240" w:lineRule="auto"/>
                    <w:jc w:val="center"/>
                    <w:rPr>
                      <w:rFonts w:ascii="Arial" w:eastAsia="Times New Roman" w:hAnsi="Arial" w:cs="Arial"/>
                      <w:color w:val="000000"/>
                      <w:sz w:val="20"/>
                      <w:szCs w:val="20"/>
                      <w:lang w:val="en-GB" w:eastAsia="en-US"/>
                    </w:rPr>
                  </w:pPr>
                  <w:r w:rsidRPr="00FF3748">
                    <w:rPr>
                      <w:rFonts w:ascii="Arial" w:eastAsia="Times New Roman" w:hAnsi="Arial" w:cs="Arial"/>
                      <w:color w:val="000000"/>
                      <w:sz w:val="20"/>
                      <w:szCs w:val="20"/>
                      <w:lang w:val="en-GB" w:eastAsia="en-US"/>
                    </w:rPr>
                    <w:t>1 616 214,97</w:t>
                  </w:r>
                </w:p>
              </w:tc>
              <w:tc>
                <w:tcPr>
                  <w:tcW w:w="1458" w:type="dxa"/>
                  <w:shd w:val="clear" w:color="auto" w:fill="auto"/>
                  <w:noWrap/>
                  <w:vAlign w:val="center"/>
                  <w:hideMark/>
                </w:tcPr>
                <w:p w14:paraId="0ED86AEC" w14:textId="1C6DE7AA" w:rsidR="00B31FE5" w:rsidRPr="00FF3748" w:rsidRDefault="00B31FE5" w:rsidP="00B31FE5">
                  <w:pPr>
                    <w:spacing w:before="60" w:after="60" w:line="240" w:lineRule="auto"/>
                    <w:jc w:val="center"/>
                    <w:rPr>
                      <w:rFonts w:ascii="Arial" w:eastAsia="Times New Roman" w:hAnsi="Arial" w:cs="Arial"/>
                      <w:color w:val="000000"/>
                      <w:sz w:val="20"/>
                      <w:szCs w:val="20"/>
                      <w:lang w:val="en-GB" w:eastAsia="en-US"/>
                    </w:rPr>
                  </w:pPr>
                  <w:r w:rsidRPr="00FF3748">
                    <w:rPr>
                      <w:rFonts w:ascii="Arial" w:eastAsia="Times New Roman" w:hAnsi="Arial" w:cs="Arial"/>
                      <w:color w:val="000000"/>
                      <w:sz w:val="20"/>
                      <w:szCs w:val="20"/>
                      <w:lang w:val="en-GB" w:eastAsia="en-US"/>
                    </w:rPr>
                    <w:t>-567 269,64</w:t>
                  </w:r>
                </w:p>
              </w:tc>
            </w:tr>
            <w:tr w:rsidR="00B31FE5" w:rsidRPr="00FF3748" w14:paraId="249A1FF8" w14:textId="77777777" w:rsidTr="7CFA79CB">
              <w:trPr>
                <w:trHeight w:val="288"/>
              </w:trPr>
              <w:tc>
                <w:tcPr>
                  <w:tcW w:w="2152" w:type="dxa"/>
                  <w:shd w:val="clear" w:color="auto" w:fill="auto"/>
                  <w:noWrap/>
                  <w:vAlign w:val="center"/>
                  <w:hideMark/>
                </w:tcPr>
                <w:p w14:paraId="2374C253" w14:textId="44C706A5" w:rsidR="00B31FE5" w:rsidRPr="00FF3748" w:rsidRDefault="2B20036C" w:rsidP="7CFA79CB">
                  <w:pPr>
                    <w:spacing w:before="60" w:after="60" w:line="240" w:lineRule="auto"/>
                    <w:rPr>
                      <w:rFonts w:ascii="Arial" w:eastAsia="Times New Roman" w:hAnsi="Arial" w:cs="Arial"/>
                      <w:color w:val="000000"/>
                      <w:sz w:val="20"/>
                      <w:szCs w:val="20"/>
                      <w:lang w:val="en-GB" w:eastAsia="en-US"/>
                    </w:rPr>
                  </w:pPr>
                  <w:r w:rsidRPr="00FF3748">
                    <w:rPr>
                      <w:rFonts w:ascii="Arial" w:eastAsia="Times New Roman" w:hAnsi="Arial" w:cs="Arial"/>
                      <w:color w:val="000000" w:themeColor="text1"/>
                      <w:sz w:val="20"/>
                      <w:szCs w:val="20"/>
                      <w:lang w:val="en-GB" w:eastAsia="en-US"/>
                    </w:rPr>
                    <w:t>Expenses for injured</w:t>
                  </w:r>
                </w:p>
              </w:tc>
              <w:tc>
                <w:tcPr>
                  <w:tcW w:w="2267" w:type="dxa"/>
                  <w:shd w:val="clear" w:color="auto" w:fill="auto"/>
                  <w:noWrap/>
                  <w:vAlign w:val="center"/>
                  <w:hideMark/>
                </w:tcPr>
                <w:p w14:paraId="514FAC77" w14:textId="3C61C74C" w:rsidR="00B31FE5" w:rsidRPr="00FF3748" w:rsidRDefault="00B31FE5" w:rsidP="00B31FE5">
                  <w:pPr>
                    <w:spacing w:before="60" w:after="60" w:line="240" w:lineRule="auto"/>
                    <w:jc w:val="center"/>
                    <w:rPr>
                      <w:rFonts w:ascii="Arial" w:eastAsia="Times New Roman" w:hAnsi="Arial" w:cs="Arial"/>
                      <w:color w:val="000000"/>
                      <w:sz w:val="20"/>
                      <w:szCs w:val="20"/>
                      <w:lang w:val="en-GB" w:eastAsia="en-US"/>
                    </w:rPr>
                  </w:pPr>
                  <w:r w:rsidRPr="00FF3748">
                    <w:rPr>
                      <w:rFonts w:ascii="Arial" w:eastAsia="Times New Roman" w:hAnsi="Arial" w:cs="Arial"/>
                      <w:color w:val="000000"/>
                      <w:sz w:val="20"/>
                      <w:szCs w:val="20"/>
                      <w:lang w:val="en-GB" w:eastAsia="en-US"/>
                    </w:rPr>
                    <w:t>483 456,49</w:t>
                  </w:r>
                </w:p>
              </w:tc>
              <w:tc>
                <w:tcPr>
                  <w:tcW w:w="2835" w:type="dxa"/>
                  <w:shd w:val="clear" w:color="auto" w:fill="auto"/>
                  <w:noWrap/>
                  <w:vAlign w:val="center"/>
                  <w:hideMark/>
                </w:tcPr>
                <w:p w14:paraId="7898218D" w14:textId="29F277A4" w:rsidR="00B31FE5" w:rsidRPr="00FF3748" w:rsidRDefault="00B31FE5" w:rsidP="00B31FE5">
                  <w:pPr>
                    <w:spacing w:before="60" w:after="60" w:line="240" w:lineRule="auto"/>
                    <w:jc w:val="center"/>
                    <w:rPr>
                      <w:rFonts w:ascii="Arial" w:eastAsia="Times New Roman" w:hAnsi="Arial" w:cs="Arial"/>
                      <w:color w:val="000000"/>
                      <w:sz w:val="20"/>
                      <w:szCs w:val="20"/>
                      <w:lang w:val="en-GB" w:eastAsia="en-US"/>
                    </w:rPr>
                  </w:pPr>
                  <w:r w:rsidRPr="00FF3748">
                    <w:rPr>
                      <w:rFonts w:ascii="Arial" w:eastAsia="Times New Roman" w:hAnsi="Arial" w:cs="Arial"/>
                      <w:color w:val="000000"/>
                      <w:sz w:val="20"/>
                      <w:szCs w:val="20"/>
                      <w:lang w:val="en-GB" w:eastAsia="en-US"/>
                    </w:rPr>
                    <w:t>477 139,33</w:t>
                  </w:r>
                </w:p>
              </w:tc>
              <w:tc>
                <w:tcPr>
                  <w:tcW w:w="1458" w:type="dxa"/>
                  <w:shd w:val="clear" w:color="auto" w:fill="auto"/>
                  <w:noWrap/>
                  <w:vAlign w:val="center"/>
                  <w:hideMark/>
                </w:tcPr>
                <w:p w14:paraId="7F4C13A2" w14:textId="7B1B91AE" w:rsidR="00B31FE5" w:rsidRPr="00FF3748" w:rsidRDefault="00B31FE5" w:rsidP="00B31FE5">
                  <w:pPr>
                    <w:spacing w:before="60" w:after="60" w:line="240" w:lineRule="auto"/>
                    <w:jc w:val="center"/>
                    <w:rPr>
                      <w:rFonts w:ascii="Arial" w:eastAsia="Times New Roman" w:hAnsi="Arial" w:cs="Arial"/>
                      <w:color w:val="000000"/>
                      <w:sz w:val="20"/>
                      <w:szCs w:val="20"/>
                      <w:lang w:val="en-GB" w:eastAsia="en-US"/>
                    </w:rPr>
                  </w:pPr>
                  <w:r w:rsidRPr="00FF3748">
                    <w:rPr>
                      <w:rFonts w:ascii="Arial" w:eastAsia="Times New Roman" w:hAnsi="Arial" w:cs="Arial"/>
                      <w:color w:val="000000"/>
                      <w:sz w:val="20"/>
                      <w:szCs w:val="20"/>
                      <w:lang w:val="en-GB" w:eastAsia="en-US"/>
                    </w:rPr>
                    <w:t>6 317,16</w:t>
                  </w:r>
                </w:p>
              </w:tc>
            </w:tr>
            <w:tr w:rsidR="00DD6F6A" w:rsidRPr="00FF3748" w14:paraId="30F694ED" w14:textId="77777777" w:rsidTr="7CFA79CB">
              <w:trPr>
                <w:trHeight w:val="288"/>
              </w:trPr>
              <w:tc>
                <w:tcPr>
                  <w:tcW w:w="2152" w:type="dxa"/>
                  <w:shd w:val="clear" w:color="auto" w:fill="auto"/>
                  <w:noWrap/>
                  <w:vAlign w:val="center"/>
                  <w:hideMark/>
                </w:tcPr>
                <w:p w14:paraId="47C93925" w14:textId="73A40865" w:rsidR="00DD6F6A" w:rsidRPr="00FF3748" w:rsidRDefault="64F07E53" w:rsidP="7CFA79CB">
                  <w:pPr>
                    <w:spacing w:before="60" w:after="60" w:line="240" w:lineRule="auto"/>
                    <w:rPr>
                      <w:rFonts w:ascii="Arial" w:eastAsia="Times New Roman" w:hAnsi="Arial" w:cs="Arial"/>
                      <w:color w:val="000000"/>
                      <w:sz w:val="20"/>
                      <w:szCs w:val="20"/>
                      <w:lang w:val="en-GB" w:eastAsia="en-US"/>
                    </w:rPr>
                  </w:pPr>
                  <w:r w:rsidRPr="00FF3748">
                    <w:rPr>
                      <w:rFonts w:ascii="Arial" w:eastAsia="Times New Roman" w:hAnsi="Arial" w:cs="Arial"/>
                      <w:color w:val="000000" w:themeColor="text1"/>
                      <w:sz w:val="20"/>
                      <w:szCs w:val="20"/>
                      <w:lang w:val="en-GB" w:eastAsia="en-US"/>
                    </w:rPr>
                    <w:t>Total</w:t>
                  </w:r>
                </w:p>
              </w:tc>
              <w:tc>
                <w:tcPr>
                  <w:tcW w:w="2267" w:type="dxa"/>
                  <w:shd w:val="clear" w:color="auto" w:fill="auto"/>
                  <w:noWrap/>
                  <w:vAlign w:val="center"/>
                  <w:hideMark/>
                </w:tcPr>
                <w:p w14:paraId="0DA2284C" w14:textId="008FB07C" w:rsidR="00DD6F6A" w:rsidRPr="00FF3748" w:rsidRDefault="001D5F20" w:rsidP="00960A22">
                  <w:pPr>
                    <w:spacing w:before="60" w:after="60" w:line="240" w:lineRule="auto"/>
                    <w:jc w:val="center"/>
                    <w:rPr>
                      <w:rFonts w:ascii="Arial" w:eastAsia="Times New Roman" w:hAnsi="Arial" w:cs="Arial"/>
                      <w:color w:val="000000"/>
                      <w:sz w:val="20"/>
                      <w:szCs w:val="20"/>
                      <w:lang w:val="en-GB" w:eastAsia="en-US"/>
                    </w:rPr>
                  </w:pPr>
                  <w:r w:rsidRPr="00FF3748">
                    <w:rPr>
                      <w:rFonts w:ascii="Arial" w:eastAsia="Times New Roman" w:hAnsi="Arial" w:cs="Arial"/>
                      <w:color w:val="000000"/>
                      <w:sz w:val="20"/>
                      <w:szCs w:val="20"/>
                      <w:lang w:val="en-GB" w:eastAsia="en-US"/>
                    </w:rPr>
                    <w:t>1 532 401,82</w:t>
                  </w:r>
                </w:p>
              </w:tc>
              <w:tc>
                <w:tcPr>
                  <w:tcW w:w="2835" w:type="dxa"/>
                  <w:shd w:val="clear" w:color="auto" w:fill="auto"/>
                  <w:noWrap/>
                  <w:vAlign w:val="center"/>
                  <w:hideMark/>
                </w:tcPr>
                <w:p w14:paraId="20F095A5" w14:textId="77B7CF16" w:rsidR="00DD6F6A" w:rsidRPr="00FF3748" w:rsidRDefault="00D659C1" w:rsidP="00960A22">
                  <w:pPr>
                    <w:spacing w:before="60" w:after="60" w:line="240" w:lineRule="auto"/>
                    <w:jc w:val="center"/>
                    <w:rPr>
                      <w:rFonts w:ascii="Arial" w:eastAsia="Times New Roman" w:hAnsi="Arial" w:cs="Arial"/>
                      <w:color w:val="000000"/>
                      <w:sz w:val="20"/>
                      <w:szCs w:val="20"/>
                      <w:lang w:val="en-GB" w:eastAsia="en-US"/>
                    </w:rPr>
                  </w:pPr>
                  <w:r w:rsidRPr="00FF3748">
                    <w:rPr>
                      <w:rFonts w:ascii="Arial" w:eastAsia="Times New Roman" w:hAnsi="Arial" w:cs="Arial"/>
                      <w:color w:val="000000"/>
                      <w:sz w:val="20"/>
                      <w:szCs w:val="20"/>
                      <w:lang w:val="en-GB" w:eastAsia="en-US"/>
                    </w:rPr>
                    <w:t>2 093 354,29</w:t>
                  </w:r>
                </w:p>
              </w:tc>
              <w:tc>
                <w:tcPr>
                  <w:tcW w:w="1458" w:type="dxa"/>
                  <w:shd w:val="clear" w:color="auto" w:fill="auto"/>
                  <w:noWrap/>
                  <w:vAlign w:val="center"/>
                  <w:hideMark/>
                </w:tcPr>
                <w:p w14:paraId="48A9B0F5" w14:textId="7DBD68AB" w:rsidR="00DD6F6A" w:rsidRPr="00FF3748" w:rsidRDefault="006A7B9A" w:rsidP="00960A22">
                  <w:pPr>
                    <w:spacing w:before="60" w:after="60" w:line="240" w:lineRule="auto"/>
                    <w:jc w:val="center"/>
                    <w:rPr>
                      <w:rFonts w:ascii="Arial" w:eastAsia="Times New Roman" w:hAnsi="Arial" w:cs="Arial"/>
                      <w:color w:val="000000"/>
                      <w:sz w:val="20"/>
                      <w:szCs w:val="20"/>
                      <w:lang w:val="en-GB" w:eastAsia="en-US"/>
                    </w:rPr>
                  </w:pPr>
                  <w:r w:rsidRPr="00FF3748">
                    <w:rPr>
                      <w:rFonts w:ascii="Arial" w:eastAsia="Times New Roman" w:hAnsi="Arial" w:cs="Arial"/>
                      <w:color w:val="000000"/>
                      <w:sz w:val="20"/>
                      <w:szCs w:val="20"/>
                      <w:lang w:val="en-GB" w:eastAsia="en-US"/>
                    </w:rPr>
                    <w:t>-560 952,47</w:t>
                  </w:r>
                </w:p>
              </w:tc>
            </w:tr>
          </w:tbl>
          <w:p w14:paraId="364724F0" w14:textId="17412F05" w:rsidR="3D13EA14" w:rsidRPr="00FF3748" w:rsidRDefault="421A200C" w:rsidP="7CFA79CB">
            <w:pPr>
              <w:spacing w:before="120" w:after="120" w:line="240" w:lineRule="auto"/>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Source</w:t>
            </w:r>
            <w:r w:rsidR="4A7BDE74" w:rsidRPr="00FF3748">
              <w:rPr>
                <w:rFonts w:ascii="Arial" w:eastAsia="Times New Roman" w:hAnsi="Arial" w:cs="Arial"/>
                <w:sz w:val="20"/>
                <w:szCs w:val="20"/>
                <w:lang w:val="en-GB" w:eastAsia="nl-NL"/>
              </w:rPr>
              <w:t xml:space="preserve">: </w:t>
            </w:r>
            <w:r w:rsidR="5F048642" w:rsidRPr="00FF3748">
              <w:rPr>
                <w:rFonts w:ascii="Arial" w:eastAsia="Times New Roman" w:hAnsi="Arial" w:cs="Arial"/>
                <w:sz w:val="20"/>
                <w:szCs w:val="20"/>
                <w:lang w:val="en-GB" w:eastAsia="nl-NL"/>
              </w:rPr>
              <w:t>Own</w:t>
            </w:r>
            <w:r w:rsidR="08BDF51F" w:rsidRPr="00FF3748">
              <w:rPr>
                <w:rFonts w:ascii="Arial" w:eastAsia="Times New Roman" w:hAnsi="Arial" w:cs="Arial"/>
                <w:sz w:val="20"/>
                <w:szCs w:val="20"/>
                <w:lang w:val="en-GB" w:eastAsia="nl-NL"/>
              </w:rPr>
              <w:t xml:space="preserve"> calculations</w:t>
            </w:r>
          </w:p>
          <w:p w14:paraId="5EB38962" w14:textId="4DD5DE73" w:rsidR="000A318D" w:rsidRPr="00FF3748" w:rsidRDefault="000A318D" w:rsidP="002B5D82">
            <w:pPr>
              <w:spacing w:before="120" w:after="120" w:line="240" w:lineRule="auto"/>
              <w:jc w:val="both"/>
              <w:rPr>
                <w:rFonts w:ascii="Arial" w:hAnsi="Arial" w:cs="Arial"/>
                <w:sz w:val="20"/>
                <w:szCs w:val="20"/>
                <w:lang w:val="en-GB" w:eastAsia="nl-NL"/>
              </w:rPr>
            </w:pPr>
          </w:p>
        </w:tc>
      </w:tr>
    </w:tbl>
    <w:p w14:paraId="5C6F225F" w14:textId="77777777" w:rsidR="00E833FD" w:rsidRPr="00FF3748" w:rsidRDefault="00E833FD">
      <w:pPr>
        <w:spacing w:after="160" w:line="259" w:lineRule="auto"/>
        <w:rPr>
          <w:rFonts w:ascii="Arial" w:hAnsi="Arial" w:cs="Arial"/>
          <w:lang w:val="en-GB" w:eastAsia="nl-NL"/>
        </w:rPr>
      </w:pPr>
      <w:r w:rsidRPr="00FF3748">
        <w:rPr>
          <w:rFonts w:ascii="Arial" w:hAnsi="Arial" w:cs="Arial"/>
          <w:lang w:val="en-GB" w:eastAsia="nl-NL"/>
        </w:rPr>
        <w:lastRenderedPageBreak/>
        <w:br w:type="page"/>
      </w:r>
    </w:p>
    <w:p w14:paraId="3196AE64" w14:textId="0A1BFFAB" w:rsidR="00FA4B1E" w:rsidRPr="00FF3748" w:rsidRDefault="648DBAE1" w:rsidP="000A318D">
      <w:pPr>
        <w:pStyle w:val="Heading2"/>
        <w:spacing w:before="120" w:after="120" w:line="240" w:lineRule="auto"/>
        <w:rPr>
          <w:sz w:val="20"/>
          <w:szCs w:val="20"/>
          <w:lang w:val="en-GB"/>
        </w:rPr>
      </w:pPr>
      <w:bookmarkStart w:id="80" w:name="_Toc120891118"/>
      <w:r w:rsidRPr="00FF3748">
        <w:rPr>
          <w:sz w:val="20"/>
          <w:szCs w:val="20"/>
          <w:lang w:val="en-GB"/>
        </w:rPr>
        <w:lastRenderedPageBreak/>
        <w:t xml:space="preserve">Annex </w:t>
      </w:r>
      <w:r w:rsidR="00FA4B1E" w:rsidRPr="00FF3748">
        <w:rPr>
          <w:sz w:val="20"/>
          <w:szCs w:val="20"/>
          <w:lang w:val="en-GB"/>
        </w:rPr>
        <w:t xml:space="preserve">4. </w:t>
      </w:r>
      <w:r w:rsidR="71E8223D" w:rsidRPr="00FF3748">
        <w:rPr>
          <w:sz w:val="20"/>
          <w:szCs w:val="20"/>
          <w:lang w:val="en-GB"/>
        </w:rPr>
        <w:t>Project fiches for</w:t>
      </w:r>
      <w:r w:rsidR="00DA2EF4" w:rsidRPr="00FF3748">
        <w:rPr>
          <w:sz w:val="20"/>
          <w:szCs w:val="20"/>
          <w:lang w:val="en-GB"/>
        </w:rPr>
        <w:t xml:space="preserve"> </w:t>
      </w:r>
      <w:r w:rsidR="04A9BF19" w:rsidRPr="00FF3748">
        <w:rPr>
          <w:sz w:val="20"/>
          <w:szCs w:val="20"/>
          <w:lang w:val="en-GB"/>
        </w:rPr>
        <w:t>the extension of the metro in Sofia</w:t>
      </w:r>
      <w:r w:rsidR="002B5D82" w:rsidRPr="00FF3748">
        <w:rPr>
          <w:sz w:val="20"/>
          <w:szCs w:val="20"/>
          <w:lang w:val="en-GB"/>
        </w:rPr>
        <w:t xml:space="preserve"> (</w:t>
      </w:r>
      <w:r w:rsidR="58C7BF39" w:rsidRPr="00FF3748">
        <w:rPr>
          <w:sz w:val="20"/>
          <w:szCs w:val="20"/>
          <w:lang w:val="en-GB"/>
        </w:rPr>
        <w:t>PA</w:t>
      </w:r>
      <w:r w:rsidR="002B5D82" w:rsidRPr="00FF3748">
        <w:rPr>
          <w:sz w:val="20"/>
          <w:szCs w:val="20"/>
          <w:lang w:val="en-GB"/>
        </w:rPr>
        <w:t>3)</w:t>
      </w:r>
      <w:bookmarkEnd w:id="80"/>
    </w:p>
    <w:tbl>
      <w:tblPr>
        <w:tblStyle w:val="TableGrid"/>
        <w:tblW w:w="8816"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1102"/>
        <w:gridCol w:w="1102"/>
        <w:gridCol w:w="1102"/>
        <w:gridCol w:w="1102"/>
        <w:gridCol w:w="1102"/>
        <w:gridCol w:w="1102"/>
        <w:gridCol w:w="1102"/>
        <w:gridCol w:w="1102"/>
      </w:tblGrid>
      <w:tr w:rsidR="000A318D" w:rsidRPr="00FF3748" w14:paraId="26A1FF48" w14:textId="77777777" w:rsidTr="0CCB3B2B">
        <w:tc>
          <w:tcPr>
            <w:tcW w:w="8816" w:type="dxa"/>
            <w:gridSpan w:val="8"/>
            <w:tcBorders>
              <w:top w:val="single" w:sz="4" w:space="0" w:color="0070C0"/>
              <w:left w:val="single" w:sz="4" w:space="0" w:color="0070C0"/>
              <w:bottom w:val="single" w:sz="4" w:space="0" w:color="0070C0"/>
              <w:right w:val="single" w:sz="4" w:space="0" w:color="0070C0"/>
            </w:tcBorders>
            <w:shd w:val="clear" w:color="auto" w:fill="0070C0"/>
          </w:tcPr>
          <w:p w14:paraId="42328195" w14:textId="0914BF06" w:rsidR="000A318D" w:rsidRPr="00FF3748" w:rsidRDefault="5D22C18B" w:rsidP="000A318D">
            <w:pPr>
              <w:spacing w:before="120" w:after="120" w:line="240" w:lineRule="auto"/>
              <w:jc w:val="center"/>
              <w:rPr>
                <w:rFonts w:ascii="Arial" w:hAnsi="Arial" w:cs="Arial"/>
                <w:b/>
                <w:bCs/>
                <w:color w:val="FFFFFF" w:themeColor="background1"/>
                <w:sz w:val="20"/>
                <w:szCs w:val="20"/>
                <w:lang w:val="en-GB" w:eastAsia="nl-NL"/>
              </w:rPr>
            </w:pPr>
            <w:r w:rsidRPr="00FF3748">
              <w:rPr>
                <w:rFonts w:ascii="Arial" w:eastAsia="Times New Roman" w:hAnsi="Arial" w:cs="Arial"/>
                <w:b/>
                <w:bCs/>
                <w:color w:val="FFFFFF" w:themeColor="background1"/>
                <w:sz w:val="20"/>
                <w:szCs w:val="20"/>
                <w:lang w:val="en-GB"/>
              </w:rPr>
              <w:t xml:space="preserve">Project </w:t>
            </w:r>
            <w:r w:rsidR="24680B80" w:rsidRPr="00FF3748">
              <w:rPr>
                <w:rFonts w:ascii="Arial" w:eastAsia="Times New Roman" w:hAnsi="Arial" w:cs="Arial"/>
                <w:b/>
                <w:bCs/>
                <w:color w:val="FFFFFF" w:themeColor="background1"/>
                <w:sz w:val="20"/>
                <w:szCs w:val="20"/>
                <w:lang w:val="en-GB"/>
              </w:rPr>
              <w:t xml:space="preserve">В0161Р0004-3.0.01-0005 - </w:t>
            </w:r>
            <w:r w:rsidR="3B9404BD" w:rsidRPr="00FF3748">
              <w:rPr>
                <w:rFonts w:ascii="Arial" w:eastAsia="Times New Roman" w:hAnsi="Arial" w:cs="Arial"/>
                <w:b/>
                <w:bCs/>
                <w:color w:val="FFFFFF" w:themeColor="background1"/>
                <w:sz w:val="20"/>
                <w:szCs w:val="20"/>
                <w:lang w:val="en-GB"/>
              </w:rPr>
              <w:t xml:space="preserve">Sofia Metro Extension Project Stage III, Lot 1 "Tsarigradsko Shosse - Sofia Airport" and Lot 2 "Zh.k. Mladost 1 - Business park in Mladost 4 </w:t>
            </w:r>
            <w:r w:rsidR="24680B80" w:rsidRPr="00FF3748">
              <w:rPr>
                <w:rFonts w:ascii="Arial" w:eastAsia="Times New Roman" w:hAnsi="Arial" w:cs="Arial"/>
                <w:b/>
                <w:bCs/>
                <w:color w:val="FFFFFF" w:themeColor="background1"/>
                <w:sz w:val="20"/>
                <w:szCs w:val="20"/>
                <w:lang w:val="en-GB"/>
              </w:rPr>
              <w:t>“</w:t>
            </w:r>
          </w:p>
        </w:tc>
      </w:tr>
      <w:tr w:rsidR="000A318D" w:rsidRPr="00FF3748" w14:paraId="57D052D0" w14:textId="77777777" w:rsidTr="0CCB3B2B">
        <w:tc>
          <w:tcPr>
            <w:tcW w:w="2204" w:type="dxa"/>
            <w:gridSpan w:val="2"/>
            <w:tcBorders>
              <w:top w:val="single" w:sz="4" w:space="0" w:color="0070C0"/>
              <w:left w:val="single" w:sz="4" w:space="0" w:color="0070C0"/>
              <w:bottom w:val="single" w:sz="4" w:space="0" w:color="0070C0"/>
            </w:tcBorders>
            <w:shd w:val="clear" w:color="auto" w:fill="D9E2F3" w:themeFill="accent1" w:themeFillTint="33"/>
          </w:tcPr>
          <w:p w14:paraId="2FCB31F1" w14:textId="7F62679E" w:rsidR="000A318D" w:rsidRPr="00FF3748" w:rsidRDefault="333BBC80" w:rsidP="000A318D">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Programme</w:t>
            </w:r>
            <w:r w:rsidR="24680B80" w:rsidRPr="00FF3748">
              <w:rPr>
                <w:rFonts w:ascii="Arial" w:hAnsi="Arial" w:cs="Arial"/>
                <w:b/>
                <w:bCs/>
                <w:color w:val="0070C0"/>
                <w:sz w:val="20"/>
                <w:szCs w:val="20"/>
                <w:lang w:val="en-GB" w:eastAsia="nl-NL"/>
              </w:rPr>
              <w:t xml:space="preserve">: </w:t>
            </w:r>
          </w:p>
        </w:tc>
        <w:tc>
          <w:tcPr>
            <w:tcW w:w="6612" w:type="dxa"/>
            <w:gridSpan w:val="6"/>
            <w:tcBorders>
              <w:top w:val="single" w:sz="4" w:space="0" w:color="0070C0"/>
              <w:bottom w:val="single" w:sz="4" w:space="0" w:color="0070C0"/>
              <w:right w:val="single" w:sz="4" w:space="0" w:color="0070C0"/>
            </w:tcBorders>
          </w:tcPr>
          <w:p w14:paraId="2147BAA7" w14:textId="39E2589E" w:rsidR="000A318D" w:rsidRPr="00FF3748" w:rsidRDefault="2D777A6D" w:rsidP="000A318D">
            <w:pPr>
              <w:spacing w:before="120" w:after="120" w:line="240" w:lineRule="auto"/>
              <w:rPr>
                <w:rFonts w:ascii="Arial" w:hAnsi="Arial" w:cs="Arial"/>
                <w:b/>
                <w:bCs/>
                <w:sz w:val="20"/>
                <w:szCs w:val="20"/>
                <w:lang w:val="en-GB" w:eastAsia="nl-NL"/>
              </w:rPr>
            </w:pPr>
            <w:r w:rsidRPr="00FF3748">
              <w:rPr>
                <w:rFonts w:ascii="Arial" w:hAnsi="Arial" w:cs="Arial"/>
                <w:sz w:val="20"/>
                <w:szCs w:val="20"/>
                <w:lang w:val="en-GB" w:eastAsia="nl-NL"/>
              </w:rPr>
              <w:t xml:space="preserve">OPT </w:t>
            </w:r>
            <w:r w:rsidR="24680B80" w:rsidRPr="00FF3748">
              <w:rPr>
                <w:rFonts w:ascii="Arial" w:hAnsi="Arial" w:cs="Arial"/>
                <w:sz w:val="20"/>
                <w:szCs w:val="20"/>
                <w:lang w:val="en-GB" w:eastAsia="nl-NL"/>
              </w:rPr>
              <w:t>2007-2013</w:t>
            </w:r>
          </w:p>
        </w:tc>
      </w:tr>
      <w:tr w:rsidR="000A318D" w:rsidRPr="00FF3748" w14:paraId="6CC28284" w14:textId="77777777" w:rsidTr="0CCB3B2B">
        <w:tc>
          <w:tcPr>
            <w:tcW w:w="2204" w:type="dxa"/>
            <w:gridSpan w:val="2"/>
            <w:tcBorders>
              <w:top w:val="single" w:sz="4" w:space="0" w:color="0070C0"/>
              <w:left w:val="single" w:sz="4" w:space="0" w:color="0070C0"/>
              <w:bottom w:val="single" w:sz="4" w:space="0" w:color="0070C0"/>
            </w:tcBorders>
            <w:shd w:val="clear" w:color="auto" w:fill="D9E2F3" w:themeFill="accent1" w:themeFillTint="33"/>
          </w:tcPr>
          <w:p w14:paraId="6E05CD9A" w14:textId="7ABDB701" w:rsidR="000A318D" w:rsidRPr="00FF3748" w:rsidRDefault="310244BF" w:rsidP="000A318D">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Beneficiary</w:t>
            </w:r>
            <w:r w:rsidR="24680B80" w:rsidRPr="00FF3748">
              <w:rPr>
                <w:rFonts w:ascii="Arial" w:hAnsi="Arial" w:cs="Arial"/>
                <w:b/>
                <w:bCs/>
                <w:color w:val="0070C0"/>
                <w:sz w:val="20"/>
                <w:szCs w:val="20"/>
                <w:lang w:val="en-GB" w:eastAsia="nl-NL"/>
              </w:rPr>
              <w:t xml:space="preserve">: </w:t>
            </w:r>
          </w:p>
        </w:tc>
        <w:tc>
          <w:tcPr>
            <w:tcW w:w="6612" w:type="dxa"/>
            <w:gridSpan w:val="6"/>
            <w:tcBorders>
              <w:top w:val="single" w:sz="4" w:space="0" w:color="0070C0"/>
              <w:bottom w:val="single" w:sz="4" w:space="0" w:color="0070C0"/>
              <w:right w:val="single" w:sz="4" w:space="0" w:color="0070C0"/>
            </w:tcBorders>
          </w:tcPr>
          <w:p w14:paraId="6FAD7731" w14:textId="56245133" w:rsidR="000A318D" w:rsidRPr="00FF3748" w:rsidRDefault="64AD721E" w:rsidP="000A318D">
            <w:pPr>
              <w:spacing w:before="120" w:after="120" w:line="240" w:lineRule="auto"/>
              <w:rPr>
                <w:rFonts w:ascii="Arial" w:hAnsi="Arial" w:cs="Arial"/>
                <w:b/>
                <w:bCs/>
                <w:sz w:val="20"/>
                <w:szCs w:val="20"/>
                <w:lang w:val="en-GB" w:eastAsia="nl-NL"/>
              </w:rPr>
            </w:pPr>
            <w:r w:rsidRPr="00FF3748">
              <w:rPr>
                <w:rFonts w:ascii="Arial" w:eastAsia="Times New Roman" w:hAnsi="Arial" w:cs="Arial"/>
                <w:sz w:val="20"/>
                <w:szCs w:val="20"/>
                <w:lang w:val="en-GB"/>
              </w:rPr>
              <w:t>Metropolitan EAD</w:t>
            </w:r>
          </w:p>
        </w:tc>
      </w:tr>
      <w:tr w:rsidR="00EE5B9A" w:rsidRPr="00FF3748" w14:paraId="6C503E4C" w14:textId="77777777" w:rsidTr="0CCB3B2B">
        <w:trPr>
          <w:trHeight w:val="337"/>
        </w:trPr>
        <w:tc>
          <w:tcPr>
            <w:tcW w:w="2204" w:type="dxa"/>
            <w:gridSpan w:val="2"/>
            <w:tcBorders>
              <w:top w:val="single" w:sz="4" w:space="0" w:color="0070C0"/>
              <w:left w:val="single" w:sz="4" w:space="0" w:color="0070C0"/>
              <w:bottom w:val="single" w:sz="4" w:space="0" w:color="0070C0"/>
            </w:tcBorders>
            <w:shd w:val="clear" w:color="auto" w:fill="D9E2F3" w:themeFill="accent1" w:themeFillTint="33"/>
            <w:vAlign w:val="center"/>
          </w:tcPr>
          <w:p w14:paraId="7D15FB8F" w14:textId="061D06CB" w:rsidR="00EE5B9A" w:rsidRPr="00FF3748" w:rsidRDefault="39E74798" w:rsidP="000A318D">
            <w:pPr>
              <w:spacing w:before="120" w:after="120" w:line="240" w:lineRule="auto"/>
              <w:rPr>
                <w:rFonts w:ascii="Arial" w:hAnsi="Arial" w:cs="Arial"/>
                <w:color w:val="0070C0"/>
                <w:sz w:val="20"/>
                <w:szCs w:val="20"/>
                <w:lang w:val="en-GB" w:eastAsia="nl-NL"/>
              </w:rPr>
            </w:pPr>
            <w:r w:rsidRPr="00FF3748">
              <w:rPr>
                <w:rFonts w:ascii="Arial" w:hAnsi="Arial" w:cs="Arial"/>
                <w:b/>
                <w:bCs/>
                <w:color w:val="0070C0"/>
                <w:sz w:val="20"/>
                <w:szCs w:val="20"/>
                <w:lang w:val="en-GB" w:eastAsia="nl-NL"/>
              </w:rPr>
              <w:t>Implementation period</w:t>
            </w:r>
            <w:r w:rsidR="277DFEE1" w:rsidRPr="00FF3748">
              <w:rPr>
                <w:rFonts w:ascii="Arial" w:hAnsi="Arial" w:cs="Arial"/>
                <w:b/>
                <w:bCs/>
                <w:color w:val="0070C0"/>
                <w:sz w:val="20"/>
                <w:szCs w:val="20"/>
                <w:lang w:val="en-GB" w:eastAsia="nl-NL"/>
              </w:rPr>
              <w:t>:</w:t>
            </w:r>
          </w:p>
        </w:tc>
        <w:tc>
          <w:tcPr>
            <w:tcW w:w="6612" w:type="dxa"/>
            <w:gridSpan w:val="6"/>
            <w:tcBorders>
              <w:top w:val="single" w:sz="4" w:space="0" w:color="0070C0"/>
              <w:bottom w:val="single" w:sz="4" w:space="0" w:color="0070C0"/>
              <w:right w:val="single" w:sz="4" w:space="0" w:color="0070C0"/>
            </w:tcBorders>
            <w:shd w:val="clear" w:color="auto" w:fill="FFFFFF" w:themeFill="background1"/>
            <w:vAlign w:val="center"/>
          </w:tcPr>
          <w:p w14:paraId="475A3FD9" w14:textId="5C133A74" w:rsidR="00EE5B9A" w:rsidRPr="00FF3748" w:rsidRDefault="277DFEE1" w:rsidP="00960A22">
            <w:pPr>
              <w:spacing w:before="120" w:after="120" w:line="240" w:lineRule="auto"/>
              <w:rPr>
                <w:rFonts w:ascii="Arial" w:hAnsi="Arial" w:cs="Arial"/>
                <w:color w:val="385623" w:themeColor="accent6" w:themeShade="80"/>
                <w:sz w:val="20"/>
                <w:szCs w:val="20"/>
                <w:lang w:val="en-GB" w:eastAsia="nl-NL"/>
              </w:rPr>
            </w:pPr>
            <w:r w:rsidRPr="00FF3748">
              <w:rPr>
                <w:rStyle w:val="markedcontent"/>
                <w:rFonts w:ascii="Arial" w:hAnsi="Arial" w:cs="Arial"/>
                <w:sz w:val="20"/>
                <w:szCs w:val="20"/>
                <w:lang w:val="en-GB"/>
              </w:rPr>
              <w:t xml:space="preserve">15.11.2012 – 08.05.2015 </w:t>
            </w:r>
          </w:p>
        </w:tc>
      </w:tr>
      <w:tr w:rsidR="000A318D" w:rsidRPr="00FF3748" w14:paraId="1E5D9EC7" w14:textId="77777777" w:rsidTr="0CCB3B2B">
        <w:trPr>
          <w:trHeight w:val="516"/>
        </w:trPr>
        <w:tc>
          <w:tcPr>
            <w:tcW w:w="1102" w:type="dxa"/>
            <w:vMerge w:val="restart"/>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2C1D9EA7" w14:textId="76249D75" w:rsidR="000A318D" w:rsidRPr="00FF3748" w:rsidRDefault="107C41EA" w:rsidP="000A318D">
            <w:pPr>
              <w:spacing w:before="120" w:after="120" w:line="240" w:lineRule="auto"/>
              <w:rPr>
                <w:rFonts w:ascii="Arial" w:hAnsi="Arial" w:cs="Arial"/>
                <w:color w:val="0070C0"/>
                <w:sz w:val="20"/>
                <w:szCs w:val="20"/>
                <w:lang w:val="en-GB" w:eastAsia="nl-NL"/>
              </w:rPr>
            </w:pPr>
            <w:r w:rsidRPr="00FF3748">
              <w:rPr>
                <w:rFonts w:ascii="Arial" w:hAnsi="Arial" w:cs="Arial"/>
                <w:b/>
                <w:bCs/>
                <w:color w:val="0070C0"/>
                <w:sz w:val="20"/>
                <w:szCs w:val="20"/>
                <w:lang w:val="en-GB" w:eastAsia="nl-NL"/>
              </w:rPr>
              <w:t>Funding</w:t>
            </w:r>
            <w:r w:rsidR="24680B80" w:rsidRPr="00FF3748">
              <w:rPr>
                <w:rFonts w:ascii="Arial" w:hAnsi="Arial" w:cs="Arial"/>
                <w:b/>
                <w:bCs/>
                <w:color w:val="0070C0"/>
                <w:sz w:val="20"/>
                <w:szCs w:val="20"/>
                <w:lang w:val="en-GB" w:eastAsia="nl-NL"/>
              </w:rPr>
              <w:t xml:space="preserve"> (BGN):</w:t>
            </w:r>
          </w:p>
        </w:tc>
        <w:tc>
          <w:tcPr>
            <w:tcW w:w="2204" w:type="dxa"/>
            <w:gridSpan w:val="2"/>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075C4277" w14:textId="27B524F6" w:rsidR="000A318D" w:rsidRPr="00FF3748" w:rsidRDefault="47DD3E2F" w:rsidP="000A318D">
            <w:pPr>
              <w:spacing w:before="120" w:after="120" w:line="240" w:lineRule="auto"/>
              <w:jc w:val="center"/>
              <w:rPr>
                <w:rFonts w:ascii="Arial" w:hAnsi="Arial" w:cs="Arial"/>
                <w:color w:val="0070C0"/>
                <w:sz w:val="20"/>
                <w:szCs w:val="20"/>
                <w:lang w:val="en-GB" w:eastAsia="nl-NL"/>
              </w:rPr>
            </w:pPr>
            <w:r w:rsidRPr="00FF3748">
              <w:rPr>
                <w:rFonts w:ascii="Arial" w:hAnsi="Arial" w:cs="Arial"/>
                <w:b/>
                <w:bCs/>
                <w:color w:val="0070C0"/>
                <w:sz w:val="20"/>
                <w:szCs w:val="20"/>
                <w:lang w:val="en-GB" w:eastAsia="nl-NL"/>
              </w:rPr>
              <w:t>Total</w:t>
            </w:r>
            <w:r w:rsidR="24680B80" w:rsidRPr="00FF3748">
              <w:rPr>
                <w:rFonts w:ascii="Arial" w:hAnsi="Arial" w:cs="Arial"/>
                <w:b/>
                <w:bCs/>
                <w:color w:val="0070C0"/>
                <w:sz w:val="20"/>
                <w:szCs w:val="20"/>
                <w:lang w:val="en-GB" w:eastAsia="nl-NL"/>
              </w:rPr>
              <w:t>:</w:t>
            </w:r>
          </w:p>
        </w:tc>
        <w:tc>
          <w:tcPr>
            <w:tcW w:w="2204" w:type="dxa"/>
            <w:gridSpan w:val="2"/>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796E81E1" w14:textId="7BCEEC4A" w:rsidR="000A318D" w:rsidRPr="00FF3748" w:rsidRDefault="618BD386" w:rsidP="000A318D">
            <w:pPr>
              <w:spacing w:before="120" w:after="120" w:line="240" w:lineRule="auto"/>
              <w:jc w:val="center"/>
              <w:rPr>
                <w:rFonts w:ascii="Arial" w:hAnsi="Arial" w:cs="Arial"/>
                <w:color w:val="0070C0"/>
                <w:sz w:val="20"/>
                <w:szCs w:val="20"/>
                <w:lang w:val="en-GB" w:eastAsia="nl-NL"/>
              </w:rPr>
            </w:pPr>
            <w:r w:rsidRPr="00FF3748">
              <w:rPr>
                <w:rFonts w:ascii="Arial" w:hAnsi="Arial" w:cs="Arial"/>
                <w:b/>
                <w:bCs/>
                <w:color w:val="0070C0"/>
                <w:sz w:val="20"/>
                <w:szCs w:val="20"/>
                <w:lang w:val="en-GB" w:eastAsia="nl-NL"/>
              </w:rPr>
              <w:t>EU</w:t>
            </w:r>
            <w:r w:rsidR="24680B80" w:rsidRPr="00FF3748">
              <w:rPr>
                <w:rFonts w:ascii="Arial" w:hAnsi="Arial" w:cs="Arial"/>
                <w:b/>
                <w:bCs/>
                <w:color w:val="0070C0"/>
                <w:sz w:val="20"/>
                <w:szCs w:val="20"/>
                <w:lang w:val="en-GB" w:eastAsia="nl-NL"/>
              </w:rPr>
              <w:t>:</w:t>
            </w:r>
          </w:p>
        </w:tc>
        <w:tc>
          <w:tcPr>
            <w:tcW w:w="2204" w:type="dxa"/>
            <w:gridSpan w:val="2"/>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1F798CDA" w14:textId="6DB66677" w:rsidR="000A318D" w:rsidRPr="00FF3748" w:rsidRDefault="2AF21286" w:rsidP="000A318D">
            <w:pPr>
              <w:spacing w:before="120" w:after="120" w:line="240" w:lineRule="auto"/>
              <w:jc w:val="center"/>
              <w:rPr>
                <w:rFonts w:ascii="Arial" w:hAnsi="Arial" w:cs="Arial"/>
                <w:color w:val="0070C0"/>
                <w:sz w:val="20"/>
                <w:szCs w:val="20"/>
                <w:lang w:val="en-GB" w:eastAsia="nl-NL"/>
              </w:rPr>
            </w:pPr>
            <w:r w:rsidRPr="00FF3748">
              <w:rPr>
                <w:rFonts w:ascii="Arial" w:hAnsi="Arial" w:cs="Arial"/>
                <w:b/>
                <w:bCs/>
                <w:color w:val="0070C0"/>
                <w:sz w:val="20"/>
                <w:szCs w:val="20"/>
                <w:lang w:val="en-GB" w:eastAsia="nl-NL"/>
              </w:rPr>
              <w:t>National co-funding</w:t>
            </w:r>
            <w:r w:rsidR="24680B80" w:rsidRPr="00FF3748">
              <w:rPr>
                <w:rFonts w:ascii="Arial" w:hAnsi="Arial" w:cs="Arial"/>
                <w:b/>
                <w:bCs/>
                <w:color w:val="0070C0"/>
                <w:sz w:val="20"/>
                <w:szCs w:val="20"/>
                <w:lang w:val="en-GB" w:eastAsia="nl-NL"/>
              </w:rPr>
              <w:t>:</w:t>
            </w:r>
          </w:p>
        </w:tc>
        <w:tc>
          <w:tcPr>
            <w:tcW w:w="1102"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151D4145" w14:textId="51EABFE1" w:rsidR="000A318D" w:rsidRPr="00FF3748" w:rsidRDefault="4989C4DB" w:rsidP="000A318D">
            <w:pPr>
              <w:spacing w:before="120" w:after="120" w:line="240" w:lineRule="auto"/>
              <w:jc w:val="center"/>
              <w:rPr>
                <w:rFonts w:ascii="Arial" w:hAnsi="Arial" w:cs="Arial"/>
                <w:color w:val="0070C0"/>
                <w:sz w:val="20"/>
                <w:szCs w:val="20"/>
                <w:lang w:val="en-GB" w:eastAsia="nl-NL"/>
              </w:rPr>
            </w:pPr>
            <w:r w:rsidRPr="00FF3748">
              <w:rPr>
                <w:rFonts w:ascii="Arial" w:hAnsi="Arial" w:cs="Arial"/>
                <w:b/>
                <w:bCs/>
                <w:color w:val="0070C0"/>
                <w:sz w:val="20"/>
                <w:szCs w:val="20"/>
                <w:lang w:val="en-GB" w:eastAsia="nl-NL"/>
              </w:rPr>
              <w:t>Own funding</w:t>
            </w:r>
            <w:r w:rsidR="24680B80" w:rsidRPr="00FF3748">
              <w:rPr>
                <w:rFonts w:ascii="Arial" w:hAnsi="Arial" w:cs="Arial"/>
                <w:b/>
                <w:bCs/>
                <w:color w:val="0070C0"/>
                <w:sz w:val="20"/>
                <w:szCs w:val="20"/>
                <w:lang w:val="en-GB" w:eastAsia="nl-NL"/>
              </w:rPr>
              <w:t>:</w:t>
            </w:r>
          </w:p>
        </w:tc>
      </w:tr>
      <w:tr w:rsidR="000A318D" w:rsidRPr="00FF3748" w14:paraId="49D482BF" w14:textId="77777777" w:rsidTr="0CCB3B2B">
        <w:trPr>
          <w:trHeight w:val="420"/>
        </w:trPr>
        <w:tc>
          <w:tcPr>
            <w:tcW w:w="1102" w:type="dxa"/>
            <w:vMerge/>
            <w:vAlign w:val="center"/>
          </w:tcPr>
          <w:p w14:paraId="08A1004E" w14:textId="77777777" w:rsidR="000A318D" w:rsidRPr="00FF3748" w:rsidRDefault="000A318D" w:rsidP="000A318D">
            <w:pPr>
              <w:spacing w:before="120" w:after="120" w:line="240" w:lineRule="auto"/>
              <w:rPr>
                <w:rFonts w:ascii="Arial" w:hAnsi="Arial" w:cs="Arial"/>
                <w:b/>
                <w:bCs/>
                <w:color w:val="C45911" w:themeColor="accent2" w:themeShade="BF"/>
                <w:sz w:val="20"/>
                <w:szCs w:val="20"/>
                <w:lang w:val="en-GB" w:eastAsia="nl-NL"/>
              </w:rPr>
            </w:pPr>
          </w:p>
        </w:tc>
        <w:tc>
          <w:tcPr>
            <w:tcW w:w="2204" w:type="dxa"/>
            <w:gridSpan w:val="2"/>
            <w:tcBorders>
              <w:top w:val="single" w:sz="4" w:space="0" w:color="0070C0"/>
              <w:left w:val="single" w:sz="4" w:space="0" w:color="0070C0"/>
              <w:bottom w:val="single" w:sz="4" w:space="0" w:color="0070C0"/>
              <w:right w:val="single" w:sz="4" w:space="0" w:color="0070C0"/>
            </w:tcBorders>
          </w:tcPr>
          <w:p w14:paraId="239552CE" w14:textId="77777777" w:rsidR="000A318D" w:rsidRPr="00FF3748" w:rsidRDefault="000A318D" w:rsidP="000A318D">
            <w:pPr>
              <w:spacing w:before="120" w:after="120" w:line="240" w:lineRule="auto"/>
              <w:jc w:val="center"/>
              <w:rPr>
                <w:rFonts w:ascii="Arial" w:hAnsi="Arial" w:cs="Arial"/>
                <w:sz w:val="20"/>
                <w:szCs w:val="20"/>
                <w:lang w:val="en-GB" w:eastAsia="nl-NL"/>
              </w:rPr>
            </w:pPr>
            <w:r w:rsidRPr="00FF3748">
              <w:rPr>
                <w:rStyle w:val="markedcontent"/>
                <w:rFonts w:ascii="Arial" w:hAnsi="Arial" w:cs="Arial"/>
                <w:sz w:val="20"/>
                <w:szCs w:val="20"/>
                <w:lang w:val="en-GB"/>
              </w:rPr>
              <w:t>385 054 780,43</w:t>
            </w:r>
          </w:p>
        </w:tc>
        <w:tc>
          <w:tcPr>
            <w:tcW w:w="2204" w:type="dxa"/>
            <w:gridSpan w:val="2"/>
            <w:tcBorders>
              <w:top w:val="single" w:sz="4" w:space="0" w:color="0070C0"/>
              <w:left w:val="single" w:sz="4" w:space="0" w:color="0070C0"/>
              <w:bottom w:val="single" w:sz="4" w:space="0" w:color="0070C0"/>
              <w:right w:val="single" w:sz="4" w:space="0" w:color="0070C0"/>
            </w:tcBorders>
          </w:tcPr>
          <w:p w14:paraId="32967198" w14:textId="77777777" w:rsidR="000A318D" w:rsidRPr="00FF3748" w:rsidRDefault="000A318D" w:rsidP="000A318D">
            <w:pPr>
              <w:spacing w:before="120" w:after="120" w:line="240" w:lineRule="auto"/>
              <w:jc w:val="center"/>
              <w:rPr>
                <w:rFonts w:ascii="Arial" w:hAnsi="Arial" w:cs="Arial"/>
                <w:sz w:val="20"/>
                <w:szCs w:val="20"/>
                <w:lang w:val="en-GB" w:eastAsia="nl-NL"/>
              </w:rPr>
            </w:pPr>
            <w:r w:rsidRPr="00FF3748">
              <w:rPr>
                <w:rStyle w:val="markedcontent"/>
                <w:rFonts w:ascii="Arial" w:hAnsi="Arial" w:cs="Arial"/>
                <w:sz w:val="20"/>
                <w:szCs w:val="20"/>
                <w:lang w:val="en-GB"/>
              </w:rPr>
              <w:t xml:space="preserve">169 317 644,79  </w:t>
            </w:r>
          </w:p>
        </w:tc>
        <w:tc>
          <w:tcPr>
            <w:tcW w:w="2204" w:type="dxa"/>
            <w:gridSpan w:val="2"/>
            <w:tcBorders>
              <w:top w:val="single" w:sz="4" w:space="0" w:color="0070C0"/>
              <w:left w:val="single" w:sz="4" w:space="0" w:color="0070C0"/>
              <w:bottom w:val="single" w:sz="4" w:space="0" w:color="0070C0"/>
              <w:right w:val="single" w:sz="4" w:space="0" w:color="0070C0"/>
            </w:tcBorders>
          </w:tcPr>
          <w:p w14:paraId="50909601" w14:textId="77777777" w:rsidR="000A318D" w:rsidRPr="00FF3748" w:rsidRDefault="000A318D" w:rsidP="000A318D">
            <w:pPr>
              <w:spacing w:before="120" w:after="120" w:line="240" w:lineRule="auto"/>
              <w:jc w:val="center"/>
              <w:rPr>
                <w:rFonts w:ascii="Arial" w:hAnsi="Arial" w:cs="Arial"/>
                <w:sz w:val="20"/>
                <w:szCs w:val="20"/>
                <w:lang w:val="en-GB" w:eastAsia="nl-NL"/>
              </w:rPr>
            </w:pPr>
            <w:r w:rsidRPr="00FF3748">
              <w:rPr>
                <w:rFonts w:ascii="Arial" w:hAnsi="Arial" w:cs="Arial"/>
                <w:sz w:val="20"/>
                <w:szCs w:val="20"/>
                <w:lang w:val="en-GB" w:eastAsia="nl-NL"/>
              </w:rPr>
              <w:t xml:space="preserve"> 29 879 584,37</w:t>
            </w:r>
          </w:p>
        </w:tc>
        <w:tc>
          <w:tcPr>
            <w:tcW w:w="1102" w:type="dxa"/>
            <w:tcBorders>
              <w:top w:val="single" w:sz="4" w:space="0" w:color="0070C0"/>
              <w:left w:val="single" w:sz="4" w:space="0" w:color="0070C0"/>
              <w:bottom w:val="single" w:sz="4" w:space="0" w:color="0070C0"/>
              <w:right w:val="single" w:sz="4" w:space="0" w:color="0070C0"/>
            </w:tcBorders>
          </w:tcPr>
          <w:p w14:paraId="55D790A2" w14:textId="43475E2C" w:rsidR="000A318D" w:rsidRPr="00FF3748" w:rsidRDefault="000A318D" w:rsidP="00F55279">
            <w:pPr>
              <w:spacing w:before="120" w:after="120" w:line="240" w:lineRule="auto"/>
              <w:jc w:val="center"/>
              <w:rPr>
                <w:rFonts w:ascii="Arial" w:hAnsi="Arial" w:cs="Arial"/>
                <w:sz w:val="20"/>
                <w:szCs w:val="20"/>
                <w:lang w:val="en-GB" w:eastAsia="nl-NL"/>
              </w:rPr>
            </w:pPr>
            <w:r w:rsidRPr="00FF3748">
              <w:rPr>
                <w:rStyle w:val="markedcontent"/>
                <w:rFonts w:ascii="Arial" w:hAnsi="Arial" w:cs="Arial"/>
                <w:sz w:val="20"/>
                <w:szCs w:val="20"/>
                <w:lang w:val="en-GB"/>
              </w:rPr>
              <w:t xml:space="preserve">185 857 551,27 </w:t>
            </w:r>
          </w:p>
        </w:tc>
      </w:tr>
      <w:tr w:rsidR="000A318D" w:rsidRPr="00FF3748" w14:paraId="47ECF4F9" w14:textId="77777777" w:rsidTr="0CCB3B2B">
        <w:trPr>
          <w:trHeight w:val="64"/>
        </w:trPr>
        <w:tc>
          <w:tcPr>
            <w:tcW w:w="1102" w:type="dxa"/>
            <w:vMerge w:val="restart"/>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78A8C8CD" w14:textId="4C761729" w:rsidR="000A318D" w:rsidRPr="00FF3748" w:rsidRDefault="5324C623" w:rsidP="7CFA79CB">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Changes in project budget</w:t>
            </w:r>
            <w:r w:rsidR="0069327B" w:rsidRPr="00FF3748">
              <w:rPr>
                <w:rFonts w:ascii="Arial" w:hAnsi="Arial" w:cs="Arial"/>
                <w:b/>
                <w:bCs/>
                <w:color w:val="0070C0"/>
                <w:sz w:val="20"/>
                <w:szCs w:val="20"/>
                <w:lang w:val="en-GB" w:eastAsia="nl-NL"/>
              </w:rPr>
              <w:t>:</w:t>
            </w:r>
          </w:p>
        </w:tc>
        <w:tc>
          <w:tcPr>
            <w:tcW w:w="3306" w:type="dxa"/>
            <w:gridSpan w:val="3"/>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7E2C647E" w14:textId="30E58EE2" w:rsidR="000A318D" w:rsidRPr="00FF3748" w:rsidRDefault="5324C623" w:rsidP="7CFA79CB">
            <w:pPr>
              <w:spacing w:before="120" w:after="120" w:line="240" w:lineRule="auto"/>
              <w:jc w:val="center"/>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Sources of funding</w:t>
            </w:r>
          </w:p>
        </w:tc>
        <w:tc>
          <w:tcPr>
            <w:tcW w:w="2204" w:type="dxa"/>
            <w:gridSpan w:val="2"/>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08183814" w14:textId="34C1B86A" w:rsidR="000A318D" w:rsidRPr="00FF3748" w:rsidRDefault="5324C623" w:rsidP="000A318D">
            <w:pPr>
              <w:spacing w:before="120" w:after="120" w:line="240" w:lineRule="auto"/>
              <w:jc w:val="center"/>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In project implementation</w:t>
            </w:r>
            <w:r w:rsidR="24680B80" w:rsidRPr="00FF3748">
              <w:rPr>
                <w:rFonts w:ascii="Arial" w:hAnsi="Arial" w:cs="Arial"/>
                <w:b/>
                <w:bCs/>
                <w:color w:val="0070C0"/>
                <w:sz w:val="20"/>
                <w:szCs w:val="20"/>
                <w:lang w:val="en-GB" w:eastAsia="nl-NL"/>
              </w:rPr>
              <w:t xml:space="preserve"> (</w:t>
            </w:r>
            <w:r w:rsidR="0F21AED2" w:rsidRPr="00FF3748">
              <w:rPr>
                <w:rFonts w:ascii="Arial" w:hAnsi="Arial" w:cs="Arial"/>
                <w:b/>
                <w:bCs/>
                <w:color w:val="0070C0"/>
                <w:sz w:val="20"/>
                <w:szCs w:val="20"/>
                <w:lang w:val="en-GB" w:eastAsia="nl-NL"/>
              </w:rPr>
              <w:t>BGN</w:t>
            </w:r>
            <w:r w:rsidR="24680B80" w:rsidRPr="00FF3748">
              <w:rPr>
                <w:rFonts w:ascii="Arial" w:hAnsi="Arial" w:cs="Arial"/>
                <w:b/>
                <w:bCs/>
                <w:color w:val="0070C0"/>
                <w:sz w:val="20"/>
                <w:szCs w:val="20"/>
                <w:lang w:val="en-GB" w:eastAsia="nl-NL"/>
              </w:rPr>
              <w:t>)</w:t>
            </w:r>
          </w:p>
        </w:tc>
        <w:tc>
          <w:tcPr>
            <w:tcW w:w="2204" w:type="dxa"/>
            <w:gridSpan w:val="2"/>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242C05F3" w14:textId="34C1BD4A" w:rsidR="000A318D" w:rsidRPr="00FF3748" w:rsidRDefault="208B2803" w:rsidP="000A318D">
            <w:pPr>
              <w:spacing w:before="120" w:after="120" w:line="240" w:lineRule="auto"/>
              <w:jc w:val="center"/>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 xml:space="preserve">After costs verification </w:t>
            </w:r>
            <w:r w:rsidR="24680B80" w:rsidRPr="00FF3748">
              <w:rPr>
                <w:rFonts w:ascii="Arial" w:hAnsi="Arial" w:cs="Arial"/>
                <w:b/>
                <w:bCs/>
                <w:color w:val="0070C0"/>
                <w:sz w:val="20"/>
                <w:szCs w:val="20"/>
                <w:lang w:val="en-GB" w:eastAsia="nl-NL"/>
              </w:rPr>
              <w:t>(</w:t>
            </w:r>
            <w:r w:rsidR="38BC33AC" w:rsidRPr="00FF3748">
              <w:rPr>
                <w:rFonts w:ascii="Arial" w:hAnsi="Arial" w:cs="Arial"/>
                <w:b/>
                <w:bCs/>
                <w:color w:val="0070C0"/>
                <w:sz w:val="20"/>
                <w:szCs w:val="20"/>
                <w:lang w:val="en-GB" w:eastAsia="nl-NL"/>
              </w:rPr>
              <w:t>BGN)</w:t>
            </w:r>
          </w:p>
        </w:tc>
      </w:tr>
      <w:tr w:rsidR="000A318D" w:rsidRPr="00FF3748" w14:paraId="34606AEB" w14:textId="77777777" w:rsidTr="0CCB3B2B">
        <w:trPr>
          <w:trHeight w:val="61"/>
        </w:trPr>
        <w:tc>
          <w:tcPr>
            <w:tcW w:w="1102" w:type="dxa"/>
            <w:vMerge/>
            <w:vAlign w:val="center"/>
          </w:tcPr>
          <w:p w14:paraId="687EC90D" w14:textId="77777777" w:rsidR="000A318D" w:rsidRPr="00FF3748" w:rsidRDefault="000A318D" w:rsidP="000A318D">
            <w:pPr>
              <w:spacing w:before="120" w:after="120" w:line="240" w:lineRule="auto"/>
              <w:rPr>
                <w:rFonts w:ascii="Arial" w:hAnsi="Arial" w:cs="Arial"/>
                <w:b/>
                <w:bCs/>
                <w:color w:val="C45911" w:themeColor="accent2" w:themeShade="BF"/>
                <w:sz w:val="20"/>
                <w:szCs w:val="20"/>
                <w:lang w:val="en-GB" w:eastAsia="nl-NL"/>
              </w:rPr>
            </w:pPr>
          </w:p>
        </w:tc>
        <w:tc>
          <w:tcPr>
            <w:tcW w:w="3306" w:type="dxa"/>
            <w:gridSpan w:val="3"/>
            <w:tcBorders>
              <w:top w:val="single" w:sz="4" w:space="0" w:color="0070C0"/>
              <w:left w:val="single" w:sz="4" w:space="0" w:color="0070C0"/>
              <w:bottom w:val="single" w:sz="4" w:space="0" w:color="0070C0"/>
              <w:right w:val="single" w:sz="4" w:space="0" w:color="0070C0"/>
            </w:tcBorders>
          </w:tcPr>
          <w:p w14:paraId="62F3D455" w14:textId="5F5898E9" w:rsidR="000A318D" w:rsidRPr="00FF3748" w:rsidRDefault="093F4A90" w:rsidP="000A318D">
            <w:pPr>
              <w:spacing w:before="120" w:after="120" w:line="240" w:lineRule="auto"/>
              <w:rPr>
                <w:rStyle w:val="markedcontent"/>
                <w:rFonts w:ascii="Arial" w:hAnsi="Arial" w:cs="Arial"/>
                <w:sz w:val="20"/>
                <w:szCs w:val="20"/>
                <w:lang w:val="en-GB"/>
              </w:rPr>
            </w:pPr>
            <w:r w:rsidRPr="00FF3748">
              <w:rPr>
                <w:rStyle w:val="markedcontent"/>
                <w:rFonts w:ascii="Arial" w:hAnsi="Arial" w:cs="Arial"/>
                <w:sz w:val="20"/>
                <w:szCs w:val="20"/>
                <w:lang w:val="en-GB"/>
              </w:rPr>
              <w:t>Total value of the project</w:t>
            </w:r>
          </w:p>
        </w:tc>
        <w:tc>
          <w:tcPr>
            <w:tcW w:w="2204" w:type="dxa"/>
            <w:gridSpan w:val="2"/>
            <w:tcBorders>
              <w:top w:val="single" w:sz="4" w:space="0" w:color="0070C0"/>
              <w:left w:val="single" w:sz="4" w:space="0" w:color="0070C0"/>
              <w:bottom w:val="single" w:sz="4" w:space="0" w:color="0070C0"/>
              <w:right w:val="single" w:sz="4" w:space="0" w:color="0070C0"/>
            </w:tcBorders>
          </w:tcPr>
          <w:p w14:paraId="3F25AE33" w14:textId="77777777" w:rsidR="000A318D" w:rsidRPr="00FF3748" w:rsidRDefault="000A318D" w:rsidP="000A318D">
            <w:pPr>
              <w:spacing w:before="120" w:after="120" w:line="240" w:lineRule="auto"/>
              <w:jc w:val="right"/>
              <w:rPr>
                <w:rStyle w:val="markedcontent"/>
                <w:rFonts w:ascii="Arial" w:hAnsi="Arial" w:cs="Arial"/>
                <w:sz w:val="20"/>
                <w:szCs w:val="20"/>
                <w:lang w:val="en-GB"/>
              </w:rPr>
            </w:pPr>
            <w:r w:rsidRPr="00FF3748">
              <w:rPr>
                <w:rStyle w:val="markedcontent"/>
                <w:rFonts w:ascii="Arial" w:hAnsi="Arial" w:cs="Arial"/>
                <w:sz w:val="20"/>
                <w:szCs w:val="20"/>
                <w:lang w:val="en-GB"/>
              </w:rPr>
              <w:t>386 328 177,47</w:t>
            </w:r>
          </w:p>
        </w:tc>
        <w:tc>
          <w:tcPr>
            <w:tcW w:w="2204" w:type="dxa"/>
            <w:gridSpan w:val="2"/>
            <w:tcBorders>
              <w:top w:val="single" w:sz="4" w:space="0" w:color="0070C0"/>
              <w:left w:val="single" w:sz="4" w:space="0" w:color="0070C0"/>
              <w:bottom w:val="single" w:sz="4" w:space="0" w:color="0070C0"/>
              <w:right w:val="single" w:sz="4" w:space="0" w:color="0070C0"/>
            </w:tcBorders>
          </w:tcPr>
          <w:p w14:paraId="2398B4E5" w14:textId="77777777" w:rsidR="000A318D" w:rsidRPr="00FF3748" w:rsidRDefault="000A318D" w:rsidP="000A318D">
            <w:pPr>
              <w:spacing w:before="120" w:after="120" w:line="240" w:lineRule="auto"/>
              <w:jc w:val="right"/>
              <w:rPr>
                <w:rStyle w:val="markedcontent"/>
                <w:rFonts w:ascii="Arial" w:hAnsi="Arial" w:cs="Arial"/>
                <w:sz w:val="20"/>
                <w:szCs w:val="20"/>
                <w:lang w:val="en-GB"/>
              </w:rPr>
            </w:pPr>
            <w:r w:rsidRPr="00FF3748">
              <w:rPr>
                <w:rStyle w:val="markedcontent"/>
                <w:rFonts w:ascii="Arial" w:hAnsi="Arial" w:cs="Arial"/>
                <w:sz w:val="20"/>
                <w:szCs w:val="20"/>
                <w:lang w:val="en-GB"/>
              </w:rPr>
              <w:t>385 054 780,43</w:t>
            </w:r>
          </w:p>
        </w:tc>
      </w:tr>
      <w:tr w:rsidR="000A318D" w:rsidRPr="00FF3748" w14:paraId="20F99045" w14:textId="77777777" w:rsidTr="0CCB3B2B">
        <w:trPr>
          <w:trHeight w:val="61"/>
        </w:trPr>
        <w:tc>
          <w:tcPr>
            <w:tcW w:w="1102" w:type="dxa"/>
            <w:vMerge/>
            <w:vAlign w:val="center"/>
          </w:tcPr>
          <w:p w14:paraId="71F275E9" w14:textId="77777777" w:rsidR="000A318D" w:rsidRPr="00FF3748" w:rsidRDefault="000A318D" w:rsidP="000A318D">
            <w:pPr>
              <w:spacing w:before="120" w:after="120" w:line="240" w:lineRule="auto"/>
              <w:rPr>
                <w:rFonts w:ascii="Arial" w:hAnsi="Arial" w:cs="Arial"/>
                <w:b/>
                <w:bCs/>
                <w:color w:val="C45911" w:themeColor="accent2" w:themeShade="BF"/>
                <w:sz w:val="20"/>
                <w:szCs w:val="20"/>
                <w:lang w:val="en-GB" w:eastAsia="nl-NL"/>
              </w:rPr>
            </w:pPr>
          </w:p>
        </w:tc>
        <w:tc>
          <w:tcPr>
            <w:tcW w:w="3306" w:type="dxa"/>
            <w:gridSpan w:val="3"/>
            <w:tcBorders>
              <w:top w:val="single" w:sz="4" w:space="0" w:color="0070C0"/>
              <w:left w:val="single" w:sz="4" w:space="0" w:color="0070C0"/>
              <w:bottom w:val="single" w:sz="4" w:space="0" w:color="0070C0"/>
              <w:right w:val="single" w:sz="4" w:space="0" w:color="0070C0"/>
            </w:tcBorders>
          </w:tcPr>
          <w:p w14:paraId="7DA262DA" w14:textId="1B8EF686" w:rsidR="000A318D" w:rsidRPr="00FF3748" w:rsidRDefault="75F16D48" w:rsidP="000A318D">
            <w:pPr>
              <w:spacing w:before="120" w:after="120" w:line="240" w:lineRule="auto"/>
              <w:rPr>
                <w:rStyle w:val="markedcontent"/>
                <w:rFonts w:ascii="Arial" w:hAnsi="Arial" w:cs="Arial"/>
                <w:sz w:val="20"/>
                <w:szCs w:val="20"/>
                <w:lang w:val="en-GB"/>
              </w:rPr>
            </w:pPr>
            <w:r w:rsidRPr="00FF3748">
              <w:rPr>
                <w:rStyle w:val="markedcontent"/>
                <w:rFonts w:ascii="Arial" w:hAnsi="Arial" w:cs="Arial"/>
                <w:sz w:val="20"/>
                <w:szCs w:val="20"/>
                <w:lang w:val="en-GB"/>
              </w:rPr>
              <w:t>Eligible costs</w:t>
            </w:r>
          </w:p>
        </w:tc>
        <w:tc>
          <w:tcPr>
            <w:tcW w:w="2204" w:type="dxa"/>
            <w:gridSpan w:val="2"/>
            <w:tcBorders>
              <w:top w:val="single" w:sz="4" w:space="0" w:color="0070C0"/>
              <w:left w:val="single" w:sz="4" w:space="0" w:color="0070C0"/>
              <w:bottom w:val="single" w:sz="4" w:space="0" w:color="0070C0"/>
              <w:right w:val="single" w:sz="4" w:space="0" w:color="0070C0"/>
            </w:tcBorders>
          </w:tcPr>
          <w:p w14:paraId="59B74519" w14:textId="77777777" w:rsidR="000A318D" w:rsidRPr="00FF3748" w:rsidRDefault="000A318D" w:rsidP="000A318D">
            <w:pPr>
              <w:spacing w:before="120" w:after="120" w:line="240" w:lineRule="auto"/>
              <w:jc w:val="right"/>
              <w:rPr>
                <w:rStyle w:val="markedcontent"/>
                <w:rFonts w:ascii="Arial" w:hAnsi="Arial" w:cs="Arial"/>
                <w:sz w:val="20"/>
                <w:szCs w:val="20"/>
                <w:lang w:val="en-GB"/>
              </w:rPr>
            </w:pPr>
            <w:r w:rsidRPr="00FF3748">
              <w:rPr>
                <w:rStyle w:val="markedcontent"/>
                <w:rFonts w:ascii="Arial" w:hAnsi="Arial" w:cs="Arial"/>
                <w:sz w:val="20"/>
                <w:szCs w:val="20"/>
                <w:lang w:val="en-GB"/>
              </w:rPr>
              <w:t>213 499 042,89</w:t>
            </w:r>
          </w:p>
        </w:tc>
        <w:tc>
          <w:tcPr>
            <w:tcW w:w="2204" w:type="dxa"/>
            <w:gridSpan w:val="2"/>
            <w:tcBorders>
              <w:top w:val="single" w:sz="4" w:space="0" w:color="0070C0"/>
              <w:left w:val="single" w:sz="4" w:space="0" w:color="0070C0"/>
              <w:bottom w:val="single" w:sz="4" w:space="0" w:color="0070C0"/>
              <w:right w:val="single" w:sz="4" w:space="0" w:color="0070C0"/>
            </w:tcBorders>
          </w:tcPr>
          <w:p w14:paraId="66E2AC51" w14:textId="77777777" w:rsidR="000A318D" w:rsidRPr="00FF3748" w:rsidRDefault="000A318D" w:rsidP="000A318D">
            <w:pPr>
              <w:spacing w:before="120" w:after="120" w:line="240" w:lineRule="auto"/>
              <w:jc w:val="right"/>
              <w:rPr>
                <w:rStyle w:val="markedcontent"/>
                <w:rFonts w:ascii="Arial" w:hAnsi="Arial" w:cs="Arial"/>
                <w:sz w:val="20"/>
                <w:szCs w:val="20"/>
                <w:lang w:val="en-GB"/>
              </w:rPr>
            </w:pPr>
            <w:r w:rsidRPr="00FF3748">
              <w:rPr>
                <w:rStyle w:val="markedcontent"/>
                <w:rFonts w:ascii="Arial" w:hAnsi="Arial" w:cs="Arial"/>
                <w:sz w:val="20"/>
                <w:szCs w:val="20"/>
                <w:lang w:val="en-GB"/>
              </w:rPr>
              <w:t>213 042 364,80</w:t>
            </w:r>
          </w:p>
        </w:tc>
      </w:tr>
      <w:tr w:rsidR="000A318D" w:rsidRPr="00FF3748" w14:paraId="1C3C452F" w14:textId="77777777" w:rsidTr="0CCB3B2B">
        <w:trPr>
          <w:trHeight w:val="61"/>
        </w:trPr>
        <w:tc>
          <w:tcPr>
            <w:tcW w:w="1102" w:type="dxa"/>
            <w:vMerge/>
            <w:vAlign w:val="center"/>
          </w:tcPr>
          <w:p w14:paraId="21206FAD" w14:textId="77777777" w:rsidR="000A318D" w:rsidRPr="00FF3748" w:rsidRDefault="000A318D" w:rsidP="000A318D">
            <w:pPr>
              <w:spacing w:before="120" w:after="120" w:line="240" w:lineRule="auto"/>
              <w:rPr>
                <w:rFonts w:ascii="Arial" w:hAnsi="Arial" w:cs="Arial"/>
                <w:b/>
                <w:bCs/>
                <w:color w:val="C45911" w:themeColor="accent2" w:themeShade="BF"/>
                <w:sz w:val="20"/>
                <w:szCs w:val="20"/>
                <w:lang w:val="en-GB" w:eastAsia="nl-NL"/>
              </w:rPr>
            </w:pPr>
          </w:p>
        </w:tc>
        <w:tc>
          <w:tcPr>
            <w:tcW w:w="3306" w:type="dxa"/>
            <w:gridSpan w:val="3"/>
            <w:tcBorders>
              <w:top w:val="single" w:sz="4" w:space="0" w:color="0070C0"/>
              <w:left w:val="single" w:sz="4" w:space="0" w:color="0070C0"/>
              <w:bottom w:val="single" w:sz="4" w:space="0" w:color="0070C0"/>
              <w:right w:val="single" w:sz="4" w:space="0" w:color="0070C0"/>
            </w:tcBorders>
          </w:tcPr>
          <w:p w14:paraId="7468F3B2" w14:textId="364AD645" w:rsidR="000A318D" w:rsidRPr="00FF3748" w:rsidRDefault="1077933F" w:rsidP="000A318D">
            <w:pPr>
              <w:spacing w:before="120" w:after="120" w:line="240" w:lineRule="auto"/>
              <w:rPr>
                <w:rStyle w:val="markedcontent"/>
                <w:rFonts w:ascii="Arial" w:hAnsi="Arial" w:cs="Arial"/>
                <w:sz w:val="20"/>
                <w:szCs w:val="20"/>
                <w:lang w:val="en-GB"/>
              </w:rPr>
            </w:pPr>
            <w:r w:rsidRPr="00FF3748">
              <w:rPr>
                <w:rStyle w:val="markedcontent"/>
                <w:rFonts w:ascii="Arial" w:hAnsi="Arial" w:cs="Arial"/>
                <w:sz w:val="20"/>
                <w:szCs w:val="20"/>
                <w:lang w:val="en-GB"/>
              </w:rPr>
              <w:t>GDP from them</w:t>
            </w:r>
          </w:p>
        </w:tc>
        <w:tc>
          <w:tcPr>
            <w:tcW w:w="2204" w:type="dxa"/>
            <w:gridSpan w:val="2"/>
            <w:tcBorders>
              <w:top w:val="single" w:sz="4" w:space="0" w:color="0070C0"/>
              <w:left w:val="single" w:sz="4" w:space="0" w:color="0070C0"/>
              <w:bottom w:val="single" w:sz="4" w:space="0" w:color="0070C0"/>
              <w:right w:val="single" w:sz="4" w:space="0" w:color="0070C0"/>
            </w:tcBorders>
          </w:tcPr>
          <w:p w14:paraId="7959E82D" w14:textId="77777777" w:rsidR="000A318D" w:rsidRPr="00FF3748" w:rsidRDefault="000A318D" w:rsidP="000A318D">
            <w:pPr>
              <w:spacing w:before="120" w:after="120" w:line="240" w:lineRule="auto"/>
              <w:jc w:val="right"/>
              <w:rPr>
                <w:rStyle w:val="markedcontent"/>
                <w:rFonts w:ascii="Arial" w:hAnsi="Arial" w:cs="Arial"/>
                <w:sz w:val="20"/>
                <w:szCs w:val="20"/>
                <w:lang w:val="en-GB"/>
              </w:rPr>
            </w:pPr>
            <w:r w:rsidRPr="00FF3748">
              <w:rPr>
                <w:rStyle w:val="markedcontent"/>
                <w:rFonts w:ascii="Arial" w:hAnsi="Arial" w:cs="Arial"/>
                <w:sz w:val="20"/>
                <w:szCs w:val="20"/>
                <w:lang w:val="en-GB"/>
              </w:rPr>
              <w:t>199 641 725,86</w:t>
            </w:r>
          </w:p>
        </w:tc>
        <w:tc>
          <w:tcPr>
            <w:tcW w:w="2204" w:type="dxa"/>
            <w:gridSpan w:val="2"/>
            <w:tcBorders>
              <w:top w:val="single" w:sz="4" w:space="0" w:color="0070C0"/>
              <w:left w:val="single" w:sz="4" w:space="0" w:color="0070C0"/>
              <w:bottom w:val="single" w:sz="4" w:space="0" w:color="0070C0"/>
              <w:right w:val="single" w:sz="4" w:space="0" w:color="0070C0"/>
            </w:tcBorders>
          </w:tcPr>
          <w:p w14:paraId="092CF193" w14:textId="77777777" w:rsidR="000A318D" w:rsidRPr="00FF3748" w:rsidRDefault="000A318D" w:rsidP="000A318D">
            <w:pPr>
              <w:spacing w:before="120" w:after="120" w:line="240" w:lineRule="auto"/>
              <w:jc w:val="right"/>
              <w:rPr>
                <w:rStyle w:val="markedcontent"/>
                <w:rFonts w:ascii="Arial" w:hAnsi="Arial" w:cs="Arial"/>
                <w:sz w:val="20"/>
                <w:szCs w:val="20"/>
                <w:lang w:val="en-GB"/>
              </w:rPr>
            </w:pPr>
            <w:r w:rsidRPr="00FF3748">
              <w:rPr>
                <w:rStyle w:val="markedcontent"/>
                <w:rFonts w:ascii="Arial" w:hAnsi="Arial" w:cs="Arial"/>
                <w:sz w:val="20"/>
                <w:szCs w:val="20"/>
                <w:lang w:val="en-GB"/>
              </w:rPr>
              <w:t>199 197 229,16</w:t>
            </w:r>
          </w:p>
        </w:tc>
      </w:tr>
      <w:tr w:rsidR="000A318D" w:rsidRPr="00FF3748" w14:paraId="138053AD" w14:textId="77777777" w:rsidTr="0CCB3B2B">
        <w:trPr>
          <w:trHeight w:val="61"/>
        </w:trPr>
        <w:tc>
          <w:tcPr>
            <w:tcW w:w="1102" w:type="dxa"/>
            <w:vMerge/>
            <w:vAlign w:val="center"/>
          </w:tcPr>
          <w:p w14:paraId="4F36D911" w14:textId="77777777" w:rsidR="000A318D" w:rsidRPr="00FF3748" w:rsidRDefault="000A318D" w:rsidP="000A318D">
            <w:pPr>
              <w:spacing w:before="120" w:after="120" w:line="240" w:lineRule="auto"/>
              <w:rPr>
                <w:rFonts w:ascii="Arial" w:hAnsi="Arial" w:cs="Arial"/>
                <w:b/>
                <w:bCs/>
                <w:color w:val="C45911" w:themeColor="accent2" w:themeShade="BF"/>
                <w:sz w:val="20"/>
                <w:szCs w:val="20"/>
                <w:lang w:val="en-GB" w:eastAsia="nl-NL"/>
              </w:rPr>
            </w:pPr>
          </w:p>
        </w:tc>
        <w:tc>
          <w:tcPr>
            <w:tcW w:w="3306" w:type="dxa"/>
            <w:gridSpan w:val="3"/>
            <w:tcBorders>
              <w:top w:val="single" w:sz="4" w:space="0" w:color="0070C0"/>
              <w:left w:val="single" w:sz="4" w:space="0" w:color="0070C0"/>
              <w:bottom w:val="single" w:sz="4" w:space="0" w:color="0070C0"/>
              <w:right w:val="single" w:sz="4" w:space="0" w:color="0070C0"/>
            </w:tcBorders>
          </w:tcPr>
          <w:p w14:paraId="06323579" w14:textId="43EEC481" w:rsidR="000A318D" w:rsidRPr="00FF3748" w:rsidRDefault="388B6CA6" w:rsidP="000A318D">
            <w:pPr>
              <w:spacing w:before="120" w:after="120" w:line="240" w:lineRule="auto"/>
              <w:rPr>
                <w:rStyle w:val="markedcontent"/>
                <w:rFonts w:ascii="Arial" w:hAnsi="Arial" w:cs="Arial"/>
                <w:sz w:val="20"/>
                <w:szCs w:val="20"/>
                <w:lang w:val="en-GB"/>
              </w:rPr>
            </w:pPr>
            <w:r w:rsidRPr="00FF3748">
              <w:rPr>
                <w:rStyle w:val="markedcontent"/>
                <w:rFonts w:ascii="Arial" w:hAnsi="Arial" w:cs="Arial"/>
                <w:sz w:val="20"/>
                <w:szCs w:val="20"/>
                <w:lang w:val="en-GB"/>
              </w:rPr>
              <w:t>Total ineligible costs</w:t>
            </w:r>
          </w:p>
        </w:tc>
        <w:tc>
          <w:tcPr>
            <w:tcW w:w="2204" w:type="dxa"/>
            <w:gridSpan w:val="2"/>
            <w:tcBorders>
              <w:top w:val="single" w:sz="4" w:space="0" w:color="0070C0"/>
              <w:left w:val="single" w:sz="4" w:space="0" w:color="0070C0"/>
              <w:bottom w:val="single" w:sz="4" w:space="0" w:color="0070C0"/>
              <w:right w:val="single" w:sz="4" w:space="0" w:color="0070C0"/>
            </w:tcBorders>
          </w:tcPr>
          <w:p w14:paraId="4F3A23B2" w14:textId="77777777" w:rsidR="000A318D" w:rsidRPr="00FF3748" w:rsidRDefault="000A318D" w:rsidP="000A318D">
            <w:pPr>
              <w:spacing w:before="120" w:after="120" w:line="240" w:lineRule="auto"/>
              <w:jc w:val="right"/>
              <w:rPr>
                <w:rStyle w:val="markedcontent"/>
                <w:rFonts w:ascii="Arial" w:hAnsi="Arial" w:cs="Arial"/>
                <w:sz w:val="20"/>
                <w:szCs w:val="20"/>
                <w:lang w:val="en-GB"/>
              </w:rPr>
            </w:pPr>
            <w:r w:rsidRPr="00FF3748">
              <w:rPr>
                <w:rStyle w:val="markedcontent"/>
                <w:rFonts w:ascii="Arial" w:hAnsi="Arial" w:cs="Arial"/>
                <w:sz w:val="20"/>
                <w:szCs w:val="20"/>
                <w:lang w:val="en-GB"/>
              </w:rPr>
              <w:t>172 829 134,58</w:t>
            </w:r>
          </w:p>
        </w:tc>
        <w:tc>
          <w:tcPr>
            <w:tcW w:w="2204" w:type="dxa"/>
            <w:gridSpan w:val="2"/>
            <w:tcBorders>
              <w:top w:val="single" w:sz="4" w:space="0" w:color="0070C0"/>
              <w:left w:val="single" w:sz="4" w:space="0" w:color="0070C0"/>
              <w:bottom w:val="single" w:sz="4" w:space="0" w:color="0070C0"/>
              <w:right w:val="single" w:sz="4" w:space="0" w:color="0070C0"/>
            </w:tcBorders>
          </w:tcPr>
          <w:p w14:paraId="04783B1C" w14:textId="77777777" w:rsidR="000A318D" w:rsidRPr="00FF3748" w:rsidRDefault="000A318D" w:rsidP="000A318D">
            <w:pPr>
              <w:spacing w:before="120" w:after="120" w:line="240" w:lineRule="auto"/>
              <w:jc w:val="right"/>
              <w:rPr>
                <w:rStyle w:val="markedcontent"/>
                <w:rFonts w:ascii="Arial" w:hAnsi="Arial" w:cs="Arial"/>
                <w:sz w:val="20"/>
                <w:szCs w:val="20"/>
                <w:lang w:val="en-GB"/>
              </w:rPr>
            </w:pPr>
            <w:r w:rsidRPr="00FF3748">
              <w:rPr>
                <w:rStyle w:val="markedcontent"/>
                <w:rFonts w:ascii="Arial" w:hAnsi="Arial" w:cs="Arial"/>
                <w:sz w:val="20"/>
                <w:szCs w:val="20"/>
                <w:lang w:val="en-GB"/>
              </w:rPr>
              <w:t>172 012 415,63</w:t>
            </w:r>
          </w:p>
        </w:tc>
      </w:tr>
      <w:tr w:rsidR="000A318D" w:rsidRPr="00FF3748" w14:paraId="2982D78D" w14:textId="77777777" w:rsidTr="0CCB3B2B">
        <w:tc>
          <w:tcPr>
            <w:tcW w:w="8816" w:type="dxa"/>
            <w:gridSpan w:val="8"/>
            <w:tcBorders>
              <w:top w:val="single" w:sz="4" w:space="0" w:color="0070C0"/>
              <w:left w:val="single" w:sz="4" w:space="0" w:color="0070C0"/>
              <w:bottom w:val="single" w:sz="4" w:space="0" w:color="0070C0"/>
              <w:right w:val="single" w:sz="4" w:space="0" w:color="0070C0"/>
            </w:tcBorders>
          </w:tcPr>
          <w:p w14:paraId="3D16D7A9" w14:textId="3E547EB4" w:rsidR="000A318D" w:rsidRPr="00FF3748" w:rsidRDefault="1BA698A6" w:rsidP="000A318D">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Project context</w:t>
            </w:r>
            <w:r w:rsidR="24680B80" w:rsidRPr="00FF3748">
              <w:rPr>
                <w:rFonts w:ascii="Arial" w:hAnsi="Arial" w:cs="Arial"/>
                <w:b/>
                <w:bCs/>
                <w:color w:val="0070C0"/>
                <w:sz w:val="20"/>
                <w:szCs w:val="20"/>
                <w:lang w:val="en-GB" w:eastAsia="nl-NL"/>
              </w:rPr>
              <w:t>:</w:t>
            </w:r>
          </w:p>
          <w:p w14:paraId="305C30A2" w14:textId="4D3C7F60" w:rsidR="000A318D" w:rsidRPr="00FF3748" w:rsidRDefault="15B928FB" w:rsidP="0CCB3B2B">
            <w:pPr>
              <w:pStyle w:val="NormalWeb"/>
              <w:spacing w:before="120" w:beforeAutospacing="0" w:after="120" w:afterAutospacing="0"/>
              <w:jc w:val="both"/>
              <w:rPr>
                <w:rFonts w:ascii="Arial" w:hAnsi="Arial" w:cs="Arial"/>
                <w:sz w:val="20"/>
                <w:szCs w:val="20"/>
                <w:lang w:val="en-GB"/>
              </w:rPr>
            </w:pPr>
            <w:r w:rsidRPr="00FF3748">
              <w:rPr>
                <w:rFonts w:ascii="Arial" w:hAnsi="Arial" w:cs="Arial"/>
                <w:sz w:val="20"/>
                <w:szCs w:val="20"/>
                <w:lang w:val="en-GB"/>
              </w:rPr>
              <w:t xml:space="preserve">Since 2009, after </w:t>
            </w:r>
            <w:r w:rsidR="2781F95F" w:rsidRPr="00FF3748">
              <w:rPr>
                <w:rFonts w:ascii="Arial" w:hAnsi="Arial" w:cs="Arial"/>
                <w:sz w:val="20"/>
                <w:szCs w:val="20"/>
                <w:lang w:val="en-GB"/>
              </w:rPr>
              <w:t xml:space="preserve">being included </w:t>
            </w:r>
            <w:r w:rsidRPr="00FF3748">
              <w:rPr>
                <w:rFonts w:ascii="Arial" w:hAnsi="Arial" w:cs="Arial"/>
                <w:sz w:val="20"/>
                <w:szCs w:val="20"/>
                <w:lang w:val="en-GB"/>
              </w:rPr>
              <w:t>in</w:t>
            </w:r>
            <w:r w:rsidR="0EF5559F" w:rsidRPr="00FF3748">
              <w:rPr>
                <w:rFonts w:ascii="Arial" w:hAnsi="Arial" w:cs="Arial"/>
                <w:sz w:val="20"/>
                <w:szCs w:val="20"/>
                <w:lang w:val="en-GB"/>
              </w:rPr>
              <w:t xml:space="preserve"> the</w:t>
            </w:r>
            <w:r w:rsidRPr="00FF3748">
              <w:rPr>
                <w:rFonts w:ascii="Arial" w:hAnsi="Arial" w:cs="Arial"/>
                <w:sz w:val="20"/>
                <w:szCs w:val="20"/>
                <w:lang w:val="en-GB"/>
              </w:rPr>
              <w:t xml:space="preserve"> OP "Transport" through predominant f</w:t>
            </w:r>
            <w:r w:rsidR="01DC6A9F" w:rsidRPr="00FF3748">
              <w:rPr>
                <w:rFonts w:ascii="Arial" w:hAnsi="Arial" w:cs="Arial"/>
                <w:sz w:val="20"/>
                <w:szCs w:val="20"/>
                <w:lang w:val="en-GB"/>
              </w:rPr>
              <w:t>unding</w:t>
            </w:r>
            <w:r w:rsidRPr="00FF3748">
              <w:rPr>
                <w:rFonts w:ascii="Arial" w:hAnsi="Arial" w:cs="Arial"/>
                <w:sz w:val="20"/>
                <w:szCs w:val="20"/>
                <w:lang w:val="en-GB"/>
              </w:rPr>
              <w:t xml:space="preserve"> from the European Regional Development Fund (ERDF) and the Cohesion Fund (CF) of the European Union with local co-funding, the implementation of a large-scale "Project for the extension of the subway in Sofia" has been started. It includes the construction of Line 2 and a significant extension of Line 1 of the Sofia Metro. It is divided into three stages. The first two stages were completed on 31.08.2012</w:t>
            </w:r>
            <w:r w:rsidR="3FE58CF3" w:rsidRPr="00FF3748">
              <w:rPr>
                <w:rFonts w:ascii="Arial" w:hAnsi="Arial" w:cs="Arial"/>
                <w:sz w:val="20"/>
                <w:szCs w:val="20"/>
                <w:lang w:val="en-GB"/>
              </w:rPr>
              <w:t>.</w:t>
            </w:r>
          </w:p>
          <w:p w14:paraId="45761FB9" w14:textId="47135F4F" w:rsidR="70B34FBB" w:rsidRPr="00FF3748" w:rsidRDefault="38673139" w:rsidP="0CCB3B2B">
            <w:pPr>
              <w:pStyle w:val="NormalWeb"/>
              <w:spacing w:before="120" w:beforeAutospacing="0" w:after="120" w:afterAutospacing="0"/>
              <w:jc w:val="both"/>
              <w:rPr>
                <w:rStyle w:val="markedcontent"/>
                <w:rFonts w:ascii="Arial" w:hAnsi="Arial" w:cs="Arial"/>
                <w:sz w:val="20"/>
                <w:szCs w:val="20"/>
                <w:lang w:val="en-GB"/>
              </w:rPr>
            </w:pPr>
            <w:r w:rsidRPr="00FF3748">
              <w:rPr>
                <w:rStyle w:val="markedcontent"/>
                <w:rFonts w:ascii="Arial" w:hAnsi="Arial" w:cs="Arial"/>
                <w:sz w:val="20"/>
                <w:szCs w:val="20"/>
                <w:lang w:val="en-GB"/>
              </w:rPr>
              <w:t xml:space="preserve"> Since 2013, the implementation of the third phase of the project started and was completed in 2015.  Phase III of the metro extension project includes two separate branches of metro line 1 from Mladost 1. The total length of the extension is 7.47km, double line (1 435mm gauge):</w:t>
            </w:r>
          </w:p>
          <w:p w14:paraId="15B59563" w14:textId="6A795A7E" w:rsidR="0012153B" w:rsidRPr="00FF3748" w:rsidRDefault="5955B38E" w:rsidP="00B70683">
            <w:pPr>
              <w:pStyle w:val="NormalWeb"/>
              <w:numPr>
                <w:ilvl w:val="0"/>
                <w:numId w:val="37"/>
              </w:numPr>
              <w:spacing w:before="120" w:beforeAutospacing="0" w:after="120" w:afterAutospacing="0"/>
              <w:jc w:val="both"/>
              <w:rPr>
                <w:rStyle w:val="markedcontent"/>
                <w:rFonts w:ascii="Arial" w:hAnsi="Arial" w:cs="Arial"/>
                <w:sz w:val="20"/>
                <w:szCs w:val="20"/>
                <w:lang w:val="en-GB"/>
              </w:rPr>
            </w:pPr>
            <w:r w:rsidRPr="00FF3748">
              <w:rPr>
                <w:rStyle w:val="markedcontent"/>
                <w:rFonts w:ascii="Arial" w:hAnsi="Arial" w:cs="Arial"/>
                <w:sz w:val="20"/>
                <w:szCs w:val="20"/>
                <w:lang w:val="en-GB"/>
              </w:rPr>
              <w:t>lot 1 includes the construction of 4.968 km extension of metro diameter 1 between metro stations MS19 (Tsarigradsko shose Blvd.) and MS23 (Sofia Airport). The project includes the construction of 4 new metro stations (MS20 to MS23)</w:t>
            </w:r>
            <w:r w:rsidR="24680B80" w:rsidRPr="00FF3748">
              <w:rPr>
                <w:rStyle w:val="markedcontent"/>
                <w:rFonts w:ascii="Arial" w:hAnsi="Arial" w:cs="Arial"/>
                <w:sz w:val="20"/>
                <w:szCs w:val="20"/>
                <w:lang w:val="en-GB"/>
              </w:rPr>
              <w:t>;</w:t>
            </w:r>
          </w:p>
          <w:p w14:paraId="5BC28034" w14:textId="5282CFAC" w:rsidR="000A318D" w:rsidRPr="00FF3748" w:rsidRDefault="7BC1A641" w:rsidP="00B70683">
            <w:pPr>
              <w:pStyle w:val="NormalWeb"/>
              <w:numPr>
                <w:ilvl w:val="0"/>
                <w:numId w:val="37"/>
              </w:numPr>
              <w:spacing w:before="120" w:beforeAutospacing="0" w:after="120" w:afterAutospacing="0"/>
              <w:jc w:val="both"/>
              <w:rPr>
                <w:rStyle w:val="markedcontent"/>
                <w:rFonts w:ascii="Arial" w:hAnsi="Arial" w:cs="Arial"/>
                <w:sz w:val="20"/>
                <w:szCs w:val="20"/>
                <w:lang w:val="en-GB"/>
              </w:rPr>
            </w:pPr>
            <w:r w:rsidRPr="00FF3748">
              <w:rPr>
                <w:rStyle w:val="markedcontent"/>
                <w:rFonts w:ascii="Arial" w:hAnsi="Arial" w:cs="Arial"/>
                <w:sz w:val="20"/>
                <w:szCs w:val="20"/>
                <w:lang w:val="en-GB"/>
              </w:rPr>
              <w:t xml:space="preserve">lot 2 includes the construction of 2,620 km branch of </w:t>
            </w:r>
            <w:r w:rsidR="00752A3E" w:rsidRPr="00FF3748">
              <w:rPr>
                <w:rStyle w:val="markedcontent"/>
                <w:rFonts w:ascii="Arial" w:hAnsi="Arial" w:cs="Arial"/>
                <w:sz w:val="20"/>
                <w:szCs w:val="20"/>
                <w:lang w:val="en-GB"/>
              </w:rPr>
              <w:t>metro diameter</w:t>
            </w:r>
            <w:r w:rsidRPr="00FF3748">
              <w:rPr>
                <w:rStyle w:val="markedcontent"/>
                <w:rFonts w:ascii="Arial" w:hAnsi="Arial" w:cs="Arial"/>
                <w:sz w:val="20"/>
                <w:szCs w:val="20"/>
                <w:lang w:val="en-GB"/>
              </w:rPr>
              <w:t xml:space="preserve"> 1 south of Mladost 1 (MS13). The project includes the construction of 3 metro stations (MS14 to MS16) in Mladost 2 and 3 and serves Business Park Sofia in Mladost 4</w:t>
            </w:r>
            <w:r w:rsidR="24680B80" w:rsidRPr="00FF3748">
              <w:rPr>
                <w:rStyle w:val="markedcontent"/>
                <w:rFonts w:ascii="Arial" w:hAnsi="Arial" w:cs="Arial"/>
                <w:sz w:val="20"/>
                <w:szCs w:val="20"/>
                <w:lang w:val="en-GB"/>
              </w:rPr>
              <w:t>.</w:t>
            </w:r>
          </w:p>
          <w:p w14:paraId="5DE47D98" w14:textId="77777777" w:rsidR="003F5B16" w:rsidRPr="00FF3748" w:rsidRDefault="003F5B16" w:rsidP="00960A22">
            <w:pPr>
              <w:pStyle w:val="NormalWeb"/>
              <w:spacing w:before="120" w:beforeAutospacing="0" w:after="120" w:afterAutospacing="0"/>
              <w:ind w:left="720"/>
              <w:jc w:val="both"/>
              <w:rPr>
                <w:rStyle w:val="markedcontent"/>
                <w:rFonts w:ascii="Arial" w:hAnsi="Arial" w:cs="Arial"/>
                <w:sz w:val="20"/>
                <w:szCs w:val="20"/>
                <w:lang w:val="en-GB"/>
              </w:rPr>
            </w:pPr>
          </w:p>
          <w:p w14:paraId="5824D512" w14:textId="63CDDA44" w:rsidR="003F5B16" w:rsidRPr="00FF3748" w:rsidRDefault="435BCBBA" w:rsidP="7CFA79CB">
            <w:pPr>
              <w:keepNext/>
              <w:spacing w:before="120" w:after="120" w:line="240" w:lineRule="auto"/>
              <w:jc w:val="both"/>
              <w:rPr>
                <w:rFonts w:ascii="Arial" w:hAnsi="Arial" w:cs="Arial"/>
                <w:i/>
                <w:iCs/>
                <w:color w:val="44546A" w:themeColor="text2"/>
                <w:sz w:val="20"/>
                <w:szCs w:val="20"/>
                <w:lang w:val="en-GB"/>
              </w:rPr>
            </w:pPr>
            <w:bookmarkStart w:id="81" w:name="_Toc120891078"/>
            <w:r w:rsidRPr="00FF3748">
              <w:rPr>
                <w:rFonts w:ascii="Arial" w:hAnsi="Arial" w:cs="Arial"/>
                <w:i/>
                <w:iCs/>
                <w:color w:val="44546A" w:themeColor="text2"/>
                <w:sz w:val="20"/>
                <w:szCs w:val="20"/>
                <w:lang w:val="en-GB"/>
              </w:rPr>
              <w:lastRenderedPageBreak/>
              <w:t xml:space="preserve">Figure </w:t>
            </w:r>
            <w:r w:rsidR="003F5B16" w:rsidRPr="00FF3748">
              <w:rPr>
                <w:rFonts w:ascii="Arial" w:hAnsi="Arial" w:cs="Arial"/>
                <w:i/>
                <w:iCs/>
                <w:color w:val="44546A" w:themeColor="text2"/>
                <w:sz w:val="20"/>
                <w:szCs w:val="20"/>
                <w:lang w:val="en-GB"/>
              </w:rPr>
              <w:fldChar w:fldCharType="begin"/>
            </w:r>
            <w:r w:rsidR="003F5B16" w:rsidRPr="00FF3748">
              <w:rPr>
                <w:rFonts w:ascii="Arial" w:hAnsi="Arial" w:cs="Arial"/>
                <w:i/>
                <w:iCs/>
                <w:color w:val="44546A" w:themeColor="text2"/>
                <w:sz w:val="20"/>
                <w:szCs w:val="20"/>
                <w:lang w:val="en-GB"/>
              </w:rPr>
              <w:instrText xml:space="preserve"> SEQ Фигура \* ARABIC </w:instrText>
            </w:r>
            <w:r w:rsidR="003F5B16" w:rsidRPr="00FF3748">
              <w:rPr>
                <w:rFonts w:ascii="Arial" w:hAnsi="Arial" w:cs="Arial"/>
                <w:i/>
                <w:iCs/>
                <w:color w:val="44546A" w:themeColor="text2"/>
                <w:sz w:val="20"/>
                <w:szCs w:val="20"/>
                <w:lang w:val="en-GB"/>
              </w:rPr>
              <w:fldChar w:fldCharType="separate"/>
            </w:r>
            <w:r w:rsidR="000862D5" w:rsidRPr="00FF3748">
              <w:rPr>
                <w:rFonts w:ascii="Arial" w:hAnsi="Arial" w:cs="Arial"/>
                <w:i/>
                <w:iCs/>
                <w:noProof/>
                <w:color w:val="44546A" w:themeColor="text2"/>
                <w:sz w:val="20"/>
                <w:szCs w:val="20"/>
                <w:lang w:val="en-GB"/>
              </w:rPr>
              <w:t>21</w:t>
            </w:r>
            <w:r w:rsidR="003F5B16" w:rsidRPr="00FF3748">
              <w:rPr>
                <w:rFonts w:ascii="Arial" w:hAnsi="Arial" w:cs="Arial"/>
                <w:i/>
                <w:iCs/>
                <w:color w:val="44546A" w:themeColor="text2"/>
                <w:sz w:val="20"/>
                <w:szCs w:val="20"/>
                <w:lang w:val="en-GB"/>
              </w:rPr>
              <w:fldChar w:fldCharType="end"/>
            </w:r>
            <w:r w:rsidR="274DD701" w:rsidRPr="00FF3748">
              <w:rPr>
                <w:rFonts w:ascii="Arial" w:hAnsi="Arial" w:cs="Arial"/>
                <w:i/>
                <w:iCs/>
                <w:color w:val="44546A" w:themeColor="text2"/>
                <w:sz w:val="20"/>
                <w:szCs w:val="20"/>
                <w:lang w:val="en-GB"/>
              </w:rPr>
              <w:t xml:space="preserve">. </w:t>
            </w:r>
            <w:r w:rsidR="2A25F7A8" w:rsidRPr="00FF3748">
              <w:rPr>
                <w:rFonts w:ascii="Arial" w:hAnsi="Arial" w:cs="Arial"/>
                <w:i/>
                <w:iCs/>
                <w:color w:val="44546A" w:themeColor="text2"/>
                <w:sz w:val="20"/>
                <w:szCs w:val="20"/>
                <w:lang w:val="en-GB"/>
              </w:rPr>
              <w:t>Situation on the route of Sofia metro</w:t>
            </w:r>
            <w:r w:rsidR="2EC92FFC" w:rsidRPr="00FF3748">
              <w:rPr>
                <w:rFonts w:ascii="Arial" w:hAnsi="Arial" w:cs="Arial"/>
                <w:i/>
                <w:iCs/>
                <w:color w:val="44546A" w:themeColor="text2"/>
                <w:sz w:val="20"/>
                <w:szCs w:val="20"/>
                <w:lang w:val="en-GB"/>
              </w:rPr>
              <w:t xml:space="preserve">, </w:t>
            </w:r>
            <w:r w:rsidR="6EAD411B" w:rsidRPr="00FF3748">
              <w:rPr>
                <w:rFonts w:ascii="Arial" w:hAnsi="Arial" w:cs="Arial"/>
                <w:i/>
                <w:iCs/>
                <w:color w:val="44546A" w:themeColor="text2"/>
                <w:sz w:val="20"/>
                <w:szCs w:val="20"/>
                <w:lang w:val="en-GB"/>
              </w:rPr>
              <w:t>with marked routes of line 1 and line 4, object of support under OPT 2007-2013</w:t>
            </w:r>
            <w:r w:rsidR="2EC92FFC" w:rsidRPr="00FF3748">
              <w:rPr>
                <w:rFonts w:ascii="Arial" w:hAnsi="Arial" w:cs="Arial"/>
                <w:i/>
                <w:iCs/>
                <w:color w:val="44546A" w:themeColor="text2"/>
                <w:sz w:val="20"/>
                <w:szCs w:val="20"/>
                <w:lang w:val="en-GB"/>
              </w:rPr>
              <w:t>.</w:t>
            </w:r>
            <w:bookmarkEnd w:id="81"/>
          </w:p>
          <w:p w14:paraId="25CDE090" w14:textId="77777777" w:rsidR="000A318D" w:rsidRPr="00FF3748" w:rsidRDefault="002B5B07" w:rsidP="002B5B07">
            <w:pPr>
              <w:spacing w:before="120" w:after="120" w:line="240" w:lineRule="auto"/>
              <w:jc w:val="center"/>
              <w:rPr>
                <w:rFonts w:ascii="Arial" w:hAnsi="Arial" w:cs="Arial"/>
                <w:sz w:val="20"/>
                <w:szCs w:val="20"/>
                <w:lang w:val="en-GB" w:eastAsia="nl-NL"/>
              </w:rPr>
            </w:pPr>
            <w:r w:rsidRPr="00FF3748">
              <w:rPr>
                <w:rFonts w:ascii="Arial" w:hAnsi="Arial" w:cs="Arial"/>
                <w:noProof/>
                <w:sz w:val="20"/>
                <w:szCs w:val="20"/>
              </w:rPr>
              <mc:AlternateContent>
                <mc:Choice Requires="wps">
                  <w:drawing>
                    <wp:anchor distT="0" distB="0" distL="114300" distR="114300" simplePos="0" relativeHeight="251658243" behindDoc="0" locked="0" layoutInCell="1" allowOverlap="1" wp14:anchorId="6C9D4787" wp14:editId="6C8276C5">
                      <wp:simplePos x="0" y="0"/>
                      <wp:positionH relativeFrom="column">
                        <wp:posOffset>4454525</wp:posOffset>
                      </wp:positionH>
                      <wp:positionV relativeFrom="paragraph">
                        <wp:posOffset>3756660</wp:posOffset>
                      </wp:positionV>
                      <wp:extent cx="431800" cy="1035050"/>
                      <wp:effectExtent l="38100" t="38100" r="63500" b="50800"/>
                      <wp:wrapNone/>
                      <wp:docPr id="9" name="Curved Connector 9"/>
                      <wp:cNvGraphicFramePr/>
                      <a:graphic xmlns:a="http://schemas.openxmlformats.org/drawingml/2006/main">
                        <a:graphicData uri="http://schemas.microsoft.com/office/word/2010/wordprocessingShape">
                          <wps:wsp>
                            <wps:cNvCnPr/>
                            <wps:spPr>
                              <a:xfrm flipH="1" flipV="1">
                                <a:off x="0" y="0"/>
                                <a:ext cx="431800" cy="1035050"/>
                              </a:xfrm>
                              <a:prstGeom prst="curvedConnector3">
                                <a:avLst/>
                              </a:prstGeom>
                              <a:ln w="57150">
                                <a:solidFill>
                                  <a:schemeClr val="accent2">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38" coordsize="21600,21600" o:oned="t" filled="f" o:spt="38" path="m,c@0,0@1,5400@1,10800@1,16200@2,21600,21600,21600e" w14:anchorId="1767D14B">
                      <v:formulas>
                        <v:f eqn="mid #0 0"/>
                        <v:f eqn="val #0"/>
                        <v:f eqn="mid #0 21600"/>
                      </v:formulas>
                      <v:path fillok="f" arrowok="t" o:connecttype="none"/>
                      <v:handles>
                        <v:h position="#0,center"/>
                      </v:handles>
                      <o:lock v:ext="edit" shapetype="t"/>
                    </v:shapetype>
                    <v:shape id="Curved Connector 9" style="position:absolute;margin-left:350.75pt;margin-top:295.8pt;width:34pt;height:81.5pt;flip:x y;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c45911 [2405]" strokeweight="4.5pt" type="#_x0000_t38"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">
                      <v:stroke joinstyle="miter" startarrow="block" endarrow="block"/>
                    </v:shape>
                  </w:pict>
                </mc:Fallback>
              </mc:AlternateContent>
            </w:r>
            <w:r w:rsidR="00F55279" w:rsidRPr="00FF3748">
              <w:rPr>
                <w:rFonts w:ascii="Arial" w:hAnsi="Arial" w:cs="Arial"/>
                <w:noProof/>
                <w:sz w:val="20"/>
                <w:szCs w:val="20"/>
              </w:rPr>
              <mc:AlternateContent>
                <mc:Choice Requires="wps">
                  <w:drawing>
                    <wp:anchor distT="0" distB="0" distL="114300" distR="114300" simplePos="0" relativeHeight="251658242" behindDoc="0" locked="0" layoutInCell="1" allowOverlap="1" wp14:anchorId="417F3FE5" wp14:editId="40E6AB75">
                      <wp:simplePos x="0" y="0"/>
                      <wp:positionH relativeFrom="column">
                        <wp:posOffset>5306695</wp:posOffset>
                      </wp:positionH>
                      <wp:positionV relativeFrom="paragraph">
                        <wp:posOffset>2292350</wp:posOffset>
                      </wp:positionV>
                      <wp:extent cx="6350" cy="1206500"/>
                      <wp:effectExtent l="114300" t="38100" r="88900" b="50800"/>
                      <wp:wrapNone/>
                      <wp:docPr id="2" name="Straight Arrow Connector 2"/>
                      <wp:cNvGraphicFramePr/>
                      <a:graphic xmlns:a="http://schemas.openxmlformats.org/drawingml/2006/main">
                        <a:graphicData uri="http://schemas.microsoft.com/office/word/2010/wordprocessingShape">
                          <wps:wsp>
                            <wps:cNvCnPr/>
                            <wps:spPr>
                              <a:xfrm>
                                <a:off x="0" y="0"/>
                                <a:ext cx="6350" cy="1206500"/>
                              </a:xfrm>
                              <a:prstGeom prst="straightConnector1">
                                <a:avLst/>
                              </a:prstGeom>
                              <a:ln w="57150">
                                <a:solidFill>
                                  <a:schemeClr val="accent2">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32" coordsize="21600,21600" o:oned="t" filled="f" o:spt="32" path="m,l21600,21600e" w14:anchorId="50613252">
                      <v:path fillok="f" arrowok="t" o:connecttype="none"/>
                      <o:lock v:ext="edit" shapetype="t"/>
                    </v:shapetype>
                    <v:shape id="Straight Arrow Connector 2" style="position:absolute;margin-left:417.85pt;margin-top:180.5pt;width:.5pt;height:95pt;z-index:251664384;visibility:visible;mso-wrap-style:square;mso-wrap-distance-left:9pt;mso-wrap-distance-top:0;mso-wrap-distance-right:9pt;mso-wrap-distance-bottom:0;mso-position-horizontal:absolute;mso-position-horizontal-relative:text;mso-position-vertical:absolute;mso-position-vertical-relative:text" o:spid="_x0000_s1026" strokecolor="#c45911 [2405]"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">
                      <v:stroke joinstyle="miter" startarrow="block" endarrow="block"/>
                    </v:shape>
                  </w:pict>
                </mc:Fallback>
              </mc:AlternateContent>
            </w:r>
            <w:r w:rsidR="000A318D" w:rsidRPr="00FF3748">
              <w:rPr>
                <w:rFonts w:ascii="Arial" w:hAnsi="Arial" w:cs="Arial"/>
                <w:noProof/>
                <w:sz w:val="20"/>
                <w:szCs w:val="20"/>
              </w:rPr>
              <w:drawing>
                <wp:inline distT="0" distB="0" distL="0" distR="0" wp14:anchorId="5A1B04CB" wp14:editId="63E01730">
                  <wp:extent cx="5261610" cy="5137936"/>
                  <wp:effectExtent l="0" t="0" r="0" b="5715"/>
                  <wp:docPr id="10" name="Picture 10" descr="C:\Users\user\Desktop\118502594_3330994946955992_42792470843946590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18502594_3330994946955992_4279247084394659068_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0567" cy="5146682"/>
                          </a:xfrm>
                          <a:prstGeom prst="rect">
                            <a:avLst/>
                          </a:prstGeom>
                          <a:noFill/>
                          <a:ln>
                            <a:noFill/>
                          </a:ln>
                        </pic:spPr>
                      </pic:pic>
                    </a:graphicData>
                  </a:graphic>
                </wp:inline>
              </w:drawing>
            </w:r>
          </w:p>
          <w:p w14:paraId="442A6573" w14:textId="03A4C395" w:rsidR="001619DC" w:rsidRPr="00FF3748" w:rsidRDefault="3096374B" w:rsidP="00F32119">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Source</w:t>
            </w:r>
            <w:r w:rsidR="63CCB79F" w:rsidRPr="00FF3748">
              <w:rPr>
                <w:rFonts w:ascii="Arial" w:hAnsi="Arial" w:cs="Arial"/>
                <w:sz w:val="20"/>
                <w:szCs w:val="20"/>
                <w:lang w:val="en-GB" w:eastAsia="nl-NL"/>
              </w:rPr>
              <w:t xml:space="preserve">: </w:t>
            </w:r>
            <w:r w:rsidR="64179CD7" w:rsidRPr="00FF3748">
              <w:rPr>
                <w:rFonts w:ascii="Arial" w:hAnsi="Arial" w:cs="Arial"/>
                <w:sz w:val="20"/>
                <w:szCs w:val="20"/>
                <w:lang w:val="en-GB" w:eastAsia="nl-NL"/>
              </w:rPr>
              <w:t>Metropolitan EAD</w:t>
            </w:r>
            <w:r w:rsidR="63CCB79F" w:rsidRPr="00FF3748">
              <w:rPr>
                <w:rFonts w:ascii="Arial" w:hAnsi="Arial" w:cs="Arial"/>
                <w:sz w:val="20"/>
                <w:szCs w:val="20"/>
                <w:lang w:val="en-GB" w:eastAsia="nl-NL"/>
              </w:rPr>
              <w:t xml:space="preserve">, </w:t>
            </w:r>
            <w:r w:rsidR="00752A3E" w:rsidRPr="00FF3748">
              <w:rPr>
                <w:rFonts w:ascii="Arial" w:hAnsi="Arial" w:cs="Arial"/>
                <w:sz w:val="20"/>
                <w:szCs w:val="20"/>
                <w:lang w:val="en-GB" w:eastAsia="nl-NL"/>
              </w:rPr>
              <w:t>Final</w:t>
            </w:r>
            <w:r w:rsidR="06806DC7" w:rsidRPr="00FF3748">
              <w:rPr>
                <w:rFonts w:ascii="Arial" w:hAnsi="Arial" w:cs="Arial"/>
                <w:sz w:val="20"/>
                <w:szCs w:val="20"/>
                <w:lang w:val="en-GB" w:eastAsia="nl-NL"/>
              </w:rPr>
              <w:t xml:space="preserve"> report</w:t>
            </w:r>
          </w:p>
        </w:tc>
      </w:tr>
      <w:tr w:rsidR="000A318D" w:rsidRPr="00FF3748" w14:paraId="5BAC1213" w14:textId="77777777" w:rsidTr="0CCB3B2B">
        <w:tc>
          <w:tcPr>
            <w:tcW w:w="8816" w:type="dxa"/>
            <w:gridSpan w:val="8"/>
            <w:tcBorders>
              <w:top w:val="single" w:sz="4" w:space="0" w:color="0070C0"/>
              <w:left w:val="single" w:sz="4" w:space="0" w:color="0070C0"/>
              <w:bottom w:val="single" w:sz="4" w:space="0" w:color="0070C0"/>
              <w:right w:val="single" w:sz="4" w:space="0" w:color="0070C0"/>
            </w:tcBorders>
          </w:tcPr>
          <w:p w14:paraId="567F5A83" w14:textId="0482544C" w:rsidR="000A318D" w:rsidRPr="00FF3748" w:rsidRDefault="598269BB" w:rsidP="0012153B">
            <w:pPr>
              <w:spacing w:before="120" w:after="120" w:line="240" w:lineRule="auto"/>
              <w:jc w:val="both"/>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lastRenderedPageBreak/>
              <w:t>Aim and scope</w:t>
            </w:r>
            <w:r w:rsidR="24680B80" w:rsidRPr="00FF3748">
              <w:rPr>
                <w:rFonts w:ascii="Arial" w:hAnsi="Arial" w:cs="Arial"/>
                <w:b/>
                <w:bCs/>
                <w:color w:val="0070C0"/>
                <w:sz w:val="20"/>
                <w:szCs w:val="20"/>
                <w:lang w:val="en-GB" w:eastAsia="nl-NL"/>
              </w:rPr>
              <w:t>:</w:t>
            </w:r>
          </w:p>
          <w:p w14:paraId="33D10BD5" w14:textId="47DB5883" w:rsidR="409BDEE0" w:rsidRPr="00FF3748" w:rsidRDefault="409BDEE0" w:rsidP="0CCB3B2B">
            <w:pPr>
              <w:pStyle w:val="NormalWeb"/>
              <w:spacing w:before="120" w:beforeAutospacing="0" w:after="120" w:afterAutospacing="0"/>
              <w:jc w:val="both"/>
              <w:rPr>
                <w:rFonts w:ascii="Arial" w:hAnsi="Arial" w:cs="Arial"/>
                <w:sz w:val="20"/>
                <w:szCs w:val="20"/>
                <w:lang w:val="en-GB"/>
              </w:rPr>
            </w:pPr>
            <w:r w:rsidRPr="00FF3748">
              <w:rPr>
                <w:rFonts w:ascii="Arial" w:hAnsi="Arial" w:cs="Arial"/>
                <w:sz w:val="20"/>
                <w:szCs w:val="20"/>
                <w:lang w:val="en-GB"/>
              </w:rPr>
              <w:t xml:space="preserve">The aim of the specific project is to expand and optimize the metro network, reaching the city's extreme points, with a concentration of business activities. At the same time, the construction and expansion of the metro is necessary due to the ongoing intensive development and construction of large residential </w:t>
            </w:r>
            <w:r w:rsidR="40632D2D" w:rsidRPr="00FF3748">
              <w:rPr>
                <w:rFonts w:ascii="Arial" w:hAnsi="Arial" w:cs="Arial"/>
                <w:sz w:val="20"/>
                <w:szCs w:val="20"/>
                <w:lang w:val="en-GB"/>
              </w:rPr>
              <w:t>estates</w:t>
            </w:r>
            <w:r w:rsidRPr="00FF3748">
              <w:rPr>
                <w:rFonts w:ascii="Arial" w:hAnsi="Arial" w:cs="Arial"/>
                <w:sz w:val="20"/>
                <w:szCs w:val="20"/>
                <w:lang w:val="en-GB"/>
              </w:rPr>
              <w:t xml:space="preserve">, significantly distant from the </w:t>
            </w:r>
            <w:r w:rsidR="00752A3E" w:rsidRPr="00FF3748">
              <w:rPr>
                <w:rFonts w:ascii="Arial" w:hAnsi="Arial" w:cs="Arial"/>
                <w:sz w:val="20"/>
                <w:szCs w:val="20"/>
                <w:lang w:val="en-GB"/>
              </w:rPr>
              <w:t>centre</w:t>
            </w:r>
            <w:r w:rsidRPr="00FF3748">
              <w:rPr>
                <w:rFonts w:ascii="Arial" w:hAnsi="Arial" w:cs="Arial"/>
                <w:sz w:val="20"/>
                <w:szCs w:val="20"/>
                <w:lang w:val="en-GB"/>
              </w:rPr>
              <w:t>, some of which have a population of over 100 thousand people.</w:t>
            </w:r>
            <w:r w:rsidR="45071DCE" w:rsidRPr="00FF3748">
              <w:rPr>
                <w:rFonts w:ascii="Arial" w:hAnsi="Arial" w:cs="Arial"/>
                <w:sz w:val="20"/>
                <w:szCs w:val="20"/>
                <w:lang w:val="en-GB"/>
              </w:rPr>
              <w:t xml:space="preserve"> Consequently,</w:t>
            </w:r>
            <w:r w:rsidR="002702C0" w:rsidRPr="00FF3748">
              <w:rPr>
                <w:rFonts w:ascii="Arial" w:hAnsi="Arial" w:cs="Arial"/>
                <w:sz w:val="20"/>
                <w:szCs w:val="20"/>
                <w:lang w:val="en-GB"/>
              </w:rPr>
              <w:t xml:space="preserve"> </w:t>
            </w:r>
            <w:r w:rsidRPr="00FF3748">
              <w:rPr>
                <w:rFonts w:ascii="Arial" w:hAnsi="Arial" w:cs="Arial"/>
                <w:sz w:val="20"/>
                <w:szCs w:val="20"/>
                <w:lang w:val="en-GB"/>
              </w:rPr>
              <w:t xml:space="preserve">the significant migration of the population over the last 15-20 years, together with </w:t>
            </w:r>
            <w:r w:rsidR="19E15AEE" w:rsidRPr="00FF3748">
              <w:rPr>
                <w:rFonts w:ascii="Arial" w:hAnsi="Arial" w:cs="Arial"/>
                <w:sz w:val="20"/>
                <w:szCs w:val="20"/>
                <w:lang w:val="en-GB"/>
              </w:rPr>
              <w:t xml:space="preserve">the </w:t>
            </w:r>
            <w:r w:rsidRPr="00FF3748">
              <w:rPr>
                <w:rFonts w:ascii="Arial" w:hAnsi="Arial" w:cs="Arial"/>
                <w:sz w:val="20"/>
                <w:szCs w:val="20"/>
                <w:lang w:val="en-GB"/>
              </w:rPr>
              <w:t xml:space="preserve">temporarily </w:t>
            </w:r>
            <w:r w:rsidR="6FFF337B" w:rsidRPr="00FF3748">
              <w:rPr>
                <w:rFonts w:ascii="Arial" w:hAnsi="Arial" w:cs="Arial"/>
                <w:sz w:val="20"/>
                <w:szCs w:val="20"/>
                <w:lang w:val="en-GB"/>
              </w:rPr>
              <w:t>residents of</w:t>
            </w:r>
            <w:r w:rsidRPr="00FF3748">
              <w:rPr>
                <w:rFonts w:ascii="Arial" w:hAnsi="Arial" w:cs="Arial"/>
                <w:sz w:val="20"/>
                <w:szCs w:val="20"/>
                <w:lang w:val="en-GB"/>
              </w:rPr>
              <w:t xml:space="preserve"> the city, according to unofficial data,</w:t>
            </w:r>
            <w:r w:rsidR="7867C6CC" w:rsidRPr="00FF3748">
              <w:rPr>
                <w:rFonts w:ascii="Arial" w:hAnsi="Arial" w:cs="Arial"/>
                <w:sz w:val="20"/>
                <w:szCs w:val="20"/>
                <w:lang w:val="en-GB"/>
              </w:rPr>
              <w:t xml:space="preserve"> the population of the capital exceeds 1.6 million inhabitants.</w:t>
            </w:r>
            <w:r w:rsidR="49EDAE03" w:rsidRPr="00FF3748">
              <w:rPr>
                <w:rFonts w:ascii="Arial" w:hAnsi="Arial" w:cs="Arial"/>
                <w:sz w:val="20"/>
                <w:szCs w:val="20"/>
                <w:lang w:val="en-GB"/>
              </w:rPr>
              <w:t xml:space="preserve"> </w:t>
            </w:r>
            <w:r w:rsidR="2DCC0ED7" w:rsidRPr="00FF3748">
              <w:rPr>
                <w:rFonts w:ascii="Arial" w:hAnsi="Arial" w:cs="Arial"/>
                <w:sz w:val="20"/>
                <w:szCs w:val="20"/>
                <w:lang w:val="en-GB"/>
              </w:rPr>
              <w:t>Due to the depleted capacity of the street network and the increased traffic intensity, major congestion on the main transport routes is a daily occurrence in the city. This leads to extremely low travel speeds at peak times, which with mass public transport are only about 10 km.</w:t>
            </w:r>
            <w:r w:rsidR="00752A3E">
              <w:rPr>
                <w:rFonts w:ascii="Arial" w:hAnsi="Arial" w:cs="Arial"/>
                <w:sz w:val="20"/>
                <w:szCs w:val="20"/>
                <w:lang w:val="en-GB"/>
              </w:rPr>
              <w:t xml:space="preserve"> </w:t>
            </w:r>
            <w:r w:rsidR="2DCC0ED7" w:rsidRPr="00FF3748">
              <w:rPr>
                <w:rFonts w:ascii="Arial" w:hAnsi="Arial" w:cs="Arial"/>
                <w:sz w:val="20"/>
                <w:szCs w:val="20"/>
                <w:lang w:val="en-GB"/>
              </w:rPr>
              <w:t xml:space="preserve">per hour. </w:t>
            </w:r>
          </w:p>
          <w:p w14:paraId="5CF4EE22" w14:textId="69310AA2" w:rsidR="000A318D" w:rsidRPr="00FF3748" w:rsidRDefault="0E9BBA42" w:rsidP="7CFA79CB">
            <w:pPr>
              <w:pStyle w:val="NormalWeb"/>
              <w:spacing w:before="120" w:beforeAutospacing="0" w:after="120" w:afterAutospacing="0"/>
              <w:jc w:val="both"/>
              <w:rPr>
                <w:rFonts w:ascii="Arial" w:hAnsi="Arial" w:cs="Arial"/>
                <w:sz w:val="20"/>
                <w:szCs w:val="20"/>
                <w:lang w:val="en-GB"/>
              </w:rPr>
            </w:pPr>
            <w:r w:rsidRPr="00FF3748">
              <w:rPr>
                <w:rFonts w:ascii="Arial" w:hAnsi="Arial" w:cs="Arial"/>
                <w:sz w:val="20"/>
                <w:szCs w:val="20"/>
                <w:lang w:val="en-GB"/>
              </w:rPr>
              <w:t>The need for efficient public transport in the directions of the largest passenger flows, as well as the transport and environmental problems of the city, require work on the construction of underground urban transport in these directions</w:t>
            </w:r>
            <w:r w:rsidR="24680B80" w:rsidRPr="00FF3748">
              <w:rPr>
                <w:rFonts w:ascii="Arial" w:hAnsi="Arial" w:cs="Arial"/>
                <w:sz w:val="20"/>
                <w:szCs w:val="20"/>
                <w:lang w:val="en-GB"/>
              </w:rPr>
              <w:t>.</w:t>
            </w:r>
          </w:p>
          <w:p w14:paraId="7DCBE2FC" w14:textId="2950043F" w:rsidR="000A318D" w:rsidRPr="00FF3748" w:rsidRDefault="110467ED" w:rsidP="0012153B">
            <w:pPr>
              <w:spacing w:before="120" w:after="120" w:line="240" w:lineRule="auto"/>
              <w:jc w:val="both"/>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Basic activities</w:t>
            </w:r>
            <w:r w:rsidR="24680B80" w:rsidRPr="00FF3748">
              <w:rPr>
                <w:rFonts w:ascii="Arial" w:hAnsi="Arial" w:cs="Arial"/>
                <w:b/>
                <w:bCs/>
                <w:color w:val="0070C0"/>
                <w:sz w:val="20"/>
                <w:szCs w:val="20"/>
                <w:lang w:val="en-GB" w:eastAsia="nl-NL"/>
              </w:rPr>
              <w:t>:</w:t>
            </w:r>
          </w:p>
          <w:p w14:paraId="11CFDC1B" w14:textId="5AE9B9B5" w:rsidR="000A318D" w:rsidRPr="00FF3748" w:rsidRDefault="0DD60408" w:rsidP="0012153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rPr>
              <w:lastRenderedPageBreak/>
              <w:t xml:space="preserve">Stage III represents the </w:t>
            </w:r>
            <w:r w:rsidR="75D11A6E" w:rsidRPr="00FF3748">
              <w:rPr>
                <w:rFonts w:ascii="Arial" w:hAnsi="Arial" w:cs="Arial"/>
                <w:sz w:val="20"/>
                <w:szCs w:val="20"/>
                <w:lang w:val="en-GB"/>
              </w:rPr>
              <w:t xml:space="preserve">extension </w:t>
            </w:r>
            <w:r w:rsidRPr="00FF3748">
              <w:rPr>
                <w:rFonts w:ascii="Arial" w:hAnsi="Arial" w:cs="Arial"/>
                <w:sz w:val="20"/>
                <w:szCs w:val="20"/>
                <w:lang w:val="en-GB"/>
              </w:rPr>
              <w:t xml:space="preserve">of the first metro diameter from Tsarigradsko Shosse Blvd., through the railway station. Druzhba to Sofia Airport, as well as the </w:t>
            </w:r>
            <w:r w:rsidR="00752A3E" w:rsidRPr="00FF3748">
              <w:rPr>
                <w:rFonts w:ascii="Arial" w:hAnsi="Arial" w:cs="Arial"/>
                <w:sz w:val="20"/>
                <w:szCs w:val="20"/>
                <w:lang w:val="en-GB"/>
              </w:rPr>
              <w:t>extension</w:t>
            </w:r>
            <w:r w:rsidR="170F8560" w:rsidRPr="00FF3748">
              <w:rPr>
                <w:rFonts w:ascii="Arial" w:hAnsi="Arial" w:cs="Arial"/>
                <w:sz w:val="20"/>
                <w:szCs w:val="20"/>
                <w:lang w:val="en-GB"/>
              </w:rPr>
              <w:t xml:space="preserve"> </w:t>
            </w:r>
            <w:r w:rsidRPr="00FF3748">
              <w:rPr>
                <w:rFonts w:ascii="Arial" w:hAnsi="Arial" w:cs="Arial"/>
                <w:sz w:val="20"/>
                <w:szCs w:val="20"/>
                <w:lang w:val="en-GB"/>
              </w:rPr>
              <w:t xml:space="preserve">after MS Mladost I in Mladost I </w:t>
            </w:r>
            <w:r w:rsidR="0879A624" w:rsidRPr="00FF3748">
              <w:rPr>
                <w:rFonts w:ascii="Arial" w:hAnsi="Arial" w:cs="Arial"/>
                <w:sz w:val="20"/>
                <w:szCs w:val="20"/>
                <w:lang w:val="en-GB"/>
              </w:rPr>
              <w:t xml:space="preserve">located </w:t>
            </w:r>
            <w:r w:rsidRPr="00FF3748">
              <w:rPr>
                <w:rFonts w:ascii="Arial" w:hAnsi="Arial" w:cs="Arial"/>
                <w:sz w:val="20"/>
                <w:szCs w:val="20"/>
                <w:lang w:val="en-GB"/>
              </w:rPr>
              <w:t>on.</w:t>
            </w:r>
            <w:r w:rsidR="7BF35CDE" w:rsidRPr="00FF3748">
              <w:rPr>
                <w:rFonts w:ascii="Arial" w:hAnsi="Arial" w:cs="Arial"/>
                <w:sz w:val="20"/>
                <w:szCs w:val="20"/>
                <w:lang w:val="en-GB"/>
              </w:rPr>
              <w:t xml:space="preserve"> Alexander</w:t>
            </w:r>
            <w:r w:rsidRPr="00FF3748">
              <w:rPr>
                <w:rFonts w:ascii="Arial" w:hAnsi="Arial" w:cs="Arial"/>
                <w:sz w:val="20"/>
                <w:szCs w:val="20"/>
                <w:lang w:val="en-GB"/>
              </w:rPr>
              <w:t xml:space="preserve"> Malinov </w:t>
            </w:r>
            <w:r w:rsidR="00752A3E" w:rsidRPr="00FF3748">
              <w:rPr>
                <w:rFonts w:ascii="Arial" w:hAnsi="Arial" w:cs="Arial"/>
                <w:sz w:val="20"/>
                <w:szCs w:val="20"/>
                <w:lang w:val="en-GB"/>
              </w:rPr>
              <w:t>Blvd.</w:t>
            </w:r>
            <w:r w:rsidR="5EB70E6B" w:rsidRPr="00FF3748">
              <w:rPr>
                <w:rFonts w:ascii="Arial" w:hAnsi="Arial" w:cs="Arial"/>
                <w:sz w:val="20"/>
                <w:szCs w:val="20"/>
                <w:lang w:val="en-GB"/>
              </w:rPr>
              <w:t xml:space="preserve"> next </w:t>
            </w:r>
            <w:r w:rsidRPr="00FF3748">
              <w:rPr>
                <w:rFonts w:ascii="Arial" w:hAnsi="Arial" w:cs="Arial"/>
                <w:sz w:val="20"/>
                <w:szCs w:val="20"/>
                <w:lang w:val="en-GB"/>
              </w:rPr>
              <w:t>to the Business Park in Mladost 4. The section "Mladost 1 Railway Station - Business Park in Mladost 4" is entirely underground with a length of 2.7 km and 3 metro stations. The section "Tsarigradsko Shosse Blvd. - Sofia Airport" is 5 km and 4 metro stations, 2 of which are underground and 2 open - on the overpass and at ground level</w:t>
            </w:r>
            <w:r w:rsidR="49EDAE03" w:rsidRPr="00FF3748">
              <w:rPr>
                <w:rFonts w:ascii="Arial" w:hAnsi="Arial" w:cs="Arial"/>
                <w:sz w:val="20"/>
                <w:szCs w:val="20"/>
                <w:lang w:val="en-GB"/>
              </w:rPr>
              <w:t>.</w:t>
            </w:r>
          </w:p>
          <w:p w14:paraId="7F7215C7" w14:textId="4AA46ED9" w:rsidR="000A318D" w:rsidRPr="00FF3748" w:rsidRDefault="6BB60724" w:rsidP="0012153B">
            <w:pPr>
              <w:spacing w:before="120" w:after="120" w:line="240" w:lineRule="auto"/>
              <w:jc w:val="both"/>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Expected results</w:t>
            </w:r>
            <w:r w:rsidR="24680B80" w:rsidRPr="00FF3748">
              <w:rPr>
                <w:rFonts w:ascii="Arial" w:hAnsi="Arial" w:cs="Arial"/>
                <w:b/>
                <w:bCs/>
                <w:color w:val="0070C0"/>
                <w:sz w:val="20"/>
                <w:szCs w:val="20"/>
                <w:lang w:val="en-GB" w:eastAsia="nl-NL"/>
              </w:rPr>
              <w:t>:</w:t>
            </w:r>
          </w:p>
          <w:p w14:paraId="56BA6688" w14:textId="2A9B69D1" w:rsidR="000A318D" w:rsidRPr="00FF3748" w:rsidRDefault="484E07B6" w:rsidP="00B70683">
            <w:pPr>
              <w:pStyle w:val="ListParagraph"/>
              <w:numPr>
                <w:ilvl w:val="0"/>
                <w:numId w:val="38"/>
              </w:numPr>
              <w:spacing w:before="120" w:after="120" w:line="240" w:lineRule="auto"/>
              <w:jc w:val="both"/>
              <w:rPr>
                <w:rFonts w:cs="Arial"/>
                <w:sz w:val="20"/>
                <w:szCs w:val="20"/>
                <w:lang w:eastAsia="nl-NL"/>
              </w:rPr>
            </w:pPr>
            <w:r w:rsidRPr="00FF3748">
              <w:rPr>
                <w:rFonts w:cs="Arial"/>
                <w:sz w:val="20"/>
                <w:szCs w:val="20"/>
                <w:lang w:eastAsia="nl-NL"/>
              </w:rPr>
              <w:t>b</w:t>
            </w:r>
            <w:r w:rsidR="67A55AC6" w:rsidRPr="00FF3748">
              <w:rPr>
                <w:rFonts w:cs="Arial"/>
                <w:sz w:val="20"/>
                <w:szCs w:val="20"/>
                <w:lang w:eastAsia="nl-NL"/>
              </w:rPr>
              <w:t>uilding new</w:t>
            </w:r>
            <w:r w:rsidR="24680B80" w:rsidRPr="00FF3748">
              <w:rPr>
                <w:rFonts w:cs="Arial"/>
                <w:sz w:val="20"/>
                <w:szCs w:val="20"/>
                <w:lang w:eastAsia="nl-NL"/>
              </w:rPr>
              <w:t xml:space="preserve"> </w:t>
            </w:r>
            <w:r w:rsidR="59F70AD8" w:rsidRPr="00FF3748">
              <w:rPr>
                <w:rFonts w:cs="Arial"/>
                <w:sz w:val="20"/>
                <w:szCs w:val="20"/>
                <w:lang w:eastAsia="nl-NL"/>
              </w:rPr>
              <w:t>route</w:t>
            </w:r>
            <w:r w:rsidR="62CD723C" w:rsidRPr="00FF3748">
              <w:rPr>
                <w:rFonts w:cs="Arial"/>
                <w:sz w:val="20"/>
                <w:szCs w:val="20"/>
                <w:lang w:eastAsia="nl-NL"/>
              </w:rPr>
              <w:t xml:space="preserve"> </w:t>
            </w:r>
            <w:r w:rsidR="24680B80" w:rsidRPr="00FF3748">
              <w:rPr>
                <w:rFonts w:cs="Arial"/>
                <w:sz w:val="20"/>
                <w:szCs w:val="20"/>
                <w:lang w:eastAsia="nl-NL"/>
              </w:rPr>
              <w:t>– 7,</w:t>
            </w:r>
            <w:r w:rsidR="093DD6EF" w:rsidRPr="00FF3748">
              <w:rPr>
                <w:rFonts w:cs="Arial"/>
                <w:sz w:val="20"/>
                <w:szCs w:val="20"/>
                <w:lang w:eastAsia="nl-NL"/>
              </w:rPr>
              <w:t xml:space="preserve">47 </w:t>
            </w:r>
            <w:r w:rsidR="03205EB3" w:rsidRPr="00FF3748">
              <w:rPr>
                <w:rFonts w:cs="Arial"/>
                <w:sz w:val="20"/>
                <w:szCs w:val="20"/>
                <w:lang w:eastAsia="nl-NL"/>
              </w:rPr>
              <w:t>km</w:t>
            </w:r>
            <w:r w:rsidR="3A57E556" w:rsidRPr="00FF3748">
              <w:rPr>
                <w:rFonts w:cs="Arial"/>
                <w:sz w:val="20"/>
                <w:szCs w:val="20"/>
                <w:lang w:eastAsia="nl-NL"/>
              </w:rPr>
              <w:t>;</w:t>
            </w:r>
          </w:p>
          <w:p w14:paraId="47FC62B9" w14:textId="2068A4E2" w:rsidR="000A318D" w:rsidRPr="00FF3748" w:rsidRDefault="3C220F6A" w:rsidP="00B70683">
            <w:pPr>
              <w:pStyle w:val="ListParagraph"/>
              <w:numPr>
                <w:ilvl w:val="0"/>
                <w:numId w:val="38"/>
              </w:numPr>
              <w:spacing w:before="120" w:after="120" w:line="240" w:lineRule="auto"/>
              <w:jc w:val="both"/>
              <w:rPr>
                <w:rFonts w:cs="Arial"/>
                <w:sz w:val="20"/>
                <w:szCs w:val="20"/>
                <w:lang w:eastAsia="nl-NL"/>
              </w:rPr>
            </w:pPr>
            <w:r w:rsidRPr="00FF3748">
              <w:rPr>
                <w:rFonts w:cs="Arial"/>
                <w:sz w:val="20"/>
                <w:szCs w:val="20"/>
                <w:lang w:eastAsia="nl-NL"/>
              </w:rPr>
              <w:t>building new metro stations</w:t>
            </w:r>
            <w:r w:rsidR="7DE6C14B" w:rsidRPr="00FF3748">
              <w:rPr>
                <w:rFonts w:cs="Arial"/>
                <w:sz w:val="20"/>
                <w:szCs w:val="20"/>
                <w:lang w:eastAsia="nl-NL"/>
              </w:rPr>
              <w:t xml:space="preserve"> – </w:t>
            </w:r>
            <w:r w:rsidR="24680B80" w:rsidRPr="00FF3748">
              <w:rPr>
                <w:rFonts w:cs="Arial"/>
                <w:sz w:val="20"/>
                <w:szCs w:val="20"/>
                <w:lang w:eastAsia="nl-NL"/>
              </w:rPr>
              <w:t>7</w:t>
            </w:r>
            <w:r w:rsidR="7DE6C14B" w:rsidRPr="00FF3748">
              <w:rPr>
                <w:rFonts w:cs="Arial"/>
                <w:sz w:val="20"/>
                <w:szCs w:val="20"/>
                <w:lang w:eastAsia="nl-NL"/>
              </w:rPr>
              <w:t xml:space="preserve"> pscs</w:t>
            </w:r>
            <w:r w:rsidR="2670A413" w:rsidRPr="00FF3748">
              <w:rPr>
                <w:rFonts w:cs="Arial"/>
                <w:sz w:val="20"/>
                <w:szCs w:val="20"/>
                <w:lang w:eastAsia="nl-NL"/>
              </w:rPr>
              <w:t xml:space="preserve">; </w:t>
            </w:r>
          </w:p>
          <w:p w14:paraId="0B9B66C6" w14:textId="720F4483" w:rsidR="000A318D" w:rsidRPr="00FF3748" w:rsidRDefault="20EED7A0" w:rsidP="0012153B">
            <w:pPr>
              <w:spacing w:before="120" w:after="120" w:line="240" w:lineRule="auto"/>
              <w:jc w:val="both"/>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End users</w:t>
            </w:r>
            <w:r w:rsidR="24680B80" w:rsidRPr="00FF3748">
              <w:rPr>
                <w:rFonts w:ascii="Arial" w:hAnsi="Arial" w:cs="Arial"/>
                <w:b/>
                <w:bCs/>
                <w:color w:val="0070C0"/>
                <w:sz w:val="20"/>
                <w:szCs w:val="20"/>
                <w:lang w:val="en-GB" w:eastAsia="nl-NL"/>
              </w:rPr>
              <w:t>:</w:t>
            </w:r>
          </w:p>
          <w:p w14:paraId="04CA3050" w14:textId="5DC4AE3E" w:rsidR="000A318D" w:rsidRPr="00FF3748" w:rsidRDefault="26F2F8D7" w:rsidP="0012153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The end users are the residents and guests of the capital,</w:t>
            </w:r>
            <w:r w:rsidR="24680B80" w:rsidRPr="00FF3748">
              <w:rPr>
                <w:rFonts w:ascii="Arial" w:hAnsi="Arial" w:cs="Arial"/>
                <w:sz w:val="20"/>
                <w:szCs w:val="20"/>
                <w:lang w:val="en-GB" w:eastAsia="nl-NL"/>
              </w:rPr>
              <w:t xml:space="preserve"> </w:t>
            </w:r>
            <w:r w:rsidR="10965256" w:rsidRPr="00FF3748">
              <w:rPr>
                <w:rFonts w:ascii="Arial" w:hAnsi="Arial" w:cs="Arial"/>
                <w:sz w:val="20"/>
                <w:szCs w:val="20"/>
                <w:lang w:val="en-GB" w:eastAsia="nl-NL"/>
              </w:rPr>
              <w:t xml:space="preserve">including workers and students who live </w:t>
            </w:r>
            <w:r w:rsidR="00752A3E" w:rsidRPr="00FF3748">
              <w:rPr>
                <w:rFonts w:ascii="Arial" w:hAnsi="Arial" w:cs="Arial"/>
                <w:sz w:val="20"/>
                <w:szCs w:val="20"/>
                <w:lang w:val="en-GB" w:eastAsia="nl-NL"/>
              </w:rPr>
              <w:t>permanently</w:t>
            </w:r>
            <w:r w:rsidR="3A5272A4" w:rsidRPr="00FF3748">
              <w:rPr>
                <w:rFonts w:ascii="Arial" w:hAnsi="Arial" w:cs="Arial"/>
                <w:sz w:val="20"/>
                <w:szCs w:val="20"/>
                <w:lang w:val="en-GB" w:eastAsia="nl-NL"/>
              </w:rPr>
              <w:t xml:space="preserve"> outside</w:t>
            </w:r>
            <w:r w:rsidR="1D90D3D3" w:rsidRPr="00FF3748">
              <w:rPr>
                <w:rFonts w:ascii="Arial" w:hAnsi="Arial" w:cs="Arial"/>
                <w:sz w:val="20"/>
                <w:szCs w:val="20"/>
                <w:lang w:val="en-GB" w:eastAsia="nl-NL"/>
              </w:rPr>
              <w:t xml:space="preserve"> of</w:t>
            </w:r>
            <w:r w:rsidR="3A5272A4" w:rsidRPr="00FF3748">
              <w:rPr>
                <w:rFonts w:ascii="Arial" w:hAnsi="Arial" w:cs="Arial"/>
                <w:sz w:val="20"/>
                <w:szCs w:val="20"/>
                <w:lang w:val="en-GB" w:eastAsia="nl-NL"/>
              </w:rPr>
              <w:t xml:space="preserve"> Sofia</w:t>
            </w:r>
            <w:r w:rsidR="24680B80" w:rsidRPr="00FF3748">
              <w:rPr>
                <w:rFonts w:ascii="Arial" w:hAnsi="Arial" w:cs="Arial"/>
                <w:sz w:val="20"/>
                <w:szCs w:val="20"/>
                <w:lang w:val="en-GB" w:eastAsia="nl-NL"/>
              </w:rPr>
              <w:t>.</w:t>
            </w:r>
          </w:p>
        </w:tc>
      </w:tr>
      <w:tr w:rsidR="000A318D" w:rsidRPr="00FF3748" w14:paraId="454AF070" w14:textId="77777777" w:rsidTr="0CCB3B2B">
        <w:tc>
          <w:tcPr>
            <w:tcW w:w="8816" w:type="dxa"/>
            <w:gridSpan w:val="8"/>
            <w:tcBorders>
              <w:top w:val="single" w:sz="4" w:space="0" w:color="0070C0"/>
              <w:left w:val="single" w:sz="4" w:space="0" w:color="0070C0"/>
              <w:bottom w:val="single" w:sz="4" w:space="0" w:color="0070C0"/>
              <w:right w:val="single" w:sz="4" w:space="0" w:color="0070C0"/>
            </w:tcBorders>
          </w:tcPr>
          <w:p w14:paraId="733E58C3" w14:textId="3C953DC3" w:rsidR="000A318D" w:rsidRPr="00FF3748" w:rsidRDefault="1A3EAB15" w:rsidP="0CCB3B2B">
            <w:pPr>
              <w:spacing w:before="120" w:after="120" w:line="240" w:lineRule="auto"/>
              <w:rPr>
                <w:rFonts w:ascii="Arial" w:hAnsi="Arial" w:cs="Arial"/>
                <w:color w:val="0070C0"/>
                <w:sz w:val="20"/>
                <w:szCs w:val="20"/>
                <w:lang w:val="en-GB" w:eastAsia="nl-NL"/>
              </w:rPr>
            </w:pPr>
            <w:r w:rsidRPr="00FF3748">
              <w:rPr>
                <w:rFonts w:ascii="Arial" w:hAnsi="Arial" w:cs="Arial"/>
                <w:b/>
                <w:bCs/>
                <w:color w:val="0070C0"/>
                <w:sz w:val="20"/>
                <w:szCs w:val="20"/>
                <w:lang w:val="en-GB" w:eastAsia="nl-NL"/>
              </w:rPr>
              <w:lastRenderedPageBreak/>
              <w:t>Implementation and results</w:t>
            </w:r>
            <w:r w:rsidR="7642CF4E" w:rsidRPr="00FF3748">
              <w:rPr>
                <w:rFonts w:ascii="Arial" w:hAnsi="Arial" w:cs="Arial"/>
                <w:b/>
                <w:bCs/>
                <w:color w:val="0070C0"/>
                <w:sz w:val="20"/>
                <w:szCs w:val="20"/>
                <w:lang w:val="en-GB" w:eastAsia="nl-NL"/>
              </w:rPr>
              <w:t xml:space="preserve"> achieved</w:t>
            </w:r>
            <w:r w:rsidR="49EDAE03" w:rsidRPr="00FF3748">
              <w:rPr>
                <w:rFonts w:ascii="Arial" w:hAnsi="Arial" w:cs="Arial"/>
                <w:b/>
                <w:bCs/>
                <w:color w:val="0070C0"/>
                <w:sz w:val="20"/>
                <w:szCs w:val="20"/>
                <w:lang w:val="en-GB" w:eastAsia="nl-NL"/>
              </w:rPr>
              <w:t>:</w:t>
            </w:r>
            <w:r w:rsidR="49EDAE03" w:rsidRPr="00FF3748">
              <w:rPr>
                <w:rFonts w:ascii="Arial" w:hAnsi="Arial" w:cs="Arial"/>
                <w:color w:val="0070C0"/>
                <w:sz w:val="20"/>
                <w:szCs w:val="20"/>
                <w:lang w:val="en-GB" w:eastAsia="nl-NL"/>
              </w:rPr>
              <w:t xml:space="preserve"> </w:t>
            </w:r>
          </w:p>
          <w:p w14:paraId="4A5C9034" w14:textId="79BB1EB5" w:rsidR="0012153B" w:rsidRPr="00FF3748" w:rsidRDefault="0054EB1D" w:rsidP="0012153B">
            <w:pPr>
              <w:spacing w:before="120" w:after="120" w:line="240" w:lineRule="auto"/>
              <w:jc w:val="both"/>
              <w:rPr>
                <w:rStyle w:val="markedcontent"/>
                <w:rFonts w:ascii="Arial" w:hAnsi="Arial" w:cs="Arial"/>
                <w:sz w:val="20"/>
                <w:szCs w:val="20"/>
                <w:lang w:val="en-GB"/>
              </w:rPr>
            </w:pPr>
            <w:r w:rsidRPr="00FF3748">
              <w:rPr>
                <w:rStyle w:val="markedcontent"/>
                <w:rFonts w:ascii="Arial" w:hAnsi="Arial" w:cs="Arial"/>
                <w:sz w:val="20"/>
                <w:szCs w:val="20"/>
                <w:lang w:val="en-GB"/>
              </w:rPr>
              <w:t>With the implementation of Line 1, stage III of the metro extension, accessibility to the city's transport system is ensured, through the construction of 2 new branches of the existing network, with a total length of 7.47 km, and 7 new metro stations, which leads to the following benefits</w:t>
            </w:r>
            <w:r w:rsidR="24680B80" w:rsidRPr="00FF3748">
              <w:rPr>
                <w:rStyle w:val="markedcontent"/>
                <w:rFonts w:ascii="Arial" w:hAnsi="Arial" w:cs="Arial"/>
                <w:sz w:val="20"/>
                <w:szCs w:val="20"/>
                <w:lang w:val="en-GB"/>
              </w:rPr>
              <w:t>:</w:t>
            </w:r>
          </w:p>
          <w:p w14:paraId="6D20739A" w14:textId="062563E1" w:rsidR="0012153B" w:rsidRPr="00FF3748" w:rsidRDefault="35087C92" w:rsidP="00B70683">
            <w:pPr>
              <w:pStyle w:val="ListParagraph"/>
              <w:numPr>
                <w:ilvl w:val="0"/>
                <w:numId w:val="21"/>
              </w:numPr>
              <w:spacing w:before="120" w:after="120" w:line="240" w:lineRule="auto"/>
              <w:ind w:left="459"/>
              <w:jc w:val="both"/>
              <w:rPr>
                <w:rStyle w:val="markedcontent"/>
                <w:rFonts w:cs="Arial"/>
                <w:sz w:val="20"/>
                <w:szCs w:val="20"/>
                <w:lang w:eastAsia="nl-NL"/>
              </w:rPr>
            </w:pPr>
            <w:r w:rsidRPr="00FF3748">
              <w:rPr>
                <w:rStyle w:val="markedcontent"/>
                <w:rFonts w:cs="Arial"/>
                <w:sz w:val="20"/>
                <w:szCs w:val="20"/>
              </w:rPr>
              <w:t xml:space="preserve">Reduction of </w:t>
            </w:r>
            <w:r w:rsidR="6E01B11E" w:rsidRPr="00FF3748">
              <w:rPr>
                <w:rStyle w:val="markedcontent"/>
                <w:rFonts w:cs="Arial"/>
                <w:sz w:val="20"/>
                <w:szCs w:val="20"/>
              </w:rPr>
              <w:t xml:space="preserve">traffic </w:t>
            </w:r>
            <w:r w:rsidR="73A2657C" w:rsidRPr="00FF3748">
              <w:rPr>
                <w:rStyle w:val="markedcontent"/>
                <w:rFonts w:cs="Arial"/>
                <w:sz w:val="20"/>
                <w:szCs w:val="20"/>
              </w:rPr>
              <w:t>on</w:t>
            </w:r>
            <w:r w:rsidR="6E01B11E" w:rsidRPr="00FF3748">
              <w:rPr>
                <w:rStyle w:val="markedcontent"/>
                <w:rFonts w:cs="Arial"/>
                <w:sz w:val="20"/>
                <w:szCs w:val="20"/>
              </w:rPr>
              <w:t xml:space="preserve"> urban </w:t>
            </w:r>
            <w:r w:rsidR="3226880E" w:rsidRPr="00FF3748">
              <w:rPr>
                <w:rStyle w:val="markedcontent"/>
                <w:rFonts w:cs="Arial"/>
                <w:sz w:val="20"/>
                <w:szCs w:val="20"/>
              </w:rPr>
              <w:t xml:space="preserve">surface </w:t>
            </w:r>
            <w:r w:rsidR="6E01B11E" w:rsidRPr="00FF3748">
              <w:rPr>
                <w:rStyle w:val="markedcontent"/>
                <w:rFonts w:cs="Arial"/>
                <w:sz w:val="20"/>
                <w:szCs w:val="20"/>
              </w:rPr>
              <w:t>transport</w:t>
            </w:r>
            <w:r w:rsidR="49EDAE03" w:rsidRPr="00FF3748">
              <w:rPr>
                <w:rStyle w:val="markedcontent"/>
                <w:rFonts w:cs="Arial"/>
                <w:sz w:val="20"/>
                <w:szCs w:val="20"/>
              </w:rPr>
              <w:t xml:space="preserve">, </w:t>
            </w:r>
            <w:r w:rsidR="24834D95" w:rsidRPr="00FF3748">
              <w:rPr>
                <w:rStyle w:val="markedcontent"/>
                <w:rFonts w:cs="Arial"/>
                <w:sz w:val="20"/>
                <w:szCs w:val="20"/>
              </w:rPr>
              <w:t xml:space="preserve">which will lead to reduction </w:t>
            </w:r>
            <w:r w:rsidR="0076E5B1" w:rsidRPr="00FF3748">
              <w:rPr>
                <w:rStyle w:val="markedcontent"/>
                <w:rFonts w:cs="Arial"/>
                <w:sz w:val="20"/>
                <w:szCs w:val="20"/>
              </w:rPr>
              <w:t xml:space="preserve">in </w:t>
            </w:r>
            <w:r w:rsidR="24834D95" w:rsidRPr="00FF3748">
              <w:rPr>
                <w:rStyle w:val="markedcontent"/>
                <w:rFonts w:cs="Arial"/>
                <w:sz w:val="20"/>
                <w:szCs w:val="20"/>
              </w:rPr>
              <w:t>the number of cars, and traffic accidents;</w:t>
            </w:r>
          </w:p>
          <w:p w14:paraId="7AEF4EEE" w14:textId="78AC9DA7" w:rsidR="0012153B" w:rsidRPr="00FF3748" w:rsidRDefault="57CA5923" w:rsidP="00B70683">
            <w:pPr>
              <w:pStyle w:val="ListParagraph"/>
              <w:numPr>
                <w:ilvl w:val="0"/>
                <w:numId w:val="21"/>
              </w:numPr>
              <w:spacing w:before="120" w:after="120" w:line="240" w:lineRule="auto"/>
              <w:ind w:left="459"/>
              <w:jc w:val="both"/>
              <w:rPr>
                <w:rStyle w:val="markedcontent"/>
                <w:rFonts w:cs="Arial"/>
                <w:sz w:val="20"/>
                <w:szCs w:val="20"/>
              </w:rPr>
            </w:pPr>
            <w:r w:rsidRPr="00FF3748">
              <w:rPr>
                <w:rStyle w:val="markedcontent"/>
                <w:rFonts w:cs="Arial"/>
                <w:sz w:val="20"/>
                <w:szCs w:val="20"/>
              </w:rPr>
              <w:t>Reducing the toxic emissions in the air</w:t>
            </w:r>
            <w:r w:rsidR="24680B80" w:rsidRPr="00FF3748">
              <w:rPr>
                <w:rStyle w:val="markedcontent"/>
                <w:rFonts w:cs="Arial"/>
                <w:sz w:val="20"/>
                <w:szCs w:val="20"/>
              </w:rPr>
              <w:t>;</w:t>
            </w:r>
          </w:p>
          <w:p w14:paraId="0F1F77FD" w14:textId="3C46E0A8" w:rsidR="000A318D" w:rsidRPr="00FF3748" w:rsidRDefault="477AC5A4" w:rsidP="00B70683">
            <w:pPr>
              <w:pStyle w:val="ListParagraph"/>
              <w:numPr>
                <w:ilvl w:val="0"/>
                <w:numId w:val="21"/>
              </w:numPr>
              <w:spacing w:before="120" w:after="120" w:line="240" w:lineRule="auto"/>
              <w:ind w:left="459"/>
              <w:jc w:val="both"/>
              <w:rPr>
                <w:rFonts w:cs="Arial"/>
                <w:sz w:val="20"/>
                <w:szCs w:val="20"/>
                <w:lang w:eastAsia="nl-NL"/>
              </w:rPr>
            </w:pPr>
            <w:r w:rsidRPr="00FF3748">
              <w:rPr>
                <w:rStyle w:val="markedcontent"/>
                <w:rFonts w:cs="Arial"/>
                <w:sz w:val="20"/>
                <w:szCs w:val="20"/>
              </w:rPr>
              <w:t xml:space="preserve">Reduced travel times along the route of the sections covered by the project </w:t>
            </w:r>
            <w:r w:rsidR="40B58E86" w:rsidRPr="00FF3748">
              <w:rPr>
                <w:rStyle w:val="markedcontent"/>
                <w:rFonts w:cs="Arial"/>
                <w:sz w:val="20"/>
                <w:szCs w:val="20"/>
              </w:rPr>
              <w:t>–</w:t>
            </w:r>
            <w:r w:rsidR="477001ED" w:rsidRPr="00FF3748">
              <w:rPr>
                <w:rStyle w:val="markedcontent"/>
                <w:rFonts w:cs="Arial"/>
                <w:sz w:val="20"/>
                <w:szCs w:val="20"/>
              </w:rPr>
              <w:t>less than</w:t>
            </w:r>
            <w:r w:rsidR="40B58E86" w:rsidRPr="00FF3748">
              <w:rPr>
                <w:rStyle w:val="markedcontent"/>
                <w:rFonts w:cs="Arial"/>
                <w:sz w:val="20"/>
                <w:szCs w:val="20"/>
              </w:rPr>
              <w:t xml:space="preserve"> 4 minutes for Lot 2 and approx. 15 minutes for Lot 1</w:t>
            </w:r>
            <w:r w:rsidR="49EDAE03" w:rsidRPr="00FF3748">
              <w:rPr>
                <w:rStyle w:val="markedcontent"/>
                <w:rFonts w:cs="Arial"/>
                <w:sz w:val="20"/>
                <w:szCs w:val="20"/>
              </w:rPr>
              <w:t>.</w:t>
            </w:r>
          </w:p>
        </w:tc>
      </w:tr>
      <w:tr w:rsidR="000A318D" w:rsidRPr="00FF3748" w14:paraId="4D024EFE" w14:textId="77777777" w:rsidTr="0CCB3B2B">
        <w:trPr>
          <w:trHeight w:val="699"/>
        </w:trPr>
        <w:tc>
          <w:tcPr>
            <w:tcW w:w="8816" w:type="dxa"/>
            <w:gridSpan w:val="8"/>
            <w:tcBorders>
              <w:top w:val="single" w:sz="4" w:space="0" w:color="0070C0"/>
              <w:left w:val="single" w:sz="4" w:space="0" w:color="0070C0"/>
              <w:bottom w:val="single" w:sz="4" w:space="0" w:color="0070C0"/>
              <w:right w:val="single" w:sz="4" w:space="0" w:color="0070C0"/>
            </w:tcBorders>
          </w:tcPr>
          <w:p w14:paraId="66F6D61F" w14:textId="63754FDB" w:rsidR="000A318D" w:rsidRPr="00FF3748" w:rsidRDefault="6A89527E" w:rsidP="000A318D">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Effect of the project</w:t>
            </w:r>
            <w:r w:rsidR="26902CE0" w:rsidRPr="00FF3748">
              <w:rPr>
                <w:rFonts w:ascii="Arial" w:hAnsi="Arial" w:cs="Arial"/>
                <w:b/>
                <w:bCs/>
                <w:color w:val="0070C0"/>
                <w:sz w:val="20"/>
                <w:szCs w:val="20"/>
                <w:lang w:val="en-GB" w:eastAsia="nl-NL"/>
              </w:rPr>
              <w:t xml:space="preserve"> implementation</w:t>
            </w:r>
            <w:r w:rsidR="49EDAE03" w:rsidRPr="00FF3748">
              <w:rPr>
                <w:rFonts w:ascii="Arial" w:hAnsi="Arial" w:cs="Arial"/>
                <w:b/>
                <w:bCs/>
                <w:color w:val="0070C0"/>
                <w:sz w:val="20"/>
                <w:szCs w:val="20"/>
                <w:lang w:val="en-GB" w:eastAsia="nl-NL"/>
              </w:rPr>
              <w:t>:</w:t>
            </w:r>
          </w:p>
          <w:p w14:paraId="23F66437" w14:textId="6726EDD8" w:rsidR="002A7DEB" w:rsidRPr="00FF3748" w:rsidRDefault="0677C709" w:rsidP="007C0CA8">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 xml:space="preserve">The effects of the project are calculated based on indicators reporting the contribution of the project to the priority axis. </w:t>
            </w:r>
            <w:r w:rsidR="15C74839" w:rsidRPr="00FF3748">
              <w:rPr>
                <w:rFonts w:ascii="Arial" w:eastAsia="Times New Roman" w:hAnsi="Arial" w:cs="Arial"/>
                <w:sz w:val="20"/>
                <w:szCs w:val="20"/>
                <w:lang w:val="en-GB" w:eastAsia="nl-NL"/>
              </w:rPr>
              <w:t xml:space="preserve"> The indicators together with the target value are shown in the following table.</w:t>
            </w:r>
          </w:p>
          <w:p w14:paraId="40A1FEFE" w14:textId="07E8B41E" w:rsidR="12730D54" w:rsidRPr="00FF3748" w:rsidRDefault="12730D54" w:rsidP="7CFA79CB">
            <w:pPr>
              <w:pStyle w:val="Caption"/>
              <w:keepNext/>
              <w:spacing w:after="0"/>
              <w:jc w:val="both"/>
              <w:rPr>
                <w:rFonts w:ascii="Arial" w:hAnsi="Arial" w:cs="Arial"/>
                <w:i w:val="0"/>
                <w:iCs w:val="0"/>
                <w:sz w:val="20"/>
                <w:szCs w:val="20"/>
                <w:lang w:val="en-GB"/>
              </w:rPr>
            </w:pPr>
            <w:bookmarkStart w:id="82" w:name="_Toc120891054"/>
            <w:r w:rsidRPr="00FF3748">
              <w:rPr>
                <w:rFonts w:ascii="Arial" w:hAnsi="Arial" w:cs="Arial"/>
                <w:i w:val="0"/>
                <w:iCs w:val="0"/>
                <w:sz w:val="20"/>
                <w:szCs w:val="20"/>
                <w:lang w:val="en-GB"/>
              </w:rPr>
              <w:t xml:space="preserve">Table </w:t>
            </w:r>
            <w:r w:rsidRPr="00FF3748">
              <w:rPr>
                <w:rFonts w:ascii="Arial" w:hAnsi="Arial" w:cs="Arial"/>
                <w:i w:val="0"/>
                <w:iCs w:val="0"/>
                <w:sz w:val="20"/>
                <w:szCs w:val="20"/>
                <w:lang w:val="en-GB"/>
              </w:rPr>
              <w:fldChar w:fldCharType="begin"/>
            </w:r>
            <w:r w:rsidRPr="00FF3748">
              <w:rPr>
                <w:rFonts w:ascii="Arial" w:hAnsi="Arial" w:cs="Arial"/>
                <w:i w:val="0"/>
                <w:iCs w:val="0"/>
                <w:sz w:val="20"/>
                <w:szCs w:val="20"/>
                <w:lang w:val="en-GB"/>
              </w:rPr>
              <w:instrText xml:space="preserve"> SEQ Таблица \* ARABIC </w:instrText>
            </w:r>
            <w:r w:rsidRPr="00FF3748">
              <w:rPr>
                <w:rFonts w:ascii="Arial" w:hAnsi="Arial" w:cs="Arial"/>
                <w:i w:val="0"/>
                <w:iCs w:val="0"/>
                <w:sz w:val="20"/>
                <w:szCs w:val="20"/>
                <w:lang w:val="en-GB"/>
              </w:rPr>
              <w:fldChar w:fldCharType="separate"/>
            </w:r>
            <w:r w:rsidR="00D0487F" w:rsidRPr="00FF3748">
              <w:rPr>
                <w:rFonts w:ascii="Arial" w:hAnsi="Arial" w:cs="Arial"/>
                <w:i w:val="0"/>
                <w:iCs w:val="0"/>
                <w:noProof/>
                <w:sz w:val="20"/>
                <w:szCs w:val="20"/>
                <w:lang w:val="en-GB"/>
              </w:rPr>
              <w:t>18</w:t>
            </w:r>
            <w:r w:rsidRPr="00FF3748">
              <w:rPr>
                <w:rFonts w:ascii="Arial" w:hAnsi="Arial" w:cs="Arial"/>
                <w:i w:val="0"/>
                <w:iCs w:val="0"/>
                <w:sz w:val="20"/>
                <w:szCs w:val="20"/>
                <w:lang w:val="en-GB"/>
              </w:rPr>
              <w:fldChar w:fldCharType="end"/>
            </w:r>
            <w:r w:rsidR="0099D49D" w:rsidRPr="00FF3748">
              <w:rPr>
                <w:rFonts w:ascii="Arial" w:hAnsi="Arial" w:cs="Arial"/>
                <w:i w:val="0"/>
                <w:iCs w:val="0"/>
                <w:sz w:val="20"/>
                <w:szCs w:val="20"/>
                <w:lang w:val="en-GB"/>
              </w:rPr>
              <w:t xml:space="preserve">. </w:t>
            </w:r>
            <w:r w:rsidR="7F07FF6A" w:rsidRPr="00FF3748">
              <w:rPr>
                <w:rFonts w:ascii="Arial" w:hAnsi="Arial" w:cs="Arial"/>
                <w:i w:val="0"/>
                <w:iCs w:val="0"/>
                <w:sz w:val="20"/>
                <w:szCs w:val="20"/>
                <w:lang w:val="en-GB"/>
              </w:rPr>
              <w:t>Indicators for expected results and effects of the implementation of the project for the extension of the metro in Sofia Stage III, Lot 1 "Tsarigradsko shosse - Sofia Airport" and Lot 2 "Zh.k. Mladost 1 - Business Park in Mladost 4"</w:t>
            </w:r>
            <w:bookmarkEnd w:id="82"/>
          </w:p>
          <w:tbl>
            <w:tblPr>
              <w:tblStyle w:val="TableGrid"/>
              <w:tblW w:w="0" w:type="auto"/>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ayout w:type="fixed"/>
              <w:tblLook w:val="04A0" w:firstRow="1" w:lastRow="0" w:firstColumn="1" w:lastColumn="0" w:noHBand="0" w:noVBand="1"/>
            </w:tblPr>
            <w:tblGrid>
              <w:gridCol w:w="2014"/>
              <w:gridCol w:w="4677"/>
              <w:gridCol w:w="1923"/>
            </w:tblGrid>
            <w:tr w:rsidR="002A7DEB" w:rsidRPr="00FF3748" w14:paraId="7607FEC6" w14:textId="77777777" w:rsidTr="0CCB3B2B">
              <w:tc>
                <w:tcPr>
                  <w:tcW w:w="2014" w:type="dxa"/>
                  <w:shd w:val="clear" w:color="auto" w:fill="D9E2F3" w:themeFill="accent1" w:themeFillTint="33"/>
                  <w:vAlign w:val="center"/>
                </w:tcPr>
                <w:p w14:paraId="507A4C23" w14:textId="0A97BD17" w:rsidR="002A7DEB" w:rsidRPr="00FF3748" w:rsidRDefault="7F07FF6A" w:rsidP="7CFA79CB">
                  <w:pPr>
                    <w:spacing w:before="60" w:after="60" w:line="240" w:lineRule="auto"/>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Type of indicator</w:t>
                  </w:r>
                </w:p>
              </w:tc>
              <w:tc>
                <w:tcPr>
                  <w:tcW w:w="4677" w:type="dxa"/>
                  <w:shd w:val="clear" w:color="auto" w:fill="D9E2F3" w:themeFill="accent1" w:themeFillTint="33"/>
                  <w:vAlign w:val="center"/>
                </w:tcPr>
                <w:p w14:paraId="7EC7BC7E" w14:textId="0BD67EE0" w:rsidR="002A7DEB" w:rsidRPr="00FF3748" w:rsidRDefault="7F07FF6A" w:rsidP="7CFA79CB">
                  <w:pPr>
                    <w:spacing w:before="60" w:after="60" w:line="240" w:lineRule="auto"/>
                    <w:jc w:val="center"/>
                    <w:rPr>
                      <w:rFonts w:ascii="Arial" w:hAnsi="Arial" w:cs="Arial"/>
                      <w:sz w:val="20"/>
                      <w:szCs w:val="20"/>
                      <w:lang w:val="en-GB"/>
                    </w:rPr>
                  </w:pPr>
                  <w:r w:rsidRPr="00FF3748">
                    <w:rPr>
                      <w:rFonts w:ascii="Arial" w:eastAsia="Times New Roman" w:hAnsi="Arial" w:cs="Arial"/>
                      <w:sz w:val="20"/>
                      <w:szCs w:val="20"/>
                      <w:lang w:val="en-GB" w:eastAsia="nl-NL"/>
                    </w:rPr>
                    <w:t>Indicator</w:t>
                  </w:r>
                </w:p>
              </w:tc>
              <w:tc>
                <w:tcPr>
                  <w:tcW w:w="1923" w:type="dxa"/>
                  <w:shd w:val="clear" w:color="auto" w:fill="D9E2F3" w:themeFill="accent1" w:themeFillTint="33"/>
                  <w:vAlign w:val="center"/>
                </w:tcPr>
                <w:p w14:paraId="4F972F8C" w14:textId="78BEB538" w:rsidR="002A7DEB" w:rsidRPr="00FF3748" w:rsidRDefault="7F07FF6A" w:rsidP="7CFA79CB">
                  <w:pPr>
                    <w:spacing w:before="60" w:after="60" w:line="240" w:lineRule="auto"/>
                    <w:jc w:val="center"/>
                    <w:rPr>
                      <w:rFonts w:ascii="Arial" w:hAnsi="Arial" w:cs="Arial"/>
                      <w:sz w:val="20"/>
                      <w:szCs w:val="20"/>
                      <w:lang w:val="en-GB"/>
                    </w:rPr>
                  </w:pPr>
                  <w:r w:rsidRPr="00FF3748">
                    <w:rPr>
                      <w:rFonts w:ascii="Arial" w:eastAsia="Times New Roman" w:hAnsi="Arial" w:cs="Arial"/>
                      <w:sz w:val="20"/>
                      <w:szCs w:val="20"/>
                      <w:lang w:val="en-GB" w:eastAsia="nl-NL"/>
                    </w:rPr>
                    <w:t>Target value</w:t>
                  </w:r>
                </w:p>
              </w:tc>
            </w:tr>
            <w:tr w:rsidR="002A7DEB" w:rsidRPr="00FF3748" w14:paraId="18F16E45" w14:textId="77777777" w:rsidTr="0CCB3B2B">
              <w:tc>
                <w:tcPr>
                  <w:tcW w:w="2014" w:type="dxa"/>
                  <w:vAlign w:val="center"/>
                </w:tcPr>
                <w:p w14:paraId="2BC5E7DE" w14:textId="7515AF6B" w:rsidR="002A7DEB" w:rsidRPr="00FF3748" w:rsidRDefault="7F07FF6A" w:rsidP="00960A22">
                  <w:pPr>
                    <w:spacing w:before="60" w:after="60" w:line="240" w:lineRule="auto"/>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Result</w:t>
                  </w:r>
                </w:p>
              </w:tc>
              <w:tc>
                <w:tcPr>
                  <w:tcW w:w="4677" w:type="dxa"/>
                  <w:vAlign w:val="center"/>
                </w:tcPr>
                <w:p w14:paraId="625D05E4" w14:textId="67C5D323" w:rsidR="002A7DEB" w:rsidRPr="00FF3748" w:rsidRDefault="04E23D43" w:rsidP="00960A22">
                  <w:pPr>
                    <w:spacing w:before="60" w:after="60" w:line="240" w:lineRule="auto"/>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Passengers using the metro</w:t>
                  </w:r>
                  <w:r w:rsidR="0099D49D" w:rsidRPr="00FF3748">
                    <w:rPr>
                      <w:rFonts w:ascii="Arial" w:eastAsia="Times New Roman" w:hAnsi="Arial" w:cs="Arial"/>
                      <w:sz w:val="20"/>
                      <w:szCs w:val="20"/>
                      <w:lang w:val="en-GB" w:eastAsia="nl-NL"/>
                    </w:rPr>
                    <w:t xml:space="preserve"> (</w:t>
                  </w:r>
                  <w:r w:rsidR="5C213E2A" w:rsidRPr="00FF3748">
                    <w:rPr>
                      <w:rFonts w:ascii="Arial" w:eastAsia="Times New Roman" w:hAnsi="Arial" w:cs="Arial"/>
                      <w:sz w:val="20"/>
                      <w:szCs w:val="20"/>
                      <w:lang w:val="en-GB" w:eastAsia="nl-NL"/>
                    </w:rPr>
                    <w:t>number</w:t>
                  </w:r>
                  <w:r w:rsidR="0099D49D" w:rsidRPr="00FF3748">
                    <w:rPr>
                      <w:rFonts w:ascii="Arial" w:eastAsia="Times New Roman" w:hAnsi="Arial" w:cs="Arial"/>
                      <w:sz w:val="20"/>
                      <w:szCs w:val="20"/>
                      <w:lang w:val="en-GB" w:eastAsia="nl-NL"/>
                    </w:rPr>
                    <w:t>/</w:t>
                  </w:r>
                  <w:r w:rsidR="5FACE959" w:rsidRPr="00FF3748">
                    <w:rPr>
                      <w:rFonts w:ascii="Arial" w:eastAsia="Times New Roman" w:hAnsi="Arial" w:cs="Arial"/>
                      <w:sz w:val="20"/>
                      <w:szCs w:val="20"/>
                      <w:lang w:val="en-GB" w:eastAsia="nl-NL"/>
                    </w:rPr>
                    <w:t>day</w:t>
                  </w:r>
                  <w:r w:rsidR="0099D49D" w:rsidRPr="00FF3748">
                    <w:rPr>
                      <w:rFonts w:ascii="Arial" w:eastAsia="Times New Roman" w:hAnsi="Arial" w:cs="Arial"/>
                      <w:sz w:val="20"/>
                      <w:szCs w:val="20"/>
                      <w:lang w:val="en-GB" w:eastAsia="nl-NL"/>
                    </w:rPr>
                    <w:t>)</w:t>
                  </w:r>
                </w:p>
              </w:tc>
              <w:tc>
                <w:tcPr>
                  <w:tcW w:w="1923" w:type="dxa"/>
                  <w:vAlign w:val="center"/>
                </w:tcPr>
                <w:p w14:paraId="25B7D84B" w14:textId="77777777" w:rsidR="002A7DEB" w:rsidRPr="00FF3748" w:rsidRDefault="002A7DEB" w:rsidP="00960A22">
                  <w:pPr>
                    <w:spacing w:before="60" w:after="60" w:line="240" w:lineRule="auto"/>
                    <w:jc w:val="right"/>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53 780</w:t>
                  </w:r>
                </w:p>
              </w:tc>
            </w:tr>
            <w:tr w:rsidR="002A7DEB" w:rsidRPr="00FF3748" w14:paraId="54AB8980" w14:textId="77777777" w:rsidTr="0CCB3B2B">
              <w:tc>
                <w:tcPr>
                  <w:tcW w:w="2014" w:type="dxa"/>
                  <w:vMerge w:val="restart"/>
                  <w:vAlign w:val="center"/>
                </w:tcPr>
                <w:p w14:paraId="01200950" w14:textId="06CD8C22" w:rsidR="002A7DEB" w:rsidRPr="00FF3748" w:rsidRDefault="5FB18AE0" w:rsidP="00960A22">
                  <w:pPr>
                    <w:spacing w:before="60" w:after="60" w:line="240" w:lineRule="auto"/>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Impact</w:t>
                  </w:r>
                </w:p>
              </w:tc>
              <w:tc>
                <w:tcPr>
                  <w:tcW w:w="4677" w:type="dxa"/>
                  <w:vAlign w:val="center"/>
                </w:tcPr>
                <w:p w14:paraId="4511F709" w14:textId="13AC3DD9" w:rsidR="002A7DEB" w:rsidRPr="00FF3748" w:rsidRDefault="508420F5" w:rsidP="00960A22">
                  <w:pPr>
                    <w:spacing w:before="60" w:after="60" w:line="240" w:lineRule="auto"/>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T</w:t>
                  </w:r>
                  <w:r w:rsidR="6F8F0999" w:rsidRPr="00FF3748">
                    <w:rPr>
                      <w:rFonts w:ascii="Arial" w:eastAsia="Times New Roman" w:hAnsi="Arial" w:cs="Arial"/>
                      <w:sz w:val="20"/>
                      <w:szCs w:val="20"/>
                      <w:lang w:val="en-GB" w:eastAsia="nl-NL"/>
                    </w:rPr>
                    <w:t>housand hours</w:t>
                  </w:r>
                  <w:r w:rsidR="1037AE40" w:rsidRPr="00FF3748">
                    <w:rPr>
                      <w:rFonts w:ascii="Arial" w:eastAsia="Times New Roman" w:hAnsi="Arial" w:cs="Arial"/>
                      <w:sz w:val="20"/>
                      <w:szCs w:val="20"/>
                      <w:lang w:val="en-GB" w:eastAsia="nl-NL"/>
                    </w:rPr>
                    <w:t xml:space="preserve"> </w:t>
                  </w:r>
                  <w:r w:rsidR="4D2BF515" w:rsidRPr="00FF3748">
                    <w:rPr>
                      <w:rFonts w:ascii="Arial" w:eastAsia="Times New Roman" w:hAnsi="Arial" w:cs="Arial"/>
                      <w:sz w:val="20"/>
                      <w:szCs w:val="20"/>
                      <w:lang w:val="en-GB" w:eastAsia="nl-NL"/>
                    </w:rPr>
                    <w:t>saved</w:t>
                  </w:r>
                  <w:r w:rsidR="500EBCA2" w:rsidRPr="00FF3748">
                    <w:rPr>
                      <w:rFonts w:ascii="Arial" w:eastAsia="Times New Roman" w:hAnsi="Arial" w:cs="Arial"/>
                      <w:sz w:val="20"/>
                      <w:szCs w:val="20"/>
                      <w:lang w:val="en-GB" w:eastAsia="nl-NL"/>
                    </w:rPr>
                    <w:t>(</w:t>
                  </w:r>
                  <w:r w:rsidR="4934675C" w:rsidRPr="00FF3748">
                    <w:rPr>
                      <w:rFonts w:ascii="Arial" w:eastAsia="Times New Roman" w:hAnsi="Arial" w:cs="Arial"/>
                      <w:sz w:val="20"/>
                      <w:szCs w:val="20"/>
                      <w:lang w:val="en-GB" w:eastAsia="nl-NL"/>
                    </w:rPr>
                    <w:t>pe</w:t>
                  </w:r>
                  <w:r w:rsidR="54A84DF7" w:rsidRPr="00FF3748">
                    <w:rPr>
                      <w:rFonts w:ascii="Arial" w:eastAsia="Times New Roman" w:hAnsi="Arial" w:cs="Arial"/>
                      <w:sz w:val="20"/>
                      <w:szCs w:val="20"/>
                      <w:lang w:val="en-GB" w:eastAsia="nl-NL"/>
                    </w:rPr>
                    <w:t>rson</w:t>
                  </w:r>
                  <w:r w:rsidR="4934675C" w:rsidRPr="00FF3748">
                    <w:rPr>
                      <w:rFonts w:ascii="Arial" w:eastAsia="Times New Roman" w:hAnsi="Arial" w:cs="Arial"/>
                      <w:sz w:val="20"/>
                      <w:szCs w:val="20"/>
                      <w:lang w:val="en-GB" w:eastAsia="nl-NL"/>
                    </w:rPr>
                    <w:t xml:space="preserve"> hours per day</w:t>
                  </w:r>
                  <w:r w:rsidR="500EBCA2" w:rsidRPr="00FF3748">
                    <w:rPr>
                      <w:rFonts w:ascii="Arial" w:eastAsia="Times New Roman" w:hAnsi="Arial" w:cs="Arial"/>
                      <w:sz w:val="20"/>
                      <w:szCs w:val="20"/>
                      <w:lang w:val="en-GB" w:eastAsia="nl-NL"/>
                    </w:rPr>
                    <w:t>)</w:t>
                  </w:r>
                </w:p>
              </w:tc>
              <w:tc>
                <w:tcPr>
                  <w:tcW w:w="1923" w:type="dxa"/>
                  <w:vAlign w:val="center"/>
                </w:tcPr>
                <w:p w14:paraId="5D3EFE38" w14:textId="77777777" w:rsidR="002A7DEB" w:rsidRPr="00FF3748" w:rsidRDefault="002A7DEB" w:rsidP="00960A22">
                  <w:pPr>
                    <w:spacing w:before="60" w:after="60" w:line="240" w:lineRule="auto"/>
                    <w:jc w:val="right"/>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4 755</w:t>
                  </w:r>
                </w:p>
              </w:tc>
            </w:tr>
            <w:tr w:rsidR="002A7DEB" w:rsidRPr="00FF3748" w14:paraId="1E85DD45" w14:textId="77777777" w:rsidTr="0CCB3B2B">
              <w:tc>
                <w:tcPr>
                  <w:tcW w:w="2014" w:type="dxa"/>
                  <w:vMerge/>
                  <w:vAlign w:val="center"/>
                </w:tcPr>
                <w:p w14:paraId="53C6E790" w14:textId="77777777" w:rsidR="002A7DEB" w:rsidRPr="00FF3748" w:rsidRDefault="002A7DEB" w:rsidP="00960A22">
                  <w:pPr>
                    <w:spacing w:before="60" w:after="60" w:line="240" w:lineRule="auto"/>
                    <w:rPr>
                      <w:rFonts w:ascii="Arial" w:eastAsia="Times New Roman" w:hAnsi="Arial" w:cs="Arial"/>
                      <w:sz w:val="20"/>
                      <w:szCs w:val="20"/>
                      <w:lang w:val="en-GB" w:eastAsia="nl-NL"/>
                    </w:rPr>
                  </w:pPr>
                </w:p>
              </w:tc>
              <w:tc>
                <w:tcPr>
                  <w:tcW w:w="4677" w:type="dxa"/>
                  <w:vAlign w:val="center"/>
                </w:tcPr>
                <w:p w14:paraId="10AE6704" w14:textId="505FB6C2" w:rsidR="002A7DEB" w:rsidRPr="00FF3748" w:rsidRDefault="2EA01C2F" w:rsidP="00960A22">
                  <w:pPr>
                    <w:spacing w:before="60" w:after="60" w:line="240" w:lineRule="auto"/>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M</w:t>
                  </w:r>
                  <w:r w:rsidR="52FAF27B" w:rsidRPr="00FF3748">
                    <w:rPr>
                      <w:rFonts w:ascii="Arial" w:eastAsia="Times New Roman" w:hAnsi="Arial" w:cs="Arial"/>
                      <w:sz w:val="20"/>
                      <w:szCs w:val="20"/>
                      <w:lang w:val="en-GB" w:eastAsia="nl-NL"/>
                    </w:rPr>
                    <w:t>illion euro</w:t>
                  </w:r>
                  <w:r w:rsidR="500EBCA2" w:rsidRPr="00FF3748">
                    <w:rPr>
                      <w:rFonts w:ascii="Arial" w:eastAsia="Times New Roman" w:hAnsi="Arial" w:cs="Arial"/>
                      <w:sz w:val="20"/>
                      <w:szCs w:val="20"/>
                      <w:lang w:val="en-GB" w:eastAsia="nl-NL"/>
                    </w:rPr>
                    <w:t xml:space="preserve"> </w:t>
                  </w:r>
                  <w:r w:rsidR="3335F6DF" w:rsidRPr="00FF3748">
                    <w:rPr>
                      <w:rFonts w:ascii="Arial" w:eastAsia="Times New Roman" w:hAnsi="Arial" w:cs="Arial"/>
                      <w:sz w:val="20"/>
                      <w:szCs w:val="20"/>
                      <w:lang w:val="en-GB" w:eastAsia="nl-NL"/>
                    </w:rPr>
                    <w:t xml:space="preserve">saved </w:t>
                  </w:r>
                  <w:r w:rsidR="500EBCA2" w:rsidRPr="00FF3748">
                    <w:rPr>
                      <w:rFonts w:ascii="Arial" w:eastAsia="Times New Roman" w:hAnsi="Arial" w:cs="Arial"/>
                      <w:sz w:val="20"/>
                      <w:szCs w:val="20"/>
                      <w:lang w:val="en-GB" w:eastAsia="nl-NL"/>
                    </w:rPr>
                    <w:t>(</w:t>
                  </w:r>
                  <w:r w:rsidR="370CFD41" w:rsidRPr="00FF3748">
                    <w:rPr>
                      <w:rFonts w:ascii="Arial" w:eastAsia="Times New Roman" w:hAnsi="Arial" w:cs="Arial"/>
                      <w:sz w:val="20"/>
                      <w:szCs w:val="20"/>
                      <w:lang w:val="en-GB" w:eastAsia="nl-NL"/>
                    </w:rPr>
                    <w:t>million euro</w:t>
                  </w:r>
                  <w:r w:rsidR="500EBCA2" w:rsidRPr="00FF3748">
                    <w:rPr>
                      <w:rFonts w:ascii="Arial" w:eastAsia="Times New Roman" w:hAnsi="Arial" w:cs="Arial"/>
                      <w:sz w:val="20"/>
                      <w:szCs w:val="20"/>
                      <w:lang w:val="en-GB" w:eastAsia="nl-NL"/>
                    </w:rPr>
                    <w:t>/</w:t>
                  </w:r>
                  <w:r w:rsidR="5CECF2DF" w:rsidRPr="00FF3748">
                    <w:rPr>
                      <w:rFonts w:ascii="Arial" w:eastAsia="Times New Roman" w:hAnsi="Arial" w:cs="Arial"/>
                      <w:sz w:val="20"/>
                      <w:szCs w:val="20"/>
                      <w:lang w:val="en-GB" w:eastAsia="nl-NL"/>
                    </w:rPr>
                    <w:t>year</w:t>
                  </w:r>
                  <w:r w:rsidR="500EBCA2" w:rsidRPr="00FF3748">
                    <w:rPr>
                      <w:rFonts w:ascii="Arial" w:eastAsia="Times New Roman" w:hAnsi="Arial" w:cs="Arial"/>
                      <w:sz w:val="20"/>
                      <w:szCs w:val="20"/>
                      <w:lang w:val="en-GB" w:eastAsia="nl-NL"/>
                    </w:rPr>
                    <w:t>)</w:t>
                  </w:r>
                </w:p>
              </w:tc>
              <w:tc>
                <w:tcPr>
                  <w:tcW w:w="1923" w:type="dxa"/>
                  <w:vAlign w:val="center"/>
                </w:tcPr>
                <w:p w14:paraId="0DB2C6EB" w14:textId="77777777" w:rsidR="002A7DEB" w:rsidRPr="00FF3748" w:rsidRDefault="002A7DEB" w:rsidP="00960A22">
                  <w:pPr>
                    <w:spacing w:before="60" w:after="60" w:line="240" w:lineRule="auto"/>
                    <w:jc w:val="right"/>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6,92</w:t>
                  </w:r>
                </w:p>
              </w:tc>
            </w:tr>
          </w:tbl>
          <w:p w14:paraId="108666E0" w14:textId="2DC4646C" w:rsidR="002A7DEB" w:rsidRPr="00FF3748" w:rsidRDefault="0C45D01D" w:rsidP="7CFA79CB">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Source</w:t>
            </w:r>
            <w:r w:rsidR="0099D49D" w:rsidRPr="00FF3748">
              <w:rPr>
                <w:rFonts w:ascii="Arial" w:eastAsia="Times New Roman" w:hAnsi="Arial" w:cs="Arial"/>
                <w:sz w:val="20"/>
                <w:szCs w:val="20"/>
                <w:lang w:val="en-GB" w:eastAsia="nl-NL"/>
              </w:rPr>
              <w:t xml:space="preserve">: </w:t>
            </w:r>
            <w:r w:rsidR="5D40DBB6" w:rsidRPr="00FF3748">
              <w:rPr>
                <w:rFonts w:ascii="Arial" w:eastAsia="Times New Roman" w:hAnsi="Arial" w:cs="Arial"/>
                <w:sz w:val="20"/>
                <w:szCs w:val="20"/>
                <w:lang w:val="en-GB" w:eastAsia="nl-NL"/>
              </w:rPr>
              <w:t>Annual report for sustainability of project</w:t>
            </w:r>
            <w:r w:rsidR="0099D49D" w:rsidRPr="00FF3748">
              <w:rPr>
                <w:rFonts w:ascii="Arial" w:eastAsia="Times New Roman" w:hAnsi="Arial" w:cs="Arial"/>
                <w:sz w:val="20"/>
                <w:szCs w:val="20"/>
                <w:lang w:val="en-GB" w:eastAsia="nl-NL"/>
              </w:rPr>
              <w:t xml:space="preserve"> В0161Р0004-3.0.01-0005</w:t>
            </w:r>
          </w:p>
          <w:p w14:paraId="7E21AD56" w14:textId="20205346" w:rsidR="2852E21E" w:rsidRPr="00FF3748" w:rsidRDefault="2B70A5D9" w:rsidP="0CCB3B2B">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 xml:space="preserve">For the period 2016-2021, the average number of passengers per day on the constructed sections </w:t>
            </w:r>
            <w:r w:rsidR="4368C265" w:rsidRPr="00FF3748">
              <w:rPr>
                <w:rFonts w:ascii="Arial" w:eastAsia="Times New Roman" w:hAnsi="Arial" w:cs="Arial"/>
                <w:sz w:val="20"/>
                <w:szCs w:val="20"/>
                <w:lang w:val="en-GB" w:eastAsia="nl-NL"/>
              </w:rPr>
              <w:t xml:space="preserve">amounts </w:t>
            </w:r>
            <w:r w:rsidRPr="00FF3748">
              <w:rPr>
                <w:rFonts w:ascii="Arial" w:eastAsia="Times New Roman" w:hAnsi="Arial" w:cs="Arial"/>
                <w:sz w:val="20"/>
                <w:szCs w:val="20"/>
                <w:lang w:val="en-GB" w:eastAsia="nl-NL"/>
              </w:rPr>
              <w:t xml:space="preserve">to 19,433 people. </w:t>
            </w:r>
            <w:r w:rsidR="64A76567" w:rsidRPr="00FF3748">
              <w:rPr>
                <w:rFonts w:ascii="Arial" w:eastAsia="Times New Roman" w:hAnsi="Arial" w:cs="Arial"/>
                <w:sz w:val="20"/>
                <w:szCs w:val="20"/>
                <w:lang w:val="en-GB" w:eastAsia="nl-NL"/>
              </w:rPr>
              <w:t xml:space="preserve">Over the </w:t>
            </w:r>
            <w:r w:rsidRPr="00FF3748">
              <w:rPr>
                <w:rFonts w:ascii="Arial" w:eastAsia="Times New Roman" w:hAnsi="Arial" w:cs="Arial"/>
                <w:sz w:val="20"/>
                <w:szCs w:val="20"/>
                <w:lang w:val="en-GB" w:eastAsia="nl-NL"/>
              </w:rPr>
              <w:t xml:space="preserve"> different years, the dynamics in the number of passengers shows </w:t>
            </w:r>
            <w:r w:rsidR="7D01DADF" w:rsidRPr="00FF3748">
              <w:rPr>
                <w:rFonts w:ascii="Arial" w:eastAsia="Times New Roman" w:hAnsi="Arial" w:cs="Arial"/>
                <w:sz w:val="20"/>
                <w:szCs w:val="20"/>
                <w:lang w:val="en-GB" w:eastAsia="nl-NL"/>
              </w:rPr>
              <w:t xml:space="preserve">a steady upward trend </w:t>
            </w:r>
            <w:r w:rsidRPr="00FF3748">
              <w:rPr>
                <w:rFonts w:ascii="Arial" w:eastAsia="Times New Roman" w:hAnsi="Arial" w:cs="Arial"/>
                <w:sz w:val="20"/>
                <w:szCs w:val="20"/>
                <w:lang w:val="en-GB" w:eastAsia="nl-NL"/>
              </w:rPr>
              <w:t xml:space="preserve">in the period 2017-2019 with an average of 3.5% per year, which is almost twice the growth for the same period compared to the increase in passenger traffic in the entire metro </w:t>
            </w:r>
            <w:r w:rsidR="00752A3E" w:rsidRPr="00FF3748">
              <w:rPr>
                <w:rFonts w:ascii="Arial" w:eastAsia="Times New Roman" w:hAnsi="Arial" w:cs="Arial"/>
                <w:sz w:val="20"/>
                <w:szCs w:val="20"/>
                <w:lang w:val="en-GB" w:eastAsia="nl-NL"/>
              </w:rPr>
              <w:t>system. Nevertheless</w:t>
            </w:r>
            <w:r w:rsidRPr="00FF3748">
              <w:rPr>
                <w:rFonts w:ascii="Arial" w:eastAsia="Times New Roman" w:hAnsi="Arial" w:cs="Arial"/>
                <w:sz w:val="20"/>
                <w:szCs w:val="20"/>
                <w:lang w:val="en-GB" w:eastAsia="nl-NL"/>
              </w:rPr>
              <w:t xml:space="preserve">, </w:t>
            </w:r>
            <w:r w:rsidR="7491A5FA" w:rsidRPr="00FF3748">
              <w:rPr>
                <w:rFonts w:ascii="Arial" w:eastAsia="Times New Roman" w:hAnsi="Arial" w:cs="Arial"/>
                <w:sz w:val="20"/>
                <w:szCs w:val="20"/>
                <w:lang w:val="en-GB" w:eastAsia="nl-NL"/>
              </w:rPr>
              <w:t xml:space="preserve">the average number of passengers per day of 22,589 remains well below the target of 53,780 per </w:t>
            </w:r>
            <w:r w:rsidR="00752A3E" w:rsidRPr="00FF3748">
              <w:rPr>
                <w:rFonts w:ascii="Arial" w:eastAsia="Times New Roman" w:hAnsi="Arial" w:cs="Arial"/>
                <w:sz w:val="20"/>
                <w:szCs w:val="20"/>
                <w:lang w:val="en-GB" w:eastAsia="nl-NL"/>
              </w:rPr>
              <w:t>day. In</w:t>
            </w:r>
            <w:r w:rsidR="7491A5FA" w:rsidRPr="00FF3748">
              <w:rPr>
                <w:rFonts w:ascii="Arial" w:eastAsia="Times New Roman" w:hAnsi="Arial" w:cs="Arial"/>
                <w:sz w:val="20"/>
                <w:szCs w:val="20"/>
                <w:lang w:val="en-GB" w:eastAsia="nl-NL"/>
              </w:rPr>
              <w:t xml:space="preserve"> 2020-2021, a significant decrease of passengers using the built lines by nearly 38.8% compared to 2019 is reported. The main factor is related to the emerging epidemic with COVID-19, and in particular, restrictions on school visits, switching to home-based work for business and administrative employees, flight restrictions, distance compliance, etc. These constraints have more severely affected the two separate branches of Metro Line 1 that have been constructed, with Sofia Airport and Mladost 4 Business Park as their termini.</w:t>
            </w:r>
            <w:r w:rsidR="00123DA1" w:rsidRPr="00FF3748">
              <w:rPr>
                <w:rFonts w:ascii="Arial" w:eastAsia="Times New Roman" w:hAnsi="Arial" w:cs="Arial"/>
                <w:sz w:val="20"/>
                <w:szCs w:val="20"/>
                <w:lang w:val="en-GB" w:eastAsia="nl-NL"/>
              </w:rPr>
              <w:t xml:space="preserve"> </w:t>
            </w:r>
            <w:r w:rsidR="7491A5FA" w:rsidRPr="00FF3748">
              <w:rPr>
                <w:rFonts w:ascii="Arial" w:eastAsia="Times New Roman" w:hAnsi="Arial" w:cs="Arial"/>
                <w:sz w:val="20"/>
                <w:szCs w:val="20"/>
                <w:lang w:val="en-GB" w:eastAsia="nl-NL"/>
              </w:rPr>
              <w:t>The average daily number of passengers using the metro is expected to reach18,129 by the end of 2023, which will be below the average for the period 2016-2021.Data on the average daily number of passengers, diversion and meeting the target by year is presented in the following figure.</w:t>
            </w:r>
          </w:p>
          <w:p w14:paraId="43F50E61" w14:textId="476DABA2" w:rsidR="2852E21E" w:rsidRPr="00FF3748" w:rsidRDefault="2852E21E" w:rsidP="0CCB3B2B">
            <w:pPr>
              <w:spacing w:before="120" w:after="120" w:line="240" w:lineRule="auto"/>
              <w:jc w:val="both"/>
              <w:rPr>
                <w:rFonts w:ascii="Arial" w:eastAsia="Times New Roman" w:hAnsi="Arial" w:cs="Arial"/>
                <w:sz w:val="20"/>
                <w:szCs w:val="20"/>
                <w:lang w:val="en-GB" w:eastAsia="nl-NL"/>
              </w:rPr>
            </w:pPr>
          </w:p>
          <w:p w14:paraId="29A57BCE" w14:textId="372B75CB" w:rsidR="002A7DEB" w:rsidRPr="00FF3748" w:rsidRDefault="35914C81" w:rsidP="7CFA79CB">
            <w:pPr>
              <w:keepNext/>
              <w:spacing w:line="240" w:lineRule="auto"/>
              <w:jc w:val="both"/>
              <w:rPr>
                <w:rFonts w:ascii="Arial" w:eastAsia="Times New Roman" w:hAnsi="Arial" w:cs="Arial"/>
                <w:color w:val="44546A"/>
                <w:sz w:val="20"/>
                <w:szCs w:val="20"/>
                <w:lang w:val="en-GB"/>
              </w:rPr>
            </w:pPr>
            <w:bookmarkStart w:id="83" w:name="_Toc120891079"/>
            <w:r w:rsidRPr="00FF3748">
              <w:rPr>
                <w:rFonts w:ascii="Arial" w:eastAsia="Times New Roman" w:hAnsi="Arial" w:cs="Arial"/>
                <w:color w:val="44546A" w:themeColor="text2"/>
                <w:sz w:val="20"/>
                <w:szCs w:val="20"/>
                <w:lang w:val="en-GB"/>
              </w:rPr>
              <w:t xml:space="preserve">Figure </w:t>
            </w:r>
            <w:r w:rsidR="002A7DEB" w:rsidRPr="00FF3748">
              <w:rPr>
                <w:rFonts w:ascii="Arial" w:eastAsia="Times New Roman" w:hAnsi="Arial" w:cs="Arial"/>
                <w:color w:val="44546A" w:themeColor="text2"/>
                <w:sz w:val="20"/>
                <w:szCs w:val="20"/>
                <w:lang w:val="en-GB"/>
              </w:rPr>
              <w:fldChar w:fldCharType="begin"/>
            </w:r>
            <w:r w:rsidR="002A7DEB" w:rsidRPr="00FF3748">
              <w:rPr>
                <w:rFonts w:ascii="Arial" w:eastAsia="Times New Roman" w:hAnsi="Arial" w:cs="Arial"/>
                <w:color w:val="44546A" w:themeColor="text2"/>
                <w:sz w:val="20"/>
                <w:szCs w:val="20"/>
                <w:lang w:val="en-GB"/>
              </w:rPr>
              <w:instrText xml:space="preserve"> SEQ Фигура \* ARABIC </w:instrText>
            </w:r>
            <w:r w:rsidR="002A7DEB" w:rsidRPr="00FF3748">
              <w:rPr>
                <w:rFonts w:ascii="Arial" w:eastAsia="Times New Roman" w:hAnsi="Arial" w:cs="Arial"/>
                <w:color w:val="44546A" w:themeColor="text2"/>
                <w:sz w:val="20"/>
                <w:szCs w:val="20"/>
                <w:lang w:val="en-GB"/>
              </w:rPr>
              <w:fldChar w:fldCharType="separate"/>
            </w:r>
            <w:r w:rsidR="00D0487F" w:rsidRPr="00FF3748">
              <w:rPr>
                <w:rFonts w:ascii="Arial" w:eastAsia="Times New Roman" w:hAnsi="Arial" w:cs="Arial"/>
                <w:noProof/>
                <w:color w:val="44546A" w:themeColor="text2"/>
                <w:sz w:val="20"/>
                <w:szCs w:val="20"/>
                <w:lang w:val="en-GB"/>
              </w:rPr>
              <w:t>22</w:t>
            </w:r>
            <w:r w:rsidR="002A7DEB" w:rsidRPr="00FF3748">
              <w:rPr>
                <w:rFonts w:ascii="Arial" w:eastAsia="Times New Roman" w:hAnsi="Arial" w:cs="Arial"/>
                <w:color w:val="44546A" w:themeColor="text2"/>
                <w:sz w:val="20"/>
                <w:szCs w:val="20"/>
                <w:lang w:val="en-GB"/>
              </w:rPr>
              <w:fldChar w:fldCharType="end"/>
            </w:r>
            <w:r w:rsidR="0099D49D" w:rsidRPr="00FF3748">
              <w:rPr>
                <w:rFonts w:ascii="Arial" w:eastAsia="Times New Roman" w:hAnsi="Arial" w:cs="Arial"/>
                <w:color w:val="44546A" w:themeColor="text2"/>
                <w:sz w:val="20"/>
                <w:szCs w:val="20"/>
                <w:lang w:val="en-GB"/>
              </w:rPr>
              <w:t xml:space="preserve">. </w:t>
            </w:r>
            <w:r w:rsidR="00752A3E" w:rsidRPr="00FF3748">
              <w:rPr>
                <w:rFonts w:ascii="Arial" w:eastAsia="Times New Roman" w:hAnsi="Arial" w:cs="Arial"/>
                <w:color w:val="44546A" w:themeColor="text2"/>
                <w:sz w:val="20"/>
                <w:szCs w:val="20"/>
                <w:lang w:val="en-GB"/>
              </w:rPr>
              <w:t>Average</w:t>
            </w:r>
            <w:r w:rsidR="4067D5A6" w:rsidRPr="00FF3748">
              <w:rPr>
                <w:rFonts w:ascii="Arial" w:eastAsia="Times New Roman" w:hAnsi="Arial" w:cs="Arial"/>
                <w:color w:val="44546A" w:themeColor="text2"/>
                <w:sz w:val="20"/>
                <w:szCs w:val="20"/>
                <w:lang w:val="en-GB"/>
              </w:rPr>
              <w:t xml:space="preserve"> num</w:t>
            </w:r>
            <w:r w:rsidR="007CB768" w:rsidRPr="00FF3748">
              <w:rPr>
                <w:rFonts w:ascii="Arial" w:eastAsia="Times New Roman" w:hAnsi="Arial" w:cs="Arial"/>
                <w:color w:val="44546A" w:themeColor="text2"/>
                <w:sz w:val="20"/>
                <w:szCs w:val="20"/>
                <w:lang w:val="en-GB"/>
              </w:rPr>
              <w:t>be</w:t>
            </w:r>
            <w:r w:rsidR="4067D5A6" w:rsidRPr="00FF3748">
              <w:rPr>
                <w:rFonts w:ascii="Arial" w:eastAsia="Times New Roman" w:hAnsi="Arial" w:cs="Arial"/>
                <w:color w:val="44546A" w:themeColor="text2"/>
                <w:sz w:val="20"/>
                <w:szCs w:val="20"/>
                <w:lang w:val="en-GB"/>
              </w:rPr>
              <w:t xml:space="preserve">r of </w:t>
            </w:r>
            <w:r w:rsidR="00752A3E" w:rsidRPr="00FF3748">
              <w:rPr>
                <w:rFonts w:ascii="Arial" w:eastAsia="Times New Roman" w:hAnsi="Arial" w:cs="Arial"/>
                <w:color w:val="44546A" w:themeColor="text2"/>
                <w:sz w:val="20"/>
                <w:szCs w:val="20"/>
                <w:lang w:val="en-GB"/>
              </w:rPr>
              <w:t>passengers</w:t>
            </w:r>
            <w:r w:rsidR="4067D5A6" w:rsidRPr="00FF3748">
              <w:rPr>
                <w:rFonts w:ascii="Arial" w:eastAsia="Times New Roman" w:hAnsi="Arial" w:cs="Arial"/>
                <w:color w:val="44546A" w:themeColor="text2"/>
                <w:sz w:val="20"/>
                <w:szCs w:val="20"/>
                <w:lang w:val="en-GB"/>
              </w:rPr>
              <w:t xml:space="preserve"> daily</w:t>
            </w:r>
            <w:r w:rsidR="093DD6EF" w:rsidRPr="00FF3748">
              <w:rPr>
                <w:rFonts w:ascii="Arial" w:eastAsia="Times New Roman" w:hAnsi="Arial" w:cs="Arial"/>
                <w:color w:val="44546A" w:themeColor="text2"/>
                <w:sz w:val="20"/>
                <w:szCs w:val="20"/>
                <w:lang w:val="en-GB"/>
              </w:rPr>
              <w:t xml:space="preserve"> (</w:t>
            </w:r>
            <w:r w:rsidR="718CE3B8" w:rsidRPr="00FF3748">
              <w:rPr>
                <w:rFonts w:ascii="Arial" w:eastAsia="Times New Roman" w:hAnsi="Arial" w:cs="Arial"/>
                <w:color w:val="44546A" w:themeColor="text2"/>
                <w:sz w:val="20"/>
                <w:szCs w:val="20"/>
                <w:lang w:val="en-GB"/>
              </w:rPr>
              <w:t>up</w:t>
            </w:r>
            <w:r w:rsidR="093DD6EF" w:rsidRPr="00FF3748">
              <w:rPr>
                <w:rFonts w:ascii="Arial" w:eastAsia="Times New Roman" w:hAnsi="Arial" w:cs="Arial"/>
                <w:color w:val="44546A" w:themeColor="text2"/>
                <w:sz w:val="20"/>
                <w:szCs w:val="20"/>
                <w:lang w:val="en-GB"/>
              </w:rPr>
              <w:t>)</w:t>
            </w:r>
            <w:r w:rsidR="0099D49D" w:rsidRPr="00FF3748">
              <w:rPr>
                <w:rFonts w:ascii="Arial" w:eastAsia="Times New Roman" w:hAnsi="Arial" w:cs="Arial"/>
                <w:color w:val="44546A" w:themeColor="text2"/>
                <w:sz w:val="20"/>
                <w:szCs w:val="20"/>
                <w:lang w:val="en-GB"/>
              </w:rPr>
              <w:t xml:space="preserve"> </w:t>
            </w:r>
            <w:r w:rsidR="1CE5487D" w:rsidRPr="00FF3748">
              <w:rPr>
                <w:rFonts w:ascii="Arial" w:eastAsia="Times New Roman" w:hAnsi="Arial" w:cs="Arial"/>
                <w:color w:val="44546A" w:themeColor="text2"/>
                <w:sz w:val="20"/>
                <w:szCs w:val="20"/>
                <w:lang w:val="en-GB"/>
              </w:rPr>
              <w:t xml:space="preserve">and level of </w:t>
            </w:r>
            <w:r w:rsidR="00752A3E" w:rsidRPr="00FF3748">
              <w:rPr>
                <w:rFonts w:ascii="Arial" w:eastAsia="Times New Roman" w:hAnsi="Arial" w:cs="Arial"/>
                <w:color w:val="44546A" w:themeColor="text2"/>
                <w:sz w:val="20"/>
                <w:szCs w:val="20"/>
                <w:lang w:val="en-GB"/>
              </w:rPr>
              <w:t>achievement</w:t>
            </w:r>
            <w:r w:rsidR="0099D49D" w:rsidRPr="00FF3748">
              <w:rPr>
                <w:rFonts w:ascii="Arial" w:eastAsia="Times New Roman" w:hAnsi="Arial" w:cs="Arial"/>
                <w:color w:val="44546A" w:themeColor="text2"/>
                <w:sz w:val="20"/>
                <w:szCs w:val="20"/>
                <w:lang w:val="en-GB"/>
              </w:rPr>
              <w:t xml:space="preserve"> (</w:t>
            </w:r>
            <w:r w:rsidR="51BBF6A0" w:rsidRPr="00FF3748">
              <w:rPr>
                <w:rFonts w:ascii="Arial" w:eastAsia="Times New Roman" w:hAnsi="Arial" w:cs="Arial"/>
                <w:color w:val="44546A" w:themeColor="text2"/>
                <w:sz w:val="20"/>
                <w:szCs w:val="20"/>
                <w:lang w:val="en-GB"/>
              </w:rPr>
              <w:t>below</w:t>
            </w:r>
            <w:r w:rsidR="0099D49D" w:rsidRPr="00FF3748">
              <w:rPr>
                <w:rFonts w:ascii="Arial" w:eastAsia="Times New Roman" w:hAnsi="Arial" w:cs="Arial"/>
                <w:color w:val="44546A" w:themeColor="text2"/>
                <w:sz w:val="20"/>
                <w:szCs w:val="20"/>
                <w:lang w:val="en-GB"/>
              </w:rPr>
              <w:t xml:space="preserve">) </w:t>
            </w:r>
            <w:r w:rsidR="40AF377A" w:rsidRPr="00FF3748">
              <w:rPr>
                <w:rFonts w:ascii="Arial" w:eastAsia="Times New Roman" w:hAnsi="Arial" w:cs="Arial"/>
                <w:color w:val="44546A" w:themeColor="text2"/>
                <w:sz w:val="20"/>
                <w:szCs w:val="20"/>
                <w:lang w:val="en-GB"/>
              </w:rPr>
              <w:t>in the period</w:t>
            </w:r>
            <w:r w:rsidR="426CCCA8" w:rsidRPr="00FF3748">
              <w:rPr>
                <w:rFonts w:ascii="Arial" w:eastAsia="Times New Roman" w:hAnsi="Arial" w:cs="Arial"/>
                <w:color w:val="44546A" w:themeColor="text2"/>
                <w:sz w:val="20"/>
                <w:szCs w:val="20"/>
                <w:lang w:val="en-GB"/>
              </w:rPr>
              <w:t xml:space="preserve"> </w:t>
            </w:r>
            <w:r w:rsidR="0099D49D" w:rsidRPr="00FF3748">
              <w:rPr>
                <w:rFonts w:ascii="Arial" w:eastAsia="Times New Roman" w:hAnsi="Arial" w:cs="Arial"/>
                <w:color w:val="44546A" w:themeColor="text2"/>
                <w:sz w:val="20"/>
                <w:szCs w:val="20"/>
                <w:lang w:val="en-GB"/>
              </w:rPr>
              <w:t>2016-2021</w:t>
            </w:r>
            <w:bookmarkEnd w:id="83"/>
          </w:p>
          <w:p w14:paraId="6CDAE7AC" w14:textId="72B09232" w:rsidR="00315B59" w:rsidRPr="00FF3748" w:rsidRDefault="00F03456" w:rsidP="00315B59">
            <w:pPr>
              <w:keepNext/>
              <w:spacing w:line="240" w:lineRule="auto"/>
              <w:jc w:val="center"/>
              <w:rPr>
                <w:rFonts w:ascii="Arial" w:eastAsia="Times New Roman" w:hAnsi="Arial" w:cs="Arial"/>
                <w:i/>
                <w:iCs/>
                <w:color w:val="44546A"/>
                <w:sz w:val="20"/>
                <w:szCs w:val="20"/>
                <w:lang w:val="en-GB"/>
              </w:rPr>
            </w:pPr>
            <w:r w:rsidRPr="00FF3748">
              <w:rPr>
                <w:rFonts w:ascii="Arial" w:eastAsia="Times New Roman" w:hAnsi="Arial" w:cs="Arial"/>
                <w:i/>
                <w:iCs/>
                <w:noProof/>
                <w:color w:val="44546A"/>
                <w:sz w:val="20"/>
                <w:szCs w:val="20"/>
              </w:rPr>
              <w:drawing>
                <wp:inline distT="0" distB="0" distL="0" distR="0" wp14:anchorId="7AE58AB0" wp14:editId="53066BF6">
                  <wp:extent cx="4556620" cy="2737485"/>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572761" cy="2747182"/>
                          </a:xfrm>
                          <a:prstGeom prst="rect">
                            <a:avLst/>
                          </a:prstGeom>
                          <a:noFill/>
                        </pic:spPr>
                      </pic:pic>
                    </a:graphicData>
                  </a:graphic>
                </wp:inline>
              </w:drawing>
            </w:r>
          </w:p>
          <w:p w14:paraId="532BAF11" w14:textId="032C8C31" w:rsidR="00315B59" w:rsidRPr="00FF3748" w:rsidRDefault="00F03456" w:rsidP="00315B59">
            <w:pPr>
              <w:keepNext/>
              <w:spacing w:line="240" w:lineRule="auto"/>
              <w:jc w:val="center"/>
              <w:rPr>
                <w:rFonts w:ascii="Arial" w:eastAsia="Times New Roman" w:hAnsi="Arial" w:cs="Arial"/>
                <w:i/>
                <w:iCs/>
                <w:color w:val="44546A"/>
                <w:sz w:val="20"/>
                <w:szCs w:val="20"/>
                <w:lang w:val="en-GB"/>
              </w:rPr>
            </w:pPr>
            <w:r w:rsidRPr="00FF3748">
              <w:rPr>
                <w:rFonts w:ascii="Arial" w:eastAsia="Times New Roman" w:hAnsi="Arial" w:cs="Arial"/>
                <w:i/>
                <w:iCs/>
                <w:noProof/>
                <w:color w:val="44546A"/>
                <w:sz w:val="20"/>
                <w:szCs w:val="20"/>
              </w:rPr>
              <w:drawing>
                <wp:inline distT="0" distB="0" distL="0" distR="0" wp14:anchorId="5F0AD5E4" wp14:editId="3DBC7E79">
                  <wp:extent cx="4916053" cy="2461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916053" cy="2461700"/>
                          </a:xfrm>
                          <a:prstGeom prst="rect">
                            <a:avLst/>
                          </a:prstGeom>
                          <a:noFill/>
                        </pic:spPr>
                      </pic:pic>
                    </a:graphicData>
                  </a:graphic>
                </wp:inline>
              </w:drawing>
            </w:r>
          </w:p>
          <w:p w14:paraId="1B99E5C6" w14:textId="77777777" w:rsidR="00123DA1" w:rsidRPr="00FF3748" w:rsidRDefault="7B7A7DE5" w:rsidP="0CCB3B2B">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Source</w:t>
            </w:r>
            <w:r w:rsidR="313F2A10" w:rsidRPr="00FF3748">
              <w:rPr>
                <w:rFonts w:ascii="Arial" w:eastAsia="Times New Roman" w:hAnsi="Arial" w:cs="Arial"/>
                <w:sz w:val="20"/>
                <w:szCs w:val="20"/>
                <w:lang w:val="en-GB" w:eastAsia="nl-NL"/>
              </w:rPr>
              <w:t xml:space="preserve">: </w:t>
            </w:r>
            <w:r w:rsidR="20F3A480" w:rsidRPr="00FF3748">
              <w:rPr>
                <w:rFonts w:ascii="Arial" w:eastAsia="Times New Roman" w:hAnsi="Arial" w:cs="Arial"/>
                <w:sz w:val="20"/>
                <w:szCs w:val="20"/>
                <w:lang w:val="en-GB" w:eastAsia="nl-NL"/>
              </w:rPr>
              <w:t>A</w:t>
            </w:r>
            <w:r w:rsidR="4CD3EE0C" w:rsidRPr="00FF3748">
              <w:rPr>
                <w:rFonts w:ascii="Arial" w:eastAsia="Times New Roman" w:hAnsi="Arial" w:cs="Arial"/>
                <w:sz w:val="20"/>
                <w:szCs w:val="20"/>
                <w:lang w:val="en-GB" w:eastAsia="nl-NL"/>
              </w:rPr>
              <w:t xml:space="preserve">nnual </w:t>
            </w:r>
            <w:r w:rsidR="20F3A480" w:rsidRPr="00FF3748">
              <w:rPr>
                <w:rFonts w:ascii="Arial" w:eastAsia="Times New Roman" w:hAnsi="Arial" w:cs="Arial"/>
                <w:sz w:val="20"/>
                <w:szCs w:val="20"/>
                <w:lang w:val="en-GB" w:eastAsia="nl-NL"/>
              </w:rPr>
              <w:t>reports for sustainability for the period</w:t>
            </w:r>
            <w:r w:rsidR="313F2A10" w:rsidRPr="00FF3748">
              <w:rPr>
                <w:rFonts w:ascii="Arial" w:eastAsia="Times New Roman" w:hAnsi="Arial" w:cs="Arial"/>
                <w:sz w:val="20"/>
                <w:szCs w:val="20"/>
                <w:lang w:val="en-GB" w:eastAsia="nl-NL"/>
              </w:rPr>
              <w:t xml:space="preserve"> 2016-2020, </w:t>
            </w:r>
            <w:r w:rsidR="4C432776" w:rsidRPr="00FF3748">
              <w:rPr>
                <w:rFonts w:ascii="Arial" w:eastAsia="Times New Roman" w:hAnsi="Arial" w:cs="Arial"/>
                <w:sz w:val="20"/>
                <w:szCs w:val="20"/>
                <w:lang w:val="en-GB" w:eastAsia="nl-NL"/>
              </w:rPr>
              <w:t>Metropolitan EAD</w:t>
            </w:r>
            <w:r w:rsidR="313F2A10" w:rsidRPr="00FF3748">
              <w:rPr>
                <w:rFonts w:ascii="Arial" w:eastAsia="Times New Roman" w:hAnsi="Arial" w:cs="Arial"/>
                <w:sz w:val="20"/>
                <w:szCs w:val="20"/>
                <w:lang w:val="en-GB" w:eastAsia="nl-NL"/>
              </w:rPr>
              <w:t xml:space="preserve">, </w:t>
            </w:r>
            <w:r w:rsidR="3E8CC7AD" w:rsidRPr="00FF3748">
              <w:rPr>
                <w:rFonts w:ascii="Arial" w:eastAsia="Times New Roman" w:hAnsi="Arial" w:cs="Arial"/>
                <w:sz w:val="20"/>
                <w:szCs w:val="20"/>
                <w:lang w:val="en-GB" w:eastAsia="nl-NL"/>
              </w:rPr>
              <w:t>own</w:t>
            </w:r>
            <w:r w:rsidR="13E3E3A4" w:rsidRPr="00FF3748">
              <w:rPr>
                <w:rFonts w:ascii="Arial" w:eastAsia="Times New Roman" w:hAnsi="Arial" w:cs="Arial"/>
                <w:sz w:val="20"/>
                <w:szCs w:val="20"/>
                <w:lang w:val="en-GB" w:eastAsia="nl-NL"/>
              </w:rPr>
              <w:t xml:space="preserve"> calculations</w:t>
            </w:r>
          </w:p>
          <w:p w14:paraId="4EEADFB2" w14:textId="06F5F7C3" w:rsidR="4024F92F" w:rsidRPr="00FF3748" w:rsidRDefault="00123DA1" w:rsidP="0CCB3B2B">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I</w:t>
            </w:r>
            <w:r w:rsidR="7FAD9EA6" w:rsidRPr="00FF3748">
              <w:rPr>
                <w:rFonts w:ascii="Arial" w:eastAsia="Times New Roman" w:hAnsi="Arial" w:cs="Arial"/>
                <w:sz w:val="20"/>
                <w:szCs w:val="20"/>
                <w:lang w:val="en-GB" w:eastAsia="nl-NL"/>
              </w:rPr>
              <w:t>n terms of expected impact, the biggest effect of the project implementation is attributed to the time saved (thousand hours/day and million euro/year) as a result of the transfer to the metro from other means of transport.</w:t>
            </w:r>
          </w:p>
          <w:p w14:paraId="1350B357" w14:textId="0BE3DECA" w:rsidR="7D8C5829" w:rsidRPr="00FF3748" w:rsidRDefault="51D799EC" w:rsidP="0CCB3B2B">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Since benefits are linked to passenger flow, realised benefits follow the dynamics in the number of travellers in the section. The data show that the most significant benefits were recorded in 2019, with the hours saved per day amounting to 2,279 thousand and the savings from faster metro travel amounting to €2.66 million. Nevertheless, the benefits realised remain below the forecast (see figure below). In 2020-2021, the gap between the estimated and actual travel time benefits increases significantly due to a reduction in ridership on both sections as a consequence of the measures imposed to contain the COVID-19 epidemic. If the current situation is maintained, the performance is expected to increase by 2023 compared to the target, up to 33.8% for hours saved per day and up to 31.5% for the indicator "millions of euro saved/year".</w:t>
            </w:r>
          </w:p>
          <w:p w14:paraId="570932F8" w14:textId="3A821A47" w:rsidR="002A7DEB" w:rsidRPr="00FF3748" w:rsidRDefault="275447CE" w:rsidP="7CFA79CB">
            <w:pPr>
              <w:keepNext/>
              <w:spacing w:line="240" w:lineRule="auto"/>
              <w:jc w:val="both"/>
              <w:rPr>
                <w:rFonts w:ascii="Arial" w:eastAsia="Times New Roman" w:hAnsi="Arial" w:cs="Arial"/>
                <w:color w:val="44546A"/>
                <w:sz w:val="20"/>
                <w:szCs w:val="20"/>
                <w:lang w:val="en-GB"/>
              </w:rPr>
            </w:pPr>
            <w:bookmarkStart w:id="84" w:name="_Toc120891080"/>
            <w:r w:rsidRPr="00FF3748">
              <w:rPr>
                <w:rFonts w:ascii="Arial" w:eastAsia="Times New Roman" w:hAnsi="Arial" w:cs="Arial"/>
                <w:color w:val="44546A" w:themeColor="text2"/>
                <w:sz w:val="20"/>
                <w:szCs w:val="20"/>
                <w:lang w:val="en-GB"/>
              </w:rPr>
              <w:lastRenderedPageBreak/>
              <w:t xml:space="preserve">Figure </w:t>
            </w:r>
            <w:r w:rsidR="37FC480B" w:rsidRPr="00FF3748">
              <w:rPr>
                <w:rFonts w:ascii="Arial" w:eastAsia="Times New Roman" w:hAnsi="Arial" w:cs="Arial"/>
                <w:color w:val="44546A" w:themeColor="text2"/>
                <w:sz w:val="20"/>
                <w:szCs w:val="20"/>
                <w:lang w:val="en-GB"/>
              </w:rPr>
              <w:fldChar w:fldCharType="begin"/>
            </w:r>
            <w:r w:rsidR="37FC480B" w:rsidRPr="00FF3748">
              <w:rPr>
                <w:rFonts w:ascii="Arial" w:eastAsia="Times New Roman" w:hAnsi="Arial" w:cs="Arial"/>
                <w:color w:val="44546A" w:themeColor="text2"/>
                <w:sz w:val="20"/>
                <w:szCs w:val="20"/>
                <w:lang w:val="en-GB"/>
              </w:rPr>
              <w:instrText xml:space="preserve"> SEQ Фигура \* ARABIC </w:instrText>
            </w:r>
            <w:r w:rsidR="37FC480B" w:rsidRPr="00FF3748">
              <w:rPr>
                <w:rFonts w:ascii="Arial" w:eastAsia="Times New Roman" w:hAnsi="Arial" w:cs="Arial"/>
                <w:color w:val="44546A" w:themeColor="text2"/>
                <w:sz w:val="20"/>
                <w:szCs w:val="20"/>
                <w:lang w:val="en-GB"/>
              </w:rPr>
              <w:fldChar w:fldCharType="separate"/>
            </w:r>
            <w:r w:rsidR="6E8CD7D7" w:rsidRPr="00FF3748">
              <w:rPr>
                <w:rFonts w:ascii="Arial" w:eastAsia="Times New Roman" w:hAnsi="Arial" w:cs="Arial"/>
                <w:noProof/>
                <w:color w:val="44546A" w:themeColor="text2"/>
                <w:sz w:val="20"/>
                <w:szCs w:val="20"/>
                <w:lang w:val="en-GB"/>
              </w:rPr>
              <w:t>23</w:t>
            </w:r>
            <w:r w:rsidR="37FC480B" w:rsidRPr="00FF3748">
              <w:rPr>
                <w:rFonts w:ascii="Arial" w:eastAsia="Times New Roman" w:hAnsi="Arial" w:cs="Arial"/>
                <w:color w:val="44546A" w:themeColor="text2"/>
                <w:sz w:val="20"/>
                <w:szCs w:val="20"/>
                <w:lang w:val="en-GB"/>
              </w:rPr>
              <w:fldChar w:fldCharType="end"/>
            </w:r>
            <w:r w:rsidR="500EBCA2" w:rsidRPr="00FF3748">
              <w:rPr>
                <w:rFonts w:ascii="Arial" w:eastAsia="Times New Roman" w:hAnsi="Arial" w:cs="Arial"/>
                <w:color w:val="44546A" w:themeColor="text2"/>
                <w:sz w:val="20"/>
                <w:szCs w:val="20"/>
                <w:lang w:val="en-GB"/>
              </w:rPr>
              <w:t xml:space="preserve">. </w:t>
            </w:r>
            <w:r w:rsidR="22440D9B" w:rsidRPr="00FF3748">
              <w:rPr>
                <w:rFonts w:ascii="Arial" w:eastAsia="Times New Roman" w:hAnsi="Arial" w:cs="Arial"/>
                <w:color w:val="44546A" w:themeColor="text2"/>
                <w:sz w:val="20"/>
                <w:szCs w:val="20"/>
                <w:lang w:val="en-GB"/>
              </w:rPr>
              <w:t>Realized</w:t>
            </w:r>
            <w:r w:rsidR="780EBBCE" w:rsidRPr="00FF3748">
              <w:rPr>
                <w:rFonts w:ascii="Arial" w:eastAsia="Times New Roman" w:hAnsi="Arial" w:cs="Arial"/>
                <w:color w:val="44546A" w:themeColor="text2"/>
                <w:sz w:val="20"/>
                <w:szCs w:val="20"/>
                <w:lang w:val="en-GB"/>
              </w:rPr>
              <w:t>/implemented</w:t>
            </w:r>
            <w:r w:rsidR="22440D9B" w:rsidRPr="00FF3748">
              <w:rPr>
                <w:rFonts w:ascii="Arial" w:eastAsia="Times New Roman" w:hAnsi="Arial" w:cs="Arial"/>
                <w:color w:val="44546A" w:themeColor="text2"/>
                <w:sz w:val="20"/>
                <w:szCs w:val="20"/>
                <w:lang w:val="en-GB"/>
              </w:rPr>
              <w:t xml:space="preserve"> benefits of time</w:t>
            </w:r>
            <w:r w:rsidR="064210D5" w:rsidRPr="00FF3748">
              <w:rPr>
                <w:rFonts w:ascii="Arial" w:eastAsia="Times New Roman" w:hAnsi="Arial" w:cs="Arial"/>
                <w:color w:val="44546A" w:themeColor="text2"/>
                <w:sz w:val="20"/>
                <w:szCs w:val="20"/>
                <w:lang w:val="en-GB"/>
              </w:rPr>
              <w:t xml:space="preserve"> saved</w:t>
            </w:r>
            <w:r w:rsidR="22440D9B" w:rsidRPr="00FF3748">
              <w:rPr>
                <w:rFonts w:ascii="Arial" w:eastAsia="Times New Roman" w:hAnsi="Arial" w:cs="Arial"/>
                <w:color w:val="44546A" w:themeColor="text2"/>
                <w:sz w:val="20"/>
                <w:szCs w:val="20"/>
                <w:lang w:val="en-GB"/>
              </w:rPr>
              <w:t xml:space="preserve"> for </w:t>
            </w:r>
            <w:r w:rsidR="468B646A" w:rsidRPr="00FF3748">
              <w:rPr>
                <w:rFonts w:ascii="Arial" w:eastAsia="Times New Roman" w:hAnsi="Arial" w:cs="Arial"/>
                <w:color w:val="44546A" w:themeColor="text2"/>
                <w:sz w:val="20"/>
                <w:szCs w:val="20"/>
                <w:lang w:val="en-GB"/>
              </w:rPr>
              <w:t xml:space="preserve">commuters </w:t>
            </w:r>
            <w:r w:rsidR="22440D9B" w:rsidRPr="00FF3748">
              <w:rPr>
                <w:rFonts w:ascii="Arial" w:eastAsia="Times New Roman" w:hAnsi="Arial" w:cs="Arial"/>
                <w:color w:val="44546A" w:themeColor="text2"/>
                <w:sz w:val="20"/>
                <w:szCs w:val="20"/>
                <w:lang w:val="en-GB"/>
              </w:rPr>
              <w:t xml:space="preserve">in the </w:t>
            </w:r>
            <w:r w:rsidR="7841F7E3" w:rsidRPr="00FF3748">
              <w:rPr>
                <w:rFonts w:ascii="Arial" w:eastAsia="Times New Roman" w:hAnsi="Arial" w:cs="Arial"/>
                <w:color w:val="44546A" w:themeColor="text2"/>
                <w:sz w:val="20"/>
                <w:szCs w:val="20"/>
                <w:lang w:val="en-GB"/>
              </w:rPr>
              <w:t xml:space="preserve">study </w:t>
            </w:r>
            <w:r w:rsidR="22440D9B" w:rsidRPr="00FF3748">
              <w:rPr>
                <w:rFonts w:ascii="Arial" w:eastAsia="Times New Roman" w:hAnsi="Arial" w:cs="Arial"/>
                <w:color w:val="44546A" w:themeColor="text2"/>
                <w:sz w:val="20"/>
                <w:szCs w:val="20"/>
                <w:lang w:val="en-GB"/>
              </w:rPr>
              <w:t>sections and ratio of realized benefits to target values</w:t>
            </w:r>
            <w:bookmarkEnd w:id="84"/>
          </w:p>
          <w:p w14:paraId="29E4EC40" w14:textId="052555B5" w:rsidR="00814F7A" w:rsidRPr="00FF3748" w:rsidRDefault="00F03456" w:rsidP="00816CDE">
            <w:pPr>
              <w:spacing w:line="240" w:lineRule="auto"/>
              <w:jc w:val="both"/>
              <w:rPr>
                <w:rFonts w:ascii="Arial" w:eastAsia="Times New Roman" w:hAnsi="Arial" w:cs="Arial"/>
                <w:i/>
                <w:iCs/>
                <w:color w:val="44546A"/>
                <w:sz w:val="20"/>
                <w:szCs w:val="20"/>
                <w:lang w:val="en-GB"/>
              </w:rPr>
            </w:pPr>
            <w:r w:rsidRPr="00FF3748">
              <w:rPr>
                <w:rFonts w:ascii="Arial" w:eastAsia="Times New Roman" w:hAnsi="Arial" w:cs="Arial"/>
                <w:i/>
                <w:iCs/>
                <w:noProof/>
                <w:color w:val="44546A"/>
                <w:sz w:val="20"/>
                <w:szCs w:val="20"/>
              </w:rPr>
              <w:drawing>
                <wp:inline distT="0" distB="0" distL="0" distR="0" wp14:anchorId="0455A89F" wp14:editId="65328126">
                  <wp:extent cx="5336858" cy="265318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336858" cy="2653181"/>
                          </a:xfrm>
                          <a:prstGeom prst="rect">
                            <a:avLst/>
                          </a:prstGeom>
                          <a:noFill/>
                        </pic:spPr>
                      </pic:pic>
                    </a:graphicData>
                  </a:graphic>
                </wp:inline>
              </w:drawing>
            </w:r>
          </w:p>
          <w:p w14:paraId="7C734FBD" w14:textId="3A21252A" w:rsidR="007304A1" w:rsidRPr="00FF3748" w:rsidRDefault="00F03456" w:rsidP="003D340B">
            <w:pPr>
              <w:keepNext/>
              <w:spacing w:line="240" w:lineRule="auto"/>
              <w:jc w:val="both"/>
              <w:rPr>
                <w:rFonts w:ascii="Arial" w:eastAsia="Times New Roman" w:hAnsi="Arial" w:cs="Arial"/>
                <w:i/>
                <w:iCs/>
                <w:color w:val="44546A"/>
                <w:sz w:val="20"/>
                <w:szCs w:val="20"/>
                <w:lang w:val="en-GB"/>
              </w:rPr>
            </w:pPr>
            <w:r w:rsidRPr="00FF3748">
              <w:rPr>
                <w:rFonts w:ascii="Arial" w:eastAsia="Times New Roman" w:hAnsi="Arial" w:cs="Arial"/>
                <w:i/>
                <w:iCs/>
                <w:noProof/>
                <w:color w:val="44546A"/>
                <w:sz w:val="20"/>
                <w:szCs w:val="20"/>
              </w:rPr>
              <w:drawing>
                <wp:inline distT="0" distB="0" distL="0" distR="0" wp14:anchorId="249BA024" wp14:editId="3E3A36D5">
                  <wp:extent cx="5410200" cy="25336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5411612" cy="2534311"/>
                          </a:xfrm>
                          <a:prstGeom prst="rect">
                            <a:avLst/>
                          </a:prstGeom>
                          <a:noFill/>
                        </pic:spPr>
                      </pic:pic>
                    </a:graphicData>
                  </a:graphic>
                </wp:inline>
              </w:drawing>
            </w:r>
          </w:p>
          <w:p w14:paraId="1834A913" w14:textId="77777777" w:rsidR="00123DA1" w:rsidRPr="00FF3748" w:rsidRDefault="2EC767C9" w:rsidP="7CFA79CB">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Source</w:t>
            </w:r>
            <w:r w:rsidR="313F2A10" w:rsidRPr="00FF3748">
              <w:rPr>
                <w:rFonts w:ascii="Arial" w:eastAsia="Times New Roman" w:hAnsi="Arial" w:cs="Arial"/>
                <w:sz w:val="20"/>
                <w:szCs w:val="20"/>
                <w:lang w:val="en-GB" w:eastAsia="nl-NL"/>
              </w:rPr>
              <w:t xml:space="preserve">: </w:t>
            </w:r>
            <w:r w:rsidR="1582A70F" w:rsidRPr="00FF3748">
              <w:rPr>
                <w:rFonts w:ascii="Arial" w:eastAsia="Times New Roman" w:hAnsi="Arial" w:cs="Arial"/>
                <w:sz w:val="20"/>
                <w:szCs w:val="20"/>
                <w:lang w:val="en-GB" w:eastAsia="nl-NL"/>
              </w:rPr>
              <w:t xml:space="preserve">Annual reports for sustainability for the period 2016-2020, Metropolitan EAD, </w:t>
            </w:r>
            <w:r w:rsidR="45965D1D" w:rsidRPr="00FF3748">
              <w:rPr>
                <w:rFonts w:ascii="Arial" w:eastAsia="Times New Roman" w:hAnsi="Arial" w:cs="Arial"/>
                <w:sz w:val="20"/>
                <w:szCs w:val="20"/>
                <w:lang w:val="en-GB" w:eastAsia="nl-NL"/>
              </w:rPr>
              <w:t>own</w:t>
            </w:r>
            <w:r w:rsidR="1582A70F" w:rsidRPr="00FF3748">
              <w:rPr>
                <w:rFonts w:ascii="Arial" w:eastAsia="Times New Roman" w:hAnsi="Arial" w:cs="Arial"/>
                <w:sz w:val="20"/>
                <w:szCs w:val="20"/>
                <w:lang w:val="en-GB" w:eastAsia="nl-NL"/>
              </w:rPr>
              <w:t xml:space="preserve"> calculations</w:t>
            </w:r>
          </w:p>
          <w:p w14:paraId="2ECBC762" w14:textId="27E82CD9" w:rsidR="000A318D" w:rsidRPr="00FF3748" w:rsidRDefault="2347DCD3" w:rsidP="7CFA79CB">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Additional studies</w:t>
            </w:r>
            <w:r w:rsidR="3F6194EF" w:rsidRPr="00FF3748">
              <w:rPr>
                <w:rFonts w:ascii="Arial" w:eastAsia="Times New Roman" w:hAnsi="Arial" w:cs="Arial"/>
                <w:sz w:val="20"/>
                <w:szCs w:val="20"/>
                <w:lang w:val="en-GB" w:eastAsia="nl-NL"/>
              </w:rPr>
              <w:t>/Further research</w:t>
            </w:r>
            <w:r w:rsidRPr="00FF3748">
              <w:rPr>
                <w:rFonts w:ascii="Arial" w:eastAsia="Times New Roman" w:hAnsi="Arial" w:cs="Arial"/>
                <w:sz w:val="20"/>
                <w:szCs w:val="20"/>
                <w:lang w:val="en-GB" w:eastAsia="nl-NL"/>
              </w:rPr>
              <w:t xml:space="preserve"> on traffic in the city of Sofia indicate that the average daily car traffic </w:t>
            </w:r>
            <w:r w:rsidR="01D285B3" w:rsidRPr="00FF3748">
              <w:rPr>
                <w:rFonts w:ascii="Arial" w:eastAsia="Times New Roman" w:hAnsi="Arial" w:cs="Arial"/>
                <w:sz w:val="20"/>
                <w:szCs w:val="20"/>
                <w:lang w:val="en-GB" w:eastAsia="nl-NL"/>
              </w:rPr>
              <w:t xml:space="preserve">volumes have </w:t>
            </w:r>
            <w:r w:rsidRPr="00FF3748">
              <w:rPr>
                <w:rFonts w:ascii="Arial" w:eastAsia="Times New Roman" w:hAnsi="Arial" w:cs="Arial"/>
                <w:sz w:val="20"/>
                <w:szCs w:val="20"/>
                <w:lang w:val="en-GB" w:eastAsia="nl-NL"/>
              </w:rPr>
              <w:t>increased by nearly 40% in 2019 to 38,000 cars, compared to 27,000 cars in 2018. The non-representative survey</w:t>
            </w:r>
            <w:r w:rsidR="3C95683B" w:rsidRPr="00FF3748">
              <w:rPr>
                <w:rFonts w:ascii="Arial" w:hAnsi="Arial" w:cs="Arial"/>
                <w:sz w:val="20"/>
                <w:szCs w:val="20"/>
                <w:lang w:val="en-GB" w:eastAsia="nl-NL"/>
              </w:rPr>
              <w:t>￼</w:t>
            </w:r>
            <w:r w:rsidR="500EBCA2" w:rsidRPr="00FF3748">
              <w:rPr>
                <w:rFonts w:ascii="Arial" w:eastAsia="Times New Roman" w:hAnsi="Arial" w:cs="Arial"/>
                <w:sz w:val="20"/>
                <w:szCs w:val="20"/>
                <w:lang w:val="en-GB" w:eastAsia="nl-NL"/>
              </w:rPr>
              <w:t xml:space="preserve"> </w:t>
            </w:r>
            <w:r w:rsidR="5539952E" w:rsidRPr="00FF3748">
              <w:rPr>
                <w:rFonts w:ascii="Arial" w:eastAsia="Times New Roman" w:hAnsi="Arial" w:cs="Arial"/>
                <w:sz w:val="20"/>
                <w:szCs w:val="20"/>
                <w:lang w:val="en-GB" w:eastAsia="nl-NL"/>
              </w:rPr>
              <w:t xml:space="preserve">conducted as </w:t>
            </w:r>
            <w:r w:rsidR="3D0E234B" w:rsidRPr="00FF3748">
              <w:rPr>
                <w:rFonts w:ascii="Arial" w:eastAsia="Times New Roman" w:hAnsi="Arial" w:cs="Arial"/>
                <w:sz w:val="20"/>
                <w:szCs w:val="20"/>
                <w:lang w:val="en-GB" w:eastAsia="nl-NL"/>
              </w:rPr>
              <w:t xml:space="preserve">part of the current </w:t>
            </w:r>
            <w:r w:rsidR="7912A7BB" w:rsidRPr="00FF3748">
              <w:rPr>
                <w:rFonts w:ascii="Arial" w:eastAsia="Times New Roman" w:hAnsi="Arial" w:cs="Arial"/>
                <w:sz w:val="20"/>
                <w:szCs w:val="20"/>
                <w:lang w:val="en-GB" w:eastAsia="nl-NL"/>
              </w:rPr>
              <w:t xml:space="preserve">assessment of passengers using the </w:t>
            </w:r>
            <w:r w:rsidR="5C0E291E" w:rsidRPr="00FF3748">
              <w:rPr>
                <w:rFonts w:ascii="Arial" w:eastAsia="Times New Roman" w:hAnsi="Arial" w:cs="Arial"/>
                <w:sz w:val="20"/>
                <w:szCs w:val="20"/>
                <w:lang w:val="en-GB" w:eastAsia="nl-NL"/>
              </w:rPr>
              <w:t xml:space="preserve">metro </w:t>
            </w:r>
            <w:r w:rsidR="7912A7BB" w:rsidRPr="00FF3748">
              <w:rPr>
                <w:rFonts w:ascii="Arial" w:eastAsia="Times New Roman" w:hAnsi="Arial" w:cs="Arial"/>
                <w:sz w:val="20"/>
                <w:szCs w:val="20"/>
                <w:lang w:val="en-GB" w:eastAsia="nl-NL"/>
              </w:rPr>
              <w:t xml:space="preserve">(line 2 and line 3) in the city of Sofia shows that there is no evidence of </w:t>
            </w:r>
            <w:r w:rsidR="4A78EAC4" w:rsidRPr="00FF3748">
              <w:rPr>
                <w:rFonts w:ascii="Arial" w:eastAsia="Times New Roman" w:hAnsi="Arial" w:cs="Arial"/>
                <w:sz w:val="20"/>
                <w:szCs w:val="20"/>
                <w:lang w:val="en-GB" w:eastAsia="nl-NL"/>
              </w:rPr>
              <w:t xml:space="preserve">modal shift </w:t>
            </w:r>
            <w:r w:rsidR="7912A7BB" w:rsidRPr="00FF3748">
              <w:rPr>
                <w:rFonts w:ascii="Arial" w:eastAsia="Times New Roman" w:hAnsi="Arial" w:cs="Arial"/>
                <w:sz w:val="20"/>
                <w:szCs w:val="20"/>
                <w:lang w:val="en-GB" w:eastAsia="nl-NL"/>
              </w:rPr>
              <w:t xml:space="preserve">from car to </w:t>
            </w:r>
            <w:r w:rsidR="52DE5BF2" w:rsidRPr="00FF3748">
              <w:rPr>
                <w:rFonts w:ascii="Arial" w:eastAsia="Times New Roman" w:hAnsi="Arial" w:cs="Arial"/>
                <w:sz w:val="20"/>
                <w:szCs w:val="20"/>
                <w:lang w:val="en-GB" w:eastAsia="nl-NL"/>
              </w:rPr>
              <w:t>metro</w:t>
            </w:r>
            <w:r w:rsidR="7912A7BB" w:rsidRPr="00FF3748">
              <w:rPr>
                <w:rFonts w:ascii="Arial" w:eastAsia="Times New Roman" w:hAnsi="Arial" w:cs="Arial"/>
                <w:sz w:val="20"/>
                <w:szCs w:val="20"/>
                <w:lang w:val="en-GB" w:eastAsia="nl-NL"/>
              </w:rPr>
              <w:t>. The data show that the main change is in the use of public transport, due to the possibility of faster travel and fewer changes of vehicles.</w:t>
            </w:r>
          </w:p>
          <w:p w14:paraId="64668B7E" w14:textId="71CC63A9" w:rsidR="000A318D" w:rsidRPr="00FF3748" w:rsidRDefault="74118CDB" w:rsidP="7CFA79CB">
            <w:pPr>
              <w:spacing w:before="120" w:after="120" w:line="240" w:lineRule="auto"/>
              <w:jc w:val="both"/>
              <w:rPr>
                <w:rFonts w:ascii="Arial" w:hAnsi="Arial" w:cs="Arial"/>
                <w:sz w:val="20"/>
                <w:szCs w:val="20"/>
                <w:lang w:val="en-GB"/>
              </w:rPr>
            </w:pPr>
            <w:r w:rsidRPr="00FF3748">
              <w:rPr>
                <w:rFonts w:ascii="Arial" w:eastAsia="Times New Roman" w:hAnsi="Arial" w:cs="Arial"/>
                <w:sz w:val="20"/>
                <w:szCs w:val="20"/>
                <w:lang w:val="en-GB" w:eastAsia="nl-NL"/>
              </w:rPr>
              <w:t>At the same time, pre-COVID 19 pandemic data for Sofia's metro system as a whole shows a steady increase in passengers using the metro from 192,792 passengers on average per day in 2011 to 334,460 in 2019.</w:t>
            </w:r>
          </w:p>
        </w:tc>
      </w:tr>
    </w:tbl>
    <w:p w14:paraId="256B323E" w14:textId="0FD24545" w:rsidR="00ED53C5" w:rsidRPr="00FF3748" w:rsidRDefault="00ED53C5" w:rsidP="000A318D">
      <w:pPr>
        <w:spacing w:before="120" w:after="120" w:line="240" w:lineRule="auto"/>
        <w:rPr>
          <w:rFonts w:ascii="Arial" w:hAnsi="Arial" w:cs="Arial"/>
          <w:lang w:val="en-GB" w:eastAsia="nl-NL"/>
        </w:rPr>
      </w:pPr>
    </w:p>
    <w:p w14:paraId="10B82729" w14:textId="77777777" w:rsidR="00ED53C5" w:rsidRPr="00FF3748" w:rsidRDefault="00ED53C5">
      <w:pPr>
        <w:spacing w:after="160" w:line="259" w:lineRule="auto"/>
        <w:rPr>
          <w:rFonts w:ascii="Arial" w:hAnsi="Arial" w:cs="Arial"/>
          <w:lang w:val="en-GB" w:eastAsia="nl-NL"/>
        </w:rPr>
      </w:pPr>
      <w:r w:rsidRPr="00FF3748">
        <w:rPr>
          <w:rFonts w:ascii="Arial" w:hAnsi="Arial" w:cs="Arial"/>
          <w:lang w:val="en-GB" w:eastAsia="nl-NL"/>
        </w:rPr>
        <w:br w:type="page"/>
      </w:r>
    </w:p>
    <w:tbl>
      <w:tblPr>
        <w:tblStyle w:val="TableGrid"/>
        <w:tblW w:w="9048"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1508"/>
        <w:gridCol w:w="1508"/>
        <w:gridCol w:w="1508"/>
        <w:gridCol w:w="1508"/>
        <w:gridCol w:w="1508"/>
        <w:gridCol w:w="1508"/>
      </w:tblGrid>
      <w:tr w:rsidR="000A318D" w:rsidRPr="00FF3748" w14:paraId="15D26425" w14:textId="77777777" w:rsidTr="0CCB3B2B">
        <w:tc>
          <w:tcPr>
            <w:tcW w:w="9048" w:type="dxa"/>
            <w:gridSpan w:val="6"/>
            <w:tcBorders>
              <w:top w:val="single" w:sz="4" w:space="0" w:color="0070C0"/>
              <w:left w:val="single" w:sz="4" w:space="0" w:color="0070C0"/>
              <w:bottom w:val="single" w:sz="4" w:space="0" w:color="0070C0"/>
              <w:right w:val="single" w:sz="4" w:space="0" w:color="0070C0"/>
            </w:tcBorders>
            <w:shd w:val="clear" w:color="auto" w:fill="0070C0"/>
          </w:tcPr>
          <w:p w14:paraId="02446B3B" w14:textId="7EF24627" w:rsidR="000A318D" w:rsidRPr="00FF3748" w:rsidRDefault="7194BDD1" w:rsidP="000A318D">
            <w:pPr>
              <w:spacing w:before="120" w:after="120" w:line="240" w:lineRule="auto"/>
              <w:jc w:val="center"/>
              <w:rPr>
                <w:rFonts w:ascii="Arial" w:hAnsi="Arial" w:cs="Arial"/>
                <w:b/>
                <w:bCs/>
                <w:color w:val="FFFFFF" w:themeColor="background1"/>
                <w:sz w:val="20"/>
                <w:szCs w:val="20"/>
                <w:lang w:val="en-GB" w:eastAsia="nl-NL"/>
              </w:rPr>
            </w:pPr>
            <w:r w:rsidRPr="00FF3748">
              <w:rPr>
                <w:rFonts w:ascii="Arial" w:eastAsia="Times New Roman" w:hAnsi="Arial" w:cs="Arial"/>
                <w:b/>
                <w:bCs/>
                <w:color w:val="FFFFFF" w:themeColor="background1"/>
                <w:sz w:val="20"/>
                <w:szCs w:val="20"/>
                <w:lang w:val="en-GB"/>
              </w:rPr>
              <w:lastRenderedPageBreak/>
              <w:t xml:space="preserve">Project </w:t>
            </w:r>
            <w:r w:rsidR="549DFB8C" w:rsidRPr="00FF3748">
              <w:rPr>
                <w:rFonts w:ascii="Arial" w:eastAsia="Times New Roman" w:hAnsi="Arial" w:cs="Arial"/>
                <w:b/>
                <w:bCs/>
                <w:color w:val="FFFFFF" w:themeColor="background1"/>
                <w:sz w:val="20"/>
                <w:szCs w:val="20"/>
                <w:lang w:val="en-GB"/>
              </w:rPr>
              <w:t xml:space="preserve">BG16M1OP001-3.001-0004 - </w:t>
            </w:r>
            <w:r w:rsidR="471B04CE" w:rsidRPr="00FF3748">
              <w:rPr>
                <w:rFonts w:ascii="Arial" w:eastAsia="Times New Roman" w:hAnsi="Arial" w:cs="Arial"/>
                <w:b/>
                <w:bCs/>
                <w:color w:val="FFFFFF" w:themeColor="background1"/>
                <w:sz w:val="20"/>
                <w:szCs w:val="20"/>
                <w:lang w:val="en-GB"/>
              </w:rPr>
              <w:t>Project for the extension of the metro in the city of Sofia, Line 3, Stage II - section "Str. Zitnitsa - Ovcha Kupel housing complex - Ring Road"</w:t>
            </w:r>
          </w:p>
        </w:tc>
      </w:tr>
      <w:tr w:rsidR="000A318D" w:rsidRPr="00FF3748" w14:paraId="6290ADD5" w14:textId="77777777" w:rsidTr="0CCB3B2B">
        <w:tc>
          <w:tcPr>
            <w:tcW w:w="3016" w:type="dxa"/>
            <w:gridSpan w:val="2"/>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43588B47" w14:textId="40A5C6D9" w:rsidR="000A318D" w:rsidRPr="00FF3748" w:rsidRDefault="471B04CE" w:rsidP="000A318D">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Programme</w:t>
            </w:r>
            <w:r w:rsidR="24680B80" w:rsidRPr="00FF3748">
              <w:rPr>
                <w:rFonts w:ascii="Arial" w:hAnsi="Arial" w:cs="Arial"/>
                <w:b/>
                <w:bCs/>
                <w:color w:val="0070C0"/>
                <w:sz w:val="20"/>
                <w:szCs w:val="20"/>
                <w:lang w:val="en-GB" w:eastAsia="nl-NL"/>
              </w:rPr>
              <w:t xml:space="preserve">: </w:t>
            </w:r>
          </w:p>
        </w:tc>
        <w:tc>
          <w:tcPr>
            <w:tcW w:w="6032" w:type="dxa"/>
            <w:gridSpan w:val="4"/>
            <w:tcBorders>
              <w:top w:val="single" w:sz="4" w:space="0" w:color="0070C0"/>
              <w:left w:val="single" w:sz="4" w:space="0" w:color="0070C0"/>
              <w:bottom w:val="single" w:sz="4" w:space="0" w:color="0070C0"/>
              <w:right w:val="single" w:sz="4" w:space="0" w:color="0070C0"/>
            </w:tcBorders>
          </w:tcPr>
          <w:p w14:paraId="36E3F73D" w14:textId="58CC2AC3" w:rsidR="000A318D" w:rsidRPr="00FF3748" w:rsidRDefault="5E820712" w:rsidP="000A318D">
            <w:pPr>
              <w:spacing w:before="120" w:after="120" w:line="240" w:lineRule="auto"/>
              <w:rPr>
                <w:rFonts w:ascii="Arial" w:hAnsi="Arial" w:cs="Arial"/>
                <w:b/>
                <w:bCs/>
                <w:sz w:val="20"/>
                <w:szCs w:val="20"/>
                <w:lang w:val="en-GB" w:eastAsia="nl-NL"/>
              </w:rPr>
            </w:pPr>
            <w:r w:rsidRPr="00FF3748">
              <w:rPr>
                <w:rFonts w:ascii="Arial" w:hAnsi="Arial" w:cs="Arial"/>
                <w:sz w:val="20"/>
                <w:szCs w:val="20"/>
                <w:lang w:val="en-GB" w:eastAsia="nl-NL"/>
              </w:rPr>
              <w:t>OP</w:t>
            </w:r>
            <w:r w:rsidR="58925A48" w:rsidRPr="00FF3748">
              <w:rPr>
                <w:rFonts w:ascii="Arial" w:hAnsi="Arial" w:cs="Arial"/>
                <w:sz w:val="20"/>
                <w:szCs w:val="20"/>
                <w:lang w:val="en-GB" w:eastAsia="nl-NL"/>
              </w:rPr>
              <w:t>T</w:t>
            </w:r>
            <w:r w:rsidRPr="00FF3748">
              <w:rPr>
                <w:rFonts w:ascii="Arial" w:hAnsi="Arial" w:cs="Arial"/>
                <w:sz w:val="20"/>
                <w:szCs w:val="20"/>
                <w:lang w:val="en-GB" w:eastAsia="nl-NL"/>
              </w:rPr>
              <w:t xml:space="preserve">TI </w:t>
            </w:r>
            <w:r w:rsidR="24680B80" w:rsidRPr="00FF3748">
              <w:rPr>
                <w:rFonts w:ascii="Arial" w:hAnsi="Arial" w:cs="Arial"/>
                <w:sz w:val="20"/>
                <w:szCs w:val="20"/>
                <w:lang w:val="en-GB" w:eastAsia="nl-NL"/>
              </w:rPr>
              <w:t>2014-2020</w:t>
            </w:r>
          </w:p>
        </w:tc>
      </w:tr>
      <w:tr w:rsidR="000A318D" w:rsidRPr="00FF3748" w14:paraId="631E2A63" w14:textId="77777777" w:rsidTr="0CCB3B2B">
        <w:tc>
          <w:tcPr>
            <w:tcW w:w="3016" w:type="dxa"/>
            <w:gridSpan w:val="2"/>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6369B9F1" w14:textId="69574E2A" w:rsidR="000A318D" w:rsidRPr="00FF3748" w:rsidRDefault="10C7D857" w:rsidP="000A318D">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Beneficiary</w:t>
            </w:r>
            <w:r w:rsidR="24680B80" w:rsidRPr="00FF3748">
              <w:rPr>
                <w:rFonts w:ascii="Arial" w:hAnsi="Arial" w:cs="Arial"/>
                <w:b/>
                <w:bCs/>
                <w:color w:val="0070C0"/>
                <w:sz w:val="20"/>
                <w:szCs w:val="20"/>
                <w:lang w:val="en-GB" w:eastAsia="nl-NL"/>
              </w:rPr>
              <w:t xml:space="preserve">: </w:t>
            </w:r>
          </w:p>
        </w:tc>
        <w:tc>
          <w:tcPr>
            <w:tcW w:w="6032" w:type="dxa"/>
            <w:gridSpan w:val="4"/>
            <w:tcBorders>
              <w:top w:val="single" w:sz="4" w:space="0" w:color="0070C0"/>
              <w:left w:val="single" w:sz="4" w:space="0" w:color="0070C0"/>
              <w:bottom w:val="single" w:sz="4" w:space="0" w:color="0070C0"/>
              <w:right w:val="single" w:sz="4" w:space="0" w:color="0070C0"/>
            </w:tcBorders>
          </w:tcPr>
          <w:p w14:paraId="6A0F2C2A" w14:textId="79629A10" w:rsidR="000A318D" w:rsidRPr="00FF3748" w:rsidRDefault="7E626F7C" w:rsidP="7CFA79CB">
            <w:pPr>
              <w:spacing w:before="120" w:after="120" w:line="240" w:lineRule="auto"/>
              <w:rPr>
                <w:rFonts w:ascii="Arial" w:hAnsi="Arial" w:cs="Arial"/>
                <w:sz w:val="20"/>
                <w:szCs w:val="20"/>
                <w:lang w:val="en-GB"/>
              </w:rPr>
            </w:pPr>
            <w:r w:rsidRPr="00FF3748">
              <w:rPr>
                <w:rFonts w:ascii="Arial" w:eastAsia="Times New Roman" w:hAnsi="Arial" w:cs="Arial"/>
                <w:sz w:val="20"/>
                <w:szCs w:val="20"/>
                <w:lang w:val="en-GB"/>
              </w:rPr>
              <w:t>Metropolitan EAD</w:t>
            </w:r>
          </w:p>
        </w:tc>
      </w:tr>
      <w:tr w:rsidR="0062613F" w:rsidRPr="00FF3748" w14:paraId="68C6B4DC" w14:textId="77777777" w:rsidTr="0CCB3B2B">
        <w:trPr>
          <w:trHeight w:val="486"/>
        </w:trPr>
        <w:tc>
          <w:tcPr>
            <w:tcW w:w="3016" w:type="dxa"/>
            <w:gridSpan w:val="2"/>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174CFDB8" w14:textId="16F32F78" w:rsidR="0062613F" w:rsidRPr="00FF3748" w:rsidRDefault="7E626F7C" w:rsidP="000A318D">
            <w:pPr>
              <w:spacing w:before="120" w:after="120" w:line="240" w:lineRule="auto"/>
              <w:rPr>
                <w:rFonts w:ascii="Arial" w:hAnsi="Arial" w:cs="Arial"/>
                <w:color w:val="0070C0"/>
                <w:sz w:val="20"/>
                <w:szCs w:val="20"/>
                <w:lang w:val="en-GB" w:eastAsia="nl-NL"/>
              </w:rPr>
            </w:pPr>
            <w:r w:rsidRPr="00FF3748">
              <w:rPr>
                <w:rFonts w:ascii="Arial" w:hAnsi="Arial" w:cs="Arial"/>
                <w:b/>
                <w:bCs/>
                <w:color w:val="0070C0"/>
                <w:sz w:val="20"/>
                <w:szCs w:val="20"/>
                <w:lang w:val="en-GB" w:eastAsia="nl-NL"/>
              </w:rPr>
              <w:t>Implementation period</w:t>
            </w:r>
            <w:r w:rsidR="1267D1D7" w:rsidRPr="00FF3748">
              <w:rPr>
                <w:rFonts w:ascii="Arial" w:hAnsi="Arial" w:cs="Arial"/>
                <w:b/>
                <w:bCs/>
                <w:color w:val="0070C0"/>
                <w:sz w:val="20"/>
                <w:szCs w:val="20"/>
                <w:lang w:val="en-GB" w:eastAsia="nl-NL"/>
              </w:rPr>
              <w:t>:</w:t>
            </w:r>
          </w:p>
        </w:tc>
        <w:tc>
          <w:tcPr>
            <w:tcW w:w="6032" w:type="dxa"/>
            <w:gridSpan w:val="4"/>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5C31423B" w14:textId="65DBE990" w:rsidR="0062613F" w:rsidRPr="00FF3748" w:rsidRDefault="0062613F" w:rsidP="00960A22">
            <w:pPr>
              <w:spacing w:before="120" w:after="120" w:line="240" w:lineRule="auto"/>
              <w:rPr>
                <w:rFonts w:ascii="Arial" w:hAnsi="Arial" w:cs="Arial"/>
                <w:color w:val="385623" w:themeColor="accent6" w:themeShade="80"/>
                <w:sz w:val="20"/>
                <w:szCs w:val="20"/>
                <w:lang w:val="en-GB" w:eastAsia="nl-NL"/>
              </w:rPr>
            </w:pPr>
            <w:r w:rsidRPr="00FF3748">
              <w:rPr>
                <w:rStyle w:val="no-wrap-white-space"/>
                <w:rFonts w:ascii="Arial" w:hAnsi="Arial" w:cs="Arial"/>
                <w:sz w:val="20"/>
                <w:szCs w:val="20"/>
                <w:lang w:val="en-GB"/>
              </w:rPr>
              <w:t>30.05.2017 – 31.12.2020</w:t>
            </w:r>
          </w:p>
        </w:tc>
      </w:tr>
      <w:tr w:rsidR="000A318D" w:rsidRPr="00FF3748" w14:paraId="3FEF7D55" w14:textId="77777777" w:rsidTr="0CCB3B2B">
        <w:trPr>
          <w:trHeight w:val="516"/>
        </w:trPr>
        <w:tc>
          <w:tcPr>
            <w:tcW w:w="1508" w:type="dxa"/>
            <w:vMerge w:val="restart"/>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25C560D6" w14:textId="216F058A" w:rsidR="000A318D" w:rsidRPr="00FF3748" w:rsidRDefault="3A9B027E" w:rsidP="000A318D">
            <w:pPr>
              <w:spacing w:before="120" w:after="120" w:line="240" w:lineRule="auto"/>
              <w:rPr>
                <w:rFonts w:ascii="Arial" w:hAnsi="Arial" w:cs="Arial"/>
                <w:color w:val="0070C0"/>
                <w:sz w:val="20"/>
                <w:szCs w:val="20"/>
                <w:lang w:val="en-GB" w:eastAsia="nl-NL"/>
              </w:rPr>
            </w:pPr>
            <w:r w:rsidRPr="00FF3748">
              <w:rPr>
                <w:rFonts w:ascii="Arial" w:hAnsi="Arial" w:cs="Arial"/>
                <w:b/>
                <w:bCs/>
                <w:color w:val="0070C0"/>
                <w:sz w:val="20"/>
                <w:szCs w:val="20"/>
                <w:lang w:val="en-GB" w:eastAsia="nl-NL"/>
              </w:rPr>
              <w:t xml:space="preserve">Funding </w:t>
            </w:r>
            <w:r w:rsidR="24680B80" w:rsidRPr="00FF3748">
              <w:rPr>
                <w:rFonts w:ascii="Arial" w:hAnsi="Arial" w:cs="Arial"/>
                <w:b/>
                <w:bCs/>
                <w:color w:val="0070C0"/>
                <w:sz w:val="20"/>
                <w:szCs w:val="20"/>
                <w:lang w:val="en-GB" w:eastAsia="nl-NL"/>
              </w:rPr>
              <w:t>(BGN):</w:t>
            </w:r>
          </w:p>
        </w:tc>
        <w:tc>
          <w:tcPr>
            <w:tcW w:w="3016" w:type="dxa"/>
            <w:gridSpan w:val="2"/>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2020B5DB" w14:textId="3E6EEA0C" w:rsidR="000A318D" w:rsidRPr="00FF3748" w:rsidRDefault="1D64BA01" w:rsidP="000A318D">
            <w:pPr>
              <w:spacing w:before="120" w:after="120" w:line="240" w:lineRule="auto"/>
              <w:jc w:val="center"/>
              <w:rPr>
                <w:rFonts w:ascii="Arial" w:hAnsi="Arial" w:cs="Arial"/>
                <w:color w:val="0070C0"/>
                <w:sz w:val="20"/>
                <w:szCs w:val="20"/>
                <w:lang w:val="en-GB" w:eastAsia="nl-NL"/>
              </w:rPr>
            </w:pPr>
            <w:r w:rsidRPr="00FF3748">
              <w:rPr>
                <w:rFonts w:ascii="Arial" w:hAnsi="Arial" w:cs="Arial"/>
                <w:b/>
                <w:bCs/>
                <w:color w:val="0070C0"/>
                <w:sz w:val="20"/>
                <w:szCs w:val="20"/>
                <w:lang w:val="en-GB" w:eastAsia="nl-NL"/>
              </w:rPr>
              <w:t>Total</w:t>
            </w:r>
            <w:r w:rsidR="24680B80" w:rsidRPr="00FF3748">
              <w:rPr>
                <w:rFonts w:ascii="Arial" w:hAnsi="Arial" w:cs="Arial"/>
                <w:b/>
                <w:bCs/>
                <w:color w:val="0070C0"/>
                <w:sz w:val="20"/>
                <w:szCs w:val="20"/>
                <w:lang w:val="en-GB" w:eastAsia="nl-NL"/>
              </w:rPr>
              <w:t>:</w:t>
            </w:r>
          </w:p>
        </w:tc>
        <w:tc>
          <w:tcPr>
            <w:tcW w:w="1508"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21ED4A4F" w14:textId="0183C281" w:rsidR="000A318D" w:rsidRPr="00FF3748" w:rsidRDefault="57A1B324" w:rsidP="000A318D">
            <w:pPr>
              <w:spacing w:before="120" w:after="120" w:line="240" w:lineRule="auto"/>
              <w:jc w:val="center"/>
              <w:rPr>
                <w:rFonts w:ascii="Arial" w:hAnsi="Arial" w:cs="Arial"/>
                <w:color w:val="0070C0"/>
                <w:sz w:val="20"/>
                <w:szCs w:val="20"/>
                <w:lang w:val="en-GB" w:eastAsia="nl-NL"/>
              </w:rPr>
            </w:pPr>
            <w:r w:rsidRPr="00FF3748">
              <w:rPr>
                <w:rFonts w:ascii="Arial" w:hAnsi="Arial" w:cs="Arial"/>
                <w:b/>
                <w:bCs/>
                <w:color w:val="0070C0"/>
                <w:sz w:val="20"/>
                <w:szCs w:val="20"/>
                <w:lang w:val="en-GB" w:eastAsia="nl-NL"/>
              </w:rPr>
              <w:t>EU</w:t>
            </w:r>
            <w:r w:rsidR="24680B80" w:rsidRPr="00FF3748">
              <w:rPr>
                <w:rFonts w:ascii="Arial" w:hAnsi="Arial" w:cs="Arial"/>
                <w:b/>
                <w:bCs/>
                <w:color w:val="0070C0"/>
                <w:sz w:val="20"/>
                <w:szCs w:val="20"/>
                <w:lang w:val="en-GB" w:eastAsia="nl-NL"/>
              </w:rPr>
              <w:t>:</w:t>
            </w:r>
          </w:p>
        </w:tc>
        <w:tc>
          <w:tcPr>
            <w:tcW w:w="1508"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27487192" w14:textId="0506ACDB" w:rsidR="000A318D" w:rsidRPr="00FF3748" w:rsidRDefault="35EFE84C" w:rsidP="000A318D">
            <w:pPr>
              <w:spacing w:before="120" w:after="120" w:line="240" w:lineRule="auto"/>
              <w:jc w:val="center"/>
              <w:rPr>
                <w:rFonts w:ascii="Arial" w:hAnsi="Arial" w:cs="Arial"/>
                <w:color w:val="0070C0"/>
                <w:sz w:val="20"/>
                <w:szCs w:val="20"/>
                <w:lang w:val="en-GB" w:eastAsia="nl-NL"/>
              </w:rPr>
            </w:pPr>
            <w:r w:rsidRPr="00FF3748">
              <w:rPr>
                <w:rFonts w:ascii="Arial" w:hAnsi="Arial" w:cs="Arial"/>
                <w:b/>
                <w:bCs/>
                <w:color w:val="0070C0"/>
                <w:sz w:val="20"/>
                <w:szCs w:val="20"/>
                <w:lang w:val="en-GB" w:eastAsia="nl-NL"/>
              </w:rPr>
              <w:t>National co-funding</w:t>
            </w:r>
            <w:r w:rsidR="24680B80" w:rsidRPr="00FF3748">
              <w:rPr>
                <w:rFonts w:ascii="Arial" w:hAnsi="Arial" w:cs="Arial"/>
                <w:b/>
                <w:bCs/>
                <w:color w:val="0070C0"/>
                <w:sz w:val="20"/>
                <w:szCs w:val="20"/>
                <w:lang w:val="en-GB" w:eastAsia="nl-NL"/>
              </w:rPr>
              <w:t>:</w:t>
            </w:r>
          </w:p>
        </w:tc>
        <w:tc>
          <w:tcPr>
            <w:tcW w:w="1508"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2139C2B6" w14:textId="51569504" w:rsidR="000A318D" w:rsidRPr="00FF3748" w:rsidRDefault="5696B4CA" w:rsidP="000A318D">
            <w:pPr>
              <w:spacing w:before="120" w:after="120" w:line="240" w:lineRule="auto"/>
              <w:jc w:val="center"/>
              <w:rPr>
                <w:rFonts w:ascii="Arial" w:hAnsi="Arial" w:cs="Arial"/>
                <w:color w:val="0070C0"/>
                <w:sz w:val="20"/>
                <w:szCs w:val="20"/>
                <w:lang w:val="en-GB" w:eastAsia="nl-NL"/>
              </w:rPr>
            </w:pPr>
            <w:r w:rsidRPr="00FF3748">
              <w:rPr>
                <w:rFonts w:ascii="Arial" w:hAnsi="Arial" w:cs="Arial"/>
                <w:b/>
                <w:bCs/>
                <w:color w:val="0070C0"/>
                <w:sz w:val="20"/>
                <w:szCs w:val="20"/>
                <w:lang w:val="en-GB" w:eastAsia="nl-NL"/>
              </w:rPr>
              <w:t>Own funding</w:t>
            </w:r>
            <w:r w:rsidR="24680B80" w:rsidRPr="00FF3748">
              <w:rPr>
                <w:rFonts w:ascii="Arial" w:hAnsi="Arial" w:cs="Arial"/>
                <w:b/>
                <w:bCs/>
                <w:color w:val="0070C0"/>
                <w:sz w:val="20"/>
                <w:szCs w:val="20"/>
                <w:lang w:val="en-GB" w:eastAsia="nl-NL"/>
              </w:rPr>
              <w:t>:</w:t>
            </w:r>
          </w:p>
        </w:tc>
      </w:tr>
      <w:tr w:rsidR="000A318D" w:rsidRPr="00FF3748" w14:paraId="26A2662C" w14:textId="77777777" w:rsidTr="0CCB3B2B">
        <w:trPr>
          <w:trHeight w:val="420"/>
        </w:trPr>
        <w:tc>
          <w:tcPr>
            <w:tcW w:w="1508" w:type="dxa"/>
            <w:vMerge/>
            <w:vAlign w:val="center"/>
          </w:tcPr>
          <w:p w14:paraId="61A80F14" w14:textId="77777777" w:rsidR="000A318D" w:rsidRPr="00FF3748" w:rsidRDefault="000A318D" w:rsidP="000A318D">
            <w:pPr>
              <w:spacing w:before="120" w:after="120" w:line="240" w:lineRule="auto"/>
              <w:rPr>
                <w:rFonts w:ascii="Arial" w:hAnsi="Arial" w:cs="Arial"/>
                <w:b/>
                <w:bCs/>
                <w:color w:val="C45911" w:themeColor="accent2" w:themeShade="BF"/>
                <w:sz w:val="20"/>
                <w:szCs w:val="20"/>
                <w:lang w:val="en-GB" w:eastAsia="nl-NL"/>
              </w:rPr>
            </w:pPr>
          </w:p>
        </w:tc>
        <w:tc>
          <w:tcPr>
            <w:tcW w:w="3016" w:type="dxa"/>
            <w:gridSpan w:val="2"/>
            <w:tcBorders>
              <w:top w:val="single" w:sz="4" w:space="0" w:color="0070C0"/>
              <w:left w:val="single" w:sz="4" w:space="0" w:color="0070C0"/>
              <w:bottom w:val="single" w:sz="4" w:space="0" w:color="0070C0"/>
              <w:right w:val="single" w:sz="4" w:space="0" w:color="0070C0"/>
            </w:tcBorders>
            <w:vAlign w:val="center"/>
          </w:tcPr>
          <w:p w14:paraId="07574D02" w14:textId="77777777" w:rsidR="000A318D" w:rsidRPr="00FF3748" w:rsidRDefault="000A318D" w:rsidP="000A318D">
            <w:pPr>
              <w:spacing w:before="120" w:after="120" w:line="240" w:lineRule="auto"/>
              <w:rPr>
                <w:rFonts w:ascii="Arial" w:eastAsia="Times New Roman" w:hAnsi="Arial" w:cs="Arial"/>
                <w:sz w:val="20"/>
                <w:szCs w:val="20"/>
                <w:lang w:val="en-GB" w:eastAsia="en-US"/>
              </w:rPr>
            </w:pPr>
            <w:r w:rsidRPr="00FF3748">
              <w:rPr>
                <w:rStyle w:val="no-wrap-white-space"/>
                <w:rFonts w:ascii="Arial" w:hAnsi="Arial" w:cs="Arial"/>
                <w:sz w:val="20"/>
                <w:szCs w:val="20"/>
                <w:lang w:val="en-GB"/>
              </w:rPr>
              <w:t>238 405 525.63</w:t>
            </w:r>
            <w:r w:rsidRPr="00FF3748">
              <w:rPr>
                <w:rFonts w:ascii="Arial" w:hAnsi="Arial" w:cs="Arial"/>
                <w:sz w:val="20"/>
                <w:szCs w:val="20"/>
                <w:lang w:val="en-GB"/>
              </w:rPr>
              <w:t xml:space="preserve"> </w:t>
            </w:r>
          </w:p>
        </w:tc>
        <w:tc>
          <w:tcPr>
            <w:tcW w:w="1508" w:type="dxa"/>
            <w:tcBorders>
              <w:top w:val="single" w:sz="4" w:space="0" w:color="0070C0"/>
              <w:left w:val="single" w:sz="4" w:space="0" w:color="0070C0"/>
              <w:bottom w:val="single" w:sz="4" w:space="0" w:color="0070C0"/>
              <w:right w:val="single" w:sz="4" w:space="0" w:color="0070C0"/>
            </w:tcBorders>
            <w:vAlign w:val="center"/>
          </w:tcPr>
          <w:p w14:paraId="3B31F7EE" w14:textId="77777777" w:rsidR="000A318D" w:rsidRPr="00FF3748" w:rsidRDefault="000A318D" w:rsidP="000A318D">
            <w:pPr>
              <w:spacing w:before="120" w:after="120" w:line="240" w:lineRule="auto"/>
              <w:rPr>
                <w:rFonts w:ascii="Arial" w:hAnsi="Arial" w:cs="Arial"/>
                <w:sz w:val="20"/>
                <w:szCs w:val="20"/>
                <w:lang w:val="en-GB"/>
              </w:rPr>
            </w:pPr>
            <w:r w:rsidRPr="00FF3748">
              <w:rPr>
                <w:rStyle w:val="no-wrap-white-space"/>
                <w:rFonts w:ascii="Arial" w:hAnsi="Arial" w:cs="Arial"/>
                <w:sz w:val="20"/>
                <w:szCs w:val="20"/>
                <w:lang w:val="en-GB"/>
              </w:rPr>
              <w:t>113421 529,36</w:t>
            </w:r>
            <w:r w:rsidRPr="00FF3748">
              <w:rPr>
                <w:rFonts w:ascii="Arial" w:hAnsi="Arial" w:cs="Arial"/>
                <w:sz w:val="20"/>
                <w:szCs w:val="20"/>
                <w:lang w:val="en-GB"/>
              </w:rPr>
              <w:t xml:space="preserve"> </w:t>
            </w:r>
          </w:p>
        </w:tc>
        <w:tc>
          <w:tcPr>
            <w:tcW w:w="1508" w:type="dxa"/>
            <w:tcBorders>
              <w:top w:val="single" w:sz="4" w:space="0" w:color="0070C0"/>
              <w:left w:val="single" w:sz="4" w:space="0" w:color="0070C0"/>
              <w:bottom w:val="single" w:sz="4" w:space="0" w:color="0070C0"/>
              <w:right w:val="single" w:sz="4" w:space="0" w:color="0070C0"/>
            </w:tcBorders>
            <w:vAlign w:val="center"/>
          </w:tcPr>
          <w:p w14:paraId="070133C4" w14:textId="360A91AF" w:rsidR="000A318D" w:rsidRPr="00FF3748" w:rsidRDefault="000A318D" w:rsidP="00960A22">
            <w:pPr>
              <w:spacing w:before="120" w:after="120" w:line="240" w:lineRule="auto"/>
              <w:jc w:val="center"/>
              <w:rPr>
                <w:rFonts w:ascii="Arial" w:hAnsi="Arial" w:cs="Arial"/>
                <w:sz w:val="20"/>
                <w:szCs w:val="20"/>
                <w:lang w:val="en-GB"/>
              </w:rPr>
            </w:pPr>
            <w:r w:rsidRPr="00FF3748">
              <w:rPr>
                <w:rStyle w:val="no-wrap-white-space"/>
                <w:rFonts w:ascii="Arial" w:hAnsi="Arial" w:cs="Arial"/>
                <w:sz w:val="20"/>
                <w:szCs w:val="20"/>
                <w:lang w:val="en-GB"/>
              </w:rPr>
              <w:t>20 015 564,00</w:t>
            </w:r>
          </w:p>
        </w:tc>
        <w:tc>
          <w:tcPr>
            <w:tcW w:w="1508" w:type="dxa"/>
            <w:tcBorders>
              <w:top w:val="single" w:sz="4" w:space="0" w:color="0070C0"/>
              <w:left w:val="single" w:sz="4" w:space="0" w:color="0070C0"/>
              <w:bottom w:val="single" w:sz="4" w:space="0" w:color="0070C0"/>
              <w:right w:val="single" w:sz="4" w:space="0" w:color="0070C0"/>
            </w:tcBorders>
          </w:tcPr>
          <w:p w14:paraId="542B928F" w14:textId="77777777" w:rsidR="000A318D" w:rsidRPr="00FF3748" w:rsidRDefault="000A318D" w:rsidP="000A318D">
            <w:pPr>
              <w:spacing w:before="120" w:after="120" w:line="240" w:lineRule="auto"/>
              <w:jc w:val="center"/>
              <w:rPr>
                <w:rFonts w:ascii="Arial" w:hAnsi="Arial" w:cs="Arial"/>
                <w:sz w:val="20"/>
                <w:szCs w:val="20"/>
                <w:lang w:val="en-GB" w:eastAsia="nl-NL"/>
              </w:rPr>
            </w:pPr>
            <w:r w:rsidRPr="00FF3748">
              <w:rPr>
                <w:rStyle w:val="no-wrap-white-space"/>
                <w:rFonts w:ascii="Arial" w:hAnsi="Arial" w:cs="Arial"/>
                <w:sz w:val="20"/>
                <w:szCs w:val="20"/>
                <w:lang w:val="en-GB"/>
              </w:rPr>
              <w:t>104 968 432.27</w:t>
            </w:r>
          </w:p>
        </w:tc>
      </w:tr>
      <w:tr w:rsidR="000A318D" w:rsidRPr="00FF3748" w14:paraId="7710CD78" w14:textId="77777777" w:rsidTr="0CCB3B2B">
        <w:tc>
          <w:tcPr>
            <w:tcW w:w="9048" w:type="dxa"/>
            <w:gridSpan w:val="6"/>
            <w:tcBorders>
              <w:top w:val="single" w:sz="4" w:space="0" w:color="0070C0"/>
              <w:left w:val="single" w:sz="4" w:space="0" w:color="0070C0"/>
              <w:bottom w:val="single" w:sz="4" w:space="0" w:color="0070C0"/>
              <w:right w:val="single" w:sz="4" w:space="0" w:color="0070C0"/>
            </w:tcBorders>
          </w:tcPr>
          <w:p w14:paraId="3F3660E1" w14:textId="18180F9B" w:rsidR="000A318D" w:rsidRPr="00FF3748" w:rsidRDefault="56718BCF" w:rsidP="000A318D">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Project context</w:t>
            </w:r>
            <w:r w:rsidR="24680B80" w:rsidRPr="00FF3748">
              <w:rPr>
                <w:rFonts w:ascii="Arial" w:hAnsi="Arial" w:cs="Arial"/>
                <w:b/>
                <w:bCs/>
                <w:color w:val="0070C0"/>
                <w:sz w:val="20"/>
                <w:szCs w:val="20"/>
                <w:lang w:val="en-GB" w:eastAsia="nl-NL"/>
              </w:rPr>
              <w:t>:</w:t>
            </w:r>
          </w:p>
          <w:p w14:paraId="242F68BD" w14:textId="6CEE1CCD" w:rsidR="000A318D" w:rsidRPr="00FF3748" w:rsidRDefault="72D9514B" w:rsidP="006E7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Style w:val="no-wrap-white-space"/>
                <w:rFonts w:ascii="Arial" w:hAnsi="Arial" w:cs="Arial"/>
                <w:sz w:val="20"/>
                <w:szCs w:val="20"/>
                <w:lang w:val="en-GB"/>
              </w:rPr>
            </w:pPr>
            <w:r w:rsidRPr="00FF3748">
              <w:rPr>
                <w:rStyle w:val="no-wrap-white-space"/>
                <w:rFonts w:ascii="Arial" w:hAnsi="Arial" w:cs="Arial"/>
                <w:sz w:val="20"/>
                <w:szCs w:val="20"/>
                <w:lang w:val="en-GB"/>
              </w:rPr>
              <w:t xml:space="preserve">Stage II of Line 3 - the section "ul. Zitnitsa - Ovcha Kupel </w:t>
            </w:r>
            <w:r w:rsidR="00123DA1" w:rsidRPr="00FF3748">
              <w:rPr>
                <w:rStyle w:val="no-wrap-white-space"/>
                <w:rFonts w:ascii="Arial" w:hAnsi="Arial" w:cs="Arial"/>
                <w:sz w:val="20"/>
                <w:szCs w:val="20"/>
                <w:lang w:val="en-GB"/>
              </w:rPr>
              <w:t>–</w:t>
            </w:r>
            <w:r w:rsidRPr="00FF3748">
              <w:rPr>
                <w:rStyle w:val="no-wrap-white-space"/>
                <w:rFonts w:ascii="Arial" w:hAnsi="Arial" w:cs="Arial"/>
                <w:sz w:val="20"/>
                <w:szCs w:val="20"/>
                <w:lang w:val="en-GB"/>
              </w:rPr>
              <w:t xml:space="preserve"> Ring</w:t>
            </w:r>
            <w:r w:rsidR="00123DA1" w:rsidRPr="00FF3748">
              <w:rPr>
                <w:rStyle w:val="no-wrap-white-space"/>
                <w:rFonts w:ascii="Arial" w:hAnsi="Arial" w:cs="Arial"/>
                <w:sz w:val="20"/>
                <w:szCs w:val="20"/>
                <w:lang w:val="en-GB"/>
              </w:rPr>
              <w:t xml:space="preserve"> </w:t>
            </w:r>
            <w:r w:rsidRPr="00FF3748">
              <w:rPr>
                <w:rStyle w:val="no-wrap-white-space"/>
                <w:rFonts w:ascii="Arial" w:hAnsi="Arial" w:cs="Arial"/>
                <w:sz w:val="20"/>
                <w:szCs w:val="20"/>
                <w:lang w:val="en-GB"/>
              </w:rPr>
              <w:t>road" is part of the phased construction of the line laid down in the General Development Plan and the short-term program of the Metropolitan Municipality for the development of transport, as part of the backbone of the city's transport and communication system</w:t>
            </w:r>
            <w:r w:rsidR="24680B80" w:rsidRPr="00FF3748">
              <w:rPr>
                <w:rStyle w:val="no-wrap-white-space"/>
                <w:rFonts w:ascii="Arial" w:hAnsi="Arial" w:cs="Arial"/>
                <w:sz w:val="20"/>
                <w:szCs w:val="20"/>
                <w:lang w:val="en-GB"/>
              </w:rPr>
              <w:t xml:space="preserve">. </w:t>
            </w:r>
          </w:p>
          <w:p w14:paraId="598B9922" w14:textId="450B5F4F" w:rsidR="00316C3B" w:rsidRPr="00FF3748" w:rsidRDefault="776E9EF3" w:rsidP="7CFA79CB">
            <w:pPr>
              <w:keepNext/>
              <w:spacing w:before="120" w:after="120" w:line="240" w:lineRule="auto"/>
              <w:jc w:val="both"/>
              <w:rPr>
                <w:rFonts w:ascii="Arial" w:hAnsi="Arial" w:cs="Arial"/>
                <w:i/>
                <w:iCs/>
                <w:color w:val="44546A" w:themeColor="text2"/>
                <w:sz w:val="20"/>
                <w:szCs w:val="20"/>
                <w:lang w:val="en-GB"/>
              </w:rPr>
            </w:pPr>
            <w:bookmarkStart w:id="85" w:name="_Toc120891081"/>
            <w:r w:rsidRPr="00FF3748">
              <w:rPr>
                <w:rFonts w:ascii="Arial" w:hAnsi="Arial" w:cs="Arial"/>
                <w:i/>
                <w:iCs/>
                <w:color w:val="44546A" w:themeColor="text2"/>
                <w:sz w:val="20"/>
                <w:szCs w:val="20"/>
                <w:lang w:val="en-GB"/>
              </w:rPr>
              <w:t xml:space="preserve">Figure </w:t>
            </w:r>
            <w:r w:rsidR="00316C3B" w:rsidRPr="00FF3748">
              <w:rPr>
                <w:rFonts w:ascii="Arial" w:hAnsi="Arial" w:cs="Arial"/>
                <w:i/>
                <w:iCs/>
                <w:color w:val="44546A" w:themeColor="text2"/>
                <w:sz w:val="20"/>
                <w:szCs w:val="20"/>
                <w:lang w:val="en-GB"/>
              </w:rPr>
              <w:fldChar w:fldCharType="begin"/>
            </w:r>
            <w:r w:rsidR="00316C3B" w:rsidRPr="00FF3748">
              <w:rPr>
                <w:rFonts w:ascii="Arial" w:hAnsi="Arial" w:cs="Arial"/>
                <w:i/>
                <w:iCs/>
                <w:color w:val="44546A" w:themeColor="text2"/>
                <w:sz w:val="20"/>
                <w:szCs w:val="20"/>
                <w:lang w:val="en-GB"/>
              </w:rPr>
              <w:instrText xml:space="preserve"> SEQ Фигура \* ARABIC </w:instrText>
            </w:r>
            <w:r w:rsidR="00316C3B" w:rsidRPr="00FF3748">
              <w:rPr>
                <w:rFonts w:ascii="Arial" w:hAnsi="Arial" w:cs="Arial"/>
                <w:i/>
                <w:iCs/>
                <w:color w:val="44546A" w:themeColor="text2"/>
                <w:sz w:val="20"/>
                <w:szCs w:val="20"/>
                <w:lang w:val="en-GB"/>
              </w:rPr>
              <w:fldChar w:fldCharType="separate"/>
            </w:r>
            <w:r w:rsidR="00D0487F" w:rsidRPr="00FF3748">
              <w:rPr>
                <w:rFonts w:ascii="Arial" w:hAnsi="Arial" w:cs="Arial"/>
                <w:i/>
                <w:iCs/>
                <w:noProof/>
                <w:color w:val="44546A" w:themeColor="text2"/>
                <w:sz w:val="20"/>
                <w:szCs w:val="20"/>
                <w:lang w:val="en-GB"/>
              </w:rPr>
              <w:t>24</w:t>
            </w:r>
            <w:r w:rsidR="00316C3B" w:rsidRPr="00FF3748">
              <w:rPr>
                <w:rFonts w:ascii="Arial" w:hAnsi="Arial" w:cs="Arial"/>
                <w:i/>
                <w:iCs/>
                <w:color w:val="44546A" w:themeColor="text2"/>
                <w:sz w:val="20"/>
                <w:szCs w:val="20"/>
                <w:lang w:val="en-GB"/>
              </w:rPr>
              <w:fldChar w:fldCharType="end"/>
            </w:r>
            <w:r w:rsidR="2EC92FFC" w:rsidRPr="00FF3748">
              <w:rPr>
                <w:rFonts w:ascii="Arial" w:hAnsi="Arial" w:cs="Arial"/>
                <w:i/>
                <w:iCs/>
                <w:color w:val="44546A" w:themeColor="text2"/>
                <w:sz w:val="20"/>
                <w:szCs w:val="20"/>
                <w:lang w:val="en-GB"/>
              </w:rPr>
              <w:t xml:space="preserve">. </w:t>
            </w:r>
            <w:r w:rsidR="68913E71" w:rsidRPr="00FF3748">
              <w:rPr>
                <w:rFonts w:ascii="Arial" w:hAnsi="Arial" w:cs="Arial"/>
                <w:i/>
                <w:iCs/>
                <w:color w:val="44546A" w:themeColor="text2"/>
                <w:sz w:val="20"/>
                <w:szCs w:val="20"/>
                <w:lang w:val="en-GB"/>
              </w:rPr>
              <w:t>Situation on the route of Sofia metro</w:t>
            </w:r>
            <w:r w:rsidR="2EC92FFC" w:rsidRPr="00FF3748">
              <w:rPr>
                <w:rFonts w:ascii="Arial" w:hAnsi="Arial" w:cs="Arial"/>
                <w:i/>
                <w:iCs/>
                <w:color w:val="44546A" w:themeColor="text2"/>
                <w:sz w:val="20"/>
                <w:szCs w:val="20"/>
                <w:lang w:val="en-GB"/>
              </w:rPr>
              <w:t xml:space="preserve"> </w:t>
            </w:r>
            <w:r w:rsidR="6CF6ED09" w:rsidRPr="00FF3748">
              <w:rPr>
                <w:rFonts w:ascii="Arial" w:hAnsi="Arial" w:cs="Arial"/>
                <w:i/>
                <w:iCs/>
                <w:color w:val="44546A" w:themeColor="text2"/>
                <w:sz w:val="20"/>
                <w:szCs w:val="20"/>
                <w:lang w:val="en-GB"/>
              </w:rPr>
              <w:t>with marked route of line 3</w:t>
            </w:r>
            <w:r w:rsidR="2EC92FFC" w:rsidRPr="00FF3748">
              <w:rPr>
                <w:rFonts w:ascii="Arial" w:hAnsi="Arial" w:cs="Arial"/>
                <w:i/>
                <w:iCs/>
                <w:color w:val="44546A" w:themeColor="text2"/>
                <w:sz w:val="20"/>
                <w:szCs w:val="20"/>
                <w:lang w:val="en-GB"/>
              </w:rPr>
              <w:t xml:space="preserve">, </w:t>
            </w:r>
            <w:r w:rsidR="64ED5CE7" w:rsidRPr="00FF3748">
              <w:rPr>
                <w:rFonts w:ascii="Arial" w:hAnsi="Arial" w:cs="Arial"/>
                <w:i/>
                <w:iCs/>
                <w:color w:val="44546A" w:themeColor="text2"/>
                <w:sz w:val="20"/>
                <w:szCs w:val="20"/>
                <w:lang w:val="en-GB"/>
              </w:rPr>
              <w:t xml:space="preserve">supported by </w:t>
            </w:r>
            <w:r w:rsidR="6B0BA171" w:rsidRPr="00FF3748">
              <w:rPr>
                <w:rFonts w:ascii="Arial" w:hAnsi="Arial" w:cs="Arial"/>
                <w:i/>
                <w:iCs/>
                <w:color w:val="44546A" w:themeColor="text2"/>
                <w:sz w:val="20"/>
                <w:szCs w:val="20"/>
                <w:lang w:val="en-GB"/>
              </w:rPr>
              <w:t xml:space="preserve">OPTTI </w:t>
            </w:r>
            <w:r w:rsidR="2EC92FFC" w:rsidRPr="00FF3748">
              <w:rPr>
                <w:rFonts w:ascii="Arial" w:hAnsi="Arial" w:cs="Arial"/>
                <w:i/>
                <w:iCs/>
                <w:color w:val="44546A" w:themeColor="text2"/>
                <w:sz w:val="20"/>
                <w:szCs w:val="20"/>
                <w:lang w:val="en-GB"/>
              </w:rPr>
              <w:t>2014-2020</w:t>
            </w:r>
            <w:bookmarkEnd w:id="85"/>
            <w:r w:rsidR="2EC92FFC" w:rsidRPr="00FF3748">
              <w:rPr>
                <w:rFonts w:ascii="Arial" w:hAnsi="Arial" w:cs="Arial"/>
                <w:i/>
                <w:iCs/>
                <w:color w:val="44546A" w:themeColor="text2"/>
                <w:sz w:val="20"/>
                <w:szCs w:val="20"/>
                <w:lang w:val="en-GB"/>
              </w:rPr>
              <w:t xml:space="preserve"> </w:t>
            </w:r>
          </w:p>
          <w:p w14:paraId="570C5797" w14:textId="77177329" w:rsidR="000A318D" w:rsidRPr="00FF3748" w:rsidRDefault="000A318D" w:rsidP="00960A22">
            <w:pPr>
              <w:spacing w:before="120" w:after="120" w:line="240" w:lineRule="auto"/>
              <w:jc w:val="center"/>
              <w:rPr>
                <w:rFonts w:ascii="Arial" w:hAnsi="Arial" w:cs="Arial"/>
                <w:sz w:val="20"/>
                <w:szCs w:val="20"/>
                <w:lang w:val="en-GB" w:eastAsia="nl-NL"/>
              </w:rPr>
            </w:pPr>
            <w:r w:rsidRPr="00FF3748">
              <w:rPr>
                <w:rFonts w:ascii="Arial" w:hAnsi="Arial" w:cs="Arial"/>
                <w:noProof/>
                <w:sz w:val="20"/>
                <w:szCs w:val="20"/>
              </w:rPr>
              <mc:AlternateContent>
                <mc:Choice Requires="wps">
                  <w:drawing>
                    <wp:anchor distT="0" distB="0" distL="114300" distR="114300" simplePos="0" relativeHeight="251658241" behindDoc="0" locked="0" layoutInCell="1" allowOverlap="1" wp14:anchorId="4520DBB8" wp14:editId="3230E10B">
                      <wp:simplePos x="0" y="0"/>
                      <wp:positionH relativeFrom="column">
                        <wp:posOffset>694266</wp:posOffset>
                      </wp:positionH>
                      <wp:positionV relativeFrom="paragraph">
                        <wp:posOffset>3033395</wp:posOffset>
                      </wp:positionV>
                      <wp:extent cx="1073150" cy="57150"/>
                      <wp:effectExtent l="0" t="95250" r="50800" b="95250"/>
                      <wp:wrapNone/>
                      <wp:docPr id="8" name="Straight Arrow Connector 8"/>
                      <wp:cNvGraphicFramePr/>
                      <a:graphic xmlns:a="http://schemas.openxmlformats.org/drawingml/2006/main">
                        <a:graphicData uri="http://schemas.microsoft.com/office/word/2010/wordprocessingShape">
                          <wps:wsp>
                            <wps:cNvCnPr/>
                            <wps:spPr>
                              <a:xfrm>
                                <a:off x="0" y="0"/>
                                <a:ext cx="1073150" cy="57150"/>
                              </a:xfrm>
                              <a:prstGeom prst="straightConnector1">
                                <a:avLst/>
                              </a:prstGeom>
                              <a:ln w="38100">
                                <a:solidFill>
                                  <a:schemeClr val="accent2">
                                    <a:lumMod val="75000"/>
                                  </a:schemeClr>
                                </a:solidFill>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xmlns:pic="http://schemas.openxmlformats.org/drawingml/2006/picture" xmlns:a14="http://schemas.microsoft.com/office/drawing/2010/main"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32" coordsize="21600,21600" o:oned="t" filled="f" o:spt="32" path="m,l21600,21600e" w14:anchorId="0D3091F9">
                      <v:path fillok="f" arrowok="t" o:connecttype="none"/>
                      <o:lock v:ext="edit" shapetype="t"/>
                    </v:shapetype>
                    <v:shape id="Straight Arrow Connector 8" style="position:absolute;margin-left:54.65pt;margin-top:238.85pt;width:84.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45911 [2405]"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">
                      <v:stroke joinstyle="miter" startarrow="block" endarrow="block"/>
                    </v:shape>
                  </w:pict>
                </mc:Fallback>
              </mc:AlternateContent>
            </w:r>
            <w:r w:rsidRPr="00FF3748">
              <w:rPr>
                <w:rFonts w:ascii="Arial" w:hAnsi="Arial" w:cs="Arial"/>
                <w:noProof/>
                <w:sz w:val="20"/>
                <w:szCs w:val="20"/>
              </w:rPr>
              <w:drawing>
                <wp:inline distT="0" distB="0" distL="0" distR="0" wp14:anchorId="67D1C94D" wp14:editId="2EC72DD0">
                  <wp:extent cx="4603482" cy="4656667"/>
                  <wp:effectExtent l="0" t="0" r="6985" b="0"/>
                  <wp:docPr id="7" name="Picture 7" descr="C:\Users\user\Desktop\118502594_3330994946955992_42792470843946590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18502594_3330994946955992_4279247084394659068_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14341" cy="4667651"/>
                          </a:xfrm>
                          <a:prstGeom prst="rect">
                            <a:avLst/>
                          </a:prstGeom>
                          <a:noFill/>
                          <a:ln>
                            <a:noFill/>
                          </a:ln>
                        </pic:spPr>
                      </pic:pic>
                    </a:graphicData>
                  </a:graphic>
                </wp:inline>
              </w:drawing>
            </w:r>
          </w:p>
          <w:p w14:paraId="59A9EEF1" w14:textId="589AC2A8" w:rsidR="00F32119" w:rsidRPr="00FF3748" w:rsidRDefault="5B36A02E" w:rsidP="7CFA79C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Source</w:t>
            </w:r>
            <w:r w:rsidR="1E941E45" w:rsidRPr="00FF3748">
              <w:rPr>
                <w:rFonts w:ascii="Arial" w:hAnsi="Arial" w:cs="Arial"/>
                <w:sz w:val="20"/>
                <w:szCs w:val="20"/>
                <w:lang w:val="en-GB" w:eastAsia="nl-NL"/>
              </w:rPr>
              <w:t xml:space="preserve">: </w:t>
            </w:r>
            <w:r w:rsidR="5883FD12" w:rsidRPr="00FF3748">
              <w:rPr>
                <w:rFonts w:ascii="Arial" w:hAnsi="Arial" w:cs="Arial"/>
                <w:sz w:val="20"/>
                <w:szCs w:val="20"/>
                <w:lang w:val="en-GB" w:eastAsia="nl-NL"/>
              </w:rPr>
              <w:t>Metropolitan EAD, Final report</w:t>
            </w:r>
          </w:p>
          <w:p w14:paraId="1C25F410" w14:textId="08543922" w:rsidR="00316C3B" w:rsidRPr="00FF3748" w:rsidRDefault="4DAA13AB" w:rsidP="0096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Arial" w:hAnsi="Arial" w:cs="Arial"/>
                <w:sz w:val="20"/>
                <w:szCs w:val="20"/>
                <w:lang w:val="en-GB" w:eastAsia="nl-NL"/>
              </w:rPr>
            </w:pPr>
            <w:r w:rsidRPr="00FF3748">
              <w:rPr>
                <w:rStyle w:val="no-wrap-white-space"/>
                <w:rFonts w:ascii="Arial" w:hAnsi="Arial" w:cs="Arial"/>
                <w:sz w:val="20"/>
                <w:szCs w:val="20"/>
                <w:lang w:val="en-GB"/>
              </w:rPr>
              <w:lastRenderedPageBreak/>
              <w:t>The project covers the western part of the line and starts from the end of the underground section after MS 14 (the end of Stage I of Line 3 section "Vladimir Vazov Blvd. - C</w:t>
            </w:r>
            <w:r w:rsidR="0E5C3D0C" w:rsidRPr="00FF3748">
              <w:rPr>
                <w:rStyle w:val="no-wrap-white-space"/>
                <w:rFonts w:ascii="Arial" w:hAnsi="Arial" w:cs="Arial"/>
                <w:sz w:val="20"/>
                <w:szCs w:val="20"/>
                <w:lang w:val="en-GB"/>
              </w:rPr>
              <w:t>CP</w:t>
            </w:r>
            <w:r w:rsidRPr="00FF3748">
              <w:rPr>
                <w:rStyle w:val="no-wrap-white-space"/>
                <w:rFonts w:ascii="Arial" w:hAnsi="Arial" w:cs="Arial"/>
                <w:sz w:val="20"/>
                <w:szCs w:val="20"/>
                <w:lang w:val="en-GB"/>
              </w:rPr>
              <w:t>- Zhitnitsa St.", which has been implemented since 01.05.2016 with a grant aid under OPTTI 2014-2020), passes through the "Ovcha Kupel" housing complex and reaches MS 18, which is located under the ring road between "Centralna" street and the railway line Sofia - Pernik</w:t>
            </w:r>
            <w:r w:rsidR="2EC92FFC" w:rsidRPr="00FF3748">
              <w:rPr>
                <w:rStyle w:val="no-wrap-white-space"/>
                <w:rFonts w:ascii="Arial" w:hAnsi="Arial" w:cs="Arial"/>
                <w:sz w:val="20"/>
                <w:szCs w:val="20"/>
                <w:lang w:val="en-GB"/>
              </w:rPr>
              <w:t xml:space="preserve">. </w:t>
            </w:r>
          </w:p>
        </w:tc>
      </w:tr>
      <w:tr w:rsidR="000A318D" w:rsidRPr="00FF3748" w14:paraId="0FA922F6" w14:textId="77777777" w:rsidTr="0CCB3B2B">
        <w:tc>
          <w:tcPr>
            <w:tcW w:w="9048" w:type="dxa"/>
            <w:gridSpan w:val="6"/>
            <w:tcBorders>
              <w:top w:val="single" w:sz="4" w:space="0" w:color="0070C0"/>
              <w:left w:val="single" w:sz="4" w:space="0" w:color="0070C0"/>
              <w:bottom w:val="single" w:sz="4" w:space="0" w:color="0070C0"/>
              <w:right w:val="single" w:sz="4" w:space="0" w:color="0070C0"/>
            </w:tcBorders>
          </w:tcPr>
          <w:p w14:paraId="01CA2997" w14:textId="7740499F" w:rsidR="000A318D" w:rsidRPr="00FF3748" w:rsidRDefault="223145B8" w:rsidP="000A318D">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lastRenderedPageBreak/>
              <w:t>Aim and scope</w:t>
            </w:r>
            <w:r w:rsidR="24680B80" w:rsidRPr="00FF3748">
              <w:rPr>
                <w:rFonts w:ascii="Arial" w:hAnsi="Arial" w:cs="Arial"/>
                <w:b/>
                <w:bCs/>
                <w:color w:val="0070C0"/>
                <w:sz w:val="20"/>
                <w:szCs w:val="20"/>
                <w:lang w:val="en-GB" w:eastAsia="nl-NL"/>
              </w:rPr>
              <w:t>:</w:t>
            </w:r>
          </w:p>
          <w:p w14:paraId="26BBE545" w14:textId="77777777" w:rsidR="00123DA1" w:rsidRPr="00FF3748" w:rsidRDefault="13DFBA03" w:rsidP="000A318D">
            <w:pPr>
              <w:spacing w:before="120" w:after="120" w:line="240" w:lineRule="auto"/>
              <w:rPr>
                <w:rStyle w:val="no-wrap-white-space"/>
                <w:rFonts w:ascii="Arial" w:hAnsi="Arial" w:cs="Arial"/>
                <w:sz w:val="20"/>
                <w:szCs w:val="20"/>
                <w:lang w:val="en-GB"/>
              </w:rPr>
            </w:pPr>
            <w:r w:rsidRPr="00FF3748">
              <w:rPr>
                <w:rStyle w:val="no-wrap-white-space"/>
                <w:rFonts w:ascii="Arial" w:hAnsi="Arial" w:cs="Arial"/>
                <w:sz w:val="20"/>
                <w:szCs w:val="20"/>
                <w:lang w:val="en-GB"/>
              </w:rPr>
              <w:t xml:space="preserve">The project includes 4 underground metro stations and a 3.8 km long metro line, most of which is underground except for the part of the route between MS 14 and MS 15, which will be on an </w:t>
            </w:r>
            <w:r w:rsidR="1288EA0A" w:rsidRPr="00FF3748">
              <w:rPr>
                <w:rStyle w:val="no-wrap-white-space"/>
                <w:rFonts w:ascii="Arial" w:hAnsi="Arial" w:cs="Arial"/>
                <w:sz w:val="20"/>
                <w:szCs w:val="20"/>
                <w:lang w:val="en-GB"/>
              </w:rPr>
              <w:t>elevated track</w:t>
            </w:r>
            <w:r w:rsidRPr="00FF3748">
              <w:rPr>
                <w:rStyle w:val="no-wrap-white-space"/>
                <w:rFonts w:ascii="Arial" w:hAnsi="Arial" w:cs="Arial"/>
                <w:sz w:val="20"/>
                <w:szCs w:val="20"/>
                <w:lang w:val="en-GB"/>
              </w:rPr>
              <w:t>. At MS 18,</w:t>
            </w:r>
            <w:r w:rsidR="1ECF9292" w:rsidRPr="00FF3748">
              <w:rPr>
                <w:rStyle w:val="no-wrap-white-space"/>
                <w:rFonts w:ascii="Arial" w:hAnsi="Arial" w:cs="Arial"/>
                <w:sz w:val="20"/>
                <w:szCs w:val="20"/>
                <w:lang w:val="en-GB"/>
              </w:rPr>
              <w:t xml:space="preserve"> a connection to the railway line and a railway stop are planned as part of the project. In this way, the conditions for better integrated operation of the metro, road, rail and air transport systems are created in the near future, which directly leads to even more effective development of the priority of intermodality in passenger transport.</w:t>
            </w:r>
          </w:p>
          <w:p w14:paraId="1C778B94" w14:textId="4266A3D4" w:rsidR="000A318D" w:rsidRPr="00FF3748" w:rsidRDefault="00123DA1" w:rsidP="000A318D">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Main</w:t>
            </w:r>
            <w:r w:rsidR="6B1EE07A" w:rsidRPr="00FF3748">
              <w:rPr>
                <w:rFonts w:ascii="Arial" w:hAnsi="Arial" w:cs="Arial"/>
                <w:b/>
                <w:bCs/>
                <w:color w:val="0070C0"/>
                <w:sz w:val="20"/>
                <w:szCs w:val="20"/>
                <w:lang w:val="en-GB" w:eastAsia="nl-NL"/>
              </w:rPr>
              <w:t xml:space="preserve"> activities</w:t>
            </w:r>
            <w:r w:rsidR="24680B80" w:rsidRPr="00FF3748">
              <w:rPr>
                <w:rFonts w:ascii="Arial" w:hAnsi="Arial" w:cs="Arial"/>
                <w:b/>
                <w:bCs/>
                <w:color w:val="0070C0"/>
                <w:sz w:val="20"/>
                <w:szCs w:val="20"/>
                <w:lang w:val="en-GB" w:eastAsia="nl-NL"/>
              </w:rPr>
              <w:t>:</w:t>
            </w:r>
          </w:p>
          <w:p w14:paraId="31327021" w14:textId="6ABA68DA" w:rsidR="000A318D" w:rsidRPr="00FF3748" w:rsidRDefault="74D3A3B8" w:rsidP="00B70683">
            <w:pPr>
              <w:pStyle w:val="ListParagraph"/>
              <w:numPr>
                <w:ilvl w:val="0"/>
                <w:numId w:val="12"/>
              </w:numPr>
              <w:spacing w:before="120" w:after="120" w:line="240" w:lineRule="auto"/>
              <w:ind w:left="714" w:hanging="357"/>
              <w:jc w:val="both"/>
              <w:rPr>
                <w:rFonts w:cs="Arial"/>
                <w:sz w:val="20"/>
                <w:szCs w:val="20"/>
                <w:lang w:eastAsia="nl-NL"/>
              </w:rPr>
            </w:pPr>
            <w:r w:rsidRPr="00FF3748">
              <w:rPr>
                <w:rFonts w:cs="Arial"/>
                <w:sz w:val="20"/>
                <w:szCs w:val="20"/>
              </w:rPr>
              <w:t xml:space="preserve">Planning and design: the activity aims to provide detailed designs for the implementation of the works, according to the requirements set out in the tender documentation, based on a conceptual design; </w:t>
            </w:r>
          </w:p>
          <w:p w14:paraId="770460C6" w14:textId="0C555A13" w:rsidR="000A318D" w:rsidRPr="00FF3748" w:rsidRDefault="39481171" w:rsidP="00B70683">
            <w:pPr>
              <w:pStyle w:val="ListParagraph"/>
              <w:numPr>
                <w:ilvl w:val="0"/>
                <w:numId w:val="12"/>
              </w:numPr>
              <w:spacing w:before="120" w:after="120" w:line="240" w:lineRule="auto"/>
              <w:ind w:left="714" w:hanging="357"/>
              <w:jc w:val="both"/>
              <w:rPr>
                <w:rFonts w:cs="Arial"/>
                <w:sz w:val="20"/>
                <w:szCs w:val="20"/>
                <w:lang w:eastAsia="nl-NL"/>
              </w:rPr>
            </w:pPr>
            <w:r w:rsidRPr="00FF3748">
              <w:rPr>
                <w:rFonts w:cs="Arial"/>
                <w:sz w:val="20"/>
                <w:szCs w:val="20"/>
              </w:rPr>
              <w:t>construction and installation works: The section starts from km 11+966.34 /11+941.33/ the end of the fourth separate position of Stage I located on Zhitnitsa Street after M</w:t>
            </w:r>
            <w:r w:rsidR="090F6E2D" w:rsidRPr="00FF3748">
              <w:rPr>
                <w:rFonts w:cs="Arial"/>
                <w:sz w:val="20"/>
                <w:szCs w:val="20"/>
              </w:rPr>
              <w:t xml:space="preserve">S </w:t>
            </w:r>
            <w:r w:rsidRPr="00FF3748">
              <w:rPr>
                <w:rFonts w:cs="Arial"/>
                <w:sz w:val="20"/>
                <w:szCs w:val="20"/>
              </w:rPr>
              <w:t xml:space="preserve">14 passes through the "Ovcha Kupel" housing complex and reaches MS 18, which is located under the ring road between "Centralna" street and the railway line Sofia – Pernik - km.15+746.37. </w:t>
            </w:r>
            <w:r w:rsidR="54FAAF50" w:rsidRPr="00FF3748">
              <w:rPr>
                <w:rFonts w:cs="Arial"/>
                <w:sz w:val="20"/>
                <w:szCs w:val="20"/>
              </w:rPr>
              <w:t xml:space="preserve">At MS 18, a connection to the railroad and a rail stop are planned as part of the project. </w:t>
            </w:r>
            <w:r w:rsidRPr="00FF3748">
              <w:rPr>
                <w:rFonts w:cs="Arial"/>
                <w:sz w:val="20"/>
                <w:szCs w:val="20"/>
              </w:rPr>
              <w:t>The total length of the section is 3.8 km. and includes 4 metro stations</w:t>
            </w:r>
            <w:r w:rsidR="51AAE692" w:rsidRPr="00FF3748">
              <w:rPr>
                <w:rFonts w:cs="Arial"/>
                <w:sz w:val="20"/>
                <w:szCs w:val="20"/>
              </w:rPr>
              <w:t>;</w:t>
            </w:r>
          </w:p>
          <w:p w14:paraId="3753C1D2" w14:textId="1A677835" w:rsidR="3598AB11" w:rsidRPr="00FF3748" w:rsidRDefault="556E9A51" w:rsidP="0CCB3B2B">
            <w:pPr>
              <w:pStyle w:val="ListParagraph"/>
              <w:numPr>
                <w:ilvl w:val="0"/>
                <w:numId w:val="12"/>
              </w:numPr>
              <w:spacing w:before="120" w:after="120" w:line="240" w:lineRule="auto"/>
              <w:ind w:left="714" w:hanging="357"/>
              <w:jc w:val="both"/>
              <w:rPr>
                <w:rFonts w:cs="Arial"/>
                <w:sz w:val="20"/>
                <w:szCs w:val="20"/>
                <w:lang w:eastAsia="nl-NL"/>
              </w:rPr>
            </w:pPr>
            <w:r w:rsidRPr="00FF3748">
              <w:rPr>
                <w:rFonts w:cs="Arial"/>
                <w:sz w:val="20"/>
                <w:szCs w:val="20"/>
              </w:rPr>
              <w:t xml:space="preserve">supply of facilities, machinery and equipment: includes supply, installation, comprehensive testing and training of personnel for facilities, machinery and equipment </w:t>
            </w:r>
            <w:r w:rsidR="5C2EC32E" w:rsidRPr="00FF3748">
              <w:rPr>
                <w:rFonts w:cs="Arial"/>
                <w:sz w:val="20"/>
                <w:szCs w:val="20"/>
              </w:rPr>
              <w:t xml:space="preserve">envisaged </w:t>
            </w:r>
            <w:r w:rsidRPr="00FF3748">
              <w:rPr>
                <w:rFonts w:cs="Arial"/>
                <w:sz w:val="20"/>
                <w:szCs w:val="20"/>
              </w:rPr>
              <w:t xml:space="preserve">as part of the </w:t>
            </w:r>
            <w:r w:rsidR="2DC015E2" w:rsidRPr="00FF3748">
              <w:rPr>
                <w:rFonts w:cs="Arial"/>
                <w:sz w:val="20"/>
                <w:szCs w:val="20"/>
              </w:rPr>
              <w:t xml:space="preserve">project </w:t>
            </w:r>
            <w:r w:rsidRPr="00FF3748">
              <w:rPr>
                <w:rFonts w:cs="Arial"/>
                <w:sz w:val="20"/>
                <w:szCs w:val="20"/>
              </w:rPr>
              <w:t>scope</w:t>
            </w:r>
            <w:r w:rsidR="65356354" w:rsidRPr="00FF3748">
              <w:rPr>
                <w:rFonts w:cs="Arial"/>
                <w:sz w:val="20"/>
                <w:szCs w:val="20"/>
              </w:rPr>
              <w:t>.</w:t>
            </w:r>
            <w:r w:rsidR="00123DA1" w:rsidRPr="00FF3748">
              <w:rPr>
                <w:rFonts w:cs="Arial"/>
                <w:sz w:val="20"/>
                <w:szCs w:val="20"/>
              </w:rPr>
              <w:t xml:space="preserve"> </w:t>
            </w:r>
            <w:r w:rsidR="3598AB11" w:rsidRPr="00FF3748">
              <w:rPr>
                <w:rFonts w:cs="Arial"/>
                <w:sz w:val="20"/>
                <w:szCs w:val="20"/>
                <w:lang w:eastAsia="nl-NL"/>
              </w:rPr>
              <w:t>Engineering consultancy services: includes supervision of the design, construction process and preparation of necessary documentation;</w:t>
            </w:r>
          </w:p>
          <w:p w14:paraId="03230D7E" w14:textId="7EE96A2A" w:rsidR="000A318D" w:rsidRPr="00FF3748" w:rsidRDefault="4B5A0696" w:rsidP="0CCB3B2B">
            <w:pPr>
              <w:pStyle w:val="ListParagraph"/>
              <w:numPr>
                <w:ilvl w:val="0"/>
                <w:numId w:val="12"/>
              </w:numPr>
              <w:spacing w:before="120" w:after="120" w:line="240" w:lineRule="auto"/>
              <w:ind w:left="714" w:hanging="357"/>
              <w:jc w:val="both"/>
              <w:rPr>
                <w:rFonts w:cs="Arial"/>
                <w:sz w:val="20"/>
                <w:szCs w:val="20"/>
              </w:rPr>
            </w:pPr>
            <w:r w:rsidRPr="00FF3748">
              <w:rPr>
                <w:rFonts w:cs="Arial"/>
                <w:sz w:val="20"/>
                <w:szCs w:val="20"/>
              </w:rPr>
              <w:t xml:space="preserve">land </w:t>
            </w:r>
            <w:r w:rsidR="5E655492" w:rsidRPr="00FF3748">
              <w:rPr>
                <w:rFonts w:cs="Arial"/>
                <w:sz w:val="20"/>
                <w:szCs w:val="20"/>
              </w:rPr>
              <w:t xml:space="preserve"> acquisition</w:t>
            </w:r>
            <w:r w:rsidR="49EDAE03" w:rsidRPr="00FF3748">
              <w:rPr>
                <w:rFonts w:cs="Arial"/>
                <w:sz w:val="20"/>
                <w:szCs w:val="20"/>
              </w:rPr>
              <w:t>:</w:t>
            </w:r>
            <w:r w:rsidR="36767675" w:rsidRPr="00FF3748">
              <w:rPr>
                <w:rFonts w:cs="Arial"/>
                <w:sz w:val="20"/>
                <w:szCs w:val="20"/>
              </w:rPr>
              <w:t xml:space="preserve"> The activity covers the </w:t>
            </w:r>
            <w:r w:rsidR="7C4FAE16" w:rsidRPr="00FF3748">
              <w:rPr>
                <w:rFonts w:cs="Arial"/>
                <w:sz w:val="20"/>
                <w:szCs w:val="20"/>
              </w:rPr>
              <w:t xml:space="preserve"> expropriation procedure</w:t>
            </w:r>
            <w:r w:rsidR="36767675" w:rsidRPr="00FF3748">
              <w:rPr>
                <w:rFonts w:cs="Arial"/>
                <w:sz w:val="20"/>
                <w:szCs w:val="20"/>
              </w:rPr>
              <w:t xml:space="preserve"> of 66 properties located in the areas </w:t>
            </w:r>
            <w:r w:rsidR="27E230B2" w:rsidRPr="00FF3748">
              <w:rPr>
                <w:rFonts w:cs="Arial"/>
                <w:sz w:val="20"/>
                <w:szCs w:val="20"/>
              </w:rPr>
              <w:t xml:space="preserve"> in the areas crossed by the project route.</w:t>
            </w:r>
          </w:p>
          <w:p w14:paraId="2EADA6C4" w14:textId="2EFC0AD6" w:rsidR="000A318D" w:rsidRPr="00FF3748" w:rsidRDefault="35E420C8" w:rsidP="000A318D">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R</w:t>
            </w:r>
            <w:r w:rsidR="7E849BC6" w:rsidRPr="00FF3748">
              <w:rPr>
                <w:rFonts w:ascii="Arial" w:hAnsi="Arial" w:cs="Arial"/>
                <w:b/>
                <w:bCs/>
                <w:color w:val="0070C0"/>
                <w:sz w:val="20"/>
                <w:szCs w:val="20"/>
                <w:lang w:val="en-GB" w:eastAsia="nl-NL"/>
              </w:rPr>
              <w:t>esults</w:t>
            </w:r>
            <w:r w:rsidR="0DF74D3D" w:rsidRPr="00FF3748">
              <w:rPr>
                <w:rFonts w:ascii="Arial" w:hAnsi="Arial" w:cs="Arial"/>
                <w:b/>
                <w:bCs/>
                <w:color w:val="0070C0"/>
                <w:sz w:val="20"/>
                <w:szCs w:val="20"/>
                <w:lang w:val="en-GB" w:eastAsia="nl-NL"/>
              </w:rPr>
              <w:t xml:space="preserve"> expected</w:t>
            </w:r>
            <w:r w:rsidR="49EDAE03" w:rsidRPr="00FF3748">
              <w:rPr>
                <w:rFonts w:ascii="Arial" w:hAnsi="Arial" w:cs="Arial"/>
                <w:b/>
                <w:bCs/>
                <w:color w:val="0070C0"/>
                <w:sz w:val="20"/>
                <w:szCs w:val="20"/>
                <w:lang w:val="en-GB" w:eastAsia="nl-NL"/>
              </w:rPr>
              <w:t>:</w:t>
            </w:r>
          </w:p>
          <w:p w14:paraId="7ACE667E" w14:textId="1FF5AD0A" w:rsidR="000A318D" w:rsidRPr="00FF3748" w:rsidRDefault="4B016859" w:rsidP="0CCB3B2B">
            <w:pPr>
              <w:pStyle w:val="HTMLPreformatted"/>
              <w:spacing w:before="120" w:after="120"/>
              <w:jc w:val="both"/>
              <w:rPr>
                <w:rStyle w:val="no-wrap-white-space"/>
                <w:rFonts w:ascii="Arial" w:eastAsiaTheme="minorEastAsia" w:hAnsi="Arial" w:cs="Arial"/>
                <w:lang w:val="en-GB" w:eastAsia="bg-BG"/>
              </w:rPr>
            </w:pPr>
            <w:r w:rsidRPr="00FF3748">
              <w:rPr>
                <w:rStyle w:val="no-wrap-white-space"/>
                <w:rFonts w:ascii="Arial" w:eastAsiaTheme="minorEastAsia" w:hAnsi="Arial" w:cs="Arial"/>
                <w:lang w:val="en-GB" w:eastAsia="bg-BG"/>
              </w:rPr>
              <w:t xml:space="preserve"> Under the project, a metro line with a total length of 3.8 km, 4 metro stations are to be constructed, which are equipped with systems for the operation of the following parts: electrical installations, low-current systems, transport automation, heating, ventilation and air conditioning, water supply and sewerage, rail track, repeaters, road and signal signs and contact network.</w:t>
            </w:r>
          </w:p>
          <w:p w14:paraId="56E37B21" w14:textId="13771C74" w:rsidR="000A318D" w:rsidRPr="00FF3748" w:rsidRDefault="000A318D" w:rsidP="0CCB3B2B">
            <w:pPr>
              <w:pStyle w:val="HTMLPreformatted"/>
              <w:spacing w:before="120" w:after="120"/>
              <w:jc w:val="both"/>
              <w:rPr>
                <w:rStyle w:val="no-wrap-white-space"/>
                <w:rFonts w:ascii="Arial" w:eastAsiaTheme="minorEastAsia" w:hAnsi="Arial" w:cs="Arial"/>
                <w:lang w:val="en-GB" w:eastAsia="bg-BG"/>
              </w:rPr>
            </w:pPr>
          </w:p>
          <w:p w14:paraId="03A5EEE6" w14:textId="2056BF8C" w:rsidR="000A318D" w:rsidRPr="00FF3748" w:rsidRDefault="0FADBF3B" w:rsidP="006E7580">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 xml:space="preserve">The </w:t>
            </w:r>
            <w:r w:rsidR="6953327E" w:rsidRPr="00FF3748">
              <w:rPr>
                <w:rFonts w:ascii="Arial" w:hAnsi="Arial" w:cs="Arial"/>
                <w:sz w:val="20"/>
                <w:szCs w:val="20"/>
                <w:lang w:val="en-GB" w:eastAsia="nl-NL"/>
              </w:rPr>
              <w:t xml:space="preserve">envisaged </w:t>
            </w:r>
            <w:r w:rsidRPr="00FF3748">
              <w:rPr>
                <w:rFonts w:ascii="Arial" w:hAnsi="Arial" w:cs="Arial"/>
                <w:sz w:val="20"/>
                <w:szCs w:val="20"/>
                <w:lang w:val="en-GB" w:eastAsia="nl-NL"/>
              </w:rPr>
              <w:t>technical indicators are as follows</w:t>
            </w:r>
            <w:r w:rsidR="49EDAE03" w:rsidRPr="00FF3748">
              <w:rPr>
                <w:rFonts w:ascii="Arial" w:hAnsi="Arial" w:cs="Arial"/>
                <w:sz w:val="20"/>
                <w:szCs w:val="20"/>
                <w:lang w:val="en-GB" w:eastAsia="nl-NL"/>
              </w:rPr>
              <w:t>:</w:t>
            </w:r>
          </w:p>
          <w:p w14:paraId="6856AB18" w14:textId="3AFF2A23" w:rsidR="003C2F6D" w:rsidRPr="00FF3748" w:rsidRDefault="4D3D917D" w:rsidP="00960A22">
            <w:pPr>
              <w:pStyle w:val="Caption"/>
              <w:keepNext/>
              <w:keepLines/>
              <w:spacing w:before="240" w:after="60"/>
              <w:jc w:val="both"/>
              <w:rPr>
                <w:rFonts w:ascii="Arial" w:hAnsi="Arial" w:cs="Arial"/>
                <w:sz w:val="20"/>
                <w:szCs w:val="20"/>
                <w:lang w:val="en-GB"/>
              </w:rPr>
            </w:pPr>
            <w:bookmarkStart w:id="86" w:name="_Toc120891055"/>
            <w:r w:rsidRPr="00FF3748">
              <w:rPr>
                <w:rFonts w:ascii="Arial" w:hAnsi="Arial" w:cs="Arial"/>
                <w:sz w:val="20"/>
                <w:szCs w:val="20"/>
                <w:lang w:val="en-GB"/>
              </w:rPr>
              <w:t xml:space="preserve">Table </w:t>
            </w:r>
            <w:r w:rsidR="003C2F6D" w:rsidRPr="00FF3748">
              <w:rPr>
                <w:rFonts w:ascii="Arial" w:hAnsi="Arial" w:cs="Arial"/>
                <w:sz w:val="20"/>
                <w:szCs w:val="20"/>
                <w:lang w:val="en-GB"/>
              </w:rPr>
              <w:fldChar w:fldCharType="begin"/>
            </w:r>
            <w:r w:rsidR="003C2F6D" w:rsidRPr="00FF3748">
              <w:rPr>
                <w:rFonts w:ascii="Arial" w:hAnsi="Arial" w:cs="Arial"/>
                <w:sz w:val="20"/>
                <w:szCs w:val="20"/>
                <w:lang w:val="en-GB"/>
              </w:rPr>
              <w:instrText xml:space="preserve"> SEQ Таблица \* ARABIC </w:instrText>
            </w:r>
            <w:r w:rsidR="003C2F6D" w:rsidRPr="00FF3748">
              <w:rPr>
                <w:rFonts w:ascii="Arial" w:hAnsi="Arial" w:cs="Arial"/>
                <w:sz w:val="20"/>
                <w:szCs w:val="20"/>
                <w:lang w:val="en-GB"/>
              </w:rPr>
              <w:fldChar w:fldCharType="separate"/>
            </w:r>
            <w:r w:rsidR="00D0487F" w:rsidRPr="00FF3748">
              <w:rPr>
                <w:rFonts w:ascii="Arial" w:hAnsi="Arial" w:cs="Arial"/>
                <w:noProof/>
                <w:sz w:val="20"/>
                <w:szCs w:val="20"/>
                <w:lang w:val="en-GB"/>
              </w:rPr>
              <w:t>19</w:t>
            </w:r>
            <w:r w:rsidR="003C2F6D" w:rsidRPr="00FF3748">
              <w:rPr>
                <w:rFonts w:ascii="Arial" w:hAnsi="Arial" w:cs="Arial"/>
                <w:sz w:val="20"/>
                <w:szCs w:val="20"/>
                <w:lang w:val="en-GB"/>
              </w:rPr>
              <w:fldChar w:fldCharType="end"/>
            </w:r>
            <w:r w:rsidR="0C4E612F" w:rsidRPr="00FF3748">
              <w:rPr>
                <w:rFonts w:ascii="Arial" w:hAnsi="Arial" w:cs="Arial"/>
                <w:sz w:val="20"/>
                <w:szCs w:val="20"/>
                <w:lang w:val="en-GB"/>
              </w:rPr>
              <w:t>.</w:t>
            </w:r>
            <w:r w:rsidR="262F74E8" w:rsidRPr="00FF3748">
              <w:rPr>
                <w:rFonts w:ascii="Arial" w:hAnsi="Arial" w:cs="Arial"/>
                <w:sz w:val="20"/>
                <w:szCs w:val="20"/>
                <w:lang w:val="en-GB"/>
              </w:rPr>
              <w:t xml:space="preserve"> </w:t>
            </w:r>
            <w:r w:rsidR="16BB74C5" w:rsidRPr="00FF3748">
              <w:rPr>
                <w:rFonts w:ascii="Arial" w:hAnsi="Arial" w:cs="Arial"/>
                <w:sz w:val="20"/>
                <w:szCs w:val="20"/>
                <w:lang w:val="en-GB"/>
              </w:rPr>
              <w:t>Planned indicators for the metro extension project in the city of Sofia, Line 3, Stage II - section "ul. Zitnitsa - O</w:t>
            </w:r>
            <w:r w:rsidR="0002012A" w:rsidRPr="00FF3748">
              <w:rPr>
                <w:rFonts w:ascii="Arial" w:hAnsi="Arial" w:cs="Arial"/>
                <w:sz w:val="20"/>
                <w:szCs w:val="20"/>
                <w:lang w:val="en-GB"/>
              </w:rPr>
              <w:t>v</w:t>
            </w:r>
            <w:r w:rsidR="16BB74C5" w:rsidRPr="00FF3748">
              <w:rPr>
                <w:rFonts w:ascii="Arial" w:hAnsi="Arial" w:cs="Arial"/>
                <w:sz w:val="20"/>
                <w:szCs w:val="20"/>
                <w:lang w:val="en-GB"/>
              </w:rPr>
              <w:t>cha Kupel - Ring Road"</w:t>
            </w:r>
            <w:bookmarkEnd w:id="86"/>
          </w:p>
          <w:tbl>
            <w:tblPr>
              <w:tblStyle w:val="TableGrid"/>
              <w:tblW w:w="0" w:type="auto"/>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Look w:val="04A0" w:firstRow="1" w:lastRow="0" w:firstColumn="1" w:lastColumn="0" w:noHBand="0" w:noVBand="1"/>
            </w:tblPr>
            <w:tblGrid>
              <w:gridCol w:w="4847"/>
              <w:gridCol w:w="1417"/>
              <w:gridCol w:w="1418"/>
              <w:gridCol w:w="1155"/>
            </w:tblGrid>
            <w:tr w:rsidR="000A318D" w:rsidRPr="00FF3748" w14:paraId="684ECE24" w14:textId="77777777" w:rsidTr="0CCB3B2B">
              <w:trPr>
                <w:tblHeader/>
              </w:trPr>
              <w:tc>
                <w:tcPr>
                  <w:tcW w:w="4847" w:type="dxa"/>
                  <w:shd w:val="clear" w:color="auto" w:fill="D9E2F3" w:themeFill="accent1" w:themeFillTint="33"/>
                  <w:vAlign w:val="center"/>
                </w:tcPr>
                <w:p w14:paraId="0FCAA6BA" w14:textId="732C0E0C" w:rsidR="000A318D" w:rsidRPr="00FF3748" w:rsidRDefault="16BB74C5" w:rsidP="00960A22">
                  <w:pPr>
                    <w:spacing w:before="60" w:after="60" w:line="240" w:lineRule="auto"/>
                    <w:jc w:val="center"/>
                    <w:rPr>
                      <w:rFonts w:ascii="Arial" w:hAnsi="Arial" w:cs="Arial"/>
                      <w:sz w:val="20"/>
                      <w:szCs w:val="20"/>
                      <w:lang w:val="en-GB"/>
                    </w:rPr>
                  </w:pPr>
                  <w:r w:rsidRPr="00FF3748">
                    <w:rPr>
                      <w:rFonts w:ascii="Arial" w:hAnsi="Arial" w:cs="Arial"/>
                      <w:sz w:val="20"/>
                      <w:szCs w:val="20"/>
                      <w:lang w:val="en-GB"/>
                    </w:rPr>
                    <w:t>Indicator</w:t>
                  </w:r>
                </w:p>
              </w:tc>
              <w:tc>
                <w:tcPr>
                  <w:tcW w:w="1417" w:type="dxa"/>
                  <w:shd w:val="clear" w:color="auto" w:fill="D9E2F3" w:themeFill="accent1" w:themeFillTint="33"/>
                  <w:vAlign w:val="center"/>
                </w:tcPr>
                <w:p w14:paraId="6C6AF7BF" w14:textId="64677124" w:rsidR="000A318D" w:rsidRPr="00FF3748" w:rsidRDefault="16BB74C5" w:rsidP="00960A22">
                  <w:pPr>
                    <w:spacing w:before="60" w:after="60" w:line="240" w:lineRule="auto"/>
                    <w:jc w:val="center"/>
                    <w:rPr>
                      <w:rFonts w:ascii="Arial" w:hAnsi="Arial" w:cs="Arial"/>
                      <w:sz w:val="20"/>
                      <w:szCs w:val="20"/>
                      <w:lang w:val="en-GB"/>
                    </w:rPr>
                  </w:pPr>
                  <w:r w:rsidRPr="00FF3748">
                    <w:rPr>
                      <w:rFonts w:ascii="Arial" w:hAnsi="Arial" w:cs="Arial"/>
                      <w:sz w:val="20"/>
                      <w:szCs w:val="20"/>
                      <w:lang w:val="en-GB"/>
                    </w:rPr>
                    <w:t>Unit</w:t>
                  </w:r>
                </w:p>
              </w:tc>
              <w:tc>
                <w:tcPr>
                  <w:tcW w:w="1418" w:type="dxa"/>
                  <w:shd w:val="clear" w:color="auto" w:fill="D9E2F3" w:themeFill="accent1" w:themeFillTint="33"/>
                  <w:vAlign w:val="center"/>
                </w:tcPr>
                <w:p w14:paraId="5EAF53D8" w14:textId="37BFE6B6" w:rsidR="000A318D" w:rsidRPr="00FF3748" w:rsidRDefault="16BB74C5" w:rsidP="00960A22">
                  <w:pPr>
                    <w:spacing w:before="60" w:after="60" w:line="240" w:lineRule="auto"/>
                    <w:jc w:val="center"/>
                    <w:rPr>
                      <w:rFonts w:ascii="Arial" w:hAnsi="Arial" w:cs="Arial"/>
                      <w:sz w:val="20"/>
                      <w:szCs w:val="20"/>
                      <w:lang w:val="en-GB"/>
                    </w:rPr>
                  </w:pPr>
                  <w:r w:rsidRPr="00FF3748">
                    <w:rPr>
                      <w:rFonts w:ascii="Arial" w:hAnsi="Arial" w:cs="Arial"/>
                      <w:sz w:val="20"/>
                      <w:szCs w:val="20"/>
                      <w:lang w:val="en-GB"/>
                    </w:rPr>
                    <w:t>Base value</w:t>
                  </w:r>
                </w:p>
              </w:tc>
              <w:tc>
                <w:tcPr>
                  <w:tcW w:w="1155" w:type="dxa"/>
                  <w:shd w:val="clear" w:color="auto" w:fill="D9E2F3" w:themeFill="accent1" w:themeFillTint="33"/>
                  <w:vAlign w:val="center"/>
                </w:tcPr>
                <w:p w14:paraId="0730703F" w14:textId="62C29118" w:rsidR="000A318D" w:rsidRPr="00FF3748" w:rsidRDefault="16BB74C5" w:rsidP="7CFA79CB">
                  <w:pPr>
                    <w:spacing w:before="60" w:after="60" w:line="240" w:lineRule="auto"/>
                    <w:jc w:val="center"/>
                    <w:rPr>
                      <w:rFonts w:ascii="Arial" w:hAnsi="Arial" w:cs="Arial"/>
                      <w:sz w:val="20"/>
                      <w:szCs w:val="20"/>
                      <w:lang w:val="en-GB"/>
                    </w:rPr>
                  </w:pPr>
                  <w:r w:rsidRPr="00FF3748">
                    <w:rPr>
                      <w:rFonts w:ascii="Arial" w:hAnsi="Arial" w:cs="Arial"/>
                      <w:sz w:val="20"/>
                      <w:szCs w:val="20"/>
                      <w:lang w:val="en-GB"/>
                    </w:rPr>
                    <w:t>Target value</w:t>
                  </w:r>
                </w:p>
              </w:tc>
            </w:tr>
            <w:tr w:rsidR="000A318D" w:rsidRPr="00FF3748" w14:paraId="4D5C09BD" w14:textId="77777777" w:rsidTr="0CCB3B2B">
              <w:tc>
                <w:tcPr>
                  <w:tcW w:w="4847" w:type="dxa"/>
                  <w:vAlign w:val="center"/>
                </w:tcPr>
                <w:p w14:paraId="32473031" w14:textId="2446879F" w:rsidR="000A318D" w:rsidRPr="00FF3748" w:rsidRDefault="24680B80" w:rsidP="00960A22">
                  <w:pPr>
                    <w:spacing w:before="60" w:after="60" w:line="240" w:lineRule="auto"/>
                    <w:jc w:val="both"/>
                    <w:rPr>
                      <w:rFonts w:ascii="Arial" w:hAnsi="Arial" w:cs="Arial"/>
                      <w:sz w:val="20"/>
                      <w:szCs w:val="20"/>
                      <w:lang w:val="en-GB"/>
                    </w:rPr>
                  </w:pPr>
                  <w:r w:rsidRPr="00FF3748">
                    <w:rPr>
                      <w:rFonts w:ascii="Arial" w:hAnsi="Arial" w:cs="Arial"/>
                      <w:sz w:val="20"/>
                      <w:szCs w:val="20"/>
                      <w:lang w:val="en-GB"/>
                    </w:rPr>
                    <w:t xml:space="preserve">1. </w:t>
                  </w:r>
                  <w:r w:rsidR="40FBC735" w:rsidRPr="00FF3748">
                    <w:rPr>
                      <w:rFonts w:ascii="Arial" w:hAnsi="Arial" w:cs="Arial"/>
                      <w:sz w:val="20"/>
                      <w:szCs w:val="20"/>
                      <w:lang w:val="en-GB"/>
                    </w:rPr>
                    <w:t>Reconstructed railway complexes</w:t>
                  </w:r>
                </w:p>
              </w:tc>
              <w:tc>
                <w:tcPr>
                  <w:tcW w:w="1417" w:type="dxa"/>
                  <w:vAlign w:val="center"/>
                </w:tcPr>
                <w:p w14:paraId="70109DF7" w14:textId="7EA6C007" w:rsidR="000A318D" w:rsidRPr="00FF3748" w:rsidRDefault="1D284207" w:rsidP="00960A22">
                  <w:pPr>
                    <w:spacing w:before="60" w:after="60" w:line="240" w:lineRule="auto"/>
                    <w:jc w:val="right"/>
                    <w:rPr>
                      <w:rFonts w:ascii="Arial" w:hAnsi="Arial" w:cs="Arial"/>
                      <w:sz w:val="20"/>
                      <w:szCs w:val="20"/>
                      <w:lang w:val="en-GB"/>
                    </w:rPr>
                  </w:pPr>
                  <w:r w:rsidRPr="00FF3748">
                    <w:rPr>
                      <w:rFonts w:ascii="Arial" w:hAnsi="Arial" w:cs="Arial"/>
                      <w:sz w:val="20"/>
                      <w:szCs w:val="20"/>
                      <w:lang w:val="en-GB"/>
                    </w:rPr>
                    <w:t>number</w:t>
                  </w:r>
                </w:p>
              </w:tc>
              <w:tc>
                <w:tcPr>
                  <w:tcW w:w="1418" w:type="dxa"/>
                  <w:vAlign w:val="center"/>
                </w:tcPr>
                <w:p w14:paraId="48890896" w14:textId="77777777" w:rsidR="000A318D" w:rsidRPr="00FF3748" w:rsidRDefault="000A318D" w:rsidP="00960A22">
                  <w:pPr>
                    <w:spacing w:before="60" w:after="60" w:line="240" w:lineRule="auto"/>
                    <w:jc w:val="right"/>
                    <w:rPr>
                      <w:rFonts w:ascii="Arial" w:hAnsi="Arial" w:cs="Arial"/>
                      <w:sz w:val="20"/>
                      <w:szCs w:val="20"/>
                      <w:lang w:val="en-GB"/>
                    </w:rPr>
                  </w:pPr>
                  <w:r w:rsidRPr="00FF3748">
                    <w:rPr>
                      <w:rStyle w:val="no-wrap-white-space"/>
                      <w:rFonts w:ascii="Arial" w:hAnsi="Arial" w:cs="Arial"/>
                      <w:sz w:val="20"/>
                      <w:szCs w:val="20"/>
                      <w:lang w:val="en-GB"/>
                    </w:rPr>
                    <w:t>0.00</w:t>
                  </w:r>
                  <w:r w:rsidRPr="00FF3748">
                    <w:rPr>
                      <w:rFonts w:ascii="Arial" w:hAnsi="Arial" w:cs="Arial"/>
                      <w:sz w:val="20"/>
                      <w:szCs w:val="20"/>
                      <w:lang w:val="en-GB"/>
                    </w:rPr>
                    <w:t xml:space="preserve"> </w:t>
                  </w:r>
                </w:p>
              </w:tc>
              <w:tc>
                <w:tcPr>
                  <w:tcW w:w="1155" w:type="dxa"/>
                  <w:vAlign w:val="center"/>
                </w:tcPr>
                <w:p w14:paraId="4C1B4612" w14:textId="77777777" w:rsidR="000A318D" w:rsidRPr="00FF3748" w:rsidRDefault="000A318D" w:rsidP="00960A22">
                  <w:pPr>
                    <w:spacing w:before="60" w:after="60" w:line="240" w:lineRule="auto"/>
                    <w:jc w:val="right"/>
                    <w:rPr>
                      <w:rFonts w:ascii="Arial" w:hAnsi="Arial" w:cs="Arial"/>
                      <w:sz w:val="20"/>
                      <w:szCs w:val="20"/>
                      <w:lang w:val="en-GB"/>
                    </w:rPr>
                  </w:pPr>
                  <w:r w:rsidRPr="00FF3748">
                    <w:rPr>
                      <w:rStyle w:val="no-wrap-white-space"/>
                      <w:rFonts w:ascii="Arial" w:hAnsi="Arial" w:cs="Arial"/>
                      <w:sz w:val="20"/>
                      <w:szCs w:val="20"/>
                      <w:lang w:val="en-GB"/>
                    </w:rPr>
                    <w:t>1.00</w:t>
                  </w:r>
                  <w:r w:rsidRPr="00FF3748">
                    <w:rPr>
                      <w:rFonts w:ascii="Arial" w:hAnsi="Arial" w:cs="Arial"/>
                      <w:sz w:val="20"/>
                      <w:szCs w:val="20"/>
                      <w:lang w:val="en-GB"/>
                    </w:rPr>
                    <w:t xml:space="preserve"> </w:t>
                  </w:r>
                </w:p>
              </w:tc>
            </w:tr>
            <w:tr w:rsidR="000A318D" w:rsidRPr="00FF3748" w14:paraId="5036707F" w14:textId="77777777" w:rsidTr="0CCB3B2B">
              <w:tc>
                <w:tcPr>
                  <w:tcW w:w="4847" w:type="dxa"/>
                  <w:vAlign w:val="center"/>
                </w:tcPr>
                <w:p w14:paraId="5EEE7266" w14:textId="25CB2849" w:rsidR="000A318D" w:rsidRPr="00FF3748" w:rsidRDefault="49EDAE03" w:rsidP="00960A22">
                  <w:pPr>
                    <w:spacing w:before="60" w:after="60" w:line="240" w:lineRule="auto"/>
                    <w:jc w:val="both"/>
                    <w:rPr>
                      <w:rFonts w:ascii="Arial" w:hAnsi="Arial" w:cs="Arial"/>
                      <w:sz w:val="20"/>
                      <w:szCs w:val="20"/>
                      <w:lang w:val="en-GB"/>
                    </w:rPr>
                  </w:pPr>
                  <w:r w:rsidRPr="00FF3748">
                    <w:rPr>
                      <w:rFonts w:ascii="Arial" w:hAnsi="Arial" w:cs="Arial"/>
                      <w:sz w:val="20"/>
                      <w:szCs w:val="20"/>
                      <w:lang w:val="en-GB"/>
                    </w:rPr>
                    <w:t xml:space="preserve">2. </w:t>
                  </w:r>
                  <w:r w:rsidR="0316D5E4" w:rsidRPr="00FF3748">
                    <w:rPr>
                      <w:rFonts w:ascii="Arial" w:hAnsi="Arial" w:cs="Arial"/>
                      <w:sz w:val="20"/>
                      <w:szCs w:val="20"/>
                      <w:lang w:val="en-GB"/>
                    </w:rPr>
                    <w:t>Organized and held public event to promote an investment project</w:t>
                  </w:r>
                </w:p>
              </w:tc>
              <w:tc>
                <w:tcPr>
                  <w:tcW w:w="1417" w:type="dxa"/>
                  <w:vAlign w:val="center"/>
                </w:tcPr>
                <w:p w14:paraId="7CA78B9E" w14:textId="7D83235A" w:rsidR="000A318D" w:rsidRPr="00FF3748" w:rsidRDefault="306C2F57" w:rsidP="00960A22">
                  <w:pPr>
                    <w:spacing w:before="60" w:after="60" w:line="240" w:lineRule="auto"/>
                    <w:jc w:val="right"/>
                    <w:rPr>
                      <w:rFonts w:ascii="Arial" w:hAnsi="Arial" w:cs="Arial"/>
                      <w:sz w:val="20"/>
                      <w:szCs w:val="20"/>
                      <w:lang w:val="en-GB"/>
                    </w:rPr>
                  </w:pPr>
                  <w:r w:rsidRPr="00FF3748">
                    <w:rPr>
                      <w:rFonts w:ascii="Arial" w:hAnsi="Arial" w:cs="Arial"/>
                      <w:sz w:val="20"/>
                      <w:szCs w:val="20"/>
                      <w:lang w:val="en-GB"/>
                    </w:rPr>
                    <w:t>number</w:t>
                  </w:r>
                </w:p>
              </w:tc>
              <w:tc>
                <w:tcPr>
                  <w:tcW w:w="1418" w:type="dxa"/>
                  <w:vAlign w:val="center"/>
                </w:tcPr>
                <w:p w14:paraId="42A42110" w14:textId="77777777" w:rsidR="000A318D" w:rsidRPr="00FF3748" w:rsidRDefault="000A318D" w:rsidP="00960A22">
                  <w:pPr>
                    <w:spacing w:before="60" w:after="60" w:line="240" w:lineRule="auto"/>
                    <w:jc w:val="right"/>
                    <w:rPr>
                      <w:rFonts w:ascii="Arial" w:hAnsi="Arial" w:cs="Arial"/>
                      <w:sz w:val="20"/>
                      <w:szCs w:val="20"/>
                      <w:lang w:val="en-GB"/>
                    </w:rPr>
                  </w:pPr>
                  <w:r w:rsidRPr="00FF3748">
                    <w:rPr>
                      <w:rStyle w:val="no-wrap-white-space"/>
                      <w:rFonts w:ascii="Arial" w:hAnsi="Arial" w:cs="Arial"/>
                      <w:sz w:val="20"/>
                      <w:szCs w:val="20"/>
                      <w:lang w:val="en-GB"/>
                    </w:rPr>
                    <w:t>0.00</w:t>
                  </w:r>
                  <w:r w:rsidRPr="00FF3748">
                    <w:rPr>
                      <w:rFonts w:ascii="Arial" w:hAnsi="Arial" w:cs="Arial"/>
                      <w:sz w:val="20"/>
                      <w:szCs w:val="20"/>
                      <w:lang w:val="en-GB"/>
                    </w:rPr>
                    <w:t xml:space="preserve"> </w:t>
                  </w:r>
                </w:p>
              </w:tc>
              <w:tc>
                <w:tcPr>
                  <w:tcW w:w="1155" w:type="dxa"/>
                  <w:vAlign w:val="center"/>
                </w:tcPr>
                <w:p w14:paraId="2D95359C" w14:textId="77777777" w:rsidR="000A318D" w:rsidRPr="00FF3748" w:rsidRDefault="000A318D" w:rsidP="00960A22">
                  <w:pPr>
                    <w:spacing w:before="60" w:after="60" w:line="240" w:lineRule="auto"/>
                    <w:jc w:val="right"/>
                    <w:rPr>
                      <w:rFonts w:ascii="Arial" w:hAnsi="Arial" w:cs="Arial"/>
                      <w:sz w:val="20"/>
                      <w:szCs w:val="20"/>
                      <w:lang w:val="en-GB"/>
                    </w:rPr>
                  </w:pPr>
                  <w:r w:rsidRPr="00FF3748">
                    <w:rPr>
                      <w:rStyle w:val="no-wrap-white-space"/>
                      <w:rFonts w:ascii="Arial" w:hAnsi="Arial" w:cs="Arial"/>
                      <w:sz w:val="20"/>
                      <w:szCs w:val="20"/>
                      <w:lang w:val="en-GB"/>
                    </w:rPr>
                    <w:t>5 032.00</w:t>
                  </w:r>
                  <w:r w:rsidRPr="00FF3748">
                    <w:rPr>
                      <w:rFonts w:ascii="Arial" w:hAnsi="Arial" w:cs="Arial"/>
                      <w:sz w:val="20"/>
                      <w:szCs w:val="20"/>
                      <w:lang w:val="en-GB"/>
                    </w:rPr>
                    <w:t xml:space="preserve"> </w:t>
                  </w:r>
                </w:p>
              </w:tc>
            </w:tr>
            <w:tr w:rsidR="000A318D" w:rsidRPr="00FF3748" w14:paraId="45D4F5E8" w14:textId="77777777" w:rsidTr="0CCB3B2B">
              <w:tc>
                <w:tcPr>
                  <w:tcW w:w="4847" w:type="dxa"/>
                  <w:vAlign w:val="center"/>
                </w:tcPr>
                <w:p w14:paraId="53869546" w14:textId="0A4F5403" w:rsidR="000A318D" w:rsidRPr="00FF3748" w:rsidRDefault="49EDAE03" w:rsidP="00960A22">
                  <w:pPr>
                    <w:spacing w:before="60" w:after="60" w:line="240" w:lineRule="auto"/>
                    <w:jc w:val="both"/>
                    <w:rPr>
                      <w:rFonts w:ascii="Arial" w:hAnsi="Arial" w:cs="Arial"/>
                      <w:sz w:val="20"/>
                      <w:szCs w:val="20"/>
                      <w:lang w:val="en-GB"/>
                    </w:rPr>
                  </w:pPr>
                  <w:r w:rsidRPr="00FF3748">
                    <w:rPr>
                      <w:rFonts w:ascii="Arial" w:hAnsi="Arial" w:cs="Arial"/>
                      <w:sz w:val="20"/>
                      <w:szCs w:val="20"/>
                      <w:lang w:val="en-GB"/>
                    </w:rPr>
                    <w:t xml:space="preserve">3. </w:t>
                  </w:r>
                  <w:r w:rsidR="33136D65" w:rsidRPr="00FF3748">
                    <w:rPr>
                      <w:rFonts w:ascii="Arial" w:hAnsi="Arial" w:cs="Arial"/>
                      <w:sz w:val="20"/>
                      <w:szCs w:val="20"/>
                      <w:lang w:val="en-GB"/>
                    </w:rPr>
                    <w:t xml:space="preserve">Travels by </w:t>
                  </w:r>
                  <w:r w:rsidR="239F7588" w:rsidRPr="00FF3748">
                    <w:rPr>
                      <w:rFonts w:ascii="Arial" w:hAnsi="Arial" w:cs="Arial"/>
                      <w:sz w:val="20"/>
                      <w:szCs w:val="20"/>
                      <w:lang w:val="en-GB"/>
                    </w:rPr>
                    <w:t>metro</w:t>
                  </w:r>
                </w:p>
              </w:tc>
              <w:tc>
                <w:tcPr>
                  <w:tcW w:w="1417" w:type="dxa"/>
                  <w:vAlign w:val="center"/>
                </w:tcPr>
                <w:p w14:paraId="6D196FCD" w14:textId="48ABA90B" w:rsidR="000A318D" w:rsidRPr="00FF3748" w:rsidRDefault="2883AC29" w:rsidP="00960A22">
                  <w:pPr>
                    <w:spacing w:before="60" w:after="60" w:line="240" w:lineRule="auto"/>
                    <w:jc w:val="right"/>
                    <w:rPr>
                      <w:rFonts w:ascii="Arial" w:hAnsi="Arial" w:cs="Arial"/>
                      <w:sz w:val="20"/>
                      <w:szCs w:val="20"/>
                      <w:lang w:val="en-GB"/>
                    </w:rPr>
                  </w:pPr>
                  <w:r w:rsidRPr="00FF3748">
                    <w:rPr>
                      <w:rFonts w:ascii="Arial" w:hAnsi="Arial" w:cs="Arial"/>
                      <w:sz w:val="20"/>
                      <w:szCs w:val="20"/>
                      <w:lang w:val="en-GB"/>
                    </w:rPr>
                    <w:t>number/year</w:t>
                  </w:r>
                </w:p>
              </w:tc>
              <w:tc>
                <w:tcPr>
                  <w:tcW w:w="1418" w:type="dxa"/>
                  <w:vAlign w:val="center"/>
                </w:tcPr>
                <w:p w14:paraId="03E2EF5B" w14:textId="77777777" w:rsidR="000A318D" w:rsidRPr="00FF3748" w:rsidRDefault="000A318D" w:rsidP="00960A22">
                  <w:pPr>
                    <w:spacing w:before="60" w:after="60" w:line="240" w:lineRule="auto"/>
                    <w:jc w:val="right"/>
                    <w:rPr>
                      <w:rFonts w:ascii="Arial" w:hAnsi="Arial" w:cs="Arial"/>
                      <w:sz w:val="20"/>
                      <w:szCs w:val="20"/>
                      <w:lang w:val="en-GB"/>
                    </w:rPr>
                  </w:pPr>
                  <w:r w:rsidRPr="00FF3748">
                    <w:rPr>
                      <w:rStyle w:val="no-wrap-white-space"/>
                      <w:rFonts w:ascii="Arial" w:hAnsi="Arial" w:cs="Arial"/>
                      <w:sz w:val="20"/>
                      <w:szCs w:val="20"/>
                      <w:lang w:val="en-GB"/>
                    </w:rPr>
                    <w:t>80 000 000.00</w:t>
                  </w:r>
                  <w:r w:rsidRPr="00FF3748">
                    <w:rPr>
                      <w:rFonts w:ascii="Arial" w:hAnsi="Arial" w:cs="Arial"/>
                      <w:sz w:val="20"/>
                      <w:szCs w:val="20"/>
                      <w:lang w:val="en-GB"/>
                    </w:rPr>
                    <w:t xml:space="preserve"> </w:t>
                  </w:r>
                </w:p>
              </w:tc>
              <w:tc>
                <w:tcPr>
                  <w:tcW w:w="1155" w:type="dxa"/>
                  <w:vAlign w:val="center"/>
                </w:tcPr>
                <w:p w14:paraId="34052E7B" w14:textId="77777777" w:rsidR="000A318D" w:rsidRPr="00FF3748" w:rsidRDefault="000A318D" w:rsidP="00960A22">
                  <w:pPr>
                    <w:spacing w:before="60" w:after="60" w:line="240" w:lineRule="auto"/>
                    <w:jc w:val="right"/>
                    <w:rPr>
                      <w:rFonts w:ascii="Arial" w:hAnsi="Arial" w:cs="Arial"/>
                      <w:sz w:val="20"/>
                      <w:szCs w:val="20"/>
                      <w:lang w:val="en-GB"/>
                    </w:rPr>
                  </w:pPr>
                  <w:r w:rsidRPr="00FF3748">
                    <w:rPr>
                      <w:rStyle w:val="no-wrap-white-space"/>
                      <w:rFonts w:ascii="Arial" w:hAnsi="Arial" w:cs="Arial"/>
                      <w:sz w:val="20"/>
                      <w:szCs w:val="20"/>
                      <w:lang w:val="en-GB"/>
                    </w:rPr>
                    <w:t>115 000 000.00</w:t>
                  </w:r>
                  <w:r w:rsidRPr="00FF3748">
                    <w:rPr>
                      <w:rFonts w:ascii="Arial" w:hAnsi="Arial" w:cs="Arial"/>
                      <w:sz w:val="20"/>
                      <w:szCs w:val="20"/>
                      <w:lang w:val="en-GB"/>
                    </w:rPr>
                    <w:t xml:space="preserve"> </w:t>
                  </w:r>
                </w:p>
              </w:tc>
            </w:tr>
            <w:tr w:rsidR="000A318D" w:rsidRPr="00FF3748" w14:paraId="6D99F0D1" w14:textId="77777777" w:rsidTr="0CCB3B2B">
              <w:tc>
                <w:tcPr>
                  <w:tcW w:w="4847" w:type="dxa"/>
                  <w:vAlign w:val="center"/>
                </w:tcPr>
                <w:p w14:paraId="15EA9B3A" w14:textId="588D8F0A" w:rsidR="000A318D" w:rsidRPr="00FF3748" w:rsidRDefault="24680B80" w:rsidP="00960A22">
                  <w:pPr>
                    <w:spacing w:before="60" w:after="60" w:line="240" w:lineRule="auto"/>
                    <w:jc w:val="both"/>
                    <w:rPr>
                      <w:rFonts w:ascii="Arial" w:hAnsi="Arial" w:cs="Arial"/>
                      <w:sz w:val="20"/>
                      <w:szCs w:val="20"/>
                      <w:lang w:val="en-GB"/>
                    </w:rPr>
                  </w:pPr>
                  <w:r w:rsidRPr="00FF3748">
                    <w:rPr>
                      <w:rFonts w:ascii="Arial" w:hAnsi="Arial" w:cs="Arial"/>
                      <w:sz w:val="20"/>
                      <w:szCs w:val="20"/>
                      <w:lang w:val="en-GB"/>
                    </w:rPr>
                    <w:t xml:space="preserve">4. </w:t>
                  </w:r>
                  <w:r w:rsidR="0FDC145B" w:rsidRPr="00FF3748">
                    <w:rPr>
                      <w:rFonts w:ascii="Arial" w:hAnsi="Arial" w:cs="Arial"/>
                      <w:sz w:val="20"/>
                      <w:szCs w:val="20"/>
                      <w:lang w:val="en-GB"/>
                    </w:rPr>
                    <w:t xml:space="preserve">Total </w:t>
                  </w:r>
                  <w:r w:rsidR="00752A3E" w:rsidRPr="00FF3748">
                    <w:rPr>
                      <w:rFonts w:ascii="Arial" w:hAnsi="Arial" w:cs="Arial"/>
                      <w:sz w:val="20"/>
                      <w:szCs w:val="20"/>
                      <w:lang w:val="en-GB"/>
                    </w:rPr>
                    <w:t>length</w:t>
                  </w:r>
                  <w:r w:rsidR="0FDC145B" w:rsidRPr="00FF3748">
                    <w:rPr>
                      <w:rFonts w:ascii="Arial" w:hAnsi="Arial" w:cs="Arial"/>
                      <w:sz w:val="20"/>
                      <w:szCs w:val="20"/>
                      <w:lang w:val="en-GB"/>
                    </w:rPr>
                    <w:t xml:space="preserve"> of </w:t>
                  </w:r>
                  <w:r w:rsidR="00752A3E" w:rsidRPr="00FF3748">
                    <w:rPr>
                      <w:rFonts w:ascii="Arial" w:hAnsi="Arial" w:cs="Arial"/>
                      <w:sz w:val="20"/>
                      <w:szCs w:val="20"/>
                      <w:lang w:val="en-GB"/>
                    </w:rPr>
                    <w:t>new or</w:t>
                  </w:r>
                  <w:r w:rsidR="0FDC145B" w:rsidRPr="00FF3748">
                    <w:rPr>
                      <w:rFonts w:ascii="Arial" w:hAnsi="Arial" w:cs="Arial"/>
                      <w:sz w:val="20"/>
                      <w:szCs w:val="20"/>
                      <w:lang w:val="en-GB"/>
                    </w:rPr>
                    <w:t xml:space="preserve"> modernised</w:t>
                  </w:r>
                  <w:r w:rsidRPr="00FF3748">
                    <w:rPr>
                      <w:rFonts w:ascii="Arial" w:hAnsi="Arial" w:cs="Arial"/>
                      <w:sz w:val="20"/>
                      <w:szCs w:val="20"/>
                      <w:lang w:val="en-GB"/>
                    </w:rPr>
                    <w:t xml:space="preserve"> </w:t>
                  </w:r>
                  <w:r w:rsidR="718D4691" w:rsidRPr="00FF3748">
                    <w:rPr>
                      <w:rFonts w:ascii="Arial" w:hAnsi="Arial" w:cs="Arial"/>
                      <w:sz w:val="20"/>
                      <w:szCs w:val="20"/>
                      <w:lang w:val="en-GB"/>
                    </w:rPr>
                    <w:t>tram and metro lines</w:t>
                  </w:r>
                </w:p>
              </w:tc>
              <w:tc>
                <w:tcPr>
                  <w:tcW w:w="1417" w:type="dxa"/>
                  <w:vAlign w:val="center"/>
                </w:tcPr>
                <w:p w14:paraId="6451C0A8" w14:textId="037CA77F" w:rsidR="000A318D" w:rsidRPr="00FF3748" w:rsidRDefault="42BFB838" w:rsidP="00960A22">
                  <w:pPr>
                    <w:spacing w:before="60" w:after="60" w:line="240" w:lineRule="auto"/>
                    <w:jc w:val="right"/>
                    <w:rPr>
                      <w:rFonts w:ascii="Arial" w:hAnsi="Arial" w:cs="Arial"/>
                      <w:sz w:val="20"/>
                      <w:szCs w:val="20"/>
                      <w:lang w:val="en-GB"/>
                    </w:rPr>
                  </w:pPr>
                  <w:r w:rsidRPr="00FF3748">
                    <w:rPr>
                      <w:rFonts w:ascii="Arial" w:hAnsi="Arial" w:cs="Arial"/>
                      <w:sz w:val="20"/>
                      <w:szCs w:val="20"/>
                      <w:lang w:val="en-GB"/>
                    </w:rPr>
                    <w:t>km</w:t>
                  </w:r>
                </w:p>
              </w:tc>
              <w:tc>
                <w:tcPr>
                  <w:tcW w:w="1418" w:type="dxa"/>
                  <w:vAlign w:val="center"/>
                </w:tcPr>
                <w:p w14:paraId="2F58DCE7" w14:textId="77777777" w:rsidR="000A318D" w:rsidRPr="00FF3748" w:rsidRDefault="000A318D" w:rsidP="00960A22">
                  <w:pPr>
                    <w:spacing w:before="60" w:after="60" w:line="240" w:lineRule="auto"/>
                    <w:jc w:val="right"/>
                    <w:rPr>
                      <w:rFonts w:ascii="Arial" w:hAnsi="Arial" w:cs="Arial"/>
                      <w:sz w:val="20"/>
                      <w:szCs w:val="20"/>
                      <w:lang w:val="en-GB"/>
                    </w:rPr>
                  </w:pPr>
                  <w:r w:rsidRPr="00FF3748">
                    <w:rPr>
                      <w:rStyle w:val="no-wrap-white-space"/>
                      <w:rFonts w:ascii="Arial" w:hAnsi="Arial" w:cs="Arial"/>
                      <w:sz w:val="20"/>
                      <w:szCs w:val="20"/>
                      <w:lang w:val="en-GB"/>
                    </w:rPr>
                    <w:t>0.00</w:t>
                  </w:r>
                  <w:r w:rsidRPr="00FF3748">
                    <w:rPr>
                      <w:rFonts w:ascii="Arial" w:hAnsi="Arial" w:cs="Arial"/>
                      <w:sz w:val="20"/>
                      <w:szCs w:val="20"/>
                      <w:lang w:val="en-GB"/>
                    </w:rPr>
                    <w:t xml:space="preserve"> </w:t>
                  </w:r>
                </w:p>
              </w:tc>
              <w:tc>
                <w:tcPr>
                  <w:tcW w:w="1155" w:type="dxa"/>
                  <w:vAlign w:val="center"/>
                </w:tcPr>
                <w:p w14:paraId="7F1F44A9" w14:textId="77777777" w:rsidR="000A318D" w:rsidRPr="00FF3748" w:rsidRDefault="000A318D" w:rsidP="00960A22">
                  <w:pPr>
                    <w:spacing w:before="60" w:after="60" w:line="240" w:lineRule="auto"/>
                    <w:jc w:val="right"/>
                    <w:rPr>
                      <w:rFonts w:ascii="Arial" w:hAnsi="Arial" w:cs="Arial"/>
                      <w:sz w:val="20"/>
                      <w:szCs w:val="20"/>
                      <w:lang w:val="en-GB"/>
                    </w:rPr>
                  </w:pPr>
                  <w:r w:rsidRPr="00FF3748">
                    <w:rPr>
                      <w:rStyle w:val="no-wrap-white-space"/>
                      <w:rFonts w:ascii="Arial" w:hAnsi="Arial" w:cs="Arial"/>
                      <w:sz w:val="20"/>
                      <w:szCs w:val="20"/>
                      <w:lang w:val="en-GB"/>
                    </w:rPr>
                    <w:t>3.80</w:t>
                  </w:r>
                  <w:r w:rsidRPr="00FF3748">
                    <w:rPr>
                      <w:rFonts w:ascii="Arial" w:hAnsi="Arial" w:cs="Arial"/>
                      <w:sz w:val="20"/>
                      <w:szCs w:val="20"/>
                      <w:lang w:val="en-GB"/>
                    </w:rPr>
                    <w:t xml:space="preserve"> </w:t>
                  </w:r>
                </w:p>
              </w:tc>
            </w:tr>
            <w:tr w:rsidR="000A318D" w:rsidRPr="00FF3748" w14:paraId="06050DAB" w14:textId="77777777" w:rsidTr="0CCB3B2B">
              <w:tc>
                <w:tcPr>
                  <w:tcW w:w="4847" w:type="dxa"/>
                  <w:vAlign w:val="center"/>
                </w:tcPr>
                <w:p w14:paraId="45B871A5" w14:textId="5B0C56EA" w:rsidR="000A318D" w:rsidRPr="00FF3748" w:rsidRDefault="24680B80" w:rsidP="00960A22">
                  <w:pPr>
                    <w:spacing w:before="60" w:after="60" w:line="240" w:lineRule="auto"/>
                    <w:jc w:val="both"/>
                    <w:rPr>
                      <w:rFonts w:ascii="Arial" w:hAnsi="Arial" w:cs="Arial"/>
                      <w:sz w:val="20"/>
                      <w:szCs w:val="20"/>
                      <w:lang w:val="en-GB"/>
                    </w:rPr>
                  </w:pPr>
                  <w:r w:rsidRPr="00FF3748">
                    <w:rPr>
                      <w:rFonts w:ascii="Arial" w:hAnsi="Arial" w:cs="Arial"/>
                      <w:sz w:val="20"/>
                      <w:szCs w:val="20"/>
                      <w:lang w:val="en-GB"/>
                    </w:rPr>
                    <w:t xml:space="preserve">5. </w:t>
                  </w:r>
                  <w:r w:rsidR="57029505" w:rsidRPr="00FF3748">
                    <w:rPr>
                      <w:rFonts w:ascii="Arial" w:hAnsi="Arial" w:cs="Arial"/>
                      <w:sz w:val="20"/>
                      <w:szCs w:val="20"/>
                      <w:lang w:val="en-GB"/>
                    </w:rPr>
                    <w:t>New metro stations</w:t>
                  </w:r>
                </w:p>
              </w:tc>
              <w:tc>
                <w:tcPr>
                  <w:tcW w:w="1417" w:type="dxa"/>
                  <w:vAlign w:val="center"/>
                </w:tcPr>
                <w:p w14:paraId="4FEC9A30" w14:textId="4BBF599B" w:rsidR="000A318D" w:rsidRPr="00FF3748" w:rsidRDefault="31115088" w:rsidP="00960A22">
                  <w:pPr>
                    <w:spacing w:before="60" w:after="60" w:line="240" w:lineRule="auto"/>
                    <w:jc w:val="right"/>
                    <w:rPr>
                      <w:rFonts w:ascii="Arial" w:hAnsi="Arial" w:cs="Arial"/>
                      <w:sz w:val="20"/>
                      <w:szCs w:val="20"/>
                      <w:lang w:val="en-GB"/>
                    </w:rPr>
                  </w:pPr>
                  <w:r w:rsidRPr="00FF3748">
                    <w:rPr>
                      <w:rFonts w:ascii="Arial" w:hAnsi="Arial" w:cs="Arial"/>
                      <w:sz w:val="20"/>
                      <w:szCs w:val="20"/>
                      <w:lang w:val="en-GB"/>
                    </w:rPr>
                    <w:t>number</w:t>
                  </w:r>
                </w:p>
              </w:tc>
              <w:tc>
                <w:tcPr>
                  <w:tcW w:w="1418" w:type="dxa"/>
                  <w:vAlign w:val="center"/>
                </w:tcPr>
                <w:p w14:paraId="42E3F5B5" w14:textId="77777777" w:rsidR="000A318D" w:rsidRPr="00FF3748" w:rsidRDefault="000A318D" w:rsidP="00960A22">
                  <w:pPr>
                    <w:spacing w:before="60" w:after="60" w:line="240" w:lineRule="auto"/>
                    <w:jc w:val="right"/>
                    <w:rPr>
                      <w:rFonts w:ascii="Arial" w:hAnsi="Arial" w:cs="Arial"/>
                      <w:sz w:val="20"/>
                      <w:szCs w:val="20"/>
                      <w:lang w:val="en-GB"/>
                    </w:rPr>
                  </w:pPr>
                  <w:r w:rsidRPr="00FF3748">
                    <w:rPr>
                      <w:rStyle w:val="no-wrap-white-space"/>
                      <w:rFonts w:ascii="Arial" w:hAnsi="Arial" w:cs="Arial"/>
                      <w:sz w:val="20"/>
                      <w:szCs w:val="20"/>
                      <w:lang w:val="en-GB"/>
                    </w:rPr>
                    <w:t>0.00</w:t>
                  </w:r>
                  <w:r w:rsidRPr="00FF3748">
                    <w:rPr>
                      <w:rFonts w:ascii="Arial" w:hAnsi="Arial" w:cs="Arial"/>
                      <w:sz w:val="20"/>
                      <w:szCs w:val="20"/>
                      <w:lang w:val="en-GB"/>
                    </w:rPr>
                    <w:t xml:space="preserve"> </w:t>
                  </w:r>
                </w:p>
              </w:tc>
              <w:tc>
                <w:tcPr>
                  <w:tcW w:w="1155" w:type="dxa"/>
                  <w:vAlign w:val="center"/>
                </w:tcPr>
                <w:p w14:paraId="3E560B87" w14:textId="77777777" w:rsidR="000A318D" w:rsidRPr="00FF3748" w:rsidRDefault="000A318D" w:rsidP="00960A22">
                  <w:pPr>
                    <w:spacing w:before="60" w:after="60" w:line="240" w:lineRule="auto"/>
                    <w:jc w:val="right"/>
                    <w:rPr>
                      <w:rFonts w:ascii="Arial" w:hAnsi="Arial" w:cs="Arial"/>
                      <w:sz w:val="20"/>
                      <w:szCs w:val="20"/>
                      <w:lang w:val="en-GB"/>
                    </w:rPr>
                  </w:pPr>
                  <w:r w:rsidRPr="00FF3748">
                    <w:rPr>
                      <w:rStyle w:val="no-wrap-white-space"/>
                      <w:rFonts w:ascii="Arial" w:hAnsi="Arial" w:cs="Arial"/>
                      <w:sz w:val="20"/>
                      <w:szCs w:val="20"/>
                      <w:lang w:val="en-GB"/>
                    </w:rPr>
                    <w:t>4.00</w:t>
                  </w:r>
                  <w:r w:rsidRPr="00FF3748">
                    <w:rPr>
                      <w:rFonts w:ascii="Arial" w:hAnsi="Arial" w:cs="Arial"/>
                      <w:sz w:val="20"/>
                      <w:szCs w:val="20"/>
                      <w:lang w:val="en-GB"/>
                    </w:rPr>
                    <w:t xml:space="preserve"> </w:t>
                  </w:r>
                </w:p>
              </w:tc>
            </w:tr>
            <w:tr w:rsidR="000A318D" w:rsidRPr="00FF3748" w14:paraId="171DA400" w14:textId="77777777" w:rsidTr="0CCB3B2B">
              <w:tc>
                <w:tcPr>
                  <w:tcW w:w="4847" w:type="dxa"/>
                  <w:vAlign w:val="center"/>
                </w:tcPr>
                <w:p w14:paraId="0AEA0183" w14:textId="52726EDB" w:rsidR="000A318D" w:rsidRPr="00FF3748" w:rsidRDefault="24680B80" w:rsidP="00960A22">
                  <w:pPr>
                    <w:spacing w:before="60" w:after="60" w:line="240" w:lineRule="auto"/>
                    <w:jc w:val="both"/>
                    <w:rPr>
                      <w:rFonts w:ascii="Arial" w:hAnsi="Arial" w:cs="Arial"/>
                      <w:sz w:val="20"/>
                      <w:szCs w:val="20"/>
                      <w:lang w:val="en-GB"/>
                    </w:rPr>
                  </w:pPr>
                  <w:r w:rsidRPr="00FF3748">
                    <w:rPr>
                      <w:rFonts w:ascii="Arial" w:hAnsi="Arial" w:cs="Arial"/>
                      <w:sz w:val="20"/>
                      <w:szCs w:val="20"/>
                      <w:lang w:val="en-GB"/>
                    </w:rPr>
                    <w:t xml:space="preserve">6. </w:t>
                  </w:r>
                  <w:r w:rsidR="76BA561F" w:rsidRPr="00FF3748">
                    <w:rPr>
                      <w:rFonts w:ascii="Arial" w:hAnsi="Arial" w:cs="Arial"/>
                      <w:sz w:val="20"/>
                      <w:szCs w:val="20"/>
                      <w:lang w:val="en-GB"/>
                    </w:rPr>
                    <w:t>Built contact network</w:t>
                  </w:r>
                </w:p>
              </w:tc>
              <w:tc>
                <w:tcPr>
                  <w:tcW w:w="1417" w:type="dxa"/>
                  <w:vAlign w:val="center"/>
                </w:tcPr>
                <w:p w14:paraId="4E48AE65" w14:textId="06BBBAA7" w:rsidR="000A318D" w:rsidRPr="00FF3748" w:rsidRDefault="0B9786A3" w:rsidP="7CFA79CB">
                  <w:pPr>
                    <w:spacing w:before="60" w:after="60" w:line="240" w:lineRule="auto"/>
                    <w:jc w:val="right"/>
                    <w:rPr>
                      <w:rFonts w:ascii="Arial" w:hAnsi="Arial" w:cs="Arial"/>
                      <w:sz w:val="20"/>
                      <w:szCs w:val="20"/>
                      <w:lang w:val="en-GB"/>
                    </w:rPr>
                  </w:pPr>
                  <w:r w:rsidRPr="00FF3748">
                    <w:rPr>
                      <w:rFonts w:ascii="Arial" w:hAnsi="Arial" w:cs="Arial"/>
                      <w:sz w:val="20"/>
                      <w:szCs w:val="20"/>
                      <w:lang w:val="en-GB"/>
                    </w:rPr>
                    <w:t>m</w:t>
                  </w:r>
                </w:p>
              </w:tc>
              <w:tc>
                <w:tcPr>
                  <w:tcW w:w="1418" w:type="dxa"/>
                  <w:vAlign w:val="center"/>
                </w:tcPr>
                <w:p w14:paraId="55572E2F" w14:textId="77777777" w:rsidR="000A318D" w:rsidRPr="00FF3748" w:rsidRDefault="000A318D" w:rsidP="00960A22">
                  <w:pPr>
                    <w:spacing w:before="60" w:after="60" w:line="240" w:lineRule="auto"/>
                    <w:jc w:val="right"/>
                    <w:rPr>
                      <w:rFonts w:ascii="Arial" w:hAnsi="Arial" w:cs="Arial"/>
                      <w:sz w:val="20"/>
                      <w:szCs w:val="20"/>
                      <w:lang w:val="en-GB"/>
                    </w:rPr>
                  </w:pPr>
                  <w:r w:rsidRPr="00FF3748">
                    <w:rPr>
                      <w:rStyle w:val="no-wrap-white-space"/>
                      <w:rFonts w:ascii="Arial" w:hAnsi="Arial" w:cs="Arial"/>
                      <w:sz w:val="20"/>
                      <w:szCs w:val="20"/>
                      <w:lang w:val="en-GB"/>
                    </w:rPr>
                    <w:t>0.00</w:t>
                  </w:r>
                  <w:r w:rsidRPr="00FF3748">
                    <w:rPr>
                      <w:rFonts w:ascii="Arial" w:hAnsi="Arial" w:cs="Arial"/>
                      <w:sz w:val="20"/>
                      <w:szCs w:val="20"/>
                      <w:lang w:val="en-GB"/>
                    </w:rPr>
                    <w:t xml:space="preserve"> </w:t>
                  </w:r>
                </w:p>
              </w:tc>
              <w:tc>
                <w:tcPr>
                  <w:tcW w:w="1155" w:type="dxa"/>
                  <w:vAlign w:val="center"/>
                </w:tcPr>
                <w:p w14:paraId="0C93A495" w14:textId="77777777" w:rsidR="000A318D" w:rsidRPr="00FF3748" w:rsidRDefault="000A318D" w:rsidP="00960A22">
                  <w:pPr>
                    <w:spacing w:before="60" w:after="60" w:line="240" w:lineRule="auto"/>
                    <w:jc w:val="right"/>
                    <w:rPr>
                      <w:rFonts w:ascii="Arial" w:hAnsi="Arial" w:cs="Arial"/>
                      <w:sz w:val="20"/>
                      <w:szCs w:val="20"/>
                      <w:lang w:val="en-GB"/>
                    </w:rPr>
                  </w:pPr>
                  <w:r w:rsidRPr="00FF3748">
                    <w:rPr>
                      <w:rStyle w:val="no-wrap-white-space"/>
                      <w:rFonts w:ascii="Arial" w:hAnsi="Arial" w:cs="Arial"/>
                      <w:sz w:val="20"/>
                      <w:szCs w:val="20"/>
                      <w:lang w:val="en-GB"/>
                    </w:rPr>
                    <w:t>3 800.00</w:t>
                  </w:r>
                  <w:r w:rsidRPr="00FF3748">
                    <w:rPr>
                      <w:rFonts w:ascii="Arial" w:hAnsi="Arial" w:cs="Arial"/>
                      <w:sz w:val="20"/>
                      <w:szCs w:val="20"/>
                      <w:lang w:val="en-GB"/>
                    </w:rPr>
                    <w:t xml:space="preserve"> </w:t>
                  </w:r>
                </w:p>
              </w:tc>
            </w:tr>
            <w:tr w:rsidR="000A318D" w:rsidRPr="00FF3748" w14:paraId="4D221D06" w14:textId="77777777" w:rsidTr="0CCB3B2B">
              <w:tc>
                <w:tcPr>
                  <w:tcW w:w="4847" w:type="dxa"/>
                  <w:vAlign w:val="center"/>
                </w:tcPr>
                <w:p w14:paraId="67294C7E" w14:textId="1778F623" w:rsidR="000A318D" w:rsidRPr="00FF3748" w:rsidRDefault="24680B80" w:rsidP="00960A22">
                  <w:pPr>
                    <w:spacing w:before="60" w:after="60" w:line="240" w:lineRule="auto"/>
                    <w:jc w:val="both"/>
                    <w:rPr>
                      <w:rFonts w:ascii="Arial" w:hAnsi="Arial" w:cs="Arial"/>
                      <w:sz w:val="20"/>
                      <w:szCs w:val="20"/>
                      <w:lang w:val="en-GB"/>
                    </w:rPr>
                  </w:pPr>
                  <w:r w:rsidRPr="00FF3748">
                    <w:rPr>
                      <w:rFonts w:ascii="Arial" w:hAnsi="Arial" w:cs="Arial"/>
                      <w:sz w:val="20"/>
                      <w:szCs w:val="20"/>
                      <w:lang w:val="en-GB"/>
                    </w:rPr>
                    <w:lastRenderedPageBreak/>
                    <w:t xml:space="preserve">7. </w:t>
                  </w:r>
                  <w:r w:rsidR="4A8E8C3E" w:rsidRPr="00FF3748">
                    <w:rPr>
                      <w:rFonts w:ascii="Arial" w:hAnsi="Arial" w:cs="Arial"/>
                      <w:sz w:val="20"/>
                      <w:szCs w:val="20"/>
                      <w:lang w:val="en-GB"/>
                    </w:rPr>
                    <w:t>Built railway road</w:t>
                  </w:r>
                  <w:r w:rsidRPr="00FF3748">
                    <w:rPr>
                      <w:rFonts w:ascii="Arial" w:hAnsi="Arial" w:cs="Arial"/>
                      <w:sz w:val="20"/>
                      <w:szCs w:val="20"/>
                      <w:lang w:val="en-GB"/>
                    </w:rPr>
                    <w:t xml:space="preserve"> (</w:t>
                  </w:r>
                  <w:r w:rsidR="2260D3C7" w:rsidRPr="00FF3748">
                    <w:rPr>
                      <w:rFonts w:ascii="Arial" w:hAnsi="Arial" w:cs="Arial"/>
                      <w:sz w:val="20"/>
                      <w:szCs w:val="20"/>
                      <w:lang w:val="en-GB"/>
                    </w:rPr>
                    <w:t>of two tracks for metro trains in both directions</w:t>
                  </w:r>
                  <w:r w:rsidRPr="00FF3748">
                    <w:rPr>
                      <w:rFonts w:ascii="Arial" w:hAnsi="Arial" w:cs="Arial"/>
                      <w:sz w:val="20"/>
                      <w:szCs w:val="20"/>
                      <w:lang w:val="en-GB"/>
                    </w:rPr>
                    <w:t>)</w:t>
                  </w:r>
                </w:p>
              </w:tc>
              <w:tc>
                <w:tcPr>
                  <w:tcW w:w="1417" w:type="dxa"/>
                  <w:vAlign w:val="center"/>
                </w:tcPr>
                <w:p w14:paraId="36687C54" w14:textId="629385EE" w:rsidR="000A318D" w:rsidRPr="00FF3748" w:rsidRDefault="3748D1D9" w:rsidP="00960A22">
                  <w:pPr>
                    <w:spacing w:before="60" w:after="60" w:line="240" w:lineRule="auto"/>
                    <w:jc w:val="right"/>
                    <w:rPr>
                      <w:rFonts w:ascii="Arial" w:hAnsi="Arial" w:cs="Arial"/>
                      <w:sz w:val="20"/>
                      <w:szCs w:val="20"/>
                      <w:lang w:val="en-GB"/>
                    </w:rPr>
                  </w:pPr>
                  <w:r w:rsidRPr="00FF3748">
                    <w:rPr>
                      <w:rFonts w:ascii="Arial" w:hAnsi="Arial" w:cs="Arial"/>
                      <w:sz w:val="20"/>
                      <w:szCs w:val="20"/>
                      <w:lang w:val="en-GB"/>
                    </w:rPr>
                    <w:t>k</w:t>
                  </w:r>
                  <w:r w:rsidR="3D08A1D9" w:rsidRPr="00FF3748">
                    <w:rPr>
                      <w:rFonts w:ascii="Arial" w:hAnsi="Arial" w:cs="Arial"/>
                      <w:sz w:val="20"/>
                      <w:szCs w:val="20"/>
                      <w:lang w:val="en-GB"/>
                    </w:rPr>
                    <w:t>m</w:t>
                  </w:r>
                </w:p>
              </w:tc>
              <w:tc>
                <w:tcPr>
                  <w:tcW w:w="1418" w:type="dxa"/>
                  <w:vAlign w:val="center"/>
                </w:tcPr>
                <w:p w14:paraId="61767456" w14:textId="77777777" w:rsidR="000A318D" w:rsidRPr="00FF3748" w:rsidRDefault="000A318D" w:rsidP="00960A22">
                  <w:pPr>
                    <w:spacing w:before="60" w:after="60" w:line="240" w:lineRule="auto"/>
                    <w:jc w:val="right"/>
                    <w:rPr>
                      <w:rFonts w:ascii="Arial" w:hAnsi="Arial" w:cs="Arial"/>
                      <w:sz w:val="20"/>
                      <w:szCs w:val="20"/>
                      <w:lang w:val="en-GB"/>
                    </w:rPr>
                  </w:pPr>
                  <w:r w:rsidRPr="00FF3748">
                    <w:rPr>
                      <w:rStyle w:val="no-wrap-white-space"/>
                      <w:rFonts w:ascii="Arial" w:hAnsi="Arial" w:cs="Arial"/>
                      <w:sz w:val="20"/>
                      <w:szCs w:val="20"/>
                      <w:lang w:val="en-GB"/>
                    </w:rPr>
                    <w:t>0.00</w:t>
                  </w:r>
                  <w:r w:rsidRPr="00FF3748">
                    <w:rPr>
                      <w:rFonts w:ascii="Arial" w:hAnsi="Arial" w:cs="Arial"/>
                      <w:sz w:val="20"/>
                      <w:szCs w:val="20"/>
                      <w:lang w:val="en-GB"/>
                    </w:rPr>
                    <w:t xml:space="preserve"> </w:t>
                  </w:r>
                </w:p>
              </w:tc>
              <w:tc>
                <w:tcPr>
                  <w:tcW w:w="1155" w:type="dxa"/>
                  <w:vAlign w:val="center"/>
                </w:tcPr>
                <w:p w14:paraId="1859EE92" w14:textId="77777777" w:rsidR="000A318D" w:rsidRPr="00FF3748" w:rsidRDefault="000A318D" w:rsidP="00960A22">
                  <w:pPr>
                    <w:spacing w:before="60" w:after="60" w:line="240" w:lineRule="auto"/>
                    <w:jc w:val="right"/>
                    <w:rPr>
                      <w:rFonts w:ascii="Arial" w:hAnsi="Arial" w:cs="Arial"/>
                      <w:sz w:val="20"/>
                      <w:szCs w:val="20"/>
                      <w:lang w:val="en-GB"/>
                    </w:rPr>
                  </w:pPr>
                  <w:r w:rsidRPr="00FF3748">
                    <w:rPr>
                      <w:rStyle w:val="no-wrap-white-space"/>
                      <w:rFonts w:ascii="Arial" w:hAnsi="Arial" w:cs="Arial"/>
                      <w:sz w:val="20"/>
                      <w:szCs w:val="20"/>
                      <w:lang w:val="en-GB"/>
                    </w:rPr>
                    <w:t>3.80</w:t>
                  </w:r>
                  <w:r w:rsidRPr="00FF3748">
                    <w:rPr>
                      <w:rFonts w:ascii="Arial" w:hAnsi="Arial" w:cs="Arial"/>
                      <w:sz w:val="20"/>
                      <w:szCs w:val="20"/>
                      <w:lang w:val="en-GB"/>
                    </w:rPr>
                    <w:t xml:space="preserve"> </w:t>
                  </w:r>
                </w:p>
              </w:tc>
            </w:tr>
            <w:tr w:rsidR="000A318D" w:rsidRPr="00FF3748" w14:paraId="49FB2F40" w14:textId="77777777" w:rsidTr="0CCB3B2B">
              <w:tc>
                <w:tcPr>
                  <w:tcW w:w="4847" w:type="dxa"/>
                  <w:vAlign w:val="center"/>
                </w:tcPr>
                <w:p w14:paraId="30C03BAF" w14:textId="46E248D4" w:rsidR="000A318D" w:rsidRPr="00FF3748" w:rsidRDefault="24680B80" w:rsidP="00960A22">
                  <w:pPr>
                    <w:spacing w:before="60" w:after="60" w:line="240" w:lineRule="auto"/>
                    <w:jc w:val="both"/>
                    <w:rPr>
                      <w:rFonts w:ascii="Arial" w:hAnsi="Arial" w:cs="Arial"/>
                      <w:sz w:val="20"/>
                      <w:szCs w:val="20"/>
                      <w:lang w:val="en-GB"/>
                    </w:rPr>
                  </w:pPr>
                  <w:r w:rsidRPr="00FF3748">
                    <w:rPr>
                      <w:rFonts w:ascii="Arial" w:hAnsi="Arial" w:cs="Arial"/>
                      <w:sz w:val="20"/>
                      <w:szCs w:val="20"/>
                      <w:lang w:val="en-GB"/>
                    </w:rPr>
                    <w:t xml:space="preserve">8. </w:t>
                  </w:r>
                  <w:r w:rsidR="2A16A0FD" w:rsidRPr="00FF3748">
                    <w:rPr>
                      <w:rFonts w:ascii="Arial" w:hAnsi="Arial" w:cs="Arial"/>
                      <w:sz w:val="20"/>
                      <w:szCs w:val="20"/>
                      <w:lang w:val="en-GB"/>
                    </w:rPr>
                    <w:t xml:space="preserve">Building of section tunnels between metro stations with total </w:t>
                  </w:r>
                  <w:r w:rsidR="00752A3E" w:rsidRPr="00FF3748">
                    <w:rPr>
                      <w:rFonts w:ascii="Arial" w:hAnsi="Arial" w:cs="Arial"/>
                      <w:sz w:val="20"/>
                      <w:szCs w:val="20"/>
                      <w:lang w:val="en-GB"/>
                    </w:rPr>
                    <w:t>length</w:t>
                  </w:r>
                </w:p>
              </w:tc>
              <w:tc>
                <w:tcPr>
                  <w:tcW w:w="1417" w:type="dxa"/>
                  <w:vAlign w:val="center"/>
                </w:tcPr>
                <w:p w14:paraId="59BE6D82" w14:textId="29D6FA63" w:rsidR="000A318D" w:rsidRPr="00FF3748" w:rsidRDefault="1C0F410C" w:rsidP="00960A22">
                  <w:pPr>
                    <w:spacing w:before="60" w:after="60" w:line="240" w:lineRule="auto"/>
                    <w:jc w:val="right"/>
                    <w:rPr>
                      <w:rFonts w:ascii="Arial" w:hAnsi="Arial" w:cs="Arial"/>
                      <w:sz w:val="20"/>
                      <w:szCs w:val="20"/>
                      <w:lang w:val="en-GB"/>
                    </w:rPr>
                  </w:pPr>
                  <w:r w:rsidRPr="00FF3748">
                    <w:rPr>
                      <w:rFonts w:ascii="Arial" w:hAnsi="Arial" w:cs="Arial"/>
                      <w:sz w:val="20"/>
                      <w:szCs w:val="20"/>
                      <w:lang w:val="en-GB"/>
                    </w:rPr>
                    <w:t>kmm</w:t>
                  </w:r>
                </w:p>
              </w:tc>
              <w:tc>
                <w:tcPr>
                  <w:tcW w:w="1418" w:type="dxa"/>
                  <w:vAlign w:val="center"/>
                </w:tcPr>
                <w:p w14:paraId="797BF242" w14:textId="77777777" w:rsidR="000A318D" w:rsidRPr="00FF3748" w:rsidRDefault="000A318D" w:rsidP="00960A22">
                  <w:pPr>
                    <w:spacing w:before="60" w:after="60" w:line="240" w:lineRule="auto"/>
                    <w:jc w:val="right"/>
                    <w:rPr>
                      <w:rFonts w:ascii="Arial" w:hAnsi="Arial" w:cs="Arial"/>
                      <w:sz w:val="20"/>
                      <w:szCs w:val="20"/>
                      <w:lang w:val="en-GB"/>
                    </w:rPr>
                  </w:pPr>
                  <w:r w:rsidRPr="00FF3748">
                    <w:rPr>
                      <w:rStyle w:val="no-wrap-white-space"/>
                      <w:rFonts w:ascii="Arial" w:hAnsi="Arial" w:cs="Arial"/>
                      <w:sz w:val="20"/>
                      <w:szCs w:val="20"/>
                      <w:lang w:val="en-GB"/>
                    </w:rPr>
                    <w:t>0.00</w:t>
                  </w:r>
                  <w:r w:rsidRPr="00FF3748">
                    <w:rPr>
                      <w:rFonts w:ascii="Arial" w:hAnsi="Arial" w:cs="Arial"/>
                      <w:sz w:val="20"/>
                      <w:szCs w:val="20"/>
                      <w:lang w:val="en-GB"/>
                    </w:rPr>
                    <w:t xml:space="preserve"> </w:t>
                  </w:r>
                </w:p>
              </w:tc>
              <w:tc>
                <w:tcPr>
                  <w:tcW w:w="1155" w:type="dxa"/>
                  <w:vAlign w:val="center"/>
                </w:tcPr>
                <w:p w14:paraId="2309CC9C" w14:textId="77777777" w:rsidR="000A318D" w:rsidRPr="00FF3748" w:rsidRDefault="000A318D" w:rsidP="00960A22">
                  <w:pPr>
                    <w:spacing w:before="60" w:after="60" w:line="240" w:lineRule="auto"/>
                    <w:jc w:val="right"/>
                    <w:rPr>
                      <w:rFonts w:ascii="Arial" w:hAnsi="Arial" w:cs="Arial"/>
                      <w:sz w:val="20"/>
                      <w:szCs w:val="20"/>
                      <w:lang w:val="en-GB"/>
                    </w:rPr>
                  </w:pPr>
                  <w:r w:rsidRPr="00FF3748">
                    <w:rPr>
                      <w:rStyle w:val="no-wrap-white-space"/>
                      <w:rFonts w:ascii="Arial" w:hAnsi="Arial" w:cs="Arial"/>
                      <w:sz w:val="20"/>
                      <w:szCs w:val="20"/>
                      <w:lang w:val="en-GB"/>
                    </w:rPr>
                    <w:t>3.20</w:t>
                  </w:r>
                  <w:r w:rsidRPr="00FF3748">
                    <w:rPr>
                      <w:rFonts w:ascii="Arial" w:hAnsi="Arial" w:cs="Arial"/>
                      <w:sz w:val="20"/>
                      <w:szCs w:val="20"/>
                      <w:lang w:val="en-GB"/>
                    </w:rPr>
                    <w:t xml:space="preserve"> </w:t>
                  </w:r>
                </w:p>
              </w:tc>
            </w:tr>
            <w:tr w:rsidR="000A318D" w:rsidRPr="00FF3748" w14:paraId="4D4C4D4E" w14:textId="77777777" w:rsidTr="0CCB3B2B">
              <w:tc>
                <w:tcPr>
                  <w:tcW w:w="4847" w:type="dxa"/>
                  <w:vAlign w:val="center"/>
                </w:tcPr>
                <w:p w14:paraId="44507507" w14:textId="0875C240" w:rsidR="000A318D" w:rsidRPr="00FF3748" w:rsidRDefault="24680B80" w:rsidP="00960A22">
                  <w:pPr>
                    <w:spacing w:before="60" w:after="60" w:line="240" w:lineRule="auto"/>
                    <w:jc w:val="both"/>
                    <w:rPr>
                      <w:rFonts w:ascii="Arial" w:hAnsi="Arial" w:cs="Arial"/>
                      <w:sz w:val="20"/>
                      <w:szCs w:val="20"/>
                      <w:lang w:val="en-GB"/>
                    </w:rPr>
                  </w:pPr>
                  <w:r w:rsidRPr="00FF3748">
                    <w:rPr>
                      <w:rFonts w:ascii="Arial" w:hAnsi="Arial" w:cs="Arial"/>
                      <w:sz w:val="20"/>
                      <w:szCs w:val="20"/>
                      <w:lang w:val="en-GB"/>
                    </w:rPr>
                    <w:t xml:space="preserve">9. </w:t>
                  </w:r>
                  <w:r w:rsidR="201C43A8" w:rsidRPr="00FF3748">
                    <w:rPr>
                      <w:rFonts w:ascii="Arial" w:hAnsi="Arial" w:cs="Arial"/>
                      <w:sz w:val="20"/>
                      <w:szCs w:val="20"/>
                      <w:lang w:val="en-GB"/>
                    </w:rPr>
                    <w:t>Built-in systems for traffic automation and train speed regulation</w:t>
                  </w:r>
                </w:p>
              </w:tc>
              <w:tc>
                <w:tcPr>
                  <w:tcW w:w="1417" w:type="dxa"/>
                  <w:vAlign w:val="center"/>
                </w:tcPr>
                <w:p w14:paraId="5DA67205" w14:textId="5300CA31" w:rsidR="000A318D" w:rsidRPr="00FF3748" w:rsidRDefault="6153CD2A" w:rsidP="00960A22">
                  <w:pPr>
                    <w:spacing w:before="60" w:after="60" w:line="240" w:lineRule="auto"/>
                    <w:jc w:val="right"/>
                    <w:rPr>
                      <w:rFonts w:ascii="Arial" w:hAnsi="Arial" w:cs="Arial"/>
                      <w:sz w:val="20"/>
                      <w:szCs w:val="20"/>
                      <w:lang w:val="en-GB"/>
                    </w:rPr>
                  </w:pPr>
                  <w:r w:rsidRPr="00FF3748">
                    <w:rPr>
                      <w:rFonts w:ascii="Arial" w:hAnsi="Arial" w:cs="Arial"/>
                      <w:sz w:val="20"/>
                      <w:szCs w:val="20"/>
                      <w:lang w:val="en-GB"/>
                    </w:rPr>
                    <w:t>number</w:t>
                  </w:r>
                </w:p>
              </w:tc>
              <w:tc>
                <w:tcPr>
                  <w:tcW w:w="1418" w:type="dxa"/>
                  <w:vAlign w:val="center"/>
                </w:tcPr>
                <w:p w14:paraId="557119E8" w14:textId="77777777" w:rsidR="000A318D" w:rsidRPr="00FF3748" w:rsidRDefault="000A318D" w:rsidP="00960A22">
                  <w:pPr>
                    <w:spacing w:before="60" w:after="60" w:line="240" w:lineRule="auto"/>
                    <w:jc w:val="right"/>
                    <w:rPr>
                      <w:rFonts w:ascii="Arial" w:hAnsi="Arial" w:cs="Arial"/>
                      <w:sz w:val="20"/>
                      <w:szCs w:val="20"/>
                      <w:lang w:val="en-GB"/>
                    </w:rPr>
                  </w:pPr>
                  <w:r w:rsidRPr="00FF3748">
                    <w:rPr>
                      <w:rStyle w:val="no-wrap-white-space"/>
                      <w:rFonts w:ascii="Arial" w:hAnsi="Arial" w:cs="Arial"/>
                      <w:sz w:val="20"/>
                      <w:szCs w:val="20"/>
                      <w:lang w:val="en-GB"/>
                    </w:rPr>
                    <w:t>0.00</w:t>
                  </w:r>
                  <w:r w:rsidRPr="00FF3748">
                    <w:rPr>
                      <w:rFonts w:ascii="Arial" w:hAnsi="Arial" w:cs="Arial"/>
                      <w:sz w:val="20"/>
                      <w:szCs w:val="20"/>
                      <w:lang w:val="en-GB"/>
                    </w:rPr>
                    <w:t xml:space="preserve"> </w:t>
                  </w:r>
                </w:p>
              </w:tc>
              <w:tc>
                <w:tcPr>
                  <w:tcW w:w="1155" w:type="dxa"/>
                  <w:vAlign w:val="center"/>
                </w:tcPr>
                <w:p w14:paraId="6EFBCF4A" w14:textId="77777777" w:rsidR="000A318D" w:rsidRPr="00FF3748" w:rsidRDefault="000A318D" w:rsidP="00960A22">
                  <w:pPr>
                    <w:spacing w:before="60" w:after="60" w:line="240" w:lineRule="auto"/>
                    <w:jc w:val="right"/>
                    <w:rPr>
                      <w:rFonts w:ascii="Arial" w:hAnsi="Arial" w:cs="Arial"/>
                      <w:sz w:val="20"/>
                      <w:szCs w:val="20"/>
                      <w:lang w:val="en-GB"/>
                    </w:rPr>
                  </w:pPr>
                  <w:r w:rsidRPr="00FF3748">
                    <w:rPr>
                      <w:rStyle w:val="no-wrap-white-space"/>
                      <w:rFonts w:ascii="Arial" w:hAnsi="Arial" w:cs="Arial"/>
                      <w:sz w:val="20"/>
                      <w:szCs w:val="20"/>
                      <w:lang w:val="en-GB"/>
                    </w:rPr>
                    <w:t>1.00</w:t>
                  </w:r>
                  <w:r w:rsidRPr="00FF3748">
                    <w:rPr>
                      <w:rFonts w:ascii="Arial" w:hAnsi="Arial" w:cs="Arial"/>
                      <w:sz w:val="20"/>
                      <w:szCs w:val="20"/>
                      <w:lang w:val="en-GB"/>
                    </w:rPr>
                    <w:t xml:space="preserve"> </w:t>
                  </w:r>
                </w:p>
              </w:tc>
            </w:tr>
            <w:tr w:rsidR="000A318D" w:rsidRPr="00FF3748" w14:paraId="1E3A1776" w14:textId="77777777" w:rsidTr="0CCB3B2B">
              <w:tc>
                <w:tcPr>
                  <w:tcW w:w="4847" w:type="dxa"/>
                  <w:vAlign w:val="center"/>
                </w:tcPr>
                <w:p w14:paraId="033E9A42" w14:textId="65CDC830" w:rsidR="000A318D" w:rsidRPr="00FF3748" w:rsidRDefault="24680B80" w:rsidP="00960A22">
                  <w:pPr>
                    <w:spacing w:before="60" w:after="60" w:line="240" w:lineRule="auto"/>
                    <w:jc w:val="both"/>
                    <w:rPr>
                      <w:rFonts w:ascii="Arial" w:hAnsi="Arial" w:cs="Arial"/>
                      <w:sz w:val="20"/>
                      <w:szCs w:val="20"/>
                      <w:lang w:val="en-GB"/>
                    </w:rPr>
                  </w:pPr>
                  <w:r w:rsidRPr="00FF3748">
                    <w:rPr>
                      <w:rFonts w:ascii="Arial" w:hAnsi="Arial" w:cs="Arial"/>
                      <w:sz w:val="20"/>
                      <w:szCs w:val="20"/>
                      <w:lang w:val="en-GB"/>
                    </w:rPr>
                    <w:t xml:space="preserve">10. </w:t>
                  </w:r>
                  <w:r w:rsidR="3D401F43" w:rsidRPr="00FF3748">
                    <w:rPr>
                      <w:rFonts w:ascii="Arial" w:hAnsi="Arial" w:cs="Arial"/>
                      <w:sz w:val="20"/>
                      <w:szCs w:val="20"/>
                      <w:lang w:val="en-GB"/>
                    </w:rPr>
                    <w:t>Cable line routing done</w:t>
                  </w:r>
                </w:p>
              </w:tc>
              <w:tc>
                <w:tcPr>
                  <w:tcW w:w="1417" w:type="dxa"/>
                  <w:vAlign w:val="center"/>
                </w:tcPr>
                <w:p w14:paraId="13B07F31" w14:textId="7B80895F" w:rsidR="000A318D" w:rsidRPr="00FF3748" w:rsidRDefault="75EBB939" w:rsidP="00960A22">
                  <w:pPr>
                    <w:spacing w:before="60" w:after="60" w:line="240" w:lineRule="auto"/>
                    <w:jc w:val="right"/>
                    <w:rPr>
                      <w:rFonts w:ascii="Arial" w:hAnsi="Arial" w:cs="Arial"/>
                      <w:sz w:val="20"/>
                      <w:szCs w:val="20"/>
                      <w:lang w:val="en-GB"/>
                    </w:rPr>
                  </w:pPr>
                  <w:r w:rsidRPr="00FF3748">
                    <w:rPr>
                      <w:rFonts w:ascii="Arial" w:hAnsi="Arial" w:cs="Arial"/>
                      <w:sz w:val="20"/>
                      <w:szCs w:val="20"/>
                      <w:lang w:val="en-GB"/>
                    </w:rPr>
                    <w:t>m</w:t>
                  </w:r>
                </w:p>
              </w:tc>
              <w:tc>
                <w:tcPr>
                  <w:tcW w:w="1418" w:type="dxa"/>
                  <w:vAlign w:val="center"/>
                </w:tcPr>
                <w:p w14:paraId="750C2A88" w14:textId="77777777" w:rsidR="000A318D" w:rsidRPr="00FF3748" w:rsidRDefault="000A318D" w:rsidP="00960A22">
                  <w:pPr>
                    <w:spacing w:before="60" w:after="60" w:line="240" w:lineRule="auto"/>
                    <w:jc w:val="right"/>
                    <w:rPr>
                      <w:rFonts w:ascii="Arial" w:hAnsi="Arial" w:cs="Arial"/>
                      <w:sz w:val="20"/>
                      <w:szCs w:val="20"/>
                      <w:lang w:val="en-GB"/>
                    </w:rPr>
                  </w:pPr>
                  <w:r w:rsidRPr="00FF3748">
                    <w:rPr>
                      <w:rStyle w:val="no-wrap-white-space"/>
                      <w:rFonts w:ascii="Arial" w:hAnsi="Arial" w:cs="Arial"/>
                      <w:sz w:val="20"/>
                      <w:szCs w:val="20"/>
                      <w:lang w:val="en-GB"/>
                    </w:rPr>
                    <w:t>0.00</w:t>
                  </w:r>
                  <w:r w:rsidRPr="00FF3748">
                    <w:rPr>
                      <w:rFonts w:ascii="Arial" w:hAnsi="Arial" w:cs="Arial"/>
                      <w:sz w:val="20"/>
                      <w:szCs w:val="20"/>
                      <w:lang w:val="en-GB"/>
                    </w:rPr>
                    <w:t xml:space="preserve"> </w:t>
                  </w:r>
                </w:p>
              </w:tc>
              <w:tc>
                <w:tcPr>
                  <w:tcW w:w="1155" w:type="dxa"/>
                  <w:vAlign w:val="center"/>
                </w:tcPr>
                <w:p w14:paraId="6EC888EE" w14:textId="77777777" w:rsidR="000A318D" w:rsidRPr="00FF3748" w:rsidRDefault="000A318D" w:rsidP="00960A22">
                  <w:pPr>
                    <w:spacing w:before="60" w:after="60" w:line="240" w:lineRule="auto"/>
                    <w:jc w:val="right"/>
                    <w:rPr>
                      <w:rFonts w:ascii="Arial" w:hAnsi="Arial" w:cs="Arial"/>
                      <w:sz w:val="20"/>
                      <w:szCs w:val="20"/>
                      <w:lang w:val="en-GB"/>
                    </w:rPr>
                  </w:pPr>
                  <w:r w:rsidRPr="00FF3748">
                    <w:rPr>
                      <w:rStyle w:val="no-wrap-white-space"/>
                      <w:rFonts w:ascii="Arial" w:hAnsi="Arial" w:cs="Arial"/>
                      <w:sz w:val="20"/>
                      <w:szCs w:val="20"/>
                      <w:lang w:val="en-GB"/>
                    </w:rPr>
                    <w:t>3 800.00</w:t>
                  </w:r>
                  <w:r w:rsidRPr="00FF3748">
                    <w:rPr>
                      <w:rFonts w:ascii="Arial" w:hAnsi="Arial" w:cs="Arial"/>
                      <w:sz w:val="20"/>
                      <w:szCs w:val="20"/>
                      <w:lang w:val="en-GB"/>
                    </w:rPr>
                    <w:t xml:space="preserve"> </w:t>
                  </w:r>
                </w:p>
              </w:tc>
            </w:tr>
            <w:tr w:rsidR="000A318D" w:rsidRPr="00FF3748" w14:paraId="7891A5C4" w14:textId="77777777" w:rsidTr="0CCB3B2B">
              <w:tc>
                <w:tcPr>
                  <w:tcW w:w="4847" w:type="dxa"/>
                  <w:vAlign w:val="center"/>
                </w:tcPr>
                <w:p w14:paraId="35A2CD3B" w14:textId="029ED229" w:rsidR="000A318D" w:rsidRPr="00FF3748" w:rsidRDefault="24680B80" w:rsidP="00960A22">
                  <w:pPr>
                    <w:spacing w:before="60" w:after="60" w:line="240" w:lineRule="auto"/>
                    <w:jc w:val="both"/>
                    <w:rPr>
                      <w:rFonts w:ascii="Arial" w:hAnsi="Arial" w:cs="Arial"/>
                      <w:sz w:val="20"/>
                      <w:szCs w:val="20"/>
                      <w:lang w:val="en-GB"/>
                    </w:rPr>
                  </w:pPr>
                  <w:r w:rsidRPr="00FF3748">
                    <w:rPr>
                      <w:rFonts w:ascii="Arial" w:hAnsi="Arial" w:cs="Arial"/>
                      <w:sz w:val="20"/>
                      <w:szCs w:val="20"/>
                      <w:lang w:val="en-GB"/>
                    </w:rPr>
                    <w:t xml:space="preserve">11. </w:t>
                  </w:r>
                  <w:r w:rsidR="700382AB" w:rsidRPr="00FF3748">
                    <w:rPr>
                      <w:rFonts w:ascii="Arial" w:hAnsi="Arial" w:cs="Arial"/>
                      <w:sz w:val="20"/>
                      <w:szCs w:val="20"/>
                      <w:lang w:val="en-GB"/>
                    </w:rPr>
                    <w:t>Built constructions and overall architectural design of metro stations</w:t>
                  </w:r>
                  <w:r w:rsidRPr="00FF3748">
                    <w:rPr>
                      <w:rFonts w:ascii="Arial" w:hAnsi="Arial" w:cs="Arial"/>
                      <w:sz w:val="20"/>
                      <w:szCs w:val="20"/>
                      <w:lang w:val="en-GB"/>
                    </w:rPr>
                    <w:t xml:space="preserve"> </w:t>
                  </w:r>
                </w:p>
              </w:tc>
              <w:tc>
                <w:tcPr>
                  <w:tcW w:w="1417" w:type="dxa"/>
                  <w:vAlign w:val="center"/>
                </w:tcPr>
                <w:p w14:paraId="41A80F39" w14:textId="1878F886" w:rsidR="000A318D" w:rsidRPr="00FF3748" w:rsidRDefault="1291EB46" w:rsidP="00960A22">
                  <w:pPr>
                    <w:spacing w:before="60" w:after="60" w:line="240" w:lineRule="auto"/>
                    <w:jc w:val="right"/>
                    <w:rPr>
                      <w:rFonts w:ascii="Arial" w:hAnsi="Arial" w:cs="Arial"/>
                      <w:sz w:val="20"/>
                      <w:szCs w:val="20"/>
                      <w:lang w:val="en-GB"/>
                    </w:rPr>
                  </w:pPr>
                  <w:r w:rsidRPr="00FF3748">
                    <w:rPr>
                      <w:rFonts w:ascii="Arial" w:hAnsi="Arial" w:cs="Arial"/>
                      <w:sz w:val="20"/>
                      <w:szCs w:val="20"/>
                      <w:lang w:val="en-GB"/>
                    </w:rPr>
                    <w:t>number</w:t>
                  </w:r>
                </w:p>
              </w:tc>
              <w:tc>
                <w:tcPr>
                  <w:tcW w:w="1418" w:type="dxa"/>
                  <w:vAlign w:val="center"/>
                </w:tcPr>
                <w:p w14:paraId="675CDFC9" w14:textId="77777777" w:rsidR="000A318D" w:rsidRPr="00FF3748" w:rsidRDefault="000A318D" w:rsidP="00960A22">
                  <w:pPr>
                    <w:spacing w:before="60" w:after="60" w:line="240" w:lineRule="auto"/>
                    <w:jc w:val="right"/>
                    <w:rPr>
                      <w:rFonts w:ascii="Arial" w:hAnsi="Arial" w:cs="Arial"/>
                      <w:sz w:val="20"/>
                      <w:szCs w:val="20"/>
                      <w:lang w:val="en-GB"/>
                    </w:rPr>
                  </w:pPr>
                  <w:r w:rsidRPr="00FF3748">
                    <w:rPr>
                      <w:rStyle w:val="no-wrap-white-space"/>
                      <w:rFonts w:ascii="Arial" w:hAnsi="Arial" w:cs="Arial"/>
                      <w:sz w:val="20"/>
                      <w:szCs w:val="20"/>
                      <w:lang w:val="en-GB"/>
                    </w:rPr>
                    <w:t>0.00</w:t>
                  </w:r>
                  <w:r w:rsidRPr="00FF3748">
                    <w:rPr>
                      <w:rFonts w:ascii="Arial" w:hAnsi="Arial" w:cs="Arial"/>
                      <w:sz w:val="20"/>
                      <w:szCs w:val="20"/>
                      <w:lang w:val="en-GB"/>
                    </w:rPr>
                    <w:t xml:space="preserve"> </w:t>
                  </w:r>
                </w:p>
              </w:tc>
              <w:tc>
                <w:tcPr>
                  <w:tcW w:w="1155" w:type="dxa"/>
                  <w:vAlign w:val="center"/>
                </w:tcPr>
                <w:p w14:paraId="7102194D" w14:textId="77777777" w:rsidR="000A318D" w:rsidRPr="00FF3748" w:rsidRDefault="000A318D" w:rsidP="00960A22">
                  <w:pPr>
                    <w:spacing w:before="60" w:after="60" w:line="240" w:lineRule="auto"/>
                    <w:jc w:val="right"/>
                    <w:rPr>
                      <w:rFonts w:ascii="Arial" w:hAnsi="Arial" w:cs="Arial"/>
                      <w:sz w:val="20"/>
                      <w:szCs w:val="20"/>
                      <w:lang w:val="en-GB"/>
                    </w:rPr>
                  </w:pPr>
                  <w:r w:rsidRPr="00FF3748">
                    <w:rPr>
                      <w:rStyle w:val="no-wrap-white-space"/>
                      <w:rFonts w:ascii="Arial" w:hAnsi="Arial" w:cs="Arial"/>
                      <w:sz w:val="20"/>
                      <w:szCs w:val="20"/>
                      <w:lang w:val="en-GB"/>
                    </w:rPr>
                    <w:t>4.00</w:t>
                  </w:r>
                  <w:r w:rsidRPr="00FF3748">
                    <w:rPr>
                      <w:rFonts w:ascii="Arial" w:hAnsi="Arial" w:cs="Arial"/>
                      <w:sz w:val="20"/>
                      <w:szCs w:val="20"/>
                      <w:lang w:val="en-GB"/>
                    </w:rPr>
                    <w:t xml:space="preserve"> </w:t>
                  </w:r>
                </w:p>
              </w:tc>
            </w:tr>
          </w:tbl>
          <w:p w14:paraId="53FC5B15" w14:textId="79B45920" w:rsidR="000A318D" w:rsidRPr="00FF3748" w:rsidRDefault="760DE75D" w:rsidP="00960A22">
            <w:pPr>
              <w:spacing w:before="24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End users</w:t>
            </w:r>
            <w:r w:rsidR="24680B80" w:rsidRPr="00FF3748">
              <w:rPr>
                <w:rFonts w:ascii="Arial" w:hAnsi="Arial" w:cs="Arial"/>
                <w:b/>
                <w:bCs/>
                <w:color w:val="0070C0"/>
                <w:sz w:val="20"/>
                <w:szCs w:val="20"/>
                <w:lang w:val="en-GB" w:eastAsia="nl-NL"/>
              </w:rPr>
              <w:t>:</w:t>
            </w:r>
          </w:p>
          <w:p w14:paraId="0A5F9378" w14:textId="078FDDE8" w:rsidR="000A318D" w:rsidRPr="00FF3748" w:rsidRDefault="7F92FD0D" w:rsidP="7CFA79CB">
            <w:pPr>
              <w:spacing w:before="120" w:after="120" w:line="240" w:lineRule="auto"/>
              <w:jc w:val="both"/>
              <w:rPr>
                <w:rFonts w:ascii="Arial" w:hAnsi="Arial" w:cs="Arial"/>
                <w:sz w:val="20"/>
                <w:szCs w:val="20"/>
                <w:lang w:val="en-GB" w:eastAsia="nl-NL"/>
              </w:rPr>
            </w:pPr>
            <w:r w:rsidRPr="00FF3748">
              <w:rPr>
                <w:rFonts w:ascii="Arial" w:hAnsi="Arial" w:cs="Arial"/>
                <w:sz w:val="20"/>
                <w:szCs w:val="20"/>
                <w:lang w:val="en-GB" w:eastAsia="nl-NL"/>
              </w:rPr>
              <w:t>The end users are the residents and guests of the capital</w:t>
            </w:r>
            <w:r w:rsidR="719626F9" w:rsidRPr="00FF3748">
              <w:rPr>
                <w:rFonts w:ascii="Arial" w:hAnsi="Arial" w:cs="Arial"/>
                <w:sz w:val="20"/>
                <w:szCs w:val="20"/>
                <w:lang w:val="en-GB" w:eastAsia="nl-NL"/>
              </w:rPr>
              <w:t xml:space="preserve"> city</w:t>
            </w:r>
            <w:r w:rsidRPr="00FF3748">
              <w:rPr>
                <w:rFonts w:ascii="Arial" w:hAnsi="Arial" w:cs="Arial"/>
                <w:sz w:val="20"/>
                <w:szCs w:val="20"/>
                <w:lang w:val="en-GB" w:eastAsia="nl-NL"/>
              </w:rPr>
              <w:t xml:space="preserve">, including workers and students who </w:t>
            </w:r>
            <w:r w:rsidR="3F4EAFE2" w:rsidRPr="00FF3748">
              <w:rPr>
                <w:rFonts w:ascii="Arial" w:hAnsi="Arial" w:cs="Arial"/>
                <w:sz w:val="20"/>
                <w:szCs w:val="20"/>
                <w:lang w:val="en-GB" w:eastAsia="nl-NL"/>
              </w:rPr>
              <w:t xml:space="preserve">have their </w:t>
            </w:r>
            <w:r w:rsidR="00752A3E" w:rsidRPr="00FF3748">
              <w:rPr>
                <w:rFonts w:ascii="Arial" w:hAnsi="Arial" w:cs="Arial"/>
                <w:sz w:val="20"/>
                <w:szCs w:val="20"/>
                <w:lang w:val="en-GB" w:eastAsia="nl-NL"/>
              </w:rPr>
              <w:t>permanent</w:t>
            </w:r>
            <w:r w:rsidR="1C56FEAB" w:rsidRPr="00FF3748">
              <w:rPr>
                <w:rFonts w:ascii="Arial" w:hAnsi="Arial" w:cs="Arial"/>
                <w:sz w:val="20"/>
                <w:szCs w:val="20"/>
                <w:lang w:val="en-GB" w:eastAsia="nl-NL"/>
              </w:rPr>
              <w:t xml:space="preserve"> residence</w:t>
            </w:r>
            <w:r w:rsidR="00123DA1" w:rsidRPr="00FF3748">
              <w:rPr>
                <w:rFonts w:ascii="Arial" w:hAnsi="Arial" w:cs="Arial"/>
                <w:sz w:val="20"/>
                <w:szCs w:val="20"/>
                <w:lang w:val="en-GB" w:eastAsia="nl-NL"/>
              </w:rPr>
              <w:t xml:space="preserve"> </w:t>
            </w:r>
            <w:r w:rsidRPr="00FF3748">
              <w:rPr>
                <w:rFonts w:ascii="Arial" w:hAnsi="Arial" w:cs="Arial"/>
                <w:sz w:val="20"/>
                <w:szCs w:val="20"/>
                <w:lang w:val="en-GB" w:eastAsia="nl-NL"/>
              </w:rPr>
              <w:t>outside</w:t>
            </w:r>
            <w:r w:rsidR="00123DA1" w:rsidRPr="00FF3748">
              <w:rPr>
                <w:rFonts w:ascii="Arial" w:hAnsi="Arial" w:cs="Arial"/>
                <w:sz w:val="20"/>
                <w:szCs w:val="20"/>
                <w:lang w:val="en-GB" w:eastAsia="nl-NL"/>
              </w:rPr>
              <w:t xml:space="preserve"> </w:t>
            </w:r>
            <w:r w:rsidRPr="00FF3748">
              <w:rPr>
                <w:rFonts w:ascii="Arial" w:hAnsi="Arial" w:cs="Arial"/>
                <w:sz w:val="20"/>
                <w:szCs w:val="20"/>
                <w:lang w:val="en-GB" w:eastAsia="nl-NL"/>
              </w:rPr>
              <w:t>Sofia.</w:t>
            </w:r>
          </w:p>
        </w:tc>
      </w:tr>
      <w:tr w:rsidR="000A318D" w:rsidRPr="00FF3748" w14:paraId="1692CA72" w14:textId="77777777" w:rsidTr="0CCB3B2B">
        <w:tc>
          <w:tcPr>
            <w:tcW w:w="9048" w:type="dxa"/>
            <w:gridSpan w:val="6"/>
            <w:tcBorders>
              <w:top w:val="single" w:sz="4" w:space="0" w:color="0070C0"/>
              <w:left w:val="single" w:sz="4" w:space="0" w:color="0070C0"/>
              <w:bottom w:val="single" w:sz="4" w:space="0" w:color="0070C0"/>
              <w:right w:val="single" w:sz="4" w:space="0" w:color="0070C0"/>
            </w:tcBorders>
          </w:tcPr>
          <w:p w14:paraId="66AEEBF7" w14:textId="491C4F0F" w:rsidR="000A318D" w:rsidRPr="00FF3748" w:rsidRDefault="798C51FE" w:rsidP="000A318D">
            <w:pPr>
              <w:spacing w:before="120" w:after="120" w:line="240" w:lineRule="auto"/>
              <w:rPr>
                <w:rFonts w:ascii="Arial" w:hAnsi="Arial" w:cs="Arial"/>
                <w:color w:val="0070C0"/>
                <w:sz w:val="20"/>
                <w:szCs w:val="20"/>
                <w:lang w:val="en-GB" w:eastAsia="nl-NL"/>
              </w:rPr>
            </w:pPr>
            <w:r w:rsidRPr="00FF3748">
              <w:rPr>
                <w:rFonts w:ascii="Arial" w:hAnsi="Arial" w:cs="Arial"/>
                <w:b/>
                <w:bCs/>
                <w:color w:val="0070C0"/>
                <w:sz w:val="20"/>
                <w:szCs w:val="20"/>
                <w:lang w:val="en-GB" w:eastAsia="nl-NL"/>
              </w:rPr>
              <w:lastRenderedPageBreak/>
              <w:t>Implementation and expected results</w:t>
            </w:r>
            <w:r w:rsidR="24680B80" w:rsidRPr="00FF3748">
              <w:rPr>
                <w:rFonts w:ascii="Arial" w:hAnsi="Arial" w:cs="Arial"/>
                <w:b/>
                <w:bCs/>
                <w:color w:val="0070C0"/>
                <w:sz w:val="20"/>
                <w:szCs w:val="20"/>
                <w:lang w:val="en-GB" w:eastAsia="nl-NL"/>
              </w:rPr>
              <w:t>:</w:t>
            </w:r>
            <w:r w:rsidR="24680B80" w:rsidRPr="00FF3748">
              <w:rPr>
                <w:rFonts w:ascii="Arial" w:hAnsi="Arial" w:cs="Arial"/>
                <w:color w:val="0070C0"/>
                <w:sz w:val="20"/>
                <w:szCs w:val="20"/>
                <w:lang w:val="en-GB" w:eastAsia="nl-NL"/>
              </w:rPr>
              <w:t xml:space="preserve"> </w:t>
            </w:r>
          </w:p>
          <w:p w14:paraId="400B8FA7" w14:textId="4F88F13D" w:rsidR="000A318D" w:rsidRPr="00FF3748" w:rsidRDefault="0AB67D01" w:rsidP="006E7580">
            <w:pPr>
              <w:spacing w:before="120" w:after="120" w:line="240" w:lineRule="auto"/>
              <w:jc w:val="both"/>
              <w:rPr>
                <w:rFonts w:ascii="Arial" w:hAnsi="Arial" w:cs="Arial"/>
                <w:sz w:val="20"/>
                <w:szCs w:val="20"/>
                <w:lang w:val="en-GB" w:eastAsia="nl-NL"/>
              </w:rPr>
            </w:pPr>
            <w:r w:rsidRPr="00FF3748">
              <w:rPr>
                <w:rStyle w:val="no-wrap-white-space"/>
                <w:rFonts w:ascii="Arial" w:hAnsi="Arial" w:cs="Arial"/>
                <w:sz w:val="20"/>
                <w:szCs w:val="20"/>
                <w:lang w:val="en-GB"/>
              </w:rPr>
              <w:t>According to the intended scope of the project, it has been completed in its entirety, all technical parameters have been achieved - a metro route with a total length of 3.8 km, 4 metro stations and a railway has been built. stop</w:t>
            </w:r>
            <w:r w:rsidR="24680B80" w:rsidRPr="00FF3748">
              <w:rPr>
                <w:rStyle w:val="no-wrap-white-space"/>
                <w:rFonts w:ascii="Arial" w:hAnsi="Arial" w:cs="Arial"/>
                <w:sz w:val="20"/>
                <w:szCs w:val="20"/>
                <w:lang w:val="en-GB"/>
              </w:rPr>
              <w:t>.</w:t>
            </w:r>
          </w:p>
        </w:tc>
      </w:tr>
      <w:tr w:rsidR="000A318D" w:rsidRPr="00FF3748" w14:paraId="1BD7E960" w14:textId="77777777" w:rsidTr="0CCB3B2B">
        <w:tc>
          <w:tcPr>
            <w:tcW w:w="9048" w:type="dxa"/>
            <w:gridSpan w:val="6"/>
            <w:tcBorders>
              <w:top w:val="single" w:sz="4" w:space="0" w:color="0070C0"/>
              <w:left w:val="single" w:sz="4" w:space="0" w:color="0070C0"/>
              <w:bottom w:val="single" w:sz="4" w:space="0" w:color="0070C0"/>
              <w:right w:val="single" w:sz="4" w:space="0" w:color="0070C0"/>
            </w:tcBorders>
          </w:tcPr>
          <w:p w14:paraId="186D238D" w14:textId="5966780D" w:rsidR="000A318D" w:rsidRPr="00FF3748" w:rsidRDefault="46BA2E68" w:rsidP="000A318D">
            <w:pPr>
              <w:spacing w:before="120" w:after="120" w:line="240" w:lineRule="auto"/>
              <w:rPr>
                <w:rFonts w:ascii="Arial" w:hAnsi="Arial" w:cs="Arial"/>
                <w:b/>
                <w:bCs/>
                <w:color w:val="0070C0"/>
                <w:sz w:val="20"/>
                <w:szCs w:val="20"/>
                <w:lang w:val="en-GB" w:eastAsia="nl-NL"/>
              </w:rPr>
            </w:pPr>
            <w:r w:rsidRPr="00FF3748">
              <w:rPr>
                <w:rFonts w:ascii="Arial" w:hAnsi="Arial" w:cs="Arial"/>
                <w:b/>
                <w:bCs/>
                <w:color w:val="0070C0"/>
                <w:sz w:val="20"/>
                <w:szCs w:val="20"/>
                <w:lang w:val="en-GB" w:eastAsia="nl-NL"/>
              </w:rPr>
              <w:t>Effects of the realisation of the project</w:t>
            </w:r>
            <w:r w:rsidR="24680B80" w:rsidRPr="00FF3748">
              <w:rPr>
                <w:rFonts w:ascii="Arial" w:hAnsi="Arial" w:cs="Arial"/>
                <w:b/>
                <w:bCs/>
                <w:color w:val="0070C0"/>
                <w:sz w:val="20"/>
                <w:szCs w:val="20"/>
                <w:lang w:val="en-GB" w:eastAsia="nl-NL"/>
              </w:rPr>
              <w:t>:</w:t>
            </w:r>
          </w:p>
          <w:p w14:paraId="0E9E0219" w14:textId="72A04195" w:rsidR="001C2530" w:rsidRPr="00FF3748" w:rsidRDefault="3A6A6B09" w:rsidP="001C2530">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The effects of the project are calculated on the basis of predetermined indicators allowing comparison between individual projects. The indicators, together with the target value (by 2021), are shown in the following table</w:t>
            </w:r>
            <w:r w:rsidR="41E73C4A" w:rsidRPr="00FF3748">
              <w:rPr>
                <w:rFonts w:ascii="Arial" w:eastAsia="Times New Roman" w:hAnsi="Arial" w:cs="Arial"/>
                <w:sz w:val="20"/>
                <w:szCs w:val="20"/>
                <w:lang w:val="en-GB" w:eastAsia="nl-NL"/>
              </w:rPr>
              <w:t>.</w:t>
            </w:r>
          </w:p>
          <w:p w14:paraId="6161DC0F" w14:textId="5A540CC5" w:rsidR="3934235D" w:rsidRPr="00FF3748" w:rsidRDefault="03747B09" w:rsidP="0CCB3B2B">
            <w:pPr>
              <w:keepNext/>
              <w:spacing w:after="0" w:line="240" w:lineRule="auto"/>
              <w:jc w:val="both"/>
              <w:rPr>
                <w:rFonts w:ascii="Arial" w:eastAsia="Times New Roman" w:hAnsi="Arial" w:cs="Arial"/>
                <w:color w:val="44546A" w:themeColor="text2"/>
                <w:sz w:val="20"/>
                <w:szCs w:val="20"/>
                <w:lang w:val="en-GB"/>
              </w:rPr>
            </w:pPr>
            <w:bookmarkStart w:id="87" w:name="_Toc120891056"/>
            <w:r w:rsidRPr="00FF3748">
              <w:rPr>
                <w:rFonts w:ascii="Arial" w:eastAsia="Times New Roman" w:hAnsi="Arial" w:cs="Arial"/>
                <w:color w:val="44546A" w:themeColor="text2"/>
                <w:sz w:val="20"/>
                <w:szCs w:val="20"/>
                <w:lang w:val="en-GB"/>
              </w:rPr>
              <w:t xml:space="preserve">Table </w:t>
            </w:r>
            <w:r w:rsidR="3934235D" w:rsidRPr="00FF3748">
              <w:rPr>
                <w:rFonts w:ascii="Arial" w:eastAsia="Times New Roman" w:hAnsi="Arial" w:cs="Arial"/>
                <w:color w:val="44546A" w:themeColor="text2"/>
                <w:sz w:val="20"/>
                <w:szCs w:val="20"/>
                <w:lang w:val="en-GB"/>
              </w:rPr>
              <w:fldChar w:fldCharType="begin"/>
            </w:r>
            <w:r w:rsidR="3934235D" w:rsidRPr="00FF3748">
              <w:rPr>
                <w:rFonts w:ascii="Arial" w:eastAsia="Times New Roman" w:hAnsi="Arial" w:cs="Arial"/>
                <w:color w:val="44546A" w:themeColor="text2"/>
                <w:sz w:val="20"/>
                <w:szCs w:val="20"/>
                <w:lang w:val="en-GB"/>
              </w:rPr>
              <w:instrText xml:space="preserve"> SEQ Таблица \* ARABIC </w:instrText>
            </w:r>
            <w:r w:rsidR="3934235D" w:rsidRPr="00FF3748">
              <w:rPr>
                <w:rFonts w:ascii="Arial" w:eastAsia="Times New Roman" w:hAnsi="Arial" w:cs="Arial"/>
                <w:color w:val="44546A" w:themeColor="text2"/>
                <w:sz w:val="20"/>
                <w:szCs w:val="20"/>
                <w:lang w:val="en-GB"/>
              </w:rPr>
              <w:fldChar w:fldCharType="separate"/>
            </w:r>
            <w:r w:rsidR="02AB98CD" w:rsidRPr="00FF3748">
              <w:rPr>
                <w:rFonts w:ascii="Arial" w:eastAsia="Times New Roman" w:hAnsi="Arial" w:cs="Arial"/>
                <w:noProof/>
                <w:color w:val="44546A" w:themeColor="text2"/>
                <w:sz w:val="20"/>
                <w:szCs w:val="20"/>
                <w:lang w:val="en-GB"/>
              </w:rPr>
              <w:t>20</w:t>
            </w:r>
            <w:r w:rsidR="3934235D" w:rsidRPr="00FF3748">
              <w:rPr>
                <w:rFonts w:ascii="Arial" w:eastAsia="Times New Roman" w:hAnsi="Arial" w:cs="Arial"/>
                <w:color w:val="44546A" w:themeColor="text2"/>
                <w:sz w:val="20"/>
                <w:szCs w:val="20"/>
                <w:lang w:val="en-GB"/>
              </w:rPr>
              <w:fldChar w:fldCharType="end"/>
            </w:r>
            <w:r w:rsidR="033B1816" w:rsidRPr="00FF3748">
              <w:rPr>
                <w:rFonts w:ascii="Arial" w:eastAsia="Times New Roman" w:hAnsi="Arial" w:cs="Arial"/>
                <w:color w:val="44546A" w:themeColor="text2"/>
                <w:sz w:val="20"/>
                <w:szCs w:val="20"/>
                <w:lang w:val="en-GB"/>
              </w:rPr>
              <w:t xml:space="preserve">. </w:t>
            </w:r>
            <w:r w:rsidR="6386F547" w:rsidRPr="00FF3748">
              <w:rPr>
                <w:rFonts w:ascii="Arial" w:eastAsia="Times New Roman" w:hAnsi="Arial" w:cs="Arial"/>
                <w:color w:val="44546A" w:themeColor="text2"/>
                <w:sz w:val="20"/>
                <w:szCs w:val="20"/>
                <w:lang w:val="en-GB"/>
              </w:rPr>
              <w:t xml:space="preserve">Indicators for results and effects </w:t>
            </w:r>
            <w:r w:rsidR="424A6AEB" w:rsidRPr="00FF3748">
              <w:rPr>
                <w:rFonts w:ascii="Arial" w:eastAsia="Times New Roman" w:hAnsi="Arial" w:cs="Arial"/>
                <w:color w:val="44546A" w:themeColor="text2"/>
                <w:sz w:val="20"/>
                <w:szCs w:val="20"/>
                <w:lang w:val="en-GB"/>
              </w:rPr>
              <w:t xml:space="preserve">expected </w:t>
            </w:r>
            <w:r w:rsidR="6386F547" w:rsidRPr="00FF3748">
              <w:rPr>
                <w:rFonts w:ascii="Arial" w:eastAsia="Times New Roman" w:hAnsi="Arial" w:cs="Arial"/>
                <w:color w:val="44546A" w:themeColor="text2"/>
                <w:sz w:val="20"/>
                <w:szCs w:val="20"/>
                <w:lang w:val="en-GB"/>
              </w:rPr>
              <w:t>of the implementation of the metro extension project in the city of Sofia, Line 3, Stage II - section "Str. Zitnitsa - O</w:t>
            </w:r>
            <w:r w:rsidR="26971151" w:rsidRPr="00FF3748">
              <w:rPr>
                <w:rFonts w:ascii="Arial" w:eastAsia="Times New Roman" w:hAnsi="Arial" w:cs="Arial"/>
                <w:color w:val="44546A" w:themeColor="text2"/>
                <w:sz w:val="20"/>
                <w:szCs w:val="20"/>
                <w:lang w:val="en-GB"/>
              </w:rPr>
              <w:t>v</w:t>
            </w:r>
            <w:r w:rsidR="6386F547" w:rsidRPr="00FF3748">
              <w:rPr>
                <w:rFonts w:ascii="Arial" w:eastAsia="Times New Roman" w:hAnsi="Arial" w:cs="Arial"/>
                <w:color w:val="44546A" w:themeColor="text2"/>
                <w:sz w:val="20"/>
                <w:szCs w:val="20"/>
                <w:lang w:val="en-GB"/>
              </w:rPr>
              <w:t>cha Kupel - Ring Road"</w:t>
            </w:r>
            <w:bookmarkEnd w:id="87"/>
          </w:p>
          <w:tbl>
            <w:tblPr>
              <w:tblStyle w:val="TableGrid"/>
              <w:tblW w:w="0" w:type="auto"/>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A0" w:firstRow="1" w:lastRow="0" w:firstColumn="1" w:lastColumn="0" w:noHBand="0" w:noVBand="1"/>
            </w:tblPr>
            <w:tblGrid>
              <w:gridCol w:w="2014"/>
              <w:gridCol w:w="4677"/>
              <w:gridCol w:w="1923"/>
            </w:tblGrid>
            <w:tr w:rsidR="001C2530" w:rsidRPr="00FF3748" w14:paraId="15835C60" w14:textId="77777777" w:rsidTr="0CCB3B2B">
              <w:tc>
                <w:tcPr>
                  <w:tcW w:w="2014" w:type="dxa"/>
                  <w:shd w:val="clear" w:color="auto" w:fill="D9E2F3" w:themeFill="accent1" w:themeFillTint="33"/>
                  <w:vAlign w:val="center"/>
                </w:tcPr>
                <w:p w14:paraId="00B3BA13" w14:textId="248C58DE" w:rsidR="001C2530" w:rsidRPr="00FF3748" w:rsidRDefault="7CB880A3" w:rsidP="7CFA79CB">
                  <w:pPr>
                    <w:spacing w:before="60" w:after="60" w:line="240" w:lineRule="auto"/>
                    <w:jc w:val="center"/>
                    <w:rPr>
                      <w:rFonts w:ascii="Arial" w:hAnsi="Arial" w:cs="Arial"/>
                      <w:sz w:val="20"/>
                      <w:szCs w:val="20"/>
                      <w:lang w:val="en-GB"/>
                    </w:rPr>
                  </w:pPr>
                  <w:r w:rsidRPr="00FF3748">
                    <w:rPr>
                      <w:rFonts w:ascii="Arial" w:eastAsia="Times New Roman" w:hAnsi="Arial" w:cs="Arial"/>
                      <w:sz w:val="20"/>
                      <w:szCs w:val="20"/>
                      <w:lang w:val="en-GB" w:eastAsia="nl-NL"/>
                    </w:rPr>
                    <w:t>Type of indicator</w:t>
                  </w:r>
                </w:p>
              </w:tc>
              <w:tc>
                <w:tcPr>
                  <w:tcW w:w="4677" w:type="dxa"/>
                  <w:shd w:val="clear" w:color="auto" w:fill="D9E2F3" w:themeFill="accent1" w:themeFillTint="33"/>
                  <w:vAlign w:val="center"/>
                </w:tcPr>
                <w:p w14:paraId="09F612D8" w14:textId="0D3A6807" w:rsidR="001C2530" w:rsidRPr="00FF3748" w:rsidRDefault="0CE3F9D9" w:rsidP="7CFA79CB">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Indicator</w:t>
                  </w:r>
                </w:p>
              </w:tc>
              <w:tc>
                <w:tcPr>
                  <w:tcW w:w="1923" w:type="dxa"/>
                  <w:shd w:val="clear" w:color="auto" w:fill="D9E2F3" w:themeFill="accent1" w:themeFillTint="33"/>
                  <w:vAlign w:val="center"/>
                </w:tcPr>
                <w:p w14:paraId="403D94D4" w14:textId="105BBCB4" w:rsidR="001C2530" w:rsidRPr="00FF3748" w:rsidRDefault="0CE3F9D9" w:rsidP="7CFA79CB">
                  <w:pPr>
                    <w:spacing w:before="60" w:after="60" w:line="240" w:lineRule="auto"/>
                    <w:jc w:val="center"/>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Target value</w:t>
                  </w:r>
                </w:p>
              </w:tc>
            </w:tr>
            <w:tr w:rsidR="001C2530" w:rsidRPr="00FF3748" w14:paraId="628E631E" w14:textId="77777777" w:rsidTr="0CCB3B2B">
              <w:tc>
                <w:tcPr>
                  <w:tcW w:w="2014" w:type="dxa"/>
                  <w:vAlign w:val="center"/>
                </w:tcPr>
                <w:p w14:paraId="6B7B9874" w14:textId="79F85835" w:rsidR="001C2530" w:rsidRPr="00FF3748" w:rsidRDefault="7A3468CE" w:rsidP="00960A22">
                  <w:pPr>
                    <w:spacing w:before="60" w:after="60" w:line="240" w:lineRule="auto"/>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Result</w:t>
                  </w:r>
                </w:p>
              </w:tc>
              <w:tc>
                <w:tcPr>
                  <w:tcW w:w="4677" w:type="dxa"/>
                  <w:vAlign w:val="center"/>
                </w:tcPr>
                <w:p w14:paraId="7F948236" w14:textId="12DCD195" w:rsidR="001C2530" w:rsidRPr="00FF3748" w:rsidRDefault="7F084CC6" w:rsidP="00960A22">
                  <w:pPr>
                    <w:spacing w:before="60" w:after="60" w:line="240" w:lineRule="auto"/>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Passengers using the metro</w:t>
                  </w:r>
                  <w:r w:rsidR="41E73C4A" w:rsidRPr="00FF3748">
                    <w:rPr>
                      <w:rFonts w:ascii="Arial" w:eastAsia="Times New Roman" w:hAnsi="Arial" w:cs="Arial"/>
                      <w:sz w:val="20"/>
                      <w:szCs w:val="20"/>
                      <w:lang w:val="en-GB" w:eastAsia="nl-NL"/>
                    </w:rPr>
                    <w:t xml:space="preserve"> (</w:t>
                  </w:r>
                  <w:r w:rsidR="5C5D37E8" w:rsidRPr="00FF3748">
                    <w:rPr>
                      <w:rFonts w:ascii="Arial" w:eastAsia="Times New Roman" w:hAnsi="Arial" w:cs="Arial"/>
                      <w:sz w:val="20"/>
                      <w:szCs w:val="20"/>
                      <w:lang w:val="en-GB" w:eastAsia="nl-NL"/>
                    </w:rPr>
                    <w:t>number/day</w:t>
                  </w:r>
                  <w:r w:rsidR="41E73C4A" w:rsidRPr="00FF3748">
                    <w:rPr>
                      <w:rFonts w:ascii="Arial" w:eastAsia="Times New Roman" w:hAnsi="Arial" w:cs="Arial"/>
                      <w:sz w:val="20"/>
                      <w:szCs w:val="20"/>
                      <w:lang w:val="en-GB" w:eastAsia="nl-NL"/>
                    </w:rPr>
                    <w:t>)</w:t>
                  </w:r>
                </w:p>
              </w:tc>
              <w:tc>
                <w:tcPr>
                  <w:tcW w:w="1923" w:type="dxa"/>
                  <w:vAlign w:val="center"/>
                </w:tcPr>
                <w:p w14:paraId="7F545D5B" w14:textId="77777777" w:rsidR="001C2530" w:rsidRPr="00FF3748" w:rsidRDefault="001C2530" w:rsidP="00960A22">
                  <w:pPr>
                    <w:spacing w:before="60" w:after="60" w:line="240" w:lineRule="auto"/>
                    <w:jc w:val="right"/>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23 436</w:t>
                  </w:r>
                </w:p>
              </w:tc>
            </w:tr>
            <w:tr w:rsidR="001C2530" w:rsidRPr="00FF3748" w14:paraId="30AF5395" w14:textId="77777777" w:rsidTr="0CCB3B2B">
              <w:tc>
                <w:tcPr>
                  <w:tcW w:w="2014" w:type="dxa"/>
                  <w:vMerge w:val="restart"/>
                  <w:vAlign w:val="center"/>
                </w:tcPr>
                <w:p w14:paraId="0B7D67DE" w14:textId="5DC4442D" w:rsidR="001C2530" w:rsidRPr="00FF3748" w:rsidRDefault="1F32484F" w:rsidP="00960A22">
                  <w:pPr>
                    <w:spacing w:before="60" w:after="60" w:line="240" w:lineRule="auto"/>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Impact</w:t>
                  </w:r>
                </w:p>
              </w:tc>
              <w:tc>
                <w:tcPr>
                  <w:tcW w:w="4677" w:type="dxa"/>
                  <w:vAlign w:val="center"/>
                </w:tcPr>
                <w:p w14:paraId="65066DB0" w14:textId="2D837748" w:rsidR="001C2530" w:rsidRPr="00FF3748" w:rsidRDefault="0C7338E2" w:rsidP="00960A22">
                  <w:pPr>
                    <w:spacing w:before="60" w:after="60" w:line="240" w:lineRule="auto"/>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T</w:t>
                  </w:r>
                  <w:r w:rsidR="757F5657" w:rsidRPr="00FF3748">
                    <w:rPr>
                      <w:rFonts w:ascii="Arial" w:eastAsia="Times New Roman" w:hAnsi="Arial" w:cs="Arial"/>
                      <w:sz w:val="20"/>
                      <w:szCs w:val="20"/>
                      <w:lang w:val="en-GB" w:eastAsia="nl-NL"/>
                    </w:rPr>
                    <w:t>housand hours</w:t>
                  </w:r>
                  <w:r w:rsidR="709BADCC" w:rsidRPr="00FF3748">
                    <w:rPr>
                      <w:rFonts w:ascii="Arial" w:eastAsia="Times New Roman" w:hAnsi="Arial" w:cs="Arial"/>
                      <w:sz w:val="20"/>
                      <w:szCs w:val="20"/>
                      <w:lang w:val="en-GB" w:eastAsia="nl-NL"/>
                    </w:rPr>
                    <w:t xml:space="preserve"> saved</w:t>
                  </w:r>
                  <w:r w:rsidR="033B1816" w:rsidRPr="00FF3748">
                    <w:rPr>
                      <w:rFonts w:ascii="Arial" w:eastAsia="Times New Roman" w:hAnsi="Arial" w:cs="Arial"/>
                      <w:sz w:val="20"/>
                      <w:szCs w:val="20"/>
                      <w:lang w:val="en-GB" w:eastAsia="nl-NL"/>
                    </w:rPr>
                    <w:t xml:space="preserve"> (</w:t>
                  </w:r>
                  <w:r w:rsidR="4DD94281" w:rsidRPr="00FF3748">
                    <w:rPr>
                      <w:rFonts w:ascii="Arial" w:eastAsia="Times New Roman" w:hAnsi="Arial" w:cs="Arial"/>
                      <w:sz w:val="20"/>
                      <w:szCs w:val="20"/>
                      <w:lang w:val="en-GB" w:eastAsia="nl-NL"/>
                    </w:rPr>
                    <w:t>person hours per day</w:t>
                  </w:r>
                  <w:r w:rsidR="033B1816" w:rsidRPr="00FF3748">
                    <w:rPr>
                      <w:rFonts w:ascii="Arial" w:eastAsia="Times New Roman" w:hAnsi="Arial" w:cs="Arial"/>
                      <w:sz w:val="20"/>
                      <w:szCs w:val="20"/>
                      <w:lang w:val="en-GB" w:eastAsia="nl-NL"/>
                    </w:rPr>
                    <w:t>)</w:t>
                  </w:r>
                </w:p>
              </w:tc>
              <w:tc>
                <w:tcPr>
                  <w:tcW w:w="1923" w:type="dxa"/>
                  <w:vAlign w:val="center"/>
                </w:tcPr>
                <w:p w14:paraId="42AAE210" w14:textId="77777777" w:rsidR="001C2530" w:rsidRPr="00FF3748" w:rsidRDefault="001C2530" w:rsidP="00960A22">
                  <w:pPr>
                    <w:spacing w:before="60" w:after="60" w:line="240" w:lineRule="auto"/>
                    <w:jc w:val="right"/>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1,365</w:t>
                  </w:r>
                </w:p>
              </w:tc>
            </w:tr>
            <w:tr w:rsidR="001C2530" w:rsidRPr="00FF3748" w14:paraId="040A8C27" w14:textId="77777777" w:rsidTr="0CCB3B2B">
              <w:tc>
                <w:tcPr>
                  <w:tcW w:w="2014" w:type="dxa"/>
                  <w:vMerge/>
                  <w:vAlign w:val="center"/>
                </w:tcPr>
                <w:p w14:paraId="512657D1" w14:textId="77777777" w:rsidR="001C2530" w:rsidRPr="00FF3748" w:rsidRDefault="001C2530" w:rsidP="00960A22">
                  <w:pPr>
                    <w:spacing w:before="60" w:after="60" w:line="240" w:lineRule="auto"/>
                    <w:rPr>
                      <w:rFonts w:ascii="Arial" w:eastAsia="Times New Roman" w:hAnsi="Arial" w:cs="Arial"/>
                      <w:sz w:val="20"/>
                      <w:szCs w:val="20"/>
                      <w:lang w:val="en-GB" w:eastAsia="nl-NL"/>
                    </w:rPr>
                  </w:pPr>
                </w:p>
              </w:tc>
              <w:tc>
                <w:tcPr>
                  <w:tcW w:w="4677" w:type="dxa"/>
                  <w:vAlign w:val="center"/>
                </w:tcPr>
                <w:p w14:paraId="4703BADA" w14:textId="06E10767" w:rsidR="001C2530" w:rsidRPr="00FF3748" w:rsidRDefault="54126FD0" w:rsidP="00960A22">
                  <w:pPr>
                    <w:spacing w:before="60" w:after="60" w:line="240" w:lineRule="auto"/>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M</w:t>
                  </w:r>
                  <w:r w:rsidR="6332D1C0" w:rsidRPr="00FF3748">
                    <w:rPr>
                      <w:rFonts w:ascii="Arial" w:eastAsia="Times New Roman" w:hAnsi="Arial" w:cs="Arial"/>
                      <w:sz w:val="20"/>
                      <w:szCs w:val="20"/>
                      <w:lang w:val="en-GB" w:eastAsia="nl-NL"/>
                    </w:rPr>
                    <w:t>illion euro</w:t>
                  </w:r>
                  <w:r w:rsidR="033B1816" w:rsidRPr="00FF3748">
                    <w:rPr>
                      <w:rFonts w:ascii="Arial" w:eastAsia="Times New Roman" w:hAnsi="Arial" w:cs="Arial"/>
                      <w:sz w:val="20"/>
                      <w:szCs w:val="20"/>
                      <w:lang w:val="en-GB" w:eastAsia="nl-NL"/>
                    </w:rPr>
                    <w:t xml:space="preserve"> </w:t>
                  </w:r>
                  <w:r w:rsidR="576004E6" w:rsidRPr="00FF3748">
                    <w:rPr>
                      <w:rFonts w:ascii="Arial" w:eastAsia="Times New Roman" w:hAnsi="Arial" w:cs="Arial"/>
                      <w:sz w:val="20"/>
                      <w:szCs w:val="20"/>
                      <w:lang w:val="en-GB" w:eastAsia="nl-NL"/>
                    </w:rPr>
                    <w:t xml:space="preserve">saved </w:t>
                  </w:r>
                  <w:r w:rsidR="033B1816" w:rsidRPr="00FF3748">
                    <w:rPr>
                      <w:rFonts w:ascii="Arial" w:eastAsia="Times New Roman" w:hAnsi="Arial" w:cs="Arial"/>
                      <w:sz w:val="20"/>
                      <w:szCs w:val="20"/>
                      <w:lang w:val="en-GB" w:eastAsia="nl-NL"/>
                    </w:rPr>
                    <w:t>(</w:t>
                  </w:r>
                  <w:r w:rsidR="1FA0EA1D" w:rsidRPr="00FF3748">
                    <w:rPr>
                      <w:rFonts w:ascii="Arial" w:eastAsia="Times New Roman" w:hAnsi="Arial" w:cs="Arial"/>
                      <w:sz w:val="20"/>
                      <w:szCs w:val="20"/>
                      <w:lang w:val="en-GB" w:eastAsia="nl-NL"/>
                    </w:rPr>
                    <w:t>million euro/year</w:t>
                  </w:r>
                  <w:r w:rsidR="033B1816" w:rsidRPr="00FF3748">
                    <w:rPr>
                      <w:rFonts w:ascii="Arial" w:eastAsia="Times New Roman" w:hAnsi="Arial" w:cs="Arial"/>
                      <w:sz w:val="20"/>
                      <w:szCs w:val="20"/>
                      <w:lang w:val="en-GB" w:eastAsia="nl-NL"/>
                    </w:rPr>
                    <w:t>)</w:t>
                  </w:r>
                </w:p>
              </w:tc>
              <w:tc>
                <w:tcPr>
                  <w:tcW w:w="1923" w:type="dxa"/>
                  <w:vAlign w:val="center"/>
                </w:tcPr>
                <w:p w14:paraId="7524136F" w14:textId="77777777" w:rsidR="001C2530" w:rsidRPr="00FF3748" w:rsidRDefault="001C2530" w:rsidP="00960A22">
                  <w:pPr>
                    <w:spacing w:before="60" w:after="60" w:line="240" w:lineRule="auto"/>
                    <w:jc w:val="right"/>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5,545</w:t>
                  </w:r>
                </w:p>
              </w:tc>
            </w:tr>
          </w:tbl>
          <w:p w14:paraId="23AF6D57" w14:textId="36253B48" w:rsidR="001C2530" w:rsidRPr="00FF3748" w:rsidRDefault="09CE8413" w:rsidP="7CFA79CB">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Source</w:t>
            </w:r>
            <w:r w:rsidR="41E73C4A" w:rsidRPr="00FF3748">
              <w:rPr>
                <w:rFonts w:ascii="Arial" w:eastAsia="Times New Roman" w:hAnsi="Arial" w:cs="Arial"/>
                <w:sz w:val="20"/>
                <w:szCs w:val="20"/>
                <w:lang w:val="en-GB" w:eastAsia="nl-NL"/>
              </w:rPr>
              <w:t xml:space="preserve">: </w:t>
            </w:r>
            <w:r w:rsidR="56288EFA" w:rsidRPr="00FF3748">
              <w:rPr>
                <w:rFonts w:ascii="Arial" w:eastAsia="Times New Roman" w:hAnsi="Arial" w:cs="Arial"/>
                <w:sz w:val="20"/>
                <w:szCs w:val="20"/>
                <w:lang w:val="en-GB" w:eastAsia="nl-NL"/>
              </w:rPr>
              <w:t>Feasibility study and financial analysis, metro extension project in Sofia: third metro line - stage II - "Str. Zitnitsa - O</w:t>
            </w:r>
            <w:r w:rsidR="0002012A" w:rsidRPr="00FF3748">
              <w:rPr>
                <w:rFonts w:ascii="Arial" w:eastAsia="Times New Roman" w:hAnsi="Arial" w:cs="Arial"/>
                <w:sz w:val="20"/>
                <w:szCs w:val="20"/>
                <w:lang w:val="en-GB" w:eastAsia="nl-NL"/>
              </w:rPr>
              <w:t>v</w:t>
            </w:r>
            <w:r w:rsidR="56288EFA" w:rsidRPr="00FF3748">
              <w:rPr>
                <w:rFonts w:ascii="Arial" w:eastAsia="Times New Roman" w:hAnsi="Arial" w:cs="Arial"/>
                <w:sz w:val="20"/>
                <w:szCs w:val="20"/>
                <w:lang w:val="en-GB" w:eastAsia="nl-NL"/>
              </w:rPr>
              <w:t>cha Kupel - Ring Road", February 2017</w:t>
            </w:r>
          </w:p>
          <w:p w14:paraId="1C026CC9" w14:textId="66BBC537" w:rsidR="001C2530" w:rsidRPr="00FF3748" w:rsidRDefault="614B8941" w:rsidP="001C2530">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The line was put into operation in the month of April 2021, with the data covering the actual results until the end of the month of December 2021</w:t>
            </w:r>
            <w:r w:rsidR="41E73C4A" w:rsidRPr="00FF3748">
              <w:rPr>
                <w:rFonts w:ascii="Arial" w:eastAsia="Times New Roman" w:hAnsi="Arial" w:cs="Arial"/>
                <w:sz w:val="20"/>
                <w:szCs w:val="20"/>
                <w:lang w:val="en-GB" w:eastAsia="nl-NL"/>
              </w:rPr>
              <w:t>.</w:t>
            </w:r>
          </w:p>
          <w:p w14:paraId="1195CD85" w14:textId="47565254" w:rsidR="7A4C4737" w:rsidRPr="00FF3748" w:rsidRDefault="7A4C4737" w:rsidP="7CFA79CB">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 xml:space="preserve">Within these limited frameworks, the results show that the average daily number of passengers using the line on the "Str. Zitnitsa - Ovcha Kupel - Ring Road" amounted to 6,633 people, and the total number of passengers since the section was put into operation was 1,625,010 people in the first eight months. The achieved result amounts to 28.3% compared to the forecast, and by the end of 2023 it is expected to reach 36.8% (8,618 </w:t>
            </w:r>
            <w:r w:rsidR="00752A3E" w:rsidRPr="00FF3748">
              <w:rPr>
                <w:rFonts w:ascii="Arial" w:eastAsia="Times New Roman" w:hAnsi="Arial" w:cs="Arial"/>
                <w:sz w:val="20"/>
                <w:szCs w:val="20"/>
                <w:lang w:val="en-GB" w:eastAsia="nl-NL"/>
              </w:rPr>
              <w:t>travellers</w:t>
            </w:r>
            <w:r w:rsidRPr="00FF3748">
              <w:rPr>
                <w:rFonts w:ascii="Arial" w:eastAsia="Times New Roman" w:hAnsi="Arial" w:cs="Arial"/>
                <w:sz w:val="20"/>
                <w:szCs w:val="20"/>
                <w:lang w:val="en-GB" w:eastAsia="nl-NL"/>
              </w:rPr>
              <w:t xml:space="preserve"> per day), compared to the target value.</w:t>
            </w:r>
          </w:p>
          <w:p w14:paraId="79BE7D40" w14:textId="7CA21AAC" w:rsidR="000A318D" w:rsidRPr="00FF3748" w:rsidRDefault="6FE60F7D" w:rsidP="001306EC">
            <w:pPr>
              <w:spacing w:before="120" w:after="120" w:line="240" w:lineRule="auto"/>
              <w:jc w:val="both"/>
              <w:rPr>
                <w:rFonts w:ascii="Arial" w:eastAsia="Times New Roman" w:hAnsi="Arial" w:cs="Arial"/>
                <w:sz w:val="20"/>
                <w:szCs w:val="20"/>
                <w:lang w:val="en-GB" w:eastAsia="nl-NL"/>
              </w:rPr>
            </w:pPr>
            <w:r w:rsidRPr="00FF3748">
              <w:rPr>
                <w:rFonts w:ascii="Arial" w:eastAsia="Times New Roman" w:hAnsi="Arial" w:cs="Arial"/>
                <w:sz w:val="20"/>
                <w:szCs w:val="20"/>
                <w:lang w:val="en-GB" w:eastAsia="nl-NL"/>
              </w:rPr>
              <w:t xml:space="preserve">In terms of impact, 66.0% of the benefits are expected to be generated as a result of time </w:t>
            </w:r>
            <w:r w:rsidR="71B41CB4" w:rsidRPr="00FF3748">
              <w:rPr>
                <w:rFonts w:ascii="Arial" w:eastAsia="Times New Roman" w:hAnsi="Arial" w:cs="Arial"/>
                <w:sz w:val="20"/>
                <w:szCs w:val="20"/>
                <w:lang w:val="en-GB" w:eastAsia="nl-NL"/>
              </w:rPr>
              <w:t>savings</w:t>
            </w:r>
            <w:r w:rsidRPr="00FF3748">
              <w:rPr>
                <w:rFonts w:ascii="Arial" w:eastAsia="Times New Roman" w:hAnsi="Arial" w:cs="Arial"/>
                <w:sz w:val="20"/>
                <w:szCs w:val="20"/>
                <w:lang w:val="en-GB" w:eastAsia="nl-NL"/>
              </w:rPr>
              <w:t xml:space="preserve">, with sensitivity analysis showing that for a 4.7% reduction in time </w:t>
            </w:r>
            <w:r w:rsidR="7DA8D48B" w:rsidRPr="00FF3748">
              <w:rPr>
                <w:rFonts w:ascii="Arial" w:eastAsia="Times New Roman" w:hAnsi="Arial" w:cs="Arial"/>
                <w:sz w:val="20"/>
                <w:szCs w:val="20"/>
                <w:lang w:val="en-GB" w:eastAsia="nl-NL"/>
              </w:rPr>
              <w:t>savings</w:t>
            </w:r>
            <w:r w:rsidRPr="00FF3748">
              <w:rPr>
                <w:rFonts w:ascii="Arial" w:eastAsia="Times New Roman" w:hAnsi="Arial" w:cs="Arial"/>
                <w:sz w:val="20"/>
                <w:szCs w:val="20"/>
                <w:lang w:val="en-GB" w:eastAsia="nl-NL"/>
              </w:rPr>
              <w:t xml:space="preserve">, the project's economic benefits become negative. As a relatively short period has passed since the commissioning of the section (8 months until the end of 2021), no firm conclusions can be drawn regarding the extent of the effects. </w:t>
            </w:r>
            <w:r w:rsidR="1402744F" w:rsidRPr="00FF3748">
              <w:rPr>
                <w:rFonts w:ascii="Arial" w:eastAsia="Times New Roman" w:hAnsi="Arial" w:cs="Arial"/>
                <w:sz w:val="20"/>
                <w:szCs w:val="20"/>
                <w:lang w:val="en-GB" w:eastAsia="nl-NL"/>
              </w:rPr>
              <w:t xml:space="preserve">It is recommended that these effects be measured at a later stage. Preliminary calculations based on data up to the end of 2021 show that hours saved per day (in thousands) in 2023 are likely to reach around 37% of what was planned. In </w:t>
            </w:r>
            <w:r w:rsidR="568EADDB" w:rsidRPr="00FF3748">
              <w:rPr>
                <w:rFonts w:ascii="Arial" w:eastAsia="Times New Roman" w:hAnsi="Arial" w:cs="Arial"/>
                <w:sz w:val="20"/>
                <w:szCs w:val="20"/>
                <w:lang w:val="en-GB" w:eastAsia="nl-NL"/>
              </w:rPr>
              <w:t xml:space="preserve">terms of time saved measured in EUR </w:t>
            </w:r>
            <w:r w:rsidR="1402744F" w:rsidRPr="00FF3748">
              <w:rPr>
                <w:rFonts w:ascii="Arial" w:eastAsia="Times New Roman" w:hAnsi="Arial" w:cs="Arial"/>
                <w:sz w:val="20"/>
                <w:szCs w:val="20"/>
                <w:lang w:val="en-GB" w:eastAsia="nl-NL"/>
              </w:rPr>
              <w:t>million, calculations show that in 2023 the be</w:t>
            </w:r>
            <w:r w:rsidR="568EADDB" w:rsidRPr="00FF3748">
              <w:rPr>
                <w:rFonts w:ascii="Arial" w:eastAsia="Times New Roman" w:hAnsi="Arial" w:cs="Arial"/>
                <w:sz w:val="20"/>
                <w:szCs w:val="20"/>
                <w:lang w:val="en-GB" w:eastAsia="nl-NL"/>
              </w:rPr>
              <w:t xml:space="preserve">nefits can be expected to reach EUR </w:t>
            </w:r>
            <w:r w:rsidR="1402744F" w:rsidRPr="00FF3748">
              <w:rPr>
                <w:rFonts w:ascii="Arial" w:eastAsia="Times New Roman" w:hAnsi="Arial" w:cs="Arial"/>
                <w:sz w:val="20"/>
                <w:szCs w:val="20"/>
                <w:lang w:val="en-GB" w:eastAsia="nl-NL"/>
              </w:rPr>
              <w:t>2.04 million p</w:t>
            </w:r>
            <w:r w:rsidR="568EADDB" w:rsidRPr="00FF3748">
              <w:rPr>
                <w:rFonts w:ascii="Arial" w:eastAsia="Times New Roman" w:hAnsi="Arial" w:cs="Arial"/>
                <w:sz w:val="20"/>
                <w:szCs w:val="20"/>
                <w:lang w:val="en-GB" w:eastAsia="nl-NL"/>
              </w:rPr>
              <w:t xml:space="preserve">er year (36.8% of the target of EUR </w:t>
            </w:r>
            <w:r w:rsidR="1402744F" w:rsidRPr="00FF3748">
              <w:rPr>
                <w:rFonts w:ascii="Arial" w:eastAsia="Times New Roman" w:hAnsi="Arial" w:cs="Arial"/>
                <w:sz w:val="20"/>
                <w:szCs w:val="20"/>
                <w:lang w:val="en-GB" w:eastAsia="nl-NL"/>
              </w:rPr>
              <w:t xml:space="preserve"> 5.54 million).</w:t>
            </w:r>
          </w:p>
        </w:tc>
      </w:tr>
    </w:tbl>
    <w:p w14:paraId="58955EFB" w14:textId="77777777" w:rsidR="000A318D" w:rsidRPr="00FF3748" w:rsidRDefault="000A318D" w:rsidP="000A318D">
      <w:pPr>
        <w:spacing w:before="120" w:after="120" w:line="240" w:lineRule="auto"/>
        <w:rPr>
          <w:rFonts w:ascii="Arial" w:hAnsi="Arial" w:cs="Arial"/>
          <w:lang w:val="en-GB" w:eastAsia="nl-NL"/>
        </w:rPr>
      </w:pPr>
    </w:p>
    <w:p w14:paraId="7668E7EF" w14:textId="77777777" w:rsidR="00FA4B1E" w:rsidRPr="00FF3748" w:rsidRDefault="00FA4B1E" w:rsidP="000A318D">
      <w:pPr>
        <w:spacing w:before="120" w:after="120" w:line="240" w:lineRule="auto"/>
        <w:rPr>
          <w:rFonts w:ascii="Arial" w:hAnsi="Arial" w:cs="Arial"/>
          <w:lang w:val="en-GB"/>
        </w:rPr>
      </w:pPr>
    </w:p>
    <w:sectPr w:rsidR="00FA4B1E" w:rsidRPr="00FF3748" w:rsidSect="001B358E">
      <w:pgSz w:w="11906" w:h="16838"/>
      <w:pgMar w:top="184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9C3344" w14:textId="77777777" w:rsidR="00614D8E" w:rsidRDefault="00614D8E" w:rsidP="00590410">
      <w:pPr>
        <w:spacing w:after="0" w:line="240" w:lineRule="auto"/>
      </w:pPr>
      <w:r>
        <w:separator/>
      </w:r>
    </w:p>
  </w:endnote>
  <w:endnote w:type="continuationSeparator" w:id="0">
    <w:p w14:paraId="79F6D6C9" w14:textId="77777777" w:rsidR="00614D8E" w:rsidRDefault="00614D8E" w:rsidP="00590410">
      <w:pPr>
        <w:spacing w:after="0" w:line="240" w:lineRule="auto"/>
      </w:pPr>
      <w:r>
        <w:continuationSeparator/>
      </w:r>
    </w:p>
  </w:endnote>
  <w:endnote w:type="continuationNotice" w:id="1">
    <w:p w14:paraId="091FE5B7" w14:textId="77777777" w:rsidR="00614D8E" w:rsidRDefault="00614D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CC"/>
    <w:family w:val="swiss"/>
    <w:pitch w:val="variable"/>
    <w:sig w:usb0="E0002AFF" w:usb1="4000ACFF" w:usb2="00000001"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Open Sans Light">
    <w:altName w:val="Segoe UI"/>
    <w:charset w:val="00"/>
    <w:family w:val="swiss"/>
    <w:pitch w:val="variable"/>
    <w:sig w:usb0="E00002EF" w:usb1="4000205B" w:usb2="00000028"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IDFont+F5">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426" w:tblpYSpec="bottom"/>
      <w:tblW w:w="2561" w:type="dxa"/>
      <w:tblLayout w:type="fixed"/>
      <w:tblCellMar>
        <w:left w:w="0" w:type="dxa"/>
        <w:right w:w="0" w:type="dxa"/>
      </w:tblCellMar>
      <w:tblLook w:val="04A0" w:firstRow="1" w:lastRow="0" w:firstColumn="1" w:lastColumn="0" w:noHBand="0" w:noVBand="1"/>
    </w:tblPr>
    <w:tblGrid>
      <w:gridCol w:w="1806"/>
      <w:gridCol w:w="755"/>
    </w:tblGrid>
    <w:tr w:rsidR="003302AF" w:rsidRPr="00A6611B" w14:paraId="16BC63A4" w14:textId="77777777" w:rsidTr="001B358E">
      <w:trPr>
        <w:trHeight w:val="567"/>
      </w:trPr>
      <w:tc>
        <w:tcPr>
          <w:tcW w:w="1806" w:type="dxa"/>
          <w:vAlign w:val="bottom"/>
        </w:tcPr>
        <w:p w14:paraId="66EBAEB7" w14:textId="77777777" w:rsidR="003302AF" w:rsidRPr="00A6611B" w:rsidRDefault="003302AF" w:rsidP="001B358E">
          <w:pPr>
            <w:pStyle w:val="paginanummer"/>
          </w:pPr>
        </w:p>
      </w:tc>
      <w:tc>
        <w:tcPr>
          <w:tcW w:w="755" w:type="dxa"/>
          <w:vAlign w:val="bottom"/>
        </w:tcPr>
        <w:p w14:paraId="7A9A9112" w14:textId="77777777" w:rsidR="003302AF" w:rsidRPr="00A6611B" w:rsidRDefault="003302AF" w:rsidP="001B358E">
          <w:pPr>
            <w:pStyle w:val="DefaultText"/>
          </w:pPr>
        </w:p>
      </w:tc>
    </w:tr>
    <w:tr w:rsidR="003302AF" w:rsidRPr="00A6611B" w14:paraId="5E083EBE" w14:textId="77777777" w:rsidTr="001B358E">
      <w:trPr>
        <w:trHeight w:val="403"/>
      </w:trPr>
      <w:tc>
        <w:tcPr>
          <w:tcW w:w="1806" w:type="dxa"/>
        </w:tcPr>
        <w:p w14:paraId="5447470B" w14:textId="77777777" w:rsidR="003302AF" w:rsidRPr="00A6611B" w:rsidRDefault="003302AF" w:rsidP="001B358E">
          <w:pPr>
            <w:pStyle w:val="DefaultText"/>
          </w:pPr>
        </w:p>
      </w:tc>
      <w:tc>
        <w:tcPr>
          <w:tcW w:w="755" w:type="dxa"/>
        </w:tcPr>
        <w:p w14:paraId="4D7D613D" w14:textId="77777777" w:rsidR="003302AF" w:rsidRPr="00A6611B" w:rsidRDefault="003302AF" w:rsidP="001B358E">
          <w:pPr>
            <w:pStyle w:val="DefaultText"/>
          </w:pPr>
        </w:p>
      </w:tc>
    </w:tr>
  </w:tbl>
  <w:tbl>
    <w:tblPr>
      <w:tblpPr w:leftFromText="57" w:vertAnchor="page" w:horzAnchor="margin" w:tblpX="-851" w:tblpYSpec="bottom"/>
      <w:tblW w:w="5385" w:type="pct"/>
      <w:tblLayout w:type="fixed"/>
      <w:tblCellMar>
        <w:left w:w="0" w:type="dxa"/>
        <w:right w:w="0" w:type="dxa"/>
      </w:tblCellMar>
      <w:tblLook w:val="04A0" w:firstRow="1" w:lastRow="0" w:firstColumn="1" w:lastColumn="0" w:noHBand="0" w:noVBand="1"/>
    </w:tblPr>
    <w:tblGrid>
      <w:gridCol w:w="9923"/>
    </w:tblGrid>
    <w:tr w:rsidR="003302AF" w:rsidRPr="00A6611B" w14:paraId="60560CD0" w14:textId="77777777" w:rsidTr="001B358E">
      <w:trPr>
        <w:trHeight w:val="567"/>
      </w:trPr>
      <w:tc>
        <w:tcPr>
          <w:tcW w:w="9923" w:type="dxa"/>
          <w:vMerge w:val="restart"/>
        </w:tcPr>
        <w:p w14:paraId="7D5BFA34" w14:textId="77777777" w:rsidR="003302AF" w:rsidRPr="0028775D" w:rsidRDefault="003302AF" w:rsidP="001B358E">
          <w:pPr>
            <w:pStyle w:val="Footer"/>
            <w:jc w:val="center"/>
            <w:rPr>
              <w:sz w:val="20"/>
              <w:szCs w:val="20"/>
            </w:rPr>
          </w:pPr>
          <w:r w:rsidRPr="0028775D">
            <w:rPr>
              <w:sz w:val="20"/>
              <w:szCs w:val="20"/>
            </w:rPr>
            <w:fldChar w:fldCharType="begin"/>
          </w:r>
          <w:r w:rsidRPr="0028775D">
            <w:rPr>
              <w:sz w:val="20"/>
              <w:szCs w:val="20"/>
            </w:rPr>
            <w:instrText xml:space="preserve"> PAGE   \* MERGEFORMAT </w:instrText>
          </w:r>
          <w:r w:rsidRPr="0028775D">
            <w:rPr>
              <w:sz w:val="20"/>
              <w:szCs w:val="20"/>
            </w:rPr>
            <w:fldChar w:fldCharType="separate"/>
          </w:r>
          <w:r>
            <w:rPr>
              <w:sz w:val="20"/>
              <w:szCs w:val="20"/>
            </w:rPr>
            <w:t>3</w:t>
          </w:r>
          <w:r w:rsidRPr="0028775D">
            <w:rPr>
              <w:noProof/>
              <w:sz w:val="20"/>
              <w:szCs w:val="20"/>
            </w:rPr>
            <w:fldChar w:fldCharType="end"/>
          </w:r>
        </w:p>
        <w:p w14:paraId="4C9A8E68" w14:textId="77777777" w:rsidR="003302AF" w:rsidRPr="00A6611B" w:rsidRDefault="003302AF" w:rsidP="001B358E">
          <w:pPr>
            <w:pStyle w:val="voettekst-titel-links"/>
            <w:tabs>
              <w:tab w:val="center" w:pos="5311"/>
              <w:tab w:val="left" w:pos="5724"/>
            </w:tabs>
          </w:pPr>
        </w:p>
      </w:tc>
    </w:tr>
    <w:tr w:rsidR="003302AF" w:rsidRPr="00A6611B" w14:paraId="228E0F38" w14:textId="77777777" w:rsidTr="001B358E">
      <w:trPr>
        <w:trHeight w:val="469"/>
      </w:trPr>
      <w:tc>
        <w:tcPr>
          <w:tcW w:w="9923" w:type="dxa"/>
          <w:vMerge/>
        </w:tcPr>
        <w:p w14:paraId="60366A04" w14:textId="77777777" w:rsidR="003302AF" w:rsidRPr="00A6611B" w:rsidRDefault="003302AF" w:rsidP="001B358E">
          <w:pPr>
            <w:tabs>
              <w:tab w:val="center" w:pos="4536"/>
              <w:tab w:val="right" w:pos="9072"/>
            </w:tabs>
            <w:spacing w:line="240" w:lineRule="auto"/>
          </w:pPr>
        </w:p>
      </w:tc>
    </w:tr>
  </w:tbl>
  <w:p w14:paraId="3EEAA32C" w14:textId="77777777" w:rsidR="003302AF" w:rsidRPr="00A6611B" w:rsidRDefault="003302AF" w:rsidP="001B358E">
    <w:pPr>
      <w:pStyle w:val="Footer"/>
    </w:pPr>
    <w:r w:rsidRPr="00A6611B">
      <w:rPr>
        <w:noProof/>
        <w:szCs w:val="24"/>
        <w:lang w:val="bg-BG"/>
      </w:rPr>
      <w:drawing>
        <wp:anchor distT="0" distB="0" distL="114300" distR="114300" simplePos="0" relativeHeight="251658247" behindDoc="1" locked="0" layoutInCell="1" allowOverlap="1" wp14:anchorId="5D6CE225" wp14:editId="352C802E">
          <wp:simplePos x="0" y="0"/>
          <wp:positionH relativeFrom="column">
            <wp:posOffset>127635</wp:posOffset>
          </wp:positionH>
          <wp:positionV relativeFrom="paragraph">
            <wp:posOffset>-243840</wp:posOffset>
          </wp:positionV>
          <wp:extent cx="646532" cy="293426"/>
          <wp:effectExtent l="0" t="0" r="1270" b="0"/>
          <wp:wrapTight wrapText="bothSides">
            <wp:wrapPolygon edited="0">
              <wp:start x="17187" y="0"/>
              <wp:lineTo x="0" y="1403"/>
              <wp:lineTo x="0" y="11221"/>
              <wp:lineTo x="17187" y="19636"/>
              <wp:lineTo x="20369" y="19636"/>
              <wp:lineTo x="21006" y="14026"/>
              <wp:lineTo x="21006" y="7013"/>
              <wp:lineTo x="20369" y="0"/>
              <wp:lineTo x="17187"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46532" cy="293426"/>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4607"/>
      <w:gridCol w:w="4607"/>
    </w:tblGrid>
    <w:tr w:rsidR="003302AF" w14:paraId="391B8D11" w14:textId="77777777" w:rsidTr="001B358E">
      <w:tc>
        <w:tcPr>
          <w:tcW w:w="2500" w:type="pct"/>
          <w:vAlign w:val="center"/>
        </w:tcPr>
        <w:p w14:paraId="108B043A" w14:textId="77777777" w:rsidR="003302AF" w:rsidRDefault="003302AF" w:rsidP="001B358E">
          <w:pPr>
            <w:pStyle w:val="Footer"/>
          </w:pPr>
          <w:r w:rsidRPr="00A6611B">
            <w:rPr>
              <w:noProof/>
              <w:szCs w:val="24"/>
              <w:lang w:val="bg-BG"/>
            </w:rPr>
            <w:drawing>
              <wp:inline distT="0" distB="0" distL="0" distR="0" wp14:anchorId="073E3D48" wp14:editId="79C19B17">
                <wp:extent cx="646532" cy="293426"/>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160" cy="294619"/>
                        </a:xfrm>
                        <a:prstGeom prst="rect">
                          <a:avLst/>
                        </a:prstGeom>
                      </pic:spPr>
                    </pic:pic>
                  </a:graphicData>
                </a:graphic>
              </wp:inline>
            </w:drawing>
          </w:r>
        </w:p>
      </w:tc>
      <w:tc>
        <w:tcPr>
          <w:tcW w:w="2500" w:type="pct"/>
          <w:vAlign w:val="center"/>
        </w:tcPr>
        <w:p w14:paraId="402DD39A" w14:textId="77777777" w:rsidR="003302AF" w:rsidRDefault="003302AF" w:rsidP="001B358E">
          <w:pPr>
            <w:pStyle w:val="Footer"/>
            <w:jc w:val="right"/>
          </w:pPr>
        </w:p>
      </w:tc>
    </w:tr>
  </w:tbl>
  <w:p w14:paraId="70FFA202" w14:textId="77777777" w:rsidR="003302AF" w:rsidRPr="0028775D" w:rsidRDefault="003302AF" w:rsidP="001B358E">
    <w:pPr>
      <w:pStyle w:val="Footer"/>
      <w:jc w:val="cen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4607"/>
      <w:gridCol w:w="4607"/>
    </w:tblGrid>
    <w:tr w:rsidR="003302AF" w14:paraId="622E3781" w14:textId="77777777" w:rsidTr="001B358E">
      <w:tc>
        <w:tcPr>
          <w:tcW w:w="2500" w:type="pct"/>
          <w:vAlign w:val="center"/>
        </w:tcPr>
        <w:p w14:paraId="39EAE6CB" w14:textId="77777777" w:rsidR="003302AF" w:rsidRDefault="003302AF" w:rsidP="001B358E">
          <w:pPr>
            <w:pStyle w:val="Footer"/>
          </w:pPr>
          <w:r w:rsidRPr="00A6611B">
            <w:rPr>
              <w:noProof/>
              <w:szCs w:val="24"/>
              <w:lang w:val="bg-BG"/>
            </w:rPr>
            <w:drawing>
              <wp:inline distT="0" distB="0" distL="0" distR="0" wp14:anchorId="1367BA71" wp14:editId="0D6848E9">
                <wp:extent cx="646532" cy="293426"/>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160" cy="294619"/>
                        </a:xfrm>
                        <a:prstGeom prst="rect">
                          <a:avLst/>
                        </a:prstGeom>
                      </pic:spPr>
                    </pic:pic>
                  </a:graphicData>
                </a:graphic>
              </wp:inline>
            </w:drawing>
          </w:r>
        </w:p>
      </w:tc>
      <w:tc>
        <w:tcPr>
          <w:tcW w:w="2500" w:type="pct"/>
          <w:vAlign w:val="center"/>
        </w:tcPr>
        <w:p w14:paraId="03A4BE89" w14:textId="77777777" w:rsidR="003302AF" w:rsidRDefault="003302AF" w:rsidP="001B358E">
          <w:pPr>
            <w:pStyle w:val="Footer"/>
            <w:jc w:val="right"/>
          </w:pPr>
        </w:p>
      </w:tc>
    </w:tr>
  </w:tbl>
  <w:p w14:paraId="22143060" w14:textId="6EB5D9B9" w:rsidR="003302AF" w:rsidRPr="0028775D" w:rsidRDefault="003302AF" w:rsidP="001B358E">
    <w:pPr>
      <w:pStyle w:val="Footer"/>
      <w:jc w:val="center"/>
      <w:rPr>
        <w:sz w:val="20"/>
        <w:szCs w:val="20"/>
      </w:rPr>
    </w:pPr>
    <w:r w:rsidRPr="0028775D">
      <w:rPr>
        <w:sz w:val="20"/>
        <w:szCs w:val="20"/>
      </w:rPr>
      <w:fldChar w:fldCharType="begin"/>
    </w:r>
    <w:r w:rsidRPr="0028775D">
      <w:rPr>
        <w:sz w:val="20"/>
        <w:szCs w:val="20"/>
      </w:rPr>
      <w:instrText xml:space="preserve"> PAGE   \* MERGEFORMAT </w:instrText>
    </w:r>
    <w:r w:rsidRPr="0028775D">
      <w:rPr>
        <w:sz w:val="20"/>
        <w:szCs w:val="20"/>
      </w:rPr>
      <w:fldChar w:fldCharType="separate"/>
    </w:r>
    <w:r w:rsidR="001979D9">
      <w:rPr>
        <w:noProof/>
        <w:sz w:val="20"/>
        <w:szCs w:val="20"/>
      </w:rPr>
      <w:t>5</w:t>
    </w:r>
    <w:r w:rsidRPr="0028775D">
      <w:rPr>
        <w:noProo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3341" w:type="pct"/>
      <w:tblLook w:val="04A0" w:firstRow="1" w:lastRow="0" w:firstColumn="1" w:lastColumn="0" w:noHBand="0" w:noVBand="1"/>
    </w:tblPr>
    <w:tblGrid>
      <w:gridCol w:w="3030"/>
      <w:gridCol w:w="3031"/>
    </w:tblGrid>
    <w:tr w:rsidR="003302AF" w14:paraId="4E02664F" w14:textId="77777777" w:rsidTr="001B358E">
      <w:tc>
        <w:tcPr>
          <w:tcW w:w="2500" w:type="pct"/>
          <w:vAlign w:val="center"/>
        </w:tcPr>
        <w:p w14:paraId="7239FF78" w14:textId="77777777" w:rsidR="003302AF" w:rsidRDefault="003302AF" w:rsidP="001B358E">
          <w:pPr>
            <w:pStyle w:val="Footer"/>
          </w:pPr>
          <w:r w:rsidRPr="00A6611B">
            <w:rPr>
              <w:noProof/>
              <w:szCs w:val="24"/>
              <w:lang w:val="bg-BG"/>
            </w:rPr>
            <w:drawing>
              <wp:inline distT="0" distB="0" distL="0" distR="0" wp14:anchorId="74C1CD89" wp14:editId="49F6F821">
                <wp:extent cx="646532" cy="293426"/>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160" cy="294619"/>
                        </a:xfrm>
                        <a:prstGeom prst="rect">
                          <a:avLst/>
                        </a:prstGeom>
                      </pic:spPr>
                    </pic:pic>
                  </a:graphicData>
                </a:graphic>
              </wp:inline>
            </w:drawing>
          </w:r>
        </w:p>
      </w:tc>
      <w:tc>
        <w:tcPr>
          <w:tcW w:w="2500" w:type="pct"/>
          <w:vAlign w:val="center"/>
        </w:tcPr>
        <w:p w14:paraId="360A8E50" w14:textId="77777777" w:rsidR="003302AF" w:rsidRDefault="003302AF" w:rsidP="001B358E">
          <w:pPr>
            <w:pStyle w:val="Footer"/>
            <w:jc w:val="right"/>
          </w:pPr>
        </w:p>
      </w:tc>
    </w:tr>
  </w:tbl>
  <w:p w14:paraId="4D1BB6F8" w14:textId="78FE5049" w:rsidR="003302AF" w:rsidRPr="0028775D" w:rsidRDefault="003302AF" w:rsidP="001B358E">
    <w:pPr>
      <w:pStyle w:val="Footer"/>
      <w:jc w:val="center"/>
      <w:rPr>
        <w:sz w:val="20"/>
        <w:szCs w:val="20"/>
      </w:rPr>
    </w:pPr>
    <w:r w:rsidRPr="0028775D">
      <w:rPr>
        <w:sz w:val="20"/>
        <w:szCs w:val="20"/>
      </w:rPr>
      <w:fldChar w:fldCharType="begin"/>
    </w:r>
    <w:r w:rsidRPr="0028775D">
      <w:rPr>
        <w:sz w:val="20"/>
        <w:szCs w:val="20"/>
      </w:rPr>
      <w:instrText xml:space="preserve"> PAGE   \* MERGEFORMAT </w:instrText>
    </w:r>
    <w:r w:rsidRPr="0028775D">
      <w:rPr>
        <w:sz w:val="20"/>
        <w:szCs w:val="20"/>
      </w:rPr>
      <w:fldChar w:fldCharType="separate"/>
    </w:r>
    <w:r w:rsidR="001979D9">
      <w:rPr>
        <w:noProof/>
        <w:sz w:val="20"/>
        <w:szCs w:val="20"/>
      </w:rPr>
      <w:t>21</w:t>
    </w:r>
    <w:r w:rsidRPr="0028775D">
      <w:rPr>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426" w:tblpYSpec="bottom"/>
      <w:tblW w:w="2561" w:type="dxa"/>
      <w:tblLayout w:type="fixed"/>
      <w:tblCellMar>
        <w:left w:w="0" w:type="dxa"/>
        <w:right w:w="0" w:type="dxa"/>
      </w:tblCellMar>
      <w:tblLook w:val="04A0" w:firstRow="1" w:lastRow="0" w:firstColumn="1" w:lastColumn="0" w:noHBand="0" w:noVBand="1"/>
    </w:tblPr>
    <w:tblGrid>
      <w:gridCol w:w="1806"/>
      <w:gridCol w:w="755"/>
    </w:tblGrid>
    <w:tr w:rsidR="003302AF" w:rsidRPr="00A6611B" w14:paraId="23173A6E" w14:textId="77777777" w:rsidTr="001B358E">
      <w:trPr>
        <w:trHeight w:val="567"/>
      </w:trPr>
      <w:tc>
        <w:tcPr>
          <w:tcW w:w="1806" w:type="dxa"/>
          <w:vAlign w:val="bottom"/>
        </w:tcPr>
        <w:p w14:paraId="2299F177" w14:textId="77777777" w:rsidR="003302AF" w:rsidRPr="00A6611B" w:rsidRDefault="003302AF" w:rsidP="001B358E">
          <w:pPr>
            <w:pStyle w:val="paginanummer"/>
          </w:pPr>
        </w:p>
      </w:tc>
      <w:tc>
        <w:tcPr>
          <w:tcW w:w="755" w:type="dxa"/>
          <w:vAlign w:val="bottom"/>
        </w:tcPr>
        <w:p w14:paraId="06D13627" w14:textId="77777777" w:rsidR="003302AF" w:rsidRPr="00A6611B" w:rsidRDefault="003302AF" w:rsidP="001B358E">
          <w:pPr>
            <w:pStyle w:val="DefaultText"/>
          </w:pPr>
        </w:p>
      </w:tc>
    </w:tr>
    <w:tr w:rsidR="003302AF" w:rsidRPr="00A6611B" w14:paraId="0FEF213F" w14:textId="77777777" w:rsidTr="001B358E">
      <w:trPr>
        <w:trHeight w:val="403"/>
      </w:trPr>
      <w:tc>
        <w:tcPr>
          <w:tcW w:w="1806" w:type="dxa"/>
        </w:tcPr>
        <w:p w14:paraId="4D2953A5" w14:textId="77777777" w:rsidR="003302AF" w:rsidRPr="00A6611B" w:rsidRDefault="003302AF" w:rsidP="001B358E">
          <w:pPr>
            <w:pStyle w:val="DefaultText"/>
          </w:pPr>
        </w:p>
      </w:tc>
      <w:tc>
        <w:tcPr>
          <w:tcW w:w="755" w:type="dxa"/>
        </w:tcPr>
        <w:p w14:paraId="457AB7EF" w14:textId="77777777" w:rsidR="003302AF" w:rsidRPr="00A6611B" w:rsidRDefault="003302AF" w:rsidP="001B358E">
          <w:pPr>
            <w:pStyle w:val="DefaultText"/>
          </w:pPr>
        </w:p>
      </w:tc>
    </w:tr>
  </w:tbl>
  <w:tbl>
    <w:tblPr>
      <w:tblpPr w:leftFromText="57" w:vertAnchor="page" w:horzAnchor="margin" w:tblpX="-851" w:tblpYSpec="bottom"/>
      <w:tblW w:w="5385" w:type="pct"/>
      <w:tblLayout w:type="fixed"/>
      <w:tblCellMar>
        <w:left w:w="0" w:type="dxa"/>
        <w:right w:w="0" w:type="dxa"/>
      </w:tblCellMar>
      <w:tblLook w:val="04A0" w:firstRow="1" w:lastRow="0" w:firstColumn="1" w:lastColumn="0" w:noHBand="0" w:noVBand="1"/>
    </w:tblPr>
    <w:tblGrid>
      <w:gridCol w:w="9771"/>
    </w:tblGrid>
    <w:tr w:rsidR="003302AF" w:rsidRPr="00A6611B" w14:paraId="3BCD4BF5" w14:textId="77777777" w:rsidTr="001B358E">
      <w:trPr>
        <w:trHeight w:val="567"/>
      </w:trPr>
      <w:tc>
        <w:tcPr>
          <w:tcW w:w="9923" w:type="dxa"/>
          <w:vMerge w:val="restart"/>
        </w:tcPr>
        <w:p w14:paraId="63DB240F" w14:textId="77777777" w:rsidR="003302AF" w:rsidRPr="0028775D" w:rsidRDefault="003302AF" w:rsidP="001B358E">
          <w:pPr>
            <w:pStyle w:val="Footer"/>
            <w:jc w:val="center"/>
            <w:rPr>
              <w:sz w:val="20"/>
              <w:szCs w:val="20"/>
            </w:rPr>
          </w:pPr>
          <w:r w:rsidRPr="0028775D">
            <w:rPr>
              <w:sz w:val="20"/>
              <w:szCs w:val="20"/>
            </w:rPr>
            <w:fldChar w:fldCharType="begin"/>
          </w:r>
          <w:r w:rsidRPr="0028775D">
            <w:rPr>
              <w:sz w:val="20"/>
              <w:szCs w:val="20"/>
            </w:rPr>
            <w:instrText xml:space="preserve"> PAGE   \* MERGEFORMAT </w:instrText>
          </w:r>
          <w:r w:rsidRPr="0028775D">
            <w:rPr>
              <w:sz w:val="20"/>
              <w:szCs w:val="20"/>
            </w:rPr>
            <w:fldChar w:fldCharType="separate"/>
          </w:r>
          <w:r>
            <w:rPr>
              <w:sz w:val="20"/>
              <w:szCs w:val="20"/>
            </w:rPr>
            <w:t>3</w:t>
          </w:r>
          <w:r w:rsidRPr="0028775D">
            <w:rPr>
              <w:noProof/>
              <w:sz w:val="20"/>
              <w:szCs w:val="20"/>
            </w:rPr>
            <w:fldChar w:fldCharType="end"/>
          </w:r>
        </w:p>
        <w:p w14:paraId="690339CD" w14:textId="77777777" w:rsidR="003302AF" w:rsidRPr="00A6611B" w:rsidRDefault="003302AF" w:rsidP="001B358E">
          <w:pPr>
            <w:pStyle w:val="voettekst-titel-links"/>
            <w:tabs>
              <w:tab w:val="center" w:pos="5311"/>
              <w:tab w:val="left" w:pos="5724"/>
            </w:tabs>
          </w:pPr>
        </w:p>
      </w:tc>
    </w:tr>
    <w:tr w:rsidR="003302AF" w:rsidRPr="00A6611B" w14:paraId="51653FE8" w14:textId="77777777" w:rsidTr="001B358E">
      <w:trPr>
        <w:trHeight w:val="469"/>
      </w:trPr>
      <w:tc>
        <w:tcPr>
          <w:tcW w:w="9923" w:type="dxa"/>
          <w:vMerge/>
        </w:tcPr>
        <w:p w14:paraId="4DE7D1B7" w14:textId="77777777" w:rsidR="003302AF" w:rsidRPr="00A6611B" w:rsidRDefault="003302AF" w:rsidP="001B358E">
          <w:pPr>
            <w:tabs>
              <w:tab w:val="center" w:pos="4536"/>
              <w:tab w:val="right" w:pos="9072"/>
            </w:tabs>
            <w:spacing w:line="240" w:lineRule="auto"/>
          </w:pPr>
        </w:p>
      </w:tc>
    </w:tr>
  </w:tbl>
  <w:p w14:paraId="34518CBC" w14:textId="77777777" w:rsidR="003302AF" w:rsidRPr="00A6611B" w:rsidRDefault="003302AF" w:rsidP="001B358E">
    <w:pPr>
      <w:pStyle w:val="Footer"/>
    </w:pPr>
    <w:r w:rsidRPr="00A6611B">
      <w:rPr>
        <w:noProof/>
        <w:szCs w:val="24"/>
        <w:lang w:val="bg-BG"/>
      </w:rPr>
      <w:drawing>
        <wp:anchor distT="0" distB="0" distL="114300" distR="114300" simplePos="0" relativeHeight="251658241" behindDoc="1" locked="0" layoutInCell="1" allowOverlap="1" wp14:anchorId="4BE9EE44" wp14:editId="686688A2">
          <wp:simplePos x="0" y="0"/>
          <wp:positionH relativeFrom="column">
            <wp:posOffset>127635</wp:posOffset>
          </wp:positionH>
          <wp:positionV relativeFrom="paragraph">
            <wp:posOffset>-243840</wp:posOffset>
          </wp:positionV>
          <wp:extent cx="646532" cy="293426"/>
          <wp:effectExtent l="0" t="0" r="1270" b="0"/>
          <wp:wrapTight wrapText="bothSides">
            <wp:wrapPolygon edited="0">
              <wp:start x="17187" y="0"/>
              <wp:lineTo x="0" y="1403"/>
              <wp:lineTo x="0" y="11221"/>
              <wp:lineTo x="17187" y="19636"/>
              <wp:lineTo x="20369" y="19636"/>
              <wp:lineTo x="21006" y="14026"/>
              <wp:lineTo x="21006" y="7013"/>
              <wp:lineTo x="20369" y="0"/>
              <wp:lineTo x="17187"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46532" cy="29342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12E0B" w14:textId="77777777" w:rsidR="00614D8E" w:rsidRDefault="00614D8E" w:rsidP="00590410">
      <w:pPr>
        <w:spacing w:after="0" w:line="240" w:lineRule="auto"/>
      </w:pPr>
      <w:r>
        <w:separator/>
      </w:r>
    </w:p>
  </w:footnote>
  <w:footnote w:type="continuationSeparator" w:id="0">
    <w:p w14:paraId="193397B1" w14:textId="77777777" w:rsidR="00614D8E" w:rsidRDefault="00614D8E" w:rsidP="00590410">
      <w:pPr>
        <w:spacing w:after="0" w:line="240" w:lineRule="auto"/>
      </w:pPr>
      <w:r>
        <w:continuationSeparator/>
      </w:r>
    </w:p>
  </w:footnote>
  <w:footnote w:type="continuationNotice" w:id="1">
    <w:p w14:paraId="544D02EC" w14:textId="77777777" w:rsidR="00614D8E" w:rsidRDefault="00614D8E">
      <w:pPr>
        <w:spacing w:after="0" w:line="240" w:lineRule="auto"/>
      </w:pPr>
    </w:p>
  </w:footnote>
  <w:footnote w:id="2">
    <w:p w14:paraId="1606C2CB" w14:textId="0A2559FC" w:rsidR="003302AF" w:rsidRPr="00A21C3A" w:rsidRDefault="003302AF" w:rsidP="00A21C3A">
      <w:pPr>
        <w:pStyle w:val="FootnoteText"/>
        <w:jc w:val="both"/>
      </w:pPr>
      <w:r>
        <w:rPr>
          <w:rStyle w:val="FootnoteReference"/>
        </w:rPr>
        <w:footnoteRef/>
      </w:r>
      <w:r w:rsidR="0D860A52">
        <w:t xml:space="preserve"> National survey report, "Performance of a national survey to determine the price of time", "Ecorys South East Europe" EOOD, Sofia, September 2015, Project CKZ-0105-1.1. "Supporting the work of the Central Coordinating Unit", financed by the Operational Program "Technical Assistance 2007 - 2013" (OPTP), Aim of the usual trips in an urban environment</w:t>
      </w:r>
    </w:p>
  </w:footnote>
  <w:footnote w:id="3">
    <w:p w14:paraId="02C791F9" w14:textId="3D013E42" w:rsidR="003302AF" w:rsidRPr="00EC2107" w:rsidRDefault="003302AF">
      <w:pPr>
        <w:pStyle w:val="FootnoteText"/>
        <w:rPr>
          <w:rFonts w:ascii="Arial" w:hAnsi="Arial" w:cs="Arial"/>
          <w:sz w:val="18"/>
        </w:rPr>
      </w:pPr>
      <w:r>
        <w:rPr>
          <w:rStyle w:val="FootnoteReference"/>
        </w:rPr>
        <w:footnoteRef/>
      </w:r>
      <w:r>
        <w:t xml:space="preserve"> </w:t>
      </w:r>
      <w:r w:rsidR="007A1E14">
        <w:rPr>
          <w:rFonts w:ascii="Arial" w:hAnsi="Arial" w:cs="Arial"/>
          <w:sz w:val="18"/>
          <w:lang w:val="en-US"/>
        </w:rPr>
        <w:t>Source</w:t>
      </w:r>
      <w:r w:rsidRPr="00EC2107">
        <w:rPr>
          <w:rFonts w:ascii="Arial" w:hAnsi="Arial" w:cs="Arial"/>
          <w:sz w:val="18"/>
        </w:rPr>
        <w:t xml:space="preserve">: </w:t>
      </w:r>
      <w:r w:rsidR="00652665">
        <w:rPr>
          <w:rFonts w:ascii="Arial" w:hAnsi="Arial" w:cs="Arial"/>
          <w:sz w:val="18"/>
          <w:lang w:val="en-US"/>
        </w:rPr>
        <w:t>Annual report for the progress of the project</w:t>
      </w:r>
      <w:r w:rsidRPr="00EC2107">
        <w:rPr>
          <w:rFonts w:ascii="Arial" w:hAnsi="Arial" w:cs="Arial"/>
          <w:sz w:val="18"/>
        </w:rPr>
        <w:t>, 2021.</w:t>
      </w:r>
    </w:p>
  </w:footnote>
  <w:footnote w:id="4">
    <w:p w14:paraId="334A9F0B" w14:textId="3457778A" w:rsidR="003302AF" w:rsidRDefault="003302AF" w:rsidP="005D5486">
      <w:pPr>
        <w:pStyle w:val="FootnoteText"/>
        <w:jc w:val="both"/>
      </w:pPr>
      <w:r>
        <w:rPr>
          <w:rStyle w:val="FootnoteReference"/>
        </w:rPr>
        <w:footnoteRef/>
      </w:r>
      <w:r>
        <w:t xml:space="preserve"> </w:t>
      </w:r>
      <w:r w:rsidR="00205524" w:rsidRPr="00205524">
        <w:rPr>
          <w:rFonts w:ascii="Arial" w:hAnsi="Arial" w:cs="Arial"/>
          <w:sz w:val="18"/>
        </w:rPr>
        <w:t>E.g. the construction of four road overpasses in the Septemvri - Plovdiv section were dropped from the initial projects financed under the 2007-2013 OPT and were built with funds under the 2014-2020 OPTTI</w:t>
      </w:r>
      <w:r w:rsidR="00205524">
        <w:rPr>
          <w:rFonts w:ascii="Arial" w:hAnsi="Arial" w:cs="Arial"/>
          <w:sz w:val="18"/>
          <w:lang w:val="en-US"/>
        </w:rPr>
        <w:t xml:space="preserve"> </w:t>
      </w:r>
    </w:p>
  </w:footnote>
  <w:footnote w:id="5">
    <w:p w14:paraId="3130159F" w14:textId="0B914CC9" w:rsidR="00AC1DCD" w:rsidRDefault="00AC1DCD" w:rsidP="00AC1DCD">
      <w:pPr>
        <w:pStyle w:val="FootnoteText"/>
        <w:rPr>
          <w:rFonts w:ascii="Times New Roman" w:hAnsi="Times New Roman" w:cs="Times New Roman"/>
        </w:rPr>
      </w:pPr>
      <w:r>
        <w:rPr>
          <w:rStyle w:val="FootnoteReference"/>
          <w:rFonts w:ascii="Arial" w:hAnsi="Arial" w:cs="Arial"/>
          <w:sz w:val="18"/>
          <w:szCs w:val="18"/>
        </w:rPr>
        <w:footnoteRef/>
      </w:r>
      <w:r w:rsidR="7CFA79CB">
        <w:rPr>
          <w:rFonts w:ascii="Arial" w:hAnsi="Arial" w:cs="Arial"/>
          <w:sz w:val="18"/>
          <w:szCs w:val="18"/>
        </w:rPr>
        <w:t xml:space="preserve"> </w:t>
      </w:r>
      <w:r w:rsidR="7CFA79CB" w:rsidRPr="001444A6">
        <w:rPr>
          <w:rFonts w:ascii="Arial" w:hAnsi="Arial" w:cs="Arial"/>
          <w:sz w:val="18"/>
          <w:szCs w:val="18"/>
        </w:rPr>
        <w:t>The length of the motorway network, referred to every 1,000 km. from the territory of the respective</w:t>
      </w:r>
    </w:p>
  </w:footnote>
  <w:footnote w:id="6">
    <w:p w14:paraId="696A4A7B" w14:textId="43A63140" w:rsidR="003302AF" w:rsidRPr="00032DC1" w:rsidRDefault="003302AF" w:rsidP="009259B6">
      <w:pPr>
        <w:pStyle w:val="FootnoteText"/>
        <w:jc w:val="both"/>
        <w:rPr>
          <w:rFonts w:ascii="Arial" w:hAnsi="Arial" w:cs="Arial"/>
          <w:sz w:val="16"/>
          <w:szCs w:val="16"/>
        </w:rPr>
      </w:pPr>
      <w:r w:rsidRPr="00032DC1">
        <w:rPr>
          <w:rStyle w:val="FootnoteReference"/>
          <w:sz w:val="16"/>
          <w:szCs w:val="16"/>
        </w:rPr>
        <w:footnoteRef/>
      </w:r>
      <w:r w:rsidR="7CFA79CB" w:rsidRPr="00032DC1">
        <w:rPr>
          <w:rFonts w:ascii="Arial" w:hAnsi="Arial" w:cs="Arial"/>
          <w:sz w:val="16"/>
          <w:szCs w:val="16"/>
        </w:rPr>
        <w:t xml:space="preserve"> </w:t>
      </w:r>
      <w:r w:rsidR="7CFA79CB" w:rsidRPr="00C2295B">
        <w:rPr>
          <w:rFonts w:ascii="Arial" w:hAnsi="Arial" w:cs="Arial"/>
          <w:sz w:val="18"/>
          <w:szCs w:val="18"/>
        </w:rPr>
        <w:t>The data on the achieved result cover the first eight months of operation of Line 3, Stage II - section "Str. Zitnitsa - O</w:t>
      </w:r>
      <w:r w:rsidR="0002012A" w:rsidRPr="00C2295B">
        <w:rPr>
          <w:rFonts w:ascii="Arial" w:hAnsi="Arial" w:cs="Arial"/>
          <w:sz w:val="18"/>
          <w:szCs w:val="18"/>
          <w:lang w:val="en-US"/>
        </w:rPr>
        <w:t>v</w:t>
      </w:r>
      <w:r w:rsidR="7CFA79CB" w:rsidRPr="00C2295B">
        <w:rPr>
          <w:rFonts w:ascii="Arial" w:hAnsi="Arial" w:cs="Arial"/>
          <w:sz w:val="18"/>
          <w:szCs w:val="18"/>
        </w:rPr>
        <w:t>cha Kupel - Ring Road"</w:t>
      </w:r>
    </w:p>
  </w:footnote>
  <w:footnote w:id="7">
    <w:p w14:paraId="55D8D0CB" w14:textId="07034239" w:rsidR="003302AF" w:rsidRPr="00C2295B" w:rsidRDefault="003302AF" w:rsidP="005D5486">
      <w:pPr>
        <w:pStyle w:val="FootnoteText"/>
        <w:jc w:val="both"/>
        <w:rPr>
          <w:rFonts w:ascii="Arial" w:hAnsi="Arial" w:cs="Arial"/>
          <w:sz w:val="18"/>
          <w:szCs w:val="18"/>
        </w:rPr>
      </w:pPr>
      <w:r>
        <w:rPr>
          <w:rStyle w:val="FootnoteReference"/>
        </w:rPr>
        <w:footnoteRef/>
      </w:r>
      <w:r w:rsidR="7CFA79CB">
        <w:t xml:space="preserve"> </w:t>
      </w:r>
      <w:r w:rsidR="7CFA79CB" w:rsidRPr="00C2295B">
        <w:rPr>
          <w:rFonts w:ascii="Arial" w:hAnsi="Arial" w:cs="Arial"/>
          <w:sz w:val="18"/>
          <w:szCs w:val="18"/>
        </w:rPr>
        <w:t>The survey of passengers using the metro (line 2 and line 3) within the framework of the present assessment was carried out by Ecoris South East Europe EOOD in May 2022.</w:t>
      </w:r>
    </w:p>
  </w:footnote>
  <w:footnote w:id="8">
    <w:p w14:paraId="0DA6AE3E" w14:textId="238134FB" w:rsidR="003302AF" w:rsidRPr="00C2295B" w:rsidRDefault="003302AF" w:rsidP="00AB1352">
      <w:pPr>
        <w:pStyle w:val="FootnoteText"/>
        <w:jc w:val="both"/>
        <w:rPr>
          <w:rFonts w:ascii="Arial" w:hAnsi="Arial" w:cs="Arial"/>
          <w:sz w:val="18"/>
          <w:szCs w:val="18"/>
        </w:rPr>
      </w:pPr>
      <w:r w:rsidRPr="00C2295B">
        <w:rPr>
          <w:rStyle w:val="FootnoteReference"/>
          <w:rFonts w:ascii="Arial" w:hAnsi="Arial" w:cs="Arial"/>
          <w:sz w:val="18"/>
          <w:szCs w:val="18"/>
        </w:rPr>
        <w:footnoteRef/>
      </w:r>
      <w:r w:rsidR="7CFA79CB" w:rsidRPr="00C2295B">
        <w:rPr>
          <w:rFonts w:ascii="Arial" w:hAnsi="Arial" w:cs="Arial"/>
          <w:sz w:val="18"/>
          <w:szCs w:val="18"/>
        </w:rPr>
        <w:t xml:space="preserve"> Source: </w:t>
      </w:r>
      <w:hyperlink r:id="rId1">
        <w:r w:rsidR="7CFA79CB" w:rsidRPr="00C2295B">
          <w:rPr>
            <w:rStyle w:val="Hyperlink"/>
            <w:rFonts w:ascii="Arial" w:hAnsi="Arial" w:cs="Arial"/>
            <w:sz w:val="18"/>
            <w:szCs w:val="18"/>
          </w:rPr>
          <w:t>Plan for integrated development of the municipality of Sofia</w:t>
        </w:r>
      </w:hyperlink>
      <w:r w:rsidR="7CFA79CB" w:rsidRPr="00C2295B">
        <w:rPr>
          <w:rFonts w:ascii="Arial" w:hAnsi="Arial" w:cs="Arial"/>
          <w:sz w:val="18"/>
          <w:szCs w:val="18"/>
        </w:rPr>
        <w:t xml:space="preserve"> 2021-2027, I. Territorial scope and analysis of the situation, page 142, Mobility survey UMC, 2017</w:t>
      </w:r>
    </w:p>
  </w:footnote>
  <w:footnote w:id="9">
    <w:p w14:paraId="74932582" w14:textId="78235B83" w:rsidR="003302AF" w:rsidRPr="00C2295B" w:rsidRDefault="003302AF" w:rsidP="00AB1352">
      <w:pPr>
        <w:pStyle w:val="FootnoteText"/>
        <w:jc w:val="both"/>
        <w:rPr>
          <w:rFonts w:ascii="Arial" w:hAnsi="Arial" w:cs="Arial"/>
          <w:sz w:val="18"/>
          <w:szCs w:val="18"/>
        </w:rPr>
      </w:pPr>
      <w:r w:rsidRPr="00C2295B">
        <w:rPr>
          <w:rStyle w:val="FootnoteReference"/>
          <w:rFonts w:ascii="Arial" w:hAnsi="Arial" w:cs="Arial"/>
          <w:sz w:val="18"/>
          <w:szCs w:val="18"/>
        </w:rPr>
        <w:footnoteRef/>
      </w:r>
      <w:r w:rsidR="7CFA79CB" w:rsidRPr="00C2295B">
        <w:rPr>
          <w:rFonts w:ascii="Arial" w:hAnsi="Arial" w:cs="Arial"/>
          <w:sz w:val="18"/>
          <w:szCs w:val="18"/>
        </w:rPr>
        <w:t xml:space="preserve"> Source: </w:t>
      </w:r>
      <w:hyperlink r:id="rId2">
        <w:r w:rsidR="7CFA79CB" w:rsidRPr="00C2295B">
          <w:rPr>
            <w:rStyle w:val="Hyperlink"/>
            <w:rFonts w:ascii="Arial" w:hAnsi="Arial" w:cs="Arial"/>
            <w:sz w:val="18"/>
            <w:szCs w:val="18"/>
          </w:rPr>
          <w:t>Plan for Integrated Development of the Municipality of Sofia</w:t>
        </w:r>
      </w:hyperlink>
      <w:r w:rsidR="7CFA79CB" w:rsidRPr="00C2295B">
        <w:rPr>
          <w:rFonts w:ascii="Arial" w:hAnsi="Arial" w:cs="Arial"/>
          <w:sz w:val="18"/>
          <w:szCs w:val="18"/>
        </w:rPr>
        <w:t xml:space="preserve"> 2021-2027, I. Territorial Scope and Analysis of the Situation, page 142, Mobility Survey UMC, 2020</w:t>
      </w:r>
    </w:p>
  </w:footnote>
  <w:footnote w:id="10">
    <w:p w14:paraId="2B111CAC" w14:textId="36E73EB2" w:rsidR="003302AF" w:rsidRPr="00C2295B" w:rsidRDefault="003302AF" w:rsidP="7CFA79CB">
      <w:pPr>
        <w:pStyle w:val="FootnoteText"/>
        <w:jc w:val="both"/>
        <w:rPr>
          <w:rFonts w:ascii="Arial" w:hAnsi="Arial" w:cs="Arial"/>
          <w:sz w:val="18"/>
          <w:szCs w:val="18"/>
          <w:highlight w:val="yellow"/>
        </w:rPr>
      </w:pPr>
      <w:r w:rsidRPr="00C2295B">
        <w:rPr>
          <w:rStyle w:val="FootnoteReference"/>
          <w:rFonts w:ascii="Arial" w:hAnsi="Arial" w:cs="Arial"/>
          <w:sz w:val="18"/>
          <w:szCs w:val="18"/>
        </w:rPr>
        <w:footnoteRef/>
      </w:r>
      <w:r w:rsidR="7CFA79CB" w:rsidRPr="00C2295B">
        <w:rPr>
          <w:rFonts w:ascii="Arial" w:hAnsi="Arial" w:cs="Arial"/>
          <w:sz w:val="18"/>
          <w:szCs w:val="18"/>
        </w:rPr>
        <w:t xml:space="preserve"> Source: Data on registered motor vehicles from the CDI</w:t>
      </w:r>
    </w:p>
  </w:footnote>
  <w:footnote w:id="11">
    <w:p w14:paraId="2456A69E" w14:textId="1C72DA5E" w:rsidR="003302AF" w:rsidRPr="00C2295B" w:rsidRDefault="003302AF">
      <w:pPr>
        <w:pStyle w:val="FootnoteText"/>
        <w:rPr>
          <w:rFonts w:ascii="Arial" w:hAnsi="Arial" w:cs="Arial"/>
          <w:sz w:val="18"/>
          <w:szCs w:val="18"/>
        </w:rPr>
      </w:pPr>
      <w:r w:rsidRPr="00C2295B">
        <w:rPr>
          <w:rStyle w:val="FootnoteReference"/>
          <w:rFonts w:ascii="Arial" w:hAnsi="Arial" w:cs="Arial"/>
          <w:sz w:val="18"/>
          <w:szCs w:val="18"/>
        </w:rPr>
        <w:footnoteRef/>
      </w:r>
      <w:r w:rsidR="7CFA79CB" w:rsidRPr="00C2295B">
        <w:rPr>
          <w:rFonts w:ascii="Arial" w:hAnsi="Arial" w:cs="Arial"/>
          <w:sz w:val="18"/>
          <w:szCs w:val="18"/>
        </w:rPr>
        <w:t xml:space="preserve"> Source: </w:t>
      </w:r>
      <w:hyperlink r:id="rId3">
        <w:r w:rsidR="7CFA79CB" w:rsidRPr="00C2295B">
          <w:rPr>
            <w:rStyle w:val="Hyperlink"/>
            <w:rFonts w:ascii="Arial" w:hAnsi="Arial" w:cs="Arial"/>
            <w:sz w:val="18"/>
            <w:szCs w:val="18"/>
          </w:rPr>
          <w:t>Plan for sustainable urban mobility 2019 – 2035 of Sofia</w:t>
        </w:r>
      </w:hyperlink>
      <w:r w:rsidR="7CFA79CB" w:rsidRPr="00C2295B">
        <w:rPr>
          <w:rFonts w:ascii="Arial" w:hAnsi="Arial" w:cs="Arial"/>
          <w:sz w:val="18"/>
          <w:szCs w:val="18"/>
        </w:rPr>
        <w:t>, page 65</w:t>
      </w:r>
    </w:p>
  </w:footnote>
  <w:footnote w:id="12">
    <w:p w14:paraId="2C418EC7" w14:textId="03E71204" w:rsidR="003302AF" w:rsidRPr="006F7AFF" w:rsidRDefault="003302AF" w:rsidP="7CFA79CB">
      <w:pPr>
        <w:pStyle w:val="FootnoteText"/>
        <w:jc w:val="both"/>
        <w:rPr>
          <w:rFonts w:ascii="Arial" w:hAnsi="Arial" w:cs="Arial"/>
          <w:sz w:val="18"/>
          <w:szCs w:val="18"/>
        </w:rPr>
      </w:pPr>
      <w:r w:rsidRPr="006F7AFF">
        <w:rPr>
          <w:rStyle w:val="FootnoteReference"/>
          <w:rFonts w:ascii="Arial" w:hAnsi="Arial" w:cs="Arial"/>
          <w:sz w:val="18"/>
          <w:szCs w:val="18"/>
        </w:rPr>
        <w:footnoteRef/>
      </w:r>
      <w:r w:rsidR="7CFA79CB" w:rsidRPr="006F7AFF">
        <w:rPr>
          <w:rFonts w:ascii="Arial" w:hAnsi="Arial" w:cs="Arial"/>
          <w:sz w:val="18"/>
          <w:szCs w:val="18"/>
        </w:rPr>
        <w:t xml:space="preserve"> Source: Annual Project Progress Report, 2021 </w:t>
      </w:r>
      <w:r w:rsidR="7CFA79CB" w:rsidRPr="006F7AFF">
        <w:rPr>
          <w:rFonts w:ascii="Arial" w:hAnsi="Arial" w:cs="Arial"/>
          <w:i/>
          <w:iCs/>
          <w:sz w:val="18"/>
          <w:szCs w:val="18"/>
        </w:rPr>
        <w:t>"The expected completion of the project is postponed due to the signed Additional Agreement No. 1/26.07.2021 to Contract No. 6611/07.11.2019 with the subject "Modernization of the Orizovo railway section - Mihailovo", by which the general term for the execution of the contract is extended until 17.04.2024."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4DB28" w14:textId="77777777" w:rsidR="003302AF" w:rsidRDefault="003302AF" w:rsidP="001B358E">
    <w:pPr>
      <w:tabs>
        <w:tab w:val="center" w:pos="4536"/>
        <w:tab w:val="right" w:pos="9072"/>
      </w:tabs>
      <w:spacing w:after="0" w:line="240" w:lineRule="auto"/>
      <w:jc w:val="right"/>
      <w:rPr>
        <w:rFonts w:ascii="Times New Roman" w:eastAsia="Times New Roman" w:hAnsi="Times New Roman" w:cs="Times New Roman"/>
        <w:b/>
        <w:i/>
        <w:sz w:val="24"/>
        <w:szCs w:val="24"/>
      </w:rPr>
    </w:pPr>
    <w:r w:rsidRPr="003F5DF4">
      <w:rPr>
        <w:noProof/>
      </w:rPr>
      <w:drawing>
        <wp:anchor distT="0" distB="0" distL="114300" distR="114300" simplePos="0" relativeHeight="251658243" behindDoc="0" locked="0" layoutInCell="1" allowOverlap="1" wp14:anchorId="35774245" wp14:editId="3B361FD1">
          <wp:simplePos x="0" y="0"/>
          <wp:positionH relativeFrom="margin">
            <wp:align>left</wp:align>
          </wp:positionH>
          <wp:positionV relativeFrom="paragraph">
            <wp:posOffset>11430</wp:posOffset>
          </wp:positionV>
          <wp:extent cx="1608116" cy="553720"/>
          <wp:effectExtent l="0" t="0" r="0" b="0"/>
          <wp:wrapThrough wrapText="bothSides">
            <wp:wrapPolygon edited="0">
              <wp:start x="256" y="0"/>
              <wp:lineTo x="256" y="20807"/>
              <wp:lineTo x="10237" y="20807"/>
              <wp:lineTo x="20474" y="14862"/>
              <wp:lineTo x="20730" y="7431"/>
              <wp:lineTo x="19194" y="5945"/>
              <wp:lineTo x="10237" y="0"/>
              <wp:lineTo x="256" y="0"/>
            </wp:wrapPolygon>
          </wp:wrapThrough>
          <wp:docPr id="5" name="Picture 6">
            <a:extLst xmlns:a="http://schemas.openxmlformats.org/drawingml/2006/main">
              <a:ext uri="{FF2B5EF4-FFF2-40B4-BE49-F238E27FC236}">
                <a16:creationId xmlns:a16="http://schemas.microsoft.com/office/drawing/2014/main" id="{DDE09A15-39FF-4AF9-891A-A2C31FB14F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DE09A15-39FF-4AF9-891A-A2C31FB14FB1}"/>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8116" cy="553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0" layoutInCell="1" allowOverlap="1" wp14:anchorId="266F6B18" wp14:editId="1B6C4D37">
          <wp:simplePos x="0" y="0"/>
          <wp:positionH relativeFrom="margin">
            <wp:align>right</wp:align>
          </wp:positionH>
          <wp:positionV relativeFrom="paragraph">
            <wp:posOffset>3810</wp:posOffset>
          </wp:positionV>
          <wp:extent cx="1631950" cy="571500"/>
          <wp:effectExtent l="0" t="0" r="0" b="0"/>
          <wp:wrapThrough wrapText="bothSides">
            <wp:wrapPolygon edited="0">
              <wp:start x="1765" y="1440"/>
              <wp:lineTo x="504" y="8640"/>
              <wp:lineTo x="504" y="13680"/>
              <wp:lineTo x="1261" y="20160"/>
              <wp:lineTo x="8321" y="20160"/>
              <wp:lineTo x="7060" y="15120"/>
              <wp:lineTo x="20928" y="14400"/>
              <wp:lineTo x="20928" y="8640"/>
              <wp:lineTo x="8321" y="1440"/>
              <wp:lineTo x="1765" y="144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1950" cy="571500"/>
                  </a:xfrm>
                  <a:prstGeom prst="rect">
                    <a:avLst/>
                  </a:prstGeom>
                </pic:spPr>
              </pic:pic>
            </a:graphicData>
          </a:graphic>
          <wp14:sizeRelH relativeFrom="page">
            <wp14:pctWidth>0</wp14:pctWidth>
          </wp14:sizeRelH>
          <wp14:sizeRelV relativeFrom="page">
            <wp14:pctHeight>0</wp14:pctHeight>
          </wp14:sizeRelV>
        </wp:anchor>
      </w:drawing>
    </w:r>
  </w:p>
  <w:p w14:paraId="4A2875FB" w14:textId="77777777" w:rsidR="003302AF" w:rsidRPr="00A6611B" w:rsidRDefault="003302AF">
    <w:pPr>
      <w:pStyle w:val="Header"/>
    </w:pPr>
    <w:r w:rsidRPr="00A6611B">
      <w:rPr>
        <w:noProof/>
        <w:lang w:val="bg-BG"/>
      </w:rPr>
      <w:drawing>
        <wp:anchor distT="0" distB="0" distL="114300" distR="114300" simplePos="0" relativeHeight="251658240" behindDoc="0" locked="1" layoutInCell="1" allowOverlap="1" wp14:anchorId="24DAF420" wp14:editId="7ED42B7D">
          <wp:simplePos x="0" y="0"/>
          <wp:positionH relativeFrom="page">
            <wp:align>center</wp:align>
          </wp:positionH>
          <wp:positionV relativeFrom="page">
            <wp:align>center</wp:align>
          </wp:positionV>
          <wp:extent cx="2019600" cy="7304400"/>
          <wp:effectExtent l="0" t="0" r="0" b="0"/>
          <wp:wrapNone/>
          <wp:docPr id="19" name="dra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png"/>
                  <pic:cNvPicPr/>
                </pic:nvPicPr>
                <pic:blipFill>
                  <a:blip r:embed="rId3">
                    <a:extLst>
                      <a:ext uri="{28A0092B-C50C-407E-A947-70E740481C1C}">
                        <a14:useLocalDpi xmlns:a14="http://schemas.microsoft.com/office/drawing/2010/main" val="0"/>
                      </a:ext>
                    </a:extLst>
                  </a:blip>
                  <a:stretch>
                    <a:fillRect/>
                  </a:stretch>
                </pic:blipFill>
                <pic:spPr>
                  <a:xfrm>
                    <a:off x="0" y="0"/>
                    <a:ext cx="2019600" cy="7304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28224" w14:textId="77777777" w:rsidR="003302AF" w:rsidRDefault="003302AF" w:rsidP="001B358E">
    <w:pPr>
      <w:tabs>
        <w:tab w:val="center" w:pos="4536"/>
        <w:tab w:val="right" w:pos="9072"/>
      </w:tabs>
      <w:spacing w:after="0" w:line="240" w:lineRule="auto"/>
      <w:jc w:val="right"/>
      <w:rPr>
        <w:rFonts w:ascii="Times New Roman" w:eastAsia="Times New Roman" w:hAnsi="Times New Roman" w:cs="Times New Roman"/>
        <w:b/>
        <w:i/>
        <w:sz w:val="24"/>
        <w:szCs w:val="24"/>
      </w:rPr>
    </w:pPr>
    <w:r w:rsidRPr="003F5DF4">
      <w:rPr>
        <w:noProof/>
      </w:rPr>
      <w:drawing>
        <wp:anchor distT="0" distB="0" distL="114300" distR="114300" simplePos="0" relativeHeight="251658246" behindDoc="0" locked="0" layoutInCell="1" allowOverlap="1" wp14:anchorId="2C955FA2" wp14:editId="7982A230">
          <wp:simplePos x="0" y="0"/>
          <wp:positionH relativeFrom="margin">
            <wp:align>left</wp:align>
          </wp:positionH>
          <wp:positionV relativeFrom="paragraph">
            <wp:posOffset>11430</wp:posOffset>
          </wp:positionV>
          <wp:extent cx="1608116" cy="553720"/>
          <wp:effectExtent l="0" t="0" r="0" b="0"/>
          <wp:wrapThrough wrapText="bothSides">
            <wp:wrapPolygon edited="0">
              <wp:start x="256" y="0"/>
              <wp:lineTo x="256" y="20807"/>
              <wp:lineTo x="10237" y="20807"/>
              <wp:lineTo x="20474" y="14862"/>
              <wp:lineTo x="20730" y="7431"/>
              <wp:lineTo x="19194" y="5945"/>
              <wp:lineTo x="10237" y="0"/>
              <wp:lineTo x="256" y="0"/>
            </wp:wrapPolygon>
          </wp:wrapThrough>
          <wp:docPr id="24" name="Picture 6">
            <a:extLst xmlns:a="http://schemas.openxmlformats.org/drawingml/2006/main">
              <a:ext uri="{FF2B5EF4-FFF2-40B4-BE49-F238E27FC236}">
                <a16:creationId xmlns:a16="http://schemas.microsoft.com/office/drawing/2014/main" id="{DDE09A15-39FF-4AF9-891A-A2C31FB14F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DE09A15-39FF-4AF9-891A-A2C31FB14FB1}"/>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8116" cy="553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0" locked="0" layoutInCell="1" allowOverlap="1" wp14:anchorId="23951190" wp14:editId="28CF7A2F">
          <wp:simplePos x="0" y="0"/>
          <wp:positionH relativeFrom="margin">
            <wp:align>right</wp:align>
          </wp:positionH>
          <wp:positionV relativeFrom="paragraph">
            <wp:posOffset>3810</wp:posOffset>
          </wp:positionV>
          <wp:extent cx="1631950" cy="571500"/>
          <wp:effectExtent l="0" t="0" r="0" b="0"/>
          <wp:wrapThrough wrapText="bothSides">
            <wp:wrapPolygon edited="0">
              <wp:start x="1765" y="1440"/>
              <wp:lineTo x="504" y="8640"/>
              <wp:lineTo x="504" y="13680"/>
              <wp:lineTo x="1261" y="20160"/>
              <wp:lineTo x="8321" y="20160"/>
              <wp:lineTo x="7060" y="15120"/>
              <wp:lineTo x="20928" y="14400"/>
              <wp:lineTo x="20928" y="8640"/>
              <wp:lineTo x="8321" y="1440"/>
              <wp:lineTo x="1765" y="144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1950" cy="571500"/>
                  </a:xfrm>
                  <a:prstGeom prst="rect">
                    <a:avLst/>
                  </a:prstGeom>
                </pic:spPr>
              </pic:pic>
            </a:graphicData>
          </a:graphic>
          <wp14:sizeRelH relativeFrom="page">
            <wp14:pctWidth>0</wp14:pctWidth>
          </wp14:sizeRelH>
          <wp14:sizeRelV relativeFrom="page">
            <wp14:pctHeight>0</wp14:pctHeight>
          </wp14:sizeRelV>
        </wp:anchor>
      </w:drawing>
    </w:r>
  </w:p>
  <w:p w14:paraId="04279000" w14:textId="77777777" w:rsidR="003302AF" w:rsidRPr="00A6611B" w:rsidRDefault="003302AF" w:rsidP="001B358E">
    <w:pPr>
      <w:pStyle w:val="Header"/>
    </w:pPr>
    <w:r w:rsidRPr="00A6611B">
      <w:rPr>
        <w:noProof/>
        <w:lang w:val="bg-BG"/>
      </w:rPr>
      <w:drawing>
        <wp:anchor distT="0" distB="0" distL="114300" distR="114300" simplePos="0" relativeHeight="251658244" behindDoc="0" locked="1" layoutInCell="1" allowOverlap="1" wp14:anchorId="3A8F31BE" wp14:editId="2274299B">
          <wp:simplePos x="0" y="0"/>
          <wp:positionH relativeFrom="page">
            <wp:align>center</wp:align>
          </wp:positionH>
          <wp:positionV relativeFrom="page">
            <wp:align>center</wp:align>
          </wp:positionV>
          <wp:extent cx="2019600" cy="7304400"/>
          <wp:effectExtent l="0" t="0" r="0" b="0"/>
          <wp:wrapNone/>
          <wp:docPr id="31" name="dra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png"/>
                  <pic:cNvPicPr/>
                </pic:nvPicPr>
                <pic:blipFill>
                  <a:blip r:embed="rId3">
                    <a:extLst>
                      <a:ext uri="{28A0092B-C50C-407E-A947-70E740481C1C}">
                        <a14:useLocalDpi xmlns:a14="http://schemas.microsoft.com/office/drawing/2010/main" val="0"/>
                      </a:ext>
                    </a:extLst>
                  </a:blip>
                  <a:stretch>
                    <a:fillRect/>
                  </a:stretch>
                </pic:blipFill>
                <pic:spPr>
                  <a:xfrm>
                    <a:off x="0" y="0"/>
                    <a:ext cx="2019600" cy="7304400"/>
                  </a:xfrm>
                  <a:prstGeom prst="rect">
                    <a:avLst/>
                  </a:prstGeom>
                </pic:spPr>
              </pic:pic>
            </a:graphicData>
          </a:graphic>
        </wp:anchor>
      </w:drawing>
    </w:r>
  </w:p>
  <w:p w14:paraId="7CCBF935" w14:textId="77777777" w:rsidR="003302AF" w:rsidRDefault="003302AF">
    <w:pPr>
      <w:pStyle w:val="Header"/>
    </w:pPr>
  </w:p>
</w:hdr>
</file>

<file path=word/intelligence2.xml><?xml version="1.0" encoding="utf-8"?>
<int2:intelligence xmlns:int2="http://schemas.microsoft.com/office/intelligence/2020/intelligence" xmlns:oel="http://schemas.microsoft.com/office/2019/extlst">
  <int2:observations>
    <int2:textHash int2:hashCode="YhVlVkqoMBjkW0" int2:id="6GA1k2ZU">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C60A8"/>
    <w:multiLevelType w:val="hybridMultilevel"/>
    <w:tmpl w:val="AF943062"/>
    <w:lvl w:ilvl="0" w:tplc="6CCE96DA">
      <w:start w:val="1"/>
      <w:numFmt w:val="decimal"/>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711CAD"/>
    <w:multiLevelType w:val="hybridMultilevel"/>
    <w:tmpl w:val="2EFCF3E2"/>
    <w:lvl w:ilvl="0" w:tplc="EACACBA6">
      <w:start w:val="1"/>
      <w:numFmt w:val="decimal"/>
      <w:lvlText w:val="VI.%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02273F88"/>
    <w:multiLevelType w:val="hybridMultilevel"/>
    <w:tmpl w:val="FA10BFB4"/>
    <w:lvl w:ilvl="0" w:tplc="4350E8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47503E"/>
    <w:multiLevelType w:val="hybridMultilevel"/>
    <w:tmpl w:val="FBA207E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370AEF"/>
    <w:multiLevelType w:val="hybridMultilevel"/>
    <w:tmpl w:val="45880102"/>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5" w15:restartNumberingAfterBreak="0">
    <w:nsid w:val="081C5CBD"/>
    <w:multiLevelType w:val="multilevel"/>
    <w:tmpl w:val="07940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971BE3"/>
    <w:multiLevelType w:val="hybridMultilevel"/>
    <w:tmpl w:val="0E948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A24F93"/>
    <w:multiLevelType w:val="hybridMultilevel"/>
    <w:tmpl w:val="F96E9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E9B5C4"/>
    <w:multiLevelType w:val="hybridMultilevel"/>
    <w:tmpl w:val="E56AA298"/>
    <w:lvl w:ilvl="0" w:tplc="10D89324">
      <w:start w:val="1"/>
      <w:numFmt w:val="decimal"/>
      <w:lvlText w:val="II.%1."/>
      <w:lvlJc w:val="left"/>
      <w:pPr>
        <w:ind w:left="720" w:hanging="360"/>
      </w:pPr>
    </w:lvl>
    <w:lvl w:ilvl="1" w:tplc="79FA0C2A">
      <w:start w:val="1"/>
      <w:numFmt w:val="lowerLetter"/>
      <w:lvlText w:val="%2."/>
      <w:lvlJc w:val="left"/>
      <w:pPr>
        <w:ind w:left="1440" w:hanging="360"/>
      </w:pPr>
    </w:lvl>
    <w:lvl w:ilvl="2" w:tplc="E202157E">
      <w:start w:val="1"/>
      <w:numFmt w:val="lowerRoman"/>
      <w:lvlText w:val="%3."/>
      <w:lvlJc w:val="right"/>
      <w:pPr>
        <w:ind w:left="2160" w:hanging="180"/>
      </w:pPr>
    </w:lvl>
    <w:lvl w:ilvl="3" w:tplc="005063C8">
      <w:start w:val="1"/>
      <w:numFmt w:val="decimal"/>
      <w:lvlText w:val="%4."/>
      <w:lvlJc w:val="left"/>
      <w:pPr>
        <w:ind w:left="2880" w:hanging="360"/>
      </w:pPr>
    </w:lvl>
    <w:lvl w:ilvl="4" w:tplc="4D7E5BAE">
      <w:start w:val="1"/>
      <w:numFmt w:val="lowerLetter"/>
      <w:lvlText w:val="%5."/>
      <w:lvlJc w:val="left"/>
      <w:pPr>
        <w:ind w:left="3600" w:hanging="360"/>
      </w:pPr>
    </w:lvl>
    <w:lvl w:ilvl="5" w:tplc="9788A52E">
      <w:start w:val="1"/>
      <w:numFmt w:val="lowerRoman"/>
      <w:lvlText w:val="%6."/>
      <w:lvlJc w:val="right"/>
      <w:pPr>
        <w:ind w:left="4320" w:hanging="180"/>
      </w:pPr>
    </w:lvl>
    <w:lvl w:ilvl="6" w:tplc="42F41C2C">
      <w:start w:val="1"/>
      <w:numFmt w:val="decimal"/>
      <w:lvlText w:val="%7."/>
      <w:lvlJc w:val="left"/>
      <w:pPr>
        <w:ind w:left="5040" w:hanging="360"/>
      </w:pPr>
    </w:lvl>
    <w:lvl w:ilvl="7" w:tplc="0BD2C1C4">
      <w:start w:val="1"/>
      <w:numFmt w:val="lowerLetter"/>
      <w:lvlText w:val="%8."/>
      <w:lvlJc w:val="left"/>
      <w:pPr>
        <w:ind w:left="5760" w:hanging="360"/>
      </w:pPr>
    </w:lvl>
    <w:lvl w:ilvl="8" w:tplc="308247EA">
      <w:start w:val="1"/>
      <w:numFmt w:val="lowerRoman"/>
      <w:lvlText w:val="%9."/>
      <w:lvlJc w:val="right"/>
      <w:pPr>
        <w:ind w:left="6480" w:hanging="180"/>
      </w:pPr>
    </w:lvl>
  </w:abstractNum>
  <w:abstractNum w:abstractNumId="9" w15:restartNumberingAfterBreak="0">
    <w:nsid w:val="1777635F"/>
    <w:multiLevelType w:val="hybridMultilevel"/>
    <w:tmpl w:val="11F8D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57E04"/>
    <w:multiLevelType w:val="hybridMultilevel"/>
    <w:tmpl w:val="50E60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491E58"/>
    <w:multiLevelType w:val="hybridMultilevel"/>
    <w:tmpl w:val="B7B2AA24"/>
    <w:lvl w:ilvl="0" w:tplc="1C40058C">
      <w:numFmt w:val="bullet"/>
      <w:lvlText w:val="-"/>
      <w:lvlJc w:val="left"/>
      <w:pPr>
        <w:ind w:left="1485" w:hanging="360"/>
      </w:pPr>
      <w:rPr>
        <w:rFonts w:ascii="Arial" w:eastAsiaTheme="minorEastAsia" w:hAnsi="Arial" w:cs="Arial" w:hint="default"/>
        <w:sz w:val="22"/>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2" w15:restartNumberingAfterBreak="0">
    <w:nsid w:val="1F105AA7"/>
    <w:multiLevelType w:val="hybridMultilevel"/>
    <w:tmpl w:val="70807C62"/>
    <w:lvl w:ilvl="0" w:tplc="96CCBEF2">
      <w:start w:val="1"/>
      <w:numFmt w:val="decimal"/>
      <w:lvlText w:val="V.%1."/>
      <w:lvlJc w:val="left"/>
      <w:pPr>
        <w:ind w:left="720" w:hanging="360"/>
      </w:pPr>
      <w:rPr>
        <w:rFonts w:hint="default"/>
      </w:rPr>
    </w:lvl>
    <w:lvl w:ilvl="1" w:tplc="1C40058C">
      <w:numFmt w:val="bullet"/>
      <w:lvlText w:val="-"/>
      <w:lvlJc w:val="left"/>
      <w:pPr>
        <w:ind w:left="1440" w:hanging="360"/>
      </w:pPr>
      <w:rPr>
        <w:rFonts w:ascii="Arial" w:eastAsiaTheme="minorEastAsia" w:hAnsi="Arial" w:cs="Arial" w:hint="default"/>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1F600FC"/>
    <w:multiLevelType w:val="hybridMultilevel"/>
    <w:tmpl w:val="FC2EF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645B12"/>
    <w:multiLevelType w:val="hybridMultilevel"/>
    <w:tmpl w:val="62000CA8"/>
    <w:lvl w:ilvl="0" w:tplc="88B4F28A">
      <w:start w:val="1"/>
      <w:numFmt w:val="decimal"/>
      <w:pStyle w:val="Heading3"/>
      <w:lvlText w:val="I.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801860"/>
    <w:multiLevelType w:val="hybridMultilevel"/>
    <w:tmpl w:val="A790A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F62E53"/>
    <w:multiLevelType w:val="hybridMultilevel"/>
    <w:tmpl w:val="892286E4"/>
    <w:lvl w:ilvl="0" w:tplc="1B1EA40A">
      <w:start w:val="1"/>
      <w:numFmt w:val="decimal"/>
      <w:lvlText w:val="%1."/>
      <w:lvlJc w:val="left"/>
      <w:pPr>
        <w:ind w:left="414" w:hanging="360"/>
      </w:pPr>
      <w:rPr>
        <w:rFonts w:hint="default"/>
      </w:rPr>
    </w:lvl>
    <w:lvl w:ilvl="1" w:tplc="04090019" w:tentative="1">
      <w:start w:val="1"/>
      <w:numFmt w:val="lowerLetter"/>
      <w:lvlText w:val="%2."/>
      <w:lvlJc w:val="left"/>
      <w:pPr>
        <w:ind w:left="1134" w:hanging="360"/>
      </w:pPr>
    </w:lvl>
    <w:lvl w:ilvl="2" w:tplc="0409001B" w:tentative="1">
      <w:start w:val="1"/>
      <w:numFmt w:val="lowerRoman"/>
      <w:lvlText w:val="%3."/>
      <w:lvlJc w:val="right"/>
      <w:pPr>
        <w:ind w:left="1854" w:hanging="180"/>
      </w:pPr>
    </w:lvl>
    <w:lvl w:ilvl="3" w:tplc="0409000F" w:tentative="1">
      <w:start w:val="1"/>
      <w:numFmt w:val="decimal"/>
      <w:lvlText w:val="%4."/>
      <w:lvlJc w:val="left"/>
      <w:pPr>
        <w:ind w:left="2574" w:hanging="360"/>
      </w:pPr>
    </w:lvl>
    <w:lvl w:ilvl="4" w:tplc="04090019" w:tentative="1">
      <w:start w:val="1"/>
      <w:numFmt w:val="lowerLetter"/>
      <w:lvlText w:val="%5."/>
      <w:lvlJc w:val="left"/>
      <w:pPr>
        <w:ind w:left="3294" w:hanging="360"/>
      </w:pPr>
    </w:lvl>
    <w:lvl w:ilvl="5" w:tplc="0409001B" w:tentative="1">
      <w:start w:val="1"/>
      <w:numFmt w:val="lowerRoman"/>
      <w:lvlText w:val="%6."/>
      <w:lvlJc w:val="right"/>
      <w:pPr>
        <w:ind w:left="4014" w:hanging="180"/>
      </w:pPr>
    </w:lvl>
    <w:lvl w:ilvl="6" w:tplc="0409000F" w:tentative="1">
      <w:start w:val="1"/>
      <w:numFmt w:val="decimal"/>
      <w:lvlText w:val="%7."/>
      <w:lvlJc w:val="left"/>
      <w:pPr>
        <w:ind w:left="4734" w:hanging="360"/>
      </w:pPr>
    </w:lvl>
    <w:lvl w:ilvl="7" w:tplc="04090019" w:tentative="1">
      <w:start w:val="1"/>
      <w:numFmt w:val="lowerLetter"/>
      <w:lvlText w:val="%8."/>
      <w:lvlJc w:val="left"/>
      <w:pPr>
        <w:ind w:left="5454" w:hanging="360"/>
      </w:pPr>
    </w:lvl>
    <w:lvl w:ilvl="8" w:tplc="0409001B" w:tentative="1">
      <w:start w:val="1"/>
      <w:numFmt w:val="lowerRoman"/>
      <w:lvlText w:val="%9."/>
      <w:lvlJc w:val="right"/>
      <w:pPr>
        <w:ind w:left="6174" w:hanging="180"/>
      </w:pPr>
    </w:lvl>
  </w:abstractNum>
  <w:abstractNum w:abstractNumId="17" w15:restartNumberingAfterBreak="0">
    <w:nsid w:val="2682713C"/>
    <w:multiLevelType w:val="hybridMultilevel"/>
    <w:tmpl w:val="DFE26DE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BC4400"/>
    <w:multiLevelType w:val="hybridMultilevel"/>
    <w:tmpl w:val="9BA486F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8271E6B"/>
    <w:multiLevelType w:val="hybridMultilevel"/>
    <w:tmpl w:val="6D76C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F750A0"/>
    <w:multiLevelType w:val="hybridMultilevel"/>
    <w:tmpl w:val="4F167CCA"/>
    <w:lvl w:ilvl="0" w:tplc="FFFFFFFF">
      <w:start w:val="1"/>
      <w:numFmt w:val="decimal"/>
      <w:lvlText w:val="II.%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41D7ACE"/>
    <w:multiLevelType w:val="hybridMultilevel"/>
    <w:tmpl w:val="E4ECD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6839B3"/>
    <w:multiLevelType w:val="hybridMultilevel"/>
    <w:tmpl w:val="8B1A03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CC2335"/>
    <w:multiLevelType w:val="hybridMultilevel"/>
    <w:tmpl w:val="6520E19C"/>
    <w:lvl w:ilvl="0" w:tplc="FFFFFFFF">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67F55D3"/>
    <w:multiLevelType w:val="hybridMultilevel"/>
    <w:tmpl w:val="B816D5B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7074BA4"/>
    <w:multiLevelType w:val="hybridMultilevel"/>
    <w:tmpl w:val="7AD49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7" w15:restartNumberingAfterBreak="0">
    <w:nsid w:val="3DE77FA4"/>
    <w:multiLevelType w:val="hybridMultilevel"/>
    <w:tmpl w:val="A3A8D0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4830613"/>
    <w:multiLevelType w:val="hybridMultilevel"/>
    <w:tmpl w:val="89589F4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7612FA"/>
    <w:multiLevelType w:val="hybridMultilevel"/>
    <w:tmpl w:val="5C745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492120"/>
    <w:multiLevelType w:val="hybridMultilevel"/>
    <w:tmpl w:val="FFACEEF4"/>
    <w:lvl w:ilvl="0" w:tplc="4350E8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9C0E1A"/>
    <w:multiLevelType w:val="hybridMultilevel"/>
    <w:tmpl w:val="5BAEAD82"/>
    <w:lvl w:ilvl="0" w:tplc="4350E85E">
      <w:start w:val="1"/>
      <w:numFmt w:val="bullet"/>
      <w:lvlText w:val=""/>
      <w:lvlJc w:val="left"/>
      <w:pPr>
        <w:ind w:left="720" w:hanging="360"/>
      </w:pPr>
      <w:rPr>
        <w:rFonts w:ascii="Symbol" w:hAnsi="Symbol" w:hint="default"/>
      </w:rPr>
    </w:lvl>
    <w:lvl w:ilvl="1" w:tplc="4350E85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334920"/>
    <w:multiLevelType w:val="hybridMultilevel"/>
    <w:tmpl w:val="671039F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08D00B7"/>
    <w:multiLevelType w:val="hybridMultilevel"/>
    <w:tmpl w:val="32F2C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B42E5D"/>
    <w:multiLevelType w:val="hybridMultilevel"/>
    <w:tmpl w:val="B91AAA48"/>
    <w:lvl w:ilvl="0" w:tplc="1C40058C">
      <w:numFmt w:val="bullet"/>
      <w:lvlText w:val="-"/>
      <w:lvlJc w:val="left"/>
      <w:pPr>
        <w:ind w:left="1134" w:hanging="360"/>
      </w:pPr>
      <w:rPr>
        <w:rFonts w:ascii="Arial" w:eastAsiaTheme="minorEastAsia" w:hAnsi="Arial" w:cs="Arial" w:hint="default"/>
        <w:sz w:val="22"/>
      </w:rPr>
    </w:lvl>
    <w:lvl w:ilvl="1" w:tplc="04090003" w:tentative="1">
      <w:start w:val="1"/>
      <w:numFmt w:val="bullet"/>
      <w:lvlText w:val="o"/>
      <w:lvlJc w:val="left"/>
      <w:pPr>
        <w:ind w:left="1854" w:hanging="360"/>
      </w:pPr>
      <w:rPr>
        <w:rFonts w:ascii="Courier New" w:hAnsi="Courier New" w:cs="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cs="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cs="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35" w15:restartNumberingAfterBreak="0">
    <w:nsid w:val="55C776CF"/>
    <w:multiLevelType w:val="hybridMultilevel"/>
    <w:tmpl w:val="26CCD1C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B517A38"/>
    <w:multiLevelType w:val="hybridMultilevel"/>
    <w:tmpl w:val="31866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D75BA4"/>
    <w:multiLevelType w:val="hybridMultilevel"/>
    <w:tmpl w:val="F8044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F65D7C"/>
    <w:multiLevelType w:val="hybridMultilevel"/>
    <w:tmpl w:val="6D245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A13E1A"/>
    <w:multiLevelType w:val="hybridMultilevel"/>
    <w:tmpl w:val="0C8A7430"/>
    <w:lvl w:ilvl="0" w:tplc="FFFFFFFF">
      <w:start w:val="1"/>
      <w:numFmt w:val="decimal"/>
      <w:lvlText w:val="V.%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CED7DE4"/>
    <w:multiLevelType w:val="hybridMultilevel"/>
    <w:tmpl w:val="A3DCA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759C2D"/>
    <w:multiLevelType w:val="hybridMultilevel"/>
    <w:tmpl w:val="FFFFFFFF"/>
    <w:lvl w:ilvl="0" w:tplc="2E8AC668">
      <w:start w:val="1"/>
      <w:numFmt w:val="decimal"/>
      <w:lvlText w:val="V.%1."/>
      <w:lvlJc w:val="left"/>
      <w:pPr>
        <w:ind w:left="720" w:hanging="360"/>
      </w:pPr>
    </w:lvl>
    <w:lvl w:ilvl="1" w:tplc="388A87E2">
      <w:start w:val="1"/>
      <w:numFmt w:val="lowerLetter"/>
      <w:lvlText w:val="%2."/>
      <w:lvlJc w:val="left"/>
      <w:pPr>
        <w:ind w:left="1440" w:hanging="360"/>
      </w:pPr>
    </w:lvl>
    <w:lvl w:ilvl="2" w:tplc="54E898A0">
      <w:start w:val="1"/>
      <w:numFmt w:val="lowerRoman"/>
      <w:lvlText w:val="%3."/>
      <w:lvlJc w:val="right"/>
      <w:pPr>
        <w:ind w:left="2160" w:hanging="180"/>
      </w:pPr>
    </w:lvl>
    <w:lvl w:ilvl="3" w:tplc="ADB44FF6">
      <w:start w:val="1"/>
      <w:numFmt w:val="decimal"/>
      <w:lvlText w:val="%4."/>
      <w:lvlJc w:val="left"/>
      <w:pPr>
        <w:ind w:left="2880" w:hanging="360"/>
      </w:pPr>
    </w:lvl>
    <w:lvl w:ilvl="4" w:tplc="07F6E9FA">
      <w:start w:val="1"/>
      <w:numFmt w:val="lowerLetter"/>
      <w:lvlText w:val="%5."/>
      <w:lvlJc w:val="left"/>
      <w:pPr>
        <w:ind w:left="3600" w:hanging="360"/>
      </w:pPr>
    </w:lvl>
    <w:lvl w:ilvl="5" w:tplc="D9BCC278">
      <w:start w:val="1"/>
      <w:numFmt w:val="lowerRoman"/>
      <w:lvlText w:val="%6."/>
      <w:lvlJc w:val="right"/>
      <w:pPr>
        <w:ind w:left="4320" w:hanging="180"/>
      </w:pPr>
    </w:lvl>
    <w:lvl w:ilvl="6" w:tplc="17AA1D66">
      <w:start w:val="1"/>
      <w:numFmt w:val="decimal"/>
      <w:lvlText w:val="%7."/>
      <w:lvlJc w:val="left"/>
      <w:pPr>
        <w:ind w:left="5040" w:hanging="360"/>
      </w:pPr>
    </w:lvl>
    <w:lvl w:ilvl="7" w:tplc="504E35F4">
      <w:start w:val="1"/>
      <w:numFmt w:val="lowerLetter"/>
      <w:lvlText w:val="%8."/>
      <w:lvlJc w:val="left"/>
      <w:pPr>
        <w:ind w:left="5760" w:hanging="360"/>
      </w:pPr>
    </w:lvl>
    <w:lvl w:ilvl="8" w:tplc="23EA4BC2">
      <w:start w:val="1"/>
      <w:numFmt w:val="lowerRoman"/>
      <w:lvlText w:val="%9."/>
      <w:lvlJc w:val="right"/>
      <w:pPr>
        <w:ind w:left="6480" w:hanging="180"/>
      </w:pPr>
    </w:lvl>
  </w:abstractNum>
  <w:abstractNum w:abstractNumId="42" w15:restartNumberingAfterBreak="0">
    <w:nsid w:val="6F3E64BB"/>
    <w:multiLevelType w:val="hybridMultilevel"/>
    <w:tmpl w:val="6BD0A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9F7232"/>
    <w:multiLevelType w:val="hybridMultilevel"/>
    <w:tmpl w:val="B5C60EC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4FA7B98"/>
    <w:multiLevelType w:val="hybridMultilevel"/>
    <w:tmpl w:val="B4188ADA"/>
    <w:lvl w:ilvl="0" w:tplc="04090001">
      <w:start w:val="1"/>
      <w:numFmt w:val="bullet"/>
      <w:lvlText w:val=""/>
      <w:lvlJc w:val="left"/>
      <w:pPr>
        <w:ind w:left="720" w:hanging="360"/>
      </w:pPr>
      <w:rPr>
        <w:rFonts w:ascii="Symbol" w:hAnsi="Symbol" w:hint="default"/>
      </w:rPr>
    </w:lvl>
    <w:lvl w:ilvl="1" w:tplc="36780EB6">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F52545"/>
    <w:multiLevelType w:val="hybridMultilevel"/>
    <w:tmpl w:val="E5929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AD76BB"/>
    <w:multiLevelType w:val="hybridMultilevel"/>
    <w:tmpl w:val="49F0C8AC"/>
    <w:lvl w:ilvl="0" w:tplc="FFFFFFFF">
      <w:start w:val="1"/>
      <w:numFmt w:val="bullet"/>
      <w:lvlText w:val=""/>
      <w:lvlJc w:val="left"/>
      <w:pPr>
        <w:ind w:left="1287"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7" w15:restartNumberingAfterBreak="0">
    <w:nsid w:val="7F2A4D75"/>
    <w:multiLevelType w:val="hybridMultilevel"/>
    <w:tmpl w:val="F2589E82"/>
    <w:lvl w:ilvl="0" w:tplc="D102D27E">
      <w:start w:val="1"/>
      <w:numFmt w:val="decimal"/>
      <w:lvlText w:val="III.%1."/>
      <w:lvlJc w:val="left"/>
      <w:pPr>
        <w:ind w:left="106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1"/>
  </w:num>
  <w:num w:numId="2">
    <w:abstractNumId w:val="8"/>
  </w:num>
  <w:num w:numId="3">
    <w:abstractNumId w:val="26"/>
  </w:num>
  <w:num w:numId="4">
    <w:abstractNumId w:val="14"/>
  </w:num>
  <w:num w:numId="5">
    <w:abstractNumId w:val="4"/>
  </w:num>
  <w:num w:numId="6">
    <w:abstractNumId w:val="1"/>
  </w:num>
  <w:num w:numId="7">
    <w:abstractNumId w:val="0"/>
  </w:num>
  <w:num w:numId="8">
    <w:abstractNumId w:val="20"/>
  </w:num>
  <w:num w:numId="9">
    <w:abstractNumId w:val="47"/>
  </w:num>
  <w:num w:numId="10">
    <w:abstractNumId w:val="23"/>
  </w:num>
  <w:num w:numId="11">
    <w:abstractNumId w:val="12"/>
  </w:num>
  <w:num w:numId="12">
    <w:abstractNumId w:val="9"/>
  </w:num>
  <w:num w:numId="13">
    <w:abstractNumId w:val="5"/>
  </w:num>
  <w:num w:numId="14">
    <w:abstractNumId w:val="15"/>
  </w:num>
  <w:num w:numId="15">
    <w:abstractNumId w:val="45"/>
  </w:num>
  <w:num w:numId="16">
    <w:abstractNumId w:val="36"/>
  </w:num>
  <w:num w:numId="17">
    <w:abstractNumId w:val="37"/>
  </w:num>
  <w:num w:numId="18">
    <w:abstractNumId w:val="7"/>
  </w:num>
  <w:num w:numId="19">
    <w:abstractNumId w:val="44"/>
  </w:num>
  <w:num w:numId="20">
    <w:abstractNumId w:val="29"/>
  </w:num>
  <w:num w:numId="21">
    <w:abstractNumId w:val="2"/>
  </w:num>
  <w:num w:numId="22">
    <w:abstractNumId w:val="19"/>
  </w:num>
  <w:num w:numId="23">
    <w:abstractNumId w:val="13"/>
  </w:num>
  <w:num w:numId="24">
    <w:abstractNumId w:val="42"/>
  </w:num>
  <w:num w:numId="25">
    <w:abstractNumId w:val="17"/>
  </w:num>
  <w:num w:numId="26">
    <w:abstractNumId w:val="28"/>
  </w:num>
  <w:num w:numId="27">
    <w:abstractNumId w:val="30"/>
  </w:num>
  <w:num w:numId="28">
    <w:abstractNumId w:val="31"/>
  </w:num>
  <w:num w:numId="29">
    <w:abstractNumId w:val="33"/>
  </w:num>
  <w:num w:numId="30">
    <w:abstractNumId w:val="21"/>
  </w:num>
  <w:num w:numId="31">
    <w:abstractNumId w:val="46"/>
  </w:num>
  <w:num w:numId="32">
    <w:abstractNumId w:val="39"/>
  </w:num>
  <w:num w:numId="33">
    <w:abstractNumId w:val="27"/>
  </w:num>
  <w:num w:numId="34">
    <w:abstractNumId w:val="18"/>
  </w:num>
  <w:num w:numId="35">
    <w:abstractNumId w:val="35"/>
  </w:num>
  <w:num w:numId="36">
    <w:abstractNumId w:val="6"/>
  </w:num>
  <w:num w:numId="37">
    <w:abstractNumId w:val="32"/>
  </w:num>
  <w:num w:numId="38">
    <w:abstractNumId w:val="24"/>
  </w:num>
  <w:num w:numId="39">
    <w:abstractNumId w:val="3"/>
  </w:num>
  <w:num w:numId="40">
    <w:abstractNumId w:val="43"/>
  </w:num>
  <w:num w:numId="41">
    <w:abstractNumId w:val="25"/>
  </w:num>
  <w:num w:numId="42">
    <w:abstractNumId w:val="22"/>
  </w:num>
  <w:num w:numId="43">
    <w:abstractNumId w:val="10"/>
  </w:num>
  <w:num w:numId="44">
    <w:abstractNumId w:val="16"/>
  </w:num>
  <w:num w:numId="45">
    <w:abstractNumId w:val="34"/>
  </w:num>
  <w:num w:numId="46">
    <w:abstractNumId w:val="40"/>
  </w:num>
  <w:num w:numId="47">
    <w:abstractNumId w:val="11"/>
  </w:num>
  <w:num w:numId="48">
    <w:abstractNumId w:val="3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410"/>
    <w:rsid w:val="000004D4"/>
    <w:rsid w:val="00001F34"/>
    <w:rsid w:val="00003CE5"/>
    <w:rsid w:val="0000451C"/>
    <w:rsid w:val="00007D89"/>
    <w:rsid w:val="000100D8"/>
    <w:rsid w:val="00010470"/>
    <w:rsid w:val="00010EA8"/>
    <w:rsid w:val="00013C79"/>
    <w:rsid w:val="00015915"/>
    <w:rsid w:val="000167B5"/>
    <w:rsid w:val="0002012A"/>
    <w:rsid w:val="00020852"/>
    <w:rsid w:val="0003063B"/>
    <w:rsid w:val="00030642"/>
    <w:rsid w:val="0003103C"/>
    <w:rsid w:val="0003262B"/>
    <w:rsid w:val="00034D32"/>
    <w:rsid w:val="00035564"/>
    <w:rsid w:val="00037521"/>
    <w:rsid w:val="00037826"/>
    <w:rsid w:val="00037881"/>
    <w:rsid w:val="00041344"/>
    <w:rsid w:val="000433B3"/>
    <w:rsid w:val="00050FCA"/>
    <w:rsid w:val="00051D8D"/>
    <w:rsid w:val="0005233B"/>
    <w:rsid w:val="00053B4B"/>
    <w:rsid w:val="00053C60"/>
    <w:rsid w:val="00057BD2"/>
    <w:rsid w:val="000645C1"/>
    <w:rsid w:val="00064D65"/>
    <w:rsid w:val="00064F0C"/>
    <w:rsid w:val="00065292"/>
    <w:rsid w:val="00067394"/>
    <w:rsid w:val="00071553"/>
    <w:rsid w:val="00071B20"/>
    <w:rsid w:val="000742A7"/>
    <w:rsid w:val="000762BA"/>
    <w:rsid w:val="000800A5"/>
    <w:rsid w:val="00080B3E"/>
    <w:rsid w:val="00080C87"/>
    <w:rsid w:val="000825F1"/>
    <w:rsid w:val="00083847"/>
    <w:rsid w:val="000862D5"/>
    <w:rsid w:val="00092DDF"/>
    <w:rsid w:val="00096DB9"/>
    <w:rsid w:val="000A318D"/>
    <w:rsid w:val="000A62F3"/>
    <w:rsid w:val="000A6309"/>
    <w:rsid w:val="000B4ED1"/>
    <w:rsid w:val="000B5C9F"/>
    <w:rsid w:val="000B7BE7"/>
    <w:rsid w:val="000C0029"/>
    <w:rsid w:val="000C21D4"/>
    <w:rsid w:val="000C30F1"/>
    <w:rsid w:val="000C41FF"/>
    <w:rsid w:val="000C6E19"/>
    <w:rsid w:val="000C79F4"/>
    <w:rsid w:val="000D3133"/>
    <w:rsid w:val="000D3859"/>
    <w:rsid w:val="000D6BA2"/>
    <w:rsid w:val="000D6CB5"/>
    <w:rsid w:val="000E09EB"/>
    <w:rsid w:val="000E0FDD"/>
    <w:rsid w:val="000E197F"/>
    <w:rsid w:val="000E497C"/>
    <w:rsid w:val="000F1858"/>
    <w:rsid w:val="000F1946"/>
    <w:rsid w:val="000F1F50"/>
    <w:rsid w:val="000F240F"/>
    <w:rsid w:val="000F2E6D"/>
    <w:rsid w:val="000F4E8B"/>
    <w:rsid w:val="000F720D"/>
    <w:rsid w:val="000F729F"/>
    <w:rsid w:val="000F7F67"/>
    <w:rsid w:val="00102B74"/>
    <w:rsid w:val="00102FAC"/>
    <w:rsid w:val="0010417E"/>
    <w:rsid w:val="00106B98"/>
    <w:rsid w:val="00107750"/>
    <w:rsid w:val="001106D4"/>
    <w:rsid w:val="00110986"/>
    <w:rsid w:val="00113388"/>
    <w:rsid w:val="0012153B"/>
    <w:rsid w:val="00121B32"/>
    <w:rsid w:val="00121BC0"/>
    <w:rsid w:val="001233AC"/>
    <w:rsid w:val="0012366F"/>
    <w:rsid w:val="00123DA1"/>
    <w:rsid w:val="00125007"/>
    <w:rsid w:val="001306EC"/>
    <w:rsid w:val="00136536"/>
    <w:rsid w:val="001368BC"/>
    <w:rsid w:val="00142C16"/>
    <w:rsid w:val="00142C2E"/>
    <w:rsid w:val="001444A6"/>
    <w:rsid w:val="0015567A"/>
    <w:rsid w:val="001619DC"/>
    <w:rsid w:val="00163FE6"/>
    <w:rsid w:val="00164786"/>
    <w:rsid w:val="00167CD7"/>
    <w:rsid w:val="00171C0A"/>
    <w:rsid w:val="00171C5D"/>
    <w:rsid w:val="00176079"/>
    <w:rsid w:val="00176DB2"/>
    <w:rsid w:val="001804CA"/>
    <w:rsid w:val="00180B9F"/>
    <w:rsid w:val="00181FF2"/>
    <w:rsid w:val="001847F6"/>
    <w:rsid w:val="00185C36"/>
    <w:rsid w:val="00186CBE"/>
    <w:rsid w:val="00186E5D"/>
    <w:rsid w:val="001877A1"/>
    <w:rsid w:val="0019466B"/>
    <w:rsid w:val="00194DDE"/>
    <w:rsid w:val="001979D9"/>
    <w:rsid w:val="001A4363"/>
    <w:rsid w:val="001A69B9"/>
    <w:rsid w:val="001B358E"/>
    <w:rsid w:val="001B3736"/>
    <w:rsid w:val="001B4C9B"/>
    <w:rsid w:val="001C2229"/>
    <w:rsid w:val="001C2530"/>
    <w:rsid w:val="001C310F"/>
    <w:rsid w:val="001C34D4"/>
    <w:rsid w:val="001C742A"/>
    <w:rsid w:val="001D2267"/>
    <w:rsid w:val="001D5F20"/>
    <w:rsid w:val="001D70D4"/>
    <w:rsid w:val="001E0388"/>
    <w:rsid w:val="001E0B07"/>
    <w:rsid w:val="001E0EF2"/>
    <w:rsid w:val="001E4B8B"/>
    <w:rsid w:val="001E6AB3"/>
    <w:rsid w:val="001E7FB0"/>
    <w:rsid w:val="001F08B8"/>
    <w:rsid w:val="001F1895"/>
    <w:rsid w:val="001F5EB2"/>
    <w:rsid w:val="002017A8"/>
    <w:rsid w:val="0020213D"/>
    <w:rsid w:val="00204B9A"/>
    <w:rsid w:val="002050E2"/>
    <w:rsid w:val="00205524"/>
    <w:rsid w:val="00206DC2"/>
    <w:rsid w:val="002252E9"/>
    <w:rsid w:val="00225428"/>
    <w:rsid w:val="00227006"/>
    <w:rsid w:val="00231D80"/>
    <w:rsid w:val="00234224"/>
    <w:rsid w:val="002343D5"/>
    <w:rsid w:val="0023524F"/>
    <w:rsid w:val="0024107E"/>
    <w:rsid w:val="00241308"/>
    <w:rsid w:val="0024173F"/>
    <w:rsid w:val="00243A72"/>
    <w:rsid w:val="00244404"/>
    <w:rsid w:val="0024452D"/>
    <w:rsid w:val="002479F7"/>
    <w:rsid w:val="0025336E"/>
    <w:rsid w:val="00254BEB"/>
    <w:rsid w:val="00254FA6"/>
    <w:rsid w:val="00256F25"/>
    <w:rsid w:val="00257EDB"/>
    <w:rsid w:val="00260840"/>
    <w:rsid w:val="00263630"/>
    <w:rsid w:val="00264CDA"/>
    <w:rsid w:val="00265DB3"/>
    <w:rsid w:val="002660AF"/>
    <w:rsid w:val="002702C0"/>
    <w:rsid w:val="00274446"/>
    <w:rsid w:val="00274468"/>
    <w:rsid w:val="0028034C"/>
    <w:rsid w:val="00282FD4"/>
    <w:rsid w:val="002865D6"/>
    <w:rsid w:val="002920FA"/>
    <w:rsid w:val="0029488C"/>
    <w:rsid w:val="00297046"/>
    <w:rsid w:val="00297A5D"/>
    <w:rsid w:val="00297EFA"/>
    <w:rsid w:val="002A0541"/>
    <w:rsid w:val="002A1702"/>
    <w:rsid w:val="002A20F7"/>
    <w:rsid w:val="002A2107"/>
    <w:rsid w:val="002A2934"/>
    <w:rsid w:val="002A54F4"/>
    <w:rsid w:val="002A7DEB"/>
    <w:rsid w:val="002B12D6"/>
    <w:rsid w:val="002B5B07"/>
    <w:rsid w:val="002B5D82"/>
    <w:rsid w:val="002B6526"/>
    <w:rsid w:val="002C2A83"/>
    <w:rsid w:val="002C4823"/>
    <w:rsid w:val="002C4E65"/>
    <w:rsid w:val="002C7E01"/>
    <w:rsid w:val="002D50BA"/>
    <w:rsid w:val="002E0757"/>
    <w:rsid w:val="002E2DF6"/>
    <w:rsid w:val="002E4F56"/>
    <w:rsid w:val="002E7365"/>
    <w:rsid w:val="002F1031"/>
    <w:rsid w:val="002F21D6"/>
    <w:rsid w:val="002F490F"/>
    <w:rsid w:val="002F4DFB"/>
    <w:rsid w:val="00304972"/>
    <w:rsid w:val="00307961"/>
    <w:rsid w:val="003156C2"/>
    <w:rsid w:val="00315B59"/>
    <w:rsid w:val="00316C3B"/>
    <w:rsid w:val="00320CD7"/>
    <w:rsid w:val="00320FE9"/>
    <w:rsid w:val="003302AF"/>
    <w:rsid w:val="00333C0D"/>
    <w:rsid w:val="00341376"/>
    <w:rsid w:val="00341A8E"/>
    <w:rsid w:val="00342053"/>
    <w:rsid w:val="003424FC"/>
    <w:rsid w:val="003532AA"/>
    <w:rsid w:val="00353B66"/>
    <w:rsid w:val="00360734"/>
    <w:rsid w:val="00362374"/>
    <w:rsid w:val="00366D1E"/>
    <w:rsid w:val="00366E25"/>
    <w:rsid w:val="00367254"/>
    <w:rsid w:val="003710AF"/>
    <w:rsid w:val="0037145E"/>
    <w:rsid w:val="00371906"/>
    <w:rsid w:val="00377177"/>
    <w:rsid w:val="00380C74"/>
    <w:rsid w:val="00386B77"/>
    <w:rsid w:val="00390510"/>
    <w:rsid w:val="003914E5"/>
    <w:rsid w:val="00391A20"/>
    <w:rsid w:val="00392DDE"/>
    <w:rsid w:val="00395971"/>
    <w:rsid w:val="003A3882"/>
    <w:rsid w:val="003B1F92"/>
    <w:rsid w:val="003B3CB2"/>
    <w:rsid w:val="003B41B0"/>
    <w:rsid w:val="003B44EE"/>
    <w:rsid w:val="003B5A22"/>
    <w:rsid w:val="003B7CAF"/>
    <w:rsid w:val="003C099B"/>
    <w:rsid w:val="003C2F6D"/>
    <w:rsid w:val="003C7608"/>
    <w:rsid w:val="003D29E3"/>
    <w:rsid w:val="003D2B62"/>
    <w:rsid w:val="003D340B"/>
    <w:rsid w:val="003D4866"/>
    <w:rsid w:val="003D5D47"/>
    <w:rsid w:val="003D63E0"/>
    <w:rsid w:val="003D77EA"/>
    <w:rsid w:val="003E48E3"/>
    <w:rsid w:val="003E79BB"/>
    <w:rsid w:val="003F0C6A"/>
    <w:rsid w:val="003F146E"/>
    <w:rsid w:val="003F1546"/>
    <w:rsid w:val="003F16AE"/>
    <w:rsid w:val="003F286D"/>
    <w:rsid w:val="003F52E0"/>
    <w:rsid w:val="003F5B16"/>
    <w:rsid w:val="003F5EEF"/>
    <w:rsid w:val="0040165A"/>
    <w:rsid w:val="004022AE"/>
    <w:rsid w:val="00405B14"/>
    <w:rsid w:val="00405D98"/>
    <w:rsid w:val="004076D9"/>
    <w:rsid w:val="00411535"/>
    <w:rsid w:val="00412DCD"/>
    <w:rsid w:val="0041371C"/>
    <w:rsid w:val="004140A6"/>
    <w:rsid w:val="00416D80"/>
    <w:rsid w:val="0041717D"/>
    <w:rsid w:val="004236A2"/>
    <w:rsid w:val="00430F4B"/>
    <w:rsid w:val="004327CE"/>
    <w:rsid w:val="00436288"/>
    <w:rsid w:val="004423E5"/>
    <w:rsid w:val="00442515"/>
    <w:rsid w:val="00443867"/>
    <w:rsid w:val="00443C5E"/>
    <w:rsid w:val="0045047E"/>
    <w:rsid w:val="00452986"/>
    <w:rsid w:val="004540CE"/>
    <w:rsid w:val="004586EF"/>
    <w:rsid w:val="004704B6"/>
    <w:rsid w:val="00471DE1"/>
    <w:rsid w:val="004735F4"/>
    <w:rsid w:val="00473AAD"/>
    <w:rsid w:val="004760E2"/>
    <w:rsid w:val="00477704"/>
    <w:rsid w:val="00477803"/>
    <w:rsid w:val="00482C6D"/>
    <w:rsid w:val="004846E9"/>
    <w:rsid w:val="0048541E"/>
    <w:rsid w:val="0049044D"/>
    <w:rsid w:val="0049173D"/>
    <w:rsid w:val="00492F2C"/>
    <w:rsid w:val="00496380"/>
    <w:rsid w:val="00497581"/>
    <w:rsid w:val="00497D6B"/>
    <w:rsid w:val="004A1908"/>
    <w:rsid w:val="004A5BEE"/>
    <w:rsid w:val="004B0A80"/>
    <w:rsid w:val="004B0F92"/>
    <w:rsid w:val="004B19F8"/>
    <w:rsid w:val="004B7E56"/>
    <w:rsid w:val="004C15DD"/>
    <w:rsid w:val="004C1858"/>
    <w:rsid w:val="004C3AE9"/>
    <w:rsid w:val="004C3BEA"/>
    <w:rsid w:val="004D7CBA"/>
    <w:rsid w:val="004E1B38"/>
    <w:rsid w:val="004E1D30"/>
    <w:rsid w:val="004E2991"/>
    <w:rsid w:val="004E3ED1"/>
    <w:rsid w:val="004E5392"/>
    <w:rsid w:val="004F0493"/>
    <w:rsid w:val="004F06A6"/>
    <w:rsid w:val="004F66C2"/>
    <w:rsid w:val="00502989"/>
    <w:rsid w:val="00504477"/>
    <w:rsid w:val="00514293"/>
    <w:rsid w:val="00520FFD"/>
    <w:rsid w:val="00537BCD"/>
    <w:rsid w:val="0054170A"/>
    <w:rsid w:val="00545D1A"/>
    <w:rsid w:val="0054A9E6"/>
    <w:rsid w:val="0054EB1D"/>
    <w:rsid w:val="005503DE"/>
    <w:rsid w:val="005504A4"/>
    <w:rsid w:val="00552D9C"/>
    <w:rsid w:val="00556279"/>
    <w:rsid w:val="0055780A"/>
    <w:rsid w:val="00560F89"/>
    <w:rsid w:val="005640C2"/>
    <w:rsid w:val="00564890"/>
    <w:rsid w:val="00565180"/>
    <w:rsid w:val="0057026B"/>
    <w:rsid w:val="00572DA8"/>
    <w:rsid w:val="00575DED"/>
    <w:rsid w:val="00576DF4"/>
    <w:rsid w:val="0058080D"/>
    <w:rsid w:val="005861F1"/>
    <w:rsid w:val="00590410"/>
    <w:rsid w:val="0059212F"/>
    <w:rsid w:val="005943F0"/>
    <w:rsid w:val="00595312"/>
    <w:rsid w:val="0059651F"/>
    <w:rsid w:val="00597B08"/>
    <w:rsid w:val="005A2BCF"/>
    <w:rsid w:val="005A36FB"/>
    <w:rsid w:val="005A485F"/>
    <w:rsid w:val="005A651D"/>
    <w:rsid w:val="005A6D3F"/>
    <w:rsid w:val="005A7FC6"/>
    <w:rsid w:val="005B07AB"/>
    <w:rsid w:val="005B2D1E"/>
    <w:rsid w:val="005B37D3"/>
    <w:rsid w:val="005B7ECC"/>
    <w:rsid w:val="005C75BD"/>
    <w:rsid w:val="005C763B"/>
    <w:rsid w:val="005C7883"/>
    <w:rsid w:val="005C7A1A"/>
    <w:rsid w:val="005D1340"/>
    <w:rsid w:val="005D2D27"/>
    <w:rsid w:val="005D2EFB"/>
    <w:rsid w:val="005D3ACB"/>
    <w:rsid w:val="005D5486"/>
    <w:rsid w:val="005D5E90"/>
    <w:rsid w:val="005D6FB4"/>
    <w:rsid w:val="005D7E4F"/>
    <w:rsid w:val="005E13A2"/>
    <w:rsid w:val="005E1721"/>
    <w:rsid w:val="005E3B16"/>
    <w:rsid w:val="005E3B63"/>
    <w:rsid w:val="005E4CBB"/>
    <w:rsid w:val="005E63C0"/>
    <w:rsid w:val="005E6BE6"/>
    <w:rsid w:val="005E7FBC"/>
    <w:rsid w:val="005F349C"/>
    <w:rsid w:val="006005C1"/>
    <w:rsid w:val="00603DF3"/>
    <w:rsid w:val="00604DE4"/>
    <w:rsid w:val="0060787C"/>
    <w:rsid w:val="00612D67"/>
    <w:rsid w:val="00614D8E"/>
    <w:rsid w:val="00615024"/>
    <w:rsid w:val="00617DF3"/>
    <w:rsid w:val="006224C1"/>
    <w:rsid w:val="006245E2"/>
    <w:rsid w:val="00624F8E"/>
    <w:rsid w:val="0062613F"/>
    <w:rsid w:val="006278C0"/>
    <w:rsid w:val="006318B7"/>
    <w:rsid w:val="00632CBD"/>
    <w:rsid w:val="00636A23"/>
    <w:rsid w:val="00637471"/>
    <w:rsid w:val="0064021A"/>
    <w:rsid w:val="00640361"/>
    <w:rsid w:val="006408F9"/>
    <w:rsid w:val="006423B7"/>
    <w:rsid w:val="00644B28"/>
    <w:rsid w:val="00645210"/>
    <w:rsid w:val="00645C6B"/>
    <w:rsid w:val="00647C88"/>
    <w:rsid w:val="00650F07"/>
    <w:rsid w:val="00651534"/>
    <w:rsid w:val="00652665"/>
    <w:rsid w:val="00652863"/>
    <w:rsid w:val="00652F08"/>
    <w:rsid w:val="00654B46"/>
    <w:rsid w:val="00656588"/>
    <w:rsid w:val="00665241"/>
    <w:rsid w:val="00665EA3"/>
    <w:rsid w:val="00674096"/>
    <w:rsid w:val="0067622D"/>
    <w:rsid w:val="0067C546"/>
    <w:rsid w:val="00684901"/>
    <w:rsid w:val="0068634B"/>
    <w:rsid w:val="00686849"/>
    <w:rsid w:val="0069327B"/>
    <w:rsid w:val="00693C37"/>
    <w:rsid w:val="00694B75"/>
    <w:rsid w:val="006A02A0"/>
    <w:rsid w:val="006A0879"/>
    <w:rsid w:val="006A0E85"/>
    <w:rsid w:val="006A238B"/>
    <w:rsid w:val="006A23A3"/>
    <w:rsid w:val="006A336A"/>
    <w:rsid w:val="006A357F"/>
    <w:rsid w:val="006A63D5"/>
    <w:rsid w:val="006A7B9A"/>
    <w:rsid w:val="006A7FED"/>
    <w:rsid w:val="006B0037"/>
    <w:rsid w:val="006B07B1"/>
    <w:rsid w:val="006B0B18"/>
    <w:rsid w:val="006B297E"/>
    <w:rsid w:val="006C1808"/>
    <w:rsid w:val="006C20E4"/>
    <w:rsid w:val="006C5339"/>
    <w:rsid w:val="006D07F9"/>
    <w:rsid w:val="006D242B"/>
    <w:rsid w:val="006D4AFB"/>
    <w:rsid w:val="006D7B74"/>
    <w:rsid w:val="006E0DD4"/>
    <w:rsid w:val="006E148A"/>
    <w:rsid w:val="006E3DA6"/>
    <w:rsid w:val="006E5E92"/>
    <w:rsid w:val="006E6532"/>
    <w:rsid w:val="006E7580"/>
    <w:rsid w:val="006E7BC3"/>
    <w:rsid w:val="006E7CD0"/>
    <w:rsid w:val="006F1203"/>
    <w:rsid w:val="006F2D8C"/>
    <w:rsid w:val="006F35D6"/>
    <w:rsid w:val="006F3CBD"/>
    <w:rsid w:val="006F7AFF"/>
    <w:rsid w:val="007101A7"/>
    <w:rsid w:val="00712E04"/>
    <w:rsid w:val="0071784A"/>
    <w:rsid w:val="00717A10"/>
    <w:rsid w:val="007217D1"/>
    <w:rsid w:val="007304A1"/>
    <w:rsid w:val="0073740A"/>
    <w:rsid w:val="0074497D"/>
    <w:rsid w:val="00745066"/>
    <w:rsid w:val="00747E55"/>
    <w:rsid w:val="0075175C"/>
    <w:rsid w:val="00752A3E"/>
    <w:rsid w:val="007561EC"/>
    <w:rsid w:val="00757D65"/>
    <w:rsid w:val="00762144"/>
    <w:rsid w:val="0076515D"/>
    <w:rsid w:val="00765C63"/>
    <w:rsid w:val="007674F4"/>
    <w:rsid w:val="0076E5B1"/>
    <w:rsid w:val="007718C4"/>
    <w:rsid w:val="00771B46"/>
    <w:rsid w:val="0077537A"/>
    <w:rsid w:val="0077673F"/>
    <w:rsid w:val="00780553"/>
    <w:rsid w:val="00783B5A"/>
    <w:rsid w:val="007864FD"/>
    <w:rsid w:val="007865C8"/>
    <w:rsid w:val="007872E8"/>
    <w:rsid w:val="00787896"/>
    <w:rsid w:val="00787DC5"/>
    <w:rsid w:val="00790025"/>
    <w:rsid w:val="00792257"/>
    <w:rsid w:val="007948A8"/>
    <w:rsid w:val="007960D0"/>
    <w:rsid w:val="0079681D"/>
    <w:rsid w:val="007A04B2"/>
    <w:rsid w:val="007A18F5"/>
    <w:rsid w:val="007A1E14"/>
    <w:rsid w:val="007A2CFE"/>
    <w:rsid w:val="007A52FC"/>
    <w:rsid w:val="007B00A4"/>
    <w:rsid w:val="007B05A8"/>
    <w:rsid w:val="007B0869"/>
    <w:rsid w:val="007B19D0"/>
    <w:rsid w:val="007B57B2"/>
    <w:rsid w:val="007B6118"/>
    <w:rsid w:val="007C0CA8"/>
    <w:rsid w:val="007C1619"/>
    <w:rsid w:val="007C23C7"/>
    <w:rsid w:val="007C7E4A"/>
    <w:rsid w:val="007CB768"/>
    <w:rsid w:val="007D5D68"/>
    <w:rsid w:val="007D8D92"/>
    <w:rsid w:val="007E2A32"/>
    <w:rsid w:val="007E363E"/>
    <w:rsid w:val="007E535E"/>
    <w:rsid w:val="007E56C6"/>
    <w:rsid w:val="007E7095"/>
    <w:rsid w:val="007F0845"/>
    <w:rsid w:val="007F1CF3"/>
    <w:rsid w:val="007F1F6D"/>
    <w:rsid w:val="007F36D7"/>
    <w:rsid w:val="007F5A62"/>
    <w:rsid w:val="008007E9"/>
    <w:rsid w:val="00802AB0"/>
    <w:rsid w:val="00804118"/>
    <w:rsid w:val="00805137"/>
    <w:rsid w:val="008057B3"/>
    <w:rsid w:val="00806904"/>
    <w:rsid w:val="00807953"/>
    <w:rsid w:val="00807A54"/>
    <w:rsid w:val="00808ED9"/>
    <w:rsid w:val="008117A2"/>
    <w:rsid w:val="00814620"/>
    <w:rsid w:val="00814A3F"/>
    <w:rsid w:val="00814D9D"/>
    <w:rsid w:val="00814F7A"/>
    <w:rsid w:val="00816CDE"/>
    <w:rsid w:val="00817004"/>
    <w:rsid w:val="0082077E"/>
    <w:rsid w:val="00820895"/>
    <w:rsid w:val="00822368"/>
    <w:rsid w:val="00822F88"/>
    <w:rsid w:val="0082357D"/>
    <w:rsid w:val="00824A9F"/>
    <w:rsid w:val="00829933"/>
    <w:rsid w:val="0083070F"/>
    <w:rsid w:val="008335ED"/>
    <w:rsid w:val="00833AB2"/>
    <w:rsid w:val="00845FC4"/>
    <w:rsid w:val="00845FCC"/>
    <w:rsid w:val="0084737F"/>
    <w:rsid w:val="008523CE"/>
    <w:rsid w:val="008531DE"/>
    <w:rsid w:val="00853B36"/>
    <w:rsid w:val="00854421"/>
    <w:rsid w:val="00854A46"/>
    <w:rsid w:val="00855269"/>
    <w:rsid w:val="008558A9"/>
    <w:rsid w:val="00860755"/>
    <w:rsid w:val="0086177B"/>
    <w:rsid w:val="00861E8E"/>
    <w:rsid w:val="00865671"/>
    <w:rsid w:val="00865C66"/>
    <w:rsid w:val="00866B21"/>
    <w:rsid w:val="00867858"/>
    <w:rsid w:val="00871180"/>
    <w:rsid w:val="00872026"/>
    <w:rsid w:val="0087420C"/>
    <w:rsid w:val="008754D6"/>
    <w:rsid w:val="00877F65"/>
    <w:rsid w:val="00880938"/>
    <w:rsid w:val="00881086"/>
    <w:rsid w:val="0088336B"/>
    <w:rsid w:val="00884F10"/>
    <w:rsid w:val="00893F62"/>
    <w:rsid w:val="00896375"/>
    <w:rsid w:val="008A08AA"/>
    <w:rsid w:val="008A465B"/>
    <w:rsid w:val="008A59B6"/>
    <w:rsid w:val="008A6B56"/>
    <w:rsid w:val="008A784F"/>
    <w:rsid w:val="008B34AD"/>
    <w:rsid w:val="008B5ADC"/>
    <w:rsid w:val="008C18A0"/>
    <w:rsid w:val="008C2315"/>
    <w:rsid w:val="008C5BEC"/>
    <w:rsid w:val="008C68D9"/>
    <w:rsid w:val="008C74A7"/>
    <w:rsid w:val="008D5685"/>
    <w:rsid w:val="008E1429"/>
    <w:rsid w:val="008E73DD"/>
    <w:rsid w:val="008F1EE9"/>
    <w:rsid w:val="008F2CF1"/>
    <w:rsid w:val="008F3CDA"/>
    <w:rsid w:val="008F595D"/>
    <w:rsid w:val="008F63F5"/>
    <w:rsid w:val="00901572"/>
    <w:rsid w:val="00901BF5"/>
    <w:rsid w:val="009024C7"/>
    <w:rsid w:val="00904CE1"/>
    <w:rsid w:val="00905853"/>
    <w:rsid w:val="00906790"/>
    <w:rsid w:val="0090791E"/>
    <w:rsid w:val="009105FD"/>
    <w:rsid w:val="00912510"/>
    <w:rsid w:val="00912C95"/>
    <w:rsid w:val="00913161"/>
    <w:rsid w:val="009139D6"/>
    <w:rsid w:val="009148B0"/>
    <w:rsid w:val="00916409"/>
    <w:rsid w:val="00920540"/>
    <w:rsid w:val="00924F74"/>
    <w:rsid w:val="009259B6"/>
    <w:rsid w:val="00930138"/>
    <w:rsid w:val="00932BEB"/>
    <w:rsid w:val="009336F1"/>
    <w:rsid w:val="00934BE4"/>
    <w:rsid w:val="0093FE64"/>
    <w:rsid w:val="00944539"/>
    <w:rsid w:val="00947143"/>
    <w:rsid w:val="00951625"/>
    <w:rsid w:val="00954577"/>
    <w:rsid w:val="00955364"/>
    <w:rsid w:val="0096002B"/>
    <w:rsid w:val="00960A22"/>
    <w:rsid w:val="009673FA"/>
    <w:rsid w:val="009725FF"/>
    <w:rsid w:val="009728D4"/>
    <w:rsid w:val="00974DD0"/>
    <w:rsid w:val="0097624D"/>
    <w:rsid w:val="00980388"/>
    <w:rsid w:val="00982FFA"/>
    <w:rsid w:val="00991716"/>
    <w:rsid w:val="00993E42"/>
    <w:rsid w:val="0099D49D"/>
    <w:rsid w:val="009A36C6"/>
    <w:rsid w:val="009A3D58"/>
    <w:rsid w:val="009A435F"/>
    <w:rsid w:val="009A4E50"/>
    <w:rsid w:val="009A55CF"/>
    <w:rsid w:val="009A5C97"/>
    <w:rsid w:val="009B5FAE"/>
    <w:rsid w:val="009B61EC"/>
    <w:rsid w:val="009B63EE"/>
    <w:rsid w:val="009B72D2"/>
    <w:rsid w:val="009B761F"/>
    <w:rsid w:val="009C0334"/>
    <w:rsid w:val="009C3768"/>
    <w:rsid w:val="009C3ED7"/>
    <w:rsid w:val="009C504F"/>
    <w:rsid w:val="009C5213"/>
    <w:rsid w:val="009C5EE8"/>
    <w:rsid w:val="009C79E4"/>
    <w:rsid w:val="009D1248"/>
    <w:rsid w:val="009D31A3"/>
    <w:rsid w:val="009D6BF8"/>
    <w:rsid w:val="009E13F9"/>
    <w:rsid w:val="009E312B"/>
    <w:rsid w:val="009E3E9B"/>
    <w:rsid w:val="009E5974"/>
    <w:rsid w:val="009E61D2"/>
    <w:rsid w:val="009E6576"/>
    <w:rsid w:val="009E7198"/>
    <w:rsid w:val="009E7768"/>
    <w:rsid w:val="009F1402"/>
    <w:rsid w:val="009F41BB"/>
    <w:rsid w:val="009F42FB"/>
    <w:rsid w:val="00A0464A"/>
    <w:rsid w:val="00A0499A"/>
    <w:rsid w:val="00A200F9"/>
    <w:rsid w:val="00A20952"/>
    <w:rsid w:val="00A21B7A"/>
    <w:rsid w:val="00A21C3A"/>
    <w:rsid w:val="00A21CFF"/>
    <w:rsid w:val="00A22425"/>
    <w:rsid w:val="00A239D1"/>
    <w:rsid w:val="00A241CF"/>
    <w:rsid w:val="00A276E3"/>
    <w:rsid w:val="00A40A98"/>
    <w:rsid w:val="00A41153"/>
    <w:rsid w:val="00A4297F"/>
    <w:rsid w:val="00A43A27"/>
    <w:rsid w:val="00A52C20"/>
    <w:rsid w:val="00A60C0A"/>
    <w:rsid w:val="00A62829"/>
    <w:rsid w:val="00A63EC5"/>
    <w:rsid w:val="00A6557A"/>
    <w:rsid w:val="00A674E7"/>
    <w:rsid w:val="00A730DC"/>
    <w:rsid w:val="00A75004"/>
    <w:rsid w:val="00A7874A"/>
    <w:rsid w:val="00A8124D"/>
    <w:rsid w:val="00A81500"/>
    <w:rsid w:val="00A858F2"/>
    <w:rsid w:val="00A92505"/>
    <w:rsid w:val="00A96647"/>
    <w:rsid w:val="00A96CC8"/>
    <w:rsid w:val="00AA23AE"/>
    <w:rsid w:val="00AA3142"/>
    <w:rsid w:val="00AA3BF0"/>
    <w:rsid w:val="00AA4F83"/>
    <w:rsid w:val="00AB1352"/>
    <w:rsid w:val="00AB361D"/>
    <w:rsid w:val="00AB4319"/>
    <w:rsid w:val="00AB4AD6"/>
    <w:rsid w:val="00AB614F"/>
    <w:rsid w:val="00AC0EA7"/>
    <w:rsid w:val="00AC1DCD"/>
    <w:rsid w:val="00AC50E1"/>
    <w:rsid w:val="00AC5FD5"/>
    <w:rsid w:val="00AC6D03"/>
    <w:rsid w:val="00AD221F"/>
    <w:rsid w:val="00AD66A2"/>
    <w:rsid w:val="00AD6ECE"/>
    <w:rsid w:val="00AD7637"/>
    <w:rsid w:val="00AE0651"/>
    <w:rsid w:val="00AE3493"/>
    <w:rsid w:val="00AF2D72"/>
    <w:rsid w:val="00AF32ED"/>
    <w:rsid w:val="00AF56F4"/>
    <w:rsid w:val="00AF62CA"/>
    <w:rsid w:val="00AF637B"/>
    <w:rsid w:val="00AF7C8A"/>
    <w:rsid w:val="00B022B7"/>
    <w:rsid w:val="00B03195"/>
    <w:rsid w:val="00B03B83"/>
    <w:rsid w:val="00B049B8"/>
    <w:rsid w:val="00B0619E"/>
    <w:rsid w:val="00B06D3E"/>
    <w:rsid w:val="00B102B3"/>
    <w:rsid w:val="00B115B0"/>
    <w:rsid w:val="00B1323A"/>
    <w:rsid w:val="00B133A5"/>
    <w:rsid w:val="00B13716"/>
    <w:rsid w:val="00B14744"/>
    <w:rsid w:val="00B154AB"/>
    <w:rsid w:val="00B15E80"/>
    <w:rsid w:val="00B15FD1"/>
    <w:rsid w:val="00B17C5B"/>
    <w:rsid w:val="00B17D9F"/>
    <w:rsid w:val="00B22068"/>
    <w:rsid w:val="00B25BD4"/>
    <w:rsid w:val="00B31F0D"/>
    <w:rsid w:val="00B31FE5"/>
    <w:rsid w:val="00B32322"/>
    <w:rsid w:val="00B32791"/>
    <w:rsid w:val="00B3346D"/>
    <w:rsid w:val="00B3592A"/>
    <w:rsid w:val="00B36869"/>
    <w:rsid w:val="00B37C59"/>
    <w:rsid w:val="00B37F12"/>
    <w:rsid w:val="00B40C80"/>
    <w:rsid w:val="00B41561"/>
    <w:rsid w:val="00B44879"/>
    <w:rsid w:val="00B47624"/>
    <w:rsid w:val="00B510A8"/>
    <w:rsid w:val="00B53DC6"/>
    <w:rsid w:val="00B5461F"/>
    <w:rsid w:val="00B548DE"/>
    <w:rsid w:val="00B55EF5"/>
    <w:rsid w:val="00B56E29"/>
    <w:rsid w:val="00B577F1"/>
    <w:rsid w:val="00B6299A"/>
    <w:rsid w:val="00B70683"/>
    <w:rsid w:val="00B72BA3"/>
    <w:rsid w:val="00B8300B"/>
    <w:rsid w:val="00B83504"/>
    <w:rsid w:val="00B8378E"/>
    <w:rsid w:val="00B83844"/>
    <w:rsid w:val="00B83905"/>
    <w:rsid w:val="00B858CD"/>
    <w:rsid w:val="00B859B1"/>
    <w:rsid w:val="00B85A9B"/>
    <w:rsid w:val="00B86220"/>
    <w:rsid w:val="00B90349"/>
    <w:rsid w:val="00B93959"/>
    <w:rsid w:val="00B94175"/>
    <w:rsid w:val="00B955C6"/>
    <w:rsid w:val="00B972D1"/>
    <w:rsid w:val="00BA08B5"/>
    <w:rsid w:val="00BA0F18"/>
    <w:rsid w:val="00BB3370"/>
    <w:rsid w:val="00BC23A6"/>
    <w:rsid w:val="00BC28B4"/>
    <w:rsid w:val="00BC3A22"/>
    <w:rsid w:val="00BC3A4B"/>
    <w:rsid w:val="00BC40E6"/>
    <w:rsid w:val="00BC573C"/>
    <w:rsid w:val="00BC5756"/>
    <w:rsid w:val="00BC7B14"/>
    <w:rsid w:val="00BD3E9B"/>
    <w:rsid w:val="00BD5812"/>
    <w:rsid w:val="00BD75D9"/>
    <w:rsid w:val="00BE1EBF"/>
    <w:rsid w:val="00BE22CE"/>
    <w:rsid w:val="00BE23D8"/>
    <w:rsid w:val="00BE33D3"/>
    <w:rsid w:val="00BE5B55"/>
    <w:rsid w:val="00BF2DEA"/>
    <w:rsid w:val="00BF3386"/>
    <w:rsid w:val="00BF63AF"/>
    <w:rsid w:val="00BF78FF"/>
    <w:rsid w:val="00C002F4"/>
    <w:rsid w:val="00C01709"/>
    <w:rsid w:val="00C026A1"/>
    <w:rsid w:val="00C02769"/>
    <w:rsid w:val="00C12110"/>
    <w:rsid w:val="00C12EB2"/>
    <w:rsid w:val="00C143D2"/>
    <w:rsid w:val="00C14C63"/>
    <w:rsid w:val="00C16742"/>
    <w:rsid w:val="00C16997"/>
    <w:rsid w:val="00C20B18"/>
    <w:rsid w:val="00C2295B"/>
    <w:rsid w:val="00C25A1C"/>
    <w:rsid w:val="00C26A9A"/>
    <w:rsid w:val="00C2747D"/>
    <w:rsid w:val="00C27485"/>
    <w:rsid w:val="00C2748A"/>
    <w:rsid w:val="00C30738"/>
    <w:rsid w:val="00C315DB"/>
    <w:rsid w:val="00C32F42"/>
    <w:rsid w:val="00C3331B"/>
    <w:rsid w:val="00C37E0B"/>
    <w:rsid w:val="00C40DA1"/>
    <w:rsid w:val="00C4116C"/>
    <w:rsid w:val="00C41392"/>
    <w:rsid w:val="00C41422"/>
    <w:rsid w:val="00C4265C"/>
    <w:rsid w:val="00C42A85"/>
    <w:rsid w:val="00C42BDC"/>
    <w:rsid w:val="00C4383A"/>
    <w:rsid w:val="00C47B56"/>
    <w:rsid w:val="00C47D1F"/>
    <w:rsid w:val="00C52E23"/>
    <w:rsid w:val="00C52F4D"/>
    <w:rsid w:val="00C61C0A"/>
    <w:rsid w:val="00C61DF0"/>
    <w:rsid w:val="00C64339"/>
    <w:rsid w:val="00C64FD7"/>
    <w:rsid w:val="00C671D1"/>
    <w:rsid w:val="00C7775B"/>
    <w:rsid w:val="00C80AD8"/>
    <w:rsid w:val="00C80CCE"/>
    <w:rsid w:val="00C81210"/>
    <w:rsid w:val="00C81345"/>
    <w:rsid w:val="00C838B5"/>
    <w:rsid w:val="00C84927"/>
    <w:rsid w:val="00C858CF"/>
    <w:rsid w:val="00C86F3E"/>
    <w:rsid w:val="00C870DC"/>
    <w:rsid w:val="00C9023E"/>
    <w:rsid w:val="00C91619"/>
    <w:rsid w:val="00C94A41"/>
    <w:rsid w:val="00CA5223"/>
    <w:rsid w:val="00CB1532"/>
    <w:rsid w:val="00CB2905"/>
    <w:rsid w:val="00CB3489"/>
    <w:rsid w:val="00CB4B95"/>
    <w:rsid w:val="00CC3BD0"/>
    <w:rsid w:val="00CC5817"/>
    <w:rsid w:val="00CC631D"/>
    <w:rsid w:val="00CC6CAA"/>
    <w:rsid w:val="00CC7F8E"/>
    <w:rsid w:val="00CD3D96"/>
    <w:rsid w:val="00CD63AD"/>
    <w:rsid w:val="00CD6B9E"/>
    <w:rsid w:val="00CD7DF6"/>
    <w:rsid w:val="00CE4120"/>
    <w:rsid w:val="00CE7E97"/>
    <w:rsid w:val="00CEB7D6"/>
    <w:rsid w:val="00D01EC0"/>
    <w:rsid w:val="00D0487F"/>
    <w:rsid w:val="00D10131"/>
    <w:rsid w:val="00D14E0E"/>
    <w:rsid w:val="00D20E4A"/>
    <w:rsid w:val="00D2604A"/>
    <w:rsid w:val="00D27E81"/>
    <w:rsid w:val="00D37656"/>
    <w:rsid w:val="00D4087D"/>
    <w:rsid w:val="00D4296C"/>
    <w:rsid w:val="00D430AC"/>
    <w:rsid w:val="00D441F8"/>
    <w:rsid w:val="00D4490F"/>
    <w:rsid w:val="00D464C5"/>
    <w:rsid w:val="00D46A6A"/>
    <w:rsid w:val="00D50F55"/>
    <w:rsid w:val="00D5298E"/>
    <w:rsid w:val="00D52BA5"/>
    <w:rsid w:val="00D55577"/>
    <w:rsid w:val="00D572A6"/>
    <w:rsid w:val="00D6075D"/>
    <w:rsid w:val="00D61C02"/>
    <w:rsid w:val="00D6322C"/>
    <w:rsid w:val="00D659C1"/>
    <w:rsid w:val="00D659FB"/>
    <w:rsid w:val="00D67FA3"/>
    <w:rsid w:val="00D70A79"/>
    <w:rsid w:val="00D728CD"/>
    <w:rsid w:val="00D749A3"/>
    <w:rsid w:val="00D74E98"/>
    <w:rsid w:val="00D8058A"/>
    <w:rsid w:val="00D82765"/>
    <w:rsid w:val="00D82B03"/>
    <w:rsid w:val="00D8370A"/>
    <w:rsid w:val="00D84997"/>
    <w:rsid w:val="00D84D85"/>
    <w:rsid w:val="00D9400B"/>
    <w:rsid w:val="00D94E99"/>
    <w:rsid w:val="00D9597E"/>
    <w:rsid w:val="00D96BF7"/>
    <w:rsid w:val="00DA0564"/>
    <w:rsid w:val="00DA0BFF"/>
    <w:rsid w:val="00DA1B79"/>
    <w:rsid w:val="00DA2952"/>
    <w:rsid w:val="00DA2EF4"/>
    <w:rsid w:val="00DA360B"/>
    <w:rsid w:val="00DA3E39"/>
    <w:rsid w:val="00DA489A"/>
    <w:rsid w:val="00DA5979"/>
    <w:rsid w:val="00DB1539"/>
    <w:rsid w:val="00DB3193"/>
    <w:rsid w:val="00DB4EDD"/>
    <w:rsid w:val="00DB63DD"/>
    <w:rsid w:val="00DC5BE9"/>
    <w:rsid w:val="00DC6671"/>
    <w:rsid w:val="00DD3FB3"/>
    <w:rsid w:val="00DD41E1"/>
    <w:rsid w:val="00DD5C40"/>
    <w:rsid w:val="00DD6F6A"/>
    <w:rsid w:val="00DD75F6"/>
    <w:rsid w:val="00DE1226"/>
    <w:rsid w:val="00DE3CB7"/>
    <w:rsid w:val="00DE65BA"/>
    <w:rsid w:val="00DE789C"/>
    <w:rsid w:val="00DF5FE7"/>
    <w:rsid w:val="00DF618A"/>
    <w:rsid w:val="00E003D9"/>
    <w:rsid w:val="00E004AD"/>
    <w:rsid w:val="00E01C94"/>
    <w:rsid w:val="00E0553D"/>
    <w:rsid w:val="00E0642D"/>
    <w:rsid w:val="00E06F98"/>
    <w:rsid w:val="00E072E5"/>
    <w:rsid w:val="00E1095F"/>
    <w:rsid w:val="00E11093"/>
    <w:rsid w:val="00E147FE"/>
    <w:rsid w:val="00E14B7E"/>
    <w:rsid w:val="00E24B0A"/>
    <w:rsid w:val="00E3493C"/>
    <w:rsid w:val="00E35A6D"/>
    <w:rsid w:val="00E378E4"/>
    <w:rsid w:val="00E40D59"/>
    <w:rsid w:val="00E4134F"/>
    <w:rsid w:val="00E4317B"/>
    <w:rsid w:val="00E469D1"/>
    <w:rsid w:val="00E47F9C"/>
    <w:rsid w:val="00E5029F"/>
    <w:rsid w:val="00E508F5"/>
    <w:rsid w:val="00E5561C"/>
    <w:rsid w:val="00E56CD2"/>
    <w:rsid w:val="00E6012F"/>
    <w:rsid w:val="00E60B94"/>
    <w:rsid w:val="00E6123F"/>
    <w:rsid w:val="00E729EB"/>
    <w:rsid w:val="00E732E2"/>
    <w:rsid w:val="00E746C4"/>
    <w:rsid w:val="00E779E9"/>
    <w:rsid w:val="00E82BE7"/>
    <w:rsid w:val="00E833FD"/>
    <w:rsid w:val="00E9196E"/>
    <w:rsid w:val="00E92643"/>
    <w:rsid w:val="00E94967"/>
    <w:rsid w:val="00E9609F"/>
    <w:rsid w:val="00EA4F80"/>
    <w:rsid w:val="00EAFDFC"/>
    <w:rsid w:val="00EB4E7D"/>
    <w:rsid w:val="00EB5A1C"/>
    <w:rsid w:val="00EB7430"/>
    <w:rsid w:val="00EB759D"/>
    <w:rsid w:val="00EC2107"/>
    <w:rsid w:val="00EC57EE"/>
    <w:rsid w:val="00EC7ECE"/>
    <w:rsid w:val="00ED53C5"/>
    <w:rsid w:val="00EE0C9E"/>
    <w:rsid w:val="00EE4EFD"/>
    <w:rsid w:val="00EE5B9A"/>
    <w:rsid w:val="00EE653C"/>
    <w:rsid w:val="00EE7B38"/>
    <w:rsid w:val="00EF2267"/>
    <w:rsid w:val="00F00DEF"/>
    <w:rsid w:val="00F03456"/>
    <w:rsid w:val="00F05899"/>
    <w:rsid w:val="00F13F76"/>
    <w:rsid w:val="00F14CF2"/>
    <w:rsid w:val="00F17CD7"/>
    <w:rsid w:val="00F209B7"/>
    <w:rsid w:val="00F23080"/>
    <w:rsid w:val="00F32119"/>
    <w:rsid w:val="00F32399"/>
    <w:rsid w:val="00F33B4C"/>
    <w:rsid w:val="00F34734"/>
    <w:rsid w:val="00F373B2"/>
    <w:rsid w:val="00F4041B"/>
    <w:rsid w:val="00F41C29"/>
    <w:rsid w:val="00F41FF8"/>
    <w:rsid w:val="00F429DC"/>
    <w:rsid w:val="00F4409B"/>
    <w:rsid w:val="00F460A4"/>
    <w:rsid w:val="00F50470"/>
    <w:rsid w:val="00F50785"/>
    <w:rsid w:val="00F543CC"/>
    <w:rsid w:val="00F55279"/>
    <w:rsid w:val="00F55C2C"/>
    <w:rsid w:val="00F56C65"/>
    <w:rsid w:val="00F56D52"/>
    <w:rsid w:val="00F617D3"/>
    <w:rsid w:val="00F61AB8"/>
    <w:rsid w:val="00F62F6E"/>
    <w:rsid w:val="00F65C68"/>
    <w:rsid w:val="00F668B9"/>
    <w:rsid w:val="00F67A5E"/>
    <w:rsid w:val="00F712D6"/>
    <w:rsid w:val="00F74047"/>
    <w:rsid w:val="00F758C5"/>
    <w:rsid w:val="00F75F57"/>
    <w:rsid w:val="00F77AB3"/>
    <w:rsid w:val="00F7CE7E"/>
    <w:rsid w:val="00F809BB"/>
    <w:rsid w:val="00F8107D"/>
    <w:rsid w:val="00F83362"/>
    <w:rsid w:val="00F85478"/>
    <w:rsid w:val="00F91EA4"/>
    <w:rsid w:val="00F93035"/>
    <w:rsid w:val="00F951EF"/>
    <w:rsid w:val="00F97280"/>
    <w:rsid w:val="00F9F85E"/>
    <w:rsid w:val="00FA1198"/>
    <w:rsid w:val="00FA21B5"/>
    <w:rsid w:val="00FA3611"/>
    <w:rsid w:val="00FA4B1E"/>
    <w:rsid w:val="00FB4DDD"/>
    <w:rsid w:val="00FC127B"/>
    <w:rsid w:val="00FC370F"/>
    <w:rsid w:val="00FC65E4"/>
    <w:rsid w:val="00FD15FD"/>
    <w:rsid w:val="00FD22DA"/>
    <w:rsid w:val="00FD670A"/>
    <w:rsid w:val="00FD6ED3"/>
    <w:rsid w:val="00FD71B3"/>
    <w:rsid w:val="00FD7225"/>
    <w:rsid w:val="00FE1457"/>
    <w:rsid w:val="00FE1928"/>
    <w:rsid w:val="00FF09F1"/>
    <w:rsid w:val="00FF348F"/>
    <w:rsid w:val="00FF3748"/>
    <w:rsid w:val="00FF5760"/>
    <w:rsid w:val="00FF6C8A"/>
    <w:rsid w:val="0103DFA9"/>
    <w:rsid w:val="01077E33"/>
    <w:rsid w:val="01086CF7"/>
    <w:rsid w:val="010BAAE9"/>
    <w:rsid w:val="010DB136"/>
    <w:rsid w:val="01156377"/>
    <w:rsid w:val="012572C9"/>
    <w:rsid w:val="0132E462"/>
    <w:rsid w:val="0143568E"/>
    <w:rsid w:val="01497FFA"/>
    <w:rsid w:val="0158EABB"/>
    <w:rsid w:val="015D996B"/>
    <w:rsid w:val="0175B621"/>
    <w:rsid w:val="017A7393"/>
    <w:rsid w:val="017AFF66"/>
    <w:rsid w:val="0186832E"/>
    <w:rsid w:val="018D32D2"/>
    <w:rsid w:val="01969C2D"/>
    <w:rsid w:val="019CDAC0"/>
    <w:rsid w:val="01A31751"/>
    <w:rsid w:val="01B29224"/>
    <w:rsid w:val="01BF3342"/>
    <w:rsid w:val="01C79863"/>
    <w:rsid w:val="01D1C7A0"/>
    <w:rsid w:val="01D285B3"/>
    <w:rsid w:val="01D558D3"/>
    <w:rsid w:val="01DBE59C"/>
    <w:rsid w:val="01DC6A9F"/>
    <w:rsid w:val="01E0B323"/>
    <w:rsid w:val="01E76474"/>
    <w:rsid w:val="01E9252F"/>
    <w:rsid w:val="01EB8DAB"/>
    <w:rsid w:val="01EBCA23"/>
    <w:rsid w:val="01F3F88B"/>
    <w:rsid w:val="020D8AFD"/>
    <w:rsid w:val="02122885"/>
    <w:rsid w:val="02195DF3"/>
    <w:rsid w:val="0229A700"/>
    <w:rsid w:val="022D1EAB"/>
    <w:rsid w:val="022DE996"/>
    <w:rsid w:val="023FBD6D"/>
    <w:rsid w:val="02500A64"/>
    <w:rsid w:val="025B882C"/>
    <w:rsid w:val="02623193"/>
    <w:rsid w:val="026596E0"/>
    <w:rsid w:val="0265D22E"/>
    <w:rsid w:val="02706844"/>
    <w:rsid w:val="027A8370"/>
    <w:rsid w:val="027DB657"/>
    <w:rsid w:val="028228CA"/>
    <w:rsid w:val="0283CDB4"/>
    <w:rsid w:val="02943F2D"/>
    <w:rsid w:val="02976C81"/>
    <w:rsid w:val="02987C47"/>
    <w:rsid w:val="02999F59"/>
    <w:rsid w:val="029D90EC"/>
    <w:rsid w:val="02A80907"/>
    <w:rsid w:val="02AB98CD"/>
    <w:rsid w:val="02B25E2B"/>
    <w:rsid w:val="02B3B117"/>
    <w:rsid w:val="02B9D118"/>
    <w:rsid w:val="02C86796"/>
    <w:rsid w:val="02D2EC7C"/>
    <w:rsid w:val="02D326A8"/>
    <w:rsid w:val="02E1FF57"/>
    <w:rsid w:val="02F57518"/>
    <w:rsid w:val="03064163"/>
    <w:rsid w:val="030A5BC8"/>
    <w:rsid w:val="0314A156"/>
    <w:rsid w:val="0316D5E4"/>
    <w:rsid w:val="03188A93"/>
    <w:rsid w:val="031E86CD"/>
    <w:rsid w:val="03205EB3"/>
    <w:rsid w:val="0320C01A"/>
    <w:rsid w:val="0335318A"/>
    <w:rsid w:val="033B1816"/>
    <w:rsid w:val="03508E88"/>
    <w:rsid w:val="0350B8EC"/>
    <w:rsid w:val="0355590E"/>
    <w:rsid w:val="036538C3"/>
    <w:rsid w:val="03747B09"/>
    <w:rsid w:val="03799A84"/>
    <w:rsid w:val="038AE3F1"/>
    <w:rsid w:val="038CBEA7"/>
    <w:rsid w:val="039EE926"/>
    <w:rsid w:val="03C42CBB"/>
    <w:rsid w:val="03C6198F"/>
    <w:rsid w:val="03C6D167"/>
    <w:rsid w:val="03D1684E"/>
    <w:rsid w:val="03D5F038"/>
    <w:rsid w:val="03DFB524"/>
    <w:rsid w:val="03E2AA62"/>
    <w:rsid w:val="03EAE791"/>
    <w:rsid w:val="03F0DDC1"/>
    <w:rsid w:val="03FA70A8"/>
    <w:rsid w:val="03FDCAB1"/>
    <w:rsid w:val="0404BD57"/>
    <w:rsid w:val="0409B57B"/>
    <w:rsid w:val="041EB28A"/>
    <w:rsid w:val="042426F4"/>
    <w:rsid w:val="042B1320"/>
    <w:rsid w:val="04403F8F"/>
    <w:rsid w:val="0440F97F"/>
    <w:rsid w:val="0448B682"/>
    <w:rsid w:val="0457AE7C"/>
    <w:rsid w:val="047A3445"/>
    <w:rsid w:val="047BFCEC"/>
    <w:rsid w:val="048168CB"/>
    <w:rsid w:val="048AB03F"/>
    <w:rsid w:val="048E8F89"/>
    <w:rsid w:val="04A925E5"/>
    <w:rsid w:val="04A9BF19"/>
    <w:rsid w:val="04AB4A2E"/>
    <w:rsid w:val="04BF3C90"/>
    <w:rsid w:val="04C512A7"/>
    <w:rsid w:val="04CA8DD4"/>
    <w:rsid w:val="04E23D43"/>
    <w:rsid w:val="04EF1180"/>
    <w:rsid w:val="04F88ECB"/>
    <w:rsid w:val="05018755"/>
    <w:rsid w:val="05037C4F"/>
    <w:rsid w:val="0517CC3D"/>
    <w:rsid w:val="051D6EA8"/>
    <w:rsid w:val="05202FE2"/>
    <w:rsid w:val="05214336"/>
    <w:rsid w:val="0522AD65"/>
    <w:rsid w:val="052358F3"/>
    <w:rsid w:val="05266630"/>
    <w:rsid w:val="052DA907"/>
    <w:rsid w:val="053164A7"/>
    <w:rsid w:val="05374A30"/>
    <w:rsid w:val="0538AFDE"/>
    <w:rsid w:val="053C93E9"/>
    <w:rsid w:val="0554172D"/>
    <w:rsid w:val="0573181A"/>
    <w:rsid w:val="0575E0FD"/>
    <w:rsid w:val="05844A93"/>
    <w:rsid w:val="0593264F"/>
    <w:rsid w:val="05B478E8"/>
    <w:rsid w:val="05CDF314"/>
    <w:rsid w:val="05D0257E"/>
    <w:rsid w:val="05D36D8A"/>
    <w:rsid w:val="05D6667A"/>
    <w:rsid w:val="05DCA10B"/>
    <w:rsid w:val="05DF492C"/>
    <w:rsid w:val="05E04FE3"/>
    <w:rsid w:val="05F79ADB"/>
    <w:rsid w:val="05F9A579"/>
    <w:rsid w:val="0603802C"/>
    <w:rsid w:val="060977FA"/>
    <w:rsid w:val="060A3533"/>
    <w:rsid w:val="06103A26"/>
    <w:rsid w:val="06173CE4"/>
    <w:rsid w:val="062C3C4E"/>
    <w:rsid w:val="0637C006"/>
    <w:rsid w:val="063B3CB1"/>
    <w:rsid w:val="063F939A"/>
    <w:rsid w:val="064210D5"/>
    <w:rsid w:val="064A68FC"/>
    <w:rsid w:val="06506F39"/>
    <w:rsid w:val="06546236"/>
    <w:rsid w:val="0656A528"/>
    <w:rsid w:val="066CD24C"/>
    <w:rsid w:val="066FF03F"/>
    <w:rsid w:val="0677C709"/>
    <w:rsid w:val="06806DC7"/>
    <w:rsid w:val="06A7EE52"/>
    <w:rsid w:val="06B087CD"/>
    <w:rsid w:val="06BEFECE"/>
    <w:rsid w:val="06C84FE5"/>
    <w:rsid w:val="06CB0BAE"/>
    <w:rsid w:val="06D0D11D"/>
    <w:rsid w:val="06D9E3BF"/>
    <w:rsid w:val="06E1DF31"/>
    <w:rsid w:val="06E39682"/>
    <w:rsid w:val="06E98A49"/>
    <w:rsid w:val="0706EC03"/>
    <w:rsid w:val="070C7F9A"/>
    <w:rsid w:val="0715F3AC"/>
    <w:rsid w:val="071A9C48"/>
    <w:rsid w:val="07469740"/>
    <w:rsid w:val="074E1977"/>
    <w:rsid w:val="074E25BD"/>
    <w:rsid w:val="074F27DA"/>
    <w:rsid w:val="0756BFD2"/>
    <w:rsid w:val="07575B6D"/>
    <w:rsid w:val="0759E141"/>
    <w:rsid w:val="075EBB66"/>
    <w:rsid w:val="0767AA91"/>
    <w:rsid w:val="076A0396"/>
    <w:rsid w:val="078344CF"/>
    <w:rsid w:val="07837E19"/>
    <w:rsid w:val="078B8C3E"/>
    <w:rsid w:val="078CE8A2"/>
    <w:rsid w:val="078FA072"/>
    <w:rsid w:val="079131EB"/>
    <w:rsid w:val="079DA1B2"/>
    <w:rsid w:val="07A6F057"/>
    <w:rsid w:val="07AE3E2D"/>
    <w:rsid w:val="07C63024"/>
    <w:rsid w:val="07C90324"/>
    <w:rsid w:val="07C9C8B6"/>
    <w:rsid w:val="07DF1D33"/>
    <w:rsid w:val="07FDB924"/>
    <w:rsid w:val="07FE4928"/>
    <w:rsid w:val="080A487E"/>
    <w:rsid w:val="08166E46"/>
    <w:rsid w:val="081FE539"/>
    <w:rsid w:val="082D6CB0"/>
    <w:rsid w:val="083D6165"/>
    <w:rsid w:val="0840E752"/>
    <w:rsid w:val="0844B7E5"/>
    <w:rsid w:val="084C7022"/>
    <w:rsid w:val="084D71DB"/>
    <w:rsid w:val="08588707"/>
    <w:rsid w:val="0879A624"/>
    <w:rsid w:val="088EABFB"/>
    <w:rsid w:val="0899B918"/>
    <w:rsid w:val="08A217B2"/>
    <w:rsid w:val="08A3968D"/>
    <w:rsid w:val="08ABE4E6"/>
    <w:rsid w:val="08AC15C6"/>
    <w:rsid w:val="08B1ECC7"/>
    <w:rsid w:val="08B29569"/>
    <w:rsid w:val="08B310ED"/>
    <w:rsid w:val="08BB028A"/>
    <w:rsid w:val="08BD4196"/>
    <w:rsid w:val="08BDF51F"/>
    <w:rsid w:val="08C33E7E"/>
    <w:rsid w:val="08C3F3E0"/>
    <w:rsid w:val="08D1A3FD"/>
    <w:rsid w:val="08D3205A"/>
    <w:rsid w:val="08D4A8DD"/>
    <w:rsid w:val="08D9AE2D"/>
    <w:rsid w:val="08E757A0"/>
    <w:rsid w:val="08F1ED4A"/>
    <w:rsid w:val="08FD37D1"/>
    <w:rsid w:val="090F6E2D"/>
    <w:rsid w:val="09108AED"/>
    <w:rsid w:val="091FFF2F"/>
    <w:rsid w:val="092AB2F1"/>
    <w:rsid w:val="092C983E"/>
    <w:rsid w:val="092EB59E"/>
    <w:rsid w:val="093DAA28"/>
    <w:rsid w:val="093DD6EF"/>
    <w:rsid w:val="093F4A90"/>
    <w:rsid w:val="0943FE35"/>
    <w:rsid w:val="09466880"/>
    <w:rsid w:val="0956F9C4"/>
    <w:rsid w:val="0964A420"/>
    <w:rsid w:val="0966F13F"/>
    <w:rsid w:val="096CAB7C"/>
    <w:rsid w:val="098E34B9"/>
    <w:rsid w:val="098FCD36"/>
    <w:rsid w:val="099030A1"/>
    <w:rsid w:val="09945034"/>
    <w:rsid w:val="09A4B89A"/>
    <w:rsid w:val="09B092D9"/>
    <w:rsid w:val="09C77AC5"/>
    <w:rsid w:val="09CDE752"/>
    <w:rsid w:val="09CE8413"/>
    <w:rsid w:val="09CE982E"/>
    <w:rsid w:val="09D0463D"/>
    <w:rsid w:val="09D81D18"/>
    <w:rsid w:val="09E4848A"/>
    <w:rsid w:val="09F06EE3"/>
    <w:rsid w:val="09F11F61"/>
    <w:rsid w:val="09F54C9F"/>
    <w:rsid w:val="0A04701D"/>
    <w:rsid w:val="0A0BD2E5"/>
    <w:rsid w:val="0A0DF8EF"/>
    <w:rsid w:val="0A12FDF0"/>
    <w:rsid w:val="0A21C396"/>
    <w:rsid w:val="0A37132E"/>
    <w:rsid w:val="0A3AE4D2"/>
    <w:rsid w:val="0A4D61E7"/>
    <w:rsid w:val="0A59AE74"/>
    <w:rsid w:val="0A5A9468"/>
    <w:rsid w:val="0A643529"/>
    <w:rsid w:val="0A6CA18B"/>
    <w:rsid w:val="0A6D7FA8"/>
    <w:rsid w:val="0A6DDCAF"/>
    <w:rsid w:val="0A6E0B92"/>
    <w:rsid w:val="0A7A4062"/>
    <w:rsid w:val="0AA1D31E"/>
    <w:rsid w:val="0AA3A829"/>
    <w:rsid w:val="0AB4AC12"/>
    <w:rsid w:val="0AB67D01"/>
    <w:rsid w:val="0AB901B7"/>
    <w:rsid w:val="0AC09E4B"/>
    <w:rsid w:val="0AC1EC4E"/>
    <w:rsid w:val="0AC780DA"/>
    <w:rsid w:val="0AD84452"/>
    <w:rsid w:val="0ADC736E"/>
    <w:rsid w:val="0AE0D729"/>
    <w:rsid w:val="0AF08736"/>
    <w:rsid w:val="0AFD4923"/>
    <w:rsid w:val="0B03A46D"/>
    <w:rsid w:val="0B0826E6"/>
    <w:rsid w:val="0B169B5A"/>
    <w:rsid w:val="0B1C4EA4"/>
    <w:rsid w:val="0B242BCC"/>
    <w:rsid w:val="0B25DADF"/>
    <w:rsid w:val="0B29A59D"/>
    <w:rsid w:val="0B2CBE6E"/>
    <w:rsid w:val="0B6D1E99"/>
    <w:rsid w:val="0B6FE36C"/>
    <w:rsid w:val="0B733FD6"/>
    <w:rsid w:val="0B7EA82F"/>
    <w:rsid w:val="0B8F8E21"/>
    <w:rsid w:val="0B90D898"/>
    <w:rsid w:val="0B9786A3"/>
    <w:rsid w:val="0B99746D"/>
    <w:rsid w:val="0BBEEDB5"/>
    <w:rsid w:val="0BC3495C"/>
    <w:rsid w:val="0BE8F2A8"/>
    <w:rsid w:val="0BEF4EC4"/>
    <w:rsid w:val="0BF1ECC7"/>
    <w:rsid w:val="0C0945F1"/>
    <w:rsid w:val="0C100FD8"/>
    <w:rsid w:val="0C147A97"/>
    <w:rsid w:val="0C2BA9BE"/>
    <w:rsid w:val="0C2D31FA"/>
    <w:rsid w:val="0C2D5264"/>
    <w:rsid w:val="0C45D01D"/>
    <w:rsid w:val="0C4BA663"/>
    <w:rsid w:val="0C4C6195"/>
    <w:rsid w:val="0C4E612F"/>
    <w:rsid w:val="0C507C73"/>
    <w:rsid w:val="0C55E5DD"/>
    <w:rsid w:val="0C5D5A14"/>
    <w:rsid w:val="0C7338E2"/>
    <w:rsid w:val="0C7C39F2"/>
    <w:rsid w:val="0C8F7AB8"/>
    <w:rsid w:val="0CA14813"/>
    <w:rsid w:val="0CA65FBD"/>
    <w:rsid w:val="0CB94A94"/>
    <w:rsid w:val="0CBDD0ED"/>
    <w:rsid w:val="0CCB3B2B"/>
    <w:rsid w:val="0CCD26C9"/>
    <w:rsid w:val="0CDD4D58"/>
    <w:rsid w:val="0CE25A00"/>
    <w:rsid w:val="0CE3F9D9"/>
    <w:rsid w:val="0CE52DAE"/>
    <w:rsid w:val="0CE730A7"/>
    <w:rsid w:val="0CE76029"/>
    <w:rsid w:val="0CE8339B"/>
    <w:rsid w:val="0CEB6BA4"/>
    <w:rsid w:val="0CFF4B9B"/>
    <w:rsid w:val="0D0176AA"/>
    <w:rsid w:val="0D0C4C36"/>
    <w:rsid w:val="0D0EE1E4"/>
    <w:rsid w:val="0D0FBDDA"/>
    <w:rsid w:val="0D20EF6B"/>
    <w:rsid w:val="0D244760"/>
    <w:rsid w:val="0D27BCFE"/>
    <w:rsid w:val="0D2B2F94"/>
    <w:rsid w:val="0D3329F5"/>
    <w:rsid w:val="0D38B240"/>
    <w:rsid w:val="0D417338"/>
    <w:rsid w:val="0D4EC743"/>
    <w:rsid w:val="0D5A9B80"/>
    <w:rsid w:val="0D5E0BB4"/>
    <w:rsid w:val="0D64DCE4"/>
    <w:rsid w:val="0D6684A3"/>
    <w:rsid w:val="0D71E4C0"/>
    <w:rsid w:val="0D860A52"/>
    <w:rsid w:val="0D86D16B"/>
    <w:rsid w:val="0D9052EC"/>
    <w:rsid w:val="0DA897EE"/>
    <w:rsid w:val="0DB058F8"/>
    <w:rsid w:val="0DB392FC"/>
    <w:rsid w:val="0DD60408"/>
    <w:rsid w:val="0DD9B7B2"/>
    <w:rsid w:val="0DF74D3D"/>
    <w:rsid w:val="0E045754"/>
    <w:rsid w:val="0E0830FF"/>
    <w:rsid w:val="0E25C64D"/>
    <w:rsid w:val="0E396741"/>
    <w:rsid w:val="0E3B4A07"/>
    <w:rsid w:val="0E44DF99"/>
    <w:rsid w:val="0E476D95"/>
    <w:rsid w:val="0E4C24A2"/>
    <w:rsid w:val="0E5ABF58"/>
    <w:rsid w:val="0E5C3D0C"/>
    <w:rsid w:val="0E652678"/>
    <w:rsid w:val="0E67C748"/>
    <w:rsid w:val="0E67D3B7"/>
    <w:rsid w:val="0E6D718D"/>
    <w:rsid w:val="0E70A398"/>
    <w:rsid w:val="0E7B1382"/>
    <w:rsid w:val="0E7DB2DC"/>
    <w:rsid w:val="0E8025DF"/>
    <w:rsid w:val="0E8434D1"/>
    <w:rsid w:val="0E9BBA42"/>
    <w:rsid w:val="0EAD0E5E"/>
    <w:rsid w:val="0EC6FFF5"/>
    <w:rsid w:val="0EC9E168"/>
    <w:rsid w:val="0ED5D225"/>
    <w:rsid w:val="0EF5559F"/>
    <w:rsid w:val="0EF5DD19"/>
    <w:rsid w:val="0EF6498A"/>
    <w:rsid w:val="0F175CC4"/>
    <w:rsid w:val="0F21AED2"/>
    <w:rsid w:val="0F279FFE"/>
    <w:rsid w:val="0F32DF11"/>
    <w:rsid w:val="0F3D6A71"/>
    <w:rsid w:val="0F415F7E"/>
    <w:rsid w:val="0F47B09A"/>
    <w:rsid w:val="0F552465"/>
    <w:rsid w:val="0F59D8AA"/>
    <w:rsid w:val="0F629618"/>
    <w:rsid w:val="0F68E837"/>
    <w:rsid w:val="0F692701"/>
    <w:rsid w:val="0F6D98F8"/>
    <w:rsid w:val="0F6DAE91"/>
    <w:rsid w:val="0F701895"/>
    <w:rsid w:val="0F758813"/>
    <w:rsid w:val="0F7B0985"/>
    <w:rsid w:val="0F8624F7"/>
    <w:rsid w:val="0F968ED8"/>
    <w:rsid w:val="0F9DA4F9"/>
    <w:rsid w:val="0F9ED6B7"/>
    <w:rsid w:val="0FA6C32A"/>
    <w:rsid w:val="0FAB81DB"/>
    <w:rsid w:val="0FADBF3B"/>
    <w:rsid w:val="0FBD12DA"/>
    <w:rsid w:val="0FBED184"/>
    <w:rsid w:val="0FD40F76"/>
    <w:rsid w:val="0FDC145B"/>
    <w:rsid w:val="0FE31BB8"/>
    <w:rsid w:val="0FE48855"/>
    <w:rsid w:val="10158242"/>
    <w:rsid w:val="10232C80"/>
    <w:rsid w:val="1037AE40"/>
    <w:rsid w:val="1039176C"/>
    <w:rsid w:val="103E0B93"/>
    <w:rsid w:val="103E9586"/>
    <w:rsid w:val="104A8712"/>
    <w:rsid w:val="1051C843"/>
    <w:rsid w:val="1069ADE9"/>
    <w:rsid w:val="106FDD2E"/>
    <w:rsid w:val="107480B1"/>
    <w:rsid w:val="1077933F"/>
    <w:rsid w:val="107C41EA"/>
    <w:rsid w:val="1081353B"/>
    <w:rsid w:val="10965256"/>
    <w:rsid w:val="109E37C1"/>
    <w:rsid w:val="10A7106D"/>
    <w:rsid w:val="10C2D0F7"/>
    <w:rsid w:val="10C5989A"/>
    <w:rsid w:val="10C7D857"/>
    <w:rsid w:val="10CB9F45"/>
    <w:rsid w:val="10D247FC"/>
    <w:rsid w:val="10F510B3"/>
    <w:rsid w:val="10FB98B9"/>
    <w:rsid w:val="110467ED"/>
    <w:rsid w:val="11231143"/>
    <w:rsid w:val="112D499E"/>
    <w:rsid w:val="113BF816"/>
    <w:rsid w:val="11476C5B"/>
    <w:rsid w:val="1149C062"/>
    <w:rsid w:val="11510EE7"/>
    <w:rsid w:val="115FC28F"/>
    <w:rsid w:val="11633520"/>
    <w:rsid w:val="116A3F3E"/>
    <w:rsid w:val="11762D8C"/>
    <w:rsid w:val="117CC900"/>
    <w:rsid w:val="118C7FF0"/>
    <w:rsid w:val="11926DC2"/>
    <w:rsid w:val="1192933E"/>
    <w:rsid w:val="11958A58"/>
    <w:rsid w:val="11977A84"/>
    <w:rsid w:val="119BFFF2"/>
    <w:rsid w:val="11A18143"/>
    <w:rsid w:val="11A3AADE"/>
    <w:rsid w:val="11A44621"/>
    <w:rsid w:val="11A924CC"/>
    <w:rsid w:val="11A9E822"/>
    <w:rsid w:val="11B644EF"/>
    <w:rsid w:val="11BAA1CA"/>
    <w:rsid w:val="11C0B90D"/>
    <w:rsid w:val="11CEB608"/>
    <w:rsid w:val="11EEEC3C"/>
    <w:rsid w:val="1205A71D"/>
    <w:rsid w:val="120CD025"/>
    <w:rsid w:val="120D35BA"/>
    <w:rsid w:val="121620B7"/>
    <w:rsid w:val="1220CD69"/>
    <w:rsid w:val="1222BCCE"/>
    <w:rsid w:val="1226ECCA"/>
    <w:rsid w:val="1231E5B5"/>
    <w:rsid w:val="123EC43E"/>
    <w:rsid w:val="124327EF"/>
    <w:rsid w:val="12465C44"/>
    <w:rsid w:val="1248ECC2"/>
    <w:rsid w:val="124D15FC"/>
    <w:rsid w:val="12504571"/>
    <w:rsid w:val="1250F45E"/>
    <w:rsid w:val="12518AFF"/>
    <w:rsid w:val="1255CE9C"/>
    <w:rsid w:val="125E10C2"/>
    <w:rsid w:val="1267D1D7"/>
    <w:rsid w:val="12695F41"/>
    <w:rsid w:val="12702DDE"/>
    <w:rsid w:val="12730D54"/>
    <w:rsid w:val="127C6CC1"/>
    <w:rsid w:val="1288EA0A"/>
    <w:rsid w:val="128C2112"/>
    <w:rsid w:val="128C7CB1"/>
    <w:rsid w:val="1291EB46"/>
    <w:rsid w:val="129E9DA8"/>
    <w:rsid w:val="12A2B216"/>
    <w:rsid w:val="12B6960C"/>
    <w:rsid w:val="12BA5CE3"/>
    <w:rsid w:val="12CE1E46"/>
    <w:rsid w:val="12D3484A"/>
    <w:rsid w:val="12EA7624"/>
    <w:rsid w:val="12F9CFBB"/>
    <w:rsid w:val="12FD94F1"/>
    <w:rsid w:val="131CECED"/>
    <w:rsid w:val="132385F0"/>
    <w:rsid w:val="1329222C"/>
    <w:rsid w:val="132F6C20"/>
    <w:rsid w:val="1340E2B0"/>
    <w:rsid w:val="134D3E68"/>
    <w:rsid w:val="1350445A"/>
    <w:rsid w:val="13552BEE"/>
    <w:rsid w:val="135903A5"/>
    <w:rsid w:val="1365016A"/>
    <w:rsid w:val="137C3C2C"/>
    <w:rsid w:val="13854B8F"/>
    <w:rsid w:val="138B07CC"/>
    <w:rsid w:val="138DD107"/>
    <w:rsid w:val="13903ECD"/>
    <w:rsid w:val="13B69511"/>
    <w:rsid w:val="13C4CD17"/>
    <w:rsid w:val="13CB7348"/>
    <w:rsid w:val="13DFBA03"/>
    <w:rsid w:val="13E3E3A4"/>
    <w:rsid w:val="13E553F2"/>
    <w:rsid w:val="13F93426"/>
    <w:rsid w:val="1402744F"/>
    <w:rsid w:val="140742D6"/>
    <w:rsid w:val="140C47E4"/>
    <w:rsid w:val="140C9A17"/>
    <w:rsid w:val="14116040"/>
    <w:rsid w:val="1415D301"/>
    <w:rsid w:val="143260D5"/>
    <w:rsid w:val="14543945"/>
    <w:rsid w:val="14644865"/>
    <w:rsid w:val="146B7E91"/>
    <w:rsid w:val="146D34AA"/>
    <w:rsid w:val="148AEC11"/>
    <w:rsid w:val="14997161"/>
    <w:rsid w:val="14A061B3"/>
    <w:rsid w:val="14AA5804"/>
    <w:rsid w:val="14B3B177"/>
    <w:rsid w:val="14B7E8EF"/>
    <w:rsid w:val="14CB13D6"/>
    <w:rsid w:val="14EED67F"/>
    <w:rsid w:val="14F2428C"/>
    <w:rsid w:val="1505352B"/>
    <w:rsid w:val="150B7B25"/>
    <w:rsid w:val="1521708C"/>
    <w:rsid w:val="152A2F41"/>
    <w:rsid w:val="152E92ED"/>
    <w:rsid w:val="15303C42"/>
    <w:rsid w:val="153B03E8"/>
    <w:rsid w:val="1553AE6B"/>
    <w:rsid w:val="1560A5F7"/>
    <w:rsid w:val="1566DC6E"/>
    <w:rsid w:val="156718E8"/>
    <w:rsid w:val="156A32E9"/>
    <w:rsid w:val="156A54FD"/>
    <w:rsid w:val="15744701"/>
    <w:rsid w:val="1578F31A"/>
    <w:rsid w:val="157BA0CF"/>
    <w:rsid w:val="157D4EE3"/>
    <w:rsid w:val="1582A70F"/>
    <w:rsid w:val="1597D103"/>
    <w:rsid w:val="15B928FB"/>
    <w:rsid w:val="15B96ACB"/>
    <w:rsid w:val="15C3A95F"/>
    <w:rsid w:val="15C54EC3"/>
    <w:rsid w:val="15C74839"/>
    <w:rsid w:val="15CB8950"/>
    <w:rsid w:val="15D64DB5"/>
    <w:rsid w:val="15E4FE94"/>
    <w:rsid w:val="15EC14CB"/>
    <w:rsid w:val="15EE36CE"/>
    <w:rsid w:val="15F64665"/>
    <w:rsid w:val="16026535"/>
    <w:rsid w:val="16081081"/>
    <w:rsid w:val="1611E161"/>
    <w:rsid w:val="1613E8D7"/>
    <w:rsid w:val="161430F6"/>
    <w:rsid w:val="161CD21B"/>
    <w:rsid w:val="1630D832"/>
    <w:rsid w:val="1647FA1B"/>
    <w:rsid w:val="164D6570"/>
    <w:rsid w:val="165727A9"/>
    <w:rsid w:val="165F61B0"/>
    <w:rsid w:val="166F83E7"/>
    <w:rsid w:val="1671CDFA"/>
    <w:rsid w:val="16773C2B"/>
    <w:rsid w:val="167F3978"/>
    <w:rsid w:val="1686274B"/>
    <w:rsid w:val="168A93F2"/>
    <w:rsid w:val="168E12ED"/>
    <w:rsid w:val="16966125"/>
    <w:rsid w:val="16A10015"/>
    <w:rsid w:val="16BB74C5"/>
    <w:rsid w:val="16C2EBE7"/>
    <w:rsid w:val="16C5AADB"/>
    <w:rsid w:val="16C66C29"/>
    <w:rsid w:val="16C9A9C5"/>
    <w:rsid w:val="16F21FD4"/>
    <w:rsid w:val="16FE88D8"/>
    <w:rsid w:val="170533D7"/>
    <w:rsid w:val="170F8560"/>
    <w:rsid w:val="1716B96E"/>
    <w:rsid w:val="173B0F3A"/>
    <w:rsid w:val="173D98DC"/>
    <w:rsid w:val="1748CD90"/>
    <w:rsid w:val="174D10F4"/>
    <w:rsid w:val="1764085D"/>
    <w:rsid w:val="1764B42C"/>
    <w:rsid w:val="176E1CF7"/>
    <w:rsid w:val="17A8F5BF"/>
    <w:rsid w:val="17A93B4C"/>
    <w:rsid w:val="17AF07AD"/>
    <w:rsid w:val="17B83746"/>
    <w:rsid w:val="17CF0413"/>
    <w:rsid w:val="17DBF605"/>
    <w:rsid w:val="17E15969"/>
    <w:rsid w:val="17E2AB12"/>
    <w:rsid w:val="17F258F7"/>
    <w:rsid w:val="17FB52CA"/>
    <w:rsid w:val="1802104A"/>
    <w:rsid w:val="180258DB"/>
    <w:rsid w:val="182B4FDF"/>
    <w:rsid w:val="182E4644"/>
    <w:rsid w:val="182E5AEA"/>
    <w:rsid w:val="1833FF95"/>
    <w:rsid w:val="183C0AAB"/>
    <w:rsid w:val="18542468"/>
    <w:rsid w:val="1857A886"/>
    <w:rsid w:val="18637B2A"/>
    <w:rsid w:val="1873DE47"/>
    <w:rsid w:val="1879D150"/>
    <w:rsid w:val="1885CAA8"/>
    <w:rsid w:val="1886FAF7"/>
    <w:rsid w:val="18885991"/>
    <w:rsid w:val="188A675B"/>
    <w:rsid w:val="188AD122"/>
    <w:rsid w:val="189E51E6"/>
    <w:rsid w:val="189FF30B"/>
    <w:rsid w:val="18AD662A"/>
    <w:rsid w:val="18B0AA2C"/>
    <w:rsid w:val="18B1B7EA"/>
    <w:rsid w:val="18BA21FE"/>
    <w:rsid w:val="18BC2516"/>
    <w:rsid w:val="18BEE346"/>
    <w:rsid w:val="18C0BAC3"/>
    <w:rsid w:val="18E2313B"/>
    <w:rsid w:val="18E79A68"/>
    <w:rsid w:val="18E94424"/>
    <w:rsid w:val="18FBC416"/>
    <w:rsid w:val="190FDC56"/>
    <w:rsid w:val="191421BD"/>
    <w:rsid w:val="191E06F3"/>
    <w:rsid w:val="193318A7"/>
    <w:rsid w:val="1933A0B1"/>
    <w:rsid w:val="19444C8C"/>
    <w:rsid w:val="194E7E22"/>
    <w:rsid w:val="1951F0BC"/>
    <w:rsid w:val="195C135A"/>
    <w:rsid w:val="1962E6EE"/>
    <w:rsid w:val="196AD474"/>
    <w:rsid w:val="196FF504"/>
    <w:rsid w:val="197449BB"/>
    <w:rsid w:val="197DC927"/>
    <w:rsid w:val="198CA029"/>
    <w:rsid w:val="198F4F93"/>
    <w:rsid w:val="19966C9F"/>
    <w:rsid w:val="1997A903"/>
    <w:rsid w:val="199DA209"/>
    <w:rsid w:val="19A60517"/>
    <w:rsid w:val="19B5F189"/>
    <w:rsid w:val="19B6C3AF"/>
    <w:rsid w:val="19B79AD5"/>
    <w:rsid w:val="19E15AEE"/>
    <w:rsid w:val="19E6CF99"/>
    <w:rsid w:val="19EC3DE7"/>
    <w:rsid w:val="1A09CDED"/>
    <w:rsid w:val="1A1205C5"/>
    <w:rsid w:val="1A1381B5"/>
    <w:rsid w:val="1A27BE46"/>
    <w:rsid w:val="1A2BE4AA"/>
    <w:rsid w:val="1A2F95D1"/>
    <w:rsid w:val="1A383E89"/>
    <w:rsid w:val="1A3EAB15"/>
    <w:rsid w:val="1A5783AB"/>
    <w:rsid w:val="1A84012F"/>
    <w:rsid w:val="1A873ABA"/>
    <w:rsid w:val="1A9E5B14"/>
    <w:rsid w:val="1AA72B3E"/>
    <w:rsid w:val="1AB4FBFE"/>
    <w:rsid w:val="1AC671A2"/>
    <w:rsid w:val="1AD13BE8"/>
    <w:rsid w:val="1ADF97B1"/>
    <w:rsid w:val="1AE55284"/>
    <w:rsid w:val="1AEAFE8D"/>
    <w:rsid w:val="1AEB1450"/>
    <w:rsid w:val="1AF1F422"/>
    <w:rsid w:val="1B049D8B"/>
    <w:rsid w:val="1B077DDA"/>
    <w:rsid w:val="1B0964A4"/>
    <w:rsid w:val="1B0B5FA4"/>
    <w:rsid w:val="1B0C712A"/>
    <w:rsid w:val="1B0D63FA"/>
    <w:rsid w:val="1B128BD6"/>
    <w:rsid w:val="1B1396C7"/>
    <w:rsid w:val="1B1AD310"/>
    <w:rsid w:val="1B1BA6E8"/>
    <w:rsid w:val="1B1F0B7F"/>
    <w:rsid w:val="1B2E0E5D"/>
    <w:rsid w:val="1B3E379A"/>
    <w:rsid w:val="1B40CAF4"/>
    <w:rsid w:val="1B6893BC"/>
    <w:rsid w:val="1B6F2379"/>
    <w:rsid w:val="1B71DADD"/>
    <w:rsid w:val="1B7A8F82"/>
    <w:rsid w:val="1BA698A6"/>
    <w:rsid w:val="1BA76FA8"/>
    <w:rsid w:val="1BCCE41C"/>
    <w:rsid w:val="1BD23A35"/>
    <w:rsid w:val="1BD8EB3C"/>
    <w:rsid w:val="1BDCAF1D"/>
    <w:rsid w:val="1BE21194"/>
    <w:rsid w:val="1BE546DB"/>
    <w:rsid w:val="1BE78DE4"/>
    <w:rsid w:val="1BE883E0"/>
    <w:rsid w:val="1BEB11EB"/>
    <w:rsid w:val="1BF72A6F"/>
    <w:rsid w:val="1C07F9F2"/>
    <w:rsid w:val="1C0F410C"/>
    <w:rsid w:val="1C1364A0"/>
    <w:rsid w:val="1C13EAD4"/>
    <w:rsid w:val="1C21D13C"/>
    <w:rsid w:val="1C2511BF"/>
    <w:rsid w:val="1C29C707"/>
    <w:rsid w:val="1C30F004"/>
    <w:rsid w:val="1C4EABD1"/>
    <w:rsid w:val="1C56FEAB"/>
    <w:rsid w:val="1C59DA95"/>
    <w:rsid w:val="1C5E5E26"/>
    <w:rsid w:val="1C5E8F27"/>
    <w:rsid w:val="1C640913"/>
    <w:rsid w:val="1C640D27"/>
    <w:rsid w:val="1C65D255"/>
    <w:rsid w:val="1C6962C4"/>
    <w:rsid w:val="1C6DD635"/>
    <w:rsid w:val="1C87F2DD"/>
    <w:rsid w:val="1C8DC483"/>
    <w:rsid w:val="1C8F5B6D"/>
    <w:rsid w:val="1C99B69F"/>
    <w:rsid w:val="1CC173BA"/>
    <w:rsid w:val="1CC7BD94"/>
    <w:rsid w:val="1CCCAE2F"/>
    <w:rsid w:val="1CCD4B65"/>
    <w:rsid w:val="1CCD6677"/>
    <w:rsid w:val="1CDAE3AB"/>
    <w:rsid w:val="1CE5487D"/>
    <w:rsid w:val="1CF12A56"/>
    <w:rsid w:val="1CF1427D"/>
    <w:rsid w:val="1CFCE244"/>
    <w:rsid w:val="1CFD5471"/>
    <w:rsid w:val="1D0D672D"/>
    <w:rsid w:val="1D27D602"/>
    <w:rsid w:val="1D284207"/>
    <w:rsid w:val="1D2E3319"/>
    <w:rsid w:val="1D2EEB32"/>
    <w:rsid w:val="1D322D6B"/>
    <w:rsid w:val="1D341A16"/>
    <w:rsid w:val="1D368129"/>
    <w:rsid w:val="1D387FFC"/>
    <w:rsid w:val="1D3FD633"/>
    <w:rsid w:val="1D52E20A"/>
    <w:rsid w:val="1D534AB2"/>
    <w:rsid w:val="1D64BA01"/>
    <w:rsid w:val="1D67235E"/>
    <w:rsid w:val="1D755C78"/>
    <w:rsid w:val="1D7A4928"/>
    <w:rsid w:val="1D828DEA"/>
    <w:rsid w:val="1D8491F0"/>
    <w:rsid w:val="1D868AFE"/>
    <w:rsid w:val="1D8A5E26"/>
    <w:rsid w:val="1D90D3D3"/>
    <w:rsid w:val="1D9C61C7"/>
    <w:rsid w:val="1DAF34A6"/>
    <w:rsid w:val="1DAFFA41"/>
    <w:rsid w:val="1DB74779"/>
    <w:rsid w:val="1DBA2EDF"/>
    <w:rsid w:val="1DBC060E"/>
    <w:rsid w:val="1DC37017"/>
    <w:rsid w:val="1DC5944F"/>
    <w:rsid w:val="1DDEC6AE"/>
    <w:rsid w:val="1DE924A2"/>
    <w:rsid w:val="1DF5D2C0"/>
    <w:rsid w:val="1E10D0ED"/>
    <w:rsid w:val="1E1505F5"/>
    <w:rsid w:val="1E27B4C0"/>
    <w:rsid w:val="1E54DFA3"/>
    <w:rsid w:val="1E74C64D"/>
    <w:rsid w:val="1E81369B"/>
    <w:rsid w:val="1E8532A5"/>
    <w:rsid w:val="1E88D964"/>
    <w:rsid w:val="1E917128"/>
    <w:rsid w:val="1E941E45"/>
    <w:rsid w:val="1E99904E"/>
    <w:rsid w:val="1EA048E4"/>
    <w:rsid w:val="1EA5D562"/>
    <w:rsid w:val="1ECEF9A6"/>
    <w:rsid w:val="1ECF9292"/>
    <w:rsid w:val="1ED11187"/>
    <w:rsid w:val="1EE1FF91"/>
    <w:rsid w:val="1EE34D20"/>
    <w:rsid w:val="1EE6D791"/>
    <w:rsid w:val="1EE8F85F"/>
    <w:rsid w:val="1EFEF5D4"/>
    <w:rsid w:val="1F061EB5"/>
    <w:rsid w:val="1F073DF7"/>
    <w:rsid w:val="1F0CAA7A"/>
    <w:rsid w:val="1F0E0834"/>
    <w:rsid w:val="1F174090"/>
    <w:rsid w:val="1F1B87D6"/>
    <w:rsid w:val="1F32484F"/>
    <w:rsid w:val="1F3659A2"/>
    <w:rsid w:val="1F3A953E"/>
    <w:rsid w:val="1F3FEC03"/>
    <w:rsid w:val="1F691272"/>
    <w:rsid w:val="1F73903F"/>
    <w:rsid w:val="1F837B2F"/>
    <w:rsid w:val="1F91B647"/>
    <w:rsid w:val="1F98A928"/>
    <w:rsid w:val="1F9B8726"/>
    <w:rsid w:val="1F9E5E67"/>
    <w:rsid w:val="1FA0EA1D"/>
    <w:rsid w:val="1FA32266"/>
    <w:rsid w:val="1FA49EC8"/>
    <w:rsid w:val="1FC02FAE"/>
    <w:rsid w:val="1FC317F6"/>
    <w:rsid w:val="1FC73893"/>
    <w:rsid w:val="1FE6DCEA"/>
    <w:rsid w:val="1FF0B004"/>
    <w:rsid w:val="1FF5FB5F"/>
    <w:rsid w:val="200C3BC1"/>
    <w:rsid w:val="2014CDD6"/>
    <w:rsid w:val="201C43A8"/>
    <w:rsid w:val="20222D25"/>
    <w:rsid w:val="202B9F73"/>
    <w:rsid w:val="2031C52A"/>
    <w:rsid w:val="203725A9"/>
    <w:rsid w:val="203BA6C6"/>
    <w:rsid w:val="20416337"/>
    <w:rsid w:val="20535BB6"/>
    <w:rsid w:val="205F94D5"/>
    <w:rsid w:val="2061F904"/>
    <w:rsid w:val="2063D780"/>
    <w:rsid w:val="2066F16F"/>
    <w:rsid w:val="206A469F"/>
    <w:rsid w:val="206BBAD8"/>
    <w:rsid w:val="2088C156"/>
    <w:rsid w:val="208B2803"/>
    <w:rsid w:val="208C15DD"/>
    <w:rsid w:val="209343B3"/>
    <w:rsid w:val="209925E2"/>
    <w:rsid w:val="209B0D28"/>
    <w:rsid w:val="209B2B62"/>
    <w:rsid w:val="20A18B1D"/>
    <w:rsid w:val="20BA2EAC"/>
    <w:rsid w:val="20BB36D2"/>
    <w:rsid w:val="20BD6867"/>
    <w:rsid w:val="20BEEF66"/>
    <w:rsid w:val="20C678DC"/>
    <w:rsid w:val="20C70A39"/>
    <w:rsid w:val="20DA394B"/>
    <w:rsid w:val="20EED7A0"/>
    <w:rsid w:val="20F01535"/>
    <w:rsid w:val="20F3A480"/>
    <w:rsid w:val="210228C8"/>
    <w:rsid w:val="21264C9C"/>
    <w:rsid w:val="212FBB67"/>
    <w:rsid w:val="2134EB36"/>
    <w:rsid w:val="213C81F9"/>
    <w:rsid w:val="214F24B2"/>
    <w:rsid w:val="2150B9E4"/>
    <w:rsid w:val="215EFDBF"/>
    <w:rsid w:val="216414BF"/>
    <w:rsid w:val="216527B7"/>
    <w:rsid w:val="216835A6"/>
    <w:rsid w:val="21806108"/>
    <w:rsid w:val="2184E623"/>
    <w:rsid w:val="2190D32A"/>
    <w:rsid w:val="219E9047"/>
    <w:rsid w:val="21AA2D5D"/>
    <w:rsid w:val="21D67781"/>
    <w:rsid w:val="21D7BC86"/>
    <w:rsid w:val="21E7C2D3"/>
    <w:rsid w:val="21EA34A5"/>
    <w:rsid w:val="21EB8E5C"/>
    <w:rsid w:val="21F42BD9"/>
    <w:rsid w:val="22001616"/>
    <w:rsid w:val="221B6DB0"/>
    <w:rsid w:val="2230DB94"/>
    <w:rsid w:val="223145B8"/>
    <w:rsid w:val="2240E12A"/>
    <w:rsid w:val="2242CAD2"/>
    <w:rsid w:val="2243E6E4"/>
    <w:rsid w:val="22440D9B"/>
    <w:rsid w:val="2249DEFF"/>
    <w:rsid w:val="2249F734"/>
    <w:rsid w:val="225080EF"/>
    <w:rsid w:val="2260D3C7"/>
    <w:rsid w:val="226A1B2C"/>
    <w:rsid w:val="22707DDC"/>
    <w:rsid w:val="2272534C"/>
    <w:rsid w:val="227F4FC6"/>
    <w:rsid w:val="2290266A"/>
    <w:rsid w:val="22913D38"/>
    <w:rsid w:val="2292C8CA"/>
    <w:rsid w:val="22AA5010"/>
    <w:rsid w:val="22B94455"/>
    <w:rsid w:val="22BB1B8D"/>
    <w:rsid w:val="22C7F5B7"/>
    <w:rsid w:val="22D9C630"/>
    <w:rsid w:val="22DA08D0"/>
    <w:rsid w:val="22E86D3A"/>
    <w:rsid w:val="22F06469"/>
    <w:rsid w:val="22FE2063"/>
    <w:rsid w:val="230AEAE3"/>
    <w:rsid w:val="2314C672"/>
    <w:rsid w:val="2316642F"/>
    <w:rsid w:val="2317298B"/>
    <w:rsid w:val="232199F2"/>
    <w:rsid w:val="2331F142"/>
    <w:rsid w:val="23352A5B"/>
    <w:rsid w:val="23396C35"/>
    <w:rsid w:val="2347DCD3"/>
    <w:rsid w:val="2359B989"/>
    <w:rsid w:val="2360F34F"/>
    <w:rsid w:val="23759479"/>
    <w:rsid w:val="23794A52"/>
    <w:rsid w:val="237A7770"/>
    <w:rsid w:val="238C7312"/>
    <w:rsid w:val="238D5248"/>
    <w:rsid w:val="239F7588"/>
    <w:rsid w:val="23A3B40D"/>
    <w:rsid w:val="23A84333"/>
    <w:rsid w:val="23A9E2F5"/>
    <w:rsid w:val="23AEF4E2"/>
    <w:rsid w:val="23B3A966"/>
    <w:rsid w:val="23CE0655"/>
    <w:rsid w:val="23DA4A73"/>
    <w:rsid w:val="23DAB84D"/>
    <w:rsid w:val="23DADB45"/>
    <w:rsid w:val="23E20FC0"/>
    <w:rsid w:val="23E9401A"/>
    <w:rsid w:val="23E9F5D0"/>
    <w:rsid w:val="23EA6C46"/>
    <w:rsid w:val="23F359D5"/>
    <w:rsid w:val="2405ABA6"/>
    <w:rsid w:val="241EF22F"/>
    <w:rsid w:val="241F8DEB"/>
    <w:rsid w:val="2429E6A0"/>
    <w:rsid w:val="242B3B0F"/>
    <w:rsid w:val="2436B069"/>
    <w:rsid w:val="243E76BD"/>
    <w:rsid w:val="244D1FD7"/>
    <w:rsid w:val="24548490"/>
    <w:rsid w:val="24551875"/>
    <w:rsid w:val="2456635B"/>
    <w:rsid w:val="2466B937"/>
    <w:rsid w:val="24680B80"/>
    <w:rsid w:val="24692F84"/>
    <w:rsid w:val="247BE0F9"/>
    <w:rsid w:val="24834D95"/>
    <w:rsid w:val="2484002A"/>
    <w:rsid w:val="2488B456"/>
    <w:rsid w:val="248D29FB"/>
    <w:rsid w:val="24970E68"/>
    <w:rsid w:val="24A79A25"/>
    <w:rsid w:val="24B7EBAD"/>
    <w:rsid w:val="24BA54D3"/>
    <w:rsid w:val="24BC9DD8"/>
    <w:rsid w:val="24BECF2B"/>
    <w:rsid w:val="24C30C4E"/>
    <w:rsid w:val="24CF1DC5"/>
    <w:rsid w:val="24D4C069"/>
    <w:rsid w:val="24D91B72"/>
    <w:rsid w:val="24DAFEA7"/>
    <w:rsid w:val="24DB13E5"/>
    <w:rsid w:val="24DEB30F"/>
    <w:rsid w:val="24F0912D"/>
    <w:rsid w:val="24F3138E"/>
    <w:rsid w:val="24F907E0"/>
    <w:rsid w:val="250333A6"/>
    <w:rsid w:val="25072019"/>
    <w:rsid w:val="252AE1CA"/>
    <w:rsid w:val="253944FE"/>
    <w:rsid w:val="254E0C4A"/>
    <w:rsid w:val="25545FA4"/>
    <w:rsid w:val="255F4CD9"/>
    <w:rsid w:val="256ECA1F"/>
    <w:rsid w:val="2586F911"/>
    <w:rsid w:val="2587C7C6"/>
    <w:rsid w:val="2588B6F4"/>
    <w:rsid w:val="2592F801"/>
    <w:rsid w:val="25A40D05"/>
    <w:rsid w:val="25A54674"/>
    <w:rsid w:val="25A7FA59"/>
    <w:rsid w:val="25BF272B"/>
    <w:rsid w:val="25C12080"/>
    <w:rsid w:val="25C632FC"/>
    <w:rsid w:val="25DF79AB"/>
    <w:rsid w:val="25E4A8A5"/>
    <w:rsid w:val="26025D76"/>
    <w:rsid w:val="2604FFE5"/>
    <w:rsid w:val="2606122F"/>
    <w:rsid w:val="26162749"/>
    <w:rsid w:val="26216242"/>
    <w:rsid w:val="262592C7"/>
    <w:rsid w:val="26289370"/>
    <w:rsid w:val="262F74E8"/>
    <w:rsid w:val="26317E92"/>
    <w:rsid w:val="264169F6"/>
    <w:rsid w:val="264301A7"/>
    <w:rsid w:val="265EAF25"/>
    <w:rsid w:val="265F7413"/>
    <w:rsid w:val="265FAAD1"/>
    <w:rsid w:val="266523DB"/>
    <w:rsid w:val="2670A413"/>
    <w:rsid w:val="26755ED7"/>
    <w:rsid w:val="267FCEA0"/>
    <w:rsid w:val="2689C81D"/>
    <w:rsid w:val="268D1F7B"/>
    <w:rsid w:val="26902CE0"/>
    <w:rsid w:val="2692DEF5"/>
    <w:rsid w:val="26971151"/>
    <w:rsid w:val="26ABC402"/>
    <w:rsid w:val="26C12EB2"/>
    <w:rsid w:val="26C8E20C"/>
    <w:rsid w:val="26CB1B3C"/>
    <w:rsid w:val="26DE2018"/>
    <w:rsid w:val="26E1E3AA"/>
    <w:rsid w:val="26EFFAF1"/>
    <w:rsid w:val="26F2F8D7"/>
    <w:rsid w:val="27040D7F"/>
    <w:rsid w:val="2709E48A"/>
    <w:rsid w:val="2714908A"/>
    <w:rsid w:val="2722A57B"/>
    <w:rsid w:val="272499DE"/>
    <w:rsid w:val="2735B9C3"/>
    <w:rsid w:val="2735DADF"/>
    <w:rsid w:val="2741C8A8"/>
    <w:rsid w:val="2748D6DD"/>
    <w:rsid w:val="274DD701"/>
    <w:rsid w:val="2753BC70"/>
    <w:rsid w:val="275447CE"/>
    <w:rsid w:val="2756F754"/>
    <w:rsid w:val="276B74C8"/>
    <w:rsid w:val="276F7B03"/>
    <w:rsid w:val="27793349"/>
    <w:rsid w:val="277A61B4"/>
    <w:rsid w:val="277DFEE1"/>
    <w:rsid w:val="2781F95F"/>
    <w:rsid w:val="278CFF3D"/>
    <w:rsid w:val="2798180D"/>
    <w:rsid w:val="27991750"/>
    <w:rsid w:val="279BC8AD"/>
    <w:rsid w:val="279CCFF9"/>
    <w:rsid w:val="27A84D27"/>
    <w:rsid w:val="27B8AF52"/>
    <w:rsid w:val="27CB1B1E"/>
    <w:rsid w:val="27D0772A"/>
    <w:rsid w:val="27DD3A57"/>
    <w:rsid w:val="27E230B2"/>
    <w:rsid w:val="27E84895"/>
    <w:rsid w:val="280C7831"/>
    <w:rsid w:val="280F68B2"/>
    <w:rsid w:val="28139281"/>
    <w:rsid w:val="281634E1"/>
    <w:rsid w:val="281AC76D"/>
    <w:rsid w:val="28214098"/>
    <w:rsid w:val="2825987E"/>
    <w:rsid w:val="282F2CF3"/>
    <w:rsid w:val="2834846F"/>
    <w:rsid w:val="2839093D"/>
    <w:rsid w:val="283AEE80"/>
    <w:rsid w:val="28431249"/>
    <w:rsid w:val="285058F5"/>
    <w:rsid w:val="2852E21E"/>
    <w:rsid w:val="2869D07E"/>
    <w:rsid w:val="286A26F8"/>
    <w:rsid w:val="2870DAA5"/>
    <w:rsid w:val="2883AC29"/>
    <w:rsid w:val="28984C9E"/>
    <w:rsid w:val="289FD85E"/>
    <w:rsid w:val="289FDA0C"/>
    <w:rsid w:val="28A7BFC9"/>
    <w:rsid w:val="28B50129"/>
    <w:rsid w:val="28BAB67A"/>
    <w:rsid w:val="28DD38B9"/>
    <w:rsid w:val="28E1BE6B"/>
    <w:rsid w:val="28F65C7A"/>
    <w:rsid w:val="2901739E"/>
    <w:rsid w:val="29031941"/>
    <w:rsid w:val="290AD92E"/>
    <w:rsid w:val="29110F16"/>
    <w:rsid w:val="291AA1AE"/>
    <w:rsid w:val="292D7CAE"/>
    <w:rsid w:val="2934850C"/>
    <w:rsid w:val="293565DA"/>
    <w:rsid w:val="2935FA78"/>
    <w:rsid w:val="2947E746"/>
    <w:rsid w:val="294B51E1"/>
    <w:rsid w:val="2956D946"/>
    <w:rsid w:val="2963D571"/>
    <w:rsid w:val="29663317"/>
    <w:rsid w:val="29679E27"/>
    <w:rsid w:val="2967CFE1"/>
    <w:rsid w:val="296839C0"/>
    <w:rsid w:val="29688FF1"/>
    <w:rsid w:val="296AA7B3"/>
    <w:rsid w:val="296C2347"/>
    <w:rsid w:val="2973091B"/>
    <w:rsid w:val="2975BEAA"/>
    <w:rsid w:val="29972CA8"/>
    <w:rsid w:val="299B0247"/>
    <w:rsid w:val="299D7206"/>
    <w:rsid w:val="29A14E04"/>
    <w:rsid w:val="29A25035"/>
    <w:rsid w:val="29B9AB65"/>
    <w:rsid w:val="29CDEC74"/>
    <w:rsid w:val="29D4D4FF"/>
    <w:rsid w:val="29D69F78"/>
    <w:rsid w:val="29E8D27B"/>
    <w:rsid w:val="29EBBBD3"/>
    <w:rsid w:val="29EC22B2"/>
    <w:rsid w:val="29F55D71"/>
    <w:rsid w:val="29F89B89"/>
    <w:rsid w:val="2A0E63EB"/>
    <w:rsid w:val="2A10A4DD"/>
    <w:rsid w:val="2A1480B8"/>
    <w:rsid w:val="2A16A0FD"/>
    <w:rsid w:val="2A23193F"/>
    <w:rsid w:val="2A2475D6"/>
    <w:rsid w:val="2A25F7A8"/>
    <w:rsid w:val="2A2AE04B"/>
    <w:rsid w:val="2A3B5015"/>
    <w:rsid w:val="2A426A04"/>
    <w:rsid w:val="2A557812"/>
    <w:rsid w:val="2A57D7EA"/>
    <w:rsid w:val="2A804A85"/>
    <w:rsid w:val="2A82161B"/>
    <w:rsid w:val="2A86D841"/>
    <w:rsid w:val="2A87606D"/>
    <w:rsid w:val="2A8BB88A"/>
    <w:rsid w:val="2A92284C"/>
    <w:rsid w:val="2A9A8118"/>
    <w:rsid w:val="2AA3DFF7"/>
    <w:rsid w:val="2AB0300A"/>
    <w:rsid w:val="2AC3ADF0"/>
    <w:rsid w:val="2AD7B105"/>
    <w:rsid w:val="2ADCDAF1"/>
    <w:rsid w:val="2ADEEF67"/>
    <w:rsid w:val="2AE158C9"/>
    <w:rsid w:val="2AF21286"/>
    <w:rsid w:val="2AF30C68"/>
    <w:rsid w:val="2AF838B2"/>
    <w:rsid w:val="2AFB38E5"/>
    <w:rsid w:val="2AFB764E"/>
    <w:rsid w:val="2B020378"/>
    <w:rsid w:val="2B084DB7"/>
    <w:rsid w:val="2B0D1D0D"/>
    <w:rsid w:val="2B0ED97C"/>
    <w:rsid w:val="2B110BE6"/>
    <w:rsid w:val="2B114985"/>
    <w:rsid w:val="2B1BC530"/>
    <w:rsid w:val="2B20036C"/>
    <w:rsid w:val="2B2A315C"/>
    <w:rsid w:val="2B313E15"/>
    <w:rsid w:val="2B37E746"/>
    <w:rsid w:val="2B6736B1"/>
    <w:rsid w:val="2B67B1E7"/>
    <w:rsid w:val="2B6DB943"/>
    <w:rsid w:val="2B70A5D9"/>
    <w:rsid w:val="2B8100B8"/>
    <w:rsid w:val="2B912FB4"/>
    <w:rsid w:val="2B99FDA5"/>
    <w:rsid w:val="2B9B4365"/>
    <w:rsid w:val="2BA92799"/>
    <w:rsid w:val="2BACBD52"/>
    <w:rsid w:val="2BB65B05"/>
    <w:rsid w:val="2BB7A482"/>
    <w:rsid w:val="2BC19871"/>
    <w:rsid w:val="2BC74824"/>
    <w:rsid w:val="2BC95C44"/>
    <w:rsid w:val="2BCC8187"/>
    <w:rsid w:val="2BCD16FC"/>
    <w:rsid w:val="2BD867D4"/>
    <w:rsid w:val="2BEF105B"/>
    <w:rsid w:val="2C06D0EE"/>
    <w:rsid w:val="2C0FE94D"/>
    <w:rsid w:val="2C3A3590"/>
    <w:rsid w:val="2C4176D3"/>
    <w:rsid w:val="2C497EBA"/>
    <w:rsid w:val="2C601B25"/>
    <w:rsid w:val="2C61E6FA"/>
    <w:rsid w:val="2C66002C"/>
    <w:rsid w:val="2C724AEA"/>
    <w:rsid w:val="2C74AF43"/>
    <w:rsid w:val="2C74E538"/>
    <w:rsid w:val="2C880CF1"/>
    <w:rsid w:val="2C90A3C6"/>
    <w:rsid w:val="2C93A407"/>
    <w:rsid w:val="2C9DD3D9"/>
    <w:rsid w:val="2CA20C44"/>
    <w:rsid w:val="2CB463D5"/>
    <w:rsid w:val="2CC361BA"/>
    <w:rsid w:val="2CDC2D45"/>
    <w:rsid w:val="2CE555E0"/>
    <w:rsid w:val="2CED5E4B"/>
    <w:rsid w:val="2CF18244"/>
    <w:rsid w:val="2D0ABBB0"/>
    <w:rsid w:val="2D1C35B2"/>
    <w:rsid w:val="2D1EB4BF"/>
    <w:rsid w:val="2D257B55"/>
    <w:rsid w:val="2D2BA11E"/>
    <w:rsid w:val="2D2D2627"/>
    <w:rsid w:val="2D3A52BC"/>
    <w:rsid w:val="2D418981"/>
    <w:rsid w:val="2D48CBAA"/>
    <w:rsid w:val="2D504409"/>
    <w:rsid w:val="2D55432C"/>
    <w:rsid w:val="2D578EFA"/>
    <w:rsid w:val="2D601156"/>
    <w:rsid w:val="2D6B4A7E"/>
    <w:rsid w:val="2D764F34"/>
    <w:rsid w:val="2D777A6D"/>
    <w:rsid w:val="2D783D49"/>
    <w:rsid w:val="2D874FB3"/>
    <w:rsid w:val="2D8C2369"/>
    <w:rsid w:val="2D92D981"/>
    <w:rsid w:val="2D9BDAF9"/>
    <w:rsid w:val="2D9F0DCE"/>
    <w:rsid w:val="2DA62CE8"/>
    <w:rsid w:val="2DAFF065"/>
    <w:rsid w:val="2DBF012F"/>
    <w:rsid w:val="2DC015E2"/>
    <w:rsid w:val="2DC01E97"/>
    <w:rsid w:val="2DC7B2B7"/>
    <w:rsid w:val="2DCBBC44"/>
    <w:rsid w:val="2DCC0ED7"/>
    <w:rsid w:val="2DE21820"/>
    <w:rsid w:val="2DE516FD"/>
    <w:rsid w:val="2DF64420"/>
    <w:rsid w:val="2E25A2BF"/>
    <w:rsid w:val="2E28C86B"/>
    <w:rsid w:val="2E2C63B6"/>
    <w:rsid w:val="2E309493"/>
    <w:rsid w:val="2E3118C7"/>
    <w:rsid w:val="2E39DE9B"/>
    <w:rsid w:val="2E5B7A98"/>
    <w:rsid w:val="2E617DEE"/>
    <w:rsid w:val="2E61AEE5"/>
    <w:rsid w:val="2E6F8808"/>
    <w:rsid w:val="2E7DD77D"/>
    <w:rsid w:val="2E7E4B16"/>
    <w:rsid w:val="2EA01C2F"/>
    <w:rsid w:val="2EC767C9"/>
    <w:rsid w:val="2EC92FFC"/>
    <w:rsid w:val="2EDD125C"/>
    <w:rsid w:val="2EE09847"/>
    <w:rsid w:val="2EE256FB"/>
    <w:rsid w:val="2EE612F2"/>
    <w:rsid w:val="2EEB9C9E"/>
    <w:rsid w:val="2EEE0D7E"/>
    <w:rsid w:val="2EF5FC5D"/>
    <w:rsid w:val="2EFAE136"/>
    <w:rsid w:val="2F0FD075"/>
    <w:rsid w:val="2F39D8A2"/>
    <w:rsid w:val="2F4A263A"/>
    <w:rsid w:val="2F558115"/>
    <w:rsid w:val="2F6A0336"/>
    <w:rsid w:val="2F73B1EA"/>
    <w:rsid w:val="2F74C40E"/>
    <w:rsid w:val="2F8A82FE"/>
    <w:rsid w:val="2FA6EAB3"/>
    <w:rsid w:val="2FB21B73"/>
    <w:rsid w:val="2FC1420E"/>
    <w:rsid w:val="2FD3EA37"/>
    <w:rsid w:val="2FD8784F"/>
    <w:rsid w:val="2FE42D71"/>
    <w:rsid w:val="2FF0C82D"/>
    <w:rsid w:val="2FF47E9B"/>
    <w:rsid w:val="300FB63C"/>
    <w:rsid w:val="30308F1F"/>
    <w:rsid w:val="3032E880"/>
    <w:rsid w:val="3039678D"/>
    <w:rsid w:val="303B4B99"/>
    <w:rsid w:val="3052538B"/>
    <w:rsid w:val="305FC0F0"/>
    <w:rsid w:val="306C2F57"/>
    <w:rsid w:val="307B171C"/>
    <w:rsid w:val="3083D31D"/>
    <w:rsid w:val="3096374B"/>
    <w:rsid w:val="309645D0"/>
    <w:rsid w:val="30A18AB0"/>
    <w:rsid w:val="30A41BFF"/>
    <w:rsid w:val="30A585B5"/>
    <w:rsid w:val="30AC1510"/>
    <w:rsid w:val="30B83A61"/>
    <w:rsid w:val="30C359D5"/>
    <w:rsid w:val="30CF35A8"/>
    <w:rsid w:val="30CFED1D"/>
    <w:rsid w:val="30FB56B6"/>
    <w:rsid w:val="3100C8B6"/>
    <w:rsid w:val="31016E5F"/>
    <w:rsid w:val="310244BF"/>
    <w:rsid w:val="310EBCA7"/>
    <w:rsid w:val="31115088"/>
    <w:rsid w:val="3112C2CF"/>
    <w:rsid w:val="3114D444"/>
    <w:rsid w:val="3117F26D"/>
    <w:rsid w:val="311B0143"/>
    <w:rsid w:val="31218AEA"/>
    <w:rsid w:val="313E06DE"/>
    <w:rsid w:val="313F2A10"/>
    <w:rsid w:val="314B596F"/>
    <w:rsid w:val="314F4E58"/>
    <w:rsid w:val="315506F1"/>
    <w:rsid w:val="315FDE4A"/>
    <w:rsid w:val="31702D30"/>
    <w:rsid w:val="3175AD7A"/>
    <w:rsid w:val="31828704"/>
    <w:rsid w:val="3182E9BE"/>
    <w:rsid w:val="3187573F"/>
    <w:rsid w:val="31929D54"/>
    <w:rsid w:val="31A1B06A"/>
    <w:rsid w:val="31BF0414"/>
    <w:rsid w:val="31BFFA9D"/>
    <w:rsid w:val="31CA90F8"/>
    <w:rsid w:val="31CBA5A2"/>
    <w:rsid w:val="31CBB61F"/>
    <w:rsid w:val="31ECFF27"/>
    <w:rsid w:val="31F25302"/>
    <w:rsid w:val="31F4CAB8"/>
    <w:rsid w:val="31FB8E33"/>
    <w:rsid w:val="32137823"/>
    <w:rsid w:val="32143DD5"/>
    <w:rsid w:val="3226880E"/>
    <w:rsid w:val="32339153"/>
    <w:rsid w:val="3239BB6E"/>
    <w:rsid w:val="3239F313"/>
    <w:rsid w:val="3243B8DC"/>
    <w:rsid w:val="3245895C"/>
    <w:rsid w:val="324CA1FB"/>
    <w:rsid w:val="325605F8"/>
    <w:rsid w:val="327DB09D"/>
    <w:rsid w:val="3285916E"/>
    <w:rsid w:val="328BECEF"/>
    <w:rsid w:val="328CBF08"/>
    <w:rsid w:val="328E4C65"/>
    <w:rsid w:val="32925057"/>
    <w:rsid w:val="3292A1E0"/>
    <w:rsid w:val="32A2F4EE"/>
    <w:rsid w:val="32A89EF3"/>
    <w:rsid w:val="32B85031"/>
    <w:rsid w:val="32C2146D"/>
    <w:rsid w:val="32C3857C"/>
    <w:rsid w:val="32C9F74C"/>
    <w:rsid w:val="32CC36DE"/>
    <w:rsid w:val="32D58A85"/>
    <w:rsid w:val="32D5D31A"/>
    <w:rsid w:val="32DFA744"/>
    <w:rsid w:val="32E8EB9F"/>
    <w:rsid w:val="32FB54FA"/>
    <w:rsid w:val="330266E0"/>
    <w:rsid w:val="33136D65"/>
    <w:rsid w:val="3319D23C"/>
    <w:rsid w:val="3327DA84"/>
    <w:rsid w:val="3335F6DF"/>
    <w:rsid w:val="333BBC80"/>
    <w:rsid w:val="334D39B4"/>
    <w:rsid w:val="336166C8"/>
    <w:rsid w:val="33677603"/>
    <w:rsid w:val="3369EE29"/>
    <w:rsid w:val="336A8F13"/>
    <w:rsid w:val="33745ABC"/>
    <w:rsid w:val="33777DCD"/>
    <w:rsid w:val="33B04F6E"/>
    <w:rsid w:val="33B9505D"/>
    <w:rsid w:val="33BA9144"/>
    <w:rsid w:val="33D58BCF"/>
    <w:rsid w:val="33D5D89C"/>
    <w:rsid w:val="33E0D195"/>
    <w:rsid w:val="33E80DF0"/>
    <w:rsid w:val="33F896AB"/>
    <w:rsid w:val="33FE50E3"/>
    <w:rsid w:val="341B49F1"/>
    <w:rsid w:val="342DA35A"/>
    <w:rsid w:val="343BB506"/>
    <w:rsid w:val="3446DDEA"/>
    <w:rsid w:val="345B4185"/>
    <w:rsid w:val="34661F21"/>
    <w:rsid w:val="346DEE6D"/>
    <w:rsid w:val="3479F679"/>
    <w:rsid w:val="347CA54A"/>
    <w:rsid w:val="348300A5"/>
    <w:rsid w:val="34B30E01"/>
    <w:rsid w:val="34B8DD39"/>
    <w:rsid w:val="34C050C3"/>
    <w:rsid w:val="34C7D612"/>
    <w:rsid w:val="34C80EEE"/>
    <w:rsid w:val="34DA21CE"/>
    <w:rsid w:val="34DAB6E7"/>
    <w:rsid w:val="34E9E10C"/>
    <w:rsid w:val="34EE343C"/>
    <w:rsid w:val="35023435"/>
    <w:rsid w:val="35087C92"/>
    <w:rsid w:val="351C525C"/>
    <w:rsid w:val="351E3182"/>
    <w:rsid w:val="352516A9"/>
    <w:rsid w:val="352F351D"/>
    <w:rsid w:val="353649CB"/>
    <w:rsid w:val="353B3A5D"/>
    <w:rsid w:val="3543DCDE"/>
    <w:rsid w:val="35483752"/>
    <w:rsid w:val="3557162D"/>
    <w:rsid w:val="356463C5"/>
    <w:rsid w:val="356FBFC3"/>
    <w:rsid w:val="35715C30"/>
    <w:rsid w:val="35756A4D"/>
    <w:rsid w:val="357ADD8A"/>
    <w:rsid w:val="358CEEB1"/>
    <w:rsid w:val="35914C81"/>
    <w:rsid w:val="3598AB11"/>
    <w:rsid w:val="35A826DF"/>
    <w:rsid w:val="35AB69A6"/>
    <w:rsid w:val="35B4DF87"/>
    <w:rsid w:val="35BBEA5C"/>
    <w:rsid w:val="35C620A7"/>
    <w:rsid w:val="35C6D8F8"/>
    <w:rsid w:val="35CF50AC"/>
    <w:rsid w:val="35D09124"/>
    <w:rsid w:val="35DA95B0"/>
    <w:rsid w:val="35E3F088"/>
    <w:rsid w:val="35E420C8"/>
    <w:rsid w:val="35EFE84C"/>
    <w:rsid w:val="360620BA"/>
    <w:rsid w:val="36109D9A"/>
    <w:rsid w:val="361875AB"/>
    <w:rsid w:val="361F77C5"/>
    <w:rsid w:val="362661FB"/>
    <w:rsid w:val="3626E106"/>
    <w:rsid w:val="3627839F"/>
    <w:rsid w:val="362F0511"/>
    <w:rsid w:val="3631116B"/>
    <w:rsid w:val="36523766"/>
    <w:rsid w:val="3661B0AA"/>
    <w:rsid w:val="3667E154"/>
    <w:rsid w:val="366C8DAD"/>
    <w:rsid w:val="36767675"/>
    <w:rsid w:val="3683283C"/>
    <w:rsid w:val="369B00C3"/>
    <w:rsid w:val="36ABFB7E"/>
    <w:rsid w:val="36B074DC"/>
    <w:rsid w:val="36B68F70"/>
    <w:rsid w:val="36B8C18C"/>
    <w:rsid w:val="36BD1CC8"/>
    <w:rsid w:val="36D6F767"/>
    <w:rsid w:val="36DCA86D"/>
    <w:rsid w:val="36E6125C"/>
    <w:rsid w:val="36FD7275"/>
    <w:rsid w:val="3700EA06"/>
    <w:rsid w:val="37094290"/>
    <w:rsid w:val="370CFD41"/>
    <w:rsid w:val="371984B5"/>
    <w:rsid w:val="371AAF10"/>
    <w:rsid w:val="37219EE5"/>
    <w:rsid w:val="3728254C"/>
    <w:rsid w:val="37293572"/>
    <w:rsid w:val="372D99D8"/>
    <w:rsid w:val="37316CDF"/>
    <w:rsid w:val="373E9B91"/>
    <w:rsid w:val="3748D1D9"/>
    <w:rsid w:val="374D0A8F"/>
    <w:rsid w:val="3750C830"/>
    <w:rsid w:val="37531348"/>
    <w:rsid w:val="375A51C6"/>
    <w:rsid w:val="375BF672"/>
    <w:rsid w:val="37622E06"/>
    <w:rsid w:val="3776F358"/>
    <w:rsid w:val="37778147"/>
    <w:rsid w:val="37795933"/>
    <w:rsid w:val="377D2DC1"/>
    <w:rsid w:val="37861DFA"/>
    <w:rsid w:val="379DB9EF"/>
    <w:rsid w:val="37A9FD21"/>
    <w:rsid w:val="37AE549B"/>
    <w:rsid w:val="37B19D49"/>
    <w:rsid w:val="37B70E24"/>
    <w:rsid w:val="37B7E6D4"/>
    <w:rsid w:val="37B8B0A4"/>
    <w:rsid w:val="37BD2785"/>
    <w:rsid w:val="37BF0E8B"/>
    <w:rsid w:val="37BFCBA7"/>
    <w:rsid w:val="37C45D86"/>
    <w:rsid w:val="37DDE3AE"/>
    <w:rsid w:val="37E27B9D"/>
    <w:rsid w:val="37E28DF3"/>
    <w:rsid w:val="37EE8871"/>
    <w:rsid w:val="37EFFF28"/>
    <w:rsid w:val="37F02248"/>
    <w:rsid w:val="37F326C9"/>
    <w:rsid w:val="37FC480B"/>
    <w:rsid w:val="380BE769"/>
    <w:rsid w:val="3811EE2B"/>
    <w:rsid w:val="3813304E"/>
    <w:rsid w:val="3816F98C"/>
    <w:rsid w:val="3817AF1F"/>
    <w:rsid w:val="382459A3"/>
    <w:rsid w:val="3849CEE6"/>
    <w:rsid w:val="38539A31"/>
    <w:rsid w:val="385E5C7C"/>
    <w:rsid w:val="38673139"/>
    <w:rsid w:val="38745866"/>
    <w:rsid w:val="388325BD"/>
    <w:rsid w:val="388B6CA6"/>
    <w:rsid w:val="389349A6"/>
    <w:rsid w:val="3894EB1A"/>
    <w:rsid w:val="389553FD"/>
    <w:rsid w:val="38977A1A"/>
    <w:rsid w:val="3898AD60"/>
    <w:rsid w:val="389A0D5E"/>
    <w:rsid w:val="38A5B5B7"/>
    <w:rsid w:val="38A8EE8C"/>
    <w:rsid w:val="38B8E686"/>
    <w:rsid w:val="38BC33AC"/>
    <w:rsid w:val="38BCBDE0"/>
    <w:rsid w:val="38BFB80D"/>
    <w:rsid w:val="38D113B5"/>
    <w:rsid w:val="38D252F3"/>
    <w:rsid w:val="38D983B7"/>
    <w:rsid w:val="38DDB93C"/>
    <w:rsid w:val="38E7E1A1"/>
    <w:rsid w:val="38EC471E"/>
    <w:rsid w:val="38EC8788"/>
    <w:rsid w:val="38F2F5E3"/>
    <w:rsid w:val="38F3AFFE"/>
    <w:rsid w:val="3906D342"/>
    <w:rsid w:val="39087DBA"/>
    <w:rsid w:val="39175023"/>
    <w:rsid w:val="392F4277"/>
    <w:rsid w:val="3934235D"/>
    <w:rsid w:val="3946BF71"/>
    <w:rsid w:val="39481171"/>
    <w:rsid w:val="395459C7"/>
    <w:rsid w:val="3958AFE5"/>
    <w:rsid w:val="395AD982"/>
    <w:rsid w:val="395C5FD4"/>
    <w:rsid w:val="396A92C1"/>
    <w:rsid w:val="396CE88B"/>
    <w:rsid w:val="396CEA96"/>
    <w:rsid w:val="3982A5BD"/>
    <w:rsid w:val="398F6467"/>
    <w:rsid w:val="39940A2E"/>
    <w:rsid w:val="399EDE9D"/>
    <w:rsid w:val="39A8F637"/>
    <w:rsid w:val="39B313D0"/>
    <w:rsid w:val="39B4F87D"/>
    <w:rsid w:val="39BFB7A5"/>
    <w:rsid w:val="39C5669C"/>
    <w:rsid w:val="39CC809A"/>
    <w:rsid w:val="39D52FC4"/>
    <w:rsid w:val="39D8FD1C"/>
    <w:rsid w:val="39DEC52C"/>
    <w:rsid w:val="39E1D281"/>
    <w:rsid w:val="39E3BC7E"/>
    <w:rsid w:val="39E74798"/>
    <w:rsid w:val="39E81D78"/>
    <w:rsid w:val="39EDBC70"/>
    <w:rsid w:val="39EE049B"/>
    <w:rsid w:val="3A016125"/>
    <w:rsid w:val="3A036334"/>
    <w:rsid w:val="3A0A50C2"/>
    <w:rsid w:val="3A1124F2"/>
    <w:rsid w:val="3A13BE92"/>
    <w:rsid w:val="3A148C31"/>
    <w:rsid w:val="3A174FB3"/>
    <w:rsid w:val="3A1D6375"/>
    <w:rsid w:val="3A2575E4"/>
    <w:rsid w:val="3A334A7B"/>
    <w:rsid w:val="3A3438E0"/>
    <w:rsid w:val="3A366CC5"/>
    <w:rsid w:val="3A3C3F6E"/>
    <w:rsid w:val="3A454280"/>
    <w:rsid w:val="3A5272A4"/>
    <w:rsid w:val="3A57E556"/>
    <w:rsid w:val="3A5D8DE5"/>
    <w:rsid w:val="3A5E7C99"/>
    <w:rsid w:val="3A6A6B09"/>
    <w:rsid w:val="3A9B027E"/>
    <w:rsid w:val="3A9DC40E"/>
    <w:rsid w:val="3AA54D6F"/>
    <w:rsid w:val="3AB66491"/>
    <w:rsid w:val="3AC10F1C"/>
    <w:rsid w:val="3AC92ECE"/>
    <w:rsid w:val="3ACB4C02"/>
    <w:rsid w:val="3AE80300"/>
    <w:rsid w:val="3AE839B0"/>
    <w:rsid w:val="3AF7517D"/>
    <w:rsid w:val="3B00A2C9"/>
    <w:rsid w:val="3B07F244"/>
    <w:rsid w:val="3B123295"/>
    <w:rsid w:val="3B133DE8"/>
    <w:rsid w:val="3B145F6B"/>
    <w:rsid w:val="3B16DC6F"/>
    <w:rsid w:val="3B2D6559"/>
    <w:rsid w:val="3B554F96"/>
    <w:rsid w:val="3B5AA089"/>
    <w:rsid w:val="3B6058E7"/>
    <w:rsid w:val="3B62B865"/>
    <w:rsid w:val="3B8223EB"/>
    <w:rsid w:val="3B838265"/>
    <w:rsid w:val="3B8A9389"/>
    <w:rsid w:val="3B8DCDE8"/>
    <w:rsid w:val="3B9404BD"/>
    <w:rsid w:val="3B9AC24D"/>
    <w:rsid w:val="3B9F7D72"/>
    <w:rsid w:val="3BA6AFD6"/>
    <w:rsid w:val="3BAEBFAE"/>
    <w:rsid w:val="3BC240BB"/>
    <w:rsid w:val="3BCB0227"/>
    <w:rsid w:val="3BE6C558"/>
    <w:rsid w:val="3BED4C36"/>
    <w:rsid w:val="3BEF4415"/>
    <w:rsid w:val="3BFA2218"/>
    <w:rsid w:val="3C060C2B"/>
    <w:rsid w:val="3C076C3D"/>
    <w:rsid w:val="3C0C7BCC"/>
    <w:rsid w:val="3C1DB8D6"/>
    <w:rsid w:val="3C21CF25"/>
    <w:rsid w:val="3C220F6A"/>
    <w:rsid w:val="3C24210B"/>
    <w:rsid w:val="3C2EB815"/>
    <w:rsid w:val="3C3C7369"/>
    <w:rsid w:val="3C4BA102"/>
    <w:rsid w:val="3C576251"/>
    <w:rsid w:val="3C5C71C4"/>
    <w:rsid w:val="3C75ED42"/>
    <w:rsid w:val="3C8F8EB0"/>
    <w:rsid w:val="3C903B9F"/>
    <w:rsid w:val="3C94ED77"/>
    <w:rsid w:val="3C95683B"/>
    <w:rsid w:val="3CA01FEC"/>
    <w:rsid w:val="3CA032DE"/>
    <w:rsid w:val="3CA53F8A"/>
    <w:rsid w:val="3CC1D559"/>
    <w:rsid w:val="3CD076A6"/>
    <w:rsid w:val="3CD45098"/>
    <w:rsid w:val="3CDF89C5"/>
    <w:rsid w:val="3CE3C89D"/>
    <w:rsid w:val="3CEA6AAF"/>
    <w:rsid w:val="3CFDAD85"/>
    <w:rsid w:val="3D07DA41"/>
    <w:rsid w:val="3D07FA3D"/>
    <w:rsid w:val="3D08A1D9"/>
    <w:rsid w:val="3D091E95"/>
    <w:rsid w:val="3D09712E"/>
    <w:rsid w:val="3D0BFAE6"/>
    <w:rsid w:val="3D0E234B"/>
    <w:rsid w:val="3D13EA14"/>
    <w:rsid w:val="3D155239"/>
    <w:rsid w:val="3D1753C5"/>
    <w:rsid w:val="3D18529A"/>
    <w:rsid w:val="3D2315A7"/>
    <w:rsid w:val="3D2647D9"/>
    <w:rsid w:val="3D27A73B"/>
    <w:rsid w:val="3D2A6970"/>
    <w:rsid w:val="3D2FB496"/>
    <w:rsid w:val="3D401F43"/>
    <w:rsid w:val="3D514799"/>
    <w:rsid w:val="3D549C28"/>
    <w:rsid w:val="3D641A2D"/>
    <w:rsid w:val="3D7A5FAC"/>
    <w:rsid w:val="3D8D5FBA"/>
    <w:rsid w:val="3DA12D6C"/>
    <w:rsid w:val="3DAE8CA3"/>
    <w:rsid w:val="3DC47FB5"/>
    <w:rsid w:val="3DC86832"/>
    <w:rsid w:val="3DCB9357"/>
    <w:rsid w:val="3DE40319"/>
    <w:rsid w:val="3DE7C106"/>
    <w:rsid w:val="3DF873E8"/>
    <w:rsid w:val="3E0001D1"/>
    <w:rsid w:val="3E010692"/>
    <w:rsid w:val="3E04A321"/>
    <w:rsid w:val="3E0C0736"/>
    <w:rsid w:val="3E165C7E"/>
    <w:rsid w:val="3E1CF39F"/>
    <w:rsid w:val="3E1F84F9"/>
    <w:rsid w:val="3E1FB4D7"/>
    <w:rsid w:val="3E2D3C46"/>
    <w:rsid w:val="3E2F3564"/>
    <w:rsid w:val="3E30E42F"/>
    <w:rsid w:val="3E327C37"/>
    <w:rsid w:val="3E37EA28"/>
    <w:rsid w:val="3E3C4803"/>
    <w:rsid w:val="3E40C0BE"/>
    <w:rsid w:val="3E413B3F"/>
    <w:rsid w:val="3E443979"/>
    <w:rsid w:val="3E46184F"/>
    <w:rsid w:val="3E4AB947"/>
    <w:rsid w:val="3E4B6830"/>
    <w:rsid w:val="3E526BDC"/>
    <w:rsid w:val="3E584685"/>
    <w:rsid w:val="3E5F7282"/>
    <w:rsid w:val="3E656BCB"/>
    <w:rsid w:val="3E665925"/>
    <w:rsid w:val="3E674F8F"/>
    <w:rsid w:val="3E6F3BB7"/>
    <w:rsid w:val="3E866B08"/>
    <w:rsid w:val="3E8CC7AD"/>
    <w:rsid w:val="3E9AD6CE"/>
    <w:rsid w:val="3EAA91E0"/>
    <w:rsid w:val="3EBA662F"/>
    <w:rsid w:val="3EC3D9E5"/>
    <w:rsid w:val="3EC610E7"/>
    <w:rsid w:val="3ED61763"/>
    <w:rsid w:val="3ED8BC79"/>
    <w:rsid w:val="3EEF819D"/>
    <w:rsid w:val="3EF4346D"/>
    <w:rsid w:val="3F039A7D"/>
    <w:rsid w:val="3F042C9E"/>
    <w:rsid w:val="3F168420"/>
    <w:rsid w:val="3F171637"/>
    <w:rsid w:val="3F1B8A45"/>
    <w:rsid w:val="3F2863D9"/>
    <w:rsid w:val="3F2BFF64"/>
    <w:rsid w:val="3F2FAC84"/>
    <w:rsid w:val="3F446584"/>
    <w:rsid w:val="3F4DA19A"/>
    <w:rsid w:val="3F4EAFE2"/>
    <w:rsid w:val="3F60D1A9"/>
    <w:rsid w:val="3F6194EF"/>
    <w:rsid w:val="3F682D7B"/>
    <w:rsid w:val="3F81192B"/>
    <w:rsid w:val="3F88E42E"/>
    <w:rsid w:val="3FAE85AE"/>
    <w:rsid w:val="3FBD0071"/>
    <w:rsid w:val="3FC80DDE"/>
    <w:rsid w:val="3FC86F3F"/>
    <w:rsid w:val="3FD5FD75"/>
    <w:rsid w:val="3FD8A734"/>
    <w:rsid w:val="3FE58CF3"/>
    <w:rsid w:val="3FF9E24B"/>
    <w:rsid w:val="40220DB6"/>
    <w:rsid w:val="4024F92F"/>
    <w:rsid w:val="403BDA26"/>
    <w:rsid w:val="403C26A8"/>
    <w:rsid w:val="4043D5A2"/>
    <w:rsid w:val="404B1712"/>
    <w:rsid w:val="405E4E64"/>
    <w:rsid w:val="40625312"/>
    <w:rsid w:val="40632D2D"/>
    <w:rsid w:val="4064DA33"/>
    <w:rsid w:val="4067D5A6"/>
    <w:rsid w:val="406EC5F2"/>
    <w:rsid w:val="40815330"/>
    <w:rsid w:val="4085D6C4"/>
    <w:rsid w:val="4088D806"/>
    <w:rsid w:val="40894C1B"/>
    <w:rsid w:val="408DB5FC"/>
    <w:rsid w:val="408FFFA9"/>
    <w:rsid w:val="4099F287"/>
    <w:rsid w:val="4099F9C2"/>
    <w:rsid w:val="409AF631"/>
    <w:rsid w:val="409BDEE0"/>
    <w:rsid w:val="40A38AE6"/>
    <w:rsid w:val="40AF377A"/>
    <w:rsid w:val="40B14217"/>
    <w:rsid w:val="40B28E47"/>
    <w:rsid w:val="40B58E86"/>
    <w:rsid w:val="40BC55DA"/>
    <w:rsid w:val="40C4A897"/>
    <w:rsid w:val="40CDBE1D"/>
    <w:rsid w:val="40DCEAF4"/>
    <w:rsid w:val="40DDC0B7"/>
    <w:rsid w:val="40DEED91"/>
    <w:rsid w:val="40E10BB5"/>
    <w:rsid w:val="40F0BFB2"/>
    <w:rsid w:val="40F0FCDE"/>
    <w:rsid w:val="40FA463B"/>
    <w:rsid w:val="40FBC735"/>
    <w:rsid w:val="40FE4BAC"/>
    <w:rsid w:val="41132701"/>
    <w:rsid w:val="41207522"/>
    <w:rsid w:val="4125230B"/>
    <w:rsid w:val="412B08FD"/>
    <w:rsid w:val="4133AAC3"/>
    <w:rsid w:val="4134B950"/>
    <w:rsid w:val="4138302C"/>
    <w:rsid w:val="414A2532"/>
    <w:rsid w:val="4151AB22"/>
    <w:rsid w:val="415329B9"/>
    <w:rsid w:val="41543EA4"/>
    <w:rsid w:val="4166E873"/>
    <w:rsid w:val="4179D760"/>
    <w:rsid w:val="417E591F"/>
    <w:rsid w:val="419C5F96"/>
    <w:rsid w:val="41B50E7E"/>
    <w:rsid w:val="41B6F1B5"/>
    <w:rsid w:val="41C04FDD"/>
    <w:rsid w:val="41C42AAD"/>
    <w:rsid w:val="41CB068A"/>
    <w:rsid w:val="41CFB078"/>
    <w:rsid w:val="41DB4FC0"/>
    <w:rsid w:val="41E73C4A"/>
    <w:rsid w:val="4203D737"/>
    <w:rsid w:val="42075292"/>
    <w:rsid w:val="420A3089"/>
    <w:rsid w:val="421A200C"/>
    <w:rsid w:val="421C64B4"/>
    <w:rsid w:val="42348793"/>
    <w:rsid w:val="4246BDAC"/>
    <w:rsid w:val="424A6AEB"/>
    <w:rsid w:val="424ABC65"/>
    <w:rsid w:val="426011D1"/>
    <w:rsid w:val="4269F9F3"/>
    <w:rsid w:val="426CCCA8"/>
    <w:rsid w:val="4273993D"/>
    <w:rsid w:val="428A094C"/>
    <w:rsid w:val="42949B6B"/>
    <w:rsid w:val="42952F2D"/>
    <w:rsid w:val="4297043B"/>
    <w:rsid w:val="4297E72A"/>
    <w:rsid w:val="42BE7F61"/>
    <w:rsid w:val="42BFB838"/>
    <w:rsid w:val="42C6EBB9"/>
    <w:rsid w:val="42CEC9A6"/>
    <w:rsid w:val="42E736B2"/>
    <w:rsid w:val="430236CB"/>
    <w:rsid w:val="43242F85"/>
    <w:rsid w:val="4332E0F9"/>
    <w:rsid w:val="433A3F35"/>
    <w:rsid w:val="433F8FC9"/>
    <w:rsid w:val="435591DF"/>
    <w:rsid w:val="435BCBBA"/>
    <w:rsid w:val="435F4F42"/>
    <w:rsid w:val="4368C265"/>
    <w:rsid w:val="437211D7"/>
    <w:rsid w:val="437513B4"/>
    <w:rsid w:val="439477E0"/>
    <w:rsid w:val="43AAC85A"/>
    <w:rsid w:val="43B6A8F7"/>
    <w:rsid w:val="43C9989A"/>
    <w:rsid w:val="43CF2759"/>
    <w:rsid w:val="43DACF87"/>
    <w:rsid w:val="43E7F91F"/>
    <w:rsid w:val="44124B51"/>
    <w:rsid w:val="442508CE"/>
    <w:rsid w:val="447A583C"/>
    <w:rsid w:val="447B4E0C"/>
    <w:rsid w:val="449B9CE9"/>
    <w:rsid w:val="449E7D5C"/>
    <w:rsid w:val="44ACB6E5"/>
    <w:rsid w:val="44C3B617"/>
    <w:rsid w:val="44CDEFB4"/>
    <w:rsid w:val="44D6B2B4"/>
    <w:rsid w:val="44DCB21E"/>
    <w:rsid w:val="44EE838D"/>
    <w:rsid w:val="45034F35"/>
    <w:rsid w:val="45071DCE"/>
    <w:rsid w:val="4507B70B"/>
    <w:rsid w:val="450C240E"/>
    <w:rsid w:val="4515D11E"/>
    <w:rsid w:val="45194DC9"/>
    <w:rsid w:val="4519BEE9"/>
    <w:rsid w:val="451B72C7"/>
    <w:rsid w:val="4533A847"/>
    <w:rsid w:val="4538F758"/>
    <w:rsid w:val="4544E794"/>
    <w:rsid w:val="455FD84F"/>
    <w:rsid w:val="456627BE"/>
    <w:rsid w:val="45753389"/>
    <w:rsid w:val="45787DDB"/>
    <w:rsid w:val="4582DEDB"/>
    <w:rsid w:val="4585A2A3"/>
    <w:rsid w:val="458D70B2"/>
    <w:rsid w:val="458DA13E"/>
    <w:rsid w:val="45965D1D"/>
    <w:rsid w:val="45A00595"/>
    <w:rsid w:val="45B2D3AC"/>
    <w:rsid w:val="45BC7620"/>
    <w:rsid w:val="45CAE02E"/>
    <w:rsid w:val="45F37EC5"/>
    <w:rsid w:val="46031DE2"/>
    <w:rsid w:val="46102FF7"/>
    <w:rsid w:val="46147C45"/>
    <w:rsid w:val="461E6B59"/>
    <w:rsid w:val="4642FE98"/>
    <w:rsid w:val="46451D54"/>
    <w:rsid w:val="4656237F"/>
    <w:rsid w:val="466628AD"/>
    <w:rsid w:val="4667143F"/>
    <w:rsid w:val="466806B3"/>
    <w:rsid w:val="467A98A3"/>
    <w:rsid w:val="467F62E4"/>
    <w:rsid w:val="46826F41"/>
    <w:rsid w:val="468B646A"/>
    <w:rsid w:val="4694C355"/>
    <w:rsid w:val="4696316D"/>
    <w:rsid w:val="46A44A81"/>
    <w:rsid w:val="46A93F36"/>
    <w:rsid w:val="46B4D357"/>
    <w:rsid w:val="46BA2E68"/>
    <w:rsid w:val="46BD6999"/>
    <w:rsid w:val="46BE7275"/>
    <w:rsid w:val="46C381BB"/>
    <w:rsid w:val="46C5080D"/>
    <w:rsid w:val="46C800EB"/>
    <w:rsid w:val="46CB5B11"/>
    <w:rsid w:val="46D6B117"/>
    <w:rsid w:val="46D83D6B"/>
    <w:rsid w:val="46DA3396"/>
    <w:rsid w:val="46E6B214"/>
    <w:rsid w:val="46F95FC8"/>
    <w:rsid w:val="47002353"/>
    <w:rsid w:val="4701367E"/>
    <w:rsid w:val="471B04CE"/>
    <w:rsid w:val="471B365C"/>
    <w:rsid w:val="473059AA"/>
    <w:rsid w:val="47399244"/>
    <w:rsid w:val="473EE907"/>
    <w:rsid w:val="47542951"/>
    <w:rsid w:val="4764B90C"/>
    <w:rsid w:val="476E1EAD"/>
    <w:rsid w:val="477001ED"/>
    <w:rsid w:val="477571F9"/>
    <w:rsid w:val="477AC5A4"/>
    <w:rsid w:val="477E07D4"/>
    <w:rsid w:val="4784645C"/>
    <w:rsid w:val="47AF41F5"/>
    <w:rsid w:val="47AFF5C7"/>
    <w:rsid w:val="47B6552F"/>
    <w:rsid w:val="47B7CDF5"/>
    <w:rsid w:val="47BBF786"/>
    <w:rsid w:val="47CD6EAC"/>
    <w:rsid w:val="47DCE97F"/>
    <w:rsid w:val="47DD3E2F"/>
    <w:rsid w:val="47E1D9CF"/>
    <w:rsid w:val="47E92740"/>
    <w:rsid w:val="47E9CAA5"/>
    <w:rsid w:val="47EA9655"/>
    <w:rsid w:val="47F3641E"/>
    <w:rsid w:val="480177C1"/>
    <w:rsid w:val="4801F90E"/>
    <w:rsid w:val="481AF6AF"/>
    <w:rsid w:val="48268C0F"/>
    <w:rsid w:val="483D56E9"/>
    <w:rsid w:val="48490EC3"/>
    <w:rsid w:val="484E07B6"/>
    <w:rsid w:val="484EFFDC"/>
    <w:rsid w:val="4850015F"/>
    <w:rsid w:val="485F1F48"/>
    <w:rsid w:val="487FC579"/>
    <w:rsid w:val="4881771D"/>
    <w:rsid w:val="4882E96D"/>
    <w:rsid w:val="4896ACAF"/>
    <w:rsid w:val="4897116F"/>
    <w:rsid w:val="489C6749"/>
    <w:rsid w:val="489FBC6C"/>
    <w:rsid w:val="48C3A926"/>
    <w:rsid w:val="48C5AF3E"/>
    <w:rsid w:val="48DCDDA0"/>
    <w:rsid w:val="48E557E9"/>
    <w:rsid w:val="48F7EC00"/>
    <w:rsid w:val="48FF4858"/>
    <w:rsid w:val="490075AB"/>
    <w:rsid w:val="4902FFE3"/>
    <w:rsid w:val="490C06F3"/>
    <w:rsid w:val="490DD472"/>
    <w:rsid w:val="4910E217"/>
    <w:rsid w:val="49272927"/>
    <w:rsid w:val="492D443E"/>
    <w:rsid w:val="4934675C"/>
    <w:rsid w:val="4947464A"/>
    <w:rsid w:val="4947D5C8"/>
    <w:rsid w:val="494B2BC8"/>
    <w:rsid w:val="494D14C3"/>
    <w:rsid w:val="4950C432"/>
    <w:rsid w:val="4953095D"/>
    <w:rsid w:val="49553717"/>
    <w:rsid w:val="49570817"/>
    <w:rsid w:val="49592C4F"/>
    <w:rsid w:val="495AE764"/>
    <w:rsid w:val="495DD9DB"/>
    <w:rsid w:val="4965110D"/>
    <w:rsid w:val="49740FC1"/>
    <w:rsid w:val="497C5099"/>
    <w:rsid w:val="49802808"/>
    <w:rsid w:val="4989C4DB"/>
    <w:rsid w:val="499E1407"/>
    <w:rsid w:val="49A644A1"/>
    <w:rsid w:val="49B3A1D5"/>
    <w:rsid w:val="49BC0281"/>
    <w:rsid w:val="49C2A0B1"/>
    <w:rsid w:val="49C8F686"/>
    <w:rsid w:val="49CF63D5"/>
    <w:rsid w:val="49D0DB3D"/>
    <w:rsid w:val="49D8A83B"/>
    <w:rsid w:val="49DD9EEE"/>
    <w:rsid w:val="49E308E5"/>
    <w:rsid w:val="49EDAE03"/>
    <w:rsid w:val="49FCFEDB"/>
    <w:rsid w:val="4A3139DC"/>
    <w:rsid w:val="4A3E8B59"/>
    <w:rsid w:val="4A4B613D"/>
    <w:rsid w:val="4A4FD5EF"/>
    <w:rsid w:val="4A54BD68"/>
    <w:rsid w:val="4A5D47FF"/>
    <w:rsid w:val="4A640F55"/>
    <w:rsid w:val="4A668817"/>
    <w:rsid w:val="4A6B8ADD"/>
    <w:rsid w:val="4A6FC55A"/>
    <w:rsid w:val="4A771171"/>
    <w:rsid w:val="4A78EAC4"/>
    <w:rsid w:val="4A78EBE9"/>
    <w:rsid w:val="4A7BC7CB"/>
    <w:rsid w:val="4A7BDE74"/>
    <w:rsid w:val="4A8718B5"/>
    <w:rsid w:val="4A8E8C3E"/>
    <w:rsid w:val="4A8F2DE5"/>
    <w:rsid w:val="4A96D3C2"/>
    <w:rsid w:val="4AA7D754"/>
    <w:rsid w:val="4AB65513"/>
    <w:rsid w:val="4AD3443B"/>
    <w:rsid w:val="4AD9ACDD"/>
    <w:rsid w:val="4AE724F1"/>
    <w:rsid w:val="4AEB3E4B"/>
    <w:rsid w:val="4AEC8D59"/>
    <w:rsid w:val="4AF78842"/>
    <w:rsid w:val="4B010E8E"/>
    <w:rsid w:val="4B016859"/>
    <w:rsid w:val="4B1546CB"/>
    <w:rsid w:val="4B1C2D7A"/>
    <w:rsid w:val="4B34AE2E"/>
    <w:rsid w:val="4B3A625A"/>
    <w:rsid w:val="4B44E9E9"/>
    <w:rsid w:val="4B4F744D"/>
    <w:rsid w:val="4B58F1DF"/>
    <w:rsid w:val="4B5A0696"/>
    <w:rsid w:val="4B5B9FA1"/>
    <w:rsid w:val="4B5F8598"/>
    <w:rsid w:val="4B6B34AD"/>
    <w:rsid w:val="4B6E69F4"/>
    <w:rsid w:val="4B7AE75D"/>
    <w:rsid w:val="4B7ED946"/>
    <w:rsid w:val="4B7F73A5"/>
    <w:rsid w:val="4B8585C5"/>
    <w:rsid w:val="4B888EE1"/>
    <w:rsid w:val="4B899773"/>
    <w:rsid w:val="4B8BB21D"/>
    <w:rsid w:val="4B9BF424"/>
    <w:rsid w:val="4B9FA85B"/>
    <w:rsid w:val="4BA4672F"/>
    <w:rsid w:val="4BA766D1"/>
    <w:rsid w:val="4BBB8173"/>
    <w:rsid w:val="4BBD7F23"/>
    <w:rsid w:val="4BBF452C"/>
    <w:rsid w:val="4BCC4C73"/>
    <w:rsid w:val="4BD717D4"/>
    <w:rsid w:val="4BD8CB20"/>
    <w:rsid w:val="4BF94722"/>
    <w:rsid w:val="4BFBF427"/>
    <w:rsid w:val="4C0A6E44"/>
    <w:rsid w:val="4C1355E6"/>
    <w:rsid w:val="4C15B2DC"/>
    <w:rsid w:val="4C1B642F"/>
    <w:rsid w:val="4C432776"/>
    <w:rsid w:val="4C56C691"/>
    <w:rsid w:val="4C68A6BB"/>
    <w:rsid w:val="4C6D4F2D"/>
    <w:rsid w:val="4C717746"/>
    <w:rsid w:val="4C742F4A"/>
    <w:rsid w:val="4C754908"/>
    <w:rsid w:val="4C83B79E"/>
    <w:rsid w:val="4C8EDDD8"/>
    <w:rsid w:val="4C913FB2"/>
    <w:rsid w:val="4C923700"/>
    <w:rsid w:val="4C933F7B"/>
    <w:rsid w:val="4C9EA581"/>
    <w:rsid w:val="4CB04503"/>
    <w:rsid w:val="4CB4A25B"/>
    <w:rsid w:val="4CB8EF66"/>
    <w:rsid w:val="4CBC45E3"/>
    <w:rsid w:val="4CC87A9B"/>
    <w:rsid w:val="4CD11FA6"/>
    <w:rsid w:val="4CD3EE0C"/>
    <w:rsid w:val="4CD46A26"/>
    <w:rsid w:val="4CD78D06"/>
    <w:rsid w:val="4CD7BD77"/>
    <w:rsid w:val="4CF39E62"/>
    <w:rsid w:val="4D27827E"/>
    <w:rsid w:val="4D2BF515"/>
    <w:rsid w:val="4D3D917D"/>
    <w:rsid w:val="4D5E0527"/>
    <w:rsid w:val="4D8DFD94"/>
    <w:rsid w:val="4D90B488"/>
    <w:rsid w:val="4DA7B0EF"/>
    <w:rsid w:val="4DAA13AB"/>
    <w:rsid w:val="4DAC9B34"/>
    <w:rsid w:val="4DC05D2E"/>
    <w:rsid w:val="4DC6F08D"/>
    <w:rsid w:val="4DD94281"/>
    <w:rsid w:val="4DE1F659"/>
    <w:rsid w:val="4DE3D5A3"/>
    <w:rsid w:val="4DE57AF0"/>
    <w:rsid w:val="4DE73984"/>
    <w:rsid w:val="4DFA6F54"/>
    <w:rsid w:val="4E2C69E1"/>
    <w:rsid w:val="4E2F5FEA"/>
    <w:rsid w:val="4E31098D"/>
    <w:rsid w:val="4E33136F"/>
    <w:rsid w:val="4E37E3F0"/>
    <w:rsid w:val="4E3B7409"/>
    <w:rsid w:val="4E3E98C3"/>
    <w:rsid w:val="4E4556CE"/>
    <w:rsid w:val="4E551E34"/>
    <w:rsid w:val="4E601666"/>
    <w:rsid w:val="4E6E6BF6"/>
    <w:rsid w:val="4E78C3C8"/>
    <w:rsid w:val="4E7ADD89"/>
    <w:rsid w:val="4E7E6F78"/>
    <w:rsid w:val="4E88738A"/>
    <w:rsid w:val="4E8E26EB"/>
    <w:rsid w:val="4E9135DA"/>
    <w:rsid w:val="4E9965FC"/>
    <w:rsid w:val="4E9DF0C9"/>
    <w:rsid w:val="4EA08322"/>
    <w:rsid w:val="4EA39063"/>
    <w:rsid w:val="4EAE6B5D"/>
    <w:rsid w:val="4EB9FE18"/>
    <w:rsid w:val="4EBAA448"/>
    <w:rsid w:val="4EBBF656"/>
    <w:rsid w:val="4EC36B8A"/>
    <w:rsid w:val="4ED12991"/>
    <w:rsid w:val="4ED382C7"/>
    <w:rsid w:val="4EE6F367"/>
    <w:rsid w:val="4F03F80E"/>
    <w:rsid w:val="4F0DF9C6"/>
    <w:rsid w:val="4F1E8AEC"/>
    <w:rsid w:val="4F20CEA0"/>
    <w:rsid w:val="4F23B1D6"/>
    <w:rsid w:val="4F24C211"/>
    <w:rsid w:val="4F38F3E8"/>
    <w:rsid w:val="4F4A10B4"/>
    <w:rsid w:val="4F580DEF"/>
    <w:rsid w:val="4F5D0567"/>
    <w:rsid w:val="4F6C15E5"/>
    <w:rsid w:val="4F7C367D"/>
    <w:rsid w:val="4F7DAEB8"/>
    <w:rsid w:val="4F80AABB"/>
    <w:rsid w:val="4F995F47"/>
    <w:rsid w:val="4F9B9AE5"/>
    <w:rsid w:val="4FB7174C"/>
    <w:rsid w:val="4FDDF569"/>
    <w:rsid w:val="500EBCA2"/>
    <w:rsid w:val="5026075E"/>
    <w:rsid w:val="50266526"/>
    <w:rsid w:val="5026F464"/>
    <w:rsid w:val="502ED0EB"/>
    <w:rsid w:val="503CDE03"/>
    <w:rsid w:val="503ED4A4"/>
    <w:rsid w:val="504057F5"/>
    <w:rsid w:val="5048127F"/>
    <w:rsid w:val="504E09FD"/>
    <w:rsid w:val="504E45A2"/>
    <w:rsid w:val="504E8488"/>
    <w:rsid w:val="505AA5B0"/>
    <w:rsid w:val="506115E3"/>
    <w:rsid w:val="5067CA31"/>
    <w:rsid w:val="506DCD7C"/>
    <w:rsid w:val="506F8A0F"/>
    <w:rsid w:val="50790135"/>
    <w:rsid w:val="507E4E9D"/>
    <w:rsid w:val="508420F5"/>
    <w:rsid w:val="50854211"/>
    <w:rsid w:val="5085A512"/>
    <w:rsid w:val="5096B186"/>
    <w:rsid w:val="5099F33F"/>
    <w:rsid w:val="50A371C6"/>
    <w:rsid w:val="50A52CD9"/>
    <w:rsid w:val="50B0090A"/>
    <w:rsid w:val="50BBC43C"/>
    <w:rsid w:val="50D011BE"/>
    <w:rsid w:val="50D22027"/>
    <w:rsid w:val="50DDF38F"/>
    <w:rsid w:val="50E4AC30"/>
    <w:rsid w:val="50E652F5"/>
    <w:rsid w:val="50FA64A6"/>
    <w:rsid w:val="5105C21A"/>
    <w:rsid w:val="510F1573"/>
    <w:rsid w:val="511DF5A2"/>
    <w:rsid w:val="51266903"/>
    <w:rsid w:val="512752AA"/>
    <w:rsid w:val="51319F75"/>
    <w:rsid w:val="513DD0E7"/>
    <w:rsid w:val="513EC66D"/>
    <w:rsid w:val="514495E5"/>
    <w:rsid w:val="5157BCE0"/>
    <w:rsid w:val="515A3FC7"/>
    <w:rsid w:val="51672CDC"/>
    <w:rsid w:val="516B4591"/>
    <w:rsid w:val="51709D10"/>
    <w:rsid w:val="517B548C"/>
    <w:rsid w:val="51859294"/>
    <w:rsid w:val="518CB99E"/>
    <w:rsid w:val="51A0AD5A"/>
    <w:rsid w:val="51A5B7B3"/>
    <w:rsid w:val="51AAE692"/>
    <w:rsid w:val="51B5AC1E"/>
    <w:rsid w:val="51B65C9A"/>
    <w:rsid w:val="51B7E13A"/>
    <w:rsid w:val="51BBF6A0"/>
    <w:rsid w:val="51C583AE"/>
    <w:rsid w:val="51CB9BC0"/>
    <w:rsid w:val="51CCDADD"/>
    <w:rsid w:val="51CE802C"/>
    <w:rsid w:val="51CF5B02"/>
    <w:rsid w:val="51D799EC"/>
    <w:rsid w:val="51D9A408"/>
    <w:rsid w:val="51ED8EE5"/>
    <w:rsid w:val="51F0D9A7"/>
    <w:rsid w:val="51F8944C"/>
    <w:rsid w:val="52013FE4"/>
    <w:rsid w:val="5202E2A1"/>
    <w:rsid w:val="520D6BB1"/>
    <w:rsid w:val="52132817"/>
    <w:rsid w:val="521333C8"/>
    <w:rsid w:val="52349981"/>
    <w:rsid w:val="523CFD61"/>
    <w:rsid w:val="5241FEC1"/>
    <w:rsid w:val="524BE6B2"/>
    <w:rsid w:val="526B9B04"/>
    <w:rsid w:val="52715900"/>
    <w:rsid w:val="527B92EE"/>
    <w:rsid w:val="527CDFB4"/>
    <w:rsid w:val="527F485A"/>
    <w:rsid w:val="528AB114"/>
    <w:rsid w:val="52989D7A"/>
    <w:rsid w:val="529CF55A"/>
    <w:rsid w:val="52CEE9CE"/>
    <w:rsid w:val="52D3F687"/>
    <w:rsid w:val="52D9D781"/>
    <w:rsid w:val="52DE5BF2"/>
    <w:rsid w:val="52E860FC"/>
    <w:rsid w:val="52EEE541"/>
    <w:rsid w:val="52F8FF9D"/>
    <w:rsid w:val="52FAF27B"/>
    <w:rsid w:val="53073CB3"/>
    <w:rsid w:val="5310DE18"/>
    <w:rsid w:val="5324C623"/>
    <w:rsid w:val="5329434C"/>
    <w:rsid w:val="532BACAA"/>
    <w:rsid w:val="5334AA51"/>
    <w:rsid w:val="534B14D2"/>
    <w:rsid w:val="5358DDF0"/>
    <w:rsid w:val="535A33DA"/>
    <w:rsid w:val="535D1B98"/>
    <w:rsid w:val="537318E9"/>
    <w:rsid w:val="537D4BD0"/>
    <w:rsid w:val="538420EF"/>
    <w:rsid w:val="538568BD"/>
    <w:rsid w:val="5397E5FE"/>
    <w:rsid w:val="53BEBA86"/>
    <w:rsid w:val="53DE63F2"/>
    <w:rsid w:val="53E4F312"/>
    <w:rsid w:val="53F07074"/>
    <w:rsid w:val="53FE3EB8"/>
    <w:rsid w:val="540509B7"/>
    <w:rsid w:val="54126FD0"/>
    <w:rsid w:val="54133FCF"/>
    <w:rsid w:val="541A20E9"/>
    <w:rsid w:val="54237888"/>
    <w:rsid w:val="5426F71E"/>
    <w:rsid w:val="542A6BB5"/>
    <w:rsid w:val="542AC061"/>
    <w:rsid w:val="54300C8A"/>
    <w:rsid w:val="5431F0BF"/>
    <w:rsid w:val="54367F43"/>
    <w:rsid w:val="54389ADD"/>
    <w:rsid w:val="5447700F"/>
    <w:rsid w:val="5447B922"/>
    <w:rsid w:val="544DCFE8"/>
    <w:rsid w:val="5459D20C"/>
    <w:rsid w:val="545DF278"/>
    <w:rsid w:val="54666D55"/>
    <w:rsid w:val="547007F8"/>
    <w:rsid w:val="5482EFDC"/>
    <w:rsid w:val="54869020"/>
    <w:rsid w:val="549B03DA"/>
    <w:rsid w:val="549DFB8C"/>
    <w:rsid w:val="54A82E28"/>
    <w:rsid w:val="54A84DF7"/>
    <w:rsid w:val="54AA75F3"/>
    <w:rsid w:val="54AD8065"/>
    <w:rsid w:val="54B2345A"/>
    <w:rsid w:val="54B3209E"/>
    <w:rsid w:val="54B60092"/>
    <w:rsid w:val="54B79D86"/>
    <w:rsid w:val="54BB8969"/>
    <w:rsid w:val="54C26817"/>
    <w:rsid w:val="54C753B9"/>
    <w:rsid w:val="54C8AE5E"/>
    <w:rsid w:val="54CA0D41"/>
    <w:rsid w:val="54DD20AA"/>
    <w:rsid w:val="54E4847F"/>
    <w:rsid w:val="54FAAF50"/>
    <w:rsid w:val="5506FBC4"/>
    <w:rsid w:val="5509D7EE"/>
    <w:rsid w:val="550DAC84"/>
    <w:rsid w:val="55165C7F"/>
    <w:rsid w:val="5517460D"/>
    <w:rsid w:val="55338755"/>
    <w:rsid w:val="5539952E"/>
    <w:rsid w:val="5544206E"/>
    <w:rsid w:val="555382D1"/>
    <w:rsid w:val="55541725"/>
    <w:rsid w:val="556A5A81"/>
    <w:rsid w:val="556E9A51"/>
    <w:rsid w:val="5574E115"/>
    <w:rsid w:val="55791197"/>
    <w:rsid w:val="557B2718"/>
    <w:rsid w:val="557BA28B"/>
    <w:rsid w:val="557F450C"/>
    <w:rsid w:val="5582B15D"/>
    <w:rsid w:val="5584E520"/>
    <w:rsid w:val="5587146C"/>
    <w:rsid w:val="55A04390"/>
    <w:rsid w:val="55A382E1"/>
    <w:rsid w:val="55B7CB73"/>
    <w:rsid w:val="55BC1207"/>
    <w:rsid w:val="55D03A37"/>
    <w:rsid w:val="55D1B8E2"/>
    <w:rsid w:val="55DE9E0C"/>
    <w:rsid w:val="55E3D732"/>
    <w:rsid w:val="55EB10EB"/>
    <w:rsid w:val="55EFAFF3"/>
    <w:rsid w:val="55F3A1EB"/>
    <w:rsid w:val="55F6FBAF"/>
    <w:rsid w:val="55FFCD0E"/>
    <w:rsid w:val="5602D862"/>
    <w:rsid w:val="560419FF"/>
    <w:rsid w:val="560750D7"/>
    <w:rsid w:val="560E6D3B"/>
    <w:rsid w:val="561155BB"/>
    <w:rsid w:val="5616957D"/>
    <w:rsid w:val="561E0748"/>
    <w:rsid w:val="561ED015"/>
    <w:rsid w:val="5623835C"/>
    <w:rsid w:val="562415BA"/>
    <w:rsid w:val="56288EFA"/>
    <w:rsid w:val="562F1699"/>
    <w:rsid w:val="564582B3"/>
    <w:rsid w:val="564EB0BE"/>
    <w:rsid w:val="565068B3"/>
    <w:rsid w:val="56602AC1"/>
    <w:rsid w:val="566A2B3A"/>
    <w:rsid w:val="566A3320"/>
    <w:rsid w:val="56718BCF"/>
    <w:rsid w:val="567801EC"/>
    <w:rsid w:val="567D326B"/>
    <w:rsid w:val="568714FF"/>
    <w:rsid w:val="568EADDB"/>
    <w:rsid w:val="568F8960"/>
    <w:rsid w:val="5696B4CA"/>
    <w:rsid w:val="56978357"/>
    <w:rsid w:val="569B2CB1"/>
    <w:rsid w:val="56A67FE4"/>
    <w:rsid w:val="56A9987B"/>
    <w:rsid w:val="56AAB9AB"/>
    <w:rsid w:val="56C4A492"/>
    <w:rsid w:val="56D61A2C"/>
    <w:rsid w:val="56DABC41"/>
    <w:rsid w:val="56DD51BD"/>
    <w:rsid w:val="56E4CD20"/>
    <w:rsid w:val="56FA5F43"/>
    <w:rsid w:val="57029505"/>
    <w:rsid w:val="5704C807"/>
    <w:rsid w:val="57296A00"/>
    <w:rsid w:val="572FC6E9"/>
    <w:rsid w:val="573A1740"/>
    <w:rsid w:val="573F5342"/>
    <w:rsid w:val="574A06F0"/>
    <w:rsid w:val="576004E6"/>
    <w:rsid w:val="5763C877"/>
    <w:rsid w:val="57665D70"/>
    <w:rsid w:val="578261B8"/>
    <w:rsid w:val="57A1B324"/>
    <w:rsid w:val="57B8AAC6"/>
    <w:rsid w:val="57BF04E7"/>
    <w:rsid w:val="57C79282"/>
    <w:rsid w:val="57CA5923"/>
    <w:rsid w:val="57DCC3B3"/>
    <w:rsid w:val="57E15314"/>
    <w:rsid w:val="57E1FFA9"/>
    <w:rsid w:val="57E86E15"/>
    <w:rsid w:val="57E9D446"/>
    <w:rsid w:val="57EFCFF3"/>
    <w:rsid w:val="57F3ACE8"/>
    <w:rsid w:val="57F95B9A"/>
    <w:rsid w:val="57FEA7D0"/>
    <w:rsid w:val="581F5481"/>
    <w:rsid w:val="5824EB77"/>
    <w:rsid w:val="583DA6ED"/>
    <w:rsid w:val="583EDF5D"/>
    <w:rsid w:val="58468A0C"/>
    <w:rsid w:val="5847FBF5"/>
    <w:rsid w:val="584E6128"/>
    <w:rsid w:val="58579212"/>
    <w:rsid w:val="58604005"/>
    <w:rsid w:val="5869413E"/>
    <w:rsid w:val="586ACBDA"/>
    <w:rsid w:val="586F62AA"/>
    <w:rsid w:val="58753F0A"/>
    <w:rsid w:val="5879CA27"/>
    <w:rsid w:val="5883FD12"/>
    <w:rsid w:val="5890932C"/>
    <w:rsid w:val="58925A48"/>
    <w:rsid w:val="589B324D"/>
    <w:rsid w:val="58BC1CC0"/>
    <w:rsid w:val="58C7BF39"/>
    <w:rsid w:val="58D61CBE"/>
    <w:rsid w:val="58D8FBED"/>
    <w:rsid w:val="58DD1786"/>
    <w:rsid w:val="58EFA9C2"/>
    <w:rsid w:val="58FA6841"/>
    <w:rsid w:val="58FE0787"/>
    <w:rsid w:val="58FF9529"/>
    <w:rsid w:val="5909A86C"/>
    <w:rsid w:val="5924E652"/>
    <w:rsid w:val="5926FCEB"/>
    <w:rsid w:val="5928CB20"/>
    <w:rsid w:val="592B066E"/>
    <w:rsid w:val="592E732C"/>
    <w:rsid w:val="593AC616"/>
    <w:rsid w:val="593FCF46"/>
    <w:rsid w:val="594D6F90"/>
    <w:rsid w:val="5951D3E8"/>
    <w:rsid w:val="5955B38E"/>
    <w:rsid w:val="5962F73D"/>
    <w:rsid w:val="59726AB8"/>
    <w:rsid w:val="597ADA2F"/>
    <w:rsid w:val="598269BB"/>
    <w:rsid w:val="5987BBD5"/>
    <w:rsid w:val="598B1145"/>
    <w:rsid w:val="599170C7"/>
    <w:rsid w:val="59A1C191"/>
    <w:rsid w:val="59A4E4E5"/>
    <w:rsid w:val="59A96239"/>
    <w:rsid w:val="59AF17EE"/>
    <w:rsid w:val="59B88005"/>
    <w:rsid w:val="59BB2195"/>
    <w:rsid w:val="59BFDD6F"/>
    <w:rsid w:val="59C8C6EC"/>
    <w:rsid w:val="59CF702D"/>
    <w:rsid w:val="59D18ED3"/>
    <w:rsid w:val="59D63880"/>
    <w:rsid w:val="59D6437A"/>
    <w:rsid w:val="59E624ED"/>
    <w:rsid w:val="59F70AD8"/>
    <w:rsid w:val="59FBB03E"/>
    <w:rsid w:val="5A027030"/>
    <w:rsid w:val="5A05119F"/>
    <w:rsid w:val="5A089959"/>
    <w:rsid w:val="5A0D24A3"/>
    <w:rsid w:val="5A1027B8"/>
    <w:rsid w:val="5A15298D"/>
    <w:rsid w:val="5A1A118C"/>
    <w:rsid w:val="5A3EB846"/>
    <w:rsid w:val="5A46166B"/>
    <w:rsid w:val="5A50DC83"/>
    <w:rsid w:val="5A6B1C4A"/>
    <w:rsid w:val="5A6B1FD6"/>
    <w:rsid w:val="5A787FD6"/>
    <w:rsid w:val="5A7C47E0"/>
    <w:rsid w:val="5A8272A1"/>
    <w:rsid w:val="5A86A4D3"/>
    <w:rsid w:val="5A897CC3"/>
    <w:rsid w:val="5A899C2D"/>
    <w:rsid w:val="5A9777B6"/>
    <w:rsid w:val="5A97AC61"/>
    <w:rsid w:val="5A985E89"/>
    <w:rsid w:val="5AAA3754"/>
    <w:rsid w:val="5AC27C63"/>
    <w:rsid w:val="5ACD58D8"/>
    <w:rsid w:val="5AD3010D"/>
    <w:rsid w:val="5AD40DBE"/>
    <w:rsid w:val="5AE4728D"/>
    <w:rsid w:val="5AF70878"/>
    <w:rsid w:val="5AFE6533"/>
    <w:rsid w:val="5B00C0F2"/>
    <w:rsid w:val="5B0ED0A9"/>
    <w:rsid w:val="5B158574"/>
    <w:rsid w:val="5B1C576C"/>
    <w:rsid w:val="5B1FA5FF"/>
    <w:rsid w:val="5B2C6C1B"/>
    <w:rsid w:val="5B31932D"/>
    <w:rsid w:val="5B36A02E"/>
    <w:rsid w:val="5B3DED5E"/>
    <w:rsid w:val="5B401A76"/>
    <w:rsid w:val="5B45A5EA"/>
    <w:rsid w:val="5B4BA9DD"/>
    <w:rsid w:val="5B4FB302"/>
    <w:rsid w:val="5B564125"/>
    <w:rsid w:val="5B57090E"/>
    <w:rsid w:val="5B5E53AC"/>
    <w:rsid w:val="5B618A5E"/>
    <w:rsid w:val="5B679C68"/>
    <w:rsid w:val="5B6EE9B4"/>
    <w:rsid w:val="5B6F7900"/>
    <w:rsid w:val="5B7E2ACE"/>
    <w:rsid w:val="5B8182A0"/>
    <w:rsid w:val="5B84EC3D"/>
    <w:rsid w:val="5B8C25E4"/>
    <w:rsid w:val="5B913B8A"/>
    <w:rsid w:val="5B94AAAD"/>
    <w:rsid w:val="5B980906"/>
    <w:rsid w:val="5B98ECF8"/>
    <w:rsid w:val="5BA7F17C"/>
    <w:rsid w:val="5BCF51DE"/>
    <w:rsid w:val="5BD21435"/>
    <w:rsid w:val="5BDA6E5B"/>
    <w:rsid w:val="5BE3B3C1"/>
    <w:rsid w:val="5BE7C758"/>
    <w:rsid w:val="5BF5CDCE"/>
    <w:rsid w:val="5BFF5E7F"/>
    <w:rsid w:val="5C0E291E"/>
    <w:rsid w:val="5C1A02DF"/>
    <w:rsid w:val="5C1F63E8"/>
    <w:rsid w:val="5C213E2A"/>
    <w:rsid w:val="5C2B702F"/>
    <w:rsid w:val="5C2B7367"/>
    <w:rsid w:val="5C2E1D0E"/>
    <w:rsid w:val="5C2EC32E"/>
    <w:rsid w:val="5C444917"/>
    <w:rsid w:val="5C576FD7"/>
    <w:rsid w:val="5C5D37E8"/>
    <w:rsid w:val="5C6706A0"/>
    <w:rsid w:val="5C6B5DE3"/>
    <w:rsid w:val="5C6D59E9"/>
    <w:rsid w:val="5C855927"/>
    <w:rsid w:val="5C9FDC78"/>
    <w:rsid w:val="5CA16937"/>
    <w:rsid w:val="5CA1A976"/>
    <w:rsid w:val="5CA89995"/>
    <w:rsid w:val="5CB457FF"/>
    <w:rsid w:val="5CB48E0F"/>
    <w:rsid w:val="5CB64940"/>
    <w:rsid w:val="5CB76A7C"/>
    <w:rsid w:val="5CB9E771"/>
    <w:rsid w:val="5CBB23FD"/>
    <w:rsid w:val="5CC375D5"/>
    <w:rsid w:val="5CDE3ABE"/>
    <w:rsid w:val="5CE31CDB"/>
    <w:rsid w:val="5CE5FF4E"/>
    <w:rsid w:val="5CEADD46"/>
    <w:rsid w:val="5CECF2DF"/>
    <w:rsid w:val="5CFFF655"/>
    <w:rsid w:val="5D0238AE"/>
    <w:rsid w:val="5D0333FC"/>
    <w:rsid w:val="5D07EB77"/>
    <w:rsid w:val="5D2156BD"/>
    <w:rsid w:val="5D22C18B"/>
    <w:rsid w:val="5D23094F"/>
    <w:rsid w:val="5D3A4E08"/>
    <w:rsid w:val="5D40DBB6"/>
    <w:rsid w:val="5D568DE9"/>
    <w:rsid w:val="5D614854"/>
    <w:rsid w:val="5D69BAF1"/>
    <w:rsid w:val="5D6FF7C7"/>
    <w:rsid w:val="5D743228"/>
    <w:rsid w:val="5D7D0013"/>
    <w:rsid w:val="5D869AC0"/>
    <w:rsid w:val="5D8F0063"/>
    <w:rsid w:val="5D97E758"/>
    <w:rsid w:val="5DA29D1D"/>
    <w:rsid w:val="5DB09D54"/>
    <w:rsid w:val="5DB12A18"/>
    <w:rsid w:val="5DB32CCD"/>
    <w:rsid w:val="5DBF769A"/>
    <w:rsid w:val="5DC33237"/>
    <w:rsid w:val="5DCDD964"/>
    <w:rsid w:val="5DCE3F7B"/>
    <w:rsid w:val="5DD6282D"/>
    <w:rsid w:val="5DEC528A"/>
    <w:rsid w:val="5DF175B0"/>
    <w:rsid w:val="5DF4A5A1"/>
    <w:rsid w:val="5DF8D9BA"/>
    <w:rsid w:val="5DF90F04"/>
    <w:rsid w:val="5E002A60"/>
    <w:rsid w:val="5E03F62B"/>
    <w:rsid w:val="5E04D4BE"/>
    <w:rsid w:val="5E0C0725"/>
    <w:rsid w:val="5E40AC43"/>
    <w:rsid w:val="5E5CA8FA"/>
    <w:rsid w:val="5E655492"/>
    <w:rsid w:val="5E820712"/>
    <w:rsid w:val="5E869FA6"/>
    <w:rsid w:val="5E96C50F"/>
    <w:rsid w:val="5E9C380F"/>
    <w:rsid w:val="5EA71D9C"/>
    <w:rsid w:val="5EB70E6B"/>
    <w:rsid w:val="5EBEA498"/>
    <w:rsid w:val="5ECB974B"/>
    <w:rsid w:val="5ED3CBA7"/>
    <w:rsid w:val="5ED4D734"/>
    <w:rsid w:val="5ED71269"/>
    <w:rsid w:val="5EDC9403"/>
    <w:rsid w:val="5EEEC8A6"/>
    <w:rsid w:val="5EF4F7BD"/>
    <w:rsid w:val="5EFC11CB"/>
    <w:rsid w:val="5F048642"/>
    <w:rsid w:val="5F0D7E00"/>
    <w:rsid w:val="5F1E8176"/>
    <w:rsid w:val="5F2850FC"/>
    <w:rsid w:val="5F29810C"/>
    <w:rsid w:val="5F2D3DEB"/>
    <w:rsid w:val="5F381C61"/>
    <w:rsid w:val="5F40F15F"/>
    <w:rsid w:val="5F47DE4A"/>
    <w:rsid w:val="5F4BB996"/>
    <w:rsid w:val="5F5FDAE5"/>
    <w:rsid w:val="5F799A5E"/>
    <w:rsid w:val="5F8FD3C4"/>
    <w:rsid w:val="5FACE959"/>
    <w:rsid w:val="5FB18AE0"/>
    <w:rsid w:val="5FB628DB"/>
    <w:rsid w:val="5FC5DD13"/>
    <w:rsid w:val="5FCB7F8B"/>
    <w:rsid w:val="5FE53C3D"/>
    <w:rsid w:val="5FEECBCF"/>
    <w:rsid w:val="5FF47DDA"/>
    <w:rsid w:val="5FF74B61"/>
    <w:rsid w:val="5FF78DCF"/>
    <w:rsid w:val="600EFA8D"/>
    <w:rsid w:val="6015AA54"/>
    <w:rsid w:val="6017C9FD"/>
    <w:rsid w:val="6025D0B0"/>
    <w:rsid w:val="60293611"/>
    <w:rsid w:val="6029B248"/>
    <w:rsid w:val="60315857"/>
    <w:rsid w:val="6031BD8C"/>
    <w:rsid w:val="6032A520"/>
    <w:rsid w:val="603F8C39"/>
    <w:rsid w:val="60490406"/>
    <w:rsid w:val="604DDCD3"/>
    <w:rsid w:val="6050DA2F"/>
    <w:rsid w:val="60566B74"/>
    <w:rsid w:val="6058D2BA"/>
    <w:rsid w:val="6066D2F1"/>
    <w:rsid w:val="606F0C8A"/>
    <w:rsid w:val="606FF294"/>
    <w:rsid w:val="607E3134"/>
    <w:rsid w:val="607F7360"/>
    <w:rsid w:val="608D2C12"/>
    <w:rsid w:val="60959164"/>
    <w:rsid w:val="60A4A893"/>
    <w:rsid w:val="60C09C46"/>
    <w:rsid w:val="60C45D45"/>
    <w:rsid w:val="60C48ED0"/>
    <w:rsid w:val="60F19142"/>
    <w:rsid w:val="60FEB4E5"/>
    <w:rsid w:val="61016747"/>
    <w:rsid w:val="61125834"/>
    <w:rsid w:val="612116CE"/>
    <w:rsid w:val="61263DD8"/>
    <w:rsid w:val="61343F39"/>
    <w:rsid w:val="61447A53"/>
    <w:rsid w:val="614B8941"/>
    <w:rsid w:val="6153CD2A"/>
    <w:rsid w:val="615B378F"/>
    <w:rsid w:val="6171691A"/>
    <w:rsid w:val="617873C9"/>
    <w:rsid w:val="6179413F"/>
    <w:rsid w:val="61794E50"/>
    <w:rsid w:val="617A0495"/>
    <w:rsid w:val="617DBE9B"/>
    <w:rsid w:val="617F1688"/>
    <w:rsid w:val="618BD386"/>
    <w:rsid w:val="61900DED"/>
    <w:rsid w:val="61920F90"/>
    <w:rsid w:val="619416EB"/>
    <w:rsid w:val="619840E2"/>
    <w:rsid w:val="61A95331"/>
    <w:rsid w:val="61AB87B0"/>
    <w:rsid w:val="61F34A62"/>
    <w:rsid w:val="621D7BE1"/>
    <w:rsid w:val="621F5CA1"/>
    <w:rsid w:val="62213168"/>
    <w:rsid w:val="6230AC87"/>
    <w:rsid w:val="6233855F"/>
    <w:rsid w:val="6246B67C"/>
    <w:rsid w:val="624B72ED"/>
    <w:rsid w:val="624DC225"/>
    <w:rsid w:val="6252F545"/>
    <w:rsid w:val="6263069B"/>
    <w:rsid w:val="627B85B5"/>
    <w:rsid w:val="627D77FE"/>
    <w:rsid w:val="62835A58"/>
    <w:rsid w:val="628AFDD7"/>
    <w:rsid w:val="629A0ACD"/>
    <w:rsid w:val="62A6CDEF"/>
    <w:rsid w:val="62B0D2AC"/>
    <w:rsid w:val="62CD723C"/>
    <w:rsid w:val="62CFE970"/>
    <w:rsid w:val="62EE6115"/>
    <w:rsid w:val="62F16E3E"/>
    <w:rsid w:val="62FCB67E"/>
    <w:rsid w:val="63133303"/>
    <w:rsid w:val="6315FFD2"/>
    <w:rsid w:val="631AAC2A"/>
    <w:rsid w:val="631FDAFA"/>
    <w:rsid w:val="6330515E"/>
    <w:rsid w:val="6332D1C0"/>
    <w:rsid w:val="633D5C97"/>
    <w:rsid w:val="635540D2"/>
    <w:rsid w:val="63744D1C"/>
    <w:rsid w:val="6375D3AC"/>
    <w:rsid w:val="6386F367"/>
    <w:rsid w:val="6386F547"/>
    <w:rsid w:val="638A9EB3"/>
    <w:rsid w:val="63968316"/>
    <w:rsid w:val="63989176"/>
    <w:rsid w:val="639CE043"/>
    <w:rsid w:val="639F7F66"/>
    <w:rsid w:val="63A71A0A"/>
    <w:rsid w:val="63ADD95F"/>
    <w:rsid w:val="63B8B25B"/>
    <w:rsid w:val="63BBC202"/>
    <w:rsid w:val="63C1906D"/>
    <w:rsid w:val="63C5BE52"/>
    <w:rsid w:val="63CCB79F"/>
    <w:rsid w:val="63D41F24"/>
    <w:rsid w:val="63D4329D"/>
    <w:rsid w:val="63D4D97A"/>
    <w:rsid w:val="63DB22D0"/>
    <w:rsid w:val="63E03523"/>
    <w:rsid w:val="63E3A00C"/>
    <w:rsid w:val="64043796"/>
    <w:rsid w:val="641002E5"/>
    <w:rsid w:val="64179CD7"/>
    <w:rsid w:val="6433A5A1"/>
    <w:rsid w:val="6439EE08"/>
    <w:rsid w:val="643B2B61"/>
    <w:rsid w:val="643E66AB"/>
    <w:rsid w:val="64423288"/>
    <w:rsid w:val="6450FCE2"/>
    <w:rsid w:val="6453B0A3"/>
    <w:rsid w:val="645E03E5"/>
    <w:rsid w:val="64719B5C"/>
    <w:rsid w:val="6473B5CE"/>
    <w:rsid w:val="6475DB88"/>
    <w:rsid w:val="6476BAAE"/>
    <w:rsid w:val="647879E4"/>
    <w:rsid w:val="647A384C"/>
    <w:rsid w:val="648376FD"/>
    <w:rsid w:val="648DBAE1"/>
    <w:rsid w:val="64A76567"/>
    <w:rsid w:val="64AD721E"/>
    <w:rsid w:val="64B3BC8B"/>
    <w:rsid w:val="64D92CF8"/>
    <w:rsid w:val="64E1FDB9"/>
    <w:rsid w:val="64EA2C1F"/>
    <w:rsid w:val="64ED5CE7"/>
    <w:rsid w:val="64F07E53"/>
    <w:rsid w:val="65006378"/>
    <w:rsid w:val="650759EF"/>
    <w:rsid w:val="65082575"/>
    <w:rsid w:val="650A0B1B"/>
    <w:rsid w:val="651315FE"/>
    <w:rsid w:val="65277AB4"/>
    <w:rsid w:val="652CB438"/>
    <w:rsid w:val="65356354"/>
    <w:rsid w:val="653CA5F5"/>
    <w:rsid w:val="654A8D6B"/>
    <w:rsid w:val="65502CE8"/>
    <w:rsid w:val="65545395"/>
    <w:rsid w:val="655482BC"/>
    <w:rsid w:val="6563B8C9"/>
    <w:rsid w:val="6567FAC9"/>
    <w:rsid w:val="6570F00D"/>
    <w:rsid w:val="65760B9E"/>
    <w:rsid w:val="659EAB6C"/>
    <w:rsid w:val="65B032E3"/>
    <w:rsid w:val="65B49440"/>
    <w:rsid w:val="65B51E18"/>
    <w:rsid w:val="65CA868B"/>
    <w:rsid w:val="65CCA0FA"/>
    <w:rsid w:val="65D9F211"/>
    <w:rsid w:val="65DE69AE"/>
    <w:rsid w:val="65EA08C4"/>
    <w:rsid w:val="65EB040A"/>
    <w:rsid w:val="65FF3C86"/>
    <w:rsid w:val="660C4202"/>
    <w:rsid w:val="661A0DD8"/>
    <w:rsid w:val="6642E7CD"/>
    <w:rsid w:val="665D4FA7"/>
    <w:rsid w:val="66613503"/>
    <w:rsid w:val="6666E88A"/>
    <w:rsid w:val="666E6241"/>
    <w:rsid w:val="6689AEE4"/>
    <w:rsid w:val="668E5CAA"/>
    <w:rsid w:val="66912F36"/>
    <w:rsid w:val="6692D978"/>
    <w:rsid w:val="66A1E6A4"/>
    <w:rsid w:val="66A5B949"/>
    <w:rsid w:val="66AAF68C"/>
    <w:rsid w:val="66B97381"/>
    <w:rsid w:val="66BE9429"/>
    <w:rsid w:val="66BFDBDD"/>
    <w:rsid w:val="66CE9278"/>
    <w:rsid w:val="66CF6F7F"/>
    <w:rsid w:val="66D73885"/>
    <w:rsid w:val="66D981C7"/>
    <w:rsid w:val="66DA0CD8"/>
    <w:rsid w:val="66E48D1E"/>
    <w:rsid w:val="670A16CB"/>
    <w:rsid w:val="671B69E0"/>
    <w:rsid w:val="671E83AC"/>
    <w:rsid w:val="672BF7C7"/>
    <w:rsid w:val="6734D14D"/>
    <w:rsid w:val="673C8EA7"/>
    <w:rsid w:val="674C11D1"/>
    <w:rsid w:val="677C10BD"/>
    <w:rsid w:val="678A3B9D"/>
    <w:rsid w:val="678D6ADD"/>
    <w:rsid w:val="678D720E"/>
    <w:rsid w:val="6799CCE4"/>
    <w:rsid w:val="67A2E953"/>
    <w:rsid w:val="67A55AC6"/>
    <w:rsid w:val="67A95E0F"/>
    <w:rsid w:val="67AA37E4"/>
    <w:rsid w:val="67B1CE31"/>
    <w:rsid w:val="67B3A336"/>
    <w:rsid w:val="67B45047"/>
    <w:rsid w:val="67BEC7B5"/>
    <w:rsid w:val="67D89F6B"/>
    <w:rsid w:val="67E15FC5"/>
    <w:rsid w:val="67EB9C8D"/>
    <w:rsid w:val="6804116A"/>
    <w:rsid w:val="681A0C72"/>
    <w:rsid w:val="681D6B28"/>
    <w:rsid w:val="682A6B32"/>
    <w:rsid w:val="68384B95"/>
    <w:rsid w:val="683AE106"/>
    <w:rsid w:val="68431D5A"/>
    <w:rsid w:val="685E55A1"/>
    <w:rsid w:val="685E69E7"/>
    <w:rsid w:val="686D990C"/>
    <w:rsid w:val="686DAEF0"/>
    <w:rsid w:val="688754A8"/>
    <w:rsid w:val="688F7569"/>
    <w:rsid w:val="68913E71"/>
    <w:rsid w:val="6892625C"/>
    <w:rsid w:val="68989F04"/>
    <w:rsid w:val="68A495C9"/>
    <w:rsid w:val="68A7A051"/>
    <w:rsid w:val="68A890CF"/>
    <w:rsid w:val="68AD78C7"/>
    <w:rsid w:val="68B9A20D"/>
    <w:rsid w:val="68CFAD94"/>
    <w:rsid w:val="68DA9B69"/>
    <w:rsid w:val="68E4BF21"/>
    <w:rsid w:val="68ECB982"/>
    <w:rsid w:val="690716C4"/>
    <w:rsid w:val="690AAC94"/>
    <w:rsid w:val="691FA3A8"/>
    <w:rsid w:val="69347635"/>
    <w:rsid w:val="693CAEE9"/>
    <w:rsid w:val="693D2DE0"/>
    <w:rsid w:val="6948CEA4"/>
    <w:rsid w:val="6953327E"/>
    <w:rsid w:val="6968D61C"/>
    <w:rsid w:val="6970422B"/>
    <w:rsid w:val="6976C46A"/>
    <w:rsid w:val="69981C09"/>
    <w:rsid w:val="699B8DDB"/>
    <w:rsid w:val="69AD6F9B"/>
    <w:rsid w:val="69B8270B"/>
    <w:rsid w:val="69C65D7B"/>
    <w:rsid w:val="69D270EB"/>
    <w:rsid w:val="69DD692D"/>
    <w:rsid w:val="69E04E3B"/>
    <w:rsid w:val="69E3803F"/>
    <w:rsid w:val="69E46431"/>
    <w:rsid w:val="69F4A60D"/>
    <w:rsid w:val="6A1CFE31"/>
    <w:rsid w:val="6A351BB3"/>
    <w:rsid w:val="6A3F93CF"/>
    <w:rsid w:val="6A4E1448"/>
    <w:rsid w:val="6A4F1CED"/>
    <w:rsid w:val="6A591EF0"/>
    <w:rsid w:val="6A5F7DD8"/>
    <w:rsid w:val="6A651ED4"/>
    <w:rsid w:val="6A669BB5"/>
    <w:rsid w:val="6A742083"/>
    <w:rsid w:val="6A7C2C96"/>
    <w:rsid w:val="6A89527E"/>
    <w:rsid w:val="6A96E0EF"/>
    <w:rsid w:val="6A9B5891"/>
    <w:rsid w:val="6A9BB7A2"/>
    <w:rsid w:val="6A9CAC33"/>
    <w:rsid w:val="6A9F0DAD"/>
    <w:rsid w:val="6A9FA989"/>
    <w:rsid w:val="6AC568BE"/>
    <w:rsid w:val="6ACA3BBC"/>
    <w:rsid w:val="6AF12124"/>
    <w:rsid w:val="6B06F3CE"/>
    <w:rsid w:val="6B074FB5"/>
    <w:rsid w:val="6B0BA171"/>
    <w:rsid w:val="6B11FC1F"/>
    <w:rsid w:val="6B1304B6"/>
    <w:rsid w:val="6B1EE07A"/>
    <w:rsid w:val="6B31567C"/>
    <w:rsid w:val="6B3D56C3"/>
    <w:rsid w:val="6B440DC6"/>
    <w:rsid w:val="6B4F9863"/>
    <w:rsid w:val="6B5F397F"/>
    <w:rsid w:val="6B60673E"/>
    <w:rsid w:val="6B6117E7"/>
    <w:rsid w:val="6B7D902C"/>
    <w:rsid w:val="6B84B508"/>
    <w:rsid w:val="6B86D3C6"/>
    <w:rsid w:val="6B8F2C2A"/>
    <w:rsid w:val="6B91AFF6"/>
    <w:rsid w:val="6B92054C"/>
    <w:rsid w:val="6B9B046B"/>
    <w:rsid w:val="6B9F9BAE"/>
    <w:rsid w:val="6BA4A753"/>
    <w:rsid w:val="6BB1693E"/>
    <w:rsid w:val="6BB3FDA2"/>
    <w:rsid w:val="6BB60724"/>
    <w:rsid w:val="6BB75401"/>
    <w:rsid w:val="6BC2B35B"/>
    <w:rsid w:val="6BC9F8A1"/>
    <w:rsid w:val="6BCA13C9"/>
    <w:rsid w:val="6BCC4A14"/>
    <w:rsid w:val="6BD01C73"/>
    <w:rsid w:val="6BD2D8AB"/>
    <w:rsid w:val="6BD46653"/>
    <w:rsid w:val="6BE371B5"/>
    <w:rsid w:val="6BE8F403"/>
    <w:rsid w:val="6BFB4E39"/>
    <w:rsid w:val="6C0BFAE3"/>
    <w:rsid w:val="6C0D6FDE"/>
    <w:rsid w:val="6C0FBFD2"/>
    <w:rsid w:val="6C1F406C"/>
    <w:rsid w:val="6C215D78"/>
    <w:rsid w:val="6C254C0F"/>
    <w:rsid w:val="6C379627"/>
    <w:rsid w:val="6C3B3759"/>
    <w:rsid w:val="6C426591"/>
    <w:rsid w:val="6C4F81E0"/>
    <w:rsid w:val="6C519FD1"/>
    <w:rsid w:val="6C53B999"/>
    <w:rsid w:val="6C54D4F1"/>
    <w:rsid w:val="6C55C0D1"/>
    <w:rsid w:val="6C59D62D"/>
    <w:rsid w:val="6C66B9E0"/>
    <w:rsid w:val="6C6B915C"/>
    <w:rsid w:val="6C7896C5"/>
    <w:rsid w:val="6C796BEA"/>
    <w:rsid w:val="6C844E83"/>
    <w:rsid w:val="6C8B1AD5"/>
    <w:rsid w:val="6C98DF0D"/>
    <w:rsid w:val="6C9A8347"/>
    <w:rsid w:val="6CA06441"/>
    <w:rsid w:val="6CA7DEB5"/>
    <w:rsid w:val="6CAA41BE"/>
    <w:rsid w:val="6CAA7529"/>
    <w:rsid w:val="6CB0D0B5"/>
    <w:rsid w:val="6CEB9BD4"/>
    <w:rsid w:val="6CF6ED09"/>
    <w:rsid w:val="6CFF954E"/>
    <w:rsid w:val="6D0DF567"/>
    <w:rsid w:val="6D121E94"/>
    <w:rsid w:val="6D18CCF8"/>
    <w:rsid w:val="6D1CF9A7"/>
    <w:rsid w:val="6D1F4074"/>
    <w:rsid w:val="6D7B1857"/>
    <w:rsid w:val="6D7BA154"/>
    <w:rsid w:val="6D800905"/>
    <w:rsid w:val="6D80E4A8"/>
    <w:rsid w:val="6D99DC79"/>
    <w:rsid w:val="6D9F3037"/>
    <w:rsid w:val="6DA63B56"/>
    <w:rsid w:val="6DA7A459"/>
    <w:rsid w:val="6DAD5E0F"/>
    <w:rsid w:val="6DAE50D0"/>
    <w:rsid w:val="6DB43435"/>
    <w:rsid w:val="6DE743F9"/>
    <w:rsid w:val="6DFD731D"/>
    <w:rsid w:val="6E01B11E"/>
    <w:rsid w:val="6E0629AF"/>
    <w:rsid w:val="6E1558B3"/>
    <w:rsid w:val="6E17E98F"/>
    <w:rsid w:val="6E32BB8A"/>
    <w:rsid w:val="6E3653A8"/>
    <w:rsid w:val="6E3748BD"/>
    <w:rsid w:val="6E47D13D"/>
    <w:rsid w:val="6E532628"/>
    <w:rsid w:val="6E592FD0"/>
    <w:rsid w:val="6E5A5F74"/>
    <w:rsid w:val="6E704282"/>
    <w:rsid w:val="6E7F78BF"/>
    <w:rsid w:val="6E800F3E"/>
    <w:rsid w:val="6E8CD7D7"/>
    <w:rsid w:val="6E90817D"/>
    <w:rsid w:val="6EA144E8"/>
    <w:rsid w:val="6EA4DF55"/>
    <w:rsid w:val="6EAD411B"/>
    <w:rsid w:val="6EBADA19"/>
    <w:rsid w:val="6EC3FD6E"/>
    <w:rsid w:val="6ED48ECF"/>
    <w:rsid w:val="6ED71FF1"/>
    <w:rsid w:val="6EE9CD64"/>
    <w:rsid w:val="6EF82C8F"/>
    <w:rsid w:val="6F02EF3F"/>
    <w:rsid w:val="6F04DF72"/>
    <w:rsid w:val="6F05A35A"/>
    <w:rsid w:val="6F106D34"/>
    <w:rsid w:val="6F235AE9"/>
    <w:rsid w:val="6F4C2324"/>
    <w:rsid w:val="6F680719"/>
    <w:rsid w:val="6F765848"/>
    <w:rsid w:val="6F7A9D21"/>
    <w:rsid w:val="6F838760"/>
    <w:rsid w:val="6F8AED46"/>
    <w:rsid w:val="6F8F0999"/>
    <w:rsid w:val="6FAEE6B3"/>
    <w:rsid w:val="6FB6C8E9"/>
    <w:rsid w:val="6FB791F6"/>
    <w:rsid w:val="6FC1E49B"/>
    <w:rsid w:val="6FD0766D"/>
    <w:rsid w:val="6FD55ED3"/>
    <w:rsid w:val="6FE60F7D"/>
    <w:rsid w:val="6FE66938"/>
    <w:rsid w:val="6FF22B8D"/>
    <w:rsid w:val="6FFF337B"/>
    <w:rsid w:val="700382AB"/>
    <w:rsid w:val="7005D6B1"/>
    <w:rsid w:val="701B7BAE"/>
    <w:rsid w:val="7025DA85"/>
    <w:rsid w:val="70346301"/>
    <w:rsid w:val="7036A808"/>
    <w:rsid w:val="703F3300"/>
    <w:rsid w:val="703F511E"/>
    <w:rsid w:val="7057CA28"/>
    <w:rsid w:val="705DBD4F"/>
    <w:rsid w:val="70652119"/>
    <w:rsid w:val="70841361"/>
    <w:rsid w:val="708613D9"/>
    <w:rsid w:val="70949B9C"/>
    <w:rsid w:val="709BADCC"/>
    <w:rsid w:val="709CB6AF"/>
    <w:rsid w:val="709D2498"/>
    <w:rsid w:val="70AC0F5E"/>
    <w:rsid w:val="70B34FBB"/>
    <w:rsid w:val="70D4002F"/>
    <w:rsid w:val="70D77092"/>
    <w:rsid w:val="70DC506B"/>
    <w:rsid w:val="70E12385"/>
    <w:rsid w:val="70E77C23"/>
    <w:rsid w:val="710EEB0D"/>
    <w:rsid w:val="71274320"/>
    <w:rsid w:val="7132A97C"/>
    <w:rsid w:val="7136E816"/>
    <w:rsid w:val="7142B4F5"/>
    <w:rsid w:val="714FA96E"/>
    <w:rsid w:val="71503C65"/>
    <w:rsid w:val="71593938"/>
    <w:rsid w:val="7164A589"/>
    <w:rsid w:val="716659D3"/>
    <w:rsid w:val="7166DDCC"/>
    <w:rsid w:val="716B7438"/>
    <w:rsid w:val="71763552"/>
    <w:rsid w:val="718CE3B8"/>
    <w:rsid w:val="718D4691"/>
    <w:rsid w:val="7194BDD1"/>
    <w:rsid w:val="719626F9"/>
    <w:rsid w:val="7197A945"/>
    <w:rsid w:val="719FA34F"/>
    <w:rsid w:val="71A4F946"/>
    <w:rsid w:val="71AD97F1"/>
    <w:rsid w:val="71B41CB4"/>
    <w:rsid w:val="71B4F116"/>
    <w:rsid w:val="71B6F87B"/>
    <w:rsid w:val="71D3F96A"/>
    <w:rsid w:val="71D8608D"/>
    <w:rsid w:val="71E7C62A"/>
    <w:rsid w:val="71E8223D"/>
    <w:rsid w:val="71EFB629"/>
    <w:rsid w:val="72012CAC"/>
    <w:rsid w:val="72034E96"/>
    <w:rsid w:val="7210DE16"/>
    <w:rsid w:val="721864E5"/>
    <w:rsid w:val="72198BDE"/>
    <w:rsid w:val="72246C4D"/>
    <w:rsid w:val="722D33E0"/>
    <w:rsid w:val="72465C3D"/>
    <w:rsid w:val="7247858F"/>
    <w:rsid w:val="7247A27A"/>
    <w:rsid w:val="7247FC9C"/>
    <w:rsid w:val="7252CA3D"/>
    <w:rsid w:val="72639401"/>
    <w:rsid w:val="7271386B"/>
    <w:rsid w:val="72757F88"/>
    <w:rsid w:val="728C8739"/>
    <w:rsid w:val="7290ACED"/>
    <w:rsid w:val="72915EEA"/>
    <w:rsid w:val="72981133"/>
    <w:rsid w:val="72A2AA06"/>
    <w:rsid w:val="72A58A1E"/>
    <w:rsid w:val="72AC6B3E"/>
    <w:rsid w:val="72BA0668"/>
    <w:rsid w:val="72BE5141"/>
    <w:rsid w:val="72CEE3FC"/>
    <w:rsid w:val="72D05C37"/>
    <w:rsid w:val="72D9514B"/>
    <w:rsid w:val="72DE2AB2"/>
    <w:rsid w:val="72E664EA"/>
    <w:rsid w:val="72F68D89"/>
    <w:rsid w:val="72F9097E"/>
    <w:rsid w:val="7305CA1C"/>
    <w:rsid w:val="730D7133"/>
    <w:rsid w:val="730DB83B"/>
    <w:rsid w:val="731A6FD1"/>
    <w:rsid w:val="731CD667"/>
    <w:rsid w:val="731DA6ED"/>
    <w:rsid w:val="731E09FA"/>
    <w:rsid w:val="7329BAEF"/>
    <w:rsid w:val="7329CC4F"/>
    <w:rsid w:val="732C460C"/>
    <w:rsid w:val="733152BA"/>
    <w:rsid w:val="733B8C7D"/>
    <w:rsid w:val="734231C0"/>
    <w:rsid w:val="73429DDA"/>
    <w:rsid w:val="73666467"/>
    <w:rsid w:val="7367414F"/>
    <w:rsid w:val="737014FC"/>
    <w:rsid w:val="73863820"/>
    <w:rsid w:val="738C6EA9"/>
    <w:rsid w:val="73A2657C"/>
    <w:rsid w:val="73A701E1"/>
    <w:rsid w:val="73BB2B1D"/>
    <w:rsid w:val="73BD3E87"/>
    <w:rsid w:val="73BD69E2"/>
    <w:rsid w:val="73CCBE89"/>
    <w:rsid w:val="73CFAB94"/>
    <w:rsid w:val="73D0CAF6"/>
    <w:rsid w:val="73DA4A68"/>
    <w:rsid w:val="73E62BDA"/>
    <w:rsid w:val="73EB4376"/>
    <w:rsid w:val="73EBC113"/>
    <w:rsid w:val="74008379"/>
    <w:rsid w:val="74085292"/>
    <w:rsid w:val="74118CDB"/>
    <w:rsid w:val="74201538"/>
    <w:rsid w:val="742E2E13"/>
    <w:rsid w:val="743002A5"/>
    <w:rsid w:val="74371B4D"/>
    <w:rsid w:val="743C87A7"/>
    <w:rsid w:val="7444078D"/>
    <w:rsid w:val="74474354"/>
    <w:rsid w:val="747722EB"/>
    <w:rsid w:val="747A420D"/>
    <w:rsid w:val="7491A5FA"/>
    <w:rsid w:val="749347C8"/>
    <w:rsid w:val="7494240C"/>
    <w:rsid w:val="749CE121"/>
    <w:rsid w:val="74B23446"/>
    <w:rsid w:val="74B2F09A"/>
    <w:rsid w:val="74B6DDA3"/>
    <w:rsid w:val="74C07676"/>
    <w:rsid w:val="74C525DC"/>
    <w:rsid w:val="74D3A3B8"/>
    <w:rsid w:val="74D75431"/>
    <w:rsid w:val="74DBD9E5"/>
    <w:rsid w:val="74DE15EB"/>
    <w:rsid w:val="74DFCBC4"/>
    <w:rsid w:val="74F686C3"/>
    <w:rsid w:val="750C182E"/>
    <w:rsid w:val="751C1DCC"/>
    <w:rsid w:val="752F5830"/>
    <w:rsid w:val="7532613C"/>
    <w:rsid w:val="753758B4"/>
    <w:rsid w:val="753E8763"/>
    <w:rsid w:val="7541B78B"/>
    <w:rsid w:val="7541D137"/>
    <w:rsid w:val="755719B9"/>
    <w:rsid w:val="75581F20"/>
    <w:rsid w:val="7570EBAF"/>
    <w:rsid w:val="75711B49"/>
    <w:rsid w:val="75786545"/>
    <w:rsid w:val="757F5657"/>
    <w:rsid w:val="75825A1B"/>
    <w:rsid w:val="758CF733"/>
    <w:rsid w:val="75A12910"/>
    <w:rsid w:val="75AFA338"/>
    <w:rsid w:val="75AFD194"/>
    <w:rsid w:val="75B347BD"/>
    <w:rsid w:val="75B7BB93"/>
    <w:rsid w:val="75C3B4A0"/>
    <w:rsid w:val="75CB7036"/>
    <w:rsid w:val="75CEA27D"/>
    <w:rsid w:val="75D11A6E"/>
    <w:rsid w:val="75D81010"/>
    <w:rsid w:val="75E012BC"/>
    <w:rsid w:val="75EAB24A"/>
    <w:rsid w:val="75EBB939"/>
    <w:rsid w:val="75EE0A1B"/>
    <w:rsid w:val="75F16D48"/>
    <w:rsid w:val="75F95631"/>
    <w:rsid w:val="75FD9231"/>
    <w:rsid w:val="7604BCD3"/>
    <w:rsid w:val="760D0BB7"/>
    <w:rsid w:val="760DE75D"/>
    <w:rsid w:val="7614EBFF"/>
    <w:rsid w:val="761B79A2"/>
    <w:rsid w:val="76203A4E"/>
    <w:rsid w:val="7632CD24"/>
    <w:rsid w:val="7641D0F2"/>
    <w:rsid w:val="7642CF4E"/>
    <w:rsid w:val="7650A267"/>
    <w:rsid w:val="7668FD4A"/>
    <w:rsid w:val="769C1E21"/>
    <w:rsid w:val="769CC1D3"/>
    <w:rsid w:val="769F7056"/>
    <w:rsid w:val="76B06489"/>
    <w:rsid w:val="76B2D80C"/>
    <w:rsid w:val="76BA561F"/>
    <w:rsid w:val="76C4E1D7"/>
    <w:rsid w:val="76D110C3"/>
    <w:rsid w:val="76E258DC"/>
    <w:rsid w:val="76F1D9D7"/>
    <w:rsid w:val="76F2CBDF"/>
    <w:rsid w:val="76F65175"/>
    <w:rsid w:val="76FF7E0C"/>
    <w:rsid w:val="770088AE"/>
    <w:rsid w:val="770A17E3"/>
    <w:rsid w:val="770A7046"/>
    <w:rsid w:val="7714BC96"/>
    <w:rsid w:val="7715F75F"/>
    <w:rsid w:val="77264BB8"/>
    <w:rsid w:val="772B4F5B"/>
    <w:rsid w:val="773648B3"/>
    <w:rsid w:val="7740B417"/>
    <w:rsid w:val="774510BE"/>
    <w:rsid w:val="7748BE15"/>
    <w:rsid w:val="7749127E"/>
    <w:rsid w:val="774B8E56"/>
    <w:rsid w:val="77570FB9"/>
    <w:rsid w:val="776A6A64"/>
    <w:rsid w:val="776E9EF3"/>
    <w:rsid w:val="7779D77A"/>
    <w:rsid w:val="77853169"/>
    <w:rsid w:val="7790B601"/>
    <w:rsid w:val="7794A456"/>
    <w:rsid w:val="77A2E0EC"/>
    <w:rsid w:val="77ABEBA4"/>
    <w:rsid w:val="77C7012A"/>
    <w:rsid w:val="77D5C30A"/>
    <w:rsid w:val="77D91134"/>
    <w:rsid w:val="77DA7473"/>
    <w:rsid w:val="77E505A3"/>
    <w:rsid w:val="77FCFCCB"/>
    <w:rsid w:val="780EBBCE"/>
    <w:rsid w:val="780ED690"/>
    <w:rsid w:val="78338852"/>
    <w:rsid w:val="783AE579"/>
    <w:rsid w:val="7841F7E3"/>
    <w:rsid w:val="7844CF36"/>
    <w:rsid w:val="7849057D"/>
    <w:rsid w:val="78518079"/>
    <w:rsid w:val="7852D57D"/>
    <w:rsid w:val="7867C6CC"/>
    <w:rsid w:val="786E68DB"/>
    <w:rsid w:val="7879584D"/>
    <w:rsid w:val="787CA815"/>
    <w:rsid w:val="787D7F13"/>
    <w:rsid w:val="787F29BA"/>
    <w:rsid w:val="78983687"/>
    <w:rsid w:val="789E5EAA"/>
    <w:rsid w:val="78B32696"/>
    <w:rsid w:val="78C71FBC"/>
    <w:rsid w:val="78D24898"/>
    <w:rsid w:val="78D2FEB0"/>
    <w:rsid w:val="78D9AE8A"/>
    <w:rsid w:val="78E789D5"/>
    <w:rsid w:val="78EECE47"/>
    <w:rsid w:val="78F15736"/>
    <w:rsid w:val="78F69958"/>
    <w:rsid w:val="78FA1275"/>
    <w:rsid w:val="78FA16B8"/>
    <w:rsid w:val="78FD2840"/>
    <w:rsid w:val="79088003"/>
    <w:rsid w:val="7911CB78"/>
    <w:rsid w:val="7912A7BB"/>
    <w:rsid w:val="791AF537"/>
    <w:rsid w:val="791EF46A"/>
    <w:rsid w:val="792BC02A"/>
    <w:rsid w:val="792D2C70"/>
    <w:rsid w:val="7933D8B5"/>
    <w:rsid w:val="793721A3"/>
    <w:rsid w:val="793A1497"/>
    <w:rsid w:val="7943C108"/>
    <w:rsid w:val="795C58B7"/>
    <w:rsid w:val="7973DAF6"/>
    <w:rsid w:val="797C869C"/>
    <w:rsid w:val="797DF45A"/>
    <w:rsid w:val="797E04CA"/>
    <w:rsid w:val="7982AAE8"/>
    <w:rsid w:val="798C51FE"/>
    <w:rsid w:val="799F3D46"/>
    <w:rsid w:val="79AAA6F1"/>
    <w:rsid w:val="79B607CC"/>
    <w:rsid w:val="79CB97F2"/>
    <w:rsid w:val="79D42479"/>
    <w:rsid w:val="79E8B904"/>
    <w:rsid w:val="79F1BC57"/>
    <w:rsid w:val="79F628B9"/>
    <w:rsid w:val="79FBD88D"/>
    <w:rsid w:val="7A0324B8"/>
    <w:rsid w:val="7A0340F5"/>
    <w:rsid w:val="7A0B25FF"/>
    <w:rsid w:val="7A103BCE"/>
    <w:rsid w:val="7A167BF2"/>
    <w:rsid w:val="7A1C6DA7"/>
    <w:rsid w:val="7A25840C"/>
    <w:rsid w:val="7A3468CE"/>
    <w:rsid w:val="7A399C1D"/>
    <w:rsid w:val="7A4C4737"/>
    <w:rsid w:val="7A58AF0E"/>
    <w:rsid w:val="7A8AA8B5"/>
    <w:rsid w:val="7A8D72D6"/>
    <w:rsid w:val="7A9FC9BD"/>
    <w:rsid w:val="7AADEEE5"/>
    <w:rsid w:val="7AB1B2D2"/>
    <w:rsid w:val="7ABF9E8B"/>
    <w:rsid w:val="7AC02837"/>
    <w:rsid w:val="7AC56E85"/>
    <w:rsid w:val="7AC72F92"/>
    <w:rsid w:val="7AD26FBA"/>
    <w:rsid w:val="7AE93C97"/>
    <w:rsid w:val="7AFE3D53"/>
    <w:rsid w:val="7B0565EC"/>
    <w:rsid w:val="7B0B6CCA"/>
    <w:rsid w:val="7B0D1B18"/>
    <w:rsid w:val="7B18B23F"/>
    <w:rsid w:val="7B219051"/>
    <w:rsid w:val="7B4532CD"/>
    <w:rsid w:val="7B467752"/>
    <w:rsid w:val="7B526A84"/>
    <w:rsid w:val="7B544A0F"/>
    <w:rsid w:val="7B583CEC"/>
    <w:rsid w:val="7B5A32D6"/>
    <w:rsid w:val="7B653BAA"/>
    <w:rsid w:val="7B711793"/>
    <w:rsid w:val="7B7A7DE5"/>
    <w:rsid w:val="7B8F7905"/>
    <w:rsid w:val="7B90CD2B"/>
    <w:rsid w:val="7BA86755"/>
    <w:rsid w:val="7BA8A798"/>
    <w:rsid w:val="7BB10A2A"/>
    <w:rsid w:val="7BB1E3EC"/>
    <w:rsid w:val="7BC1A641"/>
    <w:rsid w:val="7BCB779A"/>
    <w:rsid w:val="7BD41E1E"/>
    <w:rsid w:val="7BD4CF27"/>
    <w:rsid w:val="7BD79344"/>
    <w:rsid w:val="7BF35CDE"/>
    <w:rsid w:val="7BF85FAE"/>
    <w:rsid w:val="7C000957"/>
    <w:rsid w:val="7C133015"/>
    <w:rsid w:val="7C1C2611"/>
    <w:rsid w:val="7C3F3047"/>
    <w:rsid w:val="7C4FAE16"/>
    <w:rsid w:val="7C5C9DE5"/>
    <w:rsid w:val="7C689E99"/>
    <w:rsid w:val="7C7FC9B1"/>
    <w:rsid w:val="7C80432D"/>
    <w:rsid w:val="7C8D88A6"/>
    <w:rsid w:val="7C945A6A"/>
    <w:rsid w:val="7CA10C8E"/>
    <w:rsid w:val="7CAB25C9"/>
    <w:rsid w:val="7CAD9AC4"/>
    <w:rsid w:val="7CB880A3"/>
    <w:rsid w:val="7CD68063"/>
    <w:rsid w:val="7CD84D41"/>
    <w:rsid w:val="7CD9B105"/>
    <w:rsid w:val="7CEACB1B"/>
    <w:rsid w:val="7CF1CEC9"/>
    <w:rsid w:val="7CF767F5"/>
    <w:rsid w:val="7CFA79CB"/>
    <w:rsid w:val="7D007E32"/>
    <w:rsid w:val="7D01DADF"/>
    <w:rsid w:val="7D0B4C1E"/>
    <w:rsid w:val="7D0D56EE"/>
    <w:rsid w:val="7D189F8A"/>
    <w:rsid w:val="7D1BFB8D"/>
    <w:rsid w:val="7D23B6D9"/>
    <w:rsid w:val="7D242A84"/>
    <w:rsid w:val="7D3BB47B"/>
    <w:rsid w:val="7D4BE6FD"/>
    <w:rsid w:val="7D50E642"/>
    <w:rsid w:val="7D54963B"/>
    <w:rsid w:val="7D633105"/>
    <w:rsid w:val="7D7712F3"/>
    <w:rsid w:val="7D7CC805"/>
    <w:rsid w:val="7D8C5829"/>
    <w:rsid w:val="7D96DB95"/>
    <w:rsid w:val="7DA6AE04"/>
    <w:rsid w:val="7DA8D48B"/>
    <w:rsid w:val="7DAE02F2"/>
    <w:rsid w:val="7DC575A2"/>
    <w:rsid w:val="7DCC2757"/>
    <w:rsid w:val="7DD1FC44"/>
    <w:rsid w:val="7DD8C09F"/>
    <w:rsid w:val="7DE6C14B"/>
    <w:rsid w:val="7DE9BE67"/>
    <w:rsid w:val="7DF5A544"/>
    <w:rsid w:val="7DFBD268"/>
    <w:rsid w:val="7DFE6139"/>
    <w:rsid w:val="7E01E688"/>
    <w:rsid w:val="7E09528F"/>
    <w:rsid w:val="7E0A107C"/>
    <w:rsid w:val="7E22E670"/>
    <w:rsid w:val="7E3EBD34"/>
    <w:rsid w:val="7E446592"/>
    <w:rsid w:val="7E626F7C"/>
    <w:rsid w:val="7E6BAF11"/>
    <w:rsid w:val="7E71B775"/>
    <w:rsid w:val="7E76D813"/>
    <w:rsid w:val="7E849BC6"/>
    <w:rsid w:val="7E852364"/>
    <w:rsid w:val="7E86664C"/>
    <w:rsid w:val="7E9BB8CF"/>
    <w:rsid w:val="7E9CDC6C"/>
    <w:rsid w:val="7EA66AC2"/>
    <w:rsid w:val="7EA6813C"/>
    <w:rsid w:val="7EA80493"/>
    <w:rsid w:val="7EB63CBE"/>
    <w:rsid w:val="7EB783C9"/>
    <w:rsid w:val="7EB87FE9"/>
    <w:rsid w:val="7ECDA943"/>
    <w:rsid w:val="7EDD49C5"/>
    <w:rsid w:val="7EF1B3F8"/>
    <w:rsid w:val="7EF8A303"/>
    <w:rsid w:val="7EFC81E5"/>
    <w:rsid w:val="7EFCDDCB"/>
    <w:rsid w:val="7F07FF6A"/>
    <w:rsid w:val="7F084CC6"/>
    <w:rsid w:val="7F13FA9A"/>
    <w:rsid w:val="7F1CB8A2"/>
    <w:rsid w:val="7F1E26C3"/>
    <w:rsid w:val="7F29CF0D"/>
    <w:rsid w:val="7F2CCD1F"/>
    <w:rsid w:val="7F2E316B"/>
    <w:rsid w:val="7F3054B1"/>
    <w:rsid w:val="7F30EEDC"/>
    <w:rsid w:val="7F3ADEDA"/>
    <w:rsid w:val="7F4C4987"/>
    <w:rsid w:val="7F512DC8"/>
    <w:rsid w:val="7F6C3AD6"/>
    <w:rsid w:val="7F71BE1C"/>
    <w:rsid w:val="7F92FD0D"/>
    <w:rsid w:val="7F9A5B5A"/>
    <w:rsid w:val="7F9B42C1"/>
    <w:rsid w:val="7F9BDB8C"/>
    <w:rsid w:val="7FA10AEB"/>
    <w:rsid w:val="7FAD9EA6"/>
    <w:rsid w:val="7FB0A7D7"/>
    <w:rsid w:val="7FB26BB3"/>
    <w:rsid w:val="7FC55A53"/>
    <w:rsid w:val="7FC8EAB1"/>
    <w:rsid w:val="7FCB22B1"/>
    <w:rsid w:val="7FCC8AB1"/>
    <w:rsid w:val="7FCCF803"/>
    <w:rsid w:val="7FCDA09A"/>
    <w:rsid w:val="7FD0514A"/>
    <w:rsid w:val="7FD133A4"/>
    <w:rsid w:val="7FE73EA7"/>
    <w:rsid w:val="7FF92F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8648C"/>
  <w15:chartTrackingRefBased/>
  <w15:docId w15:val="{8FCE7DDF-5BE4-4738-8901-18EF3B520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19DC"/>
    <w:pPr>
      <w:spacing w:after="200" w:line="276" w:lineRule="auto"/>
    </w:pPr>
    <w:rPr>
      <w:rFonts w:eastAsiaTheme="minorEastAsia"/>
      <w:lang w:val="bg-BG" w:eastAsia="bg-BG"/>
    </w:rPr>
  </w:style>
  <w:style w:type="paragraph" w:styleId="Heading1">
    <w:name w:val="heading 1"/>
    <w:aliases w:val="ALK_K1,PDS TITLE,Hoofdstuk,NEA1,ADVICE 1,MOVE-it 1,MOVE-it 11,MOVE-it 12,MOVE-it 13,MOVE-it 14,MOVE-it 15"/>
    <w:basedOn w:val="Normal"/>
    <w:next w:val="Normal"/>
    <w:link w:val="Heading1Char"/>
    <w:uiPriority w:val="9"/>
    <w:qFormat/>
    <w:rsid w:val="00194DDE"/>
    <w:pPr>
      <w:keepNext/>
      <w:keepLines/>
      <w:pageBreakBefore/>
      <w:shd w:val="clear" w:color="auto" w:fill="D9E2F3" w:themeFill="accent1" w:themeFillTint="33"/>
      <w:tabs>
        <w:tab w:val="left" w:pos="0"/>
      </w:tabs>
      <w:spacing w:before="360" w:after="240" w:line="240" w:lineRule="auto"/>
      <w:jc w:val="both"/>
      <w:outlineLvl w:val="0"/>
    </w:pPr>
    <w:rPr>
      <w:rFonts w:ascii="Arial" w:eastAsia="Times New Roman" w:hAnsi="Arial" w:cs="Arial"/>
      <w:b/>
      <w:bCs/>
      <w:color w:val="006DB6"/>
      <w:sz w:val="24"/>
      <w:szCs w:val="24"/>
      <w:lang w:eastAsia="nl-NL"/>
    </w:rPr>
  </w:style>
  <w:style w:type="paragraph" w:styleId="Heading2">
    <w:name w:val="heading 2"/>
    <w:aliases w:val="ALK_K2,2 headline,h,headline,h2,Paragraaf,H2,NEA2,A Head,Main header,Annex2,Oscar Faber 2,ADVICE 2"/>
    <w:basedOn w:val="Normal"/>
    <w:next w:val="Normal"/>
    <w:link w:val="Heading2Char"/>
    <w:uiPriority w:val="9"/>
    <w:unhideWhenUsed/>
    <w:qFormat/>
    <w:rsid w:val="00590410"/>
    <w:pPr>
      <w:keepNext/>
      <w:keepLines/>
      <w:spacing w:before="480" w:after="360" w:line="280" w:lineRule="atLeast"/>
      <w:jc w:val="both"/>
      <w:outlineLvl w:val="1"/>
    </w:pPr>
    <w:rPr>
      <w:rFonts w:ascii="Arial" w:eastAsia="Times New Roman" w:hAnsi="Arial" w:cs="Arial"/>
      <w:iCs/>
      <w:color w:val="006DB6"/>
      <w:sz w:val="28"/>
      <w:szCs w:val="28"/>
      <w:lang w:eastAsia="nl-NL"/>
    </w:rPr>
  </w:style>
  <w:style w:type="paragraph" w:styleId="Heading3">
    <w:name w:val="heading 3"/>
    <w:basedOn w:val="Normal"/>
    <w:next w:val="Normal"/>
    <w:link w:val="Heading3Char"/>
    <w:uiPriority w:val="9"/>
    <w:unhideWhenUsed/>
    <w:qFormat/>
    <w:rsid w:val="00590410"/>
    <w:pPr>
      <w:keepNext/>
      <w:keepLines/>
      <w:numPr>
        <w:numId w:val="4"/>
      </w:numPr>
      <w:spacing w:before="480" w:after="240"/>
      <w:outlineLvl w:val="2"/>
    </w:pPr>
    <w:rPr>
      <w:rFonts w:ascii="Arial" w:eastAsiaTheme="majorEastAsia" w:hAnsi="Arial" w:cs="Arial"/>
      <w:b/>
      <w:color w:val="C45911" w:themeColor="accent2" w:themeShade="BF"/>
      <w:sz w:val="24"/>
      <w:szCs w:val="24"/>
    </w:rPr>
  </w:style>
  <w:style w:type="paragraph" w:styleId="Heading4">
    <w:name w:val="heading 4"/>
    <w:basedOn w:val="Normal"/>
    <w:next w:val="Normal"/>
    <w:link w:val="Heading4Char"/>
    <w:uiPriority w:val="9"/>
    <w:unhideWhenUsed/>
    <w:qFormat/>
    <w:rsid w:val="00590410"/>
    <w:pPr>
      <w:keepNext/>
      <w:keepLines/>
      <w:spacing w:before="240" w:after="120" w:line="240" w:lineRule="auto"/>
      <w:jc w:val="both"/>
      <w:outlineLvl w:val="3"/>
    </w:pPr>
    <w:rPr>
      <w:rFonts w:ascii="Arial" w:eastAsiaTheme="majorEastAsia" w:hAnsi="Arial" w:cs="Arial"/>
      <w:i/>
      <w:iCs/>
      <w:color w:val="2F5496" w:themeColor="accent1" w:themeShade="BF"/>
    </w:rPr>
  </w:style>
  <w:style w:type="paragraph" w:styleId="Heading5">
    <w:name w:val="heading 5"/>
    <w:basedOn w:val="Normal"/>
    <w:next w:val="Normal"/>
    <w:link w:val="Heading5Char"/>
    <w:uiPriority w:val="9"/>
    <w:unhideWhenUsed/>
    <w:qFormat/>
    <w:rsid w:val="00590410"/>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590410"/>
    <w:pPr>
      <w:keepNext/>
      <w:keepLines/>
      <w:pBdr>
        <w:bottom w:val="single" w:sz="4" w:space="1" w:color="0070C0"/>
      </w:pBdr>
      <w:spacing w:before="360" w:after="120" w:line="280" w:lineRule="atLeast"/>
      <w:jc w:val="both"/>
      <w:outlineLvl w:val="5"/>
    </w:pPr>
    <w:rPr>
      <w:rFonts w:ascii="Arial" w:eastAsia="Times New Roman" w:hAnsi="Arial" w:cs="Arial"/>
      <w:i/>
      <w:iCs/>
      <w:color w:val="007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K_K1 Char,PDS TITLE Char,Hoofdstuk Char,NEA1 Char,ADVICE 1 Char,MOVE-it 1 Char,MOVE-it 11 Char,MOVE-it 12 Char,MOVE-it 13 Char,MOVE-it 14 Char,MOVE-it 15 Char"/>
    <w:basedOn w:val="DefaultParagraphFont"/>
    <w:link w:val="Heading1"/>
    <w:uiPriority w:val="9"/>
    <w:rsid w:val="00194DDE"/>
    <w:rPr>
      <w:rFonts w:ascii="Arial" w:eastAsia="Times New Roman" w:hAnsi="Arial" w:cs="Arial"/>
      <w:b/>
      <w:bCs/>
      <w:color w:val="006DB6"/>
      <w:sz w:val="24"/>
      <w:szCs w:val="24"/>
      <w:shd w:val="clear" w:color="auto" w:fill="D9E2F3" w:themeFill="accent1" w:themeFillTint="33"/>
      <w:lang w:val="bg-BG" w:eastAsia="nl-NL"/>
    </w:rPr>
  </w:style>
  <w:style w:type="character" w:customStyle="1" w:styleId="Heading2Char">
    <w:name w:val="Heading 2 Char"/>
    <w:aliases w:val="ALK_K2 Char,2 headline Char,h Char,headline Char,h2 Char,Paragraaf Char,H2 Char,NEA2 Char,A Head Char,Main header Char,Annex2 Char,Oscar Faber 2 Char,ADVICE 2 Char"/>
    <w:basedOn w:val="DefaultParagraphFont"/>
    <w:link w:val="Heading2"/>
    <w:uiPriority w:val="9"/>
    <w:rsid w:val="00590410"/>
    <w:rPr>
      <w:rFonts w:ascii="Arial" w:eastAsia="Times New Roman" w:hAnsi="Arial" w:cs="Arial"/>
      <w:iCs/>
      <w:color w:val="006DB6"/>
      <w:sz w:val="28"/>
      <w:szCs w:val="28"/>
      <w:lang w:val="bg-BG" w:eastAsia="nl-NL"/>
    </w:rPr>
  </w:style>
  <w:style w:type="character" w:customStyle="1" w:styleId="Heading3Char">
    <w:name w:val="Heading 3 Char"/>
    <w:basedOn w:val="DefaultParagraphFont"/>
    <w:link w:val="Heading3"/>
    <w:uiPriority w:val="9"/>
    <w:rsid w:val="00590410"/>
    <w:rPr>
      <w:rFonts w:ascii="Arial" w:eastAsiaTheme="majorEastAsia" w:hAnsi="Arial" w:cs="Arial"/>
      <w:b/>
      <w:color w:val="C45911" w:themeColor="accent2" w:themeShade="BF"/>
      <w:sz w:val="24"/>
      <w:szCs w:val="24"/>
      <w:lang w:val="bg-BG" w:eastAsia="bg-BG"/>
    </w:rPr>
  </w:style>
  <w:style w:type="character" w:customStyle="1" w:styleId="Heading4Char">
    <w:name w:val="Heading 4 Char"/>
    <w:basedOn w:val="DefaultParagraphFont"/>
    <w:link w:val="Heading4"/>
    <w:uiPriority w:val="9"/>
    <w:rsid w:val="00590410"/>
    <w:rPr>
      <w:rFonts w:ascii="Arial" w:eastAsiaTheme="majorEastAsia" w:hAnsi="Arial" w:cs="Arial"/>
      <w:i/>
      <w:iCs/>
      <w:color w:val="2F5496" w:themeColor="accent1" w:themeShade="BF"/>
      <w:lang w:val="bg-BG" w:eastAsia="bg-BG"/>
    </w:rPr>
  </w:style>
  <w:style w:type="character" w:customStyle="1" w:styleId="Heading5Char">
    <w:name w:val="Heading 5 Char"/>
    <w:basedOn w:val="DefaultParagraphFont"/>
    <w:link w:val="Heading5"/>
    <w:uiPriority w:val="9"/>
    <w:rsid w:val="00590410"/>
    <w:rPr>
      <w:rFonts w:asciiTheme="majorHAnsi" w:eastAsiaTheme="majorEastAsia" w:hAnsiTheme="majorHAnsi" w:cstheme="majorBidi"/>
      <w:color w:val="2F5496" w:themeColor="accent1" w:themeShade="BF"/>
      <w:lang w:val="bg-BG" w:eastAsia="bg-BG"/>
    </w:rPr>
  </w:style>
  <w:style w:type="character" w:customStyle="1" w:styleId="Heading6Char">
    <w:name w:val="Heading 6 Char"/>
    <w:basedOn w:val="DefaultParagraphFont"/>
    <w:link w:val="Heading6"/>
    <w:uiPriority w:val="9"/>
    <w:rsid w:val="00590410"/>
    <w:rPr>
      <w:rFonts w:ascii="Arial" w:eastAsia="Times New Roman" w:hAnsi="Arial" w:cs="Arial"/>
      <w:i/>
      <w:iCs/>
      <w:color w:val="0070C0"/>
      <w:lang w:val="bg-BG" w:eastAsia="bg-BG"/>
    </w:rPr>
  </w:style>
  <w:style w:type="paragraph" w:customStyle="1" w:styleId="DefaultText">
    <w:name w:val="Default Text"/>
    <w:basedOn w:val="Normal"/>
    <w:link w:val="DefaultTextChar"/>
    <w:qFormat/>
    <w:rsid w:val="00590410"/>
    <w:pPr>
      <w:spacing w:after="0" w:line="280" w:lineRule="atLeast"/>
      <w:jc w:val="both"/>
    </w:pPr>
    <w:rPr>
      <w:rFonts w:ascii="Arial" w:eastAsia="Times New Roman" w:hAnsi="Arial" w:cs="Times New Roman"/>
      <w:sz w:val="18"/>
      <w:szCs w:val="24"/>
      <w:lang w:val="en-GB" w:eastAsia="nl-NL"/>
    </w:rPr>
  </w:style>
  <w:style w:type="character" w:customStyle="1" w:styleId="DefaultTextChar">
    <w:name w:val="Default Text Char"/>
    <w:basedOn w:val="DefaultParagraphFont"/>
    <w:link w:val="DefaultText"/>
    <w:rsid w:val="00590410"/>
    <w:rPr>
      <w:rFonts w:ascii="Arial" w:eastAsia="Times New Roman" w:hAnsi="Arial" w:cs="Times New Roman"/>
      <w:sz w:val="18"/>
      <w:szCs w:val="24"/>
      <w:lang w:val="en-GB" w:eastAsia="nl-NL"/>
    </w:rPr>
  </w:style>
  <w:style w:type="paragraph" w:customStyle="1" w:styleId="subtitle-inside">
    <w:name w:val="subtitle-inside"/>
    <w:basedOn w:val="Normal"/>
    <w:rsid w:val="00590410"/>
    <w:pPr>
      <w:spacing w:after="0" w:line="280" w:lineRule="atLeast"/>
      <w:jc w:val="both"/>
    </w:pPr>
    <w:rPr>
      <w:rFonts w:ascii="Arial" w:eastAsia="Times New Roman" w:hAnsi="Arial" w:cs="Times New Roman"/>
      <w:sz w:val="24"/>
      <w:szCs w:val="24"/>
      <w:lang w:val="en-GB" w:eastAsia="nl-NL"/>
    </w:rPr>
  </w:style>
  <w:style w:type="paragraph" w:styleId="Header">
    <w:name w:val="header"/>
    <w:basedOn w:val="Normal"/>
    <w:link w:val="HeaderChar"/>
    <w:uiPriority w:val="99"/>
    <w:unhideWhenUsed/>
    <w:rsid w:val="00590410"/>
    <w:pPr>
      <w:tabs>
        <w:tab w:val="center" w:pos="4536"/>
        <w:tab w:val="right" w:pos="9072"/>
      </w:tabs>
      <w:spacing w:after="0" w:line="240" w:lineRule="auto"/>
    </w:pPr>
    <w:rPr>
      <w:rFonts w:ascii="Arial" w:hAnsi="Arial"/>
      <w:sz w:val="18"/>
      <w:lang w:val="en-GB"/>
    </w:rPr>
  </w:style>
  <w:style w:type="character" w:customStyle="1" w:styleId="HeaderChar">
    <w:name w:val="Header Char"/>
    <w:basedOn w:val="DefaultParagraphFont"/>
    <w:link w:val="Header"/>
    <w:uiPriority w:val="99"/>
    <w:rsid w:val="00590410"/>
    <w:rPr>
      <w:rFonts w:ascii="Arial" w:eastAsiaTheme="minorEastAsia" w:hAnsi="Arial"/>
      <w:sz w:val="18"/>
      <w:lang w:val="en-GB" w:eastAsia="bg-BG"/>
    </w:rPr>
  </w:style>
  <w:style w:type="paragraph" w:styleId="Footer">
    <w:name w:val="footer"/>
    <w:basedOn w:val="Normal"/>
    <w:link w:val="FooterChar"/>
    <w:uiPriority w:val="99"/>
    <w:unhideWhenUsed/>
    <w:rsid w:val="00590410"/>
    <w:pPr>
      <w:tabs>
        <w:tab w:val="center" w:pos="4536"/>
        <w:tab w:val="right" w:pos="9072"/>
      </w:tabs>
      <w:spacing w:after="0" w:line="240" w:lineRule="auto"/>
    </w:pPr>
    <w:rPr>
      <w:rFonts w:ascii="Arial" w:hAnsi="Arial"/>
      <w:sz w:val="18"/>
      <w:lang w:val="en-GB"/>
    </w:rPr>
  </w:style>
  <w:style w:type="character" w:customStyle="1" w:styleId="FooterChar">
    <w:name w:val="Footer Char"/>
    <w:basedOn w:val="DefaultParagraphFont"/>
    <w:link w:val="Footer"/>
    <w:uiPriority w:val="99"/>
    <w:rsid w:val="00590410"/>
    <w:rPr>
      <w:rFonts w:ascii="Arial" w:eastAsiaTheme="minorEastAsia" w:hAnsi="Arial"/>
      <w:sz w:val="18"/>
      <w:lang w:val="en-GB" w:eastAsia="bg-BG"/>
    </w:rPr>
  </w:style>
  <w:style w:type="paragraph" w:customStyle="1" w:styleId="paginanummer">
    <w:name w:val="paginanummer"/>
    <w:basedOn w:val="DefaultText"/>
    <w:rsid w:val="00590410"/>
    <w:pPr>
      <w:spacing w:after="142" w:line="200" w:lineRule="atLeast"/>
      <w:jc w:val="center"/>
    </w:pPr>
    <w:rPr>
      <w:sz w:val="14"/>
    </w:rPr>
  </w:style>
  <w:style w:type="paragraph" w:customStyle="1" w:styleId="voettekst-titel-links">
    <w:name w:val="voettekst-titel-links"/>
    <w:basedOn w:val="DefaultText"/>
    <w:rsid w:val="00590410"/>
    <w:pPr>
      <w:spacing w:before="178" w:line="240" w:lineRule="atLeast"/>
      <w:ind w:left="851"/>
    </w:pPr>
    <w:rPr>
      <w:sz w:val="14"/>
    </w:rPr>
  </w:style>
  <w:style w:type="paragraph" w:styleId="ListParagraph">
    <w:name w:val="List Paragraph"/>
    <w:aliases w:val="List,Lettre d'introduction,List Paragraph1,1st level - Bullet List Paragraph,Table of contents numbered,Bullet Points,Liste Paragraf,Llista Nivell1,Lista de nivel 1,Paragraphe de liste PBLH,En tête 1,List Paragraph in table,Akapit z listą"/>
    <w:basedOn w:val="Normal"/>
    <w:link w:val="ListParagraphChar"/>
    <w:uiPriority w:val="34"/>
    <w:qFormat/>
    <w:rsid w:val="00590410"/>
    <w:pPr>
      <w:spacing w:after="0" w:line="280" w:lineRule="atLeast"/>
      <w:ind w:left="720"/>
      <w:contextualSpacing/>
    </w:pPr>
    <w:rPr>
      <w:rFonts w:ascii="Arial" w:hAnsi="Arial"/>
      <w:sz w:val="18"/>
      <w:lang w:val="en-GB"/>
    </w:rPr>
  </w:style>
  <w:style w:type="paragraph" w:styleId="TOC1">
    <w:name w:val="toc 1"/>
    <w:basedOn w:val="Normal"/>
    <w:next w:val="Normal"/>
    <w:autoRedefine/>
    <w:uiPriority w:val="39"/>
    <w:unhideWhenUsed/>
    <w:rsid w:val="008E73DD"/>
    <w:pPr>
      <w:tabs>
        <w:tab w:val="left" w:pos="440"/>
        <w:tab w:val="right" w:leader="dot" w:pos="9204"/>
      </w:tabs>
      <w:spacing w:before="120" w:after="120" w:line="240" w:lineRule="auto"/>
      <w:jc w:val="both"/>
    </w:pPr>
    <w:rPr>
      <w:rFonts w:ascii="Arial" w:eastAsia="Times New Roman" w:hAnsi="Arial" w:cs="Arial"/>
      <w:bCs/>
      <w:noProof/>
      <w:color w:val="0070C0"/>
      <w:sz w:val="20"/>
      <w:lang w:eastAsia="nl-NL"/>
    </w:rPr>
  </w:style>
  <w:style w:type="paragraph" w:styleId="TOC2">
    <w:name w:val="toc 2"/>
    <w:basedOn w:val="Normal"/>
    <w:next w:val="Normal"/>
    <w:autoRedefine/>
    <w:uiPriority w:val="39"/>
    <w:unhideWhenUsed/>
    <w:rsid w:val="008E73DD"/>
    <w:pPr>
      <w:tabs>
        <w:tab w:val="left" w:pos="993"/>
        <w:tab w:val="right" w:leader="dot" w:pos="9204"/>
      </w:tabs>
      <w:spacing w:before="60" w:after="0" w:line="240" w:lineRule="auto"/>
    </w:pPr>
    <w:rPr>
      <w:rFonts w:ascii="Arial" w:hAnsi="Arial" w:cs="Arial"/>
      <w:noProof/>
      <w:sz w:val="20"/>
      <w:szCs w:val="20"/>
      <w:lang w:val="en-US"/>
    </w:rPr>
  </w:style>
  <w:style w:type="paragraph" w:styleId="TOC3">
    <w:name w:val="toc 3"/>
    <w:basedOn w:val="Normal"/>
    <w:next w:val="Normal"/>
    <w:autoRedefine/>
    <w:uiPriority w:val="39"/>
    <w:unhideWhenUsed/>
    <w:rsid w:val="00590410"/>
    <w:pPr>
      <w:tabs>
        <w:tab w:val="left" w:pos="1560"/>
        <w:tab w:val="right" w:leader="dot" w:pos="9204"/>
      </w:tabs>
      <w:spacing w:after="100"/>
      <w:ind w:left="340"/>
    </w:pPr>
    <w:rPr>
      <w:rFonts w:ascii="Arial" w:hAnsi="Arial" w:cs="Arial"/>
      <w:i/>
      <w:noProof/>
      <w:szCs w:val="18"/>
    </w:rPr>
  </w:style>
  <w:style w:type="paragraph" w:styleId="TOC4">
    <w:name w:val="toc 4"/>
    <w:basedOn w:val="Normal"/>
    <w:next w:val="Normal"/>
    <w:autoRedefine/>
    <w:uiPriority w:val="39"/>
    <w:unhideWhenUsed/>
    <w:rsid w:val="008E73DD"/>
    <w:pPr>
      <w:tabs>
        <w:tab w:val="right" w:leader="dot" w:pos="9204"/>
      </w:tabs>
      <w:spacing w:before="120" w:after="120" w:line="240" w:lineRule="auto"/>
      <w:ind w:left="567"/>
    </w:pPr>
    <w:rPr>
      <w:rFonts w:ascii="Arial" w:hAnsi="Arial"/>
      <w:sz w:val="20"/>
    </w:rPr>
  </w:style>
  <w:style w:type="character" w:styleId="Hyperlink">
    <w:name w:val="Hyperlink"/>
    <w:basedOn w:val="DefaultParagraphFont"/>
    <w:uiPriority w:val="99"/>
    <w:unhideWhenUsed/>
    <w:rsid w:val="00590410"/>
    <w:rPr>
      <w:color w:val="0563C1" w:themeColor="hyperlink"/>
      <w:u w:val="single"/>
    </w:rPr>
  </w:style>
  <w:style w:type="character" w:customStyle="1" w:styleId="ListParagraphChar">
    <w:name w:val="List Paragraph Char"/>
    <w:aliases w:val="List Char,Lettre d'introduction Char,List Paragraph1 Char,1st level - Bullet List Paragraph Char,Table of contents numbered Char,Bullet Points Char,Liste Paragraf Char,Llista Nivell1 Char,Lista de nivel 1 Char,En tête 1 Char"/>
    <w:link w:val="ListParagraph"/>
    <w:uiPriority w:val="34"/>
    <w:qFormat/>
    <w:rsid w:val="00590410"/>
    <w:rPr>
      <w:rFonts w:ascii="Arial" w:eastAsiaTheme="minorEastAsia" w:hAnsi="Arial"/>
      <w:sz w:val="18"/>
      <w:lang w:val="en-GB" w:eastAsia="bg-BG"/>
    </w:rPr>
  </w:style>
  <w:style w:type="paragraph" w:styleId="TableofFigures">
    <w:name w:val="table of figures"/>
    <w:basedOn w:val="Normal"/>
    <w:next w:val="Normal"/>
    <w:uiPriority w:val="99"/>
    <w:unhideWhenUsed/>
    <w:rsid w:val="00590410"/>
    <w:pPr>
      <w:spacing w:after="0"/>
    </w:pPr>
  </w:style>
  <w:style w:type="character" w:customStyle="1" w:styleId="BodytextItalic">
    <w:name w:val="Body text + Italic"/>
    <w:basedOn w:val="DefaultParagraphFont"/>
    <w:rsid w:val="00590410"/>
    <w:rPr>
      <w:rFonts w:ascii="Times New Roman" w:eastAsia="Times New Roman" w:hAnsi="Times New Roman" w:cs="Times New Roman"/>
      <w:i/>
      <w:iCs/>
      <w:color w:val="000000"/>
      <w:spacing w:val="0"/>
      <w:w w:val="100"/>
      <w:position w:val="0"/>
      <w:sz w:val="23"/>
      <w:szCs w:val="23"/>
      <w:shd w:val="clear" w:color="auto" w:fill="FFFFFF"/>
      <w:lang w:val="bg-BG"/>
    </w:rPr>
  </w:style>
  <w:style w:type="character" w:customStyle="1" w:styleId="Bodytext">
    <w:name w:val="Body text_"/>
    <w:basedOn w:val="DefaultParagraphFont"/>
    <w:link w:val="BodyText3"/>
    <w:rsid w:val="00590410"/>
    <w:rPr>
      <w:rFonts w:ascii="Times New Roman" w:eastAsia="Times New Roman" w:hAnsi="Times New Roman" w:cs="Times New Roman"/>
      <w:sz w:val="23"/>
      <w:szCs w:val="23"/>
      <w:shd w:val="clear" w:color="auto" w:fill="FFFFFF"/>
    </w:rPr>
  </w:style>
  <w:style w:type="paragraph" w:customStyle="1" w:styleId="BodyText3">
    <w:name w:val="Body Text3"/>
    <w:basedOn w:val="Normal"/>
    <w:link w:val="Bodytext"/>
    <w:rsid w:val="00590410"/>
    <w:pPr>
      <w:widowControl w:val="0"/>
      <w:shd w:val="clear" w:color="auto" w:fill="FFFFFF"/>
      <w:spacing w:after="0" w:line="270" w:lineRule="exact"/>
      <w:ind w:hanging="1960"/>
      <w:jc w:val="center"/>
    </w:pPr>
    <w:rPr>
      <w:rFonts w:ascii="Times New Roman" w:eastAsia="Times New Roman" w:hAnsi="Times New Roman" w:cs="Times New Roman"/>
      <w:sz w:val="23"/>
      <w:szCs w:val="23"/>
      <w:lang w:val="en-US" w:eastAsia="en-US"/>
    </w:rPr>
  </w:style>
  <w:style w:type="character" w:customStyle="1" w:styleId="Bodytext2NotBold">
    <w:name w:val="Body text (2) + Not Bold"/>
    <w:basedOn w:val="DefaultParagraphFont"/>
    <w:rsid w:val="00590410"/>
    <w:rPr>
      <w:rFonts w:ascii="Times New Roman" w:eastAsia="Times New Roman" w:hAnsi="Times New Roman" w:cs="Times New Roman"/>
      <w:b/>
      <w:bCs/>
      <w:color w:val="000000"/>
      <w:spacing w:val="0"/>
      <w:w w:val="100"/>
      <w:position w:val="0"/>
      <w:sz w:val="23"/>
      <w:szCs w:val="23"/>
      <w:shd w:val="clear" w:color="auto" w:fill="FFFFFF"/>
      <w:lang w:val="bg-BG"/>
    </w:rPr>
  </w:style>
  <w:style w:type="table" w:styleId="TableGrid">
    <w:name w:val="Table Grid"/>
    <w:aliases w:val="TabelEcorys"/>
    <w:basedOn w:val="TableNormal"/>
    <w:uiPriority w:val="39"/>
    <w:rsid w:val="00590410"/>
    <w:pPr>
      <w:spacing w:after="0" w:line="240" w:lineRule="auto"/>
    </w:pPr>
    <w:rPr>
      <w:rFonts w:eastAsiaTheme="minorEastAsia"/>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590410"/>
    <w:rPr>
      <w:rFonts w:ascii="Times New Roman" w:eastAsia="Times New Roman" w:hAnsi="Times New Roman" w:cs="Times New Roman"/>
      <w:b/>
      <w:bCs/>
      <w:sz w:val="23"/>
      <w:szCs w:val="23"/>
      <w:shd w:val="clear" w:color="auto" w:fill="FFFFFF"/>
    </w:rPr>
  </w:style>
  <w:style w:type="paragraph" w:customStyle="1" w:styleId="Bodytext20">
    <w:name w:val="Body text (2)"/>
    <w:basedOn w:val="Normal"/>
    <w:link w:val="Bodytext2"/>
    <w:rsid w:val="00590410"/>
    <w:pPr>
      <w:widowControl w:val="0"/>
      <w:shd w:val="clear" w:color="auto" w:fill="FFFFFF"/>
      <w:spacing w:after="0" w:line="277" w:lineRule="exact"/>
      <w:ind w:hanging="440"/>
      <w:jc w:val="center"/>
    </w:pPr>
    <w:rPr>
      <w:rFonts w:ascii="Times New Roman" w:eastAsia="Times New Roman" w:hAnsi="Times New Roman" w:cs="Times New Roman"/>
      <w:b/>
      <w:bCs/>
      <w:sz w:val="23"/>
      <w:szCs w:val="23"/>
      <w:lang w:val="en-US" w:eastAsia="en-US"/>
    </w:rPr>
  </w:style>
  <w:style w:type="character" w:customStyle="1" w:styleId="BodytextBold">
    <w:name w:val="Body text + Bold"/>
    <w:basedOn w:val="Bodytext"/>
    <w:rsid w:val="00590410"/>
    <w:rPr>
      <w:rFonts w:ascii="Times New Roman" w:eastAsia="Times New Roman" w:hAnsi="Times New Roman" w:cs="Times New Roman"/>
      <w:b/>
      <w:bCs/>
      <w:color w:val="000000"/>
      <w:spacing w:val="0"/>
      <w:w w:val="100"/>
      <w:position w:val="0"/>
      <w:sz w:val="23"/>
      <w:szCs w:val="23"/>
      <w:shd w:val="clear" w:color="auto" w:fill="FFFFFF"/>
      <w:lang w:val="bg-BG"/>
    </w:rPr>
  </w:style>
  <w:style w:type="paragraph" w:styleId="NormalWeb">
    <w:name w:val="Normal (Web)"/>
    <w:basedOn w:val="Normal"/>
    <w:uiPriority w:val="99"/>
    <w:unhideWhenUsed/>
    <w:rsid w:val="0059041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90410"/>
    <w:rPr>
      <w:b/>
      <w:bCs/>
    </w:rPr>
  </w:style>
  <w:style w:type="paragraph" w:styleId="Caption">
    <w:name w:val="caption"/>
    <w:basedOn w:val="Normal"/>
    <w:next w:val="Normal"/>
    <w:link w:val="CaptionChar"/>
    <w:uiPriority w:val="35"/>
    <w:unhideWhenUsed/>
    <w:qFormat/>
    <w:rsid w:val="00590410"/>
    <w:pPr>
      <w:spacing w:line="240" w:lineRule="auto"/>
    </w:pPr>
    <w:rPr>
      <w:i/>
      <w:iCs/>
      <w:color w:val="44546A" w:themeColor="text2"/>
      <w:sz w:val="18"/>
      <w:szCs w:val="18"/>
    </w:rPr>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Podrozdział,Podrozdzia"/>
    <w:basedOn w:val="Normal"/>
    <w:link w:val="FootnoteTextChar"/>
    <w:uiPriority w:val="99"/>
    <w:unhideWhenUsed/>
    <w:qFormat/>
    <w:rsid w:val="00590410"/>
    <w:pPr>
      <w:spacing w:after="0" w:line="240" w:lineRule="auto"/>
    </w:pPr>
    <w:rPr>
      <w:sz w:val="20"/>
      <w:szCs w:val="20"/>
    </w:rPr>
  </w:style>
  <w:style w:type="character" w:customStyle="1" w:styleId="FootnoteTextChar">
    <w:name w:val="Footnote Text Char"/>
    <w:aliases w:val="stile 1 Char,Footnote Char,Footnote1 Char,Footnote2 Char,Footnote3 Char,Footnote4 Char,Footnote5 Char,Footnote6 Char,Footnote7 Char,Footnote8 Char,Footnote9 Char,Footnote10 Char,Footnote11 Char,Footnote21 Char,Footnote31 Char"/>
    <w:basedOn w:val="DefaultParagraphFont"/>
    <w:link w:val="FootnoteText"/>
    <w:uiPriority w:val="99"/>
    <w:rsid w:val="00590410"/>
    <w:rPr>
      <w:rFonts w:eastAsiaTheme="minorEastAsia"/>
      <w:sz w:val="20"/>
      <w:szCs w:val="20"/>
      <w:lang w:val="bg-BG" w:eastAsia="bg-BG"/>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ussnot,Times 10 Point"/>
    <w:basedOn w:val="DefaultParagraphFont"/>
    <w:link w:val="CharCharCharCharCarChar"/>
    <w:uiPriority w:val="99"/>
    <w:unhideWhenUsed/>
    <w:rsid w:val="00590410"/>
    <w:rPr>
      <w:vertAlign w:val="superscript"/>
    </w:rPr>
  </w:style>
  <w:style w:type="paragraph" w:styleId="BodyText0">
    <w:name w:val="Body Text"/>
    <w:basedOn w:val="Normal"/>
    <w:link w:val="BodyTextChar"/>
    <w:uiPriority w:val="99"/>
    <w:unhideWhenUsed/>
    <w:rsid w:val="00590410"/>
    <w:pPr>
      <w:spacing w:after="120" w:line="280" w:lineRule="atLeast"/>
    </w:pPr>
    <w:rPr>
      <w:rFonts w:ascii="Arial" w:hAnsi="Arial"/>
      <w:sz w:val="18"/>
      <w:lang w:val="en-GB"/>
    </w:rPr>
  </w:style>
  <w:style w:type="character" w:customStyle="1" w:styleId="BodyTextChar">
    <w:name w:val="Body Text Char"/>
    <w:basedOn w:val="DefaultParagraphFont"/>
    <w:link w:val="BodyText0"/>
    <w:uiPriority w:val="99"/>
    <w:rsid w:val="00590410"/>
    <w:rPr>
      <w:rFonts w:ascii="Arial" w:eastAsiaTheme="minorEastAsia" w:hAnsi="Arial"/>
      <w:sz w:val="18"/>
      <w:lang w:val="en-GB" w:eastAsia="bg-BG"/>
    </w:rPr>
  </w:style>
  <w:style w:type="paragraph" w:customStyle="1" w:styleId="CharCharCharCharCarChar">
    <w:name w:val="Char Char Char Char Car Char"/>
    <w:aliases w:val="Char Char,Char Char Char Char Car Char Char1,Char Char Char1,16 Point Char1,Superscript 6 Point Char1,ftref Char1,Char Char Char1 Char Char Char"/>
    <w:basedOn w:val="Normal"/>
    <w:next w:val="Normal"/>
    <w:link w:val="FootnoteReference"/>
    <w:uiPriority w:val="99"/>
    <w:rsid w:val="00590410"/>
    <w:pPr>
      <w:spacing w:after="160" w:line="240" w:lineRule="exact"/>
    </w:pPr>
    <w:rPr>
      <w:rFonts w:eastAsiaTheme="minorHAnsi"/>
      <w:vertAlign w:val="superscript"/>
      <w:lang w:val="en-US" w:eastAsia="en-US"/>
    </w:rPr>
  </w:style>
  <w:style w:type="paragraph" w:customStyle="1" w:styleId="broodtekst">
    <w:name w:val="broodtekst"/>
    <w:basedOn w:val="Normal"/>
    <w:link w:val="broodtekstChar"/>
    <w:uiPriority w:val="99"/>
    <w:rsid w:val="00590410"/>
    <w:pPr>
      <w:spacing w:after="0" w:line="280" w:lineRule="atLeast"/>
    </w:pPr>
    <w:rPr>
      <w:rFonts w:ascii="Arial" w:eastAsia="SimSun" w:hAnsi="Arial" w:cs="Arial"/>
      <w:sz w:val="18"/>
      <w:szCs w:val="18"/>
      <w:lang w:eastAsia="nl-NL"/>
    </w:rPr>
  </w:style>
  <w:style w:type="character" w:customStyle="1" w:styleId="broodtekstChar">
    <w:name w:val="broodtekst Char"/>
    <w:basedOn w:val="DefaultParagraphFont"/>
    <w:link w:val="broodtekst"/>
    <w:uiPriority w:val="99"/>
    <w:rsid w:val="00590410"/>
    <w:rPr>
      <w:rFonts w:ascii="Arial" w:eastAsia="SimSun" w:hAnsi="Arial" w:cs="Arial"/>
      <w:sz w:val="18"/>
      <w:szCs w:val="18"/>
      <w:lang w:val="bg-BG" w:eastAsia="nl-NL"/>
    </w:rPr>
  </w:style>
  <w:style w:type="paragraph" w:customStyle="1" w:styleId="Default">
    <w:name w:val="Default"/>
    <w:rsid w:val="00590410"/>
    <w:pPr>
      <w:autoSpaceDE w:val="0"/>
      <w:autoSpaceDN w:val="0"/>
      <w:adjustRightInd w:val="0"/>
      <w:spacing w:after="0" w:line="240" w:lineRule="auto"/>
    </w:pPr>
    <w:rPr>
      <w:rFonts w:ascii="Times New Roman" w:eastAsia="Batang" w:hAnsi="Times New Roman" w:cs="Times New Roman"/>
      <w:color w:val="000000"/>
      <w:sz w:val="24"/>
      <w:szCs w:val="24"/>
      <w:lang w:val="bg-BG"/>
    </w:rPr>
  </w:style>
  <w:style w:type="character" w:customStyle="1" w:styleId="bold">
    <w:name w:val="bold"/>
    <w:basedOn w:val="DefaultParagraphFont"/>
    <w:rsid w:val="00590410"/>
  </w:style>
  <w:style w:type="paragraph" w:styleId="BalloonText">
    <w:name w:val="Balloon Text"/>
    <w:basedOn w:val="Normal"/>
    <w:link w:val="BalloonTextChar"/>
    <w:uiPriority w:val="99"/>
    <w:semiHidden/>
    <w:unhideWhenUsed/>
    <w:rsid w:val="005904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410"/>
    <w:rPr>
      <w:rFonts w:ascii="Tahoma" w:eastAsiaTheme="minorEastAsia" w:hAnsi="Tahoma" w:cs="Tahoma"/>
      <w:sz w:val="16"/>
      <w:szCs w:val="16"/>
      <w:lang w:val="bg-BG" w:eastAsia="bg-BG"/>
    </w:rPr>
  </w:style>
  <w:style w:type="table" w:customStyle="1" w:styleId="TabelEcorys1">
    <w:name w:val="TabelEcorys1"/>
    <w:basedOn w:val="TableNormal"/>
    <w:next w:val="TableGrid"/>
    <w:uiPriority w:val="39"/>
    <w:rsid w:val="00590410"/>
    <w:pPr>
      <w:spacing w:after="0" w:line="240" w:lineRule="auto"/>
    </w:pPr>
    <w:rPr>
      <w:rFonts w:ascii="Calibri" w:eastAsia="PMingLiU"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2">
    <w:name w:val="TabelEcorys2"/>
    <w:basedOn w:val="TableNormal"/>
    <w:next w:val="TableGrid"/>
    <w:uiPriority w:val="39"/>
    <w:rsid w:val="00590410"/>
    <w:pPr>
      <w:spacing w:after="0" w:line="240" w:lineRule="auto"/>
    </w:pPr>
    <w:rPr>
      <w:rFonts w:ascii="Calibri" w:eastAsia="PMingLiU"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3">
    <w:name w:val="TabelEcorys3"/>
    <w:basedOn w:val="TableNormal"/>
    <w:next w:val="TableGrid"/>
    <w:uiPriority w:val="39"/>
    <w:rsid w:val="00590410"/>
    <w:pPr>
      <w:spacing w:after="0" w:line="240" w:lineRule="auto"/>
    </w:pPr>
    <w:rPr>
      <w:rFonts w:ascii="Calibri" w:eastAsia="PMingLiU"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GTemplate1">
    <w:name w:val="CoG Template1"/>
    <w:basedOn w:val="TableNormal"/>
    <w:uiPriority w:val="99"/>
    <w:rsid w:val="00590410"/>
    <w:pPr>
      <w:spacing w:after="0" w:line="240" w:lineRule="auto"/>
    </w:pPr>
    <w:rPr>
      <w:rFonts w:ascii="Arial Narrow" w:eastAsia="Times New Roman" w:hAnsi="Arial Narrow" w:cs="Times New Roman"/>
      <w:sz w:val="18"/>
      <w:szCs w:val="20"/>
      <w:lang w:val="en-GB" w:eastAsia="en-GB"/>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1F497D"/>
      <w:vAlign w:val="center"/>
    </w:tcPr>
    <w:tblStylePr w:type="firstRow">
      <w:rPr>
        <w:color w:val="FFFFFF"/>
      </w:rPr>
      <w:tblPr/>
      <w:tcPr>
        <w:shd w:val="clear" w:color="auto" w:fill="4F81BD"/>
      </w:tcPr>
    </w:tblStylePr>
    <w:tblStylePr w:type="band1Horz">
      <w:rPr>
        <w:color w:val="auto"/>
      </w:rPr>
      <w:tblPr/>
      <w:tcPr>
        <w:shd w:val="clear" w:color="auto" w:fill="DBE5F1"/>
      </w:tcPr>
    </w:tblStylePr>
    <w:tblStylePr w:type="band2Horz">
      <w:tblPr/>
      <w:tcPr>
        <w:shd w:val="clear" w:color="auto" w:fill="B8CCE4"/>
      </w:tcPr>
    </w:tblStylePr>
  </w:style>
  <w:style w:type="paragraph" w:customStyle="1" w:styleId="Heading11">
    <w:name w:val="Heading 11"/>
    <w:basedOn w:val="Normal"/>
    <w:next w:val="Normal"/>
    <w:uiPriority w:val="9"/>
    <w:qFormat/>
    <w:rsid w:val="00590410"/>
    <w:pPr>
      <w:keepNext/>
      <w:keepLines/>
      <w:spacing w:before="240" w:after="0" w:line="240" w:lineRule="auto"/>
      <w:jc w:val="both"/>
      <w:outlineLvl w:val="0"/>
    </w:pPr>
    <w:rPr>
      <w:rFonts w:asciiTheme="majorHAnsi" w:eastAsiaTheme="majorEastAsia" w:hAnsiTheme="majorHAnsi" w:cstheme="majorBidi"/>
      <w:color w:val="2F5496" w:themeColor="accent1" w:themeShade="BF"/>
      <w:sz w:val="32"/>
      <w:szCs w:val="32"/>
      <w:lang w:val="en-GB" w:eastAsia="en-US"/>
    </w:rPr>
  </w:style>
  <w:style w:type="paragraph" w:customStyle="1" w:styleId="Heading21">
    <w:name w:val="Heading 21"/>
    <w:basedOn w:val="Normal"/>
    <w:next w:val="Normal"/>
    <w:uiPriority w:val="9"/>
    <w:unhideWhenUsed/>
    <w:qFormat/>
    <w:rsid w:val="00590410"/>
    <w:pPr>
      <w:keepNext/>
      <w:keepLines/>
      <w:spacing w:before="40" w:after="0"/>
      <w:outlineLvl w:val="1"/>
    </w:pPr>
    <w:rPr>
      <w:rFonts w:ascii="Cambria" w:eastAsia="Times New Roman" w:hAnsi="Cambria" w:cs="Times New Roman"/>
      <w:color w:val="365F91"/>
      <w:sz w:val="26"/>
      <w:szCs w:val="26"/>
      <w:lang w:val="en-US" w:eastAsia="en-US"/>
    </w:rPr>
  </w:style>
  <w:style w:type="paragraph" w:customStyle="1" w:styleId="Heading31">
    <w:name w:val="Heading 31"/>
    <w:basedOn w:val="Normal"/>
    <w:next w:val="Normal"/>
    <w:uiPriority w:val="9"/>
    <w:unhideWhenUsed/>
    <w:qFormat/>
    <w:rsid w:val="00590410"/>
    <w:pPr>
      <w:keepNext/>
      <w:keepLines/>
      <w:spacing w:before="40" w:after="0"/>
      <w:outlineLvl w:val="2"/>
    </w:pPr>
    <w:rPr>
      <w:rFonts w:ascii="Cambria" w:eastAsia="Times New Roman" w:hAnsi="Cambria" w:cs="Times New Roman"/>
      <w:color w:val="243F60"/>
      <w:sz w:val="24"/>
      <w:szCs w:val="24"/>
      <w:lang w:val="en-US" w:eastAsia="en-US"/>
    </w:rPr>
  </w:style>
  <w:style w:type="paragraph" w:customStyle="1" w:styleId="Heading41">
    <w:name w:val="Heading 41"/>
    <w:basedOn w:val="Normal"/>
    <w:next w:val="Normal"/>
    <w:uiPriority w:val="9"/>
    <w:unhideWhenUsed/>
    <w:qFormat/>
    <w:rsid w:val="00590410"/>
    <w:pPr>
      <w:keepNext/>
      <w:keepLines/>
      <w:spacing w:before="40" w:after="0"/>
      <w:outlineLvl w:val="3"/>
    </w:pPr>
    <w:rPr>
      <w:rFonts w:ascii="Cambria" w:eastAsia="Times New Roman" w:hAnsi="Cambria" w:cs="Times New Roman"/>
      <w:i/>
      <w:iCs/>
      <w:color w:val="365F91"/>
      <w:lang w:val="en-US" w:eastAsia="en-US"/>
    </w:rPr>
  </w:style>
  <w:style w:type="paragraph" w:styleId="ListBullet">
    <w:name w:val="List Bullet"/>
    <w:basedOn w:val="Normal"/>
    <w:rsid w:val="00590410"/>
    <w:pPr>
      <w:numPr>
        <w:numId w:val="3"/>
      </w:numPr>
      <w:spacing w:after="240" w:line="240" w:lineRule="auto"/>
      <w:jc w:val="both"/>
    </w:pPr>
    <w:rPr>
      <w:rFonts w:ascii="Times New Roman" w:eastAsia="Times New Roman" w:hAnsi="Times New Roman" w:cs="Times New Roman"/>
      <w:sz w:val="24"/>
      <w:szCs w:val="20"/>
      <w:lang w:val="en-GB" w:eastAsia="en-US"/>
    </w:rPr>
  </w:style>
  <w:style w:type="character" w:styleId="CommentReference">
    <w:name w:val="annotation reference"/>
    <w:basedOn w:val="DefaultParagraphFont"/>
    <w:uiPriority w:val="99"/>
    <w:semiHidden/>
    <w:unhideWhenUsed/>
    <w:rsid w:val="00590410"/>
    <w:rPr>
      <w:sz w:val="16"/>
      <w:szCs w:val="16"/>
    </w:rPr>
  </w:style>
  <w:style w:type="paragraph" w:styleId="CommentText">
    <w:name w:val="annotation text"/>
    <w:basedOn w:val="Normal"/>
    <w:link w:val="CommentTextChar"/>
    <w:uiPriority w:val="99"/>
    <w:unhideWhenUsed/>
    <w:rsid w:val="00590410"/>
    <w:pPr>
      <w:spacing w:line="240" w:lineRule="auto"/>
    </w:pPr>
    <w:rPr>
      <w:rFonts w:ascii="Calibri" w:eastAsia="Calibri" w:hAnsi="Calibri" w:cs="Times New Roman"/>
      <w:sz w:val="20"/>
      <w:szCs w:val="20"/>
      <w:lang w:val="en-US" w:eastAsia="en-US"/>
    </w:rPr>
  </w:style>
  <w:style w:type="character" w:customStyle="1" w:styleId="CommentTextChar">
    <w:name w:val="Comment Text Char"/>
    <w:basedOn w:val="DefaultParagraphFont"/>
    <w:link w:val="CommentText"/>
    <w:uiPriority w:val="99"/>
    <w:rsid w:val="0059041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90410"/>
    <w:rPr>
      <w:b/>
      <w:bCs/>
    </w:rPr>
  </w:style>
  <w:style w:type="character" w:customStyle="1" w:styleId="CommentSubjectChar">
    <w:name w:val="Comment Subject Char"/>
    <w:basedOn w:val="CommentTextChar"/>
    <w:link w:val="CommentSubject"/>
    <w:uiPriority w:val="99"/>
    <w:semiHidden/>
    <w:rsid w:val="00590410"/>
    <w:rPr>
      <w:rFonts w:ascii="Calibri" w:eastAsia="Calibri" w:hAnsi="Calibri" w:cs="Times New Roman"/>
      <w:b/>
      <w:bCs/>
      <w:sz w:val="20"/>
      <w:szCs w:val="20"/>
    </w:rPr>
  </w:style>
  <w:style w:type="paragraph" w:customStyle="1" w:styleId="Podrozdzia1">
    <w:name w:val="Podrozdzia1"/>
    <w:basedOn w:val="Normal"/>
    <w:next w:val="FootnoteText"/>
    <w:uiPriority w:val="99"/>
    <w:unhideWhenUsed/>
    <w:qFormat/>
    <w:rsid w:val="00590410"/>
    <w:pPr>
      <w:spacing w:after="0" w:line="240" w:lineRule="auto"/>
    </w:pPr>
    <w:rPr>
      <w:rFonts w:eastAsia="Batang"/>
      <w:sz w:val="24"/>
      <w:szCs w:val="24"/>
      <w:lang w:val="en-US" w:eastAsia="en-US"/>
    </w:rPr>
  </w:style>
  <w:style w:type="paragraph" w:customStyle="1" w:styleId="TableofFigures1">
    <w:name w:val="Table of Figures1"/>
    <w:basedOn w:val="Normal"/>
    <w:next w:val="Normal"/>
    <w:uiPriority w:val="99"/>
    <w:unhideWhenUsed/>
    <w:rsid w:val="00590410"/>
    <w:pPr>
      <w:spacing w:after="0" w:line="240" w:lineRule="auto"/>
      <w:ind w:left="480" w:hanging="480"/>
    </w:pPr>
    <w:rPr>
      <w:rFonts w:eastAsia="Batang"/>
      <w:sz w:val="24"/>
      <w:szCs w:val="24"/>
      <w:lang w:val="en-US" w:eastAsia="en-US"/>
    </w:rPr>
  </w:style>
  <w:style w:type="paragraph" w:customStyle="1" w:styleId="TitlesChar1">
    <w:name w:val="Titles Char1"/>
    <w:basedOn w:val="Normal"/>
    <w:next w:val="Normal"/>
    <w:uiPriority w:val="99"/>
    <w:unhideWhenUsed/>
    <w:qFormat/>
    <w:rsid w:val="00590410"/>
    <w:pPr>
      <w:spacing w:line="240" w:lineRule="auto"/>
    </w:pPr>
    <w:rPr>
      <w:rFonts w:eastAsia="Batang"/>
      <w:i/>
      <w:iCs/>
      <w:color w:val="1F497D"/>
      <w:sz w:val="18"/>
      <w:szCs w:val="18"/>
      <w:lang w:val="en-US" w:eastAsia="en-US"/>
    </w:rPr>
  </w:style>
  <w:style w:type="character" w:customStyle="1" w:styleId="CaptionChar">
    <w:name w:val="Caption Char"/>
    <w:link w:val="Caption"/>
    <w:uiPriority w:val="99"/>
    <w:rsid w:val="00590410"/>
    <w:rPr>
      <w:rFonts w:eastAsiaTheme="minorEastAsia"/>
      <w:i/>
      <w:iCs/>
      <w:color w:val="44546A" w:themeColor="text2"/>
      <w:sz w:val="18"/>
      <w:szCs w:val="18"/>
      <w:lang w:val="bg-BG" w:eastAsia="bg-BG"/>
    </w:rPr>
  </w:style>
  <w:style w:type="table" w:customStyle="1" w:styleId="GridTable4-Accent11">
    <w:name w:val="Grid Table 4 - Accent 11"/>
    <w:basedOn w:val="TableNormal"/>
    <w:next w:val="GridTable4-Accent17"/>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2">
    <w:name w:val="Grid Table 4 - Accent 12"/>
    <w:basedOn w:val="TableNormal"/>
    <w:next w:val="GridTable4-Accent17"/>
    <w:uiPriority w:val="49"/>
    <w:rsid w:val="00590410"/>
    <w:pPr>
      <w:spacing w:after="0" w:line="240" w:lineRule="auto"/>
    </w:pPr>
    <w:rPr>
      <w:rFonts w:eastAsia="Batang"/>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21">
    <w:name w:val="Grid Table 4 - Accent 121"/>
    <w:basedOn w:val="TableNormal"/>
    <w:next w:val="GridTable4-Accent17"/>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Ecorys4">
    <w:name w:val="TabelEcorys4"/>
    <w:basedOn w:val="TableNormal"/>
    <w:next w:val="TableGrid"/>
    <w:uiPriority w:val="39"/>
    <w:rsid w:val="00590410"/>
    <w:pPr>
      <w:spacing w:after="0" w:line="240" w:lineRule="auto"/>
    </w:pPr>
    <w:rPr>
      <w:rFonts w:eastAsia="Batang"/>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
    <w:name w:val="List Table 4 - Accent 11"/>
    <w:basedOn w:val="TableNormal"/>
    <w:next w:val="ListTable4-Accent14"/>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12">
    <w:name w:val="List Table 4 - Accent 12"/>
    <w:basedOn w:val="TableNormal"/>
    <w:next w:val="ListTable4-Accent14"/>
    <w:uiPriority w:val="49"/>
    <w:rsid w:val="00590410"/>
    <w:pPr>
      <w:spacing w:after="0" w:line="240" w:lineRule="auto"/>
    </w:pPr>
    <w:rPr>
      <w:rFonts w:eastAsia="Batang"/>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Hyperlink1">
    <w:name w:val="Hyperlink1"/>
    <w:basedOn w:val="DefaultParagraphFont"/>
    <w:uiPriority w:val="99"/>
    <w:unhideWhenUsed/>
    <w:rsid w:val="00590410"/>
    <w:rPr>
      <w:color w:val="0000FF"/>
      <w:u w:val="single"/>
    </w:rPr>
  </w:style>
  <w:style w:type="table" w:customStyle="1" w:styleId="TabelEcorys5">
    <w:name w:val="TabelEcorys5"/>
    <w:basedOn w:val="TableNormal"/>
    <w:next w:val="TableGrid"/>
    <w:uiPriority w:val="39"/>
    <w:rsid w:val="00590410"/>
    <w:pPr>
      <w:spacing w:after="0" w:line="240" w:lineRule="auto"/>
    </w:pPr>
    <w:rPr>
      <w:rFonts w:eastAsia="Batang"/>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590410"/>
    <w:rPr>
      <w:color w:val="954F72"/>
      <w:u w:val="single"/>
    </w:rPr>
  </w:style>
  <w:style w:type="character" w:styleId="PlaceholderText">
    <w:name w:val="Placeholder Text"/>
    <w:basedOn w:val="DefaultParagraphFont"/>
    <w:uiPriority w:val="99"/>
    <w:semiHidden/>
    <w:rsid w:val="00590410"/>
    <w:rPr>
      <w:color w:val="808080"/>
    </w:rPr>
  </w:style>
  <w:style w:type="paragraph" w:customStyle="1" w:styleId="BodyText1">
    <w:name w:val="Body Text1"/>
    <w:basedOn w:val="Normal"/>
    <w:next w:val="BodyText0"/>
    <w:uiPriority w:val="99"/>
    <w:unhideWhenUsed/>
    <w:rsid w:val="00590410"/>
    <w:pPr>
      <w:spacing w:after="120" w:line="280" w:lineRule="atLeast"/>
    </w:pPr>
    <w:rPr>
      <w:rFonts w:ascii="Arial" w:eastAsia="Times New Roman" w:hAnsi="Arial"/>
      <w:sz w:val="18"/>
      <w:lang w:val="en-GB"/>
    </w:rPr>
  </w:style>
  <w:style w:type="character" w:customStyle="1" w:styleId="hps">
    <w:name w:val="hps"/>
    <w:rsid w:val="00590410"/>
  </w:style>
  <w:style w:type="paragraph" w:customStyle="1" w:styleId="Style1">
    <w:name w:val="Style1"/>
    <w:basedOn w:val="Heading4"/>
    <w:qFormat/>
    <w:rsid w:val="00590410"/>
    <w:pPr>
      <w:spacing w:before="40" w:after="0" w:line="259" w:lineRule="auto"/>
      <w:jc w:val="left"/>
    </w:pPr>
    <w:rPr>
      <w:rFonts w:ascii="Cambria" w:eastAsia="Times New Roman" w:hAnsi="Cambria" w:cs="Times New Roman"/>
      <w:color w:val="365F91"/>
      <w:lang w:val="en-US" w:eastAsia="en-US"/>
    </w:rPr>
  </w:style>
  <w:style w:type="character" w:customStyle="1" w:styleId="Heading1Char1">
    <w:name w:val="Heading 1 Char1"/>
    <w:basedOn w:val="DefaultParagraphFont"/>
    <w:uiPriority w:val="9"/>
    <w:rsid w:val="00590410"/>
    <w:rPr>
      <w:rFonts w:asciiTheme="majorHAnsi" w:eastAsiaTheme="majorEastAsia" w:hAnsiTheme="majorHAnsi" w:cstheme="majorBidi"/>
      <w:color w:val="2F5496" w:themeColor="accent1" w:themeShade="BF"/>
      <w:sz w:val="32"/>
      <w:szCs w:val="32"/>
      <w:lang w:val="en-US"/>
    </w:rPr>
  </w:style>
  <w:style w:type="paragraph" w:styleId="TOCHeading">
    <w:name w:val="TOC Heading"/>
    <w:basedOn w:val="Heading1"/>
    <w:next w:val="Normal"/>
    <w:uiPriority w:val="39"/>
    <w:unhideWhenUsed/>
    <w:qFormat/>
    <w:rsid w:val="00590410"/>
    <w:pPr>
      <w:spacing w:after="0"/>
      <w:outlineLvl w:val="9"/>
    </w:pPr>
    <w:rPr>
      <w:rFonts w:ascii="Calibri" w:hAnsi="Calibri"/>
      <w:bCs w:val="0"/>
      <w:color w:val="2F5496" w:themeColor="accent1" w:themeShade="BF"/>
      <w:szCs w:val="28"/>
      <w:lang w:val="en-US" w:eastAsia="en-US"/>
    </w:rPr>
  </w:style>
  <w:style w:type="paragraph" w:styleId="TOC5">
    <w:name w:val="toc 5"/>
    <w:basedOn w:val="Normal"/>
    <w:next w:val="Normal"/>
    <w:autoRedefine/>
    <w:uiPriority w:val="39"/>
    <w:unhideWhenUsed/>
    <w:rsid w:val="00590410"/>
    <w:pPr>
      <w:spacing w:after="0" w:line="240" w:lineRule="auto"/>
      <w:ind w:left="960"/>
    </w:pPr>
    <w:rPr>
      <w:rFonts w:ascii="Calibri" w:eastAsia="Calibri" w:hAnsi="Calibri" w:cs="Times New Roman"/>
      <w:sz w:val="20"/>
      <w:szCs w:val="20"/>
      <w:lang w:val="en-US" w:eastAsia="en-US"/>
    </w:rPr>
  </w:style>
  <w:style w:type="paragraph" w:styleId="TOC6">
    <w:name w:val="toc 6"/>
    <w:basedOn w:val="Normal"/>
    <w:next w:val="Normal"/>
    <w:autoRedefine/>
    <w:uiPriority w:val="39"/>
    <w:unhideWhenUsed/>
    <w:rsid w:val="00590410"/>
    <w:pPr>
      <w:spacing w:after="0" w:line="240" w:lineRule="auto"/>
      <w:ind w:left="1200"/>
    </w:pPr>
    <w:rPr>
      <w:rFonts w:ascii="Calibri" w:eastAsia="Calibri" w:hAnsi="Calibri" w:cs="Times New Roman"/>
      <w:sz w:val="20"/>
      <w:szCs w:val="20"/>
      <w:lang w:val="en-US" w:eastAsia="en-US"/>
    </w:rPr>
  </w:style>
  <w:style w:type="paragraph" w:styleId="TOC7">
    <w:name w:val="toc 7"/>
    <w:basedOn w:val="Normal"/>
    <w:next w:val="Normal"/>
    <w:autoRedefine/>
    <w:uiPriority w:val="39"/>
    <w:unhideWhenUsed/>
    <w:rsid w:val="00590410"/>
    <w:pPr>
      <w:spacing w:after="0" w:line="240" w:lineRule="auto"/>
      <w:ind w:left="1440"/>
    </w:pPr>
    <w:rPr>
      <w:rFonts w:ascii="Calibri" w:eastAsia="Calibri" w:hAnsi="Calibri" w:cs="Times New Roman"/>
      <w:sz w:val="20"/>
      <w:szCs w:val="20"/>
      <w:lang w:val="en-US" w:eastAsia="en-US"/>
    </w:rPr>
  </w:style>
  <w:style w:type="paragraph" w:styleId="TOC8">
    <w:name w:val="toc 8"/>
    <w:basedOn w:val="Normal"/>
    <w:next w:val="Normal"/>
    <w:autoRedefine/>
    <w:uiPriority w:val="39"/>
    <w:unhideWhenUsed/>
    <w:rsid w:val="00590410"/>
    <w:pPr>
      <w:spacing w:after="0" w:line="240" w:lineRule="auto"/>
      <w:ind w:left="1680"/>
    </w:pPr>
    <w:rPr>
      <w:rFonts w:ascii="Calibri" w:eastAsia="Calibri" w:hAnsi="Calibri" w:cs="Times New Roman"/>
      <w:sz w:val="20"/>
      <w:szCs w:val="20"/>
      <w:lang w:val="en-US" w:eastAsia="en-US"/>
    </w:rPr>
  </w:style>
  <w:style w:type="paragraph" w:styleId="TOC9">
    <w:name w:val="toc 9"/>
    <w:basedOn w:val="Normal"/>
    <w:next w:val="Normal"/>
    <w:autoRedefine/>
    <w:uiPriority w:val="39"/>
    <w:unhideWhenUsed/>
    <w:rsid w:val="00590410"/>
    <w:pPr>
      <w:spacing w:after="0" w:line="240" w:lineRule="auto"/>
      <w:ind w:left="1920"/>
    </w:pPr>
    <w:rPr>
      <w:rFonts w:ascii="Calibri" w:eastAsia="Calibri" w:hAnsi="Calibri" w:cs="Times New Roman"/>
      <w:sz w:val="20"/>
      <w:szCs w:val="20"/>
      <w:lang w:val="en-US" w:eastAsia="en-US"/>
    </w:rPr>
  </w:style>
  <w:style w:type="paragraph" w:customStyle="1" w:styleId="Standard">
    <w:name w:val="Standard"/>
    <w:rsid w:val="00590410"/>
    <w:pPr>
      <w:widowControl w:val="0"/>
      <w:suppressAutoHyphens/>
      <w:autoSpaceDN w:val="0"/>
      <w:spacing w:after="0" w:line="240" w:lineRule="auto"/>
    </w:pPr>
    <w:rPr>
      <w:rFonts w:ascii="Times New Roman" w:eastAsia="Lucida Sans Unicode" w:hAnsi="Times New Roman" w:cs="Mangal"/>
      <w:kern w:val="3"/>
      <w:sz w:val="24"/>
      <w:szCs w:val="24"/>
      <w:lang w:eastAsia="zh-CN" w:bidi="hi-IN"/>
    </w:rPr>
  </w:style>
  <w:style w:type="paragraph" w:customStyle="1" w:styleId="Style2">
    <w:name w:val="Style2"/>
    <w:basedOn w:val="TOC4"/>
    <w:qFormat/>
    <w:rsid w:val="00590410"/>
    <w:pPr>
      <w:tabs>
        <w:tab w:val="clear" w:pos="9204"/>
      </w:tabs>
      <w:ind w:left="720"/>
      <w:jc w:val="both"/>
    </w:pPr>
    <w:rPr>
      <w:rFonts w:ascii="Calibri" w:eastAsia="Calibri" w:hAnsi="Calibri" w:cs="Times New Roman"/>
      <w:szCs w:val="20"/>
      <w:lang w:val="en-US" w:eastAsia="en-US"/>
    </w:rPr>
  </w:style>
  <w:style w:type="table" w:customStyle="1" w:styleId="GridTable4-Accent13">
    <w:name w:val="Grid Table 4 - Accent 13"/>
    <w:basedOn w:val="TableNormal"/>
    <w:next w:val="GridTable4-Accent17"/>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1">
    <w:name w:val="Grid Table 1 Light1"/>
    <w:basedOn w:val="TableNormal"/>
    <w:next w:val="GridTable1Light3"/>
    <w:uiPriority w:val="46"/>
    <w:rsid w:val="00590410"/>
    <w:pPr>
      <w:spacing w:after="0" w:line="240" w:lineRule="auto"/>
    </w:pPr>
    <w:rPr>
      <w:rFonts w:eastAsia="Batang"/>
      <w:sz w:val="24"/>
      <w:szCs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21">
    <w:name w:val="List Table 3 - Accent 21"/>
    <w:basedOn w:val="TableNormal"/>
    <w:next w:val="ListTable3-Accent23"/>
    <w:uiPriority w:val="48"/>
    <w:rsid w:val="00590410"/>
    <w:pPr>
      <w:spacing w:after="0" w:line="240" w:lineRule="auto"/>
    </w:pPr>
    <w:rPr>
      <w:rFonts w:eastAsia="Batang"/>
      <w:sz w:val="24"/>
      <w:szCs w:val="24"/>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PlainTable11">
    <w:name w:val="Plain Table 11"/>
    <w:basedOn w:val="TableNormal"/>
    <w:next w:val="PlainTable13"/>
    <w:uiPriority w:val="41"/>
    <w:rsid w:val="00590410"/>
    <w:pPr>
      <w:spacing w:after="0" w:line="240" w:lineRule="auto"/>
    </w:pPr>
    <w:rPr>
      <w:rFonts w:eastAsia="Batang"/>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1">
    <w:name w:val="Grid Table 1 Light - Accent 11"/>
    <w:basedOn w:val="TableNormal"/>
    <w:next w:val="GridTable1Light-Accent13"/>
    <w:uiPriority w:val="46"/>
    <w:rsid w:val="00590410"/>
    <w:pPr>
      <w:spacing w:after="0" w:line="240" w:lineRule="auto"/>
    </w:pPr>
    <w:rPr>
      <w:rFonts w:eastAsia="Batang"/>
      <w:sz w:val="24"/>
      <w:szCs w:val="24"/>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Light1">
    <w:name w:val="Table Grid Light1"/>
    <w:basedOn w:val="TableNormal"/>
    <w:next w:val="TableGridLight3"/>
    <w:uiPriority w:val="40"/>
    <w:rsid w:val="00590410"/>
    <w:pPr>
      <w:spacing w:after="0" w:line="240" w:lineRule="auto"/>
    </w:pPr>
    <w:rPr>
      <w:rFonts w:eastAsia="Batang"/>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4-Accent121">
    <w:name w:val="List Table 4 - Accent 121"/>
    <w:basedOn w:val="TableNormal"/>
    <w:next w:val="ListTable4-Accent14"/>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1">
    <w:name w:val="Grid Table 5 Dark1"/>
    <w:basedOn w:val="TableNormal"/>
    <w:next w:val="GridTable5Dark3"/>
    <w:uiPriority w:val="50"/>
    <w:rsid w:val="00590410"/>
    <w:pPr>
      <w:spacing w:after="0" w:line="240" w:lineRule="auto"/>
    </w:pPr>
    <w:rPr>
      <w:rFonts w:eastAsia="Batang"/>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31">
    <w:name w:val="Grid Table 5 Dark - Accent 31"/>
    <w:basedOn w:val="TableNormal"/>
    <w:next w:val="GridTable5Dark-Accent33"/>
    <w:uiPriority w:val="50"/>
    <w:rsid w:val="00590410"/>
    <w:pPr>
      <w:spacing w:after="0" w:line="240" w:lineRule="auto"/>
    </w:pPr>
    <w:rPr>
      <w:rFonts w:eastAsia="Batang"/>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CoGTemplate">
    <w:name w:val="CoG Template"/>
    <w:basedOn w:val="TableNormal"/>
    <w:uiPriority w:val="99"/>
    <w:rsid w:val="00590410"/>
    <w:pPr>
      <w:spacing w:after="0" w:line="240" w:lineRule="auto"/>
    </w:pPr>
    <w:rPr>
      <w:rFonts w:ascii="Arial Narrow" w:eastAsia="Times New Roman" w:hAnsi="Arial Narrow" w:cs="Times New Roman"/>
      <w:sz w:val="18"/>
      <w:szCs w:val="20"/>
      <w:lang w:val="en-GB" w:eastAsia="en-GB"/>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1F497D"/>
      <w:vAlign w:val="center"/>
    </w:tcPr>
    <w:tblStylePr w:type="firstRow">
      <w:rPr>
        <w:color w:val="FFFFFF"/>
      </w:rPr>
      <w:tblPr/>
      <w:tcPr>
        <w:shd w:val="clear" w:color="auto" w:fill="4F81BD"/>
      </w:tcPr>
    </w:tblStylePr>
    <w:tblStylePr w:type="band1Horz">
      <w:rPr>
        <w:color w:val="auto"/>
      </w:rPr>
      <w:tblPr/>
      <w:tcPr>
        <w:shd w:val="clear" w:color="auto" w:fill="DBE5F1"/>
      </w:tcPr>
    </w:tblStylePr>
    <w:tblStylePr w:type="band2Horz">
      <w:tblPr/>
      <w:tcPr>
        <w:shd w:val="clear" w:color="auto" w:fill="B8CCE4"/>
      </w:tcPr>
    </w:tblStylePr>
  </w:style>
  <w:style w:type="table" w:customStyle="1" w:styleId="GridTable5Dark-Accent11">
    <w:name w:val="Grid Table 5 Dark - Accent 11"/>
    <w:basedOn w:val="TableNormal"/>
    <w:uiPriority w:val="50"/>
    <w:rsid w:val="00590410"/>
    <w:pPr>
      <w:spacing w:after="0" w:line="240" w:lineRule="auto"/>
    </w:pPr>
    <w:rPr>
      <w:rFonts w:eastAsia="Times New Roman"/>
      <w:lang w:val="bg-B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xl63">
    <w:name w:val="xl63"/>
    <w:basedOn w:val="Normal"/>
    <w:rsid w:val="00590410"/>
    <w:pPr>
      <w:spacing w:before="100" w:beforeAutospacing="1" w:after="100" w:afterAutospacing="1" w:line="240" w:lineRule="auto"/>
    </w:pPr>
    <w:rPr>
      <w:rFonts w:ascii="Calibri" w:eastAsia="Calibri" w:hAnsi="Calibri" w:cs="Times New Roman"/>
      <w:sz w:val="24"/>
      <w:szCs w:val="24"/>
      <w:lang w:val="en-US" w:eastAsia="en-US"/>
    </w:rPr>
  </w:style>
  <w:style w:type="paragraph" w:customStyle="1" w:styleId="xl64">
    <w:name w:val="xl64"/>
    <w:basedOn w:val="Normal"/>
    <w:rsid w:val="005904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Calibri" w:hAnsi="Calibri" w:cs="Times New Roman"/>
      <w:sz w:val="24"/>
      <w:szCs w:val="24"/>
      <w:lang w:val="en-US" w:eastAsia="en-US"/>
    </w:rPr>
  </w:style>
  <w:style w:type="paragraph" w:customStyle="1" w:styleId="xl65">
    <w:name w:val="xl65"/>
    <w:basedOn w:val="Normal"/>
    <w:rsid w:val="00590410"/>
    <w:pPr>
      <w:pBdr>
        <w:top w:val="single" w:sz="4" w:space="0" w:color="auto"/>
        <w:left w:val="single" w:sz="8" w:space="0" w:color="auto"/>
        <w:bottom w:val="single" w:sz="4" w:space="0" w:color="auto"/>
        <w:right w:val="single" w:sz="4" w:space="0" w:color="auto"/>
      </w:pBdr>
      <w:shd w:val="clear" w:color="000000" w:fill="D9E2F3"/>
      <w:spacing w:before="100" w:beforeAutospacing="1" w:after="100" w:afterAutospacing="1" w:line="240" w:lineRule="auto"/>
      <w:jc w:val="both"/>
      <w:textAlignment w:val="center"/>
    </w:pPr>
    <w:rPr>
      <w:rFonts w:ascii="Calibri" w:eastAsia="Calibri" w:hAnsi="Calibri" w:cs="Times New Roman"/>
      <w:sz w:val="24"/>
      <w:szCs w:val="24"/>
      <w:lang w:val="en-US" w:eastAsia="en-US"/>
    </w:rPr>
  </w:style>
  <w:style w:type="paragraph" w:customStyle="1" w:styleId="xl66">
    <w:name w:val="xl66"/>
    <w:basedOn w:val="Normal"/>
    <w:rsid w:val="00590410"/>
    <w:pPr>
      <w:pBdr>
        <w:top w:val="single" w:sz="4" w:space="0" w:color="auto"/>
        <w:left w:val="single" w:sz="8" w:space="0" w:color="auto"/>
        <w:bottom w:val="single" w:sz="8" w:space="0" w:color="auto"/>
        <w:right w:val="single" w:sz="4" w:space="0" w:color="auto"/>
      </w:pBdr>
      <w:shd w:val="clear" w:color="000000" w:fill="D9E2F3"/>
      <w:spacing w:before="100" w:beforeAutospacing="1" w:after="100" w:afterAutospacing="1" w:line="240" w:lineRule="auto"/>
      <w:jc w:val="both"/>
      <w:textAlignment w:val="center"/>
    </w:pPr>
    <w:rPr>
      <w:rFonts w:ascii="Calibri" w:eastAsia="Calibri" w:hAnsi="Calibri" w:cs="Times New Roman"/>
      <w:sz w:val="24"/>
      <w:szCs w:val="24"/>
      <w:lang w:val="en-US" w:eastAsia="en-US"/>
    </w:rPr>
  </w:style>
  <w:style w:type="paragraph" w:customStyle="1" w:styleId="xl67">
    <w:name w:val="xl67"/>
    <w:basedOn w:val="Normal"/>
    <w:rsid w:val="00590410"/>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alibri" w:eastAsia="Calibri" w:hAnsi="Calibri" w:cs="Times New Roman"/>
      <w:sz w:val="24"/>
      <w:szCs w:val="24"/>
      <w:lang w:val="en-US" w:eastAsia="en-US"/>
    </w:rPr>
  </w:style>
  <w:style w:type="paragraph" w:customStyle="1" w:styleId="xl68">
    <w:name w:val="xl68"/>
    <w:basedOn w:val="Normal"/>
    <w:rsid w:val="00590410"/>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Calibri" w:eastAsia="Calibri" w:hAnsi="Calibri" w:cs="Times New Roman"/>
      <w:sz w:val="24"/>
      <w:szCs w:val="24"/>
      <w:lang w:val="en-US" w:eastAsia="en-US"/>
    </w:rPr>
  </w:style>
  <w:style w:type="paragraph" w:customStyle="1" w:styleId="xl69">
    <w:name w:val="xl69"/>
    <w:basedOn w:val="Normal"/>
    <w:rsid w:val="005904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Calibri" w:hAnsi="Calibri" w:cs="Times New Roman"/>
      <w:sz w:val="24"/>
      <w:szCs w:val="24"/>
      <w:lang w:val="en-US" w:eastAsia="en-US"/>
    </w:rPr>
  </w:style>
  <w:style w:type="paragraph" w:customStyle="1" w:styleId="xl70">
    <w:name w:val="xl70"/>
    <w:basedOn w:val="Normal"/>
    <w:rsid w:val="00590410"/>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pPr>
    <w:rPr>
      <w:rFonts w:ascii="Calibri" w:eastAsia="Calibri" w:hAnsi="Calibri" w:cs="Times New Roman"/>
      <w:sz w:val="24"/>
      <w:szCs w:val="24"/>
      <w:lang w:val="en-US" w:eastAsia="en-US"/>
    </w:rPr>
  </w:style>
  <w:style w:type="paragraph" w:customStyle="1" w:styleId="xl71">
    <w:name w:val="xl71"/>
    <w:basedOn w:val="Normal"/>
    <w:rsid w:val="00590410"/>
    <w:pPr>
      <w:pBdr>
        <w:top w:val="single" w:sz="4" w:space="0" w:color="auto"/>
        <w:left w:val="single" w:sz="8" w:space="0" w:color="auto"/>
        <w:bottom w:val="single" w:sz="4" w:space="0" w:color="auto"/>
        <w:right w:val="single" w:sz="4" w:space="0" w:color="auto"/>
      </w:pBdr>
      <w:shd w:val="clear" w:color="000000" w:fill="D9E1F2"/>
      <w:spacing w:before="100" w:beforeAutospacing="1" w:after="100" w:afterAutospacing="1" w:line="240" w:lineRule="auto"/>
      <w:jc w:val="both"/>
      <w:textAlignment w:val="center"/>
    </w:pPr>
    <w:rPr>
      <w:rFonts w:ascii="Calibri" w:eastAsia="Calibri" w:hAnsi="Calibri" w:cs="Times New Roman"/>
      <w:sz w:val="24"/>
      <w:szCs w:val="24"/>
      <w:lang w:val="en-US" w:eastAsia="en-US"/>
    </w:rPr>
  </w:style>
  <w:style w:type="paragraph" w:customStyle="1" w:styleId="xl72">
    <w:name w:val="xl72"/>
    <w:basedOn w:val="Normal"/>
    <w:rsid w:val="00590410"/>
    <w:pPr>
      <w:pBdr>
        <w:top w:val="single" w:sz="8" w:space="0" w:color="auto"/>
        <w:left w:val="single" w:sz="8" w:space="0" w:color="auto"/>
        <w:bottom w:val="single" w:sz="4" w:space="0" w:color="auto"/>
        <w:right w:val="single" w:sz="4" w:space="0" w:color="auto"/>
      </w:pBdr>
      <w:shd w:val="clear" w:color="000000" w:fill="8EA9DB"/>
      <w:spacing w:before="100" w:beforeAutospacing="1" w:after="100" w:afterAutospacing="1" w:line="240" w:lineRule="auto"/>
    </w:pPr>
    <w:rPr>
      <w:rFonts w:ascii="Calibri" w:eastAsia="Calibri" w:hAnsi="Calibri" w:cs="Times New Roman"/>
      <w:b/>
      <w:bCs/>
      <w:sz w:val="24"/>
      <w:szCs w:val="24"/>
      <w:lang w:val="en-US" w:eastAsia="en-US"/>
    </w:rPr>
  </w:style>
  <w:style w:type="paragraph" w:customStyle="1" w:styleId="xl73">
    <w:name w:val="xl73"/>
    <w:basedOn w:val="Normal"/>
    <w:rsid w:val="00590410"/>
    <w:pPr>
      <w:pBdr>
        <w:top w:val="single" w:sz="8" w:space="0" w:color="auto"/>
        <w:left w:val="single" w:sz="8" w:space="0" w:color="auto"/>
        <w:bottom w:val="single" w:sz="4" w:space="0" w:color="auto"/>
        <w:right w:val="single" w:sz="4" w:space="0" w:color="auto"/>
      </w:pBdr>
      <w:shd w:val="clear" w:color="000000" w:fill="9BC2E6"/>
      <w:spacing w:before="100" w:beforeAutospacing="1" w:after="100" w:afterAutospacing="1" w:line="240" w:lineRule="auto"/>
    </w:pPr>
    <w:rPr>
      <w:rFonts w:ascii="Calibri" w:eastAsia="Calibri" w:hAnsi="Calibri" w:cs="Times New Roman"/>
      <w:b/>
      <w:bCs/>
      <w:sz w:val="24"/>
      <w:szCs w:val="24"/>
      <w:lang w:val="en-US" w:eastAsia="en-US"/>
    </w:rPr>
  </w:style>
  <w:style w:type="paragraph" w:customStyle="1" w:styleId="xl74">
    <w:name w:val="xl74"/>
    <w:basedOn w:val="Normal"/>
    <w:rsid w:val="00590410"/>
    <w:pPr>
      <w:pBdr>
        <w:top w:val="single" w:sz="8"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pPr>
    <w:rPr>
      <w:rFonts w:ascii="Calibri" w:eastAsia="Calibri" w:hAnsi="Calibri" w:cs="Times New Roman"/>
      <w:b/>
      <w:bCs/>
      <w:sz w:val="24"/>
      <w:szCs w:val="24"/>
      <w:lang w:val="en-US" w:eastAsia="en-US"/>
    </w:rPr>
  </w:style>
  <w:style w:type="paragraph" w:customStyle="1" w:styleId="xl75">
    <w:name w:val="xl75"/>
    <w:basedOn w:val="Normal"/>
    <w:rsid w:val="00590410"/>
    <w:pPr>
      <w:pBdr>
        <w:top w:val="single" w:sz="8" w:space="0" w:color="auto"/>
        <w:left w:val="single" w:sz="4" w:space="0" w:color="auto"/>
        <w:bottom w:val="single" w:sz="4" w:space="0" w:color="auto"/>
      </w:pBdr>
      <w:shd w:val="clear" w:color="000000" w:fill="9BC2E6"/>
      <w:spacing w:before="100" w:beforeAutospacing="1" w:after="100" w:afterAutospacing="1" w:line="240" w:lineRule="auto"/>
    </w:pPr>
    <w:rPr>
      <w:rFonts w:ascii="Calibri" w:eastAsia="Calibri" w:hAnsi="Calibri" w:cs="Times New Roman"/>
      <w:b/>
      <w:bCs/>
      <w:sz w:val="24"/>
      <w:szCs w:val="24"/>
      <w:lang w:val="en-US" w:eastAsia="en-US"/>
    </w:rPr>
  </w:style>
  <w:style w:type="paragraph" w:customStyle="1" w:styleId="xl76">
    <w:name w:val="xl76"/>
    <w:basedOn w:val="Normal"/>
    <w:rsid w:val="00590410"/>
    <w:pPr>
      <w:pBdr>
        <w:top w:val="single" w:sz="4" w:space="0" w:color="auto"/>
        <w:left w:val="single" w:sz="4" w:space="0" w:color="auto"/>
        <w:bottom w:val="single" w:sz="4" w:space="0" w:color="auto"/>
      </w:pBdr>
      <w:spacing w:before="100" w:beforeAutospacing="1" w:after="100" w:afterAutospacing="1" w:line="240" w:lineRule="auto"/>
    </w:pPr>
    <w:rPr>
      <w:rFonts w:ascii="Calibri" w:eastAsia="Calibri" w:hAnsi="Calibri" w:cs="Times New Roman"/>
      <w:sz w:val="24"/>
      <w:szCs w:val="24"/>
      <w:lang w:val="en-US" w:eastAsia="en-US"/>
    </w:rPr>
  </w:style>
  <w:style w:type="paragraph" w:customStyle="1" w:styleId="xl77">
    <w:name w:val="xl77"/>
    <w:basedOn w:val="Normal"/>
    <w:rsid w:val="00590410"/>
    <w:pPr>
      <w:pBdr>
        <w:top w:val="single" w:sz="4" w:space="0" w:color="auto"/>
        <w:left w:val="single" w:sz="4" w:space="0" w:color="auto"/>
        <w:bottom w:val="single" w:sz="8" w:space="0" w:color="auto"/>
      </w:pBdr>
      <w:shd w:val="clear" w:color="000000" w:fill="C6E0B4"/>
      <w:spacing w:before="100" w:beforeAutospacing="1" w:after="100" w:afterAutospacing="1" w:line="240" w:lineRule="auto"/>
    </w:pPr>
    <w:rPr>
      <w:rFonts w:ascii="Calibri" w:eastAsia="Calibri" w:hAnsi="Calibri" w:cs="Times New Roman"/>
      <w:sz w:val="24"/>
      <w:szCs w:val="24"/>
      <w:lang w:val="en-US" w:eastAsia="en-US"/>
    </w:rPr>
  </w:style>
  <w:style w:type="paragraph" w:customStyle="1" w:styleId="xl78">
    <w:name w:val="xl78"/>
    <w:basedOn w:val="Normal"/>
    <w:rsid w:val="00590410"/>
    <w:pPr>
      <w:pBdr>
        <w:top w:val="single" w:sz="4" w:space="0" w:color="auto"/>
        <w:left w:val="single" w:sz="8" w:space="0" w:color="auto"/>
        <w:bottom w:val="single" w:sz="4" w:space="0" w:color="auto"/>
        <w:right w:val="single" w:sz="4" w:space="0" w:color="auto"/>
      </w:pBdr>
      <w:shd w:val="clear" w:color="000000" w:fill="D9E2F3"/>
      <w:spacing w:before="100" w:beforeAutospacing="1" w:after="100" w:afterAutospacing="1" w:line="240" w:lineRule="auto"/>
      <w:jc w:val="both"/>
      <w:textAlignment w:val="center"/>
    </w:pPr>
    <w:rPr>
      <w:rFonts w:ascii="Calibri" w:eastAsia="Calibri" w:hAnsi="Calibri" w:cs="Times New Roman"/>
      <w:b/>
      <w:bCs/>
      <w:sz w:val="24"/>
      <w:szCs w:val="24"/>
      <w:lang w:val="en-US" w:eastAsia="en-US"/>
    </w:rPr>
  </w:style>
  <w:style w:type="paragraph" w:customStyle="1" w:styleId="xl79">
    <w:name w:val="xl79"/>
    <w:basedOn w:val="Normal"/>
    <w:rsid w:val="00590410"/>
    <w:pPr>
      <w:pBdr>
        <w:top w:val="single" w:sz="4" w:space="0" w:color="auto"/>
        <w:left w:val="single" w:sz="8" w:space="0" w:color="auto"/>
        <w:bottom w:val="single" w:sz="4" w:space="0" w:color="auto"/>
      </w:pBdr>
      <w:shd w:val="clear" w:color="000000" w:fill="9BC2E6"/>
      <w:spacing w:before="100" w:beforeAutospacing="1" w:after="100" w:afterAutospacing="1" w:line="240" w:lineRule="auto"/>
      <w:jc w:val="center"/>
    </w:pPr>
    <w:rPr>
      <w:rFonts w:ascii="Calibri" w:eastAsia="Calibri" w:hAnsi="Calibri" w:cs="Times New Roman"/>
      <w:b/>
      <w:bCs/>
      <w:sz w:val="24"/>
      <w:szCs w:val="24"/>
      <w:lang w:val="en-US" w:eastAsia="en-US"/>
    </w:rPr>
  </w:style>
  <w:style w:type="paragraph" w:customStyle="1" w:styleId="xl80">
    <w:name w:val="xl80"/>
    <w:basedOn w:val="Normal"/>
    <w:rsid w:val="00590410"/>
    <w:pPr>
      <w:pBdr>
        <w:top w:val="single" w:sz="4" w:space="0" w:color="auto"/>
        <w:bottom w:val="single" w:sz="4" w:space="0" w:color="auto"/>
      </w:pBdr>
      <w:shd w:val="clear" w:color="000000" w:fill="9BC2E6"/>
      <w:spacing w:before="100" w:beforeAutospacing="1" w:after="100" w:afterAutospacing="1" w:line="240" w:lineRule="auto"/>
      <w:jc w:val="center"/>
    </w:pPr>
    <w:rPr>
      <w:rFonts w:ascii="Calibri" w:eastAsia="Calibri" w:hAnsi="Calibri" w:cs="Times New Roman"/>
      <w:b/>
      <w:bCs/>
      <w:sz w:val="24"/>
      <w:szCs w:val="24"/>
      <w:lang w:val="en-US" w:eastAsia="en-US"/>
    </w:rPr>
  </w:style>
  <w:style w:type="paragraph" w:customStyle="1" w:styleId="xl81">
    <w:name w:val="xl81"/>
    <w:basedOn w:val="Normal"/>
    <w:rsid w:val="00590410"/>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Calibri" w:eastAsia="Calibri" w:hAnsi="Calibri" w:cs="Times New Roman"/>
      <w:b/>
      <w:bCs/>
      <w:sz w:val="24"/>
      <w:szCs w:val="24"/>
      <w:lang w:val="en-US" w:eastAsia="en-US"/>
    </w:rPr>
  </w:style>
  <w:style w:type="paragraph" w:customStyle="1" w:styleId="xl82">
    <w:name w:val="xl82"/>
    <w:basedOn w:val="Normal"/>
    <w:rsid w:val="0059041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Calibri" w:eastAsia="Calibri" w:hAnsi="Calibri" w:cs="Times New Roman"/>
      <w:b/>
      <w:bCs/>
      <w:sz w:val="24"/>
      <w:szCs w:val="24"/>
      <w:lang w:val="en-US" w:eastAsia="en-US"/>
    </w:rPr>
  </w:style>
  <w:style w:type="paragraph" w:customStyle="1" w:styleId="xl83">
    <w:name w:val="xl83"/>
    <w:basedOn w:val="Normal"/>
    <w:rsid w:val="00590410"/>
    <w:pPr>
      <w:pBdr>
        <w:top w:val="single" w:sz="4" w:space="0" w:color="auto"/>
        <w:left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Calibri" w:eastAsia="Calibri" w:hAnsi="Calibri" w:cs="Times New Roman"/>
      <w:b/>
      <w:bCs/>
      <w:sz w:val="24"/>
      <w:szCs w:val="24"/>
      <w:lang w:val="en-US" w:eastAsia="en-US"/>
    </w:rPr>
  </w:style>
  <w:style w:type="paragraph" w:customStyle="1" w:styleId="xl84">
    <w:name w:val="xl84"/>
    <w:basedOn w:val="Normal"/>
    <w:rsid w:val="00590410"/>
    <w:pPr>
      <w:pBdr>
        <w:top w:val="single" w:sz="4" w:space="0" w:color="auto"/>
        <w:left w:val="single" w:sz="4" w:space="0" w:color="auto"/>
        <w:bottom w:val="single" w:sz="4" w:space="0" w:color="auto"/>
      </w:pBdr>
      <w:shd w:val="clear" w:color="000000" w:fill="8EA9DB"/>
      <w:spacing w:before="100" w:beforeAutospacing="1" w:after="100" w:afterAutospacing="1" w:line="240" w:lineRule="auto"/>
      <w:jc w:val="center"/>
    </w:pPr>
    <w:rPr>
      <w:rFonts w:ascii="Calibri" w:eastAsia="Calibri" w:hAnsi="Calibri" w:cs="Times New Roman"/>
      <w:b/>
      <w:bCs/>
      <w:sz w:val="24"/>
      <w:szCs w:val="24"/>
      <w:lang w:val="en-US" w:eastAsia="en-US"/>
    </w:rPr>
  </w:style>
  <w:style w:type="paragraph" w:customStyle="1" w:styleId="xl85">
    <w:name w:val="xl85"/>
    <w:basedOn w:val="Normal"/>
    <w:rsid w:val="00590410"/>
    <w:pPr>
      <w:pBdr>
        <w:top w:val="single" w:sz="4" w:space="0" w:color="auto"/>
        <w:bottom w:val="single" w:sz="4" w:space="0" w:color="auto"/>
      </w:pBdr>
      <w:shd w:val="clear" w:color="000000" w:fill="8EA9DB"/>
      <w:spacing w:before="100" w:beforeAutospacing="1" w:after="100" w:afterAutospacing="1" w:line="240" w:lineRule="auto"/>
      <w:jc w:val="center"/>
    </w:pPr>
    <w:rPr>
      <w:rFonts w:ascii="Calibri" w:eastAsia="Calibri" w:hAnsi="Calibri" w:cs="Times New Roman"/>
      <w:b/>
      <w:bCs/>
      <w:sz w:val="24"/>
      <w:szCs w:val="24"/>
      <w:lang w:val="en-US" w:eastAsia="en-US"/>
    </w:rPr>
  </w:style>
  <w:style w:type="paragraph" w:customStyle="1" w:styleId="xl86">
    <w:name w:val="xl86"/>
    <w:basedOn w:val="Normal"/>
    <w:rsid w:val="00590410"/>
    <w:pPr>
      <w:pBdr>
        <w:top w:val="single" w:sz="4" w:space="0" w:color="auto"/>
        <w:bottom w:val="single" w:sz="4" w:space="0" w:color="auto"/>
        <w:right w:val="single" w:sz="4" w:space="0" w:color="auto"/>
      </w:pBdr>
      <w:shd w:val="clear" w:color="000000" w:fill="8EA9DB"/>
      <w:spacing w:before="100" w:beforeAutospacing="1" w:after="100" w:afterAutospacing="1" w:line="240" w:lineRule="auto"/>
      <w:jc w:val="center"/>
    </w:pPr>
    <w:rPr>
      <w:rFonts w:ascii="Calibri" w:eastAsia="Calibri" w:hAnsi="Calibri" w:cs="Times New Roman"/>
      <w:b/>
      <w:bCs/>
      <w:sz w:val="24"/>
      <w:szCs w:val="24"/>
      <w:lang w:val="en-US" w:eastAsia="en-US"/>
    </w:rPr>
  </w:style>
  <w:style w:type="paragraph" w:customStyle="1" w:styleId="xl87">
    <w:name w:val="xl87"/>
    <w:basedOn w:val="Normal"/>
    <w:rsid w:val="00590410"/>
    <w:pPr>
      <w:pBdr>
        <w:top w:val="single" w:sz="4" w:space="0" w:color="auto"/>
        <w:left w:val="single" w:sz="4" w:space="0" w:color="auto"/>
        <w:bottom w:val="single" w:sz="4" w:space="0" w:color="auto"/>
      </w:pBdr>
      <w:shd w:val="clear" w:color="000000" w:fill="8EA9DB"/>
      <w:spacing w:before="100" w:beforeAutospacing="1" w:after="100" w:afterAutospacing="1" w:line="240" w:lineRule="auto"/>
      <w:jc w:val="center"/>
    </w:pPr>
    <w:rPr>
      <w:rFonts w:ascii="Calibri" w:eastAsia="Calibri" w:hAnsi="Calibri" w:cs="Times New Roman"/>
      <w:b/>
      <w:bCs/>
      <w:sz w:val="24"/>
      <w:szCs w:val="24"/>
      <w:lang w:val="en-US" w:eastAsia="en-US"/>
    </w:rPr>
  </w:style>
  <w:style w:type="paragraph" w:customStyle="1" w:styleId="xl88">
    <w:name w:val="xl88"/>
    <w:basedOn w:val="Normal"/>
    <w:rsid w:val="00590410"/>
    <w:pPr>
      <w:pBdr>
        <w:top w:val="single" w:sz="4" w:space="0" w:color="auto"/>
        <w:bottom w:val="single" w:sz="4" w:space="0" w:color="auto"/>
      </w:pBdr>
      <w:shd w:val="clear" w:color="000000" w:fill="8EA9DB"/>
      <w:spacing w:before="100" w:beforeAutospacing="1" w:after="100" w:afterAutospacing="1" w:line="240" w:lineRule="auto"/>
      <w:jc w:val="center"/>
    </w:pPr>
    <w:rPr>
      <w:rFonts w:ascii="Calibri" w:eastAsia="Calibri" w:hAnsi="Calibri" w:cs="Times New Roman"/>
      <w:b/>
      <w:bCs/>
      <w:sz w:val="24"/>
      <w:szCs w:val="24"/>
      <w:lang w:val="en-US" w:eastAsia="en-US"/>
    </w:rPr>
  </w:style>
  <w:style w:type="paragraph" w:customStyle="1" w:styleId="xl89">
    <w:name w:val="xl89"/>
    <w:basedOn w:val="Normal"/>
    <w:rsid w:val="00590410"/>
    <w:pPr>
      <w:pBdr>
        <w:top w:val="single" w:sz="4" w:space="0" w:color="auto"/>
        <w:bottom w:val="single" w:sz="4" w:space="0" w:color="auto"/>
        <w:right w:val="single" w:sz="4" w:space="0" w:color="auto"/>
      </w:pBdr>
      <w:shd w:val="clear" w:color="000000" w:fill="8EA9DB"/>
      <w:spacing w:before="100" w:beforeAutospacing="1" w:after="100" w:afterAutospacing="1" w:line="240" w:lineRule="auto"/>
      <w:jc w:val="center"/>
    </w:pPr>
    <w:rPr>
      <w:rFonts w:ascii="Calibri" w:eastAsia="Calibri" w:hAnsi="Calibri" w:cs="Times New Roman"/>
      <w:b/>
      <w:bCs/>
      <w:sz w:val="24"/>
      <w:szCs w:val="24"/>
      <w:lang w:val="en-US" w:eastAsia="en-US"/>
    </w:rPr>
  </w:style>
  <w:style w:type="paragraph" w:customStyle="1" w:styleId="xl90">
    <w:name w:val="xl90"/>
    <w:basedOn w:val="Normal"/>
    <w:rsid w:val="00590410"/>
    <w:pPr>
      <w:pBdr>
        <w:top w:val="single" w:sz="4" w:space="0" w:color="auto"/>
        <w:left w:val="single" w:sz="8" w:space="0" w:color="auto"/>
        <w:bottom w:val="single" w:sz="4" w:space="0" w:color="auto"/>
        <w:right w:val="single" w:sz="4" w:space="0" w:color="auto"/>
      </w:pBdr>
      <w:shd w:val="clear" w:color="000000" w:fill="9BC2E6"/>
      <w:spacing w:before="100" w:beforeAutospacing="1" w:after="100" w:afterAutospacing="1" w:line="240" w:lineRule="auto"/>
      <w:jc w:val="center"/>
    </w:pPr>
    <w:rPr>
      <w:rFonts w:ascii="Calibri" w:eastAsia="Calibri" w:hAnsi="Calibri" w:cs="Times New Roman"/>
      <w:b/>
      <w:bCs/>
      <w:sz w:val="24"/>
      <w:szCs w:val="24"/>
      <w:lang w:val="en-US" w:eastAsia="en-US"/>
    </w:rPr>
  </w:style>
  <w:style w:type="paragraph" w:customStyle="1" w:styleId="xl91">
    <w:name w:val="xl91"/>
    <w:basedOn w:val="Normal"/>
    <w:rsid w:val="00590410"/>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pPr>
    <w:rPr>
      <w:rFonts w:ascii="Calibri" w:eastAsia="Calibri" w:hAnsi="Calibri" w:cs="Times New Roman"/>
      <w:b/>
      <w:bCs/>
      <w:sz w:val="24"/>
      <w:szCs w:val="24"/>
      <w:lang w:val="en-US" w:eastAsia="en-US"/>
    </w:rPr>
  </w:style>
  <w:style w:type="paragraph" w:customStyle="1" w:styleId="xl92">
    <w:name w:val="xl92"/>
    <w:basedOn w:val="Normal"/>
    <w:rsid w:val="00590410"/>
    <w:pPr>
      <w:pBdr>
        <w:top w:val="single" w:sz="4" w:space="0" w:color="auto"/>
        <w:left w:val="single" w:sz="4" w:space="0" w:color="auto"/>
        <w:bottom w:val="single" w:sz="4" w:space="0" w:color="auto"/>
      </w:pBdr>
      <w:shd w:val="clear" w:color="000000" w:fill="9BC2E6"/>
      <w:spacing w:before="100" w:beforeAutospacing="1" w:after="100" w:afterAutospacing="1" w:line="240" w:lineRule="auto"/>
      <w:jc w:val="center"/>
    </w:pPr>
    <w:rPr>
      <w:rFonts w:ascii="Calibri" w:eastAsia="Calibri" w:hAnsi="Calibri" w:cs="Times New Roman"/>
      <w:b/>
      <w:bCs/>
      <w:sz w:val="24"/>
      <w:szCs w:val="24"/>
      <w:lang w:val="en-US" w:eastAsia="en-US"/>
    </w:rPr>
  </w:style>
  <w:style w:type="paragraph" w:customStyle="1" w:styleId="xl93">
    <w:name w:val="xl93"/>
    <w:basedOn w:val="Normal"/>
    <w:rsid w:val="00590410"/>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Calibri" w:hAnsi="Times New Roman" w:cs="Times New Roman"/>
      <w:b/>
      <w:bCs/>
      <w:i/>
      <w:iCs/>
      <w:sz w:val="24"/>
      <w:szCs w:val="24"/>
      <w:lang w:val="en-US" w:eastAsia="en-US"/>
    </w:rPr>
  </w:style>
  <w:style w:type="paragraph" w:customStyle="1" w:styleId="xl94">
    <w:name w:val="xl94"/>
    <w:basedOn w:val="Normal"/>
    <w:rsid w:val="0059041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Calibri" w:hAnsi="Times New Roman" w:cs="Times New Roman"/>
      <w:b/>
      <w:bCs/>
      <w:i/>
      <w:iCs/>
      <w:sz w:val="24"/>
      <w:szCs w:val="24"/>
      <w:lang w:val="en-US" w:eastAsia="en-US"/>
    </w:rPr>
  </w:style>
  <w:style w:type="paragraph" w:customStyle="1" w:styleId="xl95">
    <w:name w:val="xl95"/>
    <w:basedOn w:val="Normal"/>
    <w:rsid w:val="00590410"/>
    <w:pPr>
      <w:pBdr>
        <w:top w:val="single" w:sz="4" w:space="0" w:color="auto"/>
        <w:left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imes New Roman" w:eastAsia="Calibri" w:hAnsi="Times New Roman" w:cs="Times New Roman"/>
      <w:b/>
      <w:bCs/>
      <w:i/>
      <w:iCs/>
      <w:sz w:val="24"/>
      <w:szCs w:val="24"/>
      <w:lang w:val="en-US" w:eastAsia="en-US"/>
    </w:rPr>
  </w:style>
  <w:style w:type="paragraph" w:customStyle="1" w:styleId="xl96">
    <w:name w:val="xl96"/>
    <w:basedOn w:val="Normal"/>
    <w:rsid w:val="00590410"/>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Calibri" w:hAnsi="Times New Roman" w:cs="Times New Roman"/>
      <w:b/>
      <w:bCs/>
      <w:i/>
      <w:iCs/>
      <w:sz w:val="24"/>
      <w:szCs w:val="24"/>
      <w:lang w:val="en-US" w:eastAsia="en-US"/>
    </w:rPr>
  </w:style>
  <w:style w:type="paragraph" w:customStyle="1" w:styleId="xl97">
    <w:name w:val="xl97"/>
    <w:basedOn w:val="Normal"/>
    <w:rsid w:val="0059041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Calibri" w:hAnsi="Times New Roman" w:cs="Times New Roman"/>
      <w:b/>
      <w:bCs/>
      <w:i/>
      <w:iCs/>
      <w:sz w:val="24"/>
      <w:szCs w:val="24"/>
      <w:lang w:val="en-US" w:eastAsia="en-US"/>
    </w:rPr>
  </w:style>
  <w:style w:type="paragraph" w:customStyle="1" w:styleId="xl98">
    <w:name w:val="xl98"/>
    <w:basedOn w:val="Normal"/>
    <w:rsid w:val="00590410"/>
    <w:pPr>
      <w:pBdr>
        <w:top w:val="single" w:sz="4" w:space="0" w:color="auto"/>
        <w:left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imes New Roman" w:eastAsia="Calibri" w:hAnsi="Times New Roman" w:cs="Times New Roman"/>
      <w:b/>
      <w:bCs/>
      <w:i/>
      <w:iCs/>
      <w:sz w:val="24"/>
      <w:szCs w:val="24"/>
      <w:lang w:val="en-US" w:eastAsia="en-US"/>
    </w:rPr>
  </w:style>
  <w:style w:type="character" w:customStyle="1" w:styleId="FollowedHyperlink2">
    <w:name w:val="FollowedHyperlink2"/>
    <w:basedOn w:val="DefaultParagraphFont"/>
    <w:uiPriority w:val="99"/>
    <w:semiHidden/>
    <w:unhideWhenUsed/>
    <w:rsid w:val="00590410"/>
    <w:rPr>
      <w:color w:val="800080"/>
      <w:u w:val="single"/>
    </w:rPr>
  </w:style>
  <w:style w:type="character" w:customStyle="1" w:styleId="BodyTextChar1">
    <w:name w:val="Body Text Char1"/>
    <w:basedOn w:val="DefaultParagraphFont"/>
    <w:uiPriority w:val="99"/>
    <w:rsid w:val="00590410"/>
    <w:rPr>
      <w:rFonts w:ascii="Calibri" w:eastAsia="Calibri" w:hAnsi="Calibri" w:cs="Times New Roman"/>
      <w:lang w:val="en-US"/>
    </w:rPr>
  </w:style>
  <w:style w:type="table" w:customStyle="1" w:styleId="GridTable1Light2">
    <w:name w:val="Grid Table 1 Light2"/>
    <w:basedOn w:val="TableNormal"/>
    <w:next w:val="GridTable1Light3"/>
    <w:uiPriority w:val="46"/>
    <w:rsid w:val="00590410"/>
    <w:pPr>
      <w:spacing w:after="0" w:line="240" w:lineRule="auto"/>
    </w:pPr>
    <w:rPr>
      <w:rFonts w:eastAsia="Batang"/>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22">
    <w:name w:val="List Table 3 - Accent 22"/>
    <w:basedOn w:val="TableNormal"/>
    <w:next w:val="ListTable3-Accent23"/>
    <w:uiPriority w:val="48"/>
    <w:rsid w:val="00590410"/>
    <w:pPr>
      <w:spacing w:after="0" w:line="240" w:lineRule="auto"/>
    </w:pPr>
    <w:rPr>
      <w:rFonts w:eastAsia="Batang"/>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customStyle="1" w:styleId="PlainTable12">
    <w:name w:val="Plain Table 12"/>
    <w:basedOn w:val="TableNormal"/>
    <w:next w:val="PlainTable13"/>
    <w:uiPriority w:val="41"/>
    <w:rsid w:val="00590410"/>
    <w:pPr>
      <w:spacing w:after="0" w:line="240" w:lineRule="auto"/>
    </w:pPr>
    <w:rPr>
      <w:rFonts w:eastAsia="Batang"/>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2">
    <w:name w:val="Grid Table 1 Light - Accent 12"/>
    <w:basedOn w:val="TableNormal"/>
    <w:next w:val="GridTable1Light-Accent13"/>
    <w:uiPriority w:val="46"/>
    <w:rsid w:val="00590410"/>
    <w:pPr>
      <w:spacing w:after="0" w:line="240" w:lineRule="auto"/>
    </w:pPr>
    <w:rPr>
      <w:rFonts w:eastAsia="Batang"/>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Light2">
    <w:name w:val="Table Grid Light2"/>
    <w:basedOn w:val="TableNormal"/>
    <w:next w:val="TableGridLight3"/>
    <w:uiPriority w:val="40"/>
    <w:rsid w:val="00590410"/>
    <w:pPr>
      <w:spacing w:after="0" w:line="240" w:lineRule="auto"/>
    </w:pPr>
    <w:rPr>
      <w:rFonts w:eastAsia="Batang"/>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5Dark2">
    <w:name w:val="Grid Table 5 Dark2"/>
    <w:basedOn w:val="TableNormal"/>
    <w:next w:val="GridTable5Dark3"/>
    <w:uiPriority w:val="50"/>
    <w:rsid w:val="00590410"/>
    <w:pPr>
      <w:spacing w:after="0" w:line="240" w:lineRule="auto"/>
    </w:pPr>
    <w:rPr>
      <w:rFonts w:eastAsia="Batan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32">
    <w:name w:val="Grid Table 5 Dark - Accent 32"/>
    <w:basedOn w:val="TableNormal"/>
    <w:next w:val="GridTable5Dark-Accent33"/>
    <w:uiPriority w:val="50"/>
    <w:rsid w:val="00590410"/>
    <w:pPr>
      <w:spacing w:after="0" w:line="240" w:lineRule="auto"/>
    </w:pPr>
    <w:rPr>
      <w:rFonts w:eastAsia="Batan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4-Accent14">
    <w:name w:val="Grid Table 4 - Accent 14"/>
    <w:basedOn w:val="TableNormal"/>
    <w:next w:val="GridTable4-Accent17"/>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5">
    <w:name w:val="Grid Table 4 - Accent 15"/>
    <w:basedOn w:val="TableNormal"/>
    <w:next w:val="GridTable4-Accent17"/>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Ecorys6">
    <w:name w:val="TabelEcorys6"/>
    <w:basedOn w:val="TableNormal"/>
    <w:next w:val="TableGrid"/>
    <w:uiPriority w:val="39"/>
    <w:rsid w:val="00590410"/>
    <w:pPr>
      <w:spacing w:after="0" w:line="240" w:lineRule="auto"/>
    </w:pPr>
    <w:rPr>
      <w:rFonts w:eastAsia="Batang"/>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7">
    <w:name w:val="TabelEcorys7"/>
    <w:basedOn w:val="TableNormal"/>
    <w:next w:val="TableGrid"/>
    <w:uiPriority w:val="39"/>
    <w:rsid w:val="00590410"/>
    <w:pPr>
      <w:spacing w:after="0" w:line="240" w:lineRule="auto"/>
    </w:pPr>
    <w:rPr>
      <w:rFonts w:eastAsia="Batang"/>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8">
    <w:name w:val="TabelEcorys8"/>
    <w:basedOn w:val="TableNormal"/>
    <w:next w:val="TableGrid"/>
    <w:uiPriority w:val="39"/>
    <w:rsid w:val="00590410"/>
    <w:pPr>
      <w:spacing w:after="0" w:line="240" w:lineRule="auto"/>
    </w:pPr>
    <w:rPr>
      <w:rFonts w:eastAsia="Batang"/>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9">
    <w:name w:val="TabelEcorys9"/>
    <w:basedOn w:val="TableNormal"/>
    <w:next w:val="TableGrid"/>
    <w:uiPriority w:val="39"/>
    <w:rsid w:val="00590410"/>
    <w:pPr>
      <w:spacing w:after="0" w:line="240" w:lineRule="auto"/>
    </w:pPr>
    <w:rPr>
      <w:rFonts w:eastAsia="Batang"/>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1">
    <w:name w:val="Grid Table 5 Dark - Accent 111"/>
    <w:basedOn w:val="TableNormal"/>
    <w:uiPriority w:val="50"/>
    <w:rsid w:val="00590410"/>
    <w:pPr>
      <w:spacing w:after="0" w:line="240" w:lineRule="auto"/>
    </w:pPr>
    <w:rPr>
      <w:rFonts w:eastAsia="Times New Roman"/>
      <w:lang w:val="bg-B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elEcorys10">
    <w:name w:val="TabelEcorys10"/>
    <w:basedOn w:val="TableNormal"/>
    <w:next w:val="TableGrid"/>
    <w:uiPriority w:val="39"/>
    <w:rsid w:val="00590410"/>
    <w:pPr>
      <w:spacing w:after="0" w:line="240" w:lineRule="auto"/>
    </w:pPr>
    <w:rPr>
      <w:rFonts w:eastAsia="Batang"/>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6">
    <w:name w:val="Grid Table 4 - Accent 16"/>
    <w:basedOn w:val="TableNormal"/>
    <w:next w:val="GridTable4-Accent17"/>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21">
    <w:name w:val="Grid Table 1 Light21"/>
    <w:basedOn w:val="TableNormal"/>
    <w:next w:val="GridTable1Light3"/>
    <w:uiPriority w:val="46"/>
    <w:rsid w:val="00590410"/>
    <w:pPr>
      <w:spacing w:after="0" w:line="240" w:lineRule="auto"/>
    </w:pPr>
    <w:rPr>
      <w:rFonts w:eastAsia="Batang"/>
      <w:sz w:val="24"/>
      <w:szCs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221">
    <w:name w:val="List Table 3 - Accent 221"/>
    <w:basedOn w:val="TableNormal"/>
    <w:next w:val="ListTable3-Accent23"/>
    <w:uiPriority w:val="48"/>
    <w:rsid w:val="00590410"/>
    <w:pPr>
      <w:spacing w:after="0" w:line="240" w:lineRule="auto"/>
    </w:pPr>
    <w:rPr>
      <w:rFonts w:eastAsia="Batang"/>
      <w:sz w:val="24"/>
      <w:szCs w:val="24"/>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PlainTable121">
    <w:name w:val="Plain Table 121"/>
    <w:basedOn w:val="TableNormal"/>
    <w:next w:val="PlainTable13"/>
    <w:uiPriority w:val="41"/>
    <w:rsid w:val="00590410"/>
    <w:pPr>
      <w:spacing w:after="0" w:line="240" w:lineRule="auto"/>
    </w:pPr>
    <w:rPr>
      <w:rFonts w:eastAsia="Batang"/>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21">
    <w:name w:val="Grid Table 1 Light - Accent 121"/>
    <w:basedOn w:val="TableNormal"/>
    <w:next w:val="GridTable1Light-Accent13"/>
    <w:uiPriority w:val="46"/>
    <w:rsid w:val="00590410"/>
    <w:pPr>
      <w:spacing w:after="0" w:line="240" w:lineRule="auto"/>
    </w:pPr>
    <w:rPr>
      <w:rFonts w:eastAsia="Batang"/>
      <w:sz w:val="24"/>
      <w:szCs w:val="24"/>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Light21">
    <w:name w:val="Table Grid Light21"/>
    <w:basedOn w:val="TableNormal"/>
    <w:next w:val="TableGridLight3"/>
    <w:uiPriority w:val="40"/>
    <w:rsid w:val="00590410"/>
    <w:pPr>
      <w:spacing w:after="0" w:line="240" w:lineRule="auto"/>
    </w:pPr>
    <w:rPr>
      <w:rFonts w:eastAsia="Batang"/>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4-Accent13">
    <w:name w:val="List Table 4 - Accent 13"/>
    <w:basedOn w:val="TableNormal"/>
    <w:next w:val="ListTable4-Accent14"/>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21">
    <w:name w:val="Grid Table 5 Dark21"/>
    <w:basedOn w:val="TableNormal"/>
    <w:next w:val="GridTable5Dark3"/>
    <w:uiPriority w:val="50"/>
    <w:rsid w:val="00590410"/>
    <w:pPr>
      <w:spacing w:after="0" w:line="240" w:lineRule="auto"/>
    </w:pPr>
    <w:rPr>
      <w:rFonts w:eastAsia="Batang"/>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321">
    <w:name w:val="Grid Table 5 Dark - Accent 321"/>
    <w:basedOn w:val="TableNormal"/>
    <w:next w:val="GridTable5Dark-Accent33"/>
    <w:uiPriority w:val="50"/>
    <w:rsid w:val="00590410"/>
    <w:pPr>
      <w:spacing w:after="0" w:line="240" w:lineRule="auto"/>
    </w:pPr>
    <w:rPr>
      <w:rFonts w:eastAsia="Batang"/>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CoGTemplate2">
    <w:name w:val="CoG Template2"/>
    <w:basedOn w:val="TableNormal"/>
    <w:uiPriority w:val="99"/>
    <w:rsid w:val="00590410"/>
    <w:pPr>
      <w:spacing w:after="0" w:line="240" w:lineRule="auto"/>
    </w:pPr>
    <w:rPr>
      <w:rFonts w:ascii="Arial Narrow" w:eastAsia="Times New Roman" w:hAnsi="Arial Narrow" w:cs="Times New Roman"/>
      <w:sz w:val="18"/>
      <w:szCs w:val="20"/>
      <w:lang w:val="en-GB" w:eastAsia="en-GB"/>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1F497D"/>
      <w:vAlign w:val="center"/>
    </w:tcPr>
    <w:tblStylePr w:type="firstRow">
      <w:rPr>
        <w:color w:val="FFFFFF"/>
      </w:rPr>
      <w:tblPr/>
      <w:tcPr>
        <w:shd w:val="clear" w:color="auto" w:fill="4F81BD"/>
      </w:tcPr>
    </w:tblStylePr>
    <w:tblStylePr w:type="band1Horz">
      <w:rPr>
        <w:color w:val="auto"/>
      </w:rPr>
      <w:tblPr/>
      <w:tcPr>
        <w:shd w:val="clear" w:color="auto" w:fill="DBE5F1"/>
      </w:tcPr>
    </w:tblStylePr>
    <w:tblStylePr w:type="band2Horz">
      <w:tblPr/>
      <w:tcPr>
        <w:shd w:val="clear" w:color="auto" w:fill="B8CCE4"/>
      </w:tcPr>
    </w:tblStylePr>
  </w:style>
  <w:style w:type="table" w:customStyle="1" w:styleId="GridTable5Dark-Accent112">
    <w:name w:val="Grid Table 5 Dark - Accent 112"/>
    <w:basedOn w:val="TableNormal"/>
    <w:uiPriority w:val="50"/>
    <w:rsid w:val="00590410"/>
    <w:pPr>
      <w:spacing w:after="0" w:line="240" w:lineRule="auto"/>
    </w:pPr>
    <w:rPr>
      <w:rFonts w:eastAsia="Times New Roman"/>
      <w:lang w:val="bg-B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11">
    <w:name w:val="Grid Table 5 Dark - Accent 1111"/>
    <w:basedOn w:val="TableNormal"/>
    <w:uiPriority w:val="50"/>
    <w:rsid w:val="00590410"/>
    <w:pPr>
      <w:spacing w:after="0" w:line="240" w:lineRule="auto"/>
    </w:pPr>
    <w:rPr>
      <w:rFonts w:eastAsia="Times New Roman"/>
      <w:lang w:val="bg-B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FootnoteTextChar1">
    <w:name w:val="Footnote Text Char1"/>
    <w:basedOn w:val="DefaultParagraphFont"/>
    <w:uiPriority w:val="99"/>
    <w:semiHidden/>
    <w:rsid w:val="00590410"/>
    <w:rPr>
      <w:sz w:val="20"/>
      <w:szCs w:val="20"/>
      <w:lang w:val="en-US"/>
    </w:rPr>
  </w:style>
  <w:style w:type="character" w:customStyle="1" w:styleId="Heading2Char1">
    <w:name w:val="Heading 2 Char1"/>
    <w:basedOn w:val="DefaultParagraphFont"/>
    <w:uiPriority w:val="9"/>
    <w:semiHidden/>
    <w:rsid w:val="00590410"/>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590410"/>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590410"/>
    <w:rPr>
      <w:rFonts w:asciiTheme="majorHAnsi" w:eastAsiaTheme="majorEastAsia" w:hAnsiTheme="majorHAnsi" w:cstheme="majorBidi"/>
      <w:i/>
      <w:iCs/>
      <w:color w:val="2F5496" w:themeColor="accent1" w:themeShade="BF"/>
    </w:rPr>
  </w:style>
  <w:style w:type="table" w:customStyle="1" w:styleId="GridTable4-Accent17">
    <w:name w:val="Grid Table 4 - Accent 17"/>
    <w:basedOn w:val="TableNormal"/>
    <w:uiPriority w:val="49"/>
    <w:rsid w:val="00590410"/>
    <w:pPr>
      <w:spacing w:after="0" w:line="240" w:lineRule="auto"/>
    </w:pPr>
    <w:rPr>
      <w:rFonts w:eastAsia="Batang"/>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4-Accent14">
    <w:name w:val="List Table 4 - Accent 14"/>
    <w:basedOn w:val="TableNormal"/>
    <w:uiPriority w:val="49"/>
    <w:rsid w:val="00590410"/>
    <w:pPr>
      <w:spacing w:after="0" w:line="240" w:lineRule="auto"/>
    </w:pPr>
    <w:rPr>
      <w:rFonts w:eastAsia="Batang"/>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1Light3">
    <w:name w:val="Grid Table 1 Light3"/>
    <w:basedOn w:val="TableNormal"/>
    <w:uiPriority w:val="46"/>
    <w:rsid w:val="00590410"/>
    <w:pPr>
      <w:spacing w:after="0" w:line="240" w:lineRule="auto"/>
    </w:pPr>
    <w:rPr>
      <w:rFonts w:eastAsia="Batang"/>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3-Accent23">
    <w:name w:val="List Table 3 - Accent 23"/>
    <w:basedOn w:val="TableNormal"/>
    <w:uiPriority w:val="48"/>
    <w:rsid w:val="00590410"/>
    <w:pPr>
      <w:spacing w:after="0" w:line="240" w:lineRule="auto"/>
    </w:pPr>
    <w:rPr>
      <w:rFonts w:eastAsia="Batang"/>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PlainTable13">
    <w:name w:val="Plain Table 13"/>
    <w:basedOn w:val="TableNormal"/>
    <w:uiPriority w:val="41"/>
    <w:rsid w:val="00590410"/>
    <w:pPr>
      <w:spacing w:after="0" w:line="240" w:lineRule="auto"/>
    </w:pPr>
    <w:rPr>
      <w:rFonts w:eastAsia="Batang"/>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3">
    <w:name w:val="Grid Table 1 Light - Accent 13"/>
    <w:basedOn w:val="TableNormal"/>
    <w:uiPriority w:val="46"/>
    <w:rsid w:val="00590410"/>
    <w:pPr>
      <w:spacing w:after="0" w:line="240" w:lineRule="auto"/>
    </w:pPr>
    <w:rPr>
      <w:rFonts w:eastAsia="Batang"/>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GridLight3">
    <w:name w:val="Table Grid Light3"/>
    <w:basedOn w:val="TableNormal"/>
    <w:uiPriority w:val="40"/>
    <w:rsid w:val="00590410"/>
    <w:pPr>
      <w:spacing w:after="0" w:line="240" w:lineRule="auto"/>
    </w:pPr>
    <w:rPr>
      <w:rFonts w:eastAsia="Batang"/>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5Dark3">
    <w:name w:val="Grid Table 5 Dark3"/>
    <w:basedOn w:val="TableNormal"/>
    <w:uiPriority w:val="50"/>
    <w:rsid w:val="00590410"/>
    <w:pPr>
      <w:spacing w:after="0" w:line="240" w:lineRule="auto"/>
    </w:pPr>
    <w:rPr>
      <w:rFonts w:eastAsia="Batang"/>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33">
    <w:name w:val="Grid Table 5 Dark - Accent 33"/>
    <w:basedOn w:val="TableNormal"/>
    <w:uiPriority w:val="50"/>
    <w:rsid w:val="00590410"/>
    <w:pPr>
      <w:spacing w:after="0" w:line="240" w:lineRule="auto"/>
    </w:pPr>
    <w:rPr>
      <w:rFonts w:eastAsia="Batang"/>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FollowedHyperlink">
    <w:name w:val="FollowedHyperlink"/>
    <w:basedOn w:val="DefaultParagraphFont"/>
    <w:uiPriority w:val="99"/>
    <w:semiHidden/>
    <w:unhideWhenUsed/>
    <w:rsid w:val="00590410"/>
    <w:rPr>
      <w:color w:val="954F72" w:themeColor="followedHyperlink"/>
      <w:u w:val="single"/>
    </w:rPr>
  </w:style>
  <w:style w:type="table" w:customStyle="1" w:styleId="TabelEcorys11">
    <w:name w:val="TabelEcorys11"/>
    <w:basedOn w:val="TableNormal"/>
    <w:next w:val="TableGrid"/>
    <w:rsid w:val="00590410"/>
    <w:pPr>
      <w:spacing w:after="0" w:line="240" w:lineRule="auto"/>
    </w:pPr>
    <w:rPr>
      <w:rFonts w:eastAsia="PMingLiU"/>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12">
    <w:name w:val="TabelEcorys12"/>
    <w:basedOn w:val="TableNormal"/>
    <w:next w:val="TableGrid"/>
    <w:rsid w:val="00590410"/>
    <w:pPr>
      <w:spacing w:after="0" w:line="240" w:lineRule="auto"/>
    </w:pPr>
    <w:rPr>
      <w:rFonts w:eastAsia="PMingLiU"/>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GTemplate11">
    <w:name w:val="CoG Template11"/>
    <w:basedOn w:val="TableNormal"/>
    <w:uiPriority w:val="99"/>
    <w:rsid w:val="00590410"/>
    <w:pPr>
      <w:spacing w:after="0" w:line="240" w:lineRule="auto"/>
    </w:pPr>
    <w:rPr>
      <w:rFonts w:ascii="Arial Narrow" w:eastAsia="Times New Roman" w:hAnsi="Arial Narrow" w:cs="Times New Roman"/>
      <w:sz w:val="18"/>
      <w:szCs w:val="20"/>
      <w:lang w:val="en-GB" w:eastAsia="en-GB"/>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1F497D"/>
      <w:vAlign w:val="center"/>
    </w:tcPr>
    <w:tblStylePr w:type="firstRow">
      <w:rPr>
        <w:color w:val="FFFFFF"/>
      </w:rPr>
      <w:tblPr/>
      <w:tcPr>
        <w:shd w:val="clear" w:color="auto" w:fill="4F81BD"/>
      </w:tcPr>
    </w:tblStylePr>
    <w:tblStylePr w:type="band1Horz">
      <w:rPr>
        <w:color w:val="auto"/>
      </w:rPr>
      <w:tblPr/>
      <w:tcPr>
        <w:shd w:val="clear" w:color="auto" w:fill="DBE5F1"/>
      </w:tcPr>
    </w:tblStylePr>
    <w:tblStylePr w:type="band2Horz">
      <w:tblPr/>
      <w:tcPr>
        <w:shd w:val="clear" w:color="auto" w:fill="B8CCE4"/>
      </w:tcPr>
    </w:tblStylePr>
  </w:style>
  <w:style w:type="table" w:customStyle="1" w:styleId="TabelEcorys111">
    <w:name w:val="TabelEcorys111"/>
    <w:basedOn w:val="TableNormal"/>
    <w:next w:val="TableGrid"/>
    <w:rsid w:val="00590410"/>
    <w:pPr>
      <w:spacing w:after="0" w:line="240" w:lineRule="auto"/>
    </w:pPr>
    <w:rPr>
      <w:rFonts w:ascii="Calibri" w:eastAsia="PMingLiU"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13">
    <w:name w:val="TabelEcorys13"/>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GTemplate12">
    <w:name w:val="CoG Template12"/>
    <w:basedOn w:val="TableNormal"/>
    <w:uiPriority w:val="99"/>
    <w:rsid w:val="00590410"/>
    <w:pPr>
      <w:spacing w:after="0" w:line="240" w:lineRule="auto"/>
    </w:pPr>
    <w:rPr>
      <w:rFonts w:ascii="Arial Narrow" w:eastAsia="Times New Roman" w:hAnsi="Arial Narrow" w:cs="Times New Roman"/>
      <w:sz w:val="18"/>
      <w:szCs w:val="20"/>
      <w:lang w:val="en-GB" w:eastAsia="en-GB"/>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1F497D"/>
      <w:vAlign w:val="center"/>
    </w:tcPr>
    <w:tblStylePr w:type="firstRow">
      <w:rPr>
        <w:color w:val="FFFFFF"/>
      </w:rPr>
      <w:tblPr/>
      <w:tcPr>
        <w:shd w:val="clear" w:color="auto" w:fill="4F81BD"/>
      </w:tcPr>
    </w:tblStylePr>
    <w:tblStylePr w:type="band1Horz">
      <w:rPr>
        <w:color w:val="auto"/>
      </w:rPr>
      <w:tblPr/>
      <w:tcPr>
        <w:shd w:val="clear" w:color="auto" w:fill="DBE5F1"/>
      </w:tcPr>
    </w:tblStylePr>
    <w:tblStylePr w:type="band2Horz">
      <w:tblPr/>
      <w:tcPr>
        <w:shd w:val="clear" w:color="auto" w:fill="B8CCE4"/>
      </w:tcPr>
    </w:tblStylePr>
  </w:style>
  <w:style w:type="table" w:customStyle="1" w:styleId="TabelEcorys14">
    <w:name w:val="TabelEcorys14"/>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21">
    <w:name w:val="TabelEcorys2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Normal"/>
    <w:next w:val="GridTable4-Accent17"/>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22">
    <w:name w:val="Grid Table 4 - Accent 122"/>
    <w:basedOn w:val="TableNormal"/>
    <w:next w:val="GridTable4-Accent17"/>
    <w:uiPriority w:val="49"/>
    <w:rsid w:val="00590410"/>
    <w:pPr>
      <w:spacing w:after="0" w:line="240" w:lineRule="auto"/>
    </w:pPr>
    <w:rPr>
      <w:rFonts w:ascii="Calibri" w:eastAsia="Batang" w:hAnsi="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211">
    <w:name w:val="Grid Table 4 - Accent 1211"/>
    <w:basedOn w:val="TableNormal"/>
    <w:next w:val="GridTable4-Accent17"/>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Ecorys31">
    <w:name w:val="TabelEcorys3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41">
    <w:name w:val="TabelEcorys4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1">
    <w:name w:val="List Table 4 - Accent 111"/>
    <w:basedOn w:val="TableNormal"/>
    <w:next w:val="ListTable4-Accent14"/>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122">
    <w:name w:val="List Table 4 - Accent 122"/>
    <w:basedOn w:val="TableNormal"/>
    <w:next w:val="ListTable4-Accent14"/>
    <w:uiPriority w:val="49"/>
    <w:rsid w:val="00590410"/>
    <w:pPr>
      <w:spacing w:after="0" w:line="240" w:lineRule="auto"/>
    </w:pPr>
    <w:rPr>
      <w:rFonts w:ascii="Calibri" w:eastAsia="Batang" w:hAnsi="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Ecorys51">
    <w:name w:val="TabelEcorys5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31">
    <w:name w:val="Grid Table 4 - Accent 131"/>
    <w:basedOn w:val="TableNormal"/>
    <w:next w:val="GridTable4-Accent17"/>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11">
    <w:name w:val="Grid Table 1 Light11"/>
    <w:basedOn w:val="TableNormal"/>
    <w:next w:val="GridTable1Light3"/>
    <w:uiPriority w:val="46"/>
    <w:rsid w:val="00590410"/>
    <w:pPr>
      <w:spacing w:after="0" w:line="240" w:lineRule="auto"/>
    </w:pPr>
    <w:rPr>
      <w:rFonts w:ascii="Calibri" w:eastAsia="Batang" w:hAnsi="Calibri"/>
      <w:sz w:val="24"/>
      <w:szCs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211">
    <w:name w:val="List Table 3 - Accent 211"/>
    <w:basedOn w:val="TableNormal"/>
    <w:next w:val="ListTable3-Accent23"/>
    <w:uiPriority w:val="48"/>
    <w:rsid w:val="00590410"/>
    <w:pPr>
      <w:spacing w:after="0" w:line="240" w:lineRule="auto"/>
    </w:pPr>
    <w:rPr>
      <w:rFonts w:ascii="Calibri" w:eastAsia="Batang" w:hAnsi="Calibri"/>
      <w:sz w:val="24"/>
      <w:szCs w:val="24"/>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PlainTable111">
    <w:name w:val="Plain Table 111"/>
    <w:basedOn w:val="TableNormal"/>
    <w:next w:val="PlainTable13"/>
    <w:uiPriority w:val="41"/>
    <w:rsid w:val="00590410"/>
    <w:pPr>
      <w:spacing w:after="0" w:line="240" w:lineRule="auto"/>
    </w:pPr>
    <w:rPr>
      <w:rFonts w:ascii="Calibri" w:eastAsia="Batang" w:hAnsi="Calibri"/>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11">
    <w:name w:val="Grid Table 1 Light - Accent 111"/>
    <w:basedOn w:val="TableNormal"/>
    <w:next w:val="GridTable1Light-Accent13"/>
    <w:uiPriority w:val="46"/>
    <w:rsid w:val="00590410"/>
    <w:pPr>
      <w:spacing w:after="0" w:line="240" w:lineRule="auto"/>
    </w:pPr>
    <w:rPr>
      <w:rFonts w:ascii="Calibri" w:eastAsia="Batang" w:hAnsi="Calibri"/>
      <w:sz w:val="24"/>
      <w:szCs w:val="24"/>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Light11">
    <w:name w:val="Table Grid Light11"/>
    <w:basedOn w:val="TableNormal"/>
    <w:next w:val="TableGridLight3"/>
    <w:uiPriority w:val="40"/>
    <w:rsid w:val="00590410"/>
    <w:pPr>
      <w:spacing w:after="0" w:line="240" w:lineRule="auto"/>
    </w:pPr>
    <w:rPr>
      <w:rFonts w:ascii="Calibri" w:eastAsia="Batang" w:hAnsi="Calibri"/>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4-Accent1211">
    <w:name w:val="List Table 4 - Accent 1211"/>
    <w:basedOn w:val="TableNormal"/>
    <w:next w:val="ListTable4-Accent14"/>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11">
    <w:name w:val="Grid Table 5 Dark11"/>
    <w:basedOn w:val="TableNormal"/>
    <w:next w:val="GridTable5Dark3"/>
    <w:uiPriority w:val="50"/>
    <w:rsid w:val="00590410"/>
    <w:pPr>
      <w:spacing w:after="0" w:line="240" w:lineRule="auto"/>
    </w:pPr>
    <w:rPr>
      <w:rFonts w:ascii="Calibri" w:eastAsia="Batang" w:hAnsi="Calibri"/>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311">
    <w:name w:val="Grid Table 5 Dark - Accent 311"/>
    <w:basedOn w:val="TableNormal"/>
    <w:next w:val="GridTable5Dark-Accent33"/>
    <w:uiPriority w:val="50"/>
    <w:rsid w:val="00590410"/>
    <w:pPr>
      <w:spacing w:after="0" w:line="240" w:lineRule="auto"/>
    </w:pPr>
    <w:rPr>
      <w:rFonts w:ascii="Calibri" w:eastAsia="Batang" w:hAnsi="Calibri"/>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CoGTemplate3">
    <w:name w:val="CoG Template3"/>
    <w:basedOn w:val="TableNormal"/>
    <w:uiPriority w:val="99"/>
    <w:rsid w:val="00590410"/>
    <w:pPr>
      <w:spacing w:after="0" w:line="240" w:lineRule="auto"/>
    </w:pPr>
    <w:rPr>
      <w:rFonts w:ascii="Arial Narrow" w:eastAsia="Times New Roman" w:hAnsi="Arial Narrow" w:cs="Times New Roman"/>
      <w:sz w:val="18"/>
      <w:szCs w:val="20"/>
      <w:lang w:val="en-GB" w:eastAsia="en-GB"/>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1F497D"/>
      <w:vAlign w:val="center"/>
    </w:tcPr>
    <w:tblStylePr w:type="firstRow">
      <w:rPr>
        <w:color w:val="FFFFFF"/>
      </w:rPr>
      <w:tblPr/>
      <w:tcPr>
        <w:shd w:val="clear" w:color="auto" w:fill="4F81BD"/>
      </w:tcPr>
    </w:tblStylePr>
    <w:tblStylePr w:type="band1Horz">
      <w:rPr>
        <w:color w:val="auto"/>
      </w:rPr>
      <w:tblPr/>
      <w:tcPr>
        <w:shd w:val="clear" w:color="auto" w:fill="DBE5F1"/>
      </w:tcPr>
    </w:tblStylePr>
    <w:tblStylePr w:type="band2Horz">
      <w:tblPr/>
      <w:tcPr>
        <w:shd w:val="clear" w:color="auto" w:fill="B8CCE4"/>
      </w:tcPr>
    </w:tblStylePr>
  </w:style>
  <w:style w:type="table" w:customStyle="1" w:styleId="GridTable5Dark-Accent113">
    <w:name w:val="Grid Table 5 Dark - Accent 113"/>
    <w:basedOn w:val="TableNormal"/>
    <w:uiPriority w:val="50"/>
    <w:rsid w:val="00590410"/>
    <w:pPr>
      <w:spacing w:after="0" w:line="240" w:lineRule="auto"/>
    </w:pPr>
    <w:rPr>
      <w:rFonts w:ascii="Calibri" w:eastAsia="Times New Roman" w:hAnsi="Calibri"/>
      <w:lang w:val="bg-B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1Light22">
    <w:name w:val="Grid Table 1 Light22"/>
    <w:basedOn w:val="TableNormal"/>
    <w:next w:val="GridTable1Light3"/>
    <w:uiPriority w:val="46"/>
    <w:rsid w:val="00590410"/>
    <w:pPr>
      <w:spacing w:after="0" w:line="240" w:lineRule="auto"/>
    </w:pPr>
    <w:rPr>
      <w:rFonts w:ascii="Calibri" w:eastAsia="Batang"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222">
    <w:name w:val="List Table 3 - Accent 222"/>
    <w:basedOn w:val="TableNormal"/>
    <w:next w:val="ListTable3-Accent23"/>
    <w:uiPriority w:val="48"/>
    <w:rsid w:val="00590410"/>
    <w:pPr>
      <w:spacing w:after="0" w:line="240" w:lineRule="auto"/>
    </w:pPr>
    <w:rPr>
      <w:rFonts w:ascii="Calibri" w:eastAsia="Batang" w:hAnsi="Calibri"/>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customStyle="1" w:styleId="PlainTable122">
    <w:name w:val="Plain Table 122"/>
    <w:basedOn w:val="TableNormal"/>
    <w:next w:val="PlainTable13"/>
    <w:uiPriority w:val="41"/>
    <w:rsid w:val="00590410"/>
    <w:pPr>
      <w:spacing w:after="0" w:line="240" w:lineRule="auto"/>
    </w:pPr>
    <w:rPr>
      <w:rFonts w:ascii="Calibri" w:eastAsia="Batang"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22">
    <w:name w:val="Grid Table 1 Light - Accent 122"/>
    <w:basedOn w:val="TableNormal"/>
    <w:next w:val="GridTable1Light-Accent13"/>
    <w:uiPriority w:val="46"/>
    <w:rsid w:val="00590410"/>
    <w:pPr>
      <w:spacing w:after="0" w:line="240" w:lineRule="auto"/>
    </w:pPr>
    <w:rPr>
      <w:rFonts w:ascii="Calibri" w:eastAsia="Batang" w:hAnsi="Calibri"/>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Light22">
    <w:name w:val="Table Grid Light22"/>
    <w:basedOn w:val="TableNormal"/>
    <w:next w:val="TableGridLight3"/>
    <w:uiPriority w:val="40"/>
    <w:rsid w:val="00590410"/>
    <w:pPr>
      <w:spacing w:after="0" w:line="240" w:lineRule="auto"/>
    </w:pPr>
    <w:rPr>
      <w:rFonts w:ascii="Calibri" w:eastAsia="Batang"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5Dark22">
    <w:name w:val="Grid Table 5 Dark22"/>
    <w:basedOn w:val="TableNormal"/>
    <w:next w:val="GridTable5Dark3"/>
    <w:uiPriority w:val="50"/>
    <w:rsid w:val="00590410"/>
    <w:pPr>
      <w:spacing w:after="0" w:line="240" w:lineRule="auto"/>
    </w:pPr>
    <w:rPr>
      <w:rFonts w:ascii="Calibri" w:eastAsia="Batang"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322">
    <w:name w:val="Grid Table 5 Dark - Accent 322"/>
    <w:basedOn w:val="TableNormal"/>
    <w:next w:val="GridTable5Dark-Accent33"/>
    <w:uiPriority w:val="50"/>
    <w:rsid w:val="00590410"/>
    <w:pPr>
      <w:spacing w:after="0" w:line="240" w:lineRule="auto"/>
    </w:pPr>
    <w:rPr>
      <w:rFonts w:ascii="Calibri" w:eastAsia="Batang"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4-Accent141">
    <w:name w:val="Grid Table 4 - Accent 141"/>
    <w:basedOn w:val="TableNormal"/>
    <w:next w:val="GridTable4-Accent17"/>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51">
    <w:name w:val="Grid Table 4 - Accent 151"/>
    <w:basedOn w:val="TableNormal"/>
    <w:next w:val="GridTable4-Accent17"/>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Ecorys61">
    <w:name w:val="TabelEcorys6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71">
    <w:name w:val="TabelEcorys7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81">
    <w:name w:val="TabelEcorys8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91">
    <w:name w:val="TabelEcorys9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12">
    <w:name w:val="Grid Table 5 Dark - Accent 1112"/>
    <w:basedOn w:val="TableNormal"/>
    <w:uiPriority w:val="50"/>
    <w:rsid w:val="00590410"/>
    <w:pPr>
      <w:spacing w:after="0" w:line="240" w:lineRule="auto"/>
    </w:pPr>
    <w:rPr>
      <w:rFonts w:ascii="Calibri" w:eastAsia="Times New Roman" w:hAnsi="Calibri"/>
      <w:lang w:val="bg-B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elEcorys101">
    <w:name w:val="TabelEcorys10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61">
    <w:name w:val="Grid Table 4 - Accent 161"/>
    <w:basedOn w:val="TableNormal"/>
    <w:next w:val="GridTable4-Accent17"/>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211">
    <w:name w:val="Grid Table 1 Light211"/>
    <w:basedOn w:val="TableNormal"/>
    <w:next w:val="GridTable1Light3"/>
    <w:uiPriority w:val="46"/>
    <w:rsid w:val="00590410"/>
    <w:pPr>
      <w:spacing w:after="0" w:line="240" w:lineRule="auto"/>
    </w:pPr>
    <w:rPr>
      <w:rFonts w:ascii="Calibri" w:eastAsia="Batang" w:hAnsi="Calibri"/>
      <w:sz w:val="24"/>
      <w:szCs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2211">
    <w:name w:val="List Table 3 - Accent 2211"/>
    <w:basedOn w:val="TableNormal"/>
    <w:next w:val="ListTable3-Accent23"/>
    <w:uiPriority w:val="48"/>
    <w:rsid w:val="00590410"/>
    <w:pPr>
      <w:spacing w:after="0" w:line="240" w:lineRule="auto"/>
    </w:pPr>
    <w:rPr>
      <w:rFonts w:ascii="Calibri" w:eastAsia="Batang" w:hAnsi="Calibri"/>
      <w:sz w:val="24"/>
      <w:szCs w:val="24"/>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PlainTable1211">
    <w:name w:val="Plain Table 1211"/>
    <w:basedOn w:val="TableNormal"/>
    <w:next w:val="PlainTable13"/>
    <w:uiPriority w:val="41"/>
    <w:rsid w:val="00590410"/>
    <w:pPr>
      <w:spacing w:after="0" w:line="240" w:lineRule="auto"/>
    </w:pPr>
    <w:rPr>
      <w:rFonts w:ascii="Calibri" w:eastAsia="Batang" w:hAnsi="Calibri"/>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211">
    <w:name w:val="Grid Table 1 Light - Accent 1211"/>
    <w:basedOn w:val="TableNormal"/>
    <w:next w:val="GridTable1Light-Accent13"/>
    <w:uiPriority w:val="46"/>
    <w:rsid w:val="00590410"/>
    <w:pPr>
      <w:spacing w:after="0" w:line="240" w:lineRule="auto"/>
    </w:pPr>
    <w:rPr>
      <w:rFonts w:ascii="Calibri" w:eastAsia="Batang" w:hAnsi="Calibri"/>
      <w:sz w:val="24"/>
      <w:szCs w:val="24"/>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Light211">
    <w:name w:val="Table Grid Light211"/>
    <w:basedOn w:val="TableNormal"/>
    <w:next w:val="TableGridLight3"/>
    <w:uiPriority w:val="40"/>
    <w:rsid w:val="00590410"/>
    <w:pPr>
      <w:spacing w:after="0" w:line="240" w:lineRule="auto"/>
    </w:pPr>
    <w:rPr>
      <w:rFonts w:ascii="Calibri" w:eastAsia="Batang" w:hAnsi="Calibri"/>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4-Accent131">
    <w:name w:val="List Table 4 - Accent 131"/>
    <w:basedOn w:val="TableNormal"/>
    <w:next w:val="ListTable4-Accent14"/>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211">
    <w:name w:val="Grid Table 5 Dark211"/>
    <w:basedOn w:val="TableNormal"/>
    <w:next w:val="GridTable5Dark3"/>
    <w:uiPriority w:val="50"/>
    <w:rsid w:val="00590410"/>
    <w:pPr>
      <w:spacing w:after="0" w:line="240" w:lineRule="auto"/>
    </w:pPr>
    <w:rPr>
      <w:rFonts w:ascii="Calibri" w:eastAsia="Batang" w:hAnsi="Calibri"/>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3211">
    <w:name w:val="Grid Table 5 Dark - Accent 3211"/>
    <w:basedOn w:val="TableNormal"/>
    <w:next w:val="GridTable5Dark-Accent33"/>
    <w:uiPriority w:val="50"/>
    <w:rsid w:val="00590410"/>
    <w:pPr>
      <w:spacing w:after="0" w:line="240" w:lineRule="auto"/>
    </w:pPr>
    <w:rPr>
      <w:rFonts w:ascii="Calibri" w:eastAsia="Batang" w:hAnsi="Calibri"/>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CoGTemplate21">
    <w:name w:val="CoG Template21"/>
    <w:basedOn w:val="TableNormal"/>
    <w:uiPriority w:val="99"/>
    <w:rsid w:val="00590410"/>
    <w:pPr>
      <w:spacing w:after="0" w:line="240" w:lineRule="auto"/>
    </w:pPr>
    <w:rPr>
      <w:rFonts w:ascii="Arial Narrow" w:eastAsia="Times New Roman" w:hAnsi="Arial Narrow" w:cs="Times New Roman"/>
      <w:sz w:val="18"/>
      <w:szCs w:val="20"/>
      <w:lang w:val="en-GB" w:eastAsia="en-GB"/>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1F497D"/>
      <w:vAlign w:val="center"/>
    </w:tcPr>
    <w:tblStylePr w:type="firstRow">
      <w:rPr>
        <w:color w:val="FFFFFF"/>
      </w:rPr>
      <w:tblPr/>
      <w:tcPr>
        <w:shd w:val="clear" w:color="auto" w:fill="4F81BD"/>
      </w:tcPr>
    </w:tblStylePr>
    <w:tblStylePr w:type="band1Horz">
      <w:rPr>
        <w:color w:val="auto"/>
      </w:rPr>
      <w:tblPr/>
      <w:tcPr>
        <w:shd w:val="clear" w:color="auto" w:fill="DBE5F1"/>
      </w:tcPr>
    </w:tblStylePr>
    <w:tblStylePr w:type="band2Horz">
      <w:tblPr/>
      <w:tcPr>
        <w:shd w:val="clear" w:color="auto" w:fill="B8CCE4"/>
      </w:tcPr>
    </w:tblStylePr>
  </w:style>
  <w:style w:type="table" w:customStyle="1" w:styleId="GridTable5Dark-Accent1121">
    <w:name w:val="Grid Table 5 Dark - Accent 1121"/>
    <w:basedOn w:val="TableNormal"/>
    <w:uiPriority w:val="50"/>
    <w:rsid w:val="00590410"/>
    <w:pPr>
      <w:spacing w:after="0" w:line="240" w:lineRule="auto"/>
    </w:pPr>
    <w:rPr>
      <w:rFonts w:ascii="Calibri" w:eastAsia="Times New Roman" w:hAnsi="Calibri"/>
      <w:lang w:val="bg-B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111">
    <w:name w:val="Grid Table 5 Dark - Accent 11111"/>
    <w:basedOn w:val="TableNormal"/>
    <w:uiPriority w:val="50"/>
    <w:rsid w:val="00590410"/>
    <w:pPr>
      <w:spacing w:after="0" w:line="240" w:lineRule="auto"/>
    </w:pPr>
    <w:rPr>
      <w:rFonts w:ascii="Calibri" w:eastAsia="Times New Roman" w:hAnsi="Calibri"/>
      <w:lang w:val="bg-B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171">
    <w:name w:val="Grid Table 4 - Accent 171"/>
    <w:basedOn w:val="TableNormal"/>
    <w:uiPriority w:val="49"/>
    <w:rsid w:val="00590410"/>
    <w:pPr>
      <w:spacing w:after="0" w:line="240" w:lineRule="auto"/>
    </w:pPr>
    <w:rPr>
      <w:rFonts w:ascii="Calibri" w:eastAsia="Batang" w:hAnsi="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141">
    <w:name w:val="List Table 4 - Accent 141"/>
    <w:basedOn w:val="TableNormal"/>
    <w:uiPriority w:val="49"/>
    <w:rsid w:val="00590410"/>
    <w:pPr>
      <w:spacing w:after="0" w:line="240" w:lineRule="auto"/>
    </w:pPr>
    <w:rPr>
      <w:rFonts w:ascii="Calibri" w:eastAsia="Batang" w:hAnsi="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31">
    <w:name w:val="Grid Table 1 Light31"/>
    <w:basedOn w:val="TableNormal"/>
    <w:uiPriority w:val="46"/>
    <w:rsid w:val="00590410"/>
    <w:pPr>
      <w:spacing w:after="0" w:line="240" w:lineRule="auto"/>
    </w:pPr>
    <w:rPr>
      <w:rFonts w:ascii="Calibri" w:eastAsia="Batang"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231">
    <w:name w:val="List Table 3 - Accent 231"/>
    <w:basedOn w:val="TableNormal"/>
    <w:uiPriority w:val="48"/>
    <w:rsid w:val="00590410"/>
    <w:pPr>
      <w:spacing w:after="0" w:line="240" w:lineRule="auto"/>
    </w:pPr>
    <w:rPr>
      <w:rFonts w:ascii="Calibri" w:eastAsia="Batang" w:hAnsi="Calibri"/>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PlainTable131">
    <w:name w:val="Plain Table 131"/>
    <w:basedOn w:val="TableNormal"/>
    <w:uiPriority w:val="41"/>
    <w:rsid w:val="00590410"/>
    <w:pPr>
      <w:spacing w:after="0" w:line="240" w:lineRule="auto"/>
    </w:pPr>
    <w:rPr>
      <w:rFonts w:ascii="Calibri" w:eastAsia="Batang"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31">
    <w:name w:val="Grid Table 1 Light - Accent 131"/>
    <w:basedOn w:val="TableNormal"/>
    <w:uiPriority w:val="46"/>
    <w:rsid w:val="00590410"/>
    <w:pPr>
      <w:spacing w:after="0" w:line="240" w:lineRule="auto"/>
    </w:pPr>
    <w:rPr>
      <w:rFonts w:ascii="Calibri" w:eastAsia="Batang" w:hAnsi="Calibri"/>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Light31">
    <w:name w:val="Table Grid Light31"/>
    <w:basedOn w:val="TableNormal"/>
    <w:uiPriority w:val="40"/>
    <w:rsid w:val="00590410"/>
    <w:pPr>
      <w:spacing w:after="0" w:line="240" w:lineRule="auto"/>
    </w:pPr>
    <w:rPr>
      <w:rFonts w:ascii="Calibri" w:eastAsia="Batang"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5Dark31">
    <w:name w:val="Grid Table 5 Dark31"/>
    <w:basedOn w:val="TableNormal"/>
    <w:uiPriority w:val="50"/>
    <w:rsid w:val="00590410"/>
    <w:pPr>
      <w:spacing w:after="0" w:line="240" w:lineRule="auto"/>
    </w:pPr>
    <w:rPr>
      <w:rFonts w:ascii="Calibri" w:eastAsia="Batang"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331">
    <w:name w:val="Grid Table 5 Dark - Accent 331"/>
    <w:basedOn w:val="TableNormal"/>
    <w:uiPriority w:val="50"/>
    <w:rsid w:val="00590410"/>
    <w:pPr>
      <w:spacing w:after="0" w:line="240" w:lineRule="auto"/>
    </w:pPr>
    <w:rPr>
      <w:rFonts w:ascii="Calibri" w:eastAsia="Batang"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elEcorys112">
    <w:name w:val="TabelEcorys112"/>
    <w:basedOn w:val="TableNormal"/>
    <w:next w:val="TableGrid"/>
    <w:rsid w:val="00590410"/>
    <w:pPr>
      <w:spacing w:after="0" w:line="240" w:lineRule="auto"/>
    </w:pPr>
    <w:rPr>
      <w:rFonts w:ascii="Calibri" w:eastAsia="PMingLiU"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121">
    <w:name w:val="TabelEcorys121"/>
    <w:basedOn w:val="TableNormal"/>
    <w:next w:val="TableGrid"/>
    <w:rsid w:val="00590410"/>
    <w:pPr>
      <w:spacing w:after="0" w:line="240" w:lineRule="auto"/>
    </w:pPr>
    <w:rPr>
      <w:rFonts w:ascii="Calibri" w:eastAsia="PMingLiU"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90410"/>
    <w:pPr>
      <w:widowControl w:val="0"/>
      <w:spacing w:after="0" w:line="240" w:lineRule="auto"/>
    </w:pPr>
    <w:rPr>
      <w:rFonts w:ascii="Calibri" w:eastAsia="Calibri" w:hAnsi="Calibri" w:cs="Times New Roman"/>
      <w:lang w:val="en-US" w:eastAsia="en-US"/>
    </w:rPr>
  </w:style>
  <w:style w:type="character" w:customStyle="1" w:styleId="markedcontent">
    <w:name w:val="markedcontent"/>
    <w:basedOn w:val="DefaultParagraphFont"/>
    <w:rsid w:val="00590410"/>
  </w:style>
  <w:style w:type="character" w:customStyle="1" w:styleId="UnresolvedMention1">
    <w:name w:val="Unresolved Mention1"/>
    <w:basedOn w:val="DefaultParagraphFont"/>
    <w:uiPriority w:val="99"/>
    <w:semiHidden/>
    <w:unhideWhenUsed/>
    <w:rsid w:val="00590410"/>
    <w:rPr>
      <w:color w:val="605E5C"/>
      <w:shd w:val="clear" w:color="auto" w:fill="E1DFDD"/>
    </w:rPr>
  </w:style>
  <w:style w:type="character" w:customStyle="1" w:styleId="apple-converted-space">
    <w:name w:val="apple-converted-space"/>
    <w:basedOn w:val="DefaultParagraphFont"/>
    <w:rsid w:val="00590410"/>
  </w:style>
  <w:style w:type="paragraph" w:customStyle="1" w:styleId="oj-doc-ti">
    <w:name w:val="oj-doc-ti"/>
    <w:basedOn w:val="Normal"/>
    <w:rsid w:val="00590410"/>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o-wrap-white-space">
    <w:name w:val="no-wrap-white-space"/>
    <w:basedOn w:val="DefaultParagraphFont"/>
    <w:rsid w:val="00590410"/>
  </w:style>
  <w:style w:type="paragraph" w:styleId="HTMLPreformatted">
    <w:name w:val="HTML Preformatted"/>
    <w:basedOn w:val="Normal"/>
    <w:link w:val="HTMLPreformattedChar"/>
    <w:uiPriority w:val="99"/>
    <w:unhideWhenUsed/>
    <w:rsid w:val="002E0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2E0757"/>
    <w:rPr>
      <w:rFonts w:ascii="Courier New" w:eastAsia="Times New Roman" w:hAnsi="Courier New" w:cs="Courier New"/>
      <w:sz w:val="20"/>
      <w:szCs w:val="20"/>
    </w:rPr>
  </w:style>
  <w:style w:type="table" w:customStyle="1" w:styleId="TableGrid1">
    <w:name w:val="Table Grid1"/>
    <w:basedOn w:val="TableNormal"/>
    <w:next w:val="TableGrid"/>
    <w:uiPriority w:val="39"/>
    <w:rsid w:val="00DF5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01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2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E4CBB"/>
    <w:pPr>
      <w:spacing w:after="0" w:line="240" w:lineRule="auto"/>
    </w:pPr>
    <w:rPr>
      <w:rFonts w:eastAsiaTheme="minorEastAsia"/>
      <w:lang w:val="bg-BG" w:eastAsia="bg-BG"/>
    </w:rPr>
  </w:style>
  <w:style w:type="table" w:customStyle="1" w:styleId="TableGrid4">
    <w:name w:val="Table Grid4"/>
    <w:basedOn w:val="TableNormal"/>
    <w:next w:val="TableGrid"/>
    <w:uiPriority w:val="39"/>
    <w:rsid w:val="009259B6"/>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orysBodyChar">
    <w:name w:val="Ecorys Body Char"/>
    <w:basedOn w:val="DefaultParagraphFont"/>
    <w:link w:val="EcorysBody"/>
    <w:locked/>
    <w:rsid w:val="00AC5FD5"/>
    <w:rPr>
      <w:rFonts w:ascii="Times New Roman" w:hAnsi="Times New Roman" w:cs="Open Sans Light"/>
      <w:color w:val="000000" w:themeColor="text1"/>
      <w:sz w:val="24"/>
      <w:szCs w:val="20"/>
      <w:lang w:val="en-GB"/>
    </w:rPr>
  </w:style>
  <w:style w:type="paragraph" w:customStyle="1" w:styleId="EcorysBody">
    <w:name w:val="Ecorys Body"/>
    <w:link w:val="EcorysBodyChar"/>
    <w:qFormat/>
    <w:rsid w:val="00AC5FD5"/>
    <w:pPr>
      <w:spacing w:after="120" w:line="276" w:lineRule="auto"/>
      <w:jc w:val="both"/>
    </w:pPr>
    <w:rPr>
      <w:rFonts w:ascii="Times New Roman" w:hAnsi="Times New Roman" w:cs="Open Sans Light"/>
      <w:color w:val="000000" w:themeColor="text1"/>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800086">
      <w:bodyDiv w:val="1"/>
      <w:marLeft w:val="0"/>
      <w:marRight w:val="0"/>
      <w:marTop w:val="0"/>
      <w:marBottom w:val="0"/>
      <w:divBdr>
        <w:top w:val="none" w:sz="0" w:space="0" w:color="auto"/>
        <w:left w:val="none" w:sz="0" w:space="0" w:color="auto"/>
        <w:bottom w:val="none" w:sz="0" w:space="0" w:color="auto"/>
        <w:right w:val="none" w:sz="0" w:space="0" w:color="auto"/>
      </w:divBdr>
    </w:div>
    <w:div w:id="156195896">
      <w:bodyDiv w:val="1"/>
      <w:marLeft w:val="0"/>
      <w:marRight w:val="0"/>
      <w:marTop w:val="0"/>
      <w:marBottom w:val="0"/>
      <w:divBdr>
        <w:top w:val="none" w:sz="0" w:space="0" w:color="auto"/>
        <w:left w:val="none" w:sz="0" w:space="0" w:color="auto"/>
        <w:bottom w:val="none" w:sz="0" w:space="0" w:color="auto"/>
        <w:right w:val="none" w:sz="0" w:space="0" w:color="auto"/>
      </w:divBdr>
    </w:div>
    <w:div w:id="172229514">
      <w:bodyDiv w:val="1"/>
      <w:marLeft w:val="0"/>
      <w:marRight w:val="0"/>
      <w:marTop w:val="0"/>
      <w:marBottom w:val="0"/>
      <w:divBdr>
        <w:top w:val="none" w:sz="0" w:space="0" w:color="auto"/>
        <w:left w:val="none" w:sz="0" w:space="0" w:color="auto"/>
        <w:bottom w:val="none" w:sz="0" w:space="0" w:color="auto"/>
        <w:right w:val="none" w:sz="0" w:space="0" w:color="auto"/>
      </w:divBdr>
    </w:div>
    <w:div w:id="229192860">
      <w:bodyDiv w:val="1"/>
      <w:marLeft w:val="0"/>
      <w:marRight w:val="0"/>
      <w:marTop w:val="0"/>
      <w:marBottom w:val="0"/>
      <w:divBdr>
        <w:top w:val="none" w:sz="0" w:space="0" w:color="auto"/>
        <w:left w:val="none" w:sz="0" w:space="0" w:color="auto"/>
        <w:bottom w:val="none" w:sz="0" w:space="0" w:color="auto"/>
        <w:right w:val="none" w:sz="0" w:space="0" w:color="auto"/>
      </w:divBdr>
    </w:div>
    <w:div w:id="398021677">
      <w:bodyDiv w:val="1"/>
      <w:marLeft w:val="0"/>
      <w:marRight w:val="0"/>
      <w:marTop w:val="0"/>
      <w:marBottom w:val="0"/>
      <w:divBdr>
        <w:top w:val="none" w:sz="0" w:space="0" w:color="auto"/>
        <w:left w:val="none" w:sz="0" w:space="0" w:color="auto"/>
        <w:bottom w:val="none" w:sz="0" w:space="0" w:color="auto"/>
        <w:right w:val="none" w:sz="0" w:space="0" w:color="auto"/>
      </w:divBdr>
    </w:div>
    <w:div w:id="488448773">
      <w:bodyDiv w:val="1"/>
      <w:marLeft w:val="0"/>
      <w:marRight w:val="0"/>
      <w:marTop w:val="0"/>
      <w:marBottom w:val="0"/>
      <w:divBdr>
        <w:top w:val="none" w:sz="0" w:space="0" w:color="auto"/>
        <w:left w:val="none" w:sz="0" w:space="0" w:color="auto"/>
        <w:bottom w:val="none" w:sz="0" w:space="0" w:color="auto"/>
        <w:right w:val="none" w:sz="0" w:space="0" w:color="auto"/>
      </w:divBdr>
    </w:div>
    <w:div w:id="531310793">
      <w:bodyDiv w:val="1"/>
      <w:marLeft w:val="0"/>
      <w:marRight w:val="0"/>
      <w:marTop w:val="0"/>
      <w:marBottom w:val="0"/>
      <w:divBdr>
        <w:top w:val="none" w:sz="0" w:space="0" w:color="auto"/>
        <w:left w:val="none" w:sz="0" w:space="0" w:color="auto"/>
        <w:bottom w:val="none" w:sz="0" w:space="0" w:color="auto"/>
        <w:right w:val="none" w:sz="0" w:space="0" w:color="auto"/>
      </w:divBdr>
    </w:div>
    <w:div w:id="547225983">
      <w:bodyDiv w:val="1"/>
      <w:marLeft w:val="0"/>
      <w:marRight w:val="0"/>
      <w:marTop w:val="0"/>
      <w:marBottom w:val="0"/>
      <w:divBdr>
        <w:top w:val="none" w:sz="0" w:space="0" w:color="auto"/>
        <w:left w:val="none" w:sz="0" w:space="0" w:color="auto"/>
        <w:bottom w:val="none" w:sz="0" w:space="0" w:color="auto"/>
        <w:right w:val="none" w:sz="0" w:space="0" w:color="auto"/>
      </w:divBdr>
    </w:div>
    <w:div w:id="651641345">
      <w:bodyDiv w:val="1"/>
      <w:marLeft w:val="0"/>
      <w:marRight w:val="0"/>
      <w:marTop w:val="0"/>
      <w:marBottom w:val="0"/>
      <w:divBdr>
        <w:top w:val="none" w:sz="0" w:space="0" w:color="auto"/>
        <w:left w:val="none" w:sz="0" w:space="0" w:color="auto"/>
        <w:bottom w:val="none" w:sz="0" w:space="0" w:color="auto"/>
        <w:right w:val="none" w:sz="0" w:space="0" w:color="auto"/>
      </w:divBdr>
    </w:div>
    <w:div w:id="698168394">
      <w:bodyDiv w:val="1"/>
      <w:marLeft w:val="0"/>
      <w:marRight w:val="0"/>
      <w:marTop w:val="0"/>
      <w:marBottom w:val="0"/>
      <w:divBdr>
        <w:top w:val="none" w:sz="0" w:space="0" w:color="auto"/>
        <w:left w:val="none" w:sz="0" w:space="0" w:color="auto"/>
        <w:bottom w:val="none" w:sz="0" w:space="0" w:color="auto"/>
        <w:right w:val="none" w:sz="0" w:space="0" w:color="auto"/>
      </w:divBdr>
    </w:div>
    <w:div w:id="713893151">
      <w:bodyDiv w:val="1"/>
      <w:marLeft w:val="0"/>
      <w:marRight w:val="0"/>
      <w:marTop w:val="0"/>
      <w:marBottom w:val="0"/>
      <w:divBdr>
        <w:top w:val="none" w:sz="0" w:space="0" w:color="auto"/>
        <w:left w:val="none" w:sz="0" w:space="0" w:color="auto"/>
        <w:bottom w:val="none" w:sz="0" w:space="0" w:color="auto"/>
        <w:right w:val="none" w:sz="0" w:space="0" w:color="auto"/>
      </w:divBdr>
    </w:div>
    <w:div w:id="909654394">
      <w:bodyDiv w:val="1"/>
      <w:marLeft w:val="0"/>
      <w:marRight w:val="0"/>
      <w:marTop w:val="0"/>
      <w:marBottom w:val="0"/>
      <w:divBdr>
        <w:top w:val="none" w:sz="0" w:space="0" w:color="auto"/>
        <w:left w:val="none" w:sz="0" w:space="0" w:color="auto"/>
        <w:bottom w:val="none" w:sz="0" w:space="0" w:color="auto"/>
        <w:right w:val="none" w:sz="0" w:space="0" w:color="auto"/>
      </w:divBdr>
    </w:div>
    <w:div w:id="915940079">
      <w:bodyDiv w:val="1"/>
      <w:marLeft w:val="0"/>
      <w:marRight w:val="0"/>
      <w:marTop w:val="0"/>
      <w:marBottom w:val="0"/>
      <w:divBdr>
        <w:top w:val="none" w:sz="0" w:space="0" w:color="auto"/>
        <w:left w:val="none" w:sz="0" w:space="0" w:color="auto"/>
        <w:bottom w:val="none" w:sz="0" w:space="0" w:color="auto"/>
        <w:right w:val="none" w:sz="0" w:space="0" w:color="auto"/>
      </w:divBdr>
    </w:div>
    <w:div w:id="1030300222">
      <w:bodyDiv w:val="1"/>
      <w:marLeft w:val="0"/>
      <w:marRight w:val="0"/>
      <w:marTop w:val="0"/>
      <w:marBottom w:val="0"/>
      <w:divBdr>
        <w:top w:val="none" w:sz="0" w:space="0" w:color="auto"/>
        <w:left w:val="none" w:sz="0" w:space="0" w:color="auto"/>
        <w:bottom w:val="none" w:sz="0" w:space="0" w:color="auto"/>
        <w:right w:val="none" w:sz="0" w:space="0" w:color="auto"/>
      </w:divBdr>
    </w:div>
    <w:div w:id="1032923767">
      <w:bodyDiv w:val="1"/>
      <w:marLeft w:val="0"/>
      <w:marRight w:val="0"/>
      <w:marTop w:val="0"/>
      <w:marBottom w:val="0"/>
      <w:divBdr>
        <w:top w:val="none" w:sz="0" w:space="0" w:color="auto"/>
        <w:left w:val="none" w:sz="0" w:space="0" w:color="auto"/>
        <w:bottom w:val="none" w:sz="0" w:space="0" w:color="auto"/>
        <w:right w:val="none" w:sz="0" w:space="0" w:color="auto"/>
      </w:divBdr>
    </w:div>
    <w:div w:id="1152985836">
      <w:bodyDiv w:val="1"/>
      <w:marLeft w:val="0"/>
      <w:marRight w:val="0"/>
      <w:marTop w:val="0"/>
      <w:marBottom w:val="0"/>
      <w:divBdr>
        <w:top w:val="none" w:sz="0" w:space="0" w:color="auto"/>
        <w:left w:val="none" w:sz="0" w:space="0" w:color="auto"/>
        <w:bottom w:val="none" w:sz="0" w:space="0" w:color="auto"/>
        <w:right w:val="none" w:sz="0" w:space="0" w:color="auto"/>
      </w:divBdr>
    </w:div>
    <w:div w:id="1204562823">
      <w:bodyDiv w:val="1"/>
      <w:marLeft w:val="0"/>
      <w:marRight w:val="0"/>
      <w:marTop w:val="0"/>
      <w:marBottom w:val="0"/>
      <w:divBdr>
        <w:top w:val="none" w:sz="0" w:space="0" w:color="auto"/>
        <w:left w:val="none" w:sz="0" w:space="0" w:color="auto"/>
        <w:bottom w:val="none" w:sz="0" w:space="0" w:color="auto"/>
        <w:right w:val="none" w:sz="0" w:space="0" w:color="auto"/>
      </w:divBdr>
    </w:div>
    <w:div w:id="1231888706">
      <w:bodyDiv w:val="1"/>
      <w:marLeft w:val="0"/>
      <w:marRight w:val="0"/>
      <w:marTop w:val="0"/>
      <w:marBottom w:val="0"/>
      <w:divBdr>
        <w:top w:val="none" w:sz="0" w:space="0" w:color="auto"/>
        <w:left w:val="none" w:sz="0" w:space="0" w:color="auto"/>
        <w:bottom w:val="none" w:sz="0" w:space="0" w:color="auto"/>
        <w:right w:val="none" w:sz="0" w:space="0" w:color="auto"/>
      </w:divBdr>
    </w:div>
    <w:div w:id="1272855690">
      <w:bodyDiv w:val="1"/>
      <w:marLeft w:val="0"/>
      <w:marRight w:val="0"/>
      <w:marTop w:val="0"/>
      <w:marBottom w:val="0"/>
      <w:divBdr>
        <w:top w:val="none" w:sz="0" w:space="0" w:color="auto"/>
        <w:left w:val="none" w:sz="0" w:space="0" w:color="auto"/>
        <w:bottom w:val="none" w:sz="0" w:space="0" w:color="auto"/>
        <w:right w:val="none" w:sz="0" w:space="0" w:color="auto"/>
      </w:divBdr>
    </w:div>
    <w:div w:id="1290747596">
      <w:bodyDiv w:val="1"/>
      <w:marLeft w:val="0"/>
      <w:marRight w:val="0"/>
      <w:marTop w:val="0"/>
      <w:marBottom w:val="0"/>
      <w:divBdr>
        <w:top w:val="none" w:sz="0" w:space="0" w:color="auto"/>
        <w:left w:val="none" w:sz="0" w:space="0" w:color="auto"/>
        <w:bottom w:val="none" w:sz="0" w:space="0" w:color="auto"/>
        <w:right w:val="none" w:sz="0" w:space="0" w:color="auto"/>
      </w:divBdr>
    </w:div>
    <w:div w:id="1364207085">
      <w:bodyDiv w:val="1"/>
      <w:marLeft w:val="0"/>
      <w:marRight w:val="0"/>
      <w:marTop w:val="0"/>
      <w:marBottom w:val="0"/>
      <w:divBdr>
        <w:top w:val="none" w:sz="0" w:space="0" w:color="auto"/>
        <w:left w:val="none" w:sz="0" w:space="0" w:color="auto"/>
        <w:bottom w:val="none" w:sz="0" w:space="0" w:color="auto"/>
        <w:right w:val="none" w:sz="0" w:space="0" w:color="auto"/>
      </w:divBdr>
    </w:div>
    <w:div w:id="1376858005">
      <w:bodyDiv w:val="1"/>
      <w:marLeft w:val="0"/>
      <w:marRight w:val="0"/>
      <w:marTop w:val="0"/>
      <w:marBottom w:val="0"/>
      <w:divBdr>
        <w:top w:val="none" w:sz="0" w:space="0" w:color="auto"/>
        <w:left w:val="none" w:sz="0" w:space="0" w:color="auto"/>
        <w:bottom w:val="none" w:sz="0" w:space="0" w:color="auto"/>
        <w:right w:val="none" w:sz="0" w:space="0" w:color="auto"/>
      </w:divBdr>
    </w:div>
    <w:div w:id="1459957681">
      <w:bodyDiv w:val="1"/>
      <w:marLeft w:val="0"/>
      <w:marRight w:val="0"/>
      <w:marTop w:val="0"/>
      <w:marBottom w:val="0"/>
      <w:divBdr>
        <w:top w:val="none" w:sz="0" w:space="0" w:color="auto"/>
        <w:left w:val="none" w:sz="0" w:space="0" w:color="auto"/>
        <w:bottom w:val="none" w:sz="0" w:space="0" w:color="auto"/>
        <w:right w:val="none" w:sz="0" w:space="0" w:color="auto"/>
      </w:divBdr>
    </w:div>
    <w:div w:id="1495490163">
      <w:bodyDiv w:val="1"/>
      <w:marLeft w:val="0"/>
      <w:marRight w:val="0"/>
      <w:marTop w:val="0"/>
      <w:marBottom w:val="0"/>
      <w:divBdr>
        <w:top w:val="none" w:sz="0" w:space="0" w:color="auto"/>
        <w:left w:val="none" w:sz="0" w:space="0" w:color="auto"/>
        <w:bottom w:val="none" w:sz="0" w:space="0" w:color="auto"/>
        <w:right w:val="none" w:sz="0" w:space="0" w:color="auto"/>
      </w:divBdr>
    </w:div>
    <w:div w:id="1556772610">
      <w:bodyDiv w:val="1"/>
      <w:marLeft w:val="0"/>
      <w:marRight w:val="0"/>
      <w:marTop w:val="0"/>
      <w:marBottom w:val="0"/>
      <w:divBdr>
        <w:top w:val="none" w:sz="0" w:space="0" w:color="auto"/>
        <w:left w:val="none" w:sz="0" w:space="0" w:color="auto"/>
        <w:bottom w:val="none" w:sz="0" w:space="0" w:color="auto"/>
        <w:right w:val="none" w:sz="0" w:space="0" w:color="auto"/>
      </w:divBdr>
    </w:div>
    <w:div w:id="1563373514">
      <w:bodyDiv w:val="1"/>
      <w:marLeft w:val="0"/>
      <w:marRight w:val="0"/>
      <w:marTop w:val="0"/>
      <w:marBottom w:val="0"/>
      <w:divBdr>
        <w:top w:val="none" w:sz="0" w:space="0" w:color="auto"/>
        <w:left w:val="none" w:sz="0" w:space="0" w:color="auto"/>
        <w:bottom w:val="none" w:sz="0" w:space="0" w:color="auto"/>
        <w:right w:val="none" w:sz="0" w:space="0" w:color="auto"/>
      </w:divBdr>
    </w:div>
    <w:div w:id="1563827333">
      <w:bodyDiv w:val="1"/>
      <w:marLeft w:val="0"/>
      <w:marRight w:val="0"/>
      <w:marTop w:val="0"/>
      <w:marBottom w:val="0"/>
      <w:divBdr>
        <w:top w:val="none" w:sz="0" w:space="0" w:color="auto"/>
        <w:left w:val="none" w:sz="0" w:space="0" w:color="auto"/>
        <w:bottom w:val="none" w:sz="0" w:space="0" w:color="auto"/>
        <w:right w:val="none" w:sz="0" w:space="0" w:color="auto"/>
      </w:divBdr>
    </w:div>
    <w:div w:id="1635140334">
      <w:bodyDiv w:val="1"/>
      <w:marLeft w:val="0"/>
      <w:marRight w:val="0"/>
      <w:marTop w:val="0"/>
      <w:marBottom w:val="0"/>
      <w:divBdr>
        <w:top w:val="none" w:sz="0" w:space="0" w:color="auto"/>
        <w:left w:val="none" w:sz="0" w:space="0" w:color="auto"/>
        <w:bottom w:val="none" w:sz="0" w:space="0" w:color="auto"/>
        <w:right w:val="none" w:sz="0" w:space="0" w:color="auto"/>
      </w:divBdr>
    </w:div>
    <w:div w:id="1636445621">
      <w:bodyDiv w:val="1"/>
      <w:marLeft w:val="0"/>
      <w:marRight w:val="0"/>
      <w:marTop w:val="0"/>
      <w:marBottom w:val="0"/>
      <w:divBdr>
        <w:top w:val="none" w:sz="0" w:space="0" w:color="auto"/>
        <w:left w:val="none" w:sz="0" w:space="0" w:color="auto"/>
        <w:bottom w:val="none" w:sz="0" w:space="0" w:color="auto"/>
        <w:right w:val="none" w:sz="0" w:space="0" w:color="auto"/>
      </w:divBdr>
    </w:div>
    <w:div w:id="1666124174">
      <w:bodyDiv w:val="1"/>
      <w:marLeft w:val="0"/>
      <w:marRight w:val="0"/>
      <w:marTop w:val="0"/>
      <w:marBottom w:val="0"/>
      <w:divBdr>
        <w:top w:val="none" w:sz="0" w:space="0" w:color="auto"/>
        <w:left w:val="none" w:sz="0" w:space="0" w:color="auto"/>
        <w:bottom w:val="none" w:sz="0" w:space="0" w:color="auto"/>
        <w:right w:val="none" w:sz="0" w:space="0" w:color="auto"/>
      </w:divBdr>
    </w:div>
    <w:div w:id="1897739583">
      <w:bodyDiv w:val="1"/>
      <w:marLeft w:val="0"/>
      <w:marRight w:val="0"/>
      <w:marTop w:val="0"/>
      <w:marBottom w:val="0"/>
      <w:divBdr>
        <w:top w:val="none" w:sz="0" w:space="0" w:color="auto"/>
        <w:left w:val="none" w:sz="0" w:space="0" w:color="auto"/>
        <w:bottom w:val="none" w:sz="0" w:space="0" w:color="auto"/>
        <w:right w:val="none" w:sz="0" w:space="0" w:color="auto"/>
      </w:divBdr>
    </w:div>
    <w:div w:id="1959294794">
      <w:bodyDiv w:val="1"/>
      <w:marLeft w:val="0"/>
      <w:marRight w:val="0"/>
      <w:marTop w:val="0"/>
      <w:marBottom w:val="0"/>
      <w:divBdr>
        <w:top w:val="none" w:sz="0" w:space="0" w:color="auto"/>
        <w:left w:val="none" w:sz="0" w:space="0" w:color="auto"/>
        <w:bottom w:val="none" w:sz="0" w:space="0" w:color="auto"/>
        <w:right w:val="none" w:sz="0" w:space="0" w:color="auto"/>
      </w:divBdr>
    </w:div>
    <w:div w:id="1969049056">
      <w:bodyDiv w:val="1"/>
      <w:marLeft w:val="0"/>
      <w:marRight w:val="0"/>
      <w:marTop w:val="0"/>
      <w:marBottom w:val="0"/>
      <w:divBdr>
        <w:top w:val="none" w:sz="0" w:space="0" w:color="auto"/>
        <w:left w:val="none" w:sz="0" w:space="0" w:color="auto"/>
        <w:bottom w:val="none" w:sz="0" w:space="0" w:color="auto"/>
        <w:right w:val="none" w:sz="0" w:space="0" w:color="auto"/>
      </w:divBdr>
    </w:div>
    <w:div w:id="2009598837">
      <w:bodyDiv w:val="1"/>
      <w:marLeft w:val="0"/>
      <w:marRight w:val="0"/>
      <w:marTop w:val="0"/>
      <w:marBottom w:val="0"/>
      <w:divBdr>
        <w:top w:val="none" w:sz="0" w:space="0" w:color="auto"/>
        <w:left w:val="none" w:sz="0" w:space="0" w:color="auto"/>
        <w:bottom w:val="none" w:sz="0" w:space="0" w:color="auto"/>
        <w:right w:val="none" w:sz="0" w:space="0" w:color="auto"/>
      </w:divBdr>
    </w:div>
    <w:div w:id="2030132332">
      <w:bodyDiv w:val="1"/>
      <w:marLeft w:val="0"/>
      <w:marRight w:val="0"/>
      <w:marTop w:val="0"/>
      <w:marBottom w:val="0"/>
      <w:divBdr>
        <w:top w:val="none" w:sz="0" w:space="0" w:color="auto"/>
        <w:left w:val="none" w:sz="0" w:space="0" w:color="auto"/>
        <w:bottom w:val="none" w:sz="0" w:space="0" w:color="auto"/>
        <w:right w:val="none" w:sz="0" w:space="0" w:color="auto"/>
      </w:divBdr>
    </w:div>
    <w:div w:id="2030714381">
      <w:bodyDiv w:val="1"/>
      <w:marLeft w:val="0"/>
      <w:marRight w:val="0"/>
      <w:marTop w:val="0"/>
      <w:marBottom w:val="0"/>
      <w:divBdr>
        <w:top w:val="none" w:sz="0" w:space="0" w:color="auto"/>
        <w:left w:val="none" w:sz="0" w:space="0" w:color="auto"/>
        <w:bottom w:val="none" w:sz="0" w:space="0" w:color="auto"/>
        <w:right w:val="none" w:sz="0" w:space="0" w:color="auto"/>
      </w:divBdr>
    </w:div>
    <w:div w:id="2045017129">
      <w:bodyDiv w:val="1"/>
      <w:marLeft w:val="0"/>
      <w:marRight w:val="0"/>
      <w:marTop w:val="0"/>
      <w:marBottom w:val="0"/>
      <w:divBdr>
        <w:top w:val="none" w:sz="0" w:space="0" w:color="auto"/>
        <w:left w:val="none" w:sz="0" w:space="0" w:color="auto"/>
        <w:bottom w:val="none" w:sz="0" w:space="0" w:color="auto"/>
        <w:right w:val="none" w:sz="0" w:space="0" w:color="auto"/>
      </w:divBdr>
    </w:div>
    <w:div w:id="205862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hyperlink" Target="https://www.rail-infra.bg/bg/170" TargetMode="Externa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microsoft.com/office/2020/10/relationships/intelligence" Target="intelligence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14.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hyperlink" Target="https://vizia.sofia.bg" TargetMode="External"/><Relationship Id="rId41" Type="http://schemas.openxmlformats.org/officeDocument/2006/relationships/image" Target="media/image2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corysSEE@ecorys.com" TargetMode="External"/><Relationship Id="rId24" Type="http://schemas.openxmlformats.org/officeDocument/2006/relationships/image" Target="media/image13.png"/><Relationship Id="rId32" Type="http://schemas.openxmlformats.org/officeDocument/2006/relationships/footer" Target="footer5.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hyperlink" Target="https://www.api.bg/" TargetMode="External"/><Relationship Id="rId36" Type="http://schemas.openxmlformats.org/officeDocument/2006/relationships/image" Target="media/image19.png"/><Relationship Id="rId49" Type="http://schemas.openxmlformats.org/officeDocument/2006/relationships/image" Target="media/image32.png"/><Relationship Id="rId10" Type="http://schemas.openxmlformats.org/officeDocument/2006/relationships/image" Target="media/image3.emf"/><Relationship Id="rId19" Type="http://schemas.openxmlformats.org/officeDocument/2006/relationships/hyperlink" Target="https://ec.europa.eu/eurostat/web/main/data/database" TargetMode="External"/><Relationship Id="rId31" Type="http://schemas.openxmlformats.org/officeDocument/2006/relationships/hyperlink" Target="https://nsi.bg/bg" TargetMode="External"/><Relationship Id="rId44" Type="http://schemas.openxmlformats.org/officeDocument/2006/relationships/image" Target="media/image27.png"/><Relationship Id="rId52"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metropolitan.bg/" TargetMode="Externa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jpeg"/><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sofiaplan.bg/2019/07/07/%D0%BF%D0%BB%D0%B0%D0%BD-%D0%B7%D0%B0-%D1%83%D1%81%D1%82%D0%BE%D0%B9%D1%87%D0%B8%D0%B2%D0%B0-%D0%B3%D1%80%D0%B0%D0%B4%D1%81%D0%BA%D0%B0-%D0%BC%D0%BE%D0%B1%D0%B8%D0%BB%D0%BD%D0%BE%D1%81%D1%82/" TargetMode="External"/><Relationship Id="rId2" Type="http://schemas.openxmlformats.org/officeDocument/2006/relationships/hyperlink" Target="https://sofiaplan.bg/portfolio/programofsofia/" TargetMode="External"/><Relationship Id="rId1" Type="http://schemas.openxmlformats.org/officeDocument/2006/relationships/hyperlink" Target="https://sofiaplan.bg/portfolio/programofsofi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2FE1D8-05CC-4F47-AF72-1AFE2B180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24921</Words>
  <Characters>142050</Characters>
  <Application>Microsoft Office Word</Application>
  <DocSecurity>0</DocSecurity>
  <Lines>1183</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Vladimirova</dc:creator>
  <cp:keywords/>
  <dc:description/>
  <cp:lastModifiedBy>Zhenya V. Petkova</cp:lastModifiedBy>
  <cp:revision>2</cp:revision>
  <dcterms:created xsi:type="dcterms:W3CDTF">2022-12-20T13:36:00Z</dcterms:created>
  <dcterms:modified xsi:type="dcterms:W3CDTF">2022-12-20T13:36:00Z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c88c7bf018320a78daea54ba790279965eb3fcadc2d1c67ea5711276ecb24cd5</vt:lpwstr>
  </property>
</Properties>
</file>