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79084F" w:rsidTr="00C8612A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F42925" w:rsidRPr="0079084F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</w:t>
            </w:r>
            <w:r w:rsidR="005C4A4F">
              <w:rPr>
                <w:i/>
                <w:spacing w:val="10"/>
                <w:sz w:val="16"/>
                <w:szCs w:val="16"/>
                <w:lang w:val="bg-BG"/>
              </w:rPr>
              <w:t xml:space="preserve"> и „разширената“</w:t>
            </w: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 Трансевропейска транспортна мрежа”</w:t>
            </w:r>
          </w:p>
        </w:tc>
      </w:tr>
      <w:tr w:rsidR="00F42925" w:rsidRPr="0079084F" w:rsidTr="00F17FD2">
        <w:trPr>
          <w:trHeight w:val="557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79084F" w:rsidTr="00C8612A">
        <w:trPr>
          <w:trHeight w:val="560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79084F" w:rsidTr="00F17FD2">
        <w:trPr>
          <w:trHeight w:val="541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D8020E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8612A">
        <w:tc>
          <w:tcPr>
            <w:tcW w:w="3544" w:type="dxa"/>
          </w:tcPr>
          <w:p w:rsidR="00844C01" w:rsidRPr="0079084F" w:rsidRDefault="007156CC" w:rsidP="00D8020E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Pr="0079084F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 w:rsidRPr="0079084F">
        <w:rPr>
          <w:lang w:val="bg-BG"/>
        </w:rPr>
        <w:t xml:space="preserve">Указания за използване на </w:t>
      </w:r>
      <w:r w:rsidR="002308AB" w:rsidRPr="0079084F">
        <w:rPr>
          <w:lang w:val="bg-BG"/>
        </w:rPr>
        <w:t>Оценителната таблица</w:t>
      </w:r>
      <w:r w:rsidRPr="0079084F">
        <w:rPr>
          <w:lang w:val="bg-BG"/>
        </w:rPr>
        <w:t>:</w:t>
      </w:r>
    </w:p>
    <w:p w:rsidR="000D7BDE" w:rsidRPr="0079084F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Полетата</w:t>
      </w:r>
      <w:r w:rsidR="000D7BDE" w:rsidRPr="0079084F">
        <w:rPr>
          <w:lang w:val="bg-BG"/>
        </w:rPr>
        <w:t xml:space="preserve"> </w:t>
      </w:r>
      <w:r w:rsidR="000D7BDE"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79084F">
        <w:rPr>
          <w:lang w:val="bg-BG"/>
        </w:rPr>
        <w:instrText xml:space="preserve"> FORMCHECKBOX </w:instrText>
      </w:r>
      <w:r w:rsidR="00807FC6">
        <w:rPr>
          <w:lang w:val="bg-BG"/>
        </w:rPr>
      </w:r>
      <w:r w:rsidR="00807FC6">
        <w:rPr>
          <w:lang w:val="bg-BG"/>
        </w:rPr>
        <w:fldChar w:fldCharType="separate"/>
      </w:r>
      <w:r w:rsidR="000D7BDE" w:rsidRPr="0079084F">
        <w:rPr>
          <w:lang w:val="bg-BG"/>
        </w:rPr>
        <w:fldChar w:fldCharType="end"/>
      </w:r>
      <w:r w:rsidR="000D7BDE" w:rsidRPr="0079084F">
        <w:rPr>
          <w:lang w:val="bg-BG"/>
        </w:rPr>
        <w:t xml:space="preserve"> отбелязват </w:t>
      </w:r>
      <w:r w:rsidR="00546E56" w:rsidRPr="0079084F">
        <w:rPr>
          <w:lang w:val="bg-BG"/>
        </w:rPr>
        <w:t>задължителните места за оценка</w:t>
      </w:r>
      <w:r w:rsidR="000D7BDE" w:rsidRPr="0079084F">
        <w:rPr>
          <w:lang w:val="bg-BG"/>
        </w:rPr>
        <w:t xml:space="preserve">. </w:t>
      </w:r>
    </w:p>
    <w:p w:rsidR="000D7BDE" w:rsidRPr="0079084F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Лиц</w:t>
      </w:r>
      <w:r w:rsidR="00432BF7" w:rsidRPr="0079084F">
        <w:rPr>
          <w:lang w:val="bg-BG"/>
        </w:rPr>
        <w:t>ето</w:t>
      </w:r>
      <w:r w:rsidRPr="0079084F">
        <w:rPr>
          <w:lang w:val="bg-BG"/>
        </w:rPr>
        <w:t>, извършващ</w:t>
      </w:r>
      <w:r w:rsidR="00432BF7" w:rsidRPr="0079084F">
        <w:rPr>
          <w:lang w:val="bg-BG"/>
        </w:rPr>
        <w:t>о</w:t>
      </w:r>
      <w:r w:rsidRPr="0079084F">
        <w:rPr>
          <w:lang w:val="bg-BG"/>
        </w:rPr>
        <w:t xml:space="preserve"> </w:t>
      </w:r>
      <w:r w:rsidR="002308AB" w:rsidRPr="0079084F">
        <w:rPr>
          <w:lang w:val="bg-BG"/>
        </w:rPr>
        <w:t>оценката</w:t>
      </w:r>
      <w:r w:rsidR="00546E56" w:rsidRPr="0079084F">
        <w:rPr>
          <w:lang w:val="bg-BG"/>
        </w:rPr>
        <w:t>, следва да провери</w:t>
      </w:r>
      <w:r w:rsidRPr="0079084F">
        <w:rPr>
          <w:lang w:val="bg-BG"/>
        </w:rPr>
        <w:t xml:space="preserve"> всеки критерий поотделно</w:t>
      </w:r>
      <w:r w:rsidR="00432BF7" w:rsidRPr="0079084F">
        <w:rPr>
          <w:lang w:val="bg-BG"/>
        </w:rPr>
        <w:t xml:space="preserve"> и </w:t>
      </w:r>
      <w:r w:rsidR="00985B5C" w:rsidRPr="0079084F">
        <w:rPr>
          <w:lang w:val="bg-BG"/>
        </w:rPr>
        <w:t>из</w:t>
      </w:r>
      <w:r w:rsidR="00546E56" w:rsidRPr="0079084F">
        <w:rPr>
          <w:lang w:val="bg-BG"/>
        </w:rPr>
        <w:t>г</w:t>
      </w:r>
      <w:r w:rsidR="00985B5C" w:rsidRPr="0079084F">
        <w:rPr>
          <w:lang w:val="bg-BG"/>
        </w:rPr>
        <w:t>о</w:t>
      </w:r>
      <w:r w:rsidR="00546E56" w:rsidRPr="0079084F">
        <w:rPr>
          <w:lang w:val="bg-BG"/>
        </w:rPr>
        <w:t>т</w:t>
      </w:r>
      <w:r w:rsidR="00985B5C" w:rsidRPr="0079084F">
        <w:rPr>
          <w:lang w:val="bg-BG"/>
        </w:rPr>
        <w:t xml:space="preserve">вя </w:t>
      </w:r>
      <w:r w:rsidR="00432BF7" w:rsidRPr="0079084F">
        <w:rPr>
          <w:lang w:val="bg-BG"/>
        </w:rPr>
        <w:t>заключ</w:t>
      </w:r>
      <w:r w:rsidR="00985B5C" w:rsidRPr="0079084F">
        <w:rPr>
          <w:lang w:val="bg-BG"/>
        </w:rPr>
        <w:t>ение</w:t>
      </w:r>
      <w:r w:rsidRPr="0079084F">
        <w:rPr>
          <w:lang w:val="bg-BG"/>
        </w:rPr>
        <w:t xml:space="preserve">, като маркира с </w:t>
      </w:r>
      <w:r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084F">
        <w:rPr>
          <w:lang w:val="bg-BG"/>
        </w:rPr>
        <w:instrText xml:space="preserve"> FORMCHECKBOX </w:instrText>
      </w:r>
      <w:r w:rsidR="00807FC6">
        <w:rPr>
          <w:lang w:val="bg-BG"/>
        </w:rPr>
      </w:r>
      <w:r w:rsidR="00807FC6">
        <w:rPr>
          <w:lang w:val="bg-BG"/>
        </w:rPr>
        <w:fldChar w:fldCharType="separate"/>
      </w:r>
      <w:r w:rsidRPr="0079084F">
        <w:rPr>
          <w:lang w:val="bg-BG"/>
        </w:rPr>
        <w:fldChar w:fldCharType="end"/>
      </w:r>
      <w:r w:rsidRPr="0079084F">
        <w:rPr>
          <w:lang w:val="bg-BG"/>
        </w:rPr>
        <w:t xml:space="preserve"> или </w:t>
      </w:r>
      <w:r w:rsidR="00C41306" w:rsidRPr="0079084F">
        <w:rPr>
          <w:lang w:val="bg-BG"/>
        </w:rPr>
        <w:sym w:font="Wingdings 2" w:char="F050"/>
      </w:r>
      <w:r w:rsidRPr="0079084F">
        <w:rPr>
          <w:lang w:val="bg-BG"/>
        </w:rPr>
        <w:t xml:space="preserve"> в колоната „ДА“</w:t>
      </w:r>
      <w:r w:rsidR="002308AB" w:rsidRPr="0079084F">
        <w:rPr>
          <w:lang w:val="bg-BG"/>
        </w:rPr>
        <w:t xml:space="preserve"> </w:t>
      </w:r>
      <w:r w:rsidRPr="0079084F">
        <w:rPr>
          <w:lang w:val="bg-BG"/>
        </w:rPr>
        <w:t xml:space="preserve">при изпълнение на критерия или </w:t>
      </w:r>
      <w:r w:rsidR="00432BF7" w:rsidRPr="0079084F">
        <w:rPr>
          <w:lang w:val="bg-BG"/>
        </w:rPr>
        <w:t xml:space="preserve">при неговото неизпълнение </w:t>
      </w:r>
      <w:r w:rsidRPr="0079084F">
        <w:rPr>
          <w:lang w:val="bg-BG"/>
        </w:rPr>
        <w:t>в колона „НЕ“</w:t>
      </w:r>
      <w:r w:rsidR="007473DF" w:rsidRPr="0079084F">
        <w:rPr>
          <w:lang w:val="bg-BG"/>
        </w:rPr>
        <w:t xml:space="preserve">, </w:t>
      </w:r>
      <w:r w:rsidRPr="0079084F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79084F">
        <w:rPr>
          <w:lang w:val="bg-BG"/>
        </w:rPr>
        <w:tab/>
      </w:r>
    </w:p>
    <w:p w:rsidR="000D7BDE" w:rsidRPr="0079084F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 xml:space="preserve">Отговорите се обосновават </w:t>
      </w:r>
      <w:r w:rsidR="00307003" w:rsidRPr="0079084F">
        <w:rPr>
          <w:lang w:val="bg-BG"/>
        </w:rPr>
        <w:t>в колона „Моля, пояснете“</w:t>
      </w:r>
      <w:r w:rsidR="000D7BDE" w:rsidRPr="0079084F">
        <w:rPr>
          <w:lang w:val="bg-BG"/>
        </w:rPr>
        <w:t xml:space="preserve"> на </w:t>
      </w:r>
      <w:r w:rsidR="00546E56" w:rsidRPr="0079084F">
        <w:rPr>
          <w:lang w:val="bg-BG"/>
        </w:rPr>
        <w:t>Оценителната таблица.</w:t>
      </w:r>
    </w:p>
    <w:p w:rsidR="000D7BDE" w:rsidRPr="0079084F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Оценителната таблица</w:t>
      </w:r>
      <w:r w:rsidR="000D7BDE" w:rsidRPr="0079084F">
        <w:rPr>
          <w:lang w:val="bg-BG"/>
        </w:rPr>
        <w:t xml:space="preserve"> трябва да бъд</w:t>
      </w:r>
      <w:r w:rsidRPr="0079084F">
        <w:rPr>
          <w:lang w:val="bg-BG"/>
        </w:rPr>
        <w:t>е</w:t>
      </w:r>
      <w:r w:rsidR="000D7BDE" w:rsidRPr="0079084F">
        <w:rPr>
          <w:lang w:val="bg-BG"/>
        </w:rPr>
        <w:t xml:space="preserve"> подписан</w:t>
      </w:r>
      <w:r w:rsidRPr="0079084F">
        <w:rPr>
          <w:lang w:val="bg-BG"/>
        </w:rPr>
        <w:t>а</w:t>
      </w:r>
      <w:r w:rsidR="000D7BDE" w:rsidRPr="0079084F">
        <w:rPr>
          <w:lang w:val="bg-BG"/>
        </w:rPr>
        <w:t xml:space="preserve"> от </w:t>
      </w:r>
      <w:r w:rsidR="000574F6" w:rsidRPr="0079084F">
        <w:rPr>
          <w:lang w:val="bg-BG"/>
        </w:rPr>
        <w:t>представител на бенефициента</w:t>
      </w:r>
      <w:r w:rsidR="000D7BDE" w:rsidRPr="0079084F">
        <w:rPr>
          <w:lang w:val="bg-BG"/>
        </w:rPr>
        <w:t>.</w:t>
      </w:r>
    </w:p>
    <w:p w:rsidR="00D3013A" w:rsidRPr="0079084F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Pr="0079084F" w:rsidRDefault="004D58D3" w:rsidP="00D3013A">
      <w:pPr>
        <w:jc w:val="both"/>
        <w:rPr>
          <w:spacing w:val="10"/>
          <w:sz w:val="24"/>
          <w:szCs w:val="24"/>
          <w:lang w:val="bg-BG"/>
        </w:rPr>
      </w:pPr>
      <w:r w:rsidRPr="0079084F">
        <w:rPr>
          <w:spacing w:val="10"/>
          <w:sz w:val="24"/>
          <w:szCs w:val="24"/>
          <w:lang w:val="bg-BG"/>
        </w:rPr>
        <w:t>В резултат на извършена</w:t>
      </w:r>
      <w:r w:rsidR="00D3013A" w:rsidRPr="0079084F">
        <w:rPr>
          <w:spacing w:val="10"/>
          <w:sz w:val="24"/>
          <w:szCs w:val="24"/>
          <w:lang w:val="bg-BG"/>
        </w:rPr>
        <w:t xml:space="preserve"> </w:t>
      </w:r>
      <w:r w:rsidRPr="0079084F">
        <w:rPr>
          <w:spacing w:val="10"/>
          <w:sz w:val="24"/>
          <w:szCs w:val="24"/>
          <w:lang w:val="bg-BG"/>
        </w:rPr>
        <w:t>само</w:t>
      </w:r>
      <w:r w:rsidR="00D3013A" w:rsidRPr="0079084F">
        <w:rPr>
          <w:spacing w:val="10"/>
          <w:sz w:val="24"/>
          <w:szCs w:val="24"/>
          <w:lang w:val="bg-BG"/>
        </w:rPr>
        <w:t>оценка на горепосоченото проектно предложение по критериите за административно съответствие,</w:t>
      </w:r>
      <w:r w:rsidR="00C41306" w:rsidRPr="0079084F">
        <w:rPr>
          <w:spacing w:val="10"/>
          <w:sz w:val="24"/>
          <w:szCs w:val="24"/>
          <w:lang w:val="bg-BG"/>
        </w:rPr>
        <w:t xml:space="preserve"> </w:t>
      </w:r>
      <w:r w:rsidR="00D3013A" w:rsidRPr="0079084F"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</w:t>
      </w:r>
      <w:r w:rsidRPr="0079084F">
        <w:rPr>
          <w:spacing w:val="10"/>
          <w:sz w:val="24"/>
          <w:szCs w:val="24"/>
          <w:lang w:val="bg-BG"/>
        </w:rPr>
        <w:t>ме следното</w:t>
      </w:r>
      <w:r w:rsidR="00D3013A" w:rsidRPr="0079084F">
        <w:rPr>
          <w:spacing w:val="10"/>
          <w:sz w:val="24"/>
          <w:szCs w:val="24"/>
          <w:lang w:val="bg-BG"/>
        </w:rPr>
        <w:t>:</w:t>
      </w: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D8020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</w:t>
            </w:r>
            <w:r w:rsidR="00D8020E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попълнен с цялата изискуема информация в съответствие с указанията за попълване в 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нередовностите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lastRenderedPageBreak/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  допринася за постигане на специфичн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 на приоритетна ос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4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избрани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я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инвестицион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е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 приоритет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ПО 4 на 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807FC6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съответства на видовете транспорт, включени за финансиране </w:t>
            </w:r>
            <w:r w:rsidR="00807FC6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bookmarkStart w:id="1" w:name="_GoBack"/>
            <w:bookmarkEnd w:id="1"/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>В противен случа проектното предложение не преминава към следващ етап на техническа и финансова оценка и бенефициента следва да отстрани нередовностите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lastRenderedPageBreak/>
        <w:t xml:space="preserve">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 проекти с обща стойност на допустимите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, както е определено в </w:t>
      </w:r>
      <w:r w:rsidR="00402457">
        <w:rPr>
          <w:rFonts w:eastAsia="EUAlbertina-Regu-Identity-H"/>
          <w:sz w:val="24"/>
          <w:szCs w:val="24"/>
          <w:lang w:val="bg-BG" w:eastAsia="bg-BG"/>
        </w:rPr>
        <w:t>насоките по процедурата</w:t>
      </w:r>
      <w:r w:rsidRPr="0079084F">
        <w:rPr>
          <w:rFonts w:eastAsia="EUAlbertina-Regu-Identity-H"/>
          <w:sz w:val="24"/>
          <w:szCs w:val="24"/>
          <w:lang w:val="bg-BG" w:eastAsia="bg-BG"/>
        </w:rPr>
        <w:t>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lastRenderedPageBreak/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lastRenderedPageBreak/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402457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насоките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AE783F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3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информация за инвестиционни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4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приоритетна ос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4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приоритетна ос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4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инвестициите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3175A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3175AA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807FC6">
              <w:rPr>
                <w:spacing w:val="10"/>
                <w:sz w:val="24"/>
                <w:szCs w:val="24"/>
                <w:lang w:val="bg-BG"/>
              </w:rPr>
            </w:r>
            <w:r w:rsidR="00807FC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C1" w:rsidRDefault="007575C1">
      <w:r>
        <w:separator/>
      </w:r>
    </w:p>
  </w:endnote>
  <w:endnote w:type="continuationSeparator" w:id="0">
    <w:p w:rsidR="007575C1" w:rsidRDefault="0075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F8" w:rsidRDefault="00FA0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F8" w:rsidRDefault="00FA06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F8" w:rsidRDefault="00FA0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C1" w:rsidRDefault="007575C1">
      <w:r>
        <w:separator/>
      </w:r>
    </w:p>
  </w:footnote>
  <w:footnote w:type="continuationSeparator" w:id="0">
    <w:p w:rsidR="007575C1" w:rsidRDefault="007575C1">
      <w:r>
        <w:continuationSeparator/>
      </w:r>
    </w:p>
  </w:footnote>
  <w:footnote w:id="1">
    <w:p w:rsidR="007575C1" w:rsidRPr="004D58D3" w:rsidRDefault="007575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0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0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7575C1" w:rsidRPr="006F047E" w:rsidRDefault="007575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7575C1" w:rsidRPr="006F2E0E" w:rsidRDefault="007575C1" w:rsidP="00402457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7575C1" w:rsidRPr="0089672B" w:rsidRDefault="007575C1" w:rsidP="0089672B">
      <w:pPr>
        <w:pStyle w:val="FootnoteText"/>
        <w:jc w:val="both"/>
        <w:rPr>
          <w:lang w:val="bg-BG"/>
        </w:rPr>
      </w:pPr>
    </w:p>
  </w:footnote>
  <w:footnote w:id="4">
    <w:p w:rsidR="007575C1" w:rsidRPr="00907666" w:rsidRDefault="007575C1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7575C1" w:rsidRPr="00336265" w:rsidRDefault="007575C1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7575C1" w:rsidRPr="00526AEA" w:rsidRDefault="007575C1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="00402457">
        <w:rPr>
          <w:lang w:val="bg-BG"/>
        </w:rPr>
        <w:t>ПМС 189/2016</w:t>
      </w:r>
      <w:r w:rsidRPr="00562578">
        <w:t>.</w:t>
      </w:r>
    </w:p>
  </w:footnote>
  <w:footnote w:id="7">
    <w:p w:rsidR="007575C1" w:rsidRDefault="007575C1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7575C1" w:rsidRPr="006B14D6" w:rsidRDefault="007575C1">
      <w:pPr>
        <w:pStyle w:val="FootnoteText"/>
        <w:rPr>
          <w:lang w:val="bg-BG"/>
        </w:rPr>
      </w:pPr>
    </w:p>
  </w:footnote>
  <w:footnote w:id="8">
    <w:p w:rsidR="007575C1" w:rsidRPr="00C41459" w:rsidRDefault="007575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F8" w:rsidRDefault="00FA06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7575C1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575C1" w:rsidRPr="003A5660" w:rsidRDefault="007575C1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7575C1" w:rsidRPr="00876A81" w:rsidRDefault="007575C1" w:rsidP="00967F42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5.1</w:t>
          </w:r>
        </w:p>
      </w:tc>
    </w:tr>
    <w:tr w:rsidR="007575C1" w:rsidRPr="00D278B2" w:rsidTr="007A1D01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575C1" w:rsidRDefault="007575C1" w:rsidP="007A1D01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7575C1" w:rsidRPr="004D58D3" w:rsidRDefault="007575C1" w:rsidP="00402457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 ЗА  ИНВЕСТИЦИОНЕН ПРОЕКТ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7575C1" w:rsidRPr="003A5660" w:rsidRDefault="007575C1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807FC6">
            <w:rPr>
              <w:rStyle w:val="PageNumber"/>
              <w:b/>
              <w:noProof/>
              <w:sz w:val="20"/>
            </w:rPr>
            <w:t>3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807FC6">
            <w:rPr>
              <w:rStyle w:val="PageNumber"/>
              <w:b/>
              <w:noProof/>
              <w:sz w:val="20"/>
            </w:rPr>
            <w:t>15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7575C1" w:rsidRPr="00D278B2" w:rsidTr="009C759C">
      <w:trPr>
        <w:trHeight w:val="151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575C1" w:rsidRPr="007D56DB" w:rsidRDefault="007575C1" w:rsidP="006E61D5">
          <w:pPr>
            <w:pStyle w:val="Pa1"/>
            <w:jc w:val="center"/>
          </w:pP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575C1" w:rsidRPr="00AE00E5" w:rsidRDefault="007575C1" w:rsidP="009C759C">
          <w:pPr>
            <w:jc w:val="center"/>
            <w:rPr>
              <w:sz w:val="16"/>
              <w:szCs w:val="16"/>
              <w:lang w:val="ru-RU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624FC372" wp14:editId="2909CC06">
                <wp:extent cx="771525" cy="585532"/>
                <wp:effectExtent l="0" t="0" r="0" b="508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528" cy="5862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7575C1" w:rsidRPr="00472A35" w:rsidRDefault="007575C1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7575C1" w:rsidRPr="00472A35" w:rsidRDefault="007575C1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7575C1" w:rsidRPr="00472A35" w:rsidRDefault="007575C1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7575C1" w:rsidRPr="004375DA" w:rsidRDefault="007575C1" w:rsidP="003175AA">
          <w:pPr>
            <w:tabs>
              <w:tab w:val="left" w:pos="1725"/>
            </w:tabs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575C1" w:rsidRPr="00E34A30" w:rsidRDefault="00FA06F8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75.75pt">
                <v:imagedata r:id="rId2" o:title=""/>
              </v:shape>
              <o:OLEObject Type="Embed" ProgID="PBrush" ShapeID="_x0000_i1025" DrawAspect="Content" ObjectID="_1728470023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575C1" w:rsidRDefault="007575C1" w:rsidP="003175AA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МТС</w:t>
          </w:r>
        </w:p>
      </w:tc>
    </w:tr>
  </w:tbl>
  <w:p w:rsidR="007575C1" w:rsidRDefault="007575C1" w:rsidP="002402DC">
    <w:pPr>
      <w:pStyle w:val="Header"/>
      <w:numPr>
        <w:ilvl w:val="0"/>
        <w:numId w:val="0"/>
      </w:numPr>
      <w:ind w:lef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F8" w:rsidRDefault="00FA06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202F6E"/>
    <w:rsid w:val="00216514"/>
    <w:rsid w:val="00216BB1"/>
    <w:rsid w:val="00217146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175AA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2457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4A4F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575C1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07FC6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59C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020E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44A70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A06F8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17F91C7E"/>
  <w15:docId w15:val="{3EE7CC1F-9BBA-4AA2-AE18-450DCC6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CB97-8D15-4BBA-99C6-F2805133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15</Pages>
  <Words>3406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16</cp:revision>
  <cp:lastPrinted>2016-06-03T12:54:00Z</cp:lastPrinted>
  <dcterms:created xsi:type="dcterms:W3CDTF">2015-07-10T13:49:00Z</dcterms:created>
  <dcterms:modified xsi:type="dcterms:W3CDTF">2022-10-28T10:47:00Z</dcterms:modified>
</cp:coreProperties>
</file>