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635" w:type="dxa"/>
        <w:jc w:val="center"/>
        <w:tblLayout w:type="fixed"/>
        <w:tblLook w:val="0000" w:firstRow="0" w:lastRow="0" w:firstColumn="0" w:lastColumn="0" w:noHBand="0" w:noVBand="0"/>
      </w:tblPr>
      <w:tblGrid>
        <w:gridCol w:w="1413"/>
        <w:gridCol w:w="3685"/>
        <w:gridCol w:w="3174"/>
        <w:gridCol w:w="1363"/>
      </w:tblGrid>
      <w:tr w:rsidR="00D42086" w:rsidRPr="00D42086" w14:paraId="09005C45" w14:textId="77777777" w:rsidTr="00394CC3">
        <w:trPr>
          <w:jc w:val="center"/>
        </w:trPr>
        <w:tc>
          <w:tcPr>
            <w:tcW w:w="1413" w:type="dxa"/>
            <w:tcBorders>
              <w:top w:val="single" w:sz="4" w:space="0" w:color="999999"/>
              <w:left w:val="single" w:sz="4" w:space="0" w:color="999999"/>
              <w:bottom w:val="single" w:sz="4" w:space="0" w:color="999999"/>
              <w:right w:val="single" w:sz="4" w:space="0" w:color="999999"/>
            </w:tcBorders>
            <w:shd w:val="clear" w:color="auto" w:fill="auto"/>
            <w:vAlign w:val="center"/>
          </w:tcPr>
          <w:p w14:paraId="2AF1ADF6" w14:textId="77777777" w:rsidR="00D42086" w:rsidRPr="00D42086" w:rsidRDefault="00D42086" w:rsidP="00D42086">
            <w:pPr>
              <w:spacing w:before="40" w:after="40"/>
              <w:ind w:firstLine="0"/>
              <w:jc w:val="center"/>
              <w:rPr>
                <w:rFonts w:asciiTheme="minorHAnsi" w:hAnsiTheme="minorHAnsi" w:cstheme="minorHAnsi"/>
                <w:sz w:val="22"/>
                <w:szCs w:val="22"/>
              </w:rPr>
            </w:pPr>
            <w:r w:rsidRPr="00D42086">
              <w:rPr>
                <w:rFonts w:asciiTheme="minorHAnsi" w:hAnsiTheme="minorHAnsi" w:cstheme="minorHAnsi"/>
                <w:b/>
                <w:sz w:val="22"/>
                <w:szCs w:val="22"/>
              </w:rPr>
              <w:t>МТС</w:t>
            </w:r>
          </w:p>
        </w:tc>
        <w:tc>
          <w:tcPr>
            <w:tcW w:w="3685" w:type="dxa"/>
            <w:vMerge w:val="restart"/>
            <w:tcBorders>
              <w:top w:val="single" w:sz="4" w:space="0" w:color="999999"/>
              <w:left w:val="single" w:sz="4" w:space="0" w:color="999999"/>
              <w:bottom w:val="single" w:sz="4" w:space="0" w:color="999999"/>
              <w:right w:val="single" w:sz="4" w:space="0" w:color="999999"/>
            </w:tcBorders>
            <w:vAlign w:val="center"/>
          </w:tcPr>
          <w:p w14:paraId="14AB7B61" w14:textId="77777777" w:rsidR="00D42086" w:rsidRPr="00D42086" w:rsidRDefault="00D42086" w:rsidP="00D42086">
            <w:pPr>
              <w:tabs>
                <w:tab w:val="left" w:pos="1725"/>
              </w:tabs>
              <w:ind w:left="-158" w:right="-108" w:firstLine="0"/>
              <w:jc w:val="center"/>
              <w:rPr>
                <w:rFonts w:asciiTheme="minorHAnsi" w:hAnsiTheme="minorHAnsi" w:cstheme="minorHAnsi"/>
                <w:color w:val="003399"/>
                <w:sz w:val="22"/>
                <w:szCs w:val="22"/>
                <w:lang w:val="en-US"/>
              </w:rPr>
            </w:pPr>
            <w:r w:rsidRPr="00D42086">
              <w:rPr>
                <w:rFonts w:asciiTheme="minorHAnsi" w:eastAsiaTheme="minorHAnsi" w:hAnsiTheme="minorHAnsi" w:cstheme="minorBidi"/>
                <w:sz w:val="22"/>
                <w:szCs w:val="22"/>
                <w:lang w:val="en-US" w:eastAsia="en-US"/>
              </w:rPr>
              <w:object w:dxaOrig="3150" w:dyaOrig="2895" w14:anchorId="698848D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8.55pt;height:1in" o:ole="">
                  <v:imagedata r:id="rId8" o:title=""/>
                </v:shape>
                <o:OLEObject Type="Embed" ProgID="Acrobat.Document.DC" ShapeID="_x0000_i1025" DrawAspect="Content" ObjectID="_1763383217" r:id="rId9"/>
              </w:object>
            </w:r>
          </w:p>
        </w:tc>
        <w:tc>
          <w:tcPr>
            <w:tcW w:w="3174" w:type="dxa"/>
            <w:vMerge w:val="restart"/>
            <w:tcBorders>
              <w:top w:val="single" w:sz="4" w:space="0" w:color="999999"/>
              <w:left w:val="single" w:sz="4" w:space="0" w:color="999999"/>
              <w:bottom w:val="single" w:sz="4" w:space="0" w:color="999999"/>
              <w:right w:val="single" w:sz="4" w:space="0" w:color="999999"/>
            </w:tcBorders>
            <w:vAlign w:val="center"/>
          </w:tcPr>
          <w:p w14:paraId="11A8F6E2" w14:textId="77777777" w:rsidR="00D42086" w:rsidRPr="00D42086" w:rsidRDefault="00D42086" w:rsidP="00D42086">
            <w:pPr>
              <w:ind w:left="-117" w:right="-189" w:firstLine="0"/>
              <w:jc w:val="center"/>
              <w:rPr>
                <w:rFonts w:asciiTheme="minorHAnsi" w:hAnsiTheme="minorHAnsi" w:cstheme="minorHAnsi"/>
                <w:b/>
                <w:sz w:val="22"/>
                <w:szCs w:val="22"/>
              </w:rPr>
            </w:pPr>
            <w:r w:rsidRPr="00D42086">
              <w:rPr>
                <w:rFonts w:asciiTheme="minorHAnsi" w:eastAsiaTheme="minorHAnsi" w:hAnsiTheme="minorHAnsi" w:cstheme="minorBidi"/>
                <w:sz w:val="22"/>
                <w:szCs w:val="22"/>
                <w:lang w:val="en-US" w:eastAsia="en-US"/>
              </w:rPr>
              <w:object w:dxaOrig="3570" w:dyaOrig="2550" w14:anchorId="2C5F0E43">
                <v:shape id="_x0000_i1026" type="#_x0000_t75" style="width:101pt;height:1in" o:ole="">
                  <v:imagedata r:id="rId10" o:title=""/>
                </v:shape>
                <o:OLEObject Type="Embed" ProgID="Acrobat.Document.DC" ShapeID="_x0000_i1026" DrawAspect="Content" ObjectID="_1763383218" r:id="rId11"/>
              </w:object>
            </w:r>
          </w:p>
        </w:tc>
        <w:tc>
          <w:tcPr>
            <w:tcW w:w="1363" w:type="dxa"/>
            <w:tcBorders>
              <w:top w:val="single" w:sz="4" w:space="0" w:color="999999"/>
              <w:left w:val="single" w:sz="4" w:space="0" w:color="999999"/>
              <w:bottom w:val="single" w:sz="4" w:space="0" w:color="999999"/>
              <w:right w:val="single" w:sz="4" w:space="0" w:color="999999"/>
            </w:tcBorders>
            <w:vAlign w:val="center"/>
          </w:tcPr>
          <w:p w14:paraId="1A13E9E3" w14:textId="32F0F346" w:rsidR="00D42086" w:rsidRPr="00D42086" w:rsidRDefault="00947DF1" w:rsidP="00D42086">
            <w:pPr>
              <w:autoSpaceDE w:val="0"/>
              <w:autoSpaceDN w:val="0"/>
              <w:adjustRightInd w:val="0"/>
              <w:spacing w:line="241" w:lineRule="atLeast"/>
              <w:ind w:firstLine="0"/>
              <w:jc w:val="center"/>
              <w:rPr>
                <w:rFonts w:asciiTheme="minorHAnsi" w:hAnsiTheme="minorHAnsi" w:cstheme="minorHAnsi"/>
                <w:b/>
                <w:noProof/>
                <w:sz w:val="22"/>
                <w:szCs w:val="22"/>
                <w:lang w:val="en-US" w:eastAsia="bg-BG"/>
              </w:rPr>
            </w:pPr>
            <w:r>
              <w:rPr>
                <w:rFonts w:ascii="Calibri" w:hAnsi="Calibri" w:cs="Calibri"/>
                <w:b/>
                <w:noProof/>
                <w:sz w:val="22"/>
                <w:szCs w:val="22"/>
                <w:lang w:val="en-US" w:eastAsia="bg-BG"/>
              </w:rPr>
              <w:t>XII</w:t>
            </w:r>
            <w:r>
              <w:rPr>
                <w:rFonts w:ascii="Calibri" w:hAnsi="Calibri" w:cs="Calibri"/>
                <w:b/>
                <w:noProof/>
                <w:sz w:val="22"/>
                <w:szCs w:val="22"/>
                <w:lang w:val="en-US" w:eastAsia="bg-BG"/>
              </w:rPr>
              <w:t xml:space="preserve"> </w:t>
            </w:r>
            <w:bookmarkStart w:id="0" w:name="_GoBack"/>
            <w:bookmarkEnd w:id="0"/>
            <w:r w:rsidR="00D42086" w:rsidRPr="00D42086">
              <w:rPr>
                <w:rFonts w:asciiTheme="minorHAnsi" w:hAnsiTheme="minorHAnsi" w:cstheme="minorHAnsi"/>
                <w:b/>
                <w:noProof/>
                <w:sz w:val="22"/>
                <w:szCs w:val="22"/>
                <w:lang w:eastAsia="bg-BG"/>
              </w:rPr>
              <w:t>2023</w:t>
            </w:r>
          </w:p>
        </w:tc>
      </w:tr>
      <w:tr w:rsidR="00D42086" w:rsidRPr="00D42086" w14:paraId="09357BD0" w14:textId="77777777" w:rsidTr="00394CC3">
        <w:trPr>
          <w:jc w:val="center"/>
        </w:trPr>
        <w:tc>
          <w:tcPr>
            <w:tcW w:w="1413" w:type="dxa"/>
            <w:tcBorders>
              <w:top w:val="single" w:sz="4" w:space="0" w:color="999999"/>
              <w:left w:val="single" w:sz="4" w:space="0" w:color="999999"/>
              <w:bottom w:val="single" w:sz="4" w:space="0" w:color="999999"/>
              <w:right w:val="single" w:sz="4" w:space="0" w:color="999999"/>
            </w:tcBorders>
            <w:shd w:val="clear" w:color="auto" w:fill="auto"/>
            <w:vAlign w:val="center"/>
          </w:tcPr>
          <w:p w14:paraId="6DE07C62" w14:textId="77777777" w:rsidR="00D42086" w:rsidRPr="00D42086" w:rsidRDefault="00D42086" w:rsidP="00D42086">
            <w:pPr>
              <w:autoSpaceDE w:val="0"/>
              <w:autoSpaceDN w:val="0"/>
              <w:adjustRightInd w:val="0"/>
              <w:spacing w:before="40"/>
              <w:ind w:firstLine="0"/>
              <w:jc w:val="center"/>
              <w:rPr>
                <w:rFonts w:asciiTheme="minorHAnsi" w:hAnsiTheme="minorHAnsi" w:cstheme="minorHAnsi"/>
                <w:b/>
                <w:sz w:val="22"/>
                <w:szCs w:val="22"/>
                <w:lang w:eastAsia="bg-BG"/>
              </w:rPr>
            </w:pPr>
            <w:r w:rsidRPr="00D42086">
              <w:rPr>
                <w:rFonts w:asciiTheme="minorHAnsi" w:hAnsiTheme="minorHAnsi" w:cstheme="minorHAnsi"/>
                <w:b/>
                <w:sz w:val="22"/>
                <w:szCs w:val="22"/>
                <w:lang w:eastAsia="bg-BG"/>
              </w:rPr>
              <w:t>ПНУИ</w:t>
            </w:r>
          </w:p>
          <w:p w14:paraId="5810BA14" w14:textId="77777777" w:rsidR="00D42086" w:rsidRPr="00D42086" w:rsidRDefault="00D42086" w:rsidP="00D42086">
            <w:pPr>
              <w:autoSpaceDE w:val="0"/>
              <w:autoSpaceDN w:val="0"/>
              <w:adjustRightInd w:val="0"/>
              <w:ind w:firstLine="0"/>
              <w:jc w:val="center"/>
              <w:rPr>
                <w:rFonts w:asciiTheme="minorHAnsi" w:hAnsiTheme="minorHAnsi" w:cstheme="minorHAnsi"/>
                <w:b/>
                <w:sz w:val="22"/>
                <w:szCs w:val="22"/>
                <w:lang w:eastAsia="bg-BG"/>
              </w:rPr>
            </w:pPr>
            <w:r w:rsidRPr="00D42086">
              <w:rPr>
                <w:rFonts w:asciiTheme="minorHAnsi" w:hAnsiTheme="minorHAnsi" w:cstheme="minorHAnsi"/>
                <w:b/>
                <w:sz w:val="22"/>
                <w:szCs w:val="22"/>
                <w:lang w:eastAsia="bg-BG"/>
              </w:rPr>
              <w:t>на</w:t>
            </w:r>
          </w:p>
          <w:p w14:paraId="14BF827C" w14:textId="77777777" w:rsidR="00D42086" w:rsidRPr="00D42086" w:rsidRDefault="00D42086" w:rsidP="00D42086">
            <w:pPr>
              <w:autoSpaceDE w:val="0"/>
              <w:autoSpaceDN w:val="0"/>
              <w:adjustRightInd w:val="0"/>
              <w:ind w:firstLine="0"/>
              <w:jc w:val="center"/>
              <w:rPr>
                <w:rFonts w:asciiTheme="minorHAnsi" w:hAnsiTheme="minorHAnsi" w:cstheme="minorHAnsi"/>
                <w:b/>
                <w:sz w:val="22"/>
                <w:szCs w:val="22"/>
                <w:lang w:eastAsia="bg-BG"/>
              </w:rPr>
            </w:pPr>
            <w:r w:rsidRPr="00D42086">
              <w:rPr>
                <w:rFonts w:asciiTheme="minorHAnsi" w:hAnsiTheme="minorHAnsi" w:cstheme="minorHAnsi"/>
                <w:b/>
                <w:sz w:val="22"/>
                <w:szCs w:val="22"/>
                <w:lang w:eastAsia="bg-BG"/>
              </w:rPr>
              <w:t>ПТС</w:t>
            </w:r>
          </w:p>
          <w:p w14:paraId="11FD9422" w14:textId="77777777" w:rsidR="00D42086" w:rsidRPr="00D42086" w:rsidRDefault="00D42086" w:rsidP="00D42086">
            <w:pPr>
              <w:autoSpaceDE w:val="0"/>
              <w:autoSpaceDN w:val="0"/>
              <w:adjustRightInd w:val="0"/>
              <w:spacing w:after="40"/>
              <w:ind w:firstLine="0"/>
              <w:jc w:val="center"/>
              <w:rPr>
                <w:rFonts w:asciiTheme="minorHAnsi" w:hAnsiTheme="minorHAnsi" w:cstheme="minorHAnsi"/>
                <w:color w:val="000000"/>
                <w:sz w:val="22"/>
                <w:szCs w:val="22"/>
                <w:lang w:eastAsia="bg-BG"/>
              </w:rPr>
            </w:pPr>
            <w:r w:rsidRPr="00D42086">
              <w:rPr>
                <w:rFonts w:asciiTheme="minorHAnsi" w:hAnsiTheme="minorHAnsi" w:cstheme="minorHAnsi"/>
                <w:b/>
                <w:sz w:val="22"/>
                <w:szCs w:val="22"/>
                <w:lang w:eastAsia="bg-BG"/>
              </w:rPr>
              <w:t>2021-2027</w:t>
            </w:r>
          </w:p>
        </w:tc>
        <w:tc>
          <w:tcPr>
            <w:tcW w:w="3685" w:type="dxa"/>
            <w:vMerge/>
            <w:tcBorders>
              <w:top w:val="single" w:sz="4" w:space="0" w:color="999999"/>
              <w:left w:val="single" w:sz="4" w:space="0" w:color="999999"/>
              <w:bottom w:val="single" w:sz="4" w:space="0" w:color="999999"/>
              <w:right w:val="single" w:sz="4" w:space="0" w:color="999999"/>
            </w:tcBorders>
            <w:vAlign w:val="center"/>
          </w:tcPr>
          <w:p w14:paraId="4828A1F6" w14:textId="77777777" w:rsidR="00D42086" w:rsidRPr="00D42086" w:rsidRDefault="00D42086" w:rsidP="00D42086">
            <w:pPr>
              <w:autoSpaceDE w:val="0"/>
              <w:autoSpaceDN w:val="0"/>
              <w:adjustRightInd w:val="0"/>
              <w:spacing w:line="241" w:lineRule="atLeast"/>
              <w:ind w:firstLine="0"/>
              <w:jc w:val="center"/>
              <w:rPr>
                <w:rFonts w:asciiTheme="minorHAnsi" w:hAnsiTheme="minorHAnsi" w:cstheme="minorHAnsi"/>
                <w:color w:val="000000"/>
                <w:sz w:val="22"/>
                <w:szCs w:val="22"/>
                <w:lang w:eastAsia="bg-BG"/>
              </w:rPr>
            </w:pPr>
          </w:p>
        </w:tc>
        <w:tc>
          <w:tcPr>
            <w:tcW w:w="3174" w:type="dxa"/>
            <w:vMerge/>
            <w:tcBorders>
              <w:top w:val="single" w:sz="4" w:space="0" w:color="999999"/>
              <w:left w:val="single" w:sz="4" w:space="0" w:color="999999"/>
              <w:bottom w:val="single" w:sz="4" w:space="0" w:color="999999"/>
              <w:right w:val="single" w:sz="4" w:space="0" w:color="999999"/>
            </w:tcBorders>
            <w:vAlign w:val="center"/>
          </w:tcPr>
          <w:p w14:paraId="59DA2A64" w14:textId="77777777" w:rsidR="00D42086" w:rsidRPr="00D42086" w:rsidRDefault="00D42086" w:rsidP="00D42086">
            <w:pPr>
              <w:autoSpaceDE w:val="0"/>
              <w:autoSpaceDN w:val="0"/>
              <w:adjustRightInd w:val="0"/>
              <w:spacing w:line="241" w:lineRule="atLeast"/>
              <w:ind w:firstLine="0"/>
              <w:jc w:val="center"/>
              <w:rPr>
                <w:rFonts w:asciiTheme="minorHAnsi" w:hAnsiTheme="minorHAnsi" w:cstheme="minorHAnsi"/>
                <w:sz w:val="22"/>
                <w:szCs w:val="22"/>
                <w:lang w:eastAsia="en-US"/>
              </w:rPr>
            </w:pPr>
          </w:p>
        </w:tc>
        <w:tc>
          <w:tcPr>
            <w:tcW w:w="1363" w:type="dxa"/>
            <w:tcBorders>
              <w:top w:val="single" w:sz="4" w:space="0" w:color="999999"/>
              <w:left w:val="single" w:sz="4" w:space="0" w:color="999999"/>
              <w:bottom w:val="single" w:sz="4" w:space="0" w:color="999999"/>
              <w:right w:val="single" w:sz="4" w:space="0" w:color="999999"/>
            </w:tcBorders>
            <w:vAlign w:val="center"/>
          </w:tcPr>
          <w:p w14:paraId="219917DF" w14:textId="77777777" w:rsidR="00D42086" w:rsidRPr="00D42086" w:rsidRDefault="00D42086" w:rsidP="00D42086">
            <w:pPr>
              <w:autoSpaceDE w:val="0"/>
              <w:autoSpaceDN w:val="0"/>
              <w:adjustRightInd w:val="0"/>
              <w:spacing w:line="241" w:lineRule="atLeast"/>
              <w:ind w:firstLine="0"/>
              <w:jc w:val="center"/>
              <w:rPr>
                <w:rFonts w:asciiTheme="minorHAnsi" w:hAnsiTheme="minorHAnsi" w:cstheme="minorHAnsi"/>
                <w:b/>
                <w:noProof/>
                <w:sz w:val="22"/>
                <w:szCs w:val="22"/>
                <w:lang w:val="en-US" w:eastAsia="bg-BG"/>
              </w:rPr>
            </w:pPr>
            <w:r w:rsidRPr="00D42086">
              <w:rPr>
                <w:rFonts w:asciiTheme="minorHAnsi" w:hAnsiTheme="minorHAnsi" w:cstheme="minorHAnsi"/>
                <w:b/>
                <w:noProof/>
                <w:sz w:val="22"/>
                <w:szCs w:val="22"/>
                <w:lang w:eastAsia="bg-BG"/>
              </w:rPr>
              <w:t>Версия 1</w:t>
            </w:r>
            <w:r w:rsidRPr="00D42086">
              <w:rPr>
                <w:rFonts w:asciiTheme="minorHAnsi" w:hAnsiTheme="minorHAnsi" w:cstheme="minorHAnsi"/>
                <w:b/>
                <w:noProof/>
                <w:sz w:val="22"/>
                <w:szCs w:val="22"/>
                <w:lang w:val="en-US" w:eastAsia="bg-BG"/>
              </w:rPr>
              <w:t>.0</w:t>
            </w:r>
          </w:p>
        </w:tc>
      </w:tr>
    </w:tbl>
    <w:p w14:paraId="2370C126" w14:textId="38F4FF98" w:rsidR="009B4044" w:rsidRPr="001B0EA3" w:rsidRDefault="009B4044" w:rsidP="00D07AC4">
      <w:pPr>
        <w:spacing w:before="120"/>
        <w:ind w:firstLine="0"/>
        <w:jc w:val="center"/>
        <w:rPr>
          <w:b/>
          <w:color w:val="000000"/>
        </w:rPr>
      </w:pPr>
    </w:p>
    <w:p w14:paraId="37AE8E45" w14:textId="77777777" w:rsidR="009B4044" w:rsidRPr="001B0EA3" w:rsidRDefault="009B4044" w:rsidP="009B4044">
      <w:pPr>
        <w:tabs>
          <w:tab w:val="center" w:pos="4536"/>
          <w:tab w:val="right" w:pos="9072"/>
        </w:tabs>
        <w:rPr>
          <w:rFonts w:ascii="Arial" w:hAnsi="Arial"/>
          <w:lang w:eastAsia="bg-BG"/>
        </w:rPr>
      </w:pPr>
    </w:p>
    <w:p w14:paraId="3E94C123" w14:textId="77777777" w:rsidR="009B4044" w:rsidRPr="001B0EA3" w:rsidRDefault="009B4044" w:rsidP="009B4044">
      <w:pPr>
        <w:tabs>
          <w:tab w:val="center" w:pos="4536"/>
          <w:tab w:val="right" w:pos="9072"/>
        </w:tabs>
        <w:rPr>
          <w:rFonts w:ascii="Arial" w:hAnsi="Arial"/>
          <w:lang w:eastAsia="bg-BG"/>
        </w:rPr>
      </w:pPr>
    </w:p>
    <w:p w14:paraId="5B412902" w14:textId="77777777" w:rsidR="009B4044" w:rsidRPr="007A17F7" w:rsidRDefault="009B4044" w:rsidP="007A17F7">
      <w:pPr>
        <w:ind w:firstLine="0"/>
        <w:jc w:val="center"/>
        <w:rPr>
          <w:sz w:val="36"/>
          <w:szCs w:val="36"/>
        </w:rPr>
      </w:pPr>
      <w:r w:rsidRPr="007A17F7">
        <w:rPr>
          <w:sz w:val="36"/>
          <w:szCs w:val="36"/>
        </w:rPr>
        <w:t>ПРОЦЕДУРЕН НАРЪЧНИК</w:t>
      </w:r>
    </w:p>
    <w:p w14:paraId="6DCF135B" w14:textId="77777777" w:rsidR="009B4044" w:rsidRPr="007A17F7" w:rsidRDefault="009B4044" w:rsidP="007A17F7">
      <w:pPr>
        <w:ind w:firstLine="0"/>
        <w:jc w:val="center"/>
        <w:rPr>
          <w:b/>
          <w:sz w:val="36"/>
          <w:szCs w:val="36"/>
        </w:rPr>
      </w:pPr>
      <w:r w:rsidRPr="007A17F7">
        <w:rPr>
          <w:b/>
          <w:sz w:val="36"/>
          <w:szCs w:val="36"/>
        </w:rPr>
        <w:t>за управление и изпълнение на</w:t>
      </w:r>
    </w:p>
    <w:p w14:paraId="3C267DE6" w14:textId="456146DE" w:rsidR="009B4044" w:rsidRPr="007A17F7" w:rsidRDefault="00D42086" w:rsidP="007A17F7">
      <w:pPr>
        <w:ind w:firstLine="0"/>
        <w:jc w:val="center"/>
        <w:rPr>
          <w:b/>
          <w:sz w:val="36"/>
          <w:szCs w:val="36"/>
        </w:rPr>
      </w:pPr>
      <w:r w:rsidRPr="007A17F7">
        <w:rPr>
          <w:b/>
          <w:sz w:val="36"/>
          <w:szCs w:val="36"/>
        </w:rPr>
        <w:t>П</w:t>
      </w:r>
      <w:r w:rsidR="009B4044" w:rsidRPr="007A17F7">
        <w:rPr>
          <w:b/>
          <w:sz w:val="36"/>
          <w:szCs w:val="36"/>
        </w:rPr>
        <w:t>рограма „Транспорт</w:t>
      </w:r>
      <w:r w:rsidRPr="007A17F7">
        <w:rPr>
          <w:b/>
          <w:sz w:val="36"/>
          <w:szCs w:val="36"/>
        </w:rPr>
        <w:t>на свързаност</w:t>
      </w:r>
      <w:r w:rsidR="009B4044" w:rsidRPr="007A17F7">
        <w:rPr>
          <w:b/>
          <w:sz w:val="36"/>
          <w:szCs w:val="36"/>
        </w:rPr>
        <w:t>”</w:t>
      </w:r>
    </w:p>
    <w:p w14:paraId="2BB8B380" w14:textId="3B90B177" w:rsidR="009B4044" w:rsidRPr="007A17F7" w:rsidRDefault="009B4044" w:rsidP="007A17F7">
      <w:pPr>
        <w:ind w:firstLine="0"/>
        <w:jc w:val="center"/>
        <w:rPr>
          <w:b/>
          <w:sz w:val="36"/>
          <w:szCs w:val="36"/>
        </w:rPr>
      </w:pPr>
      <w:r w:rsidRPr="007A17F7">
        <w:rPr>
          <w:b/>
          <w:sz w:val="36"/>
          <w:szCs w:val="36"/>
        </w:rPr>
        <w:t>20</w:t>
      </w:r>
      <w:r w:rsidR="00D42086" w:rsidRPr="007A17F7">
        <w:rPr>
          <w:b/>
          <w:sz w:val="36"/>
          <w:szCs w:val="36"/>
        </w:rPr>
        <w:t>2</w:t>
      </w:r>
      <w:r w:rsidRPr="007A17F7">
        <w:rPr>
          <w:b/>
          <w:sz w:val="36"/>
          <w:szCs w:val="36"/>
        </w:rPr>
        <w:t>1-202</w:t>
      </w:r>
      <w:r w:rsidR="00D42086" w:rsidRPr="007A17F7">
        <w:rPr>
          <w:b/>
          <w:sz w:val="36"/>
          <w:szCs w:val="36"/>
        </w:rPr>
        <w:t>7</w:t>
      </w:r>
      <w:r w:rsidRPr="007A17F7">
        <w:rPr>
          <w:b/>
          <w:sz w:val="36"/>
          <w:szCs w:val="36"/>
        </w:rPr>
        <w:t xml:space="preserve"> г.</w:t>
      </w:r>
    </w:p>
    <w:p w14:paraId="7488693B" w14:textId="1C3B49DF" w:rsidR="009B4044" w:rsidRDefault="009B4044" w:rsidP="00FD44D7">
      <w:pPr>
        <w:ind w:firstLine="0"/>
        <w:rPr>
          <w:b/>
          <w:sz w:val="44"/>
          <w:szCs w:val="44"/>
        </w:rPr>
      </w:pPr>
    </w:p>
    <w:p w14:paraId="298DB82B" w14:textId="77777777" w:rsidR="007A17F7" w:rsidRDefault="007A17F7" w:rsidP="00FD44D7">
      <w:pPr>
        <w:ind w:firstLine="0"/>
        <w:rPr>
          <w:b/>
          <w:sz w:val="44"/>
          <w:szCs w:val="44"/>
        </w:rPr>
      </w:pPr>
    </w:p>
    <w:p w14:paraId="3661D361" w14:textId="77777777" w:rsidR="007A17F7" w:rsidRPr="001B0EA3" w:rsidRDefault="007A17F7" w:rsidP="00FD44D7">
      <w:pPr>
        <w:ind w:firstLine="0"/>
        <w:rPr>
          <w:b/>
          <w:sz w:val="44"/>
          <w:szCs w:val="44"/>
        </w:rPr>
      </w:pPr>
    </w:p>
    <w:p w14:paraId="76773BF2" w14:textId="77777777" w:rsidR="007A17F7" w:rsidRPr="007A17F7" w:rsidRDefault="007A17F7" w:rsidP="00692674">
      <w:pPr>
        <w:pStyle w:val="Title"/>
        <w:spacing w:after="240"/>
        <w:ind w:firstLine="0"/>
        <w:jc w:val="center"/>
        <w:outlineLvl w:val="9"/>
        <w:rPr>
          <w:sz w:val="44"/>
          <w:szCs w:val="44"/>
          <w:lang w:eastAsia="bg-BG"/>
        </w:rPr>
      </w:pPr>
      <w:r w:rsidRPr="007A17F7">
        <w:rPr>
          <w:rFonts w:ascii="Times New Roman" w:hAnsi="Times New Roman"/>
          <w:sz w:val="44"/>
          <w:szCs w:val="44"/>
          <w:lang w:eastAsia="bg-BG"/>
        </w:rPr>
        <w:t>ГЛАВА 7</w:t>
      </w:r>
      <w:r w:rsidRPr="007A17F7">
        <w:rPr>
          <w:rFonts w:ascii="Times New Roman" w:hAnsi="Times New Roman"/>
          <w:sz w:val="44"/>
          <w:szCs w:val="44"/>
          <w:lang w:eastAsia="bg-BG"/>
        </w:rPr>
        <w:br/>
        <w:t>ИЗПЪЛНЕНИЕ И КООРДИНАЦИЯ</w:t>
      </w:r>
    </w:p>
    <w:p w14:paraId="3039F4EB" w14:textId="593FB3A2" w:rsidR="009B4044" w:rsidRDefault="009B4044" w:rsidP="00FD44D7">
      <w:pPr>
        <w:ind w:firstLine="0"/>
        <w:jc w:val="left"/>
        <w:rPr>
          <w:b/>
          <w:color w:val="000000"/>
        </w:rPr>
      </w:pPr>
    </w:p>
    <w:p w14:paraId="7BDB2E5B" w14:textId="228E5777" w:rsidR="007A17F7" w:rsidRDefault="007A17F7" w:rsidP="00FD44D7">
      <w:pPr>
        <w:ind w:firstLine="0"/>
        <w:jc w:val="left"/>
        <w:rPr>
          <w:b/>
          <w:color w:val="000000"/>
        </w:rPr>
      </w:pPr>
    </w:p>
    <w:p w14:paraId="49BE3431" w14:textId="3CDF2063" w:rsidR="007A17F7" w:rsidRDefault="007A17F7" w:rsidP="00FD44D7">
      <w:pPr>
        <w:ind w:firstLine="0"/>
        <w:jc w:val="left"/>
        <w:rPr>
          <w:b/>
          <w:color w:val="000000"/>
        </w:rPr>
      </w:pPr>
    </w:p>
    <w:p w14:paraId="56EA5CD7" w14:textId="77777777" w:rsidR="007A17F7" w:rsidRDefault="007A17F7" w:rsidP="00FD44D7">
      <w:pPr>
        <w:ind w:firstLine="0"/>
        <w:jc w:val="left"/>
        <w:rPr>
          <w:b/>
          <w:color w:val="000000"/>
        </w:rPr>
      </w:pPr>
    </w:p>
    <w:p w14:paraId="0E0936F0" w14:textId="77777777" w:rsidR="007A17F7" w:rsidRPr="001B0EA3" w:rsidRDefault="007A17F7" w:rsidP="00FD44D7">
      <w:pPr>
        <w:ind w:firstLine="0"/>
        <w:jc w:val="left"/>
        <w:rPr>
          <w:b/>
          <w:color w:val="000000"/>
        </w:rPr>
      </w:pPr>
    </w:p>
    <w:p w14:paraId="3A75B835" w14:textId="77777777" w:rsidR="009B4044" w:rsidRPr="001B0EA3" w:rsidRDefault="009B4044" w:rsidP="00FD44D7">
      <w:pPr>
        <w:spacing w:before="120"/>
        <w:ind w:firstLine="0"/>
        <w:rPr>
          <w:b/>
          <w:color w:val="000000"/>
        </w:rPr>
      </w:pPr>
    </w:p>
    <w:p w14:paraId="6CCFA6E2" w14:textId="77777777" w:rsidR="007A17F7" w:rsidRPr="007A17F7" w:rsidRDefault="007A17F7" w:rsidP="007A17F7">
      <w:pPr>
        <w:spacing w:line="276" w:lineRule="auto"/>
        <w:ind w:left="1134" w:right="1134" w:firstLine="0"/>
        <w:jc w:val="center"/>
        <w:rPr>
          <w:b/>
          <w:color w:val="000000"/>
        </w:rPr>
      </w:pPr>
      <w:r w:rsidRPr="007A17F7">
        <w:rPr>
          <w:b/>
          <w:color w:val="000000"/>
        </w:rPr>
        <w:t>Дирекция „Координация на програми и проекти” –</w:t>
      </w:r>
    </w:p>
    <w:p w14:paraId="5128A51E" w14:textId="3A0EAB04" w:rsidR="009B4044" w:rsidRPr="001B0EA3" w:rsidRDefault="007A17F7" w:rsidP="007A17F7">
      <w:pPr>
        <w:spacing w:line="276" w:lineRule="auto"/>
        <w:ind w:left="1134" w:right="1134" w:firstLine="0"/>
        <w:jc w:val="center"/>
        <w:rPr>
          <w:b/>
          <w:color w:val="000000"/>
        </w:rPr>
      </w:pPr>
      <w:r w:rsidRPr="007A17F7">
        <w:rPr>
          <w:b/>
          <w:color w:val="000000"/>
        </w:rPr>
        <w:t>Управляващия орган на Програма „Транспортна свързаност” 20</w:t>
      </w:r>
      <w:r>
        <w:rPr>
          <w:b/>
          <w:color w:val="000000"/>
        </w:rPr>
        <w:t>21</w:t>
      </w:r>
      <w:r w:rsidRPr="007A17F7">
        <w:rPr>
          <w:b/>
          <w:color w:val="000000"/>
        </w:rPr>
        <w:t>-202</w:t>
      </w:r>
      <w:r>
        <w:rPr>
          <w:b/>
          <w:color w:val="000000"/>
        </w:rPr>
        <w:t>7</w:t>
      </w:r>
      <w:r w:rsidRPr="007A17F7">
        <w:rPr>
          <w:b/>
          <w:color w:val="000000"/>
        </w:rPr>
        <w:t xml:space="preserve"> г.</w:t>
      </w:r>
    </w:p>
    <w:p w14:paraId="1F533DE7" w14:textId="77777777" w:rsidR="009B4044" w:rsidRPr="001B0EA3" w:rsidRDefault="009B4044" w:rsidP="009B4044">
      <w:pPr>
        <w:spacing w:before="120"/>
        <w:rPr>
          <w:b/>
          <w:color w:val="000000"/>
        </w:rPr>
      </w:pPr>
    </w:p>
    <w:p w14:paraId="234E6409" w14:textId="77777777" w:rsidR="00D603F5" w:rsidRPr="001B0EA3" w:rsidRDefault="00D603F5" w:rsidP="00660856">
      <w:pPr>
        <w:rPr>
          <w:b/>
          <w:color w:val="000000"/>
        </w:rPr>
      </w:pPr>
    </w:p>
    <w:p w14:paraId="11606EFC" w14:textId="77777777" w:rsidR="009B4044" w:rsidRPr="001B0EA3" w:rsidRDefault="009B4044">
      <w:pPr>
        <w:jc w:val="left"/>
        <w:rPr>
          <w:b/>
          <w:color w:val="000000"/>
        </w:rPr>
      </w:pPr>
      <w:r w:rsidRPr="001B0EA3">
        <w:rPr>
          <w:b/>
          <w:color w:val="000000"/>
        </w:rPr>
        <w:br w:type="page"/>
      </w:r>
    </w:p>
    <w:sdt>
      <w:sdtPr>
        <w:rPr>
          <w:rFonts w:ascii="Times New Roman" w:hAnsi="Times New Roman"/>
          <w:b w:val="0"/>
          <w:bCs w:val="0"/>
          <w:color w:val="auto"/>
          <w:sz w:val="24"/>
          <w:szCs w:val="20"/>
          <w:lang w:eastAsia="pl-PL"/>
        </w:rPr>
        <w:id w:val="1685474273"/>
        <w:docPartObj>
          <w:docPartGallery w:val="Table of Contents"/>
          <w:docPartUnique/>
        </w:docPartObj>
      </w:sdtPr>
      <w:sdtEndPr/>
      <w:sdtContent>
        <w:p w14:paraId="4F4FF90F" w14:textId="6A35EFBE" w:rsidR="006B0E0C" w:rsidRPr="00E24346" w:rsidRDefault="006B0E0C" w:rsidP="00E24346">
          <w:pPr>
            <w:pStyle w:val="TOCHeading"/>
            <w:spacing w:before="0"/>
            <w:rPr>
              <w:b w:val="0"/>
            </w:rPr>
          </w:pPr>
          <w:r w:rsidRPr="00E24346">
            <w:rPr>
              <w:b w:val="0"/>
            </w:rPr>
            <w:t>Съдържание</w:t>
          </w:r>
        </w:p>
        <w:p w14:paraId="540FED8E" w14:textId="787F26A1" w:rsidR="00EF7259" w:rsidRPr="00EF7259" w:rsidRDefault="006B0E0C">
          <w:pPr>
            <w:pStyle w:val="TOC1"/>
            <w:rPr>
              <w:rFonts w:ascii="Times New Roman" w:eastAsiaTheme="minorEastAsia" w:hAnsi="Times New Roman"/>
              <w:b w:val="0"/>
              <w:bCs w:val="0"/>
              <w:noProof/>
              <w:sz w:val="22"/>
              <w:szCs w:val="22"/>
              <w:lang w:eastAsia="bg-BG"/>
            </w:rPr>
          </w:pPr>
          <w:r w:rsidRPr="00EF7259">
            <w:rPr>
              <w:rFonts w:ascii="Times New Roman" w:hAnsi="Times New Roman"/>
              <w:b w:val="0"/>
            </w:rPr>
            <w:fldChar w:fldCharType="begin"/>
          </w:r>
          <w:r w:rsidRPr="00EF7259">
            <w:rPr>
              <w:rFonts w:ascii="Times New Roman" w:hAnsi="Times New Roman"/>
              <w:b w:val="0"/>
            </w:rPr>
            <w:instrText xml:space="preserve"> TOC \o "1-3" \h \z \u </w:instrText>
          </w:r>
          <w:r w:rsidRPr="00EF7259">
            <w:rPr>
              <w:rFonts w:ascii="Times New Roman" w:hAnsi="Times New Roman"/>
              <w:b w:val="0"/>
            </w:rPr>
            <w:fldChar w:fldCharType="separate"/>
          </w:r>
          <w:hyperlink w:anchor="_Toc149579203" w:history="1">
            <w:r w:rsidR="00EF7259" w:rsidRPr="00EF7259">
              <w:rPr>
                <w:rStyle w:val="Hyperlink"/>
                <w:rFonts w:ascii="Times New Roman" w:hAnsi="Times New Roman"/>
                <w:noProof/>
              </w:rPr>
              <w:t>Функции на отдел „Изпълнение и координация“</w:t>
            </w:r>
            <w:r w:rsidR="00EF7259" w:rsidRPr="00EF7259">
              <w:rPr>
                <w:rFonts w:ascii="Times New Roman" w:hAnsi="Times New Roman"/>
                <w:noProof/>
                <w:webHidden/>
              </w:rPr>
              <w:tab/>
            </w:r>
            <w:r w:rsidR="00EF7259" w:rsidRPr="00EF7259">
              <w:rPr>
                <w:rFonts w:ascii="Times New Roman" w:hAnsi="Times New Roman"/>
                <w:noProof/>
                <w:webHidden/>
              </w:rPr>
              <w:fldChar w:fldCharType="begin"/>
            </w:r>
            <w:r w:rsidR="00EF7259" w:rsidRPr="00EF7259">
              <w:rPr>
                <w:rFonts w:ascii="Times New Roman" w:hAnsi="Times New Roman"/>
                <w:noProof/>
                <w:webHidden/>
              </w:rPr>
              <w:instrText xml:space="preserve"> PAGEREF _Toc149579203 \h </w:instrText>
            </w:r>
            <w:r w:rsidR="00EF7259" w:rsidRPr="00EF7259">
              <w:rPr>
                <w:rFonts w:ascii="Times New Roman" w:hAnsi="Times New Roman"/>
                <w:noProof/>
                <w:webHidden/>
              </w:rPr>
            </w:r>
            <w:r w:rsidR="00EF7259" w:rsidRPr="00EF7259">
              <w:rPr>
                <w:rFonts w:ascii="Times New Roman" w:hAnsi="Times New Roman"/>
                <w:noProof/>
                <w:webHidden/>
              </w:rPr>
              <w:fldChar w:fldCharType="separate"/>
            </w:r>
            <w:r w:rsidR="00EF7259" w:rsidRPr="00EF7259">
              <w:rPr>
                <w:rFonts w:ascii="Times New Roman" w:hAnsi="Times New Roman"/>
                <w:noProof/>
                <w:webHidden/>
              </w:rPr>
              <w:t>3</w:t>
            </w:r>
            <w:r w:rsidR="00EF7259" w:rsidRPr="00EF7259">
              <w:rPr>
                <w:rFonts w:ascii="Times New Roman" w:hAnsi="Times New Roman"/>
                <w:noProof/>
                <w:webHidden/>
              </w:rPr>
              <w:fldChar w:fldCharType="end"/>
            </w:r>
          </w:hyperlink>
        </w:p>
        <w:p w14:paraId="021935C9" w14:textId="2C4F3FCF" w:rsidR="00EF7259" w:rsidRPr="00EF7259" w:rsidRDefault="00FA18F2">
          <w:pPr>
            <w:pStyle w:val="TOC1"/>
            <w:rPr>
              <w:rFonts w:ascii="Times New Roman" w:eastAsiaTheme="minorEastAsia" w:hAnsi="Times New Roman"/>
              <w:b w:val="0"/>
              <w:bCs w:val="0"/>
              <w:noProof/>
              <w:sz w:val="22"/>
              <w:szCs w:val="22"/>
              <w:lang w:eastAsia="bg-BG"/>
            </w:rPr>
          </w:pPr>
          <w:hyperlink w:anchor="_Toc149579204" w:history="1">
            <w:r w:rsidR="00EF7259" w:rsidRPr="00EF7259">
              <w:rPr>
                <w:rStyle w:val="Hyperlink"/>
                <w:rFonts w:ascii="Times New Roman" w:hAnsi="Times New Roman"/>
                <w:noProof/>
              </w:rPr>
              <w:t>1.</w:t>
            </w:r>
            <w:r w:rsidR="00EF7259" w:rsidRPr="00EF7259">
              <w:rPr>
                <w:rFonts w:ascii="Times New Roman" w:eastAsiaTheme="minorEastAsia" w:hAnsi="Times New Roman"/>
                <w:b w:val="0"/>
                <w:bCs w:val="0"/>
                <w:noProof/>
                <w:sz w:val="22"/>
                <w:szCs w:val="22"/>
                <w:lang w:eastAsia="bg-BG"/>
              </w:rPr>
              <w:tab/>
            </w:r>
            <w:r w:rsidR="00EF7259" w:rsidRPr="00EF7259">
              <w:rPr>
                <w:rStyle w:val="Hyperlink"/>
                <w:rFonts w:ascii="Times New Roman" w:hAnsi="Times New Roman"/>
                <w:noProof/>
              </w:rPr>
              <w:t>Докладване на напредъка на проектите</w:t>
            </w:r>
            <w:r w:rsidR="00EF7259" w:rsidRPr="00EF7259">
              <w:rPr>
                <w:rFonts w:ascii="Times New Roman" w:hAnsi="Times New Roman"/>
                <w:noProof/>
                <w:webHidden/>
              </w:rPr>
              <w:tab/>
            </w:r>
            <w:r w:rsidR="00EF7259" w:rsidRPr="00EF7259">
              <w:rPr>
                <w:rFonts w:ascii="Times New Roman" w:hAnsi="Times New Roman"/>
                <w:noProof/>
                <w:webHidden/>
              </w:rPr>
              <w:fldChar w:fldCharType="begin"/>
            </w:r>
            <w:r w:rsidR="00EF7259" w:rsidRPr="00EF7259">
              <w:rPr>
                <w:rFonts w:ascii="Times New Roman" w:hAnsi="Times New Roman"/>
                <w:noProof/>
                <w:webHidden/>
              </w:rPr>
              <w:instrText xml:space="preserve"> PAGEREF _Toc149579204 \h </w:instrText>
            </w:r>
            <w:r w:rsidR="00EF7259" w:rsidRPr="00EF7259">
              <w:rPr>
                <w:rFonts w:ascii="Times New Roman" w:hAnsi="Times New Roman"/>
                <w:noProof/>
                <w:webHidden/>
              </w:rPr>
            </w:r>
            <w:r w:rsidR="00EF7259" w:rsidRPr="00EF7259">
              <w:rPr>
                <w:rFonts w:ascii="Times New Roman" w:hAnsi="Times New Roman"/>
                <w:noProof/>
                <w:webHidden/>
              </w:rPr>
              <w:fldChar w:fldCharType="separate"/>
            </w:r>
            <w:r w:rsidR="00EF7259" w:rsidRPr="00EF7259">
              <w:rPr>
                <w:rFonts w:ascii="Times New Roman" w:hAnsi="Times New Roman"/>
                <w:noProof/>
                <w:webHidden/>
              </w:rPr>
              <w:t>4</w:t>
            </w:r>
            <w:r w:rsidR="00EF7259" w:rsidRPr="00EF7259">
              <w:rPr>
                <w:rFonts w:ascii="Times New Roman" w:hAnsi="Times New Roman"/>
                <w:noProof/>
                <w:webHidden/>
              </w:rPr>
              <w:fldChar w:fldCharType="end"/>
            </w:r>
          </w:hyperlink>
        </w:p>
        <w:p w14:paraId="1C31014A" w14:textId="276BBE47" w:rsidR="00EF7259" w:rsidRPr="00EF7259" w:rsidRDefault="00FA18F2">
          <w:pPr>
            <w:pStyle w:val="TOC2"/>
            <w:rPr>
              <w:rFonts w:eastAsiaTheme="minorEastAsia"/>
              <w:iCs w:val="0"/>
              <w:noProof/>
              <w:sz w:val="22"/>
              <w:szCs w:val="22"/>
              <w:lang w:eastAsia="bg-BG"/>
            </w:rPr>
          </w:pPr>
          <w:hyperlink w:anchor="_Toc149579205" w:history="1">
            <w:r w:rsidR="00EF7259" w:rsidRPr="00EF7259">
              <w:rPr>
                <w:rStyle w:val="Hyperlink"/>
                <w:b/>
                <w:noProof/>
              </w:rPr>
              <w:t>1.1.</w:t>
            </w:r>
            <w:r w:rsidR="00EF7259" w:rsidRPr="00EF7259">
              <w:rPr>
                <w:rFonts w:eastAsiaTheme="minorEastAsia"/>
                <w:iCs w:val="0"/>
                <w:noProof/>
                <w:sz w:val="22"/>
                <w:szCs w:val="22"/>
                <w:lang w:eastAsia="bg-BG"/>
              </w:rPr>
              <w:tab/>
            </w:r>
            <w:r w:rsidR="00EF7259" w:rsidRPr="00EF7259">
              <w:rPr>
                <w:rStyle w:val="Hyperlink"/>
                <w:b/>
                <w:noProof/>
              </w:rPr>
              <w:t>Общи положения</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_Toc149579205 \h </w:instrText>
            </w:r>
            <w:r w:rsidR="00EF7259" w:rsidRPr="00EF7259">
              <w:rPr>
                <w:noProof/>
                <w:webHidden/>
              </w:rPr>
            </w:r>
            <w:r w:rsidR="00EF7259" w:rsidRPr="00EF7259">
              <w:rPr>
                <w:noProof/>
                <w:webHidden/>
              </w:rPr>
              <w:fldChar w:fldCharType="separate"/>
            </w:r>
            <w:r w:rsidR="00EF7259" w:rsidRPr="00EF7259">
              <w:rPr>
                <w:noProof/>
                <w:webHidden/>
              </w:rPr>
              <w:t>4</w:t>
            </w:r>
            <w:r w:rsidR="00EF7259" w:rsidRPr="00EF7259">
              <w:rPr>
                <w:noProof/>
                <w:webHidden/>
              </w:rPr>
              <w:fldChar w:fldCharType="end"/>
            </w:r>
          </w:hyperlink>
        </w:p>
        <w:p w14:paraId="1F0B403D" w14:textId="4E1085FC" w:rsidR="00EF7259" w:rsidRPr="00EF7259" w:rsidRDefault="00FA18F2">
          <w:pPr>
            <w:pStyle w:val="TOC2"/>
            <w:rPr>
              <w:rFonts w:eastAsiaTheme="minorEastAsia"/>
              <w:iCs w:val="0"/>
              <w:noProof/>
              <w:sz w:val="22"/>
              <w:szCs w:val="22"/>
              <w:lang w:eastAsia="bg-BG"/>
            </w:rPr>
          </w:pPr>
          <w:hyperlink w:anchor="_Toc149579206" w:history="1">
            <w:r w:rsidR="00EF7259" w:rsidRPr="00EF7259">
              <w:rPr>
                <w:rStyle w:val="Hyperlink"/>
                <w:b/>
                <w:noProof/>
              </w:rPr>
              <w:t>1.2.</w:t>
            </w:r>
            <w:r w:rsidR="00EF7259" w:rsidRPr="00EF7259">
              <w:rPr>
                <w:rFonts w:eastAsiaTheme="minorEastAsia"/>
                <w:iCs w:val="0"/>
                <w:noProof/>
                <w:sz w:val="22"/>
                <w:szCs w:val="22"/>
                <w:lang w:eastAsia="bg-BG"/>
              </w:rPr>
              <w:tab/>
            </w:r>
            <w:r w:rsidR="00EF7259" w:rsidRPr="00EF7259">
              <w:rPr>
                <w:rStyle w:val="Hyperlink"/>
                <w:b/>
                <w:noProof/>
              </w:rPr>
              <w:t>Изготвяне на Технически отчет в ИСУН от Бенефициенти по ПТС</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_Toc149579206 \h </w:instrText>
            </w:r>
            <w:r w:rsidR="00EF7259" w:rsidRPr="00EF7259">
              <w:rPr>
                <w:noProof/>
                <w:webHidden/>
              </w:rPr>
            </w:r>
            <w:r w:rsidR="00EF7259" w:rsidRPr="00EF7259">
              <w:rPr>
                <w:noProof/>
                <w:webHidden/>
              </w:rPr>
              <w:fldChar w:fldCharType="separate"/>
            </w:r>
            <w:r w:rsidR="00EF7259" w:rsidRPr="00EF7259">
              <w:rPr>
                <w:noProof/>
                <w:webHidden/>
              </w:rPr>
              <w:t>4</w:t>
            </w:r>
            <w:r w:rsidR="00EF7259" w:rsidRPr="00EF7259">
              <w:rPr>
                <w:noProof/>
                <w:webHidden/>
              </w:rPr>
              <w:fldChar w:fldCharType="end"/>
            </w:r>
          </w:hyperlink>
        </w:p>
        <w:p w14:paraId="0DAC322A" w14:textId="1F46095B" w:rsidR="00EF7259" w:rsidRPr="00EF7259" w:rsidRDefault="00FA18F2">
          <w:pPr>
            <w:pStyle w:val="TOC2"/>
            <w:rPr>
              <w:rFonts w:eastAsiaTheme="minorEastAsia"/>
              <w:iCs w:val="0"/>
              <w:noProof/>
              <w:sz w:val="22"/>
              <w:szCs w:val="22"/>
              <w:lang w:eastAsia="bg-BG"/>
            </w:rPr>
          </w:pPr>
          <w:hyperlink w:anchor="_Toc149579207" w:history="1">
            <w:r w:rsidR="00EF7259" w:rsidRPr="00EF7259">
              <w:rPr>
                <w:rStyle w:val="Hyperlink"/>
                <w:b/>
                <w:noProof/>
              </w:rPr>
              <w:t>1.4.</w:t>
            </w:r>
            <w:r w:rsidR="00EF7259" w:rsidRPr="00EF7259">
              <w:rPr>
                <w:rFonts w:eastAsiaTheme="minorEastAsia"/>
                <w:iCs w:val="0"/>
                <w:noProof/>
                <w:sz w:val="22"/>
                <w:szCs w:val="22"/>
                <w:lang w:eastAsia="bg-BG"/>
              </w:rPr>
              <w:tab/>
            </w:r>
            <w:r w:rsidR="00EF7259" w:rsidRPr="00EF7259">
              <w:rPr>
                <w:rStyle w:val="Hyperlink"/>
                <w:b/>
                <w:noProof/>
              </w:rPr>
              <w:t>Годишен доклад за напредъка по проект</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_Toc149579207 \h </w:instrText>
            </w:r>
            <w:r w:rsidR="00EF7259" w:rsidRPr="00EF7259">
              <w:rPr>
                <w:noProof/>
                <w:webHidden/>
              </w:rPr>
            </w:r>
            <w:r w:rsidR="00EF7259" w:rsidRPr="00EF7259">
              <w:rPr>
                <w:noProof/>
                <w:webHidden/>
              </w:rPr>
              <w:fldChar w:fldCharType="separate"/>
            </w:r>
            <w:r w:rsidR="00EF7259" w:rsidRPr="00EF7259">
              <w:rPr>
                <w:noProof/>
                <w:webHidden/>
              </w:rPr>
              <w:t>7</w:t>
            </w:r>
            <w:r w:rsidR="00EF7259" w:rsidRPr="00EF7259">
              <w:rPr>
                <w:noProof/>
                <w:webHidden/>
              </w:rPr>
              <w:fldChar w:fldCharType="end"/>
            </w:r>
          </w:hyperlink>
        </w:p>
        <w:p w14:paraId="220D2C1C" w14:textId="625FBB0A" w:rsidR="00EF7259" w:rsidRPr="00EF7259" w:rsidRDefault="00FA18F2">
          <w:pPr>
            <w:pStyle w:val="TOC2"/>
            <w:rPr>
              <w:rFonts w:eastAsiaTheme="minorEastAsia"/>
              <w:iCs w:val="0"/>
              <w:noProof/>
              <w:sz w:val="22"/>
              <w:szCs w:val="22"/>
              <w:lang w:eastAsia="bg-BG"/>
            </w:rPr>
          </w:pPr>
          <w:hyperlink w:anchor="_Toc149579208" w:history="1">
            <w:r w:rsidR="00EF7259" w:rsidRPr="00EF7259">
              <w:rPr>
                <w:rStyle w:val="Hyperlink"/>
                <w:b/>
                <w:noProof/>
              </w:rPr>
              <w:t>1.5.</w:t>
            </w:r>
            <w:r w:rsidR="00EF7259" w:rsidRPr="00EF7259">
              <w:rPr>
                <w:rFonts w:eastAsiaTheme="minorEastAsia"/>
                <w:iCs w:val="0"/>
                <w:noProof/>
                <w:sz w:val="22"/>
                <w:szCs w:val="22"/>
                <w:lang w:eastAsia="bg-BG"/>
              </w:rPr>
              <w:tab/>
            </w:r>
            <w:r w:rsidR="00EF7259" w:rsidRPr="00EF7259">
              <w:rPr>
                <w:rStyle w:val="Hyperlink"/>
                <w:b/>
                <w:noProof/>
              </w:rPr>
              <w:t>Окончателен доклад за напредъка  по проект</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_Toc149579208 \h </w:instrText>
            </w:r>
            <w:r w:rsidR="00EF7259" w:rsidRPr="00EF7259">
              <w:rPr>
                <w:noProof/>
                <w:webHidden/>
              </w:rPr>
            </w:r>
            <w:r w:rsidR="00EF7259" w:rsidRPr="00EF7259">
              <w:rPr>
                <w:noProof/>
                <w:webHidden/>
              </w:rPr>
              <w:fldChar w:fldCharType="separate"/>
            </w:r>
            <w:r w:rsidR="00EF7259" w:rsidRPr="00EF7259">
              <w:rPr>
                <w:noProof/>
                <w:webHidden/>
              </w:rPr>
              <w:t>8</w:t>
            </w:r>
            <w:r w:rsidR="00EF7259" w:rsidRPr="00EF7259">
              <w:rPr>
                <w:noProof/>
                <w:webHidden/>
              </w:rPr>
              <w:fldChar w:fldCharType="end"/>
            </w:r>
          </w:hyperlink>
        </w:p>
        <w:p w14:paraId="6E61E026" w14:textId="2B00B661" w:rsidR="00EF7259" w:rsidRPr="00EF7259" w:rsidRDefault="00FA18F2">
          <w:pPr>
            <w:pStyle w:val="TOC2"/>
            <w:rPr>
              <w:rFonts w:eastAsiaTheme="minorEastAsia"/>
              <w:iCs w:val="0"/>
              <w:noProof/>
              <w:sz w:val="22"/>
              <w:szCs w:val="22"/>
              <w:lang w:eastAsia="bg-BG"/>
            </w:rPr>
          </w:pPr>
          <w:hyperlink w:anchor="_Toc149579209" w:history="1">
            <w:r w:rsidR="00EF7259" w:rsidRPr="00EF7259">
              <w:rPr>
                <w:rStyle w:val="Hyperlink"/>
                <w:b/>
                <w:noProof/>
              </w:rPr>
              <w:t>1.6.</w:t>
            </w:r>
            <w:r w:rsidR="00EF7259" w:rsidRPr="00EF7259">
              <w:rPr>
                <w:rFonts w:eastAsiaTheme="minorEastAsia"/>
                <w:iCs w:val="0"/>
                <w:noProof/>
                <w:sz w:val="22"/>
                <w:szCs w:val="22"/>
                <w:lang w:eastAsia="bg-BG"/>
              </w:rPr>
              <w:tab/>
            </w:r>
            <w:r w:rsidR="00EF7259" w:rsidRPr="00EF7259">
              <w:rPr>
                <w:rStyle w:val="Hyperlink"/>
                <w:b/>
                <w:noProof/>
              </w:rPr>
              <w:t>Годишен доклад за дълготрайност на операция</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_Toc149579209 \h </w:instrText>
            </w:r>
            <w:r w:rsidR="00EF7259" w:rsidRPr="00EF7259">
              <w:rPr>
                <w:noProof/>
                <w:webHidden/>
              </w:rPr>
            </w:r>
            <w:r w:rsidR="00EF7259" w:rsidRPr="00EF7259">
              <w:rPr>
                <w:noProof/>
                <w:webHidden/>
              </w:rPr>
              <w:fldChar w:fldCharType="separate"/>
            </w:r>
            <w:r w:rsidR="00EF7259" w:rsidRPr="00EF7259">
              <w:rPr>
                <w:noProof/>
                <w:webHidden/>
              </w:rPr>
              <w:t>8</w:t>
            </w:r>
            <w:r w:rsidR="00EF7259" w:rsidRPr="00EF7259">
              <w:rPr>
                <w:noProof/>
                <w:webHidden/>
              </w:rPr>
              <w:fldChar w:fldCharType="end"/>
            </w:r>
          </w:hyperlink>
        </w:p>
        <w:p w14:paraId="3BE0F190" w14:textId="69B3DB71" w:rsidR="00EF7259" w:rsidRPr="00EF7259" w:rsidRDefault="00FA18F2">
          <w:pPr>
            <w:pStyle w:val="TOC2"/>
            <w:rPr>
              <w:rFonts w:eastAsiaTheme="minorEastAsia"/>
              <w:iCs w:val="0"/>
              <w:noProof/>
              <w:sz w:val="22"/>
              <w:szCs w:val="22"/>
              <w:lang w:eastAsia="bg-BG"/>
            </w:rPr>
          </w:pPr>
          <w:hyperlink w:anchor="_Toc149579210" w:history="1">
            <w:r w:rsidR="00EF7259" w:rsidRPr="00EF7259">
              <w:rPr>
                <w:rStyle w:val="Hyperlink"/>
                <w:b/>
                <w:noProof/>
              </w:rPr>
              <w:t>1.7.</w:t>
            </w:r>
            <w:r w:rsidR="00EF7259" w:rsidRPr="00EF7259">
              <w:rPr>
                <w:rFonts w:eastAsiaTheme="minorEastAsia"/>
                <w:iCs w:val="0"/>
                <w:noProof/>
                <w:sz w:val="22"/>
                <w:szCs w:val="22"/>
                <w:lang w:eastAsia="bg-BG"/>
              </w:rPr>
              <w:tab/>
            </w:r>
            <w:r w:rsidR="00EF7259" w:rsidRPr="00EF7259">
              <w:rPr>
                <w:rStyle w:val="Hyperlink"/>
                <w:b/>
                <w:noProof/>
              </w:rPr>
              <w:t>Други доклади за напредъка по  ПТС</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_Toc149579210 \h </w:instrText>
            </w:r>
            <w:r w:rsidR="00EF7259" w:rsidRPr="00EF7259">
              <w:rPr>
                <w:noProof/>
                <w:webHidden/>
              </w:rPr>
            </w:r>
            <w:r w:rsidR="00EF7259" w:rsidRPr="00EF7259">
              <w:rPr>
                <w:noProof/>
                <w:webHidden/>
              </w:rPr>
              <w:fldChar w:fldCharType="separate"/>
            </w:r>
            <w:r w:rsidR="00EF7259" w:rsidRPr="00EF7259">
              <w:rPr>
                <w:noProof/>
                <w:webHidden/>
              </w:rPr>
              <w:t>10</w:t>
            </w:r>
            <w:r w:rsidR="00EF7259" w:rsidRPr="00EF7259">
              <w:rPr>
                <w:noProof/>
                <w:webHidden/>
              </w:rPr>
              <w:fldChar w:fldCharType="end"/>
            </w:r>
          </w:hyperlink>
        </w:p>
        <w:p w14:paraId="3FA0008C" w14:textId="282B06A6" w:rsidR="00EF7259" w:rsidRPr="00EF7259" w:rsidRDefault="00FA18F2">
          <w:pPr>
            <w:pStyle w:val="TOC2"/>
            <w:rPr>
              <w:rFonts w:eastAsiaTheme="minorEastAsia"/>
              <w:iCs w:val="0"/>
              <w:noProof/>
              <w:sz w:val="22"/>
              <w:szCs w:val="22"/>
              <w:lang w:eastAsia="bg-BG"/>
            </w:rPr>
          </w:pPr>
          <w:hyperlink w:anchor="_Toc149579211" w:history="1">
            <w:r w:rsidR="00EF7259" w:rsidRPr="00EF7259">
              <w:rPr>
                <w:rStyle w:val="Hyperlink"/>
                <w:b/>
                <w:noProof/>
              </w:rPr>
              <w:t>1.8.</w:t>
            </w:r>
            <w:r w:rsidR="00EF7259" w:rsidRPr="00EF7259">
              <w:rPr>
                <w:rFonts w:eastAsiaTheme="minorEastAsia"/>
                <w:iCs w:val="0"/>
                <w:noProof/>
                <w:sz w:val="22"/>
                <w:szCs w:val="22"/>
                <w:lang w:eastAsia="bg-BG"/>
              </w:rPr>
              <w:tab/>
            </w:r>
            <w:r w:rsidR="00EF7259" w:rsidRPr="00EF7259">
              <w:rPr>
                <w:rStyle w:val="Hyperlink"/>
                <w:b/>
                <w:noProof/>
              </w:rPr>
              <w:t>Верификация на индикаторите в Техническия отчет</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_Toc149579211 \h </w:instrText>
            </w:r>
            <w:r w:rsidR="00EF7259" w:rsidRPr="00EF7259">
              <w:rPr>
                <w:noProof/>
                <w:webHidden/>
              </w:rPr>
            </w:r>
            <w:r w:rsidR="00EF7259" w:rsidRPr="00EF7259">
              <w:rPr>
                <w:noProof/>
                <w:webHidden/>
              </w:rPr>
              <w:fldChar w:fldCharType="separate"/>
            </w:r>
            <w:r w:rsidR="00EF7259" w:rsidRPr="00EF7259">
              <w:rPr>
                <w:noProof/>
                <w:webHidden/>
              </w:rPr>
              <w:t>10</w:t>
            </w:r>
            <w:r w:rsidR="00EF7259" w:rsidRPr="00EF7259">
              <w:rPr>
                <w:noProof/>
                <w:webHidden/>
              </w:rPr>
              <w:fldChar w:fldCharType="end"/>
            </w:r>
          </w:hyperlink>
        </w:p>
        <w:p w14:paraId="7841CF86" w14:textId="6A17FFF4" w:rsidR="00EF7259" w:rsidRPr="00EF7259" w:rsidRDefault="00FA18F2">
          <w:pPr>
            <w:pStyle w:val="TOC2"/>
            <w:rPr>
              <w:rFonts w:eastAsiaTheme="minorEastAsia"/>
              <w:iCs w:val="0"/>
              <w:noProof/>
              <w:sz w:val="22"/>
              <w:szCs w:val="22"/>
              <w:lang w:eastAsia="bg-BG"/>
            </w:rPr>
          </w:pPr>
          <w:hyperlink w:anchor="_Toc149579212" w:history="1">
            <w:r w:rsidR="00EF7259" w:rsidRPr="00EF7259">
              <w:rPr>
                <w:rStyle w:val="Hyperlink"/>
                <w:b/>
                <w:noProof/>
              </w:rPr>
              <w:t>1.9.</w:t>
            </w:r>
            <w:r w:rsidR="00EF7259" w:rsidRPr="00EF7259">
              <w:rPr>
                <w:rFonts w:eastAsiaTheme="minorEastAsia"/>
                <w:iCs w:val="0"/>
                <w:noProof/>
                <w:sz w:val="22"/>
                <w:szCs w:val="22"/>
                <w:lang w:eastAsia="bg-BG"/>
              </w:rPr>
              <w:tab/>
            </w:r>
            <w:r w:rsidR="00EF7259" w:rsidRPr="00EF7259">
              <w:rPr>
                <w:rStyle w:val="Hyperlink"/>
                <w:b/>
                <w:noProof/>
              </w:rPr>
              <w:t>Годишно отчитане на индикаторите за изпълнение и резултат по програмата</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_Toc149579212 \h </w:instrText>
            </w:r>
            <w:r w:rsidR="00EF7259" w:rsidRPr="00EF7259">
              <w:rPr>
                <w:noProof/>
                <w:webHidden/>
              </w:rPr>
            </w:r>
            <w:r w:rsidR="00EF7259" w:rsidRPr="00EF7259">
              <w:rPr>
                <w:noProof/>
                <w:webHidden/>
              </w:rPr>
              <w:fldChar w:fldCharType="separate"/>
            </w:r>
            <w:r w:rsidR="00EF7259" w:rsidRPr="00EF7259">
              <w:rPr>
                <w:noProof/>
                <w:webHidden/>
              </w:rPr>
              <w:t>11</w:t>
            </w:r>
            <w:r w:rsidR="00EF7259" w:rsidRPr="00EF7259">
              <w:rPr>
                <w:noProof/>
                <w:webHidden/>
              </w:rPr>
              <w:fldChar w:fldCharType="end"/>
            </w:r>
          </w:hyperlink>
        </w:p>
        <w:p w14:paraId="0FC351A0" w14:textId="7A32CE19" w:rsidR="00EF7259" w:rsidRPr="00EF7259" w:rsidRDefault="00FA18F2">
          <w:pPr>
            <w:pStyle w:val="TOC1"/>
            <w:rPr>
              <w:rFonts w:ascii="Times New Roman" w:eastAsiaTheme="minorEastAsia" w:hAnsi="Times New Roman"/>
              <w:b w:val="0"/>
              <w:bCs w:val="0"/>
              <w:noProof/>
              <w:sz w:val="22"/>
              <w:szCs w:val="22"/>
              <w:lang w:eastAsia="bg-BG"/>
            </w:rPr>
          </w:pPr>
          <w:hyperlink w:anchor="_Toc149579213" w:history="1">
            <w:r w:rsidR="00EF7259" w:rsidRPr="00EF7259">
              <w:rPr>
                <w:rStyle w:val="Hyperlink"/>
                <w:rFonts w:ascii="Times New Roman" w:hAnsi="Times New Roman"/>
                <w:noProof/>
              </w:rPr>
              <w:t>2.</w:t>
            </w:r>
            <w:r w:rsidR="00EF7259" w:rsidRPr="00EF7259">
              <w:rPr>
                <w:rFonts w:ascii="Times New Roman" w:eastAsiaTheme="minorEastAsia" w:hAnsi="Times New Roman"/>
                <w:b w:val="0"/>
                <w:bCs w:val="0"/>
                <w:noProof/>
                <w:sz w:val="22"/>
                <w:szCs w:val="22"/>
                <w:lang w:eastAsia="bg-BG"/>
              </w:rPr>
              <w:tab/>
            </w:r>
            <w:r w:rsidR="00EF7259" w:rsidRPr="00EF7259">
              <w:rPr>
                <w:rStyle w:val="Hyperlink"/>
                <w:rFonts w:ascii="Times New Roman" w:hAnsi="Times New Roman"/>
                <w:noProof/>
              </w:rPr>
              <w:t>Проверки на място, съгласно член 74, параграф 1 и параграф 2  от Регламент (ЕС) № 2021/1060</w:t>
            </w:r>
            <w:r w:rsidR="00EF7259" w:rsidRPr="00EF7259">
              <w:rPr>
                <w:rFonts w:ascii="Times New Roman" w:hAnsi="Times New Roman"/>
                <w:noProof/>
                <w:webHidden/>
              </w:rPr>
              <w:tab/>
            </w:r>
            <w:r w:rsidR="00EF7259" w:rsidRPr="00EF7259">
              <w:rPr>
                <w:rFonts w:ascii="Times New Roman" w:hAnsi="Times New Roman"/>
                <w:noProof/>
                <w:webHidden/>
              </w:rPr>
              <w:fldChar w:fldCharType="begin"/>
            </w:r>
            <w:r w:rsidR="00EF7259" w:rsidRPr="00EF7259">
              <w:rPr>
                <w:rFonts w:ascii="Times New Roman" w:hAnsi="Times New Roman"/>
                <w:noProof/>
                <w:webHidden/>
              </w:rPr>
              <w:instrText xml:space="preserve"> PAGEREF _Toc149579213 \h </w:instrText>
            </w:r>
            <w:r w:rsidR="00EF7259" w:rsidRPr="00EF7259">
              <w:rPr>
                <w:rFonts w:ascii="Times New Roman" w:hAnsi="Times New Roman"/>
                <w:noProof/>
                <w:webHidden/>
              </w:rPr>
            </w:r>
            <w:r w:rsidR="00EF7259" w:rsidRPr="00EF7259">
              <w:rPr>
                <w:rFonts w:ascii="Times New Roman" w:hAnsi="Times New Roman"/>
                <w:noProof/>
                <w:webHidden/>
              </w:rPr>
              <w:fldChar w:fldCharType="separate"/>
            </w:r>
            <w:r w:rsidR="00EF7259" w:rsidRPr="00EF7259">
              <w:rPr>
                <w:rFonts w:ascii="Times New Roman" w:hAnsi="Times New Roman"/>
                <w:noProof/>
                <w:webHidden/>
              </w:rPr>
              <w:t>11</w:t>
            </w:r>
            <w:r w:rsidR="00EF7259" w:rsidRPr="00EF7259">
              <w:rPr>
                <w:rFonts w:ascii="Times New Roman" w:hAnsi="Times New Roman"/>
                <w:noProof/>
                <w:webHidden/>
              </w:rPr>
              <w:fldChar w:fldCharType="end"/>
            </w:r>
          </w:hyperlink>
        </w:p>
        <w:p w14:paraId="531F2A09" w14:textId="24DBD9F2" w:rsidR="00EF7259" w:rsidRPr="00EF7259" w:rsidRDefault="00FA18F2">
          <w:pPr>
            <w:pStyle w:val="TOC2"/>
            <w:rPr>
              <w:rFonts w:eastAsiaTheme="minorEastAsia"/>
              <w:iCs w:val="0"/>
              <w:noProof/>
              <w:sz w:val="22"/>
              <w:szCs w:val="22"/>
              <w:lang w:eastAsia="bg-BG"/>
            </w:rPr>
          </w:pPr>
          <w:hyperlink w:anchor="_Toc149579214" w:history="1">
            <w:r w:rsidR="00EF7259" w:rsidRPr="00EF7259">
              <w:rPr>
                <w:rStyle w:val="Hyperlink"/>
                <w:b/>
                <w:noProof/>
              </w:rPr>
              <w:t>2.1.</w:t>
            </w:r>
            <w:r w:rsidR="00EF7259" w:rsidRPr="00EF7259">
              <w:rPr>
                <w:rFonts w:eastAsiaTheme="minorEastAsia"/>
                <w:iCs w:val="0"/>
                <w:noProof/>
                <w:sz w:val="22"/>
                <w:szCs w:val="22"/>
                <w:lang w:eastAsia="bg-BG"/>
              </w:rPr>
              <w:tab/>
            </w:r>
            <w:r w:rsidR="00EF7259" w:rsidRPr="00EF7259">
              <w:rPr>
                <w:rStyle w:val="Hyperlink"/>
                <w:b/>
                <w:noProof/>
              </w:rPr>
              <w:t>Същност и цели</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_Toc149579214 \h </w:instrText>
            </w:r>
            <w:r w:rsidR="00EF7259" w:rsidRPr="00EF7259">
              <w:rPr>
                <w:noProof/>
                <w:webHidden/>
              </w:rPr>
            </w:r>
            <w:r w:rsidR="00EF7259" w:rsidRPr="00EF7259">
              <w:rPr>
                <w:noProof/>
                <w:webHidden/>
              </w:rPr>
              <w:fldChar w:fldCharType="separate"/>
            </w:r>
            <w:r w:rsidR="00EF7259" w:rsidRPr="00EF7259">
              <w:rPr>
                <w:noProof/>
                <w:webHidden/>
              </w:rPr>
              <w:t>11</w:t>
            </w:r>
            <w:r w:rsidR="00EF7259" w:rsidRPr="00EF7259">
              <w:rPr>
                <w:noProof/>
                <w:webHidden/>
              </w:rPr>
              <w:fldChar w:fldCharType="end"/>
            </w:r>
          </w:hyperlink>
        </w:p>
        <w:p w14:paraId="6D9C7CF9" w14:textId="3712C6CD" w:rsidR="00EF7259" w:rsidRPr="00EF7259" w:rsidRDefault="00FA18F2">
          <w:pPr>
            <w:pStyle w:val="TOC2"/>
            <w:rPr>
              <w:rFonts w:eastAsiaTheme="minorEastAsia"/>
              <w:iCs w:val="0"/>
              <w:noProof/>
              <w:sz w:val="22"/>
              <w:szCs w:val="22"/>
              <w:lang w:eastAsia="bg-BG"/>
            </w:rPr>
          </w:pPr>
          <w:hyperlink w:anchor="_Toc149579215" w:history="1">
            <w:r w:rsidR="00EF7259" w:rsidRPr="00EF7259">
              <w:rPr>
                <w:rStyle w:val="Hyperlink"/>
                <w:b/>
                <w:noProof/>
              </w:rPr>
              <w:t>2.2.</w:t>
            </w:r>
            <w:r w:rsidR="00EF7259" w:rsidRPr="00EF7259">
              <w:rPr>
                <w:rFonts w:eastAsiaTheme="minorEastAsia"/>
                <w:iCs w:val="0"/>
                <w:noProof/>
                <w:sz w:val="22"/>
                <w:szCs w:val="22"/>
                <w:lang w:eastAsia="bg-BG"/>
              </w:rPr>
              <w:tab/>
            </w:r>
            <w:r w:rsidR="00EF7259" w:rsidRPr="00EF7259">
              <w:rPr>
                <w:rStyle w:val="Hyperlink"/>
                <w:b/>
                <w:noProof/>
              </w:rPr>
              <w:t>Планирани и непланирани проверки на място</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_Toc149579215 \h </w:instrText>
            </w:r>
            <w:r w:rsidR="00EF7259" w:rsidRPr="00EF7259">
              <w:rPr>
                <w:noProof/>
                <w:webHidden/>
              </w:rPr>
            </w:r>
            <w:r w:rsidR="00EF7259" w:rsidRPr="00EF7259">
              <w:rPr>
                <w:noProof/>
                <w:webHidden/>
              </w:rPr>
              <w:fldChar w:fldCharType="separate"/>
            </w:r>
            <w:r w:rsidR="00EF7259" w:rsidRPr="00EF7259">
              <w:rPr>
                <w:noProof/>
                <w:webHidden/>
              </w:rPr>
              <w:t>12</w:t>
            </w:r>
            <w:r w:rsidR="00EF7259" w:rsidRPr="00EF7259">
              <w:rPr>
                <w:noProof/>
                <w:webHidden/>
              </w:rPr>
              <w:fldChar w:fldCharType="end"/>
            </w:r>
          </w:hyperlink>
        </w:p>
        <w:p w14:paraId="27735744" w14:textId="7929FB35" w:rsidR="00EF7259" w:rsidRPr="00EF7259" w:rsidRDefault="00FA18F2">
          <w:pPr>
            <w:pStyle w:val="TOC3"/>
            <w:tabs>
              <w:tab w:val="left" w:pos="1770"/>
              <w:tab w:val="right" w:leader="dot" w:pos="9627"/>
            </w:tabs>
            <w:rPr>
              <w:rFonts w:ascii="Times New Roman" w:eastAsiaTheme="minorEastAsia" w:hAnsi="Times New Roman"/>
              <w:noProof/>
              <w:sz w:val="22"/>
              <w:szCs w:val="22"/>
              <w:lang w:eastAsia="bg-BG"/>
            </w:rPr>
          </w:pPr>
          <w:hyperlink w:anchor="_Toc149579216" w:history="1">
            <w:r w:rsidR="00EF7259" w:rsidRPr="00EF7259">
              <w:rPr>
                <w:rStyle w:val="Hyperlink"/>
                <w:rFonts w:ascii="Times New Roman" w:hAnsi="Times New Roman"/>
                <w:b/>
                <w:noProof/>
              </w:rPr>
              <w:t>2.2.1.</w:t>
            </w:r>
            <w:r w:rsidR="00EF7259" w:rsidRPr="00EF7259">
              <w:rPr>
                <w:rFonts w:ascii="Times New Roman" w:eastAsiaTheme="minorEastAsia" w:hAnsi="Times New Roman"/>
                <w:noProof/>
                <w:sz w:val="22"/>
                <w:szCs w:val="22"/>
                <w:lang w:eastAsia="bg-BG"/>
              </w:rPr>
              <w:tab/>
            </w:r>
            <w:r w:rsidR="00EF7259" w:rsidRPr="00EF7259">
              <w:rPr>
                <w:rStyle w:val="Hyperlink"/>
                <w:rFonts w:ascii="Times New Roman" w:hAnsi="Times New Roman"/>
                <w:b/>
                <w:noProof/>
              </w:rPr>
              <w:t>Планирани проверки на място</w:t>
            </w:r>
            <w:r w:rsidR="00EF7259" w:rsidRPr="00EF7259">
              <w:rPr>
                <w:rFonts w:ascii="Times New Roman" w:hAnsi="Times New Roman"/>
                <w:noProof/>
                <w:webHidden/>
              </w:rPr>
              <w:tab/>
            </w:r>
            <w:r w:rsidR="00EF7259" w:rsidRPr="00EF7259">
              <w:rPr>
                <w:rFonts w:ascii="Times New Roman" w:hAnsi="Times New Roman"/>
                <w:noProof/>
                <w:webHidden/>
              </w:rPr>
              <w:fldChar w:fldCharType="begin"/>
            </w:r>
            <w:r w:rsidR="00EF7259" w:rsidRPr="00EF7259">
              <w:rPr>
                <w:rFonts w:ascii="Times New Roman" w:hAnsi="Times New Roman"/>
                <w:noProof/>
                <w:webHidden/>
              </w:rPr>
              <w:instrText xml:space="preserve"> PAGEREF _Toc149579216 \h </w:instrText>
            </w:r>
            <w:r w:rsidR="00EF7259" w:rsidRPr="00EF7259">
              <w:rPr>
                <w:rFonts w:ascii="Times New Roman" w:hAnsi="Times New Roman"/>
                <w:noProof/>
                <w:webHidden/>
              </w:rPr>
            </w:r>
            <w:r w:rsidR="00EF7259" w:rsidRPr="00EF7259">
              <w:rPr>
                <w:rFonts w:ascii="Times New Roman" w:hAnsi="Times New Roman"/>
                <w:noProof/>
                <w:webHidden/>
              </w:rPr>
              <w:fldChar w:fldCharType="separate"/>
            </w:r>
            <w:r w:rsidR="00EF7259" w:rsidRPr="00EF7259">
              <w:rPr>
                <w:rFonts w:ascii="Times New Roman" w:hAnsi="Times New Roman"/>
                <w:noProof/>
                <w:webHidden/>
              </w:rPr>
              <w:t>13</w:t>
            </w:r>
            <w:r w:rsidR="00EF7259" w:rsidRPr="00EF7259">
              <w:rPr>
                <w:rFonts w:ascii="Times New Roman" w:hAnsi="Times New Roman"/>
                <w:noProof/>
                <w:webHidden/>
              </w:rPr>
              <w:fldChar w:fldCharType="end"/>
            </w:r>
          </w:hyperlink>
        </w:p>
        <w:p w14:paraId="0EE79A75" w14:textId="21E2F040" w:rsidR="00EF7259" w:rsidRPr="00EF7259" w:rsidRDefault="00FA18F2">
          <w:pPr>
            <w:pStyle w:val="TOC3"/>
            <w:tabs>
              <w:tab w:val="left" w:pos="1770"/>
              <w:tab w:val="right" w:leader="dot" w:pos="9627"/>
            </w:tabs>
            <w:rPr>
              <w:rFonts w:ascii="Times New Roman" w:eastAsiaTheme="minorEastAsia" w:hAnsi="Times New Roman"/>
              <w:noProof/>
              <w:sz w:val="22"/>
              <w:szCs w:val="22"/>
              <w:lang w:eastAsia="bg-BG"/>
            </w:rPr>
          </w:pPr>
          <w:hyperlink w:anchor="_Toc149579217" w:history="1">
            <w:r w:rsidR="00EF7259" w:rsidRPr="00EF7259">
              <w:rPr>
                <w:rStyle w:val="Hyperlink"/>
                <w:rFonts w:ascii="Times New Roman" w:hAnsi="Times New Roman"/>
                <w:b/>
                <w:noProof/>
              </w:rPr>
              <w:t>2.2.2.</w:t>
            </w:r>
            <w:r w:rsidR="00EF7259" w:rsidRPr="00EF7259">
              <w:rPr>
                <w:rFonts w:ascii="Times New Roman" w:eastAsiaTheme="minorEastAsia" w:hAnsi="Times New Roman"/>
                <w:noProof/>
                <w:sz w:val="22"/>
                <w:szCs w:val="22"/>
                <w:lang w:eastAsia="bg-BG"/>
              </w:rPr>
              <w:tab/>
            </w:r>
            <w:r w:rsidR="00EF7259" w:rsidRPr="00EF7259">
              <w:rPr>
                <w:rStyle w:val="Hyperlink"/>
                <w:rFonts w:ascii="Times New Roman" w:hAnsi="Times New Roman"/>
                <w:b/>
                <w:noProof/>
              </w:rPr>
              <w:t>Непланирани проверки на място</w:t>
            </w:r>
            <w:r w:rsidR="00EF7259" w:rsidRPr="00EF7259">
              <w:rPr>
                <w:rFonts w:ascii="Times New Roman" w:hAnsi="Times New Roman"/>
                <w:noProof/>
                <w:webHidden/>
              </w:rPr>
              <w:tab/>
            </w:r>
            <w:r w:rsidR="00EF7259" w:rsidRPr="00EF7259">
              <w:rPr>
                <w:rFonts w:ascii="Times New Roman" w:hAnsi="Times New Roman"/>
                <w:noProof/>
                <w:webHidden/>
              </w:rPr>
              <w:fldChar w:fldCharType="begin"/>
            </w:r>
            <w:r w:rsidR="00EF7259" w:rsidRPr="00EF7259">
              <w:rPr>
                <w:rFonts w:ascii="Times New Roman" w:hAnsi="Times New Roman"/>
                <w:noProof/>
                <w:webHidden/>
              </w:rPr>
              <w:instrText xml:space="preserve"> PAGEREF _Toc149579217 \h </w:instrText>
            </w:r>
            <w:r w:rsidR="00EF7259" w:rsidRPr="00EF7259">
              <w:rPr>
                <w:rFonts w:ascii="Times New Roman" w:hAnsi="Times New Roman"/>
                <w:noProof/>
                <w:webHidden/>
              </w:rPr>
            </w:r>
            <w:r w:rsidR="00EF7259" w:rsidRPr="00EF7259">
              <w:rPr>
                <w:rFonts w:ascii="Times New Roman" w:hAnsi="Times New Roman"/>
                <w:noProof/>
                <w:webHidden/>
              </w:rPr>
              <w:fldChar w:fldCharType="separate"/>
            </w:r>
            <w:r w:rsidR="00EF7259" w:rsidRPr="00EF7259">
              <w:rPr>
                <w:rFonts w:ascii="Times New Roman" w:hAnsi="Times New Roman"/>
                <w:noProof/>
                <w:webHidden/>
              </w:rPr>
              <w:t>13</w:t>
            </w:r>
            <w:r w:rsidR="00EF7259" w:rsidRPr="00EF7259">
              <w:rPr>
                <w:rFonts w:ascii="Times New Roman" w:hAnsi="Times New Roman"/>
                <w:noProof/>
                <w:webHidden/>
              </w:rPr>
              <w:fldChar w:fldCharType="end"/>
            </w:r>
          </w:hyperlink>
        </w:p>
        <w:p w14:paraId="661D2A4E" w14:textId="79850703" w:rsidR="00EF7259" w:rsidRPr="00EF7259" w:rsidRDefault="00FA18F2">
          <w:pPr>
            <w:pStyle w:val="TOC2"/>
            <w:rPr>
              <w:rFonts w:eastAsiaTheme="minorEastAsia"/>
              <w:iCs w:val="0"/>
              <w:noProof/>
              <w:sz w:val="22"/>
              <w:szCs w:val="22"/>
              <w:lang w:eastAsia="bg-BG"/>
            </w:rPr>
          </w:pPr>
          <w:hyperlink w:anchor="_Toc149579218" w:history="1">
            <w:r w:rsidR="00EF7259" w:rsidRPr="00EF7259">
              <w:rPr>
                <w:rStyle w:val="Hyperlink"/>
                <w:b/>
                <w:noProof/>
              </w:rPr>
              <w:t>2.3.</w:t>
            </w:r>
            <w:r w:rsidR="00EF7259" w:rsidRPr="00EF7259">
              <w:rPr>
                <w:rFonts w:eastAsiaTheme="minorEastAsia"/>
                <w:iCs w:val="0"/>
                <w:noProof/>
                <w:sz w:val="22"/>
                <w:szCs w:val="22"/>
                <w:lang w:eastAsia="bg-BG"/>
              </w:rPr>
              <w:tab/>
            </w:r>
            <w:r w:rsidR="00EF7259" w:rsidRPr="00EF7259">
              <w:rPr>
                <w:rStyle w:val="Hyperlink"/>
                <w:b/>
                <w:noProof/>
              </w:rPr>
              <w:t>Годишен план за провеждане на  проверки на място</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_Toc149579218 \h </w:instrText>
            </w:r>
            <w:r w:rsidR="00EF7259" w:rsidRPr="00EF7259">
              <w:rPr>
                <w:noProof/>
                <w:webHidden/>
              </w:rPr>
            </w:r>
            <w:r w:rsidR="00EF7259" w:rsidRPr="00EF7259">
              <w:rPr>
                <w:noProof/>
                <w:webHidden/>
              </w:rPr>
              <w:fldChar w:fldCharType="separate"/>
            </w:r>
            <w:r w:rsidR="00EF7259" w:rsidRPr="00EF7259">
              <w:rPr>
                <w:noProof/>
                <w:webHidden/>
              </w:rPr>
              <w:t>14</w:t>
            </w:r>
            <w:r w:rsidR="00EF7259" w:rsidRPr="00EF7259">
              <w:rPr>
                <w:noProof/>
                <w:webHidden/>
              </w:rPr>
              <w:fldChar w:fldCharType="end"/>
            </w:r>
          </w:hyperlink>
        </w:p>
        <w:p w14:paraId="07ECEE32" w14:textId="1EAF4233" w:rsidR="00EF7259" w:rsidRPr="00EF7259" w:rsidRDefault="00FA18F2">
          <w:pPr>
            <w:pStyle w:val="TOC3"/>
            <w:tabs>
              <w:tab w:val="left" w:pos="1770"/>
              <w:tab w:val="right" w:leader="dot" w:pos="9627"/>
            </w:tabs>
            <w:rPr>
              <w:rFonts w:ascii="Times New Roman" w:eastAsiaTheme="minorEastAsia" w:hAnsi="Times New Roman"/>
              <w:noProof/>
              <w:sz w:val="22"/>
              <w:szCs w:val="22"/>
              <w:lang w:eastAsia="bg-BG"/>
            </w:rPr>
          </w:pPr>
          <w:hyperlink w:anchor="_Toc149579219" w:history="1">
            <w:r w:rsidR="00EF7259" w:rsidRPr="00EF7259">
              <w:rPr>
                <w:rStyle w:val="Hyperlink"/>
                <w:rFonts w:ascii="Times New Roman" w:hAnsi="Times New Roman"/>
                <w:b/>
                <w:noProof/>
              </w:rPr>
              <w:t>2.3.1.</w:t>
            </w:r>
            <w:r w:rsidR="00EF7259" w:rsidRPr="00EF7259">
              <w:rPr>
                <w:rFonts w:ascii="Times New Roman" w:eastAsiaTheme="minorEastAsia" w:hAnsi="Times New Roman"/>
                <w:noProof/>
                <w:sz w:val="22"/>
                <w:szCs w:val="22"/>
                <w:lang w:eastAsia="bg-BG"/>
              </w:rPr>
              <w:tab/>
            </w:r>
            <w:r w:rsidR="00EF7259" w:rsidRPr="00EF7259">
              <w:rPr>
                <w:rStyle w:val="Hyperlink"/>
                <w:rFonts w:ascii="Times New Roman" w:hAnsi="Times New Roman"/>
                <w:b/>
                <w:noProof/>
              </w:rPr>
              <w:t>Организиране и подготовка на изготвянето на годишен план за провеждане на проверки на място</w:t>
            </w:r>
            <w:r w:rsidR="00EF7259" w:rsidRPr="00EF7259">
              <w:rPr>
                <w:rFonts w:ascii="Times New Roman" w:hAnsi="Times New Roman"/>
                <w:noProof/>
                <w:webHidden/>
              </w:rPr>
              <w:tab/>
            </w:r>
            <w:r w:rsidR="00EF7259" w:rsidRPr="00EF7259">
              <w:rPr>
                <w:rFonts w:ascii="Times New Roman" w:hAnsi="Times New Roman"/>
                <w:noProof/>
                <w:webHidden/>
              </w:rPr>
              <w:fldChar w:fldCharType="begin"/>
            </w:r>
            <w:r w:rsidR="00EF7259" w:rsidRPr="00EF7259">
              <w:rPr>
                <w:rFonts w:ascii="Times New Roman" w:hAnsi="Times New Roman"/>
                <w:noProof/>
                <w:webHidden/>
              </w:rPr>
              <w:instrText xml:space="preserve"> PAGEREF _Toc149579219 \h </w:instrText>
            </w:r>
            <w:r w:rsidR="00EF7259" w:rsidRPr="00EF7259">
              <w:rPr>
                <w:rFonts w:ascii="Times New Roman" w:hAnsi="Times New Roman"/>
                <w:noProof/>
                <w:webHidden/>
              </w:rPr>
            </w:r>
            <w:r w:rsidR="00EF7259" w:rsidRPr="00EF7259">
              <w:rPr>
                <w:rFonts w:ascii="Times New Roman" w:hAnsi="Times New Roman"/>
                <w:noProof/>
                <w:webHidden/>
              </w:rPr>
              <w:fldChar w:fldCharType="separate"/>
            </w:r>
            <w:r w:rsidR="00EF7259" w:rsidRPr="00EF7259">
              <w:rPr>
                <w:rFonts w:ascii="Times New Roman" w:hAnsi="Times New Roman"/>
                <w:noProof/>
                <w:webHidden/>
              </w:rPr>
              <w:t>14</w:t>
            </w:r>
            <w:r w:rsidR="00EF7259" w:rsidRPr="00EF7259">
              <w:rPr>
                <w:rFonts w:ascii="Times New Roman" w:hAnsi="Times New Roman"/>
                <w:noProof/>
                <w:webHidden/>
              </w:rPr>
              <w:fldChar w:fldCharType="end"/>
            </w:r>
          </w:hyperlink>
        </w:p>
        <w:p w14:paraId="277AB14F" w14:textId="1CA6702D" w:rsidR="00EF7259" w:rsidRPr="00EF7259" w:rsidRDefault="00FA18F2">
          <w:pPr>
            <w:pStyle w:val="TOC3"/>
            <w:tabs>
              <w:tab w:val="left" w:pos="1770"/>
              <w:tab w:val="right" w:leader="dot" w:pos="9627"/>
            </w:tabs>
            <w:rPr>
              <w:rFonts w:ascii="Times New Roman" w:eastAsiaTheme="minorEastAsia" w:hAnsi="Times New Roman"/>
              <w:noProof/>
              <w:sz w:val="22"/>
              <w:szCs w:val="22"/>
              <w:lang w:eastAsia="bg-BG"/>
            </w:rPr>
          </w:pPr>
          <w:hyperlink w:anchor="_Toc149579220" w:history="1">
            <w:r w:rsidR="00EF7259" w:rsidRPr="00EF7259">
              <w:rPr>
                <w:rStyle w:val="Hyperlink"/>
                <w:rFonts w:ascii="Times New Roman" w:hAnsi="Times New Roman"/>
                <w:b/>
                <w:noProof/>
              </w:rPr>
              <w:t>2.3.2.</w:t>
            </w:r>
            <w:r w:rsidR="00EF7259" w:rsidRPr="00EF7259">
              <w:rPr>
                <w:rFonts w:ascii="Times New Roman" w:eastAsiaTheme="minorEastAsia" w:hAnsi="Times New Roman"/>
                <w:noProof/>
                <w:sz w:val="22"/>
                <w:szCs w:val="22"/>
                <w:lang w:eastAsia="bg-BG"/>
              </w:rPr>
              <w:tab/>
            </w:r>
            <w:r w:rsidR="00EF7259" w:rsidRPr="00EF7259">
              <w:rPr>
                <w:rStyle w:val="Hyperlink"/>
                <w:rFonts w:ascii="Times New Roman" w:hAnsi="Times New Roman"/>
                <w:b/>
                <w:noProof/>
              </w:rPr>
              <w:t>Изготвяне на годишен план за провеждане на проверки на място</w:t>
            </w:r>
            <w:r w:rsidR="00EF7259" w:rsidRPr="00EF7259">
              <w:rPr>
                <w:rFonts w:ascii="Times New Roman" w:hAnsi="Times New Roman"/>
                <w:noProof/>
                <w:webHidden/>
              </w:rPr>
              <w:tab/>
            </w:r>
            <w:r w:rsidR="00EF7259" w:rsidRPr="00EF7259">
              <w:rPr>
                <w:rFonts w:ascii="Times New Roman" w:hAnsi="Times New Roman"/>
                <w:noProof/>
                <w:webHidden/>
              </w:rPr>
              <w:fldChar w:fldCharType="begin"/>
            </w:r>
            <w:r w:rsidR="00EF7259" w:rsidRPr="00EF7259">
              <w:rPr>
                <w:rFonts w:ascii="Times New Roman" w:hAnsi="Times New Roman"/>
                <w:noProof/>
                <w:webHidden/>
              </w:rPr>
              <w:instrText xml:space="preserve"> PAGEREF _Toc149579220 \h </w:instrText>
            </w:r>
            <w:r w:rsidR="00EF7259" w:rsidRPr="00EF7259">
              <w:rPr>
                <w:rFonts w:ascii="Times New Roman" w:hAnsi="Times New Roman"/>
                <w:noProof/>
                <w:webHidden/>
              </w:rPr>
            </w:r>
            <w:r w:rsidR="00EF7259" w:rsidRPr="00EF7259">
              <w:rPr>
                <w:rFonts w:ascii="Times New Roman" w:hAnsi="Times New Roman"/>
                <w:noProof/>
                <w:webHidden/>
              </w:rPr>
              <w:fldChar w:fldCharType="separate"/>
            </w:r>
            <w:r w:rsidR="00EF7259" w:rsidRPr="00EF7259">
              <w:rPr>
                <w:rFonts w:ascii="Times New Roman" w:hAnsi="Times New Roman"/>
                <w:noProof/>
                <w:webHidden/>
              </w:rPr>
              <w:t>15</w:t>
            </w:r>
            <w:r w:rsidR="00EF7259" w:rsidRPr="00EF7259">
              <w:rPr>
                <w:rFonts w:ascii="Times New Roman" w:hAnsi="Times New Roman"/>
                <w:noProof/>
                <w:webHidden/>
              </w:rPr>
              <w:fldChar w:fldCharType="end"/>
            </w:r>
          </w:hyperlink>
        </w:p>
        <w:p w14:paraId="28F0DF92" w14:textId="4175A117" w:rsidR="00EF7259" w:rsidRPr="00EF7259" w:rsidRDefault="00FA18F2">
          <w:pPr>
            <w:pStyle w:val="TOC2"/>
            <w:rPr>
              <w:rFonts w:eastAsiaTheme="minorEastAsia"/>
              <w:iCs w:val="0"/>
              <w:noProof/>
              <w:sz w:val="22"/>
              <w:szCs w:val="22"/>
              <w:lang w:eastAsia="bg-BG"/>
            </w:rPr>
          </w:pPr>
          <w:hyperlink w:anchor="_Toc149579221" w:history="1">
            <w:r w:rsidR="00EF7259" w:rsidRPr="00EF7259">
              <w:rPr>
                <w:rStyle w:val="Hyperlink"/>
                <w:b/>
                <w:noProof/>
              </w:rPr>
              <w:t>2.4.</w:t>
            </w:r>
            <w:r w:rsidR="00EF7259" w:rsidRPr="00EF7259">
              <w:rPr>
                <w:rFonts w:eastAsiaTheme="minorEastAsia"/>
                <w:iCs w:val="0"/>
                <w:noProof/>
                <w:sz w:val="22"/>
                <w:szCs w:val="22"/>
                <w:lang w:eastAsia="bg-BG"/>
              </w:rPr>
              <w:tab/>
            </w:r>
            <w:r w:rsidR="00EF7259" w:rsidRPr="00EF7259">
              <w:rPr>
                <w:rStyle w:val="Hyperlink"/>
                <w:b/>
                <w:noProof/>
              </w:rPr>
              <w:t>Подготовка и организация на проверките на място</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_Toc149579221 \h </w:instrText>
            </w:r>
            <w:r w:rsidR="00EF7259" w:rsidRPr="00EF7259">
              <w:rPr>
                <w:noProof/>
                <w:webHidden/>
              </w:rPr>
            </w:r>
            <w:r w:rsidR="00EF7259" w:rsidRPr="00EF7259">
              <w:rPr>
                <w:noProof/>
                <w:webHidden/>
              </w:rPr>
              <w:fldChar w:fldCharType="separate"/>
            </w:r>
            <w:r w:rsidR="00EF7259" w:rsidRPr="00EF7259">
              <w:rPr>
                <w:noProof/>
                <w:webHidden/>
              </w:rPr>
              <w:t>16</w:t>
            </w:r>
            <w:r w:rsidR="00EF7259" w:rsidRPr="00EF7259">
              <w:rPr>
                <w:noProof/>
                <w:webHidden/>
              </w:rPr>
              <w:fldChar w:fldCharType="end"/>
            </w:r>
          </w:hyperlink>
        </w:p>
        <w:p w14:paraId="3BBD9C89" w14:textId="5BD93D18" w:rsidR="00EF7259" w:rsidRPr="00EF7259" w:rsidRDefault="00FA18F2">
          <w:pPr>
            <w:pStyle w:val="TOC2"/>
            <w:rPr>
              <w:rFonts w:eastAsiaTheme="minorEastAsia"/>
              <w:iCs w:val="0"/>
              <w:noProof/>
              <w:sz w:val="22"/>
              <w:szCs w:val="22"/>
              <w:lang w:eastAsia="bg-BG"/>
            </w:rPr>
          </w:pPr>
          <w:hyperlink w:anchor="_Toc149579222" w:history="1">
            <w:r w:rsidR="00EF7259" w:rsidRPr="00EF7259">
              <w:rPr>
                <w:rStyle w:val="Hyperlink"/>
                <w:b/>
                <w:noProof/>
              </w:rPr>
              <w:t>2.5.</w:t>
            </w:r>
            <w:r w:rsidR="00EF7259" w:rsidRPr="00EF7259">
              <w:rPr>
                <w:rFonts w:eastAsiaTheme="minorEastAsia"/>
                <w:iCs w:val="0"/>
                <w:noProof/>
                <w:sz w:val="22"/>
                <w:szCs w:val="22"/>
                <w:lang w:eastAsia="bg-BG"/>
              </w:rPr>
              <w:tab/>
            </w:r>
            <w:r w:rsidR="00EF7259" w:rsidRPr="00EF7259">
              <w:rPr>
                <w:rStyle w:val="Hyperlink"/>
                <w:b/>
                <w:noProof/>
              </w:rPr>
              <w:t>Провеждане на проверката на място</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_Toc149579222 \h </w:instrText>
            </w:r>
            <w:r w:rsidR="00EF7259" w:rsidRPr="00EF7259">
              <w:rPr>
                <w:noProof/>
                <w:webHidden/>
              </w:rPr>
            </w:r>
            <w:r w:rsidR="00EF7259" w:rsidRPr="00EF7259">
              <w:rPr>
                <w:noProof/>
                <w:webHidden/>
              </w:rPr>
              <w:fldChar w:fldCharType="separate"/>
            </w:r>
            <w:r w:rsidR="00EF7259" w:rsidRPr="00EF7259">
              <w:rPr>
                <w:noProof/>
                <w:webHidden/>
              </w:rPr>
              <w:t>17</w:t>
            </w:r>
            <w:r w:rsidR="00EF7259" w:rsidRPr="00EF7259">
              <w:rPr>
                <w:noProof/>
                <w:webHidden/>
              </w:rPr>
              <w:fldChar w:fldCharType="end"/>
            </w:r>
          </w:hyperlink>
        </w:p>
        <w:p w14:paraId="742B0BF5" w14:textId="782AF159" w:rsidR="00EF7259" w:rsidRPr="00EF7259" w:rsidRDefault="00FA18F2">
          <w:pPr>
            <w:pStyle w:val="TOC2"/>
            <w:rPr>
              <w:rFonts w:eastAsiaTheme="minorEastAsia"/>
              <w:iCs w:val="0"/>
              <w:noProof/>
              <w:sz w:val="22"/>
              <w:szCs w:val="22"/>
              <w:lang w:eastAsia="bg-BG"/>
            </w:rPr>
          </w:pPr>
          <w:hyperlink w:anchor="_Toc149579223" w:history="1">
            <w:r w:rsidR="00EF7259" w:rsidRPr="00EF7259">
              <w:rPr>
                <w:rStyle w:val="Hyperlink"/>
                <w:b/>
                <w:noProof/>
              </w:rPr>
              <w:t>2.6.</w:t>
            </w:r>
            <w:r w:rsidR="00EF7259" w:rsidRPr="00EF7259">
              <w:rPr>
                <w:rFonts w:eastAsiaTheme="minorEastAsia"/>
                <w:iCs w:val="0"/>
                <w:noProof/>
                <w:sz w:val="22"/>
                <w:szCs w:val="22"/>
                <w:lang w:eastAsia="bg-BG"/>
              </w:rPr>
              <w:tab/>
            </w:r>
            <w:r w:rsidR="00EF7259" w:rsidRPr="00EF7259">
              <w:rPr>
                <w:rStyle w:val="Hyperlink"/>
                <w:b/>
                <w:noProof/>
              </w:rPr>
              <w:t>Верификация на индикаторите при проверка на място</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_Toc149579223 \h </w:instrText>
            </w:r>
            <w:r w:rsidR="00EF7259" w:rsidRPr="00EF7259">
              <w:rPr>
                <w:noProof/>
                <w:webHidden/>
              </w:rPr>
            </w:r>
            <w:r w:rsidR="00EF7259" w:rsidRPr="00EF7259">
              <w:rPr>
                <w:noProof/>
                <w:webHidden/>
              </w:rPr>
              <w:fldChar w:fldCharType="separate"/>
            </w:r>
            <w:r w:rsidR="00EF7259" w:rsidRPr="00EF7259">
              <w:rPr>
                <w:noProof/>
                <w:webHidden/>
              </w:rPr>
              <w:t>20</w:t>
            </w:r>
            <w:r w:rsidR="00EF7259" w:rsidRPr="00EF7259">
              <w:rPr>
                <w:noProof/>
                <w:webHidden/>
              </w:rPr>
              <w:fldChar w:fldCharType="end"/>
            </w:r>
          </w:hyperlink>
        </w:p>
        <w:p w14:paraId="3276AE31" w14:textId="116AB2FD" w:rsidR="00EF7259" w:rsidRPr="00EF7259" w:rsidRDefault="00FA18F2">
          <w:pPr>
            <w:pStyle w:val="TOC2"/>
            <w:rPr>
              <w:rFonts w:eastAsiaTheme="minorEastAsia"/>
              <w:iCs w:val="0"/>
              <w:noProof/>
              <w:sz w:val="22"/>
              <w:szCs w:val="22"/>
              <w:lang w:eastAsia="bg-BG"/>
            </w:rPr>
          </w:pPr>
          <w:hyperlink w:anchor="_Toc149579224" w:history="1">
            <w:r w:rsidR="00EF7259" w:rsidRPr="00EF7259">
              <w:rPr>
                <w:rStyle w:val="Hyperlink"/>
                <w:b/>
                <w:noProof/>
              </w:rPr>
              <w:t>2.7.</w:t>
            </w:r>
            <w:r w:rsidR="00EF7259" w:rsidRPr="00EF7259">
              <w:rPr>
                <w:rFonts w:eastAsiaTheme="minorEastAsia"/>
                <w:iCs w:val="0"/>
                <w:noProof/>
                <w:sz w:val="22"/>
                <w:szCs w:val="22"/>
                <w:lang w:eastAsia="bg-BG"/>
              </w:rPr>
              <w:tab/>
            </w:r>
            <w:r w:rsidR="00EF7259" w:rsidRPr="00EF7259">
              <w:rPr>
                <w:rStyle w:val="Hyperlink"/>
                <w:b/>
                <w:noProof/>
              </w:rPr>
              <w:t>Изготвяне на доклад от проведената проверка на място, когато проектът е в процес на изпълнение и регистриране на проверката в ИСУН</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_Toc149579224 \h </w:instrText>
            </w:r>
            <w:r w:rsidR="00EF7259" w:rsidRPr="00EF7259">
              <w:rPr>
                <w:noProof/>
                <w:webHidden/>
              </w:rPr>
            </w:r>
            <w:r w:rsidR="00EF7259" w:rsidRPr="00EF7259">
              <w:rPr>
                <w:noProof/>
                <w:webHidden/>
              </w:rPr>
              <w:fldChar w:fldCharType="separate"/>
            </w:r>
            <w:r w:rsidR="00EF7259" w:rsidRPr="00EF7259">
              <w:rPr>
                <w:noProof/>
                <w:webHidden/>
              </w:rPr>
              <w:t>20</w:t>
            </w:r>
            <w:r w:rsidR="00EF7259" w:rsidRPr="00EF7259">
              <w:rPr>
                <w:noProof/>
                <w:webHidden/>
              </w:rPr>
              <w:fldChar w:fldCharType="end"/>
            </w:r>
          </w:hyperlink>
        </w:p>
        <w:p w14:paraId="0E054EC4" w14:textId="01BFEDF7" w:rsidR="00EF7259" w:rsidRPr="00EF7259" w:rsidRDefault="00FA18F2">
          <w:pPr>
            <w:pStyle w:val="TOC2"/>
            <w:rPr>
              <w:rFonts w:eastAsiaTheme="minorEastAsia"/>
              <w:iCs w:val="0"/>
              <w:noProof/>
              <w:sz w:val="22"/>
              <w:szCs w:val="22"/>
              <w:lang w:eastAsia="bg-BG"/>
            </w:rPr>
          </w:pPr>
          <w:hyperlink w:anchor="_Toc149579225" w:history="1">
            <w:r w:rsidR="00EF7259" w:rsidRPr="00EF7259">
              <w:rPr>
                <w:rStyle w:val="Hyperlink"/>
                <w:b/>
                <w:noProof/>
              </w:rPr>
              <w:t>2.8.</w:t>
            </w:r>
            <w:r w:rsidR="00EF7259" w:rsidRPr="00EF7259">
              <w:rPr>
                <w:rFonts w:eastAsiaTheme="minorEastAsia"/>
                <w:iCs w:val="0"/>
                <w:noProof/>
                <w:sz w:val="22"/>
                <w:szCs w:val="22"/>
                <w:lang w:eastAsia="bg-BG"/>
              </w:rPr>
              <w:tab/>
            </w:r>
            <w:r w:rsidR="00EF7259" w:rsidRPr="00EF7259">
              <w:rPr>
                <w:rStyle w:val="Hyperlink"/>
                <w:b/>
                <w:noProof/>
              </w:rPr>
              <w:t>Изготвяне на доклад от проведената проверка на място за дълготрайност на операциите и регистриране на проверката в ИСУН</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_Toc149579225 \h </w:instrText>
            </w:r>
            <w:r w:rsidR="00EF7259" w:rsidRPr="00EF7259">
              <w:rPr>
                <w:noProof/>
                <w:webHidden/>
              </w:rPr>
            </w:r>
            <w:r w:rsidR="00EF7259" w:rsidRPr="00EF7259">
              <w:rPr>
                <w:noProof/>
                <w:webHidden/>
              </w:rPr>
              <w:fldChar w:fldCharType="separate"/>
            </w:r>
            <w:r w:rsidR="00EF7259" w:rsidRPr="00EF7259">
              <w:rPr>
                <w:noProof/>
                <w:webHidden/>
              </w:rPr>
              <w:t>22</w:t>
            </w:r>
            <w:r w:rsidR="00EF7259" w:rsidRPr="00EF7259">
              <w:rPr>
                <w:noProof/>
                <w:webHidden/>
              </w:rPr>
              <w:fldChar w:fldCharType="end"/>
            </w:r>
          </w:hyperlink>
        </w:p>
        <w:p w14:paraId="7CAB7B2F" w14:textId="66541BC3" w:rsidR="00EF7259" w:rsidRPr="00EF7259" w:rsidRDefault="00FA18F2">
          <w:pPr>
            <w:pStyle w:val="TOC2"/>
            <w:rPr>
              <w:rFonts w:eastAsiaTheme="minorEastAsia"/>
              <w:iCs w:val="0"/>
              <w:noProof/>
              <w:sz w:val="22"/>
              <w:szCs w:val="22"/>
              <w:lang w:eastAsia="bg-BG"/>
            </w:rPr>
          </w:pPr>
          <w:hyperlink w:anchor="_Toc149579226" w:history="1">
            <w:r w:rsidR="00EF7259" w:rsidRPr="00EF7259">
              <w:rPr>
                <w:rStyle w:val="Hyperlink"/>
                <w:b/>
                <w:noProof/>
              </w:rPr>
              <w:t>2.9.</w:t>
            </w:r>
            <w:r w:rsidR="00EF7259" w:rsidRPr="00EF7259">
              <w:rPr>
                <w:rFonts w:eastAsiaTheme="minorEastAsia"/>
                <w:iCs w:val="0"/>
                <w:noProof/>
                <w:sz w:val="22"/>
                <w:szCs w:val="22"/>
                <w:lang w:eastAsia="bg-BG"/>
              </w:rPr>
              <w:tab/>
            </w:r>
            <w:r w:rsidR="00EF7259" w:rsidRPr="00EF7259">
              <w:rPr>
                <w:rStyle w:val="Hyperlink"/>
                <w:b/>
                <w:noProof/>
              </w:rPr>
              <w:t>Отразяване на препоръките от докладите от проверка на място в  ИСУН</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_Toc149579226 \h </w:instrText>
            </w:r>
            <w:r w:rsidR="00EF7259" w:rsidRPr="00EF7259">
              <w:rPr>
                <w:noProof/>
                <w:webHidden/>
              </w:rPr>
            </w:r>
            <w:r w:rsidR="00EF7259" w:rsidRPr="00EF7259">
              <w:rPr>
                <w:noProof/>
                <w:webHidden/>
              </w:rPr>
              <w:fldChar w:fldCharType="separate"/>
            </w:r>
            <w:r w:rsidR="00EF7259" w:rsidRPr="00EF7259">
              <w:rPr>
                <w:noProof/>
                <w:webHidden/>
              </w:rPr>
              <w:t>22</w:t>
            </w:r>
            <w:r w:rsidR="00EF7259" w:rsidRPr="00EF7259">
              <w:rPr>
                <w:noProof/>
                <w:webHidden/>
              </w:rPr>
              <w:fldChar w:fldCharType="end"/>
            </w:r>
          </w:hyperlink>
        </w:p>
        <w:p w14:paraId="59A1ACF0" w14:textId="17A9BA5C" w:rsidR="00EF7259" w:rsidRPr="00EF7259" w:rsidRDefault="00FA18F2">
          <w:pPr>
            <w:pStyle w:val="TOC2"/>
            <w:rPr>
              <w:rFonts w:eastAsiaTheme="minorEastAsia"/>
              <w:iCs w:val="0"/>
              <w:noProof/>
              <w:sz w:val="22"/>
              <w:szCs w:val="22"/>
              <w:lang w:eastAsia="bg-BG"/>
            </w:rPr>
          </w:pPr>
          <w:hyperlink w:anchor="_Toc149579227" w:history="1">
            <w:r w:rsidR="00EF7259" w:rsidRPr="00EF7259">
              <w:rPr>
                <w:rStyle w:val="Hyperlink"/>
                <w:b/>
                <w:noProof/>
              </w:rPr>
              <w:t>2.10.</w:t>
            </w:r>
            <w:r w:rsidR="00EF7259" w:rsidRPr="00EF7259">
              <w:rPr>
                <w:rFonts w:eastAsiaTheme="minorEastAsia"/>
                <w:iCs w:val="0"/>
                <w:noProof/>
                <w:sz w:val="22"/>
                <w:szCs w:val="22"/>
                <w:lang w:eastAsia="bg-BG"/>
              </w:rPr>
              <w:tab/>
            </w:r>
            <w:r w:rsidR="00EF7259" w:rsidRPr="00EF7259">
              <w:rPr>
                <w:rStyle w:val="Hyperlink"/>
                <w:b/>
                <w:noProof/>
              </w:rPr>
              <w:t>Последващи действия от проведена проверка на място и механизъм за проследяване на изпълнението на предписанията и препоръките направени в резултат от проведената проверка на място</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_Toc149579227 \h </w:instrText>
            </w:r>
            <w:r w:rsidR="00EF7259" w:rsidRPr="00EF7259">
              <w:rPr>
                <w:noProof/>
                <w:webHidden/>
              </w:rPr>
            </w:r>
            <w:r w:rsidR="00EF7259" w:rsidRPr="00EF7259">
              <w:rPr>
                <w:noProof/>
                <w:webHidden/>
              </w:rPr>
              <w:fldChar w:fldCharType="separate"/>
            </w:r>
            <w:r w:rsidR="00EF7259" w:rsidRPr="00EF7259">
              <w:rPr>
                <w:noProof/>
                <w:webHidden/>
              </w:rPr>
              <w:t>22</w:t>
            </w:r>
            <w:r w:rsidR="00EF7259" w:rsidRPr="00EF7259">
              <w:rPr>
                <w:noProof/>
                <w:webHidden/>
              </w:rPr>
              <w:fldChar w:fldCharType="end"/>
            </w:r>
          </w:hyperlink>
        </w:p>
        <w:p w14:paraId="2A745E90" w14:textId="45B999EB" w:rsidR="00EF7259" w:rsidRPr="00EF7259" w:rsidRDefault="00FA18F2">
          <w:pPr>
            <w:pStyle w:val="TOC2"/>
            <w:rPr>
              <w:rFonts w:eastAsiaTheme="minorEastAsia"/>
              <w:iCs w:val="0"/>
              <w:noProof/>
              <w:sz w:val="22"/>
              <w:szCs w:val="22"/>
              <w:lang w:eastAsia="bg-BG"/>
            </w:rPr>
          </w:pPr>
          <w:hyperlink w:anchor="_Toc149579228" w:history="1">
            <w:r w:rsidR="00EF7259" w:rsidRPr="00EF7259">
              <w:rPr>
                <w:rStyle w:val="Hyperlink"/>
                <w:b/>
                <w:noProof/>
              </w:rPr>
              <w:t>2.11.</w:t>
            </w:r>
            <w:r w:rsidR="00EF7259" w:rsidRPr="00EF7259">
              <w:rPr>
                <w:rFonts w:eastAsiaTheme="minorEastAsia"/>
                <w:iCs w:val="0"/>
                <w:noProof/>
                <w:sz w:val="22"/>
                <w:szCs w:val="22"/>
                <w:lang w:eastAsia="bg-BG"/>
              </w:rPr>
              <w:tab/>
            </w:r>
            <w:r w:rsidR="00EF7259" w:rsidRPr="00EF7259">
              <w:rPr>
                <w:rStyle w:val="Hyperlink"/>
                <w:b/>
                <w:noProof/>
              </w:rPr>
              <w:t>Методология за оценка на риска</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_Toc149579228 \h </w:instrText>
            </w:r>
            <w:r w:rsidR="00EF7259" w:rsidRPr="00EF7259">
              <w:rPr>
                <w:noProof/>
                <w:webHidden/>
              </w:rPr>
            </w:r>
            <w:r w:rsidR="00EF7259" w:rsidRPr="00EF7259">
              <w:rPr>
                <w:noProof/>
                <w:webHidden/>
              </w:rPr>
              <w:fldChar w:fldCharType="separate"/>
            </w:r>
            <w:r w:rsidR="00EF7259" w:rsidRPr="00EF7259">
              <w:rPr>
                <w:noProof/>
                <w:webHidden/>
              </w:rPr>
              <w:t>23</w:t>
            </w:r>
            <w:r w:rsidR="00EF7259" w:rsidRPr="00EF7259">
              <w:rPr>
                <w:noProof/>
                <w:webHidden/>
              </w:rPr>
              <w:fldChar w:fldCharType="end"/>
            </w:r>
          </w:hyperlink>
        </w:p>
        <w:p w14:paraId="4D5C78F4" w14:textId="099D65BD" w:rsidR="00EF7259" w:rsidRPr="00EF7259" w:rsidRDefault="00FA18F2">
          <w:pPr>
            <w:pStyle w:val="TOC2"/>
            <w:rPr>
              <w:rFonts w:eastAsiaTheme="minorEastAsia"/>
              <w:iCs w:val="0"/>
              <w:noProof/>
              <w:sz w:val="22"/>
              <w:szCs w:val="22"/>
              <w:lang w:eastAsia="bg-BG"/>
            </w:rPr>
          </w:pPr>
          <w:hyperlink w:anchor="_Toc149579229" w:history="1">
            <w:r w:rsidR="00EF7259" w:rsidRPr="00EF7259">
              <w:rPr>
                <w:rStyle w:val="Hyperlink"/>
                <w:b/>
                <w:noProof/>
              </w:rPr>
              <w:t>2.12.</w:t>
            </w:r>
            <w:r w:rsidR="00EF7259" w:rsidRPr="00EF7259">
              <w:rPr>
                <w:rFonts w:eastAsiaTheme="minorEastAsia"/>
                <w:iCs w:val="0"/>
                <w:noProof/>
                <w:sz w:val="22"/>
                <w:szCs w:val="22"/>
                <w:lang w:eastAsia="bg-BG"/>
              </w:rPr>
              <w:tab/>
            </w:r>
            <w:r w:rsidR="00EF7259" w:rsidRPr="00EF7259">
              <w:rPr>
                <w:rStyle w:val="Hyperlink"/>
                <w:b/>
                <w:noProof/>
              </w:rPr>
              <w:t>Извънредни обстоятелства (форсмажор)</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_Toc149579229 \h </w:instrText>
            </w:r>
            <w:r w:rsidR="00EF7259" w:rsidRPr="00EF7259">
              <w:rPr>
                <w:noProof/>
                <w:webHidden/>
              </w:rPr>
            </w:r>
            <w:r w:rsidR="00EF7259" w:rsidRPr="00EF7259">
              <w:rPr>
                <w:noProof/>
                <w:webHidden/>
              </w:rPr>
              <w:fldChar w:fldCharType="separate"/>
            </w:r>
            <w:r w:rsidR="00EF7259" w:rsidRPr="00EF7259">
              <w:rPr>
                <w:noProof/>
                <w:webHidden/>
              </w:rPr>
              <w:t>23</w:t>
            </w:r>
            <w:r w:rsidR="00EF7259" w:rsidRPr="00EF7259">
              <w:rPr>
                <w:noProof/>
                <w:webHidden/>
              </w:rPr>
              <w:fldChar w:fldCharType="end"/>
            </w:r>
          </w:hyperlink>
        </w:p>
        <w:p w14:paraId="6F98FCC8" w14:textId="7D28B927" w:rsidR="00EF7259" w:rsidRPr="00EF7259" w:rsidRDefault="00FA18F2">
          <w:pPr>
            <w:pStyle w:val="TOC1"/>
            <w:rPr>
              <w:rFonts w:ascii="Times New Roman" w:eastAsiaTheme="minorEastAsia" w:hAnsi="Times New Roman"/>
              <w:b w:val="0"/>
              <w:bCs w:val="0"/>
              <w:noProof/>
              <w:sz w:val="22"/>
              <w:szCs w:val="22"/>
              <w:lang w:eastAsia="bg-BG"/>
            </w:rPr>
          </w:pPr>
          <w:hyperlink w:anchor="_Toc149579230" w:history="1">
            <w:r w:rsidR="00EF7259" w:rsidRPr="00EF7259">
              <w:rPr>
                <w:rStyle w:val="Hyperlink"/>
                <w:rFonts w:ascii="Times New Roman" w:hAnsi="Times New Roman"/>
                <w:noProof/>
              </w:rPr>
              <w:t>Управление на документооборота и архива</w:t>
            </w:r>
            <w:r w:rsidR="00EF7259" w:rsidRPr="00EF7259">
              <w:rPr>
                <w:rFonts w:ascii="Times New Roman" w:hAnsi="Times New Roman"/>
                <w:noProof/>
                <w:webHidden/>
              </w:rPr>
              <w:tab/>
            </w:r>
            <w:r w:rsidR="00EF7259" w:rsidRPr="00EF7259">
              <w:rPr>
                <w:rFonts w:ascii="Times New Roman" w:hAnsi="Times New Roman"/>
                <w:noProof/>
                <w:webHidden/>
              </w:rPr>
              <w:fldChar w:fldCharType="begin"/>
            </w:r>
            <w:r w:rsidR="00EF7259" w:rsidRPr="00EF7259">
              <w:rPr>
                <w:rFonts w:ascii="Times New Roman" w:hAnsi="Times New Roman"/>
                <w:noProof/>
                <w:webHidden/>
              </w:rPr>
              <w:instrText xml:space="preserve"> PAGEREF _Toc149579230 \h </w:instrText>
            </w:r>
            <w:r w:rsidR="00EF7259" w:rsidRPr="00EF7259">
              <w:rPr>
                <w:rFonts w:ascii="Times New Roman" w:hAnsi="Times New Roman"/>
                <w:noProof/>
                <w:webHidden/>
              </w:rPr>
            </w:r>
            <w:r w:rsidR="00EF7259" w:rsidRPr="00EF7259">
              <w:rPr>
                <w:rFonts w:ascii="Times New Roman" w:hAnsi="Times New Roman"/>
                <w:noProof/>
                <w:webHidden/>
              </w:rPr>
              <w:fldChar w:fldCharType="separate"/>
            </w:r>
            <w:r w:rsidR="00EF7259" w:rsidRPr="00EF7259">
              <w:rPr>
                <w:rFonts w:ascii="Times New Roman" w:hAnsi="Times New Roman"/>
                <w:noProof/>
                <w:webHidden/>
              </w:rPr>
              <w:t>24</w:t>
            </w:r>
            <w:r w:rsidR="00EF7259" w:rsidRPr="00EF7259">
              <w:rPr>
                <w:rFonts w:ascii="Times New Roman" w:hAnsi="Times New Roman"/>
                <w:noProof/>
                <w:webHidden/>
              </w:rPr>
              <w:fldChar w:fldCharType="end"/>
            </w:r>
          </w:hyperlink>
        </w:p>
        <w:p w14:paraId="5B26842F" w14:textId="77AC3B4A" w:rsidR="00EF7259" w:rsidRPr="00EF7259" w:rsidRDefault="00FA18F2">
          <w:pPr>
            <w:pStyle w:val="TOC1"/>
            <w:rPr>
              <w:rFonts w:ascii="Times New Roman" w:eastAsiaTheme="minorEastAsia" w:hAnsi="Times New Roman"/>
              <w:b w:val="0"/>
              <w:bCs w:val="0"/>
              <w:noProof/>
              <w:sz w:val="22"/>
              <w:szCs w:val="22"/>
              <w:lang w:eastAsia="bg-BG"/>
            </w:rPr>
          </w:pPr>
          <w:hyperlink w:anchor="_Toc149579231" w:history="1">
            <w:r w:rsidR="00EF7259" w:rsidRPr="00EF7259">
              <w:rPr>
                <w:rStyle w:val="Hyperlink"/>
                <w:rFonts w:ascii="Times New Roman" w:hAnsi="Times New Roman"/>
                <w:noProof/>
              </w:rPr>
              <w:t>Осигуряване на одитна пътека по процедури от компетенциите на отдел „Изпълнение и координация”</w:t>
            </w:r>
            <w:r w:rsidR="00EF7259" w:rsidRPr="00EF7259">
              <w:rPr>
                <w:rFonts w:ascii="Times New Roman" w:hAnsi="Times New Roman"/>
                <w:noProof/>
                <w:webHidden/>
              </w:rPr>
              <w:tab/>
            </w:r>
            <w:r w:rsidR="00EF7259" w:rsidRPr="00EF7259">
              <w:rPr>
                <w:rFonts w:ascii="Times New Roman" w:hAnsi="Times New Roman"/>
                <w:noProof/>
                <w:webHidden/>
              </w:rPr>
              <w:fldChar w:fldCharType="begin"/>
            </w:r>
            <w:r w:rsidR="00EF7259" w:rsidRPr="00EF7259">
              <w:rPr>
                <w:rFonts w:ascii="Times New Roman" w:hAnsi="Times New Roman"/>
                <w:noProof/>
                <w:webHidden/>
              </w:rPr>
              <w:instrText xml:space="preserve"> PAGEREF _Toc149579231 \h </w:instrText>
            </w:r>
            <w:r w:rsidR="00EF7259" w:rsidRPr="00EF7259">
              <w:rPr>
                <w:rFonts w:ascii="Times New Roman" w:hAnsi="Times New Roman"/>
                <w:noProof/>
                <w:webHidden/>
              </w:rPr>
            </w:r>
            <w:r w:rsidR="00EF7259" w:rsidRPr="00EF7259">
              <w:rPr>
                <w:rFonts w:ascii="Times New Roman" w:hAnsi="Times New Roman"/>
                <w:noProof/>
                <w:webHidden/>
              </w:rPr>
              <w:fldChar w:fldCharType="separate"/>
            </w:r>
            <w:r w:rsidR="00EF7259" w:rsidRPr="00EF7259">
              <w:rPr>
                <w:rFonts w:ascii="Times New Roman" w:hAnsi="Times New Roman"/>
                <w:noProof/>
                <w:webHidden/>
              </w:rPr>
              <w:t>24</w:t>
            </w:r>
            <w:r w:rsidR="00EF7259" w:rsidRPr="00EF7259">
              <w:rPr>
                <w:rFonts w:ascii="Times New Roman" w:hAnsi="Times New Roman"/>
                <w:noProof/>
                <w:webHidden/>
              </w:rPr>
              <w:fldChar w:fldCharType="end"/>
            </w:r>
          </w:hyperlink>
        </w:p>
        <w:p w14:paraId="6FA9DEE8" w14:textId="36989363" w:rsidR="00EF7259" w:rsidRPr="00EF7259" w:rsidRDefault="00FA18F2">
          <w:pPr>
            <w:pStyle w:val="TOC1"/>
            <w:rPr>
              <w:rFonts w:ascii="Times New Roman" w:eastAsiaTheme="minorEastAsia" w:hAnsi="Times New Roman"/>
              <w:b w:val="0"/>
              <w:bCs w:val="0"/>
              <w:noProof/>
              <w:sz w:val="22"/>
              <w:szCs w:val="22"/>
              <w:lang w:eastAsia="bg-BG"/>
            </w:rPr>
          </w:pPr>
          <w:hyperlink w:anchor="_Toc149579232" w:history="1">
            <w:r w:rsidR="00EF7259" w:rsidRPr="00EF7259">
              <w:rPr>
                <w:rStyle w:val="Hyperlink"/>
                <w:rFonts w:ascii="Times New Roman" w:hAnsi="Times New Roman"/>
                <w:noProof/>
              </w:rPr>
              <w:t>Приложения към глава 7</w:t>
            </w:r>
            <w:r w:rsidR="00EF7259" w:rsidRPr="00EF7259">
              <w:rPr>
                <w:rFonts w:ascii="Times New Roman" w:hAnsi="Times New Roman"/>
                <w:noProof/>
                <w:webHidden/>
              </w:rPr>
              <w:tab/>
            </w:r>
            <w:r w:rsidR="00EF7259" w:rsidRPr="00EF7259">
              <w:rPr>
                <w:rFonts w:ascii="Times New Roman" w:hAnsi="Times New Roman"/>
                <w:noProof/>
                <w:webHidden/>
              </w:rPr>
              <w:fldChar w:fldCharType="begin"/>
            </w:r>
            <w:r w:rsidR="00EF7259" w:rsidRPr="00EF7259">
              <w:rPr>
                <w:rFonts w:ascii="Times New Roman" w:hAnsi="Times New Roman"/>
                <w:noProof/>
                <w:webHidden/>
              </w:rPr>
              <w:instrText xml:space="preserve"> PAGEREF _Toc149579232 \h </w:instrText>
            </w:r>
            <w:r w:rsidR="00EF7259" w:rsidRPr="00EF7259">
              <w:rPr>
                <w:rFonts w:ascii="Times New Roman" w:hAnsi="Times New Roman"/>
                <w:noProof/>
                <w:webHidden/>
              </w:rPr>
            </w:r>
            <w:r w:rsidR="00EF7259" w:rsidRPr="00EF7259">
              <w:rPr>
                <w:rFonts w:ascii="Times New Roman" w:hAnsi="Times New Roman"/>
                <w:noProof/>
                <w:webHidden/>
              </w:rPr>
              <w:fldChar w:fldCharType="separate"/>
            </w:r>
            <w:r w:rsidR="00EF7259" w:rsidRPr="00EF7259">
              <w:rPr>
                <w:rFonts w:ascii="Times New Roman" w:hAnsi="Times New Roman"/>
                <w:noProof/>
                <w:webHidden/>
              </w:rPr>
              <w:t>25</w:t>
            </w:r>
            <w:r w:rsidR="00EF7259" w:rsidRPr="00EF7259">
              <w:rPr>
                <w:rFonts w:ascii="Times New Roman" w:hAnsi="Times New Roman"/>
                <w:noProof/>
                <w:webHidden/>
              </w:rPr>
              <w:fldChar w:fldCharType="end"/>
            </w:r>
          </w:hyperlink>
        </w:p>
        <w:p w14:paraId="4A12A01F" w14:textId="55811503" w:rsidR="006B0E0C" w:rsidRDefault="006B0E0C" w:rsidP="00E24346">
          <w:pPr>
            <w:ind w:firstLine="0"/>
          </w:pPr>
          <w:r w:rsidRPr="00EF7259">
            <w:rPr>
              <w:bCs/>
            </w:rPr>
            <w:fldChar w:fldCharType="end"/>
          </w:r>
        </w:p>
      </w:sdtContent>
    </w:sdt>
    <w:p w14:paraId="1FB40918" w14:textId="2F9B6BC6" w:rsidR="008E4734" w:rsidRDefault="00D603F5" w:rsidP="00B9291B">
      <w:pPr>
        <w:pStyle w:val="Title"/>
        <w:spacing w:after="240"/>
        <w:ind w:firstLine="0"/>
        <w:jc w:val="center"/>
        <w:rPr>
          <w:snapToGrid w:val="0"/>
          <w:szCs w:val="24"/>
        </w:rPr>
      </w:pPr>
      <w:bookmarkStart w:id="1" w:name="_Toc264368333"/>
      <w:r w:rsidRPr="001B0EA3">
        <w:rPr>
          <w:rFonts w:ascii="Times New Roman" w:hAnsi="Times New Roman"/>
          <w:lang w:eastAsia="bg-BG"/>
        </w:rPr>
        <w:br w:type="page"/>
      </w:r>
      <w:bookmarkEnd w:id="1"/>
    </w:p>
    <w:p w14:paraId="63140B46" w14:textId="77777777" w:rsidR="00E020F9" w:rsidRPr="00E020F9" w:rsidRDefault="00E020F9" w:rsidP="00E020F9">
      <w:pPr>
        <w:pBdr>
          <w:top w:val="single" w:sz="4" w:space="1" w:color="auto"/>
          <w:left w:val="single" w:sz="4" w:space="4" w:color="auto"/>
          <w:bottom w:val="single" w:sz="4" w:space="1" w:color="auto"/>
          <w:right w:val="single" w:sz="4" w:space="4" w:color="auto"/>
        </w:pBdr>
        <w:shd w:val="clear" w:color="auto" w:fill="D5DCE4" w:themeFill="text2" w:themeFillTint="33"/>
        <w:tabs>
          <w:tab w:val="left" w:pos="1134"/>
        </w:tabs>
        <w:ind w:left="851" w:firstLine="0"/>
        <w:outlineLvl w:val="0"/>
        <w:rPr>
          <w:b/>
        </w:rPr>
      </w:pPr>
      <w:bookmarkStart w:id="2" w:name="_Toc149579203"/>
      <w:bookmarkStart w:id="3" w:name="_Toc479775783"/>
      <w:r w:rsidRPr="00E020F9">
        <w:rPr>
          <w:b/>
        </w:rPr>
        <w:lastRenderedPageBreak/>
        <w:t>Функции на отдел „Изпълнение и координация“</w:t>
      </w:r>
      <w:bookmarkEnd w:id="2"/>
      <w:r w:rsidRPr="00E020F9">
        <w:rPr>
          <w:b/>
        </w:rPr>
        <w:t xml:space="preserve"> </w:t>
      </w:r>
    </w:p>
    <w:p w14:paraId="130170B9" w14:textId="77777777" w:rsidR="00E020F9" w:rsidRPr="00E020F9" w:rsidRDefault="00E020F9" w:rsidP="00875397">
      <w:pPr>
        <w:tabs>
          <w:tab w:val="left" w:pos="1134"/>
        </w:tabs>
        <w:contextualSpacing/>
        <w:rPr>
          <w:szCs w:val="24"/>
        </w:rPr>
      </w:pPr>
      <w:r w:rsidRPr="00E020F9">
        <w:rPr>
          <w:szCs w:val="24"/>
        </w:rPr>
        <w:t>•</w:t>
      </w:r>
      <w:r w:rsidRPr="00E020F9">
        <w:rPr>
          <w:szCs w:val="24"/>
        </w:rPr>
        <w:tab/>
        <w:t>Проверява изготвените от страна на бенефициентите доклади/технически отчети за напредъка на отделните проекти, финансирани от ПТС и използва информацията от тях в процеса на верифициране на разходите;</w:t>
      </w:r>
    </w:p>
    <w:p w14:paraId="394E1916" w14:textId="77777777" w:rsidR="00E020F9" w:rsidRPr="00E020F9" w:rsidRDefault="00E020F9" w:rsidP="00875397">
      <w:pPr>
        <w:tabs>
          <w:tab w:val="left" w:pos="1134"/>
        </w:tabs>
        <w:contextualSpacing/>
        <w:rPr>
          <w:szCs w:val="24"/>
        </w:rPr>
      </w:pPr>
      <w:r w:rsidRPr="00E020F9">
        <w:rPr>
          <w:szCs w:val="24"/>
        </w:rPr>
        <w:t>•</w:t>
      </w:r>
      <w:r w:rsidRPr="00E020F9">
        <w:rPr>
          <w:szCs w:val="24"/>
        </w:rPr>
        <w:tab/>
        <w:t>Отразява съответните контроли в ИСУН, одобрява техническите отчети, докладваните индикатори и окончателните доклади по проекти, като за последните попълва съответен контролен лист;</w:t>
      </w:r>
    </w:p>
    <w:p w14:paraId="04253D75" w14:textId="77777777" w:rsidR="00E020F9" w:rsidRPr="00E020F9" w:rsidRDefault="00E020F9" w:rsidP="00875397">
      <w:pPr>
        <w:tabs>
          <w:tab w:val="left" w:pos="1134"/>
        </w:tabs>
        <w:contextualSpacing/>
        <w:rPr>
          <w:szCs w:val="24"/>
        </w:rPr>
      </w:pPr>
      <w:r w:rsidRPr="00E020F9">
        <w:rPr>
          <w:szCs w:val="24"/>
        </w:rPr>
        <w:t>•</w:t>
      </w:r>
      <w:r w:rsidRPr="00E020F9">
        <w:rPr>
          <w:szCs w:val="24"/>
        </w:rPr>
        <w:tab/>
        <w:t>Участва в процеса на верифициране на разходите, декларирани от бенефициентите, съвместно с отдел „Финансово управление“ при доказване на допустимостта на същите;</w:t>
      </w:r>
    </w:p>
    <w:p w14:paraId="23B36A87" w14:textId="77777777" w:rsidR="00E020F9" w:rsidRPr="00E020F9" w:rsidRDefault="00E020F9" w:rsidP="00875397">
      <w:pPr>
        <w:tabs>
          <w:tab w:val="left" w:pos="1134"/>
        </w:tabs>
        <w:contextualSpacing/>
        <w:rPr>
          <w:szCs w:val="24"/>
        </w:rPr>
      </w:pPr>
      <w:r w:rsidRPr="00E020F9">
        <w:rPr>
          <w:szCs w:val="24"/>
        </w:rPr>
        <w:t>•</w:t>
      </w:r>
      <w:r w:rsidRPr="00E020F9">
        <w:rPr>
          <w:szCs w:val="24"/>
        </w:rPr>
        <w:tab/>
        <w:t>Участва в процеса на верифициране на разходите, декларирани от бенефициентите, чрез потвърждаване на кореспонденцията между разходите и физическия напредък на базата на наличната информация в УО и бенефициентите и събраната информация от участие в извършването на проверки на място;</w:t>
      </w:r>
    </w:p>
    <w:p w14:paraId="6DDBC0DB" w14:textId="436B65EE" w:rsidR="00E020F9" w:rsidRPr="00E020F9" w:rsidRDefault="00E020F9" w:rsidP="00875397">
      <w:pPr>
        <w:tabs>
          <w:tab w:val="left" w:pos="1134"/>
        </w:tabs>
        <w:contextualSpacing/>
        <w:rPr>
          <w:szCs w:val="24"/>
        </w:rPr>
      </w:pPr>
      <w:r w:rsidRPr="00E020F9">
        <w:rPr>
          <w:szCs w:val="24"/>
        </w:rPr>
        <w:t>•</w:t>
      </w:r>
      <w:r w:rsidRPr="00E020F9">
        <w:rPr>
          <w:szCs w:val="24"/>
        </w:rPr>
        <w:tab/>
        <w:t>Участва в процеса на одобрение на постъпилите искания за плащания, попълва</w:t>
      </w:r>
      <w:r w:rsidR="00875397">
        <w:rPr>
          <w:szCs w:val="24"/>
        </w:rPr>
        <w:t xml:space="preserve"> </w:t>
      </w:r>
      <w:r w:rsidRPr="00E020F9">
        <w:rPr>
          <w:szCs w:val="24"/>
        </w:rPr>
        <w:t>контролите от своите компетенции в контролния лист;</w:t>
      </w:r>
    </w:p>
    <w:p w14:paraId="22827B82" w14:textId="77777777" w:rsidR="00E020F9" w:rsidRPr="00E020F9" w:rsidRDefault="00E020F9" w:rsidP="00875397">
      <w:pPr>
        <w:tabs>
          <w:tab w:val="left" w:pos="1134"/>
        </w:tabs>
        <w:contextualSpacing/>
        <w:rPr>
          <w:szCs w:val="24"/>
        </w:rPr>
      </w:pPr>
      <w:r w:rsidRPr="00E020F9">
        <w:rPr>
          <w:szCs w:val="24"/>
        </w:rPr>
        <w:t>•</w:t>
      </w:r>
      <w:r w:rsidRPr="00E020F9">
        <w:rPr>
          <w:szCs w:val="24"/>
        </w:rPr>
        <w:tab/>
        <w:t>Участва в подготовката на Доклада по сертификация и Декларацията за допустимите разходи до СО, като изготвя информацията от своята компетентност към доклада и попълва контролите от своите компетенции в контролния лист;</w:t>
      </w:r>
    </w:p>
    <w:p w14:paraId="02C8FE13" w14:textId="77777777" w:rsidR="00E020F9" w:rsidRPr="00E020F9" w:rsidRDefault="00E020F9" w:rsidP="00875397">
      <w:pPr>
        <w:tabs>
          <w:tab w:val="left" w:pos="1134"/>
        </w:tabs>
        <w:contextualSpacing/>
        <w:rPr>
          <w:szCs w:val="24"/>
        </w:rPr>
      </w:pPr>
      <w:r w:rsidRPr="00E020F9">
        <w:rPr>
          <w:szCs w:val="24"/>
        </w:rPr>
        <w:t>•</w:t>
      </w:r>
      <w:r w:rsidRPr="00E020F9">
        <w:rPr>
          <w:szCs w:val="24"/>
        </w:rPr>
        <w:tab/>
        <w:t>Участва в подготовката на Декларацията за управлението като изготвя информацията от своята компетентност;</w:t>
      </w:r>
    </w:p>
    <w:p w14:paraId="73C7DC31" w14:textId="77777777" w:rsidR="00E020F9" w:rsidRPr="00E020F9" w:rsidRDefault="00E020F9" w:rsidP="00875397">
      <w:pPr>
        <w:tabs>
          <w:tab w:val="left" w:pos="1134"/>
        </w:tabs>
        <w:contextualSpacing/>
        <w:rPr>
          <w:szCs w:val="24"/>
        </w:rPr>
      </w:pPr>
      <w:r w:rsidRPr="00E020F9">
        <w:rPr>
          <w:szCs w:val="24"/>
        </w:rPr>
        <w:t>•</w:t>
      </w:r>
      <w:r w:rsidRPr="00E020F9">
        <w:rPr>
          <w:szCs w:val="24"/>
        </w:rPr>
        <w:tab/>
        <w:t>Участва в Комитета за наблюдение на проектите, финансирани по ПТС и подпомага отдел „Наблюдение и оценка“ при изготвянето на съответните отчети;</w:t>
      </w:r>
    </w:p>
    <w:p w14:paraId="555733F8" w14:textId="77777777" w:rsidR="00E020F9" w:rsidRPr="00E020F9" w:rsidRDefault="00E020F9" w:rsidP="00875397">
      <w:pPr>
        <w:tabs>
          <w:tab w:val="left" w:pos="1134"/>
        </w:tabs>
        <w:contextualSpacing/>
        <w:rPr>
          <w:szCs w:val="24"/>
        </w:rPr>
      </w:pPr>
      <w:r w:rsidRPr="00E020F9">
        <w:rPr>
          <w:szCs w:val="24"/>
        </w:rPr>
        <w:t>•</w:t>
      </w:r>
      <w:r w:rsidRPr="00E020F9">
        <w:rPr>
          <w:szCs w:val="24"/>
        </w:rPr>
        <w:tab/>
        <w:t xml:space="preserve">Извършва преглед на подадените от бенефициентите в ИСУН годишни доклади за напредъка по проект и годишни доклади за дълготрайност на операциите (устойчивост); </w:t>
      </w:r>
    </w:p>
    <w:p w14:paraId="0D719EB8" w14:textId="77777777" w:rsidR="00E020F9" w:rsidRPr="00E020F9" w:rsidRDefault="00E020F9" w:rsidP="00875397">
      <w:pPr>
        <w:tabs>
          <w:tab w:val="left" w:pos="1134"/>
        </w:tabs>
        <w:contextualSpacing/>
        <w:rPr>
          <w:szCs w:val="24"/>
        </w:rPr>
      </w:pPr>
      <w:r w:rsidRPr="00E020F9">
        <w:rPr>
          <w:szCs w:val="24"/>
        </w:rPr>
        <w:t>•</w:t>
      </w:r>
      <w:r w:rsidRPr="00E020F9">
        <w:rPr>
          <w:szCs w:val="24"/>
        </w:rPr>
        <w:tab/>
        <w:t>Изготвя годишен план за извършване на проверки на място от УО на ПТС на база резултатите от проведена оценка на риска;</w:t>
      </w:r>
    </w:p>
    <w:p w14:paraId="5AE2A25A" w14:textId="77777777" w:rsidR="00E020F9" w:rsidRPr="00E020F9" w:rsidRDefault="00E020F9" w:rsidP="00875397">
      <w:pPr>
        <w:tabs>
          <w:tab w:val="left" w:pos="1134"/>
        </w:tabs>
        <w:contextualSpacing/>
        <w:rPr>
          <w:szCs w:val="24"/>
        </w:rPr>
      </w:pPr>
      <w:r w:rsidRPr="00E020F9">
        <w:rPr>
          <w:szCs w:val="24"/>
        </w:rPr>
        <w:t>•</w:t>
      </w:r>
      <w:r w:rsidRPr="00E020F9">
        <w:rPr>
          <w:szCs w:val="24"/>
        </w:rPr>
        <w:tab/>
        <w:t>Актуализира годишния план за извършване на проверки на място при необходимост;</w:t>
      </w:r>
    </w:p>
    <w:p w14:paraId="437B48A9" w14:textId="77777777" w:rsidR="00E020F9" w:rsidRPr="00E020F9" w:rsidRDefault="00E020F9" w:rsidP="00875397">
      <w:pPr>
        <w:tabs>
          <w:tab w:val="left" w:pos="1134"/>
        </w:tabs>
        <w:contextualSpacing/>
        <w:rPr>
          <w:szCs w:val="24"/>
        </w:rPr>
      </w:pPr>
      <w:r w:rsidRPr="00E020F9">
        <w:rPr>
          <w:szCs w:val="24"/>
        </w:rPr>
        <w:t>•</w:t>
      </w:r>
      <w:r w:rsidRPr="00E020F9">
        <w:rPr>
          <w:szCs w:val="24"/>
        </w:rPr>
        <w:tab/>
        <w:t xml:space="preserve">Координира, организира и провежда планираните проверки на място в съответствие с годишния план за извършване на проверки на място от УО на ПТС и провежда извънредни проверки на място при възникнала необходимост; </w:t>
      </w:r>
    </w:p>
    <w:p w14:paraId="6B9F5FCC" w14:textId="77777777" w:rsidR="00E020F9" w:rsidRPr="00E020F9" w:rsidRDefault="00E020F9" w:rsidP="00875397">
      <w:pPr>
        <w:tabs>
          <w:tab w:val="left" w:pos="1134"/>
        </w:tabs>
        <w:contextualSpacing/>
        <w:rPr>
          <w:szCs w:val="24"/>
        </w:rPr>
      </w:pPr>
      <w:r w:rsidRPr="00E020F9">
        <w:rPr>
          <w:szCs w:val="24"/>
        </w:rPr>
        <w:t>•</w:t>
      </w:r>
      <w:r w:rsidRPr="00E020F9">
        <w:rPr>
          <w:szCs w:val="24"/>
        </w:rPr>
        <w:tab/>
        <w:t>Отчита планираните проверки на място в съответствие с годишния план за извършване на проверки на място и проверките на място за дълготрайност на операциите (устойчивост), чрез изготвяне на доклади от проведените проверки;</w:t>
      </w:r>
    </w:p>
    <w:p w14:paraId="5C2AFE3B" w14:textId="77777777" w:rsidR="00E020F9" w:rsidRPr="00E020F9" w:rsidRDefault="00E020F9" w:rsidP="00875397">
      <w:pPr>
        <w:tabs>
          <w:tab w:val="left" w:pos="1134"/>
        </w:tabs>
        <w:contextualSpacing/>
        <w:rPr>
          <w:szCs w:val="24"/>
        </w:rPr>
      </w:pPr>
      <w:r w:rsidRPr="00E020F9">
        <w:rPr>
          <w:szCs w:val="24"/>
        </w:rPr>
        <w:t>•</w:t>
      </w:r>
      <w:r w:rsidRPr="00E020F9">
        <w:rPr>
          <w:szCs w:val="24"/>
        </w:rPr>
        <w:tab/>
        <w:t>Въвежда и актуализира информацията от проведените проверки на място в ИСУН, като за всяка проверка попълва контролен лист за подготовка и изпълнение на проверка на място или контролен лист за подготовка и изпълнение на проверка на място за устойчивост;</w:t>
      </w:r>
    </w:p>
    <w:p w14:paraId="786817A3" w14:textId="77777777" w:rsidR="00E020F9" w:rsidRPr="00E020F9" w:rsidRDefault="00E020F9" w:rsidP="00875397">
      <w:pPr>
        <w:tabs>
          <w:tab w:val="left" w:pos="1134"/>
        </w:tabs>
        <w:contextualSpacing/>
        <w:rPr>
          <w:szCs w:val="24"/>
        </w:rPr>
      </w:pPr>
      <w:r w:rsidRPr="00E020F9">
        <w:rPr>
          <w:szCs w:val="24"/>
        </w:rPr>
        <w:t>•</w:t>
      </w:r>
      <w:r w:rsidRPr="00E020F9">
        <w:rPr>
          <w:szCs w:val="24"/>
        </w:rPr>
        <w:tab/>
        <w:t>Поддържа регистър на проведените проверки на място;</w:t>
      </w:r>
    </w:p>
    <w:p w14:paraId="4C5FD23B" w14:textId="1B09A516" w:rsidR="00E020F9" w:rsidRPr="00E020F9" w:rsidRDefault="00E020F9" w:rsidP="00875397">
      <w:pPr>
        <w:tabs>
          <w:tab w:val="left" w:pos="1134"/>
        </w:tabs>
        <w:contextualSpacing/>
        <w:rPr>
          <w:szCs w:val="24"/>
        </w:rPr>
      </w:pPr>
      <w:r w:rsidRPr="00E020F9">
        <w:rPr>
          <w:szCs w:val="24"/>
        </w:rPr>
        <w:t>•</w:t>
      </w:r>
      <w:r w:rsidRPr="00E020F9">
        <w:rPr>
          <w:szCs w:val="24"/>
        </w:rPr>
        <w:tab/>
        <w:t>Подпомага дейностите, свързани с извършването на текуща и междинна оценки на ПТС;</w:t>
      </w:r>
    </w:p>
    <w:p w14:paraId="131111C1" w14:textId="77777777" w:rsidR="00E020F9" w:rsidRDefault="00E020F9" w:rsidP="00875397">
      <w:pPr>
        <w:tabs>
          <w:tab w:val="left" w:pos="1134"/>
        </w:tabs>
        <w:contextualSpacing/>
        <w:rPr>
          <w:szCs w:val="24"/>
        </w:rPr>
      </w:pPr>
      <w:r w:rsidRPr="00E020F9">
        <w:rPr>
          <w:szCs w:val="24"/>
        </w:rPr>
        <w:t>•</w:t>
      </w:r>
      <w:r w:rsidRPr="00E020F9">
        <w:rPr>
          <w:szCs w:val="24"/>
        </w:rPr>
        <w:tab/>
        <w:t>Подпомага изготвянето на годишния доклад за изпълнението на ПТС съгласно компетенциите на отдела.</w:t>
      </w:r>
    </w:p>
    <w:p w14:paraId="10E2D74F" w14:textId="773E0913" w:rsidR="00E020F9" w:rsidRDefault="00E020F9" w:rsidP="00E020F9">
      <w:pPr>
        <w:tabs>
          <w:tab w:val="left" w:pos="1134"/>
        </w:tabs>
        <w:contextualSpacing/>
        <w:rPr>
          <w:szCs w:val="24"/>
        </w:rPr>
      </w:pPr>
    </w:p>
    <w:p w14:paraId="21EF26CC" w14:textId="77777777" w:rsidR="00E020F9" w:rsidRDefault="00E020F9" w:rsidP="00E020F9">
      <w:pPr>
        <w:tabs>
          <w:tab w:val="left" w:pos="1134"/>
        </w:tabs>
        <w:contextualSpacing/>
        <w:rPr>
          <w:szCs w:val="24"/>
        </w:rPr>
      </w:pPr>
    </w:p>
    <w:p w14:paraId="58338BFD" w14:textId="55C9B77F" w:rsidR="000A36AF" w:rsidRDefault="000A36AF" w:rsidP="000A36AF">
      <w:pPr>
        <w:ind w:left="720"/>
        <w:contextualSpacing/>
        <w:rPr>
          <w:snapToGrid w:val="0"/>
        </w:rPr>
      </w:pPr>
    </w:p>
    <w:p w14:paraId="3691648B" w14:textId="02CB076F" w:rsidR="00E020F9" w:rsidRDefault="00E020F9" w:rsidP="000A36AF">
      <w:pPr>
        <w:ind w:left="720"/>
        <w:contextualSpacing/>
        <w:rPr>
          <w:snapToGrid w:val="0"/>
        </w:rPr>
      </w:pPr>
    </w:p>
    <w:p w14:paraId="41E8E61F" w14:textId="1ED100F8" w:rsidR="00E020F9" w:rsidRDefault="00E020F9" w:rsidP="000A36AF">
      <w:pPr>
        <w:ind w:left="720"/>
        <w:contextualSpacing/>
        <w:rPr>
          <w:snapToGrid w:val="0"/>
        </w:rPr>
      </w:pPr>
    </w:p>
    <w:p w14:paraId="531EDC12" w14:textId="61ED7E4C" w:rsidR="00E020F9" w:rsidRDefault="00E020F9" w:rsidP="000A36AF">
      <w:pPr>
        <w:ind w:left="720"/>
        <w:contextualSpacing/>
        <w:rPr>
          <w:snapToGrid w:val="0"/>
        </w:rPr>
      </w:pPr>
    </w:p>
    <w:p w14:paraId="6F1308B1" w14:textId="48415B65" w:rsidR="00E020F9" w:rsidRDefault="00E020F9" w:rsidP="000A36AF">
      <w:pPr>
        <w:ind w:left="720"/>
        <w:contextualSpacing/>
        <w:rPr>
          <w:snapToGrid w:val="0"/>
        </w:rPr>
      </w:pPr>
    </w:p>
    <w:p w14:paraId="0E5C1D84" w14:textId="7EE51309" w:rsidR="00E020F9" w:rsidRDefault="00E020F9" w:rsidP="000A36AF">
      <w:pPr>
        <w:ind w:left="720"/>
        <w:contextualSpacing/>
        <w:rPr>
          <w:snapToGrid w:val="0"/>
        </w:rPr>
      </w:pPr>
    </w:p>
    <w:p w14:paraId="3518486A" w14:textId="7F9EE5FE" w:rsidR="00E020F9" w:rsidRDefault="00E020F9" w:rsidP="000A36AF">
      <w:pPr>
        <w:ind w:left="720"/>
        <w:contextualSpacing/>
        <w:rPr>
          <w:snapToGrid w:val="0"/>
        </w:rPr>
      </w:pPr>
    </w:p>
    <w:p w14:paraId="0DEA3929" w14:textId="3A4F5827" w:rsidR="00877160" w:rsidRDefault="00877160">
      <w:pPr>
        <w:ind w:firstLine="0"/>
        <w:jc w:val="left"/>
        <w:rPr>
          <w:snapToGrid w:val="0"/>
        </w:rPr>
      </w:pPr>
      <w:r>
        <w:rPr>
          <w:snapToGrid w:val="0"/>
        </w:rPr>
        <w:br w:type="page"/>
      </w:r>
    </w:p>
    <w:p w14:paraId="10F5B21A" w14:textId="77777777" w:rsidR="00E020F9" w:rsidRPr="000A36AF" w:rsidRDefault="00E020F9" w:rsidP="000A36AF">
      <w:pPr>
        <w:ind w:left="720"/>
        <w:contextualSpacing/>
        <w:rPr>
          <w:snapToGrid w:val="0"/>
        </w:rPr>
      </w:pPr>
    </w:p>
    <w:p w14:paraId="09C0249F" w14:textId="77777777" w:rsidR="000A36AF" w:rsidRPr="00B3003A" w:rsidRDefault="000A36AF" w:rsidP="00B3003A">
      <w:pPr>
        <w:pStyle w:val="ListParagraph"/>
        <w:numPr>
          <w:ilvl w:val="0"/>
          <w:numId w:val="523"/>
        </w:numPr>
        <w:pBdr>
          <w:top w:val="single" w:sz="4" w:space="1" w:color="auto"/>
          <w:left w:val="single" w:sz="4" w:space="4" w:color="auto"/>
          <w:bottom w:val="single" w:sz="4" w:space="1" w:color="auto"/>
          <w:right w:val="single" w:sz="4" w:space="4" w:color="auto"/>
        </w:pBdr>
        <w:shd w:val="clear" w:color="auto" w:fill="D5DCE4" w:themeFill="text2" w:themeFillTint="33"/>
        <w:tabs>
          <w:tab w:val="left" w:pos="1134"/>
        </w:tabs>
        <w:ind w:left="1208" w:hanging="357"/>
        <w:outlineLvl w:val="0"/>
        <w:rPr>
          <w:b/>
        </w:rPr>
      </w:pPr>
      <w:bookmarkStart w:id="4" w:name="_Toc479775760"/>
      <w:bookmarkStart w:id="5" w:name="_Toc149579204"/>
      <w:r w:rsidRPr="00B3003A">
        <w:rPr>
          <w:b/>
        </w:rPr>
        <w:t>Докладване на напредъка на проектите</w:t>
      </w:r>
      <w:bookmarkEnd w:id="4"/>
      <w:bookmarkEnd w:id="5"/>
    </w:p>
    <w:p w14:paraId="43DD8D6D" w14:textId="2C5D7E92" w:rsidR="000A36AF" w:rsidRPr="001F7211" w:rsidRDefault="00692674" w:rsidP="001F7211">
      <w:pPr>
        <w:pStyle w:val="ListParagraph"/>
        <w:numPr>
          <w:ilvl w:val="1"/>
          <w:numId w:val="523"/>
        </w:numPr>
        <w:tabs>
          <w:tab w:val="left" w:pos="1134"/>
        </w:tabs>
        <w:ind w:left="1570" w:hanging="357"/>
        <w:outlineLvl w:val="1"/>
        <w:rPr>
          <w:b/>
        </w:rPr>
      </w:pPr>
      <w:r w:rsidRPr="001F7211">
        <w:rPr>
          <w:b/>
        </w:rPr>
        <w:t xml:space="preserve"> </w:t>
      </w:r>
      <w:bookmarkStart w:id="6" w:name="_Toc149579205"/>
      <w:r w:rsidR="000A36AF" w:rsidRPr="001F7211">
        <w:rPr>
          <w:b/>
        </w:rPr>
        <w:t>Общи положения</w:t>
      </w:r>
      <w:bookmarkEnd w:id="6"/>
    </w:p>
    <w:p w14:paraId="258756FB" w14:textId="187F5F26" w:rsidR="000A36AF" w:rsidRPr="000A36AF" w:rsidRDefault="000A36AF" w:rsidP="000A36AF">
      <w:r w:rsidRPr="000A36AF">
        <w:t>Целта на докладването е да се осигури постъпване на актуална информация за всеки проект с цел наблюдение на напредъка при изпълнението на всеки договор за предоставяне на безвъзмездна финансова помощ по ПT</w:t>
      </w:r>
      <w:r w:rsidR="00307394">
        <w:t>С</w:t>
      </w:r>
      <w:r w:rsidRPr="000A36AF">
        <w:t xml:space="preserve">. Представената информация, чрез процеса на докладване се използва в процеса на управление, контрол и вземане на решение. Процесът на наблюдение позволява своевременно да се идентифицират потенциални проблеми и да се предприемат съответните </w:t>
      </w:r>
      <w:proofErr w:type="spellStart"/>
      <w:r w:rsidRPr="000A36AF">
        <w:t>корективни</w:t>
      </w:r>
      <w:proofErr w:type="spellEnd"/>
      <w:r w:rsidRPr="000A36AF">
        <w:t xml:space="preserve"> действия. Докладването на напредъка се използва за осъществяване на контрол върху целесъобразността на извършените разходи по ПТ</w:t>
      </w:r>
      <w:r w:rsidR="00307394">
        <w:t>С</w:t>
      </w:r>
      <w:r w:rsidRPr="000A36AF">
        <w:t xml:space="preserve"> и предоставя информация относно физическия напредък на проектите.</w:t>
      </w:r>
    </w:p>
    <w:p w14:paraId="5420A07E" w14:textId="6C15BCE9" w:rsidR="000A36AF" w:rsidRPr="000A36AF" w:rsidRDefault="000A36AF" w:rsidP="000A36AF">
      <w:r w:rsidRPr="000A36AF">
        <w:t xml:space="preserve">В ИСУН се записват и съхраняват в компютризирана форма данни за всяка операция, необходими за мониторинга, оценката, финансовото управление, проверката и одита, включително данни за отделните участници в операциите. Условията, редът и механизмът за функциониране на ИСУН са регламентирани в  НАРЕДБА за определяне на условията, реда и механизма за функциониране на Информационната система за управление и наблюдение на средствата от Европейските структурни и инвестиционни фондове (ИСУН) и за провеждане на производства пред управляващите органи посредством ИСУН. </w:t>
      </w:r>
    </w:p>
    <w:p w14:paraId="02B9DC4A" w14:textId="00ADC217" w:rsidR="000A36AF" w:rsidRPr="000A36AF" w:rsidRDefault="000A36AF" w:rsidP="000A36AF">
      <w:r w:rsidRPr="000A36AF">
        <w:t>В тази връзка за всеки одобрен от УО проект и сключен договор/издадена заповед за предоставяне на безвъзмездна финансова помощ по ПТ</w:t>
      </w:r>
      <w:r w:rsidR="00667FE2">
        <w:t>С</w:t>
      </w:r>
      <w:r w:rsidRPr="000A36AF">
        <w:t xml:space="preserve">, докладването на напредъка на проектите се извършва в структурираният документ „Технически отчет“ в ИСУН, като информацията се попълва съгласно формата, разработен  в ИСУН. </w:t>
      </w:r>
    </w:p>
    <w:p w14:paraId="2F44C68B" w14:textId="24FBAC6C" w:rsidR="000A36AF" w:rsidRPr="000A36AF" w:rsidRDefault="000A36AF" w:rsidP="000A36AF">
      <w:r w:rsidRPr="000A36AF">
        <w:t>Структурираният документ „Технически отчет“ в ИСУН  се подава заедно с всяко искане за плащане чрез пакета отчетни документи „Искане за междинно плащане, технически отчет и финансов отчет“ или в отделни случаи - в пакета отчетни документи „Технически отчет“.</w:t>
      </w:r>
    </w:p>
    <w:p w14:paraId="7C819D29" w14:textId="77777777" w:rsidR="000A36AF" w:rsidRPr="000A36AF" w:rsidRDefault="000A36AF" w:rsidP="000A36AF">
      <w:pPr>
        <w:ind w:left="708"/>
        <w:rPr>
          <w:b/>
          <w:color w:val="000000"/>
          <w:szCs w:val="24"/>
        </w:rPr>
      </w:pPr>
    </w:p>
    <w:p w14:paraId="1377167F" w14:textId="6B85D53E" w:rsidR="000A36AF" w:rsidRPr="00692674" w:rsidRDefault="000A36AF" w:rsidP="001F7211">
      <w:pPr>
        <w:pStyle w:val="ListParagraph"/>
        <w:numPr>
          <w:ilvl w:val="1"/>
          <w:numId w:val="523"/>
        </w:numPr>
        <w:tabs>
          <w:tab w:val="left" w:pos="1134"/>
        </w:tabs>
        <w:ind w:left="1570" w:hanging="357"/>
        <w:outlineLvl w:val="1"/>
        <w:rPr>
          <w:b/>
        </w:rPr>
      </w:pPr>
      <w:bookmarkStart w:id="7" w:name="_Toc479775761"/>
      <w:bookmarkStart w:id="8" w:name="_Ref149040272"/>
      <w:bookmarkStart w:id="9" w:name="_Toc149579206"/>
      <w:r w:rsidRPr="00692674">
        <w:rPr>
          <w:b/>
        </w:rPr>
        <w:t xml:space="preserve">Изготвяне на Технически отчет в ИСУН от Бенефициенти по </w:t>
      </w:r>
      <w:bookmarkEnd w:id="7"/>
      <w:r w:rsidR="0003163E" w:rsidRPr="00692674">
        <w:rPr>
          <w:b/>
        </w:rPr>
        <w:t>ПТС</w:t>
      </w:r>
      <w:bookmarkEnd w:id="8"/>
      <w:bookmarkEnd w:id="9"/>
    </w:p>
    <w:p w14:paraId="5AA6CF7D" w14:textId="0FF68D8D" w:rsidR="000A36AF" w:rsidRPr="000A36AF" w:rsidRDefault="000A36AF" w:rsidP="000A36AF">
      <w:pPr>
        <w:rPr>
          <w:i/>
        </w:rPr>
      </w:pPr>
      <w:r w:rsidRPr="000A36AF">
        <w:rPr>
          <w:snapToGrid w:val="0"/>
        </w:rPr>
        <w:t xml:space="preserve">Изготвянето на Техническия отчет в ИСУН се извършва като се попълват от Бенефициентите по </w:t>
      </w:r>
      <w:r w:rsidR="0003163E">
        <w:rPr>
          <w:snapToGrid w:val="0"/>
        </w:rPr>
        <w:t>ПТС</w:t>
      </w:r>
      <w:r w:rsidRPr="000A36AF">
        <w:rPr>
          <w:snapToGrid w:val="0"/>
        </w:rPr>
        <w:t xml:space="preserve">  обособените </w:t>
      </w:r>
      <w:r w:rsidR="00617D0A">
        <w:rPr>
          <w:snapToGrid w:val="0"/>
        </w:rPr>
        <w:t>секции</w:t>
      </w:r>
      <w:r w:rsidR="00617D0A" w:rsidRPr="000A36AF">
        <w:rPr>
          <w:snapToGrid w:val="0"/>
        </w:rPr>
        <w:t xml:space="preserve">  </w:t>
      </w:r>
      <w:r w:rsidRPr="000A36AF">
        <w:t>на структурирания документ „Технически отчет“. Той се подава задължително с</w:t>
      </w:r>
      <w:r w:rsidR="00667FE2">
        <w:t xml:space="preserve"> </w:t>
      </w:r>
      <w:r w:rsidRPr="000A36AF">
        <w:t xml:space="preserve">междинно и окончателно искане за плащане, като част от пакета отчетни документи </w:t>
      </w:r>
      <w:r w:rsidRPr="000A36AF">
        <w:rPr>
          <w:i/>
        </w:rPr>
        <w:t>„Искане за междинно плащане, технически отчет и финансов отчет“.</w:t>
      </w:r>
    </w:p>
    <w:p w14:paraId="4C72E7F2" w14:textId="494E2894" w:rsidR="000A36AF" w:rsidRPr="000A36AF" w:rsidRDefault="000A36AF" w:rsidP="000A36AF">
      <w:r w:rsidRPr="000A36AF">
        <w:t xml:space="preserve">Информацията, която се въвежда в ИСУН включва информация за  изпълнението на дейностите, информация за индикаторите, процедурите за избор на изпълнител и сключените договори, проверки на място от бенефициента, информация за екипа по проекта и  одити за отчетния период и се структурира съгласно определения формат от ИСУН  в отделни </w:t>
      </w:r>
      <w:r w:rsidR="00617D0A">
        <w:t>секции</w:t>
      </w:r>
      <w:r w:rsidRPr="000A36AF">
        <w:t xml:space="preserve">, както е показано на долната фигура: </w:t>
      </w:r>
    </w:p>
    <w:p w14:paraId="6F38FA37" w14:textId="77777777" w:rsidR="000A36AF" w:rsidRPr="000A36AF" w:rsidRDefault="000A36AF" w:rsidP="000A36AF">
      <w:pPr>
        <w:shd w:val="clear" w:color="auto" w:fill="FFFFFF"/>
        <w:spacing w:before="120" w:after="120"/>
        <w:ind w:right="142" w:firstLine="709"/>
        <w:rPr>
          <w:i/>
          <w:color w:val="000000"/>
          <w:szCs w:val="24"/>
        </w:rPr>
      </w:pPr>
    </w:p>
    <w:p w14:paraId="77E3FEDF" w14:textId="77777777" w:rsidR="000A36AF" w:rsidRPr="000A36AF" w:rsidRDefault="000A36AF" w:rsidP="000A36AF">
      <w:pPr>
        <w:tabs>
          <w:tab w:val="left" w:pos="709"/>
        </w:tabs>
        <w:spacing w:after="240"/>
        <w:ind w:firstLine="0"/>
        <w:jc w:val="center"/>
        <w:rPr>
          <w:color w:val="000000"/>
          <w:szCs w:val="24"/>
        </w:rPr>
      </w:pPr>
      <w:r w:rsidRPr="000A36AF">
        <w:rPr>
          <w:noProof/>
          <w:sz w:val="20"/>
          <w:lang w:eastAsia="bg-BG"/>
        </w:rPr>
        <w:lastRenderedPageBreak/>
        <w:drawing>
          <wp:inline distT="0" distB="0" distL="0" distR="0" wp14:anchorId="4504B52A" wp14:editId="60A6D310">
            <wp:extent cx="5775232" cy="295275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14881" t="19401" r="19146" b="20635"/>
                    <a:stretch/>
                  </pic:blipFill>
                  <pic:spPr bwMode="auto">
                    <a:xfrm>
                      <a:off x="0" y="0"/>
                      <a:ext cx="5780585" cy="2955487"/>
                    </a:xfrm>
                    <a:prstGeom prst="rect">
                      <a:avLst/>
                    </a:prstGeom>
                    <a:ln>
                      <a:noFill/>
                    </a:ln>
                    <a:extLst>
                      <a:ext uri="{53640926-AAD7-44D8-BBD7-CCE9431645EC}">
                        <a14:shadowObscured xmlns:a14="http://schemas.microsoft.com/office/drawing/2010/main"/>
                      </a:ext>
                    </a:extLst>
                  </pic:spPr>
                </pic:pic>
              </a:graphicData>
            </a:graphic>
          </wp:inline>
        </w:drawing>
      </w:r>
    </w:p>
    <w:p w14:paraId="00B5AAA0" w14:textId="5677A2C9" w:rsidR="000A36AF" w:rsidRPr="000A36AF" w:rsidRDefault="000A36AF" w:rsidP="000A36AF">
      <w:r w:rsidRPr="000A36AF">
        <w:t xml:space="preserve">В </w:t>
      </w:r>
      <w:r w:rsidR="007C4509">
        <w:t>секция</w:t>
      </w:r>
      <w:r w:rsidR="007C4509" w:rsidRPr="000A36AF">
        <w:t xml:space="preserve"> </w:t>
      </w:r>
      <w:r w:rsidRPr="000A36AF">
        <w:t>„Общи данни“ е необходимо да се попълни периода, за който се отнася Техническия отчет, като в системата е указано къде се попълва.</w:t>
      </w:r>
    </w:p>
    <w:p w14:paraId="545F681B" w14:textId="77777777" w:rsidR="000A36AF" w:rsidRPr="000A36AF" w:rsidRDefault="000A36AF" w:rsidP="000A36AF">
      <w:r w:rsidRPr="000A36AF">
        <w:t>Периодът, за който се подава информация в Техническия отчет е в зависимост от вида на плащането и се определя, както следва:</w:t>
      </w:r>
    </w:p>
    <w:p w14:paraId="6B29C58C" w14:textId="5414CB2D" w:rsidR="000A36AF" w:rsidRPr="000A36AF" w:rsidRDefault="000A36AF" w:rsidP="006A6D08">
      <w:pPr>
        <w:numPr>
          <w:ilvl w:val="0"/>
          <w:numId w:val="453"/>
        </w:numPr>
        <w:ind w:left="0" w:firstLine="851"/>
        <w:contextualSpacing/>
      </w:pPr>
      <w:r w:rsidRPr="000A36AF">
        <w:t xml:space="preserve">Междинно плащане  -  При подаване на първото междинно искане за плащане, Техническият отчет обхваща периода от стартирането на дейностите по проекта до момента на подаването на първото междинно искане за плащане. При всяко следващо междинно искане за плащане Техническият отчет </w:t>
      </w:r>
      <w:r w:rsidR="00586B70">
        <w:t xml:space="preserve">е </w:t>
      </w:r>
      <w:r w:rsidR="001837CF">
        <w:t>от датата, следваща</w:t>
      </w:r>
      <w:r w:rsidRPr="000A36AF">
        <w:t xml:space="preserve"> </w:t>
      </w:r>
      <w:r w:rsidR="001211B8">
        <w:t xml:space="preserve"> края на периода, докладван в предходния технически отчет</w:t>
      </w:r>
      <w:r w:rsidR="001211B8" w:rsidRPr="000A36AF">
        <w:t xml:space="preserve"> </w:t>
      </w:r>
      <w:r w:rsidRPr="000A36AF">
        <w:t xml:space="preserve"> </w:t>
      </w:r>
      <w:r w:rsidR="001837CF">
        <w:t>до края на периода, за който са докладвани разходи в настоящото искане за плащане</w:t>
      </w:r>
      <w:r w:rsidRPr="000A36AF">
        <w:t>;</w:t>
      </w:r>
    </w:p>
    <w:p w14:paraId="3C8C8D30" w14:textId="2CA9E179" w:rsidR="000A36AF" w:rsidRPr="000A36AF" w:rsidRDefault="000A36AF" w:rsidP="006A6D08">
      <w:pPr>
        <w:numPr>
          <w:ilvl w:val="0"/>
          <w:numId w:val="453"/>
        </w:numPr>
        <w:ind w:left="0" w:firstLine="851"/>
        <w:contextualSpacing/>
        <w:rPr>
          <w:rFonts w:eastAsiaTheme="minorHAnsi"/>
          <w:lang w:eastAsia="en-US"/>
        </w:rPr>
      </w:pPr>
      <w:r w:rsidRPr="000A36AF">
        <w:t xml:space="preserve">Окончателно плащане </w:t>
      </w:r>
      <w:r w:rsidR="001837CF">
        <w:t>–</w:t>
      </w:r>
      <w:r w:rsidRPr="000A36AF">
        <w:t xml:space="preserve"> Техническият отчет обхваща целия период на изпълнение на проекта/операцията, изпълнен/а съгласно договора за </w:t>
      </w:r>
      <w:r w:rsidR="00E96A05">
        <w:t xml:space="preserve">предоставяне на </w:t>
      </w:r>
      <w:r w:rsidRPr="000A36AF">
        <w:t>безвъзмездна помощ.</w:t>
      </w:r>
      <w:r w:rsidRPr="00842ECC">
        <w:t xml:space="preserve">  </w:t>
      </w:r>
      <w:r w:rsidRPr="000A36AF">
        <w:rPr>
          <w:rFonts w:eastAsiaTheme="minorHAnsi"/>
          <w:lang w:eastAsia="en-US"/>
        </w:rPr>
        <w:t xml:space="preserve">В </w:t>
      </w:r>
      <w:r w:rsidR="001837CF">
        <w:rPr>
          <w:rFonts w:eastAsiaTheme="minorHAnsi"/>
          <w:lang w:eastAsia="en-US"/>
        </w:rPr>
        <w:t>секция</w:t>
      </w:r>
      <w:r w:rsidR="001837CF" w:rsidRPr="000A36AF">
        <w:rPr>
          <w:rFonts w:eastAsiaTheme="minorHAnsi"/>
          <w:lang w:eastAsia="en-US"/>
        </w:rPr>
        <w:t xml:space="preserve"> </w:t>
      </w:r>
      <w:r w:rsidRPr="000A36AF">
        <w:t>„Изпълнение по дейности“</w:t>
      </w:r>
      <w:r w:rsidRPr="000A36AF">
        <w:rPr>
          <w:rFonts w:eastAsiaTheme="minorHAnsi"/>
          <w:lang w:eastAsia="en-US"/>
        </w:rPr>
        <w:t>, когато Техническия</w:t>
      </w:r>
      <w:r w:rsidR="00857FA8">
        <w:rPr>
          <w:rFonts w:eastAsiaTheme="minorHAnsi"/>
          <w:lang w:eastAsia="en-US"/>
        </w:rPr>
        <w:t>т</w:t>
      </w:r>
      <w:r w:rsidRPr="000A36AF">
        <w:rPr>
          <w:rFonts w:eastAsiaTheme="minorHAnsi"/>
          <w:lang w:eastAsia="en-US"/>
        </w:rPr>
        <w:t xml:space="preserve"> отчет е в </w:t>
      </w:r>
      <w:r w:rsidRPr="000A36AF">
        <w:t xml:space="preserve">пакет отчетни документи </w:t>
      </w:r>
      <w:r w:rsidRPr="000A36AF">
        <w:rPr>
          <w:rFonts w:eastAsiaTheme="minorHAnsi"/>
          <w:lang w:eastAsia="en-US"/>
        </w:rPr>
        <w:t>за</w:t>
      </w:r>
      <w:r w:rsidRPr="000A36AF">
        <w:rPr>
          <w:rFonts w:eastAsiaTheme="minorHAnsi"/>
          <w:b/>
          <w:lang w:eastAsia="en-US"/>
        </w:rPr>
        <w:t xml:space="preserve"> окончателно искане за плащане,</w:t>
      </w:r>
      <w:r w:rsidRPr="000A36AF">
        <w:rPr>
          <w:rFonts w:eastAsiaTheme="minorHAnsi"/>
          <w:lang w:eastAsia="en-US"/>
        </w:rPr>
        <w:t xml:space="preserve"> освен отчитането на резултатите от изпълнението на дейностите за периода след предходния подаден технически отчет</w:t>
      </w:r>
      <w:r w:rsidRPr="00842ECC">
        <w:rPr>
          <w:rFonts w:eastAsiaTheme="minorHAnsi"/>
          <w:lang w:eastAsia="en-US"/>
        </w:rPr>
        <w:t>,</w:t>
      </w:r>
      <w:r w:rsidRPr="000A36AF">
        <w:rPr>
          <w:rFonts w:eastAsiaTheme="minorHAnsi"/>
          <w:lang w:eastAsia="en-US"/>
        </w:rPr>
        <w:t xml:space="preserve"> в поле  „</w:t>
      </w:r>
      <w:r w:rsidRPr="000A36AF">
        <w:rPr>
          <w:rFonts w:ascii="Roboto" w:hAnsi="Roboto"/>
          <w:color w:val="000000"/>
          <w:shd w:val="clear" w:color="auto" w:fill="FFFFFF"/>
        </w:rPr>
        <w:t>Постигнати резултати с натрупване“ е необходимо да се направи обобщени</w:t>
      </w:r>
      <w:r w:rsidRPr="000A36AF">
        <w:rPr>
          <w:rFonts w:ascii="Roboto" w:hAnsi="Roboto" w:hint="eastAsia"/>
          <w:color w:val="000000"/>
          <w:shd w:val="clear" w:color="auto" w:fill="FFFFFF"/>
        </w:rPr>
        <w:t>е</w:t>
      </w:r>
      <w:r w:rsidRPr="000A36AF">
        <w:rPr>
          <w:rFonts w:ascii="Roboto" w:hAnsi="Roboto"/>
          <w:color w:val="000000"/>
          <w:shd w:val="clear" w:color="auto" w:fill="FFFFFF"/>
        </w:rPr>
        <w:t xml:space="preserve"> на информацията за всяка отделна дейност за целия период на проекта. </w:t>
      </w:r>
    </w:p>
    <w:p w14:paraId="771131B1" w14:textId="77777777" w:rsidR="000A36AF" w:rsidRPr="000A36AF" w:rsidRDefault="000A36AF" w:rsidP="000A36AF"/>
    <w:p w14:paraId="69AC4989" w14:textId="46469458" w:rsidR="000A36AF" w:rsidRDefault="000A36AF" w:rsidP="000A36AF">
      <w:r w:rsidRPr="000A36AF">
        <w:t xml:space="preserve">Отделните </w:t>
      </w:r>
      <w:r w:rsidR="007C4509">
        <w:t>секции</w:t>
      </w:r>
      <w:r w:rsidR="007C4509" w:rsidRPr="000A36AF">
        <w:t xml:space="preserve"> </w:t>
      </w:r>
      <w:r w:rsidR="007C4509">
        <w:t xml:space="preserve">на техническия отчет </w:t>
      </w:r>
      <w:r w:rsidRPr="000A36AF">
        <w:t xml:space="preserve">в ИСУН се попълват от Бенефициента с информация за периода, указан в </w:t>
      </w:r>
      <w:r w:rsidR="007C4509">
        <w:t>секция</w:t>
      </w:r>
      <w:r w:rsidR="007C4509" w:rsidRPr="000A36AF">
        <w:t xml:space="preserve"> </w:t>
      </w:r>
      <w:r w:rsidRPr="000A36AF">
        <w:rPr>
          <w:rFonts w:eastAsiaTheme="minorHAnsi"/>
          <w:lang w:eastAsia="en-US"/>
        </w:rPr>
        <w:t xml:space="preserve">„Общи данни“. </w:t>
      </w:r>
      <w:r w:rsidRPr="000A36AF">
        <w:t xml:space="preserve">Бенефициентът трябва да попълни изискуемата информация в отделните </w:t>
      </w:r>
      <w:r w:rsidR="007C4509">
        <w:t>секции</w:t>
      </w:r>
      <w:r w:rsidR="007C4509" w:rsidRPr="000A36AF">
        <w:t xml:space="preserve"> </w:t>
      </w:r>
      <w:r w:rsidRPr="000A36AF">
        <w:t>„Изпълнение по дейности“, „Индикатори“, „Избор на изпълнител“, „Проверки на място от бенефициента/ФП/КП“, „Одити“ и „Екип“</w:t>
      </w:r>
      <w:r w:rsidRPr="00842ECC">
        <w:t xml:space="preserve"> </w:t>
      </w:r>
      <w:r w:rsidRPr="000A36AF">
        <w:t xml:space="preserve">и да приложи необходимите доказателства в </w:t>
      </w:r>
      <w:r w:rsidR="007C4509">
        <w:t>секция</w:t>
      </w:r>
      <w:r w:rsidR="007C4509" w:rsidRPr="000A36AF">
        <w:t xml:space="preserve"> </w:t>
      </w:r>
      <w:r w:rsidRPr="000A36AF">
        <w:t>„Опис на документи“.</w:t>
      </w:r>
    </w:p>
    <w:p w14:paraId="118DFEE3" w14:textId="77777777" w:rsidR="006415BD" w:rsidRDefault="006415BD" w:rsidP="000A36AF"/>
    <w:p w14:paraId="0F781672" w14:textId="77777777" w:rsidR="006415BD" w:rsidRPr="000A36AF" w:rsidRDefault="006415BD" w:rsidP="006B0E0C">
      <w:pPr>
        <w:tabs>
          <w:tab w:val="left" w:pos="851"/>
        </w:tabs>
        <w:ind w:firstLine="709"/>
        <w:contextualSpacing/>
      </w:pPr>
      <w:r>
        <w:t xml:space="preserve">В секция „Проверки на място“ се дава информация за извършените проверки на място през отчетния период, като се попълват предвидените за целта полета. </w:t>
      </w:r>
      <w:r w:rsidRPr="000A36AF">
        <w:t xml:space="preserve">Доклади от проверки на място от Бенефициента </w:t>
      </w:r>
      <w:r>
        <w:t>се прилагат, когато</w:t>
      </w:r>
      <w:r w:rsidRPr="000A36AF">
        <w:t xml:space="preserve"> е приложимо</w:t>
      </w:r>
      <w:r>
        <w:t xml:space="preserve"> като доказателствен документ към съответната фактура във финансовия отчет</w:t>
      </w:r>
      <w:r w:rsidR="00B949C6">
        <w:t>.</w:t>
      </w:r>
    </w:p>
    <w:p w14:paraId="0D01CDF0" w14:textId="77777777" w:rsidR="006415BD" w:rsidRDefault="006415BD" w:rsidP="006415BD"/>
    <w:p w14:paraId="19461E59" w14:textId="77777777" w:rsidR="006415BD" w:rsidRDefault="006415BD" w:rsidP="000A36AF">
      <w:r>
        <w:t>В секция „Одити“ се дава информация за извършените одити през отчетния период, като се попълват предвидените за целта полета. Когато има направени препоръки, отчитането на одитите продължава и в следващите технически отчети, докато препоръките бъдат изпълнени.</w:t>
      </w:r>
    </w:p>
    <w:p w14:paraId="3206EB9D" w14:textId="77777777" w:rsidR="006415BD" w:rsidRDefault="006415BD" w:rsidP="000A36AF"/>
    <w:p w14:paraId="4E89B11D" w14:textId="77777777" w:rsidR="001837CF" w:rsidRPr="000A36AF" w:rsidRDefault="001837CF" w:rsidP="000A36AF">
      <w:r>
        <w:lastRenderedPageBreak/>
        <w:t>В секция „Екип“, при подаване на технически отчет се попълват актуалните към отчетния период имена и позиции на членовете на екипа за изпълнение на проекта и се попълват полетата за извършена дейност и конкретни резултати. Отчитането на отработени часове в секцията не е задължително.</w:t>
      </w:r>
    </w:p>
    <w:p w14:paraId="135C7F87" w14:textId="77777777" w:rsidR="000A36AF" w:rsidRPr="000A36AF" w:rsidRDefault="000A36AF" w:rsidP="000A36AF">
      <w:pPr>
        <w:rPr>
          <w:rFonts w:eastAsiaTheme="minorHAnsi"/>
          <w:lang w:eastAsia="en-US"/>
        </w:rPr>
      </w:pPr>
    </w:p>
    <w:p w14:paraId="5E951749" w14:textId="629B3B0A" w:rsidR="000A36AF" w:rsidRPr="000A36AF" w:rsidRDefault="000A36AF" w:rsidP="000A36AF">
      <w:pPr>
        <w:rPr>
          <w:rFonts w:asciiTheme="minorHAnsi" w:eastAsiaTheme="minorHAnsi" w:hAnsiTheme="minorHAnsi" w:cstheme="minorBidi"/>
          <w:lang w:eastAsia="en-US"/>
        </w:rPr>
      </w:pPr>
      <w:r w:rsidRPr="000A36AF">
        <w:rPr>
          <w:rFonts w:eastAsiaTheme="minorHAnsi"/>
          <w:lang w:eastAsia="en-US"/>
        </w:rPr>
        <w:t xml:space="preserve">В </w:t>
      </w:r>
      <w:r w:rsidR="007C4509">
        <w:rPr>
          <w:rFonts w:eastAsiaTheme="minorHAnsi"/>
          <w:lang w:eastAsia="en-US"/>
        </w:rPr>
        <w:t>секция</w:t>
      </w:r>
      <w:r w:rsidR="007C4509" w:rsidRPr="000A36AF">
        <w:rPr>
          <w:rFonts w:eastAsiaTheme="minorHAnsi"/>
          <w:lang w:eastAsia="en-US"/>
        </w:rPr>
        <w:t xml:space="preserve"> </w:t>
      </w:r>
      <w:r w:rsidRPr="000A36AF">
        <w:rPr>
          <w:rFonts w:eastAsiaTheme="minorHAnsi"/>
          <w:lang w:eastAsia="en-US"/>
        </w:rPr>
        <w:t xml:space="preserve">„Опис на документи“, когато Техническия отчет е в </w:t>
      </w:r>
      <w:r w:rsidRPr="000A36AF">
        <w:t xml:space="preserve">пакет отчетни документи </w:t>
      </w:r>
      <w:r w:rsidRPr="000A36AF">
        <w:rPr>
          <w:rFonts w:eastAsiaTheme="minorHAnsi"/>
          <w:lang w:eastAsia="en-US"/>
        </w:rPr>
        <w:t>за</w:t>
      </w:r>
      <w:r w:rsidRPr="000A36AF">
        <w:rPr>
          <w:rFonts w:eastAsiaTheme="minorHAnsi"/>
          <w:b/>
          <w:lang w:eastAsia="en-US"/>
        </w:rPr>
        <w:t xml:space="preserve"> междинно </w:t>
      </w:r>
      <w:r w:rsidR="006D486D">
        <w:rPr>
          <w:rFonts w:eastAsiaTheme="minorHAnsi"/>
          <w:b/>
          <w:lang w:eastAsia="en-US"/>
        </w:rPr>
        <w:t xml:space="preserve">и окончателно </w:t>
      </w:r>
      <w:r w:rsidRPr="000A36AF">
        <w:rPr>
          <w:rFonts w:eastAsiaTheme="minorHAnsi"/>
          <w:b/>
          <w:lang w:eastAsia="en-US"/>
        </w:rPr>
        <w:t>искане за плащане,</w:t>
      </w:r>
      <w:r w:rsidRPr="000A36AF">
        <w:rPr>
          <w:rFonts w:eastAsiaTheme="minorHAnsi"/>
          <w:lang w:eastAsia="en-US"/>
        </w:rPr>
        <w:t xml:space="preserve"> се прилагат следните документи</w:t>
      </w:r>
      <w:r w:rsidR="00B949C6" w:rsidRPr="00B949C6">
        <w:t xml:space="preserve"> </w:t>
      </w:r>
      <w:r w:rsidR="00B949C6" w:rsidRPr="000A36AF">
        <w:t xml:space="preserve">като </w:t>
      </w:r>
      <w:r w:rsidR="00B949C6">
        <w:t>отделни</w:t>
      </w:r>
      <w:r w:rsidR="00B949C6" w:rsidRPr="000A36AF">
        <w:t xml:space="preserve"> файл</w:t>
      </w:r>
      <w:r w:rsidR="00B949C6">
        <w:t>ове</w:t>
      </w:r>
      <w:r w:rsidRPr="000A36AF">
        <w:rPr>
          <w:rFonts w:eastAsiaTheme="minorHAnsi"/>
          <w:lang w:eastAsia="en-US"/>
        </w:rPr>
        <w:t xml:space="preserve">: </w:t>
      </w:r>
    </w:p>
    <w:p w14:paraId="3B94E6C5" w14:textId="0EEC519E" w:rsidR="00B949C6" w:rsidRPr="000A36AF" w:rsidRDefault="000A36AF" w:rsidP="006A6D08">
      <w:pPr>
        <w:numPr>
          <w:ilvl w:val="0"/>
          <w:numId w:val="453"/>
        </w:numPr>
        <w:ind w:left="0" w:firstLine="851"/>
        <w:contextualSpacing/>
      </w:pPr>
      <w:r w:rsidRPr="000A36AF">
        <w:t>Таблици с процентното изпълнение за докладвания период;</w:t>
      </w:r>
    </w:p>
    <w:p w14:paraId="5A65D8CD" w14:textId="1CC0A8F5" w:rsidR="00DE3F06" w:rsidRPr="00492222" w:rsidRDefault="000A36AF" w:rsidP="006B0E0C">
      <w:pPr>
        <w:pStyle w:val="ListParagraph"/>
        <w:numPr>
          <w:ilvl w:val="0"/>
          <w:numId w:val="453"/>
        </w:numPr>
        <w:ind w:left="0" w:firstLine="993"/>
      </w:pPr>
      <w:r w:rsidRPr="000A36AF">
        <w:t xml:space="preserve">Документи, доказващи/онагледяващи изпълнението на индикаторите, на база на които УО да верифицира </w:t>
      </w:r>
      <w:r w:rsidR="00DE3F06">
        <w:t xml:space="preserve">отчетените стойности на </w:t>
      </w:r>
      <w:r w:rsidRPr="000A36AF">
        <w:t xml:space="preserve">индикаторите </w:t>
      </w:r>
      <w:r w:rsidR="00DE3F06">
        <w:t xml:space="preserve">за докладвания период </w:t>
      </w:r>
      <w:r w:rsidRPr="000A36AF">
        <w:t>в ИСУН</w:t>
      </w:r>
      <w:r w:rsidR="00DE3F06">
        <w:t xml:space="preserve"> – напр. </w:t>
      </w:r>
      <w:r w:rsidR="00B949C6">
        <w:t>п</w:t>
      </w:r>
      <w:r w:rsidR="00DE3F06" w:rsidRPr="00713C95">
        <w:rPr>
          <w:lang w:val="pl-PL"/>
        </w:rPr>
        <w:t>риемо</w:t>
      </w:r>
      <w:r w:rsidR="00B949C6">
        <w:t>-</w:t>
      </w:r>
      <w:r w:rsidR="00DE3F06" w:rsidRPr="00713C95">
        <w:rPr>
          <w:lang w:val="pl-PL"/>
        </w:rPr>
        <w:t>предавателни протоколи за доставки на оборудване</w:t>
      </w:r>
      <w:r w:rsidR="001931A0">
        <w:t xml:space="preserve">, за доставки на информационни (рекламни) материали или </w:t>
      </w:r>
      <w:r w:rsidR="0087445F">
        <w:t>за изготвени</w:t>
      </w:r>
      <w:r w:rsidR="001931A0">
        <w:t xml:space="preserve"> разработки</w:t>
      </w:r>
      <w:r w:rsidR="0087445F">
        <w:t xml:space="preserve"> на документи</w:t>
      </w:r>
      <w:r w:rsidR="00B949C6">
        <w:t>;</w:t>
      </w:r>
      <w:r w:rsidR="00DE3F06">
        <w:t xml:space="preserve"> </w:t>
      </w:r>
      <w:r w:rsidR="00B949C6">
        <w:t>с</w:t>
      </w:r>
      <w:r w:rsidR="00DE3F06" w:rsidRPr="000A36AF">
        <w:t>нимки за напредъка</w:t>
      </w:r>
      <w:r w:rsidR="00B949C6">
        <w:t>,</w:t>
      </w:r>
      <w:r w:rsidR="00DE3F06" w:rsidRPr="000A36AF">
        <w:t xml:space="preserve"> включително такива доказващи </w:t>
      </w:r>
      <w:r w:rsidR="00450C9F" w:rsidRPr="00450C9F">
        <w:t>видимост, прозрачност и комуникация</w:t>
      </w:r>
      <w:r w:rsidR="00B949C6" w:rsidRPr="00450C9F">
        <w:t>;</w:t>
      </w:r>
      <w:r w:rsidR="00B949C6">
        <w:t xml:space="preserve"> </w:t>
      </w:r>
      <w:r w:rsidR="001931A0">
        <w:t>присъствени списъци; документи, свързани с проведени обучения на служители; и</w:t>
      </w:r>
      <w:r w:rsidR="001931A0" w:rsidRPr="000A36AF">
        <w:t>здадени разрешителни от компетентните власти, в резултат на извършената услуга;</w:t>
      </w:r>
      <w:r w:rsidR="001931A0">
        <w:t xml:space="preserve"> </w:t>
      </w:r>
      <w:r w:rsidR="00B949C6">
        <w:t>строителни документи;</w:t>
      </w:r>
      <w:r w:rsidR="00DE3F06">
        <w:t xml:space="preserve"> разработки </w:t>
      </w:r>
      <w:r w:rsidR="00B949C6">
        <w:t xml:space="preserve">(анализи, доклади и др.) </w:t>
      </w:r>
      <w:r w:rsidR="00DE3F06">
        <w:t>съгласно изискванията за изпълне</w:t>
      </w:r>
      <w:r w:rsidR="00B949C6">
        <w:t>н</w:t>
      </w:r>
      <w:r w:rsidR="00DE3F06">
        <w:t>ие на съответния индикатор и др.</w:t>
      </w:r>
    </w:p>
    <w:p w14:paraId="103B0405" w14:textId="77777777" w:rsidR="00B949C6" w:rsidRPr="006B0E0C" w:rsidRDefault="00B949C6" w:rsidP="006B0E0C">
      <w:pPr>
        <w:numPr>
          <w:ilvl w:val="0"/>
          <w:numId w:val="453"/>
        </w:numPr>
        <w:ind w:left="0" w:firstLine="851"/>
        <w:contextualSpacing/>
      </w:pPr>
      <w:r w:rsidRPr="000A36AF">
        <w:t>Одитни доклади или извадки с констатации и препоръки (ако е приложимо)</w:t>
      </w:r>
      <w:r>
        <w:t>;</w:t>
      </w:r>
    </w:p>
    <w:p w14:paraId="72489E21" w14:textId="4B85BA6E" w:rsidR="000A36AF" w:rsidRDefault="000A36AF" w:rsidP="006B0E0C">
      <w:pPr>
        <w:numPr>
          <w:ilvl w:val="0"/>
          <w:numId w:val="453"/>
        </w:numPr>
        <w:ind w:left="0" w:firstLine="851"/>
        <w:contextualSpacing/>
        <w:rPr>
          <w:lang w:val="pl-PL"/>
        </w:rPr>
      </w:pPr>
      <w:r w:rsidRPr="000A36AF">
        <w:t>Документи, доказващи изпълнението на  инфраструктурните проекти,</w:t>
      </w:r>
      <w:r w:rsidR="00DE3F06">
        <w:t xml:space="preserve"> </w:t>
      </w:r>
      <w:r w:rsidRPr="000A36AF">
        <w:t>които са приложими за конкретния случай като:</w:t>
      </w:r>
      <w:r w:rsidR="00B949C6">
        <w:t xml:space="preserve"> д</w:t>
      </w:r>
      <w:r w:rsidRPr="00492222">
        <w:rPr>
          <w:lang w:val="pl-PL"/>
        </w:rPr>
        <w:t xml:space="preserve">окументи  по ЗУТ </w:t>
      </w:r>
      <w:r w:rsidR="00B949C6">
        <w:t xml:space="preserve">– </w:t>
      </w:r>
      <w:r w:rsidR="00DE3F06">
        <w:t xml:space="preserve">в т. ч. </w:t>
      </w:r>
      <w:r w:rsidRPr="00492222">
        <w:rPr>
          <w:lang w:val="pl-PL"/>
        </w:rPr>
        <w:t xml:space="preserve">Разрешение за строеж, Акт 2а, </w:t>
      </w:r>
      <w:r w:rsidRPr="00B949C6">
        <w:rPr>
          <w:lang w:val="pl-PL"/>
        </w:rPr>
        <w:t>Акт 1</w:t>
      </w:r>
      <w:r w:rsidR="00DE3F06">
        <w:t>0</w:t>
      </w:r>
      <w:r w:rsidRPr="00492222">
        <w:rPr>
          <w:lang w:val="pl-PL"/>
        </w:rPr>
        <w:t>,</w:t>
      </w:r>
      <w:r w:rsidR="00B949C6">
        <w:t xml:space="preserve"> Акт 11</w:t>
      </w:r>
      <w:r w:rsidR="00DE3F06">
        <w:t>, а когато</w:t>
      </w:r>
      <w:r w:rsidR="00B949C6">
        <w:t xml:space="preserve"> </w:t>
      </w:r>
      <w:r w:rsidR="00DE3F06" w:rsidRPr="00492222">
        <w:rPr>
          <w:lang w:val="en-US"/>
        </w:rPr>
        <w:t>в</w:t>
      </w:r>
      <w:r w:rsidR="00DE3F06" w:rsidRPr="00B949C6">
        <w:rPr>
          <w:lang w:val="pl-PL"/>
        </w:rPr>
        <w:t xml:space="preserve"> </w:t>
      </w:r>
      <w:proofErr w:type="spellStart"/>
      <w:r w:rsidR="00DE3F06" w:rsidRPr="00B949C6">
        <w:rPr>
          <w:lang w:val="en-US"/>
        </w:rPr>
        <w:t>отчетния</w:t>
      </w:r>
      <w:proofErr w:type="spellEnd"/>
      <w:r w:rsidR="00DE3F06" w:rsidRPr="00B949C6">
        <w:rPr>
          <w:lang w:val="pl-PL"/>
        </w:rPr>
        <w:t xml:space="preserve"> </w:t>
      </w:r>
      <w:proofErr w:type="spellStart"/>
      <w:r w:rsidR="00DE3F06" w:rsidRPr="00B949C6">
        <w:rPr>
          <w:lang w:val="en-US"/>
        </w:rPr>
        <w:t>период</w:t>
      </w:r>
      <w:proofErr w:type="spellEnd"/>
      <w:r w:rsidR="00DE3F06" w:rsidRPr="00B949C6">
        <w:rPr>
          <w:lang w:val="pl-PL"/>
        </w:rPr>
        <w:t xml:space="preserve"> </w:t>
      </w:r>
      <w:proofErr w:type="spellStart"/>
      <w:r w:rsidR="00DE3F06" w:rsidRPr="00B949C6">
        <w:rPr>
          <w:lang w:val="en-US"/>
        </w:rPr>
        <w:t>има</w:t>
      </w:r>
      <w:proofErr w:type="spellEnd"/>
      <w:r w:rsidR="00DE3F06" w:rsidRPr="00B949C6">
        <w:rPr>
          <w:lang w:val="pl-PL"/>
        </w:rPr>
        <w:t xml:space="preserve"> завършил договор за СМР и приет строеж</w:t>
      </w:r>
      <w:r w:rsidR="00B949C6">
        <w:t xml:space="preserve"> или етап от него </w:t>
      </w:r>
      <w:r w:rsidR="00DE3F06">
        <w:t xml:space="preserve">– </w:t>
      </w:r>
      <w:r w:rsidRPr="00492222">
        <w:rPr>
          <w:lang w:val="pl-PL"/>
        </w:rPr>
        <w:t>Акт 15, Акт 16 и Разрешение за ползване</w:t>
      </w:r>
      <w:r w:rsidRPr="00B949C6">
        <w:rPr>
          <w:lang w:val="pl-PL"/>
        </w:rPr>
        <w:t xml:space="preserve">; </w:t>
      </w:r>
    </w:p>
    <w:p w14:paraId="66E73F03" w14:textId="7C356B9F" w:rsidR="00562B21" w:rsidRPr="000A36AF" w:rsidRDefault="00562B21" w:rsidP="006B0E0C">
      <w:r>
        <w:t xml:space="preserve">При </w:t>
      </w:r>
      <w:r w:rsidRPr="006B0E0C">
        <w:rPr>
          <w:b/>
        </w:rPr>
        <w:t>окончателно искане за плащане</w:t>
      </w:r>
      <w:r>
        <w:t>, в секция „Опис на документи“ се п</w:t>
      </w:r>
      <w:r w:rsidRPr="000A36AF">
        <w:t>рикачва попълнен файл с изискваната информация съгласно приложения формат (</w:t>
      </w:r>
      <w:hyperlink r:id="rId13" w:tooltip="Окончателен доклад по проект" w:history="1">
        <w:r w:rsidRPr="00492222">
          <w:rPr>
            <w:i/>
            <w:color w:val="0000FF"/>
            <w:u w:val="single"/>
            <w:lang w:eastAsia="bg-BG"/>
          </w:rPr>
          <w:t>Приложение № 7.04</w:t>
        </w:r>
      </w:hyperlink>
      <w:r w:rsidRPr="00562B21">
        <w:rPr>
          <w:i/>
          <w:color w:val="0000FF"/>
          <w:u w:val="single"/>
          <w:lang w:eastAsia="bg-BG"/>
        </w:rPr>
        <w:t xml:space="preserve"> </w:t>
      </w:r>
      <w:r w:rsidRPr="000A36AF">
        <w:t>- Окончателен доклад) в WORD  и *.</w:t>
      </w:r>
      <w:proofErr w:type="spellStart"/>
      <w:r w:rsidRPr="000A36AF">
        <w:t>pdf</w:t>
      </w:r>
      <w:proofErr w:type="spellEnd"/>
      <w:r w:rsidRPr="000A36AF">
        <w:t xml:space="preserve">  формат.</w:t>
      </w:r>
    </w:p>
    <w:p w14:paraId="50694D00" w14:textId="77777777" w:rsidR="00B949C6" w:rsidRDefault="00B949C6" w:rsidP="006B0E0C">
      <w:pPr>
        <w:contextualSpacing/>
      </w:pPr>
      <w:r>
        <w:t xml:space="preserve">По преценка на УО, от бенефициентите може да бъде изискано да приложат </w:t>
      </w:r>
      <w:r w:rsidR="006D486D">
        <w:t xml:space="preserve">към техническия отчет </w:t>
      </w:r>
      <w:r>
        <w:t xml:space="preserve">и </w:t>
      </w:r>
      <w:proofErr w:type="spellStart"/>
      <w:r>
        <w:t>допълителни</w:t>
      </w:r>
      <w:proofErr w:type="spellEnd"/>
      <w:r>
        <w:t xml:space="preserve"> документи</w:t>
      </w:r>
      <w:r w:rsidR="006D486D">
        <w:t>, свързани с проекта.</w:t>
      </w:r>
    </w:p>
    <w:p w14:paraId="72BBDCF4" w14:textId="77777777" w:rsidR="00562B21" w:rsidRPr="006B0E0C" w:rsidRDefault="00562B21" w:rsidP="006B0E0C">
      <w:pPr>
        <w:ind w:firstLine="709"/>
        <w:contextualSpacing/>
      </w:pPr>
    </w:p>
    <w:p w14:paraId="59EA8F84" w14:textId="2451600F" w:rsidR="000A36AF" w:rsidRPr="000A36AF" w:rsidRDefault="006D486D" w:rsidP="000A36AF">
      <w:pPr>
        <w:tabs>
          <w:tab w:val="left" w:pos="709"/>
        </w:tabs>
        <w:spacing w:line="259" w:lineRule="auto"/>
        <w:ind w:firstLine="0"/>
        <w:rPr>
          <w:rFonts w:asciiTheme="minorHAnsi" w:eastAsiaTheme="minorHAnsi" w:hAnsiTheme="minorHAnsi" w:cstheme="minorBidi"/>
          <w:color w:val="000000"/>
          <w:szCs w:val="24"/>
          <w:lang w:eastAsia="en-US"/>
        </w:rPr>
      </w:pPr>
      <w:r>
        <w:rPr>
          <w:lang w:val="pl-PL"/>
        </w:rPr>
        <w:tab/>
      </w:r>
      <w:r>
        <w:t xml:space="preserve">В допълнение, когато </w:t>
      </w:r>
      <w:r w:rsidRPr="000A36AF">
        <w:rPr>
          <w:rFonts w:eastAsiaTheme="minorHAnsi"/>
          <w:lang w:eastAsia="en-US"/>
        </w:rPr>
        <w:t xml:space="preserve">Техническият отчет е в </w:t>
      </w:r>
      <w:r w:rsidRPr="000A36AF">
        <w:t xml:space="preserve">пакет отчетни документи </w:t>
      </w:r>
      <w:r w:rsidRPr="000A36AF">
        <w:rPr>
          <w:rFonts w:eastAsiaTheme="minorHAnsi"/>
          <w:lang w:eastAsia="en-US"/>
        </w:rPr>
        <w:t xml:space="preserve">за </w:t>
      </w:r>
      <w:r w:rsidRPr="000A36AF">
        <w:rPr>
          <w:rFonts w:eastAsiaTheme="minorHAnsi"/>
          <w:b/>
          <w:lang w:eastAsia="en-US"/>
        </w:rPr>
        <w:t>окончателно искане за плащане</w:t>
      </w:r>
      <w:r>
        <w:rPr>
          <w:rFonts w:eastAsiaTheme="minorHAnsi"/>
          <w:b/>
          <w:lang w:eastAsia="en-US"/>
        </w:rPr>
        <w:t xml:space="preserve"> по проекти за технич</w:t>
      </w:r>
      <w:r w:rsidR="008B0449">
        <w:rPr>
          <w:rFonts w:eastAsiaTheme="minorHAnsi"/>
          <w:b/>
          <w:lang w:eastAsia="en-US"/>
        </w:rPr>
        <w:t>е</w:t>
      </w:r>
      <w:r>
        <w:rPr>
          <w:rFonts w:eastAsiaTheme="minorHAnsi"/>
          <w:b/>
          <w:lang w:eastAsia="en-US"/>
        </w:rPr>
        <w:t>ска помощ</w:t>
      </w:r>
      <w:r w:rsidRPr="000A36AF">
        <w:rPr>
          <w:rFonts w:eastAsiaTheme="minorHAnsi"/>
          <w:b/>
          <w:lang w:eastAsia="en-US"/>
        </w:rPr>
        <w:t xml:space="preserve">, </w:t>
      </w:r>
      <w:r w:rsidR="008B0449" w:rsidRPr="006B0E0C">
        <w:rPr>
          <w:rFonts w:eastAsiaTheme="minorHAnsi"/>
          <w:lang w:eastAsia="en-US"/>
        </w:rPr>
        <w:t>освен гореизброените документи</w:t>
      </w:r>
      <w:r w:rsidR="008B0449">
        <w:rPr>
          <w:rFonts w:eastAsiaTheme="minorHAnsi"/>
          <w:b/>
          <w:lang w:eastAsia="en-US"/>
        </w:rPr>
        <w:t xml:space="preserve"> </w:t>
      </w:r>
      <w:r w:rsidRPr="000A36AF">
        <w:rPr>
          <w:rFonts w:eastAsiaTheme="minorHAnsi"/>
          <w:lang w:eastAsia="en-US"/>
        </w:rPr>
        <w:t>се прилагат следните документи</w:t>
      </w:r>
      <w:r w:rsidR="008B0449">
        <w:rPr>
          <w:rFonts w:eastAsiaTheme="minorHAnsi"/>
          <w:lang w:eastAsia="en-US"/>
        </w:rPr>
        <w:t xml:space="preserve"> </w:t>
      </w:r>
      <w:r w:rsidR="008B0449" w:rsidRPr="000A36AF">
        <w:t xml:space="preserve">като </w:t>
      </w:r>
      <w:r w:rsidR="008B0449">
        <w:t>отделни</w:t>
      </w:r>
      <w:r w:rsidR="008B0449" w:rsidRPr="000A36AF">
        <w:t xml:space="preserve"> файл</w:t>
      </w:r>
      <w:r w:rsidR="008B0449">
        <w:t>ове</w:t>
      </w:r>
      <w:r>
        <w:rPr>
          <w:rFonts w:eastAsiaTheme="minorHAnsi"/>
          <w:lang w:eastAsia="en-US"/>
        </w:rPr>
        <w:t>:</w:t>
      </w:r>
      <w:r w:rsidRPr="000A36AF" w:rsidDel="00DE3F06">
        <w:rPr>
          <w:lang w:val="pl-PL"/>
        </w:rPr>
        <w:t xml:space="preserve"> </w:t>
      </w:r>
    </w:p>
    <w:p w14:paraId="62AC10A5" w14:textId="322C9D53" w:rsidR="00836293" w:rsidRPr="006B0E0C" w:rsidRDefault="00836293" w:rsidP="00713C95">
      <w:pPr>
        <w:numPr>
          <w:ilvl w:val="0"/>
          <w:numId w:val="453"/>
        </w:numPr>
        <w:ind w:left="0" w:firstLine="851"/>
        <w:contextualSpacing/>
      </w:pPr>
      <w:r w:rsidRPr="006B0E0C">
        <w:t xml:space="preserve">Списък/таблица с всички индикатори по проекта и референции към тях, показващи местонахождението </w:t>
      </w:r>
      <w:r w:rsidR="00F617ED" w:rsidRPr="006B0E0C">
        <w:t xml:space="preserve">(номер на Пакет отчетни документи и на технически отчет) </w:t>
      </w:r>
      <w:r w:rsidRPr="006B0E0C">
        <w:t>в ИСУН на документите, с</w:t>
      </w:r>
      <w:r w:rsidR="001E7902" w:rsidRPr="006B0E0C">
        <w:t>ъгласно</w:t>
      </w:r>
      <w:r w:rsidRPr="006B0E0C">
        <w:t xml:space="preserve"> които е отчетно изменение в стойността на всеки индикатор.</w:t>
      </w:r>
    </w:p>
    <w:p w14:paraId="7F0704BE" w14:textId="24A09FBE" w:rsidR="00207019" w:rsidRPr="006B0E0C" w:rsidRDefault="006C40E5" w:rsidP="006B0E0C">
      <w:pPr>
        <w:pStyle w:val="ListParagraph"/>
        <w:numPr>
          <w:ilvl w:val="0"/>
          <w:numId w:val="453"/>
        </w:numPr>
        <w:ind w:left="0" w:firstLine="993"/>
      </w:pPr>
      <w:r w:rsidRPr="006B0E0C">
        <w:t>Списък/таблица с местонахождението в ИСУН на в</w:t>
      </w:r>
      <w:r w:rsidR="006D486D" w:rsidRPr="00442FDC">
        <w:t xml:space="preserve">сички </w:t>
      </w:r>
      <w:r w:rsidR="00207019" w:rsidRPr="006B0E0C">
        <w:t xml:space="preserve">крайни </w:t>
      </w:r>
      <w:r w:rsidRPr="006B0E0C">
        <w:t xml:space="preserve">разработки, </w:t>
      </w:r>
      <w:r w:rsidR="006D486D" w:rsidRPr="00442FDC">
        <w:t>приемо-предавателни протоколи</w:t>
      </w:r>
      <w:r w:rsidRPr="006B0E0C">
        <w:t xml:space="preserve"> и </w:t>
      </w:r>
      <w:r w:rsidRPr="00442FDC">
        <w:rPr>
          <w:szCs w:val="24"/>
        </w:rPr>
        <w:t xml:space="preserve">документи за одобрение, </w:t>
      </w:r>
      <w:r w:rsidR="006D486D" w:rsidRPr="00442FDC">
        <w:t xml:space="preserve">свързани с изпълнените дейности по проекта. </w:t>
      </w:r>
    </w:p>
    <w:p w14:paraId="2C19CCC9" w14:textId="77777777" w:rsidR="000A36AF" w:rsidRPr="000A36AF" w:rsidRDefault="000A36AF" w:rsidP="000A36AF"/>
    <w:p w14:paraId="74D1F862" w14:textId="77777777" w:rsidR="000A36AF" w:rsidRPr="000A36AF" w:rsidRDefault="000A36AF" w:rsidP="000A36AF">
      <w:r w:rsidRPr="000A36AF">
        <w:rPr>
          <w:snapToGrid w:val="0"/>
        </w:rPr>
        <w:t xml:space="preserve">Техническият отчет </w:t>
      </w:r>
      <w:r w:rsidRPr="000A36AF">
        <w:rPr>
          <w:rFonts w:eastAsiaTheme="minorHAnsi"/>
          <w:lang w:eastAsia="en-US"/>
        </w:rPr>
        <w:t xml:space="preserve">в </w:t>
      </w:r>
      <w:r w:rsidRPr="000A36AF">
        <w:t xml:space="preserve">пакет отчетни документи </w:t>
      </w:r>
      <w:r w:rsidRPr="000A36AF">
        <w:rPr>
          <w:rFonts w:eastAsiaTheme="minorHAnsi"/>
          <w:lang w:eastAsia="en-US"/>
        </w:rPr>
        <w:t xml:space="preserve">за </w:t>
      </w:r>
      <w:r w:rsidRPr="000A36AF">
        <w:rPr>
          <w:rFonts w:eastAsiaTheme="minorHAnsi"/>
          <w:b/>
          <w:lang w:eastAsia="en-US"/>
        </w:rPr>
        <w:t>окончателно искане за плащане</w:t>
      </w:r>
      <w:r w:rsidRPr="000A36AF">
        <w:rPr>
          <w:snapToGrid w:val="0"/>
        </w:rPr>
        <w:t xml:space="preserve"> и </w:t>
      </w:r>
      <w:r w:rsidRPr="000A36AF">
        <w:rPr>
          <w:b/>
          <w:snapToGrid w:val="0"/>
        </w:rPr>
        <w:t>Окончателният доклад</w:t>
      </w:r>
      <w:r w:rsidRPr="000A36AF">
        <w:rPr>
          <w:snapToGrid w:val="0"/>
        </w:rPr>
        <w:t>, приложен към него, се одобряват след извършване и одобрение на окончателна проверка на място по проекта.</w:t>
      </w:r>
    </w:p>
    <w:p w14:paraId="3632BEBD" w14:textId="15F8FD69" w:rsidR="000A36AF" w:rsidRPr="000A36AF" w:rsidRDefault="000A36AF" w:rsidP="000A36AF">
      <w:pPr>
        <w:rPr>
          <w:color w:val="000000"/>
        </w:rPr>
      </w:pPr>
      <w:r w:rsidRPr="000A36AF">
        <w:rPr>
          <w:color w:val="000000"/>
        </w:rPr>
        <w:t xml:space="preserve">Съгласно разпоредбите на чл. 13 от </w:t>
      </w:r>
      <w:r w:rsidRPr="000A36AF">
        <w:rPr>
          <w:rFonts w:eastAsiaTheme="minorHAnsi"/>
          <w:i/>
        </w:rPr>
        <w:t>НАРЕДБА за определяне на условията, реда и механизма за функциониране на Информационната система за управление и наблюдение на средствата от Европейските структурни и инвестиционни фондове (ИСУН) и за провеждане на производства пред управляващите органи посредством ИСУН</w:t>
      </w:r>
      <w:r w:rsidRPr="000A36AF">
        <w:rPr>
          <w:color w:val="000000"/>
        </w:rPr>
        <w:t xml:space="preserve">, Техническият отчет, който е част от пакет отчетни документи  се счита за получен от УО на </w:t>
      </w:r>
      <w:r w:rsidR="007D1FE1">
        <w:rPr>
          <w:color w:val="000000"/>
        </w:rPr>
        <w:t>ПТС</w:t>
      </w:r>
      <w:r w:rsidRPr="000A36AF">
        <w:rPr>
          <w:color w:val="000000"/>
        </w:rPr>
        <w:t xml:space="preserve">, с регистрирането (изпращането) му в ИСУН. </w:t>
      </w:r>
    </w:p>
    <w:p w14:paraId="53CC2B4E" w14:textId="77777777" w:rsidR="000A36AF" w:rsidRPr="000A36AF" w:rsidRDefault="000A36AF" w:rsidP="000A36AF">
      <w:pPr>
        <w:ind w:firstLine="708"/>
        <w:rPr>
          <w:color w:val="000000"/>
          <w:szCs w:val="24"/>
        </w:rPr>
      </w:pPr>
    </w:p>
    <w:p w14:paraId="5AA63696" w14:textId="77777777" w:rsidR="00E91C31" w:rsidRPr="00692674" w:rsidRDefault="00E91C31" w:rsidP="001F7211">
      <w:pPr>
        <w:pStyle w:val="ListParagraph"/>
        <w:numPr>
          <w:ilvl w:val="1"/>
          <w:numId w:val="523"/>
        </w:numPr>
        <w:tabs>
          <w:tab w:val="left" w:pos="1134"/>
        </w:tabs>
        <w:rPr>
          <w:b/>
        </w:rPr>
      </w:pPr>
      <w:bookmarkStart w:id="10" w:name="_Ref149292577"/>
      <w:r w:rsidRPr="00692674">
        <w:rPr>
          <w:b/>
        </w:rPr>
        <w:t>Одобрение от УО на Технически отчет в ИСУН</w:t>
      </w:r>
      <w:bookmarkEnd w:id="10"/>
      <w:r w:rsidRPr="00692674">
        <w:rPr>
          <w:b/>
        </w:rPr>
        <w:t xml:space="preserve"> </w:t>
      </w:r>
    </w:p>
    <w:p w14:paraId="3588FDDF" w14:textId="77777777" w:rsidR="00E91C31" w:rsidRDefault="00E91C31" w:rsidP="000A36AF"/>
    <w:p w14:paraId="638024A2" w14:textId="2AE7E5B9" w:rsidR="000A36AF" w:rsidRPr="000A36AF" w:rsidRDefault="000A36AF" w:rsidP="000A36AF">
      <w:r w:rsidRPr="000A36AF">
        <w:lastRenderedPageBreak/>
        <w:t>В случаите, когато експертът от отдел „Изпълнение и координация“ има забележки и препоръки</w:t>
      </w:r>
      <w:r w:rsidRPr="000A36AF">
        <w:rPr>
          <w:bCs/>
        </w:rPr>
        <w:t xml:space="preserve">, поради които Техническият отчет не може да бъде одобрен, се </w:t>
      </w:r>
      <w:r w:rsidRPr="000A36AF">
        <w:t xml:space="preserve">избира команда „Върнат“ от  раздел „Документи“ на  </w:t>
      </w:r>
      <w:r w:rsidRPr="000A36AF">
        <w:rPr>
          <w:bCs/>
        </w:rPr>
        <w:t>модул „Мониторинг на пакет отчетни документи“, под-раздел „Технически отчет“ от съответния пакет документи,</w:t>
      </w:r>
      <w:r w:rsidRPr="000A36AF">
        <w:t xml:space="preserve"> като се попълват причините за промяната на статуса в полето, което се показва в ИСУН.  </w:t>
      </w:r>
      <w:r w:rsidR="009B2D5D">
        <w:t>С цел оперативност, у</w:t>
      </w:r>
      <w:r w:rsidRPr="000A36AF">
        <w:t xml:space="preserve">ведомяването на Бенефициента </w:t>
      </w:r>
      <w:r w:rsidR="009B2D5D">
        <w:t>може да бъде</w:t>
      </w:r>
      <w:r w:rsidRPr="000A36AF">
        <w:t xml:space="preserve"> и по </w:t>
      </w:r>
      <w:r w:rsidRPr="000A36AF">
        <w:rPr>
          <w:bCs/>
        </w:rPr>
        <w:t xml:space="preserve">имейл,  тъй като различните Бенефициенти имат различна политика относно правата за достъп до системата ИСУН. </w:t>
      </w:r>
      <w:r w:rsidRPr="000A36AF">
        <w:t xml:space="preserve">Следвайки направените от УО коментари, Бенефициентът актуализира информацията и въвежда преработената версия на Техническия отчет в ИСУН до пет работни дни или в определени случаи, в срок указан от УО, считано от  </w:t>
      </w:r>
      <w:r w:rsidR="009B2D5D">
        <w:t>връщането на техническия отчет</w:t>
      </w:r>
      <w:r w:rsidR="008B240B">
        <w:t xml:space="preserve"> </w:t>
      </w:r>
      <w:r w:rsidR="009B2D5D">
        <w:t>в ИСУН</w:t>
      </w:r>
      <w:r w:rsidRPr="000A36AF">
        <w:t xml:space="preserve">. </w:t>
      </w:r>
    </w:p>
    <w:p w14:paraId="460A45C6" w14:textId="3A8E96E4" w:rsidR="000A36AF" w:rsidRPr="000A36AF" w:rsidRDefault="000A36AF" w:rsidP="000A36AF">
      <w:pPr>
        <w:rPr>
          <w:rFonts w:eastAsiaTheme="minorHAnsi"/>
          <w:lang w:eastAsia="en-US"/>
        </w:rPr>
      </w:pPr>
      <w:r w:rsidRPr="000A36AF">
        <w:rPr>
          <w:rFonts w:eastAsiaTheme="minorHAnsi"/>
          <w:lang w:eastAsia="en-US"/>
        </w:rPr>
        <w:t xml:space="preserve">При подаване на нова версия на Технически отчет към Пакет отчетни документи в ИСУН, </w:t>
      </w:r>
      <w:r w:rsidRPr="000A36AF">
        <w:rPr>
          <w:rFonts w:eastAsiaTheme="minorHAnsi"/>
          <w:bCs/>
          <w:lang w:eastAsia="en-US"/>
        </w:rPr>
        <w:t xml:space="preserve">новата версия на </w:t>
      </w:r>
      <w:r w:rsidRPr="000A36AF">
        <w:rPr>
          <w:rFonts w:eastAsiaTheme="minorHAnsi"/>
          <w:lang w:eastAsia="en-US"/>
        </w:rPr>
        <w:t xml:space="preserve">Технически отчет </w:t>
      </w:r>
      <w:r w:rsidRPr="000A36AF">
        <w:rPr>
          <w:rFonts w:eastAsiaTheme="minorHAnsi"/>
          <w:bCs/>
          <w:lang w:eastAsia="en-US"/>
        </w:rPr>
        <w:t>следва да съдържа</w:t>
      </w:r>
      <w:r w:rsidRPr="000A36AF">
        <w:rPr>
          <w:rFonts w:eastAsiaTheme="minorHAnsi"/>
          <w:lang w:eastAsia="en-US"/>
        </w:rPr>
        <w:t xml:space="preserve"> цялата необходима за верификацията коректна документация </w:t>
      </w:r>
      <w:r w:rsidRPr="00842ECC">
        <w:rPr>
          <w:rFonts w:eastAsiaTheme="minorHAnsi"/>
          <w:lang w:eastAsia="en-US"/>
        </w:rPr>
        <w:t>(</w:t>
      </w:r>
      <w:r w:rsidRPr="000A36AF">
        <w:rPr>
          <w:rFonts w:eastAsiaTheme="minorHAnsi"/>
          <w:lang w:eastAsia="en-US"/>
        </w:rPr>
        <w:t>данни и прикачени документи</w:t>
      </w:r>
      <w:r w:rsidRPr="00842ECC">
        <w:rPr>
          <w:rFonts w:eastAsiaTheme="minorHAnsi"/>
          <w:lang w:eastAsia="en-US"/>
        </w:rPr>
        <w:t>)</w:t>
      </w:r>
      <w:r w:rsidRPr="000A36AF">
        <w:rPr>
          <w:rFonts w:eastAsiaTheme="minorHAnsi"/>
          <w:lang w:eastAsia="en-US"/>
        </w:rPr>
        <w:t xml:space="preserve">. В случай, че се налага корекция  на част от документите в един файл </w:t>
      </w:r>
      <w:r w:rsidRPr="00842ECC">
        <w:rPr>
          <w:rFonts w:eastAsiaTheme="minorHAnsi"/>
          <w:lang w:eastAsia="en-US"/>
        </w:rPr>
        <w:t>(</w:t>
      </w:r>
      <w:r w:rsidRPr="000A36AF">
        <w:rPr>
          <w:rFonts w:eastAsiaTheme="minorHAnsi"/>
          <w:lang w:eastAsia="en-US"/>
        </w:rPr>
        <w:t>например добавяне, промяна на документ, нечетливо копие и др.</w:t>
      </w:r>
      <w:r w:rsidRPr="00842ECC">
        <w:rPr>
          <w:rFonts w:eastAsiaTheme="minorHAnsi"/>
          <w:lang w:eastAsia="en-US"/>
        </w:rPr>
        <w:t>)</w:t>
      </w:r>
      <w:r w:rsidRPr="000A36AF">
        <w:rPr>
          <w:rFonts w:eastAsiaTheme="minorHAnsi"/>
          <w:lang w:eastAsia="en-US"/>
        </w:rPr>
        <w:t xml:space="preserve"> на предишна версия, то в новата версия се въвежда изцяло нов коригиран сканиран файл.</w:t>
      </w:r>
    </w:p>
    <w:p w14:paraId="13239E7D" w14:textId="77777777" w:rsidR="000A36AF" w:rsidRPr="000A36AF" w:rsidRDefault="000A36AF" w:rsidP="000A36AF">
      <w:r w:rsidRPr="000A36AF">
        <w:t>Одобряването на Техническия отчет се извършва чрез следните действия:</w:t>
      </w:r>
    </w:p>
    <w:p w14:paraId="5883E7EB" w14:textId="0B3F7376" w:rsidR="000A36AF" w:rsidRPr="000A36AF" w:rsidRDefault="000A36AF" w:rsidP="006A6D08">
      <w:pPr>
        <w:numPr>
          <w:ilvl w:val="0"/>
          <w:numId w:val="453"/>
        </w:numPr>
        <w:ind w:left="0" w:firstLine="851"/>
        <w:contextualSpacing/>
      </w:pPr>
      <w:r w:rsidRPr="000A36AF">
        <w:t>Верифициране на индикаторите за изпълнение, като експертът от УО  нанася одобрените стойности на индикаторите срещу въведените от Бенефициента, съгласно функционалностите на ИСУН. В случай на необходимост, например при разминаване в стойностите на бенефициента и одобрените стойности от УО, се записват коментари от страна на УО при верификацията в предвидените полета на ИСУН и/или в становището относно техническия отчет, което се прикачва в раздел „Проверки“, както е описано по-долу.</w:t>
      </w:r>
    </w:p>
    <w:p w14:paraId="5764F949" w14:textId="77777777" w:rsidR="000A36AF" w:rsidRPr="000A36AF" w:rsidRDefault="000A36AF" w:rsidP="006A6D08">
      <w:pPr>
        <w:numPr>
          <w:ilvl w:val="0"/>
          <w:numId w:val="453"/>
        </w:numPr>
        <w:ind w:left="0" w:firstLine="851"/>
        <w:contextualSpacing/>
      </w:pPr>
      <w:r w:rsidRPr="000A36AF">
        <w:t xml:space="preserve">Прикачване на файл със становище относно одобрението, включително препоръки (ако е необходимо) в раздел „Проверки“ на модул „Мониторинг на пакет отчетни документи“, подраздел „Проверка на технически отчет“. </w:t>
      </w:r>
    </w:p>
    <w:p w14:paraId="57BC5A55" w14:textId="77777777" w:rsidR="000A36AF" w:rsidRPr="000A36AF" w:rsidRDefault="000A36AF" w:rsidP="000A36AF"/>
    <w:p w14:paraId="6FE24F89" w14:textId="64712F1B" w:rsidR="000A36AF" w:rsidRPr="000A36AF" w:rsidRDefault="000A36AF" w:rsidP="000A36AF">
      <w:r w:rsidRPr="000A36AF">
        <w:t xml:space="preserve">Когато се извършва одобрение на </w:t>
      </w:r>
      <w:r w:rsidRPr="000A36AF">
        <w:rPr>
          <w:lang w:val="pl-PL"/>
        </w:rPr>
        <w:t>Техническия отчет</w:t>
      </w:r>
      <w:r w:rsidRPr="000A36AF">
        <w:t xml:space="preserve"> към Искане за </w:t>
      </w:r>
      <w:r w:rsidRPr="000A36AF">
        <w:rPr>
          <w:b/>
        </w:rPr>
        <w:t>окончателно плащане</w:t>
      </w:r>
      <w:r w:rsidRPr="000A36AF">
        <w:t xml:space="preserve">, след верификация на индикаторите, </w:t>
      </w:r>
      <w:r w:rsidRPr="000A36AF">
        <w:rPr>
          <w:lang w:val="pl-PL"/>
        </w:rPr>
        <w:t xml:space="preserve">в раздел „Проверки“ на  </w:t>
      </w:r>
      <w:r w:rsidRPr="000A36AF">
        <w:rPr>
          <w:bCs/>
          <w:lang w:val="pl-PL"/>
        </w:rPr>
        <w:t xml:space="preserve">модул „Мониторинг на пакет отчетни документи“, подраздел „Проверка на технически отчет“ се </w:t>
      </w:r>
      <w:r w:rsidRPr="000A36AF">
        <w:rPr>
          <w:bCs/>
        </w:rPr>
        <w:t>попълва електронният</w:t>
      </w:r>
      <w:r w:rsidRPr="000A36AF">
        <w:rPr>
          <w:bCs/>
          <w:lang w:val="pl-PL"/>
        </w:rPr>
        <w:t xml:space="preserve"> контролен лист </w:t>
      </w:r>
      <w:r w:rsidRPr="000A36AF">
        <w:rPr>
          <w:bCs/>
        </w:rPr>
        <w:t xml:space="preserve">за проверката на </w:t>
      </w:r>
      <w:r w:rsidRPr="000A36AF">
        <w:rPr>
          <w:b/>
          <w:bCs/>
        </w:rPr>
        <w:t xml:space="preserve">окончателния доклад, </w:t>
      </w:r>
      <w:r w:rsidRPr="000A36AF">
        <w:rPr>
          <w:bCs/>
          <w:lang w:val="pl-PL"/>
        </w:rPr>
        <w:t>съгласно</w:t>
      </w:r>
      <w:r w:rsidRPr="000A36AF">
        <w:rPr>
          <w:bCs/>
        </w:rPr>
        <w:t xml:space="preserve"> </w:t>
      </w:r>
      <w:hyperlink r:id="rId14" w:tooltip="Контролен лист – Окончателен доклад по проект" w:history="1">
        <w:r w:rsidRPr="000A36AF">
          <w:rPr>
            <w:i/>
            <w:color w:val="0000FF"/>
            <w:u w:val="single"/>
            <w:lang w:eastAsia="bg-BG"/>
          </w:rPr>
          <w:t>Приложение № 7.04.1</w:t>
        </w:r>
      </w:hyperlink>
      <w:r w:rsidRPr="000A36AF">
        <w:t>.</w:t>
      </w:r>
    </w:p>
    <w:p w14:paraId="581220BF" w14:textId="77777777" w:rsidR="000A36AF" w:rsidRPr="000A36AF" w:rsidRDefault="000A36AF" w:rsidP="000A36AF">
      <w:pPr>
        <w:ind w:firstLine="0"/>
        <w:rPr>
          <w:rFonts w:eastAsia="Calibri"/>
          <w:color w:val="000000"/>
          <w:szCs w:val="24"/>
        </w:rPr>
      </w:pPr>
      <w:r w:rsidRPr="000A36AF">
        <w:rPr>
          <w:rFonts w:eastAsia="Calibri"/>
          <w:szCs w:val="24"/>
          <w:lang w:val="pl-PL"/>
        </w:rPr>
        <w:tab/>
        <w:t>Одобр</w:t>
      </w:r>
      <w:proofErr w:type="spellStart"/>
      <w:r w:rsidRPr="000A36AF">
        <w:rPr>
          <w:rFonts w:eastAsia="Calibri"/>
          <w:szCs w:val="24"/>
        </w:rPr>
        <w:t>ението</w:t>
      </w:r>
      <w:proofErr w:type="spellEnd"/>
      <w:r w:rsidRPr="000A36AF">
        <w:rPr>
          <w:rFonts w:eastAsia="Calibri"/>
          <w:szCs w:val="24"/>
          <w:lang w:val="pl-PL"/>
        </w:rPr>
        <w:t xml:space="preserve"> на Техническия отчет</w:t>
      </w:r>
      <w:r w:rsidRPr="000A36AF">
        <w:rPr>
          <w:rFonts w:eastAsia="Calibri"/>
          <w:szCs w:val="24"/>
        </w:rPr>
        <w:t xml:space="preserve"> за междинно / окончателно плащане трябва да бъде извършено преди подаването на становището от страна отдел „Изпълнение и координация“ към отдел „Финансово управление“.</w:t>
      </w:r>
    </w:p>
    <w:p w14:paraId="7FC6AD62" w14:textId="77777777" w:rsidR="000A36AF" w:rsidRPr="000A36AF" w:rsidRDefault="000A36AF" w:rsidP="006B0E0C">
      <w:pPr>
        <w:ind w:firstLine="708"/>
        <w:rPr>
          <w:b/>
          <w:color w:val="000000"/>
          <w:szCs w:val="24"/>
        </w:rPr>
      </w:pPr>
    </w:p>
    <w:p w14:paraId="03F6800B" w14:textId="77777777" w:rsidR="000A36AF" w:rsidRPr="00692674" w:rsidRDefault="000A36AF" w:rsidP="001F7211">
      <w:pPr>
        <w:pStyle w:val="ListParagraph"/>
        <w:numPr>
          <w:ilvl w:val="1"/>
          <w:numId w:val="523"/>
        </w:numPr>
        <w:tabs>
          <w:tab w:val="left" w:pos="1134"/>
        </w:tabs>
        <w:ind w:left="1570" w:hanging="357"/>
        <w:outlineLvl w:val="1"/>
        <w:rPr>
          <w:b/>
        </w:rPr>
      </w:pPr>
      <w:bookmarkStart w:id="11" w:name="_Toc479775762"/>
      <w:bookmarkStart w:id="12" w:name="_Ref149292502"/>
      <w:bookmarkStart w:id="13" w:name="_Toc149579207"/>
      <w:r w:rsidRPr="00692674">
        <w:rPr>
          <w:b/>
        </w:rPr>
        <w:t>Годишен доклад за напредъка по проект</w:t>
      </w:r>
      <w:bookmarkEnd w:id="11"/>
      <w:bookmarkEnd w:id="12"/>
      <w:bookmarkEnd w:id="13"/>
    </w:p>
    <w:p w14:paraId="229AC7CA" w14:textId="37B84EB0" w:rsidR="000A36AF" w:rsidRPr="000A36AF" w:rsidRDefault="000A36AF" w:rsidP="000A36AF">
      <w:r w:rsidRPr="000A36AF">
        <w:t xml:space="preserve">Бенефициентът изготвя и представя на УО чрез модул „Договори“ и </w:t>
      </w:r>
      <w:proofErr w:type="spellStart"/>
      <w:r w:rsidRPr="000A36AF">
        <w:t>подмодул</w:t>
      </w:r>
      <w:proofErr w:type="spellEnd"/>
      <w:r w:rsidRPr="000A36AF">
        <w:t xml:space="preserve"> „Кореспонденция“ в ИСУН  до 15 януари годишен доклад за напредъка по проекта, отчитайки дейностите за предходната година. Годишният доклад се изготвя ежегодно и се въвежда в ИСУН  във формата на </w:t>
      </w:r>
      <w:hyperlink r:id="rId15" w:tooltip="Годишен доклад за напредъка по проект" w:history="1">
        <w:r w:rsidRPr="000A36AF">
          <w:rPr>
            <w:i/>
            <w:color w:val="0000FF"/>
            <w:u w:val="single"/>
            <w:lang w:eastAsia="bg-BG"/>
          </w:rPr>
          <w:t>Приложение № 7.02</w:t>
        </w:r>
      </w:hyperlink>
      <w:r w:rsidRPr="000A36AF">
        <w:rPr>
          <w:i/>
          <w:color w:val="0000FF"/>
          <w:u w:val="single"/>
          <w:lang w:eastAsia="bg-BG"/>
        </w:rPr>
        <w:t>,</w:t>
      </w:r>
      <w:r w:rsidRPr="000A36AF">
        <w:t xml:space="preserve"> като сканиран файл и като файл в Word.</w:t>
      </w:r>
    </w:p>
    <w:p w14:paraId="26EF6727" w14:textId="7FC61E68" w:rsidR="000A36AF" w:rsidRPr="000A36AF" w:rsidRDefault="000A36AF" w:rsidP="000A36AF">
      <w:r w:rsidRPr="000A36AF">
        <w:t>Годишният доклад за напредъка  по проект се изготвя по приложения формат (</w:t>
      </w:r>
      <w:hyperlink r:id="rId16" w:tooltip="Годишен доклад за напредъка по проект" w:history="1">
        <w:r w:rsidRPr="000A36AF">
          <w:rPr>
            <w:i/>
            <w:color w:val="0000FF"/>
            <w:u w:val="single"/>
            <w:lang w:eastAsia="bg-BG"/>
          </w:rPr>
          <w:t>Приложение № 7.02</w:t>
        </w:r>
      </w:hyperlink>
      <w:r w:rsidRPr="000A36AF">
        <w:t>) и</w:t>
      </w:r>
      <w:r w:rsidRPr="000A36AF" w:rsidDel="000F6A0D">
        <w:t xml:space="preserve"> </w:t>
      </w:r>
      <w:r w:rsidRPr="000A36AF">
        <w:t xml:space="preserve">съдържа информация за действителния напредък по проекта за предходната календарна година, изпълнените дейности в отчетния период, планираните дейности, настъпили изменения по договорите и проекта, управлението на рисковете по проекта, срещнатите проблеми, предприетите </w:t>
      </w:r>
      <w:proofErr w:type="spellStart"/>
      <w:r w:rsidRPr="000A36AF">
        <w:t>корективни</w:t>
      </w:r>
      <w:proofErr w:type="spellEnd"/>
      <w:r w:rsidRPr="000A36AF">
        <w:t xml:space="preserve"> действия, финансовото изпълнение на проекта, изменение на индикаторите, информация за проведени проверки на място и информация за изпълнение на дадените предписания и препоръки, данни за изпълнението на предприети действия по одитни доклади и заключения, информация за административния капацитет информация във връзка с изпълнението на мерките за </w:t>
      </w:r>
      <w:r w:rsidR="00450C9F" w:rsidRPr="00450C9F">
        <w:t>видимост, прозрачност и комуникация</w:t>
      </w:r>
      <w:r w:rsidRPr="000A36AF">
        <w:t xml:space="preserve">, описание на изпълнението/спазването на хоризонталните принципи: </w:t>
      </w:r>
      <w:r w:rsidR="00EF7C0D" w:rsidRPr="000A36AF">
        <w:t xml:space="preserve">: </w:t>
      </w:r>
      <w:r w:rsidR="00EF7C0D">
        <w:t>з</w:t>
      </w:r>
      <w:r w:rsidR="00EF7C0D" w:rsidRPr="00C30F40">
        <w:t xml:space="preserve">ачитането на основните права и спазването на Хартата на основните права на Европейския </w:t>
      </w:r>
      <w:r w:rsidR="00EF7C0D" w:rsidRPr="00C30F40">
        <w:lastRenderedPageBreak/>
        <w:t>съюз</w:t>
      </w:r>
      <w:r w:rsidR="00EF7C0D">
        <w:t>;</w:t>
      </w:r>
      <w:r w:rsidR="00EF7C0D" w:rsidRPr="00C30F40">
        <w:t xml:space="preserve"> равенството между мъжете и жените, интегрирането на принципа на равенство между половете и отчитането на социалните аспекти на пола</w:t>
      </w:r>
      <w:r w:rsidR="00EF7C0D">
        <w:t>;</w:t>
      </w:r>
      <w:r w:rsidR="00EF7C0D" w:rsidRPr="00C30F40">
        <w:t xml:space="preserve"> предотвратя</w:t>
      </w:r>
      <w:r w:rsidR="00EF7C0D">
        <w:t>ване на</w:t>
      </w:r>
      <w:r w:rsidR="00EF7C0D" w:rsidRPr="00C30F40">
        <w:t xml:space="preserve"> всякаква дискриминация, основана на пол, расов или етнически произход, религия или вероизповедание, увреждане, възраст или сексуална ориентация</w:t>
      </w:r>
      <w:r w:rsidR="00EF7C0D">
        <w:t>;</w:t>
      </w:r>
      <w:r w:rsidR="00EF7C0D" w:rsidRPr="00C30F40">
        <w:t xml:space="preserve"> достъпност за хората с увреждания</w:t>
      </w:r>
      <w:r w:rsidR="00EF7C0D">
        <w:t>;</w:t>
      </w:r>
      <w:r w:rsidR="00EF7C0D" w:rsidRPr="00C30F40">
        <w:t xml:space="preserve"> насърчаване на устойчивото развитие и </w:t>
      </w:r>
      <w:r w:rsidR="00EF7C0D">
        <w:t xml:space="preserve">спазване </w:t>
      </w:r>
      <w:r w:rsidR="00EF7C0D" w:rsidRPr="00C30F40">
        <w:t xml:space="preserve">принципът за </w:t>
      </w:r>
      <w:proofErr w:type="spellStart"/>
      <w:r w:rsidR="00EF7C0D" w:rsidRPr="00C30F40">
        <w:t>ненанасяне</w:t>
      </w:r>
      <w:proofErr w:type="spellEnd"/>
      <w:r w:rsidR="00EF7C0D" w:rsidRPr="00C30F40">
        <w:t xml:space="preserve"> на значителни вреди</w:t>
      </w:r>
      <w:r w:rsidR="00EF7C0D">
        <w:t>;</w:t>
      </w:r>
      <w:r w:rsidR="00EF7C0D" w:rsidRPr="00C30F40">
        <w:t xml:space="preserve"> пълно зачитане на достиженията на правото на Съюза в областта на околната среда</w:t>
      </w:r>
      <w:r w:rsidRPr="000A36AF">
        <w:t xml:space="preserve">, съгласно информацията в одобрения формуляр за кандидатстване. </w:t>
      </w:r>
    </w:p>
    <w:p w14:paraId="495503AE" w14:textId="77777777" w:rsidR="000A36AF" w:rsidRPr="000A36AF" w:rsidRDefault="000A36AF" w:rsidP="000A36AF">
      <w:r w:rsidRPr="000A36AF">
        <w:t xml:space="preserve">Периодът на отчитане на напредъка (физически, финансов и </w:t>
      </w:r>
      <w:proofErr w:type="spellStart"/>
      <w:r w:rsidRPr="000A36AF">
        <w:t>т.н</w:t>
      </w:r>
      <w:proofErr w:type="spellEnd"/>
      <w:r w:rsidRPr="000A36AF">
        <w:t xml:space="preserve">) е едногодишен, като отчитането за първата година обхваща периода от датата на подписването на договора/решението за безвъзмездна помощ до края на текущата календарна година. </w:t>
      </w:r>
    </w:p>
    <w:p w14:paraId="5B4A3314" w14:textId="77777777" w:rsidR="002F7B3E" w:rsidRPr="000A36AF" w:rsidRDefault="002F7B3E" w:rsidP="002F7B3E">
      <w:r w:rsidRPr="000A36AF">
        <w:t xml:space="preserve">Информацията в годишните доклади за напредъка по проектите е база за изготвяне на </w:t>
      </w:r>
      <w:r w:rsidRPr="00BD1859">
        <w:t>и подаване по електронен път на ЕК на кумулативни</w:t>
      </w:r>
      <w:r>
        <w:t>те</w:t>
      </w:r>
      <w:r w:rsidRPr="00BD1859">
        <w:t xml:space="preserve"> данни за </w:t>
      </w:r>
      <w:r>
        <w:t>ПТС към 31 декември в</w:t>
      </w:r>
      <w:r w:rsidRPr="000A36AF">
        <w:t xml:space="preserve"> частта</w:t>
      </w:r>
      <w:r>
        <w:t xml:space="preserve"> относно индикаторите по програмата</w:t>
      </w:r>
      <w:r w:rsidRPr="000A36AF">
        <w:t>.</w:t>
      </w:r>
    </w:p>
    <w:p w14:paraId="5D7B131C" w14:textId="124AD140" w:rsidR="000A36AF" w:rsidRPr="000A36AF" w:rsidRDefault="000A36AF" w:rsidP="000A36AF"/>
    <w:p w14:paraId="5598FE66" w14:textId="77777777" w:rsidR="000A36AF" w:rsidRPr="000A36AF" w:rsidRDefault="000A36AF" w:rsidP="000A36AF">
      <w:pPr>
        <w:ind w:firstLine="708"/>
        <w:rPr>
          <w:color w:val="000000"/>
          <w:szCs w:val="24"/>
        </w:rPr>
      </w:pPr>
    </w:p>
    <w:p w14:paraId="6964781A" w14:textId="77777777" w:rsidR="000A36AF" w:rsidRPr="000A36AF" w:rsidRDefault="000A36AF" w:rsidP="000A36AF">
      <w:pPr>
        <w:ind w:firstLine="708"/>
        <w:rPr>
          <w:color w:val="000000"/>
          <w:szCs w:val="24"/>
        </w:rPr>
      </w:pPr>
    </w:p>
    <w:p w14:paraId="4E60709C" w14:textId="77777777" w:rsidR="000A36AF" w:rsidRPr="00692674" w:rsidRDefault="000A36AF" w:rsidP="001F7211">
      <w:pPr>
        <w:pStyle w:val="ListParagraph"/>
        <w:numPr>
          <w:ilvl w:val="1"/>
          <w:numId w:val="523"/>
        </w:numPr>
        <w:tabs>
          <w:tab w:val="left" w:pos="1134"/>
        </w:tabs>
        <w:ind w:left="1570" w:hanging="357"/>
        <w:outlineLvl w:val="1"/>
        <w:rPr>
          <w:b/>
        </w:rPr>
      </w:pPr>
      <w:bookmarkStart w:id="14" w:name="_Ref149292549"/>
      <w:bookmarkStart w:id="15" w:name="_Ref149292584"/>
      <w:bookmarkStart w:id="16" w:name="_Toc149579208"/>
      <w:r w:rsidRPr="00692674">
        <w:rPr>
          <w:b/>
        </w:rPr>
        <w:t>Окончателен доклад за напредъка  по проект</w:t>
      </w:r>
      <w:bookmarkEnd w:id="14"/>
      <w:bookmarkEnd w:id="15"/>
      <w:bookmarkEnd w:id="16"/>
    </w:p>
    <w:p w14:paraId="64CCF17A" w14:textId="77777777" w:rsidR="000A36AF" w:rsidRPr="000A36AF" w:rsidRDefault="000A36AF" w:rsidP="000A36AF">
      <w:pPr>
        <w:ind w:firstLine="708"/>
        <w:rPr>
          <w:color w:val="000000"/>
          <w:szCs w:val="24"/>
        </w:rPr>
      </w:pPr>
    </w:p>
    <w:p w14:paraId="2558C93D" w14:textId="1DAB210B" w:rsidR="000A36AF" w:rsidRDefault="000A36AF" w:rsidP="000A36AF">
      <w:pPr>
        <w:ind w:firstLine="708"/>
        <w:rPr>
          <w:color w:val="000000"/>
          <w:szCs w:val="24"/>
        </w:rPr>
      </w:pPr>
      <w:r w:rsidRPr="000A36AF">
        <w:rPr>
          <w:color w:val="000000"/>
          <w:szCs w:val="24"/>
        </w:rPr>
        <w:tab/>
      </w:r>
      <w:r w:rsidRPr="000A36AF">
        <w:rPr>
          <w:b/>
          <w:color w:val="000000"/>
          <w:szCs w:val="24"/>
        </w:rPr>
        <w:t>Окончателният доклад за напредъка</w:t>
      </w:r>
      <w:r w:rsidRPr="000A36AF">
        <w:rPr>
          <w:color w:val="000000"/>
          <w:szCs w:val="24"/>
        </w:rPr>
        <w:t xml:space="preserve"> по проект се изготвя по приложения формат (</w:t>
      </w:r>
      <w:hyperlink r:id="rId17" w:history="1">
        <w:r w:rsidRPr="000A36AF">
          <w:rPr>
            <w:i/>
            <w:color w:val="0000FF"/>
            <w:u w:val="single"/>
            <w:lang w:eastAsia="bg-BG"/>
          </w:rPr>
          <w:t>Приложение</w:t>
        </w:r>
      </w:hyperlink>
      <w:r w:rsidRPr="000A36AF">
        <w:rPr>
          <w:i/>
          <w:color w:val="0000FF"/>
          <w:u w:val="single"/>
          <w:lang w:eastAsia="bg-BG"/>
        </w:rPr>
        <w:t xml:space="preserve"> № 7.04</w:t>
      </w:r>
      <w:r w:rsidRPr="000A36AF">
        <w:rPr>
          <w:color w:val="000000"/>
          <w:szCs w:val="24"/>
        </w:rPr>
        <w:t xml:space="preserve">) и се прилага като прикачен файл в полето „Опис на документите“ на Техническия отчет към пакета с окончателно искане за плащане. Окончателният доклад съдържа информация за изпълнението на проекта, изпълнените дейности съгласно договора за безвъзмездна помощ, постигнатите резултати, сключените договори, срещнатите технически, финансови и правни проблеми, предприетите </w:t>
      </w:r>
      <w:proofErr w:type="spellStart"/>
      <w:r w:rsidRPr="000A36AF">
        <w:rPr>
          <w:color w:val="000000"/>
          <w:szCs w:val="24"/>
        </w:rPr>
        <w:t>корективни</w:t>
      </w:r>
      <w:proofErr w:type="spellEnd"/>
      <w:r w:rsidRPr="000A36AF">
        <w:rPr>
          <w:color w:val="000000"/>
          <w:szCs w:val="24"/>
        </w:rPr>
        <w:t xml:space="preserve"> действия, финансовото изпълнение на проекта, изпълнението на индикаторите, информация за проведени проверки на място и информация за изпълнение на дадените предписания и препоръки, данни за изпълнението на предприети действия по одитни доклади и заключения, информация за административния капацитет, информация във връзка с изпълнението на мерките за </w:t>
      </w:r>
      <w:r w:rsidR="00450C9F" w:rsidRPr="00450C9F">
        <w:rPr>
          <w:color w:val="000000"/>
          <w:szCs w:val="24"/>
        </w:rPr>
        <w:t>видимост, прозрачност и комуникация</w:t>
      </w:r>
      <w:r w:rsidRPr="000A36AF">
        <w:rPr>
          <w:color w:val="000000"/>
          <w:szCs w:val="24"/>
        </w:rPr>
        <w:t>, описание на изпълнението/спазването на хоризонталните принципи</w:t>
      </w:r>
      <w:r w:rsidR="00C763F6">
        <w:rPr>
          <w:color w:val="000000"/>
          <w:szCs w:val="24"/>
        </w:rPr>
        <w:t xml:space="preserve">: </w:t>
      </w:r>
      <w:r w:rsidR="00692907">
        <w:t>з</w:t>
      </w:r>
      <w:r w:rsidR="00692907" w:rsidRPr="00C30F40">
        <w:t>ачитането на основните права и спазването на Хартата на основните права на Европейския съюз</w:t>
      </w:r>
      <w:r w:rsidR="00692907">
        <w:t>;</w:t>
      </w:r>
      <w:r w:rsidR="00692907" w:rsidRPr="00C30F40">
        <w:t xml:space="preserve"> равенството между мъжете и жените, интегрирането на принципа на равенство между половете и отчитането на социалните аспекти на пола</w:t>
      </w:r>
      <w:r w:rsidR="00692907">
        <w:t>;</w:t>
      </w:r>
      <w:r w:rsidR="00692907" w:rsidRPr="00C30F40">
        <w:t xml:space="preserve"> предотвратя</w:t>
      </w:r>
      <w:r w:rsidR="00692907">
        <w:t>ване на</w:t>
      </w:r>
      <w:r w:rsidR="00692907" w:rsidRPr="00C30F40">
        <w:t xml:space="preserve"> всякаква дискриминация, основана на пол, расов или етнически произход, религия или вероизповедание, увреждане, възраст или сексуална ориентация</w:t>
      </w:r>
      <w:r w:rsidR="00692907">
        <w:t>;</w:t>
      </w:r>
      <w:r w:rsidR="00692907" w:rsidRPr="00C30F40">
        <w:t xml:space="preserve"> достъпност за хората с увреждания</w:t>
      </w:r>
      <w:r w:rsidR="00692907">
        <w:t>;</w:t>
      </w:r>
      <w:r w:rsidR="00692907" w:rsidRPr="00C30F40">
        <w:t xml:space="preserve"> насърчаване на устойчивото развитие и </w:t>
      </w:r>
      <w:r w:rsidR="00692907">
        <w:t xml:space="preserve">спазване </w:t>
      </w:r>
      <w:r w:rsidR="00692907" w:rsidRPr="00C30F40">
        <w:t xml:space="preserve">принципът за </w:t>
      </w:r>
      <w:proofErr w:type="spellStart"/>
      <w:r w:rsidR="00692907" w:rsidRPr="00C30F40">
        <w:t>ненанасяне</w:t>
      </w:r>
      <w:proofErr w:type="spellEnd"/>
      <w:r w:rsidR="00692907" w:rsidRPr="00C30F40">
        <w:t xml:space="preserve"> на значителни вреди</w:t>
      </w:r>
      <w:r w:rsidR="00692907">
        <w:t>;</w:t>
      </w:r>
      <w:r w:rsidR="00692907" w:rsidRPr="00C30F40">
        <w:t xml:space="preserve"> пълно зачитане на достиженията на правото на Съюза в областта на околната среда</w:t>
      </w:r>
      <w:r w:rsidRPr="000A36AF">
        <w:rPr>
          <w:color w:val="000000"/>
          <w:szCs w:val="24"/>
        </w:rPr>
        <w:t>, съгласно образеца на приложението.</w:t>
      </w:r>
    </w:p>
    <w:p w14:paraId="5A2CDC8F" w14:textId="7A8C2F05" w:rsidR="000A36AF" w:rsidRDefault="000A36AF" w:rsidP="000A36AF">
      <w:pPr>
        <w:ind w:firstLine="708"/>
        <w:rPr>
          <w:i/>
          <w:color w:val="0000FF"/>
          <w:u w:val="single"/>
          <w:lang w:eastAsia="bg-BG"/>
        </w:rPr>
      </w:pPr>
      <w:r w:rsidRPr="000A36AF">
        <w:rPr>
          <w:color w:val="000000"/>
          <w:szCs w:val="24"/>
        </w:rPr>
        <w:t>Окончателният доклад се одобрява от ръководителя на УО, след одобряването на доклада от окончателната проверка на място.</w:t>
      </w:r>
      <w:r w:rsidR="003666CB" w:rsidRPr="003666CB">
        <w:t xml:space="preserve"> </w:t>
      </w:r>
      <w:r w:rsidR="003666CB">
        <w:t xml:space="preserve">За одобрението на окончателния доклад </w:t>
      </w:r>
      <w:r w:rsidR="003666CB" w:rsidRPr="003666CB">
        <w:rPr>
          <w:color w:val="000000"/>
          <w:szCs w:val="24"/>
        </w:rPr>
        <w:t xml:space="preserve">се попълва електронният контролен лист за проверката на окончателния доклад, съгласно </w:t>
      </w:r>
      <w:hyperlink r:id="rId18" w:tooltip="Контролен лист – Окончателен доклад по проект" w:history="1">
        <w:r w:rsidR="00F06A97" w:rsidRPr="000A36AF">
          <w:rPr>
            <w:i/>
            <w:color w:val="0000FF"/>
            <w:u w:val="single"/>
            <w:lang w:eastAsia="bg-BG"/>
          </w:rPr>
          <w:t>Приложение № 7.04.1</w:t>
        </w:r>
      </w:hyperlink>
      <w:r w:rsidR="00F06A97">
        <w:rPr>
          <w:i/>
          <w:color w:val="0000FF"/>
          <w:u w:val="single"/>
          <w:lang w:eastAsia="bg-BG"/>
        </w:rPr>
        <w:t>.</w:t>
      </w:r>
      <w:r w:rsidR="00AD2293">
        <w:rPr>
          <w:i/>
          <w:color w:val="0000FF"/>
          <w:u w:val="single"/>
          <w:lang w:eastAsia="bg-BG"/>
        </w:rPr>
        <w:t xml:space="preserve"> </w:t>
      </w:r>
    </w:p>
    <w:p w14:paraId="2BE0C677" w14:textId="3FC66A5B" w:rsidR="00AD2293" w:rsidRPr="006B0E0C" w:rsidRDefault="00AD2293" w:rsidP="006B0E0C">
      <w:pPr>
        <w:pStyle w:val="ListParagraph"/>
        <w:numPr>
          <w:ilvl w:val="0"/>
          <w:numId w:val="453"/>
        </w:numPr>
        <w:ind w:left="0" w:firstLine="993"/>
      </w:pPr>
      <w:r w:rsidRPr="00442FDC">
        <w:t xml:space="preserve">За всички проекти за техническа помощ не се правят проверки на място (освен при наличие на съмнения или сигнали за нередности) и не се изготвя доклад от окончателна проверка на място. С подаването на Окончателния доклад, в системата ИСУН се представят </w:t>
      </w:r>
      <w:r w:rsidR="003C7017" w:rsidRPr="006B0E0C">
        <w:t xml:space="preserve">списък/таблица с местонахождението в ИСУН на всички крайни разработки, приемо-предавателни протоколи и </w:t>
      </w:r>
      <w:r w:rsidR="003C7017" w:rsidRPr="00442FDC">
        <w:rPr>
          <w:szCs w:val="24"/>
        </w:rPr>
        <w:t xml:space="preserve">документи за одобрение, </w:t>
      </w:r>
      <w:r w:rsidR="003C7017" w:rsidRPr="006B0E0C">
        <w:t xml:space="preserve">свързани с изпълнените дейности по проекта </w:t>
      </w:r>
      <w:r w:rsidRPr="00442FDC">
        <w:t xml:space="preserve">и </w:t>
      </w:r>
      <w:r w:rsidRPr="006B0E0C">
        <w:t xml:space="preserve">списък/таблица с всички индикатори по проекта и референции към тях, както е посочено в т. </w:t>
      </w:r>
      <w:r w:rsidR="002536CD">
        <w:fldChar w:fldCharType="begin"/>
      </w:r>
      <w:r w:rsidR="002536CD">
        <w:instrText xml:space="preserve"> REF _Ref149040272 \w \h </w:instrText>
      </w:r>
      <w:r w:rsidR="002536CD">
        <w:fldChar w:fldCharType="separate"/>
      </w:r>
      <w:r w:rsidR="002536CD">
        <w:t>1.2</w:t>
      </w:r>
      <w:r w:rsidR="002536CD">
        <w:fldChar w:fldCharType="end"/>
      </w:r>
      <w:r w:rsidRPr="006B0E0C">
        <w:t xml:space="preserve"> </w:t>
      </w:r>
      <w:r w:rsidRPr="00442FDC">
        <w:t>„</w:t>
      </w:r>
      <w:r w:rsidR="002B359D">
        <w:rPr>
          <w:snapToGrid w:val="0"/>
          <w:szCs w:val="24"/>
        </w:rPr>
        <w:fldChar w:fldCharType="begin"/>
      </w:r>
      <w:r w:rsidR="002B359D">
        <w:rPr>
          <w:snapToGrid w:val="0"/>
          <w:szCs w:val="24"/>
        </w:rPr>
        <w:instrText xml:space="preserve"> REF _Ref149040272 \h </w:instrText>
      </w:r>
      <w:r w:rsidR="002B359D">
        <w:rPr>
          <w:snapToGrid w:val="0"/>
          <w:szCs w:val="24"/>
        </w:rPr>
      </w:r>
      <w:r w:rsidR="002B359D">
        <w:rPr>
          <w:snapToGrid w:val="0"/>
          <w:szCs w:val="24"/>
        </w:rPr>
        <w:fldChar w:fldCharType="separate"/>
      </w:r>
      <w:r w:rsidR="002B359D" w:rsidRPr="00842ECC">
        <w:rPr>
          <w:b/>
          <w:snapToGrid w:val="0"/>
          <w:szCs w:val="24"/>
        </w:rPr>
        <w:t xml:space="preserve">Изготвяне на Технически отчет в ИСУН от Бенефициенти по </w:t>
      </w:r>
      <w:r w:rsidR="002B359D">
        <w:rPr>
          <w:b/>
          <w:snapToGrid w:val="0"/>
          <w:szCs w:val="24"/>
        </w:rPr>
        <w:t>ПТС</w:t>
      </w:r>
      <w:r w:rsidR="002B359D">
        <w:rPr>
          <w:snapToGrid w:val="0"/>
          <w:szCs w:val="24"/>
        </w:rPr>
        <w:fldChar w:fldCharType="end"/>
      </w:r>
      <w:r w:rsidRPr="00442FDC">
        <w:rPr>
          <w:snapToGrid w:val="0"/>
          <w:szCs w:val="24"/>
        </w:rPr>
        <w:t xml:space="preserve">“. </w:t>
      </w:r>
      <w:r w:rsidRPr="00442FDC">
        <w:t xml:space="preserve">Във връзка с одобрението на окончателния доклад и прегледа на наличните документи в ИСУН </w:t>
      </w:r>
      <w:r w:rsidRPr="00442FDC">
        <w:rPr>
          <w:color w:val="000000"/>
          <w:szCs w:val="24"/>
        </w:rPr>
        <w:t xml:space="preserve">се попълва електронният контролен лист за проверката на окончателния доклад, съгласно </w:t>
      </w:r>
      <w:hyperlink r:id="rId19" w:tooltip="Контролен лист – Окончателен доклад по проект" w:history="1">
        <w:r w:rsidR="00F06A97" w:rsidRPr="000A36AF">
          <w:rPr>
            <w:i/>
            <w:color w:val="0000FF"/>
            <w:u w:val="single"/>
            <w:lang w:eastAsia="bg-BG"/>
          </w:rPr>
          <w:t>Приложение № 7.04.1</w:t>
        </w:r>
      </w:hyperlink>
      <w:r w:rsidR="00F06A97">
        <w:rPr>
          <w:i/>
          <w:color w:val="0000FF"/>
          <w:u w:val="single"/>
          <w:lang w:eastAsia="bg-BG"/>
        </w:rPr>
        <w:t>.</w:t>
      </w:r>
      <w:r w:rsidRPr="00442FDC">
        <w:rPr>
          <w:i/>
          <w:color w:val="0000FF"/>
          <w:u w:val="single"/>
          <w:lang w:eastAsia="bg-BG"/>
        </w:rPr>
        <w:t xml:space="preserve"> </w:t>
      </w:r>
    </w:p>
    <w:p w14:paraId="66995FC7" w14:textId="77777777" w:rsidR="00AD2293" w:rsidRDefault="00AD2293" w:rsidP="000A36AF">
      <w:pPr>
        <w:ind w:firstLine="708"/>
        <w:rPr>
          <w:color w:val="0000FF"/>
          <w:lang w:eastAsia="bg-BG"/>
        </w:rPr>
      </w:pPr>
    </w:p>
    <w:p w14:paraId="2048B5F7" w14:textId="77777777" w:rsidR="000A36AF" w:rsidRPr="000A36AF" w:rsidRDefault="000A36AF" w:rsidP="000A36AF">
      <w:pPr>
        <w:ind w:firstLine="708"/>
        <w:rPr>
          <w:color w:val="000000"/>
          <w:szCs w:val="24"/>
        </w:rPr>
      </w:pPr>
    </w:p>
    <w:p w14:paraId="20799295" w14:textId="77777777" w:rsidR="000A36AF" w:rsidRPr="00692674" w:rsidRDefault="000A36AF" w:rsidP="001F7211">
      <w:pPr>
        <w:pStyle w:val="ListParagraph"/>
        <w:numPr>
          <w:ilvl w:val="1"/>
          <w:numId w:val="523"/>
        </w:numPr>
        <w:tabs>
          <w:tab w:val="left" w:pos="1134"/>
        </w:tabs>
        <w:ind w:left="1570" w:hanging="357"/>
        <w:outlineLvl w:val="1"/>
        <w:rPr>
          <w:b/>
        </w:rPr>
      </w:pPr>
      <w:bookmarkStart w:id="17" w:name="_Toc412032342"/>
      <w:bookmarkStart w:id="18" w:name="_Toc479775763"/>
      <w:bookmarkStart w:id="19" w:name="_Ref149047654"/>
      <w:bookmarkStart w:id="20" w:name="_Ref149047668"/>
      <w:bookmarkStart w:id="21" w:name="_Ref149053512"/>
      <w:bookmarkStart w:id="22" w:name="_Ref149053528"/>
      <w:bookmarkStart w:id="23" w:name="_Ref149292530"/>
      <w:bookmarkStart w:id="24" w:name="_Toc149579209"/>
      <w:r w:rsidRPr="00692674">
        <w:rPr>
          <w:b/>
        </w:rPr>
        <w:t>Годишен доклад за дълготрайност</w:t>
      </w:r>
      <w:bookmarkEnd w:id="17"/>
      <w:r w:rsidRPr="00692674">
        <w:rPr>
          <w:b/>
        </w:rPr>
        <w:t xml:space="preserve"> на операция</w:t>
      </w:r>
      <w:bookmarkEnd w:id="18"/>
      <w:bookmarkEnd w:id="19"/>
      <w:bookmarkEnd w:id="20"/>
      <w:bookmarkEnd w:id="21"/>
      <w:bookmarkEnd w:id="22"/>
      <w:bookmarkEnd w:id="23"/>
      <w:bookmarkEnd w:id="24"/>
    </w:p>
    <w:p w14:paraId="72F92D66" w14:textId="500E6A8C" w:rsidR="000A36AF" w:rsidRPr="000A36AF" w:rsidRDefault="000A36AF" w:rsidP="000A36AF">
      <w:r w:rsidRPr="000A36AF">
        <w:t xml:space="preserve">За инфраструктурните проекти, които са завършени и са в експлоатация, и по които УО е извършил верификация на окончателно искане за плащане, Бенефициентът изготвя и представя на УО до 15 </w:t>
      </w:r>
      <w:r w:rsidR="00DC3891">
        <w:t>януари</w:t>
      </w:r>
      <w:r w:rsidR="00DC3891" w:rsidRPr="000A36AF">
        <w:t xml:space="preserve"> </w:t>
      </w:r>
      <w:r w:rsidRPr="000A36AF">
        <w:t xml:space="preserve">на </w:t>
      </w:r>
      <w:r w:rsidR="00DC3891">
        <w:t>следва</w:t>
      </w:r>
      <w:r w:rsidRPr="000A36AF">
        <w:t xml:space="preserve">щата година т.н. „Годишен доклад за дълготрайност на операция”. С него Бенефициентът докладва за състоянието на инвестицията по проекта. Докладът обхваща едногодишен период на отчитане от 1 </w:t>
      </w:r>
      <w:r w:rsidR="00DC3891">
        <w:t>януар</w:t>
      </w:r>
      <w:r w:rsidR="00DC3891" w:rsidRPr="000A36AF">
        <w:t xml:space="preserve">и </w:t>
      </w:r>
      <w:r w:rsidRPr="000A36AF">
        <w:t>до 3</w:t>
      </w:r>
      <w:r w:rsidR="00E0799E">
        <w:t>1</w:t>
      </w:r>
      <w:r w:rsidRPr="000A36AF">
        <w:t xml:space="preserve"> </w:t>
      </w:r>
      <w:r w:rsidR="00E0799E">
        <w:t>декември</w:t>
      </w:r>
      <w:r w:rsidR="00E0799E" w:rsidRPr="000A36AF">
        <w:t xml:space="preserve"> </w:t>
      </w:r>
      <w:r w:rsidRPr="000A36AF">
        <w:t xml:space="preserve">на </w:t>
      </w:r>
      <w:r w:rsidR="00E0799E">
        <w:t>предишна</w:t>
      </w:r>
      <w:r w:rsidRPr="000A36AF">
        <w:t>та година. Първият отчет по проект, който е в експлоатация</w:t>
      </w:r>
      <w:r w:rsidR="004775E2">
        <w:t xml:space="preserve">, </w:t>
      </w:r>
      <w:r w:rsidRPr="000A36AF">
        <w:t xml:space="preserve">се представя </w:t>
      </w:r>
      <w:r w:rsidR="00E0799E">
        <w:t>до</w:t>
      </w:r>
      <w:r w:rsidR="00E0799E" w:rsidRPr="000A36AF">
        <w:t xml:space="preserve"> </w:t>
      </w:r>
      <w:r w:rsidRPr="000A36AF">
        <w:t xml:space="preserve">15 </w:t>
      </w:r>
      <w:r w:rsidR="00E0799E">
        <w:t>януа</w:t>
      </w:r>
      <w:r w:rsidR="00E0799E" w:rsidRPr="000A36AF">
        <w:t xml:space="preserve">ри </w:t>
      </w:r>
      <w:r w:rsidRPr="000A36AF">
        <w:t xml:space="preserve">в годината, </w:t>
      </w:r>
      <w:r w:rsidR="00E0799E">
        <w:t>след изтичане на една пълна календарна година</w:t>
      </w:r>
      <w:r w:rsidR="005B0560">
        <w:t>,</w:t>
      </w:r>
      <w:r w:rsidR="00E0799E">
        <w:t xml:space="preserve"> </w:t>
      </w:r>
      <w:r w:rsidR="005B0560">
        <w:t>следваща годината на</w:t>
      </w:r>
      <w:r w:rsidR="00E0799E">
        <w:t xml:space="preserve"> извършването на окончателното плащане към бенефициента</w:t>
      </w:r>
      <w:r w:rsidRPr="000A36AF">
        <w:t xml:space="preserve"> и обхваща период по-дълъг от една година.</w:t>
      </w:r>
    </w:p>
    <w:p w14:paraId="5C4FA900" w14:textId="7CC935E7" w:rsidR="000A36AF" w:rsidRPr="000A36AF" w:rsidRDefault="000A36AF" w:rsidP="000A36AF">
      <w:r w:rsidRPr="000A36AF">
        <w:t xml:space="preserve">Годишният доклад за дълготрайност на операцията се представя чрез пакета отчетни документи „Технически отчет“  на ИСУН. В структурирания документ „Технически отчет“ се попълват полетата, които са приложими. Задължително се попълват полетата „Общи данни“, където се записва периодът на отчета и „Индикатори“, където се отчитат </w:t>
      </w:r>
      <w:r w:rsidRPr="000A36AF">
        <w:rPr>
          <w:b/>
        </w:rPr>
        <w:t>индикаторите за резултат</w:t>
      </w:r>
      <w:r w:rsidRPr="000A36AF">
        <w:t xml:space="preserve">, ако е приложимо. Стойностите на </w:t>
      </w:r>
      <w:r w:rsidRPr="000A36AF">
        <w:rPr>
          <w:b/>
        </w:rPr>
        <w:t>индикаторите за изпълнение</w:t>
      </w:r>
      <w:r w:rsidRPr="000A36AF">
        <w:t>, верифицирани при окончателното плащане на проекта, трябва да останат непроменени. В Годишния доклад за дълготрайност на операцията се отчитат от бенефициента и верифицират от УО само индикаторите за резултат, ако са налични такива в съответния проект. Годишният доклад за дълготрайност на операция се изготвя съгласно приложения формат (</w:t>
      </w:r>
      <w:hyperlink r:id="rId20" w:tooltip="Годишен доклад за устойчивост (за приключил проект)" w:history="1">
        <w:r w:rsidRPr="000A36AF">
          <w:rPr>
            <w:i/>
            <w:color w:val="0000FF"/>
            <w:u w:val="single"/>
            <w:lang w:eastAsia="bg-BG"/>
          </w:rPr>
          <w:t>Приложение № 7.03</w:t>
        </w:r>
      </w:hyperlink>
      <w:r w:rsidRPr="000A36AF">
        <w:t xml:space="preserve">) и се прикачва като файл в полето „Опис на документите“ като сканиран файл и като файл в Word. </w:t>
      </w:r>
    </w:p>
    <w:p w14:paraId="77134415" w14:textId="10723659" w:rsidR="000A36AF" w:rsidRPr="000A36AF" w:rsidRDefault="000A36AF" w:rsidP="000A36AF">
      <w:pPr>
        <w:rPr>
          <w:b/>
          <w:i/>
        </w:rPr>
      </w:pPr>
      <w:r w:rsidRPr="000A36AF">
        <w:t>Годишният доклад за дълготрайност на операция (</w:t>
      </w:r>
      <w:hyperlink r:id="rId21" w:tooltip="Годишен доклад за устойчивост (за приключил проект)" w:history="1">
        <w:r w:rsidRPr="000A36AF">
          <w:rPr>
            <w:i/>
            <w:color w:val="0000FF"/>
            <w:u w:val="single"/>
            <w:lang w:eastAsia="bg-BG"/>
          </w:rPr>
          <w:t>Приложение № 7.03</w:t>
        </w:r>
      </w:hyperlink>
      <w:r w:rsidRPr="000A36AF">
        <w:t xml:space="preserve">) съдържа информация за обхвата на проекта и постигнатите резултати от проекта, предприети мерки и действия за поддържане на постигнатите резултати (в т.ч. вложени средства за поддръжка при инфраструктурни проекти), информация за измененията на постигнатите резултати, ако има такива, и потвърждение, че резултатите са без съществени изменения или остават непроменени, за собствеността на активите, придобити по проекта, информация за промяна на собствеността, ако е настъпила такава, или потвърждение, че собствеността на активите не е изменена, информация за  постигнатите специфични индикатори по програмата за резултат чрез изпълнения проект, справка за трафика (за инфраструктурни проекти), извършените от бенефициента проверки на място през отчетния период с цел констатиране на отклонения/изменения във физическото, финансовото и административното състояние на инвестицията.   </w:t>
      </w:r>
    </w:p>
    <w:p w14:paraId="3927C6BA" w14:textId="12547901" w:rsidR="000A36AF" w:rsidRPr="000A36AF" w:rsidRDefault="000A36AF" w:rsidP="000A36AF">
      <w:r w:rsidRPr="000A36AF">
        <w:t>Годишният доклад за дълготрайност на операция се придружава с Декларация от ръководителя на Бенефициента (свободен текст, който да потвърждава, че не са налице обстоятелствата по</w:t>
      </w:r>
      <w:r w:rsidR="00207019">
        <w:t xml:space="preserve"> чл.</w:t>
      </w:r>
      <w:r w:rsidRPr="000A36AF">
        <w:t xml:space="preserve"> </w:t>
      </w:r>
      <w:r w:rsidR="00880E3B">
        <w:t>65</w:t>
      </w:r>
      <w:r w:rsidR="00880E3B" w:rsidRPr="000A36AF">
        <w:t xml:space="preserve"> „Дълготрайност на операциите“, точка 1, букви а), б) и в) от Регламент (ЕС) 1</w:t>
      </w:r>
      <w:r w:rsidR="00880E3B">
        <w:t>060</w:t>
      </w:r>
      <w:r w:rsidR="00880E3B" w:rsidRPr="000A36AF">
        <w:t>/20</w:t>
      </w:r>
      <w:r w:rsidR="00880E3B">
        <w:t>2</w:t>
      </w:r>
      <w:r w:rsidR="00880E3B" w:rsidRPr="000A36AF">
        <w:t>1)</w:t>
      </w:r>
      <w:r w:rsidRPr="000A36AF">
        <w:t>, с която се удостоверява пред ръководителя на УО, че резултатите от проекта/функцията и предназначението на дълготрайните материални активи са запазени за периода на докладване и че собствеността на активите, придобити по проекта, не е изменена за периода на докладване. Декларацията от ръководителя на Бенефициента също се прикачва като сканиран файл в полето „Опис на документите“.</w:t>
      </w:r>
    </w:p>
    <w:p w14:paraId="45FF9307" w14:textId="62F23052" w:rsidR="000A36AF" w:rsidRPr="000A36AF" w:rsidRDefault="000A36AF" w:rsidP="000A36AF">
      <w:r w:rsidRPr="000A36AF">
        <w:t xml:space="preserve">Бенефициентът трябва да уведоми писмено Управляващия орган, ако по някаква причина през едногодишния период на докладването за дълготрайност на операцията, проектът претърпи значителна промяна, свързана с предназначението му или се смени собственикът му, т.е. значителна промяна, която засяга естеството, целите или условията за изпълнение и която би довела до промяна на първоначалните цели на проекта или до промяна на собствеността на дадена позиция от инфраструктурата, която да дава неправомерно преимущество на дадено търговско дружество или </w:t>
      </w:r>
      <w:proofErr w:type="spellStart"/>
      <w:r w:rsidRPr="000A36AF">
        <w:t>публичноправна</w:t>
      </w:r>
      <w:proofErr w:type="spellEnd"/>
      <w:r w:rsidRPr="000A36AF">
        <w:t xml:space="preserve"> организация. В случай на настъпване на такива обстоятелства, информацията за такава промяна следва да се изпрати на УО в срок до 5 (пет) работни дни след настъпването й чрез модул „Договори“ и </w:t>
      </w:r>
      <w:proofErr w:type="spellStart"/>
      <w:r w:rsidRPr="000A36AF">
        <w:t>подмодул</w:t>
      </w:r>
      <w:proofErr w:type="spellEnd"/>
      <w:r w:rsidRPr="000A36AF">
        <w:t xml:space="preserve"> „Кореспонденция“ в </w:t>
      </w:r>
      <w:r w:rsidR="0003163E">
        <w:t>ИСУН</w:t>
      </w:r>
      <w:r w:rsidRPr="000A36AF">
        <w:t xml:space="preserve">. В такива случаи срокът за отчитане </w:t>
      </w:r>
      <w:r w:rsidR="004775E2" w:rsidRPr="000A36AF">
        <w:t xml:space="preserve">остава непроменен </w:t>
      </w:r>
      <w:r w:rsidR="004775E2">
        <w:t xml:space="preserve">– </w:t>
      </w:r>
      <w:r w:rsidRPr="000A36AF">
        <w:t xml:space="preserve">до </w:t>
      </w:r>
      <w:r w:rsidR="004775E2" w:rsidRPr="000A36AF">
        <w:t>3</w:t>
      </w:r>
      <w:r w:rsidR="004775E2">
        <w:t>1</w:t>
      </w:r>
      <w:r w:rsidR="004775E2" w:rsidRPr="000A36AF">
        <w:t xml:space="preserve"> </w:t>
      </w:r>
      <w:r w:rsidR="004775E2">
        <w:lastRenderedPageBreak/>
        <w:t>дек</w:t>
      </w:r>
      <w:r w:rsidRPr="000A36AF">
        <w:t xml:space="preserve">ември за календарна година и подаване на доклада за дълготрайност до 15 </w:t>
      </w:r>
      <w:r w:rsidR="004775E2">
        <w:t>януа</w:t>
      </w:r>
      <w:r w:rsidR="004775E2" w:rsidRPr="000A36AF">
        <w:t xml:space="preserve">ри </w:t>
      </w:r>
      <w:r w:rsidR="004775E2">
        <w:t>на следващата година</w:t>
      </w:r>
      <w:r w:rsidRPr="000A36AF">
        <w:t>, като в доклада задължително се описват настъпилите промени.</w:t>
      </w:r>
    </w:p>
    <w:p w14:paraId="53AE010E" w14:textId="7ECAD9BB" w:rsidR="000921F5" w:rsidRDefault="00880E3B" w:rsidP="000A36AF">
      <w:r>
        <w:t>Бенефициентът</w:t>
      </w:r>
      <w:r w:rsidRPr="00D437BB">
        <w:t xml:space="preserve"> възстановява приноса от фондовете за операция, включваща инвестиции в инфраструктура или производствени инвестиции, ако в срок от 5 години от окончателно плащане към бенефицие</w:t>
      </w:r>
      <w:r w:rsidR="00625B0C">
        <w:t>нта</w:t>
      </w:r>
      <w:r w:rsidRPr="00D437BB">
        <w:t xml:space="preserve"> или в рамките на срока, определен в правилата за държавна помощ, ако е приложим, по отношение на операцията настъпи някое от следните събития: а) прекратяване или преместване на производствена дейност извън региона от ниво 2 по NUTS, в който се е получавала подкрепата; б) промяна на собствеността на инфраструктура, което носи неправомерно предимство на търговско дружество или публичен субект; в) значителна промяна, която засяга естеството, целите или условията за изпълнение на операцията и която би довела до подкопаване на първоначалните ѝ цели. Възстановяването на средства </w:t>
      </w:r>
      <w:r>
        <w:t xml:space="preserve">по съответната операция </w:t>
      </w:r>
      <w:r w:rsidRPr="00D437BB">
        <w:t xml:space="preserve">поради </w:t>
      </w:r>
      <w:r>
        <w:t>горепосочените причини</w:t>
      </w:r>
      <w:r w:rsidRPr="00D437BB">
        <w:t xml:space="preserve"> се извършва пропорционално на периода на неспазване.</w:t>
      </w:r>
    </w:p>
    <w:p w14:paraId="556B5193" w14:textId="2A9CD71D" w:rsidR="000A36AF" w:rsidRPr="000A36AF" w:rsidRDefault="000A36AF" w:rsidP="000A36AF">
      <w:r w:rsidRPr="000A36AF">
        <w:t xml:space="preserve">УО на </w:t>
      </w:r>
      <w:r w:rsidR="00880E3B">
        <w:t>ПТС</w:t>
      </w:r>
      <w:r w:rsidR="00880E3B" w:rsidRPr="000A36AF">
        <w:t xml:space="preserve"> </w:t>
      </w:r>
      <w:r w:rsidRPr="000A36AF">
        <w:t xml:space="preserve">разглежда представените доклад и декларация и обсъжда информацията в тях, с цел включване или не на проверка на място за устойчивост на приключил проект в плана за проверки на място на УО на </w:t>
      </w:r>
      <w:r w:rsidR="003F5DBD">
        <w:t>ПТС</w:t>
      </w:r>
      <w:r w:rsidRPr="000A36AF">
        <w:t xml:space="preserve"> за следващата календарна година.</w:t>
      </w:r>
    </w:p>
    <w:p w14:paraId="112545ED" w14:textId="77777777" w:rsidR="000A36AF" w:rsidRPr="000A36AF" w:rsidRDefault="000A36AF" w:rsidP="000A36AF">
      <w:pPr>
        <w:ind w:firstLine="708"/>
        <w:rPr>
          <w:bCs/>
          <w:color w:val="000000"/>
          <w:szCs w:val="24"/>
        </w:rPr>
      </w:pPr>
    </w:p>
    <w:p w14:paraId="5DF8608D" w14:textId="1C1AF1FA" w:rsidR="000A36AF" w:rsidRPr="00692674" w:rsidRDefault="000A36AF" w:rsidP="001F7211">
      <w:pPr>
        <w:pStyle w:val="ListParagraph"/>
        <w:numPr>
          <w:ilvl w:val="1"/>
          <w:numId w:val="523"/>
        </w:numPr>
        <w:tabs>
          <w:tab w:val="left" w:pos="1134"/>
        </w:tabs>
        <w:ind w:left="1570" w:hanging="357"/>
        <w:outlineLvl w:val="1"/>
        <w:rPr>
          <w:b/>
        </w:rPr>
      </w:pPr>
      <w:bookmarkStart w:id="25" w:name="_Ref149047375"/>
      <w:bookmarkStart w:id="26" w:name="_Toc149579210"/>
      <w:r w:rsidRPr="00692674">
        <w:rPr>
          <w:b/>
        </w:rPr>
        <w:t xml:space="preserve">Други доклади за напредъка по  </w:t>
      </w:r>
      <w:r w:rsidR="00362C1B" w:rsidRPr="00692674">
        <w:rPr>
          <w:b/>
        </w:rPr>
        <w:t>ПТ</w:t>
      </w:r>
      <w:r w:rsidR="00625B0C" w:rsidRPr="00692674">
        <w:rPr>
          <w:b/>
        </w:rPr>
        <w:t>С</w:t>
      </w:r>
      <w:bookmarkEnd w:id="25"/>
      <w:bookmarkEnd w:id="26"/>
    </w:p>
    <w:p w14:paraId="1C9CD7B1" w14:textId="42503778" w:rsidR="000A36AF" w:rsidRPr="000A36AF" w:rsidRDefault="000A36AF" w:rsidP="000A36AF">
      <w:r w:rsidRPr="000A36AF">
        <w:t xml:space="preserve">УО на </w:t>
      </w:r>
      <w:r w:rsidR="0003163E">
        <w:t>ПТС</w:t>
      </w:r>
      <w:r w:rsidRPr="000A36AF">
        <w:t xml:space="preserve"> може да изисква от Бенефициента информация за напредъка по проект за целите на Комитетите за наблюдение на </w:t>
      </w:r>
      <w:r w:rsidR="000921F5">
        <w:t>ПТС</w:t>
      </w:r>
      <w:r w:rsidRPr="000A36AF">
        <w:t>, за справки, изискани от Министерския съвет, министерства и ведомства</w:t>
      </w:r>
      <w:r w:rsidR="00D6570D">
        <w:t>, проверки на място</w:t>
      </w:r>
      <w:r w:rsidRPr="000A36AF">
        <w:t xml:space="preserve"> и др. като указва времевия период на изискваната информация. В тези случаи УО може да посочи формат, в който да бъде попълнена информацията и да определи  срок за изготвяне на съответната информация за напредъка. УО може да изиска информацията/докладът да се въвежда в системата ИСУН в модул „Договори“, </w:t>
      </w:r>
      <w:proofErr w:type="spellStart"/>
      <w:r w:rsidRPr="000A36AF">
        <w:t>подмодул</w:t>
      </w:r>
      <w:proofErr w:type="spellEnd"/>
      <w:r w:rsidRPr="000A36AF">
        <w:t xml:space="preserve"> „Кореспонденция“.</w:t>
      </w:r>
    </w:p>
    <w:p w14:paraId="480B6C4E" w14:textId="77777777" w:rsidR="000A36AF" w:rsidRPr="000A36AF" w:rsidRDefault="000A36AF" w:rsidP="000A36AF">
      <w:pPr>
        <w:ind w:firstLine="708"/>
        <w:rPr>
          <w:color w:val="000000"/>
          <w:szCs w:val="24"/>
        </w:rPr>
      </w:pPr>
    </w:p>
    <w:p w14:paraId="7946BF5A" w14:textId="77777777" w:rsidR="000A36AF" w:rsidRPr="00692674" w:rsidRDefault="000A36AF" w:rsidP="001F7211">
      <w:pPr>
        <w:pStyle w:val="ListParagraph"/>
        <w:numPr>
          <w:ilvl w:val="1"/>
          <w:numId w:val="523"/>
        </w:numPr>
        <w:tabs>
          <w:tab w:val="left" w:pos="1134"/>
        </w:tabs>
        <w:ind w:left="1570" w:hanging="357"/>
        <w:outlineLvl w:val="1"/>
        <w:rPr>
          <w:b/>
        </w:rPr>
      </w:pPr>
      <w:bookmarkStart w:id="27" w:name="_Toc149579211"/>
      <w:r w:rsidRPr="00692674">
        <w:rPr>
          <w:b/>
        </w:rPr>
        <w:t>Верификация на индикаторите в Техническия отчет</w:t>
      </w:r>
      <w:bookmarkEnd w:id="27"/>
    </w:p>
    <w:p w14:paraId="2A27E9CA" w14:textId="77777777" w:rsidR="000A36AF" w:rsidRPr="000A36AF" w:rsidRDefault="000A36AF" w:rsidP="000A36AF">
      <w:r w:rsidRPr="000A36AF">
        <w:t xml:space="preserve">Индикаторите, чрез които количествено се измерва изпълнението на ниво проекти и на ниво програма са обособени в два типа  -  „за изпълнение“ и „за резултат“. </w:t>
      </w:r>
    </w:p>
    <w:p w14:paraId="5840BB3B" w14:textId="5CBE55E6" w:rsidR="000A36AF" w:rsidRPr="000A36AF" w:rsidRDefault="000A36AF" w:rsidP="000A36AF">
      <w:r w:rsidRPr="000A36AF">
        <w:t>Индикаторите за изпълнение отчитат изпълнението на конкретния проект.  Те са индивидуални за проект и такива, имащи отношение към изпълнението на програмата.</w:t>
      </w:r>
      <w:r w:rsidRPr="00842ECC">
        <w:t xml:space="preserve"> </w:t>
      </w:r>
      <w:r w:rsidRPr="000A36AF">
        <w:t>За всеки индикатор първоначално в договора за БФП е заложена базова стойност, която при изпълнението на проекта трябва да достигне до заложената целева стойност. При одобряването на Техническия отчет, при подаване на Искане за междинно/ окончателно плащане се верифицират индикаторите, докладвани по съответния проект. Това е процес, при който се потвърждава наличието на съответствие между отчетените стойности на индикаторите и реалния напредък по изпълнение на проектите на база наличната информация в докладите за напредъка, исканията за плащания и проверките на място. Когато изготвя Техническия отчет, Бенефициентът въвежда стойностите на индикаторите в полето „Индикатори“. Когато се одобрява Техническия отчет, отговорният за наблюдението на конкретния проект експерт от отдел „Изпълнение и координация” верифицира индикаторите, като въвежда одобрената стойност за всеки отделен  индикатор. В случаите, когато въведената от Бенефициента стойност се отличава от одобрената стойност, експертът от УО връща техническия отчет за коригиране на индикаторите или прави коментар за причините за установените разлики в предвидените за това полета в ИСУН.</w:t>
      </w:r>
    </w:p>
    <w:p w14:paraId="465B9FE6" w14:textId="0CF23D1D" w:rsidR="000A36AF" w:rsidRPr="000A36AF" w:rsidRDefault="000A36AF" w:rsidP="000A36AF">
      <w:r w:rsidRPr="000A36AF">
        <w:t xml:space="preserve">Индикаторите се верифицират в Техническия отчет на базата на информацията за напредъка за отчетния период,  документална проверка на приложените към Техническия отчет /  Искането за плащане документи. В случаите, когато документи, </w:t>
      </w:r>
      <w:r w:rsidR="000921F5">
        <w:t xml:space="preserve">доказващи </w:t>
      </w:r>
      <w:r w:rsidRPr="000A36AF">
        <w:t xml:space="preserve">изпълнението на индикаторите не са приложени, експертът от отдел „Изпълнение и координация” може да изиска такива чрез модул „Договори“ и </w:t>
      </w:r>
      <w:proofErr w:type="spellStart"/>
      <w:r w:rsidRPr="000A36AF">
        <w:t>подмодул</w:t>
      </w:r>
      <w:proofErr w:type="spellEnd"/>
      <w:r w:rsidRPr="000A36AF">
        <w:t xml:space="preserve"> „Кореспонденция“.</w:t>
      </w:r>
    </w:p>
    <w:p w14:paraId="44120FC0" w14:textId="75AE8F22" w:rsidR="000A36AF" w:rsidRPr="000A36AF" w:rsidRDefault="000A36AF" w:rsidP="000A36AF">
      <w:r w:rsidRPr="000A36AF">
        <w:t xml:space="preserve">Тъй като при одобряването на Техническия отчет индикаторите за изпълнение се верифицират на база документална проверка, по време на проверките на място се извършва </w:t>
      </w:r>
      <w:r w:rsidRPr="000A36AF">
        <w:lastRenderedPageBreak/>
        <w:t xml:space="preserve">физическа и допълнителна документална проверка на предоставените от бенефициента данни, свързани с индикаторите по проекта, въз основа на която се извършва верификация съгласно т. </w:t>
      </w:r>
      <w:r w:rsidR="002536CD">
        <w:fldChar w:fldCharType="begin"/>
      </w:r>
      <w:r w:rsidR="002536CD">
        <w:instrText xml:space="preserve"> REF _Ref149046895 \w \h </w:instrText>
      </w:r>
      <w:r w:rsidR="002536CD">
        <w:fldChar w:fldCharType="separate"/>
      </w:r>
      <w:r w:rsidR="002536CD">
        <w:t>2.6</w:t>
      </w:r>
      <w:r w:rsidR="002536CD">
        <w:fldChar w:fldCharType="end"/>
      </w:r>
      <w:r w:rsidRPr="000A36AF">
        <w:t xml:space="preserve"> „</w:t>
      </w:r>
      <w:r w:rsidR="00BD1537">
        <w:fldChar w:fldCharType="begin"/>
      </w:r>
      <w:r w:rsidR="00BD1537">
        <w:instrText xml:space="preserve"> REF _Ref149046895 \h </w:instrText>
      </w:r>
      <w:r w:rsidR="00BD1537">
        <w:fldChar w:fldCharType="separate"/>
      </w:r>
      <w:r w:rsidR="00BD1537" w:rsidRPr="00842ECC">
        <w:rPr>
          <w:b/>
          <w:szCs w:val="24"/>
          <w:lang w:eastAsia="bg-BG"/>
        </w:rPr>
        <w:t>Верификация на индикаторите при проверка на място</w:t>
      </w:r>
      <w:r w:rsidR="00BD1537">
        <w:fldChar w:fldCharType="end"/>
      </w:r>
      <w:r w:rsidRPr="000A36AF">
        <w:t>“.</w:t>
      </w:r>
    </w:p>
    <w:p w14:paraId="03F30063" w14:textId="77777777" w:rsidR="000A36AF" w:rsidRPr="000A36AF" w:rsidRDefault="000A36AF" w:rsidP="000A36AF">
      <w:pPr>
        <w:ind w:firstLine="708"/>
        <w:rPr>
          <w:color w:val="000000"/>
          <w:szCs w:val="24"/>
        </w:rPr>
      </w:pPr>
    </w:p>
    <w:p w14:paraId="1C627BF5" w14:textId="41087028" w:rsidR="000A36AF" w:rsidRDefault="00A373A5" w:rsidP="001F7211">
      <w:pPr>
        <w:pStyle w:val="ListParagraph"/>
        <w:numPr>
          <w:ilvl w:val="1"/>
          <w:numId w:val="523"/>
        </w:numPr>
        <w:tabs>
          <w:tab w:val="left" w:pos="1134"/>
        </w:tabs>
        <w:ind w:left="1570" w:hanging="357"/>
        <w:outlineLvl w:val="1"/>
        <w:rPr>
          <w:b/>
        </w:rPr>
      </w:pPr>
      <w:bookmarkStart w:id="28" w:name="_Toc149579212"/>
      <w:r>
        <w:rPr>
          <w:b/>
        </w:rPr>
        <w:t>О</w:t>
      </w:r>
      <w:r w:rsidRPr="00692674">
        <w:rPr>
          <w:b/>
        </w:rPr>
        <w:t>тчитане на индикаторите за изпълнение и резултат по програмата</w:t>
      </w:r>
      <w:bookmarkEnd w:id="28"/>
      <w:r>
        <w:rPr>
          <w:b/>
        </w:rPr>
        <w:t xml:space="preserve"> към 30 юни и 31 декември</w:t>
      </w:r>
    </w:p>
    <w:p w14:paraId="10009D30" w14:textId="77777777" w:rsidR="00A373A5" w:rsidRDefault="00A373A5" w:rsidP="000A36AF"/>
    <w:p w14:paraId="17EB2BE6" w14:textId="7B52C86B" w:rsidR="00446CA6" w:rsidRPr="00446CA6" w:rsidRDefault="00446CA6" w:rsidP="00446CA6">
      <w:r w:rsidRPr="00446CA6">
        <w:t>Индикаторите за изпълнение и резултат по програмата се обобщават към датите 30 юни и 31 декември от отдел „Наблюдение и оценка“ в координация с отдел „Изпълнение и координация“, отдел „Финансово управление“ и отдел „Информация, публичност и техническа помощ“. Същите се подават към ЕК чрез SFC в изпълнение на процедурата, разписана в глава 9 „</w:t>
      </w:r>
      <w:proofErr w:type="spellStart"/>
      <w:r w:rsidRPr="00446CA6">
        <w:t>Набюдение</w:t>
      </w:r>
      <w:proofErr w:type="spellEnd"/>
      <w:r w:rsidRPr="00446CA6">
        <w:t xml:space="preserve"> и оценка“, точка 9.3 „Процедури по изготвяне и подаване по електронен път на ЕК на кумулативни данни за програмата“.</w:t>
      </w:r>
    </w:p>
    <w:p w14:paraId="15776F48" w14:textId="1CC6F67F" w:rsidR="000A36AF" w:rsidRDefault="000A36AF" w:rsidP="000A36AF"/>
    <w:p w14:paraId="3D7E1335" w14:textId="77777777" w:rsidR="00A373A5" w:rsidRPr="000A36AF" w:rsidRDefault="00A373A5" w:rsidP="000A36AF"/>
    <w:p w14:paraId="479B8C88" w14:textId="77777777" w:rsidR="000A36AF" w:rsidRPr="000A36AF" w:rsidRDefault="000A36AF" w:rsidP="000A36AF">
      <w:pPr>
        <w:ind w:firstLine="708"/>
        <w:rPr>
          <w:b/>
          <w:color w:val="000000"/>
          <w:szCs w:val="24"/>
        </w:rPr>
      </w:pPr>
    </w:p>
    <w:p w14:paraId="53268A06" w14:textId="7AE2D589" w:rsidR="006B2D97" w:rsidRPr="001F7211" w:rsidRDefault="000A36AF" w:rsidP="001F7211">
      <w:pPr>
        <w:pStyle w:val="ListParagraph"/>
        <w:numPr>
          <w:ilvl w:val="0"/>
          <w:numId w:val="523"/>
        </w:numPr>
        <w:pBdr>
          <w:top w:val="single" w:sz="4" w:space="1" w:color="auto"/>
          <w:left w:val="single" w:sz="4" w:space="4" w:color="auto"/>
          <w:bottom w:val="single" w:sz="4" w:space="1" w:color="auto"/>
          <w:right w:val="single" w:sz="4" w:space="4" w:color="auto"/>
        </w:pBdr>
        <w:shd w:val="clear" w:color="auto" w:fill="D5DCE4" w:themeFill="text2" w:themeFillTint="33"/>
        <w:tabs>
          <w:tab w:val="left" w:pos="1134"/>
        </w:tabs>
        <w:ind w:left="1208" w:hanging="357"/>
        <w:outlineLvl w:val="0"/>
        <w:rPr>
          <w:b/>
        </w:rPr>
      </w:pPr>
      <w:bookmarkStart w:id="29" w:name="_Toc479775766"/>
      <w:bookmarkStart w:id="30" w:name="_Toc149579213"/>
      <w:r w:rsidRPr="00B3003A">
        <w:rPr>
          <w:b/>
        </w:rPr>
        <w:t>Проверки на място</w:t>
      </w:r>
      <w:bookmarkEnd w:id="29"/>
      <w:r w:rsidR="009F0BA0" w:rsidRPr="00B3003A">
        <w:rPr>
          <w:b/>
        </w:rPr>
        <w:t>,</w:t>
      </w:r>
      <w:r w:rsidR="005D032D" w:rsidRPr="00B3003A">
        <w:rPr>
          <w:b/>
        </w:rPr>
        <w:t xml:space="preserve"> съгла</w:t>
      </w:r>
      <w:r w:rsidR="009F0BA0" w:rsidRPr="00B3003A">
        <w:rPr>
          <w:b/>
        </w:rPr>
        <w:t>сн</w:t>
      </w:r>
      <w:r w:rsidR="005D032D" w:rsidRPr="00B3003A">
        <w:rPr>
          <w:b/>
        </w:rPr>
        <w:t>о член 74, параграф 1 и параграф 2  от Регламент (ЕС) № 2021/1060</w:t>
      </w:r>
      <w:bookmarkStart w:id="31" w:name="_Toc479775767"/>
      <w:bookmarkEnd w:id="30"/>
    </w:p>
    <w:p w14:paraId="6A3C287A" w14:textId="301C5340" w:rsidR="000A36AF" w:rsidRPr="001F7211" w:rsidRDefault="000A36AF" w:rsidP="001F7211">
      <w:pPr>
        <w:pStyle w:val="ListParagraph"/>
        <w:numPr>
          <w:ilvl w:val="1"/>
          <w:numId w:val="523"/>
        </w:numPr>
        <w:tabs>
          <w:tab w:val="left" w:pos="1134"/>
        </w:tabs>
        <w:ind w:left="1570" w:hanging="357"/>
        <w:outlineLvl w:val="1"/>
        <w:rPr>
          <w:b/>
        </w:rPr>
      </w:pPr>
      <w:bookmarkStart w:id="32" w:name="_Ref149292682"/>
      <w:bookmarkStart w:id="33" w:name="_Toc149579214"/>
      <w:r w:rsidRPr="001F7211">
        <w:rPr>
          <w:b/>
        </w:rPr>
        <w:t>Същност и цели</w:t>
      </w:r>
      <w:bookmarkEnd w:id="31"/>
      <w:bookmarkEnd w:id="32"/>
      <w:bookmarkEnd w:id="33"/>
    </w:p>
    <w:p w14:paraId="20E9BC85" w14:textId="77777777" w:rsidR="000A36AF" w:rsidRPr="000A36AF" w:rsidRDefault="000A36AF" w:rsidP="000A36AF">
      <w:r w:rsidRPr="000A36AF">
        <w:t>Извършването на проверки на място е един от основните инструменти за осъществяване на мониторинг на програмите и проектите, съфинансирани със средства от бюджета на Европейския съюз. По време на проверката се отчита реалното физическо изпълнение на проекта, като се обхващат неговите административни и технически аспекти, както и  изпълнението на индикаторите по проекта.</w:t>
      </w:r>
    </w:p>
    <w:p w14:paraId="41F1F8E2" w14:textId="77777777" w:rsidR="000A36AF" w:rsidRPr="000A36AF" w:rsidRDefault="000A36AF" w:rsidP="000A36AF">
      <w:r w:rsidRPr="000A36AF">
        <w:t>Основните цели на проверката на място могат да бъдат обобщени по следния начин:</w:t>
      </w:r>
    </w:p>
    <w:p w14:paraId="7AE5C346" w14:textId="77777777" w:rsidR="000A36AF" w:rsidRPr="000A36AF" w:rsidRDefault="000A36AF" w:rsidP="006A6D08">
      <w:pPr>
        <w:numPr>
          <w:ilvl w:val="0"/>
          <w:numId w:val="100"/>
        </w:numPr>
        <w:tabs>
          <w:tab w:val="num" w:pos="1134"/>
        </w:tabs>
        <w:ind w:left="0" w:firstLine="851"/>
        <w:rPr>
          <w:color w:val="000000"/>
          <w:szCs w:val="24"/>
        </w:rPr>
      </w:pPr>
      <w:r w:rsidRPr="000A36AF">
        <w:rPr>
          <w:color w:val="000000"/>
          <w:szCs w:val="24"/>
        </w:rPr>
        <w:t>Съпоставяне на реалното изпълнение на проекта с подаваната информация в отделните технически отчети и годишни доклади по проекта;</w:t>
      </w:r>
    </w:p>
    <w:p w14:paraId="5B815814" w14:textId="77777777" w:rsidR="000A36AF" w:rsidRPr="000A36AF" w:rsidRDefault="000A36AF" w:rsidP="006A6D08">
      <w:pPr>
        <w:numPr>
          <w:ilvl w:val="0"/>
          <w:numId w:val="100"/>
        </w:numPr>
        <w:tabs>
          <w:tab w:val="num" w:pos="1134"/>
        </w:tabs>
        <w:ind w:left="0" w:firstLine="851"/>
        <w:rPr>
          <w:color w:val="000000"/>
          <w:szCs w:val="24"/>
        </w:rPr>
      </w:pPr>
      <w:r w:rsidRPr="000A36AF">
        <w:rPr>
          <w:color w:val="000000"/>
          <w:szCs w:val="24"/>
        </w:rPr>
        <w:t>Контрол и оценка на изпълнението на проекта на ниво бенефициент, в т. ч. и на вменените му задължения;</w:t>
      </w:r>
    </w:p>
    <w:p w14:paraId="0C1CD6A7" w14:textId="6B26EC91" w:rsidR="000A36AF" w:rsidRPr="000A36AF" w:rsidRDefault="000A36AF" w:rsidP="006A6D08">
      <w:pPr>
        <w:numPr>
          <w:ilvl w:val="0"/>
          <w:numId w:val="100"/>
        </w:numPr>
        <w:tabs>
          <w:tab w:val="num" w:pos="1134"/>
        </w:tabs>
        <w:ind w:left="0" w:firstLine="851"/>
        <w:rPr>
          <w:color w:val="000000"/>
          <w:szCs w:val="24"/>
        </w:rPr>
      </w:pPr>
      <w:r w:rsidRPr="000A36AF">
        <w:rPr>
          <w:color w:val="000000"/>
          <w:szCs w:val="24"/>
        </w:rPr>
        <w:t xml:space="preserve">Използва се като инструмент в процеса на верификация на извършените от бенефициента разходи по </w:t>
      </w:r>
      <w:r w:rsidR="009F0BA0">
        <w:rPr>
          <w:color w:val="000000"/>
          <w:szCs w:val="24"/>
        </w:rPr>
        <w:t>ПТС</w:t>
      </w:r>
      <w:r w:rsidRPr="000A36AF">
        <w:rPr>
          <w:color w:val="000000"/>
          <w:szCs w:val="24"/>
        </w:rPr>
        <w:t>. Проверява се реалното физическо изпълнение (действително извършени СМР, вложени материали в обекта, доставката на оборудване и извършени услуги съгласно договора за предоставяне на безвъзмездна финансова помощ);</w:t>
      </w:r>
    </w:p>
    <w:p w14:paraId="496380E9" w14:textId="77777777" w:rsidR="000A36AF" w:rsidRPr="000A36AF" w:rsidRDefault="000A36AF" w:rsidP="006A6D08">
      <w:pPr>
        <w:numPr>
          <w:ilvl w:val="0"/>
          <w:numId w:val="100"/>
        </w:numPr>
        <w:tabs>
          <w:tab w:val="num" w:pos="1134"/>
        </w:tabs>
        <w:ind w:left="0" w:firstLine="851"/>
        <w:rPr>
          <w:color w:val="000000"/>
          <w:szCs w:val="24"/>
        </w:rPr>
      </w:pPr>
      <w:r w:rsidRPr="000A36AF">
        <w:rPr>
          <w:color w:val="000000"/>
          <w:szCs w:val="24"/>
        </w:rPr>
        <w:t>Проверка на предоставените от бенефициента данни, свързани с изпълнението на индикаторите по проекта;</w:t>
      </w:r>
    </w:p>
    <w:p w14:paraId="276A9822" w14:textId="4F4E63FF" w:rsidR="005D032D" w:rsidRPr="000A36AF" w:rsidRDefault="000A36AF" w:rsidP="006A6D08">
      <w:pPr>
        <w:numPr>
          <w:ilvl w:val="0"/>
          <w:numId w:val="100"/>
        </w:numPr>
        <w:tabs>
          <w:tab w:val="num" w:pos="1134"/>
        </w:tabs>
        <w:ind w:left="0" w:firstLine="851"/>
        <w:rPr>
          <w:color w:val="000000"/>
          <w:szCs w:val="24"/>
        </w:rPr>
      </w:pPr>
      <w:r w:rsidRPr="000A36AF">
        <w:rPr>
          <w:color w:val="000000"/>
          <w:szCs w:val="24"/>
        </w:rPr>
        <w:t>Използва се като инструмент за идентифициране на нередности, свързани с техническите аспекти от изпълнението на проект и за ограничаване на рисковете от нередности и/или измами при изпълнението на проекта;</w:t>
      </w:r>
    </w:p>
    <w:p w14:paraId="3F5B240C" w14:textId="77777777" w:rsidR="005D032D" w:rsidRPr="005D032D" w:rsidRDefault="000A36AF" w:rsidP="006B0E0C">
      <w:pPr>
        <w:numPr>
          <w:ilvl w:val="0"/>
          <w:numId w:val="100"/>
        </w:numPr>
        <w:tabs>
          <w:tab w:val="num" w:pos="1134"/>
        </w:tabs>
        <w:ind w:left="0" w:firstLine="851"/>
        <w:rPr>
          <w:color w:val="222222"/>
          <w:szCs w:val="24"/>
        </w:rPr>
      </w:pPr>
      <w:r w:rsidRPr="00492222">
        <w:rPr>
          <w:color w:val="000000"/>
          <w:szCs w:val="24"/>
        </w:rPr>
        <w:t xml:space="preserve">За удостоверяване на изпълнението на </w:t>
      </w:r>
      <w:r w:rsidR="005D032D" w:rsidRPr="00492222">
        <w:rPr>
          <w:color w:val="222222"/>
          <w:szCs w:val="24"/>
        </w:rPr>
        <w:t xml:space="preserve">чл. </w:t>
      </w:r>
      <w:r w:rsidR="005D032D" w:rsidRPr="005D032D">
        <w:rPr>
          <w:color w:val="222222"/>
          <w:szCs w:val="24"/>
        </w:rPr>
        <w:t>65 „Дълготрайност на операциите” от Регламент (ЕС) 2021/1060 за операции, включващи инвестиции в инфраструктура, когато операциите/проектите са завършили и са в експлоатация и по които УО е извършил верификация на окончателно искане за плащане.</w:t>
      </w:r>
    </w:p>
    <w:p w14:paraId="7F8FEF4F" w14:textId="5891CF0C" w:rsidR="000A36AF" w:rsidRPr="000A36AF" w:rsidRDefault="000A36AF" w:rsidP="0065773E">
      <w:pPr>
        <w:ind w:firstLine="709"/>
      </w:pPr>
      <w:r w:rsidRPr="000A36AF">
        <w:t xml:space="preserve">Проверките на място са ключов инструмент за осъществяване на процеса на верификация на извършените от бенефициентите по </w:t>
      </w:r>
      <w:r w:rsidR="00D03A76">
        <w:t>Програма „Т</w:t>
      </w:r>
      <w:r w:rsidRPr="000A36AF">
        <w:t xml:space="preserve">ранспортна </w:t>
      </w:r>
      <w:r w:rsidR="00D03A76">
        <w:t>свързаност“</w:t>
      </w:r>
      <w:r w:rsidRPr="000A36AF">
        <w:t xml:space="preserve"> 20</w:t>
      </w:r>
      <w:r w:rsidR="00D03A76">
        <w:t>21</w:t>
      </w:r>
      <w:r w:rsidRPr="000A36AF">
        <w:t>-202</w:t>
      </w:r>
      <w:r w:rsidR="00D03A76">
        <w:t>7</w:t>
      </w:r>
      <w:r w:rsidRPr="000A36AF">
        <w:t xml:space="preserve"> г. разходи и за потвърждение на постигнатите индикатори за изпълнение на проекта. Верифицирането на разходите и отчитането на постигнатите индикатори за изпълнение на проекта от УО е цялостен процес по наблюдение и контрол върху финансовия и физически напредък по проектите за потвърждаване на правилността и редовността на декларираните разходи по одобрените проекти и е задължително условие за последващо</w:t>
      </w:r>
      <w:r w:rsidR="00485019">
        <w:t xml:space="preserve"> </w:t>
      </w:r>
      <w:r w:rsidR="006563EA">
        <w:t>изпращане на заявление за плащане към ЕК</w:t>
      </w:r>
      <w:r w:rsidR="006563EA" w:rsidRPr="000A36AF">
        <w:t xml:space="preserve"> от страна на</w:t>
      </w:r>
      <w:r w:rsidR="006563EA">
        <w:t xml:space="preserve"> СО (</w:t>
      </w:r>
      <w:r w:rsidR="006563EA" w:rsidRPr="000A36AF">
        <w:t>С</w:t>
      </w:r>
      <w:r w:rsidR="006563EA">
        <w:t>четоводния орган)</w:t>
      </w:r>
      <w:r w:rsidRPr="000A36AF">
        <w:t xml:space="preserve">. В резултат на извършването на проверките на място Управляващият орган се уверява и гарантира, че </w:t>
      </w:r>
      <w:r w:rsidRPr="000A36AF">
        <w:lastRenderedPageBreak/>
        <w:t>СМР, продуктите и услугите са предоставени или извършени, и че декларираните разходи от Бенефициентите по проектите действително са били извършени и това съответства на националните правила, както и на тези на Общността. Също така, по време на проверката на място УО осъществява физическа и документална проверка на предоставените и декларираните от бенефициента данни, свързани с изпълнението на индикаторите по проекта като по този начин се гарантира, че всички предвидени дейности по проекта са изпълнени.</w:t>
      </w:r>
    </w:p>
    <w:p w14:paraId="4FDCA5EE" w14:textId="77777777" w:rsidR="000A36AF" w:rsidRPr="000A36AF" w:rsidRDefault="000A36AF" w:rsidP="000A36AF">
      <w:pPr>
        <w:rPr>
          <w:color w:val="000000"/>
          <w:szCs w:val="24"/>
        </w:rPr>
      </w:pPr>
    </w:p>
    <w:p w14:paraId="5ED67B98" w14:textId="6CC0F1EC" w:rsidR="000A36AF" w:rsidRPr="000A36AF" w:rsidRDefault="000A36AF" w:rsidP="000A36AF">
      <w:pPr>
        <w:ind w:firstLine="708"/>
        <w:rPr>
          <w:color w:val="000000"/>
          <w:szCs w:val="24"/>
        </w:rPr>
      </w:pPr>
      <w:r w:rsidRPr="000A36AF">
        <w:rPr>
          <w:color w:val="000000"/>
          <w:szCs w:val="24"/>
        </w:rPr>
        <w:t>С цел осигуряване на специфична техническа експертиза при провеждането на проверките на място УО може да възложи на консултантска фирма</w:t>
      </w:r>
      <w:r w:rsidR="00485019">
        <w:rPr>
          <w:color w:val="000000"/>
          <w:szCs w:val="24"/>
        </w:rPr>
        <w:t>/експерти</w:t>
      </w:r>
      <w:r w:rsidRPr="000A36AF">
        <w:rPr>
          <w:color w:val="000000"/>
          <w:szCs w:val="24"/>
        </w:rPr>
        <w:t xml:space="preserve"> (консултант) извършването на технически проверки на място</w:t>
      </w:r>
      <w:r w:rsidR="002A4156">
        <w:rPr>
          <w:color w:val="000000"/>
          <w:szCs w:val="24"/>
        </w:rPr>
        <w:t>, при доказване на необходимия капацитет и професионален опит</w:t>
      </w:r>
      <w:r w:rsidRPr="000A36AF">
        <w:rPr>
          <w:color w:val="000000"/>
          <w:szCs w:val="24"/>
        </w:rPr>
        <w:t>. В зависимост от нуждите за конкретната проверка на място УО определя нейния обхват и респективно видовете експерти, които се предоставят от консултанта.</w:t>
      </w:r>
    </w:p>
    <w:p w14:paraId="655051C7" w14:textId="0C2E7969" w:rsidR="000A36AF" w:rsidRPr="000A36AF" w:rsidRDefault="000A36AF" w:rsidP="000A36AF">
      <w:pPr>
        <w:ind w:firstLine="708"/>
        <w:rPr>
          <w:color w:val="000000"/>
          <w:szCs w:val="24"/>
        </w:rPr>
      </w:pPr>
      <w:r w:rsidRPr="000A36AF">
        <w:rPr>
          <w:color w:val="000000"/>
          <w:szCs w:val="24"/>
        </w:rPr>
        <w:t xml:space="preserve">УО на </w:t>
      </w:r>
      <w:r w:rsidR="009F0BA0">
        <w:rPr>
          <w:color w:val="000000"/>
          <w:szCs w:val="24"/>
        </w:rPr>
        <w:t>ПТС</w:t>
      </w:r>
      <w:r w:rsidR="009F0BA0" w:rsidRPr="000A36AF">
        <w:rPr>
          <w:color w:val="000000"/>
          <w:szCs w:val="24"/>
        </w:rPr>
        <w:t xml:space="preserve"> </w:t>
      </w:r>
      <w:r w:rsidRPr="000A36AF">
        <w:rPr>
          <w:color w:val="000000"/>
          <w:szCs w:val="24"/>
        </w:rPr>
        <w:t xml:space="preserve">поддържа регистър на проведените проверки на място за календарна година, съгласно приложения формат </w:t>
      </w:r>
      <w:r w:rsidRPr="000A36AF">
        <w:rPr>
          <w:b/>
          <w:i/>
          <w:color w:val="000000"/>
          <w:szCs w:val="24"/>
        </w:rPr>
        <w:t>(</w:t>
      </w:r>
      <w:hyperlink r:id="rId22" w:tooltip="Регистър на проверките на място от УО на ОПТТИ за ……. година" w:history="1">
        <w:r w:rsidRPr="000A36AF">
          <w:rPr>
            <w:i/>
            <w:color w:val="0000FF"/>
            <w:szCs w:val="24"/>
            <w:u w:val="single"/>
          </w:rPr>
          <w:t>Приложение № 7.</w:t>
        </w:r>
        <w:r w:rsidR="000B3F09">
          <w:rPr>
            <w:i/>
            <w:color w:val="0000FF"/>
            <w:szCs w:val="24"/>
            <w:u w:val="single"/>
          </w:rPr>
          <w:t>0</w:t>
        </w:r>
        <w:r w:rsidRPr="000A36AF">
          <w:rPr>
            <w:i/>
            <w:color w:val="0000FF"/>
            <w:szCs w:val="24"/>
            <w:u w:val="single"/>
          </w:rPr>
          <w:t>1</w:t>
        </w:r>
      </w:hyperlink>
      <w:r w:rsidRPr="000A36AF">
        <w:rPr>
          <w:b/>
          <w:i/>
          <w:color w:val="000000"/>
          <w:szCs w:val="24"/>
        </w:rPr>
        <w:t>),</w:t>
      </w:r>
      <w:r w:rsidRPr="000A36AF">
        <w:rPr>
          <w:color w:val="000000"/>
          <w:szCs w:val="24"/>
        </w:rPr>
        <w:t xml:space="preserve"> с информация за: име на проекта и номер на проверката на място по проекта; дата и обхват на проверката; резултатите от проверката – констатации и препоръки от УО, данни за установени от УО нередности (ако е приложимо към съответната проверка на място); предприетите мерки по отношение на установените нередности (ако е приложимо); статус на изпълнението на препоръките от проверката на място. Началникът на отдел „Изпълнение и координация“ определя експерт от отдела, който отговаря за поддържането на регистъра.</w:t>
      </w:r>
    </w:p>
    <w:p w14:paraId="555E3E25" w14:textId="40F0967F" w:rsidR="000A36AF" w:rsidRPr="00ED3B1F" w:rsidRDefault="000A36AF" w:rsidP="0017770C">
      <w:pPr>
        <w:ind w:firstLine="709"/>
        <w:rPr>
          <w:b/>
        </w:rPr>
      </w:pPr>
      <w:r w:rsidRPr="000A36AF">
        <w:t xml:space="preserve">След въвеждане на информацията и одобрения доклад от проверката на място в модул „Проверки на място” в ИСУН, експертът от отдел „Изпълнение и координация“, отговорен за проверката, изпраща на определения отговорник по ел. поща в срок до </w:t>
      </w:r>
      <w:r w:rsidR="002A4156">
        <w:t>3</w:t>
      </w:r>
      <w:r w:rsidR="0065773E" w:rsidRPr="000A36AF">
        <w:t xml:space="preserve"> </w:t>
      </w:r>
      <w:r w:rsidRPr="000A36AF">
        <w:t>работни дни попълнена информация съгласно формата (</w:t>
      </w:r>
      <w:hyperlink r:id="rId23" w:tooltip="Регистър на проверките на място от УО на ОПТТИ за ……. година" w:history="1">
        <w:r w:rsidRPr="000A36AF">
          <w:rPr>
            <w:i/>
            <w:color w:val="0000FF"/>
            <w:u w:val="single"/>
            <w:lang w:eastAsia="bg-BG"/>
          </w:rPr>
          <w:t>Приложение № 7.</w:t>
        </w:r>
        <w:r w:rsidR="000B3F09">
          <w:rPr>
            <w:i/>
            <w:color w:val="0000FF"/>
            <w:u w:val="single"/>
            <w:lang w:eastAsia="bg-BG"/>
          </w:rPr>
          <w:t>0</w:t>
        </w:r>
        <w:r w:rsidRPr="000A36AF">
          <w:rPr>
            <w:i/>
            <w:color w:val="0000FF"/>
            <w:u w:val="single"/>
            <w:lang w:eastAsia="bg-BG"/>
          </w:rPr>
          <w:t>1</w:t>
        </w:r>
      </w:hyperlink>
      <w:r w:rsidRPr="000A36AF">
        <w:t>).  Експертът, отговорен за поддържането на регистъра с проверки на място добавя подадената информация в Регистъра с проверки на място</w:t>
      </w:r>
      <w:r w:rsidR="0017770C">
        <w:t xml:space="preserve">. След попълването на </w:t>
      </w:r>
      <w:r w:rsidR="00BC676B" w:rsidRPr="00BC676B">
        <w:t>Регистър</w:t>
      </w:r>
      <w:r w:rsidR="0017770C">
        <w:t>а</w:t>
      </w:r>
      <w:r w:rsidR="00BC676B" w:rsidRPr="00BC676B">
        <w:t xml:space="preserve"> на проверките на място от УО на </w:t>
      </w:r>
      <w:r w:rsidR="00BC676B">
        <w:t xml:space="preserve">ПТС </w:t>
      </w:r>
      <w:r w:rsidR="0017770C">
        <w:t xml:space="preserve">за завършилата календарна година, </w:t>
      </w:r>
      <w:r w:rsidR="00ED3B1F">
        <w:t xml:space="preserve">той </w:t>
      </w:r>
      <w:r w:rsidR="0017770C">
        <w:t xml:space="preserve">се прилага към изготвения за настоящата календарна година </w:t>
      </w:r>
      <w:r w:rsidR="0017770C" w:rsidRPr="00BC676B">
        <w:t>Годишен план за провеждане на проверки на място</w:t>
      </w:r>
      <w:r w:rsidR="0017770C">
        <w:t xml:space="preserve"> съгласно т</w:t>
      </w:r>
      <w:r w:rsidR="0017770C" w:rsidRPr="00ED3B1F">
        <w:rPr>
          <w:b/>
        </w:rPr>
        <w:t>.</w:t>
      </w:r>
      <w:r w:rsidR="00ED3B1F" w:rsidRPr="00ED3B1F">
        <w:rPr>
          <w:b/>
        </w:rPr>
        <w:t xml:space="preserve"> </w:t>
      </w:r>
      <w:r w:rsidR="0017770C" w:rsidRPr="00ED3B1F">
        <w:rPr>
          <w:b/>
        </w:rPr>
        <w:t>2.3. „</w:t>
      </w:r>
      <w:r w:rsidR="00BC676B" w:rsidRPr="00ED3B1F">
        <w:rPr>
          <w:b/>
        </w:rPr>
        <w:t>Годишен план за провеждане на  проверки на място</w:t>
      </w:r>
      <w:r w:rsidR="0017770C" w:rsidRPr="00ED3B1F">
        <w:rPr>
          <w:b/>
        </w:rPr>
        <w:t>“.</w:t>
      </w:r>
    </w:p>
    <w:p w14:paraId="1B82FF24" w14:textId="77777777" w:rsidR="000A36AF" w:rsidRPr="000A36AF" w:rsidRDefault="000A36AF" w:rsidP="000A36AF">
      <w:pPr>
        <w:ind w:firstLine="708"/>
        <w:rPr>
          <w:color w:val="000000"/>
          <w:szCs w:val="24"/>
        </w:rPr>
      </w:pPr>
    </w:p>
    <w:p w14:paraId="0B82B88F" w14:textId="77777777" w:rsidR="000A36AF" w:rsidRPr="001F7211" w:rsidRDefault="000A36AF" w:rsidP="001F7211">
      <w:pPr>
        <w:pStyle w:val="ListParagraph"/>
        <w:numPr>
          <w:ilvl w:val="1"/>
          <w:numId w:val="523"/>
        </w:numPr>
        <w:tabs>
          <w:tab w:val="left" w:pos="1134"/>
        </w:tabs>
        <w:ind w:left="1570" w:hanging="357"/>
        <w:outlineLvl w:val="1"/>
        <w:rPr>
          <w:b/>
        </w:rPr>
      </w:pPr>
      <w:bookmarkStart w:id="34" w:name="_Toc479775768"/>
      <w:bookmarkStart w:id="35" w:name="_Ref149292648"/>
      <w:bookmarkStart w:id="36" w:name="_Toc149579215"/>
      <w:r w:rsidRPr="001F7211">
        <w:rPr>
          <w:b/>
        </w:rPr>
        <w:t xml:space="preserve">Планирани и </w:t>
      </w:r>
      <w:proofErr w:type="spellStart"/>
      <w:r w:rsidRPr="001F7211">
        <w:rPr>
          <w:b/>
        </w:rPr>
        <w:t>непланирани</w:t>
      </w:r>
      <w:proofErr w:type="spellEnd"/>
      <w:r w:rsidRPr="001F7211">
        <w:rPr>
          <w:b/>
        </w:rPr>
        <w:t xml:space="preserve"> проверки на място</w:t>
      </w:r>
      <w:bookmarkEnd w:id="34"/>
      <w:bookmarkEnd w:id="35"/>
      <w:bookmarkEnd w:id="36"/>
    </w:p>
    <w:p w14:paraId="30EF0D6F" w14:textId="22119EC9" w:rsidR="000A36AF" w:rsidRPr="000A36AF" w:rsidRDefault="000A36AF" w:rsidP="000A36AF">
      <w:r w:rsidRPr="000A36AF">
        <w:t xml:space="preserve">Проверките на място се извършват на всеки етап от изпълнението на даден проект, а също и след завършването му за потвърждение, че не са налице обстоятелствата по </w:t>
      </w:r>
      <w:r w:rsidR="0065773E" w:rsidRPr="005862E7">
        <w:rPr>
          <w:color w:val="222222"/>
          <w:szCs w:val="24"/>
        </w:rPr>
        <w:t xml:space="preserve">чл. </w:t>
      </w:r>
      <w:r w:rsidR="0065773E">
        <w:rPr>
          <w:color w:val="222222"/>
          <w:szCs w:val="24"/>
        </w:rPr>
        <w:t>65</w:t>
      </w:r>
      <w:r w:rsidR="0065773E" w:rsidRPr="005862E7">
        <w:rPr>
          <w:color w:val="222222"/>
          <w:szCs w:val="24"/>
        </w:rPr>
        <w:t xml:space="preserve"> „Дълготрайност на операциите” от Регламент (Е</w:t>
      </w:r>
      <w:r w:rsidR="0065773E">
        <w:rPr>
          <w:color w:val="222222"/>
          <w:szCs w:val="24"/>
        </w:rPr>
        <w:t>С</w:t>
      </w:r>
      <w:r w:rsidR="0065773E" w:rsidRPr="005862E7">
        <w:rPr>
          <w:color w:val="222222"/>
          <w:szCs w:val="24"/>
        </w:rPr>
        <w:t xml:space="preserve">) </w:t>
      </w:r>
      <w:r w:rsidR="0065773E">
        <w:rPr>
          <w:color w:val="222222"/>
          <w:szCs w:val="24"/>
        </w:rPr>
        <w:t>2021/1060</w:t>
      </w:r>
      <w:r w:rsidR="0065773E" w:rsidRPr="005862E7">
        <w:rPr>
          <w:color w:val="222222"/>
          <w:szCs w:val="24"/>
        </w:rPr>
        <w:t xml:space="preserve"> </w:t>
      </w:r>
      <w:r w:rsidRPr="000A36AF">
        <w:t>.</w:t>
      </w:r>
    </w:p>
    <w:p w14:paraId="5DE319BD" w14:textId="77777777" w:rsidR="000A36AF" w:rsidRPr="000A36AF" w:rsidRDefault="000A36AF" w:rsidP="000A36AF">
      <w:r w:rsidRPr="000A36AF">
        <w:t xml:space="preserve">Проверките на място могат да бъдат планирани и </w:t>
      </w:r>
      <w:proofErr w:type="spellStart"/>
      <w:r w:rsidRPr="000A36AF">
        <w:t>непланирани</w:t>
      </w:r>
      <w:proofErr w:type="spellEnd"/>
      <w:r w:rsidRPr="000A36AF">
        <w:t>.</w:t>
      </w:r>
    </w:p>
    <w:p w14:paraId="6C5F4D43" w14:textId="3C9C7317" w:rsidR="000A36AF" w:rsidRDefault="000A36AF" w:rsidP="000A36AF">
      <w:pPr>
        <w:rPr>
          <w:b/>
        </w:rPr>
      </w:pPr>
      <w:r w:rsidRPr="000A36AF">
        <w:t xml:space="preserve">За минимизиране на риска от нередности и измами при изпълнението на </w:t>
      </w:r>
      <w:r w:rsidR="006762B3">
        <w:t>ПТС</w:t>
      </w:r>
      <w:r w:rsidRPr="000A36AF">
        <w:t>, Управляващият орган е възприел подхода при приключването на всеки реално изпълняван по програма</w:t>
      </w:r>
      <w:r w:rsidR="00485019">
        <w:t>та</w:t>
      </w:r>
      <w:r w:rsidRPr="000A36AF">
        <w:t xml:space="preserve"> проект </w:t>
      </w:r>
      <w:r w:rsidR="00485019">
        <w:t>за строителство, монтаж, доставки, информационни и телекомуникационни</w:t>
      </w:r>
      <w:r w:rsidR="00485019" w:rsidRPr="00485019">
        <w:t xml:space="preserve"> </w:t>
      </w:r>
      <w:r w:rsidR="00485019">
        <w:t>системи</w:t>
      </w:r>
      <w:r w:rsidR="004456AB">
        <w:t xml:space="preserve"> и др.</w:t>
      </w:r>
      <w:r w:rsidR="00485019">
        <w:t xml:space="preserve"> </w:t>
      </w:r>
      <w:r w:rsidRPr="000A36AF">
        <w:t xml:space="preserve">(т.е. проект, за който има верифицирани като допустими за </w:t>
      </w:r>
      <w:r w:rsidR="006762B3">
        <w:t>ПТС</w:t>
      </w:r>
      <w:r w:rsidR="006762B3" w:rsidRPr="000A36AF">
        <w:t xml:space="preserve"> </w:t>
      </w:r>
      <w:r w:rsidRPr="000A36AF">
        <w:t xml:space="preserve">разходи) от страна на УО на </w:t>
      </w:r>
      <w:r w:rsidR="006762B3">
        <w:t>ПТС</w:t>
      </w:r>
      <w:r w:rsidR="006762B3" w:rsidRPr="000A36AF">
        <w:t xml:space="preserve"> </w:t>
      </w:r>
      <w:r w:rsidRPr="000A36AF">
        <w:t>да бъде проверено на място действителното физическо изпълнение на проекта и изпълнението на индикаторите при подаване на окончателно искане за плащане</w:t>
      </w:r>
      <w:r w:rsidR="001327CC">
        <w:t xml:space="preserve">. </w:t>
      </w:r>
    </w:p>
    <w:p w14:paraId="1F23E8DF" w14:textId="77777777" w:rsidR="006762B3" w:rsidRPr="006B0E0C" w:rsidRDefault="006762B3" w:rsidP="000A36AF">
      <w:r w:rsidRPr="006B0E0C">
        <w:t xml:space="preserve">При извършване на планирани и </w:t>
      </w:r>
      <w:proofErr w:type="spellStart"/>
      <w:r w:rsidRPr="006B0E0C">
        <w:t>непланирани</w:t>
      </w:r>
      <w:proofErr w:type="spellEnd"/>
      <w:r w:rsidRPr="006B0E0C">
        <w:t xml:space="preserve"> проверки на място от УО се прилага следния подход:</w:t>
      </w:r>
    </w:p>
    <w:p w14:paraId="3FA96B49" w14:textId="58F7FB97" w:rsidR="006762B3" w:rsidRDefault="006762B3" w:rsidP="006B0E0C">
      <w:pPr>
        <w:pStyle w:val="ListParagraph"/>
        <w:numPr>
          <w:ilvl w:val="0"/>
          <w:numId w:val="503"/>
        </w:numPr>
        <w:tabs>
          <w:tab w:val="left" w:pos="1134"/>
        </w:tabs>
        <w:ind w:left="851" w:hanging="425"/>
      </w:pPr>
      <w:r w:rsidRPr="000A36AF">
        <w:t xml:space="preserve">всички реално изпълнявани проекти </w:t>
      </w:r>
      <w:r w:rsidR="00485019" w:rsidRPr="00485019">
        <w:t>за строителство, монтаж, доставки</w:t>
      </w:r>
      <w:r w:rsidR="00485019">
        <w:t>,</w:t>
      </w:r>
      <w:r w:rsidR="00485019" w:rsidRPr="00485019">
        <w:t xml:space="preserve"> информационни </w:t>
      </w:r>
      <w:r w:rsidR="00485019">
        <w:t>и телекомуникационни</w:t>
      </w:r>
      <w:r w:rsidR="00485019" w:rsidRPr="00485019">
        <w:t xml:space="preserve"> системи</w:t>
      </w:r>
      <w:r w:rsidR="00485019">
        <w:t xml:space="preserve"> </w:t>
      </w:r>
      <w:r w:rsidR="004456AB">
        <w:t xml:space="preserve">и др. </w:t>
      </w:r>
      <w:r w:rsidRPr="000A36AF">
        <w:t>подлежат на поне една задължителна проверка на място след подаване на окончателен доклад за изпълнението;</w:t>
      </w:r>
    </w:p>
    <w:p w14:paraId="26C4A457" w14:textId="2261E977" w:rsidR="006762B3" w:rsidRDefault="006762B3" w:rsidP="006B0E0C">
      <w:pPr>
        <w:pStyle w:val="ListParagraph"/>
        <w:numPr>
          <w:ilvl w:val="0"/>
          <w:numId w:val="503"/>
        </w:numPr>
        <w:tabs>
          <w:tab w:val="left" w:pos="1134"/>
        </w:tabs>
        <w:ind w:left="851" w:hanging="425"/>
      </w:pPr>
      <w:r>
        <w:t xml:space="preserve">за </w:t>
      </w:r>
      <w:r w:rsidR="00F617ED">
        <w:t xml:space="preserve">инфраструктурни </w:t>
      </w:r>
      <w:r>
        <w:t xml:space="preserve">проекти за </w:t>
      </w:r>
      <w:r w:rsidR="004456AB" w:rsidRPr="004456AB">
        <w:t>строителство, информационни и телекомуникационни системи и др.</w:t>
      </w:r>
      <w:r>
        <w:t>,</w:t>
      </w:r>
      <w:r w:rsidRPr="000A36AF">
        <w:t xml:space="preserve"> </w:t>
      </w:r>
      <w:r>
        <w:t>при които</w:t>
      </w:r>
      <w:r w:rsidRPr="000A36AF">
        <w:t xml:space="preserve"> БФП </w:t>
      </w:r>
      <w:r w:rsidR="001327CC">
        <w:t xml:space="preserve">е </w:t>
      </w:r>
      <w:r>
        <w:t xml:space="preserve">до 50 млн. </w:t>
      </w:r>
      <w:r w:rsidRPr="000A36AF">
        <w:t>лева</w:t>
      </w:r>
      <w:r>
        <w:t xml:space="preserve"> включително, </w:t>
      </w:r>
      <w:r w:rsidRPr="000A36AF">
        <w:t xml:space="preserve">се предвижда една </w:t>
      </w:r>
      <w:r w:rsidR="00851034">
        <w:t xml:space="preserve">планирана </w:t>
      </w:r>
      <w:r w:rsidRPr="000A36AF">
        <w:t>проверка годишно</w:t>
      </w:r>
      <w:r>
        <w:t>, без да се прави оценка на риска</w:t>
      </w:r>
      <w:r w:rsidRPr="000A36AF">
        <w:t>;</w:t>
      </w:r>
    </w:p>
    <w:p w14:paraId="41BC2419" w14:textId="46012BDC" w:rsidR="006762B3" w:rsidRDefault="006762B3" w:rsidP="006B0E0C">
      <w:pPr>
        <w:pStyle w:val="ListParagraph"/>
        <w:numPr>
          <w:ilvl w:val="0"/>
          <w:numId w:val="503"/>
        </w:numPr>
        <w:tabs>
          <w:tab w:val="left" w:pos="1134"/>
        </w:tabs>
        <w:ind w:left="851" w:hanging="425"/>
      </w:pPr>
      <w:r w:rsidRPr="000A36AF">
        <w:lastRenderedPageBreak/>
        <w:t xml:space="preserve">за </w:t>
      </w:r>
      <w:r w:rsidR="00F617ED">
        <w:t>инфраструктурни</w:t>
      </w:r>
      <w:r w:rsidR="00295DD8">
        <w:t xml:space="preserve"> </w:t>
      </w:r>
      <w:r w:rsidRPr="000A36AF">
        <w:t>проекти</w:t>
      </w:r>
      <w:r>
        <w:t xml:space="preserve"> </w:t>
      </w:r>
      <w:r w:rsidR="001327CC">
        <w:t>за</w:t>
      </w:r>
      <w:r>
        <w:t xml:space="preserve"> строителство,</w:t>
      </w:r>
      <w:r w:rsidRPr="000A36AF">
        <w:t xml:space="preserve"> </w:t>
      </w:r>
      <w:r w:rsidR="00295DD8" w:rsidRPr="00295DD8">
        <w:t>информационни и телекомуникационни системи и др.</w:t>
      </w:r>
      <w:r w:rsidR="00295DD8">
        <w:t xml:space="preserve">, </w:t>
      </w:r>
      <w:r>
        <w:t>при които</w:t>
      </w:r>
      <w:r w:rsidRPr="000A36AF">
        <w:t xml:space="preserve"> БФП </w:t>
      </w:r>
      <w:r>
        <w:t>е над</w:t>
      </w:r>
      <w:r w:rsidRPr="000A36AF">
        <w:t xml:space="preserve"> </w:t>
      </w:r>
      <w:r>
        <w:t>5</w:t>
      </w:r>
      <w:r w:rsidRPr="000A36AF">
        <w:t>0 млн. лева</w:t>
      </w:r>
      <w:r>
        <w:t>,</w:t>
      </w:r>
      <w:r w:rsidRPr="000A36AF">
        <w:t xml:space="preserve"> </w:t>
      </w:r>
      <w:r>
        <w:t xml:space="preserve">броят </w:t>
      </w:r>
      <w:r w:rsidR="00851034">
        <w:t xml:space="preserve">на планираните </w:t>
      </w:r>
      <w:r>
        <w:t xml:space="preserve">проверки през годината се определя </w:t>
      </w:r>
      <w:r w:rsidRPr="000A36AF">
        <w:t xml:space="preserve"> </w:t>
      </w:r>
      <w:r>
        <w:t>въз основа на оценката на риска съгласно т.</w:t>
      </w:r>
      <w:r w:rsidR="002536CD">
        <w:fldChar w:fldCharType="begin"/>
      </w:r>
      <w:r w:rsidR="002536CD">
        <w:instrText xml:space="preserve"> REF _Ref149053354 \w \h </w:instrText>
      </w:r>
      <w:r w:rsidR="002536CD">
        <w:fldChar w:fldCharType="separate"/>
      </w:r>
      <w:r w:rsidR="002536CD">
        <w:t>2.11</w:t>
      </w:r>
      <w:r w:rsidR="002536CD">
        <w:fldChar w:fldCharType="end"/>
      </w:r>
      <w:r>
        <w:t xml:space="preserve"> „</w:t>
      </w:r>
      <w:r w:rsidR="00BD1537">
        <w:fldChar w:fldCharType="begin"/>
      </w:r>
      <w:r w:rsidR="00BD1537">
        <w:instrText xml:space="preserve"> REF _Ref149047277 \h </w:instrText>
      </w:r>
      <w:r w:rsidR="00BD1537">
        <w:fldChar w:fldCharType="separate"/>
      </w:r>
      <w:proofErr w:type="spellStart"/>
      <w:r w:rsidR="00BD1537" w:rsidRPr="000A36AF">
        <w:rPr>
          <w:b/>
          <w:szCs w:val="24"/>
          <w:lang w:val="en-US" w:eastAsia="bg-BG"/>
        </w:rPr>
        <w:t>Методология</w:t>
      </w:r>
      <w:proofErr w:type="spellEnd"/>
      <w:r w:rsidR="00BD1537" w:rsidRPr="000A36AF">
        <w:rPr>
          <w:b/>
          <w:szCs w:val="24"/>
          <w:lang w:val="en-US" w:eastAsia="bg-BG"/>
        </w:rPr>
        <w:t xml:space="preserve"> </w:t>
      </w:r>
      <w:proofErr w:type="spellStart"/>
      <w:r w:rsidR="00BD1537" w:rsidRPr="000A36AF">
        <w:rPr>
          <w:b/>
          <w:szCs w:val="24"/>
          <w:lang w:val="en-US" w:eastAsia="bg-BG"/>
        </w:rPr>
        <w:t>за</w:t>
      </w:r>
      <w:proofErr w:type="spellEnd"/>
      <w:r w:rsidR="00BD1537" w:rsidRPr="000A36AF">
        <w:rPr>
          <w:b/>
          <w:szCs w:val="24"/>
          <w:lang w:val="en-US" w:eastAsia="bg-BG"/>
        </w:rPr>
        <w:t xml:space="preserve"> </w:t>
      </w:r>
      <w:proofErr w:type="spellStart"/>
      <w:r w:rsidR="00BD1537" w:rsidRPr="000A36AF">
        <w:rPr>
          <w:b/>
          <w:szCs w:val="24"/>
          <w:lang w:val="en-US" w:eastAsia="bg-BG"/>
        </w:rPr>
        <w:t>оценка</w:t>
      </w:r>
      <w:proofErr w:type="spellEnd"/>
      <w:r w:rsidR="00BD1537" w:rsidRPr="000A36AF">
        <w:rPr>
          <w:b/>
          <w:szCs w:val="24"/>
          <w:lang w:val="en-US" w:eastAsia="bg-BG"/>
        </w:rPr>
        <w:t xml:space="preserve"> </w:t>
      </w:r>
      <w:proofErr w:type="spellStart"/>
      <w:r w:rsidR="00BD1537" w:rsidRPr="000A36AF">
        <w:rPr>
          <w:b/>
          <w:szCs w:val="24"/>
          <w:lang w:val="en-US" w:eastAsia="bg-BG"/>
        </w:rPr>
        <w:t>на</w:t>
      </w:r>
      <w:proofErr w:type="spellEnd"/>
      <w:r w:rsidR="00BD1537" w:rsidRPr="000A36AF">
        <w:rPr>
          <w:b/>
          <w:szCs w:val="24"/>
          <w:lang w:val="en-US" w:eastAsia="bg-BG"/>
        </w:rPr>
        <w:t xml:space="preserve"> </w:t>
      </w:r>
      <w:proofErr w:type="spellStart"/>
      <w:r w:rsidR="00BD1537" w:rsidRPr="000A36AF">
        <w:rPr>
          <w:b/>
          <w:szCs w:val="24"/>
          <w:lang w:val="en-US" w:eastAsia="bg-BG"/>
        </w:rPr>
        <w:t>риска</w:t>
      </w:r>
      <w:proofErr w:type="spellEnd"/>
      <w:r w:rsidR="00BD1537">
        <w:fldChar w:fldCharType="end"/>
      </w:r>
      <w:r w:rsidRPr="006B0E0C">
        <w:t>“</w:t>
      </w:r>
      <w:r w:rsidRPr="000A36AF">
        <w:t>;</w:t>
      </w:r>
    </w:p>
    <w:p w14:paraId="69C1B623" w14:textId="35FC6FB6" w:rsidR="006D0766" w:rsidRPr="006B0E0C" w:rsidRDefault="006D0766" w:rsidP="006D0766">
      <w:pPr>
        <w:pStyle w:val="ListParagraph"/>
        <w:numPr>
          <w:ilvl w:val="0"/>
          <w:numId w:val="503"/>
        </w:numPr>
        <w:tabs>
          <w:tab w:val="left" w:pos="1134"/>
        </w:tabs>
        <w:ind w:left="851" w:hanging="425"/>
      </w:pPr>
      <w:r w:rsidRPr="006B0E0C">
        <w:t xml:space="preserve">за проекти за строителство, планирани проверки на място се извършват </w:t>
      </w:r>
      <w:r w:rsidR="00295DD8" w:rsidRPr="006B0E0C">
        <w:t>след</w:t>
      </w:r>
      <w:r w:rsidRPr="006B0E0C">
        <w:t xml:space="preserve"> подпис</w:t>
      </w:r>
      <w:r w:rsidR="00295DD8" w:rsidRPr="006B0E0C">
        <w:t>в</w:t>
      </w:r>
      <w:r w:rsidRPr="006B0E0C">
        <w:t>ан</w:t>
      </w:r>
      <w:r w:rsidR="00295DD8" w:rsidRPr="006B0E0C">
        <w:t>е на</w:t>
      </w:r>
      <w:r w:rsidRPr="006B0E0C">
        <w:t xml:space="preserve"> Акт приложение 2а</w:t>
      </w:r>
      <w:r w:rsidR="00295DD8" w:rsidRPr="006B0E0C">
        <w:t>/2</w:t>
      </w:r>
      <w:r w:rsidRPr="006B0E0C">
        <w:t xml:space="preserve">, съгласно </w:t>
      </w:r>
      <w:r w:rsidRPr="006B0E0C">
        <w:rPr>
          <w:color w:val="333333"/>
          <w:szCs w:val="24"/>
          <w:shd w:val="clear" w:color="auto" w:fill="FFFFFF"/>
        </w:rPr>
        <w:t>Наредба № 3 за съставяне на актове и протоколи по време на строителството и</w:t>
      </w:r>
      <w:r w:rsidRPr="006B0E0C">
        <w:t xml:space="preserve"> са стартирали СМР;</w:t>
      </w:r>
    </w:p>
    <w:p w14:paraId="623C8526" w14:textId="29DF0BBC" w:rsidR="006762B3" w:rsidRPr="006B0E0C" w:rsidRDefault="006762B3" w:rsidP="006B0E0C">
      <w:pPr>
        <w:pStyle w:val="ListParagraph"/>
        <w:numPr>
          <w:ilvl w:val="0"/>
          <w:numId w:val="503"/>
        </w:numPr>
        <w:tabs>
          <w:tab w:val="left" w:pos="1134"/>
        </w:tabs>
        <w:ind w:left="851" w:hanging="425"/>
        <w:rPr>
          <w:b/>
        </w:rPr>
      </w:pPr>
      <w:r w:rsidRPr="000A36AF">
        <w:t xml:space="preserve">максималният брой планирани проверки </w:t>
      </w:r>
      <w:r>
        <w:t xml:space="preserve">за даден проект </w:t>
      </w:r>
      <w:r w:rsidRPr="000A36AF">
        <w:t xml:space="preserve">не може да надвишава 3 </w:t>
      </w:r>
      <w:r>
        <w:t xml:space="preserve">(три) </w:t>
      </w:r>
      <w:r w:rsidRPr="000A36AF">
        <w:t>бр</w:t>
      </w:r>
      <w:r w:rsidR="00295DD8">
        <w:t>оя</w:t>
      </w:r>
      <w:r w:rsidRPr="000A36AF">
        <w:t xml:space="preserve"> за година</w:t>
      </w:r>
      <w:r w:rsidR="001B28B0">
        <w:t>;</w:t>
      </w:r>
    </w:p>
    <w:p w14:paraId="71C49C6C" w14:textId="6CD1F057" w:rsidR="003C7017" w:rsidRDefault="001B28B0" w:rsidP="006B0E0C">
      <w:pPr>
        <w:pStyle w:val="ListParagraph"/>
        <w:numPr>
          <w:ilvl w:val="0"/>
          <w:numId w:val="503"/>
        </w:numPr>
        <w:tabs>
          <w:tab w:val="left" w:pos="1134"/>
        </w:tabs>
        <w:ind w:left="851" w:hanging="425"/>
      </w:pPr>
      <w:r w:rsidRPr="000A36AF">
        <w:t xml:space="preserve">за </w:t>
      </w:r>
      <w:r>
        <w:t xml:space="preserve">всички </w:t>
      </w:r>
      <w:r w:rsidRPr="000A36AF">
        <w:t>проекти</w:t>
      </w:r>
      <w:r>
        <w:t xml:space="preserve"> за доставки, без значение от размера на БФП, </w:t>
      </w:r>
      <w:r w:rsidRPr="000A36AF">
        <w:t xml:space="preserve">се </w:t>
      </w:r>
      <w:r>
        <w:t>извършват</w:t>
      </w:r>
      <w:r w:rsidRPr="000A36AF">
        <w:t xml:space="preserve"> </w:t>
      </w:r>
      <w:proofErr w:type="spellStart"/>
      <w:r>
        <w:t>непланирани</w:t>
      </w:r>
      <w:proofErr w:type="spellEnd"/>
      <w:r>
        <w:t xml:space="preserve"> </w:t>
      </w:r>
      <w:r w:rsidRPr="000A36AF">
        <w:t>проверк</w:t>
      </w:r>
      <w:r>
        <w:t>и</w:t>
      </w:r>
      <w:r w:rsidRPr="000A36AF">
        <w:t xml:space="preserve"> </w:t>
      </w:r>
      <w:r>
        <w:t>на място при наличие на доставка, разходите за която са включени за верификация в искане за плащане. По преценка на УО на ПТС и в зависимост от наличния капацитет, може да бъде направена проверка на място и само след подаване на окончателен доклад за изпълнението;</w:t>
      </w:r>
    </w:p>
    <w:p w14:paraId="2E1F2884" w14:textId="3B30D36C" w:rsidR="00020065" w:rsidRPr="003C7017" w:rsidRDefault="001B28B0" w:rsidP="006B0E0C">
      <w:pPr>
        <w:pStyle w:val="ListParagraph"/>
        <w:numPr>
          <w:ilvl w:val="0"/>
          <w:numId w:val="503"/>
        </w:numPr>
        <w:tabs>
          <w:tab w:val="left" w:pos="1134"/>
        </w:tabs>
        <w:ind w:left="851" w:hanging="425"/>
      </w:pPr>
      <w:r>
        <w:t xml:space="preserve">за всички </w:t>
      </w:r>
      <w:r w:rsidRPr="007D7EDB">
        <w:t xml:space="preserve">проекти </w:t>
      </w:r>
      <w:r w:rsidRPr="000A36AF">
        <w:t>за техническа помощ</w:t>
      </w:r>
      <w:r w:rsidRPr="003E0ECF">
        <w:t xml:space="preserve"> (</w:t>
      </w:r>
      <w:proofErr w:type="spellStart"/>
      <w:r w:rsidRPr="003E0ECF">
        <w:t>предпроектни</w:t>
      </w:r>
      <w:proofErr w:type="spellEnd"/>
      <w:r w:rsidRPr="003E0ECF">
        <w:t xml:space="preserve"> проучвания, проектиране, увеличаване на административния капацитет и др.), с подаването на Окончателния доклад</w:t>
      </w:r>
      <w:r w:rsidR="00020065">
        <w:t>,</w:t>
      </w:r>
      <w:r w:rsidRPr="003E0ECF">
        <w:t xml:space="preserve"> в системата ИСУН се </w:t>
      </w:r>
      <w:r w:rsidRPr="00442FDC">
        <w:t xml:space="preserve">представят </w:t>
      </w:r>
      <w:r w:rsidR="003C7017" w:rsidRPr="006B0E0C">
        <w:t xml:space="preserve">списък/таблица с местонахождението в ИСУН на всички крайни разработки, приемо-предавателни протоколи и </w:t>
      </w:r>
      <w:r w:rsidR="003C7017" w:rsidRPr="00442FDC">
        <w:rPr>
          <w:szCs w:val="24"/>
        </w:rPr>
        <w:t xml:space="preserve">документи за одобрение, </w:t>
      </w:r>
      <w:r w:rsidR="003C7017" w:rsidRPr="006B0E0C">
        <w:t xml:space="preserve">свързани с изпълнените дейности по проекта </w:t>
      </w:r>
      <w:r w:rsidR="00020065" w:rsidRPr="00442FDC">
        <w:t xml:space="preserve">и </w:t>
      </w:r>
      <w:r w:rsidR="00020065" w:rsidRPr="006B0E0C">
        <w:t xml:space="preserve">списък/таблица с всички индикатори по проекта и референции към тях, както е посочено в т. </w:t>
      </w:r>
      <w:r w:rsidR="002536CD">
        <w:fldChar w:fldCharType="begin"/>
      </w:r>
      <w:r w:rsidR="002536CD">
        <w:instrText xml:space="preserve"> REF _Ref149040272 \w \h </w:instrText>
      </w:r>
      <w:r w:rsidR="002536CD">
        <w:fldChar w:fldCharType="separate"/>
      </w:r>
      <w:r w:rsidR="002536CD">
        <w:t>1.2</w:t>
      </w:r>
      <w:r w:rsidR="002536CD">
        <w:fldChar w:fldCharType="end"/>
      </w:r>
      <w:r w:rsidR="00020065" w:rsidRPr="006B0E0C">
        <w:t xml:space="preserve"> </w:t>
      </w:r>
      <w:r w:rsidR="00020065" w:rsidRPr="00442FDC">
        <w:t>„</w:t>
      </w:r>
      <w:r w:rsidR="00E557F2">
        <w:rPr>
          <w:snapToGrid w:val="0"/>
          <w:szCs w:val="24"/>
        </w:rPr>
        <w:fldChar w:fldCharType="begin"/>
      </w:r>
      <w:r w:rsidR="00E557F2">
        <w:rPr>
          <w:snapToGrid w:val="0"/>
          <w:szCs w:val="24"/>
        </w:rPr>
        <w:instrText xml:space="preserve"> REF _Ref149040272 \h </w:instrText>
      </w:r>
      <w:r w:rsidR="00E557F2">
        <w:rPr>
          <w:snapToGrid w:val="0"/>
          <w:szCs w:val="24"/>
        </w:rPr>
      </w:r>
      <w:r w:rsidR="00E557F2">
        <w:rPr>
          <w:snapToGrid w:val="0"/>
          <w:szCs w:val="24"/>
        </w:rPr>
        <w:fldChar w:fldCharType="separate"/>
      </w:r>
      <w:r w:rsidR="00E557F2" w:rsidRPr="00842ECC">
        <w:rPr>
          <w:b/>
          <w:snapToGrid w:val="0"/>
          <w:szCs w:val="24"/>
        </w:rPr>
        <w:t xml:space="preserve">Изготвяне на Технически отчет в ИСУН от Бенефициенти по </w:t>
      </w:r>
      <w:r w:rsidR="00E557F2">
        <w:rPr>
          <w:b/>
          <w:snapToGrid w:val="0"/>
          <w:szCs w:val="24"/>
        </w:rPr>
        <w:t>ПТС</w:t>
      </w:r>
      <w:r w:rsidR="00E557F2">
        <w:rPr>
          <w:snapToGrid w:val="0"/>
          <w:szCs w:val="24"/>
        </w:rPr>
        <w:fldChar w:fldCharType="end"/>
      </w:r>
      <w:r w:rsidR="00020065" w:rsidRPr="00442FDC">
        <w:rPr>
          <w:snapToGrid w:val="0"/>
          <w:szCs w:val="24"/>
        </w:rPr>
        <w:t>“</w:t>
      </w:r>
      <w:r w:rsidR="00020065" w:rsidRPr="006B0E0C">
        <w:t>.</w:t>
      </w:r>
      <w:r w:rsidRPr="003B6042">
        <w:t xml:space="preserve"> </w:t>
      </w:r>
      <w:r w:rsidRPr="003E0ECF">
        <w:t>Проверки на място за тези проекти не се правят</w:t>
      </w:r>
      <w:r w:rsidR="00B612F9">
        <w:t xml:space="preserve"> и не се попълва контролен лист по </w:t>
      </w:r>
      <w:hyperlink r:id="rId24" w:tooltip="Контролен лист - Подготовка и изпълнение на проверка на място" w:history="1">
        <w:r w:rsidR="00B612F9" w:rsidRPr="003C7017">
          <w:rPr>
            <w:i/>
            <w:color w:val="0000FF"/>
            <w:szCs w:val="24"/>
            <w:u w:val="single"/>
          </w:rPr>
          <w:t>Приложение № 7.06.1</w:t>
        </w:r>
      </w:hyperlink>
      <w:r w:rsidR="00B612F9">
        <w:t>. Проверка на място може да бъде извършена</w:t>
      </w:r>
      <w:r w:rsidRPr="003E0ECF">
        <w:t xml:space="preserve"> при наличие на съмнения или сигнали за нередности</w:t>
      </w:r>
      <w:r w:rsidR="00A57BC9">
        <w:t>, като в този случай се изготвя доклад от проверката, без да се попълва контролен лист</w:t>
      </w:r>
      <w:r>
        <w:t>.</w:t>
      </w:r>
      <w:r w:rsidR="00B612F9" w:rsidRPr="003C7017">
        <w:rPr>
          <w:lang w:val="en-US"/>
        </w:rPr>
        <w:t xml:space="preserve"> </w:t>
      </w:r>
    </w:p>
    <w:p w14:paraId="21049683" w14:textId="77777777" w:rsidR="000A36AF" w:rsidRPr="000A36AF" w:rsidRDefault="000A36AF" w:rsidP="000A36AF">
      <w:pPr>
        <w:ind w:firstLine="708"/>
        <w:rPr>
          <w:color w:val="000000"/>
          <w:szCs w:val="24"/>
        </w:rPr>
      </w:pPr>
    </w:p>
    <w:p w14:paraId="480EE559" w14:textId="77777777" w:rsidR="000A36AF" w:rsidRPr="001F7211" w:rsidRDefault="000A36AF" w:rsidP="001F7211">
      <w:pPr>
        <w:pStyle w:val="ListParagraph"/>
        <w:numPr>
          <w:ilvl w:val="2"/>
          <w:numId w:val="523"/>
        </w:numPr>
        <w:tabs>
          <w:tab w:val="left" w:pos="1134"/>
        </w:tabs>
        <w:outlineLvl w:val="2"/>
        <w:rPr>
          <w:b/>
        </w:rPr>
      </w:pPr>
      <w:bookmarkStart w:id="37" w:name="_Toc149579216"/>
      <w:r w:rsidRPr="001F7211">
        <w:rPr>
          <w:b/>
        </w:rPr>
        <w:t>Планирани проверки на място</w:t>
      </w:r>
      <w:bookmarkEnd w:id="37"/>
    </w:p>
    <w:p w14:paraId="7E81654A" w14:textId="69AB6F39" w:rsidR="000A36AF" w:rsidRPr="000A36AF" w:rsidRDefault="000A36AF" w:rsidP="000A36AF">
      <w:r w:rsidRPr="000A36AF">
        <w:t xml:space="preserve">За изпълнение на изискването на </w:t>
      </w:r>
      <w:r w:rsidR="0065773E" w:rsidRPr="00647BCB">
        <w:t xml:space="preserve">член </w:t>
      </w:r>
      <w:r w:rsidR="0065773E">
        <w:t>74</w:t>
      </w:r>
      <w:r w:rsidR="0065773E" w:rsidRPr="00647BCB">
        <w:t>, параграф</w:t>
      </w:r>
      <w:r w:rsidR="0065773E">
        <w:t xml:space="preserve"> 1 и </w:t>
      </w:r>
      <w:r w:rsidR="0065773E" w:rsidRPr="007643D7">
        <w:t xml:space="preserve">параграф 2 от </w:t>
      </w:r>
      <w:r w:rsidR="0065773E" w:rsidRPr="009B7183">
        <w:t>Регламент</w:t>
      </w:r>
      <w:r w:rsidR="0065773E">
        <w:t xml:space="preserve"> </w:t>
      </w:r>
      <w:r w:rsidR="0065773E" w:rsidRPr="009B7183">
        <w:t>(ЕС) № 2021/1060</w:t>
      </w:r>
      <w:r w:rsidRPr="000A36AF">
        <w:t xml:space="preserve">, за провеждане на проверките на място се извършва предварително планиране. Планираните проверки на място са такива, които са  включени в Годишен план за провеждане на проверки на място, който се изготвя в съответствие с т. </w:t>
      </w:r>
      <w:r w:rsidR="002536CD">
        <w:fldChar w:fldCharType="begin"/>
      </w:r>
      <w:r w:rsidR="002536CD">
        <w:instrText xml:space="preserve"> REF _Ref149053423 \w \h </w:instrText>
      </w:r>
      <w:r w:rsidR="002536CD">
        <w:fldChar w:fldCharType="separate"/>
      </w:r>
      <w:r w:rsidR="002536CD">
        <w:t>2.3</w:t>
      </w:r>
      <w:r w:rsidR="002536CD">
        <w:fldChar w:fldCharType="end"/>
      </w:r>
      <w:r w:rsidR="002536CD">
        <w:t xml:space="preserve"> </w:t>
      </w:r>
      <w:r w:rsidRPr="000A36AF">
        <w:t>„</w:t>
      </w:r>
      <w:r w:rsidR="002536CD">
        <w:fldChar w:fldCharType="begin"/>
      </w:r>
      <w:r w:rsidR="002536CD">
        <w:instrText xml:space="preserve"> REF _Ref149053436 \h </w:instrText>
      </w:r>
      <w:r w:rsidR="002536CD">
        <w:fldChar w:fldCharType="separate"/>
      </w:r>
      <w:r w:rsidR="002536CD" w:rsidRPr="001F7211">
        <w:rPr>
          <w:b/>
        </w:rPr>
        <w:t>Годишен план за провеждане на  проверки на място</w:t>
      </w:r>
      <w:r w:rsidR="002536CD">
        <w:fldChar w:fldCharType="end"/>
      </w:r>
      <w:r w:rsidRPr="000A36AF">
        <w:t xml:space="preserve">“.  Извършването на проверките, планирани съгласно Годишния план е задължително. Отпадането на планирана проверка на място се извършва посредством докладна записка до Ръководителя на УО на </w:t>
      </w:r>
      <w:r w:rsidR="00435905">
        <w:t>ПТС</w:t>
      </w:r>
      <w:r w:rsidRPr="000A36AF">
        <w:t xml:space="preserve">. Освен по време на изпълнението на проекта, проверки в Годишния план се планират и след завършването му, за да се проследи изискването за дълготрайност на операциите в период от 5 години след завършване на операцията. </w:t>
      </w:r>
      <w:r w:rsidR="001B28B0">
        <w:t>Тези проверки за дълготрайност на операциите касаят проектите, които представляват инвестиция в инфраструктура (транспортна, енергийна, телекомуникационна, информационна, екологична).</w:t>
      </w:r>
    </w:p>
    <w:p w14:paraId="4517BF8B" w14:textId="77777777" w:rsidR="000A36AF" w:rsidRPr="000A36AF" w:rsidRDefault="000A36AF" w:rsidP="000A36AF">
      <w:pPr>
        <w:ind w:firstLine="708"/>
        <w:rPr>
          <w:color w:val="000000"/>
          <w:szCs w:val="24"/>
        </w:rPr>
      </w:pPr>
    </w:p>
    <w:p w14:paraId="3B1C147C" w14:textId="77777777" w:rsidR="000A36AF" w:rsidRPr="000A36AF" w:rsidRDefault="000A36AF" w:rsidP="001F7211">
      <w:pPr>
        <w:pStyle w:val="ListParagraph"/>
        <w:numPr>
          <w:ilvl w:val="2"/>
          <w:numId w:val="523"/>
        </w:numPr>
        <w:tabs>
          <w:tab w:val="left" w:pos="1134"/>
        </w:tabs>
        <w:outlineLvl w:val="2"/>
        <w:rPr>
          <w:b/>
        </w:rPr>
      </w:pPr>
      <w:bookmarkStart w:id="38" w:name="_Toc149579217"/>
      <w:r w:rsidRPr="000A36AF">
        <w:rPr>
          <w:b/>
        </w:rPr>
        <w:t>Непланирани проверки на място</w:t>
      </w:r>
      <w:bookmarkEnd w:id="38"/>
      <w:r w:rsidRPr="000A36AF">
        <w:rPr>
          <w:b/>
        </w:rPr>
        <w:t xml:space="preserve"> </w:t>
      </w:r>
    </w:p>
    <w:p w14:paraId="3F4A9C7C" w14:textId="20B8245E" w:rsidR="000A36AF" w:rsidRPr="000A36AF" w:rsidRDefault="000A36AF" w:rsidP="000A36AF">
      <w:r w:rsidRPr="000A36AF">
        <w:t xml:space="preserve">Управляващият орган на </w:t>
      </w:r>
      <w:r w:rsidR="0003163E">
        <w:t>ПТС</w:t>
      </w:r>
      <w:r w:rsidRPr="000A36AF">
        <w:t xml:space="preserve"> по своя преценка може да извърши </w:t>
      </w:r>
      <w:proofErr w:type="spellStart"/>
      <w:r w:rsidRPr="000A36AF">
        <w:t>непланирани</w:t>
      </w:r>
      <w:proofErr w:type="spellEnd"/>
      <w:r w:rsidRPr="000A36AF">
        <w:t xml:space="preserve"> проверки на място, извън годишния план</w:t>
      </w:r>
      <w:r w:rsidR="00CE70B2">
        <w:t>,</w:t>
      </w:r>
      <w:r w:rsidRPr="000A36AF">
        <w:t xml:space="preserve"> </w:t>
      </w:r>
      <w:r w:rsidR="00CE70B2">
        <w:t>които</w:t>
      </w:r>
      <w:r w:rsidRPr="000A36AF">
        <w:t xml:space="preserve"> се инициират при следните обстоятелства: </w:t>
      </w:r>
    </w:p>
    <w:p w14:paraId="2C6206CE" w14:textId="77777777" w:rsidR="000A36AF" w:rsidRPr="000A36AF" w:rsidRDefault="000A36AF" w:rsidP="000A36AF">
      <w:pPr>
        <w:tabs>
          <w:tab w:val="left" w:pos="1134"/>
        </w:tabs>
      </w:pPr>
      <w:r w:rsidRPr="000A36AF">
        <w:t>•</w:t>
      </w:r>
      <w:r w:rsidRPr="000A36AF">
        <w:tab/>
        <w:t xml:space="preserve">при провеждане на проверка на място от външни оторизирани институции – Сертифициращият орган, Европейската комисия, Европейската инвестиционна банка, Централното координационно звено и др. </w:t>
      </w:r>
    </w:p>
    <w:p w14:paraId="47ABEACC" w14:textId="5357FD3E" w:rsidR="000A36AF" w:rsidRPr="000A36AF" w:rsidRDefault="000A36AF" w:rsidP="000A36AF">
      <w:pPr>
        <w:tabs>
          <w:tab w:val="left" w:pos="1134"/>
        </w:tabs>
      </w:pPr>
      <w:r w:rsidRPr="000A36AF">
        <w:t>•</w:t>
      </w:r>
      <w:r w:rsidRPr="000A36AF">
        <w:tab/>
        <w:t>повишаване на рисковете по проекта или идентифициран</w:t>
      </w:r>
      <w:r w:rsidR="00092240">
        <w:t>е</w:t>
      </w:r>
      <w:r w:rsidRPr="000A36AF">
        <w:t xml:space="preserve"> на нови, което води до категоризиране на проекта в по-висока рискова група;</w:t>
      </w:r>
    </w:p>
    <w:p w14:paraId="295B6569" w14:textId="77777777" w:rsidR="000A36AF" w:rsidRPr="000A36AF" w:rsidRDefault="000A36AF" w:rsidP="000A36AF">
      <w:pPr>
        <w:tabs>
          <w:tab w:val="left" w:pos="1134"/>
        </w:tabs>
      </w:pPr>
      <w:r w:rsidRPr="000A36AF">
        <w:t>•</w:t>
      </w:r>
      <w:r w:rsidRPr="000A36AF">
        <w:tab/>
        <w:t>възникнала необходимост от допълнителна увереност за реалния физически напредък по конкретен проект/и;</w:t>
      </w:r>
    </w:p>
    <w:p w14:paraId="324E23B2" w14:textId="77777777" w:rsidR="000A36AF" w:rsidRPr="000A36AF" w:rsidRDefault="000A36AF" w:rsidP="000A36AF">
      <w:pPr>
        <w:tabs>
          <w:tab w:val="left" w:pos="1134"/>
        </w:tabs>
      </w:pPr>
      <w:r w:rsidRPr="000A36AF">
        <w:t>•</w:t>
      </w:r>
      <w:r w:rsidRPr="000A36AF">
        <w:tab/>
        <w:t>необходимост от проследяване на изпълнението на  направените предписания и препоръки от доклада за проверка на място;</w:t>
      </w:r>
    </w:p>
    <w:p w14:paraId="7ABC2021" w14:textId="77777777" w:rsidR="000A36AF" w:rsidRPr="000A36AF" w:rsidRDefault="000A36AF" w:rsidP="000A36AF">
      <w:pPr>
        <w:tabs>
          <w:tab w:val="left" w:pos="1134"/>
        </w:tabs>
      </w:pPr>
      <w:r w:rsidRPr="000A36AF">
        <w:lastRenderedPageBreak/>
        <w:t>•</w:t>
      </w:r>
      <w:r w:rsidRPr="000A36AF">
        <w:tab/>
        <w:t>необходимост от проследяване на изпълнението на индикаторите;</w:t>
      </w:r>
    </w:p>
    <w:p w14:paraId="3ADD0BD4" w14:textId="719B1E38" w:rsidR="00F5323E" w:rsidRDefault="000A36AF" w:rsidP="006B0E0C">
      <w:pPr>
        <w:tabs>
          <w:tab w:val="left" w:pos="1134"/>
        </w:tabs>
      </w:pPr>
      <w:r w:rsidRPr="000A36AF">
        <w:t>•</w:t>
      </w:r>
      <w:r w:rsidRPr="000A36AF">
        <w:tab/>
        <w:t>съмнение за нередност, в резултат на сигнал от органите по ЗУСЕ</w:t>
      </w:r>
      <w:r w:rsidR="00092240">
        <w:t>ФСУ</w:t>
      </w:r>
      <w:r w:rsidRPr="000A36AF">
        <w:t>, сигнали от национални и европейски контролни и/или одитни органи  и/или по сигнали на физически и юридически лица;</w:t>
      </w:r>
    </w:p>
    <w:p w14:paraId="250CD005" w14:textId="2F54762D" w:rsidR="00F5323E" w:rsidRDefault="00F5323E" w:rsidP="006B0E0C">
      <w:pPr>
        <w:pStyle w:val="ListParagraph"/>
        <w:numPr>
          <w:ilvl w:val="0"/>
          <w:numId w:val="229"/>
        </w:numPr>
        <w:tabs>
          <w:tab w:val="left" w:pos="1134"/>
        </w:tabs>
        <w:ind w:left="0" w:firstLine="851"/>
      </w:pPr>
      <w:r>
        <w:t>след извършени доставки</w:t>
      </w:r>
      <w:r w:rsidRPr="00F5323E">
        <w:t xml:space="preserve"> </w:t>
      </w:r>
      <w:r w:rsidR="001E5E6B">
        <w:t>в хода на</w:t>
      </w:r>
      <w:r>
        <w:t xml:space="preserve"> изпълнението на</w:t>
      </w:r>
      <w:r w:rsidRPr="000A36AF">
        <w:t xml:space="preserve"> проект</w:t>
      </w:r>
      <w:r>
        <w:t>и за доставки, разходите за които са включени за верификация в искане за плащане;</w:t>
      </w:r>
    </w:p>
    <w:p w14:paraId="3975EF2B" w14:textId="77777777" w:rsidR="000A36AF" w:rsidRPr="000A36AF" w:rsidRDefault="000A36AF" w:rsidP="000A36AF">
      <w:pPr>
        <w:tabs>
          <w:tab w:val="left" w:pos="1134"/>
        </w:tabs>
      </w:pPr>
      <w:r w:rsidRPr="000A36AF">
        <w:t>•</w:t>
      </w:r>
      <w:r w:rsidRPr="000A36AF">
        <w:tab/>
        <w:t>при подаване на окончателен доклад и окончателно искане за плащане (</w:t>
      </w:r>
      <w:proofErr w:type="spellStart"/>
      <w:r w:rsidRPr="000A36AF">
        <w:t>непланирана</w:t>
      </w:r>
      <w:proofErr w:type="spellEnd"/>
      <w:r w:rsidRPr="000A36AF">
        <w:t xml:space="preserve"> окончателна проверка на място);</w:t>
      </w:r>
    </w:p>
    <w:p w14:paraId="7C652760" w14:textId="77777777" w:rsidR="000A36AF" w:rsidRPr="000A36AF" w:rsidRDefault="000A36AF" w:rsidP="000A36AF">
      <w:pPr>
        <w:tabs>
          <w:tab w:val="left" w:pos="1134"/>
        </w:tabs>
      </w:pPr>
      <w:r w:rsidRPr="000A36AF">
        <w:t>•</w:t>
      </w:r>
      <w:r w:rsidRPr="000A36AF">
        <w:tab/>
        <w:t>съмнение за двойно финансиране на едни и същи разходи в различни проекти;</w:t>
      </w:r>
    </w:p>
    <w:p w14:paraId="4FA47726" w14:textId="77777777" w:rsidR="000A36AF" w:rsidRPr="000A36AF" w:rsidRDefault="000A36AF" w:rsidP="000A36AF">
      <w:pPr>
        <w:tabs>
          <w:tab w:val="left" w:pos="1134"/>
        </w:tabs>
      </w:pPr>
      <w:r w:rsidRPr="000A36AF">
        <w:t>•</w:t>
      </w:r>
      <w:r w:rsidRPr="000A36AF">
        <w:tab/>
        <w:t xml:space="preserve">по други причини по преценка и инициатива на УО. </w:t>
      </w:r>
    </w:p>
    <w:p w14:paraId="737BCE95" w14:textId="77777777" w:rsidR="000A36AF" w:rsidRPr="000A36AF" w:rsidRDefault="000A36AF" w:rsidP="000A36AF"/>
    <w:p w14:paraId="6FB12BE7" w14:textId="66E33D5B" w:rsidR="000A36AF" w:rsidRPr="000A36AF" w:rsidRDefault="000A36AF" w:rsidP="000A36AF">
      <w:r w:rsidRPr="000A36AF">
        <w:t xml:space="preserve">Управляващият орган уведомява бенефициента предварително за предстоящата </w:t>
      </w:r>
      <w:proofErr w:type="spellStart"/>
      <w:r w:rsidRPr="000A36AF">
        <w:t>непланирана</w:t>
      </w:r>
      <w:proofErr w:type="spellEnd"/>
      <w:r w:rsidRPr="000A36AF">
        <w:t xml:space="preserve"> проверка не по-късно от 5 работни дни преди началото на проверката. В изключителни случаи, по преценка на УО, </w:t>
      </w:r>
      <w:proofErr w:type="spellStart"/>
      <w:r w:rsidRPr="000A36AF">
        <w:t>непланираната</w:t>
      </w:r>
      <w:proofErr w:type="spellEnd"/>
      <w:r w:rsidRPr="000A36AF">
        <w:t xml:space="preserve"> проверка може да бъде извършена без предупреждение.</w:t>
      </w:r>
    </w:p>
    <w:p w14:paraId="7AEE2DD5" w14:textId="77777777" w:rsidR="000A36AF" w:rsidRPr="000A36AF" w:rsidRDefault="000A36AF" w:rsidP="000A36AF"/>
    <w:p w14:paraId="1E613A65" w14:textId="77777777" w:rsidR="000A36AF" w:rsidRPr="001F7211" w:rsidRDefault="000A36AF" w:rsidP="001F7211">
      <w:pPr>
        <w:pStyle w:val="ListParagraph"/>
        <w:numPr>
          <w:ilvl w:val="1"/>
          <w:numId w:val="523"/>
        </w:numPr>
        <w:tabs>
          <w:tab w:val="left" w:pos="1134"/>
        </w:tabs>
        <w:ind w:left="1570" w:hanging="357"/>
        <w:outlineLvl w:val="1"/>
        <w:rPr>
          <w:b/>
        </w:rPr>
      </w:pPr>
      <w:bookmarkStart w:id="39" w:name="_Ref149053423"/>
      <w:bookmarkStart w:id="40" w:name="_Ref149053436"/>
      <w:bookmarkStart w:id="41" w:name="_Toc149579218"/>
      <w:r w:rsidRPr="001F7211">
        <w:rPr>
          <w:b/>
        </w:rPr>
        <w:t>Годишен план за провеждане на  проверки на място</w:t>
      </w:r>
      <w:bookmarkEnd w:id="39"/>
      <w:bookmarkEnd w:id="40"/>
      <w:bookmarkEnd w:id="41"/>
    </w:p>
    <w:p w14:paraId="1309EB78" w14:textId="77777777" w:rsidR="000A36AF" w:rsidRPr="000A36AF" w:rsidRDefault="000A36AF" w:rsidP="000A36AF">
      <w:bookmarkStart w:id="42" w:name="_Toc479775769"/>
    </w:p>
    <w:p w14:paraId="7E9B0599" w14:textId="757928BA" w:rsidR="000A36AF" w:rsidRPr="00842ECC" w:rsidRDefault="000A36AF" w:rsidP="001F7211">
      <w:pPr>
        <w:pStyle w:val="ListParagraph"/>
        <w:numPr>
          <w:ilvl w:val="2"/>
          <w:numId w:val="523"/>
        </w:numPr>
        <w:tabs>
          <w:tab w:val="left" w:pos="1134"/>
        </w:tabs>
        <w:outlineLvl w:val="2"/>
        <w:rPr>
          <w:b/>
        </w:rPr>
      </w:pPr>
      <w:bookmarkStart w:id="43" w:name="_Ref149292617"/>
      <w:bookmarkStart w:id="44" w:name="_Ref149292692"/>
      <w:bookmarkStart w:id="45" w:name="_Toc149579219"/>
      <w:r w:rsidRPr="00842ECC">
        <w:rPr>
          <w:b/>
        </w:rPr>
        <w:t>Организиране и подготовка на изготвянето на годишен план за провеждане на проверки на място</w:t>
      </w:r>
      <w:bookmarkEnd w:id="42"/>
      <w:bookmarkEnd w:id="43"/>
      <w:bookmarkEnd w:id="44"/>
      <w:bookmarkEnd w:id="45"/>
    </w:p>
    <w:p w14:paraId="1C32C8D4" w14:textId="160E568B" w:rsidR="000A36AF" w:rsidRPr="000A36AF" w:rsidRDefault="000A36AF" w:rsidP="000A36AF">
      <w:pPr>
        <w:rPr>
          <w:bCs/>
        </w:rPr>
      </w:pPr>
      <w:r w:rsidRPr="000A36AF">
        <w:t xml:space="preserve">Отдел „Изпълнение и координация” </w:t>
      </w:r>
      <w:r w:rsidR="00EE4CBD">
        <w:t>изготвя</w:t>
      </w:r>
      <w:r w:rsidRPr="000A36AF">
        <w:t xml:space="preserve"> годишен план за провеждане на проверки на място. За завършилите инфраструктурни</w:t>
      </w:r>
      <w:r w:rsidRPr="00842ECC">
        <w:t xml:space="preserve"> </w:t>
      </w:r>
      <w:r w:rsidRPr="000A36AF">
        <w:t xml:space="preserve">проекти, които са в експлоатация и по които е извършена окончателна верификация на разходите, УО </w:t>
      </w:r>
      <w:r w:rsidRPr="000A36AF">
        <w:rPr>
          <w:bCs/>
        </w:rPr>
        <w:t xml:space="preserve">разглежда представените доклади за </w:t>
      </w:r>
      <w:r w:rsidRPr="000A36AF">
        <w:t>дълготрайност на операциите</w:t>
      </w:r>
      <w:r w:rsidRPr="000A36AF">
        <w:rPr>
          <w:bCs/>
        </w:rPr>
        <w:t xml:space="preserve"> и декларации и обсъжда информацията в тях, с цел включване или не на проверка на място за </w:t>
      </w:r>
      <w:r w:rsidRPr="000A36AF">
        <w:t>дълготрайност на операцията</w:t>
      </w:r>
      <w:r w:rsidRPr="000A36AF">
        <w:rPr>
          <w:bCs/>
        </w:rPr>
        <w:t xml:space="preserve"> на приключил проект в плана за проверки на място на УО на </w:t>
      </w:r>
      <w:r w:rsidR="00EE4CBD">
        <w:rPr>
          <w:bCs/>
        </w:rPr>
        <w:t>ПТС</w:t>
      </w:r>
      <w:r w:rsidR="00EE4CBD" w:rsidRPr="000A36AF">
        <w:rPr>
          <w:bCs/>
        </w:rPr>
        <w:t xml:space="preserve"> </w:t>
      </w:r>
      <w:r w:rsidRPr="000A36AF">
        <w:rPr>
          <w:bCs/>
        </w:rPr>
        <w:t>за следваща календарна година.</w:t>
      </w:r>
    </w:p>
    <w:p w14:paraId="634F256F" w14:textId="0430ACC9" w:rsidR="000A36AF" w:rsidRPr="006B0E0C" w:rsidRDefault="000A36AF" w:rsidP="00492222">
      <w:pPr>
        <w:rPr>
          <w:color w:val="000000"/>
        </w:rPr>
      </w:pPr>
      <w:r w:rsidRPr="000A36AF">
        <w:rPr>
          <w:color w:val="000000"/>
        </w:rPr>
        <w:t xml:space="preserve">Съгласно </w:t>
      </w:r>
      <w:r w:rsidR="002B0E81" w:rsidRPr="00647BCB">
        <w:t xml:space="preserve">член </w:t>
      </w:r>
      <w:r w:rsidR="002B0E81">
        <w:t>74</w:t>
      </w:r>
      <w:r w:rsidR="002B0E81" w:rsidRPr="00647BCB">
        <w:t xml:space="preserve">, </w:t>
      </w:r>
      <w:r w:rsidR="002B0E81" w:rsidRPr="007643D7">
        <w:t xml:space="preserve">параграф 2 от </w:t>
      </w:r>
      <w:r w:rsidR="002B0E81" w:rsidRPr="009B7183">
        <w:t>Регламент</w:t>
      </w:r>
      <w:r w:rsidR="002B0E81">
        <w:t xml:space="preserve"> </w:t>
      </w:r>
      <w:r w:rsidR="002B0E81" w:rsidRPr="009B7183">
        <w:t>(ЕС) № 2021/1060</w:t>
      </w:r>
      <w:r w:rsidR="002B0E81">
        <w:rPr>
          <w:color w:val="000000"/>
        </w:rPr>
        <w:t xml:space="preserve">, </w:t>
      </w:r>
      <w:r w:rsidR="002B0E81">
        <w:t xml:space="preserve">проверките на управлението, посочени в параграф 1, първа алинея, буква а), се основават на риска и са пропорционални на рисковете, установени предварително и в писмен вид. Проверките на управлението включват административни проверки по отношение на заявления за плащане, предявени от </w:t>
      </w:r>
      <w:proofErr w:type="spellStart"/>
      <w:r w:rsidR="002B0E81">
        <w:t>бенефициерите</w:t>
      </w:r>
      <w:proofErr w:type="spellEnd"/>
      <w:r w:rsidR="002B0E81">
        <w:t xml:space="preserve"> и проверки на място на операциите.</w:t>
      </w:r>
      <w:r w:rsidR="002B0E81">
        <w:rPr>
          <w:color w:val="000000"/>
        </w:rPr>
        <w:t xml:space="preserve"> </w:t>
      </w:r>
      <w:r w:rsidRPr="000A36AF">
        <w:rPr>
          <w:lang w:eastAsia="bg-BG"/>
        </w:rPr>
        <w:t xml:space="preserve">За целите на годишното планиране на проверките на място, проектите се оценяват и въз основа на справките от инструмента за измерване на риска „АРАХНЕ“ и емпиричен анализ на рискови фактори за конкретните бенефициенти и проекти, изпълнявани по </w:t>
      </w:r>
      <w:r w:rsidR="002B0E81">
        <w:rPr>
          <w:lang w:eastAsia="bg-BG"/>
        </w:rPr>
        <w:t>ПТС</w:t>
      </w:r>
      <w:r w:rsidRPr="000A36AF">
        <w:rPr>
          <w:lang w:eastAsia="bg-BG"/>
        </w:rPr>
        <w:t>, както следва:</w:t>
      </w:r>
    </w:p>
    <w:p w14:paraId="6E5C0AE8" w14:textId="77777777" w:rsidR="000A36AF" w:rsidRPr="000A36AF" w:rsidRDefault="000A36AF" w:rsidP="006A6D08">
      <w:pPr>
        <w:numPr>
          <w:ilvl w:val="0"/>
          <w:numId w:val="250"/>
        </w:numPr>
        <w:tabs>
          <w:tab w:val="num" w:pos="1134"/>
        </w:tabs>
        <w:ind w:left="0" w:firstLine="851"/>
        <w:contextualSpacing/>
        <w:rPr>
          <w:bCs/>
          <w:color w:val="000000"/>
          <w:szCs w:val="24"/>
        </w:rPr>
      </w:pPr>
      <w:r w:rsidRPr="000A36AF">
        <w:rPr>
          <w:szCs w:val="24"/>
          <w:lang w:eastAsia="bg-BG"/>
        </w:rPr>
        <w:t>Наличие на нередности и/или измами;</w:t>
      </w:r>
    </w:p>
    <w:p w14:paraId="5C1B6296" w14:textId="77777777" w:rsidR="000A36AF" w:rsidRPr="000A36AF" w:rsidRDefault="000A36AF" w:rsidP="006A6D08">
      <w:pPr>
        <w:numPr>
          <w:ilvl w:val="0"/>
          <w:numId w:val="250"/>
        </w:numPr>
        <w:tabs>
          <w:tab w:val="num" w:pos="1134"/>
        </w:tabs>
        <w:ind w:left="0" w:firstLine="851"/>
        <w:contextualSpacing/>
        <w:rPr>
          <w:bCs/>
          <w:color w:val="000000"/>
          <w:szCs w:val="24"/>
        </w:rPr>
      </w:pPr>
      <w:r w:rsidRPr="000A36AF">
        <w:rPr>
          <w:szCs w:val="24"/>
          <w:lang w:eastAsia="bg-BG"/>
        </w:rPr>
        <w:t>При административните проверки - идентифициране на необичайни и изискващи допълнително разглеждане транзакции,</w:t>
      </w:r>
    </w:p>
    <w:p w14:paraId="21A1FB85" w14:textId="5A615C35" w:rsidR="000A36AF" w:rsidRPr="000A36AF" w:rsidRDefault="000A36AF" w:rsidP="006A6D08">
      <w:pPr>
        <w:numPr>
          <w:ilvl w:val="0"/>
          <w:numId w:val="250"/>
        </w:numPr>
        <w:tabs>
          <w:tab w:val="num" w:pos="1134"/>
        </w:tabs>
        <w:ind w:left="0" w:firstLine="851"/>
        <w:contextualSpacing/>
        <w:rPr>
          <w:bCs/>
          <w:color w:val="000000"/>
          <w:szCs w:val="24"/>
        </w:rPr>
      </w:pPr>
      <w:r w:rsidRPr="000A36AF">
        <w:rPr>
          <w:szCs w:val="24"/>
          <w:lang w:eastAsia="bg-BG"/>
        </w:rPr>
        <w:t xml:space="preserve">Конкретни проекти в обхвата на </w:t>
      </w:r>
      <w:r w:rsidR="00A1187A">
        <w:rPr>
          <w:szCs w:val="24"/>
          <w:lang w:eastAsia="bg-BG"/>
        </w:rPr>
        <w:t>ПТС</w:t>
      </w:r>
      <w:r w:rsidRPr="000A36AF">
        <w:rPr>
          <w:szCs w:val="24"/>
          <w:lang w:eastAsia="bg-BG"/>
        </w:rPr>
        <w:t xml:space="preserve">, договори, изпълнители и/или бенефициенти, идентифицирани като високорискови чрез инструмента за измерване на риска „АРАХНЕ“. </w:t>
      </w:r>
    </w:p>
    <w:p w14:paraId="5E3AEDCA" w14:textId="77777777" w:rsidR="000A36AF" w:rsidRPr="000A36AF" w:rsidRDefault="000A36AF" w:rsidP="000A36AF">
      <w:pPr>
        <w:rPr>
          <w:bCs/>
          <w:color w:val="000000"/>
          <w:szCs w:val="24"/>
        </w:rPr>
      </w:pPr>
    </w:p>
    <w:p w14:paraId="15C13B5F" w14:textId="0345A396" w:rsidR="000A36AF" w:rsidRPr="000A36AF" w:rsidRDefault="000A36AF" w:rsidP="000A36AF">
      <w:r w:rsidRPr="000A36AF">
        <w:rPr>
          <w:lang w:eastAsia="bg-BG"/>
        </w:rPr>
        <w:t xml:space="preserve">В тази връзка, </w:t>
      </w:r>
      <w:r w:rsidRPr="000A36AF">
        <w:t>подготовка</w:t>
      </w:r>
      <w:r w:rsidR="00C356A5">
        <w:t>та</w:t>
      </w:r>
      <w:r w:rsidRPr="000A36AF">
        <w:t xml:space="preserve"> за изготвяне на годишния план за провеждане на проверки на място включва и осигуряването на систематизирани данни, както следва:</w:t>
      </w:r>
    </w:p>
    <w:p w14:paraId="310F6EF3" w14:textId="754D8549" w:rsidR="000A36AF" w:rsidRPr="000A36AF" w:rsidRDefault="000A36AF" w:rsidP="006A6D08">
      <w:pPr>
        <w:numPr>
          <w:ilvl w:val="0"/>
          <w:numId w:val="249"/>
        </w:numPr>
        <w:tabs>
          <w:tab w:val="left" w:pos="1134"/>
        </w:tabs>
        <w:contextualSpacing/>
        <w:rPr>
          <w:color w:val="000000"/>
          <w:szCs w:val="24"/>
        </w:rPr>
      </w:pPr>
      <w:r w:rsidRPr="000A36AF">
        <w:rPr>
          <w:color w:val="000000"/>
          <w:szCs w:val="24"/>
        </w:rPr>
        <w:t xml:space="preserve">Регистрите на проверките на място от УО на </w:t>
      </w:r>
      <w:r w:rsidR="00A1187A">
        <w:rPr>
          <w:color w:val="000000"/>
          <w:szCs w:val="24"/>
        </w:rPr>
        <w:t>ПТС</w:t>
      </w:r>
      <w:r w:rsidR="00A1187A" w:rsidRPr="000A36AF">
        <w:rPr>
          <w:color w:val="000000"/>
          <w:szCs w:val="24"/>
        </w:rPr>
        <w:t xml:space="preserve"> </w:t>
      </w:r>
      <w:r w:rsidRPr="000A36AF">
        <w:rPr>
          <w:color w:val="000000"/>
          <w:szCs w:val="24"/>
        </w:rPr>
        <w:t xml:space="preserve">за изминалите календарни години </w:t>
      </w:r>
      <w:r w:rsidRPr="000A36AF">
        <w:rPr>
          <w:b/>
          <w:i/>
          <w:color w:val="000000"/>
          <w:szCs w:val="24"/>
        </w:rPr>
        <w:t>(</w:t>
      </w:r>
      <w:hyperlink r:id="rId25" w:tooltip="Регистър на проверките на място от УО на ОПТТИ за ……. година" w:history="1">
        <w:r w:rsidRPr="000A36AF">
          <w:rPr>
            <w:i/>
            <w:color w:val="0000FF"/>
            <w:szCs w:val="24"/>
            <w:u w:val="single"/>
          </w:rPr>
          <w:t>Приложение № 7.</w:t>
        </w:r>
        <w:r w:rsidR="000B3F09">
          <w:rPr>
            <w:i/>
            <w:color w:val="0000FF"/>
            <w:szCs w:val="24"/>
            <w:u w:val="single"/>
          </w:rPr>
          <w:t>0</w:t>
        </w:r>
        <w:r w:rsidRPr="000A36AF">
          <w:rPr>
            <w:i/>
            <w:color w:val="0000FF"/>
            <w:szCs w:val="24"/>
            <w:u w:val="single"/>
          </w:rPr>
          <w:t>1</w:t>
        </w:r>
      </w:hyperlink>
      <w:r w:rsidRPr="000A36AF">
        <w:rPr>
          <w:b/>
          <w:i/>
          <w:color w:val="000000"/>
          <w:szCs w:val="24"/>
        </w:rPr>
        <w:t xml:space="preserve">). </w:t>
      </w:r>
      <w:r w:rsidRPr="000A36AF">
        <w:rPr>
          <w:color w:val="000000"/>
          <w:szCs w:val="24"/>
        </w:rPr>
        <w:t>Отговорността за осигуряването им е на началника на отдел „Изпълнение и координация“ или упълномощения  от него служител за поддържане на регистъра;</w:t>
      </w:r>
    </w:p>
    <w:p w14:paraId="38202609" w14:textId="44B471E9" w:rsidR="000A36AF" w:rsidRPr="000A36AF" w:rsidRDefault="000A36AF" w:rsidP="006A6D08">
      <w:pPr>
        <w:numPr>
          <w:ilvl w:val="0"/>
          <w:numId w:val="249"/>
        </w:numPr>
        <w:tabs>
          <w:tab w:val="left" w:pos="1134"/>
        </w:tabs>
        <w:contextualSpacing/>
        <w:rPr>
          <w:color w:val="000000"/>
          <w:szCs w:val="24"/>
        </w:rPr>
      </w:pPr>
      <w:r w:rsidRPr="000A36AF">
        <w:rPr>
          <w:color w:val="000000"/>
          <w:szCs w:val="24"/>
        </w:rPr>
        <w:t xml:space="preserve">Справки от „АРАХНЕ“ с най-рисковите проекти, договори, изпълнители и/или бенефициенти, </w:t>
      </w:r>
      <w:proofErr w:type="spellStart"/>
      <w:r w:rsidRPr="000A36AF">
        <w:rPr>
          <w:color w:val="000000"/>
          <w:szCs w:val="24"/>
        </w:rPr>
        <w:t>съотносими</w:t>
      </w:r>
      <w:proofErr w:type="spellEnd"/>
      <w:r w:rsidRPr="000A36AF">
        <w:rPr>
          <w:color w:val="000000"/>
          <w:szCs w:val="24"/>
        </w:rPr>
        <w:t xml:space="preserve"> към изпълнението на </w:t>
      </w:r>
      <w:r w:rsidR="00A1187A">
        <w:rPr>
          <w:color w:val="000000"/>
          <w:szCs w:val="24"/>
        </w:rPr>
        <w:t>ПТС</w:t>
      </w:r>
      <w:r w:rsidRPr="000A36AF">
        <w:rPr>
          <w:color w:val="000000"/>
          <w:szCs w:val="24"/>
        </w:rPr>
        <w:t>;</w:t>
      </w:r>
    </w:p>
    <w:p w14:paraId="4460053B" w14:textId="77777777" w:rsidR="000A36AF" w:rsidRPr="000A36AF" w:rsidRDefault="000A36AF" w:rsidP="006A6D08">
      <w:pPr>
        <w:numPr>
          <w:ilvl w:val="0"/>
          <w:numId w:val="249"/>
        </w:numPr>
        <w:tabs>
          <w:tab w:val="left" w:pos="1134"/>
        </w:tabs>
        <w:contextualSpacing/>
        <w:rPr>
          <w:color w:val="000000"/>
          <w:szCs w:val="24"/>
        </w:rPr>
      </w:pPr>
      <w:r w:rsidRPr="000A36AF">
        <w:rPr>
          <w:color w:val="000000"/>
          <w:szCs w:val="24"/>
        </w:rPr>
        <w:t xml:space="preserve">Опис на транзакциите, идентифицирани при административните проверки като необичайни и изискващи допълнително разглеждане, и наличната в УО документация в </w:t>
      </w:r>
      <w:r w:rsidRPr="000A36AF">
        <w:rPr>
          <w:color w:val="000000"/>
          <w:szCs w:val="24"/>
        </w:rPr>
        <w:lastRenderedPageBreak/>
        <w:t>тази връзка.  Отговорността за предоставянето им е на началника на отдел „Финансово управление“ или упълномощен от него служител;</w:t>
      </w:r>
    </w:p>
    <w:p w14:paraId="32B579BB" w14:textId="12770320" w:rsidR="000A36AF" w:rsidRPr="000A36AF" w:rsidRDefault="000A36AF" w:rsidP="006A6D08">
      <w:pPr>
        <w:numPr>
          <w:ilvl w:val="0"/>
          <w:numId w:val="249"/>
        </w:numPr>
        <w:tabs>
          <w:tab w:val="left" w:pos="1134"/>
        </w:tabs>
        <w:contextualSpacing/>
        <w:rPr>
          <w:color w:val="000000"/>
          <w:szCs w:val="24"/>
        </w:rPr>
      </w:pPr>
      <w:r w:rsidRPr="000A36AF">
        <w:rPr>
          <w:color w:val="000000"/>
          <w:szCs w:val="24"/>
        </w:rPr>
        <w:t xml:space="preserve">Справка по образец съгласно </w:t>
      </w:r>
      <w:hyperlink r:id="rId26" w:tooltip="Сигнали за нередности и Рискови фактори за извършване на проверки на място от УО на ОПТТИ за ……. година" w:history="1">
        <w:r w:rsidRPr="000A36AF">
          <w:rPr>
            <w:i/>
            <w:color w:val="0000FF"/>
            <w:szCs w:val="24"/>
            <w:u w:val="single"/>
            <w:lang w:eastAsia="bg-BG"/>
          </w:rPr>
          <w:t>Приложение № 7.05.2</w:t>
        </w:r>
      </w:hyperlink>
      <w:r w:rsidRPr="000A36AF">
        <w:rPr>
          <w:b/>
          <w:i/>
          <w:color w:val="000000"/>
          <w:szCs w:val="24"/>
        </w:rPr>
        <w:t xml:space="preserve">, </w:t>
      </w:r>
      <w:r w:rsidRPr="000A36AF">
        <w:rPr>
          <w:color w:val="000000"/>
          <w:szCs w:val="24"/>
        </w:rPr>
        <w:t xml:space="preserve">съдържаща данни за проектите по </w:t>
      </w:r>
      <w:r w:rsidR="00A1187A">
        <w:rPr>
          <w:color w:val="000000"/>
          <w:szCs w:val="24"/>
        </w:rPr>
        <w:t>ПТС</w:t>
      </w:r>
      <w:r w:rsidR="00A1187A" w:rsidRPr="000A36AF">
        <w:rPr>
          <w:color w:val="000000"/>
          <w:szCs w:val="24"/>
        </w:rPr>
        <w:t xml:space="preserve"> </w:t>
      </w:r>
      <w:r w:rsidRPr="000A36AF">
        <w:rPr>
          <w:color w:val="000000"/>
          <w:szCs w:val="24"/>
        </w:rPr>
        <w:t xml:space="preserve">с потенциални нередности при техническото им изпълнение. Справката се изготвя от служител(и) в отдел „Изпълнение и координация“, определени от началника на отдела, които извършват за целта пълен преглед и анализ на регистрираната в модул „Проверки“ в ИСУН информация и прикачени документи в </w:t>
      </w:r>
      <w:proofErr w:type="spellStart"/>
      <w:r w:rsidRPr="000A36AF">
        <w:rPr>
          <w:color w:val="000000"/>
          <w:szCs w:val="24"/>
        </w:rPr>
        <w:t>подмодули</w:t>
      </w:r>
      <w:proofErr w:type="spellEnd"/>
      <w:r w:rsidRPr="000A36AF">
        <w:rPr>
          <w:color w:val="000000"/>
          <w:szCs w:val="24"/>
        </w:rPr>
        <w:t xml:space="preserve"> „Регистър сигнали за нередности“ и „Сигнали за нередности“ и идентифицират и отразяват в справката в систематизиран вид информацията за всички проекти, за които има регистрирани нередности или активни сигнали, свързани с техническото изпълнение на проектите – включително и установените при одитите и проверките от оторизираните контролни органи.</w:t>
      </w:r>
    </w:p>
    <w:p w14:paraId="770BD7D7" w14:textId="77777777" w:rsidR="000A36AF" w:rsidRPr="000A36AF" w:rsidRDefault="000A36AF" w:rsidP="000A36AF">
      <w:pPr>
        <w:ind w:firstLine="791"/>
        <w:rPr>
          <w:color w:val="000000"/>
          <w:szCs w:val="24"/>
        </w:rPr>
      </w:pPr>
    </w:p>
    <w:p w14:paraId="1C645C4D" w14:textId="77777777" w:rsidR="000A36AF" w:rsidRPr="00842ECC" w:rsidRDefault="000A36AF" w:rsidP="001F7211">
      <w:pPr>
        <w:pStyle w:val="ListParagraph"/>
        <w:numPr>
          <w:ilvl w:val="2"/>
          <w:numId w:val="523"/>
        </w:numPr>
        <w:tabs>
          <w:tab w:val="left" w:pos="1134"/>
        </w:tabs>
        <w:outlineLvl w:val="2"/>
        <w:rPr>
          <w:b/>
        </w:rPr>
      </w:pPr>
      <w:bookmarkStart w:id="46" w:name="_Toc479775770"/>
      <w:bookmarkStart w:id="47" w:name="_Ref149292600"/>
      <w:bookmarkStart w:id="48" w:name="_Ref149292608"/>
      <w:bookmarkStart w:id="49" w:name="_Ref149292623"/>
      <w:bookmarkStart w:id="50" w:name="_Ref149292698"/>
      <w:bookmarkStart w:id="51" w:name="_Toc149579220"/>
      <w:r w:rsidRPr="00842ECC">
        <w:rPr>
          <w:b/>
        </w:rPr>
        <w:t>Изготвяне на годишен план за провеждане на проверки на място</w:t>
      </w:r>
      <w:bookmarkEnd w:id="46"/>
      <w:bookmarkEnd w:id="47"/>
      <w:bookmarkEnd w:id="48"/>
      <w:bookmarkEnd w:id="49"/>
      <w:bookmarkEnd w:id="50"/>
      <w:bookmarkEnd w:id="51"/>
    </w:p>
    <w:p w14:paraId="78AD4D48" w14:textId="458EE9A4" w:rsidR="000A36AF" w:rsidRPr="000A36AF" w:rsidRDefault="000A36AF" w:rsidP="006B0E0C">
      <w:r w:rsidRPr="000A36AF">
        <w:t xml:space="preserve">Годишният план, с посочен график по месеци за провеждане на проверки на място се изготвя на база резултатите от проведената оценка на риска, като се спазва приложения формат </w:t>
      </w:r>
      <w:r w:rsidRPr="000A36AF">
        <w:rPr>
          <w:i/>
        </w:rPr>
        <w:t>(</w:t>
      </w:r>
      <w:hyperlink r:id="rId27" w:tooltip="Годишен план за извършване на проверки на място от УО на ОПТТИ за ……. година" w:history="1">
        <w:r w:rsidRPr="000A36AF">
          <w:rPr>
            <w:i/>
            <w:color w:val="0000FF"/>
            <w:szCs w:val="24"/>
            <w:u w:val="single"/>
          </w:rPr>
          <w:t>Приложение № 7.05</w:t>
        </w:r>
      </w:hyperlink>
      <w:r w:rsidRPr="000A36AF">
        <w:rPr>
          <w:i/>
        </w:rPr>
        <w:t>)</w:t>
      </w:r>
      <w:r w:rsidRPr="000A36AF">
        <w:t xml:space="preserve">. Съобразяват се всички обстоятелства, които могат да повлияят негативно/позитивно върху провеждането на проверката на място по дадения проект. При определянето на честотата и разпределението на проверките на място във времето се взема под внимание наличният капацитет в отдела за тяхното извършване. </w:t>
      </w:r>
    </w:p>
    <w:p w14:paraId="2B7AB067" w14:textId="77C82BDE" w:rsidR="000A36AF" w:rsidRPr="000A36AF" w:rsidRDefault="000A36AF" w:rsidP="000A36AF">
      <w:r w:rsidRPr="000A36AF">
        <w:t xml:space="preserve">Годишният план се изготвя от експерти от отдел „Изпълнение и координация” най-късно до </w:t>
      </w:r>
      <w:r w:rsidRPr="00842ECC">
        <w:t>20</w:t>
      </w:r>
      <w:r w:rsidRPr="000A36AF">
        <w:t xml:space="preserve">-ти </w:t>
      </w:r>
      <w:r w:rsidR="00782698">
        <w:t>януари на текущата година</w:t>
      </w:r>
      <w:r w:rsidR="00782698" w:rsidRPr="000A36AF">
        <w:t xml:space="preserve"> </w:t>
      </w:r>
      <w:r w:rsidRPr="000A36AF">
        <w:t xml:space="preserve">и се предава на началника на отдел „Изпълнение и координация” за съгласуване. Не по-късно от </w:t>
      </w:r>
      <w:r w:rsidR="00782698" w:rsidRPr="000A36AF">
        <w:t>2</w:t>
      </w:r>
      <w:r w:rsidR="00782698">
        <w:t>5</w:t>
      </w:r>
      <w:r w:rsidRPr="000A36AF">
        <w:t xml:space="preserve">-ти </w:t>
      </w:r>
      <w:r w:rsidR="00782698">
        <w:t>януари</w:t>
      </w:r>
      <w:r w:rsidR="00782698" w:rsidRPr="000A36AF">
        <w:t xml:space="preserve"> </w:t>
      </w:r>
      <w:r w:rsidRPr="000A36AF">
        <w:t xml:space="preserve">годишният план се представя на Ръководителя на УО за одобрение, като процесът трябва да приключи до края на м. </w:t>
      </w:r>
      <w:r w:rsidR="00782698">
        <w:t xml:space="preserve">януари </w:t>
      </w:r>
      <w:r w:rsidRPr="000A36AF">
        <w:t>на текущата година.</w:t>
      </w:r>
    </w:p>
    <w:p w14:paraId="1CCE32F7" w14:textId="0E901E8F" w:rsidR="000A36AF" w:rsidRPr="000A36AF" w:rsidRDefault="000A36AF" w:rsidP="000A36AF">
      <w:r w:rsidRPr="000A36AF">
        <w:t xml:space="preserve">Управляващият орган изпраща за информация Годишния план за проверки на място в срок до </w:t>
      </w:r>
      <w:r w:rsidR="00782698" w:rsidRPr="000A36AF">
        <w:t>1</w:t>
      </w:r>
      <w:r w:rsidR="00782698">
        <w:t>0</w:t>
      </w:r>
      <w:r w:rsidR="00782698" w:rsidRPr="000A36AF">
        <w:t xml:space="preserve"> </w:t>
      </w:r>
      <w:r w:rsidR="00782698">
        <w:t>февруари</w:t>
      </w:r>
      <w:r w:rsidR="00782698" w:rsidRPr="000A36AF">
        <w:t xml:space="preserve"> </w:t>
      </w:r>
      <w:r w:rsidRPr="000A36AF">
        <w:t xml:space="preserve">на бенефициентите на </w:t>
      </w:r>
      <w:r w:rsidR="00782698">
        <w:t>ПТС чрез електронната поща.</w:t>
      </w:r>
      <w:r w:rsidR="00782698" w:rsidRPr="000A36AF">
        <w:t xml:space="preserve"> </w:t>
      </w:r>
    </w:p>
    <w:p w14:paraId="2D85F583" w14:textId="3FE5D6E4" w:rsidR="000A36AF" w:rsidRPr="000A36AF" w:rsidRDefault="000A36AF" w:rsidP="000A36AF">
      <w:pPr>
        <w:rPr>
          <w:lang w:eastAsia="bg-BG"/>
        </w:rPr>
      </w:pPr>
      <w:r w:rsidRPr="000A36AF">
        <w:t>България, като държава членка на ЕС, е избрала да използва инструмента за измерване на риска „АРАХНЕ“ (</w:t>
      </w:r>
      <w:r w:rsidRPr="000A36AF">
        <w:rPr>
          <w:lang w:eastAsia="bg-BG"/>
        </w:rPr>
        <w:t>ARACHNE), като поетапното му внедряване в административните структури и звена се извършва под отговорността на Централното координационно звено към Министерски съвет. С „</w:t>
      </w:r>
      <w:r w:rsidRPr="000A36AF">
        <w:t>АРАХНЕ“</w:t>
      </w:r>
      <w:r w:rsidRPr="000A36AF">
        <w:rPr>
          <w:lang w:eastAsia="bg-BG"/>
        </w:rPr>
        <w:t xml:space="preserve"> могат да се идентифицират над 100 риска, свързани с показателите за риска, като например предупреждения, свързани с възлагането на обществени поръчки, управлението на договори, допустимостта, изпълнението, концентрацията, репутацията и измамите. Тази програма позволява и помага на УО да идентифицира най-рисковите проекти, договори, изпълнители и бенефициенти</w:t>
      </w:r>
      <w:r w:rsidRPr="000A36AF">
        <w:rPr>
          <w:b/>
          <w:lang w:eastAsia="bg-BG"/>
        </w:rPr>
        <w:t xml:space="preserve"> </w:t>
      </w:r>
      <w:r w:rsidRPr="000A36AF">
        <w:rPr>
          <w:lang w:eastAsia="bg-BG"/>
        </w:rPr>
        <w:t xml:space="preserve">и да насочи своя административен капацитет към най-рисковите случаи при планирането на посещенията на място. УО включва в годишния си план проверка на място на идентифицираните чрез </w:t>
      </w:r>
      <w:r w:rsidRPr="000A36AF">
        <w:t xml:space="preserve">„АРАХНЕ“ като </w:t>
      </w:r>
      <w:r w:rsidRPr="000A36AF">
        <w:rPr>
          <w:lang w:eastAsia="bg-BG"/>
        </w:rPr>
        <w:t xml:space="preserve">най-рискови проекти, договори, изпълнители и бенефициенти, попадащи в обхвата на </w:t>
      </w:r>
      <w:r w:rsidR="0003163E">
        <w:rPr>
          <w:lang w:eastAsia="bg-BG"/>
        </w:rPr>
        <w:t>ПТС</w:t>
      </w:r>
      <w:r w:rsidRPr="000A36AF">
        <w:rPr>
          <w:lang w:eastAsia="bg-BG"/>
        </w:rPr>
        <w:t xml:space="preserve">, като в графата „Коментари“ (съгласно образеца в </w:t>
      </w:r>
      <w:hyperlink r:id="rId28" w:tooltip="Годишен план за извършване на проверки на място от УО на ОПТТИ за ……. година" w:history="1">
        <w:r w:rsidRPr="000A36AF">
          <w:rPr>
            <w:i/>
            <w:color w:val="0000FF"/>
            <w:szCs w:val="24"/>
            <w:u w:val="single"/>
            <w:lang w:eastAsia="bg-BG"/>
          </w:rPr>
          <w:t>Приложение № 7.05</w:t>
        </w:r>
      </w:hyperlink>
      <w:r w:rsidRPr="000A36AF">
        <w:rPr>
          <w:lang w:eastAsia="bg-BG"/>
        </w:rPr>
        <w:t xml:space="preserve">) се отбелязват идентифицираните от „АРАХНЕ“ най-рискови компоненти и необходимостта от конфиденциалност спрямо бенефициента по проекта, ако такава е необходима. </w:t>
      </w:r>
    </w:p>
    <w:p w14:paraId="07287CE2" w14:textId="77777777" w:rsidR="000A36AF" w:rsidRPr="000A36AF" w:rsidRDefault="000A36AF" w:rsidP="000A36AF">
      <w:pPr>
        <w:rPr>
          <w:lang w:eastAsia="bg-BG"/>
        </w:rPr>
      </w:pPr>
      <w:r w:rsidRPr="000A36AF">
        <w:rPr>
          <w:lang w:eastAsia="bg-BG"/>
        </w:rPr>
        <w:t>В случаите, за които от УО е счетено, че е необходима конфиденциалност,  резултатите от проверката на място по конфиденциалната тема се докладват с отделно приложение към доклада от проверката на място, което, по преценка на директора на УО, може да не бъде предоставено на Бенефициента.</w:t>
      </w:r>
    </w:p>
    <w:p w14:paraId="374B98DC" w14:textId="77777777" w:rsidR="000A36AF" w:rsidRPr="000A36AF" w:rsidRDefault="000A36AF" w:rsidP="000A36AF">
      <w:pPr>
        <w:rPr>
          <w:lang w:eastAsia="bg-BG"/>
        </w:rPr>
      </w:pPr>
      <w:r w:rsidRPr="000A36AF">
        <w:rPr>
          <w:lang w:eastAsia="bg-BG"/>
        </w:rPr>
        <w:t>УО задължително включва в годишния си план проверка на място и на проектите, при административните проверки</w:t>
      </w:r>
      <w:r w:rsidRPr="000A36AF">
        <w:t xml:space="preserve"> </w:t>
      </w:r>
      <w:r w:rsidRPr="000A36AF">
        <w:rPr>
          <w:lang w:eastAsia="bg-BG"/>
        </w:rPr>
        <w:t xml:space="preserve">за които са идентифицирани необичайни и изискващи допълнително разглеждане транзакции, като това обстоятелство, както и необходимостта от конфиденциалност спрямо бенефициента по проекта, ако такава е необходима, се отбелязват в графата „Коментари“. </w:t>
      </w:r>
    </w:p>
    <w:p w14:paraId="6A33F095" w14:textId="3D4F6270" w:rsidR="000A36AF" w:rsidRPr="000A36AF" w:rsidRDefault="000A36AF" w:rsidP="000A36AF">
      <w:pPr>
        <w:rPr>
          <w:lang w:eastAsia="bg-BG"/>
        </w:rPr>
      </w:pPr>
      <w:r w:rsidRPr="000A36AF">
        <w:t xml:space="preserve">Наличието на данни за потенциални нередности при техническото изпълнение на проектите от </w:t>
      </w:r>
      <w:r w:rsidR="0003163E">
        <w:t>ПТС</w:t>
      </w:r>
      <w:r w:rsidRPr="000A36AF">
        <w:t xml:space="preserve"> също се отразява в  годишния план за провеждане на проверки на място, в </w:t>
      </w:r>
      <w:r w:rsidRPr="000A36AF">
        <w:lastRenderedPageBreak/>
        <w:t>графата „Коментари“, за да бъдат включени в обхвата на планираните проверки. Алтернативно, по преценка на Ръководителя на УО</w:t>
      </w:r>
      <w:r w:rsidRPr="00842ECC">
        <w:t>/</w:t>
      </w:r>
      <w:r w:rsidRPr="000A36AF">
        <w:t xml:space="preserve">директора на „КПП“, се извършват допълнителни </w:t>
      </w:r>
      <w:proofErr w:type="spellStart"/>
      <w:r w:rsidRPr="000A36AF">
        <w:t>непланирани</w:t>
      </w:r>
      <w:proofErr w:type="spellEnd"/>
      <w:r w:rsidRPr="000A36AF">
        <w:t xml:space="preserve"> и/или извънредни целеви проверки на място.</w:t>
      </w:r>
    </w:p>
    <w:p w14:paraId="65A17AF7" w14:textId="77777777" w:rsidR="000A36AF" w:rsidRPr="000A36AF" w:rsidRDefault="000A36AF" w:rsidP="000A36AF"/>
    <w:p w14:paraId="7EF732B7" w14:textId="2B3749E8" w:rsidR="000A36AF" w:rsidRPr="000A36AF" w:rsidRDefault="000A36AF" w:rsidP="000A36AF">
      <w:r w:rsidRPr="000A36AF">
        <w:t xml:space="preserve">Управляващият орган регистрира в ИСУН Годишния план за проверки на място и свързаните с изготвянето му  регистри на проверките на място от УО на </w:t>
      </w:r>
      <w:r w:rsidR="0003163E">
        <w:t>ПТС</w:t>
      </w:r>
      <w:r w:rsidRPr="000A36AF">
        <w:t xml:space="preserve"> (</w:t>
      </w:r>
      <w:hyperlink r:id="rId29" w:tooltip="Регистър на проверките на място от УО на ОПТТИ за ……. година" w:history="1">
        <w:r w:rsidRPr="000A36AF">
          <w:rPr>
            <w:i/>
            <w:color w:val="0000FF"/>
            <w:u w:val="single"/>
            <w:lang w:eastAsia="bg-BG"/>
          </w:rPr>
          <w:t>Приложение № 7.</w:t>
        </w:r>
        <w:r w:rsidR="000B3F09">
          <w:rPr>
            <w:i/>
            <w:color w:val="0000FF"/>
            <w:u w:val="single"/>
            <w:lang w:eastAsia="bg-BG"/>
          </w:rPr>
          <w:t>0</w:t>
        </w:r>
        <w:r w:rsidRPr="000A36AF">
          <w:rPr>
            <w:i/>
            <w:color w:val="0000FF"/>
            <w:u w:val="single"/>
            <w:lang w:eastAsia="bg-BG"/>
          </w:rPr>
          <w:t>1</w:t>
        </w:r>
      </w:hyperlink>
      <w:r w:rsidRPr="000A36AF">
        <w:t xml:space="preserve">) за изминалите календарни години, справка по образец съгласно </w:t>
      </w:r>
      <w:hyperlink r:id="rId30" w:tooltip="Сигнали за нередности и Рискови фактори за извършване на проверки на място от УО на ОПТТИ за ……. година" w:history="1">
        <w:r w:rsidRPr="000A36AF">
          <w:rPr>
            <w:i/>
            <w:color w:val="0000FF"/>
            <w:u w:val="single"/>
            <w:lang w:eastAsia="bg-BG"/>
          </w:rPr>
          <w:t>Приложение № 7.05.2</w:t>
        </w:r>
      </w:hyperlink>
      <w:r w:rsidRPr="000A36AF">
        <w:t xml:space="preserve">, опис на транзакциите, идентифицирани при административните проверки като необичайни и изискващи допълнително разглеждане и справките от „АРАХНЕ“ (ако има такива) в срок до </w:t>
      </w:r>
      <w:r w:rsidR="00181794">
        <w:t>края на</w:t>
      </w:r>
      <w:r w:rsidRPr="000A36AF">
        <w:t xml:space="preserve"> януари всяка година. В същия срок Годишният план за проверки на място се изпраща и на бенефициентите на </w:t>
      </w:r>
      <w:r w:rsidR="0003163E">
        <w:t>ПТС</w:t>
      </w:r>
      <w:r w:rsidR="00181794">
        <w:t xml:space="preserve"> в срок до 10 февруари на текущата година</w:t>
      </w:r>
      <w:r w:rsidRPr="000A36AF">
        <w:t xml:space="preserve">. </w:t>
      </w:r>
    </w:p>
    <w:p w14:paraId="6C618047" w14:textId="267EF70C" w:rsidR="000A36AF" w:rsidRPr="000A36AF" w:rsidRDefault="000A36AF" w:rsidP="000A36AF">
      <w:r w:rsidRPr="000A36AF">
        <w:t>В случаите, когато в текущата година възникнат обстоятелства, в резултат на които се налагат промени в оценката на риска за конкретен проект и те водят до увеличаване или намаляване на броя на планираните проверки на място, се налагат изменения в Годишния план. След сключването на нов договор за безвъзмездна помощ с бенефициент за  инфраструктурен проект, за който СМР са стартирали</w:t>
      </w:r>
      <w:r w:rsidR="001D6115">
        <w:t xml:space="preserve"> и който подлежи на оценка на риска</w:t>
      </w:r>
      <w:r w:rsidRPr="000A36AF">
        <w:t xml:space="preserve">, също се налага изменение, тъй като е необходимо проектът да се включи в Годишния план. Препоръчително е Годишният план да не се изменя повече от веднъж годишно и по възможност в средата на годината. Промяната се отразява в т.н. „Годишен план - Изменение № 1 за извършване на проверки на място от УО на </w:t>
      </w:r>
      <w:r w:rsidR="0003163E">
        <w:t>ПТС</w:t>
      </w:r>
      <w:r w:rsidRPr="000A36AF">
        <w:t>”, като се спазва приложения формат (</w:t>
      </w:r>
      <w:hyperlink r:id="rId31" w:tooltip="Годишен план - Изменение 1 за извършване на проверки на място от УО на ОПТТИ за ……. година" w:history="1">
        <w:r w:rsidRPr="000A36AF">
          <w:rPr>
            <w:i/>
            <w:color w:val="0000FF"/>
            <w:u w:val="single"/>
            <w:lang w:eastAsia="bg-BG"/>
          </w:rPr>
          <w:t>Приложение № 7.05.1</w:t>
        </w:r>
      </w:hyperlink>
      <w:r w:rsidRPr="000A36AF">
        <w:t>). Годишният план (</w:t>
      </w:r>
      <w:hyperlink r:id="rId32" w:tooltip="Годишен план за извършване на проверки на място от УО на ОПТТИ за ……. година" w:history="1">
        <w:r w:rsidRPr="000A36AF">
          <w:rPr>
            <w:i/>
            <w:color w:val="0000FF"/>
            <w:u w:val="single"/>
            <w:lang w:eastAsia="bg-BG"/>
          </w:rPr>
          <w:t>Приложение № 7.05</w:t>
        </w:r>
      </w:hyperlink>
      <w:r w:rsidRPr="000A36AF">
        <w:t>) и Изменение № 1 (</w:t>
      </w:r>
      <w:hyperlink r:id="rId33" w:tooltip="Годишен план - Изменение 1 за извършване на проверки на място от УО на ОПТТИ за ……. година" w:history="1">
        <w:r w:rsidRPr="000A36AF">
          <w:rPr>
            <w:i/>
            <w:color w:val="0000FF"/>
            <w:u w:val="single"/>
            <w:lang w:eastAsia="bg-BG"/>
          </w:rPr>
          <w:t>Приложение № 7.05.1</w:t>
        </w:r>
      </w:hyperlink>
      <w:r w:rsidRPr="000A36AF">
        <w:t xml:space="preserve">) се считат за един интегриран документ и се разглеждат съвместно. В случай на изменение на Годишния план, окончателният брой проверки на място по всеки проект, които УО следва да проведе през съответната година, е посочен в Изменение № 1. Изменение № 1 се регистрира в </w:t>
      </w:r>
      <w:r w:rsidR="0003163E">
        <w:t>ИСУН</w:t>
      </w:r>
      <w:r w:rsidRPr="000A36AF">
        <w:t xml:space="preserve"> от отдел „ИК“ в срок от 3 работни дни след одобрението му, заедно с доклада за одобрение на Изменението. Изменението на годишния план  се изпраща на бенефициентите на </w:t>
      </w:r>
      <w:r w:rsidR="0003163E">
        <w:t>ПТС</w:t>
      </w:r>
      <w:r w:rsidRPr="000A36AF">
        <w:t xml:space="preserve">, съгласно подписаните </w:t>
      </w:r>
      <w:r w:rsidR="001D6115">
        <w:t>административни договори</w:t>
      </w:r>
      <w:r w:rsidRPr="000A36AF">
        <w:t xml:space="preserve"> между тях и УО в срок от 5 работни дни от одобрението му.</w:t>
      </w:r>
    </w:p>
    <w:p w14:paraId="73830FE9" w14:textId="77777777" w:rsidR="000A36AF" w:rsidRPr="000A36AF" w:rsidRDefault="000A36AF" w:rsidP="000A36AF">
      <w:pPr>
        <w:ind w:firstLine="648"/>
        <w:rPr>
          <w:color w:val="000000"/>
          <w:szCs w:val="24"/>
        </w:rPr>
      </w:pPr>
    </w:p>
    <w:p w14:paraId="0606620C" w14:textId="77777777" w:rsidR="000A36AF" w:rsidRPr="00842ECC" w:rsidRDefault="000A36AF" w:rsidP="00DC2210">
      <w:pPr>
        <w:pStyle w:val="ListParagraph"/>
        <w:numPr>
          <w:ilvl w:val="1"/>
          <w:numId w:val="523"/>
        </w:numPr>
        <w:tabs>
          <w:tab w:val="left" w:pos="1134"/>
        </w:tabs>
        <w:ind w:left="1570" w:hanging="357"/>
        <w:outlineLvl w:val="1"/>
        <w:rPr>
          <w:b/>
        </w:rPr>
      </w:pPr>
      <w:bookmarkStart w:id="52" w:name="_Toc479775326"/>
      <w:bookmarkStart w:id="53" w:name="_Toc479775773"/>
      <w:bookmarkStart w:id="54" w:name="_Toc149579221"/>
      <w:bookmarkEnd w:id="52"/>
      <w:r w:rsidRPr="00842ECC">
        <w:rPr>
          <w:b/>
        </w:rPr>
        <w:t>Подготовка и организация на проверките на място</w:t>
      </w:r>
      <w:bookmarkEnd w:id="53"/>
      <w:bookmarkEnd w:id="54"/>
    </w:p>
    <w:p w14:paraId="3DEC1856" w14:textId="77777777" w:rsidR="000A36AF" w:rsidRPr="000A36AF" w:rsidRDefault="000A36AF" w:rsidP="000A36AF">
      <w:r w:rsidRPr="000A36AF">
        <w:t>Процесът на подготовка на проверките на място от УО започва с осигуряване или систематизиране на необходимата информация и документация за преглед на състоянието на проекта, изброена по-долу:</w:t>
      </w:r>
    </w:p>
    <w:p w14:paraId="256E7B01" w14:textId="77777777" w:rsidR="000A36AF" w:rsidRPr="000A36AF" w:rsidRDefault="000A36AF" w:rsidP="006A6D08">
      <w:pPr>
        <w:numPr>
          <w:ilvl w:val="0"/>
          <w:numId w:val="102"/>
        </w:numPr>
        <w:tabs>
          <w:tab w:val="num" w:pos="1134"/>
        </w:tabs>
        <w:ind w:left="0" w:firstLine="851"/>
        <w:rPr>
          <w:color w:val="000000"/>
          <w:szCs w:val="24"/>
        </w:rPr>
      </w:pPr>
      <w:r w:rsidRPr="000A36AF">
        <w:rPr>
          <w:color w:val="000000"/>
          <w:szCs w:val="24"/>
        </w:rPr>
        <w:t xml:space="preserve">договор за предоставяне на безвъзмездна финансова помощ; </w:t>
      </w:r>
    </w:p>
    <w:p w14:paraId="1A718E16" w14:textId="77777777" w:rsidR="000A36AF" w:rsidRPr="000A36AF" w:rsidRDefault="000A36AF" w:rsidP="006A6D08">
      <w:pPr>
        <w:numPr>
          <w:ilvl w:val="0"/>
          <w:numId w:val="102"/>
        </w:numPr>
        <w:tabs>
          <w:tab w:val="num" w:pos="1134"/>
        </w:tabs>
        <w:ind w:left="0" w:firstLine="851"/>
        <w:rPr>
          <w:color w:val="000000"/>
          <w:szCs w:val="24"/>
        </w:rPr>
      </w:pPr>
      <w:r w:rsidRPr="000A36AF">
        <w:rPr>
          <w:color w:val="000000"/>
          <w:szCs w:val="24"/>
        </w:rPr>
        <w:t xml:space="preserve">други споразумения (в т. ч. заемни споразумения); </w:t>
      </w:r>
    </w:p>
    <w:p w14:paraId="1164A8BA" w14:textId="77777777" w:rsidR="000A36AF" w:rsidRPr="000A36AF" w:rsidRDefault="000A36AF" w:rsidP="006A6D08">
      <w:pPr>
        <w:numPr>
          <w:ilvl w:val="0"/>
          <w:numId w:val="102"/>
        </w:numPr>
        <w:tabs>
          <w:tab w:val="num" w:pos="1134"/>
        </w:tabs>
        <w:ind w:left="0" w:firstLine="851"/>
        <w:rPr>
          <w:color w:val="000000"/>
          <w:szCs w:val="24"/>
        </w:rPr>
      </w:pPr>
      <w:r w:rsidRPr="000A36AF">
        <w:rPr>
          <w:color w:val="000000"/>
          <w:szCs w:val="24"/>
        </w:rPr>
        <w:t>доклади за напредъка – годишни и окончателни, изготвени от бенефициента;</w:t>
      </w:r>
    </w:p>
    <w:p w14:paraId="5DA9AD07" w14:textId="77777777" w:rsidR="000A36AF" w:rsidRPr="000A36AF" w:rsidRDefault="000A36AF" w:rsidP="006A6D08">
      <w:pPr>
        <w:numPr>
          <w:ilvl w:val="0"/>
          <w:numId w:val="102"/>
        </w:numPr>
        <w:tabs>
          <w:tab w:val="num" w:pos="1134"/>
        </w:tabs>
        <w:ind w:left="0" w:firstLine="851"/>
        <w:rPr>
          <w:color w:val="000000"/>
          <w:szCs w:val="24"/>
        </w:rPr>
      </w:pPr>
      <w:r w:rsidRPr="000A36AF">
        <w:rPr>
          <w:color w:val="000000"/>
          <w:szCs w:val="24"/>
        </w:rPr>
        <w:t>доклади за дълготрайност на операциите и декларации от бенефициента за завършилите проекти, които са в експлоатация и по които е извършена окончателна верификация на разходите;</w:t>
      </w:r>
    </w:p>
    <w:p w14:paraId="515FCDFE" w14:textId="77777777" w:rsidR="000A36AF" w:rsidRPr="000A36AF" w:rsidRDefault="000A36AF" w:rsidP="006A6D08">
      <w:pPr>
        <w:numPr>
          <w:ilvl w:val="0"/>
          <w:numId w:val="102"/>
        </w:numPr>
        <w:tabs>
          <w:tab w:val="num" w:pos="1134"/>
        </w:tabs>
        <w:ind w:left="0" w:firstLine="851"/>
        <w:rPr>
          <w:color w:val="000000"/>
          <w:szCs w:val="24"/>
        </w:rPr>
      </w:pPr>
      <w:r w:rsidRPr="000A36AF">
        <w:rPr>
          <w:color w:val="000000"/>
          <w:szCs w:val="24"/>
        </w:rPr>
        <w:t xml:space="preserve">одитни доклади; </w:t>
      </w:r>
    </w:p>
    <w:p w14:paraId="636E6B0E" w14:textId="77777777" w:rsidR="000A36AF" w:rsidRPr="000A36AF" w:rsidRDefault="000A36AF" w:rsidP="006A6D08">
      <w:pPr>
        <w:numPr>
          <w:ilvl w:val="0"/>
          <w:numId w:val="102"/>
        </w:numPr>
        <w:tabs>
          <w:tab w:val="num" w:pos="1134"/>
        </w:tabs>
        <w:ind w:left="0" w:firstLine="851"/>
        <w:rPr>
          <w:color w:val="000000"/>
          <w:szCs w:val="24"/>
        </w:rPr>
      </w:pPr>
      <w:r w:rsidRPr="000A36AF">
        <w:rPr>
          <w:color w:val="000000"/>
          <w:szCs w:val="24"/>
        </w:rPr>
        <w:t>сигнали за нередности, свързани с техническото/физическото изпълнение;</w:t>
      </w:r>
    </w:p>
    <w:p w14:paraId="1E0DD380" w14:textId="77777777" w:rsidR="000A36AF" w:rsidRPr="000A36AF" w:rsidRDefault="000A36AF" w:rsidP="006A6D08">
      <w:pPr>
        <w:numPr>
          <w:ilvl w:val="0"/>
          <w:numId w:val="102"/>
        </w:numPr>
        <w:tabs>
          <w:tab w:val="num" w:pos="1134"/>
        </w:tabs>
        <w:ind w:left="0" w:firstLine="851"/>
        <w:rPr>
          <w:color w:val="000000"/>
          <w:szCs w:val="24"/>
        </w:rPr>
      </w:pPr>
      <w:r w:rsidRPr="000A36AF">
        <w:rPr>
          <w:color w:val="000000"/>
          <w:szCs w:val="24"/>
        </w:rPr>
        <w:t>сключените договори за изпълнение по проекта;</w:t>
      </w:r>
    </w:p>
    <w:p w14:paraId="1377A00F" w14:textId="77777777" w:rsidR="000A36AF" w:rsidRPr="000A36AF" w:rsidRDefault="000A36AF" w:rsidP="006A6D08">
      <w:pPr>
        <w:numPr>
          <w:ilvl w:val="0"/>
          <w:numId w:val="102"/>
        </w:numPr>
        <w:tabs>
          <w:tab w:val="num" w:pos="1134"/>
        </w:tabs>
        <w:ind w:left="0" w:firstLine="851"/>
        <w:rPr>
          <w:color w:val="000000"/>
          <w:szCs w:val="24"/>
        </w:rPr>
      </w:pPr>
      <w:r w:rsidRPr="000A36AF">
        <w:rPr>
          <w:color w:val="000000"/>
          <w:szCs w:val="24"/>
        </w:rPr>
        <w:t>предходни доклади от проведените проверки на място и изпълнение на направените препоръки;</w:t>
      </w:r>
    </w:p>
    <w:p w14:paraId="6F4408A8" w14:textId="77777777" w:rsidR="000A36AF" w:rsidRPr="000A36AF" w:rsidRDefault="000A36AF" w:rsidP="006A6D08">
      <w:pPr>
        <w:numPr>
          <w:ilvl w:val="0"/>
          <w:numId w:val="102"/>
        </w:numPr>
        <w:tabs>
          <w:tab w:val="num" w:pos="1134"/>
        </w:tabs>
        <w:ind w:left="0" w:firstLine="851"/>
        <w:rPr>
          <w:color w:val="000000"/>
          <w:szCs w:val="24"/>
        </w:rPr>
      </w:pPr>
      <w:r w:rsidRPr="000A36AF">
        <w:rPr>
          <w:color w:val="000000"/>
          <w:szCs w:val="24"/>
        </w:rPr>
        <w:t>други доклади (доклади на Изпълнителите по съответните договори по проекта и др.);</w:t>
      </w:r>
    </w:p>
    <w:p w14:paraId="200D117D" w14:textId="77777777" w:rsidR="000A36AF" w:rsidRPr="000A36AF" w:rsidRDefault="000A36AF" w:rsidP="006A6D08">
      <w:pPr>
        <w:numPr>
          <w:ilvl w:val="0"/>
          <w:numId w:val="102"/>
        </w:numPr>
        <w:tabs>
          <w:tab w:val="num" w:pos="1134"/>
        </w:tabs>
        <w:ind w:left="0" w:firstLine="851"/>
        <w:rPr>
          <w:color w:val="000000"/>
          <w:szCs w:val="24"/>
        </w:rPr>
      </w:pPr>
      <w:r w:rsidRPr="000A36AF">
        <w:rPr>
          <w:color w:val="000000"/>
          <w:szCs w:val="24"/>
        </w:rPr>
        <w:t>информация за финансовото изпълнение на проекта, необходима за извършване на оценка на физическия напредък;</w:t>
      </w:r>
    </w:p>
    <w:p w14:paraId="3064B703" w14:textId="77777777" w:rsidR="000A36AF" w:rsidRPr="000A36AF" w:rsidRDefault="000A36AF" w:rsidP="006A6D08">
      <w:pPr>
        <w:numPr>
          <w:ilvl w:val="0"/>
          <w:numId w:val="102"/>
        </w:numPr>
        <w:tabs>
          <w:tab w:val="num" w:pos="1134"/>
        </w:tabs>
        <w:ind w:left="0" w:firstLine="851"/>
        <w:rPr>
          <w:color w:val="000000"/>
          <w:szCs w:val="24"/>
        </w:rPr>
      </w:pPr>
      <w:r w:rsidRPr="000A36AF">
        <w:rPr>
          <w:color w:val="000000"/>
          <w:szCs w:val="24"/>
        </w:rPr>
        <w:t>информация във връзка с коментарите относно проверката в годишния план за извършване на проверки на място от УО;</w:t>
      </w:r>
    </w:p>
    <w:p w14:paraId="22CDB653" w14:textId="43DF4E5F" w:rsidR="000A36AF" w:rsidRPr="000A36AF" w:rsidRDefault="000A36AF" w:rsidP="006A6D08">
      <w:pPr>
        <w:numPr>
          <w:ilvl w:val="0"/>
          <w:numId w:val="102"/>
        </w:numPr>
        <w:tabs>
          <w:tab w:val="num" w:pos="1134"/>
        </w:tabs>
        <w:ind w:left="0" w:firstLine="851"/>
        <w:rPr>
          <w:color w:val="000000"/>
          <w:szCs w:val="24"/>
        </w:rPr>
      </w:pPr>
      <w:r w:rsidRPr="000A36AF">
        <w:rPr>
          <w:color w:val="000000"/>
          <w:szCs w:val="24"/>
        </w:rPr>
        <w:t>информация от ИСУН за проекта;</w:t>
      </w:r>
    </w:p>
    <w:p w14:paraId="48D84586" w14:textId="77777777" w:rsidR="00CF25AE" w:rsidRDefault="000A36AF" w:rsidP="006B0E0C">
      <w:pPr>
        <w:numPr>
          <w:ilvl w:val="0"/>
          <w:numId w:val="102"/>
        </w:numPr>
        <w:tabs>
          <w:tab w:val="num" w:pos="1134"/>
        </w:tabs>
        <w:ind w:left="0" w:firstLine="851"/>
        <w:rPr>
          <w:color w:val="000000"/>
          <w:szCs w:val="24"/>
        </w:rPr>
      </w:pPr>
      <w:r w:rsidRPr="000A36AF">
        <w:rPr>
          <w:color w:val="000000"/>
          <w:szCs w:val="24"/>
        </w:rPr>
        <w:lastRenderedPageBreak/>
        <w:t>друга информация, свързана с изпълнението на проекта</w:t>
      </w:r>
      <w:r w:rsidR="00CF25AE">
        <w:rPr>
          <w:color w:val="000000"/>
          <w:szCs w:val="24"/>
        </w:rPr>
        <w:t>.</w:t>
      </w:r>
    </w:p>
    <w:p w14:paraId="3280739A" w14:textId="771F8369" w:rsidR="000A36AF" w:rsidRPr="007C48D7" w:rsidRDefault="00D6570D" w:rsidP="006B0E0C">
      <w:pPr>
        <w:rPr>
          <w:color w:val="000000"/>
          <w:szCs w:val="24"/>
        </w:rPr>
      </w:pPr>
      <w:r w:rsidRPr="00CF25AE">
        <w:rPr>
          <w:color w:val="000000"/>
          <w:szCs w:val="24"/>
        </w:rPr>
        <w:t>Преди проверката на място</w:t>
      </w:r>
      <w:r w:rsidR="003A058C">
        <w:rPr>
          <w:color w:val="000000"/>
          <w:szCs w:val="24"/>
        </w:rPr>
        <w:t>,</w:t>
      </w:r>
      <w:r w:rsidRPr="00CF25AE">
        <w:rPr>
          <w:color w:val="000000"/>
          <w:szCs w:val="24"/>
        </w:rPr>
        <w:t xml:space="preserve"> </w:t>
      </w:r>
      <w:r w:rsidR="00E72BD6" w:rsidRPr="00CF25AE">
        <w:rPr>
          <w:color w:val="000000"/>
          <w:szCs w:val="24"/>
        </w:rPr>
        <w:t>УО</w:t>
      </w:r>
      <w:r w:rsidR="003A058C">
        <w:rPr>
          <w:color w:val="000000"/>
          <w:szCs w:val="24"/>
        </w:rPr>
        <w:t xml:space="preserve"> </w:t>
      </w:r>
      <w:r w:rsidR="00E72BD6" w:rsidRPr="00CF25AE">
        <w:rPr>
          <w:color w:val="000000"/>
          <w:szCs w:val="24"/>
        </w:rPr>
        <w:t>може да изиска от Бенефициента доклад</w:t>
      </w:r>
      <w:r w:rsidR="00CF25AE" w:rsidRPr="00CF25AE">
        <w:rPr>
          <w:b/>
          <w:snapToGrid w:val="0"/>
          <w:szCs w:val="24"/>
        </w:rPr>
        <w:t xml:space="preserve"> </w:t>
      </w:r>
      <w:r w:rsidR="00CF25AE" w:rsidRPr="006B0E0C">
        <w:rPr>
          <w:color w:val="000000"/>
          <w:szCs w:val="24"/>
        </w:rPr>
        <w:t xml:space="preserve">съгласно т. </w:t>
      </w:r>
      <w:r w:rsidR="00130173">
        <w:rPr>
          <w:color w:val="000000"/>
          <w:szCs w:val="24"/>
        </w:rPr>
        <w:fldChar w:fldCharType="begin"/>
      </w:r>
      <w:r w:rsidR="00130173">
        <w:rPr>
          <w:color w:val="000000"/>
          <w:szCs w:val="24"/>
        </w:rPr>
        <w:instrText xml:space="preserve"> REF _Ref149047375 \w \h </w:instrText>
      </w:r>
      <w:r w:rsidR="00130173">
        <w:rPr>
          <w:color w:val="000000"/>
          <w:szCs w:val="24"/>
        </w:rPr>
      </w:r>
      <w:r w:rsidR="00130173">
        <w:rPr>
          <w:color w:val="000000"/>
          <w:szCs w:val="24"/>
        </w:rPr>
        <w:fldChar w:fldCharType="separate"/>
      </w:r>
      <w:r w:rsidR="00130173">
        <w:rPr>
          <w:color w:val="000000"/>
          <w:szCs w:val="24"/>
        </w:rPr>
        <w:t>1.7</w:t>
      </w:r>
      <w:r w:rsidR="00130173">
        <w:rPr>
          <w:color w:val="000000"/>
          <w:szCs w:val="24"/>
        </w:rPr>
        <w:fldChar w:fldCharType="end"/>
      </w:r>
      <w:r w:rsidR="00CF25AE" w:rsidRPr="006B0E0C">
        <w:rPr>
          <w:color w:val="000000"/>
          <w:szCs w:val="24"/>
        </w:rPr>
        <w:t xml:space="preserve"> „</w:t>
      </w:r>
      <w:r w:rsidR="00FC5EF6">
        <w:rPr>
          <w:color w:val="000000"/>
          <w:szCs w:val="24"/>
        </w:rPr>
        <w:fldChar w:fldCharType="begin"/>
      </w:r>
      <w:r w:rsidR="00FC5EF6">
        <w:rPr>
          <w:color w:val="000000"/>
          <w:szCs w:val="24"/>
        </w:rPr>
        <w:instrText xml:space="preserve"> REF _Ref149047375 \h </w:instrText>
      </w:r>
      <w:r w:rsidR="00FC5EF6">
        <w:rPr>
          <w:color w:val="000000"/>
          <w:szCs w:val="24"/>
        </w:rPr>
      </w:r>
      <w:r w:rsidR="00FC5EF6">
        <w:rPr>
          <w:color w:val="000000"/>
          <w:szCs w:val="24"/>
        </w:rPr>
        <w:fldChar w:fldCharType="separate"/>
      </w:r>
      <w:r w:rsidR="00FC5EF6" w:rsidRPr="00842ECC">
        <w:rPr>
          <w:b/>
          <w:snapToGrid w:val="0"/>
          <w:szCs w:val="24"/>
        </w:rPr>
        <w:t xml:space="preserve">Други доклади за напредъка по  </w:t>
      </w:r>
      <w:r w:rsidR="00FC5EF6">
        <w:rPr>
          <w:b/>
          <w:snapToGrid w:val="0"/>
          <w:szCs w:val="24"/>
        </w:rPr>
        <w:t>ПТС</w:t>
      </w:r>
      <w:r w:rsidR="00FC5EF6">
        <w:rPr>
          <w:color w:val="000000"/>
          <w:szCs w:val="24"/>
        </w:rPr>
        <w:fldChar w:fldCharType="end"/>
      </w:r>
      <w:r w:rsidR="00CF25AE">
        <w:rPr>
          <w:color w:val="000000"/>
          <w:szCs w:val="24"/>
        </w:rPr>
        <w:t>“</w:t>
      </w:r>
      <w:r w:rsidR="00CF25AE" w:rsidRPr="00CF25AE">
        <w:rPr>
          <w:color w:val="000000"/>
          <w:szCs w:val="24"/>
        </w:rPr>
        <w:t>,</w:t>
      </w:r>
      <w:r w:rsidR="00CF25AE">
        <w:rPr>
          <w:color w:val="000000"/>
          <w:szCs w:val="24"/>
        </w:rPr>
        <w:t xml:space="preserve"> </w:t>
      </w:r>
      <w:r w:rsidR="00E72BD6" w:rsidRPr="00CF25AE">
        <w:rPr>
          <w:color w:val="000000"/>
          <w:szCs w:val="24"/>
        </w:rPr>
        <w:t xml:space="preserve">който да съдържа </w:t>
      </w:r>
      <w:r w:rsidRPr="00CF25AE">
        <w:rPr>
          <w:color w:val="000000"/>
          <w:szCs w:val="24"/>
        </w:rPr>
        <w:t xml:space="preserve">актуална </w:t>
      </w:r>
      <w:r w:rsidR="00CF25AE" w:rsidRPr="005952AA">
        <w:rPr>
          <w:color w:val="000000"/>
          <w:szCs w:val="24"/>
        </w:rPr>
        <w:t xml:space="preserve">кратка информация </w:t>
      </w:r>
      <w:r w:rsidRPr="00CF25AE">
        <w:rPr>
          <w:color w:val="000000"/>
          <w:szCs w:val="24"/>
        </w:rPr>
        <w:t xml:space="preserve">към датата на проверката </w:t>
      </w:r>
      <w:r w:rsidR="00CF25AE">
        <w:rPr>
          <w:color w:val="000000"/>
          <w:szCs w:val="24"/>
        </w:rPr>
        <w:t>относно</w:t>
      </w:r>
      <w:r w:rsidRPr="00CF25AE">
        <w:rPr>
          <w:color w:val="000000"/>
          <w:szCs w:val="24"/>
        </w:rPr>
        <w:t xml:space="preserve"> </w:t>
      </w:r>
      <w:r w:rsidR="00E72BD6" w:rsidRPr="00CF25AE">
        <w:rPr>
          <w:color w:val="000000"/>
          <w:szCs w:val="24"/>
        </w:rPr>
        <w:t xml:space="preserve">напредъка </w:t>
      </w:r>
      <w:r w:rsidR="007C48D7">
        <w:rPr>
          <w:color w:val="000000"/>
          <w:szCs w:val="24"/>
        </w:rPr>
        <w:t xml:space="preserve">на работите </w:t>
      </w:r>
      <w:r w:rsidRPr="00CF25AE">
        <w:rPr>
          <w:color w:val="000000"/>
          <w:szCs w:val="24"/>
        </w:rPr>
        <w:t>и изпълнението на индикаторите</w:t>
      </w:r>
      <w:r w:rsidR="0032272F">
        <w:rPr>
          <w:color w:val="000000"/>
          <w:szCs w:val="24"/>
        </w:rPr>
        <w:t xml:space="preserve">. </w:t>
      </w:r>
      <w:r w:rsidR="003A058C">
        <w:rPr>
          <w:color w:val="000000"/>
          <w:szCs w:val="24"/>
        </w:rPr>
        <w:t xml:space="preserve">Изискването на такъв доклад е препоръчителен в случаите когато </w:t>
      </w:r>
      <w:r w:rsidR="007C48D7">
        <w:rPr>
          <w:color w:val="000000"/>
          <w:szCs w:val="24"/>
        </w:rPr>
        <w:t xml:space="preserve">Искане за плащане с включен </w:t>
      </w:r>
      <w:r w:rsidR="003A058C">
        <w:rPr>
          <w:color w:val="000000"/>
          <w:szCs w:val="24"/>
        </w:rPr>
        <w:t xml:space="preserve">Технически отчет не е представян </w:t>
      </w:r>
      <w:r w:rsidR="007C48D7">
        <w:rPr>
          <w:color w:val="000000"/>
          <w:szCs w:val="24"/>
        </w:rPr>
        <w:t xml:space="preserve">чрез ИСУН </w:t>
      </w:r>
      <w:r w:rsidR="003A058C">
        <w:rPr>
          <w:color w:val="000000"/>
          <w:szCs w:val="24"/>
        </w:rPr>
        <w:t xml:space="preserve">повече от 2 </w:t>
      </w:r>
      <w:r w:rsidR="003A058C">
        <w:rPr>
          <w:color w:val="000000"/>
          <w:szCs w:val="24"/>
          <w:lang w:val="en-US"/>
        </w:rPr>
        <w:t>(</w:t>
      </w:r>
      <w:r w:rsidR="003A058C">
        <w:rPr>
          <w:color w:val="000000"/>
          <w:szCs w:val="24"/>
        </w:rPr>
        <w:t>два</w:t>
      </w:r>
      <w:r w:rsidR="003A058C">
        <w:rPr>
          <w:color w:val="000000"/>
          <w:szCs w:val="24"/>
          <w:lang w:val="en-US"/>
        </w:rPr>
        <w:t>)</w:t>
      </w:r>
      <w:r w:rsidR="0032272F">
        <w:rPr>
          <w:color w:val="000000"/>
          <w:szCs w:val="24"/>
        </w:rPr>
        <w:t xml:space="preserve"> месеца.</w:t>
      </w:r>
      <w:r w:rsidR="0032272F" w:rsidRPr="0032272F">
        <w:rPr>
          <w:color w:val="000000"/>
          <w:szCs w:val="24"/>
        </w:rPr>
        <w:t xml:space="preserve"> </w:t>
      </w:r>
    </w:p>
    <w:p w14:paraId="04DF964B" w14:textId="77777777" w:rsidR="000A36AF" w:rsidRPr="000A36AF" w:rsidRDefault="000A36AF" w:rsidP="000A36AF">
      <w:r w:rsidRPr="000A36AF">
        <w:t>На база на наличната информация се изготвя програма на проверката на място (дневен ред), който вътрешно може да се координира с останалите отдели в Управляващия орган</w:t>
      </w:r>
      <w:r w:rsidRPr="00842ECC">
        <w:t>, представители на които са включени в проверката на място. Дневният ред се включва в уведомителното писмо</w:t>
      </w:r>
      <w:r w:rsidR="0093211B">
        <w:t xml:space="preserve"> или съобщение по </w:t>
      </w:r>
      <w:r w:rsidR="0093211B" w:rsidRPr="006A6D08">
        <w:rPr>
          <w:bCs/>
          <w:iCs/>
        </w:rPr>
        <w:t>електронната поща</w:t>
      </w:r>
      <w:r w:rsidRPr="000A36AF">
        <w:t xml:space="preserve">. </w:t>
      </w:r>
    </w:p>
    <w:p w14:paraId="10956955" w14:textId="68CE6DFF" w:rsidR="006D0766" w:rsidRDefault="000A36AF" w:rsidP="000A36AF">
      <w:pPr>
        <w:rPr>
          <w:color w:val="000000"/>
          <w:szCs w:val="24"/>
        </w:rPr>
      </w:pPr>
      <w:r w:rsidRPr="000A36AF">
        <w:t xml:space="preserve">УО информира с писмена кореспонденция (може и </w:t>
      </w:r>
      <w:r w:rsidRPr="006A6D08">
        <w:rPr>
          <w:bCs/>
          <w:iCs/>
        </w:rPr>
        <w:t>по електронната поща</w:t>
      </w:r>
      <w:r w:rsidRPr="000A36AF">
        <w:t xml:space="preserve">) бенефициента по проекта за провеждането на планирана проверка на място в съответствие с годишния план за провеждане на проверки на място по </w:t>
      </w:r>
      <w:r w:rsidR="0003163E">
        <w:t>ПТС</w:t>
      </w:r>
      <w:r w:rsidRPr="00842ECC">
        <w:t xml:space="preserve"> </w:t>
      </w:r>
      <w:r w:rsidRPr="000A36AF">
        <w:t xml:space="preserve">или на </w:t>
      </w:r>
      <w:proofErr w:type="spellStart"/>
      <w:r w:rsidRPr="000A36AF">
        <w:t>непланирана</w:t>
      </w:r>
      <w:proofErr w:type="spellEnd"/>
      <w:r w:rsidRPr="000A36AF">
        <w:t xml:space="preserve"> проверка на място, в препоръчителен срок не по-късно от 5 дни преди началото на проверката. Когато в проверката на място участва и консултант, срокът за писмено уведомяване на бенефициента може да бъде намален до 3 дни преди началото на проверката. В уведомлението се включва обхватът на проверката, точната дата и часа за начало на проверката, нейната продължителност, когато е известна, програма на проверката, необходимата организация и документация, която трябва да осигури бенефициентът и др. </w:t>
      </w:r>
      <w:r w:rsidR="0032272F">
        <w:rPr>
          <w:color w:val="000000"/>
          <w:szCs w:val="24"/>
        </w:rPr>
        <w:t xml:space="preserve">Когато се изисква </w:t>
      </w:r>
      <w:r w:rsidR="0032272F" w:rsidRPr="0061496E">
        <w:rPr>
          <w:color w:val="000000"/>
          <w:szCs w:val="24"/>
        </w:rPr>
        <w:t>доклад</w:t>
      </w:r>
      <w:r w:rsidR="0032272F" w:rsidRPr="0061496E">
        <w:rPr>
          <w:b/>
          <w:snapToGrid w:val="0"/>
          <w:szCs w:val="24"/>
        </w:rPr>
        <w:t xml:space="preserve"> </w:t>
      </w:r>
      <w:r w:rsidR="0032272F" w:rsidRPr="0061496E">
        <w:rPr>
          <w:color w:val="000000"/>
          <w:szCs w:val="24"/>
        </w:rPr>
        <w:t xml:space="preserve">съгласно т. </w:t>
      </w:r>
      <w:r w:rsidR="002536CD">
        <w:rPr>
          <w:color w:val="000000"/>
          <w:szCs w:val="24"/>
        </w:rPr>
        <w:fldChar w:fldCharType="begin"/>
      </w:r>
      <w:r w:rsidR="002536CD">
        <w:rPr>
          <w:color w:val="000000"/>
          <w:szCs w:val="24"/>
        </w:rPr>
        <w:instrText xml:space="preserve"> REF _Ref149047375 \w \h </w:instrText>
      </w:r>
      <w:r w:rsidR="002536CD">
        <w:rPr>
          <w:color w:val="000000"/>
          <w:szCs w:val="24"/>
        </w:rPr>
      </w:r>
      <w:r w:rsidR="002536CD">
        <w:rPr>
          <w:color w:val="000000"/>
          <w:szCs w:val="24"/>
        </w:rPr>
        <w:fldChar w:fldCharType="separate"/>
      </w:r>
      <w:r w:rsidR="002536CD">
        <w:rPr>
          <w:color w:val="000000"/>
          <w:szCs w:val="24"/>
        </w:rPr>
        <w:t>1.7</w:t>
      </w:r>
      <w:r w:rsidR="002536CD">
        <w:rPr>
          <w:color w:val="000000"/>
          <w:szCs w:val="24"/>
        </w:rPr>
        <w:fldChar w:fldCharType="end"/>
      </w:r>
      <w:r w:rsidR="00FC5EF6" w:rsidRPr="006B0E0C">
        <w:rPr>
          <w:color w:val="000000"/>
          <w:szCs w:val="24"/>
        </w:rPr>
        <w:t xml:space="preserve"> „</w:t>
      </w:r>
      <w:r w:rsidR="00FC5EF6">
        <w:rPr>
          <w:color w:val="000000"/>
          <w:szCs w:val="24"/>
        </w:rPr>
        <w:fldChar w:fldCharType="begin"/>
      </w:r>
      <w:r w:rsidR="00FC5EF6">
        <w:rPr>
          <w:color w:val="000000"/>
          <w:szCs w:val="24"/>
        </w:rPr>
        <w:instrText xml:space="preserve"> REF _Ref149047375 \h </w:instrText>
      </w:r>
      <w:r w:rsidR="00FC5EF6">
        <w:rPr>
          <w:color w:val="000000"/>
          <w:szCs w:val="24"/>
        </w:rPr>
      </w:r>
      <w:r w:rsidR="00FC5EF6">
        <w:rPr>
          <w:color w:val="000000"/>
          <w:szCs w:val="24"/>
        </w:rPr>
        <w:fldChar w:fldCharType="separate"/>
      </w:r>
      <w:r w:rsidR="00FC5EF6" w:rsidRPr="00842ECC">
        <w:rPr>
          <w:b/>
          <w:snapToGrid w:val="0"/>
          <w:szCs w:val="24"/>
        </w:rPr>
        <w:t xml:space="preserve">Други доклади за напредъка по  </w:t>
      </w:r>
      <w:r w:rsidR="00FC5EF6">
        <w:rPr>
          <w:b/>
          <w:snapToGrid w:val="0"/>
          <w:szCs w:val="24"/>
        </w:rPr>
        <w:t>ПТС</w:t>
      </w:r>
      <w:r w:rsidR="00FC5EF6">
        <w:rPr>
          <w:color w:val="000000"/>
          <w:szCs w:val="24"/>
        </w:rPr>
        <w:fldChar w:fldCharType="end"/>
      </w:r>
      <w:r w:rsidR="0032272F">
        <w:rPr>
          <w:color w:val="000000"/>
          <w:szCs w:val="24"/>
        </w:rPr>
        <w:t>“,</w:t>
      </w:r>
      <w:r w:rsidR="0032272F" w:rsidRPr="0032272F">
        <w:rPr>
          <w:color w:val="000000"/>
          <w:szCs w:val="24"/>
        </w:rPr>
        <w:t xml:space="preserve"> </w:t>
      </w:r>
      <w:r w:rsidR="00DD5A57" w:rsidRPr="007C48D7">
        <w:rPr>
          <w:color w:val="000000"/>
          <w:szCs w:val="24"/>
        </w:rPr>
        <w:t xml:space="preserve">в уведомителното писмо или </w:t>
      </w:r>
      <w:r w:rsidR="00DD5A57">
        <w:rPr>
          <w:color w:val="000000"/>
          <w:szCs w:val="24"/>
        </w:rPr>
        <w:t xml:space="preserve">в </w:t>
      </w:r>
      <w:r w:rsidR="00DD5A57" w:rsidRPr="007C48D7">
        <w:rPr>
          <w:color w:val="000000"/>
          <w:szCs w:val="24"/>
        </w:rPr>
        <w:t>съобщение</w:t>
      </w:r>
      <w:r w:rsidR="00DD5A57">
        <w:rPr>
          <w:color w:val="000000"/>
          <w:szCs w:val="24"/>
        </w:rPr>
        <w:t>то</w:t>
      </w:r>
      <w:r w:rsidR="00DD5A57" w:rsidRPr="007C48D7">
        <w:rPr>
          <w:color w:val="000000"/>
          <w:szCs w:val="24"/>
        </w:rPr>
        <w:t xml:space="preserve"> по електронната поща</w:t>
      </w:r>
      <w:r w:rsidR="00DD5A57">
        <w:rPr>
          <w:color w:val="000000"/>
          <w:szCs w:val="24"/>
        </w:rPr>
        <w:t xml:space="preserve"> това трябва да се запише, </w:t>
      </w:r>
      <w:r w:rsidR="006D0766" w:rsidRPr="006D0766">
        <w:rPr>
          <w:color w:val="000000"/>
          <w:szCs w:val="24"/>
        </w:rPr>
        <w:t>като препоръчителният срок за уведомяване на бенефициента се увеличава на</w:t>
      </w:r>
      <w:r w:rsidR="006D0766" w:rsidRPr="006D0766">
        <w:rPr>
          <w:color w:val="000000"/>
          <w:szCs w:val="24"/>
          <w:lang w:val="en-US"/>
        </w:rPr>
        <w:t xml:space="preserve"> </w:t>
      </w:r>
      <w:r w:rsidR="006D0766" w:rsidRPr="006D0766">
        <w:rPr>
          <w:color w:val="000000"/>
          <w:szCs w:val="24"/>
        </w:rPr>
        <w:t>не по-късно от 10 дни</w:t>
      </w:r>
      <w:r w:rsidR="006D0766" w:rsidRPr="006D0766">
        <w:rPr>
          <w:color w:val="000000"/>
          <w:szCs w:val="24"/>
          <w:lang w:val="en-US"/>
        </w:rPr>
        <w:t xml:space="preserve"> </w:t>
      </w:r>
      <w:r w:rsidR="006D0766" w:rsidRPr="006D0766">
        <w:rPr>
          <w:color w:val="000000"/>
          <w:szCs w:val="24"/>
        </w:rPr>
        <w:t>преди началото на проверката, а на бенефициента се дава разумен срок за изготвянето му.</w:t>
      </w:r>
    </w:p>
    <w:p w14:paraId="689D5E9D" w14:textId="2F10A953" w:rsidR="00F81FD2" w:rsidRDefault="000A36AF" w:rsidP="000A36AF">
      <w:pPr>
        <w:rPr>
          <w:bCs/>
          <w:i/>
          <w:iCs/>
        </w:rPr>
      </w:pPr>
      <w:r w:rsidRPr="000A36AF">
        <w:rPr>
          <w:bCs/>
          <w:i/>
          <w:iCs/>
        </w:rPr>
        <w:t xml:space="preserve">Когато се извършва </w:t>
      </w:r>
      <w:proofErr w:type="spellStart"/>
      <w:r w:rsidRPr="000A36AF">
        <w:rPr>
          <w:bCs/>
          <w:i/>
          <w:iCs/>
        </w:rPr>
        <w:t>непланирана</w:t>
      </w:r>
      <w:proofErr w:type="spellEnd"/>
      <w:r w:rsidRPr="000A36AF">
        <w:rPr>
          <w:bCs/>
          <w:i/>
          <w:iCs/>
        </w:rPr>
        <w:t xml:space="preserve"> проверка на място (окончателна) при подаване на окончателно плащане, УО уведомява Бенефициента писмено (може и по електронната поща), в препоръчителен срок до </w:t>
      </w:r>
      <w:r w:rsidR="00A114EE">
        <w:rPr>
          <w:bCs/>
          <w:i/>
          <w:iCs/>
        </w:rPr>
        <w:t>10</w:t>
      </w:r>
      <w:r w:rsidR="00A114EE" w:rsidRPr="000A36AF">
        <w:rPr>
          <w:bCs/>
          <w:i/>
          <w:iCs/>
        </w:rPr>
        <w:t xml:space="preserve"> </w:t>
      </w:r>
      <w:r w:rsidRPr="000A36AF">
        <w:rPr>
          <w:bCs/>
          <w:i/>
          <w:iCs/>
        </w:rPr>
        <w:t xml:space="preserve">работни дни от получаването на искането за окончателно плащане през </w:t>
      </w:r>
      <w:r w:rsidR="0003163E">
        <w:rPr>
          <w:bCs/>
          <w:i/>
          <w:iCs/>
        </w:rPr>
        <w:t>ИСУН</w:t>
      </w:r>
      <w:r w:rsidRPr="000A36AF">
        <w:rPr>
          <w:bCs/>
          <w:i/>
          <w:iCs/>
        </w:rPr>
        <w:t>.  </w:t>
      </w:r>
      <w:r w:rsidRPr="000A36AF" w:rsidDel="00250266">
        <w:rPr>
          <w:bCs/>
          <w:i/>
          <w:iCs/>
        </w:rPr>
        <w:t xml:space="preserve"> </w:t>
      </w:r>
    </w:p>
    <w:p w14:paraId="7843902A" w14:textId="77777777" w:rsidR="000A36AF" w:rsidRPr="000A36AF" w:rsidRDefault="000A36AF" w:rsidP="000A36AF">
      <w:r w:rsidRPr="000A36AF">
        <w:t xml:space="preserve">Бенефициентът следва да осигури участие на компетентните лица в проверката на място, като предварително информира УО за своите представители. Той осигурява логистична организация, присъствие и участие на Изпълнителите по сключени договори, обект на проверката (проектант, строител, независимия строителен надзор и т.н.) и други заинтересувани страни при искане от страна на УО. Бенефициентът осигурява достъп до строителната площадка, офисите на заинтересуваните страни и отговаря за предоставяне на проверяващите на всички необходими строителни книжа и документи за целите на проверката. </w:t>
      </w:r>
    </w:p>
    <w:p w14:paraId="52FE8102" w14:textId="77777777" w:rsidR="000A36AF" w:rsidRPr="000A36AF" w:rsidRDefault="000A36AF" w:rsidP="000A36AF">
      <w:r w:rsidRPr="000A36AF">
        <w:t xml:space="preserve">Ако е планирано ползването на външна специфична експертиза по време на проверката на място, консултантът се уведомява не по-късно от 10 дни преди началото на проверката. В уведомителното писмо се включва обхватът на проверката, за която консултантът следва да осигури участието на необходимите експерти, програма за проверката и др. Консултантът определя и осигурява ресурсите, които са необходими за изпълнение на поставената му задача. </w:t>
      </w:r>
    </w:p>
    <w:p w14:paraId="08A81D58" w14:textId="77777777" w:rsidR="000A36AF" w:rsidRPr="000A36AF" w:rsidRDefault="000A36AF" w:rsidP="000A36AF">
      <w:r w:rsidRPr="000A36AF">
        <w:t xml:space="preserve">Представителите на Управляващия орган, които ще извършат планирана проверка на място детайлно се запознават с цялата налична информация по проекта и предварително идентифицират областите от проекта, за които е необходимо по-задълбочено разглеждане по време на провеждането й. В случаите когато се извършва </w:t>
      </w:r>
      <w:proofErr w:type="spellStart"/>
      <w:r w:rsidRPr="000A36AF">
        <w:t>непланирана</w:t>
      </w:r>
      <w:proofErr w:type="spellEnd"/>
      <w:r w:rsidRPr="000A36AF">
        <w:t xml:space="preserve"> проверка, представителите от УО трябва да се запознаят подробно с документите/фактите, свързани с причината за иницииране на </w:t>
      </w:r>
      <w:proofErr w:type="spellStart"/>
      <w:r w:rsidRPr="000A36AF">
        <w:t>непланираната</w:t>
      </w:r>
      <w:proofErr w:type="spellEnd"/>
      <w:r w:rsidRPr="000A36AF">
        <w:t xml:space="preserve"> проверка.</w:t>
      </w:r>
    </w:p>
    <w:p w14:paraId="347A76DC" w14:textId="4A08DF3D" w:rsidR="00367FE4" w:rsidRPr="001B0EA3" w:rsidRDefault="00367FE4" w:rsidP="00367FE4">
      <w:r w:rsidRPr="001B0EA3">
        <w:t xml:space="preserve">Минималният състав на екипа за </w:t>
      </w:r>
      <w:r w:rsidRPr="00C62514">
        <w:t xml:space="preserve">планирана или </w:t>
      </w:r>
      <w:proofErr w:type="spellStart"/>
      <w:r w:rsidRPr="00C62514">
        <w:t>непланирана</w:t>
      </w:r>
      <w:proofErr w:type="spellEnd"/>
      <w:r w:rsidRPr="00C62514">
        <w:t xml:space="preserve"> </w:t>
      </w:r>
      <w:r w:rsidRPr="001B0EA3">
        <w:t>проверка на място от страна на УО включва двама експерти от отдел „Изпълнение и координация”, отговорни за наблюдението на съответния проект по отношение на верификацията и проверките на място. О</w:t>
      </w:r>
      <w:r w:rsidR="007A57F0">
        <w:t>тдел „Изпълнение и координация”</w:t>
      </w:r>
      <w:r w:rsidR="009C58E0" w:rsidRPr="001B0EA3">
        <w:t xml:space="preserve"> </w:t>
      </w:r>
      <w:r w:rsidR="009C58E0">
        <w:t xml:space="preserve">преценява кои от останалите отдели в УО да </w:t>
      </w:r>
      <w:r w:rsidRPr="001B0EA3">
        <w:t>информира за всяка предстояща проверка</w:t>
      </w:r>
      <w:r w:rsidR="00901F31">
        <w:t>, в зависимост от обхвата и целите на проверката.</w:t>
      </w:r>
    </w:p>
    <w:p w14:paraId="592EB11C" w14:textId="77777777" w:rsidR="000A36AF" w:rsidRPr="000A36AF" w:rsidRDefault="000A36AF" w:rsidP="000A36AF">
      <w:pPr>
        <w:spacing w:before="120" w:after="60"/>
        <w:rPr>
          <w:color w:val="000000"/>
          <w:szCs w:val="24"/>
        </w:rPr>
      </w:pPr>
    </w:p>
    <w:p w14:paraId="6F4D5B2E" w14:textId="77777777" w:rsidR="000A36AF" w:rsidRPr="000A36AF" w:rsidRDefault="000A36AF" w:rsidP="00DC2210">
      <w:pPr>
        <w:pStyle w:val="ListParagraph"/>
        <w:numPr>
          <w:ilvl w:val="1"/>
          <w:numId w:val="523"/>
        </w:numPr>
        <w:tabs>
          <w:tab w:val="left" w:pos="1134"/>
        </w:tabs>
        <w:ind w:left="1570" w:hanging="357"/>
        <w:outlineLvl w:val="1"/>
        <w:rPr>
          <w:b/>
        </w:rPr>
      </w:pPr>
      <w:bookmarkStart w:id="55" w:name="_Toc479775774"/>
      <w:bookmarkStart w:id="56" w:name="_Toc149579222"/>
      <w:r w:rsidRPr="000A36AF">
        <w:rPr>
          <w:b/>
        </w:rPr>
        <w:t>Провеждане на проверката на място</w:t>
      </w:r>
      <w:bookmarkEnd w:id="55"/>
      <w:bookmarkEnd w:id="56"/>
    </w:p>
    <w:p w14:paraId="05AFF604" w14:textId="43979756" w:rsidR="000A36AF" w:rsidRPr="000A36AF" w:rsidRDefault="00D665A2" w:rsidP="000A36AF">
      <w:r>
        <w:t>По преценка на УО п</w:t>
      </w:r>
      <w:r w:rsidR="000A36AF" w:rsidRPr="000A36AF">
        <w:t xml:space="preserve">роверката на място </w:t>
      </w:r>
      <w:r>
        <w:t xml:space="preserve">може да </w:t>
      </w:r>
      <w:r w:rsidRPr="000A36AF">
        <w:t>започ</w:t>
      </w:r>
      <w:r>
        <w:t>не</w:t>
      </w:r>
      <w:r w:rsidRPr="000A36AF">
        <w:t xml:space="preserve"> </w:t>
      </w:r>
      <w:r w:rsidR="000A36AF" w:rsidRPr="000A36AF">
        <w:t>с встъпителна координационна среща между екипа от УО и бенефициента. В зависимост от създадената организация, в нея могат да вземат участие и експерти на консултанта на УО (когато има такъв) и представители на Изпълнителите, Независимият строителен надзор, консултанти на бенефициента по проекта и др. Срещата може да се проведе при бенефициента, изпълнителите по договорите по проекта, приобектовия офис или на друго подходящо място от гледна точка на създадената организация. На срещата се обсъждат първоначалната програма за проверката на място, която при необходимост се прецизира и допълва, определят се местата, които ще бъдат посетени, създава се необходимата организация на оперативно ниво за изпълнение на програмата. След уточняване на логистичните въпроси, свързани с провеждането на проверката, се преминава към изпълнение на уточнената програма. При възникнала необходимост, в хода на проверката към програмата могат да се добавят допълнителни дейности (да се разшири обхватът на проверката). По време на проверката УО предоставя за попълване присъствен списък на лицата, които са участвали в проверката</w:t>
      </w:r>
      <w:r w:rsidR="000A36AF" w:rsidRPr="00842ECC">
        <w:t xml:space="preserve"> </w:t>
      </w:r>
      <w:r w:rsidR="000A36AF" w:rsidRPr="000A36AF">
        <w:t>на място.</w:t>
      </w:r>
    </w:p>
    <w:p w14:paraId="4A7DA622" w14:textId="7C5FDC4B" w:rsidR="00D665A2" w:rsidRDefault="00D665A2" w:rsidP="000A36AF">
      <w:r>
        <w:t xml:space="preserve">В случаите, когато преди проверката на място е изискан </w:t>
      </w:r>
      <w:r w:rsidRPr="0061496E">
        <w:rPr>
          <w:color w:val="000000"/>
          <w:szCs w:val="24"/>
        </w:rPr>
        <w:t>доклад</w:t>
      </w:r>
      <w:r w:rsidRPr="0061496E">
        <w:rPr>
          <w:b/>
          <w:snapToGrid w:val="0"/>
          <w:szCs w:val="24"/>
        </w:rPr>
        <w:t xml:space="preserve"> </w:t>
      </w:r>
      <w:r w:rsidRPr="0061496E">
        <w:rPr>
          <w:color w:val="000000"/>
          <w:szCs w:val="24"/>
        </w:rPr>
        <w:t xml:space="preserve">съгласно т. </w:t>
      </w:r>
      <w:r w:rsidR="002536CD">
        <w:rPr>
          <w:color w:val="000000"/>
          <w:szCs w:val="24"/>
        </w:rPr>
        <w:fldChar w:fldCharType="begin"/>
      </w:r>
      <w:r w:rsidR="002536CD">
        <w:rPr>
          <w:color w:val="000000"/>
          <w:szCs w:val="24"/>
        </w:rPr>
        <w:instrText xml:space="preserve"> REF _Ref149047375 \w \h </w:instrText>
      </w:r>
      <w:r w:rsidR="002536CD">
        <w:rPr>
          <w:color w:val="000000"/>
          <w:szCs w:val="24"/>
        </w:rPr>
      </w:r>
      <w:r w:rsidR="002536CD">
        <w:rPr>
          <w:color w:val="000000"/>
          <w:szCs w:val="24"/>
        </w:rPr>
        <w:fldChar w:fldCharType="separate"/>
      </w:r>
      <w:r w:rsidR="002536CD">
        <w:rPr>
          <w:color w:val="000000"/>
          <w:szCs w:val="24"/>
        </w:rPr>
        <w:t>1.7</w:t>
      </w:r>
      <w:r w:rsidR="002536CD">
        <w:rPr>
          <w:color w:val="000000"/>
          <w:szCs w:val="24"/>
        </w:rPr>
        <w:fldChar w:fldCharType="end"/>
      </w:r>
      <w:r w:rsidR="00FC5EF6" w:rsidRPr="006B0E0C">
        <w:rPr>
          <w:color w:val="000000"/>
          <w:szCs w:val="24"/>
        </w:rPr>
        <w:t xml:space="preserve"> „</w:t>
      </w:r>
      <w:r w:rsidR="00FC5EF6">
        <w:rPr>
          <w:color w:val="000000"/>
          <w:szCs w:val="24"/>
        </w:rPr>
        <w:fldChar w:fldCharType="begin"/>
      </w:r>
      <w:r w:rsidR="00FC5EF6">
        <w:rPr>
          <w:color w:val="000000"/>
          <w:szCs w:val="24"/>
        </w:rPr>
        <w:instrText xml:space="preserve"> REF _Ref149047375 \h </w:instrText>
      </w:r>
      <w:r w:rsidR="00FC5EF6">
        <w:rPr>
          <w:color w:val="000000"/>
          <w:szCs w:val="24"/>
        </w:rPr>
      </w:r>
      <w:r w:rsidR="00FC5EF6">
        <w:rPr>
          <w:color w:val="000000"/>
          <w:szCs w:val="24"/>
        </w:rPr>
        <w:fldChar w:fldCharType="separate"/>
      </w:r>
      <w:r w:rsidR="00FC5EF6" w:rsidRPr="00842ECC">
        <w:rPr>
          <w:b/>
          <w:snapToGrid w:val="0"/>
          <w:szCs w:val="24"/>
        </w:rPr>
        <w:t xml:space="preserve">Други доклади за напредъка по  </w:t>
      </w:r>
      <w:r w:rsidR="00FC5EF6">
        <w:rPr>
          <w:b/>
          <w:snapToGrid w:val="0"/>
          <w:szCs w:val="24"/>
        </w:rPr>
        <w:t>ПТС</w:t>
      </w:r>
      <w:r w:rsidR="00FC5EF6">
        <w:rPr>
          <w:color w:val="000000"/>
          <w:szCs w:val="24"/>
        </w:rPr>
        <w:fldChar w:fldCharType="end"/>
      </w:r>
      <w:r>
        <w:rPr>
          <w:color w:val="000000"/>
          <w:szCs w:val="24"/>
        </w:rPr>
        <w:t xml:space="preserve">“, </w:t>
      </w:r>
      <w:r w:rsidRPr="000A36AF">
        <w:t>встъпителна</w:t>
      </w:r>
      <w:r>
        <w:t>та</w:t>
      </w:r>
      <w:r w:rsidRPr="000A36AF">
        <w:t xml:space="preserve"> координационна среща</w:t>
      </w:r>
      <w:r>
        <w:t xml:space="preserve"> може да не се провежда.</w:t>
      </w:r>
    </w:p>
    <w:p w14:paraId="515B4669" w14:textId="77777777" w:rsidR="000A36AF" w:rsidRPr="000A36AF" w:rsidRDefault="000A36AF" w:rsidP="000A36AF">
      <w:r w:rsidRPr="000A36AF">
        <w:t>Проверката на място се провежда на ниво бенефициент и изпълнителите по договорите по проекта.</w:t>
      </w:r>
    </w:p>
    <w:p w14:paraId="35A8FEBD" w14:textId="77777777" w:rsidR="000A36AF" w:rsidRPr="000A36AF" w:rsidRDefault="000A36AF" w:rsidP="000A36AF">
      <w:r w:rsidRPr="000A36AF">
        <w:t>По време на проверката експертите на консултанта, ако е предвидено негово участие в проверката, следва да бъдат придружавани от представителите на УО.</w:t>
      </w:r>
    </w:p>
    <w:p w14:paraId="2F417546" w14:textId="77777777" w:rsidR="000A36AF" w:rsidRPr="000A36AF" w:rsidRDefault="000A36AF" w:rsidP="000A36AF">
      <w:pPr>
        <w:ind w:firstLine="648"/>
        <w:rPr>
          <w:color w:val="000000"/>
          <w:szCs w:val="24"/>
        </w:rPr>
      </w:pPr>
    </w:p>
    <w:p w14:paraId="7D3CC562" w14:textId="77777777" w:rsidR="000A36AF" w:rsidRPr="000A36AF" w:rsidRDefault="000A36AF" w:rsidP="000A36AF">
      <w:r w:rsidRPr="000A36AF">
        <w:t xml:space="preserve">Планираната </w:t>
      </w:r>
      <w:r w:rsidRPr="00842ECC">
        <w:t>п</w:t>
      </w:r>
      <w:r w:rsidRPr="000A36AF">
        <w:t>роверка на място обхваща частично или напълно следните елементи:</w:t>
      </w:r>
    </w:p>
    <w:p w14:paraId="1F6D4155" w14:textId="29959F33"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Проверка на информацията по изпълнението на проекта, съдържаща се в ИСУН;</w:t>
      </w:r>
    </w:p>
    <w:p w14:paraId="3D700FC1" w14:textId="77777777"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Съответствие на физическия напредък с докладвания;</w:t>
      </w:r>
    </w:p>
    <w:p w14:paraId="0F192998" w14:textId="77777777"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Изпълнение на предписанията и препоръките от предходни проверки на място и одити;</w:t>
      </w:r>
    </w:p>
    <w:p w14:paraId="535D74D3" w14:textId="77777777"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Проверка на измеримите индикатори по проекта чрез физическа и документална проверка на предоставените и декларираните от бенефициента данни, свързани с тяхното изпълнение;</w:t>
      </w:r>
    </w:p>
    <w:p w14:paraId="1329BECD" w14:textId="77777777"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 xml:space="preserve">Налични ресурси </w:t>
      </w:r>
      <w:r w:rsidR="00F70B86">
        <w:rPr>
          <w:color w:val="000000"/>
          <w:szCs w:val="24"/>
        </w:rPr>
        <w:t xml:space="preserve">и процедури </w:t>
      </w:r>
      <w:r w:rsidRPr="000A36AF">
        <w:rPr>
          <w:color w:val="000000"/>
          <w:szCs w:val="24"/>
        </w:rPr>
        <w:t>за управлението и изпълнението на проекта;</w:t>
      </w:r>
    </w:p>
    <w:p w14:paraId="1AB5F86A" w14:textId="77777777"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Установената система за документиране, съхраняване и архивиране на информацията по проекта, както и нейната достъпност от контролиращите и одитиращи органи (наличие на адекватна одитна пътека);</w:t>
      </w:r>
    </w:p>
    <w:p w14:paraId="5207AC2F" w14:textId="77777777"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Проверка на създадената организация от страна на бенефициента за независима проверка на изпълнените строителни работи (инвеститорски контрол и консултант/ независим надзор/</w:t>
      </w:r>
      <w:proofErr w:type="spellStart"/>
      <w:r w:rsidRPr="000A36AF">
        <w:rPr>
          <w:color w:val="000000"/>
          <w:szCs w:val="24"/>
        </w:rPr>
        <w:t>супервайзор</w:t>
      </w:r>
      <w:proofErr w:type="spellEnd"/>
      <w:r w:rsidRPr="000A36AF">
        <w:rPr>
          <w:color w:val="000000"/>
          <w:szCs w:val="24"/>
        </w:rPr>
        <w:t xml:space="preserve">) </w:t>
      </w:r>
    </w:p>
    <w:p w14:paraId="0B657153" w14:textId="77777777"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Мобилизация на Изпълнителите по договорите по проекта (човешки ресурс, механизация, материали и др.);</w:t>
      </w:r>
    </w:p>
    <w:p w14:paraId="4DB9465B" w14:textId="77777777"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Наличие на всички строителни книжа и разрешителни съгласно българското законодателство;</w:t>
      </w:r>
    </w:p>
    <w:p w14:paraId="57CCFCA8" w14:textId="77777777"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Изпълнение на времевия график по проекта;</w:t>
      </w:r>
    </w:p>
    <w:p w14:paraId="6E058C93" w14:textId="77777777"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Съответствие на извършените строителни работи, доставки и услуги с договора за предоставяне на безвъзмездна финансова помощ, проектното предложение и сключените договори по проекта в т. ч. настъпилите изменения по тях и т. н.;</w:t>
      </w:r>
    </w:p>
    <w:p w14:paraId="65EED18C" w14:textId="77777777"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При наличие на закупено оборудване – доставено ли е, използва ли се по предназначение;</w:t>
      </w:r>
    </w:p>
    <w:p w14:paraId="15E9C24D" w14:textId="77777777"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Наличие на съответствие на декларираните количества строителни работи спрямо изпълнените на обекта (преценка по документи и на база оглед на обекта);</w:t>
      </w:r>
    </w:p>
    <w:p w14:paraId="43CFC0AA" w14:textId="77777777"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lastRenderedPageBreak/>
        <w:t xml:space="preserve">Качество на изпълнените строителни работи (чрез изискване на сертификати, декларации и протоколи от изпитване на строителните материали на </w:t>
      </w:r>
      <w:proofErr w:type="spellStart"/>
      <w:r w:rsidRPr="000A36AF">
        <w:rPr>
          <w:color w:val="000000"/>
          <w:szCs w:val="24"/>
        </w:rPr>
        <w:t>извадков</w:t>
      </w:r>
      <w:proofErr w:type="spellEnd"/>
      <w:r w:rsidRPr="000A36AF">
        <w:rPr>
          <w:color w:val="000000"/>
          <w:szCs w:val="24"/>
        </w:rPr>
        <w:t xml:space="preserve"> принцип);</w:t>
      </w:r>
    </w:p>
    <w:p w14:paraId="141F188C" w14:textId="77777777"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Промени в ключовия персонал на изпълнителите, основание за тях и съответствие с тръжните изисквания;</w:t>
      </w:r>
    </w:p>
    <w:p w14:paraId="07FD5DB9" w14:textId="77777777" w:rsidR="000A36AF" w:rsidRPr="000A36AF" w:rsidRDefault="000A36AF" w:rsidP="006A6D08">
      <w:pPr>
        <w:numPr>
          <w:ilvl w:val="0"/>
          <w:numId w:val="103"/>
        </w:numPr>
        <w:tabs>
          <w:tab w:val="num" w:pos="1134"/>
        </w:tabs>
        <w:ind w:left="0" w:firstLine="851"/>
        <w:rPr>
          <w:color w:val="000000"/>
          <w:szCs w:val="24"/>
        </w:rPr>
      </w:pPr>
      <w:proofErr w:type="spellStart"/>
      <w:r w:rsidRPr="000A36AF">
        <w:rPr>
          <w:color w:val="000000"/>
          <w:szCs w:val="24"/>
        </w:rPr>
        <w:t>Извадкова</w:t>
      </w:r>
      <w:proofErr w:type="spellEnd"/>
      <w:r w:rsidRPr="000A36AF">
        <w:rPr>
          <w:color w:val="000000"/>
          <w:szCs w:val="24"/>
        </w:rPr>
        <w:t xml:space="preserve"> проверка на декларираните доставки и извършени услуги спрямо наличните и/или представени доказателства за тяхното извършване;</w:t>
      </w:r>
    </w:p>
    <w:p w14:paraId="1E0131CA" w14:textId="0779418A" w:rsidR="000A36AF" w:rsidRPr="00450C9F" w:rsidRDefault="000A36AF" w:rsidP="006A6D08">
      <w:pPr>
        <w:numPr>
          <w:ilvl w:val="0"/>
          <w:numId w:val="103"/>
        </w:numPr>
        <w:tabs>
          <w:tab w:val="num" w:pos="1134"/>
        </w:tabs>
        <w:ind w:left="0" w:firstLine="851"/>
        <w:rPr>
          <w:color w:val="000000"/>
          <w:szCs w:val="24"/>
        </w:rPr>
      </w:pPr>
      <w:r w:rsidRPr="000A36AF">
        <w:rPr>
          <w:color w:val="000000"/>
          <w:szCs w:val="24"/>
        </w:rPr>
        <w:t xml:space="preserve">Проверка на съблюдаването на изискванията за </w:t>
      </w:r>
      <w:r w:rsidR="00450C9F" w:rsidRPr="00450C9F">
        <w:rPr>
          <w:color w:val="000000"/>
          <w:szCs w:val="24"/>
        </w:rPr>
        <w:t>видимост, прозрачност и комуникация</w:t>
      </w:r>
      <w:r w:rsidRPr="00450C9F">
        <w:rPr>
          <w:color w:val="000000"/>
          <w:szCs w:val="24"/>
        </w:rPr>
        <w:t>;</w:t>
      </w:r>
    </w:p>
    <w:p w14:paraId="2EDFD2F9" w14:textId="77777777"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Наличието при Бенефициента на доклади/ разработки/ експертни оценки/ становища и др., изготвени в резултат на дейностите по проекти за техническа помощ и основанията за одобрение и заплащане;</w:t>
      </w:r>
    </w:p>
    <w:p w14:paraId="5BAD63F6" w14:textId="77777777"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Издадени от компетентни органи документи, удостоверяващи съответствието, наличието и / или качеството на документите, в резултат на изпълнените дейности по проект за техническа помощ и проектиране;</w:t>
      </w:r>
    </w:p>
    <w:p w14:paraId="25E0B57A" w14:textId="77777777"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 xml:space="preserve">Друго, каквото се счита за необходимо, за добиване на пълна увереност, че проектът се изпълнява съгласно националните правила и че разходите могат да бъдат верифицирани от УО; </w:t>
      </w:r>
    </w:p>
    <w:p w14:paraId="389ECC62" w14:textId="77777777"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Проверка на изпълнените дейности и постигнатите резултати по проекта;</w:t>
      </w:r>
    </w:p>
    <w:p w14:paraId="3F1394E2" w14:textId="77777777" w:rsidR="000A36AF" w:rsidRPr="000A36AF" w:rsidRDefault="000A36AF" w:rsidP="006A6D08">
      <w:pPr>
        <w:numPr>
          <w:ilvl w:val="0"/>
          <w:numId w:val="103"/>
        </w:numPr>
        <w:tabs>
          <w:tab w:val="num" w:pos="1134"/>
        </w:tabs>
        <w:ind w:left="0" w:firstLine="851"/>
        <w:rPr>
          <w:szCs w:val="24"/>
        </w:rPr>
      </w:pPr>
      <w:r w:rsidRPr="000A36AF">
        <w:rPr>
          <w:color w:val="000000"/>
          <w:szCs w:val="24"/>
        </w:rPr>
        <w:t xml:space="preserve">Проверка на </w:t>
      </w:r>
      <w:r w:rsidRPr="000A36AF">
        <w:rPr>
          <w:szCs w:val="24"/>
        </w:rPr>
        <w:t>собствеността на активите, придобити по проекта (при проверките за дълготрайност на операциите);</w:t>
      </w:r>
    </w:p>
    <w:p w14:paraId="6D436E4D" w14:textId="77777777" w:rsidR="000A36AF" w:rsidRPr="000A36AF" w:rsidRDefault="000A36AF" w:rsidP="006A6D08">
      <w:pPr>
        <w:numPr>
          <w:ilvl w:val="0"/>
          <w:numId w:val="103"/>
        </w:numPr>
        <w:tabs>
          <w:tab w:val="num" w:pos="1134"/>
        </w:tabs>
        <w:ind w:left="0" w:firstLine="851"/>
        <w:rPr>
          <w:szCs w:val="24"/>
        </w:rPr>
      </w:pPr>
      <w:r w:rsidRPr="000A36AF">
        <w:rPr>
          <w:szCs w:val="24"/>
        </w:rPr>
        <w:t xml:space="preserve">Документална проверка и получаване на данни от информационни системи, свързани с индикаторите по проекта за резултат (при проверките за дълготрайност на операциите); </w:t>
      </w:r>
    </w:p>
    <w:p w14:paraId="4EEB75C2" w14:textId="77777777" w:rsidR="000A36AF" w:rsidRPr="000A36AF" w:rsidRDefault="000A36AF" w:rsidP="000A36AF">
      <w:pPr>
        <w:ind w:left="851" w:firstLine="0"/>
      </w:pPr>
    </w:p>
    <w:p w14:paraId="3A1181FF" w14:textId="77777777" w:rsidR="000A36AF" w:rsidRPr="000A36AF" w:rsidRDefault="000A36AF" w:rsidP="000A36AF">
      <w:r w:rsidRPr="000A36AF">
        <w:t xml:space="preserve">Непланираната проверка на място обикновено е инициирана поради различни причини, на базата на които се определя обхватът на проверката. При такива проверки е необходимо, да се провери конкретния казус, който е довел до извършването на </w:t>
      </w:r>
      <w:proofErr w:type="spellStart"/>
      <w:r w:rsidRPr="000A36AF">
        <w:t>непланирана</w:t>
      </w:r>
      <w:proofErr w:type="spellEnd"/>
      <w:r w:rsidRPr="000A36AF">
        <w:t xml:space="preserve"> проверка:</w:t>
      </w:r>
    </w:p>
    <w:p w14:paraId="4CB4EA67" w14:textId="77777777" w:rsidR="000A36AF" w:rsidRPr="000A36AF" w:rsidRDefault="000A36AF" w:rsidP="006A6D08">
      <w:pPr>
        <w:numPr>
          <w:ilvl w:val="0"/>
          <w:numId w:val="103"/>
        </w:numPr>
        <w:tabs>
          <w:tab w:val="num" w:pos="1134"/>
        </w:tabs>
        <w:ind w:left="0" w:firstLine="851"/>
        <w:rPr>
          <w:szCs w:val="24"/>
        </w:rPr>
      </w:pPr>
      <w:r w:rsidRPr="000A36AF">
        <w:rPr>
          <w:szCs w:val="24"/>
        </w:rPr>
        <w:t>Причини за повишаване на рисковете по проекта или идентифицирани на нови;</w:t>
      </w:r>
    </w:p>
    <w:p w14:paraId="5391584B" w14:textId="77777777" w:rsidR="000A36AF" w:rsidRPr="000A36AF" w:rsidRDefault="000A36AF" w:rsidP="006A6D08">
      <w:pPr>
        <w:numPr>
          <w:ilvl w:val="0"/>
          <w:numId w:val="103"/>
        </w:numPr>
        <w:tabs>
          <w:tab w:val="num" w:pos="1134"/>
        </w:tabs>
        <w:ind w:left="0" w:firstLine="851"/>
        <w:rPr>
          <w:szCs w:val="24"/>
        </w:rPr>
      </w:pPr>
      <w:r w:rsidRPr="000A36AF">
        <w:rPr>
          <w:szCs w:val="24"/>
        </w:rPr>
        <w:t>Реалният физически напредък по проекта в конкретен участък, за който е имало съмнения относно изпълнението на СМР и качеството им;</w:t>
      </w:r>
    </w:p>
    <w:p w14:paraId="09F51E26" w14:textId="6C094303" w:rsidR="000A36AF" w:rsidRPr="000A36AF" w:rsidRDefault="000A36AF" w:rsidP="006A6D08">
      <w:pPr>
        <w:numPr>
          <w:ilvl w:val="0"/>
          <w:numId w:val="103"/>
        </w:numPr>
        <w:tabs>
          <w:tab w:val="num" w:pos="1134"/>
        </w:tabs>
        <w:ind w:left="0" w:firstLine="851"/>
        <w:rPr>
          <w:szCs w:val="24"/>
        </w:rPr>
      </w:pPr>
      <w:r w:rsidRPr="000A36AF">
        <w:rPr>
          <w:szCs w:val="24"/>
        </w:rPr>
        <w:t>Проследяване на изпълнението на направените предписания и препоръки от доклада за проверка на място поради липса на доказателства, че са изпълнени;</w:t>
      </w:r>
    </w:p>
    <w:p w14:paraId="1B9256AC" w14:textId="77777777" w:rsidR="000A36AF" w:rsidRPr="000A36AF" w:rsidRDefault="000A36AF" w:rsidP="006A6D08">
      <w:pPr>
        <w:numPr>
          <w:ilvl w:val="0"/>
          <w:numId w:val="103"/>
        </w:numPr>
        <w:tabs>
          <w:tab w:val="num" w:pos="1134"/>
        </w:tabs>
        <w:ind w:left="0" w:firstLine="851"/>
        <w:rPr>
          <w:szCs w:val="24"/>
        </w:rPr>
      </w:pPr>
      <w:r w:rsidRPr="000A36AF">
        <w:rPr>
          <w:szCs w:val="24"/>
        </w:rPr>
        <w:t>Проверка на отчитането на  индикаторите за изпълнение;</w:t>
      </w:r>
    </w:p>
    <w:p w14:paraId="5813C72B" w14:textId="3A5CC1FA" w:rsidR="000A36AF" w:rsidRPr="000A36AF" w:rsidRDefault="000A36AF" w:rsidP="006A6D08">
      <w:pPr>
        <w:numPr>
          <w:ilvl w:val="0"/>
          <w:numId w:val="103"/>
        </w:numPr>
        <w:tabs>
          <w:tab w:val="num" w:pos="1134"/>
        </w:tabs>
        <w:ind w:left="0" w:firstLine="851"/>
        <w:rPr>
          <w:szCs w:val="24"/>
        </w:rPr>
      </w:pPr>
      <w:r w:rsidRPr="000A36AF">
        <w:rPr>
          <w:szCs w:val="24"/>
        </w:rPr>
        <w:t>Проверка във връзка със съмнение за нередност в резултат на сигнал от органите по ЗУСЕ</w:t>
      </w:r>
      <w:r w:rsidR="00A107D2">
        <w:rPr>
          <w:szCs w:val="24"/>
        </w:rPr>
        <w:t>ФСУ</w:t>
      </w:r>
      <w:r w:rsidRPr="000A36AF">
        <w:rPr>
          <w:szCs w:val="24"/>
        </w:rPr>
        <w:t>, сигнали от национални и европейски контролни и/или одитни органи  и/или по сигнали на физически и юридически лица;</w:t>
      </w:r>
    </w:p>
    <w:p w14:paraId="09CCAFCA" w14:textId="77777777" w:rsidR="000A36AF" w:rsidRPr="000A36AF" w:rsidRDefault="000A36AF" w:rsidP="006A6D08">
      <w:pPr>
        <w:numPr>
          <w:ilvl w:val="0"/>
          <w:numId w:val="103"/>
        </w:numPr>
        <w:tabs>
          <w:tab w:val="num" w:pos="1134"/>
        </w:tabs>
        <w:ind w:left="0" w:firstLine="851"/>
        <w:rPr>
          <w:szCs w:val="24"/>
        </w:rPr>
      </w:pPr>
      <w:r w:rsidRPr="000A36AF">
        <w:rPr>
          <w:szCs w:val="24"/>
        </w:rPr>
        <w:t>Проверка във връзка със съмнение за двойно финансиране на едни и същи разходи в различни проекти;</w:t>
      </w:r>
    </w:p>
    <w:p w14:paraId="0C8092D5" w14:textId="77777777" w:rsidR="000A36AF" w:rsidRPr="000A36AF" w:rsidRDefault="000A36AF" w:rsidP="000A36AF">
      <w:pPr>
        <w:rPr>
          <w:szCs w:val="24"/>
        </w:rPr>
      </w:pPr>
    </w:p>
    <w:p w14:paraId="3B8D9C91" w14:textId="77777777" w:rsidR="000A36AF" w:rsidRPr="000A36AF" w:rsidRDefault="000A36AF" w:rsidP="000A36AF">
      <w:pPr>
        <w:rPr>
          <w:szCs w:val="24"/>
        </w:rPr>
      </w:pPr>
      <w:r w:rsidRPr="000A36AF">
        <w:rPr>
          <w:szCs w:val="24"/>
        </w:rPr>
        <w:t xml:space="preserve">С оглед на това, че подаването на окончателен доклад и окончателно искане за плащане от Бенефициента не винаги може да бъде планирано в  конкретен месец, проверката на място във връзка с приключването на проекта  е </w:t>
      </w:r>
      <w:proofErr w:type="spellStart"/>
      <w:r w:rsidRPr="000A36AF">
        <w:rPr>
          <w:szCs w:val="24"/>
        </w:rPr>
        <w:t>непланирана</w:t>
      </w:r>
      <w:proofErr w:type="spellEnd"/>
      <w:r w:rsidRPr="000A36AF">
        <w:rPr>
          <w:szCs w:val="24"/>
        </w:rPr>
        <w:t xml:space="preserve"> и обхваща:</w:t>
      </w:r>
    </w:p>
    <w:p w14:paraId="42BC4071" w14:textId="77777777" w:rsidR="000A36AF" w:rsidRPr="000A36AF" w:rsidRDefault="000A36AF" w:rsidP="006A6D08">
      <w:pPr>
        <w:numPr>
          <w:ilvl w:val="0"/>
          <w:numId w:val="103"/>
        </w:numPr>
        <w:tabs>
          <w:tab w:val="num" w:pos="1134"/>
        </w:tabs>
        <w:ind w:left="0" w:firstLine="851"/>
        <w:rPr>
          <w:szCs w:val="24"/>
        </w:rPr>
      </w:pPr>
      <w:r w:rsidRPr="000A36AF">
        <w:rPr>
          <w:szCs w:val="24"/>
        </w:rPr>
        <w:t>Потвърждаване на верността на информацията, представена при подаването на окончателен доклад;</w:t>
      </w:r>
    </w:p>
    <w:p w14:paraId="4B00F9C1" w14:textId="77777777" w:rsidR="000A36AF" w:rsidRPr="000A36AF" w:rsidRDefault="000A36AF" w:rsidP="006A6D08">
      <w:pPr>
        <w:numPr>
          <w:ilvl w:val="0"/>
          <w:numId w:val="103"/>
        </w:numPr>
        <w:tabs>
          <w:tab w:val="num" w:pos="1134"/>
        </w:tabs>
        <w:ind w:left="0" w:firstLine="851"/>
        <w:rPr>
          <w:szCs w:val="24"/>
        </w:rPr>
      </w:pPr>
      <w:r w:rsidRPr="000A36AF">
        <w:rPr>
          <w:szCs w:val="24"/>
        </w:rPr>
        <w:t>Проверка на обекта на изпълнените строителни работи, в това число и на тяхното качество чрез физически оглед и преглед на документи (например протоколи по Наредба №3 от 31 юли 2003 г. за съставяне на актове и протоколи по време на строителството);</w:t>
      </w:r>
    </w:p>
    <w:p w14:paraId="7F7A3E9F" w14:textId="77777777" w:rsidR="000A36AF" w:rsidRPr="000A36AF" w:rsidRDefault="000A36AF" w:rsidP="006A6D08">
      <w:pPr>
        <w:numPr>
          <w:ilvl w:val="0"/>
          <w:numId w:val="103"/>
        </w:numPr>
        <w:tabs>
          <w:tab w:val="num" w:pos="1134"/>
        </w:tabs>
        <w:ind w:left="0" w:firstLine="851"/>
        <w:rPr>
          <w:szCs w:val="24"/>
        </w:rPr>
      </w:pPr>
      <w:r w:rsidRPr="000A36AF">
        <w:rPr>
          <w:szCs w:val="24"/>
        </w:rPr>
        <w:t>При наличие на закупено оборудване – доставено ли е, използва ли се по предназначение;</w:t>
      </w:r>
    </w:p>
    <w:p w14:paraId="0FC14DFB" w14:textId="77777777" w:rsidR="000A36AF" w:rsidRPr="000A36AF" w:rsidRDefault="000A36AF" w:rsidP="006A6D08">
      <w:pPr>
        <w:numPr>
          <w:ilvl w:val="0"/>
          <w:numId w:val="103"/>
        </w:numPr>
        <w:tabs>
          <w:tab w:val="num" w:pos="1134"/>
        </w:tabs>
        <w:ind w:left="0" w:firstLine="851"/>
        <w:rPr>
          <w:szCs w:val="24"/>
        </w:rPr>
      </w:pPr>
      <w:r w:rsidRPr="000A36AF">
        <w:rPr>
          <w:szCs w:val="24"/>
        </w:rPr>
        <w:lastRenderedPageBreak/>
        <w:t>За проекти / договори свързани с услуги  - доказателства за получените услуги напр. наличието на разработени проекти, доклади по ОВОС, АРП, други документи предмет на договора и отчитането на резултат от разработките,  напр. издадени разрешителни;</w:t>
      </w:r>
    </w:p>
    <w:p w14:paraId="05D93F2C" w14:textId="77777777" w:rsidR="000A36AF" w:rsidRPr="000A36AF" w:rsidRDefault="000A36AF" w:rsidP="006A6D08">
      <w:pPr>
        <w:numPr>
          <w:ilvl w:val="0"/>
          <w:numId w:val="103"/>
        </w:numPr>
        <w:tabs>
          <w:tab w:val="num" w:pos="1134"/>
        </w:tabs>
        <w:ind w:left="0" w:firstLine="851"/>
        <w:rPr>
          <w:szCs w:val="24"/>
        </w:rPr>
      </w:pPr>
      <w:r w:rsidRPr="000A36AF">
        <w:rPr>
          <w:szCs w:val="24"/>
        </w:rPr>
        <w:t xml:space="preserve">Потвърждаване на законосъобразното приключване на проекта по ЗУТ (ако е инфраструктурен); </w:t>
      </w:r>
    </w:p>
    <w:p w14:paraId="7A593C2B" w14:textId="77777777" w:rsidR="000A36AF" w:rsidRPr="000A36AF" w:rsidRDefault="000A36AF" w:rsidP="006A6D08">
      <w:pPr>
        <w:numPr>
          <w:ilvl w:val="0"/>
          <w:numId w:val="103"/>
        </w:numPr>
        <w:tabs>
          <w:tab w:val="num" w:pos="1134"/>
        </w:tabs>
        <w:ind w:left="0" w:firstLine="851"/>
        <w:rPr>
          <w:szCs w:val="24"/>
        </w:rPr>
      </w:pPr>
      <w:r w:rsidRPr="000A36AF">
        <w:rPr>
          <w:szCs w:val="24"/>
        </w:rPr>
        <w:t xml:space="preserve">Потвърждаване на приключването на проекта административно – договорите са приключили законосъобразно и са издадени необходимите документи в тази връзка; </w:t>
      </w:r>
    </w:p>
    <w:p w14:paraId="4C663EDF" w14:textId="77777777" w:rsidR="000A36AF" w:rsidRPr="000A36AF" w:rsidRDefault="000A36AF" w:rsidP="006A6D08">
      <w:pPr>
        <w:numPr>
          <w:ilvl w:val="0"/>
          <w:numId w:val="103"/>
        </w:numPr>
        <w:tabs>
          <w:tab w:val="num" w:pos="1134"/>
        </w:tabs>
        <w:ind w:left="0" w:firstLine="851"/>
        <w:rPr>
          <w:szCs w:val="24"/>
        </w:rPr>
      </w:pPr>
      <w:r w:rsidRPr="000A36AF">
        <w:rPr>
          <w:szCs w:val="24"/>
        </w:rPr>
        <w:t>Верифициране на индикаторите за изпълнение за целия проект чрез физическа и документална проверка;</w:t>
      </w:r>
    </w:p>
    <w:p w14:paraId="0986D798" w14:textId="23998AF4" w:rsidR="000A36AF" w:rsidRPr="00450C9F" w:rsidRDefault="000A36AF" w:rsidP="006A6D08">
      <w:pPr>
        <w:numPr>
          <w:ilvl w:val="0"/>
          <w:numId w:val="103"/>
        </w:numPr>
        <w:tabs>
          <w:tab w:val="num" w:pos="1134"/>
        </w:tabs>
        <w:ind w:left="0" w:firstLine="851"/>
        <w:rPr>
          <w:szCs w:val="24"/>
        </w:rPr>
      </w:pPr>
      <w:r w:rsidRPr="000A36AF">
        <w:rPr>
          <w:szCs w:val="24"/>
        </w:rPr>
        <w:t xml:space="preserve">Проверка дали са изпълнени заложените мерки за </w:t>
      </w:r>
      <w:r w:rsidR="00450C9F" w:rsidRPr="00450C9F">
        <w:rPr>
          <w:szCs w:val="24"/>
        </w:rPr>
        <w:t>видимост, прозрачност и комуникация</w:t>
      </w:r>
      <w:r w:rsidRPr="00450C9F">
        <w:rPr>
          <w:szCs w:val="24"/>
        </w:rPr>
        <w:t xml:space="preserve"> по проекта;</w:t>
      </w:r>
    </w:p>
    <w:p w14:paraId="150988E2" w14:textId="77777777" w:rsidR="000A36AF" w:rsidRPr="000A36AF" w:rsidRDefault="000A36AF" w:rsidP="006A6D08">
      <w:pPr>
        <w:numPr>
          <w:ilvl w:val="0"/>
          <w:numId w:val="103"/>
        </w:numPr>
        <w:tabs>
          <w:tab w:val="num" w:pos="1134"/>
        </w:tabs>
        <w:ind w:left="0" w:firstLine="851"/>
        <w:rPr>
          <w:szCs w:val="24"/>
        </w:rPr>
      </w:pPr>
      <w:r w:rsidRPr="000A36AF">
        <w:rPr>
          <w:szCs w:val="24"/>
        </w:rPr>
        <w:t>Установена система за съхраняване и архивиране на документацията по проекта, както и нейната достъпност от контролиращите и одитиращи органи (наличие на адекватна одитна пътека);</w:t>
      </w:r>
    </w:p>
    <w:p w14:paraId="29D51574" w14:textId="77777777" w:rsidR="000A36AF" w:rsidRPr="000A36AF" w:rsidRDefault="000A36AF" w:rsidP="000A36AF">
      <w:pPr>
        <w:rPr>
          <w:color w:val="000000"/>
          <w:szCs w:val="24"/>
        </w:rPr>
      </w:pPr>
    </w:p>
    <w:p w14:paraId="6EA4C453" w14:textId="77777777" w:rsidR="000A36AF" w:rsidRPr="000A36AF" w:rsidRDefault="000A36AF" w:rsidP="000A36AF">
      <w:r w:rsidRPr="000A36AF">
        <w:t xml:space="preserve">Възможно е планираните и </w:t>
      </w:r>
      <w:proofErr w:type="spellStart"/>
      <w:r w:rsidRPr="000A36AF">
        <w:t>непланираните</w:t>
      </w:r>
      <w:proofErr w:type="spellEnd"/>
      <w:r w:rsidRPr="000A36AF">
        <w:t xml:space="preserve"> проверки да включват и други аспекти, без същите да са изрично записани по-горе.</w:t>
      </w:r>
    </w:p>
    <w:p w14:paraId="420CA567" w14:textId="77777777" w:rsidR="000A36AF" w:rsidRPr="000A36AF" w:rsidRDefault="000A36AF" w:rsidP="000A36AF">
      <w:r w:rsidRPr="000A36AF">
        <w:t>Екипът от УО следва да удостовери извършената проверка на място по проекта чрез снимков материал, където това е приложимо.</w:t>
      </w:r>
    </w:p>
    <w:p w14:paraId="7A3246FE" w14:textId="77777777" w:rsidR="000A36AF" w:rsidRPr="000A36AF" w:rsidRDefault="000A36AF" w:rsidP="000A36AF"/>
    <w:p w14:paraId="75DA71A9" w14:textId="77777777" w:rsidR="000A36AF" w:rsidRPr="000A36AF" w:rsidRDefault="000A36AF" w:rsidP="000A36AF">
      <w:r w:rsidRPr="000A36AF">
        <w:t xml:space="preserve">За проведените срещи от проверката на място по проекта се изготвя присъствен лист с подписи на всички участници, който се координира от представителите на УО. </w:t>
      </w:r>
    </w:p>
    <w:p w14:paraId="5847561B" w14:textId="77777777" w:rsidR="000A36AF" w:rsidRPr="000A36AF" w:rsidRDefault="000A36AF" w:rsidP="000A36AF"/>
    <w:p w14:paraId="43BF316F" w14:textId="77777777" w:rsidR="000A36AF" w:rsidRPr="000A36AF" w:rsidRDefault="000A36AF" w:rsidP="000A36AF">
      <w:r w:rsidRPr="000A36AF">
        <w:t>Когато в проверката на място участва и Консултант, нает чрез договор с УО, той изготвя и представя на УО експертно становище от проведената проверка на място, оформено като доклад от проверка на място, в срок от десет дни след нейното приключване. Коментарите, забележките, искането на по-подробна информация от страна на УО по доклада се отразяват от консултанта в рамките на 5 (пет) работни дни или в изрично указан от УО срок. По преценка на УО, докладът на консултанта може да се изпрати на бенефициента за становище.</w:t>
      </w:r>
    </w:p>
    <w:p w14:paraId="18D8512F" w14:textId="77777777" w:rsidR="000A36AF" w:rsidRPr="000A36AF" w:rsidRDefault="000A36AF" w:rsidP="000A36AF"/>
    <w:p w14:paraId="3DAF3418" w14:textId="77777777" w:rsidR="000A36AF" w:rsidRPr="00842ECC" w:rsidRDefault="000A36AF" w:rsidP="00DC2210">
      <w:pPr>
        <w:pStyle w:val="ListParagraph"/>
        <w:numPr>
          <w:ilvl w:val="1"/>
          <w:numId w:val="523"/>
        </w:numPr>
        <w:tabs>
          <w:tab w:val="left" w:pos="1134"/>
        </w:tabs>
        <w:ind w:left="1570" w:hanging="357"/>
        <w:outlineLvl w:val="1"/>
        <w:rPr>
          <w:b/>
        </w:rPr>
      </w:pPr>
      <w:bookmarkStart w:id="57" w:name="_Ref149046895"/>
      <w:bookmarkStart w:id="58" w:name="_Toc149579223"/>
      <w:r w:rsidRPr="00842ECC">
        <w:rPr>
          <w:b/>
        </w:rPr>
        <w:t>Верификация на индикаторите при проверка на място</w:t>
      </w:r>
      <w:bookmarkEnd w:id="57"/>
      <w:bookmarkEnd w:id="58"/>
      <w:r w:rsidRPr="00842ECC">
        <w:rPr>
          <w:b/>
        </w:rPr>
        <w:t xml:space="preserve"> </w:t>
      </w:r>
    </w:p>
    <w:p w14:paraId="056E4328" w14:textId="77777777" w:rsidR="000A36AF" w:rsidRPr="000A36AF" w:rsidRDefault="000A36AF" w:rsidP="000A36AF">
      <w:r w:rsidRPr="000A36AF">
        <w:t xml:space="preserve">Проверка на предоставените от бенефициента данни, свързани с изпълнението на индикаторите по проекта се извършва по време на проверките на място. Индикаторите „за изпълнение“ и „за резултат“ се отчитат при планираните проверки, доколкото е приложимо. </w:t>
      </w:r>
    </w:p>
    <w:p w14:paraId="7212FF1D" w14:textId="77777777" w:rsidR="000A36AF" w:rsidRPr="000A36AF" w:rsidRDefault="000A36AF" w:rsidP="000A36AF">
      <w:r w:rsidRPr="000A36AF">
        <w:t>Индикаторите „за изпълнение“ се проверяват при планираните проверки на място като се записват отчетените стойности при предишна проверка и предоставените и декларираните от бенефициента стойности към датата на проверката като се отчита съответното изменение. Верификацията от УО на индикаторите за изпълнение се извършва на база физическа и / или документална проверка. За всеки индикатор поотделно УО дава коментар, с който потвърждава или отхвърля  верността на  отчитане на индикатора и се прилагат подкрепящи документи в случай на необходимост.</w:t>
      </w:r>
    </w:p>
    <w:p w14:paraId="5DD1F478" w14:textId="40510F0C" w:rsidR="005D7233" w:rsidRDefault="00494CF7" w:rsidP="005D7233">
      <w:r w:rsidRPr="00494CF7">
        <w:t>Когато по проверявания проект са заложени индикатори за резултат, които са специфични за програмата, те се обобщават от отдел „Наблюдение и оценка“ към датите 30 юни и 31 декември (съгласно процедурата, разписана в глава 9 „</w:t>
      </w:r>
      <w:proofErr w:type="spellStart"/>
      <w:r w:rsidRPr="00494CF7">
        <w:t>Набюдение</w:t>
      </w:r>
      <w:proofErr w:type="spellEnd"/>
      <w:r w:rsidRPr="00494CF7">
        <w:t xml:space="preserve"> и оценка</w:t>
      </w:r>
      <w:r w:rsidRPr="006E587F">
        <w:t>“, т. 9.3 „Процедури по изготвяне и подаване по електронен път на ЕК на кумулативни данни за програмата“</w:t>
      </w:r>
      <w:r w:rsidRPr="00494CF7">
        <w:t>) и при планирана проверка за дълготрайност на операциите (когато е приложимо).</w:t>
      </w:r>
      <w:r>
        <w:t xml:space="preserve">  </w:t>
      </w:r>
      <w:r w:rsidR="005D7233">
        <w:t xml:space="preserve"> Като база се приема годишният доклад за дълготрайност на операциите, който се изготвя от Бенефициента съгласно т. </w:t>
      </w:r>
      <w:r w:rsidR="002536CD">
        <w:fldChar w:fldCharType="begin"/>
      </w:r>
      <w:r w:rsidR="002536CD">
        <w:instrText xml:space="preserve"> REF _Ref149053528 \w \h </w:instrText>
      </w:r>
      <w:r w:rsidR="002536CD">
        <w:fldChar w:fldCharType="separate"/>
      </w:r>
      <w:r w:rsidR="00763517">
        <w:t>1.6</w:t>
      </w:r>
      <w:r w:rsidR="002536CD">
        <w:fldChar w:fldCharType="end"/>
      </w:r>
      <w:r w:rsidR="00FC5EF6">
        <w:t xml:space="preserve"> </w:t>
      </w:r>
      <w:r w:rsidR="005D7233">
        <w:t>“</w:t>
      </w:r>
      <w:r w:rsidR="00FC5EF6">
        <w:fldChar w:fldCharType="begin"/>
      </w:r>
      <w:r w:rsidR="00FC5EF6">
        <w:instrText xml:space="preserve"> REF _Ref149047654 \h </w:instrText>
      </w:r>
      <w:r w:rsidR="00FC5EF6">
        <w:fldChar w:fldCharType="separate"/>
      </w:r>
      <w:r w:rsidR="00FC5EF6" w:rsidRPr="00842ECC">
        <w:rPr>
          <w:b/>
          <w:snapToGrid w:val="0"/>
          <w:szCs w:val="24"/>
        </w:rPr>
        <w:t>Годишен доклад за дълготрайност на операция</w:t>
      </w:r>
      <w:r w:rsidR="00FC5EF6">
        <w:fldChar w:fldCharType="end"/>
      </w:r>
      <w:r w:rsidR="005D7233">
        <w:t xml:space="preserve">“, а на проверката на място бенефициентът предоставя и декларира стойностите на индикаторите за резултат по програмата. </w:t>
      </w:r>
      <w:r w:rsidR="005D7233" w:rsidRPr="00D61CEB">
        <w:t>Потвърждението</w:t>
      </w:r>
      <w:r w:rsidR="005D7233">
        <w:t xml:space="preserve"> на индикаторите за резултат от УО </w:t>
      </w:r>
      <w:r w:rsidR="005D7233">
        <w:lastRenderedPageBreak/>
        <w:t xml:space="preserve">се извършва на база документална проверка и/ или на база предоставени данни от информационна система, по време на проверката.  УО дава коментар, с който потвърждава или отхвърля  верността на  отчитане на индикатора </w:t>
      </w:r>
      <w:r w:rsidR="005D7233" w:rsidRPr="00CD2CB9">
        <w:t xml:space="preserve">като при възможност </w:t>
      </w:r>
      <w:r w:rsidR="005D7233">
        <w:t>се прилагат подкрепящи документи.</w:t>
      </w:r>
    </w:p>
    <w:p w14:paraId="5A9C8006" w14:textId="77777777" w:rsidR="000A36AF" w:rsidRPr="000A36AF" w:rsidRDefault="000A36AF" w:rsidP="000A36AF">
      <w:r w:rsidRPr="000A36AF">
        <w:t xml:space="preserve">При </w:t>
      </w:r>
      <w:proofErr w:type="spellStart"/>
      <w:r w:rsidRPr="000A36AF">
        <w:t>непланираните</w:t>
      </w:r>
      <w:proofErr w:type="spellEnd"/>
      <w:r w:rsidRPr="000A36AF">
        <w:t xml:space="preserve"> проверки се проверяват индикатори, само в случай че в обхвата на проверката е включено изрично отчитане и проверка на индикатори.</w:t>
      </w:r>
    </w:p>
    <w:p w14:paraId="40E85D9E" w14:textId="77777777" w:rsidR="000A36AF" w:rsidRPr="000A36AF" w:rsidRDefault="000A36AF" w:rsidP="000A36AF"/>
    <w:p w14:paraId="2D5C3E68" w14:textId="77777777" w:rsidR="000A36AF" w:rsidRPr="00842ECC" w:rsidRDefault="000A36AF" w:rsidP="00DC2210">
      <w:pPr>
        <w:pStyle w:val="ListParagraph"/>
        <w:numPr>
          <w:ilvl w:val="1"/>
          <w:numId w:val="523"/>
        </w:numPr>
        <w:tabs>
          <w:tab w:val="left" w:pos="1134"/>
        </w:tabs>
        <w:ind w:left="1570" w:hanging="357"/>
        <w:outlineLvl w:val="1"/>
        <w:rPr>
          <w:b/>
        </w:rPr>
      </w:pPr>
      <w:bookmarkStart w:id="59" w:name="_Toc479775775"/>
      <w:bookmarkStart w:id="60" w:name="_Ref149292629"/>
      <w:bookmarkStart w:id="61" w:name="_Ref149292636"/>
      <w:bookmarkStart w:id="62" w:name="_Toc149579224"/>
      <w:r w:rsidRPr="00842ECC">
        <w:rPr>
          <w:b/>
        </w:rPr>
        <w:t>Изготвяне на доклад от проведената проверка на място</w:t>
      </w:r>
      <w:bookmarkEnd w:id="59"/>
      <w:r w:rsidRPr="00842ECC">
        <w:rPr>
          <w:b/>
        </w:rPr>
        <w:t>, когато проектът е в процес на изпълнение</w:t>
      </w:r>
      <w:r w:rsidR="00886025" w:rsidRPr="00886025">
        <w:rPr>
          <w:b/>
        </w:rPr>
        <w:t xml:space="preserve"> </w:t>
      </w:r>
      <w:r w:rsidR="00886025">
        <w:rPr>
          <w:b/>
        </w:rPr>
        <w:t>и регистриране на проверката в ИСУН</w:t>
      </w:r>
      <w:bookmarkEnd w:id="60"/>
      <w:bookmarkEnd w:id="61"/>
      <w:bookmarkEnd w:id="62"/>
    </w:p>
    <w:p w14:paraId="46D2E49D" w14:textId="466C472E" w:rsidR="000A36AF" w:rsidRPr="000A36AF" w:rsidRDefault="000A36AF" w:rsidP="000A36AF">
      <w:r w:rsidRPr="000A36AF">
        <w:t>На базата на събраната информация от проведената проверка на място в препоръчителен срок от 20 (двадесет) работни дни УО подготвя доклад от проведената проверка на място, в съответствие с приложения формат (</w:t>
      </w:r>
      <w:hyperlink r:id="rId34" w:tooltip="Доклад от проверка на място извършена от УО на ОПТТИ" w:history="1">
        <w:r w:rsidRPr="000A36AF">
          <w:rPr>
            <w:i/>
            <w:color w:val="0000FF"/>
            <w:szCs w:val="24"/>
            <w:u w:val="single"/>
          </w:rPr>
          <w:t>Приложение № 7.06</w:t>
        </w:r>
      </w:hyperlink>
      <w:r w:rsidRPr="000A36AF">
        <w:t>).  Когато в проверката на място участва и Консултант, УО изготвя доклада на база и на неговото експертно становище , което следва да бъде изготвено в срок от 10 (десет) дни. В тези случаи срокът от 20 (двадесет) работни дни за подготовката на доклада от УО започва да тече от първия работен ден след датата на одобрението на експертното становище/доклад на консултанта. Докладът от проверка на място съдържа както следва:</w:t>
      </w:r>
    </w:p>
    <w:p w14:paraId="239923CB" w14:textId="77777777" w:rsidR="000A36AF" w:rsidRPr="000A36AF" w:rsidRDefault="000A36AF" w:rsidP="006A6D08">
      <w:pPr>
        <w:numPr>
          <w:ilvl w:val="0"/>
          <w:numId w:val="463"/>
        </w:numPr>
        <w:tabs>
          <w:tab w:val="left" w:pos="1134"/>
        </w:tabs>
        <w:ind w:left="0" w:firstLine="851"/>
        <w:contextualSpacing/>
      </w:pPr>
      <w:r w:rsidRPr="000A36AF">
        <w:t>Целите на проверката на място, описание на областите, обхванати от проверката;</w:t>
      </w:r>
    </w:p>
    <w:p w14:paraId="44FEE488" w14:textId="77777777" w:rsidR="000A36AF" w:rsidRPr="000A36AF" w:rsidRDefault="000A36AF" w:rsidP="006A6D08">
      <w:pPr>
        <w:numPr>
          <w:ilvl w:val="0"/>
          <w:numId w:val="463"/>
        </w:numPr>
        <w:tabs>
          <w:tab w:val="left" w:pos="1134"/>
        </w:tabs>
        <w:ind w:left="0" w:firstLine="851"/>
        <w:contextualSpacing/>
      </w:pPr>
      <w:r w:rsidRPr="000A36AF">
        <w:t>Резюме от извършената проверка на място;</w:t>
      </w:r>
    </w:p>
    <w:p w14:paraId="019221AF" w14:textId="77777777" w:rsidR="000A36AF" w:rsidRPr="000A36AF" w:rsidRDefault="000A36AF" w:rsidP="006A6D08">
      <w:pPr>
        <w:numPr>
          <w:ilvl w:val="0"/>
          <w:numId w:val="463"/>
        </w:numPr>
        <w:tabs>
          <w:tab w:val="left" w:pos="1134"/>
        </w:tabs>
        <w:ind w:left="0" w:firstLine="851"/>
        <w:contextualSpacing/>
      </w:pPr>
      <w:r w:rsidRPr="000A36AF">
        <w:t>Проверка на индикаторите за изпълнение;</w:t>
      </w:r>
    </w:p>
    <w:p w14:paraId="5E22D5BE" w14:textId="77777777" w:rsidR="000A36AF" w:rsidRPr="000A36AF" w:rsidRDefault="000A36AF" w:rsidP="006A6D08">
      <w:pPr>
        <w:numPr>
          <w:ilvl w:val="0"/>
          <w:numId w:val="463"/>
        </w:numPr>
        <w:tabs>
          <w:tab w:val="left" w:pos="1134"/>
        </w:tabs>
        <w:ind w:left="0" w:firstLine="851"/>
        <w:contextualSpacing/>
      </w:pPr>
      <w:r w:rsidRPr="000A36AF">
        <w:t>Направените констатации и препоръки в резултат от проверката, както и проследяване изпълнението на предходни препоръки. За изпълнението на препоръките, дадени от УО към бенефициента в доклада от проверка на място, УО определя конкретен срок, спазването на  който се проследява при следваща проверка.</w:t>
      </w:r>
    </w:p>
    <w:p w14:paraId="796EC971" w14:textId="3E75D6E6" w:rsidR="00107863" w:rsidRDefault="000A36AF" w:rsidP="000A36AF">
      <w:r w:rsidRPr="000A36AF">
        <w:t xml:space="preserve">Ако в проверката на място участват представители на останалите отдели на УО на </w:t>
      </w:r>
      <w:r w:rsidR="002625C8">
        <w:t>ПТС</w:t>
      </w:r>
      <w:r w:rsidRPr="000A36AF">
        <w:t xml:space="preserve">, те следва да изпратят информация от тяхната компетентност в срок до 10 работни дни от проверката на място за обобщаване в отдел „Изпълнение и координация”. </w:t>
      </w:r>
    </w:p>
    <w:p w14:paraId="2A32DD2D" w14:textId="77777777" w:rsidR="00F5326B" w:rsidRDefault="00F5326B" w:rsidP="000A36AF">
      <w:r>
        <w:t>Информация за проверката на място, изготвеният доклад и приложенията към него се въвеждат в</w:t>
      </w:r>
      <w:r w:rsidRPr="000A36AF">
        <w:t xml:space="preserve"> ИСУН в модул „Проверки“, </w:t>
      </w:r>
      <w:proofErr w:type="spellStart"/>
      <w:r w:rsidRPr="000A36AF">
        <w:t>подмодул</w:t>
      </w:r>
      <w:proofErr w:type="spellEnd"/>
      <w:r w:rsidRPr="000A36AF">
        <w:t xml:space="preserve"> „Проверки на място“</w:t>
      </w:r>
      <w:r>
        <w:t xml:space="preserve"> от отговорния за изготвянето на доклада </w:t>
      </w:r>
      <w:r w:rsidRPr="000A36AF">
        <w:t>експерт от отдел „Изпълнение и координация”</w:t>
      </w:r>
      <w:r>
        <w:t xml:space="preserve"> </w:t>
      </w:r>
      <w:r w:rsidRPr="00107863">
        <w:t>като попълни полетата за констатации, препоръки и сроковете им за изпълнение и прикачи сканиран</w:t>
      </w:r>
      <w:r>
        <w:t>ото</w:t>
      </w:r>
      <w:r w:rsidRPr="00107863">
        <w:t xml:space="preserve"> копи</w:t>
      </w:r>
      <w:r>
        <w:t>е</w:t>
      </w:r>
      <w:r w:rsidRPr="00107863">
        <w:t xml:space="preserve"> </w:t>
      </w:r>
      <w:r>
        <w:t xml:space="preserve">или електронно подписания файл </w:t>
      </w:r>
      <w:r w:rsidRPr="00107863">
        <w:t>на доклад от проверка на място</w:t>
      </w:r>
      <w:r>
        <w:t>.</w:t>
      </w:r>
    </w:p>
    <w:p w14:paraId="7C5BDB30" w14:textId="361B87DF" w:rsidR="000A36AF" w:rsidRPr="00B45BE1" w:rsidRDefault="000A36AF" w:rsidP="000A36AF">
      <w:pPr>
        <w:rPr>
          <w:bCs/>
        </w:rPr>
      </w:pPr>
      <w:r w:rsidRPr="000A36AF">
        <w:t xml:space="preserve">След приключване на </w:t>
      </w:r>
      <w:r w:rsidRPr="000A36AF">
        <w:rPr>
          <w:bCs/>
        </w:rPr>
        <w:t>доклада</w:t>
      </w:r>
      <w:r w:rsidR="002625C8">
        <w:rPr>
          <w:bCs/>
        </w:rPr>
        <w:t>, експертът от</w:t>
      </w:r>
      <w:r w:rsidR="002625C8" w:rsidRPr="002625C8">
        <w:t xml:space="preserve"> </w:t>
      </w:r>
      <w:r w:rsidR="002625C8" w:rsidRPr="000A36AF">
        <w:t>отдел „Изпълнение и координация”</w:t>
      </w:r>
      <w:r w:rsidRPr="000A36AF">
        <w:rPr>
          <w:bCs/>
        </w:rPr>
        <w:t xml:space="preserve">, </w:t>
      </w:r>
      <w:r w:rsidR="002625C8">
        <w:rPr>
          <w:bCs/>
        </w:rPr>
        <w:t xml:space="preserve">инициира и попълва </w:t>
      </w:r>
      <w:r w:rsidR="00B612F9">
        <w:rPr>
          <w:bCs/>
        </w:rPr>
        <w:t xml:space="preserve"> </w:t>
      </w:r>
      <w:r w:rsidRPr="000A36AF">
        <w:rPr>
          <w:bCs/>
        </w:rPr>
        <w:t xml:space="preserve">електронен контролен лист за подготовка и изпълнение на проверка на място, </w:t>
      </w:r>
      <w:r w:rsidRPr="000A36AF">
        <w:t xml:space="preserve">в съответствие с приложения </w:t>
      </w:r>
      <w:r w:rsidRPr="000A36AF">
        <w:rPr>
          <w:bCs/>
        </w:rPr>
        <w:t xml:space="preserve">в ИСУН </w:t>
      </w:r>
      <w:r w:rsidRPr="000A36AF">
        <w:t xml:space="preserve">формат </w:t>
      </w:r>
      <w:r w:rsidRPr="000A36AF">
        <w:rPr>
          <w:b/>
          <w:i/>
        </w:rPr>
        <w:t>(</w:t>
      </w:r>
      <w:hyperlink r:id="rId35" w:tooltip="Контролен лист - Подготовка и изпълнение на проверка на място" w:history="1">
        <w:r w:rsidRPr="000A36AF">
          <w:rPr>
            <w:i/>
            <w:color w:val="0000FF"/>
            <w:szCs w:val="24"/>
            <w:u w:val="single"/>
          </w:rPr>
          <w:t>Приложение № 7.06.1</w:t>
        </w:r>
      </w:hyperlink>
      <w:r w:rsidRPr="000A36AF">
        <w:rPr>
          <w:b/>
          <w:i/>
        </w:rPr>
        <w:t>).</w:t>
      </w:r>
      <w:r w:rsidR="002625C8">
        <w:rPr>
          <w:b/>
          <w:i/>
        </w:rPr>
        <w:t xml:space="preserve"> </w:t>
      </w:r>
      <w:r w:rsidR="002625C8" w:rsidRPr="006B0E0C">
        <w:t>Попълването на</w:t>
      </w:r>
      <w:r w:rsidR="002625C8">
        <w:rPr>
          <w:b/>
          <w:i/>
        </w:rPr>
        <w:t xml:space="preserve"> </w:t>
      </w:r>
      <w:r w:rsidR="00563399" w:rsidRPr="006B0E0C">
        <w:t xml:space="preserve">следващите контроли от  </w:t>
      </w:r>
      <w:r w:rsidR="002625C8" w:rsidRPr="007D1FE1">
        <w:t>електронния</w:t>
      </w:r>
      <w:r w:rsidR="002625C8" w:rsidRPr="000A36AF">
        <w:rPr>
          <w:bCs/>
        </w:rPr>
        <w:t xml:space="preserve"> контролен лист</w:t>
      </w:r>
      <w:r w:rsidR="00563399">
        <w:rPr>
          <w:bCs/>
        </w:rPr>
        <w:t>, се извършва успоредно с подписването на хартиения екземпляр или подпис</w:t>
      </w:r>
      <w:r w:rsidR="00F5326B">
        <w:rPr>
          <w:bCs/>
        </w:rPr>
        <w:t>ването</w:t>
      </w:r>
      <w:r w:rsidR="00563399">
        <w:rPr>
          <w:bCs/>
        </w:rPr>
        <w:t xml:space="preserve"> </w:t>
      </w:r>
      <w:r w:rsidR="00F5326B">
        <w:rPr>
          <w:bCs/>
        </w:rPr>
        <w:t xml:space="preserve">на файла на доклада </w:t>
      </w:r>
      <w:r w:rsidR="00563399">
        <w:rPr>
          <w:bCs/>
        </w:rPr>
        <w:t xml:space="preserve">с квалифициран електронен подпис до одобрението на доклада. </w:t>
      </w:r>
      <w:r w:rsidR="00B45BE1">
        <w:rPr>
          <w:bCs/>
        </w:rPr>
        <w:t>Сканирано копие или електронно подписан файл на одобрения доклад от проверка на място както и приложенията към него се въвеждат в ИСУН веднага след одобрението на доклада.</w:t>
      </w:r>
    </w:p>
    <w:p w14:paraId="4C07B475" w14:textId="13A65FC7" w:rsidR="000A36AF" w:rsidRPr="000A36AF" w:rsidRDefault="000A36AF" w:rsidP="002B52E3">
      <w:r w:rsidRPr="000A36AF">
        <w:t xml:space="preserve">В препоръчителен срок от 3 работни дни от датата на одобрение на доклада, изготвилият доклада експерт подготвя и изпраща до бенефициента доклада от проверка на място чрез ИСУН, модул „Договори“ и </w:t>
      </w:r>
      <w:proofErr w:type="spellStart"/>
      <w:r w:rsidRPr="000A36AF">
        <w:t>подмодул</w:t>
      </w:r>
      <w:proofErr w:type="spellEnd"/>
      <w:r w:rsidRPr="000A36AF">
        <w:t xml:space="preserve"> „Кореспонденция“. При наличие на препоръки от проверка на място, изготвилият доклада експерт </w:t>
      </w:r>
      <w:r w:rsidR="002B52E3">
        <w:t xml:space="preserve">подготвя и </w:t>
      </w:r>
      <w:r w:rsidRPr="000A36AF">
        <w:t xml:space="preserve">изпраща </w:t>
      </w:r>
      <w:r w:rsidR="002B52E3" w:rsidRPr="000A36AF">
        <w:t xml:space="preserve">до бенефициента </w:t>
      </w:r>
      <w:r w:rsidR="002B52E3">
        <w:t xml:space="preserve">в допълнение </w:t>
      </w:r>
      <w:r w:rsidRPr="000A36AF">
        <w:t>официално писмо, което включва описание на констатациите и препоръките от доклада</w:t>
      </w:r>
      <w:r w:rsidR="002B52E3">
        <w:t xml:space="preserve"> и коментар, че самия доклад е изпратен чрез </w:t>
      </w:r>
      <w:r w:rsidR="002B52E3" w:rsidRPr="000A36AF">
        <w:t>ИСУН</w:t>
      </w:r>
      <w:r w:rsidR="002B52E3">
        <w:t>.</w:t>
      </w:r>
    </w:p>
    <w:p w14:paraId="273DDD05" w14:textId="77777777" w:rsidR="000A36AF" w:rsidRPr="000A36AF" w:rsidRDefault="000A36AF" w:rsidP="000A36AF">
      <w:r w:rsidRPr="000A36AF">
        <w:t xml:space="preserve">При установяване наличието на индикатори за нередности и измами при проверката на място констатациите на проверяващите екипи от отдел „Изпълнение и координация“ и/или отдел „Финансово управление“ в тази връзка, се докладват в отделни приложения (свободен текст) към доклада от проверката на място. В този случай, пълно копие от доклада и приложенията към него се изпраща до началника на отдел „Управление на риска“ от отговорния за извършването на 1-ва проверка експерт от отдел „Изпълнение и координация“ </w:t>
      </w:r>
      <w:r w:rsidRPr="000A36AF">
        <w:lastRenderedPageBreak/>
        <w:t>по електронна поща, с регистрация в системата за документооборота на МТС, в срок от 2 работни дни след одобрението на доклада от директора на дирекция „Координация на програми и проекти“, с копие до директора на дирекция „КПП“, началниците на отделите „ИК“ и „ФУ“ и експертите от УО, участвали в проверката на място.</w:t>
      </w:r>
    </w:p>
    <w:p w14:paraId="0B54D03A" w14:textId="77777777" w:rsidR="000A36AF" w:rsidRPr="000A36AF" w:rsidRDefault="000A36AF" w:rsidP="000A36AF">
      <w:r w:rsidRPr="000A36AF">
        <w:t>Докладите могат да потвърдят пълно съответствие на декларираното от бенефициентите, да потвърдят частично съответствие, уточнявайки степента на действителното изпълнение, или да отразяват пълно несъответствие, което води до отказ от верификация/плащане на съответните разходи, представени от бенефициента или до изготвяне на сигнал за нередност.</w:t>
      </w:r>
    </w:p>
    <w:p w14:paraId="4FC4F884" w14:textId="77777777" w:rsidR="000A36AF" w:rsidRPr="000A36AF" w:rsidRDefault="000A36AF" w:rsidP="000A36AF">
      <w:r w:rsidRPr="000A36AF">
        <w:t>Изготвеният и одобрен доклад от проверка на място следва да се взема под внимание в процеса на верификация.</w:t>
      </w:r>
    </w:p>
    <w:p w14:paraId="527EC9AD" w14:textId="77777777" w:rsidR="000A36AF" w:rsidRPr="000A36AF" w:rsidRDefault="000A36AF" w:rsidP="000A36AF"/>
    <w:p w14:paraId="650BD700" w14:textId="77777777" w:rsidR="000A36AF" w:rsidRPr="00842ECC" w:rsidRDefault="000A36AF" w:rsidP="00DC2210">
      <w:pPr>
        <w:pStyle w:val="ListParagraph"/>
        <w:numPr>
          <w:ilvl w:val="1"/>
          <w:numId w:val="523"/>
        </w:numPr>
        <w:tabs>
          <w:tab w:val="left" w:pos="1134"/>
        </w:tabs>
        <w:ind w:left="1570" w:hanging="357"/>
        <w:outlineLvl w:val="1"/>
        <w:rPr>
          <w:b/>
        </w:rPr>
      </w:pPr>
      <w:bookmarkStart w:id="63" w:name="_Ref149292665"/>
      <w:bookmarkStart w:id="64" w:name="_Ref149292671"/>
      <w:bookmarkStart w:id="65" w:name="_Toc149579225"/>
      <w:r w:rsidRPr="00842ECC">
        <w:rPr>
          <w:b/>
        </w:rPr>
        <w:t>Изготвяне на доклад от проведената проверка на място за дълготрайност на операциите</w:t>
      </w:r>
      <w:r w:rsidR="0006153F">
        <w:rPr>
          <w:b/>
        </w:rPr>
        <w:t xml:space="preserve"> и регистриране на проверката в ИСУН</w:t>
      </w:r>
      <w:bookmarkEnd w:id="63"/>
      <w:bookmarkEnd w:id="64"/>
      <w:bookmarkEnd w:id="65"/>
    </w:p>
    <w:p w14:paraId="1243FD16" w14:textId="7449E4CC" w:rsidR="000A36AF" w:rsidRPr="000A36AF" w:rsidRDefault="000A36AF" w:rsidP="000A36AF">
      <w:r w:rsidRPr="000A36AF">
        <w:t>На базата на събраната информация от проведената проверка на място и допълнително изисканата и получена информация, в препоръчителен срок от 20 (двадесет) работни дни от получаването на цялата необходима документация, УО подготвя доклад от проведената проверка на място, в съответствие с приложения формат (</w:t>
      </w:r>
      <w:hyperlink r:id="rId36" w:tooltip="Доклад от проверка на място за дълготрайност извършена от УО на ОПТТИ" w:history="1">
        <w:r w:rsidRPr="000A36AF">
          <w:rPr>
            <w:i/>
            <w:color w:val="0000FF"/>
            <w:u w:val="single"/>
            <w:lang w:eastAsia="bg-BG"/>
          </w:rPr>
          <w:t>Приложение № 7.07</w:t>
        </w:r>
      </w:hyperlink>
      <w:r w:rsidRPr="000A36AF">
        <w:t xml:space="preserve">). </w:t>
      </w:r>
    </w:p>
    <w:p w14:paraId="5550DF8D" w14:textId="77777777" w:rsidR="000A36AF" w:rsidRPr="000A36AF" w:rsidRDefault="000A36AF" w:rsidP="000A36AF">
      <w:r w:rsidRPr="000A36AF">
        <w:t>Докладът от проверка на място съдържа както следва:</w:t>
      </w:r>
    </w:p>
    <w:p w14:paraId="1A9D04A8" w14:textId="77777777" w:rsidR="000A36AF" w:rsidRPr="000A36AF" w:rsidRDefault="000A36AF" w:rsidP="000A36AF">
      <w:r w:rsidRPr="000A36AF">
        <w:t>-</w:t>
      </w:r>
      <w:r w:rsidRPr="000A36AF">
        <w:tab/>
        <w:t xml:space="preserve">Целите на проверката на място, описание на областите, обхванати от проверката; </w:t>
      </w:r>
    </w:p>
    <w:p w14:paraId="14C8721B" w14:textId="77777777" w:rsidR="000A36AF" w:rsidRPr="000A36AF" w:rsidRDefault="000A36AF" w:rsidP="000A36AF">
      <w:r w:rsidRPr="000A36AF">
        <w:t>-</w:t>
      </w:r>
      <w:r w:rsidRPr="000A36AF">
        <w:tab/>
        <w:t>Резюме от извършената проверка на място;</w:t>
      </w:r>
    </w:p>
    <w:p w14:paraId="68CE3DD0" w14:textId="77777777" w:rsidR="000A36AF" w:rsidRPr="000A36AF" w:rsidRDefault="000A36AF" w:rsidP="000A36AF">
      <w:r w:rsidRPr="000A36AF">
        <w:t>-</w:t>
      </w:r>
      <w:r w:rsidRPr="000A36AF">
        <w:tab/>
        <w:t>Проверка на индикаторите за резултат;</w:t>
      </w:r>
    </w:p>
    <w:p w14:paraId="4B2643C1" w14:textId="77777777" w:rsidR="000A36AF" w:rsidRPr="000A36AF" w:rsidRDefault="000A36AF" w:rsidP="000A36AF">
      <w:r w:rsidRPr="000A36AF">
        <w:t>-</w:t>
      </w:r>
      <w:r w:rsidRPr="000A36AF">
        <w:tab/>
        <w:t xml:space="preserve">Направените констатации и препоръки в резултат от проверката, както и проследяване изпълнението на предходни препоръки. За изпълнението на препоръките дадени от УО към бенефициента в доклада от проверка на място, УО определя конкретен срок, спазването на  който се проследява при следваща проверка. </w:t>
      </w:r>
    </w:p>
    <w:p w14:paraId="1602323C" w14:textId="77777777" w:rsidR="003D5549" w:rsidRDefault="003D5549" w:rsidP="000A36AF">
      <w:r>
        <w:t>Инфо</w:t>
      </w:r>
      <w:r w:rsidR="00B45BE1">
        <w:t xml:space="preserve">рмация за проверката на място, </w:t>
      </w:r>
      <w:r>
        <w:t>изготвения</w:t>
      </w:r>
      <w:r w:rsidR="00B45BE1">
        <w:t>т</w:t>
      </w:r>
      <w:r>
        <w:t xml:space="preserve"> доклад и приложенията към него се въве</w:t>
      </w:r>
      <w:r w:rsidR="00B45BE1">
        <w:t>ждат</w:t>
      </w:r>
      <w:r>
        <w:t xml:space="preserve"> в</w:t>
      </w:r>
      <w:r w:rsidRPr="000A36AF">
        <w:t xml:space="preserve"> ИСУН в модул „Проверки“, </w:t>
      </w:r>
      <w:proofErr w:type="spellStart"/>
      <w:r w:rsidRPr="000A36AF">
        <w:t>подмодул</w:t>
      </w:r>
      <w:proofErr w:type="spellEnd"/>
      <w:r w:rsidRPr="000A36AF">
        <w:t xml:space="preserve"> „Проверки на място“</w:t>
      </w:r>
      <w:r w:rsidR="00107863">
        <w:t xml:space="preserve"> </w:t>
      </w:r>
      <w:r>
        <w:t xml:space="preserve">от отговорния за изготвянето на доклада </w:t>
      </w:r>
      <w:r w:rsidRPr="000A36AF">
        <w:t>експерт от отдел „Изпълнение и координация”</w:t>
      </w:r>
      <w:r w:rsidR="00107863">
        <w:t xml:space="preserve"> </w:t>
      </w:r>
      <w:r w:rsidR="00107863" w:rsidRPr="00107863">
        <w:t>като попълни полетата за констатации, препоръки и сроковете им за изпълнение и прикачи сканиран</w:t>
      </w:r>
      <w:r w:rsidR="00107863">
        <w:t>ото</w:t>
      </w:r>
      <w:r w:rsidR="00107863" w:rsidRPr="00107863">
        <w:t xml:space="preserve"> копи</w:t>
      </w:r>
      <w:r w:rsidR="00107863">
        <w:t>е</w:t>
      </w:r>
      <w:r w:rsidR="00107863" w:rsidRPr="00107863">
        <w:t xml:space="preserve"> </w:t>
      </w:r>
      <w:r w:rsidR="00107863">
        <w:t xml:space="preserve">или електронно подписания файл </w:t>
      </w:r>
      <w:r w:rsidR="00107863" w:rsidRPr="00107863">
        <w:t>на доклад от проверка на място</w:t>
      </w:r>
      <w:r w:rsidR="00107863">
        <w:t>.</w:t>
      </w:r>
    </w:p>
    <w:p w14:paraId="6D4DE995" w14:textId="70D71F1B" w:rsidR="004826C7" w:rsidRPr="00B45BE1" w:rsidRDefault="004826C7" w:rsidP="004826C7">
      <w:pPr>
        <w:rPr>
          <w:bCs/>
        </w:rPr>
      </w:pPr>
      <w:r w:rsidRPr="000A36AF">
        <w:t xml:space="preserve">След приключване на </w:t>
      </w:r>
      <w:r w:rsidRPr="000A36AF">
        <w:rPr>
          <w:bCs/>
        </w:rPr>
        <w:t>доклада</w:t>
      </w:r>
      <w:r>
        <w:rPr>
          <w:bCs/>
        </w:rPr>
        <w:t>, експертът от</w:t>
      </w:r>
      <w:r w:rsidRPr="002625C8">
        <w:t xml:space="preserve"> </w:t>
      </w:r>
      <w:r w:rsidRPr="000A36AF">
        <w:t>отдел „Изпълнение и координация”</w:t>
      </w:r>
      <w:r w:rsidRPr="000A36AF">
        <w:rPr>
          <w:bCs/>
        </w:rPr>
        <w:t xml:space="preserve">, </w:t>
      </w:r>
      <w:r>
        <w:rPr>
          <w:bCs/>
        </w:rPr>
        <w:t xml:space="preserve">инициира и попълва </w:t>
      </w:r>
      <w:r w:rsidRPr="000A36AF">
        <w:rPr>
          <w:bCs/>
        </w:rPr>
        <w:t xml:space="preserve">електронен контролен лист за подготовка и изпълнение на проверка на място, </w:t>
      </w:r>
      <w:r w:rsidRPr="000A36AF">
        <w:t xml:space="preserve">в съответствие с приложения </w:t>
      </w:r>
      <w:r w:rsidRPr="000A36AF">
        <w:rPr>
          <w:bCs/>
        </w:rPr>
        <w:t xml:space="preserve">в ИСУН </w:t>
      </w:r>
      <w:r w:rsidRPr="000A36AF">
        <w:t>формат (</w:t>
      </w:r>
      <w:hyperlink r:id="rId37" w:tooltip="Контролен лист - подготовка и изпълнение на проверка на място за устойчивост" w:history="1">
        <w:r w:rsidRPr="000A36AF">
          <w:rPr>
            <w:i/>
            <w:color w:val="0000FF"/>
            <w:u w:val="single"/>
            <w:lang w:eastAsia="bg-BG"/>
          </w:rPr>
          <w:t>Приложение № 7.07.1</w:t>
        </w:r>
      </w:hyperlink>
      <w:r w:rsidRPr="000A36AF">
        <w:t>)</w:t>
      </w:r>
      <w:r w:rsidRPr="000A36AF">
        <w:rPr>
          <w:b/>
          <w:i/>
        </w:rPr>
        <w:t>.</w:t>
      </w:r>
      <w:r>
        <w:rPr>
          <w:b/>
          <w:i/>
        </w:rPr>
        <w:t xml:space="preserve"> </w:t>
      </w:r>
      <w:r w:rsidR="009C319A" w:rsidRPr="0061496E">
        <w:t>Попълването на</w:t>
      </w:r>
      <w:r w:rsidR="009C319A">
        <w:rPr>
          <w:b/>
          <w:i/>
        </w:rPr>
        <w:t xml:space="preserve"> </w:t>
      </w:r>
      <w:r w:rsidR="009C319A" w:rsidRPr="0061496E">
        <w:t>следващите контроли от  електронния</w:t>
      </w:r>
      <w:r w:rsidR="009C319A" w:rsidRPr="000A36AF">
        <w:rPr>
          <w:bCs/>
        </w:rPr>
        <w:t xml:space="preserve"> контролен лист</w:t>
      </w:r>
      <w:r w:rsidR="009C319A">
        <w:rPr>
          <w:bCs/>
        </w:rPr>
        <w:t>, се извършва успоредно с подписването на хартиения екземпляр или подписването на файла на доклада с квалифициран електронен подпис до одобрението на доклада. Сканирано копие или електронно подписан файл на одобрения доклад от проверка на място както и приложенията към него се въвеждат в ИСУН веднага след одобрението на доклада.</w:t>
      </w:r>
    </w:p>
    <w:p w14:paraId="44A5EA91" w14:textId="7642A657" w:rsidR="000A36AF" w:rsidRPr="000A36AF" w:rsidRDefault="0075066A" w:rsidP="000A36AF">
      <w:r w:rsidRPr="000A36AF">
        <w:t xml:space="preserve">В препоръчителен срок от 3 работни дни от датата на одобрение на доклада, изготвилият доклада експерт подготвя и изпраща до бенефициента доклада от проверка на място чрез ИСУН, модул „Договори“ и </w:t>
      </w:r>
      <w:proofErr w:type="spellStart"/>
      <w:r w:rsidRPr="000A36AF">
        <w:t>подмодул</w:t>
      </w:r>
      <w:proofErr w:type="spellEnd"/>
      <w:r w:rsidRPr="000A36AF">
        <w:t xml:space="preserve"> „Кореспонденция“. При наличие на препоръки от проверка на място, изготвилият доклада експерт </w:t>
      </w:r>
      <w:r>
        <w:t xml:space="preserve">подготвя и </w:t>
      </w:r>
      <w:r w:rsidRPr="000A36AF">
        <w:t xml:space="preserve">изпраща до бенефициента </w:t>
      </w:r>
      <w:r>
        <w:t xml:space="preserve">в допълнение </w:t>
      </w:r>
      <w:r w:rsidRPr="000A36AF">
        <w:t>официално писмо, което включва описание на констатациите и препоръките от доклада</w:t>
      </w:r>
      <w:r>
        <w:t xml:space="preserve"> и коментар, че самия доклад е изпратен чрез </w:t>
      </w:r>
      <w:r w:rsidRPr="000A36AF">
        <w:t>ИСУН</w:t>
      </w:r>
      <w:r>
        <w:t>.</w:t>
      </w:r>
      <w:r w:rsidR="000A36AF" w:rsidRPr="000A36AF">
        <w:t xml:space="preserve"> </w:t>
      </w:r>
    </w:p>
    <w:p w14:paraId="2C249637" w14:textId="77777777" w:rsidR="000A36AF" w:rsidRPr="000A36AF" w:rsidRDefault="000A36AF" w:rsidP="000A36AF"/>
    <w:p w14:paraId="12A39825" w14:textId="38E51D04" w:rsidR="000A36AF" w:rsidRPr="00842ECC" w:rsidRDefault="003D5549" w:rsidP="00DC2210">
      <w:pPr>
        <w:pStyle w:val="ListParagraph"/>
        <w:numPr>
          <w:ilvl w:val="1"/>
          <w:numId w:val="523"/>
        </w:numPr>
        <w:tabs>
          <w:tab w:val="left" w:pos="1134"/>
        </w:tabs>
        <w:ind w:left="1570" w:hanging="357"/>
        <w:outlineLvl w:val="1"/>
        <w:rPr>
          <w:b/>
        </w:rPr>
      </w:pPr>
      <w:bookmarkStart w:id="66" w:name="_Toc149579226"/>
      <w:r>
        <w:rPr>
          <w:b/>
        </w:rPr>
        <w:t xml:space="preserve">Отразяване на препоръките от </w:t>
      </w:r>
      <w:r w:rsidR="000A36AF" w:rsidRPr="00842ECC">
        <w:rPr>
          <w:b/>
        </w:rPr>
        <w:t>докладите от проверка на място в  ИСУН</w:t>
      </w:r>
      <w:bookmarkEnd w:id="66"/>
      <w:r w:rsidR="000A36AF" w:rsidRPr="00842ECC">
        <w:rPr>
          <w:b/>
        </w:rPr>
        <w:t xml:space="preserve"> </w:t>
      </w:r>
    </w:p>
    <w:p w14:paraId="3ABEEEFD" w14:textId="77777777" w:rsidR="000A36AF" w:rsidRPr="000A36AF" w:rsidRDefault="000A36AF" w:rsidP="000A36AF">
      <w:r w:rsidRPr="000A36AF">
        <w:t xml:space="preserve">Базирайки се на подадената информация от Бенефициентите за изпълнението на препоръките, отговорният експерт от отдел „Изпълнение и координация” отразява промяната в статуса на изпълнението на дадена препоръка в срок от 10 работни дни от получаването на </w:t>
      </w:r>
      <w:r w:rsidRPr="000A36AF">
        <w:lastRenderedPageBreak/>
        <w:t>информацията и доказателствения материал и след обсъждане с началника на отдел „Изпълнение и координация“.</w:t>
      </w:r>
    </w:p>
    <w:p w14:paraId="49E331A8" w14:textId="77777777" w:rsidR="000A36AF" w:rsidRPr="000A36AF" w:rsidRDefault="000A36AF" w:rsidP="000A36AF"/>
    <w:p w14:paraId="2BF4DA64" w14:textId="77777777" w:rsidR="000A36AF" w:rsidRPr="00842ECC" w:rsidRDefault="000A36AF" w:rsidP="00DC2210">
      <w:pPr>
        <w:pStyle w:val="ListParagraph"/>
        <w:numPr>
          <w:ilvl w:val="1"/>
          <w:numId w:val="523"/>
        </w:numPr>
        <w:tabs>
          <w:tab w:val="left" w:pos="1134"/>
        </w:tabs>
        <w:ind w:left="1570" w:hanging="357"/>
        <w:outlineLvl w:val="1"/>
        <w:rPr>
          <w:b/>
        </w:rPr>
      </w:pPr>
      <w:bookmarkStart w:id="67" w:name="_Toc479775776"/>
      <w:bookmarkStart w:id="68" w:name="_Ref149292517"/>
      <w:bookmarkStart w:id="69" w:name="_Ref149292708"/>
      <w:bookmarkStart w:id="70" w:name="_Toc149579227"/>
      <w:r w:rsidRPr="00842ECC">
        <w:rPr>
          <w:b/>
        </w:rPr>
        <w:t>Последващи действия от проведена проверка на място и механизъм за проследяване на изпълнението на предписанията и препоръките направени в резултат от проведената проверка на място</w:t>
      </w:r>
      <w:bookmarkEnd w:id="67"/>
      <w:bookmarkEnd w:id="68"/>
      <w:bookmarkEnd w:id="69"/>
      <w:bookmarkEnd w:id="70"/>
    </w:p>
    <w:p w14:paraId="6B6AF86E" w14:textId="77777777" w:rsidR="000A36AF" w:rsidRPr="000A36AF" w:rsidRDefault="000A36AF" w:rsidP="000A36AF">
      <w:r w:rsidRPr="000A36AF">
        <w:t xml:space="preserve">Бенефициентът по проекта следва да предприеме необходимите последващи действия за изпълнение на включените препоръки в доклада от проведената проверка на място в определения от УО </w:t>
      </w:r>
      <w:r w:rsidR="00C77591">
        <w:t xml:space="preserve">в </w:t>
      </w:r>
      <w:r w:rsidRPr="000A36AF">
        <w:t xml:space="preserve">срок, като изпрати изискваните документи, доказващи изпълнението на препоръката. </w:t>
      </w:r>
    </w:p>
    <w:p w14:paraId="01C98675" w14:textId="77777777" w:rsidR="000A36AF" w:rsidRPr="000A36AF" w:rsidRDefault="000A36AF" w:rsidP="000A36AF">
      <w:r w:rsidRPr="000A36AF">
        <w:t>В случай, че изисканите и получени документи, не са достатъчни за затваряне на препоръките, УО може да остави статуса на препоръката като „неизпълнена“ или „в процес на изпълнение“. УО проследява изпълнението на предходните препоръки в последваща проверка на място, като описва документите и фактите, на базата на които препоръката е „изпълнена“, „в процес на изпълнение“ или „неизпълнена“. В случаите, когато препоръките не са валидни вече, поради промяна на обстоятелствата, те могат да отпаднат.</w:t>
      </w:r>
    </w:p>
    <w:p w14:paraId="2B37D899" w14:textId="77777777" w:rsidR="000A36AF" w:rsidRPr="000A36AF" w:rsidRDefault="000A36AF" w:rsidP="000A36AF">
      <w:r w:rsidRPr="000A36AF">
        <w:t>При необходимост от специфична техническа експертиза за оценка на изпълнението на препоръките от доклада, може допълнително да бъде нает Консултант.</w:t>
      </w:r>
    </w:p>
    <w:p w14:paraId="0AE4BE57" w14:textId="46B2CB8A" w:rsidR="00D364E0" w:rsidRPr="000A36AF" w:rsidRDefault="000A36AF">
      <w:r w:rsidRPr="000A36AF">
        <w:t xml:space="preserve">В годишния доклад за напредъка, който се изготвя съгласно </w:t>
      </w:r>
      <w:hyperlink r:id="rId38" w:tooltip="Годишен доклад за напредъка по проект" w:history="1">
        <w:r w:rsidRPr="000A36AF">
          <w:rPr>
            <w:i/>
            <w:color w:val="0000FF"/>
            <w:u w:val="single"/>
            <w:lang w:eastAsia="bg-BG"/>
          </w:rPr>
          <w:t>Приложение № 7.02</w:t>
        </w:r>
      </w:hyperlink>
      <w:r w:rsidRPr="000A36AF">
        <w:t xml:space="preserve">, бенефициентът попълва информация относно извършените проверки на място от УО, като </w:t>
      </w:r>
      <w:r w:rsidR="00D364E0">
        <w:t xml:space="preserve">отчита изпълнението на </w:t>
      </w:r>
      <w:proofErr w:type="spellStart"/>
      <w:r w:rsidR="00D364E0">
        <w:t>препръките</w:t>
      </w:r>
      <w:proofErr w:type="spellEnd"/>
      <w:r w:rsidRPr="000A36AF">
        <w:t>.</w:t>
      </w:r>
    </w:p>
    <w:p w14:paraId="15EEB252" w14:textId="77777777" w:rsidR="000A36AF" w:rsidRPr="000A36AF" w:rsidRDefault="000A36AF" w:rsidP="000A36AF">
      <w:r w:rsidRPr="000A36AF">
        <w:t>В случаите, когато към бенефициента са отправени препоръки в резултат на проверка на място при представено окончателно искане за плащане и окончателен доклад, се извършват допълнително планирани и/или извънредни проверки на място и/или документални проверки от УО до изпълнение на препоръките от страна на бенефициента. Ако в резултат на проведени проверки във връзка с неизпълнени препоръки, бенефициентът продължава да не изпълнява препоръките, УО може да направи частичен или цялостен отказ от верификация и / или да предприеме санкции съгласно действащата нормативна уредба.</w:t>
      </w:r>
    </w:p>
    <w:p w14:paraId="013BAEC3" w14:textId="77777777" w:rsidR="000A36AF" w:rsidRPr="000A36AF" w:rsidRDefault="000A36AF" w:rsidP="000A36AF">
      <w:pPr>
        <w:ind w:firstLine="648"/>
        <w:rPr>
          <w:b/>
          <w:color w:val="000000"/>
          <w:szCs w:val="24"/>
        </w:rPr>
      </w:pPr>
    </w:p>
    <w:p w14:paraId="69AC2071" w14:textId="77777777" w:rsidR="000A36AF" w:rsidRPr="000A36AF" w:rsidRDefault="000A36AF" w:rsidP="00DC2210">
      <w:pPr>
        <w:pStyle w:val="ListParagraph"/>
        <w:numPr>
          <w:ilvl w:val="1"/>
          <w:numId w:val="523"/>
        </w:numPr>
        <w:tabs>
          <w:tab w:val="left" w:pos="1134"/>
        </w:tabs>
        <w:ind w:left="1570" w:hanging="357"/>
        <w:outlineLvl w:val="1"/>
        <w:rPr>
          <w:b/>
        </w:rPr>
      </w:pPr>
      <w:bookmarkStart w:id="71" w:name="_Toc412032356"/>
      <w:bookmarkStart w:id="72" w:name="_Toc479775777"/>
      <w:bookmarkStart w:id="73" w:name="_Ref149047233"/>
      <w:bookmarkStart w:id="74" w:name="_Ref149047250"/>
      <w:bookmarkStart w:id="75" w:name="_Ref149047266"/>
      <w:bookmarkStart w:id="76" w:name="_Ref149047277"/>
      <w:bookmarkStart w:id="77" w:name="_Ref149053354"/>
      <w:bookmarkStart w:id="78" w:name="_Toc149579228"/>
      <w:r w:rsidRPr="000A36AF">
        <w:rPr>
          <w:b/>
        </w:rPr>
        <w:t>Методология за оценка на риска</w:t>
      </w:r>
      <w:bookmarkEnd w:id="71"/>
      <w:bookmarkEnd w:id="72"/>
      <w:bookmarkEnd w:id="73"/>
      <w:bookmarkEnd w:id="74"/>
      <w:bookmarkEnd w:id="75"/>
      <w:bookmarkEnd w:id="76"/>
      <w:bookmarkEnd w:id="77"/>
      <w:bookmarkEnd w:id="78"/>
      <w:r w:rsidRPr="000A36AF">
        <w:rPr>
          <w:b/>
        </w:rPr>
        <w:t xml:space="preserve"> </w:t>
      </w:r>
    </w:p>
    <w:p w14:paraId="0B657256" w14:textId="6663341A" w:rsidR="000A36AF" w:rsidRPr="000A36AF" w:rsidRDefault="000A36AF" w:rsidP="000A36AF">
      <w:pPr>
        <w:rPr>
          <w:lang w:eastAsia="bg-BG"/>
        </w:rPr>
      </w:pPr>
      <w:r w:rsidRPr="000A36AF">
        <w:t xml:space="preserve">УО приема подхода най-рисковите проекти, договори, изпълнители и бенефициенти в обхвата на </w:t>
      </w:r>
      <w:r w:rsidR="0003163E">
        <w:t>ПТС</w:t>
      </w:r>
      <w:r w:rsidRPr="000A36AF">
        <w:t xml:space="preserve"> да се идентифицират с помощта на системата „АРАХНЕ“. Към най-рисковите се включват и проектите, при </w:t>
      </w:r>
      <w:r w:rsidRPr="000A36AF">
        <w:rPr>
          <w:lang w:eastAsia="bg-BG"/>
        </w:rPr>
        <w:t>административните проверки</w:t>
      </w:r>
      <w:r w:rsidRPr="000A36AF">
        <w:t xml:space="preserve"> </w:t>
      </w:r>
      <w:r w:rsidRPr="000A36AF">
        <w:rPr>
          <w:lang w:eastAsia="bg-BG"/>
        </w:rPr>
        <w:t>за които са идентифицирани необичайни и изискващи допълнително разглеждане транзакции.</w:t>
      </w:r>
      <w:r w:rsidRPr="000A36AF">
        <w:t xml:space="preserve"> УО подхожда с професионален скептицизъм при оценката на риска при изпълнението на </w:t>
      </w:r>
      <w:r w:rsidR="0003163E">
        <w:t>ПТС</w:t>
      </w:r>
      <w:r w:rsidRPr="000A36AF">
        <w:t xml:space="preserve">, като </w:t>
      </w:r>
      <w:r w:rsidRPr="000A36AF">
        <w:rPr>
          <w:lang w:eastAsia="bg-BG"/>
        </w:rPr>
        <w:t xml:space="preserve">действителното физическо изпълнение на всеки реално изпълняван (или изпълнен) с финансиране от </w:t>
      </w:r>
      <w:r w:rsidR="0003163E">
        <w:rPr>
          <w:lang w:eastAsia="bg-BG"/>
        </w:rPr>
        <w:t>ПТС</w:t>
      </w:r>
      <w:r w:rsidRPr="000A36AF">
        <w:rPr>
          <w:lang w:eastAsia="bg-BG"/>
        </w:rPr>
        <w:t xml:space="preserve"> проект се проверява на място от УО, независимо колко ниска е оценката на риска за проекта. </w:t>
      </w:r>
    </w:p>
    <w:p w14:paraId="4DDFFFAB" w14:textId="22E2283C" w:rsidR="00CB1A84" w:rsidRDefault="000A36AF" w:rsidP="006B0E0C">
      <w:r w:rsidRPr="000A36AF">
        <w:t xml:space="preserve">При изготвянето на годишния план за проверки на място се използва и методологията за оценка на риска по проектите от </w:t>
      </w:r>
      <w:r w:rsidR="0003163E">
        <w:t>ПТС</w:t>
      </w:r>
      <w:r w:rsidRPr="000A36AF">
        <w:t xml:space="preserve">, описана в </w:t>
      </w:r>
      <w:hyperlink r:id="rId39" w:tooltip="Методология за оценка на риска" w:history="1">
        <w:r w:rsidRPr="000A36AF">
          <w:rPr>
            <w:i/>
            <w:color w:val="0000FF"/>
            <w:szCs w:val="24"/>
            <w:u w:val="single"/>
          </w:rPr>
          <w:t>Приложение № 7.0</w:t>
        </w:r>
        <w:r w:rsidR="000B3F09">
          <w:rPr>
            <w:i/>
            <w:color w:val="0000FF"/>
            <w:szCs w:val="24"/>
            <w:u w:val="single"/>
          </w:rPr>
          <w:t>8</w:t>
        </w:r>
      </w:hyperlink>
      <w:r w:rsidRPr="000A36AF">
        <w:rPr>
          <w:color w:val="0000FF"/>
          <w:szCs w:val="24"/>
        </w:rPr>
        <w:t xml:space="preserve">. </w:t>
      </w:r>
      <w:r w:rsidRPr="000A36AF">
        <w:t xml:space="preserve">Оценката се извършва от експертите в отдел „Изпълнение и координация” и се проверява от началника на отдела или от упълномощен от началника на отдела служител, съгласно неговите компетенции. Оценката на риска се извършва за </w:t>
      </w:r>
      <w:r w:rsidRPr="000A36AF">
        <w:rPr>
          <w:b/>
        </w:rPr>
        <w:t>инфраструктурни</w:t>
      </w:r>
      <w:r w:rsidRPr="00842ECC">
        <w:rPr>
          <w:b/>
        </w:rPr>
        <w:t xml:space="preserve"> </w:t>
      </w:r>
      <w:r w:rsidRPr="000A36AF">
        <w:t>проекти, които са в етап на реално изпълнение/строителство,</w:t>
      </w:r>
      <w:r w:rsidRPr="00842ECC">
        <w:t xml:space="preserve"> </w:t>
      </w:r>
      <w:r w:rsidR="00356FE2" w:rsidRPr="00356FE2">
        <w:t>за които</w:t>
      </w:r>
      <w:r w:rsidRPr="000A36AF">
        <w:t xml:space="preserve"> има подписан договор за предоставяне на безвъзмездна финансова помощ и договор с изпълнител. Резултатите от оценката се използват </w:t>
      </w:r>
      <w:r w:rsidR="00356FE2" w:rsidRPr="000A36AF">
        <w:t>за определяне на броя проверки на място през годината за проект</w:t>
      </w:r>
      <w:r w:rsidRPr="000A36AF">
        <w:t xml:space="preserve">, </w:t>
      </w:r>
      <w:r w:rsidR="00A768EC" w:rsidRPr="000A36AF">
        <w:t xml:space="preserve">включен в годишния </w:t>
      </w:r>
      <w:r w:rsidR="00A768EC">
        <w:t xml:space="preserve">план на УО за проверки на място, </w:t>
      </w:r>
      <w:r w:rsidR="00A768EC" w:rsidRPr="00442FDC">
        <w:t>при които БФП е над 50 млн. лева</w:t>
      </w:r>
      <w:r w:rsidR="00A768EC">
        <w:t>.</w:t>
      </w:r>
      <w:r w:rsidR="00A768EC" w:rsidRPr="000A36AF">
        <w:t xml:space="preserve"> </w:t>
      </w:r>
      <w:r w:rsidRPr="000A36AF">
        <w:t xml:space="preserve">Съгласно методологията за всеки проект, полученият </w:t>
      </w:r>
      <w:r w:rsidR="00356FE2">
        <w:t>обобщен</w:t>
      </w:r>
      <w:r w:rsidRPr="000A36AF">
        <w:t xml:space="preserve"> рисков </w:t>
      </w:r>
      <w:r w:rsidR="00356FE2">
        <w:t>показател</w:t>
      </w:r>
      <w:r w:rsidRPr="000A36AF">
        <w:t xml:space="preserve"> е число и проектите се подреждат в зависимост от получените резултати. Броят на проверките на място се определя от получената класация и от капацитета на УО на </w:t>
      </w:r>
      <w:r w:rsidR="00CB1A84">
        <w:t xml:space="preserve">ПТС </w:t>
      </w:r>
      <w:r w:rsidRPr="000A36AF">
        <w:t xml:space="preserve">за извършване на проверки на място през годината. </w:t>
      </w:r>
    </w:p>
    <w:p w14:paraId="3F2F33DE" w14:textId="320CE917" w:rsidR="00713C95" w:rsidRPr="00442FDC" w:rsidRDefault="00CB1A84" w:rsidP="006B0E0C">
      <w:r w:rsidRPr="00442FDC">
        <w:t xml:space="preserve">За </w:t>
      </w:r>
      <w:r w:rsidR="000248CE" w:rsidRPr="00442FDC">
        <w:t xml:space="preserve">инфраструктурни </w:t>
      </w:r>
      <w:r w:rsidRPr="00442FDC">
        <w:t xml:space="preserve">проекти, при които БФП е до 50 млн. лева включително, се предвижда една </w:t>
      </w:r>
      <w:r w:rsidR="00713C95" w:rsidRPr="00442FDC">
        <w:t xml:space="preserve">планирана </w:t>
      </w:r>
      <w:r w:rsidRPr="00442FDC">
        <w:t>проверка годишно, без да се прави оценка на риска;</w:t>
      </w:r>
    </w:p>
    <w:p w14:paraId="5E919485" w14:textId="4E7D7CF2" w:rsidR="00713C95" w:rsidRPr="00442FDC" w:rsidRDefault="00CB1A84" w:rsidP="006B0E0C">
      <w:r w:rsidRPr="00442FDC">
        <w:lastRenderedPageBreak/>
        <w:t xml:space="preserve">За </w:t>
      </w:r>
      <w:r w:rsidR="00713C95" w:rsidRPr="00442FDC">
        <w:t>инфраструктурни проекти</w:t>
      </w:r>
      <w:r w:rsidRPr="00442FDC">
        <w:t xml:space="preserve">, при които БФП е над 50 млн. лева, броят </w:t>
      </w:r>
      <w:r w:rsidR="00713C95" w:rsidRPr="00442FDC">
        <w:t xml:space="preserve">планирани </w:t>
      </w:r>
      <w:r w:rsidRPr="00442FDC">
        <w:t xml:space="preserve">проверки през годината се определя  въз основа на оценката на риска. </w:t>
      </w:r>
      <w:r w:rsidR="000A36AF" w:rsidRPr="00442FDC">
        <w:t>Максималният брой проверки на място за проект годишно е 3 броя</w:t>
      </w:r>
      <w:r w:rsidR="00713C95" w:rsidRPr="00442FDC">
        <w:t>;</w:t>
      </w:r>
    </w:p>
    <w:p w14:paraId="74AB2ADF" w14:textId="0702763E" w:rsidR="00CB1A84" w:rsidRPr="000A36AF" w:rsidRDefault="00713C95" w:rsidP="006B0E0C">
      <w:r w:rsidRPr="00442FDC">
        <w:t>За инфраструктурни проекти</w:t>
      </w:r>
      <w:r w:rsidRPr="006B0E0C">
        <w:t xml:space="preserve">, планирани проверки на място се извършват след подписване на Акт приложение 2а/2, съгласно </w:t>
      </w:r>
      <w:r w:rsidRPr="006B0E0C">
        <w:rPr>
          <w:color w:val="333333"/>
          <w:szCs w:val="24"/>
          <w:shd w:val="clear" w:color="auto" w:fill="FFFFFF"/>
        </w:rPr>
        <w:t>Наредба № 3 за съставяне на актове и протоколи по време на строителството и</w:t>
      </w:r>
      <w:r w:rsidRPr="006B0E0C">
        <w:t xml:space="preserve"> са стартирали СМР.</w:t>
      </w:r>
    </w:p>
    <w:p w14:paraId="35C1D667" w14:textId="77777777" w:rsidR="001D3F2F" w:rsidRPr="000A36AF" w:rsidRDefault="001D3F2F" w:rsidP="000A36AF"/>
    <w:p w14:paraId="684AEBD5" w14:textId="77777777" w:rsidR="000A36AF" w:rsidRPr="000A36AF" w:rsidRDefault="000A36AF" w:rsidP="00DC2210">
      <w:pPr>
        <w:pStyle w:val="ListParagraph"/>
        <w:numPr>
          <w:ilvl w:val="1"/>
          <w:numId w:val="523"/>
        </w:numPr>
        <w:tabs>
          <w:tab w:val="left" w:pos="1134"/>
        </w:tabs>
        <w:ind w:left="1570" w:hanging="357"/>
        <w:outlineLvl w:val="1"/>
        <w:rPr>
          <w:b/>
        </w:rPr>
      </w:pPr>
      <w:bookmarkStart w:id="79" w:name="_Toc149579229"/>
      <w:r w:rsidRPr="000A36AF">
        <w:rPr>
          <w:b/>
        </w:rPr>
        <w:t>Извънредни обстоятелства (форсмажор)</w:t>
      </w:r>
      <w:bookmarkEnd w:id="79"/>
    </w:p>
    <w:p w14:paraId="28AB95B7" w14:textId="065A0ADA" w:rsidR="000A36AF" w:rsidRPr="000A36AF" w:rsidRDefault="000A36AF" w:rsidP="000A36AF">
      <w:r w:rsidRPr="000A36AF">
        <w:t xml:space="preserve">При настъпване на извънредни обстоятелства (форсмажор), водещи до невъзможност от извършване на проверка на място, същата се заменя от документална проверка, като  Бенефициентът представя изисканата от УО на </w:t>
      </w:r>
      <w:r w:rsidR="0003163E">
        <w:t>ПТС</w:t>
      </w:r>
      <w:r w:rsidRPr="000A36AF">
        <w:t xml:space="preserve"> документация по проекта. </w:t>
      </w:r>
    </w:p>
    <w:p w14:paraId="5F7D86A7" w14:textId="7D0CDD70" w:rsidR="00847C2B" w:rsidRPr="00E020F9" w:rsidRDefault="00E020F9" w:rsidP="00E020F9">
      <w:pPr>
        <w:pBdr>
          <w:top w:val="single" w:sz="4" w:space="1" w:color="auto"/>
          <w:left w:val="single" w:sz="4" w:space="4" w:color="auto"/>
          <w:bottom w:val="single" w:sz="4" w:space="1" w:color="auto"/>
          <w:right w:val="single" w:sz="4" w:space="4" w:color="auto"/>
        </w:pBdr>
        <w:shd w:val="clear" w:color="auto" w:fill="D5DCE4" w:themeFill="text2" w:themeFillTint="33"/>
        <w:tabs>
          <w:tab w:val="left" w:pos="1134"/>
        </w:tabs>
        <w:ind w:left="851" w:firstLine="0"/>
        <w:outlineLvl w:val="0"/>
        <w:rPr>
          <w:b/>
        </w:rPr>
      </w:pPr>
      <w:bookmarkStart w:id="80" w:name="_Toc149579230"/>
      <w:bookmarkEnd w:id="3"/>
      <w:r w:rsidRPr="00E020F9">
        <w:rPr>
          <w:b/>
        </w:rPr>
        <w:t>Управление на документооборота и архива</w:t>
      </w:r>
      <w:bookmarkEnd w:id="80"/>
    </w:p>
    <w:p w14:paraId="2EDFBCA3" w14:textId="0B773512" w:rsidR="002E6EC8" w:rsidRDefault="002E6EC8" w:rsidP="002E6EC8">
      <w:r>
        <w:t xml:space="preserve">Всички документи </w:t>
      </w:r>
      <w:r w:rsidRPr="002E6EC8">
        <w:t>по процедури от компетенциите на отдел „Изпълнение и координация”</w:t>
      </w:r>
      <w:r>
        <w:t xml:space="preserve"> се качват или попълват в </w:t>
      </w:r>
      <w:r w:rsidR="002028A4" w:rsidRPr="002028A4">
        <w:t>Информационната система за управление и наблюдение (ИСУН)</w:t>
      </w:r>
      <w:r>
        <w:t>.</w:t>
      </w:r>
      <w:r w:rsidRPr="002E6EC8">
        <w:t xml:space="preserve"> </w:t>
      </w:r>
    </w:p>
    <w:p w14:paraId="6F7D26E8" w14:textId="4D6F0DF7" w:rsidR="002E6EC8" w:rsidRDefault="002E6EC8" w:rsidP="002E6EC8">
      <w:r w:rsidRPr="002E6EC8">
        <w:t xml:space="preserve">Електронните документи, внесени в ИСУН, се считат за внесени в електронна система за архивиране. Отговорност за сигурността на ИСУН </w:t>
      </w:r>
      <w:r w:rsidR="00AF0403">
        <w:t xml:space="preserve">се </w:t>
      </w:r>
      <w:r w:rsidR="00AF0403" w:rsidRPr="00AF0403">
        <w:t xml:space="preserve">осигурява </w:t>
      </w:r>
      <w:r w:rsidR="00AF0403">
        <w:t>от д</w:t>
      </w:r>
      <w:r w:rsidR="00AF0403" w:rsidRPr="00AF0403">
        <w:t>ирекция „Централно координационно звено“</w:t>
      </w:r>
      <w:r w:rsidR="002028A4">
        <w:t xml:space="preserve"> към МФ, която</w:t>
      </w:r>
      <w:r w:rsidR="00AF0403" w:rsidRPr="00AF0403">
        <w:t xml:space="preserve"> поддържа Информационната система за управление и наблюдение</w:t>
      </w:r>
      <w:r w:rsidR="002028A4">
        <w:t>.</w:t>
      </w:r>
    </w:p>
    <w:p w14:paraId="5DD08AFF" w14:textId="24714C67" w:rsidR="002E6EC8" w:rsidRDefault="002E6EC8" w:rsidP="002E6EC8"/>
    <w:p w14:paraId="2B9A376A" w14:textId="7CEF4334" w:rsidR="002E6EC8" w:rsidRPr="00E020F9" w:rsidRDefault="002E6EC8" w:rsidP="00E020F9">
      <w:pPr>
        <w:pBdr>
          <w:top w:val="single" w:sz="4" w:space="1" w:color="auto"/>
          <w:left w:val="single" w:sz="4" w:space="4" w:color="auto"/>
          <w:bottom w:val="single" w:sz="4" w:space="1" w:color="auto"/>
          <w:right w:val="single" w:sz="4" w:space="4" w:color="auto"/>
        </w:pBdr>
        <w:shd w:val="clear" w:color="auto" w:fill="D5DCE4" w:themeFill="text2" w:themeFillTint="33"/>
        <w:tabs>
          <w:tab w:val="left" w:pos="1134"/>
        </w:tabs>
        <w:ind w:left="851" w:firstLine="0"/>
        <w:outlineLvl w:val="0"/>
        <w:rPr>
          <w:b/>
        </w:rPr>
      </w:pPr>
      <w:bookmarkStart w:id="81" w:name="_Toc149579231"/>
      <w:r w:rsidRPr="00E020F9">
        <w:rPr>
          <w:b/>
        </w:rPr>
        <w:t>Осигуряване на одитна пътека по процедури от компетенциите на отдел „Изпълнение и координация”</w:t>
      </w:r>
      <w:bookmarkEnd w:id="81"/>
    </w:p>
    <w:p w14:paraId="7D4A5778" w14:textId="77777777" w:rsidR="00E80B33" w:rsidRDefault="00E80B33" w:rsidP="00E80B33">
      <w:pPr>
        <w:spacing w:after="120"/>
        <w:ind w:left="1276" w:firstLine="0"/>
        <w:contextualSpacing/>
        <w:rPr>
          <w:b/>
          <w:szCs w:val="24"/>
          <w:lang w:eastAsia="fr-FR"/>
        </w:rPr>
      </w:pPr>
    </w:p>
    <w:p w14:paraId="39E00456" w14:textId="213FEA4F" w:rsidR="00E80B33" w:rsidRDefault="00F148FC" w:rsidP="00E80B33">
      <w:pPr>
        <w:spacing w:after="120"/>
        <w:contextualSpacing/>
        <w:rPr>
          <w:b/>
          <w:szCs w:val="24"/>
          <w:lang w:eastAsia="fr-FR"/>
        </w:rPr>
      </w:pPr>
      <w:r>
        <w:rPr>
          <w:b/>
          <w:szCs w:val="24"/>
          <w:lang w:eastAsia="fr-FR"/>
        </w:rPr>
        <w:t xml:space="preserve">Всички документи се съхраняват в системата ИСУН. </w:t>
      </w:r>
      <w:r w:rsidR="00E80B33">
        <w:rPr>
          <w:b/>
          <w:szCs w:val="24"/>
          <w:lang w:eastAsia="fr-FR"/>
        </w:rPr>
        <w:t xml:space="preserve">В приложената по – долу таблица „Приложения към Глава 7“ е описано къде се съхраняват отделните документи в ИСУН, за които отговаря отдел </w:t>
      </w:r>
      <w:r w:rsidR="00E80B33" w:rsidRPr="00E020F9">
        <w:rPr>
          <w:b/>
        </w:rPr>
        <w:t>„Изпълнение и координация”</w:t>
      </w:r>
      <w:r w:rsidR="00E80B33">
        <w:rPr>
          <w:b/>
        </w:rPr>
        <w:t xml:space="preserve">. </w:t>
      </w:r>
    </w:p>
    <w:p w14:paraId="1A518C95" w14:textId="36ABB6F0" w:rsidR="00E80B33" w:rsidRPr="00241264" w:rsidRDefault="00241264" w:rsidP="00F148FC">
      <w:pPr>
        <w:spacing w:after="120"/>
        <w:contextualSpacing/>
        <w:rPr>
          <w:szCs w:val="24"/>
          <w:lang w:eastAsia="fr-FR"/>
        </w:rPr>
      </w:pPr>
      <w:r>
        <w:rPr>
          <w:szCs w:val="24"/>
          <w:lang w:eastAsia="fr-FR"/>
        </w:rPr>
        <w:t>Документите, които са от компетенциите на отдел „Изпълнение и координация” са както следва:</w:t>
      </w:r>
    </w:p>
    <w:p w14:paraId="6FF170C5" w14:textId="20F3891E" w:rsidR="002E6EC8" w:rsidRPr="002E6EC8" w:rsidRDefault="002E6EC8" w:rsidP="00CC1DA4">
      <w:pPr>
        <w:numPr>
          <w:ilvl w:val="0"/>
          <w:numId w:val="106"/>
        </w:numPr>
        <w:spacing w:after="120"/>
        <w:ind w:left="1276" w:hanging="425"/>
        <w:contextualSpacing/>
        <w:rPr>
          <w:b/>
          <w:szCs w:val="24"/>
          <w:lang w:eastAsia="fr-FR"/>
        </w:rPr>
      </w:pPr>
      <w:r w:rsidRPr="002E6EC8">
        <w:rPr>
          <w:b/>
          <w:szCs w:val="24"/>
          <w:lang w:eastAsia="fr-FR"/>
        </w:rPr>
        <w:t>Д</w:t>
      </w:r>
      <w:r w:rsidR="00CC1DA4">
        <w:rPr>
          <w:b/>
          <w:szCs w:val="24"/>
          <w:lang w:eastAsia="fr-FR"/>
        </w:rPr>
        <w:t>оклади за наблюдение</w:t>
      </w:r>
    </w:p>
    <w:p w14:paraId="1C8037B8" w14:textId="77777777" w:rsidR="002E6EC8" w:rsidRPr="002E6EC8" w:rsidRDefault="002E6EC8" w:rsidP="00CC1DA4">
      <w:pPr>
        <w:numPr>
          <w:ilvl w:val="0"/>
          <w:numId w:val="171"/>
        </w:numPr>
        <w:tabs>
          <w:tab w:val="left" w:pos="1134"/>
        </w:tabs>
        <w:ind w:left="0" w:firstLine="851"/>
        <w:contextualSpacing/>
        <w:rPr>
          <w:szCs w:val="24"/>
        </w:rPr>
      </w:pPr>
      <w:r w:rsidRPr="002E6EC8">
        <w:rPr>
          <w:szCs w:val="24"/>
        </w:rPr>
        <w:t>Годишни доклади за напредъка по проектите</w:t>
      </w:r>
    </w:p>
    <w:p w14:paraId="7DE654F2" w14:textId="77777777" w:rsidR="002E6EC8" w:rsidRPr="002E6EC8" w:rsidRDefault="002E6EC8" w:rsidP="00CC1DA4">
      <w:pPr>
        <w:numPr>
          <w:ilvl w:val="0"/>
          <w:numId w:val="171"/>
        </w:numPr>
        <w:tabs>
          <w:tab w:val="left" w:pos="1134"/>
        </w:tabs>
        <w:ind w:left="0" w:firstLine="851"/>
        <w:contextualSpacing/>
        <w:rPr>
          <w:szCs w:val="24"/>
        </w:rPr>
      </w:pPr>
      <w:r w:rsidRPr="002E6EC8">
        <w:rPr>
          <w:szCs w:val="24"/>
        </w:rPr>
        <w:t>Окончателни доклади по проектите</w:t>
      </w:r>
    </w:p>
    <w:p w14:paraId="0855D695" w14:textId="690C67C6" w:rsidR="002E6EC8" w:rsidRPr="002E6EC8" w:rsidRDefault="002E6EC8" w:rsidP="00CC1DA4">
      <w:pPr>
        <w:numPr>
          <w:ilvl w:val="0"/>
          <w:numId w:val="171"/>
        </w:numPr>
        <w:tabs>
          <w:tab w:val="left" w:pos="1134"/>
        </w:tabs>
        <w:ind w:left="0" w:firstLine="851"/>
        <w:contextualSpacing/>
        <w:rPr>
          <w:szCs w:val="24"/>
        </w:rPr>
      </w:pPr>
      <w:r w:rsidRPr="002E6EC8">
        <w:rPr>
          <w:szCs w:val="24"/>
        </w:rPr>
        <w:t xml:space="preserve">Контролни листове към окончателните доклади </w:t>
      </w:r>
    </w:p>
    <w:p w14:paraId="6015BF9C" w14:textId="77583CE2" w:rsidR="002E6EC8" w:rsidRPr="002E6EC8" w:rsidRDefault="002E6EC8" w:rsidP="00CC1DA4">
      <w:pPr>
        <w:numPr>
          <w:ilvl w:val="0"/>
          <w:numId w:val="171"/>
        </w:numPr>
        <w:tabs>
          <w:tab w:val="left" w:pos="1134"/>
        </w:tabs>
        <w:ind w:left="0" w:firstLine="851"/>
        <w:contextualSpacing/>
        <w:rPr>
          <w:szCs w:val="24"/>
        </w:rPr>
      </w:pPr>
      <w:r w:rsidRPr="002E6EC8">
        <w:rPr>
          <w:szCs w:val="24"/>
        </w:rPr>
        <w:t xml:space="preserve">Доклади за приключили проекти и контролни листове към тях </w:t>
      </w:r>
    </w:p>
    <w:p w14:paraId="758C3806" w14:textId="77777777" w:rsidR="002E6EC8" w:rsidRPr="002E6EC8" w:rsidRDefault="002E6EC8" w:rsidP="002E6EC8">
      <w:pPr>
        <w:rPr>
          <w:b/>
          <w:i/>
          <w:szCs w:val="24"/>
        </w:rPr>
      </w:pPr>
    </w:p>
    <w:p w14:paraId="1F4E2E46" w14:textId="001D3B32" w:rsidR="002E6EC8" w:rsidRPr="002E6EC8" w:rsidRDefault="002E6EC8" w:rsidP="002E6EC8">
      <w:pPr>
        <w:numPr>
          <w:ilvl w:val="0"/>
          <w:numId w:val="106"/>
        </w:numPr>
        <w:spacing w:after="120"/>
        <w:ind w:left="1276" w:hanging="425"/>
        <w:contextualSpacing/>
        <w:rPr>
          <w:b/>
          <w:szCs w:val="24"/>
          <w:lang w:eastAsia="fr-FR"/>
        </w:rPr>
      </w:pPr>
      <w:r w:rsidRPr="002E6EC8">
        <w:rPr>
          <w:b/>
          <w:szCs w:val="24"/>
          <w:lang w:eastAsia="fr-FR"/>
        </w:rPr>
        <w:t>Проверки на място</w:t>
      </w:r>
    </w:p>
    <w:p w14:paraId="15520315" w14:textId="77777777" w:rsidR="002E6EC8" w:rsidRPr="002E6EC8" w:rsidRDefault="002E6EC8" w:rsidP="002E6EC8">
      <w:pPr>
        <w:numPr>
          <w:ilvl w:val="0"/>
          <w:numId w:val="171"/>
        </w:numPr>
        <w:tabs>
          <w:tab w:val="left" w:pos="1134"/>
        </w:tabs>
        <w:ind w:left="0" w:firstLine="851"/>
        <w:contextualSpacing/>
        <w:rPr>
          <w:szCs w:val="24"/>
        </w:rPr>
      </w:pPr>
      <w:r w:rsidRPr="002E6EC8">
        <w:rPr>
          <w:szCs w:val="24"/>
        </w:rPr>
        <w:t>Документация, свързана с изготвянето на Годишни планове за проверки  на място (резултати от проведена оценка на риска по проектите от ПТС)</w:t>
      </w:r>
    </w:p>
    <w:p w14:paraId="064CF355" w14:textId="77777777" w:rsidR="002E6EC8" w:rsidRPr="002E6EC8" w:rsidRDefault="002E6EC8" w:rsidP="002E6EC8">
      <w:pPr>
        <w:numPr>
          <w:ilvl w:val="0"/>
          <w:numId w:val="171"/>
        </w:numPr>
        <w:tabs>
          <w:tab w:val="left" w:pos="1134"/>
        </w:tabs>
        <w:ind w:left="0" w:firstLine="851"/>
        <w:contextualSpacing/>
        <w:rPr>
          <w:szCs w:val="24"/>
        </w:rPr>
      </w:pPr>
      <w:r w:rsidRPr="002E6EC8">
        <w:rPr>
          <w:szCs w:val="24"/>
        </w:rPr>
        <w:t>Годишни планове за провеждане на проверки на място по ПТС</w:t>
      </w:r>
    </w:p>
    <w:p w14:paraId="511FA7EB" w14:textId="77777777" w:rsidR="002E6EC8" w:rsidRPr="002E6EC8" w:rsidRDefault="002E6EC8" w:rsidP="002E6EC8">
      <w:pPr>
        <w:numPr>
          <w:ilvl w:val="0"/>
          <w:numId w:val="171"/>
        </w:numPr>
        <w:tabs>
          <w:tab w:val="left" w:pos="1134"/>
        </w:tabs>
        <w:ind w:left="0" w:firstLine="851"/>
        <w:contextualSpacing/>
        <w:rPr>
          <w:szCs w:val="24"/>
        </w:rPr>
      </w:pPr>
      <w:r w:rsidRPr="002E6EC8">
        <w:rPr>
          <w:szCs w:val="24"/>
        </w:rPr>
        <w:t>Изменения на Годишните планове за провеждане на проверки на място</w:t>
      </w:r>
    </w:p>
    <w:p w14:paraId="49557CD9" w14:textId="58758F3D" w:rsidR="002E6EC8" w:rsidRPr="00342392" w:rsidRDefault="002E6EC8" w:rsidP="00342392">
      <w:pPr>
        <w:numPr>
          <w:ilvl w:val="0"/>
          <w:numId w:val="171"/>
        </w:numPr>
        <w:tabs>
          <w:tab w:val="left" w:pos="1134"/>
        </w:tabs>
        <w:ind w:left="0" w:firstLine="851"/>
        <w:contextualSpacing/>
        <w:rPr>
          <w:szCs w:val="24"/>
        </w:rPr>
      </w:pPr>
      <w:r w:rsidRPr="002E6EC8">
        <w:rPr>
          <w:szCs w:val="24"/>
        </w:rPr>
        <w:t>Кореспонденция между УО на ПТС и Бенефициентите относно организирането и провеждането на проверки на място</w:t>
      </w:r>
      <w:r w:rsidR="00241264">
        <w:rPr>
          <w:szCs w:val="24"/>
        </w:rPr>
        <w:t xml:space="preserve"> </w:t>
      </w:r>
      <w:r w:rsidR="00241264">
        <w:rPr>
          <w:szCs w:val="24"/>
          <w:lang w:val="en-US"/>
        </w:rPr>
        <w:t>(</w:t>
      </w:r>
      <w:r w:rsidR="00241264">
        <w:rPr>
          <w:szCs w:val="24"/>
        </w:rPr>
        <w:t>приложение към Доклад от проверка на място</w:t>
      </w:r>
      <w:r w:rsidR="00241264">
        <w:rPr>
          <w:szCs w:val="24"/>
          <w:lang w:val="en-US"/>
        </w:rPr>
        <w:t>)</w:t>
      </w:r>
    </w:p>
    <w:p w14:paraId="6FA35E9B" w14:textId="49003CF1" w:rsidR="002E6EC8" w:rsidRPr="002E6EC8" w:rsidRDefault="002E6EC8" w:rsidP="002E6EC8">
      <w:pPr>
        <w:numPr>
          <w:ilvl w:val="0"/>
          <w:numId w:val="171"/>
        </w:numPr>
        <w:tabs>
          <w:tab w:val="left" w:pos="1134"/>
        </w:tabs>
        <w:ind w:left="0" w:firstLine="851"/>
        <w:contextualSpacing/>
        <w:rPr>
          <w:szCs w:val="24"/>
        </w:rPr>
      </w:pPr>
      <w:r w:rsidRPr="002E6EC8">
        <w:rPr>
          <w:szCs w:val="24"/>
        </w:rPr>
        <w:t>Кореспонденция между УО на ПТС и консултанта за предоставяне на специфична техническа експертиза при извършването на проверки на място</w:t>
      </w:r>
      <w:r w:rsidR="00241264">
        <w:rPr>
          <w:szCs w:val="24"/>
        </w:rPr>
        <w:t xml:space="preserve"> </w:t>
      </w:r>
      <w:r w:rsidR="00241264">
        <w:rPr>
          <w:szCs w:val="24"/>
          <w:lang w:val="en-US"/>
        </w:rPr>
        <w:t>(</w:t>
      </w:r>
      <w:r w:rsidR="00241264">
        <w:rPr>
          <w:szCs w:val="24"/>
        </w:rPr>
        <w:t>приложение към Доклад от проверка на място</w:t>
      </w:r>
      <w:r w:rsidR="00241264">
        <w:rPr>
          <w:szCs w:val="24"/>
          <w:lang w:val="en-US"/>
        </w:rPr>
        <w:t>)</w:t>
      </w:r>
    </w:p>
    <w:p w14:paraId="69714EFA" w14:textId="77777777" w:rsidR="002E6EC8" w:rsidRPr="002E6EC8" w:rsidRDefault="002E6EC8" w:rsidP="002E6EC8">
      <w:pPr>
        <w:numPr>
          <w:ilvl w:val="0"/>
          <w:numId w:val="171"/>
        </w:numPr>
        <w:tabs>
          <w:tab w:val="left" w:pos="1134"/>
        </w:tabs>
        <w:ind w:left="0" w:firstLine="851"/>
        <w:contextualSpacing/>
        <w:rPr>
          <w:szCs w:val="24"/>
        </w:rPr>
      </w:pPr>
      <w:r w:rsidRPr="002E6EC8">
        <w:rPr>
          <w:szCs w:val="24"/>
        </w:rPr>
        <w:t xml:space="preserve">Доклади от проведени проверки на място </w:t>
      </w:r>
    </w:p>
    <w:p w14:paraId="3AEFB199" w14:textId="43F23B14" w:rsidR="002E6EC8" w:rsidRPr="002E6EC8" w:rsidRDefault="002E6EC8" w:rsidP="00CC1DA4">
      <w:pPr>
        <w:numPr>
          <w:ilvl w:val="0"/>
          <w:numId w:val="171"/>
        </w:numPr>
        <w:tabs>
          <w:tab w:val="left" w:pos="1134"/>
        </w:tabs>
        <w:ind w:left="0" w:firstLine="851"/>
        <w:contextualSpacing/>
        <w:rPr>
          <w:szCs w:val="24"/>
        </w:rPr>
      </w:pPr>
      <w:r w:rsidRPr="002E6EC8">
        <w:rPr>
          <w:szCs w:val="24"/>
        </w:rPr>
        <w:t xml:space="preserve">Контролни листове към докладите от проведени проверки на място </w:t>
      </w:r>
    </w:p>
    <w:p w14:paraId="187D2030" w14:textId="5D2A241C" w:rsidR="002E6EC8" w:rsidRPr="002E6EC8" w:rsidRDefault="002E6EC8" w:rsidP="002E6EC8">
      <w:pPr>
        <w:numPr>
          <w:ilvl w:val="0"/>
          <w:numId w:val="171"/>
        </w:numPr>
        <w:tabs>
          <w:tab w:val="left" w:pos="1134"/>
        </w:tabs>
        <w:ind w:left="0" w:firstLine="851"/>
        <w:contextualSpacing/>
        <w:rPr>
          <w:szCs w:val="24"/>
        </w:rPr>
      </w:pPr>
      <w:r w:rsidRPr="002E6EC8">
        <w:rPr>
          <w:szCs w:val="24"/>
        </w:rPr>
        <w:t>Присъствени списъци на участниците в проверката</w:t>
      </w:r>
      <w:r w:rsidR="00342392">
        <w:rPr>
          <w:szCs w:val="24"/>
        </w:rPr>
        <w:t xml:space="preserve"> </w:t>
      </w:r>
      <w:r w:rsidR="00342392">
        <w:rPr>
          <w:szCs w:val="24"/>
          <w:lang w:val="en-US"/>
        </w:rPr>
        <w:t>(</w:t>
      </w:r>
      <w:r w:rsidR="00342392">
        <w:rPr>
          <w:szCs w:val="24"/>
        </w:rPr>
        <w:t>приложение към Доклад от проверка на място</w:t>
      </w:r>
      <w:r w:rsidR="00342392">
        <w:rPr>
          <w:szCs w:val="24"/>
          <w:lang w:val="en-US"/>
        </w:rPr>
        <w:t>)</w:t>
      </w:r>
    </w:p>
    <w:p w14:paraId="79E48FCD" w14:textId="28FD39DB" w:rsidR="00847C2B" w:rsidRPr="00342392" w:rsidRDefault="002E6EC8" w:rsidP="00342392">
      <w:pPr>
        <w:numPr>
          <w:ilvl w:val="0"/>
          <w:numId w:val="171"/>
        </w:numPr>
        <w:tabs>
          <w:tab w:val="left" w:pos="1134"/>
        </w:tabs>
        <w:ind w:left="0" w:firstLine="851"/>
        <w:contextualSpacing/>
        <w:rPr>
          <w:szCs w:val="24"/>
        </w:rPr>
      </w:pPr>
      <w:r w:rsidRPr="002E6EC8">
        <w:rPr>
          <w:szCs w:val="24"/>
        </w:rPr>
        <w:t xml:space="preserve">Кореспонденция, свързана с изпълнение на предписанията от проведени проверки на място </w:t>
      </w:r>
      <w:r w:rsidR="00342392">
        <w:rPr>
          <w:szCs w:val="24"/>
        </w:rPr>
        <w:t>– Модул „Проверки“, връзка „</w:t>
      </w:r>
      <w:r w:rsidR="00342392" w:rsidRPr="00342392">
        <w:rPr>
          <w:szCs w:val="24"/>
        </w:rPr>
        <w:t>Проверки на място &gt;Преглед на проверка &gt;Документи \Документи към проверка</w:t>
      </w:r>
      <w:r w:rsidR="00342392">
        <w:rPr>
          <w:szCs w:val="24"/>
        </w:rPr>
        <w:t>“</w:t>
      </w:r>
    </w:p>
    <w:p w14:paraId="1BE6CC02" w14:textId="002D31B6" w:rsidR="00847C2B" w:rsidRDefault="00847C2B" w:rsidP="00847C2B">
      <w:pPr>
        <w:tabs>
          <w:tab w:val="left" w:pos="1134"/>
        </w:tabs>
        <w:contextualSpacing/>
        <w:rPr>
          <w:szCs w:val="24"/>
        </w:rPr>
      </w:pPr>
    </w:p>
    <w:p w14:paraId="76816131" w14:textId="5C7A9B4C" w:rsidR="00847C2B" w:rsidRDefault="00847C2B" w:rsidP="00847C2B">
      <w:pPr>
        <w:tabs>
          <w:tab w:val="left" w:pos="1134"/>
        </w:tabs>
        <w:contextualSpacing/>
        <w:rPr>
          <w:szCs w:val="24"/>
        </w:rPr>
      </w:pPr>
    </w:p>
    <w:p w14:paraId="66A48E3F" w14:textId="51F1E658" w:rsidR="00847C2B" w:rsidRDefault="00847C2B" w:rsidP="00847C2B">
      <w:pPr>
        <w:tabs>
          <w:tab w:val="left" w:pos="1134"/>
        </w:tabs>
        <w:contextualSpacing/>
        <w:rPr>
          <w:szCs w:val="24"/>
        </w:rPr>
      </w:pPr>
    </w:p>
    <w:p w14:paraId="481EA78B" w14:textId="5B0E56B6" w:rsidR="00847C2B" w:rsidRDefault="00847C2B" w:rsidP="00847C2B">
      <w:pPr>
        <w:tabs>
          <w:tab w:val="left" w:pos="1134"/>
        </w:tabs>
        <w:contextualSpacing/>
        <w:rPr>
          <w:szCs w:val="24"/>
        </w:rPr>
      </w:pPr>
    </w:p>
    <w:p w14:paraId="48AB7244" w14:textId="77777777" w:rsidR="00CA1BC7" w:rsidRDefault="00CA1BC7" w:rsidP="00847C2B">
      <w:pPr>
        <w:tabs>
          <w:tab w:val="left" w:pos="1134"/>
        </w:tabs>
        <w:contextualSpacing/>
        <w:rPr>
          <w:szCs w:val="24"/>
          <w:lang w:val="en-US"/>
        </w:rPr>
        <w:sectPr w:rsidR="00CA1BC7" w:rsidSect="007D7FCA">
          <w:footerReference w:type="even" r:id="rId40"/>
          <w:footerReference w:type="default" r:id="rId41"/>
          <w:pgSz w:w="11906" w:h="16838"/>
          <w:pgMar w:top="1134" w:right="851" w:bottom="1134" w:left="1418" w:header="709" w:footer="709" w:gutter="0"/>
          <w:cols w:space="708"/>
          <w:docGrid w:linePitch="360"/>
        </w:sectPr>
      </w:pPr>
    </w:p>
    <w:p w14:paraId="461B44AB" w14:textId="3CF57BAC" w:rsidR="004A4219" w:rsidRPr="004A4219" w:rsidRDefault="004A4219" w:rsidP="004A4219">
      <w:pPr>
        <w:pBdr>
          <w:top w:val="single" w:sz="4" w:space="1" w:color="auto"/>
          <w:left w:val="single" w:sz="4" w:space="4" w:color="auto"/>
          <w:bottom w:val="single" w:sz="4" w:space="1" w:color="auto"/>
          <w:right w:val="single" w:sz="4" w:space="4" w:color="auto"/>
        </w:pBdr>
        <w:shd w:val="clear" w:color="auto" w:fill="D5DCE4" w:themeFill="text2" w:themeFillTint="33"/>
        <w:tabs>
          <w:tab w:val="left" w:pos="1134"/>
        </w:tabs>
        <w:ind w:left="851" w:firstLine="0"/>
        <w:outlineLvl w:val="0"/>
        <w:rPr>
          <w:b/>
        </w:rPr>
      </w:pPr>
      <w:bookmarkStart w:id="82" w:name="_Toc149579232"/>
      <w:r>
        <w:rPr>
          <w:b/>
        </w:rPr>
        <w:lastRenderedPageBreak/>
        <w:t>Приложения към глава 7</w:t>
      </w:r>
      <w:bookmarkEnd w:id="82"/>
    </w:p>
    <w:p w14:paraId="50216E71" w14:textId="76EE36CB" w:rsidR="00847C2B" w:rsidRDefault="00847C2B" w:rsidP="00847C2B">
      <w:pPr>
        <w:tabs>
          <w:tab w:val="left" w:pos="1134"/>
        </w:tabs>
        <w:contextualSpacing/>
        <w:rPr>
          <w:szCs w:val="24"/>
          <w:lang w:val="en-US"/>
        </w:rPr>
      </w:pPr>
    </w:p>
    <w:tbl>
      <w:tblPr>
        <w:tblW w:w="5000" w:type="pct"/>
        <w:tblCellMar>
          <w:left w:w="70" w:type="dxa"/>
          <w:right w:w="70" w:type="dxa"/>
        </w:tblCellMar>
        <w:tblLook w:val="04A0" w:firstRow="1" w:lastRow="0" w:firstColumn="1" w:lastColumn="0" w:noHBand="0" w:noVBand="1"/>
      </w:tblPr>
      <w:tblGrid>
        <w:gridCol w:w="693"/>
        <w:gridCol w:w="3544"/>
        <w:gridCol w:w="1217"/>
        <w:gridCol w:w="1692"/>
        <w:gridCol w:w="3992"/>
        <w:gridCol w:w="2449"/>
        <w:gridCol w:w="973"/>
      </w:tblGrid>
      <w:tr w:rsidR="00CA1BC7" w:rsidRPr="001A32BA" w14:paraId="1070B4F7" w14:textId="77777777" w:rsidTr="000B3F09">
        <w:trPr>
          <w:trHeight w:val="300"/>
          <w:tblHeader/>
        </w:trPr>
        <w:tc>
          <w:tcPr>
            <w:tcW w:w="1455"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F77913" w14:textId="77777777" w:rsidR="00847C2B" w:rsidRPr="001A32BA" w:rsidRDefault="00847C2B" w:rsidP="00847C2B">
            <w:pPr>
              <w:ind w:firstLine="0"/>
              <w:jc w:val="center"/>
              <w:rPr>
                <w:b/>
                <w:bCs/>
                <w:color w:val="000000"/>
                <w:sz w:val="20"/>
                <w:lang w:eastAsia="bg-BG"/>
              </w:rPr>
            </w:pPr>
            <w:r w:rsidRPr="001A32BA">
              <w:rPr>
                <w:b/>
                <w:bCs/>
                <w:color w:val="000000"/>
                <w:sz w:val="20"/>
                <w:lang w:eastAsia="bg-BG"/>
              </w:rPr>
              <w:t>Приложения</w:t>
            </w:r>
          </w:p>
        </w:tc>
        <w:tc>
          <w:tcPr>
            <w:tcW w:w="2370" w:type="pct"/>
            <w:gridSpan w:val="3"/>
            <w:tcBorders>
              <w:top w:val="single" w:sz="4" w:space="0" w:color="auto"/>
              <w:left w:val="nil"/>
              <w:bottom w:val="single" w:sz="4" w:space="0" w:color="auto"/>
              <w:right w:val="single" w:sz="4" w:space="0" w:color="auto"/>
            </w:tcBorders>
            <w:shd w:val="clear" w:color="auto" w:fill="auto"/>
            <w:vAlign w:val="center"/>
            <w:hideMark/>
          </w:tcPr>
          <w:p w14:paraId="01EC8893" w14:textId="77777777" w:rsidR="00847C2B" w:rsidRPr="001A32BA" w:rsidRDefault="00847C2B" w:rsidP="00847C2B">
            <w:pPr>
              <w:ind w:firstLine="0"/>
              <w:jc w:val="center"/>
              <w:rPr>
                <w:b/>
                <w:bCs/>
                <w:color w:val="000000"/>
                <w:sz w:val="20"/>
                <w:lang w:eastAsia="bg-BG"/>
              </w:rPr>
            </w:pPr>
            <w:r w:rsidRPr="001A32BA">
              <w:rPr>
                <w:b/>
                <w:bCs/>
                <w:color w:val="000000"/>
                <w:sz w:val="20"/>
                <w:lang w:eastAsia="bg-BG"/>
              </w:rPr>
              <w:t>Къде се намират в ИСУН</w:t>
            </w:r>
          </w:p>
        </w:tc>
        <w:tc>
          <w:tcPr>
            <w:tcW w:w="84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A402B7E" w14:textId="77777777" w:rsidR="00847C2B" w:rsidRPr="001A32BA" w:rsidRDefault="00847C2B" w:rsidP="00847C2B">
            <w:pPr>
              <w:ind w:firstLine="0"/>
              <w:jc w:val="center"/>
              <w:rPr>
                <w:b/>
                <w:bCs/>
                <w:color w:val="000000"/>
                <w:sz w:val="20"/>
                <w:lang w:eastAsia="bg-BG"/>
              </w:rPr>
            </w:pPr>
            <w:r w:rsidRPr="001A32BA">
              <w:rPr>
                <w:b/>
                <w:bCs/>
                <w:color w:val="000000"/>
                <w:sz w:val="20"/>
                <w:lang w:eastAsia="bg-BG"/>
              </w:rPr>
              <w:t>Условни срокове</w:t>
            </w:r>
          </w:p>
        </w:tc>
        <w:tc>
          <w:tcPr>
            <w:tcW w:w="33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AD1748A" w14:textId="77777777" w:rsidR="00847C2B" w:rsidRPr="001A32BA" w:rsidRDefault="00847C2B" w:rsidP="00847C2B">
            <w:pPr>
              <w:ind w:firstLine="0"/>
              <w:jc w:val="center"/>
              <w:rPr>
                <w:b/>
                <w:bCs/>
                <w:color w:val="000000"/>
                <w:sz w:val="20"/>
                <w:lang w:eastAsia="bg-BG"/>
              </w:rPr>
            </w:pPr>
            <w:r w:rsidRPr="001A32BA">
              <w:rPr>
                <w:b/>
                <w:bCs/>
                <w:color w:val="000000"/>
                <w:sz w:val="20"/>
                <w:lang w:eastAsia="bg-BG"/>
              </w:rPr>
              <w:t>Цитира се в т.</w:t>
            </w:r>
          </w:p>
        </w:tc>
      </w:tr>
      <w:tr w:rsidR="00CA1BC7" w:rsidRPr="001A32BA" w14:paraId="321DBBC3" w14:textId="77777777" w:rsidTr="000B3F09">
        <w:trPr>
          <w:trHeight w:val="300"/>
          <w:tblHeader/>
        </w:trPr>
        <w:tc>
          <w:tcPr>
            <w:tcW w:w="238" w:type="pct"/>
            <w:tcBorders>
              <w:top w:val="nil"/>
              <w:left w:val="single" w:sz="4" w:space="0" w:color="auto"/>
              <w:bottom w:val="single" w:sz="4" w:space="0" w:color="auto"/>
              <w:right w:val="single" w:sz="4" w:space="0" w:color="auto"/>
            </w:tcBorders>
            <w:shd w:val="clear" w:color="auto" w:fill="auto"/>
            <w:noWrap/>
            <w:vAlign w:val="center"/>
            <w:hideMark/>
          </w:tcPr>
          <w:p w14:paraId="4EDB319C" w14:textId="77777777" w:rsidR="00847C2B" w:rsidRPr="001A32BA" w:rsidRDefault="00847C2B" w:rsidP="00847C2B">
            <w:pPr>
              <w:ind w:firstLine="0"/>
              <w:jc w:val="center"/>
              <w:rPr>
                <w:b/>
                <w:bCs/>
                <w:color w:val="000000"/>
                <w:sz w:val="20"/>
                <w:lang w:eastAsia="bg-BG"/>
              </w:rPr>
            </w:pPr>
            <w:r w:rsidRPr="001A32BA">
              <w:rPr>
                <w:b/>
                <w:bCs/>
                <w:color w:val="000000"/>
                <w:sz w:val="20"/>
                <w:lang w:eastAsia="bg-BG"/>
              </w:rPr>
              <w:t>№</w:t>
            </w:r>
          </w:p>
        </w:tc>
        <w:tc>
          <w:tcPr>
            <w:tcW w:w="1217" w:type="pct"/>
            <w:tcBorders>
              <w:top w:val="nil"/>
              <w:left w:val="nil"/>
              <w:bottom w:val="single" w:sz="4" w:space="0" w:color="auto"/>
              <w:right w:val="single" w:sz="4" w:space="0" w:color="auto"/>
            </w:tcBorders>
            <w:shd w:val="clear" w:color="auto" w:fill="auto"/>
            <w:vAlign w:val="center"/>
            <w:hideMark/>
          </w:tcPr>
          <w:p w14:paraId="4A0B0B42" w14:textId="77777777" w:rsidR="00847C2B" w:rsidRPr="001A32BA" w:rsidRDefault="00847C2B" w:rsidP="00847C2B">
            <w:pPr>
              <w:ind w:firstLine="0"/>
              <w:jc w:val="center"/>
              <w:rPr>
                <w:b/>
                <w:bCs/>
                <w:color w:val="000000"/>
                <w:sz w:val="20"/>
                <w:lang w:eastAsia="bg-BG"/>
              </w:rPr>
            </w:pPr>
            <w:r w:rsidRPr="001A32BA">
              <w:rPr>
                <w:b/>
                <w:bCs/>
                <w:color w:val="000000"/>
                <w:sz w:val="20"/>
                <w:lang w:eastAsia="bg-BG"/>
              </w:rPr>
              <w:t>Наименование</w:t>
            </w:r>
          </w:p>
        </w:tc>
        <w:tc>
          <w:tcPr>
            <w:tcW w:w="418" w:type="pct"/>
            <w:tcBorders>
              <w:top w:val="nil"/>
              <w:left w:val="nil"/>
              <w:bottom w:val="single" w:sz="4" w:space="0" w:color="auto"/>
              <w:right w:val="single" w:sz="4" w:space="0" w:color="auto"/>
            </w:tcBorders>
            <w:shd w:val="clear" w:color="auto" w:fill="auto"/>
            <w:vAlign w:val="center"/>
            <w:hideMark/>
          </w:tcPr>
          <w:p w14:paraId="24BBB7CC" w14:textId="77777777" w:rsidR="00847C2B" w:rsidRPr="001A32BA" w:rsidRDefault="00847C2B" w:rsidP="00847C2B">
            <w:pPr>
              <w:ind w:firstLine="0"/>
              <w:jc w:val="center"/>
              <w:rPr>
                <w:b/>
                <w:bCs/>
                <w:color w:val="000000"/>
                <w:sz w:val="20"/>
                <w:lang w:eastAsia="bg-BG"/>
              </w:rPr>
            </w:pPr>
            <w:r w:rsidRPr="001A32BA">
              <w:rPr>
                <w:b/>
                <w:bCs/>
                <w:color w:val="000000"/>
                <w:sz w:val="20"/>
                <w:lang w:eastAsia="bg-BG"/>
              </w:rPr>
              <w:t>Модул</w:t>
            </w:r>
          </w:p>
        </w:tc>
        <w:tc>
          <w:tcPr>
            <w:tcW w:w="581" w:type="pct"/>
            <w:tcBorders>
              <w:top w:val="nil"/>
              <w:left w:val="nil"/>
              <w:bottom w:val="single" w:sz="4" w:space="0" w:color="auto"/>
              <w:right w:val="single" w:sz="4" w:space="0" w:color="auto"/>
            </w:tcBorders>
            <w:shd w:val="clear" w:color="auto" w:fill="auto"/>
            <w:vAlign w:val="center"/>
            <w:hideMark/>
          </w:tcPr>
          <w:p w14:paraId="5086D843" w14:textId="77777777" w:rsidR="00847C2B" w:rsidRPr="001A32BA" w:rsidRDefault="00847C2B" w:rsidP="00847C2B">
            <w:pPr>
              <w:ind w:firstLine="0"/>
              <w:jc w:val="center"/>
              <w:rPr>
                <w:b/>
                <w:bCs/>
                <w:color w:val="000000"/>
                <w:sz w:val="20"/>
                <w:lang w:eastAsia="bg-BG"/>
              </w:rPr>
            </w:pPr>
            <w:r w:rsidRPr="001A32BA">
              <w:rPr>
                <w:b/>
                <w:bCs/>
                <w:color w:val="000000"/>
                <w:sz w:val="20"/>
                <w:lang w:eastAsia="bg-BG"/>
              </w:rPr>
              <w:t>филтър</w:t>
            </w:r>
          </w:p>
        </w:tc>
        <w:tc>
          <w:tcPr>
            <w:tcW w:w="1371" w:type="pct"/>
            <w:tcBorders>
              <w:top w:val="nil"/>
              <w:left w:val="nil"/>
              <w:bottom w:val="single" w:sz="4" w:space="0" w:color="auto"/>
              <w:right w:val="single" w:sz="4" w:space="0" w:color="auto"/>
            </w:tcBorders>
            <w:shd w:val="clear" w:color="auto" w:fill="auto"/>
            <w:noWrap/>
            <w:vAlign w:val="center"/>
            <w:hideMark/>
          </w:tcPr>
          <w:p w14:paraId="6023634C" w14:textId="77777777" w:rsidR="00847C2B" w:rsidRPr="001A32BA" w:rsidRDefault="00847C2B" w:rsidP="00847C2B">
            <w:pPr>
              <w:ind w:firstLine="0"/>
              <w:jc w:val="center"/>
              <w:rPr>
                <w:b/>
                <w:bCs/>
                <w:color w:val="000000"/>
                <w:sz w:val="20"/>
                <w:lang w:eastAsia="bg-BG"/>
              </w:rPr>
            </w:pPr>
            <w:r w:rsidRPr="001A32BA">
              <w:rPr>
                <w:b/>
                <w:bCs/>
                <w:color w:val="000000"/>
                <w:sz w:val="20"/>
                <w:lang w:eastAsia="bg-BG"/>
              </w:rPr>
              <w:t>Връзка</w:t>
            </w:r>
          </w:p>
        </w:tc>
        <w:tc>
          <w:tcPr>
            <w:tcW w:w="841" w:type="pct"/>
            <w:vMerge/>
            <w:tcBorders>
              <w:top w:val="single" w:sz="4" w:space="0" w:color="auto"/>
              <w:left w:val="single" w:sz="4" w:space="0" w:color="auto"/>
              <w:bottom w:val="single" w:sz="4" w:space="0" w:color="auto"/>
              <w:right w:val="single" w:sz="4" w:space="0" w:color="auto"/>
            </w:tcBorders>
            <w:vAlign w:val="center"/>
            <w:hideMark/>
          </w:tcPr>
          <w:p w14:paraId="48A53619" w14:textId="77777777" w:rsidR="00847C2B" w:rsidRPr="001A32BA" w:rsidRDefault="00847C2B" w:rsidP="00847C2B">
            <w:pPr>
              <w:ind w:firstLine="0"/>
              <w:jc w:val="left"/>
              <w:rPr>
                <w:b/>
                <w:bCs/>
                <w:color w:val="000000"/>
                <w:sz w:val="20"/>
                <w:lang w:eastAsia="bg-BG"/>
              </w:rPr>
            </w:pPr>
          </w:p>
        </w:tc>
        <w:tc>
          <w:tcPr>
            <w:tcW w:w="334" w:type="pct"/>
            <w:vMerge/>
            <w:tcBorders>
              <w:top w:val="single" w:sz="4" w:space="0" w:color="auto"/>
              <w:left w:val="single" w:sz="4" w:space="0" w:color="auto"/>
              <w:bottom w:val="single" w:sz="4" w:space="0" w:color="auto"/>
              <w:right w:val="single" w:sz="4" w:space="0" w:color="auto"/>
            </w:tcBorders>
            <w:vAlign w:val="center"/>
            <w:hideMark/>
          </w:tcPr>
          <w:p w14:paraId="05192E9C" w14:textId="77777777" w:rsidR="00847C2B" w:rsidRPr="001A32BA" w:rsidRDefault="00847C2B" w:rsidP="00847C2B">
            <w:pPr>
              <w:ind w:firstLine="0"/>
              <w:jc w:val="left"/>
              <w:rPr>
                <w:b/>
                <w:bCs/>
                <w:color w:val="000000"/>
                <w:sz w:val="20"/>
                <w:lang w:eastAsia="bg-BG"/>
              </w:rPr>
            </w:pPr>
          </w:p>
        </w:tc>
      </w:tr>
      <w:tr w:rsidR="000B3F09" w:rsidRPr="001A32BA" w14:paraId="3F401ED9" w14:textId="77777777" w:rsidTr="000B3F09">
        <w:trPr>
          <w:trHeight w:val="600"/>
        </w:trPr>
        <w:tc>
          <w:tcPr>
            <w:tcW w:w="238" w:type="pct"/>
            <w:tcBorders>
              <w:top w:val="nil"/>
              <w:left w:val="single" w:sz="4" w:space="0" w:color="auto"/>
              <w:bottom w:val="single" w:sz="4" w:space="0" w:color="auto"/>
              <w:right w:val="single" w:sz="4" w:space="0" w:color="auto"/>
            </w:tcBorders>
            <w:shd w:val="clear" w:color="auto" w:fill="auto"/>
            <w:noWrap/>
            <w:vAlign w:val="center"/>
            <w:hideMark/>
          </w:tcPr>
          <w:p w14:paraId="63169C94" w14:textId="77777777" w:rsidR="000B3F09" w:rsidRPr="001A32BA" w:rsidRDefault="000B3F09" w:rsidP="006B3EBC">
            <w:pPr>
              <w:ind w:firstLine="0"/>
              <w:jc w:val="left"/>
              <w:rPr>
                <w:color w:val="000000"/>
                <w:sz w:val="20"/>
                <w:lang w:eastAsia="bg-BG"/>
              </w:rPr>
            </w:pPr>
            <w:r w:rsidRPr="001A32BA">
              <w:rPr>
                <w:color w:val="000000"/>
                <w:sz w:val="20"/>
                <w:lang w:eastAsia="bg-BG"/>
              </w:rPr>
              <w:t>7.</w:t>
            </w:r>
            <w:r>
              <w:rPr>
                <w:color w:val="000000"/>
                <w:sz w:val="20"/>
                <w:lang w:eastAsia="bg-BG"/>
              </w:rPr>
              <w:t>0</w:t>
            </w:r>
            <w:r w:rsidRPr="001A32BA">
              <w:rPr>
                <w:color w:val="000000"/>
                <w:sz w:val="20"/>
                <w:lang w:eastAsia="bg-BG"/>
              </w:rPr>
              <w:t>1.</w:t>
            </w:r>
          </w:p>
        </w:tc>
        <w:tc>
          <w:tcPr>
            <w:tcW w:w="1217" w:type="pct"/>
            <w:tcBorders>
              <w:top w:val="nil"/>
              <w:left w:val="nil"/>
              <w:bottom w:val="single" w:sz="4" w:space="0" w:color="auto"/>
              <w:right w:val="single" w:sz="4" w:space="0" w:color="auto"/>
            </w:tcBorders>
            <w:shd w:val="clear" w:color="auto" w:fill="auto"/>
            <w:vAlign w:val="center"/>
            <w:hideMark/>
          </w:tcPr>
          <w:p w14:paraId="7581B613" w14:textId="77777777" w:rsidR="000B3F09" w:rsidRPr="001A32BA" w:rsidRDefault="000B3F09" w:rsidP="006B3EBC">
            <w:pPr>
              <w:ind w:firstLine="0"/>
              <w:jc w:val="left"/>
              <w:rPr>
                <w:color w:val="000000"/>
                <w:sz w:val="20"/>
                <w:lang w:eastAsia="bg-BG"/>
              </w:rPr>
            </w:pPr>
            <w:r w:rsidRPr="001A32BA">
              <w:rPr>
                <w:color w:val="000000"/>
                <w:sz w:val="20"/>
                <w:lang w:eastAsia="bg-BG"/>
              </w:rPr>
              <w:t>Регистър на проверките на място от УО на ПТС  за ……. година</w:t>
            </w:r>
          </w:p>
        </w:tc>
        <w:tc>
          <w:tcPr>
            <w:tcW w:w="418" w:type="pct"/>
            <w:tcBorders>
              <w:top w:val="nil"/>
              <w:left w:val="nil"/>
              <w:bottom w:val="single" w:sz="4" w:space="0" w:color="auto"/>
              <w:right w:val="single" w:sz="4" w:space="0" w:color="auto"/>
            </w:tcBorders>
            <w:shd w:val="clear" w:color="auto" w:fill="auto"/>
            <w:vAlign w:val="center"/>
            <w:hideMark/>
          </w:tcPr>
          <w:p w14:paraId="0C32EEB7" w14:textId="77777777" w:rsidR="000B3F09" w:rsidRPr="001A32BA" w:rsidRDefault="000B3F09" w:rsidP="006B3EBC">
            <w:pPr>
              <w:ind w:firstLine="0"/>
              <w:jc w:val="center"/>
              <w:rPr>
                <w:color w:val="000000"/>
                <w:sz w:val="20"/>
                <w:lang w:eastAsia="bg-BG"/>
              </w:rPr>
            </w:pPr>
            <w:r w:rsidRPr="001A32BA">
              <w:rPr>
                <w:color w:val="000000"/>
                <w:sz w:val="20"/>
                <w:lang w:eastAsia="bg-BG"/>
              </w:rPr>
              <w:t>Проверки</w:t>
            </w:r>
          </w:p>
        </w:tc>
        <w:tc>
          <w:tcPr>
            <w:tcW w:w="581" w:type="pct"/>
            <w:tcBorders>
              <w:top w:val="nil"/>
              <w:left w:val="nil"/>
              <w:bottom w:val="single" w:sz="4" w:space="0" w:color="auto"/>
              <w:right w:val="single" w:sz="4" w:space="0" w:color="auto"/>
            </w:tcBorders>
            <w:shd w:val="clear" w:color="auto" w:fill="auto"/>
            <w:vAlign w:val="center"/>
            <w:hideMark/>
          </w:tcPr>
          <w:p w14:paraId="18FCA70B" w14:textId="77777777" w:rsidR="000B3F09" w:rsidRPr="001A32BA" w:rsidRDefault="000B3F09" w:rsidP="006B3EBC">
            <w:pPr>
              <w:ind w:firstLine="0"/>
              <w:jc w:val="center"/>
              <w:rPr>
                <w:color w:val="000000"/>
                <w:sz w:val="20"/>
                <w:lang w:eastAsia="bg-BG"/>
              </w:rPr>
            </w:pPr>
            <w:r w:rsidRPr="001A32BA">
              <w:rPr>
                <w:color w:val="000000"/>
                <w:sz w:val="20"/>
                <w:lang w:eastAsia="bg-BG"/>
              </w:rPr>
              <w:t>година &gt;месец</w:t>
            </w:r>
          </w:p>
        </w:tc>
        <w:tc>
          <w:tcPr>
            <w:tcW w:w="1371" w:type="pct"/>
            <w:tcBorders>
              <w:top w:val="nil"/>
              <w:left w:val="nil"/>
              <w:bottom w:val="single" w:sz="4" w:space="0" w:color="auto"/>
              <w:right w:val="single" w:sz="4" w:space="0" w:color="auto"/>
            </w:tcBorders>
            <w:shd w:val="clear" w:color="auto" w:fill="auto"/>
            <w:vAlign w:val="center"/>
            <w:hideMark/>
          </w:tcPr>
          <w:p w14:paraId="2FA10C31" w14:textId="77777777" w:rsidR="000B3F09" w:rsidRPr="001A32BA" w:rsidRDefault="000B3F09" w:rsidP="006B3EBC">
            <w:pPr>
              <w:ind w:firstLine="0"/>
              <w:jc w:val="left"/>
              <w:rPr>
                <w:color w:val="000000"/>
                <w:sz w:val="20"/>
                <w:lang w:eastAsia="bg-BG"/>
              </w:rPr>
            </w:pPr>
            <w:r w:rsidRPr="001A32BA">
              <w:rPr>
                <w:color w:val="000000"/>
                <w:sz w:val="20"/>
                <w:lang w:eastAsia="bg-BG"/>
              </w:rPr>
              <w:t>Планове за проверки на място &gt;Преглед на план &gt;Документи</w:t>
            </w:r>
          </w:p>
        </w:tc>
        <w:tc>
          <w:tcPr>
            <w:tcW w:w="841" w:type="pct"/>
            <w:tcBorders>
              <w:top w:val="nil"/>
              <w:left w:val="nil"/>
              <w:bottom w:val="single" w:sz="4" w:space="0" w:color="auto"/>
              <w:right w:val="single" w:sz="4" w:space="0" w:color="auto"/>
            </w:tcBorders>
            <w:shd w:val="clear" w:color="auto" w:fill="auto"/>
            <w:vAlign w:val="center"/>
            <w:hideMark/>
          </w:tcPr>
          <w:p w14:paraId="505D7A4F" w14:textId="77777777" w:rsidR="000B3F09" w:rsidRPr="001A32BA" w:rsidRDefault="000B3F09" w:rsidP="006B3EBC">
            <w:pPr>
              <w:ind w:firstLine="0"/>
              <w:jc w:val="center"/>
              <w:rPr>
                <w:color w:val="000000"/>
                <w:sz w:val="20"/>
                <w:lang w:eastAsia="bg-BG"/>
              </w:rPr>
            </w:pPr>
            <w:r w:rsidRPr="001A32BA">
              <w:rPr>
                <w:color w:val="000000"/>
                <w:sz w:val="20"/>
                <w:lang w:eastAsia="bg-BG"/>
              </w:rPr>
              <w:t xml:space="preserve">Периодично се </w:t>
            </w:r>
            <w:proofErr w:type="spellStart"/>
            <w:r w:rsidRPr="001A32BA">
              <w:rPr>
                <w:color w:val="000000"/>
                <w:sz w:val="20"/>
                <w:lang w:eastAsia="bg-BG"/>
              </w:rPr>
              <w:t>актулизира</w:t>
            </w:r>
            <w:proofErr w:type="spellEnd"/>
            <w:r w:rsidRPr="001A32BA">
              <w:rPr>
                <w:color w:val="000000"/>
                <w:sz w:val="20"/>
                <w:lang w:eastAsia="bg-BG"/>
              </w:rPr>
              <w:t xml:space="preserve"> след проведена </w:t>
            </w:r>
            <w:proofErr w:type="spellStart"/>
            <w:r w:rsidRPr="001A32BA">
              <w:rPr>
                <w:color w:val="000000"/>
                <w:sz w:val="20"/>
                <w:lang w:eastAsia="bg-BG"/>
              </w:rPr>
              <w:t>ПнМ</w:t>
            </w:r>
            <w:proofErr w:type="spellEnd"/>
            <w:r w:rsidRPr="001A32BA">
              <w:rPr>
                <w:color w:val="000000"/>
                <w:sz w:val="20"/>
                <w:lang w:eastAsia="bg-BG"/>
              </w:rPr>
              <w:t xml:space="preserve"> до 3 работни дни</w:t>
            </w:r>
          </w:p>
        </w:tc>
        <w:tc>
          <w:tcPr>
            <w:tcW w:w="334" w:type="pct"/>
            <w:tcBorders>
              <w:top w:val="nil"/>
              <w:left w:val="nil"/>
              <w:bottom w:val="single" w:sz="4" w:space="0" w:color="auto"/>
              <w:right w:val="single" w:sz="4" w:space="0" w:color="auto"/>
            </w:tcBorders>
            <w:shd w:val="clear" w:color="auto" w:fill="auto"/>
            <w:vAlign w:val="center"/>
            <w:hideMark/>
          </w:tcPr>
          <w:p w14:paraId="2D29FF9E" w14:textId="77777777" w:rsidR="000B3F09" w:rsidRPr="001A32BA" w:rsidRDefault="000B3F09" w:rsidP="006B3EBC">
            <w:pPr>
              <w:ind w:firstLine="0"/>
              <w:jc w:val="center"/>
              <w:rPr>
                <w:color w:val="000000"/>
                <w:sz w:val="20"/>
                <w:lang w:eastAsia="bg-BG"/>
              </w:rPr>
            </w:pPr>
            <w:r w:rsidRPr="001A32BA">
              <w:rPr>
                <w:color w:val="000000"/>
                <w:sz w:val="20"/>
                <w:lang w:eastAsia="bg-BG"/>
              </w:rPr>
              <w:fldChar w:fldCharType="begin"/>
            </w:r>
            <w:r w:rsidRPr="001A32BA">
              <w:rPr>
                <w:color w:val="000000"/>
                <w:sz w:val="20"/>
                <w:lang w:eastAsia="bg-BG"/>
              </w:rPr>
              <w:instrText xml:space="preserve"> REF _Ref149292682 \w \h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2.1</w:t>
            </w:r>
            <w:r w:rsidRPr="001A32BA">
              <w:rPr>
                <w:color w:val="000000"/>
                <w:sz w:val="20"/>
                <w:lang w:eastAsia="bg-BG"/>
              </w:rPr>
              <w:fldChar w:fldCharType="end"/>
            </w:r>
            <w:r w:rsidRPr="001A32BA">
              <w:rPr>
                <w:color w:val="000000"/>
                <w:sz w:val="20"/>
                <w:lang w:eastAsia="bg-BG"/>
              </w:rPr>
              <w:t xml:space="preserve">, </w:t>
            </w:r>
            <w:r w:rsidRPr="001A32BA">
              <w:rPr>
                <w:color w:val="000000"/>
                <w:sz w:val="20"/>
                <w:lang w:eastAsia="bg-BG"/>
              </w:rPr>
              <w:fldChar w:fldCharType="begin"/>
            </w:r>
            <w:r w:rsidRPr="001A32BA">
              <w:rPr>
                <w:color w:val="000000"/>
                <w:sz w:val="20"/>
                <w:lang w:eastAsia="bg-BG"/>
              </w:rPr>
              <w:instrText xml:space="preserve"> REF _Ref149292692 \w \h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2.3.1</w:t>
            </w:r>
            <w:r w:rsidRPr="001A32BA">
              <w:rPr>
                <w:color w:val="000000"/>
                <w:sz w:val="20"/>
                <w:lang w:eastAsia="bg-BG"/>
              </w:rPr>
              <w:fldChar w:fldCharType="end"/>
            </w:r>
            <w:r w:rsidRPr="001A32BA">
              <w:rPr>
                <w:color w:val="000000"/>
                <w:sz w:val="20"/>
                <w:lang w:eastAsia="bg-BG"/>
              </w:rPr>
              <w:t xml:space="preserve">, </w:t>
            </w:r>
            <w:r w:rsidRPr="001A32BA">
              <w:rPr>
                <w:color w:val="000000"/>
                <w:sz w:val="20"/>
                <w:lang w:eastAsia="bg-BG"/>
              </w:rPr>
              <w:fldChar w:fldCharType="begin"/>
            </w:r>
            <w:r w:rsidRPr="001A32BA">
              <w:rPr>
                <w:color w:val="000000"/>
                <w:sz w:val="20"/>
                <w:lang w:eastAsia="bg-BG"/>
              </w:rPr>
              <w:instrText xml:space="preserve"> REF _Ref149292698 \w \h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2.3.2</w:t>
            </w:r>
            <w:r w:rsidRPr="001A32BA">
              <w:rPr>
                <w:color w:val="000000"/>
                <w:sz w:val="20"/>
                <w:lang w:eastAsia="bg-BG"/>
              </w:rPr>
              <w:fldChar w:fldCharType="end"/>
            </w:r>
            <w:r w:rsidRPr="001A32BA">
              <w:rPr>
                <w:color w:val="000000"/>
                <w:sz w:val="20"/>
                <w:lang w:eastAsia="bg-BG"/>
              </w:rPr>
              <w:t xml:space="preserve">, </w:t>
            </w:r>
            <w:r w:rsidRPr="001A32BA">
              <w:rPr>
                <w:color w:val="000000"/>
                <w:sz w:val="20"/>
                <w:lang w:eastAsia="bg-BG"/>
              </w:rPr>
              <w:fldChar w:fldCharType="begin"/>
            </w:r>
            <w:r w:rsidRPr="001A32BA">
              <w:rPr>
                <w:color w:val="000000"/>
                <w:sz w:val="20"/>
                <w:lang w:eastAsia="bg-BG"/>
              </w:rPr>
              <w:instrText xml:space="preserve"> REF _Ref149292708 \w \h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2.10</w:t>
            </w:r>
            <w:r w:rsidRPr="001A32BA">
              <w:rPr>
                <w:color w:val="000000"/>
                <w:sz w:val="20"/>
                <w:lang w:eastAsia="bg-BG"/>
              </w:rPr>
              <w:fldChar w:fldCharType="end"/>
            </w:r>
          </w:p>
        </w:tc>
      </w:tr>
      <w:tr w:rsidR="00CA1BC7" w:rsidRPr="001A32BA" w14:paraId="5D980376" w14:textId="77777777" w:rsidTr="000B3F09">
        <w:trPr>
          <w:trHeight w:val="900"/>
        </w:trPr>
        <w:tc>
          <w:tcPr>
            <w:tcW w:w="238" w:type="pct"/>
            <w:tcBorders>
              <w:top w:val="nil"/>
              <w:left w:val="single" w:sz="4" w:space="0" w:color="auto"/>
              <w:bottom w:val="single" w:sz="4" w:space="0" w:color="auto"/>
              <w:right w:val="single" w:sz="4" w:space="0" w:color="auto"/>
            </w:tcBorders>
            <w:shd w:val="clear" w:color="auto" w:fill="auto"/>
            <w:noWrap/>
            <w:vAlign w:val="center"/>
            <w:hideMark/>
          </w:tcPr>
          <w:p w14:paraId="39B8FE4F" w14:textId="77777777" w:rsidR="00847C2B" w:rsidRPr="001A32BA" w:rsidRDefault="00847C2B" w:rsidP="00847C2B">
            <w:pPr>
              <w:ind w:firstLine="0"/>
              <w:jc w:val="left"/>
              <w:rPr>
                <w:color w:val="000000"/>
                <w:sz w:val="20"/>
                <w:lang w:eastAsia="bg-BG"/>
              </w:rPr>
            </w:pPr>
            <w:r w:rsidRPr="001A32BA">
              <w:rPr>
                <w:color w:val="000000"/>
                <w:sz w:val="20"/>
                <w:lang w:eastAsia="bg-BG"/>
              </w:rPr>
              <w:t>7.02.</w:t>
            </w:r>
          </w:p>
        </w:tc>
        <w:tc>
          <w:tcPr>
            <w:tcW w:w="1217" w:type="pct"/>
            <w:tcBorders>
              <w:top w:val="nil"/>
              <w:left w:val="nil"/>
              <w:bottom w:val="single" w:sz="4" w:space="0" w:color="auto"/>
              <w:right w:val="single" w:sz="4" w:space="0" w:color="auto"/>
            </w:tcBorders>
            <w:shd w:val="clear" w:color="auto" w:fill="auto"/>
            <w:vAlign w:val="center"/>
            <w:hideMark/>
          </w:tcPr>
          <w:p w14:paraId="0900E7B5" w14:textId="77777777" w:rsidR="00847C2B" w:rsidRPr="001A32BA" w:rsidRDefault="00847C2B" w:rsidP="00847C2B">
            <w:pPr>
              <w:ind w:firstLine="0"/>
              <w:jc w:val="left"/>
              <w:rPr>
                <w:color w:val="000000"/>
                <w:sz w:val="20"/>
                <w:lang w:eastAsia="bg-BG"/>
              </w:rPr>
            </w:pPr>
            <w:r w:rsidRPr="001A32BA">
              <w:rPr>
                <w:color w:val="000000"/>
                <w:sz w:val="20"/>
                <w:lang w:eastAsia="bg-BG"/>
              </w:rPr>
              <w:t>Годишен доклад за напредъка по проект</w:t>
            </w:r>
          </w:p>
        </w:tc>
        <w:tc>
          <w:tcPr>
            <w:tcW w:w="418" w:type="pct"/>
            <w:tcBorders>
              <w:top w:val="nil"/>
              <w:left w:val="nil"/>
              <w:bottom w:val="single" w:sz="4" w:space="0" w:color="auto"/>
              <w:right w:val="single" w:sz="4" w:space="0" w:color="auto"/>
            </w:tcBorders>
            <w:shd w:val="clear" w:color="auto" w:fill="auto"/>
            <w:vAlign w:val="center"/>
            <w:hideMark/>
          </w:tcPr>
          <w:p w14:paraId="02C5B76A" w14:textId="77777777" w:rsidR="00847C2B" w:rsidRPr="001A32BA" w:rsidRDefault="00847C2B" w:rsidP="00847C2B">
            <w:pPr>
              <w:ind w:firstLine="0"/>
              <w:jc w:val="center"/>
              <w:rPr>
                <w:color w:val="000000"/>
                <w:sz w:val="20"/>
                <w:lang w:eastAsia="bg-BG"/>
              </w:rPr>
            </w:pPr>
            <w:r w:rsidRPr="001A32BA">
              <w:rPr>
                <w:color w:val="000000"/>
                <w:sz w:val="20"/>
                <w:lang w:eastAsia="bg-BG"/>
              </w:rPr>
              <w:t>Договори</w:t>
            </w:r>
          </w:p>
        </w:tc>
        <w:tc>
          <w:tcPr>
            <w:tcW w:w="581" w:type="pct"/>
            <w:tcBorders>
              <w:top w:val="nil"/>
              <w:left w:val="nil"/>
              <w:bottom w:val="single" w:sz="4" w:space="0" w:color="auto"/>
              <w:right w:val="single" w:sz="4" w:space="0" w:color="auto"/>
            </w:tcBorders>
            <w:shd w:val="clear" w:color="auto" w:fill="auto"/>
            <w:vAlign w:val="center"/>
            <w:hideMark/>
          </w:tcPr>
          <w:p w14:paraId="761A1ADF" w14:textId="77777777" w:rsidR="00847C2B" w:rsidRPr="001A32BA" w:rsidRDefault="00847C2B" w:rsidP="00847C2B">
            <w:pPr>
              <w:ind w:firstLine="0"/>
              <w:jc w:val="center"/>
              <w:rPr>
                <w:color w:val="000000"/>
                <w:sz w:val="20"/>
                <w:lang w:eastAsia="bg-BG"/>
              </w:rPr>
            </w:pPr>
            <w:r w:rsidRPr="001A32BA">
              <w:rPr>
                <w:color w:val="000000"/>
                <w:sz w:val="20"/>
                <w:lang w:eastAsia="bg-BG"/>
              </w:rPr>
              <w:t>№ договор /'Годишен доклад' &gt;дата</w:t>
            </w:r>
          </w:p>
        </w:tc>
        <w:tc>
          <w:tcPr>
            <w:tcW w:w="1371" w:type="pct"/>
            <w:tcBorders>
              <w:top w:val="nil"/>
              <w:left w:val="nil"/>
              <w:bottom w:val="single" w:sz="4" w:space="0" w:color="auto"/>
              <w:right w:val="single" w:sz="4" w:space="0" w:color="auto"/>
            </w:tcBorders>
            <w:shd w:val="clear" w:color="auto" w:fill="auto"/>
            <w:vAlign w:val="center"/>
            <w:hideMark/>
          </w:tcPr>
          <w:p w14:paraId="6285D426" w14:textId="77777777" w:rsidR="00847C2B" w:rsidRPr="001A32BA" w:rsidRDefault="00847C2B" w:rsidP="00847C2B">
            <w:pPr>
              <w:ind w:firstLine="0"/>
              <w:jc w:val="left"/>
              <w:rPr>
                <w:color w:val="000000"/>
                <w:sz w:val="20"/>
                <w:lang w:eastAsia="bg-BG"/>
              </w:rPr>
            </w:pPr>
            <w:r w:rsidRPr="001A32BA">
              <w:rPr>
                <w:color w:val="000000"/>
                <w:sz w:val="20"/>
                <w:lang w:eastAsia="bg-BG"/>
              </w:rPr>
              <w:t>Кореспонденция</w:t>
            </w:r>
          </w:p>
        </w:tc>
        <w:tc>
          <w:tcPr>
            <w:tcW w:w="841" w:type="pct"/>
            <w:tcBorders>
              <w:top w:val="nil"/>
              <w:left w:val="nil"/>
              <w:bottom w:val="single" w:sz="4" w:space="0" w:color="auto"/>
              <w:right w:val="single" w:sz="4" w:space="0" w:color="auto"/>
            </w:tcBorders>
            <w:shd w:val="clear" w:color="auto" w:fill="auto"/>
            <w:vAlign w:val="center"/>
            <w:hideMark/>
          </w:tcPr>
          <w:p w14:paraId="43289F61" w14:textId="77777777" w:rsidR="00847C2B" w:rsidRPr="001A32BA" w:rsidRDefault="00847C2B" w:rsidP="00847C2B">
            <w:pPr>
              <w:ind w:firstLine="0"/>
              <w:jc w:val="center"/>
              <w:rPr>
                <w:color w:val="000000"/>
                <w:sz w:val="20"/>
                <w:lang w:eastAsia="bg-BG"/>
              </w:rPr>
            </w:pPr>
            <w:r w:rsidRPr="001A32BA">
              <w:rPr>
                <w:color w:val="000000"/>
                <w:sz w:val="20"/>
                <w:lang w:eastAsia="bg-BG"/>
              </w:rPr>
              <w:t>До 15 януари всяка година по време на изпълнение на проекта</w:t>
            </w:r>
          </w:p>
        </w:tc>
        <w:tc>
          <w:tcPr>
            <w:tcW w:w="334" w:type="pct"/>
            <w:tcBorders>
              <w:top w:val="nil"/>
              <w:left w:val="nil"/>
              <w:bottom w:val="single" w:sz="4" w:space="0" w:color="auto"/>
              <w:right w:val="single" w:sz="4" w:space="0" w:color="auto"/>
            </w:tcBorders>
            <w:shd w:val="clear" w:color="auto" w:fill="auto"/>
            <w:vAlign w:val="center"/>
            <w:hideMark/>
          </w:tcPr>
          <w:p w14:paraId="08772375" w14:textId="38A8DC16" w:rsidR="00847C2B" w:rsidRPr="001A32BA" w:rsidRDefault="002028A4" w:rsidP="002028A4">
            <w:pPr>
              <w:ind w:firstLine="0"/>
              <w:jc w:val="center"/>
              <w:rPr>
                <w:color w:val="000000"/>
                <w:sz w:val="20"/>
                <w:lang w:eastAsia="bg-BG"/>
              </w:rPr>
            </w:pPr>
            <w:r w:rsidRPr="001A32BA">
              <w:rPr>
                <w:color w:val="000000"/>
                <w:sz w:val="20"/>
                <w:lang w:eastAsia="bg-BG"/>
              </w:rPr>
              <w:fldChar w:fldCharType="begin"/>
            </w:r>
            <w:r w:rsidRPr="001A32BA">
              <w:rPr>
                <w:color w:val="000000"/>
                <w:sz w:val="20"/>
                <w:lang w:eastAsia="bg-BG"/>
              </w:rPr>
              <w:instrText xml:space="preserve"> REF _Ref149292502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1.4</w:t>
            </w:r>
            <w:r w:rsidRPr="001A32BA">
              <w:rPr>
                <w:color w:val="000000"/>
                <w:sz w:val="20"/>
                <w:lang w:eastAsia="bg-BG"/>
              </w:rPr>
              <w:fldChar w:fldCharType="end"/>
            </w:r>
            <w:r w:rsidR="00847C2B" w:rsidRPr="001A32BA">
              <w:rPr>
                <w:color w:val="000000"/>
                <w:sz w:val="20"/>
                <w:lang w:eastAsia="bg-BG"/>
              </w:rPr>
              <w:t xml:space="preserve">, </w:t>
            </w:r>
            <w:r w:rsidRPr="001A32BA">
              <w:rPr>
                <w:color w:val="000000"/>
                <w:sz w:val="20"/>
                <w:lang w:eastAsia="bg-BG"/>
              </w:rPr>
              <w:fldChar w:fldCharType="begin"/>
            </w:r>
            <w:r w:rsidRPr="001A32BA">
              <w:rPr>
                <w:color w:val="000000"/>
                <w:sz w:val="20"/>
                <w:lang w:eastAsia="bg-BG"/>
              </w:rPr>
              <w:instrText xml:space="preserve"> REF _Ref149292517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2.10</w:t>
            </w:r>
            <w:r w:rsidRPr="001A32BA">
              <w:rPr>
                <w:color w:val="000000"/>
                <w:sz w:val="20"/>
                <w:lang w:eastAsia="bg-BG"/>
              </w:rPr>
              <w:fldChar w:fldCharType="end"/>
            </w:r>
          </w:p>
        </w:tc>
      </w:tr>
      <w:tr w:rsidR="00CA1BC7" w:rsidRPr="001A32BA" w14:paraId="4DB6D7CD" w14:textId="77777777" w:rsidTr="000B3F09">
        <w:trPr>
          <w:trHeight w:val="900"/>
        </w:trPr>
        <w:tc>
          <w:tcPr>
            <w:tcW w:w="238" w:type="pct"/>
            <w:tcBorders>
              <w:top w:val="nil"/>
              <w:left w:val="single" w:sz="4" w:space="0" w:color="auto"/>
              <w:bottom w:val="single" w:sz="4" w:space="0" w:color="auto"/>
              <w:right w:val="single" w:sz="4" w:space="0" w:color="auto"/>
            </w:tcBorders>
            <w:shd w:val="clear" w:color="auto" w:fill="auto"/>
            <w:noWrap/>
            <w:vAlign w:val="center"/>
            <w:hideMark/>
          </w:tcPr>
          <w:p w14:paraId="2BC9BC68" w14:textId="77777777" w:rsidR="00847C2B" w:rsidRPr="001A32BA" w:rsidRDefault="00847C2B" w:rsidP="00847C2B">
            <w:pPr>
              <w:ind w:firstLine="0"/>
              <w:jc w:val="left"/>
              <w:rPr>
                <w:color w:val="000000"/>
                <w:sz w:val="20"/>
                <w:lang w:eastAsia="bg-BG"/>
              </w:rPr>
            </w:pPr>
            <w:r w:rsidRPr="001A32BA">
              <w:rPr>
                <w:color w:val="000000"/>
                <w:sz w:val="20"/>
                <w:lang w:eastAsia="bg-BG"/>
              </w:rPr>
              <w:t>7.03.</w:t>
            </w:r>
          </w:p>
        </w:tc>
        <w:tc>
          <w:tcPr>
            <w:tcW w:w="1217" w:type="pct"/>
            <w:tcBorders>
              <w:top w:val="nil"/>
              <w:left w:val="nil"/>
              <w:bottom w:val="single" w:sz="4" w:space="0" w:color="auto"/>
              <w:right w:val="single" w:sz="4" w:space="0" w:color="auto"/>
            </w:tcBorders>
            <w:shd w:val="clear" w:color="auto" w:fill="auto"/>
            <w:vAlign w:val="center"/>
            <w:hideMark/>
          </w:tcPr>
          <w:p w14:paraId="754DA2E4" w14:textId="77777777" w:rsidR="00847C2B" w:rsidRPr="001A32BA" w:rsidRDefault="00847C2B" w:rsidP="00847C2B">
            <w:pPr>
              <w:ind w:firstLine="0"/>
              <w:jc w:val="left"/>
              <w:rPr>
                <w:color w:val="000000"/>
                <w:sz w:val="20"/>
                <w:lang w:eastAsia="bg-BG"/>
              </w:rPr>
            </w:pPr>
            <w:r w:rsidRPr="001A32BA">
              <w:rPr>
                <w:color w:val="000000"/>
                <w:sz w:val="20"/>
                <w:lang w:eastAsia="bg-BG"/>
              </w:rPr>
              <w:t>Годишен доклад за устойчивост (за приключил проект)</w:t>
            </w:r>
          </w:p>
        </w:tc>
        <w:tc>
          <w:tcPr>
            <w:tcW w:w="418" w:type="pct"/>
            <w:tcBorders>
              <w:top w:val="nil"/>
              <w:left w:val="nil"/>
              <w:bottom w:val="single" w:sz="4" w:space="0" w:color="auto"/>
              <w:right w:val="single" w:sz="4" w:space="0" w:color="auto"/>
            </w:tcBorders>
            <w:shd w:val="clear" w:color="auto" w:fill="auto"/>
            <w:vAlign w:val="center"/>
            <w:hideMark/>
          </w:tcPr>
          <w:p w14:paraId="3E6EFF1D" w14:textId="77777777" w:rsidR="00847C2B" w:rsidRPr="001A32BA" w:rsidRDefault="00847C2B" w:rsidP="00847C2B">
            <w:pPr>
              <w:ind w:firstLine="0"/>
              <w:jc w:val="center"/>
              <w:rPr>
                <w:color w:val="000000"/>
                <w:sz w:val="20"/>
                <w:lang w:eastAsia="bg-BG"/>
              </w:rPr>
            </w:pPr>
            <w:r w:rsidRPr="001A32BA">
              <w:rPr>
                <w:color w:val="000000"/>
                <w:sz w:val="20"/>
                <w:lang w:eastAsia="bg-BG"/>
              </w:rPr>
              <w:t>Мониторинг и финансов контрол</w:t>
            </w:r>
          </w:p>
        </w:tc>
        <w:tc>
          <w:tcPr>
            <w:tcW w:w="581" w:type="pct"/>
            <w:tcBorders>
              <w:top w:val="nil"/>
              <w:left w:val="nil"/>
              <w:bottom w:val="single" w:sz="4" w:space="0" w:color="auto"/>
              <w:right w:val="single" w:sz="4" w:space="0" w:color="auto"/>
            </w:tcBorders>
            <w:shd w:val="clear" w:color="auto" w:fill="auto"/>
            <w:vAlign w:val="center"/>
            <w:hideMark/>
          </w:tcPr>
          <w:p w14:paraId="433DBFCC" w14:textId="77777777" w:rsidR="00847C2B" w:rsidRPr="001A32BA" w:rsidRDefault="00847C2B" w:rsidP="00847C2B">
            <w:pPr>
              <w:ind w:firstLine="0"/>
              <w:jc w:val="center"/>
              <w:rPr>
                <w:color w:val="000000"/>
                <w:sz w:val="20"/>
                <w:lang w:eastAsia="bg-BG"/>
              </w:rPr>
            </w:pPr>
            <w:r w:rsidRPr="001A32BA">
              <w:rPr>
                <w:color w:val="000000"/>
                <w:sz w:val="20"/>
                <w:lang w:eastAsia="bg-BG"/>
              </w:rPr>
              <w:t>№ договор /Тип 'Технически отчет' &gt;дата</w:t>
            </w:r>
          </w:p>
        </w:tc>
        <w:tc>
          <w:tcPr>
            <w:tcW w:w="1371" w:type="pct"/>
            <w:tcBorders>
              <w:top w:val="nil"/>
              <w:left w:val="nil"/>
              <w:bottom w:val="single" w:sz="4" w:space="0" w:color="auto"/>
              <w:right w:val="single" w:sz="4" w:space="0" w:color="auto"/>
            </w:tcBorders>
            <w:shd w:val="clear" w:color="auto" w:fill="auto"/>
            <w:vAlign w:val="center"/>
            <w:hideMark/>
          </w:tcPr>
          <w:p w14:paraId="32F3BACB" w14:textId="77777777" w:rsidR="00847C2B" w:rsidRPr="001A32BA" w:rsidRDefault="00847C2B" w:rsidP="00847C2B">
            <w:pPr>
              <w:ind w:firstLine="0"/>
              <w:jc w:val="left"/>
              <w:rPr>
                <w:color w:val="000000"/>
                <w:sz w:val="20"/>
                <w:lang w:eastAsia="bg-BG"/>
              </w:rPr>
            </w:pPr>
            <w:r w:rsidRPr="001A32BA">
              <w:rPr>
                <w:color w:val="000000"/>
                <w:sz w:val="20"/>
                <w:lang w:eastAsia="bg-BG"/>
              </w:rPr>
              <w:t>Мониторинг на пакети отчетни документи &gt;Преглед &gt;Документи &gt;Технически отчет &gt;Структуриран документ &gt;9. Опис на документи</w:t>
            </w:r>
          </w:p>
        </w:tc>
        <w:tc>
          <w:tcPr>
            <w:tcW w:w="841" w:type="pct"/>
            <w:tcBorders>
              <w:top w:val="nil"/>
              <w:left w:val="nil"/>
              <w:bottom w:val="single" w:sz="4" w:space="0" w:color="auto"/>
              <w:right w:val="single" w:sz="4" w:space="0" w:color="auto"/>
            </w:tcBorders>
            <w:shd w:val="clear" w:color="auto" w:fill="auto"/>
            <w:vAlign w:val="center"/>
            <w:hideMark/>
          </w:tcPr>
          <w:p w14:paraId="4B51D4BD" w14:textId="77777777" w:rsidR="00847C2B" w:rsidRPr="001A32BA" w:rsidRDefault="00847C2B" w:rsidP="00847C2B">
            <w:pPr>
              <w:ind w:firstLine="0"/>
              <w:jc w:val="center"/>
              <w:rPr>
                <w:color w:val="000000"/>
                <w:sz w:val="20"/>
                <w:lang w:eastAsia="bg-BG"/>
              </w:rPr>
            </w:pPr>
            <w:r w:rsidRPr="001A32BA">
              <w:rPr>
                <w:color w:val="000000"/>
                <w:sz w:val="20"/>
                <w:lang w:eastAsia="bg-BG"/>
              </w:rPr>
              <w:t>До 15 януари всяка година след приключване на проекта</w:t>
            </w:r>
          </w:p>
        </w:tc>
        <w:tc>
          <w:tcPr>
            <w:tcW w:w="334" w:type="pct"/>
            <w:tcBorders>
              <w:top w:val="nil"/>
              <w:left w:val="nil"/>
              <w:bottom w:val="single" w:sz="4" w:space="0" w:color="auto"/>
              <w:right w:val="single" w:sz="4" w:space="0" w:color="auto"/>
            </w:tcBorders>
            <w:shd w:val="clear" w:color="auto" w:fill="auto"/>
            <w:vAlign w:val="center"/>
            <w:hideMark/>
          </w:tcPr>
          <w:p w14:paraId="1D5B2C15" w14:textId="410FFDE7" w:rsidR="00847C2B" w:rsidRPr="001A32BA" w:rsidRDefault="002028A4" w:rsidP="00847C2B">
            <w:pPr>
              <w:ind w:firstLine="0"/>
              <w:jc w:val="center"/>
              <w:rPr>
                <w:color w:val="000000"/>
                <w:sz w:val="20"/>
                <w:lang w:eastAsia="bg-BG"/>
              </w:rPr>
            </w:pPr>
            <w:r w:rsidRPr="001A32BA">
              <w:rPr>
                <w:color w:val="000000"/>
                <w:sz w:val="20"/>
                <w:lang w:eastAsia="bg-BG"/>
              </w:rPr>
              <w:fldChar w:fldCharType="begin"/>
            </w:r>
            <w:r w:rsidRPr="001A32BA">
              <w:rPr>
                <w:color w:val="000000"/>
                <w:sz w:val="20"/>
                <w:lang w:eastAsia="bg-BG"/>
              </w:rPr>
              <w:instrText xml:space="preserve"> REF _Ref149292530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1.6</w:t>
            </w:r>
            <w:r w:rsidRPr="001A32BA">
              <w:rPr>
                <w:color w:val="000000"/>
                <w:sz w:val="20"/>
                <w:lang w:eastAsia="bg-BG"/>
              </w:rPr>
              <w:fldChar w:fldCharType="end"/>
            </w:r>
          </w:p>
        </w:tc>
      </w:tr>
      <w:tr w:rsidR="00CA1BC7" w:rsidRPr="001A32BA" w14:paraId="22AF2609" w14:textId="77777777" w:rsidTr="000B3F09">
        <w:trPr>
          <w:trHeight w:val="600"/>
        </w:trPr>
        <w:tc>
          <w:tcPr>
            <w:tcW w:w="238" w:type="pct"/>
            <w:tcBorders>
              <w:top w:val="nil"/>
              <w:left w:val="single" w:sz="4" w:space="0" w:color="auto"/>
              <w:bottom w:val="single" w:sz="4" w:space="0" w:color="auto"/>
              <w:right w:val="single" w:sz="4" w:space="0" w:color="auto"/>
            </w:tcBorders>
            <w:shd w:val="clear" w:color="auto" w:fill="auto"/>
            <w:noWrap/>
            <w:vAlign w:val="center"/>
            <w:hideMark/>
          </w:tcPr>
          <w:p w14:paraId="7A81B9D2" w14:textId="77777777" w:rsidR="00847C2B" w:rsidRPr="001A32BA" w:rsidRDefault="00847C2B" w:rsidP="00847C2B">
            <w:pPr>
              <w:ind w:firstLine="0"/>
              <w:jc w:val="left"/>
              <w:rPr>
                <w:color w:val="000000"/>
                <w:sz w:val="20"/>
                <w:lang w:eastAsia="bg-BG"/>
              </w:rPr>
            </w:pPr>
            <w:r w:rsidRPr="001A32BA">
              <w:rPr>
                <w:color w:val="000000"/>
                <w:sz w:val="20"/>
                <w:lang w:eastAsia="bg-BG"/>
              </w:rPr>
              <w:t>7.04.</w:t>
            </w:r>
          </w:p>
        </w:tc>
        <w:tc>
          <w:tcPr>
            <w:tcW w:w="1217" w:type="pct"/>
            <w:tcBorders>
              <w:top w:val="nil"/>
              <w:left w:val="nil"/>
              <w:bottom w:val="single" w:sz="4" w:space="0" w:color="auto"/>
              <w:right w:val="single" w:sz="4" w:space="0" w:color="auto"/>
            </w:tcBorders>
            <w:shd w:val="clear" w:color="auto" w:fill="auto"/>
            <w:vAlign w:val="center"/>
            <w:hideMark/>
          </w:tcPr>
          <w:p w14:paraId="5DC2B223" w14:textId="77777777" w:rsidR="00847C2B" w:rsidRPr="001A32BA" w:rsidRDefault="00847C2B" w:rsidP="00847C2B">
            <w:pPr>
              <w:ind w:firstLine="0"/>
              <w:jc w:val="left"/>
              <w:rPr>
                <w:color w:val="000000"/>
                <w:sz w:val="20"/>
                <w:lang w:eastAsia="bg-BG"/>
              </w:rPr>
            </w:pPr>
            <w:r w:rsidRPr="001A32BA">
              <w:rPr>
                <w:color w:val="000000"/>
                <w:sz w:val="20"/>
                <w:lang w:eastAsia="bg-BG"/>
              </w:rPr>
              <w:t>Окончателен доклад по проект</w:t>
            </w:r>
          </w:p>
        </w:tc>
        <w:tc>
          <w:tcPr>
            <w:tcW w:w="418" w:type="pct"/>
            <w:tcBorders>
              <w:top w:val="nil"/>
              <w:left w:val="nil"/>
              <w:bottom w:val="single" w:sz="4" w:space="0" w:color="auto"/>
              <w:right w:val="single" w:sz="4" w:space="0" w:color="auto"/>
            </w:tcBorders>
            <w:shd w:val="clear" w:color="auto" w:fill="auto"/>
            <w:vAlign w:val="center"/>
            <w:hideMark/>
          </w:tcPr>
          <w:p w14:paraId="1138C481" w14:textId="77777777" w:rsidR="00847C2B" w:rsidRPr="001A32BA" w:rsidRDefault="00847C2B" w:rsidP="00847C2B">
            <w:pPr>
              <w:ind w:firstLine="0"/>
              <w:jc w:val="center"/>
              <w:rPr>
                <w:color w:val="000000"/>
                <w:sz w:val="20"/>
                <w:lang w:eastAsia="bg-BG"/>
              </w:rPr>
            </w:pPr>
            <w:r w:rsidRPr="001A32BA">
              <w:rPr>
                <w:color w:val="000000"/>
                <w:sz w:val="20"/>
                <w:lang w:eastAsia="bg-BG"/>
              </w:rPr>
              <w:t>Мониторинг и финансов контрол</w:t>
            </w:r>
          </w:p>
        </w:tc>
        <w:tc>
          <w:tcPr>
            <w:tcW w:w="581" w:type="pct"/>
            <w:tcBorders>
              <w:top w:val="nil"/>
              <w:left w:val="nil"/>
              <w:bottom w:val="single" w:sz="4" w:space="0" w:color="auto"/>
              <w:right w:val="single" w:sz="4" w:space="0" w:color="auto"/>
            </w:tcBorders>
            <w:shd w:val="clear" w:color="auto" w:fill="auto"/>
            <w:vAlign w:val="center"/>
            <w:hideMark/>
          </w:tcPr>
          <w:p w14:paraId="49D74FE5" w14:textId="77777777" w:rsidR="00847C2B" w:rsidRPr="001A32BA" w:rsidRDefault="00847C2B" w:rsidP="00847C2B">
            <w:pPr>
              <w:ind w:firstLine="0"/>
              <w:jc w:val="center"/>
              <w:rPr>
                <w:color w:val="000000"/>
                <w:sz w:val="20"/>
                <w:lang w:eastAsia="bg-BG"/>
              </w:rPr>
            </w:pPr>
            <w:r w:rsidRPr="001A32BA">
              <w:rPr>
                <w:color w:val="000000"/>
                <w:sz w:val="20"/>
                <w:lang w:eastAsia="bg-BG"/>
              </w:rPr>
              <w:t>№ договор &gt;дата</w:t>
            </w:r>
          </w:p>
        </w:tc>
        <w:tc>
          <w:tcPr>
            <w:tcW w:w="1371" w:type="pct"/>
            <w:tcBorders>
              <w:top w:val="nil"/>
              <w:left w:val="nil"/>
              <w:bottom w:val="single" w:sz="4" w:space="0" w:color="auto"/>
              <w:right w:val="single" w:sz="4" w:space="0" w:color="auto"/>
            </w:tcBorders>
            <w:shd w:val="clear" w:color="auto" w:fill="auto"/>
            <w:vAlign w:val="center"/>
            <w:hideMark/>
          </w:tcPr>
          <w:p w14:paraId="6420E585" w14:textId="77777777" w:rsidR="00847C2B" w:rsidRPr="001A32BA" w:rsidRDefault="00847C2B" w:rsidP="00847C2B">
            <w:pPr>
              <w:ind w:firstLine="0"/>
              <w:jc w:val="left"/>
              <w:rPr>
                <w:color w:val="000000"/>
                <w:sz w:val="20"/>
                <w:lang w:eastAsia="bg-BG"/>
              </w:rPr>
            </w:pPr>
            <w:r w:rsidRPr="001A32BA">
              <w:rPr>
                <w:color w:val="000000"/>
                <w:sz w:val="20"/>
                <w:lang w:eastAsia="bg-BG"/>
              </w:rPr>
              <w:t>Мониторинг на пакети отчетни документи &gt;Преглед &gt;Документи &gt;Технически отчет \Структуриран документ \9. Опис на документи</w:t>
            </w:r>
          </w:p>
        </w:tc>
        <w:tc>
          <w:tcPr>
            <w:tcW w:w="841" w:type="pct"/>
            <w:tcBorders>
              <w:top w:val="nil"/>
              <w:left w:val="nil"/>
              <w:bottom w:val="single" w:sz="4" w:space="0" w:color="auto"/>
              <w:right w:val="single" w:sz="4" w:space="0" w:color="auto"/>
            </w:tcBorders>
            <w:shd w:val="clear" w:color="auto" w:fill="auto"/>
            <w:vAlign w:val="center"/>
            <w:hideMark/>
          </w:tcPr>
          <w:p w14:paraId="5D121DA5" w14:textId="7ED63952" w:rsidR="00847C2B" w:rsidRPr="001A32BA" w:rsidRDefault="00847C2B" w:rsidP="00847C2B">
            <w:pPr>
              <w:ind w:firstLine="0"/>
              <w:jc w:val="center"/>
              <w:rPr>
                <w:color w:val="000000"/>
                <w:sz w:val="20"/>
                <w:lang w:eastAsia="bg-BG"/>
              </w:rPr>
            </w:pPr>
            <w:r w:rsidRPr="001A32BA">
              <w:rPr>
                <w:color w:val="000000"/>
                <w:sz w:val="20"/>
                <w:lang w:eastAsia="bg-BG"/>
              </w:rPr>
              <w:t>При подава</w:t>
            </w:r>
            <w:r w:rsidR="00E80B33" w:rsidRPr="001A32BA">
              <w:rPr>
                <w:color w:val="000000"/>
                <w:sz w:val="20"/>
                <w:lang w:eastAsia="bg-BG"/>
              </w:rPr>
              <w:t>не</w:t>
            </w:r>
            <w:r w:rsidRPr="001A32BA">
              <w:rPr>
                <w:color w:val="000000"/>
                <w:sz w:val="20"/>
                <w:lang w:eastAsia="bg-BG"/>
              </w:rPr>
              <w:t xml:space="preserve"> на окончателно искане за плащане</w:t>
            </w:r>
          </w:p>
        </w:tc>
        <w:tc>
          <w:tcPr>
            <w:tcW w:w="334" w:type="pct"/>
            <w:tcBorders>
              <w:top w:val="nil"/>
              <w:left w:val="nil"/>
              <w:bottom w:val="single" w:sz="4" w:space="0" w:color="auto"/>
              <w:right w:val="single" w:sz="4" w:space="0" w:color="auto"/>
            </w:tcBorders>
            <w:shd w:val="clear" w:color="auto" w:fill="auto"/>
            <w:vAlign w:val="center"/>
            <w:hideMark/>
          </w:tcPr>
          <w:p w14:paraId="1B082639" w14:textId="6AAFA6D2" w:rsidR="00847C2B" w:rsidRPr="001A32BA" w:rsidRDefault="002028A4" w:rsidP="002028A4">
            <w:pPr>
              <w:ind w:firstLine="0"/>
              <w:jc w:val="center"/>
              <w:rPr>
                <w:color w:val="000000"/>
                <w:sz w:val="20"/>
                <w:lang w:eastAsia="bg-BG"/>
              </w:rPr>
            </w:pPr>
            <w:r w:rsidRPr="001A32BA">
              <w:rPr>
                <w:color w:val="000000"/>
                <w:sz w:val="20"/>
                <w:lang w:eastAsia="bg-BG"/>
              </w:rPr>
              <w:fldChar w:fldCharType="begin"/>
            </w:r>
            <w:r w:rsidRPr="001A32BA">
              <w:rPr>
                <w:color w:val="000000"/>
                <w:sz w:val="20"/>
                <w:lang w:eastAsia="bg-BG"/>
              </w:rPr>
              <w:instrText xml:space="preserve"> REF _Ref149040272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1.2</w:t>
            </w:r>
            <w:r w:rsidRPr="001A32BA">
              <w:rPr>
                <w:color w:val="000000"/>
                <w:sz w:val="20"/>
                <w:lang w:eastAsia="bg-BG"/>
              </w:rPr>
              <w:fldChar w:fldCharType="end"/>
            </w:r>
            <w:r w:rsidR="00847C2B" w:rsidRPr="001A32BA">
              <w:rPr>
                <w:color w:val="000000"/>
                <w:sz w:val="20"/>
                <w:lang w:eastAsia="bg-BG"/>
              </w:rPr>
              <w:t xml:space="preserve">, </w:t>
            </w:r>
            <w:r w:rsidRPr="001A32BA">
              <w:rPr>
                <w:color w:val="000000"/>
                <w:sz w:val="20"/>
                <w:lang w:eastAsia="bg-BG"/>
              </w:rPr>
              <w:fldChar w:fldCharType="begin"/>
            </w:r>
            <w:r w:rsidRPr="001A32BA">
              <w:rPr>
                <w:color w:val="000000"/>
                <w:sz w:val="20"/>
                <w:lang w:eastAsia="bg-BG"/>
              </w:rPr>
              <w:instrText xml:space="preserve"> REF _Ref149292549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1.5</w:t>
            </w:r>
            <w:r w:rsidRPr="001A32BA">
              <w:rPr>
                <w:color w:val="000000"/>
                <w:sz w:val="20"/>
                <w:lang w:eastAsia="bg-BG"/>
              </w:rPr>
              <w:fldChar w:fldCharType="end"/>
            </w:r>
            <w:r w:rsidR="00847C2B" w:rsidRPr="001A32BA">
              <w:rPr>
                <w:color w:val="000000"/>
                <w:sz w:val="20"/>
                <w:lang w:eastAsia="bg-BG"/>
              </w:rPr>
              <w:t xml:space="preserve">, </w:t>
            </w:r>
            <w:r w:rsidRPr="001A32BA">
              <w:rPr>
                <w:color w:val="000000"/>
                <w:sz w:val="20"/>
                <w:lang w:eastAsia="bg-BG"/>
              </w:rPr>
              <w:fldChar w:fldCharType="begin"/>
            </w:r>
            <w:r w:rsidRPr="001A32BA">
              <w:rPr>
                <w:color w:val="000000"/>
                <w:sz w:val="20"/>
                <w:lang w:eastAsia="bg-BG"/>
              </w:rPr>
              <w:instrText xml:space="preserve"> REF _Ref149292565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3.1</w:t>
            </w:r>
            <w:r w:rsidRPr="001A32BA">
              <w:rPr>
                <w:color w:val="000000"/>
                <w:sz w:val="20"/>
                <w:lang w:eastAsia="bg-BG"/>
              </w:rPr>
              <w:fldChar w:fldCharType="end"/>
            </w:r>
          </w:p>
        </w:tc>
      </w:tr>
      <w:tr w:rsidR="00CA1BC7" w:rsidRPr="001A32BA" w14:paraId="3CDEEDCE" w14:textId="77777777" w:rsidTr="000B3F09">
        <w:trPr>
          <w:trHeight w:val="600"/>
        </w:trPr>
        <w:tc>
          <w:tcPr>
            <w:tcW w:w="238" w:type="pct"/>
            <w:tcBorders>
              <w:top w:val="nil"/>
              <w:left w:val="single" w:sz="4" w:space="0" w:color="auto"/>
              <w:bottom w:val="single" w:sz="4" w:space="0" w:color="auto"/>
              <w:right w:val="single" w:sz="4" w:space="0" w:color="auto"/>
            </w:tcBorders>
            <w:shd w:val="clear" w:color="auto" w:fill="auto"/>
            <w:noWrap/>
            <w:vAlign w:val="center"/>
            <w:hideMark/>
          </w:tcPr>
          <w:p w14:paraId="3452EC21" w14:textId="77777777" w:rsidR="00847C2B" w:rsidRPr="001A32BA" w:rsidRDefault="00847C2B" w:rsidP="00847C2B">
            <w:pPr>
              <w:ind w:firstLine="0"/>
              <w:jc w:val="left"/>
              <w:rPr>
                <w:color w:val="000000"/>
                <w:sz w:val="20"/>
                <w:lang w:eastAsia="bg-BG"/>
              </w:rPr>
            </w:pPr>
            <w:r w:rsidRPr="001A32BA">
              <w:rPr>
                <w:color w:val="000000"/>
                <w:sz w:val="20"/>
                <w:lang w:eastAsia="bg-BG"/>
              </w:rPr>
              <w:t>7.04.1.</w:t>
            </w:r>
          </w:p>
        </w:tc>
        <w:tc>
          <w:tcPr>
            <w:tcW w:w="1217" w:type="pct"/>
            <w:tcBorders>
              <w:top w:val="nil"/>
              <w:left w:val="nil"/>
              <w:bottom w:val="single" w:sz="4" w:space="0" w:color="auto"/>
              <w:right w:val="single" w:sz="4" w:space="0" w:color="auto"/>
            </w:tcBorders>
            <w:shd w:val="clear" w:color="auto" w:fill="auto"/>
            <w:vAlign w:val="center"/>
            <w:hideMark/>
          </w:tcPr>
          <w:p w14:paraId="6C39850D" w14:textId="77777777" w:rsidR="00847C2B" w:rsidRPr="001A32BA" w:rsidRDefault="00847C2B" w:rsidP="00847C2B">
            <w:pPr>
              <w:ind w:firstLine="0"/>
              <w:jc w:val="left"/>
              <w:rPr>
                <w:color w:val="000000"/>
                <w:sz w:val="20"/>
                <w:lang w:eastAsia="bg-BG"/>
              </w:rPr>
            </w:pPr>
            <w:r w:rsidRPr="001A32BA">
              <w:rPr>
                <w:color w:val="000000"/>
                <w:sz w:val="20"/>
                <w:lang w:eastAsia="bg-BG"/>
              </w:rPr>
              <w:t>Контролен лист – Окончателен доклад по проект</w:t>
            </w:r>
          </w:p>
        </w:tc>
        <w:tc>
          <w:tcPr>
            <w:tcW w:w="418" w:type="pct"/>
            <w:tcBorders>
              <w:top w:val="nil"/>
              <w:left w:val="nil"/>
              <w:bottom w:val="single" w:sz="4" w:space="0" w:color="auto"/>
              <w:right w:val="single" w:sz="4" w:space="0" w:color="auto"/>
            </w:tcBorders>
            <w:shd w:val="clear" w:color="auto" w:fill="auto"/>
            <w:vAlign w:val="center"/>
            <w:hideMark/>
          </w:tcPr>
          <w:p w14:paraId="75B24678" w14:textId="77777777" w:rsidR="00847C2B" w:rsidRPr="001A32BA" w:rsidRDefault="00847C2B" w:rsidP="00847C2B">
            <w:pPr>
              <w:ind w:firstLine="0"/>
              <w:jc w:val="center"/>
              <w:rPr>
                <w:color w:val="000000"/>
                <w:sz w:val="20"/>
                <w:lang w:eastAsia="bg-BG"/>
              </w:rPr>
            </w:pPr>
            <w:r w:rsidRPr="001A32BA">
              <w:rPr>
                <w:color w:val="000000"/>
                <w:sz w:val="20"/>
                <w:lang w:eastAsia="bg-BG"/>
              </w:rPr>
              <w:t>Мониторинг и финансов контрол</w:t>
            </w:r>
          </w:p>
        </w:tc>
        <w:tc>
          <w:tcPr>
            <w:tcW w:w="581" w:type="pct"/>
            <w:tcBorders>
              <w:top w:val="nil"/>
              <w:left w:val="nil"/>
              <w:bottom w:val="single" w:sz="4" w:space="0" w:color="auto"/>
              <w:right w:val="single" w:sz="4" w:space="0" w:color="auto"/>
            </w:tcBorders>
            <w:shd w:val="clear" w:color="auto" w:fill="auto"/>
            <w:vAlign w:val="center"/>
            <w:hideMark/>
          </w:tcPr>
          <w:p w14:paraId="53466872" w14:textId="77777777" w:rsidR="00847C2B" w:rsidRPr="001A32BA" w:rsidRDefault="00847C2B" w:rsidP="00847C2B">
            <w:pPr>
              <w:ind w:firstLine="0"/>
              <w:jc w:val="center"/>
              <w:rPr>
                <w:color w:val="000000"/>
                <w:sz w:val="20"/>
                <w:lang w:eastAsia="bg-BG"/>
              </w:rPr>
            </w:pPr>
            <w:r w:rsidRPr="001A32BA">
              <w:rPr>
                <w:color w:val="000000"/>
                <w:sz w:val="20"/>
                <w:lang w:eastAsia="bg-BG"/>
              </w:rPr>
              <w:t>№ договор &gt;дата</w:t>
            </w:r>
          </w:p>
        </w:tc>
        <w:tc>
          <w:tcPr>
            <w:tcW w:w="1371" w:type="pct"/>
            <w:tcBorders>
              <w:top w:val="nil"/>
              <w:left w:val="nil"/>
              <w:bottom w:val="single" w:sz="4" w:space="0" w:color="auto"/>
              <w:right w:val="single" w:sz="4" w:space="0" w:color="auto"/>
            </w:tcBorders>
            <w:shd w:val="clear" w:color="auto" w:fill="auto"/>
            <w:vAlign w:val="center"/>
            <w:hideMark/>
          </w:tcPr>
          <w:p w14:paraId="4F21CB2F" w14:textId="77777777" w:rsidR="00847C2B" w:rsidRPr="001A32BA" w:rsidRDefault="00847C2B" w:rsidP="00847C2B">
            <w:pPr>
              <w:ind w:firstLine="0"/>
              <w:jc w:val="left"/>
              <w:rPr>
                <w:color w:val="000000"/>
                <w:sz w:val="20"/>
                <w:lang w:eastAsia="bg-BG"/>
              </w:rPr>
            </w:pPr>
            <w:r w:rsidRPr="001A32BA">
              <w:rPr>
                <w:color w:val="000000"/>
                <w:sz w:val="20"/>
                <w:lang w:eastAsia="bg-BG"/>
              </w:rPr>
              <w:t>Мониторинг на пакети отчетни документи &gt;Преглед &gt;Проверки \Контролни листове</w:t>
            </w:r>
          </w:p>
        </w:tc>
        <w:tc>
          <w:tcPr>
            <w:tcW w:w="841" w:type="pct"/>
            <w:tcBorders>
              <w:top w:val="nil"/>
              <w:left w:val="nil"/>
              <w:bottom w:val="single" w:sz="4" w:space="0" w:color="auto"/>
              <w:right w:val="single" w:sz="4" w:space="0" w:color="auto"/>
            </w:tcBorders>
            <w:shd w:val="clear" w:color="auto" w:fill="auto"/>
            <w:vAlign w:val="center"/>
            <w:hideMark/>
          </w:tcPr>
          <w:p w14:paraId="5E7CA7E2" w14:textId="77777777" w:rsidR="00847C2B" w:rsidRPr="001A32BA" w:rsidRDefault="00847C2B" w:rsidP="00847C2B">
            <w:pPr>
              <w:ind w:firstLine="0"/>
              <w:jc w:val="center"/>
              <w:rPr>
                <w:color w:val="000000"/>
                <w:sz w:val="20"/>
                <w:lang w:eastAsia="bg-BG"/>
              </w:rPr>
            </w:pPr>
            <w:r w:rsidRPr="001A32BA">
              <w:rPr>
                <w:color w:val="000000"/>
                <w:sz w:val="20"/>
                <w:lang w:eastAsia="bg-BG"/>
              </w:rPr>
              <w:t>При проверка на окончателния доклад</w:t>
            </w:r>
          </w:p>
        </w:tc>
        <w:tc>
          <w:tcPr>
            <w:tcW w:w="334" w:type="pct"/>
            <w:tcBorders>
              <w:top w:val="nil"/>
              <w:left w:val="nil"/>
              <w:bottom w:val="single" w:sz="4" w:space="0" w:color="auto"/>
              <w:right w:val="single" w:sz="4" w:space="0" w:color="auto"/>
            </w:tcBorders>
            <w:shd w:val="clear" w:color="auto" w:fill="auto"/>
            <w:vAlign w:val="center"/>
            <w:hideMark/>
          </w:tcPr>
          <w:p w14:paraId="6F4172D3" w14:textId="5FD95E15" w:rsidR="00847C2B" w:rsidRPr="001A32BA" w:rsidRDefault="002028A4" w:rsidP="002028A4">
            <w:pPr>
              <w:ind w:firstLine="0"/>
              <w:jc w:val="center"/>
              <w:rPr>
                <w:color w:val="000000"/>
                <w:sz w:val="20"/>
                <w:lang w:eastAsia="bg-BG"/>
              </w:rPr>
            </w:pPr>
            <w:r w:rsidRPr="001A32BA">
              <w:rPr>
                <w:color w:val="000000"/>
                <w:sz w:val="20"/>
                <w:lang w:eastAsia="bg-BG"/>
              </w:rPr>
              <w:fldChar w:fldCharType="begin"/>
            </w:r>
            <w:r w:rsidRPr="001A32BA">
              <w:rPr>
                <w:color w:val="000000"/>
                <w:sz w:val="20"/>
                <w:lang w:eastAsia="bg-BG"/>
              </w:rPr>
              <w:instrText xml:space="preserve"> REF _Ref149292577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1.3</w:t>
            </w:r>
            <w:r w:rsidRPr="001A32BA">
              <w:rPr>
                <w:color w:val="000000"/>
                <w:sz w:val="20"/>
                <w:lang w:eastAsia="bg-BG"/>
              </w:rPr>
              <w:fldChar w:fldCharType="end"/>
            </w:r>
            <w:r w:rsidR="00847C2B" w:rsidRPr="001A32BA">
              <w:rPr>
                <w:color w:val="000000"/>
                <w:sz w:val="20"/>
                <w:lang w:eastAsia="bg-BG"/>
              </w:rPr>
              <w:t xml:space="preserve">, </w:t>
            </w:r>
            <w:r w:rsidRPr="001A32BA">
              <w:rPr>
                <w:color w:val="000000"/>
                <w:sz w:val="20"/>
                <w:lang w:eastAsia="bg-BG"/>
              </w:rPr>
              <w:fldChar w:fldCharType="begin"/>
            </w:r>
            <w:r w:rsidRPr="001A32BA">
              <w:rPr>
                <w:color w:val="000000"/>
                <w:sz w:val="20"/>
                <w:lang w:eastAsia="bg-BG"/>
              </w:rPr>
              <w:instrText xml:space="preserve"> REF _Ref149292584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1.5</w:t>
            </w:r>
            <w:r w:rsidRPr="001A32BA">
              <w:rPr>
                <w:color w:val="000000"/>
                <w:sz w:val="20"/>
                <w:lang w:eastAsia="bg-BG"/>
              </w:rPr>
              <w:fldChar w:fldCharType="end"/>
            </w:r>
          </w:p>
        </w:tc>
      </w:tr>
      <w:tr w:rsidR="00CA1BC7" w:rsidRPr="001A32BA" w14:paraId="3A0A6B0F" w14:textId="77777777" w:rsidTr="000B3F09">
        <w:trPr>
          <w:trHeight w:val="900"/>
        </w:trPr>
        <w:tc>
          <w:tcPr>
            <w:tcW w:w="238" w:type="pct"/>
            <w:tcBorders>
              <w:top w:val="nil"/>
              <w:left w:val="single" w:sz="4" w:space="0" w:color="auto"/>
              <w:bottom w:val="single" w:sz="4" w:space="0" w:color="auto"/>
              <w:right w:val="single" w:sz="4" w:space="0" w:color="auto"/>
            </w:tcBorders>
            <w:shd w:val="clear" w:color="auto" w:fill="auto"/>
            <w:noWrap/>
            <w:vAlign w:val="center"/>
            <w:hideMark/>
          </w:tcPr>
          <w:p w14:paraId="4F55DA11" w14:textId="77777777" w:rsidR="00847C2B" w:rsidRPr="001A32BA" w:rsidRDefault="00847C2B" w:rsidP="00847C2B">
            <w:pPr>
              <w:ind w:firstLine="0"/>
              <w:jc w:val="left"/>
              <w:rPr>
                <w:color w:val="000000"/>
                <w:sz w:val="20"/>
                <w:lang w:eastAsia="bg-BG"/>
              </w:rPr>
            </w:pPr>
            <w:r w:rsidRPr="001A32BA">
              <w:rPr>
                <w:color w:val="000000"/>
                <w:sz w:val="20"/>
                <w:lang w:eastAsia="bg-BG"/>
              </w:rPr>
              <w:t>7.05.</w:t>
            </w:r>
          </w:p>
        </w:tc>
        <w:tc>
          <w:tcPr>
            <w:tcW w:w="1217" w:type="pct"/>
            <w:tcBorders>
              <w:top w:val="nil"/>
              <w:left w:val="nil"/>
              <w:bottom w:val="single" w:sz="4" w:space="0" w:color="auto"/>
              <w:right w:val="single" w:sz="4" w:space="0" w:color="auto"/>
            </w:tcBorders>
            <w:shd w:val="clear" w:color="auto" w:fill="auto"/>
            <w:vAlign w:val="center"/>
            <w:hideMark/>
          </w:tcPr>
          <w:p w14:paraId="2B9B9D09" w14:textId="4B0B8EC9" w:rsidR="00847C2B" w:rsidRPr="001A32BA" w:rsidRDefault="00847C2B" w:rsidP="009D4C7E">
            <w:pPr>
              <w:ind w:firstLine="0"/>
              <w:jc w:val="left"/>
              <w:rPr>
                <w:color w:val="000000"/>
                <w:sz w:val="20"/>
                <w:lang w:eastAsia="bg-BG"/>
              </w:rPr>
            </w:pPr>
            <w:r w:rsidRPr="001A32BA">
              <w:rPr>
                <w:color w:val="000000"/>
                <w:sz w:val="20"/>
                <w:lang w:eastAsia="bg-BG"/>
              </w:rPr>
              <w:t xml:space="preserve">Годишен план за извършване на проверки на място от УО на </w:t>
            </w:r>
            <w:r w:rsidR="009D4C7E" w:rsidRPr="001A32BA">
              <w:rPr>
                <w:color w:val="000000"/>
                <w:sz w:val="20"/>
                <w:lang w:eastAsia="bg-BG"/>
              </w:rPr>
              <w:t>ПТС</w:t>
            </w:r>
            <w:r w:rsidRPr="001A32BA">
              <w:rPr>
                <w:color w:val="000000"/>
                <w:sz w:val="20"/>
                <w:lang w:eastAsia="bg-BG"/>
              </w:rPr>
              <w:t xml:space="preserve"> за ……. Година</w:t>
            </w:r>
          </w:p>
        </w:tc>
        <w:tc>
          <w:tcPr>
            <w:tcW w:w="418" w:type="pct"/>
            <w:tcBorders>
              <w:top w:val="nil"/>
              <w:left w:val="nil"/>
              <w:bottom w:val="single" w:sz="4" w:space="0" w:color="auto"/>
              <w:right w:val="single" w:sz="4" w:space="0" w:color="auto"/>
            </w:tcBorders>
            <w:shd w:val="clear" w:color="auto" w:fill="auto"/>
            <w:vAlign w:val="center"/>
            <w:hideMark/>
          </w:tcPr>
          <w:p w14:paraId="0BE43A77" w14:textId="77777777" w:rsidR="00847C2B" w:rsidRPr="001A32BA" w:rsidRDefault="00847C2B" w:rsidP="00847C2B">
            <w:pPr>
              <w:ind w:firstLine="0"/>
              <w:jc w:val="center"/>
              <w:rPr>
                <w:color w:val="000000"/>
                <w:sz w:val="20"/>
                <w:lang w:eastAsia="bg-BG"/>
              </w:rPr>
            </w:pPr>
            <w:r w:rsidRPr="001A32BA">
              <w:rPr>
                <w:color w:val="000000"/>
                <w:sz w:val="20"/>
                <w:lang w:eastAsia="bg-BG"/>
              </w:rPr>
              <w:t>Проверки</w:t>
            </w:r>
          </w:p>
        </w:tc>
        <w:tc>
          <w:tcPr>
            <w:tcW w:w="581" w:type="pct"/>
            <w:tcBorders>
              <w:top w:val="nil"/>
              <w:left w:val="nil"/>
              <w:bottom w:val="single" w:sz="4" w:space="0" w:color="auto"/>
              <w:right w:val="single" w:sz="4" w:space="0" w:color="auto"/>
            </w:tcBorders>
            <w:shd w:val="clear" w:color="auto" w:fill="auto"/>
            <w:vAlign w:val="center"/>
            <w:hideMark/>
          </w:tcPr>
          <w:p w14:paraId="4DA392B0" w14:textId="77777777" w:rsidR="00847C2B" w:rsidRPr="001A32BA" w:rsidRDefault="00847C2B" w:rsidP="00847C2B">
            <w:pPr>
              <w:ind w:firstLine="0"/>
              <w:jc w:val="center"/>
              <w:rPr>
                <w:color w:val="000000"/>
                <w:sz w:val="20"/>
                <w:lang w:eastAsia="bg-BG"/>
              </w:rPr>
            </w:pPr>
            <w:r w:rsidRPr="001A32BA">
              <w:rPr>
                <w:color w:val="000000"/>
                <w:sz w:val="20"/>
                <w:lang w:eastAsia="bg-BG"/>
              </w:rPr>
              <w:t>година &gt;месец</w:t>
            </w:r>
          </w:p>
        </w:tc>
        <w:tc>
          <w:tcPr>
            <w:tcW w:w="1371" w:type="pct"/>
            <w:tcBorders>
              <w:top w:val="nil"/>
              <w:left w:val="nil"/>
              <w:bottom w:val="single" w:sz="4" w:space="0" w:color="auto"/>
              <w:right w:val="single" w:sz="4" w:space="0" w:color="auto"/>
            </w:tcBorders>
            <w:shd w:val="clear" w:color="auto" w:fill="auto"/>
            <w:vAlign w:val="center"/>
            <w:hideMark/>
          </w:tcPr>
          <w:p w14:paraId="173F5144" w14:textId="77777777" w:rsidR="00847C2B" w:rsidRPr="001A32BA" w:rsidRDefault="00847C2B" w:rsidP="00847C2B">
            <w:pPr>
              <w:ind w:firstLine="0"/>
              <w:jc w:val="left"/>
              <w:rPr>
                <w:color w:val="000000"/>
                <w:sz w:val="20"/>
                <w:lang w:eastAsia="bg-BG"/>
              </w:rPr>
            </w:pPr>
            <w:r w:rsidRPr="001A32BA">
              <w:rPr>
                <w:color w:val="000000"/>
                <w:sz w:val="20"/>
                <w:lang w:eastAsia="bg-BG"/>
              </w:rPr>
              <w:t>Планове за проверки на място &gt;Преглед на план &gt;Документи</w:t>
            </w:r>
          </w:p>
        </w:tc>
        <w:tc>
          <w:tcPr>
            <w:tcW w:w="841" w:type="pct"/>
            <w:tcBorders>
              <w:top w:val="nil"/>
              <w:left w:val="nil"/>
              <w:bottom w:val="single" w:sz="4" w:space="0" w:color="auto"/>
              <w:right w:val="single" w:sz="4" w:space="0" w:color="auto"/>
            </w:tcBorders>
            <w:shd w:val="clear" w:color="auto" w:fill="auto"/>
            <w:vAlign w:val="center"/>
            <w:hideMark/>
          </w:tcPr>
          <w:p w14:paraId="731D63AF" w14:textId="77777777" w:rsidR="00847C2B" w:rsidRPr="001A32BA" w:rsidRDefault="00847C2B" w:rsidP="00847C2B">
            <w:pPr>
              <w:ind w:firstLine="0"/>
              <w:jc w:val="center"/>
              <w:rPr>
                <w:color w:val="000000"/>
                <w:sz w:val="20"/>
                <w:lang w:eastAsia="bg-BG"/>
              </w:rPr>
            </w:pPr>
            <w:r w:rsidRPr="001A32BA">
              <w:rPr>
                <w:color w:val="000000"/>
                <w:sz w:val="20"/>
                <w:lang w:eastAsia="bg-BG"/>
              </w:rPr>
              <w:t>До края на м. януари на текущата година</w:t>
            </w:r>
          </w:p>
        </w:tc>
        <w:tc>
          <w:tcPr>
            <w:tcW w:w="334" w:type="pct"/>
            <w:tcBorders>
              <w:top w:val="nil"/>
              <w:left w:val="nil"/>
              <w:bottom w:val="single" w:sz="4" w:space="0" w:color="auto"/>
              <w:right w:val="single" w:sz="4" w:space="0" w:color="auto"/>
            </w:tcBorders>
            <w:shd w:val="clear" w:color="auto" w:fill="auto"/>
            <w:vAlign w:val="center"/>
            <w:hideMark/>
          </w:tcPr>
          <w:p w14:paraId="49862370" w14:textId="30FB2CF6" w:rsidR="00847C2B" w:rsidRPr="001A32BA" w:rsidRDefault="002028A4" w:rsidP="00847C2B">
            <w:pPr>
              <w:ind w:firstLine="0"/>
              <w:jc w:val="center"/>
              <w:rPr>
                <w:color w:val="000000"/>
                <w:sz w:val="20"/>
                <w:lang w:eastAsia="bg-BG"/>
              </w:rPr>
            </w:pPr>
            <w:r w:rsidRPr="001A32BA">
              <w:rPr>
                <w:color w:val="000000"/>
                <w:sz w:val="20"/>
                <w:lang w:eastAsia="bg-BG"/>
              </w:rPr>
              <w:fldChar w:fldCharType="begin"/>
            </w:r>
            <w:r w:rsidRPr="001A32BA">
              <w:rPr>
                <w:color w:val="000000"/>
                <w:sz w:val="20"/>
                <w:lang w:eastAsia="bg-BG"/>
              </w:rPr>
              <w:instrText xml:space="preserve"> REF _Ref149292600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2.3.2</w:t>
            </w:r>
            <w:r w:rsidRPr="001A32BA">
              <w:rPr>
                <w:color w:val="000000"/>
                <w:sz w:val="20"/>
                <w:lang w:eastAsia="bg-BG"/>
              </w:rPr>
              <w:fldChar w:fldCharType="end"/>
            </w:r>
          </w:p>
        </w:tc>
      </w:tr>
      <w:tr w:rsidR="00CA1BC7" w:rsidRPr="001A32BA" w14:paraId="67F0127B" w14:textId="77777777" w:rsidTr="000B3F09">
        <w:trPr>
          <w:trHeight w:val="900"/>
        </w:trPr>
        <w:tc>
          <w:tcPr>
            <w:tcW w:w="238" w:type="pct"/>
            <w:tcBorders>
              <w:top w:val="nil"/>
              <w:left w:val="single" w:sz="4" w:space="0" w:color="auto"/>
              <w:bottom w:val="single" w:sz="4" w:space="0" w:color="auto"/>
              <w:right w:val="single" w:sz="4" w:space="0" w:color="auto"/>
            </w:tcBorders>
            <w:shd w:val="clear" w:color="auto" w:fill="auto"/>
            <w:noWrap/>
            <w:vAlign w:val="center"/>
            <w:hideMark/>
          </w:tcPr>
          <w:p w14:paraId="3CBA0374" w14:textId="77777777" w:rsidR="00847C2B" w:rsidRPr="001A32BA" w:rsidRDefault="00847C2B" w:rsidP="00847C2B">
            <w:pPr>
              <w:ind w:firstLine="0"/>
              <w:jc w:val="left"/>
              <w:rPr>
                <w:color w:val="000000"/>
                <w:sz w:val="20"/>
                <w:lang w:eastAsia="bg-BG"/>
              </w:rPr>
            </w:pPr>
            <w:r w:rsidRPr="001A32BA">
              <w:rPr>
                <w:color w:val="000000"/>
                <w:sz w:val="20"/>
                <w:lang w:eastAsia="bg-BG"/>
              </w:rPr>
              <w:t>7.05.1.</w:t>
            </w:r>
          </w:p>
        </w:tc>
        <w:tc>
          <w:tcPr>
            <w:tcW w:w="1217" w:type="pct"/>
            <w:tcBorders>
              <w:top w:val="nil"/>
              <w:left w:val="nil"/>
              <w:bottom w:val="single" w:sz="4" w:space="0" w:color="auto"/>
              <w:right w:val="single" w:sz="4" w:space="0" w:color="auto"/>
            </w:tcBorders>
            <w:shd w:val="clear" w:color="auto" w:fill="auto"/>
            <w:vAlign w:val="center"/>
            <w:hideMark/>
          </w:tcPr>
          <w:p w14:paraId="47234D49" w14:textId="62CD03D9" w:rsidR="00847C2B" w:rsidRPr="001A32BA" w:rsidRDefault="00847C2B" w:rsidP="009D4C7E">
            <w:pPr>
              <w:ind w:firstLine="0"/>
              <w:jc w:val="left"/>
              <w:rPr>
                <w:color w:val="000000"/>
                <w:sz w:val="20"/>
                <w:lang w:eastAsia="bg-BG"/>
              </w:rPr>
            </w:pPr>
            <w:r w:rsidRPr="001A32BA">
              <w:rPr>
                <w:color w:val="000000"/>
                <w:sz w:val="20"/>
                <w:lang w:eastAsia="bg-BG"/>
              </w:rPr>
              <w:t xml:space="preserve">Годишен план - Изменение 1 за извършване на проверки на място от УО на </w:t>
            </w:r>
            <w:r w:rsidR="009D4C7E" w:rsidRPr="001A32BA">
              <w:rPr>
                <w:color w:val="000000"/>
                <w:sz w:val="20"/>
                <w:lang w:eastAsia="bg-BG"/>
              </w:rPr>
              <w:t>ПТС</w:t>
            </w:r>
            <w:r w:rsidRPr="001A32BA">
              <w:rPr>
                <w:color w:val="000000"/>
                <w:sz w:val="20"/>
                <w:lang w:eastAsia="bg-BG"/>
              </w:rPr>
              <w:t xml:space="preserve"> за ……. година</w:t>
            </w:r>
          </w:p>
        </w:tc>
        <w:tc>
          <w:tcPr>
            <w:tcW w:w="418" w:type="pct"/>
            <w:tcBorders>
              <w:top w:val="nil"/>
              <w:left w:val="nil"/>
              <w:bottom w:val="single" w:sz="4" w:space="0" w:color="auto"/>
              <w:right w:val="single" w:sz="4" w:space="0" w:color="auto"/>
            </w:tcBorders>
            <w:shd w:val="clear" w:color="auto" w:fill="auto"/>
            <w:vAlign w:val="center"/>
            <w:hideMark/>
          </w:tcPr>
          <w:p w14:paraId="3058C2AF" w14:textId="77777777" w:rsidR="00847C2B" w:rsidRPr="001A32BA" w:rsidRDefault="00847C2B" w:rsidP="00847C2B">
            <w:pPr>
              <w:ind w:firstLine="0"/>
              <w:jc w:val="center"/>
              <w:rPr>
                <w:color w:val="000000"/>
                <w:sz w:val="20"/>
                <w:lang w:eastAsia="bg-BG"/>
              </w:rPr>
            </w:pPr>
            <w:r w:rsidRPr="001A32BA">
              <w:rPr>
                <w:color w:val="000000"/>
                <w:sz w:val="20"/>
                <w:lang w:eastAsia="bg-BG"/>
              </w:rPr>
              <w:t>Проверки</w:t>
            </w:r>
          </w:p>
        </w:tc>
        <w:tc>
          <w:tcPr>
            <w:tcW w:w="581" w:type="pct"/>
            <w:tcBorders>
              <w:top w:val="nil"/>
              <w:left w:val="nil"/>
              <w:bottom w:val="single" w:sz="4" w:space="0" w:color="auto"/>
              <w:right w:val="single" w:sz="4" w:space="0" w:color="auto"/>
            </w:tcBorders>
            <w:shd w:val="clear" w:color="auto" w:fill="auto"/>
            <w:vAlign w:val="center"/>
            <w:hideMark/>
          </w:tcPr>
          <w:p w14:paraId="58319342" w14:textId="77777777" w:rsidR="00847C2B" w:rsidRPr="001A32BA" w:rsidRDefault="00847C2B" w:rsidP="00847C2B">
            <w:pPr>
              <w:ind w:firstLine="0"/>
              <w:jc w:val="center"/>
              <w:rPr>
                <w:color w:val="000000"/>
                <w:sz w:val="20"/>
                <w:lang w:eastAsia="bg-BG"/>
              </w:rPr>
            </w:pPr>
            <w:r w:rsidRPr="001A32BA">
              <w:rPr>
                <w:color w:val="000000"/>
                <w:sz w:val="20"/>
                <w:lang w:eastAsia="bg-BG"/>
              </w:rPr>
              <w:t>година &gt;месец</w:t>
            </w:r>
          </w:p>
        </w:tc>
        <w:tc>
          <w:tcPr>
            <w:tcW w:w="1371" w:type="pct"/>
            <w:tcBorders>
              <w:top w:val="nil"/>
              <w:left w:val="nil"/>
              <w:bottom w:val="single" w:sz="4" w:space="0" w:color="auto"/>
              <w:right w:val="single" w:sz="4" w:space="0" w:color="auto"/>
            </w:tcBorders>
            <w:shd w:val="clear" w:color="auto" w:fill="auto"/>
            <w:vAlign w:val="center"/>
            <w:hideMark/>
          </w:tcPr>
          <w:p w14:paraId="00EB2319" w14:textId="77777777" w:rsidR="00847C2B" w:rsidRPr="001A32BA" w:rsidRDefault="00847C2B" w:rsidP="00847C2B">
            <w:pPr>
              <w:ind w:firstLine="0"/>
              <w:jc w:val="left"/>
              <w:rPr>
                <w:color w:val="000000"/>
                <w:sz w:val="20"/>
                <w:lang w:eastAsia="bg-BG"/>
              </w:rPr>
            </w:pPr>
            <w:r w:rsidRPr="001A32BA">
              <w:rPr>
                <w:color w:val="000000"/>
                <w:sz w:val="20"/>
                <w:lang w:eastAsia="bg-BG"/>
              </w:rPr>
              <w:t>Планове за проверки на място &gt;Преглед на план &gt;Документи</w:t>
            </w:r>
          </w:p>
        </w:tc>
        <w:tc>
          <w:tcPr>
            <w:tcW w:w="841" w:type="pct"/>
            <w:tcBorders>
              <w:top w:val="nil"/>
              <w:left w:val="nil"/>
              <w:bottom w:val="single" w:sz="4" w:space="0" w:color="auto"/>
              <w:right w:val="single" w:sz="4" w:space="0" w:color="auto"/>
            </w:tcBorders>
            <w:shd w:val="clear" w:color="auto" w:fill="auto"/>
            <w:vAlign w:val="center"/>
            <w:hideMark/>
          </w:tcPr>
          <w:p w14:paraId="57AE1A92" w14:textId="77777777" w:rsidR="00847C2B" w:rsidRPr="001A32BA" w:rsidRDefault="00847C2B" w:rsidP="00847C2B">
            <w:pPr>
              <w:ind w:firstLine="0"/>
              <w:jc w:val="center"/>
              <w:rPr>
                <w:color w:val="000000"/>
                <w:sz w:val="20"/>
                <w:lang w:eastAsia="bg-BG"/>
              </w:rPr>
            </w:pPr>
            <w:r w:rsidRPr="001A32BA">
              <w:rPr>
                <w:color w:val="000000"/>
                <w:sz w:val="20"/>
                <w:lang w:eastAsia="bg-BG"/>
              </w:rPr>
              <w:t>Ако се налага в средата на годината</w:t>
            </w:r>
          </w:p>
        </w:tc>
        <w:tc>
          <w:tcPr>
            <w:tcW w:w="334" w:type="pct"/>
            <w:tcBorders>
              <w:top w:val="nil"/>
              <w:left w:val="nil"/>
              <w:bottom w:val="single" w:sz="4" w:space="0" w:color="auto"/>
              <w:right w:val="single" w:sz="4" w:space="0" w:color="auto"/>
            </w:tcBorders>
            <w:shd w:val="clear" w:color="auto" w:fill="auto"/>
            <w:vAlign w:val="center"/>
            <w:hideMark/>
          </w:tcPr>
          <w:p w14:paraId="4D3E3E7D" w14:textId="2EF8B156" w:rsidR="00847C2B" w:rsidRPr="001A32BA" w:rsidRDefault="002028A4" w:rsidP="00847C2B">
            <w:pPr>
              <w:ind w:firstLine="0"/>
              <w:jc w:val="center"/>
              <w:rPr>
                <w:color w:val="000000"/>
                <w:sz w:val="20"/>
                <w:lang w:eastAsia="bg-BG"/>
              </w:rPr>
            </w:pPr>
            <w:r w:rsidRPr="001A32BA">
              <w:rPr>
                <w:color w:val="000000"/>
                <w:sz w:val="20"/>
                <w:lang w:eastAsia="bg-BG"/>
              </w:rPr>
              <w:fldChar w:fldCharType="begin"/>
            </w:r>
            <w:r w:rsidRPr="001A32BA">
              <w:rPr>
                <w:color w:val="000000"/>
                <w:sz w:val="20"/>
                <w:lang w:eastAsia="bg-BG"/>
              </w:rPr>
              <w:instrText xml:space="preserve"> REF _Ref149292608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2.3.2</w:t>
            </w:r>
            <w:r w:rsidRPr="001A32BA">
              <w:rPr>
                <w:color w:val="000000"/>
                <w:sz w:val="20"/>
                <w:lang w:eastAsia="bg-BG"/>
              </w:rPr>
              <w:fldChar w:fldCharType="end"/>
            </w:r>
          </w:p>
        </w:tc>
      </w:tr>
      <w:tr w:rsidR="00CA1BC7" w:rsidRPr="001A32BA" w14:paraId="44108498" w14:textId="77777777" w:rsidTr="000B3F09">
        <w:trPr>
          <w:trHeight w:val="900"/>
        </w:trPr>
        <w:tc>
          <w:tcPr>
            <w:tcW w:w="238" w:type="pct"/>
            <w:tcBorders>
              <w:top w:val="nil"/>
              <w:left w:val="single" w:sz="4" w:space="0" w:color="auto"/>
              <w:bottom w:val="single" w:sz="4" w:space="0" w:color="auto"/>
              <w:right w:val="single" w:sz="4" w:space="0" w:color="auto"/>
            </w:tcBorders>
            <w:shd w:val="clear" w:color="auto" w:fill="auto"/>
            <w:noWrap/>
            <w:vAlign w:val="center"/>
            <w:hideMark/>
          </w:tcPr>
          <w:p w14:paraId="0001E70F" w14:textId="77777777" w:rsidR="00847C2B" w:rsidRPr="001A32BA" w:rsidRDefault="00847C2B" w:rsidP="00847C2B">
            <w:pPr>
              <w:ind w:firstLine="0"/>
              <w:jc w:val="left"/>
              <w:rPr>
                <w:color w:val="000000"/>
                <w:sz w:val="20"/>
                <w:lang w:eastAsia="bg-BG"/>
              </w:rPr>
            </w:pPr>
            <w:r w:rsidRPr="001A32BA">
              <w:rPr>
                <w:color w:val="000000"/>
                <w:sz w:val="20"/>
                <w:lang w:eastAsia="bg-BG"/>
              </w:rPr>
              <w:t>7.05.2.</w:t>
            </w:r>
          </w:p>
        </w:tc>
        <w:tc>
          <w:tcPr>
            <w:tcW w:w="1217" w:type="pct"/>
            <w:tcBorders>
              <w:top w:val="nil"/>
              <w:left w:val="nil"/>
              <w:bottom w:val="single" w:sz="4" w:space="0" w:color="auto"/>
              <w:right w:val="single" w:sz="4" w:space="0" w:color="auto"/>
            </w:tcBorders>
            <w:shd w:val="clear" w:color="auto" w:fill="auto"/>
            <w:vAlign w:val="center"/>
            <w:hideMark/>
          </w:tcPr>
          <w:p w14:paraId="6409CCEA" w14:textId="38E68B2B" w:rsidR="00847C2B" w:rsidRPr="001A32BA" w:rsidRDefault="00847C2B" w:rsidP="009D4C7E">
            <w:pPr>
              <w:ind w:firstLine="0"/>
              <w:jc w:val="left"/>
              <w:rPr>
                <w:color w:val="000000"/>
                <w:sz w:val="20"/>
                <w:lang w:eastAsia="bg-BG"/>
              </w:rPr>
            </w:pPr>
            <w:r w:rsidRPr="001A32BA">
              <w:rPr>
                <w:color w:val="000000"/>
                <w:sz w:val="20"/>
                <w:lang w:eastAsia="bg-BG"/>
              </w:rPr>
              <w:t xml:space="preserve">Сигнали за нередности и Рискови фактори за извършване на проверки на място от УО на </w:t>
            </w:r>
            <w:r w:rsidR="009D4C7E" w:rsidRPr="001A32BA">
              <w:rPr>
                <w:color w:val="000000"/>
                <w:sz w:val="20"/>
                <w:lang w:eastAsia="bg-BG"/>
              </w:rPr>
              <w:t>ПТС</w:t>
            </w:r>
            <w:r w:rsidRPr="001A32BA">
              <w:rPr>
                <w:color w:val="000000"/>
                <w:sz w:val="20"/>
                <w:lang w:eastAsia="bg-BG"/>
              </w:rPr>
              <w:t xml:space="preserve"> за ……. година</w:t>
            </w:r>
          </w:p>
        </w:tc>
        <w:tc>
          <w:tcPr>
            <w:tcW w:w="418" w:type="pct"/>
            <w:tcBorders>
              <w:top w:val="nil"/>
              <w:left w:val="nil"/>
              <w:bottom w:val="single" w:sz="4" w:space="0" w:color="auto"/>
              <w:right w:val="single" w:sz="4" w:space="0" w:color="auto"/>
            </w:tcBorders>
            <w:shd w:val="clear" w:color="auto" w:fill="auto"/>
            <w:vAlign w:val="center"/>
            <w:hideMark/>
          </w:tcPr>
          <w:p w14:paraId="67071C20" w14:textId="77777777" w:rsidR="00847C2B" w:rsidRPr="001A32BA" w:rsidRDefault="00847C2B" w:rsidP="00847C2B">
            <w:pPr>
              <w:ind w:firstLine="0"/>
              <w:jc w:val="center"/>
              <w:rPr>
                <w:color w:val="000000"/>
                <w:sz w:val="20"/>
                <w:lang w:eastAsia="bg-BG"/>
              </w:rPr>
            </w:pPr>
            <w:r w:rsidRPr="001A32BA">
              <w:rPr>
                <w:color w:val="000000"/>
                <w:sz w:val="20"/>
                <w:lang w:eastAsia="bg-BG"/>
              </w:rPr>
              <w:t>Проверки</w:t>
            </w:r>
          </w:p>
        </w:tc>
        <w:tc>
          <w:tcPr>
            <w:tcW w:w="581" w:type="pct"/>
            <w:tcBorders>
              <w:top w:val="nil"/>
              <w:left w:val="nil"/>
              <w:bottom w:val="single" w:sz="4" w:space="0" w:color="auto"/>
              <w:right w:val="single" w:sz="4" w:space="0" w:color="auto"/>
            </w:tcBorders>
            <w:shd w:val="clear" w:color="auto" w:fill="auto"/>
            <w:vAlign w:val="center"/>
            <w:hideMark/>
          </w:tcPr>
          <w:p w14:paraId="16CEEDA4" w14:textId="77777777" w:rsidR="00847C2B" w:rsidRPr="001A32BA" w:rsidRDefault="00847C2B" w:rsidP="00847C2B">
            <w:pPr>
              <w:ind w:firstLine="0"/>
              <w:jc w:val="center"/>
              <w:rPr>
                <w:color w:val="000000"/>
                <w:sz w:val="20"/>
                <w:lang w:eastAsia="bg-BG"/>
              </w:rPr>
            </w:pPr>
            <w:r w:rsidRPr="001A32BA">
              <w:rPr>
                <w:color w:val="000000"/>
                <w:sz w:val="20"/>
                <w:lang w:eastAsia="bg-BG"/>
              </w:rPr>
              <w:t>година &gt;месец</w:t>
            </w:r>
          </w:p>
        </w:tc>
        <w:tc>
          <w:tcPr>
            <w:tcW w:w="1371" w:type="pct"/>
            <w:tcBorders>
              <w:top w:val="nil"/>
              <w:left w:val="nil"/>
              <w:bottom w:val="single" w:sz="4" w:space="0" w:color="auto"/>
              <w:right w:val="single" w:sz="4" w:space="0" w:color="auto"/>
            </w:tcBorders>
            <w:shd w:val="clear" w:color="auto" w:fill="auto"/>
            <w:vAlign w:val="center"/>
            <w:hideMark/>
          </w:tcPr>
          <w:p w14:paraId="1B7F6347" w14:textId="77777777" w:rsidR="00847C2B" w:rsidRPr="001A32BA" w:rsidRDefault="00847C2B" w:rsidP="00847C2B">
            <w:pPr>
              <w:ind w:firstLine="0"/>
              <w:jc w:val="left"/>
              <w:rPr>
                <w:color w:val="000000"/>
                <w:sz w:val="20"/>
                <w:lang w:eastAsia="bg-BG"/>
              </w:rPr>
            </w:pPr>
            <w:r w:rsidRPr="001A32BA">
              <w:rPr>
                <w:color w:val="000000"/>
                <w:sz w:val="20"/>
                <w:lang w:eastAsia="bg-BG"/>
              </w:rPr>
              <w:t>Планове за проверки на място &gt;Преглед на план &gt;Документи</w:t>
            </w:r>
          </w:p>
        </w:tc>
        <w:tc>
          <w:tcPr>
            <w:tcW w:w="841" w:type="pct"/>
            <w:tcBorders>
              <w:top w:val="nil"/>
              <w:left w:val="nil"/>
              <w:bottom w:val="single" w:sz="4" w:space="0" w:color="auto"/>
              <w:right w:val="single" w:sz="4" w:space="0" w:color="auto"/>
            </w:tcBorders>
            <w:shd w:val="clear" w:color="auto" w:fill="auto"/>
            <w:vAlign w:val="center"/>
            <w:hideMark/>
          </w:tcPr>
          <w:p w14:paraId="01106533" w14:textId="77777777" w:rsidR="00847C2B" w:rsidRPr="001A32BA" w:rsidRDefault="00847C2B" w:rsidP="00847C2B">
            <w:pPr>
              <w:ind w:firstLine="0"/>
              <w:jc w:val="center"/>
              <w:rPr>
                <w:color w:val="000000"/>
                <w:sz w:val="20"/>
                <w:lang w:eastAsia="bg-BG"/>
              </w:rPr>
            </w:pPr>
            <w:r w:rsidRPr="001A32BA">
              <w:rPr>
                <w:color w:val="000000"/>
                <w:sz w:val="20"/>
                <w:lang w:eastAsia="bg-BG"/>
              </w:rPr>
              <w:t>Заедно с 7.05.</w:t>
            </w:r>
          </w:p>
        </w:tc>
        <w:tc>
          <w:tcPr>
            <w:tcW w:w="334" w:type="pct"/>
            <w:tcBorders>
              <w:top w:val="nil"/>
              <w:left w:val="nil"/>
              <w:bottom w:val="single" w:sz="4" w:space="0" w:color="auto"/>
              <w:right w:val="single" w:sz="4" w:space="0" w:color="auto"/>
            </w:tcBorders>
            <w:shd w:val="clear" w:color="auto" w:fill="auto"/>
            <w:vAlign w:val="center"/>
            <w:hideMark/>
          </w:tcPr>
          <w:p w14:paraId="6D071729" w14:textId="4C120B38" w:rsidR="00847C2B" w:rsidRPr="001A32BA" w:rsidRDefault="002028A4" w:rsidP="002028A4">
            <w:pPr>
              <w:ind w:firstLine="0"/>
              <w:jc w:val="center"/>
              <w:rPr>
                <w:color w:val="000000"/>
                <w:sz w:val="20"/>
                <w:lang w:eastAsia="bg-BG"/>
              </w:rPr>
            </w:pPr>
            <w:r w:rsidRPr="001A32BA">
              <w:rPr>
                <w:color w:val="000000"/>
                <w:sz w:val="20"/>
                <w:lang w:eastAsia="bg-BG"/>
              </w:rPr>
              <w:fldChar w:fldCharType="begin"/>
            </w:r>
            <w:r w:rsidRPr="001A32BA">
              <w:rPr>
                <w:color w:val="000000"/>
                <w:sz w:val="20"/>
                <w:lang w:eastAsia="bg-BG"/>
              </w:rPr>
              <w:instrText xml:space="preserve"> REF _Ref149292617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2.3.1</w:t>
            </w:r>
            <w:r w:rsidRPr="001A32BA">
              <w:rPr>
                <w:color w:val="000000"/>
                <w:sz w:val="20"/>
                <w:lang w:eastAsia="bg-BG"/>
              </w:rPr>
              <w:fldChar w:fldCharType="end"/>
            </w:r>
            <w:r w:rsidR="00847C2B" w:rsidRPr="001A32BA">
              <w:rPr>
                <w:color w:val="000000"/>
                <w:sz w:val="20"/>
                <w:lang w:eastAsia="bg-BG"/>
              </w:rPr>
              <w:t xml:space="preserve">, </w:t>
            </w:r>
            <w:r w:rsidRPr="001A32BA">
              <w:rPr>
                <w:color w:val="000000"/>
                <w:sz w:val="20"/>
                <w:lang w:eastAsia="bg-BG"/>
              </w:rPr>
              <w:fldChar w:fldCharType="begin"/>
            </w:r>
            <w:r w:rsidRPr="001A32BA">
              <w:rPr>
                <w:color w:val="000000"/>
                <w:sz w:val="20"/>
                <w:lang w:eastAsia="bg-BG"/>
              </w:rPr>
              <w:instrText xml:space="preserve"> REF _Ref149292623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2.3.2</w:t>
            </w:r>
            <w:r w:rsidRPr="001A32BA">
              <w:rPr>
                <w:color w:val="000000"/>
                <w:sz w:val="20"/>
                <w:lang w:eastAsia="bg-BG"/>
              </w:rPr>
              <w:fldChar w:fldCharType="end"/>
            </w:r>
          </w:p>
        </w:tc>
      </w:tr>
      <w:tr w:rsidR="00CA1BC7" w:rsidRPr="001A32BA" w14:paraId="6074FB19" w14:textId="77777777" w:rsidTr="000B3F09">
        <w:trPr>
          <w:trHeight w:val="600"/>
        </w:trPr>
        <w:tc>
          <w:tcPr>
            <w:tcW w:w="238" w:type="pct"/>
            <w:tcBorders>
              <w:top w:val="nil"/>
              <w:left w:val="single" w:sz="4" w:space="0" w:color="auto"/>
              <w:bottom w:val="single" w:sz="4" w:space="0" w:color="auto"/>
              <w:right w:val="single" w:sz="4" w:space="0" w:color="auto"/>
            </w:tcBorders>
            <w:shd w:val="clear" w:color="auto" w:fill="auto"/>
            <w:noWrap/>
            <w:vAlign w:val="center"/>
            <w:hideMark/>
          </w:tcPr>
          <w:p w14:paraId="48BB949C" w14:textId="77777777" w:rsidR="00847C2B" w:rsidRPr="001A32BA" w:rsidRDefault="00847C2B" w:rsidP="00847C2B">
            <w:pPr>
              <w:ind w:firstLine="0"/>
              <w:jc w:val="left"/>
              <w:rPr>
                <w:color w:val="000000"/>
                <w:sz w:val="20"/>
                <w:lang w:eastAsia="bg-BG"/>
              </w:rPr>
            </w:pPr>
            <w:r w:rsidRPr="001A32BA">
              <w:rPr>
                <w:color w:val="000000"/>
                <w:sz w:val="20"/>
                <w:lang w:eastAsia="bg-BG"/>
              </w:rPr>
              <w:t>7.06.</w:t>
            </w:r>
          </w:p>
        </w:tc>
        <w:tc>
          <w:tcPr>
            <w:tcW w:w="1217" w:type="pct"/>
            <w:tcBorders>
              <w:top w:val="nil"/>
              <w:left w:val="nil"/>
              <w:bottom w:val="single" w:sz="4" w:space="0" w:color="auto"/>
              <w:right w:val="single" w:sz="4" w:space="0" w:color="auto"/>
            </w:tcBorders>
            <w:shd w:val="clear" w:color="auto" w:fill="auto"/>
            <w:vAlign w:val="center"/>
            <w:hideMark/>
          </w:tcPr>
          <w:p w14:paraId="5F40F2E5" w14:textId="69ED8A8E" w:rsidR="00847C2B" w:rsidRPr="001A32BA" w:rsidRDefault="00847C2B" w:rsidP="009D4C7E">
            <w:pPr>
              <w:ind w:firstLine="0"/>
              <w:jc w:val="left"/>
              <w:rPr>
                <w:color w:val="000000"/>
                <w:sz w:val="20"/>
                <w:lang w:eastAsia="bg-BG"/>
              </w:rPr>
            </w:pPr>
            <w:r w:rsidRPr="001A32BA">
              <w:rPr>
                <w:color w:val="000000"/>
                <w:sz w:val="20"/>
                <w:lang w:eastAsia="bg-BG"/>
              </w:rPr>
              <w:t xml:space="preserve">Доклад от проверка на място, извършена от УО на </w:t>
            </w:r>
            <w:r w:rsidR="009D4C7E" w:rsidRPr="001A32BA">
              <w:rPr>
                <w:color w:val="000000"/>
                <w:sz w:val="20"/>
                <w:lang w:eastAsia="bg-BG"/>
              </w:rPr>
              <w:t>ПТС</w:t>
            </w:r>
            <w:r w:rsidRPr="001A32BA">
              <w:rPr>
                <w:color w:val="000000"/>
                <w:sz w:val="20"/>
                <w:lang w:eastAsia="bg-BG"/>
              </w:rPr>
              <w:t>.doc</w:t>
            </w:r>
          </w:p>
        </w:tc>
        <w:tc>
          <w:tcPr>
            <w:tcW w:w="418" w:type="pct"/>
            <w:tcBorders>
              <w:top w:val="nil"/>
              <w:left w:val="nil"/>
              <w:bottom w:val="single" w:sz="4" w:space="0" w:color="auto"/>
              <w:right w:val="single" w:sz="4" w:space="0" w:color="auto"/>
            </w:tcBorders>
            <w:shd w:val="clear" w:color="auto" w:fill="auto"/>
            <w:vAlign w:val="center"/>
            <w:hideMark/>
          </w:tcPr>
          <w:p w14:paraId="59B32D4E" w14:textId="77777777" w:rsidR="00847C2B" w:rsidRPr="001A32BA" w:rsidRDefault="00847C2B" w:rsidP="00847C2B">
            <w:pPr>
              <w:ind w:firstLine="0"/>
              <w:jc w:val="center"/>
              <w:rPr>
                <w:color w:val="000000"/>
                <w:sz w:val="20"/>
                <w:lang w:eastAsia="bg-BG"/>
              </w:rPr>
            </w:pPr>
            <w:r w:rsidRPr="001A32BA">
              <w:rPr>
                <w:color w:val="000000"/>
                <w:sz w:val="20"/>
                <w:lang w:eastAsia="bg-BG"/>
              </w:rPr>
              <w:t>Проверки</w:t>
            </w:r>
          </w:p>
        </w:tc>
        <w:tc>
          <w:tcPr>
            <w:tcW w:w="581" w:type="pct"/>
            <w:tcBorders>
              <w:top w:val="nil"/>
              <w:left w:val="nil"/>
              <w:bottom w:val="single" w:sz="4" w:space="0" w:color="auto"/>
              <w:right w:val="single" w:sz="4" w:space="0" w:color="auto"/>
            </w:tcBorders>
            <w:shd w:val="clear" w:color="auto" w:fill="auto"/>
            <w:vAlign w:val="center"/>
            <w:hideMark/>
          </w:tcPr>
          <w:p w14:paraId="49DDFBAD" w14:textId="77777777" w:rsidR="00847C2B" w:rsidRPr="001A32BA" w:rsidRDefault="00847C2B" w:rsidP="00847C2B">
            <w:pPr>
              <w:ind w:firstLine="0"/>
              <w:jc w:val="center"/>
              <w:rPr>
                <w:color w:val="000000"/>
                <w:sz w:val="20"/>
                <w:lang w:eastAsia="bg-BG"/>
              </w:rPr>
            </w:pPr>
            <w:r w:rsidRPr="001A32BA">
              <w:rPr>
                <w:color w:val="000000"/>
                <w:sz w:val="20"/>
                <w:lang w:eastAsia="bg-BG"/>
              </w:rPr>
              <w:t>№ проверка</w:t>
            </w:r>
          </w:p>
        </w:tc>
        <w:tc>
          <w:tcPr>
            <w:tcW w:w="1371" w:type="pct"/>
            <w:tcBorders>
              <w:top w:val="nil"/>
              <w:left w:val="nil"/>
              <w:bottom w:val="single" w:sz="4" w:space="0" w:color="auto"/>
              <w:right w:val="single" w:sz="4" w:space="0" w:color="auto"/>
            </w:tcBorders>
            <w:shd w:val="clear" w:color="auto" w:fill="auto"/>
            <w:vAlign w:val="center"/>
            <w:hideMark/>
          </w:tcPr>
          <w:p w14:paraId="640CFCBA" w14:textId="77777777" w:rsidR="00847C2B" w:rsidRPr="001A32BA" w:rsidRDefault="00847C2B" w:rsidP="00847C2B">
            <w:pPr>
              <w:ind w:firstLine="0"/>
              <w:jc w:val="left"/>
              <w:rPr>
                <w:color w:val="000000"/>
                <w:sz w:val="20"/>
                <w:lang w:eastAsia="bg-BG"/>
              </w:rPr>
            </w:pPr>
            <w:r w:rsidRPr="001A32BA">
              <w:rPr>
                <w:color w:val="000000"/>
                <w:sz w:val="20"/>
                <w:lang w:eastAsia="bg-BG"/>
              </w:rPr>
              <w:t>Проверки на място &gt;Преглед на проверка &gt;Документи \Документи към проверка</w:t>
            </w:r>
          </w:p>
        </w:tc>
        <w:tc>
          <w:tcPr>
            <w:tcW w:w="841" w:type="pct"/>
            <w:tcBorders>
              <w:top w:val="nil"/>
              <w:left w:val="nil"/>
              <w:bottom w:val="single" w:sz="4" w:space="0" w:color="auto"/>
              <w:right w:val="single" w:sz="4" w:space="0" w:color="auto"/>
            </w:tcBorders>
            <w:shd w:val="clear" w:color="auto" w:fill="auto"/>
            <w:vAlign w:val="center"/>
            <w:hideMark/>
          </w:tcPr>
          <w:p w14:paraId="61486673" w14:textId="77777777" w:rsidR="00847C2B" w:rsidRPr="001A32BA" w:rsidRDefault="00847C2B" w:rsidP="00847C2B">
            <w:pPr>
              <w:ind w:firstLine="0"/>
              <w:jc w:val="center"/>
              <w:rPr>
                <w:color w:val="000000"/>
                <w:sz w:val="20"/>
                <w:lang w:eastAsia="bg-BG"/>
              </w:rPr>
            </w:pPr>
            <w:r w:rsidRPr="001A32BA">
              <w:rPr>
                <w:color w:val="000000"/>
                <w:sz w:val="20"/>
                <w:lang w:eastAsia="bg-BG"/>
              </w:rPr>
              <w:t xml:space="preserve">20 дни след проведената </w:t>
            </w:r>
            <w:proofErr w:type="spellStart"/>
            <w:r w:rsidRPr="001A32BA">
              <w:rPr>
                <w:color w:val="000000"/>
                <w:sz w:val="20"/>
                <w:lang w:eastAsia="bg-BG"/>
              </w:rPr>
              <w:t>ПнМ</w:t>
            </w:r>
            <w:proofErr w:type="spellEnd"/>
          </w:p>
        </w:tc>
        <w:tc>
          <w:tcPr>
            <w:tcW w:w="334" w:type="pct"/>
            <w:tcBorders>
              <w:top w:val="nil"/>
              <w:left w:val="nil"/>
              <w:bottom w:val="single" w:sz="4" w:space="0" w:color="auto"/>
              <w:right w:val="single" w:sz="4" w:space="0" w:color="auto"/>
            </w:tcBorders>
            <w:shd w:val="clear" w:color="auto" w:fill="auto"/>
            <w:vAlign w:val="center"/>
            <w:hideMark/>
          </w:tcPr>
          <w:p w14:paraId="318F45C9" w14:textId="6B454E90" w:rsidR="00847C2B" w:rsidRPr="001A32BA" w:rsidRDefault="002028A4" w:rsidP="00847C2B">
            <w:pPr>
              <w:ind w:firstLine="0"/>
              <w:jc w:val="center"/>
              <w:rPr>
                <w:color w:val="000000"/>
                <w:sz w:val="20"/>
                <w:lang w:eastAsia="bg-BG"/>
              </w:rPr>
            </w:pPr>
            <w:r w:rsidRPr="001A32BA">
              <w:rPr>
                <w:color w:val="000000"/>
                <w:sz w:val="20"/>
                <w:lang w:eastAsia="bg-BG"/>
              </w:rPr>
              <w:fldChar w:fldCharType="begin"/>
            </w:r>
            <w:r w:rsidRPr="001A32BA">
              <w:rPr>
                <w:color w:val="000000"/>
                <w:sz w:val="20"/>
                <w:lang w:eastAsia="bg-BG"/>
              </w:rPr>
              <w:instrText xml:space="preserve"> REF _Ref149292629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2.7</w:t>
            </w:r>
            <w:r w:rsidRPr="001A32BA">
              <w:rPr>
                <w:color w:val="000000"/>
                <w:sz w:val="20"/>
                <w:lang w:eastAsia="bg-BG"/>
              </w:rPr>
              <w:fldChar w:fldCharType="end"/>
            </w:r>
          </w:p>
        </w:tc>
      </w:tr>
      <w:tr w:rsidR="00CA1BC7" w:rsidRPr="001A32BA" w14:paraId="1CDBE7C4" w14:textId="77777777" w:rsidTr="000B3F09">
        <w:trPr>
          <w:trHeight w:val="600"/>
        </w:trPr>
        <w:tc>
          <w:tcPr>
            <w:tcW w:w="238" w:type="pct"/>
            <w:tcBorders>
              <w:top w:val="nil"/>
              <w:left w:val="single" w:sz="4" w:space="0" w:color="auto"/>
              <w:bottom w:val="single" w:sz="4" w:space="0" w:color="auto"/>
              <w:right w:val="single" w:sz="4" w:space="0" w:color="auto"/>
            </w:tcBorders>
            <w:shd w:val="clear" w:color="auto" w:fill="auto"/>
            <w:noWrap/>
            <w:vAlign w:val="center"/>
            <w:hideMark/>
          </w:tcPr>
          <w:p w14:paraId="02D1C813" w14:textId="77777777" w:rsidR="00847C2B" w:rsidRPr="001A32BA" w:rsidRDefault="00847C2B" w:rsidP="00847C2B">
            <w:pPr>
              <w:ind w:firstLine="0"/>
              <w:jc w:val="left"/>
              <w:rPr>
                <w:color w:val="000000"/>
                <w:sz w:val="20"/>
                <w:lang w:eastAsia="bg-BG"/>
              </w:rPr>
            </w:pPr>
            <w:r w:rsidRPr="001A32BA">
              <w:rPr>
                <w:color w:val="000000"/>
                <w:sz w:val="20"/>
                <w:lang w:eastAsia="bg-BG"/>
              </w:rPr>
              <w:lastRenderedPageBreak/>
              <w:t>7.06.1.</w:t>
            </w:r>
          </w:p>
        </w:tc>
        <w:tc>
          <w:tcPr>
            <w:tcW w:w="1217" w:type="pct"/>
            <w:tcBorders>
              <w:top w:val="nil"/>
              <w:left w:val="nil"/>
              <w:bottom w:val="single" w:sz="4" w:space="0" w:color="auto"/>
              <w:right w:val="single" w:sz="4" w:space="0" w:color="auto"/>
            </w:tcBorders>
            <w:shd w:val="clear" w:color="auto" w:fill="auto"/>
            <w:vAlign w:val="center"/>
            <w:hideMark/>
          </w:tcPr>
          <w:p w14:paraId="44F53A26" w14:textId="77777777" w:rsidR="00847C2B" w:rsidRPr="001A32BA" w:rsidRDefault="00847C2B" w:rsidP="00847C2B">
            <w:pPr>
              <w:ind w:firstLine="0"/>
              <w:jc w:val="left"/>
              <w:rPr>
                <w:color w:val="000000"/>
                <w:sz w:val="20"/>
                <w:lang w:eastAsia="bg-BG"/>
              </w:rPr>
            </w:pPr>
            <w:r w:rsidRPr="001A32BA">
              <w:rPr>
                <w:color w:val="000000"/>
                <w:sz w:val="20"/>
                <w:lang w:eastAsia="bg-BG"/>
              </w:rPr>
              <w:t>Контролен лист - подготовка и изпълнение на проверка на място</w:t>
            </w:r>
          </w:p>
        </w:tc>
        <w:tc>
          <w:tcPr>
            <w:tcW w:w="418" w:type="pct"/>
            <w:tcBorders>
              <w:top w:val="nil"/>
              <w:left w:val="nil"/>
              <w:bottom w:val="single" w:sz="4" w:space="0" w:color="auto"/>
              <w:right w:val="single" w:sz="4" w:space="0" w:color="auto"/>
            </w:tcBorders>
            <w:shd w:val="clear" w:color="auto" w:fill="auto"/>
            <w:vAlign w:val="center"/>
            <w:hideMark/>
          </w:tcPr>
          <w:p w14:paraId="0EC494F5" w14:textId="77777777" w:rsidR="00847C2B" w:rsidRPr="001A32BA" w:rsidRDefault="00847C2B" w:rsidP="00847C2B">
            <w:pPr>
              <w:ind w:firstLine="0"/>
              <w:jc w:val="center"/>
              <w:rPr>
                <w:color w:val="000000"/>
                <w:sz w:val="20"/>
                <w:lang w:eastAsia="bg-BG"/>
              </w:rPr>
            </w:pPr>
            <w:r w:rsidRPr="001A32BA">
              <w:rPr>
                <w:color w:val="000000"/>
                <w:sz w:val="20"/>
                <w:lang w:eastAsia="bg-BG"/>
              </w:rPr>
              <w:t>Проверки</w:t>
            </w:r>
          </w:p>
        </w:tc>
        <w:tc>
          <w:tcPr>
            <w:tcW w:w="581" w:type="pct"/>
            <w:tcBorders>
              <w:top w:val="nil"/>
              <w:left w:val="nil"/>
              <w:bottom w:val="single" w:sz="4" w:space="0" w:color="auto"/>
              <w:right w:val="single" w:sz="4" w:space="0" w:color="auto"/>
            </w:tcBorders>
            <w:shd w:val="clear" w:color="auto" w:fill="auto"/>
            <w:vAlign w:val="center"/>
            <w:hideMark/>
          </w:tcPr>
          <w:p w14:paraId="26933A9F" w14:textId="77777777" w:rsidR="00847C2B" w:rsidRPr="001A32BA" w:rsidRDefault="00847C2B" w:rsidP="00847C2B">
            <w:pPr>
              <w:ind w:firstLine="0"/>
              <w:jc w:val="center"/>
              <w:rPr>
                <w:color w:val="000000"/>
                <w:sz w:val="20"/>
                <w:lang w:eastAsia="bg-BG"/>
              </w:rPr>
            </w:pPr>
            <w:r w:rsidRPr="001A32BA">
              <w:rPr>
                <w:color w:val="000000"/>
                <w:sz w:val="20"/>
                <w:lang w:eastAsia="bg-BG"/>
              </w:rPr>
              <w:t>№ проверка</w:t>
            </w:r>
          </w:p>
        </w:tc>
        <w:tc>
          <w:tcPr>
            <w:tcW w:w="1371" w:type="pct"/>
            <w:tcBorders>
              <w:top w:val="nil"/>
              <w:left w:val="nil"/>
              <w:bottom w:val="single" w:sz="4" w:space="0" w:color="auto"/>
              <w:right w:val="single" w:sz="4" w:space="0" w:color="auto"/>
            </w:tcBorders>
            <w:shd w:val="clear" w:color="auto" w:fill="auto"/>
            <w:vAlign w:val="center"/>
            <w:hideMark/>
          </w:tcPr>
          <w:p w14:paraId="793CA167" w14:textId="77777777" w:rsidR="00847C2B" w:rsidRPr="001A32BA" w:rsidRDefault="00847C2B" w:rsidP="00847C2B">
            <w:pPr>
              <w:ind w:firstLine="0"/>
              <w:jc w:val="left"/>
              <w:rPr>
                <w:color w:val="000000"/>
                <w:sz w:val="20"/>
                <w:lang w:eastAsia="bg-BG"/>
              </w:rPr>
            </w:pPr>
            <w:r w:rsidRPr="001A32BA">
              <w:rPr>
                <w:color w:val="000000"/>
                <w:sz w:val="20"/>
                <w:lang w:eastAsia="bg-BG"/>
              </w:rPr>
              <w:t>Проверки на място &gt;Преглед на проверка &gt;Документи \Контролни листове</w:t>
            </w:r>
          </w:p>
        </w:tc>
        <w:tc>
          <w:tcPr>
            <w:tcW w:w="841" w:type="pct"/>
            <w:tcBorders>
              <w:top w:val="nil"/>
              <w:left w:val="nil"/>
              <w:bottom w:val="single" w:sz="4" w:space="0" w:color="auto"/>
              <w:right w:val="single" w:sz="4" w:space="0" w:color="auto"/>
            </w:tcBorders>
            <w:shd w:val="clear" w:color="auto" w:fill="auto"/>
            <w:vAlign w:val="center"/>
            <w:hideMark/>
          </w:tcPr>
          <w:p w14:paraId="2608DCBD" w14:textId="77777777" w:rsidR="00847C2B" w:rsidRPr="001A32BA" w:rsidRDefault="00847C2B" w:rsidP="00847C2B">
            <w:pPr>
              <w:ind w:firstLine="0"/>
              <w:jc w:val="center"/>
              <w:rPr>
                <w:color w:val="000000"/>
                <w:sz w:val="20"/>
                <w:lang w:eastAsia="bg-BG"/>
              </w:rPr>
            </w:pPr>
            <w:r w:rsidRPr="001A32BA">
              <w:rPr>
                <w:color w:val="000000"/>
                <w:sz w:val="20"/>
                <w:lang w:eastAsia="bg-BG"/>
              </w:rPr>
              <w:t>3 работни дни от датата на одобрение на доклада (7.06.)</w:t>
            </w:r>
          </w:p>
        </w:tc>
        <w:tc>
          <w:tcPr>
            <w:tcW w:w="334" w:type="pct"/>
            <w:tcBorders>
              <w:top w:val="nil"/>
              <w:left w:val="nil"/>
              <w:bottom w:val="single" w:sz="4" w:space="0" w:color="auto"/>
              <w:right w:val="single" w:sz="4" w:space="0" w:color="auto"/>
            </w:tcBorders>
            <w:shd w:val="clear" w:color="auto" w:fill="auto"/>
            <w:vAlign w:val="center"/>
            <w:hideMark/>
          </w:tcPr>
          <w:p w14:paraId="3D08FCED" w14:textId="2E3E4090" w:rsidR="00847C2B" w:rsidRPr="001A32BA" w:rsidRDefault="002028A4" w:rsidP="002028A4">
            <w:pPr>
              <w:ind w:firstLine="0"/>
              <w:jc w:val="center"/>
              <w:rPr>
                <w:color w:val="000000"/>
                <w:sz w:val="20"/>
                <w:lang w:eastAsia="bg-BG"/>
              </w:rPr>
            </w:pPr>
            <w:r w:rsidRPr="001A32BA">
              <w:rPr>
                <w:color w:val="000000"/>
                <w:sz w:val="20"/>
                <w:lang w:eastAsia="bg-BG"/>
              </w:rPr>
              <w:fldChar w:fldCharType="begin"/>
            </w:r>
            <w:r w:rsidRPr="001A32BA">
              <w:rPr>
                <w:color w:val="000000"/>
                <w:sz w:val="20"/>
                <w:lang w:eastAsia="bg-BG"/>
              </w:rPr>
              <w:instrText xml:space="preserve"> REF _Ref149292648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2.2</w:t>
            </w:r>
            <w:r w:rsidRPr="001A32BA">
              <w:rPr>
                <w:color w:val="000000"/>
                <w:sz w:val="20"/>
                <w:lang w:eastAsia="bg-BG"/>
              </w:rPr>
              <w:fldChar w:fldCharType="end"/>
            </w:r>
            <w:r w:rsidR="00847C2B" w:rsidRPr="001A32BA">
              <w:rPr>
                <w:color w:val="000000"/>
                <w:sz w:val="20"/>
                <w:lang w:eastAsia="bg-BG"/>
              </w:rPr>
              <w:t xml:space="preserve">, </w:t>
            </w:r>
            <w:r w:rsidRPr="001A32BA">
              <w:rPr>
                <w:color w:val="000000"/>
                <w:sz w:val="20"/>
                <w:lang w:eastAsia="bg-BG"/>
              </w:rPr>
              <w:fldChar w:fldCharType="begin"/>
            </w:r>
            <w:r w:rsidRPr="001A32BA">
              <w:rPr>
                <w:color w:val="000000"/>
                <w:sz w:val="20"/>
                <w:lang w:eastAsia="bg-BG"/>
              </w:rPr>
              <w:instrText xml:space="preserve"> REF _Ref149292636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2.7</w:t>
            </w:r>
            <w:r w:rsidRPr="001A32BA">
              <w:rPr>
                <w:color w:val="000000"/>
                <w:sz w:val="20"/>
                <w:lang w:eastAsia="bg-BG"/>
              </w:rPr>
              <w:fldChar w:fldCharType="end"/>
            </w:r>
          </w:p>
        </w:tc>
      </w:tr>
      <w:tr w:rsidR="00CA1BC7" w:rsidRPr="001A32BA" w14:paraId="5EDEC309" w14:textId="77777777" w:rsidTr="000B3F09">
        <w:trPr>
          <w:trHeight w:val="900"/>
        </w:trPr>
        <w:tc>
          <w:tcPr>
            <w:tcW w:w="238" w:type="pct"/>
            <w:tcBorders>
              <w:top w:val="nil"/>
              <w:left w:val="single" w:sz="4" w:space="0" w:color="auto"/>
              <w:bottom w:val="single" w:sz="4" w:space="0" w:color="auto"/>
              <w:right w:val="single" w:sz="4" w:space="0" w:color="auto"/>
            </w:tcBorders>
            <w:shd w:val="clear" w:color="auto" w:fill="auto"/>
            <w:noWrap/>
            <w:vAlign w:val="center"/>
            <w:hideMark/>
          </w:tcPr>
          <w:p w14:paraId="39CFE53A" w14:textId="77777777" w:rsidR="00847C2B" w:rsidRPr="001A32BA" w:rsidRDefault="00847C2B" w:rsidP="00847C2B">
            <w:pPr>
              <w:ind w:firstLine="0"/>
              <w:jc w:val="left"/>
              <w:rPr>
                <w:color w:val="000000"/>
                <w:sz w:val="20"/>
                <w:lang w:eastAsia="bg-BG"/>
              </w:rPr>
            </w:pPr>
            <w:r w:rsidRPr="001A32BA">
              <w:rPr>
                <w:color w:val="000000"/>
                <w:sz w:val="20"/>
                <w:lang w:eastAsia="bg-BG"/>
              </w:rPr>
              <w:t>7.07.</w:t>
            </w:r>
          </w:p>
        </w:tc>
        <w:tc>
          <w:tcPr>
            <w:tcW w:w="1217" w:type="pct"/>
            <w:tcBorders>
              <w:top w:val="nil"/>
              <w:left w:val="nil"/>
              <w:bottom w:val="single" w:sz="4" w:space="0" w:color="auto"/>
              <w:right w:val="single" w:sz="4" w:space="0" w:color="auto"/>
            </w:tcBorders>
            <w:shd w:val="clear" w:color="auto" w:fill="auto"/>
            <w:vAlign w:val="center"/>
            <w:hideMark/>
          </w:tcPr>
          <w:p w14:paraId="7799B8D6" w14:textId="2C13DA79" w:rsidR="00847C2B" w:rsidRPr="001A32BA" w:rsidRDefault="00847C2B" w:rsidP="00CC6421">
            <w:pPr>
              <w:ind w:firstLine="0"/>
              <w:jc w:val="left"/>
              <w:rPr>
                <w:color w:val="000000"/>
                <w:sz w:val="20"/>
                <w:lang w:eastAsia="bg-BG"/>
              </w:rPr>
            </w:pPr>
            <w:r w:rsidRPr="001A32BA">
              <w:rPr>
                <w:color w:val="000000"/>
                <w:sz w:val="20"/>
                <w:lang w:eastAsia="bg-BG"/>
              </w:rPr>
              <w:t xml:space="preserve">Доклад от проверка на място за дълготрайност извършена от УО на </w:t>
            </w:r>
            <w:r w:rsidR="00CC6421" w:rsidRPr="001A32BA">
              <w:rPr>
                <w:color w:val="000000"/>
                <w:sz w:val="20"/>
                <w:lang w:eastAsia="bg-BG"/>
              </w:rPr>
              <w:t>ПТС</w:t>
            </w:r>
          </w:p>
        </w:tc>
        <w:tc>
          <w:tcPr>
            <w:tcW w:w="418" w:type="pct"/>
            <w:tcBorders>
              <w:top w:val="nil"/>
              <w:left w:val="nil"/>
              <w:bottom w:val="single" w:sz="4" w:space="0" w:color="auto"/>
              <w:right w:val="single" w:sz="4" w:space="0" w:color="auto"/>
            </w:tcBorders>
            <w:shd w:val="clear" w:color="auto" w:fill="auto"/>
            <w:vAlign w:val="center"/>
            <w:hideMark/>
          </w:tcPr>
          <w:p w14:paraId="5F54D09E" w14:textId="77777777" w:rsidR="00847C2B" w:rsidRPr="001A32BA" w:rsidRDefault="00847C2B" w:rsidP="00847C2B">
            <w:pPr>
              <w:ind w:firstLine="0"/>
              <w:jc w:val="center"/>
              <w:rPr>
                <w:color w:val="000000"/>
                <w:sz w:val="20"/>
                <w:lang w:eastAsia="bg-BG"/>
              </w:rPr>
            </w:pPr>
            <w:r w:rsidRPr="001A32BA">
              <w:rPr>
                <w:color w:val="000000"/>
                <w:sz w:val="20"/>
                <w:lang w:eastAsia="bg-BG"/>
              </w:rPr>
              <w:t>Проверки</w:t>
            </w:r>
          </w:p>
        </w:tc>
        <w:tc>
          <w:tcPr>
            <w:tcW w:w="581" w:type="pct"/>
            <w:tcBorders>
              <w:top w:val="nil"/>
              <w:left w:val="nil"/>
              <w:bottom w:val="single" w:sz="4" w:space="0" w:color="auto"/>
              <w:right w:val="single" w:sz="4" w:space="0" w:color="auto"/>
            </w:tcBorders>
            <w:shd w:val="clear" w:color="auto" w:fill="auto"/>
            <w:vAlign w:val="center"/>
            <w:hideMark/>
          </w:tcPr>
          <w:p w14:paraId="53D4265F" w14:textId="77777777" w:rsidR="00847C2B" w:rsidRPr="001A32BA" w:rsidRDefault="00847C2B" w:rsidP="00847C2B">
            <w:pPr>
              <w:ind w:firstLine="0"/>
              <w:jc w:val="center"/>
              <w:rPr>
                <w:color w:val="000000"/>
                <w:sz w:val="20"/>
                <w:lang w:eastAsia="bg-BG"/>
              </w:rPr>
            </w:pPr>
            <w:r w:rsidRPr="001A32BA">
              <w:rPr>
                <w:color w:val="000000"/>
                <w:sz w:val="20"/>
                <w:lang w:eastAsia="bg-BG"/>
              </w:rPr>
              <w:t>№ проверка</w:t>
            </w:r>
          </w:p>
        </w:tc>
        <w:tc>
          <w:tcPr>
            <w:tcW w:w="1371" w:type="pct"/>
            <w:tcBorders>
              <w:top w:val="nil"/>
              <w:left w:val="nil"/>
              <w:bottom w:val="single" w:sz="4" w:space="0" w:color="auto"/>
              <w:right w:val="single" w:sz="4" w:space="0" w:color="auto"/>
            </w:tcBorders>
            <w:shd w:val="clear" w:color="auto" w:fill="auto"/>
            <w:vAlign w:val="center"/>
            <w:hideMark/>
          </w:tcPr>
          <w:p w14:paraId="0CD0F6B6" w14:textId="77777777" w:rsidR="00847C2B" w:rsidRPr="001A32BA" w:rsidRDefault="00847C2B" w:rsidP="00847C2B">
            <w:pPr>
              <w:ind w:firstLine="0"/>
              <w:jc w:val="left"/>
              <w:rPr>
                <w:color w:val="000000"/>
                <w:sz w:val="20"/>
                <w:lang w:eastAsia="bg-BG"/>
              </w:rPr>
            </w:pPr>
            <w:r w:rsidRPr="001A32BA">
              <w:rPr>
                <w:color w:val="000000"/>
                <w:sz w:val="20"/>
                <w:lang w:eastAsia="bg-BG"/>
              </w:rPr>
              <w:t>Проверки на място &gt;Преглед на проверка &gt;Документи \Документи към проверка</w:t>
            </w:r>
          </w:p>
        </w:tc>
        <w:tc>
          <w:tcPr>
            <w:tcW w:w="841" w:type="pct"/>
            <w:tcBorders>
              <w:top w:val="nil"/>
              <w:left w:val="nil"/>
              <w:bottom w:val="single" w:sz="4" w:space="0" w:color="auto"/>
              <w:right w:val="single" w:sz="4" w:space="0" w:color="auto"/>
            </w:tcBorders>
            <w:shd w:val="clear" w:color="auto" w:fill="auto"/>
            <w:vAlign w:val="center"/>
            <w:hideMark/>
          </w:tcPr>
          <w:p w14:paraId="479562AF" w14:textId="77777777" w:rsidR="00847C2B" w:rsidRPr="001A32BA" w:rsidRDefault="00847C2B" w:rsidP="00847C2B">
            <w:pPr>
              <w:ind w:firstLine="0"/>
              <w:jc w:val="center"/>
              <w:rPr>
                <w:color w:val="000000"/>
                <w:sz w:val="20"/>
                <w:lang w:eastAsia="bg-BG"/>
              </w:rPr>
            </w:pPr>
            <w:r w:rsidRPr="001A32BA">
              <w:rPr>
                <w:color w:val="000000"/>
                <w:sz w:val="20"/>
                <w:lang w:eastAsia="bg-BG"/>
              </w:rPr>
              <w:t xml:space="preserve">20 дни след проведената </w:t>
            </w:r>
            <w:proofErr w:type="spellStart"/>
            <w:r w:rsidRPr="001A32BA">
              <w:rPr>
                <w:color w:val="000000"/>
                <w:sz w:val="20"/>
                <w:lang w:eastAsia="bg-BG"/>
              </w:rPr>
              <w:t>ПнМ</w:t>
            </w:r>
            <w:proofErr w:type="spellEnd"/>
          </w:p>
        </w:tc>
        <w:tc>
          <w:tcPr>
            <w:tcW w:w="334" w:type="pct"/>
            <w:tcBorders>
              <w:top w:val="nil"/>
              <w:left w:val="nil"/>
              <w:bottom w:val="single" w:sz="4" w:space="0" w:color="auto"/>
              <w:right w:val="single" w:sz="4" w:space="0" w:color="auto"/>
            </w:tcBorders>
            <w:shd w:val="clear" w:color="auto" w:fill="auto"/>
            <w:vAlign w:val="center"/>
            <w:hideMark/>
          </w:tcPr>
          <w:p w14:paraId="48F7A0C0" w14:textId="253F944E" w:rsidR="00847C2B" w:rsidRPr="001A32BA" w:rsidRDefault="002028A4" w:rsidP="00847C2B">
            <w:pPr>
              <w:ind w:firstLine="0"/>
              <w:jc w:val="center"/>
              <w:rPr>
                <w:color w:val="000000"/>
                <w:sz w:val="20"/>
                <w:lang w:eastAsia="bg-BG"/>
              </w:rPr>
            </w:pPr>
            <w:r w:rsidRPr="001A32BA">
              <w:rPr>
                <w:color w:val="000000"/>
                <w:sz w:val="20"/>
                <w:lang w:eastAsia="bg-BG"/>
              </w:rPr>
              <w:fldChar w:fldCharType="begin"/>
            </w:r>
            <w:r w:rsidRPr="001A32BA">
              <w:rPr>
                <w:color w:val="000000"/>
                <w:sz w:val="20"/>
                <w:lang w:eastAsia="bg-BG"/>
              </w:rPr>
              <w:instrText xml:space="preserve"> REF _Ref149292665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2.8</w:t>
            </w:r>
            <w:r w:rsidRPr="001A32BA">
              <w:rPr>
                <w:color w:val="000000"/>
                <w:sz w:val="20"/>
                <w:lang w:eastAsia="bg-BG"/>
              </w:rPr>
              <w:fldChar w:fldCharType="end"/>
            </w:r>
          </w:p>
        </w:tc>
      </w:tr>
      <w:tr w:rsidR="00CA1BC7" w:rsidRPr="001A32BA" w14:paraId="5C3AA3D3" w14:textId="77777777" w:rsidTr="000B3F09">
        <w:trPr>
          <w:trHeight w:val="900"/>
        </w:trPr>
        <w:tc>
          <w:tcPr>
            <w:tcW w:w="238" w:type="pct"/>
            <w:tcBorders>
              <w:top w:val="nil"/>
              <w:left w:val="single" w:sz="4" w:space="0" w:color="auto"/>
              <w:bottom w:val="single" w:sz="4" w:space="0" w:color="auto"/>
              <w:right w:val="single" w:sz="4" w:space="0" w:color="auto"/>
            </w:tcBorders>
            <w:shd w:val="clear" w:color="auto" w:fill="auto"/>
            <w:noWrap/>
            <w:vAlign w:val="center"/>
            <w:hideMark/>
          </w:tcPr>
          <w:p w14:paraId="22ED0F95" w14:textId="77777777" w:rsidR="00847C2B" w:rsidRPr="001A32BA" w:rsidRDefault="00847C2B" w:rsidP="00847C2B">
            <w:pPr>
              <w:ind w:firstLine="0"/>
              <w:jc w:val="left"/>
              <w:rPr>
                <w:color w:val="000000"/>
                <w:sz w:val="20"/>
                <w:lang w:eastAsia="bg-BG"/>
              </w:rPr>
            </w:pPr>
            <w:r w:rsidRPr="001A32BA">
              <w:rPr>
                <w:color w:val="000000"/>
                <w:sz w:val="20"/>
                <w:lang w:eastAsia="bg-BG"/>
              </w:rPr>
              <w:t>7.07.1.</w:t>
            </w:r>
          </w:p>
        </w:tc>
        <w:tc>
          <w:tcPr>
            <w:tcW w:w="1217" w:type="pct"/>
            <w:tcBorders>
              <w:top w:val="nil"/>
              <w:left w:val="nil"/>
              <w:bottom w:val="single" w:sz="4" w:space="0" w:color="auto"/>
              <w:right w:val="single" w:sz="4" w:space="0" w:color="auto"/>
            </w:tcBorders>
            <w:shd w:val="clear" w:color="auto" w:fill="auto"/>
            <w:vAlign w:val="center"/>
            <w:hideMark/>
          </w:tcPr>
          <w:p w14:paraId="7B7B7C66" w14:textId="77777777" w:rsidR="00847C2B" w:rsidRPr="001A32BA" w:rsidRDefault="00847C2B" w:rsidP="00847C2B">
            <w:pPr>
              <w:ind w:firstLine="0"/>
              <w:jc w:val="left"/>
              <w:rPr>
                <w:color w:val="000000"/>
                <w:sz w:val="20"/>
                <w:lang w:eastAsia="bg-BG"/>
              </w:rPr>
            </w:pPr>
            <w:r w:rsidRPr="001A32BA">
              <w:rPr>
                <w:color w:val="000000"/>
                <w:sz w:val="20"/>
                <w:lang w:eastAsia="bg-BG"/>
              </w:rPr>
              <w:t>Контролен лист - подготовка и изпълнение на проверка на място за устойчивост</w:t>
            </w:r>
          </w:p>
        </w:tc>
        <w:tc>
          <w:tcPr>
            <w:tcW w:w="418" w:type="pct"/>
            <w:tcBorders>
              <w:top w:val="nil"/>
              <w:left w:val="nil"/>
              <w:bottom w:val="single" w:sz="4" w:space="0" w:color="auto"/>
              <w:right w:val="single" w:sz="4" w:space="0" w:color="auto"/>
            </w:tcBorders>
            <w:shd w:val="clear" w:color="auto" w:fill="auto"/>
            <w:vAlign w:val="center"/>
            <w:hideMark/>
          </w:tcPr>
          <w:p w14:paraId="4B605AE0" w14:textId="77777777" w:rsidR="00847C2B" w:rsidRPr="001A32BA" w:rsidRDefault="00847C2B" w:rsidP="00847C2B">
            <w:pPr>
              <w:ind w:firstLine="0"/>
              <w:jc w:val="center"/>
              <w:rPr>
                <w:color w:val="000000"/>
                <w:sz w:val="20"/>
                <w:lang w:eastAsia="bg-BG"/>
              </w:rPr>
            </w:pPr>
            <w:r w:rsidRPr="001A32BA">
              <w:rPr>
                <w:color w:val="000000"/>
                <w:sz w:val="20"/>
                <w:lang w:eastAsia="bg-BG"/>
              </w:rPr>
              <w:t>Проверки</w:t>
            </w:r>
          </w:p>
        </w:tc>
        <w:tc>
          <w:tcPr>
            <w:tcW w:w="581" w:type="pct"/>
            <w:tcBorders>
              <w:top w:val="nil"/>
              <w:left w:val="nil"/>
              <w:bottom w:val="single" w:sz="4" w:space="0" w:color="auto"/>
              <w:right w:val="single" w:sz="4" w:space="0" w:color="auto"/>
            </w:tcBorders>
            <w:shd w:val="clear" w:color="auto" w:fill="auto"/>
            <w:vAlign w:val="center"/>
            <w:hideMark/>
          </w:tcPr>
          <w:p w14:paraId="4A8B2D19" w14:textId="77777777" w:rsidR="00847C2B" w:rsidRPr="001A32BA" w:rsidRDefault="00847C2B" w:rsidP="00847C2B">
            <w:pPr>
              <w:ind w:firstLine="0"/>
              <w:jc w:val="center"/>
              <w:rPr>
                <w:color w:val="000000"/>
                <w:sz w:val="20"/>
                <w:lang w:eastAsia="bg-BG"/>
              </w:rPr>
            </w:pPr>
            <w:r w:rsidRPr="001A32BA">
              <w:rPr>
                <w:color w:val="000000"/>
                <w:sz w:val="20"/>
                <w:lang w:eastAsia="bg-BG"/>
              </w:rPr>
              <w:t>№ проверка</w:t>
            </w:r>
          </w:p>
        </w:tc>
        <w:tc>
          <w:tcPr>
            <w:tcW w:w="1371" w:type="pct"/>
            <w:tcBorders>
              <w:top w:val="nil"/>
              <w:left w:val="nil"/>
              <w:bottom w:val="single" w:sz="4" w:space="0" w:color="auto"/>
              <w:right w:val="single" w:sz="4" w:space="0" w:color="auto"/>
            </w:tcBorders>
            <w:shd w:val="clear" w:color="auto" w:fill="auto"/>
            <w:vAlign w:val="center"/>
            <w:hideMark/>
          </w:tcPr>
          <w:p w14:paraId="584DFD3C" w14:textId="77777777" w:rsidR="00847C2B" w:rsidRPr="001A32BA" w:rsidRDefault="00847C2B" w:rsidP="00847C2B">
            <w:pPr>
              <w:ind w:firstLine="0"/>
              <w:jc w:val="left"/>
              <w:rPr>
                <w:color w:val="000000"/>
                <w:sz w:val="20"/>
                <w:lang w:eastAsia="bg-BG"/>
              </w:rPr>
            </w:pPr>
            <w:r w:rsidRPr="001A32BA">
              <w:rPr>
                <w:color w:val="000000"/>
                <w:sz w:val="20"/>
                <w:lang w:eastAsia="bg-BG"/>
              </w:rPr>
              <w:t>Проверки на място &gt;Преглед на проверка &gt;Документи \Контролни листове</w:t>
            </w:r>
          </w:p>
        </w:tc>
        <w:tc>
          <w:tcPr>
            <w:tcW w:w="841" w:type="pct"/>
            <w:tcBorders>
              <w:top w:val="nil"/>
              <w:left w:val="nil"/>
              <w:bottom w:val="single" w:sz="4" w:space="0" w:color="auto"/>
              <w:right w:val="single" w:sz="4" w:space="0" w:color="auto"/>
            </w:tcBorders>
            <w:shd w:val="clear" w:color="auto" w:fill="auto"/>
            <w:vAlign w:val="center"/>
            <w:hideMark/>
          </w:tcPr>
          <w:p w14:paraId="42F8C8E1" w14:textId="77777777" w:rsidR="00847C2B" w:rsidRPr="001A32BA" w:rsidRDefault="00847C2B" w:rsidP="00847C2B">
            <w:pPr>
              <w:ind w:firstLine="0"/>
              <w:jc w:val="center"/>
              <w:rPr>
                <w:color w:val="000000"/>
                <w:sz w:val="20"/>
                <w:lang w:eastAsia="bg-BG"/>
              </w:rPr>
            </w:pPr>
            <w:r w:rsidRPr="001A32BA">
              <w:rPr>
                <w:color w:val="000000"/>
                <w:sz w:val="20"/>
                <w:lang w:eastAsia="bg-BG"/>
              </w:rPr>
              <w:t>3 работни дни от датата на одобрение на доклада (7.06.)</w:t>
            </w:r>
          </w:p>
        </w:tc>
        <w:tc>
          <w:tcPr>
            <w:tcW w:w="334" w:type="pct"/>
            <w:tcBorders>
              <w:top w:val="nil"/>
              <w:left w:val="nil"/>
              <w:bottom w:val="single" w:sz="4" w:space="0" w:color="auto"/>
              <w:right w:val="single" w:sz="4" w:space="0" w:color="auto"/>
            </w:tcBorders>
            <w:shd w:val="clear" w:color="auto" w:fill="auto"/>
            <w:vAlign w:val="center"/>
            <w:hideMark/>
          </w:tcPr>
          <w:p w14:paraId="5D3F30A9" w14:textId="13292C76" w:rsidR="00847C2B" w:rsidRPr="001A32BA" w:rsidRDefault="002028A4" w:rsidP="00847C2B">
            <w:pPr>
              <w:ind w:firstLine="0"/>
              <w:jc w:val="center"/>
              <w:rPr>
                <w:color w:val="000000"/>
                <w:sz w:val="20"/>
                <w:lang w:eastAsia="bg-BG"/>
              </w:rPr>
            </w:pPr>
            <w:r w:rsidRPr="001A32BA">
              <w:rPr>
                <w:color w:val="000000"/>
                <w:sz w:val="20"/>
                <w:lang w:eastAsia="bg-BG"/>
              </w:rPr>
              <w:fldChar w:fldCharType="begin"/>
            </w:r>
            <w:r w:rsidRPr="001A32BA">
              <w:rPr>
                <w:color w:val="000000"/>
                <w:sz w:val="20"/>
                <w:lang w:eastAsia="bg-BG"/>
              </w:rPr>
              <w:instrText xml:space="preserve"> REF _Ref149292671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2.8</w:t>
            </w:r>
            <w:r w:rsidRPr="001A32BA">
              <w:rPr>
                <w:color w:val="000000"/>
                <w:sz w:val="20"/>
                <w:lang w:eastAsia="bg-BG"/>
              </w:rPr>
              <w:fldChar w:fldCharType="end"/>
            </w:r>
          </w:p>
        </w:tc>
      </w:tr>
    </w:tbl>
    <w:p w14:paraId="59918DD3" w14:textId="7D520032" w:rsidR="00847C2B" w:rsidRPr="001A32BA" w:rsidRDefault="00847C2B" w:rsidP="00847C2B">
      <w:pPr>
        <w:tabs>
          <w:tab w:val="left" w:pos="1134"/>
        </w:tabs>
        <w:contextualSpacing/>
        <w:rPr>
          <w:szCs w:val="24"/>
        </w:rPr>
      </w:pPr>
    </w:p>
    <w:p w14:paraId="4DDE79DF" w14:textId="1356AC30" w:rsidR="00875397" w:rsidRPr="001A32BA" w:rsidRDefault="00875397" w:rsidP="00847C2B">
      <w:pPr>
        <w:tabs>
          <w:tab w:val="left" w:pos="1134"/>
        </w:tabs>
        <w:contextualSpacing/>
        <w:rPr>
          <w:szCs w:val="24"/>
        </w:rPr>
      </w:pPr>
    </w:p>
    <w:p w14:paraId="7F186C99" w14:textId="670B2E81" w:rsidR="00875397" w:rsidRPr="001A32BA" w:rsidRDefault="00875397" w:rsidP="00847C2B">
      <w:pPr>
        <w:tabs>
          <w:tab w:val="left" w:pos="1134"/>
        </w:tabs>
        <w:contextualSpacing/>
        <w:rPr>
          <w:szCs w:val="24"/>
        </w:rPr>
      </w:pPr>
    </w:p>
    <w:p w14:paraId="3303EDB2" w14:textId="77777777" w:rsidR="00875397" w:rsidRDefault="00875397" w:rsidP="00847C2B">
      <w:pPr>
        <w:tabs>
          <w:tab w:val="left" w:pos="1134"/>
        </w:tabs>
        <w:contextualSpacing/>
        <w:rPr>
          <w:szCs w:val="24"/>
        </w:rPr>
      </w:pPr>
    </w:p>
    <w:sectPr w:rsidR="00875397" w:rsidSect="00875397">
      <w:pgSz w:w="16838" w:h="11906" w:orient="landscape"/>
      <w:pgMar w:top="1418"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77DF1A3" w14:textId="77777777" w:rsidR="00FA18F2" w:rsidRDefault="00FA18F2">
      <w:r>
        <w:separator/>
      </w:r>
    </w:p>
  </w:endnote>
  <w:endnote w:type="continuationSeparator" w:id="0">
    <w:p w14:paraId="7AD09BD1" w14:textId="77777777" w:rsidR="00FA18F2" w:rsidRDefault="00FA18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EUAlbertina">
    <w:altName w:val="Times New Roman"/>
    <w:panose1 w:val="00000000000000000000"/>
    <w:charset w:val="CC"/>
    <w:family w:val="roman"/>
    <w:notTrueType/>
    <w:pitch w:val="default"/>
    <w:sig w:usb0="00000001" w:usb1="00000000" w:usb2="00000000" w:usb3="00000000" w:csb0="00000005" w:csb1="00000000"/>
  </w:font>
  <w:font w:name="Bookman Old Style">
    <w:panose1 w:val="02050604050505020204"/>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Times">
    <w:panose1 w:val="02020603050405020304"/>
    <w:charset w:val="CC"/>
    <w:family w:val="roman"/>
    <w:pitch w:val="variable"/>
    <w:sig w:usb0="E0002EFF" w:usb1="C000785B" w:usb2="00000009" w:usb3="00000000" w:csb0="000001FF" w:csb1="00000000"/>
  </w:font>
  <w:font w:name="Futura Bk">
    <w:charset w:val="CC"/>
    <w:family w:val="swiss"/>
    <w:pitch w:val="variable"/>
    <w:sig w:usb0="00000287" w:usb1="00000000" w:usb2="00000000" w:usb3="00000000" w:csb0="0000009F" w:csb1="00000000"/>
  </w:font>
  <w:font w:name="Unv">
    <w:altName w:val="Tahoma"/>
    <w:charset w:val="00"/>
    <w:family w:val="swiss"/>
    <w:pitch w:val="variable"/>
    <w:sig w:usb0="00000003" w:usb1="00000000" w:usb2="00000000" w:usb3="00000000" w:csb0="00000001" w:csb1="00000000"/>
  </w:font>
  <w:font w:name="EUAlbertina-Regu-Identity-H">
    <w:altName w:val="MS Gothic"/>
    <w:panose1 w:val="00000000000000000000"/>
    <w:charset w:val="80"/>
    <w:family w:val="auto"/>
    <w:notTrueType/>
    <w:pitch w:val="default"/>
    <w:sig w:usb0="00000001" w:usb1="08070000" w:usb2="00000010" w:usb3="00000000" w:csb0="00020000" w:csb1="00000000"/>
  </w:font>
  <w:font w:name="Roboto">
    <w:altName w:val="Times New Roman"/>
    <w:charset w:val="00"/>
    <w:family w:val="auto"/>
    <w:pitch w:val="variable"/>
    <w:sig w:usb0="E0000AFF" w:usb1="5000217F" w:usb2="00000021" w:usb3="00000000" w:csb0="0000019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FDC26F" w14:textId="77777777" w:rsidR="006B3EBC" w:rsidRDefault="006B3EBC" w:rsidP="00D8626C">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7191303" w14:textId="77777777" w:rsidR="006B3EBC" w:rsidRDefault="006B3EBC" w:rsidP="00D8626C">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16030544"/>
      <w:docPartObj>
        <w:docPartGallery w:val="Page Numbers (Bottom of Page)"/>
        <w:docPartUnique/>
      </w:docPartObj>
    </w:sdtPr>
    <w:sdtEndPr>
      <w:rPr>
        <w:noProof/>
      </w:rPr>
    </w:sdtEndPr>
    <w:sdtContent>
      <w:p w14:paraId="212C05A7" w14:textId="1DC0032A" w:rsidR="00446CA6" w:rsidRDefault="00446CA6">
        <w:pPr>
          <w:pStyle w:val="Footer"/>
          <w:jc w:val="right"/>
        </w:pPr>
        <w:r>
          <w:fldChar w:fldCharType="begin"/>
        </w:r>
        <w:r>
          <w:instrText xml:space="preserve"> PAGE   \* MERGEFORMAT </w:instrText>
        </w:r>
        <w:r>
          <w:fldChar w:fldCharType="separate"/>
        </w:r>
        <w:r w:rsidR="00947DF1">
          <w:rPr>
            <w:noProof/>
          </w:rPr>
          <w:t>20</w:t>
        </w:r>
        <w:r>
          <w:rPr>
            <w:noProof/>
          </w:rPr>
          <w:fldChar w:fldCharType="end"/>
        </w:r>
      </w:p>
    </w:sdtContent>
  </w:sdt>
  <w:p w14:paraId="4BA731AC" w14:textId="77777777" w:rsidR="00446CA6" w:rsidRDefault="00446CA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E80AB42" w14:textId="77777777" w:rsidR="00FA18F2" w:rsidRDefault="00FA18F2">
      <w:r>
        <w:separator/>
      </w:r>
    </w:p>
  </w:footnote>
  <w:footnote w:type="continuationSeparator" w:id="0">
    <w:p w14:paraId="67C23B1B" w14:textId="77777777" w:rsidR="00FA18F2" w:rsidRDefault="00FA18F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1"/>
    <w:multiLevelType w:val="singleLevel"/>
    <w:tmpl w:val="FF6EC4AC"/>
    <w:lvl w:ilvl="0">
      <w:start w:val="1"/>
      <w:numFmt w:val="bullet"/>
      <w:pStyle w:val="ListBullet4"/>
      <w:lvlText w:val=""/>
      <w:lvlJc w:val="left"/>
      <w:pPr>
        <w:tabs>
          <w:tab w:val="num" w:pos="1209"/>
        </w:tabs>
        <w:ind w:left="1209" w:hanging="360"/>
      </w:pPr>
      <w:rPr>
        <w:rFonts w:ascii="Symbol" w:hAnsi="Symbol" w:hint="default"/>
      </w:rPr>
    </w:lvl>
  </w:abstractNum>
  <w:abstractNum w:abstractNumId="1" w15:restartNumberingAfterBreak="0">
    <w:nsid w:val="FFFFFF88"/>
    <w:multiLevelType w:val="singleLevel"/>
    <w:tmpl w:val="7DB8775E"/>
    <w:lvl w:ilvl="0">
      <w:start w:val="1"/>
      <w:numFmt w:val="decimal"/>
      <w:lvlText w:val="%1."/>
      <w:lvlJc w:val="left"/>
      <w:pPr>
        <w:tabs>
          <w:tab w:val="num" w:pos="360"/>
        </w:tabs>
        <w:ind w:left="360" w:hanging="360"/>
      </w:pPr>
    </w:lvl>
  </w:abstractNum>
  <w:abstractNum w:abstractNumId="2" w15:restartNumberingAfterBreak="0">
    <w:nsid w:val="0000001E"/>
    <w:multiLevelType w:val="singleLevel"/>
    <w:tmpl w:val="0000001E"/>
    <w:name w:val="WW8Num9"/>
    <w:lvl w:ilvl="0">
      <w:start w:val="1"/>
      <w:numFmt w:val="bullet"/>
      <w:lvlText w:val=""/>
      <w:lvlJc w:val="left"/>
      <w:pPr>
        <w:tabs>
          <w:tab w:val="num" w:pos="720"/>
        </w:tabs>
        <w:ind w:left="720" w:hanging="360"/>
      </w:pPr>
      <w:rPr>
        <w:rFonts w:ascii="Symbol" w:hAnsi="Symbol"/>
      </w:rPr>
    </w:lvl>
  </w:abstractNum>
  <w:abstractNum w:abstractNumId="3" w15:restartNumberingAfterBreak="0">
    <w:nsid w:val="00000038"/>
    <w:multiLevelType w:val="multilevel"/>
    <w:tmpl w:val="00000038"/>
    <w:name w:val="WW8Num64"/>
    <w:lvl w:ilvl="0">
      <w:start w:val="1"/>
      <w:numFmt w:val="bullet"/>
      <w:lvlText w:val=""/>
      <w:lvlJc w:val="left"/>
      <w:pPr>
        <w:tabs>
          <w:tab w:val="num" w:pos="720"/>
        </w:tabs>
        <w:ind w:left="720" w:hanging="360"/>
      </w:pPr>
      <w:rPr>
        <w:rFonts w:ascii="Symbol" w:hAnsi="Symbol"/>
        <w:sz w:val="24"/>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sz w:val="24"/>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sz w:val="24"/>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 w15:restartNumberingAfterBreak="0">
    <w:nsid w:val="0000003B"/>
    <w:multiLevelType w:val="multilevel"/>
    <w:tmpl w:val="0000003B"/>
    <w:name w:val="WW8Num69"/>
    <w:lvl w:ilvl="0">
      <w:start w:val="1"/>
      <w:numFmt w:val="bullet"/>
      <w:lvlText w:val=""/>
      <w:lvlJc w:val="left"/>
      <w:pPr>
        <w:tabs>
          <w:tab w:val="num" w:pos="720"/>
        </w:tabs>
        <w:ind w:left="720" w:hanging="360"/>
      </w:pPr>
      <w:rPr>
        <w:rFonts w:ascii="Symbol" w:hAnsi="Symbol"/>
        <w:sz w:val="24"/>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sz w:val="24"/>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sz w:val="24"/>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 w15:restartNumberingAfterBreak="0">
    <w:nsid w:val="0000008C"/>
    <w:multiLevelType w:val="singleLevel"/>
    <w:tmpl w:val="0000008C"/>
    <w:name w:val="WW8Num204"/>
    <w:lvl w:ilvl="0">
      <w:start w:val="1"/>
      <w:numFmt w:val="bullet"/>
      <w:lvlText w:val="-"/>
      <w:lvlJc w:val="left"/>
      <w:pPr>
        <w:tabs>
          <w:tab w:val="num" w:pos="720"/>
        </w:tabs>
        <w:ind w:left="720" w:hanging="360"/>
      </w:pPr>
      <w:rPr>
        <w:rFonts w:ascii="Times New Roman" w:hAnsi="Times New Roman"/>
      </w:rPr>
    </w:lvl>
  </w:abstractNum>
  <w:abstractNum w:abstractNumId="6" w15:restartNumberingAfterBreak="0">
    <w:nsid w:val="000000C7"/>
    <w:multiLevelType w:val="multilevel"/>
    <w:tmpl w:val="000000C7"/>
    <w:name w:val="WW8Num186"/>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7" w15:restartNumberingAfterBreak="0">
    <w:nsid w:val="00170EF2"/>
    <w:multiLevelType w:val="hybridMultilevel"/>
    <w:tmpl w:val="0406B56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15:restartNumberingAfterBreak="0">
    <w:nsid w:val="00334A13"/>
    <w:multiLevelType w:val="hybridMultilevel"/>
    <w:tmpl w:val="877AD58C"/>
    <w:name w:val="WW8Num188"/>
    <w:lvl w:ilvl="0" w:tplc="FFFFFFFF">
      <w:start w:val="1"/>
      <w:numFmt w:val="bullet"/>
      <w:lvlText w:val="o"/>
      <w:lvlJc w:val="left"/>
      <w:pPr>
        <w:tabs>
          <w:tab w:val="num" w:pos="360"/>
        </w:tabs>
        <w:ind w:left="360" w:hanging="360"/>
      </w:pPr>
      <w:rPr>
        <w:rFonts w:ascii="Courier New" w:hAnsi="Courier New" w:hint="default"/>
      </w:rPr>
    </w:lvl>
    <w:lvl w:ilvl="1" w:tplc="FFFFFFFF" w:tentative="1">
      <w:start w:val="1"/>
      <w:numFmt w:val="bullet"/>
      <w:lvlText w:val="o"/>
      <w:lvlJc w:val="left"/>
      <w:pPr>
        <w:tabs>
          <w:tab w:val="num" w:pos="1080"/>
        </w:tabs>
        <w:ind w:left="1080" w:hanging="360"/>
      </w:pPr>
      <w:rPr>
        <w:rFonts w:ascii="Courier New" w:hAnsi="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9" w15:restartNumberingAfterBreak="0">
    <w:nsid w:val="00666FE0"/>
    <w:multiLevelType w:val="hybridMultilevel"/>
    <w:tmpl w:val="25DE3496"/>
    <w:lvl w:ilvl="0" w:tplc="26F25864">
      <w:start w:val="1"/>
      <mc:AlternateContent>
        <mc:Choice Requires="w14">
          <w:numFmt w:val="custom" w:format="а, й, к, ..."/>
        </mc:Choice>
        <mc:Fallback>
          <w:numFmt w:val="decimal"/>
        </mc:Fallback>
      </mc:AlternateContent>
      <w:lvlText w:val="%1)"/>
      <w:lvlJc w:val="left"/>
      <w:pPr>
        <w:ind w:left="720" w:hanging="360"/>
      </w:pPr>
      <w:rPr>
        <w:rFonts w:cs="Times New Roman" w:hint="default"/>
      </w:rPr>
    </w:lvl>
    <w:lvl w:ilvl="1" w:tplc="C22A524E">
      <w:start w:val="1"/>
      <mc:AlternateContent>
        <mc:Choice Requires="w14">
          <w:numFmt w:val="custom" w:format="а, й, к, ..."/>
        </mc:Choice>
        <mc:Fallback>
          <w:numFmt w:val="decimal"/>
        </mc:Fallback>
      </mc:AlternateContent>
      <w:lvlText w:val="%2)"/>
      <w:lvlJc w:val="left"/>
      <w:pPr>
        <w:ind w:left="1440" w:hanging="360"/>
      </w:pPr>
      <w:rPr>
        <w:rFonts w:cs="Times New Roman" w:hint="default"/>
        <w:b/>
      </w:r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15:restartNumberingAfterBreak="0">
    <w:nsid w:val="0081009C"/>
    <w:multiLevelType w:val="hybridMultilevel"/>
    <w:tmpl w:val="820A2176"/>
    <w:lvl w:ilvl="0" w:tplc="6BEEEDE6">
      <w:start w:val="1"/>
      <w:numFmt w:val="decimal"/>
      <w:lvlText w:val="%1)"/>
      <w:lvlJc w:val="left"/>
      <w:pPr>
        <w:tabs>
          <w:tab w:val="num" w:pos="360"/>
        </w:tabs>
        <w:ind w:left="360"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1" w15:restartNumberingAfterBreak="0">
    <w:nsid w:val="00851023"/>
    <w:multiLevelType w:val="hybridMultilevel"/>
    <w:tmpl w:val="71D2274C"/>
    <w:lvl w:ilvl="0" w:tplc="04020001">
      <w:start w:val="1"/>
      <w:numFmt w:val="bullet"/>
      <w:lvlText w:val=""/>
      <w:lvlJc w:val="left"/>
      <w:pPr>
        <w:ind w:left="1637"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2" w15:restartNumberingAfterBreak="0">
    <w:nsid w:val="00C64983"/>
    <w:multiLevelType w:val="hybridMultilevel"/>
    <w:tmpl w:val="CA408B20"/>
    <w:lvl w:ilvl="0" w:tplc="47E0B608">
      <w:numFmt w:val="bullet"/>
      <w:lvlText w:val="-"/>
      <w:lvlJc w:val="left"/>
      <w:pPr>
        <w:tabs>
          <w:tab w:val="num" w:pos="851"/>
        </w:tabs>
        <w:ind w:left="851" w:hanging="851"/>
      </w:pPr>
      <w:rPr>
        <w:rFonts w:ascii="Times New Roman" w:eastAsia="Times New Roman" w:hAnsi="Times New Roman" w:hint="default"/>
        <w:b/>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3" w15:restartNumberingAfterBreak="0">
    <w:nsid w:val="01A67A2D"/>
    <w:multiLevelType w:val="hybridMultilevel"/>
    <w:tmpl w:val="B4188DD6"/>
    <w:lvl w:ilvl="0" w:tplc="04020001">
      <w:start w:val="1"/>
      <w:numFmt w:val="bullet"/>
      <w:lvlText w:val=""/>
      <w:lvlJc w:val="left"/>
      <w:pPr>
        <w:tabs>
          <w:tab w:val="num" w:pos="1140"/>
        </w:tabs>
        <w:ind w:left="1140" w:hanging="360"/>
      </w:pPr>
      <w:rPr>
        <w:rFonts w:ascii="Symbol" w:hAnsi="Symbol" w:hint="default"/>
      </w:rPr>
    </w:lvl>
    <w:lvl w:ilvl="1" w:tplc="04020003" w:tentative="1">
      <w:start w:val="1"/>
      <w:numFmt w:val="bullet"/>
      <w:lvlText w:val="o"/>
      <w:lvlJc w:val="left"/>
      <w:pPr>
        <w:tabs>
          <w:tab w:val="num" w:pos="1860"/>
        </w:tabs>
        <w:ind w:left="1860" w:hanging="360"/>
      </w:pPr>
      <w:rPr>
        <w:rFonts w:ascii="Courier New" w:hAnsi="Courier New" w:hint="default"/>
      </w:rPr>
    </w:lvl>
    <w:lvl w:ilvl="2" w:tplc="04020005" w:tentative="1">
      <w:start w:val="1"/>
      <w:numFmt w:val="bullet"/>
      <w:lvlText w:val=""/>
      <w:lvlJc w:val="left"/>
      <w:pPr>
        <w:tabs>
          <w:tab w:val="num" w:pos="2580"/>
        </w:tabs>
        <w:ind w:left="2580" w:hanging="360"/>
      </w:pPr>
      <w:rPr>
        <w:rFonts w:ascii="Wingdings" w:hAnsi="Wingdings" w:hint="default"/>
      </w:rPr>
    </w:lvl>
    <w:lvl w:ilvl="3" w:tplc="04020001" w:tentative="1">
      <w:start w:val="1"/>
      <w:numFmt w:val="bullet"/>
      <w:lvlText w:val=""/>
      <w:lvlJc w:val="left"/>
      <w:pPr>
        <w:tabs>
          <w:tab w:val="num" w:pos="3300"/>
        </w:tabs>
        <w:ind w:left="3300" w:hanging="360"/>
      </w:pPr>
      <w:rPr>
        <w:rFonts w:ascii="Symbol" w:hAnsi="Symbol" w:hint="default"/>
      </w:rPr>
    </w:lvl>
    <w:lvl w:ilvl="4" w:tplc="04020003" w:tentative="1">
      <w:start w:val="1"/>
      <w:numFmt w:val="bullet"/>
      <w:lvlText w:val="o"/>
      <w:lvlJc w:val="left"/>
      <w:pPr>
        <w:tabs>
          <w:tab w:val="num" w:pos="4020"/>
        </w:tabs>
        <w:ind w:left="4020" w:hanging="360"/>
      </w:pPr>
      <w:rPr>
        <w:rFonts w:ascii="Courier New" w:hAnsi="Courier New" w:hint="default"/>
      </w:rPr>
    </w:lvl>
    <w:lvl w:ilvl="5" w:tplc="04020005" w:tentative="1">
      <w:start w:val="1"/>
      <w:numFmt w:val="bullet"/>
      <w:lvlText w:val=""/>
      <w:lvlJc w:val="left"/>
      <w:pPr>
        <w:tabs>
          <w:tab w:val="num" w:pos="4740"/>
        </w:tabs>
        <w:ind w:left="4740" w:hanging="360"/>
      </w:pPr>
      <w:rPr>
        <w:rFonts w:ascii="Wingdings" w:hAnsi="Wingdings" w:hint="default"/>
      </w:rPr>
    </w:lvl>
    <w:lvl w:ilvl="6" w:tplc="04020001" w:tentative="1">
      <w:start w:val="1"/>
      <w:numFmt w:val="bullet"/>
      <w:lvlText w:val=""/>
      <w:lvlJc w:val="left"/>
      <w:pPr>
        <w:tabs>
          <w:tab w:val="num" w:pos="5460"/>
        </w:tabs>
        <w:ind w:left="5460" w:hanging="360"/>
      </w:pPr>
      <w:rPr>
        <w:rFonts w:ascii="Symbol" w:hAnsi="Symbol" w:hint="default"/>
      </w:rPr>
    </w:lvl>
    <w:lvl w:ilvl="7" w:tplc="04020003" w:tentative="1">
      <w:start w:val="1"/>
      <w:numFmt w:val="bullet"/>
      <w:lvlText w:val="o"/>
      <w:lvlJc w:val="left"/>
      <w:pPr>
        <w:tabs>
          <w:tab w:val="num" w:pos="6180"/>
        </w:tabs>
        <w:ind w:left="6180" w:hanging="360"/>
      </w:pPr>
      <w:rPr>
        <w:rFonts w:ascii="Courier New" w:hAnsi="Courier New" w:hint="default"/>
      </w:rPr>
    </w:lvl>
    <w:lvl w:ilvl="8" w:tplc="04020005" w:tentative="1">
      <w:start w:val="1"/>
      <w:numFmt w:val="bullet"/>
      <w:lvlText w:val=""/>
      <w:lvlJc w:val="left"/>
      <w:pPr>
        <w:tabs>
          <w:tab w:val="num" w:pos="6900"/>
        </w:tabs>
        <w:ind w:left="6900" w:hanging="360"/>
      </w:pPr>
      <w:rPr>
        <w:rFonts w:ascii="Wingdings" w:hAnsi="Wingdings" w:hint="default"/>
      </w:rPr>
    </w:lvl>
  </w:abstractNum>
  <w:abstractNum w:abstractNumId="14" w15:restartNumberingAfterBreak="0">
    <w:nsid w:val="02145D95"/>
    <w:multiLevelType w:val="hybridMultilevel"/>
    <w:tmpl w:val="E1980764"/>
    <w:lvl w:ilvl="0" w:tplc="0402000D">
      <w:start w:val="1"/>
      <w:numFmt w:val="bullet"/>
      <w:lvlText w:val=""/>
      <w:lvlJc w:val="left"/>
      <w:pPr>
        <w:ind w:left="1571" w:hanging="360"/>
      </w:pPr>
      <w:rPr>
        <w:rFonts w:ascii="Wingdings" w:hAnsi="Wingdings"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5" w15:restartNumberingAfterBreak="0">
    <w:nsid w:val="02935EA4"/>
    <w:multiLevelType w:val="hybridMultilevel"/>
    <w:tmpl w:val="E37CD1A6"/>
    <w:lvl w:ilvl="0" w:tplc="538EE82C">
      <w:start w:val="1"/>
      <w:numFmt w:val="bullet"/>
      <w:lvlText w:val="•"/>
      <w:lvlJc w:val="left"/>
      <w:pPr>
        <w:tabs>
          <w:tab w:val="num" w:pos="1425"/>
        </w:tabs>
        <w:ind w:left="1425" w:hanging="360"/>
      </w:pPr>
      <w:rPr>
        <w:rFonts w:ascii="Times New Roman" w:hAnsi="Times New Roman" w:hint="default"/>
        <w:b/>
      </w:rPr>
    </w:lvl>
    <w:lvl w:ilvl="1" w:tplc="AE2E8E80">
      <w:start w:val="1"/>
      <w:numFmt w:val="decimal"/>
      <w:lvlText w:val="10.%2."/>
      <w:lvlJc w:val="left"/>
      <w:pPr>
        <w:tabs>
          <w:tab w:val="num" w:pos="2145"/>
        </w:tabs>
        <w:ind w:left="2145" w:hanging="360"/>
      </w:pPr>
      <w:rPr>
        <w:rFonts w:cs="Times New Roman" w:hint="default"/>
        <w:b/>
      </w:rPr>
    </w:lvl>
    <w:lvl w:ilvl="2" w:tplc="0402001B" w:tentative="1">
      <w:start w:val="1"/>
      <w:numFmt w:val="lowerRoman"/>
      <w:lvlText w:val="%3."/>
      <w:lvlJc w:val="right"/>
      <w:pPr>
        <w:tabs>
          <w:tab w:val="num" w:pos="2865"/>
        </w:tabs>
        <w:ind w:left="2865" w:hanging="180"/>
      </w:pPr>
      <w:rPr>
        <w:rFonts w:cs="Times New Roman"/>
      </w:rPr>
    </w:lvl>
    <w:lvl w:ilvl="3" w:tplc="0402000F" w:tentative="1">
      <w:start w:val="1"/>
      <w:numFmt w:val="decimal"/>
      <w:lvlText w:val="%4."/>
      <w:lvlJc w:val="left"/>
      <w:pPr>
        <w:tabs>
          <w:tab w:val="num" w:pos="3585"/>
        </w:tabs>
        <w:ind w:left="3585" w:hanging="360"/>
      </w:pPr>
      <w:rPr>
        <w:rFonts w:cs="Times New Roman"/>
      </w:rPr>
    </w:lvl>
    <w:lvl w:ilvl="4" w:tplc="04020019" w:tentative="1">
      <w:start w:val="1"/>
      <w:numFmt w:val="lowerLetter"/>
      <w:lvlText w:val="%5."/>
      <w:lvlJc w:val="left"/>
      <w:pPr>
        <w:tabs>
          <w:tab w:val="num" w:pos="4305"/>
        </w:tabs>
        <w:ind w:left="4305" w:hanging="360"/>
      </w:pPr>
      <w:rPr>
        <w:rFonts w:cs="Times New Roman"/>
      </w:rPr>
    </w:lvl>
    <w:lvl w:ilvl="5" w:tplc="0402001B" w:tentative="1">
      <w:start w:val="1"/>
      <w:numFmt w:val="lowerRoman"/>
      <w:lvlText w:val="%6."/>
      <w:lvlJc w:val="right"/>
      <w:pPr>
        <w:tabs>
          <w:tab w:val="num" w:pos="5025"/>
        </w:tabs>
        <w:ind w:left="5025" w:hanging="180"/>
      </w:pPr>
      <w:rPr>
        <w:rFonts w:cs="Times New Roman"/>
      </w:rPr>
    </w:lvl>
    <w:lvl w:ilvl="6" w:tplc="0402000F" w:tentative="1">
      <w:start w:val="1"/>
      <w:numFmt w:val="decimal"/>
      <w:lvlText w:val="%7."/>
      <w:lvlJc w:val="left"/>
      <w:pPr>
        <w:tabs>
          <w:tab w:val="num" w:pos="5745"/>
        </w:tabs>
        <w:ind w:left="5745" w:hanging="360"/>
      </w:pPr>
      <w:rPr>
        <w:rFonts w:cs="Times New Roman"/>
      </w:rPr>
    </w:lvl>
    <w:lvl w:ilvl="7" w:tplc="04020019" w:tentative="1">
      <w:start w:val="1"/>
      <w:numFmt w:val="lowerLetter"/>
      <w:lvlText w:val="%8."/>
      <w:lvlJc w:val="left"/>
      <w:pPr>
        <w:tabs>
          <w:tab w:val="num" w:pos="6465"/>
        </w:tabs>
        <w:ind w:left="6465" w:hanging="360"/>
      </w:pPr>
      <w:rPr>
        <w:rFonts w:cs="Times New Roman"/>
      </w:rPr>
    </w:lvl>
    <w:lvl w:ilvl="8" w:tplc="0402001B" w:tentative="1">
      <w:start w:val="1"/>
      <w:numFmt w:val="lowerRoman"/>
      <w:lvlText w:val="%9."/>
      <w:lvlJc w:val="right"/>
      <w:pPr>
        <w:tabs>
          <w:tab w:val="num" w:pos="7185"/>
        </w:tabs>
        <w:ind w:left="7185" w:hanging="180"/>
      </w:pPr>
      <w:rPr>
        <w:rFonts w:cs="Times New Roman"/>
      </w:rPr>
    </w:lvl>
  </w:abstractNum>
  <w:abstractNum w:abstractNumId="16" w15:restartNumberingAfterBreak="0">
    <w:nsid w:val="03A44A81"/>
    <w:multiLevelType w:val="hybridMultilevel"/>
    <w:tmpl w:val="F86030FE"/>
    <w:lvl w:ilvl="0" w:tplc="04020001">
      <w:start w:val="1"/>
      <w:numFmt w:val="bullet"/>
      <w:lvlText w:val=""/>
      <w:lvlJc w:val="left"/>
      <w:pPr>
        <w:tabs>
          <w:tab w:val="num" w:pos="2340"/>
        </w:tabs>
        <w:ind w:left="2340" w:hanging="360"/>
      </w:pPr>
      <w:rPr>
        <w:rFonts w:ascii="Symbol" w:hAnsi="Symbol" w:hint="default"/>
      </w:rPr>
    </w:lvl>
    <w:lvl w:ilvl="1" w:tplc="04020003" w:tentative="1">
      <w:start w:val="1"/>
      <w:numFmt w:val="bullet"/>
      <w:lvlText w:val="o"/>
      <w:lvlJc w:val="left"/>
      <w:pPr>
        <w:tabs>
          <w:tab w:val="num" w:pos="3060"/>
        </w:tabs>
        <w:ind w:left="3060" w:hanging="360"/>
      </w:pPr>
      <w:rPr>
        <w:rFonts w:ascii="Courier New" w:hAnsi="Courier New" w:hint="default"/>
      </w:rPr>
    </w:lvl>
    <w:lvl w:ilvl="2" w:tplc="04020005">
      <w:start w:val="1"/>
      <w:numFmt w:val="bullet"/>
      <w:lvlText w:val=""/>
      <w:lvlJc w:val="left"/>
      <w:pPr>
        <w:tabs>
          <w:tab w:val="num" w:pos="3780"/>
        </w:tabs>
        <w:ind w:left="3780" w:hanging="360"/>
      </w:pPr>
      <w:rPr>
        <w:rFonts w:ascii="Wingdings" w:hAnsi="Wingdings" w:hint="default"/>
      </w:rPr>
    </w:lvl>
    <w:lvl w:ilvl="3" w:tplc="04020001" w:tentative="1">
      <w:start w:val="1"/>
      <w:numFmt w:val="bullet"/>
      <w:lvlText w:val=""/>
      <w:lvlJc w:val="left"/>
      <w:pPr>
        <w:tabs>
          <w:tab w:val="num" w:pos="4500"/>
        </w:tabs>
        <w:ind w:left="4500" w:hanging="360"/>
      </w:pPr>
      <w:rPr>
        <w:rFonts w:ascii="Symbol" w:hAnsi="Symbol" w:hint="default"/>
      </w:rPr>
    </w:lvl>
    <w:lvl w:ilvl="4" w:tplc="04020003" w:tentative="1">
      <w:start w:val="1"/>
      <w:numFmt w:val="bullet"/>
      <w:lvlText w:val="o"/>
      <w:lvlJc w:val="left"/>
      <w:pPr>
        <w:tabs>
          <w:tab w:val="num" w:pos="5220"/>
        </w:tabs>
        <w:ind w:left="5220" w:hanging="360"/>
      </w:pPr>
      <w:rPr>
        <w:rFonts w:ascii="Courier New" w:hAnsi="Courier New" w:hint="default"/>
      </w:rPr>
    </w:lvl>
    <w:lvl w:ilvl="5" w:tplc="04020005" w:tentative="1">
      <w:start w:val="1"/>
      <w:numFmt w:val="bullet"/>
      <w:lvlText w:val=""/>
      <w:lvlJc w:val="left"/>
      <w:pPr>
        <w:tabs>
          <w:tab w:val="num" w:pos="5940"/>
        </w:tabs>
        <w:ind w:left="5940" w:hanging="360"/>
      </w:pPr>
      <w:rPr>
        <w:rFonts w:ascii="Wingdings" w:hAnsi="Wingdings" w:hint="default"/>
      </w:rPr>
    </w:lvl>
    <w:lvl w:ilvl="6" w:tplc="04020001" w:tentative="1">
      <w:start w:val="1"/>
      <w:numFmt w:val="bullet"/>
      <w:lvlText w:val=""/>
      <w:lvlJc w:val="left"/>
      <w:pPr>
        <w:tabs>
          <w:tab w:val="num" w:pos="6660"/>
        </w:tabs>
        <w:ind w:left="6660" w:hanging="360"/>
      </w:pPr>
      <w:rPr>
        <w:rFonts w:ascii="Symbol" w:hAnsi="Symbol" w:hint="default"/>
      </w:rPr>
    </w:lvl>
    <w:lvl w:ilvl="7" w:tplc="04020003" w:tentative="1">
      <w:start w:val="1"/>
      <w:numFmt w:val="bullet"/>
      <w:lvlText w:val="o"/>
      <w:lvlJc w:val="left"/>
      <w:pPr>
        <w:tabs>
          <w:tab w:val="num" w:pos="7380"/>
        </w:tabs>
        <w:ind w:left="7380" w:hanging="360"/>
      </w:pPr>
      <w:rPr>
        <w:rFonts w:ascii="Courier New" w:hAnsi="Courier New" w:hint="default"/>
      </w:rPr>
    </w:lvl>
    <w:lvl w:ilvl="8" w:tplc="04020005" w:tentative="1">
      <w:start w:val="1"/>
      <w:numFmt w:val="bullet"/>
      <w:lvlText w:val=""/>
      <w:lvlJc w:val="left"/>
      <w:pPr>
        <w:tabs>
          <w:tab w:val="num" w:pos="8100"/>
        </w:tabs>
        <w:ind w:left="8100" w:hanging="360"/>
      </w:pPr>
      <w:rPr>
        <w:rFonts w:ascii="Wingdings" w:hAnsi="Wingdings" w:hint="default"/>
      </w:rPr>
    </w:lvl>
  </w:abstractNum>
  <w:abstractNum w:abstractNumId="17" w15:restartNumberingAfterBreak="0">
    <w:nsid w:val="040442C7"/>
    <w:multiLevelType w:val="hybridMultilevel"/>
    <w:tmpl w:val="2D50A44E"/>
    <w:lvl w:ilvl="0" w:tplc="04020001">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18" w15:restartNumberingAfterBreak="0">
    <w:nsid w:val="04560823"/>
    <w:multiLevelType w:val="multilevel"/>
    <w:tmpl w:val="454AB2D6"/>
    <w:lvl w:ilvl="0">
      <w:start w:val="35"/>
      <w:numFmt w:val="decimal"/>
      <w:lvlText w:val="%1."/>
      <w:lvlJc w:val="left"/>
      <w:pPr>
        <w:ind w:left="720" w:hanging="360"/>
      </w:pPr>
      <w:rPr>
        <w:rFonts w:hint="default"/>
      </w:rPr>
    </w:lvl>
    <w:lvl w:ilvl="1">
      <w:start w:val="1"/>
      <w:numFmt w:val="decimal"/>
      <w:isLgl/>
      <w:lvlText w:val="%1.%2."/>
      <w:lvlJc w:val="left"/>
      <w:pPr>
        <w:ind w:left="840" w:hanging="48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15:restartNumberingAfterBreak="0">
    <w:nsid w:val="045610FB"/>
    <w:multiLevelType w:val="hybridMultilevel"/>
    <w:tmpl w:val="B8425FF8"/>
    <w:lvl w:ilvl="0" w:tplc="4C7E020C">
      <w:start w:val="1"/>
      <w:numFmt w:val="decimal"/>
      <w:lvlText w:val="%1."/>
      <w:lvlJc w:val="left"/>
      <w:pPr>
        <w:tabs>
          <w:tab w:val="num" w:pos="720"/>
        </w:tabs>
        <w:ind w:left="720" w:hanging="360"/>
      </w:pPr>
      <w:rPr>
        <w:b w:val="0"/>
      </w:rPr>
    </w:lvl>
    <w:lvl w:ilvl="1" w:tplc="B49E99A4">
      <w:start w:val="1"/>
      <w:numFmt w:val="bullet"/>
      <w:lvlText w:val=""/>
      <w:lvlJc w:val="left"/>
      <w:pPr>
        <w:tabs>
          <w:tab w:val="num" w:pos="1440"/>
        </w:tabs>
        <w:ind w:left="1440" w:hanging="360"/>
      </w:pPr>
      <w:rPr>
        <w:rFonts w:ascii="Symbol" w:hAnsi="Symbol" w:hint="default"/>
        <w:b/>
        <w:i w:val="0"/>
        <w:sz w:val="16"/>
        <w:szCs w:val="16"/>
      </w:r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20" w15:restartNumberingAfterBreak="0">
    <w:nsid w:val="045D115D"/>
    <w:multiLevelType w:val="hybridMultilevel"/>
    <w:tmpl w:val="333A98F0"/>
    <w:lvl w:ilvl="0" w:tplc="B3BE29A6">
      <w:numFmt w:val="bullet"/>
      <w:lvlText w:val="-"/>
      <w:lvlJc w:val="left"/>
      <w:pPr>
        <w:tabs>
          <w:tab w:val="num" w:pos="1800"/>
        </w:tabs>
        <w:ind w:left="1800" w:hanging="360"/>
      </w:pPr>
      <w:rPr>
        <w:rFonts w:ascii="Times New Roman" w:eastAsia="Times New Roman" w:hAnsi="Times New Roman" w:hint="default"/>
      </w:rPr>
    </w:lvl>
    <w:lvl w:ilvl="1" w:tplc="B3BE29A6">
      <w:numFmt w:val="bullet"/>
      <w:lvlText w:val="-"/>
      <w:lvlJc w:val="left"/>
      <w:pPr>
        <w:tabs>
          <w:tab w:val="num" w:pos="2520"/>
        </w:tabs>
        <w:ind w:left="2520" w:hanging="360"/>
      </w:pPr>
      <w:rPr>
        <w:rFonts w:ascii="Times New Roman" w:eastAsia="Times New Roman" w:hAnsi="Times New Roman" w:hint="default"/>
      </w:rPr>
    </w:lvl>
    <w:lvl w:ilvl="2" w:tplc="04020005" w:tentative="1">
      <w:start w:val="1"/>
      <w:numFmt w:val="bullet"/>
      <w:lvlText w:val=""/>
      <w:lvlJc w:val="left"/>
      <w:pPr>
        <w:tabs>
          <w:tab w:val="num" w:pos="3240"/>
        </w:tabs>
        <w:ind w:left="3240" w:hanging="360"/>
      </w:pPr>
      <w:rPr>
        <w:rFonts w:ascii="Wingdings" w:hAnsi="Wingdings" w:hint="default"/>
      </w:rPr>
    </w:lvl>
    <w:lvl w:ilvl="3" w:tplc="04020001" w:tentative="1">
      <w:start w:val="1"/>
      <w:numFmt w:val="bullet"/>
      <w:lvlText w:val=""/>
      <w:lvlJc w:val="left"/>
      <w:pPr>
        <w:tabs>
          <w:tab w:val="num" w:pos="3960"/>
        </w:tabs>
        <w:ind w:left="3960" w:hanging="360"/>
      </w:pPr>
      <w:rPr>
        <w:rFonts w:ascii="Symbol" w:hAnsi="Symbol" w:hint="default"/>
      </w:rPr>
    </w:lvl>
    <w:lvl w:ilvl="4" w:tplc="04020003" w:tentative="1">
      <w:start w:val="1"/>
      <w:numFmt w:val="bullet"/>
      <w:lvlText w:val="o"/>
      <w:lvlJc w:val="left"/>
      <w:pPr>
        <w:tabs>
          <w:tab w:val="num" w:pos="4680"/>
        </w:tabs>
        <w:ind w:left="4680" w:hanging="360"/>
      </w:pPr>
      <w:rPr>
        <w:rFonts w:ascii="Courier New" w:hAnsi="Courier New" w:hint="default"/>
      </w:rPr>
    </w:lvl>
    <w:lvl w:ilvl="5" w:tplc="04020005" w:tentative="1">
      <w:start w:val="1"/>
      <w:numFmt w:val="bullet"/>
      <w:lvlText w:val=""/>
      <w:lvlJc w:val="left"/>
      <w:pPr>
        <w:tabs>
          <w:tab w:val="num" w:pos="5400"/>
        </w:tabs>
        <w:ind w:left="5400" w:hanging="360"/>
      </w:pPr>
      <w:rPr>
        <w:rFonts w:ascii="Wingdings" w:hAnsi="Wingdings" w:hint="default"/>
      </w:rPr>
    </w:lvl>
    <w:lvl w:ilvl="6" w:tplc="04020001" w:tentative="1">
      <w:start w:val="1"/>
      <w:numFmt w:val="bullet"/>
      <w:lvlText w:val=""/>
      <w:lvlJc w:val="left"/>
      <w:pPr>
        <w:tabs>
          <w:tab w:val="num" w:pos="6120"/>
        </w:tabs>
        <w:ind w:left="6120" w:hanging="360"/>
      </w:pPr>
      <w:rPr>
        <w:rFonts w:ascii="Symbol" w:hAnsi="Symbol" w:hint="default"/>
      </w:rPr>
    </w:lvl>
    <w:lvl w:ilvl="7" w:tplc="04020003" w:tentative="1">
      <w:start w:val="1"/>
      <w:numFmt w:val="bullet"/>
      <w:lvlText w:val="o"/>
      <w:lvlJc w:val="left"/>
      <w:pPr>
        <w:tabs>
          <w:tab w:val="num" w:pos="6840"/>
        </w:tabs>
        <w:ind w:left="6840" w:hanging="360"/>
      </w:pPr>
      <w:rPr>
        <w:rFonts w:ascii="Courier New" w:hAnsi="Courier New" w:hint="default"/>
      </w:rPr>
    </w:lvl>
    <w:lvl w:ilvl="8" w:tplc="04020005" w:tentative="1">
      <w:start w:val="1"/>
      <w:numFmt w:val="bullet"/>
      <w:lvlText w:val=""/>
      <w:lvlJc w:val="left"/>
      <w:pPr>
        <w:tabs>
          <w:tab w:val="num" w:pos="7560"/>
        </w:tabs>
        <w:ind w:left="7560" w:hanging="360"/>
      </w:pPr>
      <w:rPr>
        <w:rFonts w:ascii="Wingdings" w:hAnsi="Wingdings" w:hint="default"/>
      </w:rPr>
    </w:lvl>
  </w:abstractNum>
  <w:abstractNum w:abstractNumId="21" w15:restartNumberingAfterBreak="0">
    <w:nsid w:val="05083008"/>
    <w:multiLevelType w:val="hybridMultilevel"/>
    <w:tmpl w:val="C976438E"/>
    <w:lvl w:ilvl="0" w:tplc="04020011">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2" w15:restartNumberingAfterBreak="0">
    <w:nsid w:val="055B2E63"/>
    <w:multiLevelType w:val="hybridMultilevel"/>
    <w:tmpl w:val="74FA35F8"/>
    <w:lvl w:ilvl="0" w:tplc="04020001">
      <w:start w:val="1"/>
      <w:numFmt w:val="bullet"/>
      <w:lvlText w:val=""/>
      <w:lvlJc w:val="left"/>
      <w:pPr>
        <w:tabs>
          <w:tab w:val="num" w:pos="1495"/>
        </w:tabs>
        <w:ind w:left="1495" w:hanging="360"/>
      </w:pPr>
      <w:rPr>
        <w:rFonts w:ascii="Symbol" w:hAnsi="Symbol" w:hint="default"/>
      </w:rPr>
    </w:lvl>
    <w:lvl w:ilvl="1" w:tplc="04020003" w:tentative="1">
      <w:start w:val="1"/>
      <w:numFmt w:val="bullet"/>
      <w:lvlText w:val="o"/>
      <w:lvlJc w:val="left"/>
      <w:pPr>
        <w:tabs>
          <w:tab w:val="num" w:pos="2215"/>
        </w:tabs>
        <w:ind w:left="2215" w:hanging="360"/>
      </w:pPr>
      <w:rPr>
        <w:rFonts w:ascii="Courier New" w:hAnsi="Courier New" w:hint="default"/>
      </w:rPr>
    </w:lvl>
    <w:lvl w:ilvl="2" w:tplc="04020005" w:tentative="1">
      <w:start w:val="1"/>
      <w:numFmt w:val="bullet"/>
      <w:lvlText w:val=""/>
      <w:lvlJc w:val="left"/>
      <w:pPr>
        <w:tabs>
          <w:tab w:val="num" w:pos="2935"/>
        </w:tabs>
        <w:ind w:left="2935" w:hanging="360"/>
      </w:pPr>
      <w:rPr>
        <w:rFonts w:ascii="Wingdings" w:hAnsi="Wingdings" w:hint="default"/>
      </w:rPr>
    </w:lvl>
    <w:lvl w:ilvl="3" w:tplc="04020001" w:tentative="1">
      <w:start w:val="1"/>
      <w:numFmt w:val="bullet"/>
      <w:lvlText w:val=""/>
      <w:lvlJc w:val="left"/>
      <w:pPr>
        <w:tabs>
          <w:tab w:val="num" w:pos="3655"/>
        </w:tabs>
        <w:ind w:left="3655" w:hanging="360"/>
      </w:pPr>
      <w:rPr>
        <w:rFonts w:ascii="Symbol" w:hAnsi="Symbol" w:hint="default"/>
      </w:rPr>
    </w:lvl>
    <w:lvl w:ilvl="4" w:tplc="04020003" w:tentative="1">
      <w:start w:val="1"/>
      <w:numFmt w:val="bullet"/>
      <w:lvlText w:val="o"/>
      <w:lvlJc w:val="left"/>
      <w:pPr>
        <w:tabs>
          <w:tab w:val="num" w:pos="4375"/>
        </w:tabs>
        <w:ind w:left="4375" w:hanging="360"/>
      </w:pPr>
      <w:rPr>
        <w:rFonts w:ascii="Courier New" w:hAnsi="Courier New" w:hint="default"/>
      </w:rPr>
    </w:lvl>
    <w:lvl w:ilvl="5" w:tplc="04020005" w:tentative="1">
      <w:start w:val="1"/>
      <w:numFmt w:val="bullet"/>
      <w:lvlText w:val=""/>
      <w:lvlJc w:val="left"/>
      <w:pPr>
        <w:tabs>
          <w:tab w:val="num" w:pos="5095"/>
        </w:tabs>
        <w:ind w:left="5095" w:hanging="360"/>
      </w:pPr>
      <w:rPr>
        <w:rFonts w:ascii="Wingdings" w:hAnsi="Wingdings" w:hint="default"/>
      </w:rPr>
    </w:lvl>
    <w:lvl w:ilvl="6" w:tplc="04020001" w:tentative="1">
      <w:start w:val="1"/>
      <w:numFmt w:val="bullet"/>
      <w:lvlText w:val=""/>
      <w:lvlJc w:val="left"/>
      <w:pPr>
        <w:tabs>
          <w:tab w:val="num" w:pos="5815"/>
        </w:tabs>
        <w:ind w:left="5815" w:hanging="360"/>
      </w:pPr>
      <w:rPr>
        <w:rFonts w:ascii="Symbol" w:hAnsi="Symbol" w:hint="default"/>
      </w:rPr>
    </w:lvl>
    <w:lvl w:ilvl="7" w:tplc="04020003" w:tentative="1">
      <w:start w:val="1"/>
      <w:numFmt w:val="bullet"/>
      <w:lvlText w:val="o"/>
      <w:lvlJc w:val="left"/>
      <w:pPr>
        <w:tabs>
          <w:tab w:val="num" w:pos="6535"/>
        </w:tabs>
        <w:ind w:left="6535" w:hanging="360"/>
      </w:pPr>
      <w:rPr>
        <w:rFonts w:ascii="Courier New" w:hAnsi="Courier New" w:hint="default"/>
      </w:rPr>
    </w:lvl>
    <w:lvl w:ilvl="8" w:tplc="04020005" w:tentative="1">
      <w:start w:val="1"/>
      <w:numFmt w:val="bullet"/>
      <w:lvlText w:val=""/>
      <w:lvlJc w:val="left"/>
      <w:pPr>
        <w:tabs>
          <w:tab w:val="num" w:pos="7255"/>
        </w:tabs>
        <w:ind w:left="7255" w:hanging="360"/>
      </w:pPr>
      <w:rPr>
        <w:rFonts w:ascii="Wingdings" w:hAnsi="Wingdings" w:hint="default"/>
      </w:rPr>
    </w:lvl>
  </w:abstractNum>
  <w:abstractNum w:abstractNumId="23" w15:restartNumberingAfterBreak="0">
    <w:nsid w:val="056C1D2A"/>
    <w:multiLevelType w:val="hybridMultilevel"/>
    <w:tmpl w:val="149889CC"/>
    <w:lvl w:ilvl="0" w:tplc="2EC232BE">
      <w:start w:val="1"/>
      <w:numFmt w:val="bullet"/>
      <w:lvlText w:val="-"/>
      <w:lvlJc w:val="left"/>
      <w:pPr>
        <w:ind w:left="1571" w:hanging="360"/>
      </w:pPr>
      <w:rPr>
        <w:rFonts w:ascii="Times New Roman" w:hAnsi="Times New Roman" w:cs="Times New Roman" w:hint="default"/>
      </w:rPr>
    </w:lvl>
    <w:lvl w:ilvl="1" w:tplc="04020003">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4" w15:restartNumberingAfterBreak="0">
    <w:nsid w:val="05A411CB"/>
    <w:multiLevelType w:val="hybridMultilevel"/>
    <w:tmpl w:val="A9883BF0"/>
    <w:lvl w:ilvl="0" w:tplc="04020011">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5" w15:restartNumberingAfterBreak="0">
    <w:nsid w:val="06163875"/>
    <w:multiLevelType w:val="hybridMultilevel"/>
    <w:tmpl w:val="45982F2E"/>
    <w:lvl w:ilvl="0" w:tplc="6C7AE3FC">
      <w:start w:val="10"/>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6" w15:restartNumberingAfterBreak="0">
    <w:nsid w:val="06B87B91"/>
    <w:multiLevelType w:val="hybridMultilevel"/>
    <w:tmpl w:val="89C4A596"/>
    <w:lvl w:ilvl="0" w:tplc="E85CC0BA">
      <w:start w:val="1"/>
      <w:numFmt w:val="bullet"/>
      <w:lvlText w:val="•"/>
      <w:lvlJc w:val="left"/>
      <w:pPr>
        <w:tabs>
          <w:tab w:val="num" w:pos="720"/>
        </w:tabs>
        <w:ind w:left="720" w:hanging="360"/>
      </w:pPr>
      <w:rPr>
        <w:rFonts w:ascii="Arial" w:hAnsi="Arial" w:hint="default"/>
      </w:rPr>
    </w:lvl>
    <w:lvl w:ilvl="1" w:tplc="57C21142" w:tentative="1">
      <w:start w:val="1"/>
      <w:numFmt w:val="bullet"/>
      <w:lvlText w:val="•"/>
      <w:lvlJc w:val="left"/>
      <w:pPr>
        <w:tabs>
          <w:tab w:val="num" w:pos="1440"/>
        </w:tabs>
        <w:ind w:left="1440" w:hanging="360"/>
      </w:pPr>
      <w:rPr>
        <w:rFonts w:ascii="Arial" w:hAnsi="Arial" w:hint="default"/>
      </w:rPr>
    </w:lvl>
    <w:lvl w:ilvl="2" w:tplc="704A4344" w:tentative="1">
      <w:start w:val="1"/>
      <w:numFmt w:val="bullet"/>
      <w:lvlText w:val="•"/>
      <w:lvlJc w:val="left"/>
      <w:pPr>
        <w:tabs>
          <w:tab w:val="num" w:pos="2160"/>
        </w:tabs>
        <w:ind w:left="2160" w:hanging="360"/>
      </w:pPr>
      <w:rPr>
        <w:rFonts w:ascii="Arial" w:hAnsi="Arial" w:hint="default"/>
      </w:rPr>
    </w:lvl>
    <w:lvl w:ilvl="3" w:tplc="F02A152C" w:tentative="1">
      <w:start w:val="1"/>
      <w:numFmt w:val="bullet"/>
      <w:lvlText w:val="•"/>
      <w:lvlJc w:val="left"/>
      <w:pPr>
        <w:tabs>
          <w:tab w:val="num" w:pos="2880"/>
        </w:tabs>
        <w:ind w:left="2880" w:hanging="360"/>
      </w:pPr>
      <w:rPr>
        <w:rFonts w:ascii="Arial" w:hAnsi="Arial" w:hint="default"/>
      </w:rPr>
    </w:lvl>
    <w:lvl w:ilvl="4" w:tplc="9D3ECD6E" w:tentative="1">
      <w:start w:val="1"/>
      <w:numFmt w:val="bullet"/>
      <w:lvlText w:val="•"/>
      <w:lvlJc w:val="left"/>
      <w:pPr>
        <w:tabs>
          <w:tab w:val="num" w:pos="3600"/>
        </w:tabs>
        <w:ind w:left="3600" w:hanging="360"/>
      </w:pPr>
      <w:rPr>
        <w:rFonts w:ascii="Arial" w:hAnsi="Arial" w:hint="default"/>
      </w:rPr>
    </w:lvl>
    <w:lvl w:ilvl="5" w:tplc="9702C8EE" w:tentative="1">
      <w:start w:val="1"/>
      <w:numFmt w:val="bullet"/>
      <w:lvlText w:val="•"/>
      <w:lvlJc w:val="left"/>
      <w:pPr>
        <w:tabs>
          <w:tab w:val="num" w:pos="4320"/>
        </w:tabs>
        <w:ind w:left="4320" w:hanging="360"/>
      </w:pPr>
      <w:rPr>
        <w:rFonts w:ascii="Arial" w:hAnsi="Arial" w:hint="default"/>
      </w:rPr>
    </w:lvl>
    <w:lvl w:ilvl="6" w:tplc="F222A72A" w:tentative="1">
      <w:start w:val="1"/>
      <w:numFmt w:val="bullet"/>
      <w:lvlText w:val="•"/>
      <w:lvlJc w:val="left"/>
      <w:pPr>
        <w:tabs>
          <w:tab w:val="num" w:pos="5040"/>
        </w:tabs>
        <w:ind w:left="5040" w:hanging="360"/>
      </w:pPr>
      <w:rPr>
        <w:rFonts w:ascii="Arial" w:hAnsi="Arial" w:hint="default"/>
      </w:rPr>
    </w:lvl>
    <w:lvl w:ilvl="7" w:tplc="65B66FDA" w:tentative="1">
      <w:start w:val="1"/>
      <w:numFmt w:val="bullet"/>
      <w:lvlText w:val="•"/>
      <w:lvlJc w:val="left"/>
      <w:pPr>
        <w:tabs>
          <w:tab w:val="num" w:pos="5760"/>
        </w:tabs>
        <w:ind w:left="5760" w:hanging="360"/>
      </w:pPr>
      <w:rPr>
        <w:rFonts w:ascii="Arial" w:hAnsi="Arial" w:hint="default"/>
      </w:rPr>
    </w:lvl>
    <w:lvl w:ilvl="8" w:tplc="8752CC90" w:tentative="1">
      <w:start w:val="1"/>
      <w:numFmt w:val="bullet"/>
      <w:lvlText w:val="•"/>
      <w:lvlJc w:val="left"/>
      <w:pPr>
        <w:tabs>
          <w:tab w:val="num" w:pos="6480"/>
        </w:tabs>
        <w:ind w:left="6480" w:hanging="360"/>
      </w:pPr>
      <w:rPr>
        <w:rFonts w:ascii="Arial" w:hAnsi="Arial" w:hint="default"/>
      </w:rPr>
    </w:lvl>
  </w:abstractNum>
  <w:abstractNum w:abstractNumId="27" w15:restartNumberingAfterBreak="0">
    <w:nsid w:val="06C571BE"/>
    <w:multiLevelType w:val="hybridMultilevel"/>
    <w:tmpl w:val="2736B734"/>
    <w:lvl w:ilvl="0" w:tplc="04020001">
      <w:start w:val="1"/>
      <w:numFmt w:val="bullet"/>
      <w:lvlText w:val=""/>
      <w:lvlJc w:val="left"/>
      <w:pPr>
        <w:ind w:left="1211" w:hanging="360"/>
      </w:pPr>
      <w:rPr>
        <w:rFonts w:ascii="Symbol" w:hAnsi="Symbol" w:hint="default"/>
      </w:rPr>
    </w:lvl>
    <w:lvl w:ilvl="1" w:tplc="04020003">
      <w:start w:val="1"/>
      <w:numFmt w:val="bullet"/>
      <w:lvlText w:val="o"/>
      <w:lvlJc w:val="left"/>
      <w:pPr>
        <w:ind w:left="1931" w:hanging="360"/>
      </w:pPr>
      <w:rPr>
        <w:rFonts w:ascii="Courier New" w:hAnsi="Courier New" w:cs="Courier New" w:hint="default"/>
      </w:rPr>
    </w:lvl>
    <w:lvl w:ilvl="2" w:tplc="04020005" w:tentative="1">
      <w:start w:val="1"/>
      <w:numFmt w:val="bullet"/>
      <w:lvlText w:val=""/>
      <w:lvlJc w:val="left"/>
      <w:pPr>
        <w:ind w:left="2651" w:hanging="360"/>
      </w:pPr>
      <w:rPr>
        <w:rFonts w:ascii="Wingdings" w:hAnsi="Wingdings" w:hint="default"/>
      </w:rPr>
    </w:lvl>
    <w:lvl w:ilvl="3" w:tplc="04020001" w:tentative="1">
      <w:start w:val="1"/>
      <w:numFmt w:val="bullet"/>
      <w:lvlText w:val=""/>
      <w:lvlJc w:val="left"/>
      <w:pPr>
        <w:ind w:left="3371" w:hanging="360"/>
      </w:pPr>
      <w:rPr>
        <w:rFonts w:ascii="Symbol" w:hAnsi="Symbol" w:hint="default"/>
      </w:rPr>
    </w:lvl>
    <w:lvl w:ilvl="4" w:tplc="04020003" w:tentative="1">
      <w:start w:val="1"/>
      <w:numFmt w:val="bullet"/>
      <w:lvlText w:val="o"/>
      <w:lvlJc w:val="left"/>
      <w:pPr>
        <w:ind w:left="4091" w:hanging="360"/>
      </w:pPr>
      <w:rPr>
        <w:rFonts w:ascii="Courier New" w:hAnsi="Courier New" w:cs="Courier New" w:hint="default"/>
      </w:rPr>
    </w:lvl>
    <w:lvl w:ilvl="5" w:tplc="04020005" w:tentative="1">
      <w:start w:val="1"/>
      <w:numFmt w:val="bullet"/>
      <w:lvlText w:val=""/>
      <w:lvlJc w:val="left"/>
      <w:pPr>
        <w:ind w:left="4811" w:hanging="360"/>
      </w:pPr>
      <w:rPr>
        <w:rFonts w:ascii="Wingdings" w:hAnsi="Wingdings" w:hint="default"/>
      </w:rPr>
    </w:lvl>
    <w:lvl w:ilvl="6" w:tplc="04020001" w:tentative="1">
      <w:start w:val="1"/>
      <w:numFmt w:val="bullet"/>
      <w:lvlText w:val=""/>
      <w:lvlJc w:val="left"/>
      <w:pPr>
        <w:ind w:left="5531" w:hanging="360"/>
      </w:pPr>
      <w:rPr>
        <w:rFonts w:ascii="Symbol" w:hAnsi="Symbol" w:hint="default"/>
      </w:rPr>
    </w:lvl>
    <w:lvl w:ilvl="7" w:tplc="04020003" w:tentative="1">
      <w:start w:val="1"/>
      <w:numFmt w:val="bullet"/>
      <w:lvlText w:val="o"/>
      <w:lvlJc w:val="left"/>
      <w:pPr>
        <w:ind w:left="6251" w:hanging="360"/>
      </w:pPr>
      <w:rPr>
        <w:rFonts w:ascii="Courier New" w:hAnsi="Courier New" w:cs="Courier New" w:hint="default"/>
      </w:rPr>
    </w:lvl>
    <w:lvl w:ilvl="8" w:tplc="04020005" w:tentative="1">
      <w:start w:val="1"/>
      <w:numFmt w:val="bullet"/>
      <w:lvlText w:val=""/>
      <w:lvlJc w:val="left"/>
      <w:pPr>
        <w:ind w:left="6971" w:hanging="360"/>
      </w:pPr>
      <w:rPr>
        <w:rFonts w:ascii="Wingdings" w:hAnsi="Wingdings" w:hint="default"/>
      </w:rPr>
    </w:lvl>
  </w:abstractNum>
  <w:abstractNum w:abstractNumId="28" w15:restartNumberingAfterBreak="0">
    <w:nsid w:val="06E95B0B"/>
    <w:multiLevelType w:val="hybridMultilevel"/>
    <w:tmpl w:val="6826FC84"/>
    <w:lvl w:ilvl="0" w:tplc="0402000F">
      <w:start w:val="9"/>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9" w15:restartNumberingAfterBreak="0">
    <w:nsid w:val="070752E9"/>
    <w:multiLevelType w:val="hybridMultilevel"/>
    <w:tmpl w:val="2EACCDEC"/>
    <w:lvl w:ilvl="0" w:tplc="538EE82C">
      <w:start w:val="1"/>
      <w:numFmt w:val="bullet"/>
      <w:lvlText w:val="•"/>
      <w:lvlJc w:val="left"/>
      <w:pPr>
        <w:ind w:left="1380" w:hanging="360"/>
      </w:pPr>
      <w:rPr>
        <w:rFonts w:ascii="Times New Roman" w:hAnsi="Times New Roman" w:hint="default"/>
      </w:rPr>
    </w:lvl>
    <w:lvl w:ilvl="1" w:tplc="04020003" w:tentative="1">
      <w:start w:val="1"/>
      <w:numFmt w:val="bullet"/>
      <w:lvlText w:val="o"/>
      <w:lvlJc w:val="left"/>
      <w:pPr>
        <w:ind w:left="2100" w:hanging="360"/>
      </w:pPr>
      <w:rPr>
        <w:rFonts w:ascii="Courier New" w:hAnsi="Courier New" w:hint="default"/>
      </w:rPr>
    </w:lvl>
    <w:lvl w:ilvl="2" w:tplc="04020005" w:tentative="1">
      <w:start w:val="1"/>
      <w:numFmt w:val="bullet"/>
      <w:lvlText w:val=""/>
      <w:lvlJc w:val="left"/>
      <w:pPr>
        <w:ind w:left="2820" w:hanging="360"/>
      </w:pPr>
      <w:rPr>
        <w:rFonts w:ascii="Wingdings" w:hAnsi="Wingdings" w:hint="default"/>
      </w:rPr>
    </w:lvl>
    <w:lvl w:ilvl="3" w:tplc="04020001" w:tentative="1">
      <w:start w:val="1"/>
      <w:numFmt w:val="bullet"/>
      <w:lvlText w:val=""/>
      <w:lvlJc w:val="left"/>
      <w:pPr>
        <w:ind w:left="3540" w:hanging="360"/>
      </w:pPr>
      <w:rPr>
        <w:rFonts w:ascii="Symbol" w:hAnsi="Symbol" w:hint="default"/>
      </w:rPr>
    </w:lvl>
    <w:lvl w:ilvl="4" w:tplc="04020003" w:tentative="1">
      <w:start w:val="1"/>
      <w:numFmt w:val="bullet"/>
      <w:lvlText w:val="o"/>
      <w:lvlJc w:val="left"/>
      <w:pPr>
        <w:ind w:left="4260" w:hanging="360"/>
      </w:pPr>
      <w:rPr>
        <w:rFonts w:ascii="Courier New" w:hAnsi="Courier New" w:hint="default"/>
      </w:rPr>
    </w:lvl>
    <w:lvl w:ilvl="5" w:tplc="04020005" w:tentative="1">
      <w:start w:val="1"/>
      <w:numFmt w:val="bullet"/>
      <w:lvlText w:val=""/>
      <w:lvlJc w:val="left"/>
      <w:pPr>
        <w:ind w:left="4980" w:hanging="360"/>
      </w:pPr>
      <w:rPr>
        <w:rFonts w:ascii="Wingdings" w:hAnsi="Wingdings" w:hint="default"/>
      </w:rPr>
    </w:lvl>
    <w:lvl w:ilvl="6" w:tplc="04020001" w:tentative="1">
      <w:start w:val="1"/>
      <w:numFmt w:val="bullet"/>
      <w:lvlText w:val=""/>
      <w:lvlJc w:val="left"/>
      <w:pPr>
        <w:ind w:left="5700" w:hanging="360"/>
      </w:pPr>
      <w:rPr>
        <w:rFonts w:ascii="Symbol" w:hAnsi="Symbol" w:hint="default"/>
      </w:rPr>
    </w:lvl>
    <w:lvl w:ilvl="7" w:tplc="04020003" w:tentative="1">
      <w:start w:val="1"/>
      <w:numFmt w:val="bullet"/>
      <w:lvlText w:val="o"/>
      <w:lvlJc w:val="left"/>
      <w:pPr>
        <w:ind w:left="6420" w:hanging="360"/>
      </w:pPr>
      <w:rPr>
        <w:rFonts w:ascii="Courier New" w:hAnsi="Courier New" w:hint="default"/>
      </w:rPr>
    </w:lvl>
    <w:lvl w:ilvl="8" w:tplc="04020005" w:tentative="1">
      <w:start w:val="1"/>
      <w:numFmt w:val="bullet"/>
      <w:lvlText w:val=""/>
      <w:lvlJc w:val="left"/>
      <w:pPr>
        <w:ind w:left="7140" w:hanging="360"/>
      </w:pPr>
      <w:rPr>
        <w:rFonts w:ascii="Wingdings" w:hAnsi="Wingdings" w:hint="default"/>
      </w:rPr>
    </w:lvl>
  </w:abstractNum>
  <w:abstractNum w:abstractNumId="30" w15:restartNumberingAfterBreak="0">
    <w:nsid w:val="07253C98"/>
    <w:multiLevelType w:val="hybridMultilevel"/>
    <w:tmpl w:val="99D4CFD0"/>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1" w15:restartNumberingAfterBreak="0">
    <w:nsid w:val="07405269"/>
    <w:multiLevelType w:val="hybridMultilevel"/>
    <w:tmpl w:val="187C8D66"/>
    <w:lvl w:ilvl="0" w:tplc="0402000D">
      <w:start w:val="1"/>
      <w:numFmt w:val="bullet"/>
      <w:lvlText w:val=""/>
      <w:lvlJc w:val="left"/>
      <w:pPr>
        <w:tabs>
          <w:tab w:val="num" w:pos="1160"/>
        </w:tabs>
        <w:ind w:left="1160" w:hanging="360"/>
      </w:pPr>
      <w:rPr>
        <w:rFonts w:ascii="Wingdings" w:hAnsi="Wingdings" w:hint="default"/>
        <w:b/>
      </w:rPr>
    </w:lvl>
    <w:lvl w:ilvl="1" w:tplc="0402000D">
      <w:start w:val="1"/>
      <w:numFmt w:val="bullet"/>
      <w:lvlText w:val=""/>
      <w:lvlJc w:val="left"/>
      <w:pPr>
        <w:tabs>
          <w:tab w:val="num" w:pos="980"/>
        </w:tabs>
        <w:ind w:left="980" w:hanging="360"/>
      </w:pPr>
      <w:rPr>
        <w:rFonts w:ascii="Wingdings" w:hAnsi="Wingdings" w:hint="default"/>
        <w:b/>
      </w:rPr>
    </w:lvl>
    <w:lvl w:ilvl="2" w:tplc="0402001B" w:tentative="1">
      <w:start w:val="1"/>
      <w:numFmt w:val="lowerRoman"/>
      <w:lvlText w:val="%3."/>
      <w:lvlJc w:val="right"/>
      <w:pPr>
        <w:tabs>
          <w:tab w:val="num" w:pos="1700"/>
        </w:tabs>
        <w:ind w:left="1700" w:hanging="180"/>
      </w:pPr>
      <w:rPr>
        <w:rFonts w:cs="Times New Roman"/>
      </w:rPr>
    </w:lvl>
    <w:lvl w:ilvl="3" w:tplc="0402000F" w:tentative="1">
      <w:start w:val="1"/>
      <w:numFmt w:val="decimal"/>
      <w:lvlText w:val="%4."/>
      <w:lvlJc w:val="left"/>
      <w:pPr>
        <w:tabs>
          <w:tab w:val="num" w:pos="2420"/>
        </w:tabs>
        <w:ind w:left="2420" w:hanging="360"/>
      </w:pPr>
      <w:rPr>
        <w:rFonts w:cs="Times New Roman"/>
      </w:rPr>
    </w:lvl>
    <w:lvl w:ilvl="4" w:tplc="04020019" w:tentative="1">
      <w:start w:val="1"/>
      <w:numFmt w:val="lowerLetter"/>
      <w:lvlText w:val="%5."/>
      <w:lvlJc w:val="left"/>
      <w:pPr>
        <w:tabs>
          <w:tab w:val="num" w:pos="3140"/>
        </w:tabs>
        <w:ind w:left="3140" w:hanging="360"/>
      </w:pPr>
      <w:rPr>
        <w:rFonts w:cs="Times New Roman"/>
      </w:rPr>
    </w:lvl>
    <w:lvl w:ilvl="5" w:tplc="0402001B" w:tentative="1">
      <w:start w:val="1"/>
      <w:numFmt w:val="lowerRoman"/>
      <w:lvlText w:val="%6."/>
      <w:lvlJc w:val="right"/>
      <w:pPr>
        <w:tabs>
          <w:tab w:val="num" w:pos="3860"/>
        </w:tabs>
        <w:ind w:left="3860" w:hanging="180"/>
      </w:pPr>
      <w:rPr>
        <w:rFonts w:cs="Times New Roman"/>
      </w:rPr>
    </w:lvl>
    <w:lvl w:ilvl="6" w:tplc="0402000F" w:tentative="1">
      <w:start w:val="1"/>
      <w:numFmt w:val="decimal"/>
      <w:lvlText w:val="%7."/>
      <w:lvlJc w:val="left"/>
      <w:pPr>
        <w:tabs>
          <w:tab w:val="num" w:pos="4580"/>
        </w:tabs>
        <w:ind w:left="4580" w:hanging="360"/>
      </w:pPr>
      <w:rPr>
        <w:rFonts w:cs="Times New Roman"/>
      </w:rPr>
    </w:lvl>
    <w:lvl w:ilvl="7" w:tplc="04020019" w:tentative="1">
      <w:start w:val="1"/>
      <w:numFmt w:val="lowerLetter"/>
      <w:lvlText w:val="%8."/>
      <w:lvlJc w:val="left"/>
      <w:pPr>
        <w:tabs>
          <w:tab w:val="num" w:pos="5300"/>
        </w:tabs>
        <w:ind w:left="5300" w:hanging="360"/>
      </w:pPr>
      <w:rPr>
        <w:rFonts w:cs="Times New Roman"/>
      </w:rPr>
    </w:lvl>
    <w:lvl w:ilvl="8" w:tplc="0402001B" w:tentative="1">
      <w:start w:val="1"/>
      <w:numFmt w:val="lowerRoman"/>
      <w:lvlText w:val="%9."/>
      <w:lvlJc w:val="right"/>
      <w:pPr>
        <w:tabs>
          <w:tab w:val="num" w:pos="6020"/>
        </w:tabs>
        <w:ind w:left="6020" w:hanging="180"/>
      </w:pPr>
      <w:rPr>
        <w:rFonts w:cs="Times New Roman"/>
      </w:rPr>
    </w:lvl>
  </w:abstractNum>
  <w:abstractNum w:abstractNumId="32" w15:restartNumberingAfterBreak="0">
    <w:nsid w:val="07451C66"/>
    <w:multiLevelType w:val="hybridMultilevel"/>
    <w:tmpl w:val="C540E020"/>
    <w:lvl w:ilvl="0" w:tplc="04090001">
      <w:start w:val="1"/>
      <w:numFmt w:val="bullet"/>
      <w:lvlText w:val=""/>
      <w:lvlJc w:val="left"/>
      <w:pPr>
        <w:tabs>
          <w:tab w:val="num" w:pos="720"/>
        </w:tabs>
        <w:ind w:left="720" w:hanging="360"/>
      </w:pPr>
      <w:rPr>
        <w:rFonts w:ascii="Symbol" w:hAnsi="Symbol" w:hint="default"/>
      </w:rPr>
    </w:lvl>
    <w:lvl w:ilvl="1" w:tplc="0402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07817F32"/>
    <w:multiLevelType w:val="hybridMultilevel"/>
    <w:tmpl w:val="E1EA72CE"/>
    <w:lvl w:ilvl="0" w:tplc="AE02FFE8">
      <w:start w:val="1"/>
      <w:numFmt w:val="bullet"/>
      <w:pStyle w:val="Bullet"/>
      <w:lvlText w:val="-"/>
      <w:lvlJc w:val="left"/>
      <w:pPr>
        <w:tabs>
          <w:tab w:val="num" w:pos="360"/>
        </w:tabs>
        <w:ind w:left="360" w:hanging="360"/>
      </w:pPr>
      <w:rPr>
        <w:rFonts w:ascii="Times New Roman" w:hAnsi="Times New Roman" w:hint="default"/>
      </w:rPr>
    </w:lvl>
    <w:lvl w:ilvl="1" w:tplc="FFFFFFFF">
      <w:start w:val="1"/>
      <w:numFmt w:val="bullet"/>
      <w:lvlText w:val="o"/>
      <w:lvlJc w:val="left"/>
      <w:pPr>
        <w:tabs>
          <w:tab w:val="num" w:pos="2160"/>
        </w:tabs>
        <w:ind w:left="2160" w:hanging="360"/>
      </w:pPr>
      <w:rPr>
        <w:rFonts w:ascii="Courier New" w:hAnsi="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34" w15:restartNumberingAfterBreak="0">
    <w:nsid w:val="07822B99"/>
    <w:multiLevelType w:val="hybridMultilevel"/>
    <w:tmpl w:val="A26EC790"/>
    <w:lvl w:ilvl="0" w:tplc="EE26D7D2">
      <w:start w:val="1"/>
      <w:numFmt w:val="bullet"/>
      <w:lvlText w:val=""/>
      <w:lvlJc w:val="left"/>
      <w:pPr>
        <w:tabs>
          <w:tab w:val="num" w:pos="720"/>
        </w:tabs>
        <w:ind w:left="720" w:hanging="360"/>
      </w:pPr>
      <w:rPr>
        <w:rFonts w:ascii="Wingdings" w:hAnsi="Wingdings" w:hint="default"/>
        <w:b w:val="0"/>
      </w:rPr>
    </w:lvl>
    <w:lvl w:ilvl="1" w:tplc="9B0EDAB8">
      <w:start w:val="1"/>
      <w:numFmt w:val="decimal"/>
      <w:lvlText w:val="13.%2."/>
      <w:lvlJc w:val="left"/>
      <w:pPr>
        <w:tabs>
          <w:tab w:val="num" w:pos="1931"/>
        </w:tabs>
        <w:ind w:left="1931" w:hanging="851"/>
      </w:pPr>
      <w:rPr>
        <w:rFonts w:cs="Times New Roman" w:hint="default"/>
        <w:b/>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07A03BC1"/>
    <w:multiLevelType w:val="multilevel"/>
    <w:tmpl w:val="0402001D"/>
    <w:lvl w:ilvl="0">
      <w:start w:val="1"/>
      <w:numFmt w:val="decimal"/>
      <w:lvlText w:val="%1)"/>
      <w:lvlJc w:val="left"/>
      <w:pPr>
        <w:ind w:left="360" w:hanging="360"/>
      </w:pPr>
      <w:rPr>
        <w:b/>
        <w:i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6" w15:restartNumberingAfterBreak="0">
    <w:nsid w:val="08125DFE"/>
    <w:multiLevelType w:val="hybridMultilevel"/>
    <w:tmpl w:val="23B08B92"/>
    <w:lvl w:ilvl="0" w:tplc="0402000F">
      <w:start w:val="1"/>
      <w:numFmt w:val="decimal"/>
      <w:lvlText w:val="%1."/>
      <w:lvlJc w:val="left"/>
      <w:pPr>
        <w:ind w:left="1635" w:hanging="360"/>
      </w:pPr>
    </w:lvl>
    <w:lvl w:ilvl="1" w:tplc="04020019" w:tentative="1">
      <w:start w:val="1"/>
      <w:numFmt w:val="lowerLetter"/>
      <w:lvlText w:val="%2."/>
      <w:lvlJc w:val="left"/>
      <w:pPr>
        <w:ind w:left="2355" w:hanging="360"/>
      </w:pPr>
    </w:lvl>
    <w:lvl w:ilvl="2" w:tplc="0402001B" w:tentative="1">
      <w:start w:val="1"/>
      <w:numFmt w:val="lowerRoman"/>
      <w:lvlText w:val="%3."/>
      <w:lvlJc w:val="right"/>
      <w:pPr>
        <w:ind w:left="3075" w:hanging="180"/>
      </w:pPr>
    </w:lvl>
    <w:lvl w:ilvl="3" w:tplc="0402000F" w:tentative="1">
      <w:start w:val="1"/>
      <w:numFmt w:val="decimal"/>
      <w:lvlText w:val="%4."/>
      <w:lvlJc w:val="left"/>
      <w:pPr>
        <w:ind w:left="3795" w:hanging="360"/>
      </w:pPr>
    </w:lvl>
    <w:lvl w:ilvl="4" w:tplc="04020019" w:tentative="1">
      <w:start w:val="1"/>
      <w:numFmt w:val="lowerLetter"/>
      <w:lvlText w:val="%5."/>
      <w:lvlJc w:val="left"/>
      <w:pPr>
        <w:ind w:left="4515" w:hanging="360"/>
      </w:pPr>
    </w:lvl>
    <w:lvl w:ilvl="5" w:tplc="0402001B" w:tentative="1">
      <w:start w:val="1"/>
      <w:numFmt w:val="lowerRoman"/>
      <w:lvlText w:val="%6."/>
      <w:lvlJc w:val="right"/>
      <w:pPr>
        <w:ind w:left="5235" w:hanging="180"/>
      </w:pPr>
    </w:lvl>
    <w:lvl w:ilvl="6" w:tplc="0402000F" w:tentative="1">
      <w:start w:val="1"/>
      <w:numFmt w:val="decimal"/>
      <w:lvlText w:val="%7."/>
      <w:lvlJc w:val="left"/>
      <w:pPr>
        <w:ind w:left="5955" w:hanging="360"/>
      </w:pPr>
    </w:lvl>
    <w:lvl w:ilvl="7" w:tplc="04020019" w:tentative="1">
      <w:start w:val="1"/>
      <w:numFmt w:val="lowerLetter"/>
      <w:lvlText w:val="%8."/>
      <w:lvlJc w:val="left"/>
      <w:pPr>
        <w:ind w:left="6675" w:hanging="360"/>
      </w:pPr>
    </w:lvl>
    <w:lvl w:ilvl="8" w:tplc="0402001B" w:tentative="1">
      <w:start w:val="1"/>
      <w:numFmt w:val="lowerRoman"/>
      <w:lvlText w:val="%9."/>
      <w:lvlJc w:val="right"/>
      <w:pPr>
        <w:ind w:left="7395" w:hanging="180"/>
      </w:pPr>
    </w:lvl>
  </w:abstractNum>
  <w:abstractNum w:abstractNumId="37" w15:restartNumberingAfterBreak="0">
    <w:nsid w:val="083D4D02"/>
    <w:multiLevelType w:val="hybridMultilevel"/>
    <w:tmpl w:val="3CC0F62C"/>
    <w:lvl w:ilvl="0" w:tplc="E14CCEEE">
      <w:numFmt w:val="bullet"/>
      <w:lvlText w:val="-"/>
      <w:lvlJc w:val="left"/>
      <w:pPr>
        <w:ind w:left="720" w:hanging="360"/>
      </w:pPr>
      <w:rPr>
        <w:rFonts w:ascii="Calibri" w:eastAsia="Times New Roman" w:hAnsi="Calibri"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8" w15:restartNumberingAfterBreak="0">
    <w:nsid w:val="08861DB2"/>
    <w:multiLevelType w:val="hybridMultilevel"/>
    <w:tmpl w:val="30709440"/>
    <w:lvl w:ilvl="0" w:tplc="C19C1AB2">
      <w:start w:val="1"/>
      <w:numFmt w:val="decimal"/>
      <w:lvlText w:val="%1)"/>
      <w:lvlJc w:val="left"/>
      <w:pPr>
        <w:ind w:left="720" w:hanging="360"/>
      </w:pPr>
      <w:rPr>
        <w:rFonts w:cs="Times New Roman"/>
        <w:b/>
        <w:i w:val="0"/>
      </w:rPr>
    </w:lvl>
    <w:lvl w:ilvl="1" w:tplc="04020019">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39" w15:restartNumberingAfterBreak="0">
    <w:nsid w:val="08B71260"/>
    <w:multiLevelType w:val="hybridMultilevel"/>
    <w:tmpl w:val="0E18EA44"/>
    <w:lvl w:ilvl="0" w:tplc="285CB388">
      <w:start w:val="1"/>
      <w:numFmt w:val="decimal"/>
      <w:lvlText w:val="%1."/>
      <w:lvlJc w:val="left"/>
      <w:pPr>
        <w:ind w:left="1211" w:hanging="360"/>
      </w:pPr>
      <w:rPr>
        <w:rFonts w:hint="default"/>
      </w:rPr>
    </w:lvl>
    <w:lvl w:ilvl="1" w:tplc="04020019" w:tentative="1">
      <w:start w:val="1"/>
      <w:numFmt w:val="lowerLetter"/>
      <w:lvlText w:val="%2."/>
      <w:lvlJc w:val="left"/>
      <w:pPr>
        <w:ind w:left="1931" w:hanging="360"/>
      </w:pPr>
    </w:lvl>
    <w:lvl w:ilvl="2" w:tplc="0402001B" w:tentative="1">
      <w:start w:val="1"/>
      <w:numFmt w:val="lowerRoman"/>
      <w:lvlText w:val="%3."/>
      <w:lvlJc w:val="right"/>
      <w:pPr>
        <w:ind w:left="2651" w:hanging="180"/>
      </w:pPr>
    </w:lvl>
    <w:lvl w:ilvl="3" w:tplc="0402000F" w:tentative="1">
      <w:start w:val="1"/>
      <w:numFmt w:val="decimal"/>
      <w:lvlText w:val="%4."/>
      <w:lvlJc w:val="left"/>
      <w:pPr>
        <w:ind w:left="3371" w:hanging="360"/>
      </w:pPr>
    </w:lvl>
    <w:lvl w:ilvl="4" w:tplc="04020019" w:tentative="1">
      <w:start w:val="1"/>
      <w:numFmt w:val="lowerLetter"/>
      <w:lvlText w:val="%5."/>
      <w:lvlJc w:val="left"/>
      <w:pPr>
        <w:ind w:left="4091" w:hanging="360"/>
      </w:pPr>
    </w:lvl>
    <w:lvl w:ilvl="5" w:tplc="0402001B" w:tentative="1">
      <w:start w:val="1"/>
      <w:numFmt w:val="lowerRoman"/>
      <w:lvlText w:val="%6."/>
      <w:lvlJc w:val="right"/>
      <w:pPr>
        <w:ind w:left="4811" w:hanging="180"/>
      </w:pPr>
    </w:lvl>
    <w:lvl w:ilvl="6" w:tplc="0402000F" w:tentative="1">
      <w:start w:val="1"/>
      <w:numFmt w:val="decimal"/>
      <w:lvlText w:val="%7."/>
      <w:lvlJc w:val="left"/>
      <w:pPr>
        <w:ind w:left="5531" w:hanging="360"/>
      </w:pPr>
    </w:lvl>
    <w:lvl w:ilvl="7" w:tplc="04020019" w:tentative="1">
      <w:start w:val="1"/>
      <w:numFmt w:val="lowerLetter"/>
      <w:lvlText w:val="%8."/>
      <w:lvlJc w:val="left"/>
      <w:pPr>
        <w:ind w:left="6251" w:hanging="360"/>
      </w:pPr>
    </w:lvl>
    <w:lvl w:ilvl="8" w:tplc="0402001B" w:tentative="1">
      <w:start w:val="1"/>
      <w:numFmt w:val="lowerRoman"/>
      <w:lvlText w:val="%9."/>
      <w:lvlJc w:val="right"/>
      <w:pPr>
        <w:ind w:left="6971" w:hanging="180"/>
      </w:pPr>
    </w:lvl>
  </w:abstractNum>
  <w:abstractNum w:abstractNumId="40" w15:restartNumberingAfterBreak="0">
    <w:nsid w:val="08F1477E"/>
    <w:multiLevelType w:val="hybridMultilevel"/>
    <w:tmpl w:val="D47066FA"/>
    <w:lvl w:ilvl="0" w:tplc="FBC41044">
      <w:start w:val="1"/>
      <w:numFmt w:val="bullet"/>
      <w:lvlText w:val=""/>
      <w:lvlJc w:val="left"/>
      <w:pPr>
        <w:tabs>
          <w:tab w:val="num" w:pos="720"/>
        </w:tabs>
        <w:ind w:left="720" w:hanging="360"/>
      </w:pPr>
      <w:rPr>
        <w:rFonts w:ascii="Wingdings" w:hAnsi="Wingdings" w:hint="default"/>
      </w:rPr>
    </w:lvl>
    <w:lvl w:ilvl="1" w:tplc="71B6E428">
      <w:start w:val="1"/>
      <w:numFmt w:val="bullet"/>
      <w:lvlText w:val=""/>
      <w:lvlJc w:val="left"/>
      <w:pPr>
        <w:tabs>
          <w:tab w:val="num" w:pos="1440"/>
        </w:tabs>
        <w:ind w:left="1440" w:hanging="360"/>
      </w:pPr>
      <w:rPr>
        <w:rFonts w:ascii="Wingdings" w:hAnsi="Wingdings" w:hint="default"/>
      </w:rPr>
    </w:lvl>
    <w:lvl w:ilvl="2" w:tplc="93AC9F02">
      <w:start w:val="159"/>
      <w:numFmt w:val="bullet"/>
      <w:lvlText w:val="•"/>
      <w:lvlJc w:val="left"/>
      <w:pPr>
        <w:tabs>
          <w:tab w:val="num" w:pos="2160"/>
        </w:tabs>
        <w:ind w:left="2160" w:hanging="360"/>
      </w:pPr>
      <w:rPr>
        <w:rFonts w:ascii="Times New Roman" w:hAnsi="Times New Roman" w:hint="default"/>
      </w:rPr>
    </w:lvl>
    <w:lvl w:ilvl="3" w:tplc="7E6C71DC" w:tentative="1">
      <w:start w:val="1"/>
      <w:numFmt w:val="bullet"/>
      <w:lvlText w:val=""/>
      <w:lvlJc w:val="left"/>
      <w:pPr>
        <w:tabs>
          <w:tab w:val="num" w:pos="2880"/>
        </w:tabs>
        <w:ind w:left="2880" w:hanging="360"/>
      </w:pPr>
      <w:rPr>
        <w:rFonts w:ascii="Wingdings" w:hAnsi="Wingdings" w:hint="default"/>
      </w:rPr>
    </w:lvl>
    <w:lvl w:ilvl="4" w:tplc="8AE64336" w:tentative="1">
      <w:start w:val="1"/>
      <w:numFmt w:val="bullet"/>
      <w:lvlText w:val=""/>
      <w:lvlJc w:val="left"/>
      <w:pPr>
        <w:tabs>
          <w:tab w:val="num" w:pos="3600"/>
        </w:tabs>
        <w:ind w:left="3600" w:hanging="360"/>
      </w:pPr>
      <w:rPr>
        <w:rFonts w:ascii="Wingdings" w:hAnsi="Wingdings" w:hint="default"/>
      </w:rPr>
    </w:lvl>
    <w:lvl w:ilvl="5" w:tplc="BCAC8BE2" w:tentative="1">
      <w:start w:val="1"/>
      <w:numFmt w:val="bullet"/>
      <w:lvlText w:val=""/>
      <w:lvlJc w:val="left"/>
      <w:pPr>
        <w:tabs>
          <w:tab w:val="num" w:pos="4320"/>
        </w:tabs>
        <w:ind w:left="4320" w:hanging="360"/>
      </w:pPr>
      <w:rPr>
        <w:rFonts w:ascii="Wingdings" w:hAnsi="Wingdings" w:hint="default"/>
      </w:rPr>
    </w:lvl>
    <w:lvl w:ilvl="6" w:tplc="D248A7DC" w:tentative="1">
      <w:start w:val="1"/>
      <w:numFmt w:val="bullet"/>
      <w:lvlText w:val=""/>
      <w:lvlJc w:val="left"/>
      <w:pPr>
        <w:tabs>
          <w:tab w:val="num" w:pos="5040"/>
        </w:tabs>
        <w:ind w:left="5040" w:hanging="360"/>
      </w:pPr>
      <w:rPr>
        <w:rFonts w:ascii="Wingdings" w:hAnsi="Wingdings" w:hint="default"/>
      </w:rPr>
    </w:lvl>
    <w:lvl w:ilvl="7" w:tplc="34C60B00" w:tentative="1">
      <w:start w:val="1"/>
      <w:numFmt w:val="bullet"/>
      <w:lvlText w:val=""/>
      <w:lvlJc w:val="left"/>
      <w:pPr>
        <w:tabs>
          <w:tab w:val="num" w:pos="5760"/>
        </w:tabs>
        <w:ind w:left="5760" w:hanging="360"/>
      </w:pPr>
      <w:rPr>
        <w:rFonts w:ascii="Wingdings" w:hAnsi="Wingdings" w:hint="default"/>
      </w:rPr>
    </w:lvl>
    <w:lvl w:ilvl="8" w:tplc="3C9211CC"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097D2F5B"/>
    <w:multiLevelType w:val="hybridMultilevel"/>
    <w:tmpl w:val="D5CA3BBA"/>
    <w:lvl w:ilvl="0" w:tplc="FFFFFFFF">
      <w:start w:val="1"/>
      <w:numFmt w:val="bullet"/>
      <w:lvlText w:val=""/>
      <w:lvlJc w:val="left"/>
      <w:pPr>
        <w:tabs>
          <w:tab w:val="num" w:pos="1854"/>
        </w:tabs>
        <w:ind w:left="1854" w:hanging="360"/>
      </w:pPr>
      <w:rPr>
        <w:rFonts w:ascii="Symbol" w:hAnsi="Symbol"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2" w15:restartNumberingAfterBreak="0">
    <w:nsid w:val="099D0CDF"/>
    <w:multiLevelType w:val="hybridMultilevel"/>
    <w:tmpl w:val="0C8254D0"/>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3" w15:restartNumberingAfterBreak="0">
    <w:nsid w:val="09E55225"/>
    <w:multiLevelType w:val="hybridMultilevel"/>
    <w:tmpl w:val="C9D8FDF4"/>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44" w15:restartNumberingAfterBreak="0">
    <w:nsid w:val="09E955F3"/>
    <w:multiLevelType w:val="hybridMultilevel"/>
    <w:tmpl w:val="39248FD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5" w15:restartNumberingAfterBreak="0">
    <w:nsid w:val="0A700F7D"/>
    <w:multiLevelType w:val="hybridMultilevel"/>
    <w:tmpl w:val="D57A54E6"/>
    <w:lvl w:ilvl="0" w:tplc="B7385E5E">
      <w:start w:val="1"/>
      <w:numFmt w:val="bullet"/>
      <w:lvlText w:val="-"/>
      <w:lvlJc w:val="left"/>
      <w:pPr>
        <w:ind w:left="1571" w:hanging="360"/>
      </w:pPr>
      <w:rPr>
        <w:rFonts w:ascii="Times New Roman" w:eastAsia="Times New Roman" w:hAnsi="Times New Roman" w:hint="default"/>
        <w:color w:val="auto"/>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6" w15:restartNumberingAfterBreak="0">
    <w:nsid w:val="0AB03278"/>
    <w:multiLevelType w:val="hybridMultilevel"/>
    <w:tmpl w:val="D46CD264"/>
    <w:lvl w:ilvl="0" w:tplc="952C525E">
      <w:start w:val="3"/>
      <w:numFmt w:val="bullet"/>
      <w:lvlText w:val="-"/>
      <w:lvlJc w:val="left"/>
      <w:pPr>
        <w:ind w:left="900" w:hanging="360"/>
      </w:pPr>
      <w:rPr>
        <w:rFonts w:ascii="Times New Roman" w:eastAsia="Times New Roman" w:hAnsi="Times New Roman" w:hint="default"/>
        <w:b/>
      </w:rPr>
    </w:lvl>
    <w:lvl w:ilvl="1" w:tplc="08090019" w:tentative="1">
      <w:start w:val="1"/>
      <w:numFmt w:val="lowerLetter"/>
      <w:lvlText w:val="%2."/>
      <w:lvlJc w:val="left"/>
      <w:pPr>
        <w:ind w:left="1620" w:hanging="360"/>
      </w:pPr>
      <w:rPr>
        <w:rFonts w:cs="Times New Roman"/>
      </w:rPr>
    </w:lvl>
    <w:lvl w:ilvl="2" w:tplc="0809001B" w:tentative="1">
      <w:start w:val="1"/>
      <w:numFmt w:val="lowerRoman"/>
      <w:lvlText w:val="%3."/>
      <w:lvlJc w:val="right"/>
      <w:pPr>
        <w:ind w:left="2340" w:hanging="180"/>
      </w:pPr>
      <w:rPr>
        <w:rFonts w:cs="Times New Roman"/>
      </w:rPr>
    </w:lvl>
    <w:lvl w:ilvl="3" w:tplc="0809000F" w:tentative="1">
      <w:start w:val="1"/>
      <w:numFmt w:val="decimal"/>
      <w:lvlText w:val="%4."/>
      <w:lvlJc w:val="left"/>
      <w:pPr>
        <w:ind w:left="3060" w:hanging="360"/>
      </w:pPr>
      <w:rPr>
        <w:rFonts w:cs="Times New Roman"/>
      </w:rPr>
    </w:lvl>
    <w:lvl w:ilvl="4" w:tplc="08090019" w:tentative="1">
      <w:start w:val="1"/>
      <w:numFmt w:val="lowerLetter"/>
      <w:lvlText w:val="%5."/>
      <w:lvlJc w:val="left"/>
      <w:pPr>
        <w:ind w:left="3780" w:hanging="360"/>
      </w:pPr>
      <w:rPr>
        <w:rFonts w:cs="Times New Roman"/>
      </w:rPr>
    </w:lvl>
    <w:lvl w:ilvl="5" w:tplc="0809001B" w:tentative="1">
      <w:start w:val="1"/>
      <w:numFmt w:val="lowerRoman"/>
      <w:lvlText w:val="%6."/>
      <w:lvlJc w:val="right"/>
      <w:pPr>
        <w:ind w:left="4500" w:hanging="180"/>
      </w:pPr>
      <w:rPr>
        <w:rFonts w:cs="Times New Roman"/>
      </w:rPr>
    </w:lvl>
    <w:lvl w:ilvl="6" w:tplc="0809000F" w:tentative="1">
      <w:start w:val="1"/>
      <w:numFmt w:val="decimal"/>
      <w:lvlText w:val="%7."/>
      <w:lvlJc w:val="left"/>
      <w:pPr>
        <w:ind w:left="5220" w:hanging="360"/>
      </w:pPr>
      <w:rPr>
        <w:rFonts w:cs="Times New Roman"/>
      </w:rPr>
    </w:lvl>
    <w:lvl w:ilvl="7" w:tplc="08090019" w:tentative="1">
      <w:start w:val="1"/>
      <w:numFmt w:val="lowerLetter"/>
      <w:lvlText w:val="%8."/>
      <w:lvlJc w:val="left"/>
      <w:pPr>
        <w:ind w:left="5940" w:hanging="360"/>
      </w:pPr>
      <w:rPr>
        <w:rFonts w:cs="Times New Roman"/>
      </w:rPr>
    </w:lvl>
    <w:lvl w:ilvl="8" w:tplc="0809001B" w:tentative="1">
      <w:start w:val="1"/>
      <w:numFmt w:val="lowerRoman"/>
      <w:lvlText w:val="%9."/>
      <w:lvlJc w:val="right"/>
      <w:pPr>
        <w:ind w:left="6660" w:hanging="180"/>
      </w:pPr>
      <w:rPr>
        <w:rFonts w:cs="Times New Roman"/>
      </w:rPr>
    </w:lvl>
  </w:abstractNum>
  <w:abstractNum w:abstractNumId="47" w15:restartNumberingAfterBreak="0">
    <w:nsid w:val="0ADE2072"/>
    <w:multiLevelType w:val="hybridMultilevel"/>
    <w:tmpl w:val="B9DEF5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0B671F0A"/>
    <w:multiLevelType w:val="hybridMultilevel"/>
    <w:tmpl w:val="E32C919E"/>
    <w:lvl w:ilvl="0" w:tplc="F8FEF114">
      <w:start w:val="1"/>
      <w:numFmt w:val="decimal"/>
      <w:lvlText w:val="%1)"/>
      <w:lvlJc w:val="left"/>
      <w:pPr>
        <w:ind w:left="1571" w:hanging="360"/>
      </w:pPr>
      <w:rPr>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49" w15:restartNumberingAfterBreak="0">
    <w:nsid w:val="0BB54861"/>
    <w:multiLevelType w:val="hybridMultilevel"/>
    <w:tmpl w:val="DEEC8D98"/>
    <w:lvl w:ilvl="0" w:tplc="9170F88A">
      <w:numFmt w:val="bullet"/>
      <w:lvlText w:val="-"/>
      <w:lvlJc w:val="left"/>
      <w:pPr>
        <w:ind w:left="1080" w:hanging="360"/>
      </w:pPr>
      <w:rPr>
        <w:rFonts w:ascii="Times New Roman" w:eastAsia="Times New Roman" w:hAnsi="Times New Roman" w:hint="default"/>
      </w:rPr>
    </w:lvl>
    <w:lvl w:ilvl="1" w:tplc="08090003" w:tentative="1">
      <w:start w:val="1"/>
      <w:numFmt w:val="bullet"/>
      <w:lvlText w:val="o"/>
      <w:lvlJc w:val="left"/>
      <w:pPr>
        <w:ind w:left="1800" w:hanging="360"/>
      </w:pPr>
      <w:rPr>
        <w:rFonts w:ascii="Courier New" w:hAnsi="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50" w15:restartNumberingAfterBreak="0">
    <w:nsid w:val="0BC95775"/>
    <w:multiLevelType w:val="hybridMultilevel"/>
    <w:tmpl w:val="3558CB6A"/>
    <w:lvl w:ilvl="0" w:tplc="29A89002">
      <w:start w:val="13"/>
      <w:numFmt w:val="decimal"/>
      <w:lvlText w:val="%1."/>
      <w:lvlJc w:val="left"/>
      <w:pPr>
        <w:ind w:left="1004" w:hanging="360"/>
      </w:pPr>
      <w:rPr>
        <w:rFonts w:hint="default"/>
        <w:b w:val="0"/>
      </w:rPr>
    </w:lvl>
    <w:lvl w:ilvl="1" w:tplc="04020019" w:tentative="1">
      <w:start w:val="1"/>
      <w:numFmt w:val="lowerLetter"/>
      <w:lvlText w:val="%2."/>
      <w:lvlJc w:val="left"/>
      <w:pPr>
        <w:ind w:left="1724" w:hanging="360"/>
      </w:pPr>
    </w:lvl>
    <w:lvl w:ilvl="2" w:tplc="0402001B" w:tentative="1">
      <w:start w:val="1"/>
      <w:numFmt w:val="lowerRoman"/>
      <w:lvlText w:val="%3."/>
      <w:lvlJc w:val="right"/>
      <w:pPr>
        <w:ind w:left="2444" w:hanging="180"/>
      </w:pPr>
    </w:lvl>
    <w:lvl w:ilvl="3" w:tplc="0402000F" w:tentative="1">
      <w:start w:val="1"/>
      <w:numFmt w:val="decimal"/>
      <w:lvlText w:val="%4."/>
      <w:lvlJc w:val="left"/>
      <w:pPr>
        <w:ind w:left="3164" w:hanging="360"/>
      </w:pPr>
    </w:lvl>
    <w:lvl w:ilvl="4" w:tplc="04020019" w:tentative="1">
      <w:start w:val="1"/>
      <w:numFmt w:val="lowerLetter"/>
      <w:lvlText w:val="%5."/>
      <w:lvlJc w:val="left"/>
      <w:pPr>
        <w:ind w:left="3884" w:hanging="360"/>
      </w:pPr>
    </w:lvl>
    <w:lvl w:ilvl="5" w:tplc="0402001B" w:tentative="1">
      <w:start w:val="1"/>
      <w:numFmt w:val="lowerRoman"/>
      <w:lvlText w:val="%6."/>
      <w:lvlJc w:val="right"/>
      <w:pPr>
        <w:ind w:left="4604" w:hanging="180"/>
      </w:pPr>
    </w:lvl>
    <w:lvl w:ilvl="6" w:tplc="0402000F" w:tentative="1">
      <w:start w:val="1"/>
      <w:numFmt w:val="decimal"/>
      <w:lvlText w:val="%7."/>
      <w:lvlJc w:val="left"/>
      <w:pPr>
        <w:ind w:left="5324" w:hanging="360"/>
      </w:pPr>
    </w:lvl>
    <w:lvl w:ilvl="7" w:tplc="04020019" w:tentative="1">
      <w:start w:val="1"/>
      <w:numFmt w:val="lowerLetter"/>
      <w:lvlText w:val="%8."/>
      <w:lvlJc w:val="left"/>
      <w:pPr>
        <w:ind w:left="6044" w:hanging="360"/>
      </w:pPr>
    </w:lvl>
    <w:lvl w:ilvl="8" w:tplc="0402001B" w:tentative="1">
      <w:start w:val="1"/>
      <w:numFmt w:val="lowerRoman"/>
      <w:lvlText w:val="%9."/>
      <w:lvlJc w:val="right"/>
      <w:pPr>
        <w:ind w:left="6764" w:hanging="180"/>
      </w:pPr>
    </w:lvl>
  </w:abstractNum>
  <w:abstractNum w:abstractNumId="51" w15:restartNumberingAfterBreak="0">
    <w:nsid w:val="0C0F5DE6"/>
    <w:multiLevelType w:val="hybridMultilevel"/>
    <w:tmpl w:val="2F2AA980"/>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52" w15:restartNumberingAfterBreak="0">
    <w:nsid w:val="0C431EC0"/>
    <w:multiLevelType w:val="hybridMultilevel"/>
    <w:tmpl w:val="A67C76EA"/>
    <w:lvl w:ilvl="0" w:tplc="04020011">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53" w15:restartNumberingAfterBreak="0">
    <w:nsid w:val="0CE017F8"/>
    <w:multiLevelType w:val="hybridMultilevel"/>
    <w:tmpl w:val="24F67CF8"/>
    <w:lvl w:ilvl="0" w:tplc="47E0B608">
      <w:numFmt w:val="bullet"/>
      <w:lvlText w:val="-"/>
      <w:lvlJc w:val="left"/>
      <w:pPr>
        <w:tabs>
          <w:tab w:val="num" w:pos="1578"/>
        </w:tabs>
        <w:ind w:left="1578" w:hanging="870"/>
      </w:pPr>
      <w:rPr>
        <w:rFonts w:ascii="Times New Roman" w:eastAsia="Times New Roman" w:hAnsi="Times New Roman" w:hint="default"/>
      </w:rPr>
    </w:lvl>
    <w:lvl w:ilvl="1" w:tplc="04020003">
      <w:start w:val="1"/>
      <w:numFmt w:val="bullet"/>
      <w:lvlText w:val="o"/>
      <w:lvlJc w:val="left"/>
      <w:pPr>
        <w:tabs>
          <w:tab w:val="num" w:pos="1788"/>
        </w:tabs>
        <w:ind w:left="1788" w:hanging="360"/>
      </w:pPr>
      <w:rPr>
        <w:rFonts w:ascii="Courier New" w:hAnsi="Courier New" w:hint="default"/>
      </w:rPr>
    </w:lvl>
    <w:lvl w:ilvl="2" w:tplc="04020005" w:tentative="1">
      <w:start w:val="1"/>
      <w:numFmt w:val="bullet"/>
      <w:lvlText w:val=""/>
      <w:lvlJc w:val="left"/>
      <w:pPr>
        <w:tabs>
          <w:tab w:val="num" w:pos="2508"/>
        </w:tabs>
        <w:ind w:left="2508" w:hanging="360"/>
      </w:pPr>
      <w:rPr>
        <w:rFonts w:ascii="Wingdings" w:hAnsi="Wingdings" w:hint="default"/>
      </w:rPr>
    </w:lvl>
    <w:lvl w:ilvl="3" w:tplc="04020001" w:tentative="1">
      <w:start w:val="1"/>
      <w:numFmt w:val="bullet"/>
      <w:lvlText w:val=""/>
      <w:lvlJc w:val="left"/>
      <w:pPr>
        <w:tabs>
          <w:tab w:val="num" w:pos="3228"/>
        </w:tabs>
        <w:ind w:left="3228" w:hanging="360"/>
      </w:pPr>
      <w:rPr>
        <w:rFonts w:ascii="Symbol" w:hAnsi="Symbol" w:hint="default"/>
      </w:rPr>
    </w:lvl>
    <w:lvl w:ilvl="4" w:tplc="04020003" w:tentative="1">
      <w:start w:val="1"/>
      <w:numFmt w:val="bullet"/>
      <w:lvlText w:val="o"/>
      <w:lvlJc w:val="left"/>
      <w:pPr>
        <w:tabs>
          <w:tab w:val="num" w:pos="3948"/>
        </w:tabs>
        <w:ind w:left="3948" w:hanging="360"/>
      </w:pPr>
      <w:rPr>
        <w:rFonts w:ascii="Courier New" w:hAnsi="Courier New" w:hint="default"/>
      </w:rPr>
    </w:lvl>
    <w:lvl w:ilvl="5" w:tplc="04020005" w:tentative="1">
      <w:start w:val="1"/>
      <w:numFmt w:val="bullet"/>
      <w:lvlText w:val=""/>
      <w:lvlJc w:val="left"/>
      <w:pPr>
        <w:tabs>
          <w:tab w:val="num" w:pos="4668"/>
        </w:tabs>
        <w:ind w:left="4668" w:hanging="360"/>
      </w:pPr>
      <w:rPr>
        <w:rFonts w:ascii="Wingdings" w:hAnsi="Wingdings" w:hint="default"/>
      </w:rPr>
    </w:lvl>
    <w:lvl w:ilvl="6" w:tplc="04020001" w:tentative="1">
      <w:start w:val="1"/>
      <w:numFmt w:val="bullet"/>
      <w:lvlText w:val=""/>
      <w:lvlJc w:val="left"/>
      <w:pPr>
        <w:tabs>
          <w:tab w:val="num" w:pos="5388"/>
        </w:tabs>
        <w:ind w:left="5388" w:hanging="360"/>
      </w:pPr>
      <w:rPr>
        <w:rFonts w:ascii="Symbol" w:hAnsi="Symbol" w:hint="default"/>
      </w:rPr>
    </w:lvl>
    <w:lvl w:ilvl="7" w:tplc="04020003" w:tentative="1">
      <w:start w:val="1"/>
      <w:numFmt w:val="bullet"/>
      <w:lvlText w:val="o"/>
      <w:lvlJc w:val="left"/>
      <w:pPr>
        <w:tabs>
          <w:tab w:val="num" w:pos="6108"/>
        </w:tabs>
        <w:ind w:left="6108" w:hanging="360"/>
      </w:pPr>
      <w:rPr>
        <w:rFonts w:ascii="Courier New" w:hAnsi="Courier New" w:hint="default"/>
      </w:rPr>
    </w:lvl>
    <w:lvl w:ilvl="8" w:tplc="04020005" w:tentative="1">
      <w:start w:val="1"/>
      <w:numFmt w:val="bullet"/>
      <w:lvlText w:val=""/>
      <w:lvlJc w:val="left"/>
      <w:pPr>
        <w:tabs>
          <w:tab w:val="num" w:pos="6828"/>
        </w:tabs>
        <w:ind w:left="6828" w:hanging="360"/>
      </w:pPr>
      <w:rPr>
        <w:rFonts w:ascii="Wingdings" w:hAnsi="Wingdings" w:hint="default"/>
      </w:rPr>
    </w:lvl>
  </w:abstractNum>
  <w:abstractNum w:abstractNumId="54" w15:restartNumberingAfterBreak="0">
    <w:nsid w:val="0D582DCA"/>
    <w:multiLevelType w:val="multilevel"/>
    <w:tmpl w:val="3FE8FBCC"/>
    <w:lvl w:ilvl="0">
      <w:start w:val="1"/>
      <w:numFmt w:val="decimal"/>
      <w:pStyle w:val="Style1"/>
      <w:lvlText w:val="%1."/>
      <w:lvlJc w:val="left"/>
      <w:pPr>
        <w:ind w:left="360" w:hanging="360"/>
      </w:pPr>
      <w:rPr>
        <w:rFonts w:hint="default"/>
      </w:rPr>
    </w:lvl>
    <w:lvl w:ilvl="1">
      <w:start w:val="1"/>
      <w:numFmt w:val="decimal"/>
      <w:pStyle w:val="Style2"/>
      <w:lvlText w:val="%2."/>
      <w:lvlJc w:val="left"/>
      <w:pPr>
        <w:ind w:left="792" w:hanging="432"/>
      </w:pPr>
      <w:rPr>
        <w:rFonts w:hint="default"/>
      </w:rPr>
    </w:lvl>
    <w:lvl w:ilvl="2">
      <w:start w:val="1"/>
      <w:numFmt w:val="decimal"/>
      <w:lvlText w:val="4.%3."/>
      <w:lvlJc w:val="left"/>
      <w:pPr>
        <w:ind w:left="5041" w:hanging="504"/>
      </w:pPr>
      <w:rPr>
        <w:rFonts w:cs="Times New Roman" w:hint="default"/>
        <w:b/>
      </w:rPr>
    </w:lvl>
    <w:lvl w:ilvl="3">
      <w:start w:val="1"/>
      <w:numFmt w:val="decimal"/>
      <w:pStyle w:val="Style4"/>
      <w:lvlText w:val="%1.%2.%3.%4."/>
      <w:lvlJc w:val="left"/>
      <w:pPr>
        <w:ind w:left="5185"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15:restartNumberingAfterBreak="0">
    <w:nsid w:val="0DF10E64"/>
    <w:multiLevelType w:val="hybridMultilevel"/>
    <w:tmpl w:val="9E72F482"/>
    <w:styleLink w:val="11111111"/>
    <w:lvl w:ilvl="0" w:tplc="FFFFFFFF">
      <w:start w:val="1"/>
      <w:numFmt w:val="bullet"/>
      <w:lvlText w:val=""/>
      <w:lvlJc w:val="left"/>
      <w:pPr>
        <w:tabs>
          <w:tab w:val="num" w:pos="720"/>
        </w:tabs>
        <w:ind w:left="720" w:hanging="360"/>
      </w:pPr>
      <w:rPr>
        <w:rFonts w:ascii="Symbol" w:hAnsi="Symbol" w:hint="default"/>
      </w:rPr>
    </w:lvl>
    <w:lvl w:ilvl="1" w:tplc="A6EE9EBA">
      <w:start w:val="1"/>
      <w:numFmt w:val="bullet"/>
      <w:lvlText w:val=""/>
      <w:lvlJc w:val="left"/>
      <w:pPr>
        <w:tabs>
          <w:tab w:val="num" w:pos="1440"/>
        </w:tabs>
        <w:ind w:left="1440" w:hanging="360"/>
      </w:pPr>
      <w:rPr>
        <w:rFonts w:ascii="Symbol" w:hAnsi="Symbol"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6" w15:restartNumberingAfterBreak="0">
    <w:nsid w:val="0E405730"/>
    <w:multiLevelType w:val="hybridMultilevel"/>
    <w:tmpl w:val="C17C3774"/>
    <w:lvl w:ilvl="0" w:tplc="CECC2036">
      <w:start w:val="1"/>
      <w:numFmt w:val="decimal"/>
      <w:lvlText w:val="%1)"/>
      <w:lvlJc w:val="left"/>
      <w:pPr>
        <w:ind w:left="1211" w:hanging="360"/>
      </w:pPr>
      <w:rPr>
        <w:rFonts w:hint="default"/>
        <w:b/>
      </w:rPr>
    </w:lvl>
    <w:lvl w:ilvl="1" w:tplc="04020019" w:tentative="1">
      <w:start w:val="1"/>
      <w:numFmt w:val="lowerLetter"/>
      <w:lvlText w:val="%2."/>
      <w:lvlJc w:val="left"/>
      <w:pPr>
        <w:ind w:left="1931" w:hanging="360"/>
      </w:pPr>
    </w:lvl>
    <w:lvl w:ilvl="2" w:tplc="0402001B" w:tentative="1">
      <w:start w:val="1"/>
      <w:numFmt w:val="lowerRoman"/>
      <w:lvlText w:val="%3."/>
      <w:lvlJc w:val="right"/>
      <w:pPr>
        <w:ind w:left="2651" w:hanging="180"/>
      </w:pPr>
    </w:lvl>
    <w:lvl w:ilvl="3" w:tplc="0402000F" w:tentative="1">
      <w:start w:val="1"/>
      <w:numFmt w:val="decimal"/>
      <w:lvlText w:val="%4."/>
      <w:lvlJc w:val="left"/>
      <w:pPr>
        <w:ind w:left="3371" w:hanging="360"/>
      </w:pPr>
    </w:lvl>
    <w:lvl w:ilvl="4" w:tplc="04020019" w:tentative="1">
      <w:start w:val="1"/>
      <w:numFmt w:val="lowerLetter"/>
      <w:lvlText w:val="%5."/>
      <w:lvlJc w:val="left"/>
      <w:pPr>
        <w:ind w:left="4091" w:hanging="360"/>
      </w:pPr>
    </w:lvl>
    <w:lvl w:ilvl="5" w:tplc="0402001B" w:tentative="1">
      <w:start w:val="1"/>
      <w:numFmt w:val="lowerRoman"/>
      <w:lvlText w:val="%6."/>
      <w:lvlJc w:val="right"/>
      <w:pPr>
        <w:ind w:left="4811" w:hanging="180"/>
      </w:pPr>
    </w:lvl>
    <w:lvl w:ilvl="6" w:tplc="0402000F" w:tentative="1">
      <w:start w:val="1"/>
      <w:numFmt w:val="decimal"/>
      <w:lvlText w:val="%7."/>
      <w:lvlJc w:val="left"/>
      <w:pPr>
        <w:ind w:left="5531" w:hanging="360"/>
      </w:pPr>
    </w:lvl>
    <w:lvl w:ilvl="7" w:tplc="04020019" w:tentative="1">
      <w:start w:val="1"/>
      <w:numFmt w:val="lowerLetter"/>
      <w:lvlText w:val="%8."/>
      <w:lvlJc w:val="left"/>
      <w:pPr>
        <w:ind w:left="6251" w:hanging="360"/>
      </w:pPr>
    </w:lvl>
    <w:lvl w:ilvl="8" w:tplc="0402001B" w:tentative="1">
      <w:start w:val="1"/>
      <w:numFmt w:val="lowerRoman"/>
      <w:lvlText w:val="%9."/>
      <w:lvlJc w:val="right"/>
      <w:pPr>
        <w:ind w:left="6971" w:hanging="180"/>
      </w:pPr>
    </w:lvl>
  </w:abstractNum>
  <w:abstractNum w:abstractNumId="57" w15:restartNumberingAfterBreak="0">
    <w:nsid w:val="0E481079"/>
    <w:multiLevelType w:val="hybridMultilevel"/>
    <w:tmpl w:val="32ECFFBA"/>
    <w:lvl w:ilvl="0" w:tplc="04020003">
      <w:start w:val="1"/>
      <w:numFmt w:val="bullet"/>
      <w:lvlText w:val="o"/>
      <w:lvlJc w:val="left"/>
      <w:pPr>
        <w:ind w:left="720" w:hanging="360"/>
      </w:pPr>
      <w:rPr>
        <w:rFonts w:ascii="Courier New" w:hAnsi="Courier New" w:cs="Courier New"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8" w15:restartNumberingAfterBreak="0">
    <w:nsid w:val="0E517075"/>
    <w:multiLevelType w:val="hybridMultilevel"/>
    <w:tmpl w:val="22AC7F26"/>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59" w15:restartNumberingAfterBreak="0">
    <w:nsid w:val="0EA15899"/>
    <w:multiLevelType w:val="hybridMultilevel"/>
    <w:tmpl w:val="CCCAE52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0" w15:restartNumberingAfterBreak="0">
    <w:nsid w:val="0FE16564"/>
    <w:multiLevelType w:val="hybridMultilevel"/>
    <w:tmpl w:val="15EC4D02"/>
    <w:lvl w:ilvl="0" w:tplc="04020005">
      <w:start w:val="1"/>
      <w:numFmt w:val="bullet"/>
      <w:lvlText w:val=""/>
      <w:lvlJc w:val="left"/>
      <w:pPr>
        <w:tabs>
          <w:tab w:val="num" w:pos="1620"/>
        </w:tabs>
        <w:ind w:left="1620" w:hanging="360"/>
      </w:pPr>
      <w:rPr>
        <w:rFonts w:ascii="Wingdings" w:hAnsi="Wingdings" w:hint="default"/>
      </w:rPr>
    </w:lvl>
    <w:lvl w:ilvl="1" w:tplc="04020003" w:tentative="1">
      <w:start w:val="1"/>
      <w:numFmt w:val="bullet"/>
      <w:lvlText w:val="o"/>
      <w:lvlJc w:val="left"/>
      <w:pPr>
        <w:tabs>
          <w:tab w:val="num" w:pos="2340"/>
        </w:tabs>
        <w:ind w:left="2340" w:hanging="360"/>
      </w:pPr>
      <w:rPr>
        <w:rFonts w:ascii="Courier New" w:hAnsi="Courier New" w:hint="default"/>
      </w:rPr>
    </w:lvl>
    <w:lvl w:ilvl="2" w:tplc="04020005" w:tentative="1">
      <w:start w:val="1"/>
      <w:numFmt w:val="bullet"/>
      <w:lvlText w:val=""/>
      <w:lvlJc w:val="left"/>
      <w:pPr>
        <w:tabs>
          <w:tab w:val="num" w:pos="3060"/>
        </w:tabs>
        <w:ind w:left="3060" w:hanging="360"/>
      </w:pPr>
      <w:rPr>
        <w:rFonts w:ascii="Wingdings" w:hAnsi="Wingdings" w:hint="default"/>
      </w:rPr>
    </w:lvl>
    <w:lvl w:ilvl="3" w:tplc="04020001" w:tentative="1">
      <w:start w:val="1"/>
      <w:numFmt w:val="bullet"/>
      <w:lvlText w:val=""/>
      <w:lvlJc w:val="left"/>
      <w:pPr>
        <w:tabs>
          <w:tab w:val="num" w:pos="3780"/>
        </w:tabs>
        <w:ind w:left="3780" w:hanging="360"/>
      </w:pPr>
      <w:rPr>
        <w:rFonts w:ascii="Symbol" w:hAnsi="Symbol" w:hint="default"/>
      </w:rPr>
    </w:lvl>
    <w:lvl w:ilvl="4" w:tplc="04020003" w:tentative="1">
      <w:start w:val="1"/>
      <w:numFmt w:val="bullet"/>
      <w:lvlText w:val="o"/>
      <w:lvlJc w:val="left"/>
      <w:pPr>
        <w:tabs>
          <w:tab w:val="num" w:pos="4500"/>
        </w:tabs>
        <w:ind w:left="4500" w:hanging="360"/>
      </w:pPr>
      <w:rPr>
        <w:rFonts w:ascii="Courier New" w:hAnsi="Courier New" w:hint="default"/>
      </w:rPr>
    </w:lvl>
    <w:lvl w:ilvl="5" w:tplc="04020005" w:tentative="1">
      <w:start w:val="1"/>
      <w:numFmt w:val="bullet"/>
      <w:lvlText w:val=""/>
      <w:lvlJc w:val="left"/>
      <w:pPr>
        <w:tabs>
          <w:tab w:val="num" w:pos="5220"/>
        </w:tabs>
        <w:ind w:left="5220" w:hanging="360"/>
      </w:pPr>
      <w:rPr>
        <w:rFonts w:ascii="Wingdings" w:hAnsi="Wingdings" w:hint="default"/>
      </w:rPr>
    </w:lvl>
    <w:lvl w:ilvl="6" w:tplc="04020001" w:tentative="1">
      <w:start w:val="1"/>
      <w:numFmt w:val="bullet"/>
      <w:lvlText w:val=""/>
      <w:lvlJc w:val="left"/>
      <w:pPr>
        <w:tabs>
          <w:tab w:val="num" w:pos="5940"/>
        </w:tabs>
        <w:ind w:left="5940" w:hanging="360"/>
      </w:pPr>
      <w:rPr>
        <w:rFonts w:ascii="Symbol" w:hAnsi="Symbol" w:hint="default"/>
      </w:rPr>
    </w:lvl>
    <w:lvl w:ilvl="7" w:tplc="04020003" w:tentative="1">
      <w:start w:val="1"/>
      <w:numFmt w:val="bullet"/>
      <w:lvlText w:val="o"/>
      <w:lvlJc w:val="left"/>
      <w:pPr>
        <w:tabs>
          <w:tab w:val="num" w:pos="6660"/>
        </w:tabs>
        <w:ind w:left="6660" w:hanging="360"/>
      </w:pPr>
      <w:rPr>
        <w:rFonts w:ascii="Courier New" w:hAnsi="Courier New" w:hint="default"/>
      </w:rPr>
    </w:lvl>
    <w:lvl w:ilvl="8" w:tplc="04020005" w:tentative="1">
      <w:start w:val="1"/>
      <w:numFmt w:val="bullet"/>
      <w:lvlText w:val=""/>
      <w:lvlJc w:val="left"/>
      <w:pPr>
        <w:tabs>
          <w:tab w:val="num" w:pos="7380"/>
        </w:tabs>
        <w:ind w:left="7380" w:hanging="360"/>
      </w:pPr>
      <w:rPr>
        <w:rFonts w:ascii="Wingdings" w:hAnsi="Wingdings" w:hint="default"/>
      </w:rPr>
    </w:lvl>
  </w:abstractNum>
  <w:abstractNum w:abstractNumId="61" w15:restartNumberingAfterBreak="0">
    <w:nsid w:val="100303B9"/>
    <w:multiLevelType w:val="hybridMultilevel"/>
    <w:tmpl w:val="F45874C4"/>
    <w:lvl w:ilvl="0" w:tplc="04020001">
      <w:start w:val="1"/>
      <w:numFmt w:val="bullet"/>
      <w:lvlText w:val=""/>
      <w:lvlJc w:val="left"/>
      <w:pPr>
        <w:ind w:left="1065" w:hanging="705"/>
      </w:pPr>
      <w:rPr>
        <w:rFonts w:ascii="Symbol" w:hAnsi="Symbol" w:hint="default"/>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62" w15:restartNumberingAfterBreak="0">
    <w:nsid w:val="116C1ED8"/>
    <w:multiLevelType w:val="hybridMultilevel"/>
    <w:tmpl w:val="DAC20754"/>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63" w15:restartNumberingAfterBreak="0">
    <w:nsid w:val="117D0F50"/>
    <w:multiLevelType w:val="hybridMultilevel"/>
    <w:tmpl w:val="43BA8A28"/>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64" w15:restartNumberingAfterBreak="0">
    <w:nsid w:val="11A9422F"/>
    <w:multiLevelType w:val="hybridMultilevel"/>
    <w:tmpl w:val="AAEA4D9A"/>
    <w:lvl w:ilvl="0" w:tplc="0402000D">
      <w:start w:val="1"/>
      <w:numFmt w:val="bullet"/>
      <w:lvlText w:val=""/>
      <w:lvlJc w:val="left"/>
      <w:pPr>
        <w:ind w:left="1571" w:hanging="360"/>
      </w:pPr>
      <w:rPr>
        <w:rFonts w:ascii="Wingdings" w:hAnsi="Wingdings"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65" w15:restartNumberingAfterBreak="0">
    <w:nsid w:val="125B6184"/>
    <w:multiLevelType w:val="hybridMultilevel"/>
    <w:tmpl w:val="2A84576E"/>
    <w:lvl w:ilvl="0" w:tplc="04020001">
      <w:start w:val="1"/>
      <w:numFmt w:val="bullet"/>
      <w:lvlText w:val=""/>
      <w:lvlJc w:val="left"/>
      <w:pPr>
        <w:tabs>
          <w:tab w:val="num" w:pos="720"/>
        </w:tabs>
        <w:ind w:left="720" w:hanging="360"/>
      </w:pPr>
      <w:rPr>
        <w:rFonts w:ascii="Symbol" w:hAnsi="Symbol" w:hint="default"/>
      </w:rPr>
    </w:lvl>
    <w:lvl w:ilvl="1" w:tplc="04020003">
      <w:start w:val="1"/>
      <w:numFmt w:val="bullet"/>
      <w:lvlText w:val="o"/>
      <w:lvlJc w:val="left"/>
      <w:pPr>
        <w:tabs>
          <w:tab w:val="num" w:pos="1440"/>
        </w:tabs>
        <w:ind w:left="1440" w:hanging="360"/>
      </w:pPr>
      <w:rPr>
        <w:rFonts w:ascii="Courier New" w:hAnsi="Courier New" w:hint="default"/>
      </w:rPr>
    </w:lvl>
    <w:lvl w:ilvl="2" w:tplc="04020005">
      <w:start w:val="1"/>
      <w:numFmt w:val="decimal"/>
      <w:lvlText w:val="%3."/>
      <w:lvlJc w:val="left"/>
      <w:pPr>
        <w:tabs>
          <w:tab w:val="num" w:pos="2160"/>
        </w:tabs>
        <w:ind w:left="2160" w:hanging="360"/>
      </w:pPr>
      <w:rPr>
        <w:rFonts w:cs="Times New Roman"/>
      </w:rPr>
    </w:lvl>
    <w:lvl w:ilvl="3" w:tplc="04020001">
      <w:start w:val="1"/>
      <w:numFmt w:val="decimal"/>
      <w:lvlText w:val="%4."/>
      <w:lvlJc w:val="left"/>
      <w:pPr>
        <w:tabs>
          <w:tab w:val="num" w:pos="2880"/>
        </w:tabs>
        <w:ind w:left="2880" w:hanging="360"/>
      </w:pPr>
      <w:rPr>
        <w:rFonts w:cs="Times New Roman"/>
      </w:rPr>
    </w:lvl>
    <w:lvl w:ilvl="4" w:tplc="04020003">
      <w:start w:val="1"/>
      <w:numFmt w:val="decimal"/>
      <w:lvlText w:val="%5."/>
      <w:lvlJc w:val="left"/>
      <w:pPr>
        <w:tabs>
          <w:tab w:val="num" w:pos="3600"/>
        </w:tabs>
        <w:ind w:left="3600" w:hanging="360"/>
      </w:pPr>
      <w:rPr>
        <w:rFonts w:cs="Times New Roman"/>
      </w:rPr>
    </w:lvl>
    <w:lvl w:ilvl="5" w:tplc="04020005">
      <w:start w:val="1"/>
      <w:numFmt w:val="decimal"/>
      <w:lvlText w:val="%6."/>
      <w:lvlJc w:val="left"/>
      <w:pPr>
        <w:tabs>
          <w:tab w:val="num" w:pos="4320"/>
        </w:tabs>
        <w:ind w:left="4320" w:hanging="360"/>
      </w:pPr>
      <w:rPr>
        <w:rFonts w:cs="Times New Roman"/>
      </w:rPr>
    </w:lvl>
    <w:lvl w:ilvl="6" w:tplc="04020001">
      <w:start w:val="1"/>
      <w:numFmt w:val="decimal"/>
      <w:lvlText w:val="%7."/>
      <w:lvlJc w:val="left"/>
      <w:pPr>
        <w:tabs>
          <w:tab w:val="num" w:pos="5040"/>
        </w:tabs>
        <w:ind w:left="5040" w:hanging="360"/>
      </w:pPr>
      <w:rPr>
        <w:rFonts w:cs="Times New Roman"/>
      </w:rPr>
    </w:lvl>
    <w:lvl w:ilvl="7" w:tplc="04020003">
      <w:start w:val="1"/>
      <w:numFmt w:val="decimal"/>
      <w:lvlText w:val="%8."/>
      <w:lvlJc w:val="left"/>
      <w:pPr>
        <w:tabs>
          <w:tab w:val="num" w:pos="5760"/>
        </w:tabs>
        <w:ind w:left="5760" w:hanging="360"/>
      </w:pPr>
      <w:rPr>
        <w:rFonts w:cs="Times New Roman"/>
      </w:rPr>
    </w:lvl>
    <w:lvl w:ilvl="8" w:tplc="04020005">
      <w:start w:val="1"/>
      <w:numFmt w:val="decimal"/>
      <w:lvlText w:val="%9."/>
      <w:lvlJc w:val="left"/>
      <w:pPr>
        <w:tabs>
          <w:tab w:val="num" w:pos="6480"/>
        </w:tabs>
        <w:ind w:left="6480" w:hanging="360"/>
      </w:pPr>
      <w:rPr>
        <w:rFonts w:cs="Times New Roman"/>
      </w:rPr>
    </w:lvl>
  </w:abstractNum>
  <w:abstractNum w:abstractNumId="66" w15:restartNumberingAfterBreak="0">
    <w:nsid w:val="12AC7B44"/>
    <w:multiLevelType w:val="hybridMultilevel"/>
    <w:tmpl w:val="D6562AAC"/>
    <w:lvl w:ilvl="0" w:tplc="954ADCF4">
      <w:start w:val="9"/>
      <w:numFmt w:val="decimal"/>
      <w:lvlText w:val="%1."/>
      <w:lvlJc w:val="left"/>
      <w:pPr>
        <w:ind w:left="1080" w:hanging="360"/>
      </w:pPr>
      <w:rPr>
        <w:rFonts w:hint="default"/>
        <w:b w:val="0"/>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67" w15:restartNumberingAfterBreak="0">
    <w:nsid w:val="12B00E4F"/>
    <w:multiLevelType w:val="hybridMultilevel"/>
    <w:tmpl w:val="32D8126A"/>
    <w:lvl w:ilvl="0" w:tplc="0402000D">
      <w:start w:val="1"/>
      <w:numFmt w:val="bullet"/>
      <w:lvlText w:val=""/>
      <w:lvlJc w:val="left"/>
      <w:pPr>
        <w:ind w:left="1160" w:hanging="360"/>
      </w:pPr>
      <w:rPr>
        <w:rFonts w:ascii="Wingdings" w:hAnsi="Wingdings" w:hint="default"/>
      </w:rPr>
    </w:lvl>
    <w:lvl w:ilvl="1" w:tplc="04020003" w:tentative="1">
      <w:start w:val="1"/>
      <w:numFmt w:val="bullet"/>
      <w:lvlText w:val="o"/>
      <w:lvlJc w:val="left"/>
      <w:pPr>
        <w:ind w:left="1880" w:hanging="360"/>
      </w:pPr>
      <w:rPr>
        <w:rFonts w:ascii="Courier New" w:hAnsi="Courier New" w:hint="default"/>
      </w:rPr>
    </w:lvl>
    <w:lvl w:ilvl="2" w:tplc="04020005" w:tentative="1">
      <w:start w:val="1"/>
      <w:numFmt w:val="bullet"/>
      <w:lvlText w:val=""/>
      <w:lvlJc w:val="left"/>
      <w:pPr>
        <w:ind w:left="2600" w:hanging="360"/>
      </w:pPr>
      <w:rPr>
        <w:rFonts w:ascii="Wingdings" w:hAnsi="Wingdings" w:hint="default"/>
      </w:rPr>
    </w:lvl>
    <w:lvl w:ilvl="3" w:tplc="04020001" w:tentative="1">
      <w:start w:val="1"/>
      <w:numFmt w:val="bullet"/>
      <w:lvlText w:val=""/>
      <w:lvlJc w:val="left"/>
      <w:pPr>
        <w:ind w:left="3320" w:hanging="360"/>
      </w:pPr>
      <w:rPr>
        <w:rFonts w:ascii="Symbol" w:hAnsi="Symbol" w:hint="default"/>
      </w:rPr>
    </w:lvl>
    <w:lvl w:ilvl="4" w:tplc="04020003" w:tentative="1">
      <w:start w:val="1"/>
      <w:numFmt w:val="bullet"/>
      <w:lvlText w:val="o"/>
      <w:lvlJc w:val="left"/>
      <w:pPr>
        <w:ind w:left="4040" w:hanging="360"/>
      </w:pPr>
      <w:rPr>
        <w:rFonts w:ascii="Courier New" w:hAnsi="Courier New" w:hint="default"/>
      </w:rPr>
    </w:lvl>
    <w:lvl w:ilvl="5" w:tplc="04020005" w:tentative="1">
      <w:start w:val="1"/>
      <w:numFmt w:val="bullet"/>
      <w:lvlText w:val=""/>
      <w:lvlJc w:val="left"/>
      <w:pPr>
        <w:ind w:left="4760" w:hanging="360"/>
      </w:pPr>
      <w:rPr>
        <w:rFonts w:ascii="Wingdings" w:hAnsi="Wingdings" w:hint="default"/>
      </w:rPr>
    </w:lvl>
    <w:lvl w:ilvl="6" w:tplc="04020001" w:tentative="1">
      <w:start w:val="1"/>
      <w:numFmt w:val="bullet"/>
      <w:lvlText w:val=""/>
      <w:lvlJc w:val="left"/>
      <w:pPr>
        <w:ind w:left="5480" w:hanging="360"/>
      </w:pPr>
      <w:rPr>
        <w:rFonts w:ascii="Symbol" w:hAnsi="Symbol" w:hint="default"/>
      </w:rPr>
    </w:lvl>
    <w:lvl w:ilvl="7" w:tplc="04020003" w:tentative="1">
      <w:start w:val="1"/>
      <w:numFmt w:val="bullet"/>
      <w:lvlText w:val="o"/>
      <w:lvlJc w:val="left"/>
      <w:pPr>
        <w:ind w:left="6200" w:hanging="360"/>
      </w:pPr>
      <w:rPr>
        <w:rFonts w:ascii="Courier New" w:hAnsi="Courier New" w:hint="default"/>
      </w:rPr>
    </w:lvl>
    <w:lvl w:ilvl="8" w:tplc="04020005" w:tentative="1">
      <w:start w:val="1"/>
      <w:numFmt w:val="bullet"/>
      <w:lvlText w:val=""/>
      <w:lvlJc w:val="left"/>
      <w:pPr>
        <w:ind w:left="6920" w:hanging="360"/>
      </w:pPr>
      <w:rPr>
        <w:rFonts w:ascii="Wingdings" w:hAnsi="Wingdings" w:hint="default"/>
      </w:rPr>
    </w:lvl>
  </w:abstractNum>
  <w:abstractNum w:abstractNumId="68" w15:restartNumberingAfterBreak="0">
    <w:nsid w:val="13B10F38"/>
    <w:multiLevelType w:val="hybridMultilevel"/>
    <w:tmpl w:val="A55423CE"/>
    <w:lvl w:ilvl="0" w:tplc="04020001">
      <w:start w:val="1"/>
      <w:numFmt w:val="bullet"/>
      <w:lvlText w:val=""/>
      <w:lvlJc w:val="left"/>
      <w:pPr>
        <w:ind w:left="338" w:hanging="360"/>
      </w:pPr>
      <w:rPr>
        <w:rFonts w:ascii="Symbol" w:hAnsi="Symbol" w:hint="default"/>
      </w:rPr>
    </w:lvl>
    <w:lvl w:ilvl="1" w:tplc="04020019" w:tentative="1">
      <w:start w:val="1"/>
      <w:numFmt w:val="lowerLetter"/>
      <w:lvlText w:val="%2."/>
      <w:lvlJc w:val="left"/>
      <w:pPr>
        <w:ind w:left="1058" w:hanging="360"/>
      </w:pPr>
    </w:lvl>
    <w:lvl w:ilvl="2" w:tplc="0402001B" w:tentative="1">
      <w:start w:val="1"/>
      <w:numFmt w:val="lowerRoman"/>
      <w:lvlText w:val="%3."/>
      <w:lvlJc w:val="right"/>
      <w:pPr>
        <w:ind w:left="1778" w:hanging="180"/>
      </w:pPr>
    </w:lvl>
    <w:lvl w:ilvl="3" w:tplc="0402000F" w:tentative="1">
      <w:start w:val="1"/>
      <w:numFmt w:val="decimal"/>
      <w:lvlText w:val="%4."/>
      <w:lvlJc w:val="left"/>
      <w:pPr>
        <w:ind w:left="2498" w:hanging="360"/>
      </w:pPr>
    </w:lvl>
    <w:lvl w:ilvl="4" w:tplc="04020019" w:tentative="1">
      <w:start w:val="1"/>
      <w:numFmt w:val="lowerLetter"/>
      <w:lvlText w:val="%5."/>
      <w:lvlJc w:val="left"/>
      <w:pPr>
        <w:ind w:left="3218" w:hanging="360"/>
      </w:pPr>
    </w:lvl>
    <w:lvl w:ilvl="5" w:tplc="0402001B" w:tentative="1">
      <w:start w:val="1"/>
      <w:numFmt w:val="lowerRoman"/>
      <w:lvlText w:val="%6."/>
      <w:lvlJc w:val="right"/>
      <w:pPr>
        <w:ind w:left="3938" w:hanging="180"/>
      </w:pPr>
    </w:lvl>
    <w:lvl w:ilvl="6" w:tplc="0402000F" w:tentative="1">
      <w:start w:val="1"/>
      <w:numFmt w:val="decimal"/>
      <w:lvlText w:val="%7."/>
      <w:lvlJc w:val="left"/>
      <w:pPr>
        <w:ind w:left="4658" w:hanging="360"/>
      </w:pPr>
    </w:lvl>
    <w:lvl w:ilvl="7" w:tplc="04020019" w:tentative="1">
      <w:start w:val="1"/>
      <w:numFmt w:val="lowerLetter"/>
      <w:lvlText w:val="%8."/>
      <w:lvlJc w:val="left"/>
      <w:pPr>
        <w:ind w:left="5378" w:hanging="360"/>
      </w:pPr>
    </w:lvl>
    <w:lvl w:ilvl="8" w:tplc="0402001B" w:tentative="1">
      <w:start w:val="1"/>
      <w:numFmt w:val="lowerRoman"/>
      <w:lvlText w:val="%9."/>
      <w:lvlJc w:val="right"/>
      <w:pPr>
        <w:ind w:left="6098" w:hanging="180"/>
      </w:pPr>
    </w:lvl>
  </w:abstractNum>
  <w:abstractNum w:abstractNumId="69" w15:restartNumberingAfterBreak="0">
    <w:nsid w:val="13BE2468"/>
    <w:multiLevelType w:val="hybridMultilevel"/>
    <w:tmpl w:val="E60C18E0"/>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70" w15:restartNumberingAfterBreak="0">
    <w:nsid w:val="142B6BB8"/>
    <w:multiLevelType w:val="hybridMultilevel"/>
    <w:tmpl w:val="A2F87FA4"/>
    <w:lvl w:ilvl="0" w:tplc="2ECA7E72">
      <w:start w:val="1"/>
      <w:numFmt w:val="bullet"/>
      <w:lvlText w:val=""/>
      <w:lvlJc w:val="left"/>
      <w:pPr>
        <w:ind w:left="0" w:hanging="708"/>
      </w:pPr>
      <w:rPr>
        <w:rFonts w:ascii="Wingdings" w:eastAsia="Wingdings" w:hAnsi="Wingdings" w:hint="default"/>
        <w:sz w:val="24"/>
        <w:szCs w:val="24"/>
      </w:rPr>
    </w:lvl>
    <w:lvl w:ilvl="1" w:tplc="7BB20092">
      <w:start w:val="1"/>
      <w:numFmt w:val="bullet"/>
      <w:lvlText w:val=""/>
      <w:lvlJc w:val="left"/>
      <w:pPr>
        <w:ind w:left="0" w:hanging="708"/>
      </w:pPr>
      <w:rPr>
        <w:rFonts w:ascii="Wingdings" w:eastAsia="Wingdings" w:hAnsi="Wingdings" w:hint="default"/>
        <w:sz w:val="24"/>
        <w:szCs w:val="24"/>
      </w:rPr>
    </w:lvl>
    <w:lvl w:ilvl="2" w:tplc="502074A2">
      <w:start w:val="1"/>
      <w:numFmt w:val="bullet"/>
      <w:lvlText w:val=""/>
      <w:lvlJc w:val="left"/>
      <w:pPr>
        <w:ind w:left="0" w:hanging="706"/>
      </w:pPr>
      <w:rPr>
        <w:rFonts w:ascii="Symbol" w:eastAsia="Symbol" w:hAnsi="Symbol" w:hint="default"/>
        <w:sz w:val="24"/>
        <w:szCs w:val="24"/>
      </w:rPr>
    </w:lvl>
    <w:lvl w:ilvl="3" w:tplc="08C01C1C">
      <w:start w:val="1"/>
      <w:numFmt w:val="bullet"/>
      <w:lvlText w:val="•"/>
      <w:lvlJc w:val="left"/>
      <w:pPr>
        <w:ind w:left="0" w:firstLine="0"/>
      </w:pPr>
    </w:lvl>
    <w:lvl w:ilvl="4" w:tplc="D932F634">
      <w:start w:val="1"/>
      <w:numFmt w:val="bullet"/>
      <w:lvlText w:val="•"/>
      <w:lvlJc w:val="left"/>
      <w:pPr>
        <w:ind w:left="0" w:firstLine="0"/>
      </w:pPr>
    </w:lvl>
    <w:lvl w:ilvl="5" w:tplc="C338C446">
      <w:start w:val="1"/>
      <w:numFmt w:val="bullet"/>
      <w:lvlText w:val="•"/>
      <w:lvlJc w:val="left"/>
      <w:pPr>
        <w:ind w:left="0" w:firstLine="0"/>
      </w:pPr>
    </w:lvl>
    <w:lvl w:ilvl="6" w:tplc="573889AC">
      <w:start w:val="1"/>
      <w:numFmt w:val="bullet"/>
      <w:lvlText w:val="•"/>
      <w:lvlJc w:val="left"/>
      <w:pPr>
        <w:ind w:left="0" w:firstLine="0"/>
      </w:pPr>
    </w:lvl>
    <w:lvl w:ilvl="7" w:tplc="35BCE058">
      <w:start w:val="1"/>
      <w:numFmt w:val="bullet"/>
      <w:lvlText w:val="•"/>
      <w:lvlJc w:val="left"/>
      <w:pPr>
        <w:ind w:left="0" w:firstLine="0"/>
      </w:pPr>
    </w:lvl>
    <w:lvl w:ilvl="8" w:tplc="258A79BA">
      <w:start w:val="1"/>
      <w:numFmt w:val="bullet"/>
      <w:lvlText w:val="•"/>
      <w:lvlJc w:val="left"/>
      <w:pPr>
        <w:ind w:left="0" w:firstLine="0"/>
      </w:pPr>
    </w:lvl>
  </w:abstractNum>
  <w:abstractNum w:abstractNumId="71" w15:restartNumberingAfterBreak="0">
    <w:nsid w:val="147B5EBF"/>
    <w:multiLevelType w:val="hybridMultilevel"/>
    <w:tmpl w:val="31840DBE"/>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72" w15:restartNumberingAfterBreak="0">
    <w:nsid w:val="14BC2040"/>
    <w:multiLevelType w:val="multilevel"/>
    <w:tmpl w:val="500A1922"/>
    <w:lvl w:ilvl="0">
      <w:start w:val="1"/>
      <w:numFmt w:val="decimal"/>
      <w:lvlText w:val="%1."/>
      <w:lvlJc w:val="left"/>
      <w:pPr>
        <w:ind w:left="5257" w:hanging="360"/>
      </w:pPr>
      <w:rPr>
        <w:rFonts w:hint="default"/>
      </w:rPr>
    </w:lvl>
    <w:lvl w:ilvl="1">
      <w:start w:val="1"/>
      <w:numFmt w:val="decimal"/>
      <w:isLgl/>
      <w:lvlText w:val="%1.%2."/>
      <w:lvlJc w:val="left"/>
      <w:pPr>
        <w:ind w:left="5617" w:hanging="360"/>
      </w:pPr>
      <w:rPr>
        <w:rFonts w:hint="default"/>
      </w:rPr>
    </w:lvl>
    <w:lvl w:ilvl="2">
      <w:start w:val="1"/>
      <w:numFmt w:val="decimal"/>
      <w:isLgl/>
      <w:lvlText w:val="%1.%2.%3."/>
      <w:lvlJc w:val="left"/>
      <w:pPr>
        <w:ind w:left="6337" w:hanging="720"/>
      </w:pPr>
      <w:rPr>
        <w:rFonts w:hint="default"/>
      </w:rPr>
    </w:lvl>
    <w:lvl w:ilvl="3">
      <w:start w:val="1"/>
      <w:numFmt w:val="decimal"/>
      <w:isLgl/>
      <w:lvlText w:val="%1.%2.%3.%4."/>
      <w:lvlJc w:val="left"/>
      <w:pPr>
        <w:ind w:left="6697" w:hanging="720"/>
      </w:pPr>
      <w:rPr>
        <w:rFonts w:hint="default"/>
      </w:rPr>
    </w:lvl>
    <w:lvl w:ilvl="4">
      <w:start w:val="1"/>
      <w:numFmt w:val="decimal"/>
      <w:isLgl/>
      <w:lvlText w:val="%1.%2.%3.%4.%5."/>
      <w:lvlJc w:val="left"/>
      <w:pPr>
        <w:ind w:left="7417" w:hanging="1080"/>
      </w:pPr>
      <w:rPr>
        <w:rFonts w:hint="default"/>
      </w:rPr>
    </w:lvl>
    <w:lvl w:ilvl="5">
      <w:start w:val="1"/>
      <w:numFmt w:val="decimal"/>
      <w:isLgl/>
      <w:lvlText w:val="%1.%2.%3.%4.%5.%6."/>
      <w:lvlJc w:val="left"/>
      <w:pPr>
        <w:ind w:left="7777" w:hanging="1080"/>
      </w:pPr>
      <w:rPr>
        <w:rFonts w:hint="default"/>
      </w:rPr>
    </w:lvl>
    <w:lvl w:ilvl="6">
      <w:start w:val="1"/>
      <w:numFmt w:val="decimal"/>
      <w:isLgl/>
      <w:lvlText w:val="%1.%2.%3.%4.%5.%6.%7."/>
      <w:lvlJc w:val="left"/>
      <w:pPr>
        <w:ind w:left="8497" w:hanging="1440"/>
      </w:pPr>
      <w:rPr>
        <w:rFonts w:hint="default"/>
      </w:rPr>
    </w:lvl>
    <w:lvl w:ilvl="7">
      <w:start w:val="1"/>
      <w:numFmt w:val="decimal"/>
      <w:isLgl/>
      <w:lvlText w:val="%1.%2.%3.%4.%5.%6.%7.%8."/>
      <w:lvlJc w:val="left"/>
      <w:pPr>
        <w:ind w:left="8857" w:hanging="1440"/>
      </w:pPr>
      <w:rPr>
        <w:rFonts w:hint="default"/>
      </w:rPr>
    </w:lvl>
    <w:lvl w:ilvl="8">
      <w:start w:val="1"/>
      <w:numFmt w:val="decimal"/>
      <w:isLgl/>
      <w:lvlText w:val="%1.%2.%3.%4.%5.%6.%7.%8.%9."/>
      <w:lvlJc w:val="left"/>
      <w:pPr>
        <w:ind w:left="9577" w:hanging="1800"/>
      </w:pPr>
      <w:rPr>
        <w:rFonts w:hint="default"/>
      </w:rPr>
    </w:lvl>
  </w:abstractNum>
  <w:abstractNum w:abstractNumId="73" w15:restartNumberingAfterBreak="0">
    <w:nsid w:val="150D5365"/>
    <w:multiLevelType w:val="hybridMultilevel"/>
    <w:tmpl w:val="C8E46CD8"/>
    <w:lvl w:ilvl="0" w:tplc="1526978E">
      <w:start w:val="1"/>
      <w:numFmt w:val="upperLetter"/>
      <w:lvlText w:val="%1."/>
      <w:lvlJc w:val="left"/>
      <w:pPr>
        <w:tabs>
          <w:tab w:val="num" w:pos="851"/>
        </w:tabs>
        <w:ind w:left="720" w:hanging="720"/>
      </w:pPr>
      <w:rPr>
        <w:rFonts w:ascii="Times New Roman Bold" w:hAnsi="Times New Roman Bold" w:cs="Times New Roman" w:hint="default"/>
        <w:b/>
      </w:rPr>
    </w:lvl>
    <w:lvl w:ilvl="1" w:tplc="04020005">
      <w:start w:val="1"/>
      <w:numFmt w:val="bullet"/>
      <w:lvlText w:val=""/>
      <w:lvlJc w:val="left"/>
      <w:pPr>
        <w:tabs>
          <w:tab w:val="num" w:pos="1440"/>
        </w:tabs>
        <w:ind w:left="1440" w:hanging="360"/>
      </w:pPr>
      <w:rPr>
        <w:rFonts w:ascii="Wingdings" w:hAnsi="Wingdings" w:hint="default"/>
        <w:b/>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74" w15:restartNumberingAfterBreak="0">
    <w:nsid w:val="15A93178"/>
    <w:multiLevelType w:val="hybridMultilevel"/>
    <w:tmpl w:val="5056852A"/>
    <w:lvl w:ilvl="0" w:tplc="19844416">
      <w:start w:val="1"/>
      <w:numFmt w:val="decimal"/>
      <w:lvlText w:val="%1."/>
      <w:lvlJc w:val="left"/>
      <w:pPr>
        <w:tabs>
          <w:tab w:val="num" w:pos="720"/>
        </w:tabs>
        <w:ind w:left="720" w:hanging="360"/>
      </w:pPr>
      <w:rPr>
        <w:rFonts w:hint="default"/>
        <w:b/>
      </w:rPr>
    </w:lvl>
    <w:lvl w:ilvl="1" w:tplc="04020019">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75" w15:restartNumberingAfterBreak="0">
    <w:nsid w:val="16016998"/>
    <w:multiLevelType w:val="hybridMultilevel"/>
    <w:tmpl w:val="52C261A6"/>
    <w:lvl w:ilvl="0" w:tplc="2EC232BE">
      <w:start w:val="1"/>
      <w:numFmt w:val="bullet"/>
      <w:lvlText w:val="-"/>
      <w:lvlJc w:val="left"/>
      <w:pPr>
        <w:ind w:left="1353"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76" w15:restartNumberingAfterBreak="0">
    <w:nsid w:val="165B49C4"/>
    <w:multiLevelType w:val="hybridMultilevel"/>
    <w:tmpl w:val="32D22D44"/>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77" w15:restartNumberingAfterBreak="0">
    <w:nsid w:val="16986B6E"/>
    <w:multiLevelType w:val="hybridMultilevel"/>
    <w:tmpl w:val="724C3358"/>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78" w15:restartNumberingAfterBreak="0">
    <w:nsid w:val="171356AB"/>
    <w:multiLevelType w:val="hybridMultilevel"/>
    <w:tmpl w:val="393C1CDC"/>
    <w:lvl w:ilvl="0" w:tplc="62561886">
      <w:start w:val="156"/>
      <w:numFmt w:val="bullet"/>
      <w:lvlText w:val="-"/>
      <w:lvlJc w:val="left"/>
      <w:pPr>
        <w:tabs>
          <w:tab w:val="num" w:pos="720"/>
        </w:tabs>
        <w:ind w:left="720" w:hanging="360"/>
      </w:pPr>
      <w:rPr>
        <w:rFonts w:ascii="Times New Roman" w:eastAsia="Times New Roman" w:hAnsi="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79" w15:restartNumberingAfterBreak="0">
    <w:nsid w:val="17C33F38"/>
    <w:multiLevelType w:val="hybridMultilevel"/>
    <w:tmpl w:val="203042B6"/>
    <w:lvl w:ilvl="0" w:tplc="26F25864">
      <w:start w:val="1"/>
      <mc:AlternateContent>
        <mc:Choice Requires="w14">
          <w:numFmt w:val="custom" w:format="а, й, к, ..."/>
        </mc:Choice>
        <mc:Fallback>
          <w:numFmt w:val="decimal"/>
        </mc:Fallback>
      </mc:AlternateContent>
      <w:lvlText w:val="%1)"/>
      <w:lvlJc w:val="left"/>
      <w:pPr>
        <w:ind w:left="720" w:hanging="360"/>
      </w:pPr>
      <w:rPr>
        <w:rFonts w:cs="Times New Roman" w:hint="default"/>
      </w:rPr>
    </w:lvl>
    <w:lvl w:ilvl="1" w:tplc="04020019">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80" w15:restartNumberingAfterBreak="0">
    <w:nsid w:val="17FC667F"/>
    <w:multiLevelType w:val="hybridMultilevel"/>
    <w:tmpl w:val="BAA614B8"/>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1" w15:restartNumberingAfterBreak="0">
    <w:nsid w:val="18274F1F"/>
    <w:multiLevelType w:val="hybridMultilevel"/>
    <w:tmpl w:val="7E04D2A4"/>
    <w:lvl w:ilvl="0" w:tplc="26F25864">
      <w:start w:val="1"/>
      <mc:AlternateContent>
        <mc:Choice Requires="w14">
          <w:numFmt w:val="custom" w:format="а, й, к, ..."/>
        </mc:Choice>
        <mc:Fallback>
          <w:numFmt w:val="decimal"/>
        </mc:Fallback>
      </mc:AlternateContent>
      <w:lvlText w:val="%1)"/>
      <w:lvlJc w:val="left"/>
      <w:pPr>
        <w:ind w:left="1571" w:hanging="360"/>
      </w:pPr>
      <w:rPr>
        <w:rFonts w:cs="Times New Roman" w:hint="default"/>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82" w15:restartNumberingAfterBreak="0">
    <w:nsid w:val="183D1AD5"/>
    <w:multiLevelType w:val="hybridMultilevel"/>
    <w:tmpl w:val="8B769878"/>
    <w:lvl w:ilvl="0" w:tplc="0402000D">
      <w:start w:val="1"/>
      <w:numFmt w:val="bullet"/>
      <w:lvlText w:val=""/>
      <w:lvlJc w:val="left"/>
      <w:pPr>
        <w:ind w:left="720" w:hanging="360"/>
      </w:pPr>
      <w:rPr>
        <w:rFonts w:ascii="Wingdings" w:hAnsi="Wingdings" w:hint="default"/>
      </w:rPr>
    </w:lvl>
    <w:lvl w:ilvl="1" w:tplc="04020003">
      <w:start w:val="1"/>
      <w:numFmt w:val="bullet"/>
      <w:lvlText w:val="o"/>
      <w:lvlJc w:val="left"/>
      <w:pPr>
        <w:ind w:left="1440" w:hanging="360"/>
      </w:pPr>
      <w:rPr>
        <w:rFonts w:ascii="Courier New" w:hAnsi="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3" w15:restartNumberingAfterBreak="0">
    <w:nsid w:val="18814061"/>
    <w:multiLevelType w:val="hybridMultilevel"/>
    <w:tmpl w:val="33D8451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4" w15:restartNumberingAfterBreak="0">
    <w:nsid w:val="189B299B"/>
    <w:multiLevelType w:val="hybridMultilevel"/>
    <w:tmpl w:val="A5D0AF96"/>
    <w:lvl w:ilvl="0" w:tplc="08090001">
      <w:start w:val="1"/>
      <w:numFmt w:val="bullet"/>
      <w:lvlText w:val=""/>
      <w:lvlJc w:val="left"/>
      <w:pPr>
        <w:ind w:left="720" w:hanging="360"/>
      </w:pPr>
      <w:rPr>
        <w:rFonts w:ascii="Symbol" w:hAnsi="Symbol" w:hint="default"/>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85" w15:restartNumberingAfterBreak="0">
    <w:nsid w:val="18B76CEE"/>
    <w:multiLevelType w:val="hybridMultilevel"/>
    <w:tmpl w:val="52BA1D3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6" w15:restartNumberingAfterBreak="0">
    <w:nsid w:val="18C72FDF"/>
    <w:multiLevelType w:val="hybridMultilevel"/>
    <w:tmpl w:val="56E03D62"/>
    <w:lvl w:ilvl="0" w:tplc="04020005">
      <w:start w:val="1"/>
      <w:numFmt w:val="bullet"/>
      <w:lvlText w:val=""/>
      <w:lvlJc w:val="left"/>
      <w:pPr>
        <w:ind w:left="1440" w:hanging="360"/>
      </w:pPr>
      <w:rPr>
        <w:rFonts w:ascii="Symbol" w:hAnsi="Symbol" w:hint="default"/>
      </w:rPr>
    </w:lvl>
    <w:lvl w:ilvl="1" w:tplc="04020003">
      <w:start w:val="1"/>
      <w:numFmt w:val="bullet"/>
      <w:lvlText w:val="o"/>
      <w:lvlJc w:val="left"/>
      <w:pPr>
        <w:ind w:left="2160" w:hanging="360"/>
      </w:pPr>
      <w:rPr>
        <w:rFonts w:ascii="Courier New" w:hAnsi="Courier New" w:hint="default"/>
      </w:rPr>
    </w:lvl>
    <w:lvl w:ilvl="2" w:tplc="04020005">
      <w:start w:val="1"/>
      <w:numFmt w:val="bullet"/>
      <w:lvlText w:val=""/>
      <w:lvlJc w:val="left"/>
      <w:pPr>
        <w:ind w:left="2880" w:hanging="360"/>
      </w:pPr>
      <w:rPr>
        <w:rFonts w:ascii="Wingdings" w:hAnsi="Wingdings" w:hint="default"/>
      </w:rPr>
    </w:lvl>
    <w:lvl w:ilvl="3" w:tplc="04020001">
      <w:start w:val="1"/>
      <w:numFmt w:val="bullet"/>
      <w:lvlText w:val=""/>
      <w:lvlJc w:val="left"/>
      <w:pPr>
        <w:ind w:left="3600" w:hanging="360"/>
      </w:pPr>
      <w:rPr>
        <w:rFonts w:ascii="Symbol" w:hAnsi="Symbol" w:hint="default"/>
      </w:rPr>
    </w:lvl>
    <w:lvl w:ilvl="4" w:tplc="04020003">
      <w:start w:val="1"/>
      <w:numFmt w:val="bullet"/>
      <w:lvlText w:val="o"/>
      <w:lvlJc w:val="left"/>
      <w:pPr>
        <w:ind w:left="4320" w:hanging="360"/>
      </w:pPr>
      <w:rPr>
        <w:rFonts w:ascii="Courier New" w:hAnsi="Courier New" w:hint="default"/>
      </w:rPr>
    </w:lvl>
    <w:lvl w:ilvl="5" w:tplc="04020005">
      <w:start w:val="1"/>
      <w:numFmt w:val="bullet"/>
      <w:lvlText w:val=""/>
      <w:lvlJc w:val="left"/>
      <w:pPr>
        <w:ind w:left="5040" w:hanging="360"/>
      </w:pPr>
      <w:rPr>
        <w:rFonts w:ascii="Wingdings" w:hAnsi="Wingdings" w:hint="default"/>
      </w:rPr>
    </w:lvl>
    <w:lvl w:ilvl="6" w:tplc="04020001">
      <w:start w:val="1"/>
      <w:numFmt w:val="bullet"/>
      <w:lvlText w:val=""/>
      <w:lvlJc w:val="left"/>
      <w:pPr>
        <w:ind w:left="5760" w:hanging="360"/>
      </w:pPr>
      <w:rPr>
        <w:rFonts w:ascii="Symbol" w:hAnsi="Symbol" w:hint="default"/>
      </w:rPr>
    </w:lvl>
    <w:lvl w:ilvl="7" w:tplc="04020003">
      <w:start w:val="1"/>
      <w:numFmt w:val="bullet"/>
      <w:lvlText w:val="o"/>
      <w:lvlJc w:val="left"/>
      <w:pPr>
        <w:ind w:left="6480" w:hanging="360"/>
      </w:pPr>
      <w:rPr>
        <w:rFonts w:ascii="Courier New" w:hAnsi="Courier New" w:hint="default"/>
      </w:rPr>
    </w:lvl>
    <w:lvl w:ilvl="8" w:tplc="04020005">
      <w:start w:val="1"/>
      <w:numFmt w:val="bullet"/>
      <w:lvlText w:val=""/>
      <w:lvlJc w:val="left"/>
      <w:pPr>
        <w:ind w:left="7200" w:hanging="360"/>
      </w:pPr>
      <w:rPr>
        <w:rFonts w:ascii="Wingdings" w:hAnsi="Wingdings" w:hint="default"/>
      </w:rPr>
    </w:lvl>
  </w:abstractNum>
  <w:abstractNum w:abstractNumId="87" w15:restartNumberingAfterBreak="0">
    <w:nsid w:val="1900485E"/>
    <w:multiLevelType w:val="hybridMultilevel"/>
    <w:tmpl w:val="EF0E8FB2"/>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88" w15:restartNumberingAfterBreak="0">
    <w:nsid w:val="1909339B"/>
    <w:multiLevelType w:val="hybridMultilevel"/>
    <w:tmpl w:val="252AFE70"/>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89" w15:restartNumberingAfterBreak="0">
    <w:nsid w:val="19115381"/>
    <w:multiLevelType w:val="hybridMultilevel"/>
    <w:tmpl w:val="7BA4AB06"/>
    <w:lvl w:ilvl="0" w:tplc="073E1444">
      <w:start w:val="87"/>
      <w:numFmt w:val="bullet"/>
      <w:lvlText w:val="-"/>
      <w:lvlJc w:val="left"/>
      <w:pPr>
        <w:ind w:left="1260" w:hanging="360"/>
      </w:pPr>
      <w:rPr>
        <w:rFonts w:ascii="Arial" w:eastAsia="Times New Roman" w:hAnsi="Arial"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90" w15:restartNumberingAfterBreak="0">
    <w:nsid w:val="192022FF"/>
    <w:multiLevelType w:val="hybridMultilevel"/>
    <w:tmpl w:val="6D6AD7D2"/>
    <w:lvl w:ilvl="0" w:tplc="0402001B">
      <w:start w:val="1"/>
      <w:numFmt w:val="lowerRoman"/>
      <w:lvlText w:val="%1."/>
      <w:lvlJc w:val="righ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91" w15:restartNumberingAfterBreak="0">
    <w:nsid w:val="19D65397"/>
    <w:multiLevelType w:val="hybridMultilevel"/>
    <w:tmpl w:val="164E0E0E"/>
    <w:lvl w:ilvl="0" w:tplc="0409000F">
      <w:start w:val="1"/>
      <w:numFmt w:val="decimal"/>
      <w:lvlText w:val="%1."/>
      <w:lvlJc w:val="left"/>
      <w:pPr>
        <w:ind w:left="720" w:hanging="360"/>
      </w:pPr>
      <w:rPr>
        <w:rFonts w:hint="default"/>
      </w:rPr>
    </w:lvl>
    <w:lvl w:ilvl="1" w:tplc="0402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15:restartNumberingAfterBreak="0">
    <w:nsid w:val="1A2D73AB"/>
    <w:multiLevelType w:val="multilevel"/>
    <w:tmpl w:val="F0C0BA8C"/>
    <w:lvl w:ilvl="0">
      <w:start w:val="30"/>
      <w:numFmt w:val="decimal"/>
      <w:lvlText w:val="%1"/>
      <w:lvlJc w:val="left"/>
      <w:pPr>
        <w:ind w:left="780" w:hanging="780"/>
      </w:pPr>
      <w:rPr>
        <w:rFonts w:hint="default"/>
      </w:rPr>
    </w:lvl>
    <w:lvl w:ilvl="1">
      <w:start w:val="6"/>
      <w:numFmt w:val="decimal"/>
      <w:lvlText w:val="%1.%2"/>
      <w:lvlJc w:val="left"/>
      <w:pPr>
        <w:ind w:left="1230" w:hanging="780"/>
      </w:pPr>
      <w:rPr>
        <w:rFonts w:hint="default"/>
      </w:rPr>
    </w:lvl>
    <w:lvl w:ilvl="2">
      <w:start w:val="1"/>
      <w:numFmt w:val="decimal"/>
      <w:lvlText w:val="%1.%2.%3"/>
      <w:lvlJc w:val="left"/>
      <w:pPr>
        <w:ind w:left="1680" w:hanging="780"/>
      </w:pPr>
      <w:rPr>
        <w:rFonts w:hint="default"/>
      </w:rPr>
    </w:lvl>
    <w:lvl w:ilvl="3">
      <w:start w:val="1"/>
      <w:numFmt w:val="decimal"/>
      <w:lvlText w:val="%1.%2.%3.%4"/>
      <w:lvlJc w:val="left"/>
      <w:pPr>
        <w:ind w:left="2130" w:hanging="780"/>
      </w:pPr>
      <w:rPr>
        <w:rFonts w:hint="default"/>
        <w:b/>
      </w:rPr>
    </w:lvl>
    <w:lvl w:ilvl="4">
      <w:start w:val="1"/>
      <w:numFmt w:val="decimal"/>
      <w:lvlText w:val="%1.%2.%3.%4.%5"/>
      <w:lvlJc w:val="left"/>
      <w:pPr>
        <w:ind w:left="2880" w:hanging="1080"/>
      </w:pPr>
      <w:rPr>
        <w:rFonts w:hint="default"/>
      </w:rPr>
    </w:lvl>
    <w:lvl w:ilvl="5">
      <w:start w:val="1"/>
      <w:numFmt w:val="decimal"/>
      <w:lvlText w:val="%1.%2.%3.%4.%5.%6"/>
      <w:lvlJc w:val="left"/>
      <w:pPr>
        <w:ind w:left="3330" w:hanging="1080"/>
      </w:pPr>
      <w:rPr>
        <w:rFonts w:hint="default"/>
      </w:rPr>
    </w:lvl>
    <w:lvl w:ilvl="6">
      <w:start w:val="1"/>
      <w:numFmt w:val="decimal"/>
      <w:lvlText w:val="%1.%2.%3.%4.%5.%6.%7"/>
      <w:lvlJc w:val="left"/>
      <w:pPr>
        <w:ind w:left="4140" w:hanging="1440"/>
      </w:pPr>
      <w:rPr>
        <w:rFonts w:hint="default"/>
      </w:rPr>
    </w:lvl>
    <w:lvl w:ilvl="7">
      <w:start w:val="1"/>
      <w:numFmt w:val="decimal"/>
      <w:lvlText w:val="%1.%2.%3.%4.%5.%6.%7.%8"/>
      <w:lvlJc w:val="left"/>
      <w:pPr>
        <w:ind w:left="4590" w:hanging="1440"/>
      </w:pPr>
      <w:rPr>
        <w:rFonts w:hint="default"/>
      </w:rPr>
    </w:lvl>
    <w:lvl w:ilvl="8">
      <w:start w:val="1"/>
      <w:numFmt w:val="decimal"/>
      <w:lvlText w:val="%1.%2.%3.%4.%5.%6.%7.%8.%9"/>
      <w:lvlJc w:val="left"/>
      <w:pPr>
        <w:ind w:left="5400" w:hanging="1800"/>
      </w:pPr>
      <w:rPr>
        <w:rFonts w:hint="default"/>
      </w:rPr>
    </w:lvl>
  </w:abstractNum>
  <w:abstractNum w:abstractNumId="93" w15:restartNumberingAfterBreak="0">
    <w:nsid w:val="1A3E6CC4"/>
    <w:multiLevelType w:val="hybridMultilevel"/>
    <w:tmpl w:val="C4569B7A"/>
    <w:lvl w:ilvl="0" w:tplc="26F25864">
      <w:start w:val="1"/>
      <mc:AlternateContent>
        <mc:Choice Requires="w14">
          <w:numFmt w:val="custom" w:format="а, й, к, ..."/>
        </mc:Choice>
        <mc:Fallback>
          <w:numFmt w:val="decimal"/>
        </mc:Fallback>
      </mc:AlternateContent>
      <w:lvlText w:val="%1)"/>
      <w:lvlJc w:val="left"/>
      <w:pPr>
        <w:ind w:left="1571" w:hanging="360"/>
      </w:pPr>
      <w:rPr>
        <w:rFonts w:cs="Times New Roman" w:hint="default"/>
      </w:rPr>
    </w:lvl>
    <w:lvl w:ilvl="1" w:tplc="04020011">
      <w:start w:val="1"/>
      <w:numFmt w:val="decimal"/>
      <w:lvlText w:val="%2)"/>
      <w:lvlJc w:val="left"/>
      <w:pPr>
        <w:ind w:left="2291" w:hanging="360"/>
      </w:pPr>
      <w:rPr>
        <w:rFonts w:hint="default"/>
      </w:r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94" w15:restartNumberingAfterBreak="0">
    <w:nsid w:val="1A56023E"/>
    <w:multiLevelType w:val="hybridMultilevel"/>
    <w:tmpl w:val="6512F4A4"/>
    <w:lvl w:ilvl="0" w:tplc="26F25864">
      <w:start w:val="1"/>
      <mc:AlternateContent>
        <mc:Choice Requires="w14">
          <w:numFmt w:val="custom" w:format="а, й, к, ..."/>
        </mc:Choice>
        <mc:Fallback>
          <w:numFmt w:val="decimal"/>
        </mc:Fallback>
      </mc:AlternateContent>
      <w:lvlText w:val="%1)"/>
      <w:lvlJc w:val="left"/>
      <w:pPr>
        <w:ind w:left="1571" w:hanging="360"/>
      </w:pPr>
      <w:rPr>
        <w:rFonts w:cs="Times New Roman" w:hint="default"/>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95" w15:restartNumberingAfterBreak="0">
    <w:nsid w:val="1A782B1A"/>
    <w:multiLevelType w:val="hybridMultilevel"/>
    <w:tmpl w:val="8DCEBDF4"/>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96" w15:restartNumberingAfterBreak="0">
    <w:nsid w:val="1AD75DF0"/>
    <w:multiLevelType w:val="hybridMultilevel"/>
    <w:tmpl w:val="0BB22378"/>
    <w:lvl w:ilvl="0" w:tplc="0402000F">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97" w15:restartNumberingAfterBreak="0">
    <w:nsid w:val="1B5E20A7"/>
    <w:multiLevelType w:val="hybridMultilevel"/>
    <w:tmpl w:val="ACFE3DCE"/>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98" w15:restartNumberingAfterBreak="0">
    <w:nsid w:val="1B6C33DD"/>
    <w:multiLevelType w:val="hybridMultilevel"/>
    <w:tmpl w:val="E918D244"/>
    <w:lvl w:ilvl="0" w:tplc="91143956">
      <w:numFmt w:val="bullet"/>
      <w:lvlText w:val="-"/>
      <w:lvlJc w:val="left"/>
      <w:pPr>
        <w:ind w:left="960" w:hanging="360"/>
      </w:pPr>
      <w:rPr>
        <w:rFonts w:ascii="Times New Roman" w:eastAsia="Times New Roman" w:hAnsi="Times New Roman" w:hint="default"/>
      </w:rPr>
    </w:lvl>
    <w:lvl w:ilvl="1" w:tplc="04020003" w:tentative="1">
      <w:start w:val="1"/>
      <w:numFmt w:val="bullet"/>
      <w:lvlText w:val="o"/>
      <w:lvlJc w:val="left"/>
      <w:pPr>
        <w:ind w:left="1680" w:hanging="360"/>
      </w:pPr>
      <w:rPr>
        <w:rFonts w:ascii="Courier New" w:hAnsi="Courier New" w:hint="default"/>
      </w:rPr>
    </w:lvl>
    <w:lvl w:ilvl="2" w:tplc="04020005" w:tentative="1">
      <w:start w:val="1"/>
      <w:numFmt w:val="bullet"/>
      <w:lvlText w:val=""/>
      <w:lvlJc w:val="left"/>
      <w:pPr>
        <w:ind w:left="2400" w:hanging="360"/>
      </w:pPr>
      <w:rPr>
        <w:rFonts w:ascii="Wingdings" w:hAnsi="Wingdings" w:hint="default"/>
      </w:rPr>
    </w:lvl>
    <w:lvl w:ilvl="3" w:tplc="04020001">
      <w:start w:val="1"/>
      <w:numFmt w:val="bullet"/>
      <w:lvlText w:val=""/>
      <w:lvlJc w:val="left"/>
      <w:pPr>
        <w:ind w:left="3120" w:hanging="360"/>
      </w:pPr>
      <w:rPr>
        <w:rFonts w:ascii="Symbol" w:hAnsi="Symbol" w:hint="default"/>
      </w:rPr>
    </w:lvl>
    <w:lvl w:ilvl="4" w:tplc="04020003" w:tentative="1">
      <w:start w:val="1"/>
      <w:numFmt w:val="bullet"/>
      <w:lvlText w:val="o"/>
      <w:lvlJc w:val="left"/>
      <w:pPr>
        <w:ind w:left="3840" w:hanging="360"/>
      </w:pPr>
      <w:rPr>
        <w:rFonts w:ascii="Courier New" w:hAnsi="Courier New" w:hint="default"/>
      </w:rPr>
    </w:lvl>
    <w:lvl w:ilvl="5" w:tplc="04020005" w:tentative="1">
      <w:start w:val="1"/>
      <w:numFmt w:val="bullet"/>
      <w:lvlText w:val=""/>
      <w:lvlJc w:val="left"/>
      <w:pPr>
        <w:ind w:left="4560" w:hanging="360"/>
      </w:pPr>
      <w:rPr>
        <w:rFonts w:ascii="Wingdings" w:hAnsi="Wingdings" w:hint="default"/>
      </w:rPr>
    </w:lvl>
    <w:lvl w:ilvl="6" w:tplc="04020001" w:tentative="1">
      <w:start w:val="1"/>
      <w:numFmt w:val="bullet"/>
      <w:lvlText w:val=""/>
      <w:lvlJc w:val="left"/>
      <w:pPr>
        <w:ind w:left="5280" w:hanging="360"/>
      </w:pPr>
      <w:rPr>
        <w:rFonts w:ascii="Symbol" w:hAnsi="Symbol" w:hint="default"/>
      </w:rPr>
    </w:lvl>
    <w:lvl w:ilvl="7" w:tplc="04020003" w:tentative="1">
      <w:start w:val="1"/>
      <w:numFmt w:val="bullet"/>
      <w:lvlText w:val="o"/>
      <w:lvlJc w:val="left"/>
      <w:pPr>
        <w:ind w:left="6000" w:hanging="360"/>
      </w:pPr>
      <w:rPr>
        <w:rFonts w:ascii="Courier New" w:hAnsi="Courier New" w:hint="default"/>
      </w:rPr>
    </w:lvl>
    <w:lvl w:ilvl="8" w:tplc="04020005" w:tentative="1">
      <w:start w:val="1"/>
      <w:numFmt w:val="bullet"/>
      <w:lvlText w:val=""/>
      <w:lvlJc w:val="left"/>
      <w:pPr>
        <w:ind w:left="6720" w:hanging="360"/>
      </w:pPr>
      <w:rPr>
        <w:rFonts w:ascii="Wingdings" w:hAnsi="Wingdings" w:hint="default"/>
      </w:rPr>
    </w:lvl>
  </w:abstractNum>
  <w:abstractNum w:abstractNumId="99" w15:restartNumberingAfterBreak="0">
    <w:nsid w:val="1B862077"/>
    <w:multiLevelType w:val="hybridMultilevel"/>
    <w:tmpl w:val="E15E7530"/>
    <w:lvl w:ilvl="0" w:tplc="4A5279D6">
      <w:start w:val="8"/>
      <w:numFmt w:val="decimal"/>
      <w:lvlText w:val="%1."/>
      <w:lvlJc w:val="left"/>
      <w:pPr>
        <w:ind w:left="1080" w:hanging="360"/>
      </w:pPr>
      <w:rPr>
        <w:rFonts w:hint="default"/>
        <w:b w:val="0"/>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100" w15:restartNumberingAfterBreak="0">
    <w:nsid w:val="1C535562"/>
    <w:multiLevelType w:val="hybridMultilevel"/>
    <w:tmpl w:val="B69C226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01" w15:restartNumberingAfterBreak="0">
    <w:nsid w:val="1C5818CF"/>
    <w:multiLevelType w:val="hybridMultilevel"/>
    <w:tmpl w:val="CD920440"/>
    <w:lvl w:ilvl="0" w:tplc="31AC21B6">
      <w:numFmt w:val="bullet"/>
      <w:lvlText w:val="-"/>
      <w:lvlJc w:val="left"/>
      <w:pPr>
        <w:ind w:left="720" w:hanging="360"/>
      </w:pPr>
      <w:rPr>
        <w:rFonts w:ascii="Calibri" w:eastAsia="Times New Roman" w:hAnsi="Calibri"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02" w15:restartNumberingAfterBreak="0">
    <w:nsid w:val="1D365091"/>
    <w:multiLevelType w:val="hybridMultilevel"/>
    <w:tmpl w:val="0CEE5E50"/>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03" w15:restartNumberingAfterBreak="0">
    <w:nsid w:val="1D655F73"/>
    <w:multiLevelType w:val="hybridMultilevel"/>
    <w:tmpl w:val="EF64767A"/>
    <w:lvl w:ilvl="0" w:tplc="0402000D">
      <w:start w:val="1"/>
      <w:numFmt w:val="bullet"/>
      <w:lvlText w:val=""/>
      <w:lvlJc w:val="left"/>
      <w:pPr>
        <w:ind w:left="1789" w:hanging="360"/>
      </w:pPr>
      <w:rPr>
        <w:rFonts w:ascii="Wingdings" w:hAnsi="Wingdings" w:hint="default"/>
      </w:rPr>
    </w:lvl>
    <w:lvl w:ilvl="1" w:tplc="04020003" w:tentative="1">
      <w:start w:val="1"/>
      <w:numFmt w:val="bullet"/>
      <w:lvlText w:val="o"/>
      <w:lvlJc w:val="left"/>
      <w:pPr>
        <w:ind w:left="2509" w:hanging="360"/>
      </w:pPr>
      <w:rPr>
        <w:rFonts w:ascii="Courier New" w:hAnsi="Courier New" w:cs="Courier New" w:hint="default"/>
      </w:rPr>
    </w:lvl>
    <w:lvl w:ilvl="2" w:tplc="04020005" w:tentative="1">
      <w:start w:val="1"/>
      <w:numFmt w:val="bullet"/>
      <w:lvlText w:val=""/>
      <w:lvlJc w:val="left"/>
      <w:pPr>
        <w:ind w:left="3229" w:hanging="360"/>
      </w:pPr>
      <w:rPr>
        <w:rFonts w:ascii="Wingdings" w:hAnsi="Wingdings" w:hint="default"/>
      </w:rPr>
    </w:lvl>
    <w:lvl w:ilvl="3" w:tplc="04020001" w:tentative="1">
      <w:start w:val="1"/>
      <w:numFmt w:val="bullet"/>
      <w:lvlText w:val=""/>
      <w:lvlJc w:val="left"/>
      <w:pPr>
        <w:ind w:left="3949" w:hanging="360"/>
      </w:pPr>
      <w:rPr>
        <w:rFonts w:ascii="Symbol" w:hAnsi="Symbol" w:hint="default"/>
      </w:rPr>
    </w:lvl>
    <w:lvl w:ilvl="4" w:tplc="04020003" w:tentative="1">
      <w:start w:val="1"/>
      <w:numFmt w:val="bullet"/>
      <w:lvlText w:val="o"/>
      <w:lvlJc w:val="left"/>
      <w:pPr>
        <w:ind w:left="4669" w:hanging="360"/>
      </w:pPr>
      <w:rPr>
        <w:rFonts w:ascii="Courier New" w:hAnsi="Courier New" w:cs="Courier New" w:hint="default"/>
      </w:rPr>
    </w:lvl>
    <w:lvl w:ilvl="5" w:tplc="04020005" w:tentative="1">
      <w:start w:val="1"/>
      <w:numFmt w:val="bullet"/>
      <w:lvlText w:val=""/>
      <w:lvlJc w:val="left"/>
      <w:pPr>
        <w:ind w:left="5389" w:hanging="360"/>
      </w:pPr>
      <w:rPr>
        <w:rFonts w:ascii="Wingdings" w:hAnsi="Wingdings" w:hint="default"/>
      </w:rPr>
    </w:lvl>
    <w:lvl w:ilvl="6" w:tplc="04020001" w:tentative="1">
      <w:start w:val="1"/>
      <w:numFmt w:val="bullet"/>
      <w:lvlText w:val=""/>
      <w:lvlJc w:val="left"/>
      <w:pPr>
        <w:ind w:left="6109" w:hanging="360"/>
      </w:pPr>
      <w:rPr>
        <w:rFonts w:ascii="Symbol" w:hAnsi="Symbol" w:hint="default"/>
      </w:rPr>
    </w:lvl>
    <w:lvl w:ilvl="7" w:tplc="04020003" w:tentative="1">
      <w:start w:val="1"/>
      <w:numFmt w:val="bullet"/>
      <w:lvlText w:val="o"/>
      <w:lvlJc w:val="left"/>
      <w:pPr>
        <w:ind w:left="6829" w:hanging="360"/>
      </w:pPr>
      <w:rPr>
        <w:rFonts w:ascii="Courier New" w:hAnsi="Courier New" w:cs="Courier New" w:hint="default"/>
      </w:rPr>
    </w:lvl>
    <w:lvl w:ilvl="8" w:tplc="04020005" w:tentative="1">
      <w:start w:val="1"/>
      <w:numFmt w:val="bullet"/>
      <w:lvlText w:val=""/>
      <w:lvlJc w:val="left"/>
      <w:pPr>
        <w:ind w:left="7549" w:hanging="360"/>
      </w:pPr>
      <w:rPr>
        <w:rFonts w:ascii="Wingdings" w:hAnsi="Wingdings" w:hint="default"/>
      </w:rPr>
    </w:lvl>
  </w:abstractNum>
  <w:abstractNum w:abstractNumId="104" w15:restartNumberingAfterBreak="0">
    <w:nsid w:val="1D737E07"/>
    <w:multiLevelType w:val="hybridMultilevel"/>
    <w:tmpl w:val="FF4CA506"/>
    <w:lvl w:ilvl="0" w:tplc="0402000F">
      <w:start w:val="1"/>
      <w:numFmt w:val="decimal"/>
      <w:lvlText w:val="%1."/>
      <w:lvlJc w:val="left"/>
      <w:pPr>
        <w:ind w:left="720" w:hanging="360"/>
      </w:pPr>
      <w:rPr>
        <w:rFonts w:cs="Times New Roman" w:hint="default"/>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105" w15:restartNumberingAfterBreak="0">
    <w:nsid w:val="1D8E14FE"/>
    <w:multiLevelType w:val="hybridMultilevel"/>
    <w:tmpl w:val="98EC1114"/>
    <w:lvl w:ilvl="0" w:tplc="3C1C7DE8">
      <w:start w:val="1"/>
      <w:numFmt w:val="bullet"/>
      <w:lvlText w:val="-"/>
      <w:lvlJc w:val="left"/>
      <w:pPr>
        <w:ind w:left="1080" w:hanging="360"/>
      </w:pPr>
      <w:rPr>
        <w:rFonts w:ascii="Times New Roman" w:eastAsia="Times New Roman" w:hAnsi="Times New Roman" w:cs="Times New Roman"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06" w15:restartNumberingAfterBreak="0">
    <w:nsid w:val="1D9808C0"/>
    <w:multiLevelType w:val="hybridMultilevel"/>
    <w:tmpl w:val="DECCBDF6"/>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07" w15:restartNumberingAfterBreak="0">
    <w:nsid w:val="1DB86397"/>
    <w:multiLevelType w:val="hybridMultilevel"/>
    <w:tmpl w:val="86E6A690"/>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8" w15:restartNumberingAfterBreak="0">
    <w:nsid w:val="1E1555F4"/>
    <w:multiLevelType w:val="hybridMultilevel"/>
    <w:tmpl w:val="94D40346"/>
    <w:lvl w:ilvl="0" w:tplc="A394E4F8">
      <w:start w:val="1"/>
      <w:numFmt w:val="bullet"/>
      <w:lvlText w:val="-"/>
      <w:lvlJc w:val="left"/>
      <w:pPr>
        <w:ind w:left="760" w:hanging="360"/>
      </w:pPr>
      <w:rPr>
        <w:rFonts w:ascii="Times New Roman" w:hAnsi="Times New Roman" w:hint="default"/>
      </w:rPr>
    </w:lvl>
    <w:lvl w:ilvl="1" w:tplc="04020003">
      <w:start w:val="1"/>
      <w:numFmt w:val="bullet"/>
      <w:lvlText w:val="o"/>
      <w:lvlJc w:val="left"/>
      <w:pPr>
        <w:ind w:left="1480" w:hanging="360"/>
      </w:pPr>
      <w:rPr>
        <w:rFonts w:ascii="Courier New" w:hAnsi="Courier New" w:hint="default"/>
      </w:rPr>
    </w:lvl>
    <w:lvl w:ilvl="2" w:tplc="04020005" w:tentative="1">
      <w:start w:val="1"/>
      <w:numFmt w:val="bullet"/>
      <w:lvlText w:val=""/>
      <w:lvlJc w:val="left"/>
      <w:pPr>
        <w:ind w:left="2200" w:hanging="360"/>
      </w:pPr>
      <w:rPr>
        <w:rFonts w:ascii="Wingdings" w:hAnsi="Wingdings" w:hint="default"/>
      </w:rPr>
    </w:lvl>
    <w:lvl w:ilvl="3" w:tplc="04020001" w:tentative="1">
      <w:start w:val="1"/>
      <w:numFmt w:val="bullet"/>
      <w:lvlText w:val=""/>
      <w:lvlJc w:val="left"/>
      <w:pPr>
        <w:ind w:left="2920" w:hanging="360"/>
      </w:pPr>
      <w:rPr>
        <w:rFonts w:ascii="Symbol" w:hAnsi="Symbol" w:hint="default"/>
      </w:rPr>
    </w:lvl>
    <w:lvl w:ilvl="4" w:tplc="04020003" w:tentative="1">
      <w:start w:val="1"/>
      <w:numFmt w:val="bullet"/>
      <w:lvlText w:val="o"/>
      <w:lvlJc w:val="left"/>
      <w:pPr>
        <w:ind w:left="3640" w:hanging="360"/>
      </w:pPr>
      <w:rPr>
        <w:rFonts w:ascii="Courier New" w:hAnsi="Courier New" w:hint="default"/>
      </w:rPr>
    </w:lvl>
    <w:lvl w:ilvl="5" w:tplc="04020005" w:tentative="1">
      <w:start w:val="1"/>
      <w:numFmt w:val="bullet"/>
      <w:lvlText w:val=""/>
      <w:lvlJc w:val="left"/>
      <w:pPr>
        <w:ind w:left="4360" w:hanging="360"/>
      </w:pPr>
      <w:rPr>
        <w:rFonts w:ascii="Wingdings" w:hAnsi="Wingdings" w:hint="default"/>
      </w:rPr>
    </w:lvl>
    <w:lvl w:ilvl="6" w:tplc="04020001" w:tentative="1">
      <w:start w:val="1"/>
      <w:numFmt w:val="bullet"/>
      <w:lvlText w:val=""/>
      <w:lvlJc w:val="left"/>
      <w:pPr>
        <w:ind w:left="5080" w:hanging="360"/>
      </w:pPr>
      <w:rPr>
        <w:rFonts w:ascii="Symbol" w:hAnsi="Symbol" w:hint="default"/>
      </w:rPr>
    </w:lvl>
    <w:lvl w:ilvl="7" w:tplc="04020003" w:tentative="1">
      <w:start w:val="1"/>
      <w:numFmt w:val="bullet"/>
      <w:lvlText w:val="o"/>
      <w:lvlJc w:val="left"/>
      <w:pPr>
        <w:ind w:left="5800" w:hanging="360"/>
      </w:pPr>
      <w:rPr>
        <w:rFonts w:ascii="Courier New" w:hAnsi="Courier New" w:hint="default"/>
      </w:rPr>
    </w:lvl>
    <w:lvl w:ilvl="8" w:tplc="04020005" w:tentative="1">
      <w:start w:val="1"/>
      <w:numFmt w:val="bullet"/>
      <w:lvlText w:val=""/>
      <w:lvlJc w:val="left"/>
      <w:pPr>
        <w:ind w:left="6520" w:hanging="360"/>
      </w:pPr>
      <w:rPr>
        <w:rFonts w:ascii="Wingdings" w:hAnsi="Wingdings" w:hint="default"/>
      </w:rPr>
    </w:lvl>
  </w:abstractNum>
  <w:abstractNum w:abstractNumId="109" w15:restartNumberingAfterBreak="0">
    <w:nsid w:val="1E4573F2"/>
    <w:multiLevelType w:val="hybridMultilevel"/>
    <w:tmpl w:val="91AAD406"/>
    <w:lvl w:ilvl="0" w:tplc="0CEC0C38">
      <w:start w:val="1"/>
      <w:numFmt w:val="decimal"/>
      <w:lvlText w:val="10.4.%1."/>
      <w:lvlJc w:val="left"/>
      <w:pPr>
        <w:tabs>
          <w:tab w:val="num" w:pos="851"/>
        </w:tabs>
        <w:ind w:left="1425" w:hanging="1425"/>
      </w:pPr>
      <w:rPr>
        <w:rFonts w:cs="Times New Roman" w:hint="default"/>
        <w:b/>
      </w:rPr>
    </w:lvl>
    <w:lvl w:ilvl="1" w:tplc="0402000D">
      <w:start w:val="1"/>
      <w:numFmt w:val="bullet"/>
      <w:lvlText w:val=""/>
      <w:lvlJc w:val="left"/>
      <w:pPr>
        <w:tabs>
          <w:tab w:val="num" w:pos="1440"/>
        </w:tabs>
        <w:ind w:left="1440" w:hanging="360"/>
      </w:pPr>
      <w:rPr>
        <w:rFonts w:ascii="Wingdings" w:hAnsi="Wingdings" w:hint="default"/>
        <w:b/>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10" w15:restartNumberingAfterBreak="0">
    <w:nsid w:val="1E4C70D4"/>
    <w:multiLevelType w:val="hybridMultilevel"/>
    <w:tmpl w:val="9294BF68"/>
    <w:lvl w:ilvl="0" w:tplc="0402000F">
      <w:start w:val="1"/>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111" w15:restartNumberingAfterBreak="0">
    <w:nsid w:val="1E52719B"/>
    <w:multiLevelType w:val="hybridMultilevel"/>
    <w:tmpl w:val="E0E4298E"/>
    <w:lvl w:ilvl="0" w:tplc="08090001">
      <w:start w:val="1"/>
      <w:numFmt w:val="bullet"/>
      <w:lvlText w:val=""/>
      <w:lvlJc w:val="left"/>
      <w:pPr>
        <w:tabs>
          <w:tab w:val="num" w:pos="720"/>
        </w:tabs>
        <w:ind w:left="720" w:hanging="360"/>
      </w:pPr>
      <w:rPr>
        <w:rFonts w:ascii="Wingdings" w:hAnsi="Wingdings" w:hint="default"/>
      </w:rPr>
    </w:lvl>
    <w:lvl w:ilvl="1" w:tplc="040E0003" w:tentative="1">
      <w:start w:val="1"/>
      <w:numFmt w:val="bullet"/>
      <w:lvlText w:val="o"/>
      <w:lvlJc w:val="left"/>
      <w:pPr>
        <w:tabs>
          <w:tab w:val="num" w:pos="1440"/>
        </w:tabs>
        <w:ind w:left="1440" w:hanging="360"/>
      </w:pPr>
      <w:rPr>
        <w:rFonts w:ascii="Courier New" w:hAnsi="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112" w15:restartNumberingAfterBreak="0">
    <w:nsid w:val="1E6115AD"/>
    <w:multiLevelType w:val="hybridMultilevel"/>
    <w:tmpl w:val="717E5E4A"/>
    <w:lvl w:ilvl="0" w:tplc="2EC232BE">
      <w:start w:val="1"/>
      <w:numFmt w:val="bullet"/>
      <w:lvlText w:val="-"/>
      <w:lvlJc w:val="left"/>
      <w:pPr>
        <w:ind w:left="1635" w:hanging="360"/>
      </w:pPr>
      <w:rPr>
        <w:rFonts w:ascii="Times New Roman" w:hAnsi="Times New Roman" w:cs="Times New Roman" w:hint="default"/>
      </w:rPr>
    </w:lvl>
    <w:lvl w:ilvl="1" w:tplc="04020003" w:tentative="1">
      <w:start w:val="1"/>
      <w:numFmt w:val="bullet"/>
      <w:lvlText w:val="o"/>
      <w:lvlJc w:val="left"/>
      <w:pPr>
        <w:ind w:left="2355" w:hanging="360"/>
      </w:pPr>
      <w:rPr>
        <w:rFonts w:ascii="Courier New" w:hAnsi="Courier New" w:cs="Courier New" w:hint="default"/>
      </w:rPr>
    </w:lvl>
    <w:lvl w:ilvl="2" w:tplc="04020005" w:tentative="1">
      <w:start w:val="1"/>
      <w:numFmt w:val="bullet"/>
      <w:lvlText w:val=""/>
      <w:lvlJc w:val="left"/>
      <w:pPr>
        <w:ind w:left="3075" w:hanging="360"/>
      </w:pPr>
      <w:rPr>
        <w:rFonts w:ascii="Wingdings" w:hAnsi="Wingdings" w:hint="default"/>
      </w:rPr>
    </w:lvl>
    <w:lvl w:ilvl="3" w:tplc="04020001" w:tentative="1">
      <w:start w:val="1"/>
      <w:numFmt w:val="bullet"/>
      <w:lvlText w:val=""/>
      <w:lvlJc w:val="left"/>
      <w:pPr>
        <w:ind w:left="3795" w:hanging="360"/>
      </w:pPr>
      <w:rPr>
        <w:rFonts w:ascii="Symbol" w:hAnsi="Symbol" w:hint="default"/>
      </w:rPr>
    </w:lvl>
    <w:lvl w:ilvl="4" w:tplc="04020003" w:tentative="1">
      <w:start w:val="1"/>
      <w:numFmt w:val="bullet"/>
      <w:lvlText w:val="o"/>
      <w:lvlJc w:val="left"/>
      <w:pPr>
        <w:ind w:left="4515" w:hanging="360"/>
      </w:pPr>
      <w:rPr>
        <w:rFonts w:ascii="Courier New" w:hAnsi="Courier New" w:cs="Courier New" w:hint="default"/>
      </w:rPr>
    </w:lvl>
    <w:lvl w:ilvl="5" w:tplc="04020005" w:tentative="1">
      <w:start w:val="1"/>
      <w:numFmt w:val="bullet"/>
      <w:lvlText w:val=""/>
      <w:lvlJc w:val="left"/>
      <w:pPr>
        <w:ind w:left="5235" w:hanging="360"/>
      </w:pPr>
      <w:rPr>
        <w:rFonts w:ascii="Wingdings" w:hAnsi="Wingdings" w:hint="default"/>
      </w:rPr>
    </w:lvl>
    <w:lvl w:ilvl="6" w:tplc="04020001" w:tentative="1">
      <w:start w:val="1"/>
      <w:numFmt w:val="bullet"/>
      <w:lvlText w:val=""/>
      <w:lvlJc w:val="left"/>
      <w:pPr>
        <w:ind w:left="5955" w:hanging="360"/>
      </w:pPr>
      <w:rPr>
        <w:rFonts w:ascii="Symbol" w:hAnsi="Symbol" w:hint="default"/>
      </w:rPr>
    </w:lvl>
    <w:lvl w:ilvl="7" w:tplc="04020003" w:tentative="1">
      <w:start w:val="1"/>
      <w:numFmt w:val="bullet"/>
      <w:lvlText w:val="o"/>
      <w:lvlJc w:val="left"/>
      <w:pPr>
        <w:ind w:left="6675" w:hanging="360"/>
      </w:pPr>
      <w:rPr>
        <w:rFonts w:ascii="Courier New" w:hAnsi="Courier New" w:cs="Courier New" w:hint="default"/>
      </w:rPr>
    </w:lvl>
    <w:lvl w:ilvl="8" w:tplc="04020005" w:tentative="1">
      <w:start w:val="1"/>
      <w:numFmt w:val="bullet"/>
      <w:lvlText w:val=""/>
      <w:lvlJc w:val="left"/>
      <w:pPr>
        <w:ind w:left="7395" w:hanging="360"/>
      </w:pPr>
      <w:rPr>
        <w:rFonts w:ascii="Wingdings" w:hAnsi="Wingdings" w:hint="default"/>
      </w:rPr>
    </w:lvl>
  </w:abstractNum>
  <w:abstractNum w:abstractNumId="113" w15:restartNumberingAfterBreak="0">
    <w:nsid w:val="1F095D6F"/>
    <w:multiLevelType w:val="hybridMultilevel"/>
    <w:tmpl w:val="5D12130C"/>
    <w:lvl w:ilvl="0" w:tplc="075C8D84">
      <w:start w:val="1"/>
      <w:numFmt w:val="decimal"/>
      <w:lvlText w:val="13.%1."/>
      <w:lvlJc w:val="left"/>
      <w:pPr>
        <w:tabs>
          <w:tab w:val="num" w:pos="1152"/>
        </w:tabs>
        <w:ind w:left="1152" w:hanging="851"/>
      </w:pPr>
      <w:rPr>
        <w:rFonts w:cs="Times New Roman" w:hint="default"/>
        <w:b/>
      </w:rPr>
    </w:lvl>
    <w:lvl w:ilvl="1" w:tplc="04020005">
      <w:start w:val="1"/>
      <w:numFmt w:val="bullet"/>
      <w:lvlText w:val=""/>
      <w:lvlJc w:val="left"/>
      <w:pPr>
        <w:tabs>
          <w:tab w:val="num" w:pos="1440"/>
        </w:tabs>
        <w:ind w:left="1440" w:hanging="360"/>
      </w:pPr>
      <w:rPr>
        <w:rFonts w:ascii="Wingdings" w:hAnsi="Wingdings" w:hint="default"/>
        <w:b/>
      </w:rPr>
    </w:lvl>
    <w:lvl w:ilvl="2" w:tplc="9B0EDAB8">
      <w:start w:val="1"/>
      <w:numFmt w:val="decimal"/>
      <w:lvlText w:val="13.%3."/>
      <w:lvlJc w:val="left"/>
      <w:pPr>
        <w:tabs>
          <w:tab w:val="num" w:pos="2831"/>
        </w:tabs>
        <w:ind w:left="2831" w:hanging="851"/>
      </w:pPr>
      <w:rPr>
        <w:rFonts w:cs="Times New Roman" w:hint="default"/>
        <w:b/>
      </w:rPr>
    </w:lvl>
    <w:lvl w:ilvl="3" w:tplc="0402000D">
      <w:start w:val="1"/>
      <w:numFmt w:val="bullet"/>
      <w:lvlText w:val=""/>
      <w:lvlJc w:val="left"/>
      <w:pPr>
        <w:ind w:left="2970" w:hanging="450"/>
      </w:pPr>
      <w:rPr>
        <w:rFonts w:ascii="Wingdings" w:hAnsi="Wingdings" w:hint="default"/>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14" w15:restartNumberingAfterBreak="0">
    <w:nsid w:val="1F826ECB"/>
    <w:multiLevelType w:val="hybridMultilevel"/>
    <w:tmpl w:val="45A88C1E"/>
    <w:lvl w:ilvl="0" w:tplc="C332E5A2">
      <w:start w:val="1"/>
      <w:numFmt w:val="lowerLetter"/>
      <w:lvlText w:val="%1)"/>
      <w:lvlJc w:val="left"/>
      <w:pPr>
        <w:ind w:left="1571" w:hanging="360"/>
      </w:pPr>
      <w:rPr>
        <w:rFonts w:hint="default"/>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15" w15:restartNumberingAfterBreak="0">
    <w:nsid w:val="1FDA1CB6"/>
    <w:multiLevelType w:val="hybridMultilevel"/>
    <w:tmpl w:val="65A8337E"/>
    <w:lvl w:ilvl="0" w:tplc="26F25864">
      <w:start w:val="1"/>
      <mc:AlternateContent>
        <mc:Choice Requires="w14">
          <w:numFmt w:val="custom" w:format="а, й, к, ..."/>
        </mc:Choice>
        <mc:Fallback>
          <w:numFmt w:val="decimal"/>
        </mc:Fallback>
      </mc:AlternateContent>
      <w:lvlText w:val="%1)"/>
      <w:lvlJc w:val="left"/>
      <w:pPr>
        <w:ind w:left="1571" w:hanging="360"/>
      </w:pPr>
      <w:rPr>
        <w:rFonts w:cs="Times New Roman" w:hint="default"/>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16" w15:restartNumberingAfterBreak="0">
    <w:nsid w:val="1FFF2B8D"/>
    <w:multiLevelType w:val="hybridMultilevel"/>
    <w:tmpl w:val="16B0C4E6"/>
    <w:lvl w:ilvl="0" w:tplc="6BEEEDE6">
      <w:start w:val="1"/>
      <w:numFmt w:val="decimal"/>
      <w:lvlText w:val="%1)"/>
      <w:lvlJc w:val="left"/>
      <w:pPr>
        <w:ind w:left="8157"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17" w15:restartNumberingAfterBreak="0">
    <w:nsid w:val="20853A3D"/>
    <w:multiLevelType w:val="hybridMultilevel"/>
    <w:tmpl w:val="CA84B74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18" w15:restartNumberingAfterBreak="0">
    <w:nsid w:val="20A51989"/>
    <w:multiLevelType w:val="hybridMultilevel"/>
    <w:tmpl w:val="884C6AF6"/>
    <w:lvl w:ilvl="0" w:tplc="04020005">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19" w15:restartNumberingAfterBreak="0">
    <w:nsid w:val="210F7D40"/>
    <w:multiLevelType w:val="hybridMultilevel"/>
    <w:tmpl w:val="F6EC5436"/>
    <w:lvl w:ilvl="0" w:tplc="2B8CE1EA">
      <w:start w:val="1"/>
      <w:numFmt w:val="decimal"/>
      <w:lvlText w:val="%1)"/>
      <w:lvlJc w:val="left"/>
      <w:pPr>
        <w:ind w:left="1571" w:hanging="360"/>
      </w:pPr>
      <w:rPr>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20" w15:restartNumberingAfterBreak="0">
    <w:nsid w:val="21160143"/>
    <w:multiLevelType w:val="hybridMultilevel"/>
    <w:tmpl w:val="8E0AA4B6"/>
    <w:lvl w:ilvl="0" w:tplc="7632E04E">
      <w:start w:val="6"/>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121" w15:restartNumberingAfterBreak="0">
    <w:nsid w:val="212E26ED"/>
    <w:multiLevelType w:val="hybridMultilevel"/>
    <w:tmpl w:val="84DEADF0"/>
    <w:lvl w:ilvl="0" w:tplc="04020011">
      <w:start w:val="1"/>
      <w:numFmt w:val="decimal"/>
      <w:lvlText w:val="%1)"/>
      <w:lvlJc w:val="left"/>
      <w:pPr>
        <w:ind w:left="720" w:hanging="360"/>
      </w:pPr>
      <w:rPr>
        <w:rFonts w:cs="Times New Roman"/>
      </w:rPr>
    </w:lvl>
    <w:lvl w:ilvl="1" w:tplc="76401462">
      <w:start w:val="1"/>
      <w:numFmt w:val="decimal"/>
      <w:lvlText w:val="%2)"/>
      <w:lvlJc w:val="left"/>
      <w:pPr>
        <w:ind w:left="1440" w:hanging="360"/>
      </w:pPr>
      <w:rPr>
        <w:rFonts w:ascii="Times New Roman" w:hAnsi="Times New Roman" w:cs="Times New Roman" w:hint="default"/>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122" w15:restartNumberingAfterBreak="0">
    <w:nsid w:val="21B840E0"/>
    <w:multiLevelType w:val="hybridMultilevel"/>
    <w:tmpl w:val="26168F5C"/>
    <w:lvl w:ilvl="0" w:tplc="6BEEEDE6">
      <w:start w:val="1"/>
      <w:numFmt w:val="decimal"/>
      <w:lvlText w:val="%1)"/>
      <w:lvlJc w:val="left"/>
      <w:pPr>
        <w:ind w:left="1429" w:hanging="360"/>
      </w:pPr>
      <w:rPr>
        <w:rFonts w:cs="Times New Roman"/>
        <w:b/>
        <w:i w:val="0"/>
      </w:rPr>
    </w:lvl>
    <w:lvl w:ilvl="1" w:tplc="04020019" w:tentative="1">
      <w:start w:val="1"/>
      <w:numFmt w:val="lowerLetter"/>
      <w:lvlText w:val="%2."/>
      <w:lvlJc w:val="left"/>
      <w:pPr>
        <w:ind w:left="2149" w:hanging="360"/>
      </w:pPr>
      <w:rPr>
        <w:rFonts w:cs="Times New Roman"/>
      </w:rPr>
    </w:lvl>
    <w:lvl w:ilvl="2" w:tplc="0402001B" w:tentative="1">
      <w:start w:val="1"/>
      <w:numFmt w:val="lowerRoman"/>
      <w:lvlText w:val="%3."/>
      <w:lvlJc w:val="right"/>
      <w:pPr>
        <w:ind w:left="2869" w:hanging="180"/>
      </w:pPr>
      <w:rPr>
        <w:rFonts w:cs="Times New Roman"/>
      </w:rPr>
    </w:lvl>
    <w:lvl w:ilvl="3" w:tplc="0402000F" w:tentative="1">
      <w:start w:val="1"/>
      <w:numFmt w:val="decimal"/>
      <w:lvlText w:val="%4."/>
      <w:lvlJc w:val="left"/>
      <w:pPr>
        <w:ind w:left="3589" w:hanging="360"/>
      </w:pPr>
      <w:rPr>
        <w:rFonts w:cs="Times New Roman"/>
      </w:rPr>
    </w:lvl>
    <w:lvl w:ilvl="4" w:tplc="04020019" w:tentative="1">
      <w:start w:val="1"/>
      <w:numFmt w:val="lowerLetter"/>
      <w:lvlText w:val="%5."/>
      <w:lvlJc w:val="left"/>
      <w:pPr>
        <w:ind w:left="4309" w:hanging="360"/>
      </w:pPr>
      <w:rPr>
        <w:rFonts w:cs="Times New Roman"/>
      </w:rPr>
    </w:lvl>
    <w:lvl w:ilvl="5" w:tplc="0402001B" w:tentative="1">
      <w:start w:val="1"/>
      <w:numFmt w:val="lowerRoman"/>
      <w:lvlText w:val="%6."/>
      <w:lvlJc w:val="right"/>
      <w:pPr>
        <w:ind w:left="5029" w:hanging="180"/>
      </w:pPr>
      <w:rPr>
        <w:rFonts w:cs="Times New Roman"/>
      </w:rPr>
    </w:lvl>
    <w:lvl w:ilvl="6" w:tplc="0402000F" w:tentative="1">
      <w:start w:val="1"/>
      <w:numFmt w:val="decimal"/>
      <w:lvlText w:val="%7."/>
      <w:lvlJc w:val="left"/>
      <w:pPr>
        <w:ind w:left="5749" w:hanging="360"/>
      </w:pPr>
      <w:rPr>
        <w:rFonts w:cs="Times New Roman"/>
      </w:rPr>
    </w:lvl>
    <w:lvl w:ilvl="7" w:tplc="04020019" w:tentative="1">
      <w:start w:val="1"/>
      <w:numFmt w:val="lowerLetter"/>
      <w:lvlText w:val="%8."/>
      <w:lvlJc w:val="left"/>
      <w:pPr>
        <w:ind w:left="6469" w:hanging="360"/>
      </w:pPr>
      <w:rPr>
        <w:rFonts w:cs="Times New Roman"/>
      </w:rPr>
    </w:lvl>
    <w:lvl w:ilvl="8" w:tplc="0402001B" w:tentative="1">
      <w:start w:val="1"/>
      <w:numFmt w:val="lowerRoman"/>
      <w:lvlText w:val="%9."/>
      <w:lvlJc w:val="right"/>
      <w:pPr>
        <w:ind w:left="7189" w:hanging="180"/>
      </w:pPr>
      <w:rPr>
        <w:rFonts w:cs="Times New Roman"/>
      </w:rPr>
    </w:lvl>
  </w:abstractNum>
  <w:abstractNum w:abstractNumId="123" w15:restartNumberingAfterBreak="0">
    <w:nsid w:val="22106CDF"/>
    <w:multiLevelType w:val="hybridMultilevel"/>
    <w:tmpl w:val="D4CE75B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24" w15:restartNumberingAfterBreak="0">
    <w:nsid w:val="228458C0"/>
    <w:multiLevelType w:val="hybridMultilevel"/>
    <w:tmpl w:val="2E608D36"/>
    <w:lvl w:ilvl="0" w:tplc="04020001">
      <w:start w:val="1"/>
      <w:numFmt w:val="bullet"/>
      <w:lvlText w:val=""/>
      <w:lvlJc w:val="left"/>
      <w:pPr>
        <w:ind w:left="1368" w:hanging="360"/>
      </w:pPr>
      <w:rPr>
        <w:rFonts w:ascii="Symbol" w:hAnsi="Symbol" w:hint="default"/>
      </w:rPr>
    </w:lvl>
    <w:lvl w:ilvl="1" w:tplc="04020003" w:tentative="1">
      <w:start w:val="1"/>
      <w:numFmt w:val="bullet"/>
      <w:lvlText w:val="o"/>
      <w:lvlJc w:val="left"/>
      <w:pPr>
        <w:ind w:left="2088" w:hanging="360"/>
      </w:pPr>
      <w:rPr>
        <w:rFonts w:ascii="Courier New" w:hAnsi="Courier New" w:cs="Courier New" w:hint="default"/>
      </w:rPr>
    </w:lvl>
    <w:lvl w:ilvl="2" w:tplc="04020005" w:tentative="1">
      <w:start w:val="1"/>
      <w:numFmt w:val="bullet"/>
      <w:lvlText w:val=""/>
      <w:lvlJc w:val="left"/>
      <w:pPr>
        <w:ind w:left="2808" w:hanging="360"/>
      </w:pPr>
      <w:rPr>
        <w:rFonts w:ascii="Wingdings" w:hAnsi="Wingdings" w:hint="default"/>
      </w:rPr>
    </w:lvl>
    <w:lvl w:ilvl="3" w:tplc="04020001" w:tentative="1">
      <w:start w:val="1"/>
      <w:numFmt w:val="bullet"/>
      <w:lvlText w:val=""/>
      <w:lvlJc w:val="left"/>
      <w:pPr>
        <w:ind w:left="3528" w:hanging="360"/>
      </w:pPr>
      <w:rPr>
        <w:rFonts w:ascii="Symbol" w:hAnsi="Symbol" w:hint="default"/>
      </w:rPr>
    </w:lvl>
    <w:lvl w:ilvl="4" w:tplc="04020003" w:tentative="1">
      <w:start w:val="1"/>
      <w:numFmt w:val="bullet"/>
      <w:lvlText w:val="o"/>
      <w:lvlJc w:val="left"/>
      <w:pPr>
        <w:ind w:left="4248" w:hanging="360"/>
      </w:pPr>
      <w:rPr>
        <w:rFonts w:ascii="Courier New" w:hAnsi="Courier New" w:cs="Courier New" w:hint="default"/>
      </w:rPr>
    </w:lvl>
    <w:lvl w:ilvl="5" w:tplc="04020005" w:tentative="1">
      <w:start w:val="1"/>
      <w:numFmt w:val="bullet"/>
      <w:lvlText w:val=""/>
      <w:lvlJc w:val="left"/>
      <w:pPr>
        <w:ind w:left="4968" w:hanging="360"/>
      </w:pPr>
      <w:rPr>
        <w:rFonts w:ascii="Wingdings" w:hAnsi="Wingdings" w:hint="default"/>
      </w:rPr>
    </w:lvl>
    <w:lvl w:ilvl="6" w:tplc="04020001" w:tentative="1">
      <w:start w:val="1"/>
      <w:numFmt w:val="bullet"/>
      <w:lvlText w:val=""/>
      <w:lvlJc w:val="left"/>
      <w:pPr>
        <w:ind w:left="5688" w:hanging="360"/>
      </w:pPr>
      <w:rPr>
        <w:rFonts w:ascii="Symbol" w:hAnsi="Symbol" w:hint="default"/>
      </w:rPr>
    </w:lvl>
    <w:lvl w:ilvl="7" w:tplc="04020003" w:tentative="1">
      <w:start w:val="1"/>
      <w:numFmt w:val="bullet"/>
      <w:lvlText w:val="o"/>
      <w:lvlJc w:val="left"/>
      <w:pPr>
        <w:ind w:left="6408" w:hanging="360"/>
      </w:pPr>
      <w:rPr>
        <w:rFonts w:ascii="Courier New" w:hAnsi="Courier New" w:cs="Courier New" w:hint="default"/>
      </w:rPr>
    </w:lvl>
    <w:lvl w:ilvl="8" w:tplc="04020005" w:tentative="1">
      <w:start w:val="1"/>
      <w:numFmt w:val="bullet"/>
      <w:lvlText w:val=""/>
      <w:lvlJc w:val="left"/>
      <w:pPr>
        <w:ind w:left="7128" w:hanging="360"/>
      </w:pPr>
      <w:rPr>
        <w:rFonts w:ascii="Wingdings" w:hAnsi="Wingdings" w:hint="default"/>
      </w:rPr>
    </w:lvl>
  </w:abstractNum>
  <w:abstractNum w:abstractNumId="125" w15:restartNumberingAfterBreak="0">
    <w:nsid w:val="228F0A43"/>
    <w:multiLevelType w:val="hybridMultilevel"/>
    <w:tmpl w:val="ABD23564"/>
    <w:lvl w:ilvl="0" w:tplc="37CC0E58">
      <w:start w:val="1"/>
      <w:numFmt w:val="decimal"/>
      <w:lvlText w:val="1.%1."/>
      <w:lvlJc w:val="left"/>
      <w:pPr>
        <w:ind w:left="1571" w:hanging="360"/>
      </w:pPr>
      <w:rPr>
        <w:rFonts w:cs="Times New Roman" w:hint="default"/>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26" w15:restartNumberingAfterBreak="0">
    <w:nsid w:val="22CC1735"/>
    <w:multiLevelType w:val="hybridMultilevel"/>
    <w:tmpl w:val="9C68AD50"/>
    <w:lvl w:ilvl="0" w:tplc="7FECEAC0">
      <w:start w:val="1"/>
      <w:numFmt w:val="decimal"/>
      <w:lvlText w:val="%1)"/>
      <w:lvlJc w:val="left"/>
      <w:pPr>
        <w:ind w:left="1571" w:hanging="360"/>
      </w:pPr>
      <w:rPr>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27" w15:restartNumberingAfterBreak="0">
    <w:nsid w:val="232332C4"/>
    <w:multiLevelType w:val="hybridMultilevel"/>
    <w:tmpl w:val="8CC038DA"/>
    <w:lvl w:ilvl="0" w:tplc="0402000D">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28" w15:restartNumberingAfterBreak="0">
    <w:nsid w:val="23360950"/>
    <w:multiLevelType w:val="hybridMultilevel"/>
    <w:tmpl w:val="D4A2D5C6"/>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29" w15:restartNumberingAfterBreak="0">
    <w:nsid w:val="235A7348"/>
    <w:multiLevelType w:val="hybridMultilevel"/>
    <w:tmpl w:val="FF6A4746"/>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30" w15:restartNumberingAfterBreak="0">
    <w:nsid w:val="23885755"/>
    <w:multiLevelType w:val="hybridMultilevel"/>
    <w:tmpl w:val="5824B99C"/>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start w:val="1"/>
      <w:numFmt w:val="bullet"/>
      <w:lvlText w:val="o"/>
      <w:lvlJc w:val="left"/>
      <w:pPr>
        <w:ind w:left="3600" w:hanging="360"/>
      </w:pPr>
      <w:rPr>
        <w:rFonts w:ascii="Courier New" w:hAnsi="Courier New" w:cs="Courier New" w:hint="default"/>
      </w:rPr>
    </w:lvl>
    <w:lvl w:ilvl="5" w:tplc="04020005">
      <w:start w:val="1"/>
      <w:numFmt w:val="bullet"/>
      <w:lvlText w:val=""/>
      <w:lvlJc w:val="left"/>
      <w:pPr>
        <w:ind w:left="4320" w:hanging="360"/>
      </w:pPr>
      <w:rPr>
        <w:rFonts w:ascii="Wingdings" w:hAnsi="Wingdings" w:hint="default"/>
      </w:rPr>
    </w:lvl>
    <w:lvl w:ilvl="6" w:tplc="04020001">
      <w:start w:val="1"/>
      <w:numFmt w:val="bullet"/>
      <w:lvlText w:val=""/>
      <w:lvlJc w:val="left"/>
      <w:pPr>
        <w:ind w:left="5040" w:hanging="360"/>
      </w:pPr>
      <w:rPr>
        <w:rFonts w:ascii="Symbol" w:hAnsi="Symbol" w:hint="default"/>
      </w:rPr>
    </w:lvl>
    <w:lvl w:ilvl="7" w:tplc="04020003">
      <w:start w:val="1"/>
      <w:numFmt w:val="bullet"/>
      <w:lvlText w:val="o"/>
      <w:lvlJc w:val="left"/>
      <w:pPr>
        <w:ind w:left="5760" w:hanging="360"/>
      </w:pPr>
      <w:rPr>
        <w:rFonts w:ascii="Courier New" w:hAnsi="Courier New" w:cs="Courier New" w:hint="default"/>
      </w:rPr>
    </w:lvl>
    <w:lvl w:ilvl="8" w:tplc="04020005">
      <w:start w:val="1"/>
      <w:numFmt w:val="bullet"/>
      <w:lvlText w:val=""/>
      <w:lvlJc w:val="left"/>
      <w:pPr>
        <w:ind w:left="6480" w:hanging="360"/>
      </w:pPr>
      <w:rPr>
        <w:rFonts w:ascii="Wingdings" w:hAnsi="Wingdings" w:hint="default"/>
      </w:rPr>
    </w:lvl>
  </w:abstractNum>
  <w:abstractNum w:abstractNumId="131" w15:restartNumberingAfterBreak="0">
    <w:nsid w:val="2399550F"/>
    <w:multiLevelType w:val="hybridMultilevel"/>
    <w:tmpl w:val="C19058A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32" w15:restartNumberingAfterBreak="0">
    <w:nsid w:val="240F0E45"/>
    <w:multiLevelType w:val="hybridMultilevel"/>
    <w:tmpl w:val="31A8560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3" w15:restartNumberingAfterBreak="0">
    <w:nsid w:val="24661C22"/>
    <w:multiLevelType w:val="hybridMultilevel"/>
    <w:tmpl w:val="F8186AB6"/>
    <w:lvl w:ilvl="0" w:tplc="0402000B">
      <w:start w:val="1"/>
      <w:numFmt w:val="bullet"/>
      <w:lvlText w:val=""/>
      <w:lvlJc w:val="left"/>
      <w:pPr>
        <w:ind w:left="1008" w:hanging="360"/>
      </w:pPr>
      <w:rPr>
        <w:rFonts w:ascii="Wingdings" w:hAnsi="Wingdings" w:hint="default"/>
      </w:rPr>
    </w:lvl>
    <w:lvl w:ilvl="1" w:tplc="04020003" w:tentative="1">
      <w:start w:val="1"/>
      <w:numFmt w:val="bullet"/>
      <w:lvlText w:val="o"/>
      <w:lvlJc w:val="left"/>
      <w:pPr>
        <w:ind w:left="1728" w:hanging="360"/>
      </w:pPr>
      <w:rPr>
        <w:rFonts w:ascii="Courier New" w:hAnsi="Courier New" w:cs="Courier New" w:hint="default"/>
      </w:rPr>
    </w:lvl>
    <w:lvl w:ilvl="2" w:tplc="04020005" w:tentative="1">
      <w:start w:val="1"/>
      <w:numFmt w:val="bullet"/>
      <w:lvlText w:val=""/>
      <w:lvlJc w:val="left"/>
      <w:pPr>
        <w:ind w:left="2448" w:hanging="360"/>
      </w:pPr>
      <w:rPr>
        <w:rFonts w:ascii="Wingdings" w:hAnsi="Wingdings" w:hint="default"/>
      </w:rPr>
    </w:lvl>
    <w:lvl w:ilvl="3" w:tplc="04020001" w:tentative="1">
      <w:start w:val="1"/>
      <w:numFmt w:val="bullet"/>
      <w:lvlText w:val=""/>
      <w:lvlJc w:val="left"/>
      <w:pPr>
        <w:ind w:left="3168" w:hanging="360"/>
      </w:pPr>
      <w:rPr>
        <w:rFonts w:ascii="Symbol" w:hAnsi="Symbol" w:hint="default"/>
      </w:rPr>
    </w:lvl>
    <w:lvl w:ilvl="4" w:tplc="04020003" w:tentative="1">
      <w:start w:val="1"/>
      <w:numFmt w:val="bullet"/>
      <w:lvlText w:val="o"/>
      <w:lvlJc w:val="left"/>
      <w:pPr>
        <w:ind w:left="3888" w:hanging="360"/>
      </w:pPr>
      <w:rPr>
        <w:rFonts w:ascii="Courier New" w:hAnsi="Courier New" w:cs="Courier New" w:hint="default"/>
      </w:rPr>
    </w:lvl>
    <w:lvl w:ilvl="5" w:tplc="04020005" w:tentative="1">
      <w:start w:val="1"/>
      <w:numFmt w:val="bullet"/>
      <w:lvlText w:val=""/>
      <w:lvlJc w:val="left"/>
      <w:pPr>
        <w:ind w:left="4608" w:hanging="360"/>
      </w:pPr>
      <w:rPr>
        <w:rFonts w:ascii="Wingdings" w:hAnsi="Wingdings" w:hint="default"/>
      </w:rPr>
    </w:lvl>
    <w:lvl w:ilvl="6" w:tplc="04020001" w:tentative="1">
      <w:start w:val="1"/>
      <w:numFmt w:val="bullet"/>
      <w:lvlText w:val=""/>
      <w:lvlJc w:val="left"/>
      <w:pPr>
        <w:ind w:left="5328" w:hanging="360"/>
      </w:pPr>
      <w:rPr>
        <w:rFonts w:ascii="Symbol" w:hAnsi="Symbol" w:hint="default"/>
      </w:rPr>
    </w:lvl>
    <w:lvl w:ilvl="7" w:tplc="04020003" w:tentative="1">
      <w:start w:val="1"/>
      <w:numFmt w:val="bullet"/>
      <w:lvlText w:val="o"/>
      <w:lvlJc w:val="left"/>
      <w:pPr>
        <w:ind w:left="6048" w:hanging="360"/>
      </w:pPr>
      <w:rPr>
        <w:rFonts w:ascii="Courier New" w:hAnsi="Courier New" w:cs="Courier New" w:hint="default"/>
      </w:rPr>
    </w:lvl>
    <w:lvl w:ilvl="8" w:tplc="04020005" w:tentative="1">
      <w:start w:val="1"/>
      <w:numFmt w:val="bullet"/>
      <w:lvlText w:val=""/>
      <w:lvlJc w:val="left"/>
      <w:pPr>
        <w:ind w:left="6768" w:hanging="360"/>
      </w:pPr>
      <w:rPr>
        <w:rFonts w:ascii="Wingdings" w:hAnsi="Wingdings" w:hint="default"/>
      </w:rPr>
    </w:lvl>
  </w:abstractNum>
  <w:abstractNum w:abstractNumId="134" w15:restartNumberingAfterBreak="0">
    <w:nsid w:val="247002F6"/>
    <w:multiLevelType w:val="hybridMultilevel"/>
    <w:tmpl w:val="6C5A17C8"/>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35" w15:restartNumberingAfterBreak="0">
    <w:nsid w:val="24B32AE4"/>
    <w:multiLevelType w:val="multilevel"/>
    <w:tmpl w:val="74C410E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36" w15:restartNumberingAfterBreak="0">
    <w:nsid w:val="25143213"/>
    <w:multiLevelType w:val="hybridMultilevel"/>
    <w:tmpl w:val="87BCC9F2"/>
    <w:lvl w:ilvl="0" w:tplc="FB96581E">
      <w:start w:val="1"/>
      <w:numFmt w:val="bullet"/>
      <w:lvlText w:val=""/>
      <w:lvlJc w:val="left"/>
      <w:pPr>
        <w:tabs>
          <w:tab w:val="num" w:pos="900"/>
        </w:tabs>
        <w:ind w:left="900" w:hanging="360"/>
      </w:pPr>
      <w:rPr>
        <w:rFonts w:ascii="Symbol" w:hAnsi="Symbol" w:hint="default"/>
        <w:color w:val="auto"/>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37" w15:restartNumberingAfterBreak="0">
    <w:nsid w:val="25A138A8"/>
    <w:multiLevelType w:val="hybridMultilevel"/>
    <w:tmpl w:val="5D3A097A"/>
    <w:lvl w:ilvl="0" w:tplc="D862E972">
      <w:numFmt w:val="bullet"/>
      <w:lvlText w:val="-"/>
      <w:lvlJc w:val="left"/>
      <w:pPr>
        <w:tabs>
          <w:tab w:val="num" w:pos="2139"/>
        </w:tabs>
        <w:ind w:left="2139" w:hanging="1170"/>
      </w:pPr>
      <w:rPr>
        <w:rFonts w:ascii="Times New Roman" w:eastAsia="Times New Roman" w:hAnsi="Times New Roman" w:hint="default"/>
      </w:rPr>
    </w:lvl>
    <w:lvl w:ilvl="1" w:tplc="04020003" w:tentative="1">
      <w:start w:val="1"/>
      <w:numFmt w:val="bullet"/>
      <w:lvlText w:val="o"/>
      <w:lvlJc w:val="left"/>
      <w:pPr>
        <w:tabs>
          <w:tab w:val="num" w:pos="2049"/>
        </w:tabs>
        <w:ind w:left="2049" w:hanging="360"/>
      </w:pPr>
      <w:rPr>
        <w:rFonts w:ascii="Courier New" w:hAnsi="Courier New" w:hint="default"/>
      </w:rPr>
    </w:lvl>
    <w:lvl w:ilvl="2" w:tplc="04020005" w:tentative="1">
      <w:start w:val="1"/>
      <w:numFmt w:val="bullet"/>
      <w:lvlText w:val=""/>
      <w:lvlJc w:val="left"/>
      <w:pPr>
        <w:tabs>
          <w:tab w:val="num" w:pos="2769"/>
        </w:tabs>
        <w:ind w:left="2769" w:hanging="360"/>
      </w:pPr>
      <w:rPr>
        <w:rFonts w:ascii="Wingdings" w:hAnsi="Wingdings" w:hint="default"/>
      </w:rPr>
    </w:lvl>
    <w:lvl w:ilvl="3" w:tplc="04020001" w:tentative="1">
      <w:start w:val="1"/>
      <w:numFmt w:val="bullet"/>
      <w:lvlText w:val=""/>
      <w:lvlJc w:val="left"/>
      <w:pPr>
        <w:tabs>
          <w:tab w:val="num" w:pos="3489"/>
        </w:tabs>
        <w:ind w:left="3489" w:hanging="360"/>
      </w:pPr>
      <w:rPr>
        <w:rFonts w:ascii="Symbol" w:hAnsi="Symbol" w:hint="default"/>
      </w:rPr>
    </w:lvl>
    <w:lvl w:ilvl="4" w:tplc="04020003" w:tentative="1">
      <w:start w:val="1"/>
      <w:numFmt w:val="bullet"/>
      <w:lvlText w:val="o"/>
      <w:lvlJc w:val="left"/>
      <w:pPr>
        <w:tabs>
          <w:tab w:val="num" w:pos="4209"/>
        </w:tabs>
        <w:ind w:left="4209" w:hanging="360"/>
      </w:pPr>
      <w:rPr>
        <w:rFonts w:ascii="Courier New" w:hAnsi="Courier New" w:hint="default"/>
      </w:rPr>
    </w:lvl>
    <w:lvl w:ilvl="5" w:tplc="04020005" w:tentative="1">
      <w:start w:val="1"/>
      <w:numFmt w:val="bullet"/>
      <w:lvlText w:val=""/>
      <w:lvlJc w:val="left"/>
      <w:pPr>
        <w:tabs>
          <w:tab w:val="num" w:pos="4929"/>
        </w:tabs>
        <w:ind w:left="4929" w:hanging="360"/>
      </w:pPr>
      <w:rPr>
        <w:rFonts w:ascii="Wingdings" w:hAnsi="Wingdings" w:hint="default"/>
      </w:rPr>
    </w:lvl>
    <w:lvl w:ilvl="6" w:tplc="04020001" w:tentative="1">
      <w:start w:val="1"/>
      <w:numFmt w:val="bullet"/>
      <w:lvlText w:val=""/>
      <w:lvlJc w:val="left"/>
      <w:pPr>
        <w:tabs>
          <w:tab w:val="num" w:pos="5649"/>
        </w:tabs>
        <w:ind w:left="5649" w:hanging="360"/>
      </w:pPr>
      <w:rPr>
        <w:rFonts w:ascii="Symbol" w:hAnsi="Symbol" w:hint="default"/>
      </w:rPr>
    </w:lvl>
    <w:lvl w:ilvl="7" w:tplc="04020003" w:tentative="1">
      <w:start w:val="1"/>
      <w:numFmt w:val="bullet"/>
      <w:lvlText w:val="o"/>
      <w:lvlJc w:val="left"/>
      <w:pPr>
        <w:tabs>
          <w:tab w:val="num" w:pos="6369"/>
        </w:tabs>
        <w:ind w:left="6369" w:hanging="360"/>
      </w:pPr>
      <w:rPr>
        <w:rFonts w:ascii="Courier New" w:hAnsi="Courier New" w:hint="default"/>
      </w:rPr>
    </w:lvl>
    <w:lvl w:ilvl="8" w:tplc="04020005" w:tentative="1">
      <w:start w:val="1"/>
      <w:numFmt w:val="bullet"/>
      <w:lvlText w:val=""/>
      <w:lvlJc w:val="left"/>
      <w:pPr>
        <w:tabs>
          <w:tab w:val="num" w:pos="7089"/>
        </w:tabs>
        <w:ind w:left="7089" w:hanging="360"/>
      </w:pPr>
      <w:rPr>
        <w:rFonts w:ascii="Wingdings" w:hAnsi="Wingdings" w:hint="default"/>
      </w:rPr>
    </w:lvl>
  </w:abstractNum>
  <w:abstractNum w:abstractNumId="138" w15:restartNumberingAfterBreak="0">
    <w:nsid w:val="25E3221D"/>
    <w:multiLevelType w:val="hybridMultilevel"/>
    <w:tmpl w:val="59BC11EE"/>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39" w15:restartNumberingAfterBreak="0">
    <w:nsid w:val="25FD275D"/>
    <w:multiLevelType w:val="multilevel"/>
    <w:tmpl w:val="8A5A341E"/>
    <w:lvl w:ilvl="0">
      <w:start w:val="1"/>
      <w:numFmt w:val="decimal"/>
      <w:lvlText w:val="%1."/>
      <w:lvlJc w:val="left"/>
      <w:pPr>
        <w:ind w:left="1571" w:hanging="360"/>
      </w:pPr>
    </w:lvl>
    <w:lvl w:ilvl="1">
      <w:start w:val="3"/>
      <w:numFmt w:val="decimal"/>
      <w:isLgl/>
      <w:lvlText w:val="%1.%2."/>
      <w:lvlJc w:val="left"/>
      <w:pPr>
        <w:ind w:left="1871" w:hanging="660"/>
      </w:pPr>
      <w:rPr>
        <w:rFonts w:hint="default"/>
      </w:rPr>
    </w:lvl>
    <w:lvl w:ilvl="2">
      <w:start w:val="2"/>
      <w:numFmt w:val="decimal"/>
      <w:isLgl/>
      <w:lvlText w:val="%1.%2.%3."/>
      <w:lvlJc w:val="left"/>
      <w:pPr>
        <w:ind w:left="1931" w:hanging="720"/>
      </w:pPr>
      <w:rPr>
        <w:rFonts w:hint="default"/>
      </w:rPr>
    </w:lvl>
    <w:lvl w:ilvl="3">
      <w:start w:val="1"/>
      <w:numFmt w:val="decimal"/>
      <w:isLgl/>
      <w:lvlText w:val="%1.%2.%3.%4."/>
      <w:lvlJc w:val="left"/>
      <w:pPr>
        <w:ind w:left="1931" w:hanging="720"/>
      </w:pPr>
      <w:rPr>
        <w:rFonts w:hint="default"/>
      </w:rPr>
    </w:lvl>
    <w:lvl w:ilvl="4">
      <w:start w:val="1"/>
      <w:numFmt w:val="decimal"/>
      <w:isLgl/>
      <w:lvlText w:val="%1.%2.%3.%4.%5."/>
      <w:lvlJc w:val="left"/>
      <w:pPr>
        <w:ind w:left="2291" w:hanging="1080"/>
      </w:pPr>
      <w:rPr>
        <w:rFonts w:hint="default"/>
      </w:rPr>
    </w:lvl>
    <w:lvl w:ilvl="5">
      <w:start w:val="1"/>
      <w:numFmt w:val="decimal"/>
      <w:isLgl/>
      <w:lvlText w:val="%1.%2.%3.%4.%5.%6."/>
      <w:lvlJc w:val="left"/>
      <w:pPr>
        <w:ind w:left="2291" w:hanging="1080"/>
      </w:pPr>
      <w:rPr>
        <w:rFonts w:hint="default"/>
      </w:rPr>
    </w:lvl>
    <w:lvl w:ilvl="6">
      <w:start w:val="1"/>
      <w:numFmt w:val="decimal"/>
      <w:isLgl/>
      <w:lvlText w:val="%1.%2.%3.%4.%5.%6.%7."/>
      <w:lvlJc w:val="left"/>
      <w:pPr>
        <w:ind w:left="2651" w:hanging="1440"/>
      </w:pPr>
      <w:rPr>
        <w:rFonts w:hint="default"/>
      </w:rPr>
    </w:lvl>
    <w:lvl w:ilvl="7">
      <w:start w:val="1"/>
      <w:numFmt w:val="decimal"/>
      <w:isLgl/>
      <w:lvlText w:val="%1.%2.%3.%4.%5.%6.%7.%8."/>
      <w:lvlJc w:val="left"/>
      <w:pPr>
        <w:ind w:left="2651" w:hanging="1440"/>
      </w:pPr>
      <w:rPr>
        <w:rFonts w:hint="default"/>
      </w:rPr>
    </w:lvl>
    <w:lvl w:ilvl="8">
      <w:start w:val="1"/>
      <w:numFmt w:val="decimal"/>
      <w:isLgl/>
      <w:lvlText w:val="%1.%2.%3.%4.%5.%6.%7.%8.%9."/>
      <w:lvlJc w:val="left"/>
      <w:pPr>
        <w:ind w:left="3011" w:hanging="1800"/>
      </w:pPr>
      <w:rPr>
        <w:rFonts w:hint="default"/>
      </w:rPr>
    </w:lvl>
  </w:abstractNum>
  <w:abstractNum w:abstractNumId="140" w15:restartNumberingAfterBreak="0">
    <w:nsid w:val="261C3614"/>
    <w:multiLevelType w:val="hybridMultilevel"/>
    <w:tmpl w:val="F5AA1790"/>
    <w:lvl w:ilvl="0" w:tplc="700010C0">
      <w:start w:val="1"/>
      <w:numFmt w:val="decimal"/>
      <w:lvlText w:val="%1)"/>
      <w:lvlJc w:val="left"/>
      <w:pPr>
        <w:ind w:left="900" w:hanging="360"/>
      </w:pPr>
      <w:rPr>
        <w:rFonts w:cs="Times New Roman" w:hint="default"/>
      </w:rPr>
    </w:lvl>
    <w:lvl w:ilvl="1" w:tplc="08090019" w:tentative="1">
      <w:start w:val="1"/>
      <w:numFmt w:val="lowerLetter"/>
      <w:lvlText w:val="%2."/>
      <w:lvlJc w:val="left"/>
      <w:pPr>
        <w:ind w:left="1620" w:hanging="360"/>
      </w:pPr>
      <w:rPr>
        <w:rFonts w:cs="Times New Roman"/>
      </w:rPr>
    </w:lvl>
    <w:lvl w:ilvl="2" w:tplc="0809001B" w:tentative="1">
      <w:start w:val="1"/>
      <w:numFmt w:val="lowerRoman"/>
      <w:lvlText w:val="%3."/>
      <w:lvlJc w:val="right"/>
      <w:pPr>
        <w:ind w:left="2340" w:hanging="180"/>
      </w:pPr>
      <w:rPr>
        <w:rFonts w:cs="Times New Roman"/>
      </w:rPr>
    </w:lvl>
    <w:lvl w:ilvl="3" w:tplc="0809000F" w:tentative="1">
      <w:start w:val="1"/>
      <w:numFmt w:val="decimal"/>
      <w:lvlText w:val="%4."/>
      <w:lvlJc w:val="left"/>
      <w:pPr>
        <w:ind w:left="3060" w:hanging="360"/>
      </w:pPr>
      <w:rPr>
        <w:rFonts w:cs="Times New Roman"/>
      </w:rPr>
    </w:lvl>
    <w:lvl w:ilvl="4" w:tplc="08090019" w:tentative="1">
      <w:start w:val="1"/>
      <w:numFmt w:val="lowerLetter"/>
      <w:lvlText w:val="%5."/>
      <w:lvlJc w:val="left"/>
      <w:pPr>
        <w:ind w:left="3780" w:hanging="360"/>
      </w:pPr>
      <w:rPr>
        <w:rFonts w:cs="Times New Roman"/>
      </w:rPr>
    </w:lvl>
    <w:lvl w:ilvl="5" w:tplc="0809001B" w:tentative="1">
      <w:start w:val="1"/>
      <w:numFmt w:val="lowerRoman"/>
      <w:lvlText w:val="%6."/>
      <w:lvlJc w:val="right"/>
      <w:pPr>
        <w:ind w:left="4500" w:hanging="180"/>
      </w:pPr>
      <w:rPr>
        <w:rFonts w:cs="Times New Roman"/>
      </w:rPr>
    </w:lvl>
    <w:lvl w:ilvl="6" w:tplc="0809000F" w:tentative="1">
      <w:start w:val="1"/>
      <w:numFmt w:val="decimal"/>
      <w:lvlText w:val="%7."/>
      <w:lvlJc w:val="left"/>
      <w:pPr>
        <w:ind w:left="5220" w:hanging="360"/>
      </w:pPr>
      <w:rPr>
        <w:rFonts w:cs="Times New Roman"/>
      </w:rPr>
    </w:lvl>
    <w:lvl w:ilvl="7" w:tplc="08090019" w:tentative="1">
      <w:start w:val="1"/>
      <w:numFmt w:val="lowerLetter"/>
      <w:lvlText w:val="%8."/>
      <w:lvlJc w:val="left"/>
      <w:pPr>
        <w:ind w:left="5940" w:hanging="360"/>
      </w:pPr>
      <w:rPr>
        <w:rFonts w:cs="Times New Roman"/>
      </w:rPr>
    </w:lvl>
    <w:lvl w:ilvl="8" w:tplc="0809001B" w:tentative="1">
      <w:start w:val="1"/>
      <w:numFmt w:val="lowerRoman"/>
      <w:lvlText w:val="%9."/>
      <w:lvlJc w:val="right"/>
      <w:pPr>
        <w:ind w:left="6660" w:hanging="180"/>
      </w:pPr>
      <w:rPr>
        <w:rFonts w:cs="Times New Roman"/>
      </w:rPr>
    </w:lvl>
  </w:abstractNum>
  <w:abstractNum w:abstractNumId="141" w15:restartNumberingAfterBreak="0">
    <w:nsid w:val="265118ED"/>
    <w:multiLevelType w:val="hybridMultilevel"/>
    <w:tmpl w:val="C24A48F8"/>
    <w:lvl w:ilvl="0" w:tplc="6BEEEDE6">
      <w:start w:val="1"/>
      <w:numFmt w:val="decimal"/>
      <w:lvlText w:val="%1)"/>
      <w:lvlJc w:val="left"/>
      <w:pPr>
        <w:tabs>
          <w:tab w:val="num" w:pos="928"/>
        </w:tabs>
        <w:ind w:left="928"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42" w15:restartNumberingAfterBreak="0">
    <w:nsid w:val="26F77FBD"/>
    <w:multiLevelType w:val="hybridMultilevel"/>
    <w:tmpl w:val="7EC0059A"/>
    <w:lvl w:ilvl="0" w:tplc="0402000F">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43" w15:restartNumberingAfterBreak="0">
    <w:nsid w:val="27220E1A"/>
    <w:multiLevelType w:val="hybridMultilevel"/>
    <w:tmpl w:val="5C2A2A92"/>
    <w:lvl w:ilvl="0" w:tplc="0402000F">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44" w15:restartNumberingAfterBreak="0">
    <w:nsid w:val="272D2CF8"/>
    <w:multiLevelType w:val="hybridMultilevel"/>
    <w:tmpl w:val="C012E3F2"/>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45" w15:restartNumberingAfterBreak="0">
    <w:nsid w:val="274069EB"/>
    <w:multiLevelType w:val="hybridMultilevel"/>
    <w:tmpl w:val="41B8854A"/>
    <w:lvl w:ilvl="0" w:tplc="0402000B">
      <w:start w:val="1"/>
      <w:numFmt w:val="bullet"/>
      <w:lvlText w:val=""/>
      <w:lvlJc w:val="left"/>
      <w:pPr>
        <w:ind w:left="1571" w:hanging="360"/>
      </w:pPr>
      <w:rPr>
        <w:rFonts w:ascii="Wingdings" w:hAnsi="Wingdings"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46" w15:restartNumberingAfterBreak="0">
    <w:nsid w:val="2794019D"/>
    <w:multiLevelType w:val="hybridMultilevel"/>
    <w:tmpl w:val="C2ACDCF4"/>
    <w:lvl w:ilvl="0" w:tplc="0402000F">
      <w:start w:val="1"/>
      <w:numFmt w:val="decimal"/>
      <w:lvlText w:val="%1."/>
      <w:lvlJc w:val="left"/>
      <w:pPr>
        <w:tabs>
          <w:tab w:val="num" w:pos="720"/>
        </w:tabs>
        <w:ind w:left="720" w:hanging="360"/>
      </w:pPr>
      <w:rPr>
        <w:rFonts w:hint="default"/>
      </w:rPr>
    </w:lvl>
    <w:lvl w:ilvl="1" w:tplc="04020019">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47" w15:restartNumberingAfterBreak="0">
    <w:nsid w:val="27F22D7D"/>
    <w:multiLevelType w:val="multilevel"/>
    <w:tmpl w:val="C36EF66A"/>
    <w:numStyleLink w:val="1111111"/>
  </w:abstractNum>
  <w:abstractNum w:abstractNumId="148" w15:restartNumberingAfterBreak="0">
    <w:nsid w:val="27FA6DE1"/>
    <w:multiLevelType w:val="multilevel"/>
    <w:tmpl w:val="25849720"/>
    <w:lvl w:ilvl="0">
      <w:start w:val="1"/>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i w:val="0"/>
      </w:rPr>
    </w:lvl>
    <w:lvl w:ilvl="2">
      <w:start w:val="1"/>
      <w:numFmt w:val="decimal"/>
      <w:lvlText w:val="%1.%2.%3."/>
      <w:lvlJc w:val="left"/>
      <w:pPr>
        <w:ind w:left="1224" w:hanging="504"/>
      </w:pPr>
      <w:rPr>
        <w:rFonts w:cs="Times New Roman" w:hint="default"/>
        <w:i w:val="0"/>
      </w:rPr>
    </w:lvl>
    <w:lvl w:ilvl="3">
      <w:start w:val="1"/>
      <w:numFmt w:val="decimal"/>
      <w:lvlText w:val="%4."/>
      <w:lvlJc w:val="left"/>
      <w:pPr>
        <w:ind w:left="1728" w:hanging="648"/>
      </w:pPr>
      <w:rPr>
        <w:rFonts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49" w15:restartNumberingAfterBreak="0">
    <w:nsid w:val="28435F76"/>
    <w:multiLevelType w:val="hybridMultilevel"/>
    <w:tmpl w:val="565A0FEE"/>
    <w:lvl w:ilvl="0" w:tplc="1F74EAAC">
      <w:start w:val="1"/>
      <w:numFmt w:val="decimal"/>
      <w:lvlText w:val="%1)"/>
      <w:lvlJc w:val="left"/>
      <w:pPr>
        <w:ind w:left="786" w:hanging="360"/>
      </w:pPr>
      <w:rPr>
        <w:rFonts w:cs="Times New Roman"/>
        <w:b/>
        <w:i w:val="0"/>
      </w:rPr>
    </w:lvl>
    <w:lvl w:ilvl="1" w:tplc="04020019">
      <w:start w:val="1"/>
      <w:numFmt w:val="lowerLetter"/>
      <w:lvlText w:val="%2."/>
      <w:lvlJc w:val="left"/>
      <w:pPr>
        <w:ind w:left="1506" w:hanging="360"/>
      </w:pPr>
      <w:rPr>
        <w:rFonts w:cs="Times New Roman"/>
      </w:rPr>
    </w:lvl>
    <w:lvl w:ilvl="2" w:tplc="0402001B" w:tentative="1">
      <w:start w:val="1"/>
      <w:numFmt w:val="lowerRoman"/>
      <w:lvlText w:val="%3."/>
      <w:lvlJc w:val="right"/>
      <w:pPr>
        <w:ind w:left="2226" w:hanging="180"/>
      </w:pPr>
      <w:rPr>
        <w:rFonts w:cs="Times New Roman"/>
      </w:rPr>
    </w:lvl>
    <w:lvl w:ilvl="3" w:tplc="0402000F" w:tentative="1">
      <w:start w:val="1"/>
      <w:numFmt w:val="decimal"/>
      <w:lvlText w:val="%4."/>
      <w:lvlJc w:val="left"/>
      <w:pPr>
        <w:ind w:left="2946" w:hanging="360"/>
      </w:pPr>
      <w:rPr>
        <w:rFonts w:cs="Times New Roman"/>
      </w:rPr>
    </w:lvl>
    <w:lvl w:ilvl="4" w:tplc="04020019" w:tentative="1">
      <w:start w:val="1"/>
      <w:numFmt w:val="lowerLetter"/>
      <w:lvlText w:val="%5."/>
      <w:lvlJc w:val="left"/>
      <w:pPr>
        <w:ind w:left="3666" w:hanging="360"/>
      </w:pPr>
      <w:rPr>
        <w:rFonts w:cs="Times New Roman"/>
      </w:rPr>
    </w:lvl>
    <w:lvl w:ilvl="5" w:tplc="0402001B" w:tentative="1">
      <w:start w:val="1"/>
      <w:numFmt w:val="lowerRoman"/>
      <w:lvlText w:val="%6."/>
      <w:lvlJc w:val="right"/>
      <w:pPr>
        <w:ind w:left="4386" w:hanging="180"/>
      </w:pPr>
      <w:rPr>
        <w:rFonts w:cs="Times New Roman"/>
      </w:rPr>
    </w:lvl>
    <w:lvl w:ilvl="6" w:tplc="0402000F" w:tentative="1">
      <w:start w:val="1"/>
      <w:numFmt w:val="decimal"/>
      <w:lvlText w:val="%7."/>
      <w:lvlJc w:val="left"/>
      <w:pPr>
        <w:ind w:left="5106" w:hanging="360"/>
      </w:pPr>
      <w:rPr>
        <w:rFonts w:cs="Times New Roman"/>
      </w:rPr>
    </w:lvl>
    <w:lvl w:ilvl="7" w:tplc="04020019" w:tentative="1">
      <w:start w:val="1"/>
      <w:numFmt w:val="lowerLetter"/>
      <w:lvlText w:val="%8."/>
      <w:lvlJc w:val="left"/>
      <w:pPr>
        <w:ind w:left="5826" w:hanging="360"/>
      </w:pPr>
      <w:rPr>
        <w:rFonts w:cs="Times New Roman"/>
      </w:rPr>
    </w:lvl>
    <w:lvl w:ilvl="8" w:tplc="0402001B" w:tentative="1">
      <w:start w:val="1"/>
      <w:numFmt w:val="lowerRoman"/>
      <w:lvlText w:val="%9."/>
      <w:lvlJc w:val="right"/>
      <w:pPr>
        <w:ind w:left="6546" w:hanging="180"/>
      </w:pPr>
      <w:rPr>
        <w:rFonts w:cs="Times New Roman"/>
      </w:rPr>
    </w:lvl>
  </w:abstractNum>
  <w:abstractNum w:abstractNumId="150" w15:restartNumberingAfterBreak="0">
    <w:nsid w:val="285E50C5"/>
    <w:multiLevelType w:val="hybridMultilevel"/>
    <w:tmpl w:val="DB029F30"/>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51" w15:restartNumberingAfterBreak="0">
    <w:nsid w:val="28754EF7"/>
    <w:multiLevelType w:val="hybridMultilevel"/>
    <w:tmpl w:val="414ED914"/>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52" w15:restartNumberingAfterBreak="0">
    <w:nsid w:val="28BF68AB"/>
    <w:multiLevelType w:val="hybridMultilevel"/>
    <w:tmpl w:val="27BEE73C"/>
    <w:lvl w:ilvl="0" w:tplc="538EE82C">
      <w:start w:val="1"/>
      <w:numFmt w:val="bullet"/>
      <w:lvlText w:val="•"/>
      <w:lvlJc w:val="left"/>
      <w:pPr>
        <w:ind w:left="1380" w:hanging="360"/>
      </w:pPr>
      <w:rPr>
        <w:rFonts w:ascii="Times New Roman" w:hAnsi="Times New Roman" w:hint="default"/>
        <w:color w:val="auto"/>
      </w:rPr>
    </w:lvl>
    <w:lvl w:ilvl="1" w:tplc="04020003" w:tentative="1">
      <w:start w:val="1"/>
      <w:numFmt w:val="bullet"/>
      <w:lvlText w:val="o"/>
      <w:lvlJc w:val="left"/>
      <w:pPr>
        <w:ind w:left="2100" w:hanging="360"/>
      </w:pPr>
      <w:rPr>
        <w:rFonts w:ascii="Courier New" w:hAnsi="Courier New" w:hint="default"/>
      </w:rPr>
    </w:lvl>
    <w:lvl w:ilvl="2" w:tplc="04020005" w:tentative="1">
      <w:start w:val="1"/>
      <w:numFmt w:val="bullet"/>
      <w:lvlText w:val=""/>
      <w:lvlJc w:val="left"/>
      <w:pPr>
        <w:ind w:left="2820" w:hanging="360"/>
      </w:pPr>
      <w:rPr>
        <w:rFonts w:ascii="Wingdings" w:hAnsi="Wingdings" w:hint="default"/>
      </w:rPr>
    </w:lvl>
    <w:lvl w:ilvl="3" w:tplc="04020001" w:tentative="1">
      <w:start w:val="1"/>
      <w:numFmt w:val="bullet"/>
      <w:lvlText w:val=""/>
      <w:lvlJc w:val="left"/>
      <w:pPr>
        <w:ind w:left="3540" w:hanging="360"/>
      </w:pPr>
      <w:rPr>
        <w:rFonts w:ascii="Symbol" w:hAnsi="Symbol" w:hint="default"/>
      </w:rPr>
    </w:lvl>
    <w:lvl w:ilvl="4" w:tplc="04020003" w:tentative="1">
      <w:start w:val="1"/>
      <w:numFmt w:val="bullet"/>
      <w:lvlText w:val="o"/>
      <w:lvlJc w:val="left"/>
      <w:pPr>
        <w:ind w:left="4260" w:hanging="360"/>
      </w:pPr>
      <w:rPr>
        <w:rFonts w:ascii="Courier New" w:hAnsi="Courier New" w:hint="default"/>
      </w:rPr>
    </w:lvl>
    <w:lvl w:ilvl="5" w:tplc="04020005" w:tentative="1">
      <w:start w:val="1"/>
      <w:numFmt w:val="bullet"/>
      <w:lvlText w:val=""/>
      <w:lvlJc w:val="left"/>
      <w:pPr>
        <w:ind w:left="4980" w:hanging="360"/>
      </w:pPr>
      <w:rPr>
        <w:rFonts w:ascii="Wingdings" w:hAnsi="Wingdings" w:hint="default"/>
      </w:rPr>
    </w:lvl>
    <w:lvl w:ilvl="6" w:tplc="04020001" w:tentative="1">
      <w:start w:val="1"/>
      <w:numFmt w:val="bullet"/>
      <w:lvlText w:val=""/>
      <w:lvlJc w:val="left"/>
      <w:pPr>
        <w:ind w:left="5700" w:hanging="360"/>
      </w:pPr>
      <w:rPr>
        <w:rFonts w:ascii="Symbol" w:hAnsi="Symbol" w:hint="default"/>
      </w:rPr>
    </w:lvl>
    <w:lvl w:ilvl="7" w:tplc="04020003" w:tentative="1">
      <w:start w:val="1"/>
      <w:numFmt w:val="bullet"/>
      <w:lvlText w:val="o"/>
      <w:lvlJc w:val="left"/>
      <w:pPr>
        <w:ind w:left="6420" w:hanging="360"/>
      </w:pPr>
      <w:rPr>
        <w:rFonts w:ascii="Courier New" w:hAnsi="Courier New" w:hint="default"/>
      </w:rPr>
    </w:lvl>
    <w:lvl w:ilvl="8" w:tplc="04020005" w:tentative="1">
      <w:start w:val="1"/>
      <w:numFmt w:val="bullet"/>
      <w:lvlText w:val=""/>
      <w:lvlJc w:val="left"/>
      <w:pPr>
        <w:ind w:left="7140" w:hanging="360"/>
      </w:pPr>
      <w:rPr>
        <w:rFonts w:ascii="Wingdings" w:hAnsi="Wingdings" w:hint="default"/>
      </w:rPr>
    </w:lvl>
  </w:abstractNum>
  <w:abstractNum w:abstractNumId="153" w15:restartNumberingAfterBreak="0">
    <w:nsid w:val="28CE0E2B"/>
    <w:multiLevelType w:val="hybridMultilevel"/>
    <w:tmpl w:val="F2041F62"/>
    <w:lvl w:ilvl="0" w:tplc="04020011">
      <w:start w:val="1"/>
      <w:numFmt w:val="decimal"/>
      <w:lvlText w:val="%1)"/>
      <w:lvlJc w:val="left"/>
      <w:pPr>
        <w:tabs>
          <w:tab w:val="num" w:pos="360"/>
        </w:tabs>
        <w:ind w:left="360" w:hanging="360"/>
      </w:pPr>
      <w:rPr>
        <w:rFonts w:cs="Times New Roman" w:hint="default"/>
      </w:rPr>
    </w:lvl>
    <w:lvl w:ilvl="1" w:tplc="FFFFFFFF">
      <w:start w:val="1"/>
      <w:numFmt w:val="bullet"/>
      <w:lvlText w:val=""/>
      <w:lvlJc w:val="left"/>
      <w:pPr>
        <w:tabs>
          <w:tab w:val="num" w:pos="1080"/>
        </w:tabs>
        <w:ind w:left="1080" w:hanging="360"/>
      </w:pPr>
      <w:rPr>
        <w:rFonts w:ascii="Symbol" w:hAnsi="Symbol"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66D21B02"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154" w15:restartNumberingAfterBreak="0">
    <w:nsid w:val="2921182B"/>
    <w:multiLevelType w:val="multilevel"/>
    <w:tmpl w:val="65CCA6DC"/>
    <w:lvl w:ilvl="0">
      <w:start w:val="1"/>
      <w:numFmt w:val="decimal"/>
      <w:lvlText w:val="%1."/>
      <w:lvlJc w:val="left"/>
      <w:pPr>
        <w:ind w:left="1411" w:hanging="360"/>
      </w:pPr>
      <w:rPr>
        <w:rFonts w:eastAsia="Times New Roman" w:hint="default"/>
        <w:color w:val="0000FF"/>
        <w:sz w:val="24"/>
        <w:u w:val="single"/>
      </w:rPr>
    </w:lvl>
    <w:lvl w:ilvl="1">
      <w:start w:val="1"/>
      <w:numFmt w:val="decimal"/>
      <w:isLgl/>
      <w:lvlText w:val="%1.%2."/>
      <w:lvlJc w:val="left"/>
      <w:pPr>
        <w:ind w:left="1486" w:hanging="435"/>
      </w:pPr>
      <w:rPr>
        <w:rFonts w:ascii="Times New Roman" w:eastAsia="Times New Roman" w:hAnsi="Times New Roman" w:hint="default"/>
        <w:color w:val="0000FF"/>
        <w:sz w:val="24"/>
        <w:u w:val="single"/>
      </w:rPr>
    </w:lvl>
    <w:lvl w:ilvl="2">
      <w:start w:val="1"/>
      <w:numFmt w:val="decimal"/>
      <w:isLgl/>
      <w:lvlText w:val="%1.%2.%3."/>
      <w:lvlJc w:val="left"/>
      <w:pPr>
        <w:ind w:left="1771" w:hanging="720"/>
      </w:pPr>
      <w:rPr>
        <w:rFonts w:ascii="Times New Roman" w:eastAsia="Times New Roman" w:hAnsi="Times New Roman" w:hint="default"/>
        <w:color w:val="0000FF"/>
        <w:sz w:val="24"/>
        <w:u w:val="single"/>
      </w:rPr>
    </w:lvl>
    <w:lvl w:ilvl="3">
      <w:start w:val="1"/>
      <w:numFmt w:val="decimal"/>
      <w:isLgl/>
      <w:lvlText w:val="%1.%2.%3.%4."/>
      <w:lvlJc w:val="left"/>
      <w:pPr>
        <w:ind w:left="1771" w:hanging="720"/>
      </w:pPr>
      <w:rPr>
        <w:rFonts w:ascii="Times New Roman" w:eastAsia="Times New Roman" w:hAnsi="Times New Roman" w:hint="default"/>
        <w:color w:val="0000FF"/>
        <w:sz w:val="24"/>
        <w:u w:val="single"/>
      </w:rPr>
    </w:lvl>
    <w:lvl w:ilvl="4">
      <w:start w:val="1"/>
      <w:numFmt w:val="decimal"/>
      <w:isLgl/>
      <w:lvlText w:val="%1.%2.%3.%4.%5."/>
      <w:lvlJc w:val="left"/>
      <w:pPr>
        <w:ind w:left="2131" w:hanging="1080"/>
      </w:pPr>
      <w:rPr>
        <w:rFonts w:ascii="Times New Roman" w:eastAsia="Times New Roman" w:hAnsi="Times New Roman" w:hint="default"/>
        <w:color w:val="0000FF"/>
        <w:sz w:val="24"/>
        <w:u w:val="single"/>
      </w:rPr>
    </w:lvl>
    <w:lvl w:ilvl="5">
      <w:start w:val="1"/>
      <w:numFmt w:val="decimal"/>
      <w:isLgl/>
      <w:lvlText w:val="%1.%2.%3.%4.%5.%6."/>
      <w:lvlJc w:val="left"/>
      <w:pPr>
        <w:ind w:left="2131" w:hanging="1080"/>
      </w:pPr>
      <w:rPr>
        <w:rFonts w:ascii="Times New Roman" w:eastAsia="Times New Roman" w:hAnsi="Times New Roman" w:hint="default"/>
        <w:color w:val="0000FF"/>
        <w:sz w:val="24"/>
        <w:u w:val="single"/>
      </w:rPr>
    </w:lvl>
    <w:lvl w:ilvl="6">
      <w:start w:val="1"/>
      <w:numFmt w:val="decimal"/>
      <w:isLgl/>
      <w:lvlText w:val="%1.%2.%3.%4.%5.%6.%7."/>
      <w:lvlJc w:val="left"/>
      <w:pPr>
        <w:ind w:left="2491" w:hanging="1440"/>
      </w:pPr>
      <w:rPr>
        <w:rFonts w:ascii="Times New Roman" w:eastAsia="Times New Roman" w:hAnsi="Times New Roman" w:hint="default"/>
        <w:color w:val="0000FF"/>
        <w:sz w:val="24"/>
        <w:u w:val="single"/>
      </w:rPr>
    </w:lvl>
    <w:lvl w:ilvl="7">
      <w:start w:val="1"/>
      <w:numFmt w:val="decimal"/>
      <w:isLgl/>
      <w:lvlText w:val="%1.%2.%3.%4.%5.%6.%7.%8."/>
      <w:lvlJc w:val="left"/>
      <w:pPr>
        <w:ind w:left="2491" w:hanging="1440"/>
      </w:pPr>
      <w:rPr>
        <w:rFonts w:ascii="Times New Roman" w:eastAsia="Times New Roman" w:hAnsi="Times New Roman" w:hint="default"/>
        <w:color w:val="0000FF"/>
        <w:sz w:val="24"/>
        <w:u w:val="single"/>
      </w:rPr>
    </w:lvl>
    <w:lvl w:ilvl="8">
      <w:start w:val="1"/>
      <w:numFmt w:val="decimal"/>
      <w:isLgl/>
      <w:lvlText w:val="%1.%2.%3.%4.%5.%6.%7.%8.%9."/>
      <w:lvlJc w:val="left"/>
      <w:pPr>
        <w:ind w:left="2851" w:hanging="1800"/>
      </w:pPr>
      <w:rPr>
        <w:rFonts w:ascii="Times New Roman" w:eastAsia="Times New Roman" w:hAnsi="Times New Roman" w:hint="default"/>
        <w:color w:val="0000FF"/>
        <w:sz w:val="24"/>
        <w:u w:val="single"/>
      </w:rPr>
    </w:lvl>
  </w:abstractNum>
  <w:abstractNum w:abstractNumId="155" w15:restartNumberingAfterBreak="0">
    <w:nsid w:val="2926503B"/>
    <w:multiLevelType w:val="hybridMultilevel"/>
    <w:tmpl w:val="3D16E12E"/>
    <w:lvl w:ilvl="0" w:tplc="04020011">
      <w:start w:val="1"/>
      <w:numFmt w:val="decimal"/>
      <w:lvlText w:val="%1)"/>
      <w:lvlJc w:val="left"/>
      <w:pPr>
        <w:ind w:left="720" w:hanging="360"/>
      </w:pPr>
      <w:rPr>
        <w:rFonts w:cs="Times New Roman"/>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156" w15:restartNumberingAfterBreak="0">
    <w:nsid w:val="2948770C"/>
    <w:multiLevelType w:val="hybridMultilevel"/>
    <w:tmpl w:val="B2B20E7C"/>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57" w15:restartNumberingAfterBreak="0">
    <w:nsid w:val="298C0AF1"/>
    <w:multiLevelType w:val="hybridMultilevel"/>
    <w:tmpl w:val="BE94B9D0"/>
    <w:lvl w:ilvl="0" w:tplc="0402000F">
      <w:start w:val="1"/>
      <w:numFmt w:val="decimal"/>
      <w:lvlText w:val="%1."/>
      <w:lvlJc w:val="left"/>
      <w:pPr>
        <w:ind w:left="720" w:hanging="360"/>
      </w:pPr>
    </w:lvl>
    <w:lvl w:ilvl="1" w:tplc="04020019">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58" w15:restartNumberingAfterBreak="0">
    <w:nsid w:val="29D10129"/>
    <w:multiLevelType w:val="hybridMultilevel"/>
    <w:tmpl w:val="F20652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9" w15:restartNumberingAfterBreak="0">
    <w:nsid w:val="29FE3E3A"/>
    <w:multiLevelType w:val="hybridMultilevel"/>
    <w:tmpl w:val="01F433C2"/>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60" w15:restartNumberingAfterBreak="0">
    <w:nsid w:val="2AA245AE"/>
    <w:multiLevelType w:val="hybridMultilevel"/>
    <w:tmpl w:val="C670722C"/>
    <w:lvl w:ilvl="0" w:tplc="75F24BD0">
      <w:start w:val="2"/>
      <w:numFmt w:val="decimal"/>
      <w:lvlText w:val="%1."/>
      <w:lvlJc w:val="left"/>
      <w:pPr>
        <w:ind w:left="1080" w:hanging="360"/>
      </w:pPr>
      <w:rPr>
        <w:rFonts w:hint="default"/>
        <w:b w:val="0"/>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161" w15:restartNumberingAfterBreak="0">
    <w:nsid w:val="2ABC30E8"/>
    <w:multiLevelType w:val="hybridMultilevel"/>
    <w:tmpl w:val="A8DCB100"/>
    <w:lvl w:ilvl="0" w:tplc="04020001">
      <w:start w:val="1"/>
      <w:numFmt w:val="bullet"/>
      <w:lvlText w:val=""/>
      <w:lvlJc w:val="left"/>
      <w:pPr>
        <w:ind w:left="765" w:hanging="360"/>
      </w:pPr>
      <w:rPr>
        <w:rFonts w:ascii="Symbol" w:hAnsi="Symbol" w:hint="default"/>
      </w:rPr>
    </w:lvl>
    <w:lvl w:ilvl="1" w:tplc="04020003" w:tentative="1">
      <w:start w:val="1"/>
      <w:numFmt w:val="bullet"/>
      <w:lvlText w:val="o"/>
      <w:lvlJc w:val="left"/>
      <w:pPr>
        <w:ind w:left="1485" w:hanging="360"/>
      </w:pPr>
      <w:rPr>
        <w:rFonts w:ascii="Courier New" w:hAnsi="Courier New" w:hint="default"/>
      </w:rPr>
    </w:lvl>
    <w:lvl w:ilvl="2" w:tplc="04020005" w:tentative="1">
      <w:start w:val="1"/>
      <w:numFmt w:val="bullet"/>
      <w:lvlText w:val=""/>
      <w:lvlJc w:val="left"/>
      <w:pPr>
        <w:ind w:left="2205" w:hanging="360"/>
      </w:pPr>
      <w:rPr>
        <w:rFonts w:ascii="Wingdings" w:hAnsi="Wingdings" w:hint="default"/>
      </w:rPr>
    </w:lvl>
    <w:lvl w:ilvl="3" w:tplc="04020001" w:tentative="1">
      <w:start w:val="1"/>
      <w:numFmt w:val="bullet"/>
      <w:lvlText w:val=""/>
      <w:lvlJc w:val="left"/>
      <w:pPr>
        <w:ind w:left="2925" w:hanging="360"/>
      </w:pPr>
      <w:rPr>
        <w:rFonts w:ascii="Symbol" w:hAnsi="Symbol" w:hint="default"/>
      </w:rPr>
    </w:lvl>
    <w:lvl w:ilvl="4" w:tplc="04020003" w:tentative="1">
      <w:start w:val="1"/>
      <w:numFmt w:val="bullet"/>
      <w:lvlText w:val="o"/>
      <w:lvlJc w:val="left"/>
      <w:pPr>
        <w:ind w:left="3645" w:hanging="360"/>
      </w:pPr>
      <w:rPr>
        <w:rFonts w:ascii="Courier New" w:hAnsi="Courier New" w:hint="default"/>
      </w:rPr>
    </w:lvl>
    <w:lvl w:ilvl="5" w:tplc="04020005" w:tentative="1">
      <w:start w:val="1"/>
      <w:numFmt w:val="bullet"/>
      <w:lvlText w:val=""/>
      <w:lvlJc w:val="left"/>
      <w:pPr>
        <w:ind w:left="4365" w:hanging="360"/>
      </w:pPr>
      <w:rPr>
        <w:rFonts w:ascii="Wingdings" w:hAnsi="Wingdings" w:hint="default"/>
      </w:rPr>
    </w:lvl>
    <w:lvl w:ilvl="6" w:tplc="04020001" w:tentative="1">
      <w:start w:val="1"/>
      <w:numFmt w:val="bullet"/>
      <w:lvlText w:val=""/>
      <w:lvlJc w:val="left"/>
      <w:pPr>
        <w:ind w:left="5085" w:hanging="360"/>
      </w:pPr>
      <w:rPr>
        <w:rFonts w:ascii="Symbol" w:hAnsi="Symbol" w:hint="default"/>
      </w:rPr>
    </w:lvl>
    <w:lvl w:ilvl="7" w:tplc="04020003" w:tentative="1">
      <w:start w:val="1"/>
      <w:numFmt w:val="bullet"/>
      <w:lvlText w:val="o"/>
      <w:lvlJc w:val="left"/>
      <w:pPr>
        <w:ind w:left="5805" w:hanging="360"/>
      </w:pPr>
      <w:rPr>
        <w:rFonts w:ascii="Courier New" w:hAnsi="Courier New" w:hint="default"/>
      </w:rPr>
    </w:lvl>
    <w:lvl w:ilvl="8" w:tplc="04020005" w:tentative="1">
      <w:start w:val="1"/>
      <w:numFmt w:val="bullet"/>
      <w:lvlText w:val=""/>
      <w:lvlJc w:val="left"/>
      <w:pPr>
        <w:ind w:left="6525" w:hanging="360"/>
      </w:pPr>
      <w:rPr>
        <w:rFonts w:ascii="Wingdings" w:hAnsi="Wingdings" w:hint="default"/>
      </w:rPr>
    </w:lvl>
  </w:abstractNum>
  <w:abstractNum w:abstractNumId="162" w15:restartNumberingAfterBreak="0">
    <w:nsid w:val="2B0F2A23"/>
    <w:multiLevelType w:val="singleLevel"/>
    <w:tmpl w:val="04150001"/>
    <w:lvl w:ilvl="0">
      <w:start w:val="1"/>
      <w:numFmt w:val="bullet"/>
      <w:pStyle w:val="NormalIndent"/>
      <w:lvlText w:val=""/>
      <w:lvlJc w:val="left"/>
      <w:pPr>
        <w:tabs>
          <w:tab w:val="num" w:pos="360"/>
        </w:tabs>
        <w:ind w:left="360" w:hanging="360"/>
      </w:pPr>
      <w:rPr>
        <w:rFonts w:ascii="Symbol" w:hAnsi="Symbol" w:hint="default"/>
      </w:rPr>
    </w:lvl>
  </w:abstractNum>
  <w:abstractNum w:abstractNumId="163"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64" w15:restartNumberingAfterBreak="0">
    <w:nsid w:val="2C365B45"/>
    <w:multiLevelType w:val="hybridMultilevel"/>
    <w:tmpl w:val="D144D70C"/>
    <w:lvl w:ilvl="0" w:tplc="6BEEEDE6">
      <w:start w:val="1"/>
      <w:numFmt w:val="decimal"/>
      <w:lvlText w:val="%1)"/>
      <w:lvlJc w:val="left"/>
      <w:pPr>
        <w:tabs>
          <w:tab w:val="num" w:pos="1020"/>
        </w:tabs>
        <w:ind w:left="1020" w:hanging="360"/>
      </w:pPr>
      <w:rPr>
        <w:rFonts w:cs="Times New Roman"/>
        <w:b/>
        <w:i w:val="0"/>
      </w:rPr>
    </w:lvl>
    <w:lvl w:ilvl="1" w:tplc="88024D46">
      <w:start w:val="1"/>
      <w:numFmt w:val="decimal"/>
      <w:lvlText w:val="%2."/>
      <w:lvlJc w:val="left"/>
      <w:pPr>
        <w:tabs>
          <w:tab w:val="num" w:pos="1440"/>
        </w:tabs>
        <w:ind w:left="1440" w:hanging="360"/>
      </w:pPr>
      <w:rPr>
        <w:rFonts w:ascii="Times New Roman" w:eastAsia="Times New Roman" w:hAnsi="Times New Roman" w:cs="Times New Roman"/>
      </w:rPr>
    </w:lvl>
    <w:lvl w:ilvl="2" w:tplc="0402001B">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65" w15:restartNumberingAfterBreak="0">
    <w:nsid w:val="2C7C5CB1"/>
    <w:multiLevelType w:val="hybridMultilevel"/>
    <w:tmpl w:val="77626F0A"/>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66" w15:restartNumberingAfterBreak="0">
    <w:nsid w:val="2C8A6373"/>
    <w:multiLevelType w:val="hybridMultilevel"/>
    <w:tmpl w:val="0FDA5CE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67" w15:restartNumberingAfterBreak="0">
    <w:nsid w:val="2CD527CD"/>
    <w:multiLevelType w:val="hybridMultilevel"/>
    <w:tmpl w:val="C24A48F8"/>
    <w:lvl w:ilvl="0" w:tplc="6BEEEDE6">
      <w:start w:val="1"/>
      <w:numFmt w:val="decimal"/>
      <w:lvlText w:val="%1)"/>
      <w:lvlJc w:val="left"/>
      <w:pPr>
        <w:tabs>
          <w:tab w:val="num" w:pos="360"/>
        </w:tabs>
        <w:ind w:left="360"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68" w15:restartNumberingAfterBreak="0">
    <w:nsid w:val="2D07314B"/>
    <w:multiLevelType w:val="hybridMultilevel"/>
    <w:tmpl w:val="B2247C4C"/>
    <w:lvl w:ilvl="0" w:tplc="CCE640A2">
      <w:start w:val="1"/>
      <w:numFmt w:val="upperRoman"/>
      <w:lvlText w:val="%1."/>
      <w:lvlJc w:val="left"/>
      <w:pPr>
        <w:ind w:left="780" w:hanging="720"/>
      </w:pPr>
      <w:rPr>
        <w:rFonts w:hint="default"/>
      </w:rPr>
    </w:lvl>
    <w:lvl w:ilvl="1" w:tplc="04020019" w:tentative="1">
      <w:start w:val="1"/>
      <w:numFmt w:val="lowerLetter"/>
      <w:lvlText w:val="%2."/>
      <w:lvlJc w:val="left"/>
      <w:pPr>
        <w:ind w:left="1140" w:hanging="360"/>
      </w:pPr>
    </w:lvl>
    <w:lvl w:ilvl="2" w:tplc="0402001B" w:tentative="1">
      <w:start w:val="1"/>
      <w:numFmt w:val="lowerRoman"/>
      <w:lvlText w:val="%3."/>
      <w:lvlJc w:val="right"/>
      <w:pPr>
        <w:ind w:left="1860" w:hanging="180"/>
      </w:pPr>
    </w:lvl>
    <w:lvl w:ilvl="3" w:tplc="0402000F" w:tentative="1">
      <w:start w:val="1"/>
      <w:numFmt w:val="decimal"/>
      <w:lvlText w:val="%4."/>
      <w:lvlJc w:val="left"/>
      <w:pPr>
        <w:ind w:left="2580" w:hanging="360"/>
      </w:pPr>
    </w:lvl>
    <w:lvl w:ilvl="4" w:tplc="04020019" w:tentative="1">
      <w:start w:val="1"/>
      <w:numFmt w:val="lowerLetter"/>
      <w:lvlText w:val="%5."/>
      <w:lvlJc w:val="left"/>
      <w:pPr>
        <w:ind w:left="3300" w:hanging="360"/>
      </w:pPr>
    </w:lvl>
    <w:lvl w:ilvl="5" w:tplc="0402001B" w:tentative="1">
      <w:start w:val="1"/>
      <w:numFmt w:val="lowerRoman"/>
      <w:lvlText w:val="%6."/>
      <w:lvlJc w:val="right"/>
      <w:pPr>
        <w:ind w:left="4020" w:hanging="180"/>
      </w:pPr>
    </w:lvl>
    <w:lvl w:ilvl="6" w:tplc="0402000F" w:tentative="1">
      <w:start w:val="1"/>
      <w:numFmt w:val="decimal"/>
      <w:lvlText w:val="%7."/>
      <w:lvlJc w:val="left"/>
      <w:pPr>
        <w:ind w:left="4740" w:hanging="360"/>
      </w:pPr>
    </w:lvl>
    <w:lvl w:ilvl="7" w:tplc="04020019" w:tentative="1">
      <w:start w:val="1"/>
      <w:numFmt w:val="lowerLetter"/>
      <w:lvlText w:val="%8."/>
      <w:lvlJc w:val="left"/>
      <w:pPr>
        <w:ind w:left="5460" w:hanging="360"/>
      </w:pPr>
    </w:lvl>
    <w:lvl w:ilvl="8" w:tplc="0402001B" w:tentative="1">
      <w:start w:val="1"/>
      <w:numFmt w:val="lowerRoman"/>
      <w:lvlText w:val="%9."/>
      <w:lvlJc w:val="right"/>
      <w:pPr>
        <w:ind w:left="6180" w:hanging="180"/>
      </w:pPr>
    </w:lvl>
  </w:abstractNum>
  <w:abstractNum w:abstractNumId="169" w15:restartNumberingAfterBreak="0">
    <w:nsid w:val="2D18257E"/>
    <w:multiLevelType w:val="hybridMultilevel"/>
    <w:tmpl w:val="2736B90C"/>
    <w:lvl w:ilvl="0" w:tplc="04020001">
      <w:start w:val="1"/>
      <w:numFmt w:val="bullet"/>
      <w:lvlText w:val=""/>
      <w:lvlJc w:val="left"/>
      <w:pPr>
        <w:ind w:left="1788" w:hanging="360"/>
      </w:pPr>
      <w:rPr>
        <w:rFonts w:ascii="Symbol" w:hAnsi="Symbol" w:hint="default"/>
      </w:rPr>
    </w:lvl>
    <w:lvl w:ilvl="1" w:tplc="04020003" w:tentative="1">
      <w:start w:val="1"/>
      <w:numFmt w:val="bullet"/>
      <w:lvlText w:val="o"/>
      <w:lvlJc w:val="left"/>
      <w:pPr>
        <w:ind w:left="2508" w:hanging="360"/>
      </w:pPr>
      <w:rPr>
        <w:rFonts w:ascii="Courier New" w:hAnsi="Courier New" w:cs="Courier New" w:hint="default"/>
      </w:rPr>
    </w:lvl>
    <w:lvl w:ilvl="2" w:tplc="04020005" w:tentative="1">
      <w:start w:val="1"/>
      <w:numFmt w:val="bullet"/>
      <w:lvlText w:val=""/>
      <w:lvlJc w:val="left"/>
      <w:pPr>
        <w:ind w:left="3228" w:hanging="360"/>
      </w:pPr>
      <w:rPr>
        <w:rFonts w:ascii="Wingdings" w:hAnsi="Wingdings" w:hint="default"/>
      </w:rPr>
    </w:lvl>
    <w:lvl w:ilvl="3" w:tplc="04020001" w:tentative="1">
      <w:start w:val="1"/>
      <w:numFmt w:val="bullet"/>
      <w:lvlText w:val=""/>
      <w:lvlJc w:val="left"/>
      <w:pPr>
        <w:ind w:left="3948" w:hanging="360"/>
      </w:pPr>
      <w:rPr>
        <w:rFonts w:ascii="Symbol" w:hAnsi="Symbol" w:hint="default"/>
      </w:rPr>
    </w:lvl>
    <w:lvl w:ilvl="4" w:tplc="04020003" w:tentative="1">
      <w:start w:val="1"/>
      <w:numFmt w:val="bullet"/>
      <w:lvlText w:val="o"/>
      <w:lvlJc w:val="left"/>
      <w:pPr>
        <w:ind w:left="4668" w:hanging="360"/>
      </w:pPr>
      <w:rPr>
        <w:rFonts w:ascii="Courier New" w:hAnsi="Courier New" w:cs="Courier New" w:hint="default"/>
      </w:rPr>
    </w:lvl>
    <w:lvl w:ilvl="5" w:tplc="04020005" w:tentative="1">
      <w:start w:val="1"/>
      <w:numFmt w:val="bullet"/>
      <w:lvlText w:val=""/>
      <w:lvlJc w:val="left"/>
      <w:pPr>
        <w:ind w:left="5388" w:hanging="360"/>
      </w:pPr>
      <w:rPr>
        <w:rFonts w:ascii="Wingdings" w:hAnsi="Wingdings" w:hint="default"/>
      </w:rPr>
    </w:lvl>
    <w:lvl w:ilvl="6" w:tplc="04020001" w:tentative="1">
      <w:start w:val="1"/>
      <w:numFmt w:val="bullet"/>
      <w:lvlText w:val=""/>
      <w:lvlJc w:val="left"/>
      <w:pPr>
        <w:ind w:left="6108" w:hanging="360"/>
      </w:pPr>
      <w:rPr>
        <w:rFonts w:ascii="Symbol" w:hAnsi="Symbol" w:hint="default"/>
      </w:rPr>
    </w:lvl>
    <w:lvl w:ilvl="7" w:tplc="04020003" w:tentative="1">
      <w:start w:val="1"/>
      <w:numFmt w:val="bullet"/>
      <w:lvlText w:val="o"/>
      <w:lvlJc w:val="left"/>
      <w:pPr>
        <w:ind w:left="6828" w:hanging="360"/>
      </w:pPr>
      <w:rPr>
        <w:rFonts w:ascii="Courier New" w:hAnsi="Courier New" w:cs="Courier New" w:hint="default"/>
      </w:rPr>
    </w:lvl>
    <w:lvl w:ilvl="8" w:tplc="04020005" w:tentative="1">
      <w:start w:val="1"/>
      <w:numFmt w:val="bullet"/>
      <w:lvlText w:val=""/>
      <w:lvlJc w:val="left"/>
      <w:pPr>
        <w:ind w:left="7548" w:hanging="360"/>
      </w:pPr>
      <w:rPr>
        <w:rFonts w:ascii="Wingdings" w:hAnsi="Wingdings" w:hint="default"/>
      </w:rPr>
    </w:lvl>
  </w:abstractNum>
  <w:abstractNum w:abstractNumId="170" w15:restartNumberingAfterBreak="0">
    <w:nsid w:val="2DA248C1"/>
    <w:multiLevelType w:val="hybridMultilevel"/>
    <w:tmpl w:val="D960E838"/>
    <w:lvl w:ilvl="0" w:tplc="2E3C10FC">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71" w15:restartNumberingAfterBreak="0">
    <w:nsid w:val="2DB06F65"/>
    <w:multiLevelType w:val="hybridMultilevel"/>
    <w:tmpl w:val="9F842FE0"/>
    <w:lvl w:ilvl="0" w:tplc="04020005">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72" w15:restartNumberingAfterBreak="0">
    <w:nsid w:val="2DB65F54"/>
    <w:multiLevelType w:val="hybridMultilevel"/>
    <w:tmpl w:val="DB665CB4"/>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73" w15:restartNumberingAfterBreak="0">
    <w:nsid w:val="2E471222"/>
    <w:multiLevelType w:val="hybridMultilevel"/>
    <w:tmpl w:val="34864936"/>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74" w15:restartNumberingAfterBreak="0">
    <w:nsid w:val="2E6E5B32"/>
    <w:multiLevelType w:val="hybridMultilevel"/>
    <w:tmpl w:val="9B1C08A6"/>
    <w:lvl w:ilvl="0" w:tplc="6BEEEDE6">
      <w:start w:val="1"/>
      <w:numFmt w:val="decimal"/>
      <w:lvlText w:val="%1)"/>
      <w:lvlJc w:val="left"/>
      <w:pPr>
        <w:tabs>
          <w:tab w:val="num" w:pos="1020"/>
        </w:tabs>
        <w:ind w:left="1020"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75" w15:restartNumberingAfterBreak="0">
    <w:nsid w:val="2F354E67"/>
    <w:multiLevelType w:val="hybridMultilevel"/>
    <w:tmpl w:val="0BD07BBC"/>
    <w:lvl w:ilvl="0" w:tplc="47E0B608">
      <w:numFmt w:val="bullet"/>
      <w:lvlText w:val="-"/>
      <w:lvlJc w:val="left"/>
      <w:pPr>
        <w:tabs>
          <w:tab w:val="num" w:pos="720"/>
        </w:tabs>
        <w:ind w:left="720" w:hanging="360"/>
      </w:pPr>
      <w:rPr>
        <w:rFonts w:ascii="Times New Roman" w:eastAsia="Times New Roman" w:hAnsi="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76" w15:restartNumberingAfterBreak="0">
    <w:nsid w:val="2F5C25DF"/>
    <w:multiLevelType w:val="hybridMultilevel"/>
    <w:tmpl w:val="387E9B68"/>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77" w15:restartNumberingAfterBreak="0">
    <w:nsid w:val="2FA92F6D"/>
    <w:multiLevelType w:val="hybridMultilevel"/>
    <w:tmpl w:val="E1F625D2"/>
    <w:lvl w:ilvl="0" w:tplc="26F25864">
      <w:start w:val="1"/>
      <mc:AlternateContent>
        <mc:Choice Requires="w14">
          <w:numFmt w:val="custom" w:format="а, й, к, ..."/>
        </mc:Choice>
        <mc:Fallback>
          <w:numFmt w:val="decimal"/>
        </mc:Fallback>
      </mc:AlternateContent>
      <w:lvlText w:val="%1)"/>
      <w:lvlJc w:val="left"/>
      <w:pPr>
        <w:ind w:left="1571" w:hanging="360"/>
      </w:pPr>
      <w:rPr>
        <w:rFonts w:cs="Times New Roman" w:hint="default"/>
      </w:rPr>
    </w:lvl>
    <w:lvl w:ilvl="1" w:tplc="6E9CCC9C">
      <w:start w:val="1"/>
      <w:numFmt w:val="decimal"/>
      <w:lvlText w:val="%2)"/>
      <w:lvlJc w:val="left"/>
      <w:pPr>
        <w:ind w:left="2291" w:hanging="360"/>
      </w:pPr>
      <w:rPr>
        <w:rFonts w:hint="default"/>
      </w:r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78" w15:restartNumberingAfterBreak="0">
    <w:nsid w:val="2FAF0E6B"/>
    <w:multiLevelType w:val="multilevel"/>
    <w:tmpl w:val="934C4ACC"/>
    <w:lvl w:ilvl="0">
      <w:start w:val="1"/>
      <w:numFmt w:val="decimal"/>
      <w:lvlText w:val="%1."/>
      <w:lvlJc w:val="left"/>
      <w:pPr>
        <w:ind w:left="435" w:hanging="435"/>
      </w:pPr>
      <w:rPr>
        <w:rFonts w:cs="Times New Roman" w:hint="default"/>
      </w:rPr>
    </w:lvl>
    <w:lvl w:ilvl="1">
      <w:start w:val="1"/>
      <w:numFmt w:val="decimal"/>
      <w:lvlText w:val="%1.%2)"/>
      <w:lvlJc w:val="left"/>
      <w:pPr>
        <w:ind w:left="2160" w:hanging="720"/>
      </w:pPr>
      <w:rPr>
        <w:rFonts w:cs="Times New Roman" w:hint="default"/>
        <w:b/>
      </w:rPr>
    </w:lvl>
    <w:lvl w:ilvl="2">
      <w:start w:val="1"/>
      <w:numFmt w:val="decimal"/>
      <w:lvlText w:val="%1.%2)%3."/>
      <w:lvlJc w:val="left"/>
      <w:pPr>
        <w:ind w:left="3600" w:hanging="720"/>
      </w:pPr>
      <w:rPr>
        <w:rFonts w:cs="Times New Roman" w:hint="default"/>
      </w:rPr>
    </w:lvl>
    <w:lvl w:ilvl="3">
      <w:start w:val="1"/>
      <w:numFmt w:val="decimal"/>
      <w:lvlText w:val="%1.%2)%3.%4."/>
      <w:lvlJc w:val="left"/>
      <w:pPr>
        <w:ind w:left="5400" w:hanging="1080"/>
      </w:pPr>
      <w:rPr>
        <w:rFonts w:cs="Times New Roman" w:hint="default"/>
      </w:rPr>
    </w:lvl>
    <w:lvl w:ilvl="4">
      <w:start w:val="1"/>
      <w:numFmt w:val="decimal"/>
      <w:lvlText w:val="%1.%2)%3.%4.%5."/>
      <w:lvlJc w:val="left"/>
      <w:pPr>
        <w:ind w:left="6840" w:hanging="1080"/>
      </w:pPr>
      <w:rPr>
        <w:rFonts w:cs="Times New Roman" w:hint="default"/>
      </w:rPr>
    </w:lvl>
    <w:lvl w:ilvl="5">
      <w:start w:val="1"/>
      <w:numFmt w:val="decimal"/>
      <w:lvlText w:val="%1.%2)%3.%4.%5.%6."/>
      <w:lvlJc w:val="left"/>
      <w:pPr>
        <w:ind w:left="8640" w:hanging="1440"/>
      </w:pPr>
      <w:rPr>
        <w:rFonts w:cs="Times New Roman" w:hint="default"/>
      </w:rPr>
    </w:lvl>
    <w:lvl w:ilvl="6">
      <w:start w:val="1"/>
      <w:numFmt w:val="decimal"/>
      <w:lvlText w:val="%1.%2)%3.%4.%5.%6.%7."/>
      <w:lvlJc w:val="left"/>
      <w:pPr>
        <w:ind w:left="10080" w:hanging="1440"/>
      </w:pPr>
      <w:rPr>
        <w:rFonts w:cs="Times New Roman" w:hint="default"/>
      </w:rPr>
    </w:lvl>
    <w:lvl w:ilvl="7">
      <w:start w:val="1"/>
      <w:numFmt w:val="decimal"/>
      <w:lvlText w:val="%1.%2)%3.%4.%5.%6.%7.%8."/>
      <w:lvlJc w:val="left"/>
      <w:pPr>
        <w:ind w:left="11880" w:hanging="1800"/>
      </w:pPr>
      <w:rPr>
        <w:rFonts w:cs="Times New Roman" w:hint="default"/>
      </w:rPr>
    </w:lvl>
    <w:lvl w:ilvl="8">
      <w:start w:val="1"/>
      <w:numFmt w:val="decimal"/>
      <w:lvlText w:val="%1.%2)%3.%4.%5.%6.%7.%8.%9."/>
      <w:lvlJc w:val="left"/>
      <w:pPr>
        <w:ind w:left="13680" w:hanging="2160"/>
      </w:pPr>
      <w:rPr>
        <w:rFonts w:cs="Times New Roman" w:hint="default"/>
      </w:rPr>
    </w:lvl>
  </w:abstractNum>
  <w:abstractNum w:abstractNumId="179" w15:restartNumberingAfterBreak="0">
    <w:nsid w:val="2FBC6943"/>
    <w:multiLevelType w:val="hybridMultilevel"/>
    <w:tmpl w:val="FCE8EAEC"/>
    <w:lvl w:ilvl="0" w:tplc="24786326">
      <w:start w:val="1"/>
      <w:numFmt w:val="decimal"/>
      <w:lvlText w:val="%1)"/>
      <w:lvlJc w:val="left"/>
      <w:pPr>
        <w:ind w:left="900" w:hanging="360"/>
      </w:pPr>
      <w:rPr>
        <w:rFonts w:cs="Times New Roman" w:hint="default"/>
      </w:rPr>
    </w:lvl>
    <w:lvl w:ilvl="1" w:tplc="08090019" w:tentative="1">
      <w:start w:val="1"/>
      <w:numFmt w:val="lowerLetter"/>
      <w:lvlText w:val="%2."/>
      <w:lvlJc w:val="left"/>
      <w:pPr>
        <w:ind w:left="1620" w:hanging="360"/>
      </w:pPr>
      <w:rPr>
        <w:rFonts w:cs="Times New Roman"/>
      </w:rPr>
    </w:lvl>
    <w:lvl w:ilvl="2" w:tplc="0809001B" w:tentative="1">
      <w:start w:val="1"/>
      <w:numFmt w:val="lowerRoman"/>
      <w:lvlText w:val="%3."/>
      <w:lvlJc w:val="right"/>
      <w:pPr>
        <w:ind w:left="2340" w:hanging="180"/>
      </w:pPr>
      <w:rPr>
        <w:rFonts w:cs="Times New Roman"/>
      </w:rPr>
    </w:lvl>
    <w:lvl w:ilvl="3" w:tplc="0809000F" w:tentative="1">
      <w:start w:val="1"/>
      <w:numFmt w:val="decimal"/>
      <w:lvlText w:val="%4."/>
      <w:lvlJc w:val="left"/>
      <w:pPr>
        <w:ind w:left="3060" w:hanging="360"/>
      </w:pPr>
      <w:rPr>
        <w:rFonts w:cs="Times New Roman"/>
      </w:rPr>
    </w:lvl>
    <w:lvl w:ilvl="4" w:tplc="08090019" w:tentative="1">
      <w:start w:val="1"/>
      <w:numFmt w:val="lowerLetter"/>
      <w:lvlText w:val="%5."/>
      <w:lvlJc w:val="left"/>
      <w:pPr>
        <w:ind w:left="3780" w:hanging="360"/>
      </w:pPr>
      <w:rPr>
        <w:rFonts w:cs="Times New Roman"/>
      </w:rPr>
    </w:lvl>
    <w:lvl w:ilvl="5" w:tplc="0809001B" w:tentative="1">
      <w:start w:val="1"/>
      <w:numFmt w:val="lowerRoman"/>
      <w:lvlText w:val="%6."/>
      <w:lvlJc w:val="right"/>
      <w:pPr>
        <w:ind w:left="4500" w:hanging="180"/>
      </w:pPr>
      <w:rPr>
        <w:rFonts w:cs="Times New Roman"/>
      </w:rPr>
    </w:lvl>
    <w:lvl w:ilvl="6" w:tplc="0809000F" w:tentative="1">
      <w:start w:val="1"/>
      <w:numFmt w:val="decimal"/>
      <w:lvlText w:val="%7."/>
      <w:lvlJc w:val="left"/>
      <w:pPr>
        <w:ind w:left="5220" w:hanging="360"/>
      </w:pPr>
      <w:rPr>
        <w:rFonts w:cs="Times New Roman"/>
      </w:rPr>
    </w:lvl>
    <w:lvl w:ilvl="7" w:tplc="08090019" w:tentative="1">
      <w:start w:val="1"/>
      <w:numFmt w:val="lowerLetter"/>
      <w:lvlText w:val="%8."/>
      <w:lvlJc w:val="left"/>
      <w:pPr>
        <w:ind w:left="5940" w:hanging="360"/>
      </w:pPr>
      <w:rPr>
        <w:rFonts w:cs="Times New Roman"/>
      </w:rPr>
    </w:lvl>
    <w:lvl w:ilvl="8" w:tplc="0809001B" w:tentative="1">
      <w:start w:val="1"/>
      <w:numFmt w:val="lowerRoman"/>
      <w:lvlText w:val="%9."/>
      <w:lvlJc w:val="right"/>
      <w:pPr>
        <w:ind w:left="6660" w:hanging="180"/>
      </w:pPr>
      <w:rPr>
        <w:rFonts w:cs="Times New Roman"/>
      </w:rPr>
    </w:lvl>
  </w:abstractNum>
  <w:abstractNum w:abstractNumId="180" w15:restartNumberingAfterBreak="0">
    <w:nsid w:val="301666DF"/>
    <w:multiLevelType w:val="hybridMultilevel"/>
    <w:tmpl w:val="F75E9538"/>
    <w:lvl w:ilvl="0" w:tplc="1F882CF4">
      <w:start w:val="4"/>
      <w:numFmt w:val="decimal"/>
      <w:lvlText w:val="%1."/>
      <w:lvlJc w:val="left"/>
      <w:pPr>
        <w:ind w:left="1287" w:hanging="360"/>
      </w:pPr>
      <w:rPr>
        <w:rFonts w:hint="default"/>
        <w:b w:val="0"/>
      </w:rPr>
    </w:lvl>
    <w:lvl w:ilvl="1" w:tplc="04020019" w:tentative="1">
      <w:start w:val="1"/>
      <w:numFmt w:val="lowerLetter"/>
      <w:lvlText w:val="%2."/>
      <w:lvlJc w:val="left"/>
      <w:pPr>
        <w:ind w:left="2007" w:hanging="360"/>
      </w:pPr>
    </w:lvl>
    <w:lvl w:ilvl="2" w:tplc="0402001B" w:tentative="1">
      <w:start w:val="1"/>
      <w:numFmt w:val="lowerRoman"/>
      <w:lvlText w:val="%3."/>
      <w:lvlJc w:val="right"/>
      <w:pPr>
        <w:ind w:left="2727" w:hanging="180"/>
      </w:pPr>
    </w:lvl>
    <w:lvl w:ilvl="3" w:tplc="0402000F" w:tentative="1">
      <w:start w:val="1"/>
      <w:numFmt w:val="decimal"/>
      <w:lvlText w:val="%4."/>
      <w:lvlJc w:val="left"/>
      <w:pPr>
        <w:ind w:left="3447" w:hanging="360"/>
      </w:pPr>
    </w:lvl>
    <w:lvl w:ilvl="4" w:tplc="04020019" w:tentative="1">
      <w:start w:val="1"/>
      <w:numFmt w:val="lowerLetter"/>
      <w:lvlText w:val="%5."/>
      <w:lvlJc w:val="left"/>
      <w:pPr>
        <w:ind w:left="4167" w:hanging="360"/>
      </w:pPr>
    </w:lvl>
    <w:lvl w:ilvl="5" w:tplc="0402001B" w:tentative="1">
      <w:start w:val="1"/>
      <w:numFmt w:val="lowerRoman"/>
      <w:lvlText w:val="%6."/>
      <w:lvlJc w:val="right"/>
      <w:pPr>
        <w:ind w:left="4887" w:hanging="180"/>
      </w:pPr>
    </w:lvl>
    <w:lvl w:ilvl="6" w:tplc="0402000F" w:tentative="1">
      <w:start w:val="1"/>
      <w:numFmt w:val="decimal"/>
      <w:lvlText w:val="%7."/>
      <w:lvlJc w:val="left"/>
      <w:pPr>
        <w:ind w:left="5607" w:hanging="360"/>
      </w:pPr>
    </w:lvl>
    <w:lvl w:ilvl="7" w:tplc="04020019" w:tentative="1">
      <w:start w:val="1"/>
      <w:numFmt w:val="lowerLetter"/>
      <w:lvlText w:val="%8."/>
      <w:lvlJc w:val="left"/>
      <w:pPr>
        <w:ind w:left="6327" w:hanging="360"/>
      </w:pPr>
    </w:lvl>
    <w:lvl w:ilvl="8" w:tplc="0402001B" w:tentative="1">
      <w:start w:val="1"/>
      <w:numFmt w:val="lowerRoman"/>
      <w:lvlText w:val="%9."/>
      <w:lvlJc w:val="right"/>
      <w:pPr>
        <w:ind w:left="7047" w:hanging="180"/>
      </w:pPr>
    </w:lvl>
  </w:abstractNum>
  <w:abstractNum w:abstractNumId="181" w15:restartNumberingAfterBreak="0">
    <w:nsid w:val="301B3525"/>
    <w:multiLevelType w:val="hybridMultilevel"/>
    <w:tmpl w:val="1CA41A10"/>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82" w15:restartNumberingAfterBreak="0">
    <w:nsid w:val="307C5180"/>
    <w:multiLevelType w:val="hybridMultilevel"/>
    <w:tmpl w:val="D3E6D246"/>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83" w15:restartNumberingAfterBreak="0">
    <w:nsid w:val="30EE4AF6"/>
    <w:multiLevelType w:val="hybridMultilevel"/>
    <w:tmpl w:val="D6B6BE6A"/>
    <w:lvl w:ilvl="0" w:tplc="0402000F">
      <w:start w:val="1"/>
      <w:numFmt w:val="decimal"/>
      <w:lvlText w:val="%1."/>
      <w:lvlJc w:val="left"/>
      <w:pPr>
        <w:tabs>
          <w:tab w:val="num" w:pos="720"/>
        </w:tabs>
        <w:ind w:left="720" w:hanging="360"/>
      </w:pPr>
      <w:rPr>
        <w:rFonts w:cs="Times New Roman" w:hint="default"/>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84" w15:restartNumberingAfterBreak="0">
    <w:nsid w:val="30F610D6"/>
    <w:multiLevelType w:val="hybridMultilevel"/>
    <w:tmpl w:val="A98E1D0C"/>
    <w:lvl w:ilvl="0" w:tplc="1070F1FA">
      <w:start w:val="1"/>
      <w:numFmt w:val="decimal"/>
      <w:lvlText w:val="%1."/>
      <w:lvlJc w:val="left"/>
      <w:pPr>
        <w:tabs>
          <w:tab w:val="num" w:pos="720"/>
        </w:tabs>
        <w:ind w:left="720" w:hanging="360"/>
      </w:pPr>
      <w:rPr>
        <w:rFonts w:cs="Times New Roman" w:hint="default"/>
      </w:rPr>
    </w:lvl>
    <w:lvl w:ilvl="1" w:tplc="37CC0E58">
      <w:start w:val="1"/>
      <w:numFmt w:val="decimal"/>
      <w:lvlText w:val="1.%2."/>
      <w:lvlJc w:val="left"/>
      <w:pPr>
        <w:tabs>
          <w:tab w:val="num" w:pos="540"/>
        </w:tabs>
        <w:ind w:left="540" w:hanging="360"/>
      </w:pPr>
      <w:rPr>
        <w:rFonts w:cs="Times New Roman" w:hint="default"/>
        <w:b/>
      </w:rPr>
    </w:lvl>
    <w:lvl w:ilvl="2" w:tplc="D6FC3390">
      <w:numFmt w:val="none"/>
      <w:lvlText w:val=""/>
      <w:lvlJc w:val="left"/>
      <w:pPr>
        <w:tabs>
          <w:tab w:val="num" w:pos="360"/>
        </w:tabs>
      </w:pPr>
      <w:rPr>
        <w:rFonts w:cs="Times New Roman"/>
      </w:rPr>
    </w:lvl>
    <w:lvl w:ilvl="3" w:tplc="748A6CD2">
      <w:numFmt w:val="none"/>
      <w:lvlText w:val=""/>
      <w:lvlJc w:val="left"/>
      <w:pPr>
        <w:tabs>
          <w:tab w:val="num" w:pos="360"/>
        </w:tabs>
      </w:pPr>
      <w:rPr>
        <w:rFonts w:cs="Times New Roman"/>
      </w:rPr>
    </w:lvl>
    <w:lvl w:ilvl="4" w:tplc="4C362ABE">
      <w:numFmt w:val="none"/>
      <w:lvlText w:val=""/>
      <w:lvlJc w:val="left"/>
      <w:pPr>
        <w:tabs>
          <w:tab w:val="num" w:pos="360"/>
        </w:tabs>
      </w:pPr>
      <w:rPr>
        <w:rFonts w:cs="Times New Roman"/>
      </w:rPr>
    </w:lvl>
    <w:lvl w:ilvl="5" w:tplc="27CE56DC">
      <w:numFmt w:val="none"/>
      <w:lvlText w:val=""/>
      <w:lvlJc w:val="left"/>
      <w:pPr>
        <w:tabs>
          <w:tab w:val="num" w:pos="360"/>
        </w:tabs>
      </w:pPr>
      <w:rPr>
        <w:rFonts w:cs="Times New Roman"/>
      </w:rPr>
    </w:lvl>
    <w:lvl w:ilvl="6" w:tplc="8754286C">
      <w:numFmt w:val="none"/>
      <w:lvlText w:val=""/>
      <w:lvlJc w:val="left"/>
      <w:pPr>
        <w:tabs>
          <w:tab w:val="num" w:pos="360"/>
        </w:tabs>
      </w:pPr>
      <w:rPr>
        <w:rFonts w:cs="Times New Roman"/>
      </w:rPr>
    </w:lvl>
    <w:lvl w:ilvl="7" w:tplc="226258A2">
      <w:numFmt w:val="none"/>
      <w:lvlText w:val=""/>
      <w:lvlJc w:val="left"/>
      <w:pPr>
        <w:tabs>
          <w:tab w:val="num" w:pos="360"/>
        </w:tabs>
      </w:pPr>
      <w:rPr>
        <w:rFonts w:cs="Times New Roman"/>
      </w:rPr>
    </w:lvl>
    <w:lvl w:ilvl="8" w:tplc="9EAC9450">
      <w:numFmt w:val="none"/>
      <w:lvlText w:val=""/>
      <w:lvlJc w:val="left"/>
      <w:pPr>
        <w:tabs>
          <w:tab w:val="num" w:pos="360"/>
        </w:tabs>
      </w:pPr>
      <w:rPr>
        <w:rFonts w:cs="Times New Roman"/>
      </w:rPr>
    </w:lvl>
  </w:abstractNum>
  <w:abstractNum w:abstractNumId="185" w15:restartNumberingAfterBreak="0">
    <w:nsid w:val="31331BE1"/>
    <w:multiLevelType w:val="hybridMultilevel"/>
    <w:tmpl w:val="8AC8B6F6"/>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86" w15:restartNumberingAfterBreak="0">
    <w:nsid w:val="31350806"/>
    <w:multiLevelType w:val="hybridMultilevel"/>
    <w:tmpl w:val="34F03508"/>
    <w:lvl w:ilvl="0" w:tplc="538EE82C">
      <w:start w:val="1"/>
      <w:numFmt w:val="bullet"/>
      <w:lvlText w:val="•"/>
      <w:lvlJc w:val="left"/>
      <w:pPr>
        <w:tabs>
          <w:tab w:val="num" w:pos="720"/>
        </w:tabs>
        <w:ind w:left="720" w:hanging="360"/>
      </w:pPr>
      <w:rPr>
        <w:rFonts w:ascii="Times New Roman" w:hAnsi="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87" w15:restartNumberingAfterBreak="0">
    <w:nsid w:val="31695683"/>
    <w:multiLevelType w:val="hybridMultilevel"/>
    <w:tmpl w:val="63F419FE"/>
    <w:lvl w:ilvl="0" w:tplc="04020001">
      <w:start w:val="1"/>
      <w:numFmt w:val="bullet"/>
      <w:lvlText w:val=""/>
      <w:lvlJc w:val="left"/>
      <w:pPr>
        <w:ind w:left="1713" w:hanging="360"/>
      </w:pPr>
      <w:rPr>
        <w:rFonts w:ascii="Symbol" w:hAnsi="Symbol" w:hint="default"/>
      </w:rPr>
    </w:lvl>
    <w:lvl w:ilvl="1" w:tplc="04020003" w:tentative="1">
      <w:start w:val="1"/>
      <w:numFmt w:val="bullet"/>
      <w:lvlText w:val="o"/>
      <w:lvlJc w:val="left"/>
      <w:pPr>
        <w:ind w:left="2433" w:hanging="360"/>
      </w:pPr>
      <w:rPr>
        <w:rFonts w:ascii="Courier New" w:hAnsi="Courier New" w:cs="Courier New" w:hint="default"/>
      </w:rPr>
    </w:lvl>
    <w:lvl w:ilvl="2" w:tplc="04020005" w:tentative="1">
      <w:start w:val="1"/>
      <w:numFmt w:val="bullet"/>
      <w:lvlText w:val=""/>
      <w:lvlJc w:val="left"/>
      <w:pPr>
        <w:ind w:left="3153" w:hanging="360"/>
      </w:pPr>
      <w:rPr>
        <w:rFonts w:ascii="Wingdings" w:hAnsi="Wingdings" w:hint="default"/>
      </w:rPr>
    </w:lvl>
    <w:lvl w:ilvl="3" w:tplc="04020001" w:tentative="1">
      <w:start w:val="1"/>
      <w:numFmt w:val="bullet"/>
      <w:lvlText w:val=""/>
      <w:lvlJc w:val="left"/>
      <w:pPr>
        <w:ind w:left="3873" w:hanging="360"/>
      </w:pPr>
      <w:rPr>
        <w:rFonts w:ascii="Symbol" w:hAnsi="Symbol" w:hint="default"/>
      </w:rPr>
    </w:lvl>
    <w:lvl w:ilvl="4" w:tplc="04020003" w:tentative="1">
      <w:start w:val="1"/>
      <w:numFmt w:val="bullet"/>
      <w:lvlText w:val="o"/>
      <w:lvlJc w:val="left"/>
      <w:pPr>
        <w:ind w:left="4593" w:hanging="360"/>
      </w:pPr>
      <w:rPr>
        <w:rFonts w:ascii="Courier New" w:hAnsi="Courier New" w:cs="Courier New" w:hint="default"/>
      </w:rPr>
    </w:lvl>
    <w:lvl w:ilvl="5" w:tplc="04020005" w:tentative="1">
      <w:start w:val="1"/>
      <w:numFmt w:val="bullet"/>
      <w:lvlText w:val=""/>
      <w:lvlJc w:val="left"/>
      <w:pPr>
        <w:ind w:left="5313" w:hanging="360"/>
      </w:pPr>
      <w:rPr>
        <w:rFonts w:ascii="Wingdings" w:hAnsi="Wingdings" w:hint="default"/>
      </w:rPr>
    </w:lvl>
    <w:lvl w:ilvl="6" w:tplc="04020001" w:tentative="1">
      <w:start w:val="1"/>
      <w:numFmt w:val="bullet"/>
      <w:lvlText w:val=""/>
      <w:lvlJc w:val="left"/>
      <w:pPr>
        <w:ind w:left="6033" w:hanging="360"/>
      </w:pPr>
      <w:rPr>
        <w:rFonts w:ascii="Symbol" w:hAnsi="Symbol" w:hint="default"/>
      </w:rPr>
    </w:lvl>
    <w:lvl w:ilvl="7" w:tplc="04020003" w:tentative="1">
      <w:start w:val="1"/>
      <w:numFmt w:val="bullet"/>
      <w:lvlText w:val="o"/>
      <w:lvlJc w:val="left"/>
      <w:pPr>
        <w:ind w:left="6753" w:hanging="360"/>
      </w:pPr>
      <w:rPr>
        <w:rFonts w:ascii="Courier New" w:hAnsi="Courier New" w:cs="Courier New" w:hint="default"/>
      </w:rPr>
    </w:lvl>
    <w:lvl w:ilvl="8" w:tplc="04020005" w:tentative="1">
      <w:start w:val="1"/>
      <w:numFmt w:val="bullet"/>
      <w:lvlText w:val=""/>
      <w:lvlJc w:val="left"/>
      <w:pPr>
        <w:ind w:left="7473" w:hanging="360"/>
      </w:pPr>
      <w:rPr>
        <w:rFonts w:ascii="Wingdings" w:hAnsi="Wingdings" w:hint="default"/>
      </w:rPr>
    </w:lvl>
  </w:abstractNum>
  <w:abstractNum w:abstractNumId="188" w15:restartNumberingAfterBreak="0">
    <w:nsid w:val="31827CC3"/>
    <w:multiLevelType w:val="hybridMultilevel"/>
    <w:tmpl w:val="CCAA4E1A"/>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89" w15:restartNumberingAfterBreak="0">
    <w:nsid w:val="319675DD"/>
    <w:multiLevelType w:val="hybridMultilevel"/>
    <w:tmpl w:val="1ADCBDFC"/>
    <w:lvl w:ilvl="0" w:tplc="6714FC14">
      <w:start w:val="3"/>
      <w:numFmt w:val="decimal"/>
      <w:lvlText w:val="%1."/>
      <w:lvlJc w:val="left"/>
      <w:pPr>
        <w:ind w:left="1004" w:hanging="360"/>
      </w:pPr>
      <w:rPr>
        <w:rFonts w:hint="default"/>
      </w:rPr>
    </w:lvl>
    <w:lvl w:ilvl="1" w:tplc="04020019" w:tentative="1">
      <w:start w:val="1"/>
      <w:numFmt w:val="lowerLetter"/>
      <w:lvlText w:val="%2."/>
      <w:lvlJc w:val="left"/>
      <w:pPr>
        <w:ind w:left="1724" w:hanging="360"/>
      </w:pPr>
    </w:lvl>
    <w:lvl w:ilvl="2" w:tplc="0402001B" w:tentative="1">
      <w:start w:val="1"/>
      <w:numFmt w:val="lowerRoman"/>
      <w:lvlText w:val="%3."/>
      <w:lvlJc w:val="right"/>
      <w:pPr>
        <w:ind w:left="2444" w:hanging="180"/>
      </w:pPr>
    </w:lvl>
    <w:lvl w:ilvl="3" w:tplc="0402000F" w:tentative="1">
      <w:start w:val="1"/>
      <w:numFmt w:val="decimal"/>
      <w:lvlText w:val="%4."/>
      <w:lvlJc w:val="left"/>
      <w:pPr>
        <w:ind w:left="3164" w:hanging="360"/>
      </w:pPr>
    </w:lvl>
    <w:lvl w:ilvl="4" w:tplc="04020019" w:tentative="1">
      <w:start w:val="1"/>
      <w:numFmt w:val="lowerLetter"/>
      <w:lvlText w:val="%5."/>
      <w:lvlJc w:val="left"/>
      <w:pPr>
        <w:ind w:left="3884" w:hanging="360"/>
      </w:pPr>
    </w:lvl>
    <w:lvl w:ilvl="5" w:tplc="0402001B" w:tentative="1">
      <w:start w:val="1"/>
      <w:numFmt w:val="lowerRoman"/>
      <w:lvlText w:val="%6."/>
      <w:lvlJc w:val="right"/>
      <w:pPr>
        <w:ind w:left="4604" w:hanging="180"/>
      </w:pPr>
    </w:lvl>
    <w:lvl w:ilvl="6" w:tplc="0402000F" w:tentative="1">
      <w:start w:val="1"/>
      <w:numFmt w:val="decimal"/>
      <w:lvlText w:val="%7."/>
      <w:lvlJc w:val="left"/>
      <w:pPr>
        <w:ind w:left="5324" w:hanging="360"/>
      </w:pPr>
    </w:lvl>
    <w:lvl w:ilvl="7" w:tplc="04020019" w:tentative="1">
      <w:start w:val="1"/>
      <w:numFmt w:val="lowerLetter"/>
      <w:lvlText w:val="%8."/>
      <w:lvlJc w:val="left"/>
      <w:pPr>
        <w:ind w:left="6044" w:hanging="360"/>
      </w:pPr>
    </w:lvl>
    <w:lvl w:ilvl="8" w:tplc="0402001B" w:tentative="1">
      <w:start w:val="1"/>
      <w:numFmt w:val="lowerRoman"/>
      <w:lvlText w:val="%9."/>
      <w:lvlJc w:val="right"/>
      <w:pPr>
        <w:ind w:left="6764" w:hanging="180"/>
      </w:pPr>
    </w:lvl>
  </w:abstractNum>
  <w:abstractNum w:abstractNumId="190" w15:restartNumberingAfterBreak="0">
    <w:nsid w:val="31A00E11"/>
    <w:multiLevelType w:val="hybridMultilevel"/>
    <w:tmpl w:val="9594C5A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1" w15:restartNumberingAfterBreak="0">
    <w:nsid w:val="31FB2161"/>
    <w:multiLevelType w:val="hybridMultilevel"/>
    <w:tmpl w:val="8A1A73D4"/>
    <w:lvl w:ilvl="0" w:tplc="0402000D">
      <w:start w:val="1"/>
      <w:numFmt w:val="bullet"/>
      <w:lvlText w:val=""/>
      <w:lvlJc w:val="left"/>
      <w:pPr>
        <w:ind w:left="1571" w:hanging="360"/>
      </w:pPr>
      <w:rPr>
        <w:rFonts w:ascii="Wingdings" w:hAnsi="Wingdings"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92" w15:restartNumberingAfterBreak="0">
    <w:nsid w:val="32132E0A"/>
    <w:multiLevelType w:val="hybridMultilevel"/>
    <w:tmpl w:val="F7204F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3" w15:restartNumberingAfterBreak="0">
    <w:nsid w:val="325118A5"/>
    <w:multiLevelType w:val="hybridMultilevel"/>
    <w:tmpl w:val="45D08FB6"/>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94" w15:restartNumberingAfterBreak="0">
    <w:nsid w:val="329961FF"/>
    <w:multiLevelType w:val="hybridMultilevel"/>
    <w:tmpl w:val="F2041F62"/>
    <w:lvl w:ilvl="0" w:tplc="04020011">
      <w:start w:val="1"/>
      <w:numFmt w:val="decimal"/>
      <w:lvlText w:val="%1)"/>
      <w:lvlJc w:val="left"/>
      <w:pPr>
        <w:tabs>
          <w:tab w:val="num" w:pos="360"/>
        </w:tabs>
        <w:ind w:left="360" w:hanging="360"/>
      </w:pPr>
      <w:rPr>
        <w:rFonts w:cs="Times New Roman" w:hint="default"/>
      </w:rPr>
    </w:lvl>
    <w:lvl w:ilvl="1" w:tplc="FFFFFFFF">
      <w:start w:val="1"/>
      <w:numFmt w:val="bullet"/>
      <w:lvlText w:val=""/>
      <w:lvlJc w:val="left"/>
      <w:pPr>
        <w:tabs>
          <w:tab w:val="num" w:pos="1080"/>
        </w:tabs>
        <w:ind w:left="1080" w:hanging="360"/>
      </w:pPr>
      <w:rPr>
        <w:rFonts w:ascii="Symbol" w:hAnsi="Symbol"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66D21B02"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195" w15:restartNumberingAfterBreak="0">
    <w:nsid w:val="32F2370F"/>
    <w:multiLevelType w:val="hybridMultilevel"/>
    <w:tmpl w:val="15969C08"/>
    <w:lvl w:ilvl="0" w:tplc="E52C8E10">
      <w:start w:val="2"/>
      <w:numFmt w:val="bullet"/>
      <w:lvlText w:val="-"/>
      <w:lvlJc w:val="left"/>
      <w:pPr>
        <w:ind w:left="720" w:hanging="360"/>
      </w:pPr>
      <w:rPr>
        <w:rFonts w:ascii="Times New Roman" w:eastAsia="Times New Roman" w:hAnsi="Times New Roman" w:hint="default"/>
      </w:rPr>
    </w:lvl>
    <w:lvl w:ilvl="1" w:tplc="04020003" w:tentative="1">
      <w:start w:val="1"/>
      <w:numFmt w:val="bullet"/>
      <w:lvlText w:val="o"/>
      <w:lvlJc w:val="left"/>
      <w:pPr>
        <w:ind w:left="1440" w:hanging="360"/>
      </w:pPr>
      <w:rPr>
        <w:rFonts w:ascii="Courier New" w:hAnsi="Courier New" w:hint="default"/>
      </w:rPr>
    </w:lvl>
    <w:lvl w:ilvl="2" w:tplc="04020005">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6" w15:restartNumberingAfterBreak="0">
    <w:nsid w:val="336A30F5"/>
    <w:multiLevelType w:val="hybridMultilevel"/>
    <w:tmpl w:val="BC348B60"/>
    <w:lvl w:ilvl="0" w:tplc="04020001">
      <w:start w:val="1"/>
      <w:numFmt w:val="bullet"/>
      <w:lvlText w:val=""/>
      <w:lvlJc w:val="left"/>
      <w:pPr>
        <w:ind w:left="698" w:hanging="360"/>
      </w:pPr>
      <w:rPr>
        <w:rFonts w:ascii="Symbol" w:hAnsi="Symbol" w:hint="default"/>
      </w:rPr>
    </w:lvl>
    <w:lvl w:ilvl="1" w:tplc="04020003" w:tentative="1">
      <w:start w:val="1"/>
      <w:numFmt w:val="bullet"/>
      <w:lvlText w:val="o"/>
      <w:lvlJc w:val="left"/>
      <w:pPr>
        <w:ind w:left="1418" w:hanging="360"/>
      </w:pPr>
      <w:rPr>
        <w:rFonts w:ascii="Courier New" w:hAnsi="Courier New" w:cs="Courier New" w:hint="default"/>
      </w:rPr>
    </w:lvl>
    <w:lvl w:ilvl="2" w:tplc="04020005" w:tentative="1">
      <w:start w:val="1"/>
      <w:numFmt w:val="bullet"/>
      <w:lvlText w:val=""/>
      <w:lvlJc w:val="left"/>
      <w:pPr>
        <w:ind w:left="2138" w:hanging="360"/>
      </w:pPr>
      <w:rPr>
        <w:rFonts w:ascii="Wingdings" w:hAnsi="Wingdings" w:hint="default"/>
      </w:rPr>
    </w:lvl>
    <w:lvl w:ilvl="3" w:tplc="04020001" w:tentative="1">
      <w:start w:val="1"/>
      <w:numFmt w:val="bullet"/>
      <w:lvlText w:val=""/>
      <w:lvlJc w:val="left"/>
      <w:pPr>
        <w:ind w:left="2858" w:hanging="360"/>
      </w:pPr>
      <w:rPr>
        <w:rFonts w:ascii="Symbol" w:hAnsi="Symbol" w:hint="default"/>
      </w:rPr>
    </w:lvl>
    <w:lvl w:ilvl="4" w:tplc="04020003" w:tentative="1">
      <w:start w:val="1"/>
      <w:numFmt w:val="bullet"/>
      <w:lvlText w:val="o"/>
      <w:lvlJc w:val="left"/>
      <w:pPr>
        <w:ind w:left="3578" w:hanging="360"/>
      </w:pPr>
      <w:rPr>
        <w:rFonts w:ascii="Courier New" w:hAnsi="Courier New" w:cs="Courier New" w:hint="default"/>
      </w:rPr>
    </w:lvl>
    <w:lvl w:ilvl="5" w:tplc="04020005" w:tentative="1">
      <w:start w:val="1"/>
      <w:numFmt w:val="bullet"/>
      <w:lvlText w:val=""/>
      <w:lvlJc w:val="left"/>
      <w:pPr>
        <w:ind w:left="4298" w:hanging="360"/>
      </w:pPr>
      <w:rPr>
        <w:rFonts w:ascii="Wingdings" w:hAnsi="Wingdings" w:hint="default"/>
      </w:rPr>
    </w:lvl>
    <w:lvl w:ilvl="6" w:tplc="04020001" w:tentative="1">
      <w:start w:val="1"/>
      <w:numFmt w:val="bullet"/>
      <w:lvlText w:val=""/>
      <w:lvlJc w:val="left"/>
      <w:pPr>
        <w:ind w:left="5018" w:hanging="360"/>
      </w:pPr>
      <w:rPr>
        <w:rFonts w:ascii="Symbol" w:hAnsi="Symbol" w:hint="default"/>
      </w:rPr>
    </w:lvl>
    <w:lvl w:ilvl="7" w:tplc="04020003" w:tentative="1">
      <w:start w:val="1"/>
      <w:numFmt w:val="bullet"/>
      <w:lvlText w:val="o"/>
      <w:lvlJc w:val="left"/>
      <w:pPr>
        <w:ind w:left="5738" w:hanging="360"/>
      </w:pPr>
      <w:rPr>
        <w:rFonts w:ascii="Courier New" w:hAnsi="Courier New" w:cs="Courier New" w:hint="default"/>
      </w:rPr>
    </w:lvl>
    <w:lvl w:ilvl="8" w:tplc="04020005" w:tentative="1">
      <w:start w:val="1"/>
      <w:numFmt w:val="bullet"/>
      <w:lvlText w:val=""/>
      <w:lvlJc w:val="left"/>
      <w:pPr>
        <w:ind w:left="6458" w:hanging="360"/>
      </w:pPr>
      <w:rPr>
        <w:rFonts w:ascii="Wingdings" w:hAnsi="Wingdings" w:hint="default"/>
      </w:rPr>
    </w:lvl>
  </w:abstractNum>
  <w:abstractNum w:abstractNumId="197" w15:restartNumberingAfterBreak="0">
    <w:nsid w:val="337F3DF9"/>
    <w:multiLevelType w:val="hybridMultilevel"/>
    <w:tmpl w:val="5A0CF7F0"/>
    <w:lvl w:ilvl="0" w:tplc="58D8EF16">
      <w:start w:val="1"/>
      <w:numFmt w:val="decimal"/>
      <w:lvlText w:val="%1)"/>
      <w:lvlJc w:val="left"/>
      <w:pPr>
        <w:ind w:left="1571" w:hanging="360"/>
      </w:pPr>
      <w:rPr>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98" w15:restartNumberingAfterBreak="0">
    <w:nsid w:val="33947798"/>
    <w:multiLevelType w:val="hybridMultilevel"/>
    <w:tmpl w:val="BB7C1C1A"/>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99" w15:restartNumberingAfterBreak="0">
    <w:nsid w:val="33950A88"/>
    <w:multiLevelType w:val="multilevel"/>
    <w:tmpl w:val="53A8AA04"/>
    <w:lvl w:ilvl="0">
      <w:start w:val="1"/>
      <w:numFmt w:val="bullet"/>
      <w:pStyle w:val="Application4"/>
      <w:lvlText w:val=""/>
      <w:lvlJc w:val="left"/>
      <w:pPr>
        <w:tabs>
          <w:tab w:val="num" w:pos="1134"/>
        </w:tabs>
        <w:ind w:left="1134" w:hanging="567"/>
      </w:pPr>
      <w:rPr>
        <w:rFonts w:ascii="Wingdings" w:hAnsi="Wingdings" w:hint="default"/>
        <w:sz w:val="16"/>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00" w15:restartNumberingAfterBreak="0">
    <w:nsid w:val="33DA71A9"/>
    <w:multiLevelType w:val="hybridMultilevel"/>
    <w:tmpl w:val="3D16E12E"/>
    <w:lvl w:ilvl="0" w:tplc="04020011">
      <w:start w:val="1"/>
      <w:numFmt w:val="decimal"/>
      <w:lvlText w:val="%1)"/>
      <w:lvlJc w:val="left"/>
      <w:pPr>
        <w:ind w:left="720" w:hanging="360"/>
      </w:pPr>
      <w:rPr>
        <w:rFonts w:cs="Times New Roman"/>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201" w15:restartNumberingAfterBreak="0">
    <w:nsid w:val="35007BCE"/>
    <w:multiLevelType w:val="multilevel"/>
    <w:tmpl w:val="D6B20AC4"/>
    <w:lvl w:ilvl="0">
      <w:start w:val="36"/>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2" w15:restartNumberingAfterBreak="0">
    <w:nsid w:val="350D6C12"/>
    <w:multiLevelType w:val="hybridMultilevel"/>
    <w:tmpl w:val="61580416"/>
    <w:lvl w:ilvl="0" w:tplc="26F25864">
      <w:start w:val="1"/>
      <mc:AlternateContent>
        <mc:Choice Requires="w14">
          <w:numFmt w:val="custom" w:format="а, й, к, ..."/>
        </mc:Choice>
        <mc:Fallback>
          <w:numFmt w:val="decimal"/>
        </mc:Fallback>
      </mc:AlternateContent>
      <w:lvlText w:val="%1)"/>
      <w:lvlJc w:val="left"/>
      <w:pPr>
        <w:ind w:left="1571" w:hanging="360"/>
      </w:pPr>
      <w:rPr>
        <w:rFonts w:cs="Times New Roman" w:hint="default"/>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03" w15:restartNumberingAfterBreak="0">
    <w:nsid w:val="354C74B0"/>
    <w:multiLevelType w:val="hybridMultilevel"/>
    <w:tmpl w:val="8D660040"/>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04" w15:restartNumberingAfterBreak="0">
    <w:nsid w:val="35967B26"/>
    <w:multiLevelType w:val="hybridMultilevel"/>
    <w:tmpl w:val="5DF4E5FC"/>
    <w:lvl w:ilvl="0" w:tplc="E5DE160E">
      <w:start w:val="28"/>
      <w:numFmt w:val="bullet"/>
      <w:lvlText w:val="-"/>
      <w:lvlJc w:val="left"/>
      <w:pPr>
        <w:ind w:left="1069" w:hanging="360"/>
      </w:pPr>
      <w:rPr>
        <w:rFonts w:ascii="Times New Roman" w:eastAsia="Times New Roman" w:hAnsi="Times New Roman" w:cs="Times New Roman" w:hint="default"/>
      </w:rPr>
    </w:lvl>
    <w:lvl w:ilvl="1" w:tplc="04020003" w:tentative="1">
      <w:start w:val="1"/>
      <w:numFmt w:val="bullet"/>
      <w:lvlText w:val="o"/>
      <w:lvlJc w:val="left"/>
      <w:pPr>
        <w:ind w:left="1789" w:hanging="360"/>
      </w:pPr>
      <w:rPr>
        <w:rFonts w:ascii="Courier New" w:hAnsi="Courier New" w:cs="Courier New" w:hint="default"/>
      </w:rPr>
    </w:lvl>
    <w:lvl w:ilvl="2" w:tplc="04020005" w:tentative="1">
      <w:start w:val="1"/>
      <w:numFmt w:val="bullet"/>
      <w:lvlText w:val=""/>
      <w:lvlJc w:val="left"/>
      <w:pPr>
        <w:ind w:left="2509" w:hanging="360"/>
      </w:pPr>
      <w:rPr>
        <w:rFonts w:ascii="Wingdings" w:hAnsi="Wingdings" w:hint="default"/>
      </w:rPr>
    </w:lvl>
    <w:lvl w:ilvl="3" w:tplc="04020001" w:tentative="1">
      <w:start w:val="1"/>
      <w:numFmt w:val="bullet"/>
      <w:lvlText w:val=""/>
      <w:lvlJc w:val="left"/>
      <w:pPr>
        <w:ind w:left="3229" w:hanging="360"/>
      </w:pPr>
      <w:rPr>
        <w:rFonts w:ascii="Symbol" w:hAnsi="Symbol" w:hint="default"/>
      </w:rPr>
    </w:lvl>
    <w:lvl w:ilvl="4" w:tplc="04020003" w:tentative="1">
      <w:start w:val="1"/>
      <w:numFmt w:val="bullet"/>
      <w:lvlText w:val="o"/>
      <w:lvlJc w:val="left"/>
      <w:pPr>
        <w:ind w:left="3949" w:hanging="360"/>
      </w:pPr>
      <w:rPr>
        <w:rFonts w:ascii="Courier New" w:hAnsi="Courier New" w:cs="Courier New" w:hint="default"/>
      </w:rPr>
    </w:lvl>
    <w:lvl w:ilvl="5" w:tplc="04020005" w:tentative="1">
      <w:start w:val="1"/>
      <w:numFmt w:val="bullet"/>
      <w:lvlText w:val=""/>
      <w:lvlJc w:val="left"/>
      <w:pPr>
        <w:ind w:left="4669" w:hanging="360"/>
      </w:pPr>
      <w:rPr>
        <w:rFonts w:ascii="Wingdings" w:hAnsi="Wingdings" w:hint="default"/>
      </w:rPr>
    </w:lvl>
    <w:lvl w:ilvl="6" w:tplc="04020001" w:tentative="1">
      <w:start w:val="1"/>
      <w:numFmt w:val="bullet"/>
      <w:lvlText w:val=""/>
      <w:lvlJc w:val="left"/>
      <w:pPr>
        <w:ind w:left="5389" w:hanging="360"/>
      </w:pPr>
      <w:rPr>
        <w:rFonts w:ascii="Symbol" w:hAnsi="Symbol" w:hint="default"/>
      </w:rPr>
    </w:lvl>
    <w:lvl w:ilvl="7" w:tplc="04020003" w:tentative="1">
      <w:start w:val="1"/>
      <w:numFmt w:val="bullet"/>
      <w:lvlText w:val="o"/>
      <w:lvlJc w:val="left"/>
      <w:pPr>
        <w:ind w:left="6109" w:hanging="360"/>
      </w:pPr>
      <w:rPr>
        <w:rFonts w:ascii="Courier New" w:hAnsi="Courier New" w:cs="Courier New" w:hint="default"/>
      </w:rPr>
    </w:lvl>
    <w:lvl w:ilvl="8" w:tplc="04020005" w:tentative="1">
      <w:start w:val="1"/>
      <w:numFmt w:val="bullet"/>
      <w:lvlText w:val=""/>
      <w:lvlJc w:val="left"/>
      <w:pPr>
        <w:ind w:left="6829" w:hanging="360"/>
      </w:pPr>
      <w:rPr>
        <w:rFonts w:ascii="Wingdings" w:hAnsi="Wingdings" w:hint="default"/>
      </w:rPr>
    </w:lvl>
  </w:abstractNum>
  <w:abstractNum w:abstractNumId="205" w15:restartNumberingAfterBreak="0">
    <w:nsid w:val="364D5C03"/>
    <w:multiLevelType w:val="hybridMultilevel"/>
    <w:tmpl w:val="2EACCDFC"/>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06" w15:restartNumberingAfterBreak="0">
    <w:nsid w:val="36686B36"/>
    <w:multiLevelType w:val="hybridMultilevel"/>
    <w:tmpl w:val="7E32A75E"/>
    <w:lvl w:ilvl="0" w:tplc="04020001">
      <w:start w:val="1"/>
      <w:numFmt w:val="bullet"/>
      <w:lvlText w:val=""/>
      <w:lvlJc w:val="left"/>
      <w:pPr>
        <w:tabs>
          <w:tab w:val="num" w:pos="780"/>
        </w:tabs>
        <w:ind w:left="780" w:hanging="360"/>
      </w:pPr>
      <w:rPr>
        <w:rFonts w:ascii="Symbol" w:hAnsi="Symbol" w:hint="default"/>
      </w:rPr>
    </w:lvl>
    <w:lvl w:ilvl="1" w:tplc="B3BE29A6">
      <w:numFmt w:val="bullet"/>
      <w:lvlText w:val="-"/>
      <w:lvlJc w:val="left"/>
      <w:pPr>
        <w:tabs>
          <w:tab w:val="num" w:pos="1500"/>
        </w:tabs>
        <w:ind w:left="1500" w:hanging="360"/>
      </w:pPr>
      <w:rPr>
        <w:rFonts w:ascii="Times New Roman" w:eastAsia="Times New Roman" w:hAnsi="Times New Roman" w:hint="default"/>
      </w:rPr>
    </w:lvl>
    <w:lvl w:ilvl="2" w:tplc="04020005" w:tentative="1">
      <w:start w:val="1"/>
      <w:numFmt w:val="bullet"/>
      <w:lvlText w:val=""/>
      <w:lvlJc w:val="left"/>
      <w:pPr>
        <w:tabs>
          <w:tab w:val="num" w:pos="2220"/>
        </w:tabs>
        <w:ind w:left="2220" w:hanging="360"/>
      </w:pPr>
      <w:rPr>
        <w:rFonts w:ascii="Wingdings" w:hAnsi="Wingdings" w:hint="default"/>
      </w:rPr>
    </w:lvl>
    <w:lvl w:ilvl="3" w:tplc="04020001" w:tentative="1">
      <w:start w:val="1"/>
      <w:numFmt w:val="bullet"/>
      <w:lvlText w:val=""/>
      <w:lvlJc w:val="left"/>
      <w:pPr>
        <w:tabs>
          <w:tab w:val="num" w:pos="2940"/>
        </w:tabs>
        <w:ind w:left="2940" w:hanging="360"/>
      </w:pPr>
      <w:rPr>
        <w:rFonts w:ascii="Symbol" w:hAnsi="Symbol" w:hint="default"/>
      </w:rPr>
    </w:lvl>
    <w:lvl w:ilvl="4" w:tplc="04020003" w:tentative="1">
      <w:start w:val="1"/>
      <w:numFmt w:val="bullet"/>
      <w:lvlText w:val="o"/>
      <w:lvlJc w:val="left"/>
      <w:pPr>
        <w:tabs>
          <w:tab w:val="num" w:pos="3660"/>
        </w:tabs>
        <w:ind w:left="3660" w:hanging="360"/>
      </w:pPr>
      <w:rPr>
        <w:rFonts w:ascii="Courier New" w:hAnsi="Courier New" w:hint="default"/>
      </w:rPr>
    </w:lvl>
    <w:lvl w:ilvl="5" w:tplc="04020005" w:tentative="1">
      <w:start w:val="1"/>
      <w:numFmt w:val="bullet"/>
      <w:lvlText w:val=""/>
      <w:lvlJc w:val="left"/>
      <w:pPr>
        <w:tabs>
          <w:tab w:val="num" w:pos="4380"/>
        </w:tabs>
        <w:ind w:left="4380" w:hanging="360"/>
      </w:pPr>
      <w:rPr>
        <w:rFonts w:ascii="Wingdings" w:hAnsi="Wingdings" w:hint="default"/>
      </w:rPr>
    </w:lvl>
    <w:lvl w:ilvl="6" w:tplc="04020001" w:tentative="1">
      <w:start w:val="1"/>
      <w:numFmt w:val="bullet"/>
      <w:lvlText w:val=""/>
      <w:lvlJc w:val="left"/>
      <w:pPr>
        <w:tabs>
          <w:tab w:val="num" w:pos="5100"/>
        </w:tabs>
        <w:ind w:left="5100" w:hanging="360"/>
      </w:pPr>
      <w:rPr>
        <w:rFonts w:ascii="Symbol" w:hAnsi="Symbol" w:hint="default"/>
      </w:rPr>
    </w:lvl>
    <w:lvl w:ilvl="7" w:tplc="04020003" w:tentative="1">
      <w:start w:val="1"/>
      <w:numFmt w:val="bullet"/>
      <w:lvlText w:val="o"/>
      <w:lvlJc w:val="left"/>
      <w:pPr>
        <w:tabs>
          <w:tab w:val="num" w:pos="5820"/>
        </w:tabs>
        <w:ind w:left="5820" w:hanging="360"/>
      </w:pPr>
      <w:rPr>
        <w:rFonts w:ascii="Courier New" w:hAnsi="Courier New" w:hint="default"/>
      </w:rPr>
    </w:lvl>
    <w:lvl w:ilvl="8" w:tplc="04020005" w:tentative="1">
      <w:start w:val="1"/>
      <w:numFmt w:val="bullet"/>
      <w:lvlText w:val=""/>
      <w:lvlJc w:val="left"/>
      <w:pPr>
        <w:tabs>
          <w:tab w:val="num" w:pos="6540"/>
        </w:tabs>
        <w:ind w:left="6540" w:hanging="360"/>
      </w:pPr>
      <w:rPr>
        <w:rFonts w:ascii="Wingdings" w:hAnsi="Wingdings" w:hint="default"/>
      </w:rPr>
    </w:lvl>
  </w:abstractNum>
  <w:abstractNum w:abstractNumId="207" w15:restartNumberingAfterBreak="0">
    <w:nsid w:val="370E5CB1"/>
    <w:multiLevelType w:val="hybridMultilevel"/>
    <w:tmpl w:val="7B561F28"/>
    <w:lvl w:ilvl="0" w:tplc="04020011">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08" w15:restartNumberingAfterBreak="0">
    <w:nsid w:val="3736647F"/>
    <w:multiLevelType w:val="hybridMultilevel"/>
    <w:tmpl w:val="1C5C5D42"/>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09" w15:restartNumberingAfterBreak="0">
    <w:nsid w:val="376321F9"/>
    <w:multiLevelType w:val="hybridMultilevel"/>
    <w:tmpl w:val="0D5CD690"/>
    <w:lvl w:ilvl="0" w:tplc="CF36D160">
      <w:start w:val="1"/>
      <w:numFmt w:val="decimal"/>
      <w:pStyle w:val="Style3"/>
      <w:lvlText w:val="1.%1."/>
      <w:lvlJc w:val="left"/>
      <w:pPr>
        <w:ind w:left="5257" w:hanging="360"/>
      </w:pPr>
      <w:rPr>
        <w:rFonts w:cs="Times New Roman" w:hint="default"/>
        <w:b/>
      </w:rPr>
    </w:lvl>
    <w:lvl w:ilvl="1" w:tplc="04020019">
      <w:start w:val="1"/>
      <w:numFmt w:val="lowerLetter"/>
      <w:lvlText w:val="%2."/>
      <w:lvlJc w:val="left"/>
      <w:pPr>
        <w:ind w:left="5977" w:hanging="360"/>
      </w:pPr>
    </w:lvl>
    <w:lvl w:ilvl="2" w:tplc="0402001B" w:tentative="1">
      <w:start w:val="1"/>
      <w:numFmt w:val="lowerRoman"/>
      <w:lvlText w:val="%3."/>
      <w:lvlJc w:val="right"/>
      <w:pPr>
        <w:ind w:left="6697" w:hanging="180"/>
      </w:pPr>
    </w:lvl>
    <w:lvl w:ilvl="3" w:tplc="0402000F" w:tentative="1">
      <w:start w:val="1"/>
      <w:numFmt w:val="decimal"/>
      <w:lvlText w:val="%4."/>
      <w:lvlJc w:val="left"/>
      <w:pPr>
        <w:ind w:left="7417" w:hanging="360"/>
      </w:pPr>
    </w:lvl>
    <w:lvl w:ilvl="4" w:tplc="04020019" w:tentative="1">
      <w:start w:val="1"/>
      <w:numFmt w:val="lowerLetter"/>
      <w:lvlText w:val="%5."/>
      <w:lvlJc w:val="left"/>
      <w:pPr>
        <w:ind w:left="8137" w:hanging="360"/>
      </w:pPr>
    </w:lvl>
    <w:lvl w:ilvl="5" w:tplc="0402001B" w:tentative="1">
      <w:start w:val="1"/>
      <w:numFmt w:val="lowerRoman"/>
      <w:lvlText w:val="%6."/>
      <w:lvlJc w:val="right"/>
      <w:pPr>
        <w:ind w:left="8857" w:hanging="180"/>
      </w:pPr>
    </w:lvl>
    <w:lvl w:ilvl="6" w:tplc="0402000F" w:tentative="1">
      <w:start w:val="1"/>
      <w:numFmt w:val="decimal"/>
      <w:lvlText w:val="%7."/>
      <w:lvlJc w:val="left"/>
      <w:pPr>
        <w:ind w:left="9577" w:hanging="360"/>
      </w:pPr>
    </w:lvl>
    <w:lvl w:ilvl="7" w:tplc="04020019" w:tentative="1">
      <w:start w:val="1"/>
      <w:numFmt w:val="lowerLetter"/>
      <w:lvlText w:val="%8."/>
      <w:lvlJc w:val="left"/>
      <w:pPr>
        <w:ind w:left="10297" w:hanging="360"/>
      </w:pPr>
    </w:lvl>
    <w:lvl w:ilvl="8" w:tplc="0402001B" w:tentative="1">
      <w:start w:val="1"/>
      <w:numFmt w:val="lowerRoman"/>
      <w:lvlText w:val="%9."/>
      <w:lvlJc w:val="right"/>
      <w:pPr>
        <w:ind w:left="11017" w:hanging="180"/>
      </w:pPr>
    </w:lvl>
  </w:abstractNum>
  <w:abstractNum w:abstractNumId="210" w15:restartNumberingAfterBreak="0">
    <w:nsid w:val="376967FD"/>
    <w:multiLevelType w:val="hybridMultilevel"/>
    <w:tmpl w:val="4CAE38CE"/>
    <w:lvl w:ilvl="0" w:tplc="0402000F">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11" w15:restartNumberingAfterBreak="0">
    <w:nsid w:val="382368AE"/>
    <w:multiLevelType w:val="hybridMultilevel"/>
    <w:tmpl w:val="4E28EA78"/>
    <w:lvl w:ilvl="0" w:tplc="073E1444">
      <w:start w:val="87"/>
      <w:numFmt w:val="bullet"/>
      <w:lvlText w:val="-"/>
      <w:lvlJc w:val="left"/>
      <w:pPr>
        <w:ind w:left="900" w:hanging="360"/>
      </w:pPr>
      <w:rPr>
        <w:rFonts w:ascii="Arial" w:eastAsia="Times New Roman" w:hAnsi="Aria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212" w15:restartNumberingAfterBreak="0">
    <w:nsid w:val="38252162"/>
    <w:multiLevelType w:val="hybridMultilevel"/>
    <w:tmpl w:val="A7E8F48A"/>
    <w:lvl w:ilvl="0" w:tplc="0402000F">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13" w15:restartNumberingAfterBreak="0">
    <w:nsid w:val="38641F14"/>
    <w:multiLevelType w:val="hybridMultilevel"/>
    <w:tmpl w:val="E452C0EA"/>
    <w:lvl w:ilvl="0" w:tplc="0402000F">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14" w15:restartNumberingAfterBreak="0">
    <w:nsid w:val="38D169D5"/>
    <w:multiLevelType w:val="hybridMultilevel"/>
    <w:tmpl w:val="07BAECFA"/>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15" w15:restartNumberingAfterBreak="0">
    <w:nsid w:val="38D80439"/>
    <w:multiLevelType w:val="hybridMultilevel"/>
    <w:tmpl w:val="382AFCF4"/>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16" w15:restartNumberingAfterBreak="0">
    <w:nsid w:val="38F37545"/>
    <w:multiLevelType w:val="hybridMultilevel"/>
    <w:tmpl w:val="370E7D8A"/>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17" w15:restartNumberingAfterBreak="0">
    <w:nsid w:val="391D5FAF"/>
    <w:multiLevelType w:val="hybridMultilevel"/>
    <w:tmpl w:val="BBCAADE4"/>
    <w:lvl w:ilvl="0" w:tplc="77905FD4">
      <w:start w:val="1"/>
      <w:numFmt w:val="decimal"/>
      <w:lvlText w:val="%1."/>
      <w:lvlJc w:val="left"/>
      <w:pPr>
        <w:tabs>
          <w:tab w:val="num" w:pos="720"/>
        </w:tabs>
        <w:ind w:left="720" w:hanging="360"/>
      </w:pPr>
      <w:rPr>
        <w:rFonts w:cs="Times New Roman"/>
        <w:sz w:val="20"/>
        <w:szCs w:val="20"/>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18" w15:restartNumberingAfterBreak="0">
    <w:nsid w:val="393316BC"/>
    <w:multiLevelType w:val="multilevel"/>
    <w:tmpl w:val="F91C6C14"/>
    <w:lvl w:ilvl="0">
      <w:start w:val="1"/>
      <w:numFmt w:val="decimal"/>
      <w:lvlText w:val="%1."/>
      <w:lvlJc w:val="left"/>
      <w:pPr>
        <w:ind w:left="1211" w:hanging="360"/>
      </w:pPr>
      <w:rPr>
        <w:rFonts w:hint="default"/>
      </w:rPr>
    </w:lvl>
    <w:lvl w:ilvl="1">
      <w:start w:val="1"/>
      <w:numFmt w:val="decimal"/>
      <w:isLgl/>
      <w:lvlText w:val="%1.%2."/>
      <w:lvlJc w:val="left"/>
      <w:pPr>
        <w:ind w:left="1571" w:hanging="360"/>
      </w:pPr>
      <w:rPr>
        <w:rFonts w:hint="default"/>
      </w:rPr>
    </w:lvl>
    <w:lvl w:ilvl="2">
      <w:start w:val="1"/>
      <w:numFmt w:val="decimal"/>
      <w:isLgl/>
      <w:lvlText w:val="%1.%2.%3."/>
      <w:lvlJc w:val="left"/>
      <w:pPr>
        <w:ind w:left="2291" w:hanging="720"/>
      </w:pPr>
      <w:rPr>
        <w:rFonts w:hint="default"/>
      </w:rPr>
    </w:lvl>
    <w:lvl w:ilvl="3">
      <w:start w:val="1"/>
      <w:numFmt w:val="decimal"/>
      <w:isLgl/>
      <w:lvlText w:val="%1.%2.%3.%4."/>
      <w:lvlJc w:val="left"/>
      <w:pPr>
        <w:ind w:left="2651" w:hanging="720"/>
      </w:pPr>
      <w:rPr>
        <w:rFonts w:hint="default"/>
      </w:rPr>
    </w:lvl>
    <w:lvl w:ilvl="4">
      <w:start w:val="1"/>
      <w:numFmt w:val="decimal"/>
      <w:isLgl/>
      <w:lvlText w:val="%1.%2.%3.%4.%5."/>
      <w:lvlJc w:val="left"/>
      <w:pPr>
        <w:ind w:left="3371" w:hanging="1080"/>
      </w:pPr>
      <w:rPr>
        <w:rFonts w:hint="default"/>
      </w:rPr>
    </w:lvl>
    <w:lvl w:ilvl="5">
      <w:start w:val="1"/>
      <w:numFmt w:val="decimal"/>
      <w:isLgl/>
      <w:lvlText w:val="%1.%2.%3.%4.%5.%6."/>
      <w:lvlJc w:val="left"/>
      <w:pPr>
        <w:ind w:left="3731" w:hanging="1080"/>
      </w:pPr>
      <w:rPr>
        <w:rFonts w:hint="default"/>
      </w:rPr>
    </w:lvl>
    <w:lvl w:ilvl="6">
      <w:start w:val="1"/>
      <w:numFmt w:val="decimal"/>
      <w:isLgl/>
      <w:lvlText w:val="%1.%2.%3.%4.%5.%6.%7."/>
      <w:lvlJc w:val="left"/>
      <w:pPr>
        <w:ind w:left="4451" w:hanging="1440"/>
      </w:pPr>
      <w:rPr>
        <w:rFonts w:hint="default"/>
      </w:rPr>
    </w:lvl>
    <w:lvl w:ilvl="7">
      <w:start w:val="1"/>
      <w:numFmt w:val="decimal"/>
      <w:isLgl/>
      <w:lvlText w:val="%1.%2.%3.%4.%5.%6.%7.%8."/>
      <w:lvlJc w:val="left"/>
      <w:pPr>
        <w:ind w:left="4811" w:hanging="1440"/>
      </w:pPr>
      <w:rPr>
        <w:rFonts w:hint="default"/>
      </w:rPr>
    </w:lvl>
    <w:lvl w:ilvl="8">
      <w:start w:val="1"/>
      <w:numFmt w:val="decimal"/>
      <w:isLgl/>
      <w:lvlText w:val="%1.%2.%3.%4.%5.%6.%7.%8.%9."/>
      <w:lvlJc w:val="left"/>
      <w:pPr>
        <w:ind w:left="5531" w:hanging="1800"/>
      </w:pPr>
      <w:rPr>
        <w:rFonts w:hint="default"/>
      </w:rPr>
    </w:lvl>
  </w:abstractNum>
  <w:abstractNum w:abstractNumId="219" w15:restartNumberingAfterBreak="0">
    <w:nsid w:val="39472224"/>
    <w:multiLevelType w:val="hybridMultilevel"/>
    <w:tmpl w:val="DA129880"/>
    <w:lvl w:ilvl="0" w:tplc="04020001">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220" w15:restartNumberingAfterBreak="0">
    <w:nsid w:val="39A24E7C"/>
    <w:multiLevelType w:val="hybridMultilevel"/>
    <w:tmpl w:val="64C430E2"/>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21" w15:restartNumberingAfterBreak="0">
    <w:nsid w:val="39D140CF"/>
    <w:multiLevelType w:val="hybridMultilevel"/>
    <w:tmpl w:val="0E4CD144"/>
    <w:lvl w:ilvl="0" w:tplc="9366355A">
      <w:start w:val="12"/>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22" w15:restartNumberingAfterBreak="0">
    <w:nsid w:val="3A2A0B2D"/>
    <w:multiLevelType w:val="hybridMultilevel"/>
    <w:tmpl w:val="BF34CC0A"/>
    <w:lvl w:ilvl="0" w:tplc="1070F1FA">
      <w:start w:val="1"/>
      <w:numFmt w:val="decimal"/>
      <w:lvlText w:val="%1."/>
      <w:lvlJc w:val="left"/>
      <w:pPr>
        <w:ind w:left="1080" w:hanging="360"/>
      </w:pPr>
      <w:rPr>
        <w:rFonts w:cs="Times New Roman"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223" w15:restartNumberingAfterBreak="0">
    <w:nsid w:val="3AA63222"/>
    <w:multiLevelType w:val="hybridMultilevel"/>
    <w:tmpl w:val="DA44FB50"/>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24" w15:restartNumberingAfterBreak="0">
    <w:nsid w:val="3B2B133C"/>
    <w:multiLevelType w:val="hybridMultilevel"/>
    <w:tmpl w:val="C24A48F8"/>
    <w:lvl w:ilvl="0" w:tplc="6BEEEDE6">
      <w:start w:val="1"/>
      <w:numFmt w:val="decimal"/>
      <w:lvlText w:val="%1)"/>
      <w:lvlJc w:val="left"/>
      <w:pPr>
        <w:tabs>
          <w:tab w:val="num" w:pos="360"/>
        </w:tabs>
        <w:ind w:left="360"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25" w15:restartNumberingAfterBreak="0">
    <w:nsid w:val="3B864580"/>
    <w:multiLevelType w:val="hybridMultilevel"/>
    <w:tmpl w:val="1A78F676"/>
    <w:lvl w:ilvl="0" w:tplc="6BEEEDE6">
      <w:start w:val="1"/>
      <w:numFmt w:val="decimal"/>
      <w:lvlText w:val="%1)"/>
      <w:lvlJc w:val="left"/>
      <w:pPr>
        <w:ind w:left="1065" w:hanging="705"/>
      </w:pPr>
      <w:rPr>
        <w:rFonts w:cs="Times New Roman" w:hint="default"/>
        <w:b/>
        <w:i w:val="0"/>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226" w15:restartNumberingAfterBreak="0">
    <w:nsid w:val="3BA90D3B"/>
    <w:multiLevelType w:val="hybridMultilevel"/>
    <w:tmpl w:val="750000DE"/>
    <w:lvl w:ilvl="0" w:tplc="04020009">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27" w15:restartNumberingAfterBreak="0">
    <w:nsid w:val="3BDC3943"/>
    <w:multiLevelType w:val="hybridMultilevel"/>
    <w:tmpl w:val="34F276A4"/>
    <w:lvl w:ilvl="0" w:tplc="CF265AE4">
      <w:start w:val="1"/>
      <w:numFmt w:val="decimal"/>
      <w:lvlText w:val="%1)"/>
      <w:lvlJc w:val="left"/>
      <w:pPr>
        <w:ind w:left="900" w:hanging="360"/>
      </w:pPr>
      <w:rPr>
        <w:rFonts w:cs="Times New Roman" w:hint="default"/>
      </w:rPr>
    </w:lvl>
    <w:lvl w:ilvl="1" w:tplc="08090019" w:tentative="1">
      <w:start w:val="1"/>
      <w:numFmt w:val="lowerLetter"/>
      <w:lvlText w:val="%2."/>
      <w:lvlJc w:val="left"/>
      <w:pPr>
        <w:ind w:left="1620" w:hanging="360"/>
      </w:pPr>
      <w:rPr>
        <w:rFonts w:cs="Times New Roman"/>
      </w:rPr>
    </w:lvl>
    <w:lvl w:ilvl="2" w:tplc="0809001B" w:tentative="1">
      <w:start w:val="1"/>
      <w:numFmt w:val="lowerRoman"/>
      <w:lvlText w:val="%3."/>
      <w:lvlJc w:val="right"/>
      <w:pPr>
        <w:ind w:left="2340" w:hanging="180"/>
      </w:pPr>
      <w:rPr>
        <w:rFonts w:cs="Times New Roman"/>
      </w:rPr>
    </w:lvl>
    <w:lvl w:ilvl="3" w:tplc="0809000F" w:tentative="1">
      <w:start w:val="1"/>
      <w:numFmt w:val="decimal"/>
      <w:lvlText w:val="%4."/>
      <w:lvlJc w:val="left"/>
      <w:pPr>
        <w:ind w:left="3060" w:hanging="360"/>
      </w:pPr>
      <w:rPr>
        <w:rFonts w:cs="Times New Roman"/>
      </w:rPr>
    </w:lvl>
    <w:lvl w:ilvl="4" w:tplc="08090019" w:tentative="1">
      <w:start w:val="1"/>
      <w:numFmt w:val="lowerLetter"/>
      <w:lvlText w:val="%5."/>
      <w:lvlJc w:val="left"/>
      <w:pPr>
        <w:ind w:left="3780" w:hanging="360"/>
      </w:pPr>
      <w:rPr>
        <w:rFonts w:cs="Times New Roman"/>
      </w:rPr>
    </w:lvl>
    <w:lvl w:ilvl="5" w:tplc="0809001B" w:tentative="1">
      <w:start w:val="1"/>
      <w:numFmt w:val="lowerRoman"/>
      <w:lvlText w:val="%6."/>
      <w:lvlJc w:val="right"/>
      <w:pPr>
        <w:ind w:left="4500" w:hanging="180"/>
      </w:pPr>
      <w:rPr>
        <w:rFonts w:cs="Times New Roman"/>
      </w:rPr>
    </w:lvl>
    <w:lvl w:ilvl="6" w:tplc="0809000F" w:tentative="1">
      <w:start w:val="1"/>
      <w:numFmt w:val="decimal"/>
      <w:lvlText w:val="%7."/>
      <w:lvlJc w:val="left"/>
      <w:pPr>
        <w:ind w:left="5220" w:hanging="360"/>
      </w:pPr>
      <w:rPr>
        <w:rFonts w:cs="Times New Roman"/>
      </w:rPr>
    </w:lvl>
    <w:lvl w:ilvl="7" w:tplc="08090019" w:tentative="1">
      <w:start w:val="1"/>
      <w:numFmt w:val="lowerLetter"/>
      <w:lvlText w:val="%8."/>
      <w:lvlJc w:val="left"/>
      <w:pPr>
        <w:ind w:left="5940" w:hanging="360"/>
      </w:pPr>
      <w:rPr>
        <w:rFonts w:cs="Times New Roman"/>
      </w:rPr>
    </w:lvl>
    <w:lvl w:ilvl="8" w:tplc="0809001B" w:tentative="1">
      <w:start w:val="1"/>
      <w:numFmt w:val="lowerRoman"/>
      <w:lvlText w:val="%9."/>
      <w:lvlJc w:val="right"/>
      <w:pPr>
        <w:ind w:left="6660" w:hanging="180"/>
      </w:pPr>
      <w:rPr>
        <w:rFonts w:cs="Times New Roman"/>
      </w:rPr>
    </w:lvl>
  </w:abstractNum>
  <w:abstractNum w:abstractNumId="228" w15:restartNumberingAfterBreak="0">
    <w:nsid w:val="3BE33B40"/>
    <w:multiLevelType w:val="hybridMultilevel"/>
    <w:tmpl w:val="6838BC10"/>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29" w15:restartNumberingAfterBreak="0">
    <w:nsid w:val="3C1E7A6D"/>
    <w:multiLevelType w:val="hybridMultilevel"/>
    <w:tmpl w:val="5ED6D208"/>
    <w:lvl w:ilvl="0" w:tplc="04020011">
      <w:start w:val="1"/>
      <w:numFmt w:val="decimal"/>
      <w:lvlText w:val="%1)"/>
      <w:lvlJc w:val="left"/>
      <w:pPr>
        <w:ind w:left="720" w:hanging="360"/>
      </w:pPr>
      <w:rPr>
        <w:rFonts w:cs="Times New Roman" w:hint="default"/>
      </w:rPr>
    </w:lvl>
    <w:lvl w:ilvl="1" w:tplc="04020019">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230" w15:restartNumberingAfterBreak="0">
    <w:nsid w:val="3C3910D8"/>
    <w:multiLevelType w:val="hybridMultilevel"/>
    <w:tmpl w:val="F7ECCEBC"/>
    <w:lvl w:ilvl="0" w:tplc="AE9281BA">
      <w:start w:val="5"/>
      <w:numFmt w:val="decimal"/>
      <w:lvlText w:val="%1."/>
      <w:lvlJc w:val="left"/>
      <w:pPr>
        <w:ind w:left="1080" w:hanging="360"/>
      </w:pPr>
      <w:rPr>
        <w:rFonts w:hint="default"/>
        <w:b w:val="0"/>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231" w15:restartNumberingAfterBreak="0">
    <w:nsid w:val="3C4562AC"/>
    <w:multiLevelType w:val="hybridMultilevel"/>
    <w:tmpl w:val="7D92D4E6"/>
    <w:lvl w:ilvl="0" w:tplc="0A9670C0">
      <w:start w:val="1"/>
      <w:numFmt w:val="decimal"/>
      <w:lvlText w:val="%1."/>
      <w:lvlJc w:val="left"/>
      <w:pPr>
        <w:tabs>
          <w:tab w:val="num" w:pos="1494"/>
        </w:tabs>
        <w:ind w:left="1494" w:hanging="360"/>
      </w:pPr>
      <w:rPr>
        <w:rFonts w:cs="Times New Roman" w:hint="default"/>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32" w15:restartNumberingAfterBreak="0">
    <w:nsid w:val="3CA967B1"/>
    <w:multiLevelType w:val="hybridMultilevel"/>
    <w:tmpl w:val="507E7BDE"/>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33" w15:restartNumberingAfterBreak="0">
    <w:nsid w:val="3D261D3F"/>
    <w:multiLevelType w:val="hybridMultilevel"/>
    <w:tmpl w:val="51CA3030"/>
    <w:lvl w:ilvl="0" w:tplc="0402000B">
      <w:start w:val="1"/>
      <w:numFmt w:val="bullet"/>
      <w:lvlText w:val=""/>
      <w:lvlJc w:val="left"/>
      <w:pPr>
        <w:tabs>
          <w:tab w:val="num" w:pos="648"/>
        </w:tabs>
        <w:ind w:left="648" w:hanging="360"/>
      </w:pPr>
      <w:rPr>
        <w:rFonts w:ascii="Wingdings" w:hAnsi="Wingdings" w:hint="default"/>
      </w:rPr>
    </w:lvl>
    <w:lvl w:ilvl="1" w:tplc="EA069BDC">
      <w:numFmt w:val="bullet"/>
      <w:lvlText w:val="–"/>
      <w:lvlJc w:val="left"/>
      <w:pPr>
        <w:ind w:left="1368" w:hanging="360"/>
      </w:pPr>
      <w:rPr>
        <w:rFonts w:ascii="Times New Roman" w:eastAsia="Times New Roman" w:hAnsi="Times New Roman" w:cs="Times New Roman" w:hint="default"/>
      </w:rPr>
    </w:lvl>
    <w:lvl w:ilvl="2" w:tplc="04020005" w:tentative="1">
      <w:start w:val="1"/>
      <w:numFmt w:val="bullet"/>
      <w:lvlText w:val=""/>
      <w:lvlJc w:val="left"/>
      <w:pPr>
        <w:tabs>
          <w:tab w:val="num" w:pos="2088"/>
        </w:tabs>
        <w:ind w:left="2088" w:hanging="360"/>
      </w:pPr>
      <w:rPr>
        <w:rFonts w:ascii="Wingdings" w:hAnsi="Wingdings" w:hint="default"/>
      </w:rPr>
    </w:lvl>
    <w:lvl w:ilvl="3" w:tplc="04020001" w:tentative="1">
      <w:start w:val="1"/>
      <w:numFmt w:val="bullet"/>
      <w:lvlText w:val=""/>
      <w:lvlJc w:val="left"/>
      <w:pPr>
        <w:tabs>
          <w:tab w:val="num" w:pos="2808"/>
        </w:tabs>
        <w:ind w:left="2808" w:hanging="360"/>
      </w:pPr>
      <w:rPr>
        <w:rFonts w:ascii="Symbol" w:hAnsi="Symbol" w:hint="default"/>
      </w:rPr>
    </w:lvl>
    <w:lvl w:ilvl="4" w:tplc="04020003" w:tentative="1">
      <w:start w:val="1"/>
      <w:numFmt w:val="bullet"/>
      <w:lvlText w:val="o"/>
      <w:lvlJc w:val="left"/>
      <w:pPr>
        <w:tabs>
          <w:tab w:val="num" w:pos="3528"/>
        </w:tabs>
        <w:ind w:left="3528" w:hanging="360"/>
      </w:pPr>
      <w:rPr>
        <w:rFonts w:ascii="Courier New" w:hAnsi="Courier New" w:hint="default"/>
      </w:rPr>
    </w:lvl>
    <w:lvl w:ilvl="5" w:tplc="04020005" w:tentative="1">
      <w:start w:val="1"/>
      <w:numFmt w:val="bullet"/>
      <w:lvlText w:val=""/>
      <w:lvlJc w:val="left"/>
      <w:pPr>
        <w:tabs>
          <w:tab w:val="num" w:pos="4248"/>
        </w:tabs>
        <w:ind w:left="4248" w:hanging="360"/>
      </w:pPr>
      <w:rPr>
        <w:rFonts w:ascii="Wingdings" w:hAnsi="Wingdings" w:hint="default"/>
      </w:rPr>
    </w:lvl>
    <w:lvl w:ilvl="6" w:tplc="04020001" w:tentative="1">
      <w:start w:val="1"/>
      <w:numFmt w:val="bullet"/>
      <w:lvlText w:val=""/>
      <w:lvlJc w:val="left"/>
      <w:pPr>
        <w:tabs>
          <w:tab w:val="num" w:pos="4968"/>
        </w:tabs>
        <w:ind w:left="4968" w:hanging="360"/>
      </w:pPr>
      <w:rPr>
        <w:rFonts w:ascii="Symbol" w:hAnsi="Symbol" w:hint="default"/>
      </w:rPr>
    </w:lvl>
    <w:lvl w:ilvl="7" w:tplc="04020003" w:tentative="1">
      <w:start w:val="1"/>
      <w:numFmt w:val="bullet"/>
      <w:lvlText w:val="o"/>
      <w:lvlJc w:val="left"/>
      <w:pPr>
        <w:tabs>
          <w:tab w:val="num" w:pos="5688"/>
        </w:tabs>
        <w:ind w:left="5688" w:hanging="360"/>
      </w:pPr>
      <w:rPr>
        <w:rFonts w:ascii="Courier New" w:hAnsi="Courier New" w:hint="default"/>
      </w:rPr>
    </w:lvl>
    <w:lvl w:ilvl="8" w:tplc="04020005" w:tentative="1">
      <w:start w:val="1"/>
      <w:numFmt w:val="bullet"/>
      <w:lvlText w:val=""/>
      <w:lvlJc w:val="left"/>
      <w:pPr>
        <w:tabs>
          <w:tab w:val="num" w:pos="6408"/>
        </w:tabs>
        <w:ind w:left="6408" w:hanging="360"/>
      </w:pPr>
      <w:rPr>
        <w:rFonts w:ascii="Wingdings" w:hAnsi="Wingdings" w:hint="default"/>
      </w:rPr>
    </w:lvl>
  </w:abstractNum>
  <w:abstractNum w:abstractNumId="234" w15:restartNumberingAfterBreak="0">
    <w:nsid w:val="3D620F4F"/>
    <w:multiLevelType w:val="hybridMultilevel"/>
    <w:tmpl w:val="E1F8A4A2"/>
    <w:lvl w:ilvl="0" w:tplc="0402000F">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35" w15:restartNumberingAfterBreak="0">
    <w:nsid w:val="3D680C62"/>
    <w:multiLevelType w:val="hybridMultilevel"/>
    <w:tmpl w:val="6B46E7A4"/>
    <w:lvl w:ilvl="0" w:tplc="6BEEEDE6">
      <w:start w:val="1"/>
      <w:numFmt w:val="decimal"/>
      <w:lvlText w:val="%1)"/>
      <w:lvlJc w:val="left"/>
      <w:pPr>
        <w:tabs>
          <w:tab w:val="num" w:pos="360"/>
        </w:tabs>
        <w:ind w:left="360"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36" w15:restartNumberingAfterBreak="0">
    <w:nsid w:val="3DC27AB2"/>
    <w:multiLevelType w:val="hybridMultilevel"/>
    <w:tmpl w:val="B8A8AE36"/>
    <w:lvl w:ilvl="0" w:tplc="0402000F">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37" w15:restartNumberingAfterBreak="0">
    <w:nsid w:val="3DFB7ABB"/>
    <w:multiLevelType w:val="hybridMultilevel"/>
    <w:tmpl w:val="6AD28128"/>
    <w:lvl w:ilvl="0" w:tplc="47E0B608">
      <w:numFmt w:val="bullet"/>
      <w:lvlText w:val="-"/>
      <w:lvlJc w:val="left"/>
      <w:pPr>
        <w:ind w:left="1571" w:hanging="360"/>
      </w:pPr>
      <w:rPr>
        <w:rFonts w:ascii="Times New Roman" w:eastAsia="Times New Roman" w:hAnsi="Times New Roman" w:hint="default"/>
        <w:b/>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38" w15:restartNumberingAfterBreak="0">
    <w:nsid w:val="3DFD55D3"/>
    <w:multiLevelType w:val="hybridMultilevel"/>
    <w:tmpl w:val="6B8C488E"/>
    <w:lvl w:ilvl="0" w:tplc="26F25864">
      <w:start w:val="1"/>
      <mc:AlternateContent>
        <mc:Choice Requires="w14">
          <w:numFmt w:val="custom" w:format="а, й, к, ..."/>
        </mc:Choice>
        <mc:Fallback>
          <w:numFmt w:val="decimal"/>
        </mc:Fallback>
      </mc:AlternateContent>
      <w:lvlText w:val="%1)"/>
      <w:lvlJc w:val="left"/>
      <w:pPr>
        <w:ind w:left="1571" w:hanging="360"/>
      </w:pPr>
      <w:rPr>
        <w:rFonts w:cs="Times New Roman" w:hint="default"/>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39" w15:restartNumberingAfterBreak="0">
    <w:nsid w:val="3DFE7AE1"/>
    <w:multiLevelType w:val="hybridMultilevel"/>
    <w:tmpl w:val="58A2CB08"/>
    <w:lvl w:ilvl="0" w:tplc="538EE82C">
      <w:start w:val="1"/>
      <w:numFmt w:val="bullet"/>
      <w:lvlText w:val="•"/>
      <w:lvlJc w:val="left"/>
      <w:pPr>
        <w:ind w:left="72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0" w15:restartNumberingAfterBreak="0">
    <w:nsid w:val="3ED93960"/>
    <w:multiLevelType w:val="hybridMultilevel"/>
    <w:tmpl w:val="6518A884"/>
    <w:lvl w:ilvl="0" w:tplc="04020011">
      <w:start w:val="1"/>
      <w:numFmt w:val="decimal"/>
      <w:lvlText w:val="%1)"/>
      <w:lvlJc w:val="left"/>
      <w:pPr>
        <w:ind w:left="720" w:hanging="360"/>
      </w:pPr>
      <w:rPr>
        <w:rFonts w:cs="Times New Roman"/>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241" w15:restartNumberingAfterBreak="0">
    <w:nsid w:val="3FBD7DFA"/>
    <w:multiLevelType w:val="hybridMultilevel"/>
    <w:tmpl w:val="517202A4"/>
    <w:lvl w:ilvl="0" w:tplc="0402000F">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42" w15:restartNumberingAfterBreak="0">
    <w:nsid w:val="40A422A2"/>
    <w:multiLevelType w:val="hybridMultilevel"/>
    <w:tmpl w:val="A626B412"/>
    <w:lvl w:ilvl="0" w:tplc="0402000F">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43" w15:restartNumberingAfterBreak="0">
    <w:nsid w:val="40A8305E"/>
    <w:multiLevelType w:val="hybridMultilevel"/>
    <w:tmpl w:val="B120BBD6"/>
    <w:lvl w:ilvl="0" w:tplc="04020001">
      <w:start w:val="1"/>
      <w:numFmt w:val="bullet"/>
      <w:lvlText w:val=""/>
      <w:lvlJc w:val="left"/>
      <w:pPr>
        <w:ind w:left="1429" w:hanging="360"/>
      </w:pPr>
      <w:rPr>
        <w:rFonts w:ascii="Symbol" w:hAnsi="Symbol" w:hint="default"/>
      </w:rPr>
    </w:lvl>
    <w:lvl w:ilvl="1" w:tplc="04020003" w:tentative="1">
      <w:start w:val="1"/>
      <w:numFmt w:val="bullet"/>
      <w:lvlText w:val="o"/>
      <w:lvlJc w:val="left"/>
      <w:pPr>
        <w:ind w:left="2149" w:hanging="360"/>
      </w:pPr>
      <w:rPr>
        <w:rFonts w:ascii="Courier New" w:hAnsi="Courier New" w:cs="Courier New" w:hint="default"/>
      </w:rPr>
    </w:lvl>
    <w:lvl w:ilvl="2" w:tplc="04020005" w:tentative="1">
      <w:start w:val="1"/>
      <w:numFmt w:val="bullet"/>
      <w:lvlText w:val=""/>
      <w:lvlJc w:val="left"/>
      <w:pPr>
        <w:ind w:left="2869" w:hanging="360"/>
      </w:pPr>
      <w:rPr>
        <w:rFonts w:ascii="Wingdings" w:hAnsi="Wingdings" w:hint="default"/>
      </w:rPr>
    </w:lvl>
    <w:lvl w:ilvl="3" w:tplc="04020001" w:tentative="1">
      <w:start w:val="1"/>
      <w:numFmt w:val="bullet"/>
      <w:lvlText w:val=""/>
      <w:lvlJc w:val="left"/>
      <w:pPr>
        <w:ind w:left="3589" w:hanging="360"/>
      </w:pPr>
      <w:rPr>
        <w:rFonts w:ascii="Symbol" w:hAnsi="Symbol" w:hint="default"/>
      </w:rPr>
    </w:lvl>
    <w:lvl w:ilvl="4" w:tplc="04020003" w:tentative="1">
      <w:start w:val="1"/>
      <w:numFmt w:val="bullet"/>
      <w:lvlText w:val="o"/>
      <w:lvlJc w:val="left"/>
      <w:pPr>
        <w:ind w:left="4309" w:hanging="360"/>
      </w:pPr>
      <w:rPr>
        <w:rFonts w:ascii="Courier New" w:hAnsi="Courier New" w:cs="Courier New" w:hint="default"/>
      </w:rPr>
    </w:lvl>
    <w:lvl w:ilvl="5" w:tplc="04020005" w:tentative="1">
      <w:start w:val="1"/>
      <w:numFmt w:val="bullet"/>
      <w:lvlText w:val=""/>
      <w:lvlJc w:val="left"/>
      <w:pPr>
        <w:ind w:left="5029" w:hanging="360"/>
      </w:pPr>
      <w:rPr>
        <w:rFonts w:ascii="Wingdings" w:hAnsi="Wingdings" w:hint="default"/>
      </w:rPr>
    </w:lvl>
    <w:lvl w:ilvl="6" w:tplc="04020001" w:tentative="1">
      <w:start w:val="1"/>
      <w:numFmt w:val="bullet"/>
      <w:lvlText w:val=""/>
      <w:lvlJc w:val="left"/>
      <w:pPr>
        <w:ind w:left="5749" w:hanging="360"/>
      </w:pPr>
      <w:rPr>
        <w:rFonts w:ascii="Symbol" w:hAnsi="Symbol" w:hint="default"/>
      </w:rPr>
    </w:lvl>
    <w:lvl w:ilvl="7" w:tplc="04020003" w:tentative="1">
      <w:start w:val="1"/>
      <w:numFmt w:val="bullet"/>
      <w:lvlText w:val="o"/>
      <w:lvlJc w:val="left"/>
      <w:pPr>
        <w:ind w:left="6469" w:hanging="360"/>
      </w:pPr>
      <w:rPr>
        <w:rFonts w:ascii="Courier New" w:hAnsi="Courier New" w:cs="Courier New" w:hint="default"/>
      </w:rPr>
    </w:lvl>
    <w:lvl w:ilvl="8" w:tplc="04020005" w:tentative="1">
      <w:start w:val="1"/>
      <w:numFmt w:val="bullet"/>
      <w:lvlText w:val=""/>
      <w:lvlJc w:val="left"/>
      <w:pPr>
        <w:ind w:left="7189" w:hanging="360"/>
      </w:pPr>
      <w:rPr>
        <w:rFonts w:ascii="Wingdings" w:hAnsi="Wingdings" w:hint="default"/>
      </w:rPr>
    </w:lvl>
  </w:abstractNum>
  <w:abstractNum w:abstractNumId="244" w15:restartNumberingAfterBreak="0">
    <w:nsid w:val="40C46071"/>
    <w:multiLevelType w:val="hybridMultilevel"/>
    <w:tmpl w:val="41887D40"/>
    <w:lvl w:ilvl="0" w:tplc="0402001B">
      <w:start w:val="1"/>
      <w:numFmt w:val="lowerRoman"/>
      <w:lvlText w:val="%1."/>
      <w:lvlJc w:val="righ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45" w15:restartNumberingAfterBreak="0">
    <w:nsid w:val="423A6639"/>
    <w:multiLevelType w:val="hybridMultilevel"/>
    <w:tmpl w:val="C1D4763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46" w15:restartNumberingAfterBreak="0">
    <w:nsid w:val="42574450"/>
    <w:multiLevelType w:val="hybridMultilevel"/>
    <w:tmpl w:val="381A915E"/>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47" w15:restartNumberingAfterBreak="0">
    <w:nsid w:val="426B3BBB"/>
    <w:multiLevelType w:val="hybridMultilevel"/>
    <w:tmpl w:val="6AAA6A6A"/>
    <w:lvl w:ilvl="0" w:tplc="9170F88A">
      <w:numFmt w:val="bullet"/>
      <w:lvlText w:val="-"/>
      <w:lvlJc w:val="left"/>
      <w:pPr>
        <w:ind w:left="2160" w:hanging="360"/>
      </w:pPr>
      <w:rPr>
        <w:rFonts w:ascii="Times New Roman" w:eastAsia="Times New Roman" w:hAnsi="Times New Roman" w:hint="default"/>
      </w:rPr>
    </w:lvl>
    <w:lvl w:ilvl="1" w:tplc="04020003" w:tentative="1">
      <w:start w:val="1"/>
      <w:numFmt w:val="bullet"/>
      <w:lvlText w:val="o"/>
      <w:lvlJc w:val="left"/>
      <w:pPr>
        <w:ind w:left="2880" w:hanging="360"/>
      </w:pPr>
      <w:rPr>
        <w:rFonts w:ascii="Courier New" w:hAnsi="Courier New" w:hint="default"/>
      </w:rPr>
    </w:lvl>
    <w:lvl w:ilvl="2" w:tplc="04020005" w:tentative="1">
      <w:start w:val="1"/>
      <w:numFmt w:val="bullet"/>
      <w:lvlText w:val=""/>
      <w:lvlJc w:val="left"/>
      <w:pPr>
        <w:ind w:left="3600" w:hanging="360"/>
      </w:pPr>
      <w:rPr>
        <w:rFonts w:ascii="Wingdings" w:hAnsi="Wingdings" w:hint="default"/>
      </w:rPr>
    </w:lvl>
    <w:lvl w:ilvl="3" w:tplc="04020001" w:tentative="1">
      <w:start w:val="1"/>
      <w:numFmt w:val="bullet"/>
      <w:lvlText w:val=""/>
      <w:lvlJc w:val="left"/>
      <w:pPr>
        <w:ind w:left="4320" w:hanging="360"/>
      </w:pPr>
      <w:rPr>
        <w:rFonts w:ascii="Symbol" w:hAnsi="Symbol" w:hint="default"/>
      </w:rPr>
    </w:lvl>
    <w:lvl w:ilvl="4" w:tplc="04020003" w:tentative="1">
      <w:start w:val="1"/>
      <w:numFmt w:val="bullet"/>
      <w:lvlText w:val="o"/>
      <w:lvlJc w:val="left"/>
      <w:pPr>
        <w:ind w:left="5040" w:hanging="360"/>
      </w:pPr>
      <w:rPr>
        <w:rFonts w:ascii="Courier New" w:hAnsi="Courier New" w:hint="default"/>
      </w:rPr>
    </w:lvl>
    <w:lvl w:ilvl="5" w:tplc="04020005" w:tentative="1">
      <w:start w:val="1"/>
      <w:numFmt w:val="bullet"/>
      <w:lvlText w:val=""/>
      <w:lvlJc w:val="left"/>
      <w:pPr>
        <w:ind w:left="5760" w:hanging="360"/>
      </w:pPr>
      <w:rPr>
        <w:rFonts w:ascii="Wingdings" w:hAnsi="Wingdings" w:hint="default"/>
      </w:rPr>
    </w:lvl>
    <w:lvl w:ilvl="6" w:tplc="04020001" w:tentative="1">
      <w:start w:val="1"/>
      <w:numFmt w:val="bullet"/>
      <w:lvlText w:val=""/>
      <w:lvlJc w:val="left"/>
      <w:pPr>
        <w:ind w:left="6480" w:hanging="360"/>
      </w:pPr>
      <w:rPr>
        <w:rFonts w:ascii="Symbol" w:hAnsi="Symbol" w:hint="default"/>
      </w:rPr>
    </w:lvl>
    <w:lvl w:ilvl="7" w:tplc="04020003" w:tentative="1">
      <w:start w:val="1"/>
      <w:numFmt w:val="bullet"/>
      <w:lvlText w:val="o"/>
      <w:lvlJc w:val="left"/>
      <w:pPr>
        <w:ind w:left="7200" w:hanging="360"/>
      </w:pPr>
      <w:rPr>
        <w:rFonts w:ascii="Courier New" w:hAnsi="Courier New" w:hint="default"/>
      </w:rPr>
    </w:lvl>
    <w:lvl w:ilvl="8" w:tplc="04020005" w:tentative="1">
      <w:start w:val="1"/>
      <w:numFmt w:val="bullet"/>
      <w:lvlText w:val=""/>
      <w:lvlJc w:val="left"/>
      <w:pPr>
        <w:ind w:left="7920" w:hanging="360"/>
      </w:pPr>
      <w:rPr>
        <w:rFonts w:ascii="Wingdings" w:hAnsi="Wingdings" w:hint="default"/>
      </w:rPr>
    </w:lvl>
  </w:abstractNum>
  <w:abstractNum w:abstractNumId="248" w15:restartNumberingAfterBreak="0">
    <w:nsid w:val="42E51ADC"/>
    <w:multiLevelType w:val="hybridMultilevel"/>
    <w:tmpl w:val="6518A884"/>
    <w:lvl w:ilvl="0" w:tplc="04020011">
      <w:start w:val="1"/>
      <w:numFmt w:val="decimal"/>
      <w:lvlText w:val="%1)"/>
      <w:lvlJc w:val="left"/>
      <w:pPr>
        <w:ind w:left="720" w:hanging="360"/>
      </w:pPr>
      <w:rPr>
        <w:rFonts w:cs="Times New Roman"/>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249" w15:restartNumberingAfterBreak="0">
    <w:nsid w:val="42EB76C3"/>
    <w:multiLevelType w:val="hybridMultilevel"/>
    <w:tmpl w:val="F3362092"/>
    <w:lvl w:ilvl="0" w:tplc="0402000F">
      <w:start w:val="1"/>
      <w:numFmt w:val="decimal"/>
      <w:lvlText w:val="%1."/>
      <w:lvlJc w:val="left"/>
      <w:pPr>
        <w:ind w:left="1429" w:hanging="360"/>
      </w:pPr>
    </w:lvl>
    <w:lvl w:ilvl="1" w:tplc="04020019" w:tentative="1">
      <w:start w:val="1"/>
      <w:numFmt w:val="lowerLetter"/>
      <w:lvlText w:val="%2."/>
      <w:lvlJc w:val="left"/>
      <w:pPr>
        <w:ind w:left="2149" w:hanging="360"/>
      </w:pPr>
    </w:lvl>
    <w:lvl w:ilvl="2" w:tplc="0402001B" w:tentative="1">
      <w:start w:val="1"/>
      <w:numFmt w:val="lowerRoman"/>
      <w:lvlText w:val="%3."/>
      <w:lvlJc w:val="right"/>
      <w:pPr>
        <w:ind w:left="2869" w:hanging="180"/>
      </w:pPr>
    </w:lvl>
    <w:lvl w:ilvl="3" w:tplc="0402000F" w:tentative="1">
      <w:start w:val="1"/>
      <w:numFmt w:val="decimal"/>
      <w:lvlText w:val="%4."/>
      <w:lvlJc w:val="left"/>
      <w:pPr>
        <w:ind w:left="3589" w:hanging="360"/>
      </w:pPr>
    </w:lvl>
    <w:lvl w:ilvl="4" w:tplc="04020019" w:tentative="1">
      <w:start w:val="1"/>
      <w:numFmt w:val="lowerLetter"/>
      <w:lvlText w:val="%5."/>
      <w:lvlJc w:val="left"/>
      <w:pPr>
        <w:ind w:left="4309" w:hanging="360"/>
      </w:pPr>
    </w:lvl>
    <w:lvl w:ilvl="5" w:tplc="0402001B" w:tentative="1">
      <w:start w:val="1"/>
      <w:numFmt w:val="lowerRoman"/>
      <w:lvlText w:val="%6."/>
      <w:lvlJc w:val="right"/>
      <w:pPr>
        <w:ind w:left="5029" w:hanging="180"/>
      </w:pPr>
    </w:lvl>
    <w:lvl w:ilvl="6" w:tplc="0402000F" w:tentative="1">
      <w:start w:val="1"/>
      <w:numFmt w:val="decimal"/>
      <w:lvlText w:val="%7."/>
      <w:lvlJc w:val="left"/>
      <w:pPr>
        <w:ind w:left="5749" w:hanging="360"/>
      </w:pPr>
    </w:lvl>
    <w:lvl w:ilvl="7" w:tplc="04020019" w:tentative="1">
      <w:start w:val="1"/>
      <w:numFmt w:val="lowerLetter"/>
      <w:lvlText w:val="%8."/>
      <w:lvlJc w:val="left"/>
      <w:pPr>
        <w:ind w:left="6469" w:hanging="360"/>
      </w:pPr>
    </w:lvl>
    <w:lvl w:ilvl="8" w:tplc="0402001B" w:tentative="1">
      <w:start w:val="1"/>
      <w:numFmt w:val="lowerRoman"/>
      <w:lvlText w:val="%9."/>
      <w:lvlJc w:val="right"/>
      <w:pPr>
        <w:ind w:left="7189" w:hanging="180"/>
      </w:pPr>
    </w:lvl>
  </w:abstractNum>
  <w:abstractNum w:abstractNumId="250" w15:restartNumberingAfterBreak="0">
    <w:nsid w:val="43140FC7"/>
    <w:multiLevelType w:val="multilevel"/>
    <w:tmpl w:val="F9DAE750"/>
    <w:lvl w:ilvl="0">
      <w:start w:val="87"/>
      <w:numFmt w:val="bullet"/>
      <w:lvlText w:val="-"/>
      <w:lvlJc w:val="left"/>
      <w:pPr>
        <w:ind w:left="3510" w:hanging="360"/>
      </w:pPr>
      <w:rPr>
        <w:rFonts w:ascii="Arial" w:eastAsia="Times New Roman" w:hAnsi="Arial" w:hint="default"/>
        <w:b/>
        <w:sz w:val="24"/>
      </w:rPr>
    </w:lvl>
    <w:lvl w:ilvl="1">
      <w:start w:val="1"/>
      <w:numFmt w:val="decimal"/>
      <w:lvlText w:val="%1.%2."/>
      <w:lvlJc w:val="left"/>
      <w:pPr>
        <w:ind w:left="792" w:hanging="432"/>
      </w:pPr>
      <w:rPr>
        <w:rFonts w:cs="Times New Roman"/>
        <w:i w:val="0"/>
      </w:rPr>
    </w:lvl>
    <w:lvl w:ilvl="2">
      <w:start w:val="1"/>
      <w:numFmt w:val="decimal"/>
      <w:lvlText w:val="%1.%2.%3."/>
      <w:lvlJc w:val="left"/>
      <w:pPr>
        <w:ind w:left="788" w:hanging="504"/>
      </w:pPr>
      <w:rPr>
        <w:rFonts w:cs="Times New Roman"/>
        <w:i w:val="0"/>
        <w:sz w:val="24"/>
        <w:szCs w:val="24"/>
      </w:rPr>
    </w:lvl>
    <w:lvl w:ilvl="3">
      <w:start w:val="1"/>
      <w:numFmt w:val="decimal"/>
      <w:lvlText w:val="%1.%2.%3.%4."/>
      <w:lvlJc w:val="left"/>
      <w:pPr>
        <w:ind w:left="2775" w:hanging="648"/>
      </w:pPr>
      <w:rPr>
        <w:rFonts w:cs="Times New Roman"/>
        <w:i w:val="0"/>
      </w:rPr>
    </w:lvl>
    <w:lvl w:ilvl="4">
      <w:start w:val="1"/>
      <w:numFmt w:val="decimal"/>
      <w:lvlText w:val="%1.%2.%3.%4.%5."/>
      <w:lvlJc w:val="left"/>
      <w:pPr>
        <w:ind w:left="79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51" w15:restartNumberingAfterBreak="0">
    <w:nsid w:val="435B3345"/>
    <w:multiLevelType w:val="hybridMultilevel"/>
    <w:tmpl w:val="1808626C"/>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52" w15:restartNumberingAfterBreak="0">
    <w:nsid w:val="437E03F4"/>
    <w:multiLevelType w:val="hybridMultilevel"/>
    <w:tmpl w:val="03006CB4"/>
    <w:lvl w:ilvl="0" w:tplc="0409000D">
      <w:start w:val="1"/>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253" w15:restartNumberingAfterBreak="0">
    <w:nsid w:val="43EB4ED9"/>
    <w:multiLevelType w:val="multilevel"/>
    <w:tmpl w:val="0402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4" w15:restartNumberingAfterBreak="0">
    <w:nsid w:val="440C46C5"/>
    <w:multiLevelType w:val="hybridMultilevel"/>
    <w:tmpl w:val="2F76412C"/>
    <w:lvl w:ilvl="0" w:tplc="6BEEEDE6">
      <w:start w:val="1"/>
      <w:numFmt w:val="decimal"/>
      <w:lvlText w:val="%1)"/>
      <w:lvlJc w:val="left"/>
      <w:pPr>
        <w:tabs>
          <w:tab w:val="num" w:pos="1020"/>
        </w:tabs>
        <w:ind w:left="1020" w:hanging="360"/>
      </w:pPr>
      <w:rPr>
        <w:rFonts w:cs="Times New Roman"/>
        <w:b/>
        <w:i w:val="0"/>
      </w:rPr>
    </w:lvl>
    <w:lvl w:ilvl="1" w:tplc="CBD8CA52">
      <w:start w:val="1"/>
      <w:numFmt w:val="decimal"/>
      <w:lvlText w:val="%2."/>
      <w:lvlJc w:val="left"/>
      <w:pPr>
        <w:tabs>
          <w:tab w:val="num" w:pos="1620"/>
        </w:tabs>
        <w:ind w:left="162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55" w15:restartNumberingAfterBreak="0">
    <w:nsid w:val="446B10BB"/>
    <w:multiLevelType w:val="hybridMultilevel"/>
    <w:tmpl w:val="1BCA608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56" w15:restartNumberingAfterBreak="0">
    <w:nsid w:val="448C7E20"/>
    <w:multiLevelType w:val="hybridMultilevel"/>
    <w:tmpl w:val="A0427D94"/>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57" w15:restartNumberingAfterBreak="0">
    <w:nsid w:val="44995B37"/>
    <w:multiLevelType w:val="hybridMultilevel"/>
    <w:tmpl w:val="38FCAC92"/>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58" w15:restartNumberingAfterBreak="0">
    <w:nsid w:val="4560454C"/>
    <w:multiLevelType w:val="hybridMultilevel"/>
    <w:tmpl w:val="86222FF2"/>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59" w15:restartNumberingAfterBreak="0">
    <w:nsid w:val="461B2FA8"/>
    <w:multiLevelType w:val="hybridMultilevel"/>
    <w:tmpl w:val="FCF83E10"/>
    <w:lvl w:ilvl="0" w:tplc="62409CA4">
      <w:start w:val="2"/>
      <w:numFmt w:val="bullet"/>
      <w:lvlText w:val="•"/>
      <w:lvlJc w:val="left"/>
      <w:pPr>
        <w:ind w:left="1070" w:hanging="360"/>
      </w:pPr>
      <w:rPr>
        <w:rFonts w:ascii="Times New Roman" w:eastAsia="Times New Roman" w:hAnsi="Times New Roman" w:hint="default"/>
      </w:rPr>
    </w:lvl>
    <w:lvl w:ilvl="1" w:tplc="04090003">
      <w:start w:val="1"/>
      <w:numFmt w:val="bullet"/>
      <w:lvlText w:val="o"/>
      <w:lvlJc w:val="left"/>
      <w:pPr>
        <w:ind w:left="1790" w:hanging="360"/>
      </w:pPr>
      <w:rPr>
        <w:rFonts w:ascii="Courier New" w:hAnsi="Courier New" w:hint="default"/>
      </w:rPr>
    </w:lvl>
    <w:lvl w:ilvl="2" w:tplc="04090005" w:tentative="1">
      <w:start w:val="1"/>
      <w:numFmt w:val="bullet"/>
      <w:lvlText w:val=""/>
      <w:lvlJc w:val="left"/>
      <w:pPr>
        <w:ind w:left="2510" w:hanging="360"/>
      </w:pPr>
      <w:rPr>
        <w:rFonts w:ascii="Wingdings" w:hAnsi="Wingdings" w:hint="default"/>
      </w:rPr>
    </w:lvl>
    <w:lvl w:ilvl="3" w:tplc="04090001" w:tentative="1">
      <w:start w:val="1"/>
      <w:numFmt w:val="bullet"/>
      <w:lvlText w:val=""/>
      <w:lvlJc w:val="left"/>
      <w:pPr>
        <w:ind w:left="3230" w:hanging="360"/>
      </w:pPr>
      <w:rPr>
        <w:rFonts w:ascii="Symbol" w:hAnsi="Symbol" w:hint="default"/>
      </w:rPr>
    </w:lvl>
    <w:lvl w:ilvl="4" w:tplc="04090003" w:tentative="1">
      <w:start w:val="1"/>
      <w:numFmt w:val="bullet"/>
      <w:lvlText w:val="o"/>
      <w:lvlJc w:val="left"/>
      <w:pPr>
        <w:ind w:left="3950" w:hanging="360"/>
      </w:pPr>
      <w:rPr>
        <w:rFonts w:ascii="Courier New" w:hAnsi="Courier New" w:hint="default"/>
      </w:rPr>
    </w:lvl>
    <w:lvl w:ilvl="5" w:tplc="04090005" w:tentative="1">
      <w:start w:val="1"/>
      <w:numFmt w:val="bullet"/>
      <w:lvlText w:val=""/>
      <w:lvlJc w:val="left"/>
      <w:pPr>
        <w:ind w:left="4670" w:hanging="360"/>
      </w:pPr>
      <w:rPr>
        <w:rFonts w:ascii="Wingdings" w:hAnsi="Wingdings" w:hint="default"/>
      </w:rPr>
    </w:lvl>
    <w:lvl w:ilvl="6" w:tplc="04090001" w:tentative="1">
      <w:start w:val="1"/>
      <w:numFmt w:val="bullet"/>
      <w:lvlText w:val=""/>
      <w:lvlJc w:val="left"/>
      <w:pPr>
        <w:ind w:left="5390" w:hanging="360"/>
      </w:pPr>
      <w:rPr>
        <w:rFonts w:ascii="Symbol" w:hAnsi="Symbol" w:hint="default"/>
      </w:rPr>
    </w:lvl>
    <w:lvl w:ilvl="7" w:tplc="04090003" w:tentative="1">
      <w:start w:val="1"/>
      <w:numFmt w:val="bullet"/>
      <w:lvlText w:val="o"/>
      <w:lvlJc w:val="left"/>
      <w:pPr>
        <w:ind w:left="6110" w:hanging="360"/>
      </w:pPr>
      <w:rPr>
        <w:rFonts w:ascii="Courier New" w:hAnsi="Courier New" w:hint="default"/>
      </w:rPr>
    </w:lvl>
    <w:lvl w:ilvl="8" w:tplc="04090005" w:tentative="1">
      <w:start w:val="1"/>
      <w:numFmt w:val="bullet"/>
      <w:lvlText w:val=""/>
      <w:lvlJc w:val="left"/>
      <w:pPr>
        <w:ind w:left="6830" w:hanging="360"/>
      </w:pPr>
      <w:rPr>
        <w:rFonts w:ascii="Wingdings" w:hAnsi="Wingdings" w:hint="default"/>
      </w:rPr>
    </w:lvl>
  </w:abstractNum>
  <w:abstractNum w:abstractNumId="260" w15:restartNumberingAfterBreak="0">
    <w:nsid w:val="462B1B4E"/>
    <w:multiLevelType w:val="hybridMultilevel"/>
    <w:tmpl w:val="72E06706"/>
    <w:lvl w:ilvl="0" w:tplc="B3728DC4">
      <w:start w:val="1"/>
      <w:numFmt w:val="decimal"/>
      <w:lvlText w:val="%1)"/>
      <w:lvlJc w:val="left"/>
      <w:pPr>
        <w:ind w:left="1571" w:hanging="360"/>
      </w:pPr>
      <w:rPr>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61" w15:restartNumberingAfterBreak="0">
    <w:nsid w:val="4637736F"/>
    <w:multiLevelType w:val="hybridMultilevel"/>
    <w:tmpl w:val="676E842E"/>
    <w:lvl w:ilvl="0" w:tplc="0402000F">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62" w15:restartNumberingAfterBreak="0">
    <w:nsid w:val="46A73A88"/>
    <w:multiLevelType w:val="multilevel"/>
    <w:tmpl w:val="5E6A91C4"/>
    <w:lvl w:ilvl="0">
      <w:start w:val="1"/>
      <w:numFmt w:val="decimal"/>
      <w:pStyle w:val="SUK3"/>
      <w:lvlText w:val="%1."/>
      <w:lvlJc w:val="left"/>
      <w:pPr>
        <w:ind w:left="433" w:hanging="360"/>
      </w:pPr>
      <w:rPr>
        <w:rFonts w:cs="Times New Roman" w:hint="default"/>
      </w:rPr>
    </w:lvl>
    <w:lvl w:ilvl="1">
      <w:start w:val="1"/>
      <w:numFmt w:val="decimal"/>
      <w:pStyle w:val="suk3-1"/>
      <w:lvlText w:val="%1.%2."/>
      <w:lvlJc w:val="left"/>
      <w:pPr>
        <w:ind w:left="865" w:hanging="432"/>
      </w:pPr>
      <w:rPr>
        <w:rFonts w:ascii="Times New Roman Bold" w:hAnsi="Times New Roman Bold" w:cs="Times New Roman"/>
        <w:i w:val="0"/>
      </w:rPr>
    </w:lvl>
    <w:lvl w:ilvl="2">
      <w:start w:val="1"/>
      <w:numFmt w:val="decimal"/>
      <w:pStyle w:val="SUK3"/>
      <w:lvlText w:val="%1.%2.%3."/>
      <w:lvlJc w:val="left"/>
      <w:pPr>
        <w:ind w:left="930" w:hanging="504"/>
      </w:pPr>
      <w:rPr>
        <w:rFonts w:cs="Times New Roman"/>
        <w:b/>
        <w:bCs w:val="0"/>
        <w:i w:val="0"/>
        <w:iCs w:val="0"/>
        <w:caps w:val="0"/>
        <w:smallCaps w:val="0"/>
        <w:strike w:val="0"/>
        <w:dstrike w:val="0"/>
        <w:vanish w:val="0"/>
        <w:spacing w:val="0"/>
        <w:kern w:val="0"/>
        <w:position w:val="0"/>
        <w:sz w:val="24"/>
        <w:szCs w:val="24"/>
        <w:u w:val="none"/>
        <w:effect w:val="none"/>
        <w:vertAlign w:val="baseline"/>
      </w:rPr>
    </w:lvl>
    <w:lvl w:ilvl="3">
      <w:start w:val="1"/>
      <w:numFmt w:val="decimal"/>
      <w:lvlText w:val="%1.%2.%3.%4."/>
      <w:lvlJc w:val="left"/>
      <w:pPr>
        <w:ind w:left="1783" w:hanging="648"/>
      </w:pPr>
      <w:rPr>
        <w:rFonts w:cs="Times New Roman"/>
        <w:b/>
      </w:rPr>
    </w:lvl>
    <w:lvl w:ilvl="4">
      <w:start w:val="1"/>
      <w:numFmt w:val="decimal"/>
      <w:lvlText w:val="%1.%2.%3.%4.%5."/>
      <w:lvlJc w:val="left"/>
      <w:pPr>
        <w:ind w:left="2305" w:hanging="792"/>
      </w:pPr>
      <w:rPr>
        <w:rFonts w:cs="Times New Roman"/>
      </w:rPr>
    </w:lvl>
    <w:lvl w:ilvl="5">
      <w:start w:val="1"/>
      <w:numFmt w:val="decimal"/>
      <w:lvlText w:val="%1.%2.%3.%4.%5.%6."/>
      <w:lvlJc w:val="left"/>
      <w:pPr>
        <w:ind w:left="2809" w:hanging="936"/>
      </w:pPr>
      <w:rPr>
        <w:rFonts w:cs="Times New Roman"/>
      </w:rPr>
    </w:lvl>
    <w:lvl w:ilvl="6">
      <w:start w:val="1"/>
      <w:numFmt w:val="decimal"/>
      <w:lvlText w:val="%1.%2.%3.%4.%5.%6.%7."/>
      <w:lvlJc w:val="left"/>
      <w:pPr>
        <w:ind w:left="3313" w:hanging="1080"/>
      </w:pPr>
      <w:rPr>
        <w:rFonts w:cs="Times New Roman"/>
      </w:rPr>
    </w:lvl>
    <w:lvl w:ilvl="7">
      <w:start w:val="1"/>
      <w:numFmt w:val="decimal"/>
      <w:lvlText w:val="%1.%2.%3.%4.%5.%6.%7.%8."/>
      <w:lvlJc w:val="left"/>
      <w:pPr>
        <w:ind w:left="3817" w:hanging="1224"/>
      </w:pPr>
      <w:rPr>
        <w:rFonts w:cs="Times New Roman"/>
      </w:rPr>
    </w:lvl>
    <w:lvl w:ilvl="8">
      <w:start w:val="1"/>
      <w:numFmt w:val="decimal"/>
      <w:lvlText w:val="%1.%2.%3.%4.%5.%6.%7.%8.%9."/>
      <w:lvlJc w:val="left"/>
      <w:pPr>
        <w:ind w:left="4393" w:hanging="1440"/>
      </w:pPr>
      <w:rPr>
        <w:rFonts w:cs="Times New Roman"/>
      </w:rPr>
    </w:lvl>
  </w:abstractNum>
  <w:abstractNum w:abstractNumId="263" w15:restartNumberingAfterBreak="0">
    <w:nsid w:val="46C7067C"/>
    <w:multiLevelType w:val="multilevel"/>
    <w:tmpl w:val="0402001D"/>
    <w:lvl w:ilvl="0">
      <w:start w:val="1"/>
      <w:numFmt w:val="decimal"/>
      <w:lvlText w:val="%1)"/>
      <w:lvlJc w:val="left"/>
      <w:pPr>
        <w:ind w:left="360" w:hanging="360"/>
      </w:pPr>
      <w:rPr>
        <w:b/>
        <w:i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4" w15:restartNumberingAfterBreak="0">
    <w:nsid w:val="471815EC"/>
    <w:multiLevelType w:val="hybridMultilevel"/>
    <w:tmpl w:val="7C846104"/>
    <w:lvl w:ilvl="0" w:tplc="0402000D">
      <w:start w:val="1"/>
      <w:numFmt w:val="bullet"/>
      <w:lvlText w:val=""/>
      <w:lvlJc w:val="left"/>
      <w:pPr>
        <w:ind w:left="1571" w:hanging="360"/>
      </w:pPr>
      <w:rPr>
        <w:rFonts w:ascii="Wingdings" w:hAnsi="Wingdings" w:hint="default"/>
      </w:rPr>
    </w:lvl>
    <w:lvl w:ilvl="1" w:tplc="04020003">
      <w:start w:val="1"/>
      <w:numFmt w:val="bullet"/>
      <w:lvlText w:val="o"/>
      <w:lvlJc w:val="left"/>
      <w:pPr>
        <w:ind w:left="2291" w:hanging="360"/>
      </w:pPr>
      <w:rPr>
        <w:rFonts w:ascii="Courier New" w:hAnsi="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65" w15:restartNumberingAfterBreak="0">
    <w:nsid w:val="47321F72"/>
    <w:multiLevelType w:val="hybridMultilevel"/>
    <w:tmpl w:val="045A421A"/>
    <w:lvl w:ilvl="0" w:tplc="C004E2D0">
      <w:numFmt w:val="bullet"/>
      <w:lvlText w:val="-"/>
      <w:lvlJc w:val="left"/>
      <w:pPr>
        <w:ind w:left="720" w:hanging="360"/>
      </w:pPr>
      <w:rPr>
        <w:rFonts w:ascii="Calibri" w:eastAsia="Times New Roman" w:hAnsi="Calibri" w:hint="default"/>
        <w:b/>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66" w15:restartNumberingAfterBreak="0">
    <w:nsid w:val="48257C12"/>
    <w:multiLevelType w:val="hybridMultilevel"/>
    <w:tmpl w:val="32A8D68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67" w15:restartNumberingAfterBreak="0">
    <w:nsid w:val="486B73F6"/>
    <w:multiLevelType w:val="hybridMultilevel"/>
    <w:tmpl w:val="F61E8DF0"/>
    <w:lvl w:ilvl="0" w:tplc="04090017">
      <w:start w:val="1"/>
      <w:numFmt w:val="lowerLetter"/>
      <w:lvlText w:val="%1)"/>
      <w:lvlJc w:val="left"/>
      <w:pPr>
        <w:ind w:left="1571" w:hanging="360"/>
      </w:pPr>
      <w:rPr>
        <w:rFonts w:cs="Times New Roman"/>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68" w15:restartNumberingAfterBreak="0">
    <w:nsid w:val="48802936"/>
    <w:multiLevelType w:val="hybridMultilevel"/>
    <w:tmpl w:val="4C42165A"/>
    <w:lvl w:ilvl="0" w:tplc="0402000F">
      <w:start w:val="1"/>
      <w:numFmt w:val="decimal"/>
      <w:lvlText w:val="%1."/>
      <w:lvlJc w:val="left"/>
      <w:pPr>
        <w:tabs>
          <w:tab w:val="num" w:pos="1428"/>
        </w:tabs>
        <w:ind w:left="1428" w:hanging="360"/>
      </w:pPr>
      <w:rPr>
        <w:rFonts w:cs="Times New Roman"/>
      </w:rPr>
    </w:lvl>
    <w:lvl w:ilvl="1" w:tplc="04020019" w:tentative="1">
      <w:start w:val="1"/>
      <w:numFmt w:val="lowerLetter"/>
      <w:lvlText w:val="%2."/>
      <w:lvlJc w:val="left"/>
      <w:pPr>
        <w:tabs>
          <w:tab w:val="num" w:pos="2148"/>
        </w:tabs>
        <w:ind w:left="2148" w:hanging="360"/>
      </w:pPr>
      <w:rPr>
        <w:rFonts w:cs="Times New Roman"/>
      </w:rPr>
    </w:lvl>
    <w:lvl w:ilvl="2" w:tplc="0402001B" w:tentative="1">
      <w:start w:val="1"/>
      <w:numFmt w:val="lowerRoman"/>
      <w:lvlText w:val="%3."/>
      <w:lvlJc w:val="right"/>
      <w:pPr>
        <w:tabs>
          <w:tab w:val="num" w:pos="2868"/>
        </w:tabs>
        <w:ind w:left="2868" w:hanging="180"/>
      </w:pPr>
      <w:rPr>
        <w:rFonts w:cs="Times New Roman"/>
      </w:rPr>
    </w:lvl>
    <w:lvl w:ilvl="3" w:tplc="0402000F" w:tentative="1">
      <w:start w:val="1"/>
      <w:numFmt w:val="decimal"/>
      <w:lvlText w:val="%4."/>
      <w:lvlJc w:val="left"/>
      <w:pPr>
        <w:tabs>
          <w:tab w:val="num" w:pos="3588"/>
        </w:tabs>
        <w:ind w:left="3588" w:hanging="360"/>
      </w:pPr>
      <w:rPr>
        <w:rFonts w:cs="Times New Roman"/>
      </w:rPr>
    </w:lvl>
    <w:lvl w:ilvl="4" w:tplc="04020019" w:tentative="1">
      <w:start w:val="1"/>
      <w:numFmt w:val="lowerLetter"/>
      <w:lvlText w:val="%5."/>
      <w:lvlJc w:val="left"/>
      <w:pPr>
        <w:tabs>
          <w:tab w:val="num" w:pos="4308"/>
        </w:tabs>
        <w:ind w:left="4308" w:hanging="360"/>
      </w:pPr>
      <w:rPr>
        <w:rFonts w:cs="Times New Roman"/>
      </w:rPr>
    </w:lvl>
    <w:lvl w:ilvl="5" w:tplc="0402001B" w:tentative="1">
      <w:start w:val="1"/>
      <w:numFmt w:val="lowerRoman"/>
      <w:lvlText w:val="%6."/>
      <w:lvlJc w:val="right"/>
      <w:pPr>
        <w:tabs>
          <w:tab w:val="num" w:pos="5028"/>
        </w:tabs>
        <w:ind w:left="5028" w:hanging="180"/>
      </w:pPr>
      <w:rPr>
        <w:rFonts w:cs="Times New Roman"/>
      </w:rPr>
    </w:lvl>
    <w:lvl w:ilvl="6" w:tplc="0402000F" w:tentative="1">
      <w:start w:val="1"/>
      <w:numFmt w:val="decimal"/>
      <w:lvlText w:val="%7."/>
      <w:lvlJc w:val="left"/>
      <w:pPr>
        <w:tabs>
          <w:tab w:val="num" w:pos="5748"/>
        </w:tabs>
        <w:ind w:left="5748" w:hanging="360"/>
      </w:pPr>
      <w:rPr>
        <w:rFonts w:cs="Times New Roman"/>
      </w:rPr>
    </w:lvl>
    <w:lvl w:ilvl="7" w:tplc="04020019" w:tentative="1">
      <w:start w:val="1"/>
      <w:numFmt w:val="lowerLetter"/>
      <w:lvlText w:val="%8."/>
      <w:lvlJc w:val="left"/>
      <w:pPr>
        <w:tabs>
          <w:tab w:val="num" w:pos="6468"/>
        </w:tabs>
        <w:ind w:left="6468" w:hanging="360"/>
      </w:pPr>
      <w:rPr>
        <w:rFonts w:cs="Times New Roman"/>
      </w:rPr>
    </w:lvl>
    <w:lvl w:ilvl="8" w:tplc="0402001B" w:tentative="1">
      <w:start w:val="1"/>
      <w:numFmt w:val="lowerRoman"/>
      <w:lvlText w:val="%9."/>
      <w:lvlJc w:val="right"/>
      <w:pPr>
        <w:tabs>
          <w:tab w:val="num" w:pos="7188"/>
        </w:tabs>
        <w:ind w:left="7188" w:hanging="180"/>
      </w:pPr>
      <w:rPr>
        <w:rFonts w:cs="Times New Roman"/>
      </w:rPr>
    </w:lvl>
  </w:abstractNum>
  <w:abstractNum w:abstractNumId="269" w15:restartNumberingAfterBreak="0">
    <w:nsid w:val="489B1AD5"/>
    <w:multiLevelType w:val="hybridMultilevel"/>
    <w:tmpl w:val="D07CE560"/>
    <w:lvl w:ilvl="0" w:tplc="6BEEEDE6">
      <w:start w:val="1"/>
      <w:numFmt w:val="decimal"/>
      <w:lvlText w:val="%1)"/>
      <w:lvlJc w:val="left"/>
      <w:pPr>
        <w:tabs>
          <w:tab w:val="num" w:pos="1871"/>
        </w:tabs>
        <w:ind w:left="1871" w:hanging="360"/>
      </w:pPr>
      <w:rPr>
        <w:rFonts w:cs="Times New Roman"/>
        <w:b/>
        <w:i w:val="0"/>
      </w:rPr>
    </w:lvl>
    <w:lvl w:ilvl="1" w:tplc="04020019">
      <w:start w:val="1"/>
      <w:numFmt w:val="lowerLetter"/>
      <w:lvlText w:val="%2."/>
      <w:lvlJc w:val="left"/>
      <w:pPr>
        <w:ind w:left="2291" w:hanging="360"/>
      </w:pPr>
      <w:rPr>
        <w:rFonts w:cs="Times New Roman"/>
      </w:rPr>
    </w:lvl>
    <w:lvl w:ilvl="2" w:tplc="3A38DA5C">
      <w:start w:val="26"/>
      <w:numFmt w:val="decimal"/>
      <w:lvlText w:val="%3"/>
      <w:lvlJc w:val="left"/>
      <w:pPr>
        <w:ind w:left="3191" w:hanging="360"/>
      </w:pPr>
      <w:rPr>
        <w:rFonts w:hint="default"/>
      </w:rPr>
    </w:lvl>
    <w:lvl w:ilvl="3" w:tplc="ABA44BE4">
      <w:start w:val="1"/>
      <w:numFmt w:val="upperRoman"/>
      <w:lvlText w:val="%4."/>
      <w:lvlJc w:val="left"/>
      <w:pPr>
        <w:ind w:left="4091" w:hanging="720"/>
      </w:pPr>
      <w:rPr>
        <w:rFonts w:hint="default"/>
      </w:rPr>
    </w:lvl>
    <w:lvl w:ilvl="4" w:tplc="1A686F3C">
      <w:start w:val="28"/>
      <w:numFmt w:val="decimal"/>
      <w:lvlText w:val="%5."/>
      <w:lvlJc w:val="left"/>
      <w:pPr>
        <w:ind w:left="4451" w:hanging="360"/>
      </w:pPr>
      <w:rPr>
        <w:rFonts w:hint="default"/>
      </w:rPr>
    </w:lvl>
    <w:lvl w:ilvl="5" w:tplc="0402001B" w:tentative="1">
      <w:start w:val="1"/>
      <w:numFmt w:val="lowerRoman"/>
      <w:lvlText w:val="%6."/>
      <w:lvlJc w:val="right"/>
      <w:pPr>
        <w:ind w:left="5171" w:hanging="180"/>
      </w:pPr>
      <w:rPr>
        <w:rFonts w:cs="Times New Roman"/>
      </w:rPr>
    </w:lvl>
    <w:lvl w:ilvl="6" w:tplc="0402000F" w:tentative="1">
      <w:start w:val="1"/>
      <w:numFmt w:val="decimal"/>
      <w:lvlText w:val="%7."/>
      <w:lvlJc w:val="left"/>
      <w:pPr>
        <w:ind w:left="5891" w:hanging="360"/>
      </w:pPr>
      <w:rPr>
        <w:rFonts w:cs="Times New Roman"/>
      </w:rPr>
    </w:lvl>
    <w:lvl w:ilvl="7" w:tplc="04020019" w:tentative="1">
      <w:start w:val="1"/>
      <w:numFmt w:val="lowerLetter"/>
      <w:lvlText w:val="%8."/>
      <w:lvlJc w:val="left"/>
      <w:pPr>
        <w:ind w:left="6611" w:hanging="360"/>
      </w:pPr>
      <w:rPr>
        <w:rFonts w:cs="Times New Roman"/>
      </w:rPr>
    </w:lvl>
    <w:lvl w:ilvl="8" w:tplc="0402001B" w:tentative="1">
      <w:start w:val="1"/>
      <w:numFmt w:val="lowerRoman"/>
      <w:lvlText w:val="%9."/>
      <w:lvlJc w:val="right"/>
      <w:pPr>
        <w:ind w:left="7331" w:hanging="180"/>
      </w:pPr>
      <w:rPr>
        <w:rFonts w:cs="Times New Roman"/>
      </w:rPr>
    </w:lvl>
  </w:abstractNum>
  <w:abstractNum w:abstractNumId="270" w15:restartNumberingAfterBreak="0">
    <w:nsid w:val="48C57D28"/>
    <w:multiLevelType w:val="hybridMultilevel"/>
    <w:tmpl w:val="69F2D560"/>
    <w:lvl w:ilvl="0" w:tplc="0402000F">
      <w:start w:val="1"/>
      <w:numFmt w:val="decimal"/>
      <w:lvlText w:val="%1."/>
      <w:lvlJc w:val="left"/>
      <w:pPr>
        <w:ind w:left="1080" w:hanging="360"/>
      </w:p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271" w15:restartNumberingAfterBreak="0">
    <w:nsid w:val="48F35E00"/>
    <w:multiLevelType w:val="hybridMultilevel"/>
    <w:tmpl w:val="E716E51C"/>
    <w:lvl w:ilvl="0" w:tplc="04020011">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72" w15:restartNumberingAfterBreak="0">
    <w:nsid w:val="491911E4"/>
    <w:multiLevelType w:val="hybridMultilevel"/>
    <w:tmpl w:val="00BECF8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73" w15:restartNumberingAfterBreak="0">
    <w:nsid w:val="494401CE"/>
    <w:multiLevelType w:val="hybridMultilevel"/>
    <w:tmpl w:val="BD667020"/>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74" w15:restartNumberingAfterBreak="0">
    <w:nsid w:val="496F663D"/>
    <w:multiLevelType w:val="hybridMultilevel"/>
    <w:tmpl w:val="D2E8BB9A"/>
    <w:lvl w:ilvl="0" w:tplc="73AABD46">
      <w:start w:val="6"/>
      <w:numFmt w:val="decimal"/>
      <w:lvlText w:val="%1."/>
      <w:lvlJc w:val="left"/>
      <w:pPr>
        <w:ind w:left="1004" w:hanging="360"/>
      </w:pPr>
      <w:rPr>
        <w:rFonts w:hint="default"/>
      </w:rPr>
    </w:lvl>
    <w:lvl w:ilvl="1" w:tplc="04020019" w:tentative="1">
      <w:start w:val="1"/>
      <w:numFmt w:val="lowerLetter"/>
      <w:lvlText w:val="%2."/>
      <w:lvlJc w:val="left"/>
      <w:pPr>
        <w:ind w:left="1724" w:hanging="360"/>
      </w:pPr>
    </w:lvl>
    <w:lvl w:ilvl="2" w:tplc="0402001B" w:tentative="1">
      <w:start w:val="1"/>
      <w:numFmt w:val="lowerRoman"/>
      <w:lvlText w:val="%3."/>
      <w:lvlJc w:val="right"/>
      <w:pPr>
        <w:ind w:left="2444" w:hanging="180"/>
      </w:pPr>
    </w:lvl>
    <w:lvl w:ilvl="3" w:tplc="0402000F" w:tentative="1">
      <w:start w:val="1"/>
      <w:numFmt w:val="decimal"/>
      <w:lvlText w:val="%4."/>
      <w:lvlJc w:val="left"/>
      <w:pPr>
        <w:ind w:left="3164" w:hanging="360"/>
      </w:pPr>
    </w:lvl>
    <w:lvl w:ilvl="4" w:tplc="04020019" w:tentative="1">
      <w:start w:val="1"/>
      <w:numFmt w:val="lowerLetter"/>
      <w:lvlText w:val="%5."/>
      <w:lvlJc w:val="left"/>
      <w:pPr>
        <w:ind w:left="3884" w:hanging="360"/>
      </w:pPr>
    </w:lvl>
    <w:lvl w:ilvl="5" w:tplc="0402001B" w:tentative="1">
      <w:start w:val="1"/>
      <w:numFmt w:val="lowerRoman"/>
      <w:lvlText w:val="%6."/>
      <w:lvlJc w:val="right"/>
      <w:pPr>
        <w:ind w:left="4604" w:hanging="180"/>
      </w:pPr>
    </w:lvl>
    <w:lvl w:ilvl="6" w:tplc="0402000F" w:tentative="1">
      <w:start w:val="1"/>
      <w:numFmt w:val="decimal"/>
      <w:lvlText w:val="%7."/>
      <w:lvlJc w:val="left"/>
      <w:pPr>
        <w:ind w:left="5324" w:hanging="360"/>
      </w:pPr>
    </w:lvl>
    <w:lvl w:ilvl="7" w:tplc="04020019" w:tentative="1">
      <w:start w:val="1"/>
      <w:numFmt w:val="lowerLetter"/>
      <w:lvlText w:val="%8."/>
      <w:lvlJc w:val="left"/>
      <w:pPr>
        <w:ind w:left="6044" w:hanging="360"/>
      </w:pPr>
    </w:lvl>
    <w:lvl w:ilvl="8" w:tplc="0402001B" w:tentative="1">
      <w:start w:val="1"/>
      <w:numFmt w:val="lowerRoman"/>
      <w:lvlText w:val="%9."/>
      <w:lvlJc w:val="right"/>
      <w:pPr>
        <w:ind w:left="6764" w:hanging="180"/>
      </w:pPr>
    </w:lvl>
  </w:abstractNum>
  <w:abstractNum w:abstractNumId="275" w15:restartNumberingAfterBreak="0">
    <w:nsid w:val="49B147CB"/>
    <w:multiLevelType w:val="hybridMultilevel"/>
    <w:tmpl w:val="FD9267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6" w15:restartNumberingAfterBreak="0">
    <w:nsid w:val="4A724855"/>
    <w:multiLevelType w:val="hybridMultilevel"/>
    <w:tmpl w:val="6FE8B63C"/>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77" w15:restartNumberingAfterBreak="0">
    <w:nsid w:val="4AE15A28"/>
    <w:multiLevelType w:val="multilevel"/>
    <w:tmpl w:val="0FDCD30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78" w15:restartNumberingAfterBreak="0">
    <w:nsid w:val="4B496671"/>
    <w:multiLevelType w:val="hybridMultilevel"/>
    <w:tmpl w:val="705CF7DC"/>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79" w15:restartNumberingAfterBreak="0">
    <w:nsid w:val="4BC74423"/>
    <w:multiLevelType w:val="hybridMultilevel"/>
    <w:tmpl w:val="854C201C"/>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80" w15:restartNumberingAfterBreak="0">
    <w:nsid w:val="4C192B43"/>
    <w:multiLevelType w:val="hybridMultilevel"/>
    <w:tmpl w:val="79E6DB38"/>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281" w15:restartNumberingAfterBreak="0">
    <w:nsid w:val="4C31266C"/>
    <w:multiLevelType w:val="hybridMultilevel"/>
    <w:tmpl w:val="6F1625B4"/>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82" w15:restartNumberingAfterBreak="0">
    <w:nsid w:val="4C5637D1"/>
    <w:multiLevelType w:val="multilevel"/>
    <w:tmpl w:val="04020021"/>
    <w:lvl w:ilvl="0">
      <w:start w:val="1"/>
      <w:numFmt w:val="bullet"/>
      <w:lvlText w:val=""/>
      <w:lvlJc w:val="left"/>
      <w:pPr>
        <w:ind w:left="360" w:hanging="360"/>
      </w:pPr>
      <w:rPr>
        <w:rFonts w:ascii="Wingdings" w:hAnsi="Wingdings" w:hint="default"/>
        <w:b/>
        <w:i w:val="0"/>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83" w15:restartNumberingAfterBreak="0">
    <w:nsid w:val="4C826F47"/>
    <w:multiLevelType w:val="hybridMultilevel"/>
    <w:tmpl w:val="7BEEC7F0"/>
    <w:lvl w:ilvl="0" w:tplc="04090017">
      <w:start w:val="1"/>
      <w:numFmt w:val="lowerLetter"/>
      <w:lvlText w:val="%1)"/>
      <w:lvlJc w:val="left"/>
      <w:pPr>
        <w:ind w:left="1854" w:hanging="360"/>
      </w:pPr>
      <w:rPr>
        <w:rFonts w:cs="Times New Roman"/>
      </w:rPr>
    </w:lvl>
    <w:lvl w:ilvl="1" w:tplc="47E0B608">
      <w:numFmt w:val="bullet"/>
      <w:lvlText w:val="-"/>
      <w:lvlJc w:val="left"/>
      <w:pPr>
        <w:ind w:left="2574" w:hanging="360"/>
      </w:pPr>
      <w:rPr>
        <w:rFonts w:ascii="Times New Roman" w:eastAsia="Times New Roman" w:hAnsi="Times New Roman" w:hint="default"/>
      </w:rPr>
    </w:lvl>
    <w:lvl w:ilvl="2" w:tplc="0409001B" w:tentative="1">
      <w:start w:val="1"/>
      <w:numFmt w:val="lowerRoman"/>
      <w:lvlText w:val="%3."/>
      <w:lvlJc w:val="right"/>
      <w:pPr>
        <w:ind w:left="3294" w:hanging="180"/>
      </w:pPr>
      <w:rPr>
        <w:rFonts w:cs="Times New Roman"/>
      </w:rPr>
    </w:lvl>
    <w:lvl w:ilvl="3" w:tplc="0409000F" w:tentative="1">
      <w:start w:val="1"/>
      <w:numFmt w:val="decimal"/>
      <w:lvlText w:val="%4."/>
      <w:lvlJc w:val="left"/>
      <w:pPr>
        <w:ind w:left="4014" w:hanging="360"/>
      </w:pPr>
      <w:rPr>
        <w:rFonts w:cs="Times New Roman"/>
      </w:rPr>
    </w:lvl>
    <w:lvl w:ilvl="4" w:tplc="04090019" w:tentative="1">
      <w:start w:val="1"/>
      <w:numFmt w:val="lowerLetter"/>
      <w:lvlText w:val="%5."/>
      <w:lvlJc w:val="left"/>
      <w:pPr>
        <w:ind w:left="4734" w:hanging="360"/>
      </w:pPr>
      <w:rPr>
        <w:rFonts w:cs="Times New Roman"/>
      </w:rPr>
    </w:lvl>
    <w:lvl w:ilvl="5" w:tplc="0409001B" w:tentative="1">
      <w:start w:val="1"/>
      <w:numFmt w:val="lowerRoman"/>
      <w:lvlText w:val="%6."/>
      <w:lvlJc w:val="right"/>
      <w:pPr>
        <w:ind w:left="5454" w:hanging="180"/>
      </w:pPr>
      <w:rPr>
        <w:rFonts w:cs="Times New Roman"/>
      </w:rPr>
    </w:lvl>
    <w:lvl w:ilvl="6" w:tplc="0409000F" w:tentative="1">
      <w:start w:val="1"/>
      <w:numFmt w:val="decimal"/>
      <w:lvlText w:val="%7."/>
      <w:lvlJc w:val="left"/>
      <w:pPr>
        <w:ind w:left="6174" w:hanging="360"/>
      </w:pPr>
      <w:rPr>
        <w:rFonts w:cs="Times New Roman"/>
      </w:rPr>
    </w:lvl>
    <w:lvl w:ilvl="7" w:tplc="04090019" w:tentative="1">
      <w:start w:val="1"/>
      <w:numFmt w:val="lowerLetter"/>
      <w:lvlText w:val="%8."/>
      <w:lvlJc w:val="left"/>
      <w:pPr>
        <w:ind w:left="6894" w:hanging="360"/>
      </w:pPr>
      <w:rPr>
        <w:rFonts w:cs="Times New Roman"/>
      </w:rPr>
    </w:lvl>
    <w:lvl w:ilvl="8" w:tplc="0409001B" w:tentative="1">
      <w:start w:val="1"/>
      <w:numFmt w:val="lowerRoman"/>
      <w:lvlText w:val="%9."/>
      <w:lvlJc w:val="right"/>
      <w:pPr>
        <w:ind w:left="7614" w:hanging="180"/>
      </w:pPr>
      <w:rPr>
        <w:rFonts w:cs="Times New Roman"/>
      </w:rPr>
    </w:lvl>
  </w:abstractNum>
  <w:abstractNum w:abstractNumId="284" w15:restartNumberingAfterBreak="0">
    <w:nsid w:val="4CCA1DEF"/>
    <w:multiLevelType w:val="hybridMultilevel"/>
    <w:tmpl w:val="F03E0DE4"/>
    <w:lvl w:ilvl="0" w:tplc="6BEEEDE6">
      <w:start w:val="1"/>
      <w:numFmt w:val="decimal"/>
      <w:lvlText w:val="%1)"/>
      <w:lvlJc w:val="left"/>
      <w:pPr>
        <w:tabs>
          <w:tab w:val="num" w:pos="360"/>
        </w:tabs>
        <w:ind w:left="360" w:hanging="360"/>
      </w:pPr>
      <w:rPr>
        <w:rFonts w:cs="Times New Roman"/>
        <w:b/>
        <w:i w:val="0"/>
      </w:rPr>
    </w:lvl>
    <w:lvl w:ilvl="1" w:tplc="6E9CCAA4">
      <w:start w:val="1"/>
      <w:numFmt w:val="decimal"/>
      <w:lvlText w:val="%2."/>
      <w:lvlJc w:val="left"/>
      <w:pPr>
        <w:tabs>
          <w:tab w:val="num" w:pos="1440"/>
        </w:tabs>
        <w:ind w:left="1440" w:hanging="360"/>
      </w:pPr>
      <w:rPr>
        <w:rFonts w:cs="Times New Roman" w:hint="default"/>
        <w:b w:val="0"/>
      </w:rPr>
    </w:lvl>
    <w:lvl w:ilvl="2" w:tplc="0402001B">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85" w15:restartNumberingAfterBreak="0">
    <w:nsid w:val="4CE11AE2"/>
    <w:multiLevelType w:val="multilevel"/>
    <w:tmpl w:val="F6326028"/>
    <w:lvl w:ilvl="0">
      <w:start w:val="1"/>
      <w:numFmt w:val="decimal"/>
      <w:lvlText w:val="%1."/>
      <w:lvlJc w:val="left"/>
      <w:pPr>
        <w:ind w:left="360" w:hanging="360"/>
      </w:pPr>
      <w:rPr>
        <w:rFonts w:cs="Times New Roman" w:hint="default"/>
        <w:b/>
        <w:sz w:val="24"/>
        <w:szCs w:val="24"/>
      </w:rPr>
    </w:lvl>
    <w:lvl w:ilvl="1">
      <w:start w:val="1"/>
      <w:numFmt w:val="decimal"/>
      <w:pStyle w:val="SUK2"/>
      <w:lvlText w:val="%1.%2."/>
      <w:lvlJc w:val="left"/>
      <w:pPr>
        <w:ind w:left="792" w:hanging="432"/>
      </w:pPr>
      <w:rPr>
        <w:rFonts w:cs="Times New Roman"/>
        <w:i w:val="0"/>
      </w:rPr>
    </w:lvl>
    <w:lvl w:ilvl="2">
      <w:start w:val="1"/>
      <w:numFmt w:val="decimal"/>
      <w:lvlText w:val="%1.%2.%3."/>
      <w:lvlJc w:val="left"/>
      <w:pPr>
        <w:ind w:left="788" w:hanging="504"/>
      </w:pPr>
      <w:rPr>
        <w:rFonts w:cs="Times New Roman"/>
        <w:i w:val="0"/>
        <w:sz w:val="24"/>
        <w:szCs w:val="24"/>
      </w:rPr>
    </w:lvl>
    <w:lvl w:ilvl="3">
      <w:start w:val="1"/>
      <w:numFmt w:val="decimal"/>
      <w:lvlText w:val="%1.%2.%3.%4."/>
      <w:lvlJc w:val="left"/>
      <w:pPr>
        <w:ind w:left="2775" w:hanging="648"/>
      </w:pPr>
      <w:rPr>
        <w:rFonts w:cs="Times New Roman"/>
        <w:i w:val="0"/>
      </w:rPr>
    </w:lvl>
    <w:lvl w:ilvl="4">
      <w:start w:val="1"/>
      <w:numFmt w:val="decimal"/>
      <w:lvlText w:val="%1.%2.%3.%4.%5."/>
      <w:lvlJc w:val="left"/>
      <w:pPr>
        <w:ind w:left="79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86" w15:restartNumberingAfterBreak="0">
    <w:nsid w:val="4CE251B9"/>
    <w:multiLevelType w:val="hybridMultilevel"/>
    <w:tmpl w:val="2F40F20C"/>
    <w:lvl w:ilvl="0" w:tplc="7BFE5F36">
      <w:start w:val="1"/>
      <w:numFmt w:val="bullet"/>
      <w:lvlText w:val=""/>
      <w:lvlJc w:val="left"/>
      <w:pPr>
        <w:tabs>
          <w:tab w:val="num" w:pos="720"/>
        </w:tabs>
        <w:ind w:left="720" w:hanging="360"/>
      </w:pPr>
      <w:rPr>
        <w:rFonts w:ascii="Symbol" w:hAnsi="Symbol" w:hint="default"/>
        <w:sz w:val="18"/>
      </w:rPr>
    </w:lvl>
    <w:lvl w:ilvl="1" w:tplc="FFFFFFFF">
      <w:start w:val="1"/>
      <w:numFmt w:val="bullet"/>
      <w:lvlText w:val="o"/>
      <w:lvlJc w:val="left"/>
      <w:pPr>
        <w:tabs>
          <w:tab w:val="num" w:pos="1440"/>
        </w:tabs>
        <w:ind w:left="1440" w:hanging="360"/>
      </w:pPr>
      <w:rPr>
        <w:rFonts w:ascii="Courier New" w:hAnsi="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287" w15:restartNumberingAfterBreak="0">
    <w:nsid w:val="4D22695B"/>
    <w:multiLevelType w:val="hybridMultilevel"/>
    <w:tmpl w:val="577CAD40"/>
    <w:lvl w:ilvl="0" w:tplc="6BEEEDE6">
      <w:start w:val="1"/>
      <w:numFmt w:val="decimal"/>
      <w:lvlText w:val="%1)"/>
      <w:lvlJc w:val="left"/>
      <w:pPr>
        <w:tabs>
          <w:tab w:val="num" w:pos="360"/>
        </w:tabs>
        <w:ind w:left="360"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88" w15:restartNumberingAfterBreak="0">
    <w:nsid w:val="4D6A25DF"/>
    <w:multiLevelType w:val="hybridMultilevel"/>
    <w:tmpl w:val="38D800DC"/>
    <w:lvl w:ilvl="0" w:tplc="04020001">
      <w:numFmt w:val="bullet"/>
      <w:lvlText w:val="-"/>
      <w:lvlJc w:val="left"/>
      <w:pPr>
        <w:tabs>
          <w:tab w:val="num" w:pos="720"/>
        </w:tabs>
        <w:ind w:left="720" w:hanging="360"/>
      </w:pPr>
      <w:rPr>
        <w:rFonts w:ascii="Times New Roman" w:eastAsia="Times New Roman" w:hAnsi="Times New Roman" w:hint="default"/>
      </w:rPr>
    </w:lvl>
    <w:lvl w:ilvl="1" w:tplc="04020003">
      <w:start w:val="1"/>
      <w:numFmt w:val="bullet"/>
      <w:lvlText w:val=""/>
      <w:lvlJc w:val="left"/>
      <w:pPr>
        <w:tabs>
          <w:tab w:val="num" w:pos="1440"/>
        </w:tabs>
        <w:ind w:left="1440" w:hanging="360"/>
      </w:pPr>
      <w:rPr>
        <w:rFonts w:ascii="Symbol" w:hAnsi="Symbol" w:hint="default"/>
      </w:rPr>
    </w:lvl>
    <w:lvl w:ilvl="2" w:tplc="04020005">
      <w:start w:val="1"/>
      <w:numFmt w:val="bullet"/>
      <w:lvlText w:val=""/>
      <w:lvlJc w:val="left"/>
      <w:pPr>
        <w:tabs>
          <w:tab w:val="num" w:pos="2160"/>
        </w:tabs>
        <w:ind w:left="2160" w:hanging="360"/>
      </w:pPr>
      <w:rPr>
        <w:rFonts w:ascii="Wingdings" w:hAnsi="Wingdings" w:hint="default"/>
      </w:rPr>
    </w:lvl>
    <w:lvl w:ilvl="3" w:tplc="04020001">
      <w:start w:val="1"/>
      <w:numFmt w:val="bullet"/>
      <w:lvlText w:val=""/>
      <w:lvlJc w:val="left"/>
      <w:pPr>
        <w:tabs>
          <w:tab w:val="num" w:pos="2520"/>
        </w:tabs>
        <w:ind w:left="2520"/>
      </w:pPr>
      <w:rPr>
        <w:rFonts w:ascii="Wingdings" w:hAnsi="Wingdings" w:hint="default"/>
        <w:sz w:val="24"/>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89" w15:restartNumberingAfterBreak="0">
    <w:nsid w:val="4D8D5A22"/>
    <w:multiLevelType w:val="hybridMultilevel"/>
    <w:tmpl w:val="C7C688D8"/>
    <w:lvl w:ilvl="0" w:tplc="26305E2C">
      <w:start w:val="1"/>
      <w:numFmt w:val="decimal"/>
      <w:lvlText w:val="%1."/>
      <w:lvlJc w:val="left"/>
      <w:pPr>
        <w:ind w:left="4050" w:hanging="360"/>
      </w:pPr>
      <w:rPr>
        <w:rFonts w:ascii="Times New Roman" w:eastAsia="Times New Roman" w:hAnsi="Times New Roman" w:cs="Times New Roman"/>
        <w:b w:val="0"/>
      </w:rPr>
    </w:lvl>
    <w:lvl w:ilvl="1" w:tplc="04090003" w:tentative="1">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0" w15:restartNumberingAfterBreak="0">
    <w:nsid w:val="4D8D6F44"/>
    <w:multiLevelType w:val="hybridMultilevel"/>
    <w:tmpl w:val="87CE8E68"/>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91" w15:restartNumberingAfterBreak="0">
    <w:nsid w:val="4DAB693F"/>
    <w:multiLevelType w:val="hybridMultilevel"/>
    <w:tmpl w:val="CDA81C90"/>
    <w:styleLink w:val="1111112"/>
    <w:lvl w:ilvl="0" w:tplc="04020005">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92" w15:restartNumberingAfterBreak="0">
    <w:nsid w:val="4DC00453"/>
    <w:multiLevelType w:val="hybridMultilevel"/>
    <w:tmpl w:val="1A0ED8A6"/>
    <w:lvl w:ilvl="0" w:tplc="D46A72D6">
      <w:start w:val="1"/>
      <w:numFmt w:val="decimal"/>
      <w:lvlText w:val="%1."/>
      <w:lvlJc w:val="left"/>
      <w:pPr>
        <w:tabs>
          <w:tab w:val="num" w:pos="720"/>
        </w:tabs>
        <w:ind w:left="720" w:hanging="360"/>
      </w:pPr>
      <w:rPr>
        <w:rFonts w:cs="Times New Roman"/>
      </w:rPr>
    </w:lvl>
    <w:lvl w:ilvl="1" w:tplc="F732CE92" w:tentative="1">
      <w:start w:val="1"/>
      <w:numFmt w:val="decimal"/>
      <w:lvlText w:val="%2."/>
      <w:lvlJc w:val="left"/>
      <w:pPr>
        <w:tabs>
          <w:tab w:val="num" w:pos="1440"/>
        </w:tabs>
        <w:ind w:left="1440" w:hanging="360"/>
      </w:pPr>
      <w:rPr>
        <w:rFonts w:cs="Times New Roman"/>
      </w:rPr>
    </w:lvl>
    <w:lvl w:ilvl="2" w:tplc="5B1C9B84" w:tentative="1">
      <w:start w:val="1"/>
      <w:numFmt w:val="decimal"/>
      <w:lvlText w:val="%3."/>
      <w:lvlJc w:val="left"/>
      <w:pPr>
        <w:tabs>
          <w:tab w:val="num" w:pos="2160"/>
        </w:tabs>
        <w:ind w:left="2160" w:hanging="360"/>
      </w:pPr>
      <w:rPr>
        <w:rFonts w:cs="Times New Roman"/>
      </w:rPr>
    </w:lvl>
    <w:lvl w:ilvl="3" w:tplc="94F86F34" w:tentative="1">
      <w:start w:val="1"/>
      <w:numFmt w:val="decimal"/>
      <w:lvlText w:val="%4."/>
      <w:lvlJc w:val="left"/>
      <w:pPr>
        <w:tabs>
          <w:tab w:val="num" w:pos="2880"/>
        </w:tabs>
        <w:ind w:left="2880" w:hanging="360"/>
      </w:pPr>
      <w:rPr>
        <w:rFonts w:cs="Times New Roman"/>
      </w:rPr>
    </w:lvl>
    <w:lvl w:ilvl="4" w:tplc="AB568470" w:tentative="1">
      <w:start w:val="1"/>
      <w:numFmt w:val="decimal"/>
      <w:lvlText w:val="%5."/>
      <w:lvlJc w:val="left"/>
      <w:pPr>
        <w:tabs>
          <w:tab w:val="num" w:pos="3600"/>
        </w:tabs>
        <w:ind w:left="3600" w:hanging="360"/>
      </w:pPr>
      <w:rPr>
        <w:rFonts w:cs="Times New Roman"/>
      </w:rPr>
    </w:lvl>
    <w:lvl w:ilvl="5" w:tplc="414C8586" w:tentative="1">
      <w:start w:val="1"/>
      <w:numFmt w:val="decimal"/>
      <w:lvlText w:val="%6."/>
      <w:lvlJc w:val="left"/>
      <w:pPr>
        <w:tabs>
          <w:tab w:val="num" w:pos="4320"/>
        </w:tabs>
        <w:ind w:left="4320" w:hanging="360"/>
      </w:pPr>
      <w:rPr>
        <w:rFonts w:cs="Times New Roman"/>
      </w:rPr>
    </w:lvl>
    <w:lvl w:ilvl="6" w:tplc="DA243FD0" w:tentative="1">
      <w:start w:val="1"/>
      <w:numFmt w:val="decimal"/>
      <w:lvlText w:val="%7."/>
      <w:lvlJc w:val="left"/>
      <w:pPr>
        <w:tabs>
          <w:tab w:val="num" w:pos="5040"/>
        </w:tabs>
        <w:ind w:left="5040" w:hanging="360"/>
      </w:pPr>
      <w:rPr>
        <w:rFonts w:cs="Times New Roman"/>
      </w:rPr>
    </w:lvl>
    <w:lvl w:ilvl="7" w:tplc="628AE0EC" w:tentative="1">
      <w:start w:val="1"/>
      <w:numFmt w:val="decimal"/>
      <w:lvlText w:val="%8."/>
      <w:lvlJc w:val="left"/>
      <w:pPr>
        <w:tabs>
          <w:tab w:val="num" w:pos="5760"/>
        </w:tabs>
        <w:ind w:left="5760" w:hanging="360"/>
      </w:pPr>
      <w:rPr>
        <w:rFonts w:cs="Times New Roman"/>
      </w:rPr>
    </w:lvl>
    <w:lvl w:ilvl="8" w:tplc="4EE03D78" w:tentative="1">
      <w:start w:val="1"/>
      <w:numFmt w:val="decimal"/>
      <w:lvlText w:val="%9."/>
      <w:lvlJc w:val="left"/>
      <w:pPr>
        <w:tabs>
          <w:tab w:val="num" w:pos="6480"/>
        </w:tabs>
        <w:ind w:left="6480" w:hanging="360"/>
      </w:pPr>
      <w:rPr>
        <w:rFonts w:cs="Times New Roman"/>
      </w:rPr>
    </w:lvl>
  </w:abstractNum>
  <w:abstractNum w:abstractNumId="293" w15:restartNumberingAfterBreak="0">
    <w:nsid w:val="4DF4415A"/>
    <w:multiLevelType w:val="hybridMultilevel"/>
    <w:tmpl w:val="9266DADA"/>
    <w:lvl w:ilvl="0" w:tplc="04020001">
      <w:start w:val="1"/>
      <w:numFmt w:val="bullet"/>
      <w:lvlText w:val=""/>
      <w:lvlJc w:val="left"/>
      <w:pPr>
        <w:tabs>
          <w:tab w:val="num" w:pos="1428"/>
        </w:tabs>
        <w:ind w:left="1428" w:hanging="360"/>
      </w:pPr>
      <w:rPr>
        <w:rFonts w:ascii="Symbol" w:hAnsi="Symbol" w:hint="default"/>
      </w:rPr>
    </w:lvl>
    <w:lvl w:ilvl="1" w:tplc="04020003" w:tentative="1">
      <w:start w:val="1"/>
      <w:numFmt w:val="bullet"/>
      <w:lvlText w:val="o"/>
      <w:lvlJc w:val="left"/>
      <w:pPr>
        <w:tabs>
          <w:tab w:val="num" w:pos="2148"/>
        </w:tabs>
        <w:ind w:left="2148" w:hanging="360"/>
      </w:pPr>
      <w:rPr>
        <w:rFonts w:ascii="Courier New" w:hAnsi="Courier New" w:hint="default"/>
      </w:rPr>
    </w:lvl>
    <w:lvl w:ilvl="2" w:tplc="04020005">
      <w:start w:val="1"/>
      <w:numFmt w:val="bullet"/>
      <w:lvlText w:val=""/>
      <w:lvlJc w:val="left"/>
      <w:pPr>
        <w:tabs>
          <w:tab w:val="num" w:pos="2868"/>
        </w:tabs>
        <w:ind w:left="2868" w:hanging="360"/>
      </w:pPr>
      <w:rPr>
        <w:rFonts w:ascii="Wingdings" w:hAnsi="Wingdings" w:hint="default"/>
      </w:rPr>
    </w:lvl>
    <w:lvl w:ilvl="3" w:tplc="04020001" w:tentative="1">
      <w:start w:val="1"/>
      <w:numFmt w:val="bullet"/>
      <w:lvlText w:val=""/>
      <w:lvlJc w:val="left"/>
      <w:pPr>
        <w:tabs>
          <w:tab w:val="num" w:pos="3588"/>
        </w:tabs>
        <w:ind w:left="3588" w:hanging="360"/>
      </w:pPr>
      <w:rPr>
        <w:rFonts w:ascii="Symbol" w:hAnsi="Symbol" w:hint="default"/>
      </w:rPr>
    </w:lvl>
    <w:lvl w:ilvl="4" w:tplc="04020003" w:tentative="1">
      <w:start w:val="1"/>
      <w:numFmt w:val="bullet"/>
      <w:lvlText w:val="o"/>
      <w:lvlJc w:val="left"/>
      <w:pPr>
        <w:tabs>
          <w:tab w:val="num" w:pos="4308"/>
        </w:tabs>
        <w:ind w:left="4308" w:hanging="360"/>
      </w:pPr>
      <w:rPr>
        <w:rFonts w:ascii="Courier New" w:hAnsi="Courier New" w:hint="default"/>
      </w:rPr>
    </w:lvl>
    <w:lvl w:ilvl="5" w:tplc="04020005" w:tentative="1">
      <w:start w:val="1"/>
      <w:numFmt w:val="bullet"/>
      <w:lvlText w:val=""/>
      <w:lvlJc w:val="left"/>
      <w:pPr>
        <w:tabs>
          <w:tab w:val="num" w:pos="5028"/>
        </w:tabs>
        <w:ind w:left="5028" w:hanging="360"/>
      </w:pPr>
      <w:rPr>
        <w:rFonts w:ascii="Wingdings" w:hAnsi="Wingdings" w:hint="default"/>
      </w:rPr>
    </w:lvl>
    <w:lvl w:ilvl="6" w:tplc="04020001" w:tentative="1">
      <w:start w:val="1"/>
      <w:numFmt w:val="bullet"/>
      <w:lvlText w:val=""/>
      <w:lvlJc w:val="left"/>
      <w:pPr>
        <w:tabs>
          <w:tab w:val="num" w:pos="5748"/>
        </w:tabs>
        <w:ind w:left="5748" w:hanging="360"/>
      </w:pPr>
      <w:rPr>
        <w:rFonts w:ascii="Symbol" w:hAnsi="Symbol" w:hint="default"/>
      </w:rPr>
    </w:lvl>
    <w:lvl w:ilvl="7" w:tplc="04020003" w:tentative="1">
      <w:start w:val="1"/>
      <w:numFmt w:val="bullet"/>
      <w:lvlText w:val="o"/>
      <w:lvlJc w:val="left"/>
      <w:pPr>
        <w:tabs>
          <w:tab w:val="num" w:pos="6468"/>
        </w:tabs>
        <w:ind w:left="6468" w:hanging="360"/>
      </w:pPr>
      <w:rPr>
        <w:rFonts w:ascii="Courier New" w:hAnsi="Courier New" w:hint="default"/>
      </w:rPr>
    </w:lvl>
    <w:lvl w:ilvl="8" w:tplc="04020005" w:tentative="1">
      <w:start w:val="1"/>
      <w:numFmt w:val="bullet"/>
      <w:lvlText w:val=""/>
      <w:lvlJc w:val="left"/>
      <w:pPr>
        <w:tabs>
          <w:tab w:val="num" w:pos="7188"/>
        </w:tabs>
        <w:ind w:left="7188" w:hanging="360"/>
      </w:pPr>
      <w:rPr>
        <w:rFonts w:ascii="Wingdings" w:hAnsi="Wingdings" w:hint="default"/>
      </w:rPr>
    </w:lvl>
  </w:abstractNum>
  <w:abstractNum w:abstractNumId="294" w15:restartNumberingAfterBreak="0">
    <w:nsid w:val="4DF5764C"/>
    <w:multiLevelType w:val="hybridMultilevel"/>
    <w:tmpl w:val="01E4FE26"/>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95" w15:restartNumberingAfterBreak="0">
    <w:nsid w:val="4E6E26ED"/>
    <w:multiLevelType w:val="hybridMultilevel"/>
    <w:tmpl w:val="21F4D866"/>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96" w15:restartNumberingAfterBreak="0">
    <w:nsid w:val="4EB5352C"/>
    <w:multiLevelType w:val="hybridMultilevel"/>
    <w:tmpl w:val="5EBA5B56"/>
    <w:lvl w:ilvl="0" w:tplc="F5DA64F4">
      <w:start w:val="7"/>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297" w15:restartNumberingAfterBreak="0">
    <w:nsid w:val="4EF318C7"/>
    <w:multiLevelType w:val="multilevel"/>
    <w:tmpl w:val="28C20466"/>
    <w:lvl w:ilvl="0">
      <w:start w:val="1"/>
      <w:numFmt w:val="decimal"/>
      <w:lvlText w:val="%1."/>
      <w:lvlJc w:val="left"/>
      <w:pPr>
        <w:ind w:left="360" w:hanging="360"/>
      </w:pPr>
      <w:rPr>
        <w:rFonts w:hint="default"/>
        <w:b/>
        <w:i w:val="0"/>
      </w:rPr>
    </w:lvl>
    <w:lvl w:ilvl="1">
      <w:start w:val="1"/>
      <w:numFmt w:val="decimal"/>
      <w:lvlText w:val="%1.%2)"/>
      <w:lvlJc w:val="left"/>
      <w:pPr>
        <w:ind w:left="792" w:hanging="432"/>
      </w:pPr>
      <w:rPr>
        <w:rFonts w:hint="default"/>
        <w:b/>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8" w15:restartNumberingAfterBreak="0">
    <w:nsid w:val="4F2A4A80"/>
    <w:multiLevelType w:val="hybridMultilevel"/>
    <w:tmpl w:val="9FFAC754"/>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99" w15:restartNumberingAfterBreak="0">
    <w:nsid w:val="4F3B62F7"/>
    <w:multiLevelType w:val="hybridMultilevel"/>
    <w:tmpl w:val="D048F1AE"/>
    <w:lvl w:ilvl="0" w:tplc="3CA6F926">
      <w:start w:val="1"/>
      <w:numFmt w:val="decimal"/>
      <w:lvlText w:val="%1)"/>
      <w:lvlJc w:val="left"/>
      <w:pPr>
        <w:ind w:left="927" w:hanging="360"/>
      </w:pPr>
      <w:rPr>
        <w:rFonts w:hint="default"/>
      </w:rPr>
    </w:lvl>
    <w:lvl w:ilvl="1" w:tplc="04020019" w:tentative="1">
      <w:start w:val="1"/>
      <w:numFmt w:val="lowerLetter"/>
      <w:lvlText w:val="%2."/>
      <w:lvlJc w:val="left"/>
      <w:pPr>
        <w:ind w:left="1647" w:hanging="360"/>
      </w:pPr>
    </w:lvl>
    <w:lvl w:ilvl="2" w:tplc="0402001B" w:tentative="1">
      <w:start w:val="1"/>
      <w:numFmt w:val="lowerRoman"/>
      <w:lvlText w:val="%3."/>
      <w:lvlJc w:val="right"/>
      <w:pPr>
        <w:ind w:left="2367" w:hanging="180"/>
      </w:pPr>
    </w:lvl>
    <w:lvl w:ilvl="3" w:tplc="0402000F" w:tentative="1">
      <w:start w:val="1"/>
      <w:numFmt w:val="decimal"/>
      <w:lvlText w:val="%4."/>
      <w:lvlJc w:val="left"/>
      <w:pPr>
        <w:ind w:left="3087" w:hanging="360"/>
      </w:pPr>
    </w:lvl>
    <w:lvl w:ilvl="4" w:tplc="04020019" w:tentative="1">
      <w:start w:val="1"/>
      <w:numFmt w:val="lowerLetter"/>
      <w:lvlText w:val="%5."/>
      <w:lvlJc w:val="left"/>
      <w:pPr>
        <w:ind w:left="3807" w:hanging="360"/>
      </w:pPr>
    </w:lvl>
    <w:lvl w:ilvl="5" w:tplc="0402001B" w:tentative="1">
      <w:start w:val="1"/>
      <w:numFmt w:val="lowerRoman"/>
      <w:lvlText w:val="%6."/>
      <w:lvlJc w:val="right"/>
      <w:pPr>
        <w:ind w:left="4527" w:hanging="180"/>
      </w:pPr>
    </w:lvl>
    <w:lvl w:ilvl="6" w:tplc="0402000F" w:tentative="1">
      <w:start w:val="1"/>
      <w:numFmt w:val="decimal"/>
      <w:lvlText w:val="%7."/>
      <w:lvlJc w:val="left"/>
      <w:pPr>
        <w:ind w:left="5247" w:hanging="360"/>
      </w:pPr>
    </w:lvl>
    <w:lvl w:ilvl="7" w:tplc="04020019" w:tentative="1">
      <w:start w:val="1"/>
      <w:numFmt w:val="lowerLetter"/>
      <w:lvlText w:val="%8."/>
      <w:lvlJc w:val="left"/>
      <w:pPr>
        <w:ind w:left="5967" w:hanging="360"/>
      </w:pPr>
    </w:lvl>
    <w:lvl w:ilvl="8" w:tplc="0402001B" w:tentative="1">
      <w:start w:val="1"/>
      <w:numFmt w:val="lowerRoman"/>
      <w:lvlText w:val="%9."/>
      <w:lvlJc w:val="right"/>
      <w:pPr>
        <w:ind w:left="6687" w:hanging="180"/>
      </w:pPr>
    </w:lvl>
  </w:abstractNum>
  <w:abstractNum w:abstractNumId="300" w15:restartNumberingAfterBreak="0">
    <w:nsid w:val="4FC33AE7"/>
    <w:multiLevelType w:val="hybridMultilevel"/>
    <w:tmpl w:val="99002BB6"/>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01" w15:restartNumberingAfterBreak="0">
    <w:nsid w:val="4FCF74A0"/>
    <w:multiLevelType w:val="multilevel"/>
    <w:tmpl w:val="6FA8E234"/>
    <w:lvl w:ilvl="0">
      <w:start w:val="1"/>
      <w:numFmt w:val="decimal"/>
      <w:lvlText w:val="%1"/>
      <w:lvlJc w:val="left"/>
      <w:pPr>
        <w:tabs>
          <w:tab w:val="num" w:pos="432"/>
        </w:tabs>
        <w:ind w:left="432" w:hanging="432"/>
      </w:pPr>
      <w:rPr>
        <w:rFonts w:cs="Times New Roman"/>
        <w:sz w:val="32"/>
      </w:rPr>
    </w:lvl>
    <w:lvl w:ilvl="1">
      <w:start w:val="1"/>
      <w:numFmt w:val="decimal"/>
      <w:lvlText w:val="%1.%2"/>
      <w:lvlJc w:val="left"/>
      <w:pPr>
        <w:tabs>
          <w:tab w:val="num" w:pos="576"/>
        </w:tabs>
        <w:ind w:left="576" w:hanging="576"/>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864"/>
        </w:tabs>
        <w:ind w:left="864" w:hanging="864"/>
      </w:pPr>
      <w:rPr>
        <w:rFonts w:cs="Times New Roman"/>
      </w:rPr>
    </w:lvl>
    <w:lvl w:ilvl="4">
      <w:start w:val="1"/>
      <w:numFmt w:val="decimal"/>
      <w:lvlText w:val="%1.%2.%3.%4.%5"/>
      <w:lvlJc w:val="left"/>
      <w:pPr>
        <w:tabs>
          <w:tab w:val="num" w:pos="1008"/>
        </w:tabs>
        <w:ind w:left="1008" w:hanging="1008"/>
      </w:pPr>
      <w:rPr>
        <w:rFonts w:cs="Times New Roman"/>
      </w:rPr>
    </w:lvl>
    <w:lvl w:ilvl="5">
      <w:start w:val="1"/>
      <w:numFmt w:val="decimal"/>
      <w:pStyle w:val="Heading6"/>
      <w:lvlText w:val="%1.%2.%3.%4.%5.%6"/>
      <w:lvlJc w:val="left"/>
      <w:pPr>
        <w:tabs>
          <w:tab w:val="num" w:pos="1152"/>
        </w:tabs>
        <w:ind w:left="1152" w:hanging="1152"/>
      </w:pPr>
      <w:rPr>
        <w:rFonts w:cs="Times New Roman"/>
      </w:rPr>
    </w:lvl>
    <w:lvl w:ilvl="6">
      <w:start w:val="1"/>
      <w:numFmt w:val="decimal"/>
      <w:pStyle w:val="Heading7"/>
      <w:lvlText w:val="%1.%2.%3.%4.%5.%6.%7"/>
      <w:lvlJc w:val="left"/>
      <w:pPr>
        <w:tabs>
          <w:tab w:val="num" w:pos="1296"/>
        </w:tabs>
        <w:ind w:left="1296" w:hanging="1296"/>
      </w:pPr>
      <w:rPr>
        <w:rFonts w:cs="Times New Roman"/>
      </w:rPr>
    </w:lvl>
    <w:lvl w:ilvl="7">
      <w:start w:val="1"/>
      <w:numFmt w:val="decimal"/>
      <w:pStyle w:val="Heading8"/>
      <w:lvlText w:val="%1.%2.%3.%4.%5.%6.%7.%8"/>
      <w:lvlJc w:val="left"/>
      <w:pPr>
        <w:tabs>
          <w:tab w:val="num" w:pos="1440"/>
        </w:tabs>
        <w:ind w:left="1440" w:hanging="1440"/>
      </w:pPr>
      <w:rPr>
        <w:rFonts w:cs="Times New Roman"/>
      </w:rPr>
    </w:lvl>
    <w:lvl w:ilvl="8">
      <w:start w:val="1"/>
      <w:numFmt w:val="decimal"/>
      <w:pStyle w:val="Heading9"/>
      <w:lvlText w:val="%1.%2.%3.%4.%5.%6.%7.%8.%9"/>
      <w:lvlJc w:val="left"/>
      <w:pPr>
        <w:tabs>
          <w:tab w:val="num" w:pos="1584"/>
        </w:tabs>
        <w:ind w:left="1584" w:hanging="1584"/>
      </w:pPr>
      <w:rPr>
        <w:rFonts w:cs="Times New Roman"/>
      </w:rPr>
    </w:lvl>
  </w:abstractNum>
  <w:abstractNum w:abstractNumId="302" w15:restartNumberingAfterBreak="0">
    <w:nsid w:val="501D376A"/>
    <w:multiLevelType w:val="hybridMultilevel"/>
    <w:tmpl w:val="35D6BD7A"/>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03" w15:restartNumberingAfterBreak="0">
    <w:nsid w:val="50201B72"/>
    <w:multiLevelType w:val="hybridMultilevel"/>
    <w:tmpl w:val="485AFACC"/>
    <w:lvl w:ilvl="0" w:tplc="44A8754E">
      <w:start w:val="1"/>
      <w:numFmt w:val="bullet"/>
      <w:lvlText w:val=""/>
      <w:lvlJc w:val="left"/>
      <w:pPr>
        <w:ind w:left="860" w:hanging="360"/>
      </w:pPr>
      <w:rPr>
        <w:rFonts w:ascii="Symbol" w:hAnsi="Symbol" w:hint="default"/>
      </w:rPr>
    </w:lvl>
    <w:lvl w:ilvl="1" w:tplc="04020003">
      <w:start w:val="1"/>
      <w:numFmt w:val="bullet"/>
      <w:lvlText w:val="o"/>
      <w:lvlJc w:val="left"/>
      <w:pPr>
        <w:ind w:left="1580" w:hanging="360"/>
      </w:pPr>
      <w:rPr>
        <w:rFonts w:ascii="Courier New" w:hAnsi="Courier New" w:hint="default"/>
      </w:rPr>
    </w:lvl>
    <w:lvl w:ilvl="2" w:tplc="04020005" w:tentative="1">
      <w:start w:val="1"/>
      <w:numFmt w:val="bullet"/>
      <w:lvlText w:val=""/>
      <w:lvlJc w:val="left"/>
      <w:pPr>
        <w:ind w:left="2300" w:hanging="360"/>
      </w:pPr>
      <w:rPr>
        <w:rFonts w:ascii="Wingdings" w:hAnsi="Wingdings" w:hint="default"/>
      </w:rPr>
    </w:lvl>
    <w:lvl w:ilvl="3" w:tplc="04020001" w:tentative="1">
      <w:start w:val="1"/>
      <w:numFmt w:val="bullet"/>
      <w:lvlText w:val=""/>
      <w:lvlJc w:val="left"/>
      <w:pPr>
        <w:ind w:left="3020" w:hanging="360"/>
      </w:pPr>
      <w:rPr>
        <w:rFonts w:ascii="Symbol" w:hAnsi="Symbol" w:hint="default"/>
      </w:rPr>
    </w:lvl>
    <w:lvl w:ilvl="4" w:tplc="04020003" w:tentative="1">
      <w:start w:val="1"/>
      <w:numFmt w:val="bullet"/>
      <w:lvlText w:val="o"/>
      <w:lvlJc w:val="left"/>
      <w:pPr>
        <w:ind w:left="3740" w:hanging="360"/>
      </w:pPr>
      <w:rPr>
        <w:rFonts w:ascii="Courier New" w:hAnsi="Courier New" w:hint="default"/>
      </w:rPr>
    </w:lvl>
    <w:lvl w:ilvl="5" w:tplc="04020005" w:tentative="1">
      <w:start w:val="1"/>
      <w:numFmt w:val="bullet"/>
      <w:lvlText w:val=""/>
      <w:lvlJc w:val="left"/>
      <w:pPr>
        <w:ind w:left="4460" w:hanging="360"/>
      </w:pPr>
      <w:rPr>
        <w:rFonts w:ascii="Wingdings" w:hAnsi="Wingdings" w:hint="default"/>
      </w:rPr>
    </w:lvl>
    <w:lvl w:ilvl="6" w:tplc="04020001" w:tentative="1">
      <w:start w:val="1"/>
      <w:numFmt w:val="bullet"/>
      <w:lvlText w:val=""/>
      <w:lvlJc w:val="left"/>
      <w:pPr>
        <w:ind w:left="5180" w:hanging="360"/>
      </w:pPr>
      <w:rPr>
        <w:rFonts w:ascii="Symbol" w:hAnsi="Symbol" w:hint="default"/>
      </w:rPr>
    </w:lvl>
    <w:lvl w:ilvl="7" w:tplc="04020003" w:tentative="1">
      <w:start w:val="1"/>
      <w:numFmt w:val="bullet"/>
      <w:lvlText w:val="o"/>
      <w:lvlJc w:val="left"/>
      <w:pPr>
        <w:ind w:left="5900" w:hanging="360"/>
      </w:pPr>
      <w:rPr>
        <w:rFonts w:ascii="Courier New" w:hAnsi="Courier New" w:hint="default"/>
      </w:rPr>
    </w:lvl>
    <w:lvl w:ilvl="8" w:tplc="04020005" w:tentative="1">
      <w:start w:val="1"/>
      <w:numFmt w:val="bullet"/>
      <w:lvlText w:val=""/>
      <w:lvlJc w:val="left"/>
      <w:pPr>
        <w:ind w:left="6620" w:hanging="360"/>
      </w:pPr>
      <w:rPr>
        <w:rFonts w:ascii="Wingdings" w:hAnsi="Wingdings" w:hint="default"/>
      </w:rPr>
    </w:lvl>
  </w:abstractNum>
  <w:abstractNum w:abstractNumId="304" w15:restartNumberingAfterBreak="0">
    <w:nsid w:val="50366C7D"/>
    <w:multiLevelType w:val="multilevel"/>
    <w:tmpl w:val="0409001F"/>
    <w:styleLink w:val="111111"/>
    <w:lvl w:ilvl="0">
      <w:start w:val="3"/>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305" w15:restartNumberingAfterBreak="0">
    <w:nsid w:val="509C3342"/>
    <w:multiLevelType w:val="multilevel"/>
    <w:tmpl w:val="47BC87B4"/>
    <w:lvl w:ilvl="0">
      <w:start w:val="28"/>
      <w:numFmt w:val="decimal"/>
      <w:lvlText w:val="%1."/>
      <w:lvlJc w:val="left"/>
      <w:pPr>
        <w:ind w:left="660" w:hanging="660"/>
      </w:pPr>
      <w:rPr>
        <w:rFonts w:hint="default"/>
      </w:rPr>
    </w:lvl>
    <w:lvl w:ilvl="1">
      <w:start w:val="1"/>
      <w:numFmt w:val="decimal"/>
      <w:lvlText w:val="%1.%2."/>
      <w:lvlJc w:val="left"/>
      <w:pPr>
        <w:ind w:left="750" w:hanging="660"/>
      </w:pPr>
      <w:rPr>
        <w:rFonts w:hint="default"/>
      </w:rPr>
    </w:lvl>
    <w:lvl w:ilvl="2">
      <w:start w:val="1"/>
      <w:numFmt w:val="decimal"/>
      <w:lvlText w:val="%1.%2.%3."/>
      <w:lvlJc w:val="left"/>
      <w:pPr>
        <w:ind w:left="900" w:hanging="720"/>
      </w:pPr>
      <w:rPr>
        <w:rFonts w:hint="default"/>
        <w:b/>
        <w:color w:val="auto"/>
      </w:rPr>
    </w:lvl>
    <w:lvl w:ilvl="3">
      <w:start w:val="1"/>
      <w:numFmt w:val="decimal"/>
      <w:lvlText w:val="%1.%2.%3.%4."/>
      <w:lvlJc w:val="left"/>
      <w:pPr>
        <w:ind w:left="990" w:hanging="720"/>
      </w:pPr>
      <w:rPr>
        <w:rFonts w:hint="default"/>
        <w:b/>
      </w:rPr>
    </w:lvl>
    <w:lvl w:ilvl="4">
      <w:start w:val="1"/>
      <w:numFmt w:val="decimal"/>
      <w:lvlText w:val="%1.%2.%3.%4.%5."/>
      <w:lvlJc w:val="left"/>
      <w:pPr>
        <w:ind w:left="1440" w:hanging="1080"/>
      </w:pPr>
      <w:rPr>
        <w:rFonts w:hint="default"/>
      </w:rPr>
    </w:lvl>
    <w:lvl w:ilvl="5">
      <w:start w:val="1"/>
      <w:numFmt w:val="decimal"/>
      <w:lvlText w:val="%1.%2.%3.%4.%5.%6."/>
      <w:lvlJc w:val="left"/>
      <w:pPr>
        <w:ind w:left="1530" w:hanging="1080"/>
      </w:pPr>
      <w:rPr>
        <w:rFonts w:hint="default"/>
      </w:rPr>
    </w:lvl>
    <w:lvl w:ilvl="6">
      <w:start w:val="1"/>
      <w:numFmt w:val="decimal"/>
      <w:lvlText w:val="%1.%2.%3.%4.%5.%6.%7."/>
      <w:lvlJc w:val="left"/>
      <w:pPr>
        <w:ind w:left="1980" w:hanging="1440"/>
      </w:pPr>
      <w:rPr>
        <w:rFonts w:hint="default"/>
      </w:rPr>
    </w:lvl>
    <w:lvl w:ilvl="7">
      <w:start w:val="1"/>
      <w:numFmt w:val="decimal"/>
      <w:lvlText w:val="%1.%2.%3.%4.%5.%6.%7.%8."/>
      <w:lvlJc w:val="left"/>
      <w:pPr>
        <w:ind w:left="2070" w:hanging="1440"/>
      </w:pPr>
      <w:rPr>
        <w:rFonts w:hint="default"/>
      </w:rPr>
    </w:lvl>
    <w:lvl w:ilvl="8">
      <w:start w:val="1"/>
      <w:numFmt w:val="decimal"/>
      <w:lvlText w:val="%1.%2.%3.%4.%5.%6.%7.%8.%9."/>
      <w:lvlJc w:val="left"/>
      <w:pPr>
        <w:ind w:left="2520" w:hanging="1800"/>
      </w:pPr>
      <w:rPr>
        <w:rFonts w:hint="default"/>
      </w:rPr>
    </w:lvl>
  </w:abstractNum>
  <w:abstractNum w:abstractNumId="306" w15:restartNumberingAfterBreak="0">
    <w:nsid w:val="519E6976"/>
    <w:multiLevelType w:val="hybridMultilevel"/>
    <w:tmpl w:val="C24A48F8"/>
    <w:lvl w:ilvl="0" w:tplc="6BEEEDE6">
      <w:start w:val="1"/>
      <w:numFmt w:val="decimal"/>
      <w:lvlText w:val="%1)"/>
      <w:lvlJc w:val="left"/>
      <w:pPr>
        <w:tabs>
          <w:tab w:val="num" w:pos="360"/>
        </w:tabs>
        <w:ind w:left="360"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07" w15:restartNumberingAfterBreak="0">
    <w:nsid w:val="51A31F69"/>
    <w:multiLevelType w:val="hybridMultilevel"/>
    <w:tmpl w:val="82C43F68"/>
    <w:lvl w:ilvl="0" w:tplc="04020011">
      <w:start w:val="1"/>
      <w:numFmt w:val="decimal"/>
      <w:lvlText w:val="%1)"/>
      <w:lvlJc w:val="left"/>
      <w:pPr>
        <w:tabs>
          <w:tab w:val="num" w:pos="360"/>
        </w:tabs>
        <w:ind w:left="360" w:hanging="360"/>
      </w:pPr>
      <w:rPr>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08" w15:restartNumberingAfterBreak="0">
    <w:nsid w:val="520315EB"/>
    <w:multiLevelType w:val="hybridMultilevel"/>
    <w:tmpl w:val="25AED3E2"/>
    <w:lvl w:ilvl="0" w:tplc="6E9CCAA4">
      <w:start w:val="1"/>
      <w:numFmt w:val="decimal"/>
      <w:lvlText w:val="%1."/>
      <w:lvlJc w:val="left"/>
      <w:pPr>
        <w:tabs>
          <w:tab w:val="num" w:pos="1440"/>
        </w:tabs>
        <w:ind w:left="1440" w:hanging="360"/>
      </w:pPr>
      <w:rPr>
        <w:rFonts w:cs="Times New Roman"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9" w15:restartNumberingAfterBreak="0">
    <w:nsid w:val="52443DAF"/>
    <w:multiLevelType w:val="hybridMultilevel"/>
    <w:tmpl w:val="97D08216"/>
    <w:lvl w:ilvl="0" w:tplc="0402000F">
      <w:start w:val="10"/>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10" w15:restartNumberingAfterBreak="0">
    <w:nsid w:val="527C1DB7"/>
    <w:multiLevelType w:val="hybridMultilevel"/>
    <w:tmpl w:val="EDB27BB8"/>
    <w:lvl w:ilvl="0" w:tplc="C0ECD01E">
      <w:start w:val="1"/>
      <w:numFmt w:val="decimal"/>
      <w:lvlText w:val="%1)"/>
      <w:lvlJc w:val="left"/>
      <w:pPr>
        <w:ind w:left="1571" w:hanging="360"/>
      </w:pPr>
      <w:rPr>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11" w15:restartNumberingAfterBreak="0">
    <w:nsid w:val="52A258B8"/>
    <w:multiLevelType w:val="hybridMultilevel"/>
    <w:tmpl w:val="8C9247FA"/>
    <w:lvl w:ilvl="0" w:tplc="73F4B23C">
      <w:start w:val="1"/>
      <w:numFmt w:val="bullet"/>
      <w:lvlText w:val="-"/>
      <w:lvlJc w:val="left"/>
      <w:pPr>
        <w:tabs>
          <w:tab w:val="num" w:pos="720"/>
        </w:tabs>
        <w:ind w:left="720" w:hanging="360"/>
      </w:pPr>
      <w:rPr>
        <w:rFonts w:ascii="Times New Roman" w:eastAsia="Times New Roman" w:hAnsi="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12" w15:restartNumberingAfterBreak="0">
    <w:nsid w:val="52C467C3"/>
    <w:multiLevelType w:val="hybridMultilevel"/>
    <w:tmpl w:val="D17AEC80"/>
    <w:lvl w:ilvl="0" w:tplc="0402000F">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13" w15:restartNumberingAfterBreak="0">
    <w:nsid w:val="52EB5051"/>
    <w:multiLevelType w:val="hybridMultilevel"/>
    <w:tmpl w:val="325AF146"/>
    <w:lvl w:ilvl="0" w:tplc="96BEA4C2">
      <w:numFmt w:val="bullet"/>
      <w:lvlText w:val="-"/>
      <w:lvlJc w:val="left"/>
      <w:pPr>
        <w:ind w:left="720" w:hanging="360"/>
      </w:pPr>
      <w:rPr>
        <w:rFonts w:ascii="Calibri" w:eastAsiaTheme="minorHAnsi" w:hAnsi="Calibri" w:cs="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14" w15:restartNumberingAfterBreak="0">
    <w:nsid w:val="537E4434"/>
    <w:multiLevelType w:val="multilevel"/>
    <w:tmpl w:val="6226A5A0"/>
    <w:lvl w:ilvl="0">
      <w:start w:val="1"/>
      <w:numFmt w:val="decimal"/>
      <w:lvlText w:val="%1."/>
      <w:lvlJc w:val="left"/>
      <w:pPr>
        <w:ind w:left="360" w:hanging="360"/>
      </w:pPr>
      <w:rPr>
        <w:rFonts w:hint="default"/>
      </w:rPr>
    </w:lvl>
    <w:lvl w:ilvl="1">
      <w:start w:val="1"/>
      <w:numFmt w:val="decimal"/>
      <w:lvlText w:val="%2.%1)"/>
      <w:lvlJc w:val="left"/>
      <w:pPr>
        <w:ind w:left="792" w:hanging="432"/>
      </w:pPr>
      <w:rPr>
        <w:rFonts w:cs="Times New Roman" w:hint="default"/>
        <w:b/>
        <w:i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5" w15:restartNumberingAfterBreak="0">
    <w:nsid w:val="539A70A5"/>
    <w:multiLevelType w:val="multilevel"/>
    <w:tmpl w:val="8ABA6A50"/>
    <w:lvl w:ilvl="0">
      <w:start w:val="1"/>
      <w:numFmt w:val="none"/>
      <w:lvlText w:val="2."/>
      <w:lvlJc w:val="left"/>
      <w:pPr>
        <w:ind w:left="357" w:hanging="357"/>
      </w:pPr>
      <w:rPr>
        <w:rFonts w:hint="default"/>
      </w:rPr>
    </w:lvl>
    <w:lvl w:ilvl="1">
      <w:start w:val="1"/>
      <w:numFmt w:val="decimal"/>
      <w:lvlText w:val="%1.%2."/>
      <w:lvlJc w:val="left"/>
      <w:pPr>
        <w:ind w:left="714" w:hanging="357"/>
      </w:pPr>
      <w:rPr>
        <w:rFonts w:hint="default"/>
      </w:rPr>
    </w:lvl>
    <w:lvl w:ilvl="2">
      <w:start w:val="1"/>
      <w:numFmt w:val="decimal"/>
      <w:lvlText w:val="%1.%2.%3."/>
      <w:lvlJc w:val="left"/>
      <w:pPr>
        <w:ind w:left="1071" w:hanging="357"/>
      </w:pPr>
      <w:rPr>
        <w:rFonts w:hint="default"/>
      </w:rPr>
    </w:lvl>
    <w:lvl w:ilvl="3">
      <w:start w:val="1"/>
      <w:numFmt w:val="decimal"/>
      <w:lvlText w:val="%1.%2.%3.%4."/>
      <w:lvlJc w:val="left"/>
      <w:pPr>
        <w:ind w:left="1428" w:hanging="357"/>
      </w:pPr>
      <w:rPr>
        <w:rFonts w:hint="default"/>
      </w:rPr>
    </w:lvl>
    <w:lvl w:ilvl="4">
      <w:start w:val="1"/>
      <w:numFmt w:val="decimal"/>
      <w:lvlText w:val="%1.%2.%3.%4.%5."/>
      <w:lvlJc w:val="left"/>
      <w:pPr>
        <w:ind w:left="1785" w:hanging="357"/>
      </w:pPr>
      <w:rPr>
        <w:rFonts w:hint="default"/>
      </w:rPr>
    </w:lvl>
    <w:lvl w:ilvl="5">
      <w:start w:val="1"/>
      <w:numFmt w:val="decimal"/>
      <w:lvlText w:val="%1.%2.%3.%4.%5.%6."/>
      <w:lvlJc w:val="left"/>
      <w:pPr>
        <w:ind w:left="2142" w:hanging="357"/>
      </w:pPr>
      <w:rPr>
        <w:rFonts w:hint="default"/>
      </w:rPr>
    </w:lvl>
    <w:lvl w:ilvl="6">
      <w:start w:val="1"/>
      <w:numFmt w:val="decimal"/>
      <w:lvlText w:val="%1.%2.%3.%4.%5.%6.%7."/>
      <w:lvlJc w:val="left"/>
      <w:pPr>
        <w:ind w:left="2499" w:hanging="357"/>
      </w:pPr>
      <w:rPr>
        <w:rFonts w:hint="default"/>
      </w:rPr>
    </w:lvl>
    <w:lvl w:ilvl="7">
      <w:start w:val="1"/>
      <w:numFmt w:val="decimal"/>
      <w:lvlText w:val="%1.%2.%3.%4.%5.%6.%7.%8."/>
      <w:lvlJc w:val="left"/>
      <w:pPr>
        <w:ind w:left="2856" w:hanging="357"/>
      </w:pPr>
      <w:rPr>
        <w:rFonts w:hint="default"/>
      </w:rPr>
    </w:lvl>
    <w:lvl w:ilvl="8">
      <w:start w:val="1"/>
      <w:numFmt w:val="decimal"/>
      <w:lvlText w:val="%1.%2.%3.%4.%5.%6.%7.%8.%9."/>
      <w:lvlJc w:val="left"/>
      <w:pPr>
        <w:ind w:left="3213" w:hanging="357"/>
      </w:pPr>
      <w:rPr>
        <w:rFonts w:hint="default"/>
      </w:rPr>
    </w:lvl>
  </w:abstractNum>
  <w:abstractNum w:abstractNumId="316" w15:restartNumberingAfterBreak="0">
    <w:nsid w:val="53A532C0"/>
    <w:multiLevelType w:val="hybridMultilevel"/>
    <w:tmpl w:val="41860DF2"/>
    <w:lvl w:ilvl="0" w:tplc="04020005">
      <w:start w:val="1"/>
      <w:numFmt w:val="bullet"/>
      <w:lvlText w:val=""/>
      <w:lvlJc w:val="left"/>
      <w:pPr>
        <w:tabs>
          <w:tab w:val="num" w:pos="1320"/>
        </w:tabs>
        <w:ind w:left="1320" w:hanging="360"/>
      </w:pPr>
      <w:rPr>
        <w:rFonts w:ascii="Wingdings" w:hAnsi="Wingdings" w:hint="default"/>
      </w:rPr>
    </w:lvl>
    <w:lvl w:ilvl="1" w:tplc="04020003" w:tentative="1">
      <w:start w:val="1"/>
      <w:numFmt w:val="bullet"/>
      <w:lvlText w:val="o"/>
      <w:lvlJc w:val="left"/>
      <w:pPr>
        <w:tabs>
          <w:tab w:val="num" w:pos="2040"/>
        </w:tabs>
        <w:ind w:left="2040" w:hanging="360"/>
      </w:pPr>
      <w:rPr>
        <w:rFonts w:ascii="Courier New" w:hAnsi="Courier New" w:hint="default"/>
      </w:rPr>
    </w:lvl>
    <w:lvl w:ilvl="2" w:tplc="04020005" w:tentative="1">
      <w:start w:val="1"/>
      <w:numFmt w:val="bullet"/>
      <w:lvlText w:val=""/>
      <w:lvlJc w:val="left"/>
      <w:pPr>
        <w:tabs>
          <w:tab w:val="num" w:pos="2760"/>
        </w:tabs>
        <w:ind w:left="2760" w:hanging="360"/>
      </w:pPr>
      <w:rPr>
        <w:rFonts w:ascii="Wingdings" w:hAnsi="Wingdings" w:hint="default"/>
      </w:rPr>
    </w:lvl>
    <w:lvl w:ilvl="3" w:tplc="04020001" w:tentative="1">
      <w:start w:val="1"/>
      <w:numFmt w:val="bullet"/>
      <w:lvlText w:val=""/>
      <w:lvlJc w:val="left"/>
      <w:pPr>
        <w:tabs>
          <w:tab w:val="num" w:pos="3480"/>
        </w:tabs>
        <w:ind w:left="3480" w:hanging="360"/>
      </w:pPr>
      <w:rPr>
        <w:rFonts w:ascii="Symbol" w:hAnsi="Symbol" w:hint="default"/>
      </w:rPr>
    </w:lvl>
    <w:lvl w:ilvl="4" w:tplc="04020003" w:tentative="1">
      <w:start w:val="1"/>
      <w:numFmt w:val="bullet"/>
      <w:lvlText w:val="o"/>
      <w:lvlJc w:val="left"/>
      <w:pPr>
        <w:tabs>
          <w:tab w:val="num" w:pos="4200"/>
        </w:tabs>
        <w:ind w:left="4200" w:hanging="360"/>
      </w:pPr>
      <w:rPr>
        <w:rFonts w:ascii="Courier New" w:hAnsi="Courier New" w:hint="default"/>
      </w:rPr>
    </w:lvl>
    <w:lvl w:ilvl="5" w:tplc="04020005" w:tentative="1">
      <w:start w:val="1"/>
      <w:numFmt w:val="bullet"/>
      <w:lvlText w:val=""/>
      <w:lvlJc w:val="left"/>
      <w:pPr>
        <w:tabs>
          <w:tab w:val="num" w:pos="4920"/>
        </w:tabs>
        <w:ind w:left="4920" w:hanging="360"/>
      </w:pPr>
      <w:rPr>
        <w:rFonts w:ascii="Wingdings" w:hAnsi="Wingdings" w:hint="default"/>
      </w:rPr>
    </w:lvl>
    <w:lvl w:ilvl="6" w:tplc="04020001" w:tentative="1">
      <w:start w:val="1"/>
      <w:numFmt w:val="bullet"/>
      <w:lvlText w:val=""/>
      <w:lvlJc w:val="left"/>
      <w:pPr>
        <w:tabs>
          <w:tab w:val="num" w:pos="5640"/>
        </w:tabs>
        <w:ind w:left="5640" w:hanging="360"/>
      </w:pPr>
      <w:rPr>
        <w:rFonts w:ascii="Symbol" w:hAnsi="Symbol" w:hint="default"/>
      </w:rPr>
    </w:lvl>
    <w:lvl w:ilvl="7" w:tplc="04020003" w:tentative="1">
      <w:start w:val="1"/>
      <w:numFmt w:val="bullet"/>
      <w:lvlText w:val="o"/>
      <w:lvlJc w:val="left"/>
      <w:pPr>
        <w:tabs>
          <w:tab w:val="num" w:pos="6360"/>
        </w:tabs>
        <w:ind w:left="6360" w:hanging="360"/>
      </w:pPr>
      <w:rPr>
        <w:rFonts w:ascii="Courier New" w:hAnsi="Courier New" w:hint="default"/>
      </w:rPr>
    </w:lvl>
    <w:lvl w:ilvl="8" w:tplc="04020005" w:tentative="1">
      <w:start w:val="1"/>
      <w:numFmt w:val="bullet"/>
      <w:lvlText w:val=""/>
      <w:lvlJc w:val="left"/>
      <w:pPr>
        <w:tabs>
          <w:tab w:val="num" w:pos="7080"/>
        </w:tabs>
        <w:ind w:left="7080" w:hanging="360"/>
      </w:pPr>
      <w:rPr>
        <w:rFonts w:ascii="Wingdings" w:hAnsi="Wingdings" w:hint="default"/>
      </w:rPr>
    </w:lvl>
  </w:abstractNum>
  <w:abstractNum w:abstractNumId="317" w15:restartNumberingAfterBreak="0">
    <w:nsid w:val="542E380A"/>
    <w:multiLevelType w:val="hybridMultilevel"/>
    <w:tmpl w:val="11EC0FB4"/>
    <w:lvl w:ilvl="0" w:tplc="D286E050">
      <w:start w:val="5"/>
      <w:numFmt w:val="decimal"/>
      <w:lvlText w:val="%1."/>
      <w:lvlJc w:val="left"/>
      <w:pPr>
        <w:ind w:left="1364" w:hanging="360"/>
      </w:pPr>
      <w:rPr>
        <w:rFonts w:hint="default"/>
        <w:b w:val="0"/>
      </w:rPr>
    </w:lvl>
    <w:lvl w:ilvl="1" w:tplc="04020019" w:tentative="1">
      <w:start w:val="1"/>
      <w:numFmt w:val="lowerLetter"/>
      <w:lvlText w:val="%2."/>
      <w:lvlJc w:val="left"/>
      <w:pPr>
        <w:ind w:left="2084" w:hanging="360"/>
      </w:pPr>
    </w:lvl>
    <w:lvl w:ilvl="2" w:tplc="0402001B" w:tentative="1">
      <w:start w:val="1"/>
      <w:numFmt w:val="lowerRoman"/>
      <w:lvlText w:val="%3."/>
      <w:lvlJc w:val="right"/>
      <w:pPr>
        <w:ind w:left="2804" w:hanging="180"/>
      </w:pPr>
    </w:lvl>
    <w:lvl w:ilvl="3" w:tplc="0402000F" w:tentative="1">
      <w:start w:val="1"/>
      <w:numFmt w:val="decimal"/>
      <w:lvlText w:val="%4."/>
      <w:lvlJc w:val="left"/>
      <w:pPr>
        <w:ind w:left="3524" w:hanging="360"/>
      </w:pPr>
    </w:lvl>
    <w:lvl w:ilvl="4" w:tplc="04020019" w:tentative="1">
      <w:start w:val="1"/>
      <w:numFmt w:val="lowerLetter"/>
      <w:lvlText w:val="%5."/>
      <w:lvlJc w:val="left"/>
      <w:pPr>
        <w:ind w:left="4244" w:hanging="360"/>
      </w:pPr>
    </w:lvl>
    <w:lvl w:ilvl="5" w:tplc="0402001B" w:tentative="1">
      <w:start w:val="1"/>
      <w:numFmt w:val="lowerRoman"/>
      <w:lvlText w:val="%6."/>
      <w:lvlJc w:val="right"/>
      <w:pPr>
        <w:ind w:left="4964" w:hanging="180"/>
      </w:pPr>
    </w:lvl>
    <w:lvl w:ilvl="6" w:tplc="0402000F" w:tentative="1">
      <w:start w:val="1"/>
      <w:numFmt w:val="decimal"/>
      <w:lvlText w:val="%7."/>
      <w:lvlJc w:val="left"/>
      <w:pPr>
        <w:ind w:left="5684" w:hanging="360"/>
      </w:pPr>
    </w:lvl>
    <w:lvl w:ilvl="7" w:tplc="04020019" w:tentative="1">
      <w:start w:val="1"/>
      <w:numFmt w:val="lowerLetter"/>
      <w:lvlText w:val="%8."/>
      <w:lvlJc w:val="left"/>
      <w:pPr>
        <w:ind w:left="6404" w:hanging="360"/>
      </w:pPr>
    </w:lvl>
    <w:lvl w:ilvl="8" w:tplc="0402001B" w:tentative="1">
      <w:start w:val="1"/>
      <w:numFmt w:val="lowerRoman"/>
      <w:lvlText w:val="%9."/>
      <w:lvlJc w:val="right"/>
      <w:pPr>
        <w:ind w:left="7124" w:hanging="180"/>
      </w:pPr>
    </w:lvl>
  </w:abstractNum>
  <w:abstractNum w:abstractNumId="318" w15:restartNumberingAfterBreak="0">
    <w:nsid w:val="54533A56"/>
    <w:multiLevelType w:val="hybridMultilevel"/>
    <w:tmpl w:val="507E7BDE"/>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19" w15:restartNumberingAfterBreak="0">
    <w:nsid w:val="547A06C8"/>
    <w:multiLevelType w:val="hybridMultilevel"/>
    <w:tmpl w:val="A2E6BBBA"/>
    <w:lvl w:ilvl="0" w:tplc="70C23F5A">
      <w:start w:val="1"/>
      <w:numFmt w:val="decimal"/>
      <w:lvlText w:val="%1)"/>
      <w:lvlJc w:val="left"/>
      <w:pPr>
        <w:ind w:left="1571" w:hanging="360"/>
      </w:pPr>
      <w:rPr>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20" w15:restartNumberingAfterBreak="0">
    <w:nsid w:val="548F3FFD"/>
    <w:multiLevelType w:val="hybridMultilevel"/>
    <w:tmpl w:val="B9D6E21E"/>
    <w:lvl w:ilvl="0" w:tplc="04020001">
      <w:start w:val="1"/>
      <w:numFmt w:val="bullet"/>
      <w:lvlText w:val=""/>
      <w:lvlJc w:val="left"/>
      <w:pPr>
        <w:tabs>
          <w:tab w:val="num" w:pos="760"/>
        </w:tabs>
        <w:ind w:left="760" w:hanging="360"/>
      </w:pPr>
      <w:rPr>
        <w:rFonts w:ascii="Symbol" w:hAnsi="Symbol" w:hint="default"/>
      </w:rPr>
    </w:lvl>
    <w:lvl w:ilvl="1" w:tplc="FFFFFFFF">
      <w:start w:val="1"/>
      <w:numFmt w:val="bullet"/>
      <w:lvlText w:val=""/>
      <w:lvlJc w:val="left"/>
      <w:pPr>
        <w:tabs>
          <w:tab w:val="num" w:pos="1440"/>
        </w:tabs>
        <w:ind w:left="1440" w:hanging="360"/>
      </w:pPr>
      <w:rPr>
        <w:rFonts w:ascii="Symbol" w:hAnsi="Symbol"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21" w15:restartNumberingAfterBreak="0">
    <w:nsid w:val="54905A4E"/>
    <w:multiLevelType w:val="hybridMultilevel"/>
    <w:tmpl w:val="C1B0137E"/>
    <w:lvl w:ilvl="0" w:tplc="04020011">
      <w:start w:val="1"/>
      <w:numFmt w:val="decimal"/>
      <w:lvlText w:val="%1)"/>
      <w:lvlJc w:val="left"/>
      <w:pPr>
        <w:ind w:left="1571" w:hanging="360"/>
      </w:pPr>
      <w:rPr>
        <w:rFonts w:cs="Times New Roman"/>
      </w:rPr>
    </w:lvl>
    <w:lvl w:ilvl="1" w:tplc="04020019" w:tentative="1">
      <w:start w:val="1"/>
      <w:numFmt w:val="lowerLetter"/>
      <w:lvlText w:val="%2."/>
      <w:lvlJc w:val="left"/>
      <w:pPr>
        <w:ind w:left="2291" w:hanging="360"/>
      </w:pPr>
      <w:rPr>
        <w:rFonts w:cs="Times New Roman"/>
      </w:rPr>
    </w:lvl>
    <w:lvl w:ilvl="2" w:tplc="0402001B" w:tentative="1">
      <w:start w:val="1"/>
      <w:numFmt w:val="lowerRoman"/>
      <w:lvlText w:val="%3."/>
      <w:lvlJc w:val="right"/>
      <w:pPr>
        <w:ind w:left="3011" w:hanging="180"/>
      </w:pPr>
      <w:rPr>
        <w:rFonts w:cs="Times New Roman"/>
      </w:rPr>
    </w:lvl>
    <w:lvl w:ilvl="3" w:tplc="0402000F" w:tentative="1">
      <w:start w:val="1"/>
      <w:numFmt w:val="decimal"/>
      <w:lvlText w:val="%4."/>
      <w:lvlJc w:val="left"/>
      <w:pPr>
        <w:ind w:left="3731" w:hanging="360"/>
      </w:pPr>
      <w:rPr>
        <w:rFonts w:cs="Times New Roman"/>
      </w:rPr>
    </w:lvl>
    <w:lvl w:ilvl="4" w:tplc="04020019" w:tentative="1">
      <w:start w:val="1"/>
      <w:numFmt w:val="lowerLetter"/>
      <w:lvlText w:val="%5."/>
      <w:lvlJc w:val="left"/>
      <w:pPr>
        <w:ind w:left="4451" w:hanging="360"/>
      </w:pPr>
      <w:rPr>
        <w:rFonts w:cs="Times New Roman"/>
      </w:rPr>
    </w:lvl>
    <w:lvl w:ilvl="5" w:tplc="0402001B" w:tentative="1">
      <w:start w:val="1"/>
      <w:numFmt w:val="lowerRoman"/>
      <w:lvlText w:val="%6."/>
      <w:lvlJc w:val="right"/>
      <w:pPr>
        <w:ind w:left="5171" w:hanging="180"/>
      </w:pPr>
      <w:rPr>
        <w:rFonts w:cs="Times New Roman"/>
      </w:rPr>
    </w:lvl>
    <w:lvl w:ilvl="6" w:tplc="0402000F" w:tentative="1">
      <w:start w:val="1"/>
      <w:numFmt w:val="decimal"/>
      <w:lvlText w:val="%7."/>
      <w:lvlJc w:val="left"/>
      <w:pPr>
        <w:ind w:left="5891" w:hanging="360"/>
      </w:pPr>
      <w:rPr>
        <w:rFonts w:cs="Times New Roman"/>
      </w:rPr>
    </w:lvl>
    <w:lvl w:ilvl="7" w:tplc="04020019" w:tentative="1">
      <w:start w:val="1"/>
      <w:numFmt w:val="lowerLetter"/>
      <w:lvlText w:val="%8."/>
      <w:lvlJc w:val="left"/>
      <w:pPr>
        <w:ind w:left="6611" w:hanging="360"/>
      </w:pPr>
      <w:rPr>
        <w:rFonts w:cs="Times New Roman"/>
      </w:rPr>
    </w:lvl>
    <w:lvl w:ilvl="8" w:tplc="0402001B" w:tentative="1">
      <w:start w:val="1"/>
      <w:numFmt w:val="lowerRoman"/>
      <w:lvlText w:val="%9."/>
      <w:lvlJc w:val="right"/>
      <w:pPr>
        <w:ind w:left="7331" w:hanging="180"/>
      </w:pPr>
      <w:rPr>
        <w:rFonts w:cs="Times New Roman"/>
      </w:rPr>
    </w:lvl>
  </w:abstractNum>
  <w:abstractNum w:abstractNumId="322" w15:restartNumberingAfterBreak="0">
    <w:nsid w:val="54A33B3A"/>
    <w:multiLevelType w:val="hybridMultilevel"/>
    <w:tmpl w:val="D37AA9BC"/>
    <w:lvl w:ilvl="0" w:tplc="0402000F">
      <w:start w:val="1"/>
      <w:numFmt w:val="decimal"/>
      <w:lvlText w:val="%1."/>
      <w:lvlJc w:val="left"/>
      <w:pPr>
        <w:ind w:left="927" w:hanging="360"/>
      </w:pPr>
      <w:rPr>
        <w:rFonts w:hint="default"/>
        <w:b/>
      </w:rPr>
    </w:lvl>
    <w:lvl w:ilvl="1" w:tplc="04020019" w:tentative="1">
      <w:start w:val="1"/>
      <w:numFmt w:val="lowerLetter"/>
      <w:lvlText w:val="%2."/>
      <w:lvlJc w:val="left"/>
      <w:pPr>
        <w:ind w:left="1647" w:hanging="360"/>
      </w:pPr>
    </w:lvl>
    <w:lvl w:ilvl="2" w:tplc="0402001B" w:tentative="1">
      <w:start w:val="1"/>
      <w:numFmt w:val="lowerRoman"/>
      <w:lvlText w:val="%3."/>
      <w:lvlJc w:val="right"/>
      <w:pPr>
        <w:ind w:left="2367" w:hanging="180"/>
      </w:pPr>
    </w:lvl>
    <w:lvl w:ilvl="3" w:tplc="0402000F" w:tentative="1">
      <w:start w:val="1"/>
      <w:numFmt w:val="decimal"/>
      <w:lvlText w:val="%4."/>
      <w:lvlJc w:val="left"/>
      <w:pPr>
        <w:ind w:left="3087" w:hanging="360"/>
      </w:pPr>
    </w:lvl>
    <w:lvl w:ilvl="4" w:tplc="04020019" w:tentative="1">
      <w:start w:val="1"/>
      <w:numFmt w:val="lowerLetter"/>
      <w:lvlText w:val="%5."/>
      <w:lvlJc w:val="left"/>
      <w:pPr>
        <w:ind w:left="3807" w:hanging="360"/>
      </w:pPr>
    </w:lvl>
    <w:lvl w:ilvl="5" w:tplc="0402001B" w:tentative="1">
      <w:start w:val="1"/>
      <w:numFmt w:val="lowerRoman"/>
      <w:lvlText w:val="%6."/>
      <w:lvlJc w:val="right"/>
      <w:pPr>
        <w:ind w:left="4527" w:hanging="180"/>
      </w:pPr>
    </w:lvl>
    <w:lvl w:ilvl="6" w:tplc="0402000F" w:tentative="1">
      <w:start w:val="1"/>
      <w:numFmt w:val="decimal"/>
      <w:lvlText w:val="%7."/>
      <w:lvlJc w:val="left"/>
      <w:pPr>
        <w:ind w:left="5247" w:hanging="360"/>
      </w:pPr>
    </w:lvl>
    <w:lvl w:ilvl="7" w:tplc="04020019" w:tentative="1">
      <w:start w:val="1"/>
      <w:numFmt w:val="lowerLetter"/>
      <w:lvlText w:val="%8."/>
      <w:lvlJc w:val="left"/>
      <w:pPr>
        <w:ind w:left="5967" w:hanging="360"/>
      </w:pPr>
    </w:lvl>
    <w:lvl w:ilvl="8" w:tplc="0402001B" w:tentative="1">
      <w:start w:val="1"/>
      <w:numFmt w:val="lowerRoman"/>
      <w:lvlText w:val="%9."/>
      <w:lvlJc w:val="right"/>
      <w:pPr>
        <w:ind w:left="6687" w:hanging="180"/>
      </w:pPr>
    </w:lvl>
  </w:abstractNum>
  <w:abstractNum w:abstractNumId="323" w15:restartNumberingAfterBreak="0">
    <w:nsid w:val="55CF3BE7"/>
    <w:multiLevelType w:val="hybridMultilevel"/>
    <w:tmpl w:val="89E2235E"/>
    <w:lvl w:ilvl="0" w:tplc="04090001">
      <w:start w:val="1"/>
      <w:numFmt w:val="bullet"/>
      <w:lvlText w:val=""/>
      <w:lvlJc w:val="left"/>
      <w:pPr>
        <w:ind w:left="1509" w:hanging="360"/>
      </w:pPr>
      <w:rPr>
        <w:rFonts w:ascii="Symbol" w:hAnsi="Symbol" w:hint="default"/>
      </w:rPr>
    </w:lvl>
    <w:lvl w:ilvl="1" w:tplc="04090003" w:tentative="1">
      <w:start w:val="1"/>
      <w:numFmt w:val="bullet"/>
      <w:lvlText w:val="o"/>
      <w:lvlJc w:val="left"/>
      <w:pPr>
        <w:ind w:left="2229" w:hanging="360"/>
      </w:pPr>
      <w:rPr>
        <w:rFonts w:ascii="Courier New" w:hAnsi="Courier New" w:cs="Courier New" w:hint="default"/>
      </w:rPr>
    </w:lvl>
    <w:lvl w:ilvl="2" w:tplc="04090005" w:tentative="1">
      <w:start w:val="1"/>
      <w:numFmt w:val="bullet"/>
      <w:lvlText w:val=""/>
      <w:lvlJc w:val="left"/>
      <w:pPr>
        <w:ind w:left="2949" w:hanging="360"/>
      </w:pPr>
      <w:rPr>
        <w:rFonts w:ascii="Wingdings" w:hAnsi="Wingdings" w:hint="default"/>
      </w:rPr>
    </w:lvl>
    <w:lvl w:ilvl="3" w:tplc="04090001" w:tentative="1">
      <w:start w:val="1"/>
      <w:numFmt w:val="bullet"/>
      <w:lvlText w:val=""/>
      <w:lvlJc w:val="left"/>
      <w:pPr>
        <w:ind w:left="3669" w:hanging="360"/>
      </w:pPr>
      <w:rPr>
        <w:rFonts w:ascii="Symbol" w:hAnsi="Symbol" w:hint="default"/>
      </w:rPr>
    </w:lvl>
    <w:lvl w:ilvl="4" w:tplc="04090003" w:tentative="1">
      <w:start w:val="1"/>
      <w:numFmt w:val="bullet"/>
      <w:lvlText w:val="o"/>
      <w:lvlJc w:val="left"/>
      <w:pPr>
        <w:ind w:left="4389" w:hanging="360"/>
      </w:pPr>
      <w:rPr>
        <w:rFonts w:ascii="Courier New" w:hAnsi="Courier New" w:cs="Courier New" w:hint="default"/>
      </w:rPr>
    </w:lvl>
    <w:lvl w:ilvl="5" w:tplc="04090005" w:tentative="1">
      <w:start w:val="1"/>
      <w:numFmt w:val="bullet"/>
      <w:lvlText w:val=""/>
      <w:lvlJc w:val="left"/>
      <w:pPr>
        <w:ind w:left="5109" w:hanging="360"/>
      </w:pPr>
      <w:rPr>
        <w:rFonts w:ascii="Wingdings" w:hAnsi="Wingdings" w:hint="default"/>
      </w:rPr>
    </w:lvl>
    <w:lvl w:ilvl="6" w:tplc="04090001" w:tentative="1">
      <w:start w:val="1"/>
      <w:numFmt w:val="bullet"/>
      <w:lvlText w:val=""/>
      <w:lvlJc w:val="left"/>
      <w:pPr>
        <w:ind w:left="5829" w:hanging="360"/>
      </w:pPr>
      <w:rPr>
        <w:rFonts w:ascii="Symbol" w:hAnsi="Symbol" w:hint="default"/>
      </w:rPr>
    </w:lvl>
    <w:lvl w:ilvl="7" w:tplc="04090003" w:tentative="1">
      <w:start w:val="1"/>
      <w:numFmt w:val="bullet"/>
      <w:lvlText w:val="o"/>
      <w:lvlJc w:val="left"/>
      <w:pPr>
        <w:ind w:left="6549" w:hanging="360"/>
      </w:pPr>
      <w:rPr>
        <w:rFonts w:ascii="Courier New" w:hAnsi="Courier New" w:cs="Courier New" w:hint="default"/>
      </w:rPr>
    </w:lvl>
    <w:lvl w:ilvl="8" w:tplc="04090005" w:tentative="1">
      <w:start w:val="1"/>
      <w:numFmt w:val="bullet"/>
      <w:lvlText w:val=""/>
      <w:lvlJc w:val="left"/>
      <w:pPr>
        <w:ind w:left="7269" w:hanging="360"/>
      </w:pPr>
      <w:rPr>
        <w:rFonts w:ascii="Wingdings" w:hAnsi="Wingdings" w:hint="default"/>
      </w:rPr>
    </w:lvl>
  </w:abstractNum>
  <w:abstractNum w:abstractNumId="324" w15:restartNumberingAfterBreak="0">
    <w:nsid w:val="5625012D"/>
    <w:multiLevelType w:val="hybridMultilevel"/>
    <w:tmpl w:val="A8F44D64"/>
    <w:lvl w:ilvl="0" w:tplc="47E0B608">
      <w:numFmt w:val="bullet"/>
      <w:lvlText w:val="-"/>
      <w:lvlJc w:val="left"/>
      <w:pPr>
        <w:tabs>
          <w:tab w:val="num" w:pos="1428"/>
        </w:tabs>
        <w:ind w:left="1428" w:hanging="360"/>
      </w:pPr>
      <w:rPr>
        <w:rFonts w:ascii="Times New Roman" w:eastAsia="Times New Roman" w:hAnsi="Times New Roman" w:hint="default"/>
      </w:rPr>
    </w:lvl>
    <w:lvl w:ilvl="1" w:tplc="04020003" w:tentative="1">
      <w:start w:val="1"/>
      <w:numFmt w:val="bullet"/>
      <w:lvlText w:val="o"/>
      <w:lvlJc w:val="left"/>
      <w:pPr>
        <w:tabs>
          <w:tab w:val="num" w:pos="2148"/>
        </w:tabs>
        <w:ind w:left="2148" w:hanging="360"/>
      </w:pPr>
      <w:rPr>
        <w:rFonts w:ascii="Courier New" w:hAnsi="Courier New" w:hint="default"/>
      </w:rPr>
    </w:lvl>
    <w:lvl w:ilvl="2" w:tplc="04020005" w:tentative="1">
      <w:start w:val="1"/>
      <w:numFmt w:val="bullet"/>
      <w:lvlText w:val=""/>
      <w:lvlJc w:val="left"/>
      <w:pPr>
        <w:tabs>
          <w:tab w:val="num" w:pos="2868"/>
        </w:tabs>
        <w:ind w:left="2868" w:hanging="360"/>
      </w:pPr>
      <w:rPr>
        <w:rFonts w:ascii="Wingdings" w:hAnsi="Wingdings" w:hint="default"/>
      </w:rPr>
    </w:lvl>
    <w:lvl w:ilvl="3" w:tplc="04020001" w:tentative="1">
      <w:start w:val="1"/>
      <w:numFmt w:val="bullet"/>
      <w:lvlText w:val=""/>
      <w:lvlJc w:val="left"/>
      <w:pPr>
        <w:tabs>
          <w:tab w:val="num" w:pos="3588"/>
        </w:tabs>
        <w:ind w:left="3588" w:hanging="360"/>
      </w:pPr>
      <w:rPr>
        <w:rFonts w:ascii="Symbol" w:hAnsi="Symbol" w:hint="default"/>
      </w:rPr>
    </w:lvl>
    <w:lvl w:ilvl="4" w:tplc="04020003" w:tentative="1">
      <w:start w:val="1"/>
      <w:numFmt w:val="bullet"/>
      <w:lvlText w:val="o"/>
      <w:lvlJc w:val="left"/>
      <w:pPr>
        <w:tabs>
          <w:tab w:val="num" w:pos="4308"/>
        </w:tabs>
        <w:ind w:left="4308" w:hanging="360"/>
      </w:pPr>
      <w:rPr>
        <w:rFonts w:ascii="Courier New" w:hAnsi="Courier New" w:hint="default"/>
      </w:rPr>
    </w:lvl>
    <w:lvl w:ilvl="5" w:tplc="04020005" w:tentative="1">
      <w:start w:val="1"/>
      <w:numFmt w:val="bullet"/>
      <w:lvlText w:val=""/>
      <w:lvlJc w:val="left"/>
      <w:pPr>
        <w:tabs>
          <w:tab w:val="num" w:pos="5028"/>
        </w:tabs>
        <w:ind w:left="5028" w:hanging="360"/>
      </w:pPr>
      <w:rPr>
        <w:rFonts w:ascii="Wingdings" w:hAnsi="Wingdings" w:hint="default"/>
      </w:rPr>
    </w:lvl>
    <w:lvl w:ilvl="6" w:tplc="04020001" w:tentative="1">
      <w:start w:val="1"/>
      <w:numFmt w:val="bullet"/>
      <w:lvlText w:val=""/>
      <w:lvlJc w:val="left"/>
      <w:pPr>
        <w:tabs>
          <w:tab w:val="num" w:pos="5748"/>
        </w:tabs>
        <w:ind w:left="5748" w:hanging="360"/>
      </w:pPr>
      <w:rPr>
        <w:rFonts w:ascii="Symbol" w:hAnsi="Symbol" w:hint="default"/>
      </w:rPr>
    </w:lvl>
    <w:lvl w:ilvl="7" w:tplc="04020003" w:tentative="1">
      <w:start w:val="1"/>
      <w:numFmt w:val="bullet"/>
      <w:lvlText w:val="o"/>
      <w:lvlJc w:val="left"/>
      <w:pPr>
        <w:tabs>
          <w:tab w:val="num" w:pos="6468"/>
        </w:tabs>
        <w:ind w:left="6468" w:hanging="360"/>
      </w:pPr>
      <w:rPr>
        <w:rFonts w:ascii="Courier New" w:hAnsi="Courier New" w:hint="default"/>
      </w:rPr>
    </w:lvl>
    <w:lvl w:ilvl="8" w:tplc="04020005" w:tentative="1">
      <w:start w:val="1"/>
      <w:numFmt w:val="bullet"/>
      <w:lvlText w:val=""/>
      <w:lvlJc w:val="left"/>
      <w:pPr>
        <w:tabs>
          <w:tab w:val="num" w:pos="7188"/>
        </w:tabs>
        <w:ind w:left="7188" w:hanging="360"/>
      </w:pPr>
      <w:rPr>
        <w:rFonts w:ascii="Wingdings" w:hAnsi="Wingdings" w:hint="default"/>
      </w:rPr>
    </w:lvl>
  </w:abstractNum>
  <w:abstractNum w:abstractNumId="325" w15:restartNumberingAfterBreak="0">
    <w:nsid w:val="563E5CCF"/>
    <w:multiLevelType w:val="hybridMultilevel"/>
    <w:tmpl w:val="617C6342"/>
    <w:lvl w:ilvl="0" w:tplc="B5C4C958">
      <w:start w:val="1"/>
      <mc:AlternateContent>
        <mc:Choice Requires="w14">
          <w:numFmt w:val="custom" w:format="а, й, к, ..."/>
        </mc:Choice>
        <mc:Fallback>
          <w:numFmt w:val="decimal"/>
        </mc:Fallback>
      </mc:AlternateContent>
      <w:lvlText w:val="%1."/>
      <w:lvlJc w:val="left"/>
      <w:pPr>
        <w:ind w:left="1571" w:hanging="360"/>
      </w:pPr>
      <w:rPr>
        <w:rFonts w:cs="Times New Roman" w:hint="default"/>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26" w15:restartNumberingAfterBreak="0">
    <w:nsid w:val="56AC5B4B"/>
    <w:multiLevelType w:val="multilevel"/>
    <w:tmpl w:val="134CB3CC"/>
    <w:lvl w:ilvl="0">
      <w:start w:val="1"/>
      <w:numFmt w:val="decimal"/>
      <w:lvlText w:val="%1"/>
      <w:lvlJc w:val="left"/>
      <w:pPr>
        <w:ind w:left="360" w:hanging="360"/>
      </w:pPr>
      <w:rPr>
        <w:rFonts w:hint="default"/>
      </w:rPr>
    </w:lvl>
    <w:lvl w:ilvl="1">
      <w:start w:val="1"/>
      <w:numFmt w:val="decimal"/>
      <w:lvlText w:val="%1.%2"/>
      <w:lvlJc w:val="left"/>
      <w:pPr>
        <w:ind w:left="4897" w:hanging="360"/>
      </w:pPr>
      <w:rPr>
        <w:rFonts w:hint="default"/>
      </w:rPr>
    </w:lvl>
    <w:lvl w:ilvl="2">
      <w:start w:val="1"/>
      <w:numFmt w:val="decimal"/>
      <w:lvlText w:val="%1.%2.%3"/>
      <w:lvlJc w:val="left"/>
      <w:pPr>
        <w:ind w:left="9794" w:hanging="720"/>
      </w:pPr>
      <w:rPr>
        <w:rFonts w:hint="default"/>
      </w:rPr>
    </w:lvl>
    <w:lvl w:ilvl="3">
      <w:start w:val="1"/>
      <w:numFmt w:val="decimal"/>
      <w:lvlText w:val="%1.%2.%3.%4"/>
      <w:lvlJc w:val="left"/>
      <w:pPr>
        <w:ind w:left="14331" w:hanging="720"/>
      </w:pPr>
      <w:rPr>
        <w:rFonts w:hint="default"/>
      </w:rPr>
    </w:lvl>
    <w:lvl w:ilvl="4">
      <w:start w:val="1"/>
      <w:numFmt w:val="decimal"/>
      <w:lvlText w:val="%1.%2.%3.%4.%5"/>
      <w:lvlJc w:val="left"/>
      <w:pPr>
        <w:ind w:left="19228" w:hanging="1080"/>
      </w:pPr>
      <w:rPr>
        <w:rFonts w:hint="default"/>
      </w:rPr>
    </w:lvl>
    <w:lvl w:ilvl="5">
      <w:start w:val="1"/>
      <w:numFmt w:val="decimal"/>
      <w:lvlText w:val="%1.%2.%3.%4.%5.%6"/>
      <w:lvlJc w:val="left"/>
      <w:pPr>
        <w:ind w:left="23765" w:hanging="1080"/>
      </w:pPr>
      <w:rPr>
        <w:rFonts w:hint="default"/>
      </w:rPr>
    </w:lvl>
    <w:lvl w:ilvl="6">
      <w:start w:val="1"/>
      <w:numFmt w:val="decimal"/>
      <w:lvlText w:val="%1.%2.%3.%4.%5.%6.%7"/>
      <w:lvlJc w:val="left"/>
      <w:pPr>
        <w:ind w:left="28662" w:hanging="1440"/>
      </w:pPr>
      <w:rPr>
        <w:rFonts w:hint="default"/>
      </w:rPr>
    </w:lvl>
    <w:lvl w:ilvl="7">
      <w:start w:val="1"/>
      <w:numFmt w:val="decimal"/>
      <w:lvlText w:val="%1.%2.%3.%4.%5.%6.%7.%8"/>
      <w:lvlJc w:val="left"/>
      <w:pPr>
        <w:ind w:left="-32337" w:hanging="1440"/>
      </w:pPr>
      <w:rPr>
        <w:rFonts w:hint="default"/>
      </w:rPr>
    </w:lvl>
    <w:lvl w:ilvl="8">
      <w:start w:val="1"/>
      <w:numFmt w:val="decimal"/>
      <w:lvlText w:val="%1.%2.%3.%4.%5.%6.%7.%8.%9"/>
      <w:lvlJc w:val="left"/>
      <w:pPr>
        <w:ind w:left="-27440" w:hanging="1800"/>
      </w:pPr>
      <w:rPr>
        <w:rFonts w:hint="default"/>
      </w:rPr>
    </w:lvl>
  </w:abstractNum>
  <w:abstractNum w:abstractNumId="327" w15:restartNumberingAfterBreak="0">
    <w:nsid w:val="577561E9"/>
    <w:multiLevelType w:val="hybridMultilevel"/>
    <w:tmpl w:val="43C8D3BC"/>
    <w:lvl w:ilvl="0" w:tplc="426224AA">
      <w:start w:val="1"/>
      <w:numFmt w:val="decimal"/>
      <w:lvlText w:val="%1)"/>
      <w:lvlJc w:val="left"/>
      <w:pPr>
        <w:ind w:left="1571" w:hanging="360"/>
      </w:pPr>
      <w:rPr>
        <w:b/>
      </w:rPr>
    </w:lvl>
    <w:lvl w:ilvl="1" w:tplc="594E941E">
      <w:start w:val="1"/>
      <w:numFmt w:val="lowerRoman"/>
      <w:lvlText w:val="%2)"/>
      <w:lvlJc w:val="left"/>
      <w:pPr>
        <w:ind w:left="2651" w:hanging="720"/>
      </w:pPr>
      <w:rPr>
        <w:rFonts w:hint="default"/>
      </w:r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28" w15:restartNumberingAfterBreak="0">
    <w:nsid w:val="579371A7"/>
    <w:multiLevelType w:val="hybridMultilevel"/>
    <w:tmpl w:val="D520E4C0"/>
    <w:lvl w:ilvl="0" w:tplc="0402000B">
      <w:start w:val="1"/>
      <w:numFmt w:val="bullet"/>
      <w:lvlText w:val=""/>
      <w:lvlJc w:val="left"/>
      <w:pPr>
        <w:tabs>
          <w:tab w:val="num" w:pos="720"/>
        </w:tabs>
        <w:ind w:left="720" w:hanging="360"/>
      </w:pPr>
      <w:rPr>
        <w:rFonts w:ascii="Wingdings" w:hAnsi="Wingdings" w:hint="default"/>
      </w:rPr>
    </w:lvl>
    <w:lvl w:ilvl="1" w:tplc="9170F88A">
      <w:numFmt w:val="bullet"/>
      <w:lvlText w:val="-"/>
      <w:lvlJc w:val="left"/>
      <w:pPr>
        <w:tabs>
          <w:tab w:val="num" w:pos="1440"/>
        </w:tabs>
        <w:ind w:left="1440" w:hanging="360"/>
      </w:pPr>
      <w:rPr>
        <w:rFonts w:ascii="Times New Roman" w:eastAsia="Times New Roman" w:hAnsi="Times New Roman"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29" w15:restartNumberingAfterBreak="0">
    <w:nsid w:val="57C85DBA"/>
    <w:multiLevelType w:val="hybridMultilevel"/>
    <w:tmpl w:val="E014F9C4"/>
    <w:lvl w:ilvl="0" w:tplc="6554CE24">
      <w:start w:val="1"/>
      <w:numFmt w:val="bullet"/>
      <w:lvlText w:val="•"/>
      <w:lvlJc w:val="left"/>
      <w:pPr>
        <w:tabs>
          <w:tab w:val="num" w:pos="720"/>
        </w:tabs>
        <w:ind w:left="720" w:hanging="360"/>
      </w:pPr>
      <w:rPr>
        <w:rFonts w:ascii="Arial" w:hAnsi="Arial" w:hint="default"/>
      </w:rPr>
    </w:lvl>
    <w:lvl w:ilvl="1" w:tplc="BC604B96" w:tentative="1">
      <w:start w:val="1"/>
      <w:numFmt w:val="bullet"/>
      <w:lvlText w:val="•"/>
      <w:lvlJc w:val="left"/>
      <w:pPr>
        <w:tabs>
          <w:tab w:val="num" w:pos="1440"/>
        </w:tabs>
        <w:ind w:left="1440" w:hanging="360"/>
      </w:pPr>
      <w:rPr>
        <w:rFonts w:ascii="Arial" w:hAnsi="Arial" w:hint="default"/>
      </w:rPr>
    </w:lvl>
    <w:lvl w:ilvl="2" w:tplc="1402F2A4" w:tentative="1">
      <w:start w:val="1"/>
      <w:numFmt w:val="bullet"/>
      <w:lvlText w:val="•"/>
      <w:lvlJc w:val="left"/>
      <w:pPr>
        <w:tabs>
          <w:tab w:val="num" w:pos="2160"/>
        </w:tabs>
        <w:ind w:left="2160" w:hanging="360"/>
      </w:pPr>
      <w:rPr>
        <w:rFonts w:ascii="Arial" w:hAnsi="Arial" w:hint="default"/>
      </w:rPr>
    </w:lvl>
    <w:lvl w:ilvl="3" w:tplc="1E2A944A" w:tentative="1">
      <w:start w:val="1"/>
      <w:numFmt w:val="bullet"/>
      <w:lvlText w:val="•"/>
      <w:lvlJc w:val="left"/>
      <w:pPr>
        <w:tabs>
          <w:tab w:val="num" w:pos="2880"/>
        </w:tabs>
        <w:ind w:left="2880" w:hanging="360"/>
      </w:pPr>
      <w:rPr>
        <w:rFonts w:ascii="Arial" w:hAnsi="Arial" w:hint="default"/>
      </w:rPr>
    </w:lvl>
    <w:lvl w:ilvl="4" w:tplc="43B0285A" w:tentative="1">
      <w:start w:val="1"/>
      <w:numFmt w:val="bullet"/>
      <w:lvlText w:val="•"/>
      <w:lvlJc w:val="left"/>
      <w:pPr>
        <w:tabs>
          <w:tab w:val="num" w:pos="3600"/>
        </w:tabs>
        <w:ind w:left="3600" w:hanging="360"/>
      </w:pPr>
      <w:rPr>
        <w:rFonts w:ascii="Arial" w:hAnsi="Arial" w:hint="default"/>
      </w:rPr>
    </w:lvl>
    <w:lvl w:ilvl="5" w:tplc="70085EBA" w:tentative="1">
      <w:start w:val="1"/>
      <w:numFmt w:val="bullet"/>
      <w:lvlText w:val="•"/>
      <w:lvlJc w:val="left"/>
      <w:pPr>
        <w:tabs>
          <w:tab w:val="num" w:pos="4320"/>
        </w:tabs>
        <w:ind w:left="4320" w:hanging="360"/>
      </w:pPr>
      <w:rPr>
        <w:rFonts w:ascii="Arial" w:hAnsi="Arial" w:hint="default"/>
      </w:rPr>
    </w:lvl>
    <w:lvl w:ilvl="6" w:tplc="876A7A0C" w:tentative="1">
      <w:start w:val="1"/>
      <w:numFmt w:val="bullet"/>
      <w:lvlText w:val="•"/>
      <w:lvlJc w:val="left"/>
      <w:pPr>
        <w:tabs>
          <w:tab w:val="num" w:pos="5040"/>
        </w:tabs>
        <w:ind w:left="5040" w:hanging="360"/>
      </w:pPr>
      <w:rPr>
        <w:rFonts w:ascii="Arial" w:hAnsi="Arial" w:hint="default"/>
      </w:rPr>
    </w:lvl>
    <w:lvl w:ilvl="7" w:tplc="8F7021A8" w:tentative="1">
      <w:start w:val="1"/>
      <w:numFmt w:val="bullet"/>
      <w:lvlText w:val="•"/>
      <w:lvlJc w:val="left"/>
      <w:pPr>
        <w:tabs>
          <w:tab w:val="num" w:pos="5760"/>
        </w:tabs>
        <w:ind w:left="5760" w:hanging="360"/>
      </w:pPr>
      <w:rPr>
        <w:rFonts w:ascii="Arial" w:hAnsi="Arial" w:hint="default"/>
      </w:rPr>
    </w:lvl>
    <w:lvl w:ilvl="8" w:tplc="7CB25242" w:tentative="1">
      <w:start w:val="1"/>
      <w:numFmt w:val="bullet"/>
      <w:lvlText w:val="•"/>
      <w:lvlJc w:val="left"/>
      <w:pPr>
        <w:tabs>
          <w:tab w:val="num" w:pos="6480"/>
        </w:tabs>
        <w:ind w:left="6480" w:hanging="360"/>
      </w:pPr>
      <w:rPr>
        <w:rFonts w:ascii="Arial" w:hAnsi="Arial" w:hint="default"/>
      </w:rPr>
    </w:lvl>
  </w:abstractNum>
  <w:abstractNum w:abstractNumId="330" w15:restartNumberingAfterBreak="0">
    <w:nsid w:val="57DD094F"/>
    <w:multiLevelType w:val="hybridMultilevel"/>
    <w:tmpl w:val="89D889BA"/>
    <w:lvl w:ilvl="0" w:tplc="0402001B">
      <w:start w:val="1"/>
      <w:numFmt w:val="lowerRoman"/>
      <w:lvlText w:val="%1."/>
      <w:lvlJc w:val="right"/>
      <w:pPr>
        <w:ind w:left="1571" w:hanging="360"/>
      </w:pPr>
    </w:lvl>
    <w:lvl w:ilvl="1" w:tplc="0402001B">
      <w:start w:val="1"/>
      <w:numFmt w:val="lowerRoman"/>
      <w:lvlText w:val="%2."/>
      <w:lvlJc w:val="righ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31" w15:restartNumberingAfterBreak="0">
    <w:nsid w:val="58975C54"/>
    <w:multiLevelType w:val="hybridMultilevel"/>
    <w:tmpl w:val="8F6EEBB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2" w15:restartNumberingAfterBreak="0">
    <w:nsid w:val="59572741"/>
    <w:multiLevelType w:val="hybridMultilevel"/>
    <w:tmpl w:val="40CEAD46"/>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33" w15:restartNumberingAfterBreak="0">
    <w:nsid w:val="59705B79"/>
    <w:multiLevelType w:val="hybridMultilevel"/>
    <w:tmpl w:val="18002C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4" w15:restartNumberingAfterBreak="0">
    <w:nsid w:val="59FB2E47"/>
    <w:multiLevelType w:val="hybridMultilevel"/>
    <w:tmpl w:val="CB947E4E"/>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35" w15:restartNumberingAfterBreak="0">
    <w:nsid w:val="5A0374FE"/>
    <w:multiLevelType w:val="hybridMultilevel"/>
    <w:tmpl w:val="064E3FBC"/>
    <w:lvl w:ilvl="0" w:tplc="6BEEEDE6">
      <w:start w:val="1"/>
      <w:numFmt w:val="decimal"/>
      <w:lvlText w:val="%1)"/>
      <w:lvlJc w:val="left"/>
      <w:pPr>
        <w:ind w:left="1070"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36" w15:restartNumberingAfterBreak="0">
    <w:nsid w:val="5A412E54"/>
    <w:multiLevelType w:val="hybridMultilevel"/>
    <w:tmpl w:val="3B14F4D4"/>
    <w:lvl w:ilvl="0" w:tplc="CD523E2A">
      <w:start w:val="1"/>
      <w:numFmt w:val="decimal"/>
      <w:lvlText w:val="%1."/>
      <w:lvlJc w:val="left"/>
      <w:pPr>
        <w:ind w:left="927" w:hanging="360"/>
      </w:pPr>
      <w:rPr>
        <w:rFonts w:hint="default"/>
        <w:b/>
      </w:rPr>
    </w:lvl>
    <w:lvl w:ilvl="1" w:tplc="04020019" w:tentative="1">
      <w:start w:val="1"/>
      <w:numFmt w:val="lowerLetter"/>
      <w:lvlText w:val="%2."/>
      <w:lvlJc w:val="left"/>
      <w:pPr>
        <w:ind w:left="1647" w:hanging="360"/>
      </w:pPr>
    </w:lvl>
    <w:lvl w:ilvl="2" w:tplc="0402001B" w:tentative="1">
      <w:start w:val="1"/>
      <w:numFmt w:val="lowerRoman"/>
      <w:lvlText w:val="%3."/>
      <w:lvlJc w:val="right"/>
      <w:pPr>
        <w:ind w:left="2367" w:hanging="180"/>
      </w:pPr>
    </w:lvl>
    <w:lvl w:ilvl="3" w:tplc="0402000F" w:tentative="1">
      <w:start w:val="1"/>
      <w:numFmt w:val="decimal"/>
      <w:lvlText w:val="%4."/>
      <w:lvlJc w:val="left"/>
      <w:pPr>
        <w:ind w:left="3087" w:hanging="360"/>
      </w:pPr>
    </w:lvl>
    <w:lvl w:ilvl="4" w:tplc="04020019" w:tentative="1">
      <w:start w:val="1"/>
      <w:numFmt w:val="lowerLetter"/>
      <w:lvlText w:val="%5."/>
      <w:lvlJc w:val="left"/>
      <w:pPr>
        <w:ind w:left="3807" w:hanging="360"/>
      </w:pPr>
    </w:lvl>
    <w:lvl w:ilvl="5" w:tplc="0402001B" w:tentative="1">
      <w:start w:val="1"/>
      <w:numFmt w:val="lowerRoman"/>
      <w:lvlText w:val="%6."/>
      <w:lvlJc w:val="right"/>
      <w:pPr>
        <w:ind w:left="4527" w:hanging="180"/>
      </w:pPr>
    </w:lvl>
    <w:lvl w:ilvl="6" w:tplc="0402000F" w:tentative="1">
      <w:start w:val="1"/>
      <w:numFmt w:val="decimal"/>
      <w:lvlText w:val="%7."/>
      <w:lvlJc w:val="left"/>
      <w:pPr>
        <w:ind w:left="5247" w:hanging="360"/>
      </w:pPr>
    </w:lvl>
    <w:lvl w:ilvl="7" w:tplc="04020019" w:tentative="1">
      <w:start w:val="1"/>
      <w:numFmt w:val="lowerLetter"/>
      <w:lvlText w:val="%8."/>
      <w:lvlJc w:val="left"/>
      <w:pPr>
        <w:ind w:left="5967" w:hanging="360"/>
      </w:pPr>
    </w:lvl>
    <w:lvl w:ilvl="8" w:tplc="0402001B" w:tentative="1">
      <w:start w:val="1"/>
      <w:numFmt w:val="lowerRoman"/>
      <w:lvlText w:val="%9."/>
      <w:lvlJc w:val="right"/>
      <w:pPr>
        <w:ind w:left="6687" w:hanging="180"/>
      </w:pPr>
    </w:lvl>
  </w:abstractNum>
  <w:abstractNum w:abstractNumId="337" w15:restartNumberingAfterBreak="0">
    <w:nsid w:val="5A5D6AD4"/>
    <w:multiLevelType w:val="hybridMultilevel"/>
    <w:tmpl w:val="1F10F7B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38" w15:restartNumberingAfterBreak="0">
    <w:nsid w:val="5A913281"/>
    <w:multiLevelType w:val="hybridMultilevel"/>
    <w:tmpl w:val="89528CFE"/>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39" w15:restartNumberingAfterBreak="0">
    <w:nsid w:val="5A954F23"/>
    <w:multiLevelType w:val="hybridMultilevel"/>
    <w:tmpl w:val="64D0FF42"/>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40" w15:restartNumberingAfterBreak="0">
    <w:nsid w:val="5AB2239A"/>
    <w:multiLevelType w:val="hybridMultilevel"/>
    <w:tmpl w:val="E2DC9438"/>
    <w:lvl w:ilvl="0" w:tplc="3D7C16C8">
      <w:start w:val="1"/>
      <w:numFmt w:val="bullet"/>
      <w:lvlText w:val="•"/>
      <w:lvlJc w:val="left"/>
      <w:pPr>
        <w:tabs>
          <w:tab w:val="num" w:pos="720"/>
        </w:tabs>
        <w:ind w:left="720" w:hanging="360"/>
      </w:pPr>
      <w:rPr>
        <w:rFonts w:ascii="Times New Roman" w:hAnsi="Times New Roman" w:hint="default"/>
      </w:rPr>
    </w:lvl>
    <w:lvl w:ilvl="1" w:tplc="5660F102" w:tentative="1">
      <w:start w:val="1"/>
      <w:numFmt w:val="bullet"/>
      <w:lvlText w:val="•"/>
      <w:lvlJc w:val="left"/>
      <w:pPr>
        <w:tabs>
          <w:tab w:val="num" w:pos="1440"/>
        </w:tabs>
        <w:ind w:left="1440" w:hanging="360"/>
      </w:pPr>
      <w:rPr>
        <w:rFonts w:ascii="Times New Roman" w:hAnsi="Times New Roman" w:hint="default"/>
      </w:rPr>
    </w:lvl>
    <w:lvl w:ilvl="2" w:tplc="71A67B50" w:tentative="1">
      <w:start w:val="1"/>
      <w:numFmt w:val="bullet"/>
      <w:lvlText w:val="•"/>
      <w:lvlJc w:val="left"/>
      <w:pPr>
        <w:tabs>
          <w:tab w:val="num" w:pos="2160"/>
        </w:tabs>
        <w:ind w:left="2160" w:hanging="360"/>
      </w:pPr>
      <w:rPr>
        <w:rFonts w:ascii="Times New Roman" w:hAnsi="Times New Roman" w:hint="default"/>
      </w:rPr>
    </w:lvl>
    <w:lvl w:ilvl="3" w:tplc="214CD390" w:tentative="1">
      <w:start w:val="1"/>
      <w:numFmt w:val="bullet"/>
      <w:lvlText w:val="•"/>
      <w:lvlJc w:val="left"/>
      <w:pPr>
        <w:tabs>
          <w:tab w:val="num" w:pos="2880"/>
        </w:tabs>
        <w:ind w:left="2880" w:hanging="360"/>
      </w:pPr>
      <w:rPr>
        <w:rFonts w:ascii="Times New Roman" w:hAnsi="Times New Roman" w:hint="default"/>
      </w:rPr>
    </w:lvl>
    <w:lvl w:ilvl="4" w:tplc="EC366F34" w:tentative="1">
      <w:start w:val="1"/>
      <w:numFmt w:val="bullet"/>
      <w:lvlText w:val="•"/>
      <w:lvlJc w:val="left"/>
      <w:pPr>
        <w:tabs>
          <w:tab w:val="num" w:pos="3600"/>
        </w:tabs>
        <w:ind w:left="3600" w:hanging="360"/>
      </w:pPr>
      <w:rPr>
        <w:rFonts w:ascii="Times New Roman" w:hAnsi="Times New Roman" w:hint="default"/>
      </w:rPr>
    </w:lvl>
    <w:lvl w:ilvl="5" w:tplc="A18289A2" w:tentative="1">
      <w:start w:val="1"/>
      <w:numFmt w:val="bullet"/>
      <w:lvlText w:val="•"/>
      <w:lvlJc w:val="left"/>
      <w:pPr>
        <w:tabs>
          <w:tab w:val="num" w:pos="4320"/>
        </w:tabs>
        <w:ind w:left="4320" w:hanging="360"/>
      </w:pPr>
      <w:rPr>
        <w:rFonts w:ascii="Times New Roman" w:hAnsi="Times New Roman" w:hint="default"/>
      </w:rPr>
    </w:lvl>
    <w:lvl w:ilvl="6" w:tplc="7A36DA66" w:tentative="1">
      <w:start w:val="1"/>
      <w:numFmt w:val="bullet"/>
      <w:lvlText w:val="•"/>
      <w:lvlJc w:val="left"/>
      <w:pPr>
        <w:tabs>
          <w:tab w:val="num" w:pos="5040"/>
        </w:tabs>
        <w:ind w:left="5040" w:hanging="360"/>
      </w:pPr>
      <w:rPr>
        <w:rFonts w:ascii="Times New Roman" w:hAnsi="Times New Roman" w:hint="default"/>
      </w:rPr>
    </w:lvl>
    <w:lvl w:ilvl="7" w:tplc="2FC629DE" w:tentative="1">
      <w:start w:val="1"/>
      <w:numFmt w:val="bullet"/>
      <w:lvlText w:val="•"/>
      <w:lvlJc w:val="left"/>
      <w:pPr>
        <w:tabs>
          <w:tab w:val="num" w:pos="5760"/>
        </w:tabs>
        <w:ind w:left="5760" w:hanging="360"/>
      </w:pPr>
      <w:rPr>
        <w:rFonts w:ascii="Times New Roman" w:hAnsi="Times New Roman" w:hint="default"/>
      </w:rPr>
    </w:lvl>
    <w:lvl w:ilvl="8" w:tplc="7082A0F6" w:tentative="1">
      <w:start w:val="1"/>
      <w:numFmt w:val="bullet"/>
      <w:lvlText w:val="•"/>
      <w:lvlJc w:val="left"/>
      <w:pPr>
        <w:tabs>
          <w:tab w:val="num" w:pos="6480"/>
        </w:tabs>
        <w:ind w:left="6480" w:hanging="360"/>
      </w:pPr>
      <w:rPr>
        <w:rFonts w:ascii="Times New Roman" w:hAnsi="Times New Roman" w:hint="default"/>
      </w:rPr>
    </w:lvl>
  </w:abstractNum>
  <w:abstractNum w:abstractNumId="341" w15:restartNumberingAfterBreak="0">
    <w:nsid w:val="5AFE0995"/>
    <w:multiLevelType w:val="hybridMultilevel"/>
    <w:tmpl w:val="9AE6D546"/>
    <w:lvl w:ilvl="0" w:tplc="0402000F">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42" w15:restartNumberingAfterBreak="0">
    <w:nsid w:val="5B4B1DA1"/>
    <w:multiLevelType w:val="multilevel"/>
    <w:tmpl w:val="5780610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decimal"/>
      <w:lvlText w:val="%3."/>
      <w:lvlJc w:val="left"/>
      <w:pPr>
        <w:ind w:left="2160" w:hanging="360"/>
      </w:pPr>
      <w:rPr>
        <w:rFonts w:cs="Times New Roman"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3" w15:restartNumberingAfterBreak="0">
    <w:nsid w:val="5B8A0EB8"/>
    <w:multiLevelType w:val="hybridMultilevel"/>
    <w:tmpl w:val="91EA41EE"/>
    <w:lvl w:ilvl="0" w:tplc="04020005">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44" w15:restartNumberingAfterBreak="0">
    <w:nsid w:val="5BF75E07"/>
    <w:multiLevelType w:val="hybridMultilevel"/>
    <w:tmpl w:val="1B563BBA"/>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45" w15:restartNumberingAfterBreak="0">
    <w:nsid w:val="5C0573D3"/>
    <w:multiLevelType w:val="hybridMultilevel"/>
    <w:tmpl w:val="48EE571A"/>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46" w15:restartNumberingAfterBreak="0">
    <w:nsid w:val="5C9E75B7"/>
    <w:multiLevelType w:val="hybridMultilevel"/>
    <w:tmpl w:val="67A0039E"/>
    <w:lvl w:ilvl="0" w:tplc="04020001">
      <w:start w:val="1"/>
      <w:numFmt w:val="bullet"/>
      <w:lvlText w:val=""/>
      <w:lvlJc w:val="left"/>
      <w:pPr>
        <w:ind w:left="1276" w:hanging="360"/>
      </w:pPr>
      <w:rPr>
        <w:rFonts w:ascii="Symbol" w:hAnsi="Symbol" w:hint="default"/>
      </w:rPr>
    </w:lvl>
    <w:lvl w:ilvl="1" w:tplc="04020003" w:tentative="1">
      <w:start w:val="1"/>
      <w:numFmt w:val="bullet"/>
      <w:lvlText w:val="o"/>
      <w:lvlJc w:val="left"/>
      <w:pPr>
        <w:ind w:left="1996" w:hanging="360"/>
      </w:pPr>
      <w:rPr>
        <w:rFonts w:ascii="Courier New" w:hAnsi="Courier New" w:hint="default"/>
      </w:rPr>
    </w:lvl>
    <w:lvl w:ilvl="2" w:tplc="04020005" w:tentative="1">
      <w:start w:val="1"/>
      <w:numFmt w:val="bullet"/>
      <w:lvlText w:val=""/>
      <w:lvlJc w:val="left"/>
      <w:pPr>
        <w:ind w:left="2716" w:hanging="360"/>
      </w:pPr>
      <w:rPr>
        <w:rFonts w:ascii="Wingdings" w:hAnsi="Wingdings" w:hint="default"/>
      </w:rPr>
    </w:lvl>
    <w:lvl w:ilvl="3" w:tplc="04020001" w:tentative="1">
      <w:start w:val="1"/>
      <w:numFmt w:val="bullet"/>
      <w:lvlText w:val=""/>
      <w:lvlJc w:val="left"/>
      <w:pPr>
        <w:ind w:left="3436" w:hanging="360"/>
      </w:pPr>
      <w:rPr>
        <w:rFonts w:ascii="Symbol" w:hAnsi="Symbol" w:hint="default"/>
      </w:rPr>
    </w:lvl>
    <w:lvl w:ilvl="4" w:tplc="04020003" w:tentative="1">
      <w:start w:val="1"/>
      <w:numFmt w:val="bullet"/>
      <w:lvlText w:val="o"/>
      <w:lvlJc w:val="left"/>
      <w:pPr>
        <w:ind w:left="4156" w:hanging="360"/>
      </w:pPr>
      <w:rPr>
        <w:rFonts w:ascii="Courier New" w:hAnsi="Courier New" w:hint="default"/>
      </w:rPr>
    </w:lvl>
    <w:lvl w:ilvl="5" w:tplc="04020005" w:tentative="1">
      <w:start w:val="1"/>
      <w:numFmt w:val="bullet"/>
      <w:lvlText w:val=""/>
      <w:lvlJc w:val="left"/>
      <w:pPr>
        <w:ind w:left="4876" w:hanging="360"/>
      </w:pPr>
      <w:rPr>
        <w:rFonts w:ascii="Wingdings" w:hAnsi="Wingdings" w:hint="default"/>
      </w:rPr>
    </w:lvl>
    <w:lvl w:ilvl="6" w:tplc="04020001" w:tentative="1">
      <w:start w:val="1"/>
      <w:numFmt w:val="bullet"/>
      <w:lvlText w:val=""/>
      <w:lvlJc w:val="left"/>
      <w:pPr>
        <w:ind w:left="5596" w:hanging="360"/>
      </w:pPr>
      <w:rPr>
        <w:rFonts w:ascii="Symbol" w:hAnsi="Symbol" w:hint="default"/>
      </w:rPr>
    </w:lvl>
    <w:lvl w:ilvl="7" w:tplc="04020003" w:tentative="1">
      <w:start w:val="1"/>
      <w:numFmt w:val="bullet"/>
      <w:lvlText w:val="o"/>
      <w:lvlJc w:val="left"/>
      <w:pPr>
        <w:ind w:left="6316" w:hanging="360"/>
      </w:pPr>
      <w:rPr>
        <w:rFonts w:ascii="Courier New" w:hAnsi="Courier New" w:hint="default"/>
      </w:rPr>
    </w:lvl>
    <w:lvl w:ilvl="8" w:tplc="04020005" w:tentative="1">
      <w:start w:val="1"/>
      <w:numFmt w:val="bullet"/>
      <w:lvlText w:val=""/>
      <w:lvlJc w:val="left"/>
      <w:pPr>
        <w:ind w:left="7036" w:hanging="360"/>
      </w:pPr>
      <w:rPr>
        <w:rFonts w:ascii="Wingdings" w:hAnsi="Wingdings" w:hint="default"/>
      </w:rPr>
    </w:lvl>
  </w:abstractNum>
  <w:abstractNum w:abstractNumId="347" w15:restartNumberingAfterBreak="0">
    <w:nsid w:val="5CC37365"/>
    <w:multiLevelType w:val="hybridMultilevel"/>
    <w:tmpl w:val="7F882A70"/>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48" w15:restartNumberingAfterBreak="0">
    <w:nsid w:val="5CE32EEF"/>
    <w:multiLevelType w:val="hybridMultilevel"/>
    <w:tmpl w:val="8E8E5A4C"/>
    <w:lvl w:ilvl="0" w:tplc="04020001">
      <w:start w:val="1"/>
      <w:numFmt w:val="bullet"/>
      <w:pStyle w:val="PMnumeric"/>
      <w:lvlText w:val=""/>
      <w:lvlJc w:val="left"/>
      <w:pPr>
        <w:ind w:left="3130" w:hanging="360"/>
      </w:pPr>
      <w:rPr>
        <w:rFonts w:ascii="Symbol" w:hAnsi="Symbol" w:hint="default"/>
      </w:rPr>
    </w:lvl>
    <w:lvl w:ilvl="1" w:tplc="04020003" w:tentative="1">
      <w:start w:val="1"/>
      <w:numFmt w:val="bullet"/>
      <w:lvlText w:val="o"/>
      <w:lvlJc w:val="left"/>
      <w:pPr>
        <w:ind w:left="3850" w:hanging="360"/>
      </w:pPr>
      <w:rPr>
        <w:rFonts w:ascii="Courier New" w:hAnsi="Courier New" w:hint="default"/>
      </w:rPr>
    </w:lvl>
    <w:lvl w:ilvl="2" w:tplc="04020005" w:tentative="1">
      <w:start w:val="1"/>
      <w:numFmt w:val="bullet"/>
      <w:lvlText w:val=""/>
      <w:lvlJc w:val="left"/>
      <w:pPr>
        <w:ind w:left="4570" w:hanging="360"/>
      </w:pPr>
      <w:rPr>
        <w:rFonts w:ascii="Wingdings" w:hAnsi="Wingdings" w:hint="default"/>
      </w:rPr>
    </w:lvl>
    <w:lvl w:ilvl="3" w:tplc="04020001" w:tentative="1">
      <w:start w:val="1"/>
      <w:numFmt w:val="bullet"/>
      <w:lvlText w:val=""/>
      <w:lvlJc w:val="left"/>
      <w:pPr>
        <w:ind w:left="5290" w:hanging="360"/>
      </w:pPr>
      <w:rPr>
        <w:rFonts w:ascii="Symbol" w:hAnsi="Symbol" w:hint="default"/>
      </w:rPr>
    </w:lvl>
    <w:lvl w:ilvl="4" w:tplc="04020003" w:tentative="1">
      <w:start w:val="1"/>
      <w:numFmt w:val="bullet"/>
      <w:lvlText w:val="o"/>
      <w:lvlJc w:val="left"/>
      <w:pPr>
        <w:ind w:left="6010" w:hanging="360"/>
      </w:pPr>
      <w:rPr>
        <w:rFonts w:ascii="Courier New" w:hAnsi="Courier New" w:hint="default"/>
      </w:rPr>
    </w:lvl>
    <w:lvl w:ilvl="5" w:tplc="04020005" w:tentative="1">
      <w:start w:val="1"/>
      <w:numFmt w:val="bullet"/>
      <w:lvlText w:val=""/>
      <w:lvlJc w:val="left"/>
      <w:pPr>
        <w:ind w:left="6730" w:hanging="360"/>
      </w:pPr>
      <w:rPr>
        <w:rFonts w:ascii="Wingdings" w:hAnsi="Wingdings" w:hint="default"/>
      </w:rPr>
    </w:lvl>
    <w:lvl w:ilvl="6" w:tplc="04020001" w:tentative="1">
      <w:start w:val="1"/>
      <w:numFmt w:val="bullet"/>
      <w:lvlText w:val=""/>
      <w:lvlJc w:val="left"/>
      <w:pPr>
        <w:ind w:left="7450" w:hanging="360"/>
      </w:pPr>
      <w:rPr>
        <w:rFonts w:ascii="Symbol" w:hAnsi="Symbol" w:hint="default"/>
      </w:rPr>
    </w:lvl>
    <w:lvl w:ilvl="7" w:tplc="04020003" w:tentative="1">
      <w:start w:val="1"/>
      <w:numFmt w:val="bullet"/>
      <w:lvlText w:val="o"/>
      <w:lvlJc w:val="left"/>
      <w:pPr>
        <w:ind w:left="8170" w:hanging="360"/>
      </w:pPr>
      <w:rPr>
        <w:rFonts w:ascii="Courier New" w:hAnsi="Courier New" w:hint="default"/>
      </w:rPr>
    </w:lvl>
    <w:lvl w:ilvl="8" w:tplc="04020005" w:tentative="1">
      <w:start w:val="1"/>
      <w:numFmt w:val="bullet"/>
      <w:lvlText w:val=""/>
      <w:lvlJc w:val="left"/>
      <w:pPr>
        <w:ind w:left="8890" w:hanging="360"/>
      </w:pPr>
      <w:rPr>
        <w:rFonts w:ascii="Wingdings" w:hAnsi="Wingdings" w:hint="default"/>
      </w:rPr>
    </w:lvl>
  </w:abstractNum>
  <w:abstractNum w:abstractNumId="349" w15:restartNumberingAfterBreak="0">
    <w:nsid w:val="5CF55C0F"/>
    <w:multiLevelType w:val="hybridMultilevel"/>
    <w:tmpl w:val="DB2CBBC4"/>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50" w15:restartNumberingAfterBreak="0">
    <w:nsid w:val="5D5B46A5"/>
    <w:multiLevelType w:val="hybridMultilevel"/>
    <w:tmpl w:val="C26AFE2E"/>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51" w15:restartNumberingAfterBreak="0">
    <w:nsid w:val="5DEA2B79"/>
    <w:multiLevelType w:val="hybridMultilevel"/>
    <w:tmpl w:val="C24A48F8"/>
    <w:lvl w:ilvl="0" w:tplc="6BEEEDE6">
      <w:start w:val="1"/>
      <w:numFmt w:val="decimal"/>
      <w:lvlText w:val="%1)"/>
      <w:lvlJc w:val="left"/>
      <w:pPr>
        <w:tabs>
          <w:tab w:val="num" w:pos="360"/>
        </w:tabs>
        <w:ind w:left="360"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52" w15:restartNumberingAfterBreak="0">
    <w:nsid w:val="5E372542"/>
    <w:multiLevelType w:val="hybridMultilevel"/>
    <w:tmpl w:val="158E671E"/>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53" w15:restartNumberingAfterBreak="0">
    <w:nsid w:val="5E9D7369"/>
    <w:multiLevelType w:val="hybridMultilevel"/>
    <w:tmpl w:val="C7721B56"/>
    <w:lvl w:ilvl="0" w:tplc="27F0A7C0">
      <w:start w:val="1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54" w15:restartNumberingAfterBreak="0">
    <w:nsid w:val="5F03464B"/>
    <w:multiLevelType w:val="hybridMultilevel"/>
    <w:tmpl w:val="FDF674DA"/>
    <w:lvl w:ilvl="0" w:tplc="0402000F">
      <w:start w:val="1"/>
      <w:numFmt w:val="decimal"/>
      <w:lvlText w:val="%1."/>
      <w:lvlJc w:val="left"/>
      <w:pPr>
        <w:ind w:left="1571" w:hanging="360"/>
      </w:pPr>
    </w:lvl>
    <w:lvl w:ilvl="1" w:tplc="0402000F">
      <w:start w:val="1"/>
      <w:numFmt w:val="decimal"/>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55" w15:restartNumberingAfterBreak="0">
    <w:nsid w:val="5F8258E2"/>
    <w:multiLevelType w:val="hybridMultilevel"/>
    <w:tmpl w:val="2528F098"/>
    <w:lvl w:ilvl="0" w:tplc="26F25864">
      <w:start w:val="1"/>
      <mc:AlternateContent>
        <mc:Choice Requires="w14">
          <w:numFmt w:val="custom" w:format="а, й, к, ..."/>
        </mc:Choice>
        <mc:Fallback>
          <w:numFmt w:val="decimal"/>
        </mc:Fallback>
      </mc:AlternateContent>
      <w:lvlText w:val="%1)"/>
      <w:lvlJc w:val="left"/>
      <w:pPr>
        <w:ind w:left="1571" w:hanging="360"/>
      </w:pPr>
      <w:rPr>
        <w:rFonts w:cs="Times New Roman" w:hint="default"/>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56" w15:restartNumberingAfterBreak="0">
    <w:nsid w:val="601D15F3"/>
    <w:multiLevelType w:val="hybridMultilevel"/>
    <w:tmpl w:val="F0CA3CCC"/>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57" w15:restartNumberingAfterBreak="0">
    <w:nsid w:val="60597B20"/>
    <w:multiLevelType w:val="hybridMultilevel"/>
    <w:tmpl w:val="9E0A6C0C"/>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58" w15:restartNumberingAfterBreak="0">
    <w:nsid w:val="605A21C4"/>
    <w:multiLevelType w:val="hybridMultilevel"/>
    <w:tmpl w:val="3A1CAAA4"/>
    <w:lvl w:ilvl="0" w:tplc="0402000D">
      <w:start w:val="1"/>
      <w:numFmt w:val="bullet"/>
      <w:lvlText w:val=""/>
      <w:lvlJc w:val="left"/>
      <w:pPr>
        <w:ind w:left="1571" w:hanging="360"/>
      </w:pPr>
      <w:rPr>
        <w:rFonts w:ascii="Wingdings" w:hAnsi="Wingdings"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59" w15:restartNumberingAfterBreak="0">
    <w:nsid w:val="609B56AE"/>
    <w:multiLevelType w:val="hybridMultilevel"/>
    <w:tmpl w:val="4476D7D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60" w15:restartNumberingAfterBreak="0">
    <w:nsid w:val="60D4604C"/>
    <w:multiLevelType w:val="hybridMultilevel"/>
    <w:tmpl w:val="B74EC874"/>
    <w:lvl w:ilvl="0" w:tplc="6BEEEDE6">
      <w:start w:val="1"/>
      <w:numFmt w:val="decimal"/>
      <w:lvlText w:val="%1)"/>
      <w:lvlJc w:val="left"/>
      <w:pPr>
        <w:tabs>
          <w:tab w:val="num" w:pos="1495"/>
        </w:tabs>
        <w:ind w:left="1495"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61" w15:restartNumberingAfterBreak="0">
    <w:nsid w:val="611D62E9"/>
    <w:multiLevelType w:val="hybridMultilevel"/>
    <w:tmpl w:val="B94AC4F4"/>
    <w:lvl w:ilvl="0" w:tplc="0402000B">
      <w:start w:val="1"/>
      <w:numFmt w:val="bullet"/>
      <w:lvlText w:val=""/>
      <w:lvlJc w:val="left"/>
      <w:pPr>
        <w:tabs>
          <w:tab w:val="num" w:pos="648"/>
        </w:tabs>
        <w:ind w:left="648" w:hanging="360"/>
      </w:pPr>
      <w:rPr>
        <w:rFonts w:ascii="Wingdings" w:hAnsi="Wingdings" w:hint="default"/>
      </w:rPr>
    </w:lvl>
    <w:lvl w:ilvl="1" w:tplc="04020003" w:tentative="1">
      <w:start w:val="1"/>
      <w:numFmt w:val="bullet"/>
      <w:lvlText w:val="o"/>
      <w:lvlJc w:val="left"/>
      <w:pPr>
        <w:tabs>
          <w:tab w:val="num" w:pos="1368"/>
        </w:tabs>
        <w:ind w:left="1368" w:hanging="360"/>
      </w:pPr>
      <w:rPr>
        <w:rFonts w:ascii="Courier New" w:hAnsi="Courier New" w:hint="default"/>
      </w:rPr>
    </w:lvl>
    <w:lvl w:ilvl="2" w:tplc="04020005" w:tentative="1">
      <w:start w:val="1"/>
      <w:numFmt w:val="bullet"/>
      <w:lvlText w:val=""/>
      <w:lvlJc w:val="left"/>
      <w:pPr>
        <w:tabs>
          <w:tab w:val="num" w:pos="2088"/>
        </w:tabs>
        <w:ind w:left="2088" w:hanging="360"/>
      </w:pPr>
      <w:rPr>
        <w:rFonts w:ascii="Wingdings" w:hAnsi="Wingdings" w:hint="default"/>
      </w:rPr>
    </w:lvl>
    <w:lvl w:ilvl="3" w:tplc="04020001" w:tentative="1">
      <w:start w:val="1"/>
      <w:numFmt w:val="bullet"/>
      <w:lvlText w:val=""/>
      <w:lvlJc w:val="left"/>
      <w:pPr>
        <w:tabs>
          <w:tab w:val="num" w:pos="2808"/>
        </w:tabs>
        <w:ind w:left="2808" w:hanging="360"/>
      </w:pPr>
      <w:rPr>
        <w:rFonts w:ascii="Symbol" w:hAnsi="Symbol" w:hint="default"/>
      </w:rPr>
    </w:lvl>
    <w:lvl w:ilvl="4" w:tplc="04020003" w:tentative="1">
      <w:start w:val="1"/>
      <w:numFmt w:val="bullet"/>
      <w:lvlText w:val="o"/>
      <w:lvlJc w:val="left"/>
      <w:pPr>
        <w:tabs>
          <w:tab w:val="num" w:pos="3528"/>
        </w:tabs>
        <w:ind w:left="3528" w:hanging="360"/>
      </w:pPr>
      <w:rPr>
        <w:rFonts w:ascii="Courier New" w:hAnsi="Courier New" w:hint="default"/>
      </w:rPr>
    </w:lvl>
    <w:lvl w:ilvl="5" w:tplc="04020005" w:tentative="1">
      <w:start w:val="1"/>
      <w:numFmt w:val="bullet"/>
      <w:lvlText w:val=""/>
      <w:lvlJc w:val="left"/>
      <w:pPr>
        <w:tabs>
          <w:tab w:val="num" w:pos="4248"/>
        </w:tabs>
        <w:ind w:left="4248" w:hanging="360"/>
      </w:pPr>
      <w:rPr>
        <w:rFonts w:ascii="Wingdings" w:hAnsi="Wingdings" w:hint="default"/>
      </w:rPr>
    </w:lvl>
    <w:lvl w:ilvl="6" w:tplc="04020001" w:tentative="1">
      <w:start w:val="1"/>
      <w:numFmt w:val="bullet"/>
      <w:lvlText w:val=""/>
      <w:lvlJc w:val="left"/>
      <w:pPr>
        <w:tabs>
          <w:tab w:val="num" w:pos="4968"/>
        </w:tabs>
        <w:ind w:left="4968" w:hanging="360"/>
      </w:pPr>
      <w:rPr>
        <w:rFonts w:ascii="Symbol" w:hAnsi="Symbol" w:hint="default"/>
      </w:rPr>
    </w:lvl>
    <w:lvl w:ilvl="7" w:tplc="04020003" w:tentative="1">
      <w:start w:val="1"/>
      <w:numFmt w:val="bullet"/>
      <w:lvlText w:val="o"/>
      <w:lvlJc w:val="left"/>
      <w:pPr>
        <w:tabs>
          <w:tab w:val="num" w:pos="5688"/>
        </w:tabs>
        <w:ind w:left="5688" w:hanging="360"/>
      </w:pPr>
      <w:rPr>
        <w:rFonts w:ascii="Courier New" w:hAnsi="Courier New" w:hint="default"/>
      </w:rPr>
    </w:lvl>
    <w:lvl w:ilvl="8" w:tplc="04020005" w:tentative="1">
      <w:start w:val="1"/>
      <w:numFmt w:val="bullet"/>
      <w:lvlText w:val=""/>
      <w:lvlJc w:val="left"/>
      <w:pPr>
        <w:tabs>
          <w:tab w:val="num" w:pos="6408"/>
        </w:tabs>
        <w:ind w:left="6408" w:hanging="360"/>
      </w:pPr>
      <w:rPr>
        <w:rFonts w:ascii="Wingdings" w:hAnsi="Wingdings" w:hint="default"/>
      </w:rPr>
    </w:lvl>
  </w:abstractNum>
  <w:abstractNum w:abstractNumId="362" w15:restartNumberingAfterBreak="0">
    <w:nsid w:val="612803E3"/>
    <w:multiLevelType w:val="hybridMultilevel"/>
    <w:tmpl w:val="86E6A690"/>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63" w15:restartNumberingAfterBreak="0">
    <w:nsid w:val="61996A1F"/>
    <w:multiLevelType w:val="hybridMultilevel"/>
    <w:tmpl w:val="ADC85274"/>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64" w15:restartNumberingAfterBreak="0">
    <w:nsid w:val="61B81EE6"/>
    <w:multiLevelType w:val="hybridMultilevel"/>
    <w:tmpl w:val="1AE65CD2"/>
    <w:lvl w:ilvl="0" w:tplc="0A9670C0">
      <w:start w:val="1"/>
      <w:numFmt w:val="decimal"/>
      <w:lvlText w:val="%1."/>
      <w:lvlJc w:val="left"/>
      <w:pPr>
        <w:tabs>
          <w:tab w:val="num" w:pos="1494"/>
        </w:tabs>
        <w:ind w:left="1494" w:hanging="360"/>
      </w:pPr>
      <w:rPr>
        <w:rFonts w:cs="Times New Roman" w:hint="default"/>
      </w:rPr>
    </w:lvl>
    <w:lvl w:ilvl="1" w:tplc="04020019" w:tentative="1">
      <w:start w:val="1"/>
      <w:numFmt w:val="lowerLetter"/>
      <w:lvlText w:val="%2."/>
      <w:lvlJc w:val="left"/>
      <w:pPr>
        <w:tabs>
          <w:tab w:val="num" w:pos="2214"/>
        </w:tabs>
        <w:ind w:left="2214" w:hanging="360"/>
      </w:pPr>
      <w:rPr>
        <w:rFonts w:cs="Times New Roman"/>
      </w:rPr>
    </w:lvl>
    <w:lvl w:ilvl="2" w:tplc="0402001B" w:tentative="1">
      <w:start w:val="1"/>
      <w:numFmt w:val="lowerRoman"/>
      <w:lvlText w:val="%3."/>
      <w:lvlJc w:val="right"/>
      <w:pPr>
        <w:tabs>
          <w:tab w:val="num" w:pos="2934"/>
        </w:tabs>
        <w:ind w:left="2934" w:hanging="180"/>
      </w:pPr>
      <w:rPr>
        <w:rFonts w:cs="Times New Roman"/>
      </w:rPr>
    </w:lvl>
    <w:lvl w:ilvl="3" w:tplc="0402000F" w:tentative="1">
      <w:start w:val="1"/>
      <w:numFmt w:val="decimal"/>
      <w:lvlText w:val="%4."/>
      <w:lvlJc w:val="left"/>
      <w:pPr>
        <w:tabs>
          <w:tab w:val="num" w:pos="3654"/>
        </w:tabs>
        <w:ind w:left="3654" w:hanging="360"/>
      </w:pPr>
      <w:rPr>
        <w:rFonts w:cs="Times New Roman"/>
      </w:rPr>
    </w:lvl>
    <w:lvl w:ilvl="4" w:tplc="04020019" w:tentative="1">
      <w:start w:val="1"/>
      <w:numFmt w:val="lowerLetter"/>
      <w:lvlText w:val="%5."/>
      <w:lvlJc w:val="left"/>
      <w:pPr>
        <w:tabs>
          <w:tab w:val="num" w:pos="4374"/>
        </w:tabs>
        <w:ind w:left="4374" w:hanging="360"/>
      </w:pPr>
      <w:rPr>
        <w:rFonts w:cs="Times New Roman"/>
      </w:rPr>
    </w:lvl>
    <w:lvl w:ilvl="5" w:tplc="0402001B" w:tentative="1">
      <w:start w:val="1"/>
      <w:numFmt w:val="lowerRoman"/>
      <w:lvlText w:val="%6."/>
      <w:lvlJc w:val="right"/>
      <w:pPr>
        <w:tabs>
          <w:tab w:val="num" w:pos="5094"/>
        </w:tabs>
        <w:ind w:left="5094" w:hanging="180"/>
      </w:pPr>
      <w:rPr>
        <w:rFonts w:cs="Times New Roman"/>
      </w:rPr>
    </w:lvl>
    <w:lvl w:ilvl="6" w:tplc="0402000F" w:tentative="1">
      <w:start w:val="1"/>
      <w:numFmt w:val="decimal"/>
      <w:lvlText w:val="%7."/>
      <w:lvlJc w:val="left"/>
      <w:pPr>
        <w:tabs>
          <w:tab w:val="num" w:pos="5814"/>
        </w:tabs>
        <w:ind w:left="5814" w:hanging="360"/>
      </w:pPr>
      <w:rPr>
        <w:rFonts w:cs="Times New Roman"/>
      </w:rPr>
    </w:lvl>
    <w:lvl w:ilvl="7" w:tplc="04020019" w:tentative="1">
      <w:start w:val="1"/>
      <w:numFmt w:val="lowerLetter"/>
      <w:lvlText w:val="%8."/>
      <w:lvlJc w:val="left"/>
      <w:pPr>
        <w:tabs>
          <w:tab w:val="num" w:pos="6534"/>
        </w:tabs>
        <w:ind w:left="6534" w:hanging="360"/>
      </w:pPr>
      <w:rPr>
        <w:rFonts w:cs="Times New Roman"/>
      </w:rPr>
    </w:lvl>
    <w:lvl w:ilvl="8" w:tplc="0402001B" w:tentative="1">
      <w:start w:val="1"/>
      <w:numFmt w:val="lowerRoman"/>
      <w:lvlText w:val="%9."/>
      <w:lvlJc w:val="right"/>
      <w:pPr>
        <w:tabs>
          <w:tab w:val="num" w:pos="7254"/>
        </w:tabs>
        <w:ind w:left="7254" w:hanging="180"/>
      </w:pPr>
      <w:rPr>
        <w:rFonts w:cs="Times New Roman"/>
      </w:rPr>
    </w:lvl>
  </w:abstractNum>
  <w:abstractNum w:abstractNumId="365" w15:restartNumberingAfterBreak="0">
    <w:nsid w:val="629828A2"/>
    <w:multiLevelType w:val="hybridMultilevel"/>
    <w:tmpl w:val="2C6EC080"/>
    <w:lvl w:ilvl="0" w:tplc="04020001">
      <w:start w:val="1"/>
      <w:numFmt w:val="bullet"/>
      <w:lvlText w:val=""/>
      <w:lvlJc w:val="left"/>
      <w:pPr>
        <w:ind w:left="1635" w:hanging="360"/>
      </w:pPr>
      <w:rPr>
        <w:rFonts w:ascii="Symbol" w:hAnsi="Symbol" w:hint="default"/>
      </w:rPr>
    </w:lvl>
    <w:lvl w:ilvl="1" w:tplc="04020003" w:tentative="1">
      <w:start w:val="1"/>
      <w:numFmt w:val="bullet"/>
      <w:lvlText w:val="o"/>
      <w:lvlJc w:val="left"/>
      <w:pPr>
        <w:ind w:left="2355" w:hanging="360"/>
      </w:pPr>
      <w:rPr>
        <w:rFonts w:ascii="Courier New" w:hAnsi="Courier New" w:cs="Courier New" w:hint="default"/>
      </w:rPr>
    </w:lvl>
    <w:lvl w:ilvl="2" w:tplc="04020005" w:tentative="1">
      <w:start w:val="1"/>
      <w:numFmt w:val="bullet"/>
      <w:lvlText w:val=""/>
      <w:lvlJc w:val="left"/>
      <w:pPr>
        <w:ind w:left="3075" w:hanging="360"/>
      </w:pPr>
      <w:rPr>
        <w:rFonts w:ascii="Wingdings" w:hAnsi="Wingdings" w:hint="default"/>
      </w:rPr>
    </w:lvl>
    <w:lvl w:ilvl="3" w:tplc="04020001" w:tentative="1">
      <w:start w:val="1"/>
      <w:numFmt w:val="bullet"/>
      <w:lvlText w:val=""/>
      <w:lvlJc w:val="left"/>
      <w:pPr>
        <w:ind w:left="3795" w:hanging="360"/>
      </w:pPr>
      <w:rPr>
        <w:rFonts w:ascii="Symbol" w:hAnsi="Symbol" w:hint="default"/>
      </w:rPr>
    </w:lvl>
    <w:lvl w:ilvl="4" w:tplc="04020003" w:tentative="1">
      <w:start w:val="1"/>
      <w:numFmt w:val="bullet"/>
      <w:lvlText w:val="o"/>
      <w:lvlJc w:val="left"/>
      <w:pPr>
        <w:ind w:left="4515" w:hanging="360"/>
      </w:pPr>
      <w:rPr>
        <w:rFonts w:ascii="Courier New" w:hAnsi="Courier New" w:cs="Courier New" w:hint="default"/>
      </w:rPr>
    </w:lvl>
    <w:lvl w:ilvl="5" w:tplc="04020005" w:tentative="1">
      <w:start w:val="1"/>
      <w:numFmt w:val="bullet"/>
      <w:lvlText w:val=""/>
      <w:lvlJc w:val="left"/>
      <w:pPr>
        <w:ind w:left="5235" w:hanging="360"/>
      </w:pPr>
      <w:rPr>
        <w:rFonts w:ascii="Wingdings" w:hAnsi="Wingdings" w:hint="default"/>
      </w:rPr>
    </w:lvl>
    <w:lvl w:ilvl="6" w:tplc="04020001" w:tentative="1">
      <w:start w:val="1"/>
      <w:numFmt w:val="bullet"/>
      <w:lvlText w:val=""/>
      <w:lvlJc w:val="left"/>
      <w:pPr>
        <w:ind w:left="5955" w:hanging="360"/>
      </w:pPr>
      <w:rPr>
        <w:rFonts w:ascii="Symbol" w:hAnsi="Symbol" w:hint="default"/>
      </w:rPr>
    </w:lvl>
    <w:lvl w:ilvl="7" w:tplc="04020003" w:tentative="1">
      <w:start w:val="1"/>
      <w:numFmt w:val="bullet"/>
      <w:lvlText w:val="o"/>
      <w:lvlJc w:val="left"/>
      <w:pPr>
        <w:ind w:left="6675" w:hanging="360"/>
      </w:pPr>
      <w:rPr>
        <w:rFonts w:ascii="Courier New" w:hAnsi="Courier New" w:cs="Courier New" w:hint="default"/>
      </w:rPr>
    </w:lvl>
    <w:lvl w:ilvl="8" w:tplc="04020005" w:tentative="1">
      <w:start w:val="1"/>
      <w:numFmt w:val="bullet"/>
      <w:lvlText w:val=""/>
      <w:lvlJc w:val="left"/>
      <w:pPr>
        <w:ind w:left="7395" w:hanging="360"/>
      </w:pPr>
      <w:rPr>
        <w:rFonts w:ascii="Wingdings" w:hAnsi="Wingdings" w:hint="default"/>
      </w:rPr>
    </w:lvl>
  </w:abstractNum>
  <w:abstractNum w:abstractNumId="366" w15:restartNumberingAfterBreak="0">
    <w:nsid w:val="62AA592E"/>
    <w:multiLevelType w:val="hybridMultilevel"/>
    <w:tmpl w:val="82322BA2"/>
    <w:lvl w:ilvl="0" w:tplc="C7A46E9A">
      <w:start w:val="1"/>
      <w:numFmt w:val="decimal"/>
      <w:lvlText w:val="4.%1."/>
      <w:lvlJc w:val="left"/>
      <w:pPr>
        <w:tabs>
          <w:tab w:val="num" w:pos="660"/>
        </w:tabs>
        <w:ind w:left="660" w:hanging="360"/>
      </w:pPr>
      <w:rPr>
        <w:rFonts w:cs="Times New Roman" w:hint="default"/>
        <w:b/>
      </w:rPr>
    </w:lvl>
    <w:lvl w:ilvl="1" w:tplc="04020001">
      <w:start w:val="1"/>
      <w:numFmt w:val="bullet"/>
      <w:lvlText w:val=""/>
      <w:lvlJc w:val="left"/>
      <w:pPr>
        <w:tabs>
          <w:tab w:val="num" w:pos="1440"/>
        </w:tabs>
        <w:ind w:left="1440" w:hanging="360"/>
      </w:pPr>
      <w:rPr>
        <w:rFonts w:ascii="Symbol" w:hAnsi="Symbol" w:hint="default"/>
      </w:rPr>
    </w:lvl>
    <w:lvl w:ilvl="2" w:tplc="04020001">
      <w:start w:val="1"/>
      <w:numFmt w:val="bullet"/>
      <w:lvlText w:val=""/>
      <w:lvlJc w:val="left"/>
      <w:pPr>
        <w:tabs>
          <w:tab w:val="num" w:pos="2340"/>
        </w:tabs>
        <w:ind w:left="2340" w:hanging="360"/>
      </w:pPr>
      <w:rPr>
        <w:rFonts w:ascii="Symbol" w:hAnsi="Symbol" w:hint="default"/>
        <w:b/>
      </w:rPr>
    </w:lvl>
    <w:lvl w:ilvl="3" w:tplc="40C6637A">
      <w:start w:val="1"/>
      <w:numFmt w:val="decimal"/>
      <w:lvlText w:val="%4)"/>
      <w:lvlJc w:val="left"/>
      <w:pPr>
        <w:ind w:left="2895" w:hanging="375"/>
      </w:pPr>
      <w:rPr>
        <w:rFonts w:cs="Times New Roman" w:hint="default"/>
        <w:b/>
      </w:rPr>
    </w:lvl>
    <w:lvl w:ilvl="4" w:tplc="3F1EAB74">
      <w:start w:val="36"/>
      <w:numFmt w:val="decimal"/>
      <w:lvlText w:val="%5."/>
      <w:lvlJc w:val="left"/>
      <w:pPr>
        <w:ind w:left="3600" w:hanging="360"/>
      </w:pPr>
      <w:rPr>
        <w:rFonts w:hint="default"/>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67" w15:restartNumberingAfterBreak="0">
    <w:nsid w:val="631F5AC3"/>
    <w:multiLevelType w:val="hybridMultilevel"/>
    <w:tmpl w:val="71ECD348"/>
    <w:lvl w:ilvl="0" w:tplc="0402000F">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68" w15:restartNumberingAfterBreak="0">
    <w:nsid w:val="63C41766"/>
    <w:multiLevelType w:val="hybridMultilevel"/>
    <w:tmpl w:val="B25AC406"/>
    <w:lvl w:ilvl="0" w:tplc="9170F88A">
      <w:numFmt w:val="bullet"/>
      <w:lvlText w:val="-"/>
      <w:lvlJc w:val="left"/>
      <w:pPr>
        <w:ind w:left="720" w:hanging="360"/>
      </w:pPr>
      <w:rPr>
        <w:rFonts w:ascii="Times New Roman" w:eastAsia="Times New Roman" w:hAnsi="Times New Roman"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69" w15:restartNumberingAfterBreak="0">
    <w:nsid w:val="6405723E"/>
    <w:multiLevelType w:val="hybridMultilevel"/>
    <w:tmpl w:val="0720D8F8"/>
    <w:lvl w:ilvl="0" w:tplc="0402000F">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70" w15:restartNumberingAfterBreak="0">
    <w:nsid w:val="64527A48"/>
    <w:multiLevelType w:val="hybridMultilevel"/>
    <w:tmpl w:val="E5F8D9FA"/>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71" w15:restartNumberingAfterBreak="0">
    <w:nsid w:val="64C7659A"/>
    <w:multiLevelType w:val="hybridMultilevel"/>
    <w:tmpl w:val="CA40AFEA"/>
    <w:lvl w:ilvl="0" w:tplc="30FA6994">
      <w:start w:val="4"/>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372" w15:restartNumberingAfterBreak="0">
    <w:nsid w:val="64F72872"/>
    <w:multiLevelType w:val="hybridMultilevel"/>
    <w:tmpl w:val="7794E5D4"/>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73" w15:restartNumberingAfterBreak="0">
    <w:nsid w:val="65F94D15"/>
    <w:multiLevelType w:val="hybridMultilevel"/>
    <w:tmpl w:val="1136BE4A"/>
    <w:lvl w:ilvl="0" w:tplc="9636228E">
      <w:numFmt w:val="bullet"/>
      <w:lvlText w:val="-"/>
      <w:lvlJc w:val="left"/>
      <w:pPr>
        <w:tabs>
          <w:tab w:val="num" w:pos="648"/>
        </w:tabs>
        <w:ind w:left="648" w:hanging="360"/>
      </w:pPr>
      <w:rPr>
        <w:rFonts w:ascii="Times New Roman" w:eastAsia="Times New Roman" w:hAnsi="Times New Roman" w:hint="default"/>
      </w:rPr>
    </w:lvl>
    <w:lvl w:ilvl="1" w:tplc="04020003" w:tentative="1">
      <w:start w:val="1"/>
      <w:numFmt w:val="bullet"/>
      <w:lvlText w:val="o"/>
      <w:lvlJc w:val="left"/>
      <w:pPr>
        <w:tabs>
          <w:tab w:val="num" w:pos="1368"/>
        </w:tabs>
        <w:ind w:left="1368" w:hanging="360"/>
      </w:pPr>
      <w:rPr>
        <w:rFonts w:ascii="Courier New" w:hAnsi="Courier New" w:hint="default"/>
      </w:rPr>
    </w:lvl>
    <w:lvl w:ilvl="2" w:tplc="04020005" w:tentative="1">
      <w:start w:val="1"/>
      <w:numFmt w:val="bullet"/>
      <w:lvlText w:val=""/>
      <w:lvlJc w:val="left"/>
      <w:pPr>
        <w:tabs>
          <w:tab w:val="num" w:pos="2088"/>
        </w:tabs>
        <w:ind w:left="2088" w:hanging="360"/>
      </w:pPr>
      <w:rPr>
        <w:rFonts w:ascii="Wingdings" w:hAnsi="Wingdings" w:hint="default"/>
      </w:rPr>
    </w:lvl>
    <w:lvl w:ilvl="3" w:tplc="04020001" w:tentative="1">
      <w:start w:val="1"/>
      <w:numFmt w:val="bullet"/>
      <w:lvlText w:val=""/>
      <w:lvlJc w:val="left"/>
      <w:pPr>
        <w:tabs>
          <w:tab w:val="num" w:pos="2808"/>
        </w:tabs>
        <w:ind w:left="2808" w:hanging="360"/>
      </w:pPr>
      <w:rPr>
        <w:rFonts w:ascii="Symbol" w:hAnsi="Symbol" w:hint="default"/>
      </w:rPr>
    </w:lvl>
    <w:lvl w:ilvl="4" w:tplc="04020003" w:tentative="1">
      <w:start w:val="1"/>
      <w:numFmt w:val="bullet"/>
      <w:lvlText w:val="o"/>
      <w:lvlJc w:val="left"/>
      <w:pPr>
        <w:tabs>
          <w:tab w:val="num" w:pos="3528"/>
        </w:tabs>
        <w:ind w:left="3528" w:hanging="360"/>
      </w:pPr>
      <w:rPr>
        <w:rFonts w:ascii="Courier New" w:hAnsi="Courier New" w:hint="default"/>
      </w:rPr>
    </w:lvl>
    <w:lvl w:ilvl="5" w:tplc="04020005" w:tentative="1">
      <w:start w:val="1"/>
      <w:numFmt w:val="bullet"/>
      <w:lvlText w:val=""/>
      <w:lvlJc w:val="left"/>
      <w:pPr>
        <w:tabs>
          <w:tab w:val="num" w:pos="4248"/>
        </w:tabs>
        <w:ind w:left="4248" w:hanging="360"/>
      </w:pPr>
      <w:rPr>
        <w:rFonts w:ascii="Wingdings" w:hAnsi="Wingdings" w:hint="default"/>
      </w:rPr>
    </w:lvl>
    <w:lvl w:ilvl="6" w:tplc="04020001" w:tentative="1">
      <w:start w:val="1"/>
      <w:numFmt w:val="bullet"/>
      <w:lvlText w:val=""/>
      <w:lvlJc w:val="left"/>
      <w:pPr>
        <w:tabs>
          <w:tab w:val="num" w:pos="4968"/>
        </w:tabs>
        <w:ind w:left="4968" w:hanging="360"/>
      </w:pPr>
      <w:rPr>
        <w:rFonts w:ascii="Symbol" w:hAnsi="Symbol" w:hint="default"/>
      </w:rPr>
    </w:lvl>
    <w:lvl w:ilvl="7" w:tplc="04020003" w:tentative="1">
      <w:start w:val="1"/>
      <w:numFmt w:val="bullet"/>
      <w:lvlText w:val="o"/>
      <w:lvlJc w:val="left"/>
      <w:pPr>
        <w:tabs>
          <w:tab w:val="num" w:pos="5688"/>
        </w:tabs>
        <w:ind w:left="5688" w:hanging="360"/>
      </w:pPr>
      <w:rPr>
        <w:rFonts w:ascii="Courier New" w:hAnsi="Courier New" w:hint="default"/>
      </w:rPr>
    </w:lvl>
    <w:lvl w:ilvl="8" w:tplc="04020005" w:tentative="1">
      <w:start w:val="1"/>
      <w:numFmt w:val="bullet"/>
      <w:lvlText w:val=""/>
      <w:lvlJc w:val="left"/>
      <w:pPr>
        <w:tabs>
          <w:tab w:val="num" w:pos="6408"/>
        </w:tabs>
        <w:ind w:left="6408" w:hanging="360"/>
      </w:pPr>
      <w:rPr>
        <w:rFonts w:ascii="Wingdings" w:hAnsi="Wingdings" w:hint="default"/>
      </w:rPr>
    </w:lvl>
  </w:abstractNum>
  <w:abstractNum w:abstractNumId="374" w15:restartNumberingAfterBreak="0">
    <w:nsid w:val="665F1567"/>
    <w:multiLevelType w:val="hybridMultilevel"/>
    <w:tmpl w:val="A7A4EA42"/>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375" w15:restartNumberingAfterBreak="0">
    <w:nsid w:val="6714439D"/>
    <w:multiLevelType w:val="hybridMultilevel"/>
    <w:tmpl w:val="1BBEAE68"/>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76" w15:restartNumberingAfterBreak="0">
    <w:nsid w:val="68211986"/>
    <w:multiLevelType w:val="hybridMultilevel"/>
    <w:tmpl w:val="AC501332"/>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77" w15:restartNumberingAfterBreak="0">
    <w:nsid w:val="68607E8B"/>
    <w:multiLevelType w:val="hybridMultilevel"/>
    <w:tmpl w:val="EEEEE240"/>
    <w:lvl w:ilvl="0" w:tplc="B8C269CE">
      <w:start w:val="1"/>
      <w:numFmt w:val="decimal"/>
      <w:lvlText w:val="%1."/>
      <w:lvlJc w:val="left"/>
      <w:pPr>
        <w:tabs>
          <w:tab w:val="num" w:pos="720"/>
        </w:tabs>
        <w:ind w:left="720" w:hanging="360"/>
      </w:pPr>
      <w:rPr>
        <w:rFonts w:cs="Times New Roman"/>
      </w:rPr>
    </w:lvl>
    <w:lvl w:ilvl="1" w:tplc="740A2A6A" w:tentative="1">
      <w:start w:val="1"/>
      <w:numFmt w:val="lowerLetter"/>
      <w:lvlText w:val="%2."/>
      <w:lvlJc w:val="left"/>
      <w:pPr>
        <w:tabs>
          <w:tab w:val="num" w:pos="1440"/>
        </w:tabs>
        <w:ind w:left="1440" w:hanging="360"/>
      </w:pPr>
      <w:rPr>
        <w:rFonts w:cs="Times New Roman"/>
      </w:rPr>
    </w:lvl>
    <w:lvl w:ilvl="2" w:tplc="8FFA0450" w:tentative="1">
      <w:start w:val="1"/>
      <w:numFmt w:val="lowerRoman"/>
      <w:lvlText w:val="%3."/>
      <w:lvlJc w:val="right"/>
      <w:pPr>
        <w:tabs>
          <w:tab w:val="num" w:pos="2160"/>
        </w:tabs>
        <w:ind w:left="2160" w:hanging="180"/>
      </w:pPr>
      <w:rPr>
        <w:rFonts w:cs="Times New Roman"/>
      </w:rPr>
    </w:lvl>
    <w:lvl w:ilvl="3" w:tplc="F0745BDC" w:tentative="1">
      <w:start w:val="1"/>
      <w:numFmt w:val="decimal"/>
      <w:lvlText w:val="%4."/>
      <w:lvlJc w:val="left"/>
      <w:pPr>
        <w:tabs>
          <w:tab w:val="num" w:pos="2880"/>
        </w:tabs>
        <w:ind w:left="2880" w:hanging="360"/>
      </w:pPr>
      <w:rPr>
        <w:rFonts w:cs="Times New Roman"/>
      </w:rPr>
    </w:lvl>
    <w:lvl w:ilvl="4" w:tplc="A4F8621E" w:tentative="1">
      <w:start w:val="1"/>
      <w:numFmt w:val="lowerLetter"/>
      <w:lvlText w:val="%5."/>
      <w:lvlJc w:val="left"/>
      <w:pPr>
        <w:tabs>
          <w:tab w:val="num" w:pos="3600"/>
        </w:tabs>
        <w:ind w:left="3600" w:hanging="360"/>
      </w:pPr>
      <w:rPr>
        <w:rFonts w:cs="Times New Roman"/>
      </w:rPr>
    </w:lvl>
    <w:lvl w:ilvl="5" w:tplc="8A4047A4" w:tentative="1">
      <w:start w:val="1"/>
      <w:numFmt w:val="lowerRoman"/>
      <w:lvlText w:val="%6."/>
      <w:lvlJc w:val="right"/>
      <w:pPr>
        <w:tabs>
          <w:tab w:val="num" w:pos="4320"/>
        </w:tabs>
        <w:ind w:left="4320" w:hanging="180"/>
      </w:pPr>
      <w:rPr>
        <w:rFonts w:cs="Times New Roman"/>
      </w:rPr>
    </w:lvl>
    <w:lvl w:ilvl="6" w:tplc="B5889404" w:tentative="1">
      <w:start w:val="1"/>
      <w:numFmt w:val="decimal"/>
      <w:lvlText w:val="%7."/>
      <w:lvlJc w:val="left"/>
      <w:pPr>
        <w:tabs>
          <w:tab w:val="num" w:pos="5040"/>
        </w:tabs>
        <w:ind w:left="5040" w:hanging="360"/>
      </w:pPr>
      <w:rPr>
        <w:rFonts w:cs="Times New Roman"/>
      </w:rPr>
    </w:lvl>
    <w:lvl w:ilvl="7" w:tplc="DD7EBA7E" w:tentative="1">
      <w:start w:val="1"/>
      <w:numFmt w:val="lowerLetter"/>
      <w:lvlText w:val="%8."/>
      <w:lvlJc w:val="left"/>
      <w:pPr>
        <w:tabs>
          <w:tab w:val="num" w:pos="5760"/>
        </w:tabs>
        <w:ind w:left="5760" w:hanging="360"/>
      </w:pPr>
      <w:rPr>
        <w:rFonts w:cs="Times New Roman"/>
      </w:rPr>
    </w:lvl>
    <w:lvl w:ilvl="8" w:tplc="F8AA53B8" w:tentative="1">
      <w:start w:val="1"/>
      <w:numFmt w:val="lowerRoman"/>
      <w:lvlText w:val="%9."/>
      <w:lvlJc w:val="right"/>
      <w:pPr>
        <w:tabs>
          <w:tab w:val="num" w:pos="6480"/>
        </w:tabs>
        <w:ind w:left="6480" w:hanging="180"/>
      </w:pPr>
      <w:rPr>
        <w:rFonts w:cs="Times New Roman"/>
      </w:rPr>
    </w:lvl>
  </w:abstractNum>
  <w:abstractNum w:abstractNumId="378" w15:restartNumberingAfterBreak="0">
    <w:nsid w:val="68E30BFB"/>
    <w:multiLevelType w:val="hybridMultilevel"/>
    <w:tmpl w:val="78E442BC"/>
    <w:lvl w:ilvl="0" w:tplc="04020001">
      <w:start w:val="1"/>
      <w:numFmt w:val="bullet"/>
      <w:lvlText w:val=""/>
      <w:lvlJc w:val="left"/>
      <w:pPr>
        <w:tabs>
          <w:tab w:val="num" w:pos="360"/>
        </w:tabs>
        <w:ind w:left="360" w:hanging="360"/>
      </w:pPr>
      <w:rPr>
        <w:rFonts w:ascii="Symbol" w:hAnsi="Symbol" w:hint="default"/>
      </w:rPr>
    </w:lvl>
    <w:lvl w:ilvl="1" w:tplc="04020003">
      <w:start w:val="1"/>
      <w:numFmt w:val="bullet"/>
      <w:lvlText w:val="o"/>
      <w:lvlJc w:val="left"/>
      <w:pPr>
        <w:tabs>
          <w:tab w:val="num" w:pos="1080"/>
        </w:tabs>
        <w:ind w:left="1080" w:hanging="360"/>
      </w:pPr>
      <w:rPr>
        <w:rFonts w:ascii="Courier New" w:hAnsi="Courier New" w:hint="default"/>
      </w:rPr>
    </w:lvl>
    <w:lvl w:ilvl="2" w:tplc="04020005" w:tentative="1">
      <w:start w:val="1"/>
      <w:numFmt w:val="bullet"/>
      <w:lvlText w:val=""/>
      <w:lvlJc w:val="left"/>
      <w:pPr>
        <w:tabs>
          <w:tab w:val="num" w:pos="1800"/>
        </w:tabs>
        <w:ind w:left="1800" w:hanging="360"/>
      </w:pPr>
      <w:rPr>
        <w:rFonts w:ascii="Wingdings" w:hAnsi="Wingdings" w:hint="default"/>
      </w:rPr>
    </w:lvl>
    <w:lvl w:ilvl="3" w:tplc="04020001" w:tentative="1">
      <w:start w:val="1"/>
      <w:numFmt w:val="bullet"/>
      <w:lvlText w:val=""/>
      <w:lvlJc w:val="left"/>
      <w:pPr>
        <w:tabs>
          <w:tab w:val="num" w:pos="2520"/>
        </w:tabs>
        <w:ind w:left="2520" w:hanging="360"/>
      </w:pPr>
      <w:rPr>
        <w:rFonts w:ascii="Symbol" w:hAnsi="Symbol" w:hint="default"/>
      </w:rPr>
    </w:lvl>
    <w:lvl w:ilvl="4" w:tplc="04020003" w:tentative="1">
      <w:start w:val="1"/>
      <w:numFmt w:val="bullet"/>
      <w:lvlText w:val="o"/>
      <w:lvlJc w:val="left"/>
      <w:pPr>
        <w:tabs>
          <w:tab w:val="num" w:pos="3240"/>
        </w:tabs>
        <w:ind w:left="3240" w:hanging="360"/>
      </w:pPr>
      <w:rPr>
        <w:rFonts w:ascii="Courier New" w:hAnsi="Courier New" w:hint="default"/>
      </w:rPr>
    </w:lvl>
    <w:lvl w:ilvl="5" w:tplc="04020005" w:tentative="1">
      <w:start w:val="1"/>
      <w:numFmt w:val="bullet"/>
      <w:lvlText w:val=""/>
      <w:lvlJc w:val="left"/>
      <w:pPr>
        <w:tabs>
          <w:tab w:val="num" w:pos="3960"/>
        </w:tabs>
        <w:ind w:left="3960" w:hanging="360"/>
      </w:pPr>
      <w:rPr>
        <w:rFonts w:ascii="Wingdings" w:hAnsi="Wingdings" w:hint="default"/>
      </w:rPr>
    </w:lvl>
    <w:lvl w:ilvl="6" w:tplc="04020001" w:tentative="1">
      <w:start w:val="1"/>
      <w:numFmt w:val="bullet"/>
      <w:lvlText w:val=""/>
      <w:lvlJc w:val="left"/>
      <w:pPr>
        <w:tabs>
          <w:tab w:val="num" w:pos="4680"/>
        </w:tabs>
        <w:ind w:left="4680" w:hanging="360"/>
      </w:pPr>
      <w:rPr>
        <w:rFonts w:ascii="Symbol" w:hAnsi="Symbol" w:hint="default"/>
      </w:rPr>
    </w:lvl>
    <w:lvl w:ilvl="7" w:tplc="04020003" w:tentative="1">
      <w:start w:val="1"/>
      <w:numFmt w:val="bullet"/>
      <w:lvlText w:val="o"/>
      <w:lvlJc w:val="left"/>
      <w:pPr>
        <w:tabs>
          <w:tab w:val="num" w:pos="5400"/>
        </w:tabs>
        <w:ind w:left="5400" w:hanging="360"/>
      </w:pPr>
      <w:rPr>
        <w:rFonts w:ascii="Courier New" w:hAnsi="Courier New" w:hint="default"/>
      </w:rPr>
    </w:lvl>
    <w:lvl w:ilvl="8" w:tplc="04020005" w:tentative="1">
      <w:start w:val="1"/>
      <w:numFmt w:val="bullet"/>
      <w:lvlText w:val=""/>
      <w:lvlJc w:val="left"/>
      <w:pPr>
        <w:tabs>
          <w:tab w:val="num" w:pos="6120"/>
        </w:tabs>
        <w:ind w:left="6120" w:hanging="360"/>
      </w:pPr>
      <w:rPr>
        <w:rFonts w:ascii="Wingdings" w:hAnsi="Wingdings" w:hint="default"/>
      </w:rPr>
    </w:lvl>
  </w:abstractNum>
  <w:abstractNum w:abstractNumId="379" w15:restartNumberingAfterBreak="0">
    <w:nsid w:val="68E742FC"/>
    <w:multiLevelType w:val="hybridMultilevel"/>
    <w:tmpl w:val="1EF4F574"/>
    <w:lvl w:ilvl="0" w:tplc="04020001">
      <w:start w:val="1"/>
      <w:numFmt w:val="bullet"/>
      <w:lvlText w:val=""/>
      <w:lvlJc w:val="left"/>
      <w:pPr>
        <w:ind w:left="1428" w:hanging="360"/>
      </w:pPr>
      <w:rPr>
        <w:rFonts w:ascii="Symbol" w:hAnsi="Symbol" w:hint="default"/>
      </w:rPr>
    </w:lvl>
    <w:lvl w:ilvl="1" w:tplc="04020003" w:tentative="1">
      <w:start w:val="1"/>
      <w:numFmt w:val="bullet"/>
      <w:lvlText w:val="o"/>
      <w:lvlJc w:val="left"/>
      <w:pPr>
        <w:ind w:left="2148" w:hanging="360"/>
      </w:pPr>
      <w:rPr>
        <w:rFonts w:ascii="Courier New" w:hAnsi="Courier New" w:cs="Courier New" w:hint="default"/>
      </w:rPr>
    </w:lvl>
    <w:lvl w:ilvl="2" w:tplc="04020005" w:tentative="1">
      <w:start w:val="1"/>
      <w:numFmt w:val="bullet"/>
      <w:lvlText w:val=""/>
      <w:lvlJc w:val="left"/>
      <w:pPr>
        <w:ind w:left="2868" w:hanging="360"/>
      </w:pPr>
      <w:rPr>
        <w:rFonts w:ascii="Wingdings" w:hAnsi="Wingdings" w:hint="default"/>
      </w:rPr>
    </w:lvl>
    <w:lvl w:ilvl="3" w:tplc="04020001" w:tentative="1">
      <w:start w:val="1"/>
      <w:numFmt w:val="bullet"/>
      <w:lvlText w:val=""/>
      <w:lvlJc w:val="left"/>
      <w:pPr>
        <w:ind w:left="3588" w:hanging="360"/>
      </w:pPr>
      <w:rPr>
        <w:rFonts w:ascii="Symbol" w:hAnsi="Symbol" w:hint="default"/>
      </w:rPr>
    </w:lvl>
    <w:lvl w:ilvl="4" w:tplc="04020003" w:tentative="1">
      <w:start w:val="1"/>
      <w:numFmt w:val="bullet"/>
      <w:lvlText w:val="o"/>
      <w:lvlJc w:val="left"/>
      <w:pPr>
        <w:ind w:left="4308" w:hanging="360"/>
      </w:pPr>
      <w:rPr>
        <w:rFonts w:ascii="Courier New" w:hAnsi="Courier New" w:cs="Courier New" w:hint="default"/>
      </w:rPr>
    </w:lvl>
    <w:lvl w:ilvl="5" w:tplc="04020005" w:tentative="1">
      <w:start w:val="1"/>
      <w:numFmt w:val="bullet"/>
      <w:lvlText w:val=""/>
      <w:lvlJc w:val="left"/>
      <w:pPr>
        <w:ind w:left="5028" w:hanging="360"/>
      </w:pPr>
      <w:rPr>
        <w:rFonts w:ascii="Wingdings" w:hAnsi="Wingdings" w:hint="default"/>
      </w:rPr>
    </w:lvl>
    <w:lvl w:ilvl="6" w:tplc="04020001" w:tentative="1">
      <w:start w:val="1"/>
      <w:numFmt w:val="bullet"/>
      <w:lvlText w:val=""/>
      <w:lvlJc w:val="left"/>
      <w:pPr>
        <w:ind w:left="5748" w:hanging="360"/>
      </w:pPr>
      <w:rPr>
        <w:rFonts w:ascii="Symbol" w:hAnsi="Symbol" w:hint="default"/>
      </w:rPr>
    </w:lvl>
    <w:lvl w:ilvl="7" w:tplc="04020003" w:tentative="1">
      <w:start w:val="1"/>
      <w:numFmt w:val="bullet"/>
      <w:lvlText w:val="o"/>
      <w:lvlJc w:val="left"/>
      <w:pPr>
        <w:ind w:left="6468" w:hanging="360"/>
      </w:pPr>
      <w:rPr>
        <w:rFonts w:ascii="Courier New" w:hAnsi="Courier New" w:cs="Courier New" w:hint="default"/>
      </w:rPr>
    </w:lvl>
    <w:lvl w:ilvl="8" w:tplc="04020005" w:tentative="1">
      <w:start w:val="1"/>
      <w:numFmt w:val="bullet"/>
      <w:lvlText w:val=""/>
      <w:lvlJc w:val="left"/>
      <w:pPr>
        <w:ind w:left="7188" w:hanging="360"/>
      </w:pPr>
      <w:rPr>
        <w:rFonts w:ascii="Wingdings" w:hAnsi="Wingdings" w:hint="default"/>
      </w:rPr>
    </w:lvl>
  </w:abstractNum>
  <w:abstractNum w:abstractNumId="380" w15:restartNumberingAfterBreak="0">
    <w:nsid w:val="68F84879"/>
    <w:multiLevelType w:val="hybridMultilevel"/>
    <w:tmpl w:val="A6801412"/>
    <w:lvl w:ilvl="0" w:tplc="0402000B">
      <w:start w:val="1"/>
      <w:numFmt w:val="bullet"/>
      <w:lvlText w:val=""/>
      <w:lvlJc w:val="left"/>
      <w:pPr>
        <w:tabs>
          <w:tab w:val="num" w:pos="1260"/>
        </w:tabs>
        <w:ind w:left="1260" w:hanging="360"/>
      </w:pPr>
      <w:rPr>
        <w:rFonts w:ascii="Wingdings" w:hAnsi="Wingdings" w:hint="default"/>
      </w:rPr>
    </w:lvl>
    <w:lvl w:ilvl="1" w:tplc="04020003">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81" w15:restartNumberingAfterBreak="0">
    <w:nsid w:val="69750145"/>
    <w:multiLevelType w:val="hybridMultilevel"/>
    <w:tmpl w:val="C8D41A4E"/>
    <w:lvl w:ilvl="0" w:tplc="04020001">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382" w15:restartNumberingAfterBreak="0">
    <w:nsid w:val="69AB1EF4"/>
    <w:multiLevelType w:val="hybridMultilevel"/>
    <w:tmpl w:val="4998D35E"/>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83" w15:restartNumberingAfterBreak="0">
    <w:nsid w:val="69B63290"/>
    <w:multiLevelType w:val="multilevel"/>
    <w:tmpl w:val="05A4B52A"/>
    <w:lvl w:ilvl="0">
      <w:start w:val="1"/>
      <w:numFmt w:val="decimal"/>
      <w:lvlText w:val="%1."/>
      <w:lvlJc w:val="left"/>
      <w:pPr>
        <w:ind w:left="644" w:hanging="360"/>
      </w:pPr>
      <w:rPr>
        <w:rFonts w:hint="default"/>
        <w:b w:val="0"/>
        <w:i w:val="0"/>
        <w:sz w:val="24"/>
      </w:rPr>
    </w:lvl>
    <w:lvl w:ilvl="1">
      <w:start w:val="1"/>
      <w:numFmt w:val="decimal"/>
      <w:lvlText w:val="%1.%2."/>
      <w:lvlJc w:val="left"/>
      <w:pPr>
        <w:ind w:left="792" w:hanging="432"/>
      </w:pPr>
      <w:rPr>
        <w:rFonts w:hint="default"/>
        <w:b w:val="0"/>
        <w:sz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4" w15:restartNumberingAfterBreak="0">
    <w:nsid w:val="6A2F53CC"/>
    <w:multiLevelType w:val="hybridMultilevel"/>
    <w:tmpl w:val="26B2FECE"/>
    <w:lvl w:ilvl="0" w:tplc="04020011">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85" w15:restartNumberingAfterBreak="0">
    <w:nsid w:val="6A580C6F"/>
    <w:multiLevelType w:val="hybridMultilevel"/>
    <w:tmpl w:val="B72CA33E"/>
    <w:lvl w:ilvl="0" w:tplc="04020001">
      <w:start w:val="1"/>
      <w:numFmt w:val="bullet"/>
      <w:pStyle w:val="OPACbullet"/>
      <w:lvlText w:val=""/>
      <w:lvlJc w:val="left"/>
      <w:pPr>
        <w:tabs>
          <w:tab w:val="num" w:pos="1134"/>
        </w:tabs>
        <w:ind w:firstLine="851"/>
      </w:pPr>
      <w:rPr>
        <w:rFonts w:ascii="Symbol" w:hAnsi="Symbol" w:hint="default"/>
        <w:color w:val="auto"/>
        <w:sz w:val="20"/>
      </w:rPr>
    </w:lvl>
    <w:lvl w:ilvl="1" w:tplc="04020003">
      <w:start w:val="1"/>
      <w:numFmt w:val="bullet"/>
      <w:lvlText w:val=""/>
      <w:lvlJc w:val="left"/>
      <w:pPr>
        <w:tabs>
          <w:tab w:val="num" w:pos="360"/>
        </w:tabs>
        <w:ind w:left="360" w:hanging="360"/>
      </w:pPr>
      <w:rPr>
        <w:rFonts w:ascii="Symbol" w:hAnsi="Symbol" w:hint="default"/>
        <w:color w:val="auto"/>
        <w:sz w:val="20"/>
      </w:rPr>
    </w:lvl>
    <w:lvl w:ilvl="2" w:tplc="04020005">
      <w:start w:val="1"/>
      <w:numFmt w:val="bullet"/>
      <w:lvlText w:val=""/>
      <w:lvlJc w:val="left"/>
      <w:pPr>
        <w:tabs>
          <w:tab w:val="num" w:pos="1080"/>
        </w:tabs>
        <w:ind w:left="1080" w:hanging="360"/>
      </w:pPr>
      <w:rPr>
        <w:rFonts w:ascii="Wingdings" w:hAnsi="Wingdings" w:hint="default"/>
      </w:rPr>
    </w:lvl>
    <w:lvl w:ilvl="3" w:tplc="04020001">
      <w:start w:val="1"/>
      <w:numFmt w:val="bullet"/>
      <w:lvlText w:val=""/>
      <w:lvlJc w:val="left"/>
      <w:pPr>
        <w:tabs>
          <w:tab w:val="num" w:pos="1797"/>
        </w:tabs>
        <w:ind w:left="1797" w:hanging="360"/>
      </w:pPr>
      <w:rPr>
        <w:rFonts w:ascii="Symbol" w:hAnsi="Symbol" w:hint="default"/>
        <w:color w:val="auto"/>
        <w:sz w:val="20"/>
      </w:rPr>
    </w:lvl>
    <w:lvl w:ilvl="4" w:tplc="04020003">
      <w:start w:val="1"/>
      <w:numFmt w:val="bullet"/>
      <w:lvlText w:val="o"/>
      <w:lvlJc w:val="left"/>
      <w:pPr>
        <w:tabs>
          <w:tab w:val="num" w:pos="2520"/>
        </w:tabs>
        <w:ind w:left="2520" w:hanging="360"/>
      </w:pPr>
      <w:rPr>
        <w:rFonts w:ascii="Courier New" w:hAnsi="Courier New" w:hint="default"/>
      </w:rPr>
    </w:lvl>
    <w:lvl w:ilvl="5" w:tplc="04020005">
      <w:numFmt w:val="bullet"/>
      <w:lvlText w:val="-"/>
      <w:lvlJc w:val="left"/>
      <w:pPr>
        <w:tabs>
          <w:tab w:val="num" w:pos="3435"/>
        </w:tabs>
        <w:ind w:left="3435" w:hanging="555"/>
      </w:pPr>
      <w:rPr>
        <w:rFonts w:ascii="Times New Roman" w:eastAsia="Times New Roman" w:hAnsi="Times New Roman" w:hint="default"/>
      </w:rPr>
    </w:lvl>
    <w:lvl w:ilvl="6" w:tplc="04020001" w:tentative="1">
      <w:start w:val="1"/>
      <w:numFmt w:val="bullet"/>
      <w:lvlText w:val=""/>
      <w:lvlJc w:val="left"/>
      <w:pPr>
        <w:tabs>
          <w:tab w:val="num" w:pos="3960"/>
        </w:tabs>
        <w:ind w:left="3960" w:hanging="360"/>
      </w:pPr>
      <w:rPr>
        <w:rFonts w:ascii="Symbol" w:hAnsi="Symbol" w:hint="default"/>
      </w:rPr>
    </w:lvl>
    <w:lvl w:ilvl="7" w:tplc="04020003" w:tentative="1">
      <w:start w:val="1"/>
      <w:numFmt w:val="bullet"/>
      <w:lvlText w:val="o"/>
      <w:lvlJc w:val="left"/>
      <w:pPr>
        <w:tabs>
          <w:tab w:val="num" w:pos="4680"/>
        </w:tabs>
        <w:ind w:left="4680" w:hanging="360"/>
      </w:pPr>
      <w:rPr>
        <w:rFonts w:ascii="Courier New" w:hAnsi="Courier New" w:hint="default"/>
      </w:rPr>
    </w:lvl>
    <w:lvl w:ilvl="8" w:tplc="04020005" w:tentative="1">
      <w:start w:val="1"/>
      <w:numFmt w:val="bullet"/>
      <w:lvlText w:val=""/>
      <w:lvlJc w:val="left"/>
      <w:pPr>
        <w:tabs>
          <w:tab w:val="num" w:pos="5400"/>
        </w:tabs>
        <w:ind w:left="5400" w:hanging="360"/>
      </w:pPr>
      <w:rPr>
        <w:rFonts w:ascii="Wingdings" w:hAnsi="Wingdings" w:hint="default"/>
      </w:rPr>
    </w:lvl>
  </w:abstractNum>
  <w:abstractNum w:abstractNumId="386" w15:restartNumberingAfterBreak="0">
    <w:nsid w:val="6A6C1044"/>
    <w:multiLevelType w:val="hybridMultilevel"/>
    <w:tmpl w:val="5934AB04"/>
    <w:lvl w:ilvl="0" w:tplc="26F25864">
      <w:start w:val="1"/>
      <mc:AlternateContent>
        <mc:Choice Requires="w14">
          <w:numFmt w:val="custom" w:format="а, й, к, ..."/>
        </mc:Choice>
        <mc:Fallback>
          <w:numFmt w:val="decimal"/>
        </mc:Fallback>
      </mc:AlternateContent>
      <w:lvlText w:val="%1)"/>
      <w:lvlJc w:val="left"/>
      <w:pPr>
        <w:ind w:left="1287" w:hanging="360"/>
      </w:pPr>
      <w:rPr>
        <w:rFonts w:cs="Times New Roman" w:hint="default"/>
      </w:rPr>
    </w:lvl>
    <w:lvl w:ilvl="1" w:tplc="04020019" w:tentative="1">
      <w:start w:val="1"/>
      <w:numFmt w:val="lowerLetter"/>
      <w:lvlText w:val="%2."/>
      <w:lvlJc w:val="left"/>
      <w:pPr>
        <w:ind w:left="2007" w:hanging="360"/>
      </w:pPr>
    </w:lvl>
    <w:lvl w:ilvl="2" w:tplc="0402001B" w:tentative="1">
      <w:start w:val="1"/>
      <w:numFmt w:val="lowerRoman"/>
      <w:lvlText w:val="%3."/>
      <w:lvlJc w:val="right"/>
      <w:pPr>
        <w:ind w:left="2727" w:hanging="180"/>
      </w:pPr>
    </w:lvl>
    <w:lvl w:ilvl="3" w:tplc="0402000F" w:tentative="1">
      <w:start w:val="1"/>
      <w:numFmt w:val="decimal"/>
      <w:lvlText w:val="%4."/>
      <w:lvlJc w:val="left"/>
      <w:pPr>
        <w:ind w:left="3447" w:hanging="360"/>
      </w:pPr>
    </w:lvl>
    <w:lvl w:ilvl="4" w:tplc="04020019" w:tentative="1">
      <w:start w:val="1"/>
      <w:numFmt w:val="lowerLetter"/>
      <w:lvlText w:val="%5."/>
      <w:lvlJc w:val="left"/>
      <w:pPr>
        <w:ind w:left="4167" w:hanging="360"/>
      </w:pPr>
    </w:lvl>
    <w:lvl w:ilvl="5" w:tplc="0402001B" w:tentative="1">
      <w:start w:val="1"/>
      <w:numFmt w:val="lowerRoman"/>
      <w:lvlText w:val="%6."/>
      <w:lvlJc w:val="right"/>
      <w:pPr>
        <w:ind w:left="4887" w:hanging="180"/>
      </w:pPr>
    </w:lvl>
    <w:lvl w:ilvl="6" w:tplc="0402000F" w:tentative="1">
      <w:start w:val="1"/>
      <w:numFmt w:val="decimal"/>
      <w:lvlText w:val="%7."/>
      <w:lvlJc w:val="left"/>
      <w:pPr>
        <w:ind w:left="5607" w:hanging="360"/>
      </w:pPr>
    </w:lvl>
    <w:lvl w:ilvl="7" w:tplc="04020019" w:tentative="1">
      <w:start w:val="1"/>
      <w:numFmt w:val="lowerLetter"/>
      <w:lvlText w:val="%8."/>
      <w:lvlJc w:val="left"/>
      <w:pPr>
        <w:ind w:left="6327" w:hanging="360"/>
      </w:pPr>
    </w:lvl>
    <w:lvl w:ilvl="8" w:tplc="0402001B" w:tentative="1">
      <w:start w:val="1"/>
      <w:numFmt w:val="lowerRoman"/>
      <w:lvlText w:val="%9."/>
      <w:lvlJc w:val="right"/>
      <w:pPr>
        <w:ind w:left="7047" w:hanging="180"/>
      </w:pPr>
    </w:lvl>
  </w:abstractNum>
  <w:abstractNum w:abstractNumId="387" w15:restartNumberingAfterBreak="0">
    <w:nsid w:val="6ACF5483"/>
    <w:multiLevelType w:val="hybridMultilevel"/>
    <w:tmpl w:val="EF542FEC"/>
    <w:lvl w:ilvl="0" w:tplc="04020001">
      <w:start w:val="1"/>
      <w:numFmt w:val="bullet"/>
      <w:lvlText w:val=""/>
      <w:lvlJc w:val="left"/>
      <w:pPr>
        <w:ind w:left="420" w:hanging="360"/>
      </w:pPr>
      <w:rPr>
        <w:rFonts w:ascii="Symbol" w:hAnsi="Symbol" w:hint="default"/>
      </w:rPr>
    </w:lvl>
    <w:lvl w:ilvl="1" w:tplc="04020003">
      <w:start w:val="1"/>
      <w:numFmt w:val="bullet"/>
      <w:lvlText w:val="o"/>
      <w:lvlJc w:val="left"/>
      <w:pPr>
        <w:ind w:left="1140" w:hanging="360"/>
      </w:pPr>
      <w:rPr>
        <w:rFonts w:ascii="Courier New" w:hAnsi="Courier New" w:cs="Courier New" w:hint="default"/>
      </w:rPr>
    </w:lvl>
    <w:lvl w:ilvl="2" w:tplc="04020005" w:tentative="1">
      <w:start w:val="1"/>
      <w:numFmt w:val="bullet"/>
      <w:lvlText w:val=""/>
      <w:lvlJc w:val="left"/>
      <w:pPr>
        <w:ind w:left="1860" w:hanging="360"/>
      </w:pPr>
      <w:rPr>
        <w:rFonts w:ascii="Wingdings" w:hAnsi="Wingdings" w:hint="default"/>
      </w:rPr>
    </w:lvl>
    <w:lvl w:ilvl="3" w:tplc="04020001" w:tentative="1">
      <w:start w:val="1"/>
      <w:numFmt w:val="bullet"/>
      <w:lvlText w:val=""/>
      <w:lvlJc w:val="left"/>
      <w:pPr>
        <w:ind w:left="2580" w:hanging="360"/>
      </w:pPr>
      <w:rPr>
        <w:rFonts w:ascii="Symbol" w:hAnsi="Symbol" w:hint="default"/>
      </w:rPr>
    </w:lvl>
    <w:lvl w:ilvl="4" w:tplc="04020003" w:tentative="1">
      <w:start w:val="1"/>
      <w:numFmt w:val="bullet"/>
      <w:lvlText w:val="o"/>
      <w:lvlJc w:val="left"/>
      <w:pPr>
        <w:ind w:left="3300" w:hanging="360"/>
      </w:pPr>
      <w:rPr>
        <w:rFonts w:ascii="Courier New" w:hAnsi="Courier New" w:cs="Courier New" w:hint="default"/>
      </w:rPr>
    </w:lvl>
    <w:lvl w:ilvl="5" w:tplc="04020005" w:tentative="1">
      <w:start w:val="1"/>
      <w:numFmt w:val="bullet"/>
      <w:lvlText w:val=""/>
      <w:lvlJc w:val="left"/>
      <w:pPr>
        <w:ind w:left="4020" w:hanging="360"/>
      </w:pPr>
      <w:rPr>
        <w:rFonts w:ascii="Wingdings" w:hAnsi="Wingdings" w:hint="default"/>
      </w:rPr>
    </w:lvl>
    <w:lvl w:ilvl="6" w:tplc="04020001" w:tentative="1">
      <w:start w:val="1"/>
      <w:numFmt w:val="bullet"/>
      <w:lvlText w:val=""/>
      <w:lvlJc w:val="left"/>
      <w:pPr>
        <w:ind w:left="4740" w:hanging="360"/>
      </w:pPr>
      <w:rPr>
        <w:rFonts w:ascii="Symbol" w:hAnsi="Symbol" w:hint="default"/>
      </w:rPr>
    </w:lvl>
    <w:lvl w:ilvl="7" w:tplc="04020003" w:tentative="1">
      <w:start w:val="1"/>
      <w:numFmt w:val="bullet"/>
      <w:lvlText w:val="o"/>
      <w:lvlJc w:val="left"/>
      <w:pPr>
        <w:ind w:left="5460" w:hanging="360"/>
      </w:pPr>
      <w:rPr>
        <w:rFonts w:ascii="Courier New" w:hAnsi="Courier New" w:cs="Courier New" w:hint="default"/>
      </w:rPr>
    </w:lvl>
    <w:lvl w:ilvl="8" w:tplc="04020005" w:tentative="1">
      <w:start w:val="1"/>
      <w:numFmt w:val="bullet"/>
      <w:lvlText w:val=""/>
      <w:lvlJc w:val="left"/>
      <w:pPr>
        <w:ind w:left="6180" w:hanging="360"/>
      </w:pPr>
      <w:rPr>
        <w:rFonts w:ascii="Wingdings" w:hAnsi="Wingdings" w:hint="default"/>
      </w:rPr>
    </w:lvl>
  </w:abstractNum>
  <w:abstractNum w:abstractNumId="388" w15:restartNumberingAfterBreak="0">
    <w:nsid w:val="6B712B52"/>
    <w:multiLevelType w:val="hybridMultilevel"/>
    <w:tmpl w:val="6DDE430A"/>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89" w15:restartNumberingAfterBreak="0">
    <w:nsid w:val="6B945A98"/>
    <w:multiLevelType w:val="hybridMultilevel"/>
    <w:tmpl w:val="6D6EA73A"/>
    <w:lvl w:ilvl="0" w:tplc="8CC83B0A">
      <w:start w:val="7"/>
      <w:numFmt w:val="decimal"/>
      <w:lvlText w:val="%1."/>
      <w:lvlJc w:val="left"/>
      <w:pPr>
        <w:ind w:left="1004" w:hanging="360"/>
      </w:pPr>
      <w:rPr>
        <w:rFonts w:hint="default"/>
      </w:rPr>
    </w:lvl>
    <w:lvl w:ilvl="1" w:tplc="04020019" w:tentative="1">
      <w:start w:val="1"/>
      <w:numFmt w:val="lowerLetter"/>
      <w:lvlText w:val="%2."/>
      <w:lvlJc w:val="left"/>
      <w:pPr>
        <w:ind w:left="1724" w:hanging="360"/>
      </w:pPr>
    </w:lvl>
    <w:lvl w:ilvl="2" w:tplc="0402001B" w:tentative="1">
      <w:start w:val="1"/>
      <w:numFmt w:val="lowerRoman"/>
      <w:lvlText w:val="%3."/>
      <w:lvlJc w:val="right"/>
      <w:pPr>
        <w:ind w:left="2444" w:hanging="180"/>
      </w:pPr>
    </w:lvl>
    <w:lvl w:ilvl="3" w:tplc="0402000F" w:tentative="1">
      <w:start w:val="1"/>
      <w:numFmt w:val="decimal"/>
      <w:lvlText w:val="%4."/>
      <w:lvlJc w:val="left"/>
      <w:pPr>
        <w:ind w:left="3164" w:hanging="360"/>
      </w:pPr>
    </w:lvl>
    <w:lvl w:ilvl="4" w:tplc="04020019" w:tentative="1">
      <w:start w:val="1"/>
      <w:numFmt w:val="lowerLetter"/>
      <w:lvlText w:val="%5."/>
      <w:lvlJc w:val="left"/>
      <w:pPr>
        <w:ind w:left="3884" w:hanging="360"/>
      </w:pPr>
    </w:lvl>
    <w:lvl w:ilvl="5" w:tplc="0402001B" w:tentative="1">
      <w:start w:val="1"/>
      <w:numFmt w:val="lowerRoman"/>
      <w:lvlText w:val="%6."/>
      <w:lvlJc w:val="right"/>
      <w:pPr>
        <w:ind w:left="4604" w:hanging="180"/>
      </w:pPr>
    </w:lvl>
    <w:lvl w:ilvl="6" w:tplc="0402000F" w:tentative="1">
      <w:start w:val="1"/>
      <w:numFmt w:val="decimal"/>
      <w:lvlText w:val="%7."/>
      <w:lvlJc w:val="left"/>
      <w:pPr>
        <w:ind w:left="5324" w:hanging="360"/>
      </w:pPr>
    </w:lvl>
    <w:lvl w:ilvl="7" w:tplc="04020019" w:tentative="1">
      <w:start w:val="1"/>
      <w:numFmt w:val="lowerLetter"/>
      <w:lvlText w:val="%8."/>
      <w:lvlJc w:val="left"/>
      <w:pPr>
        <w:ind w:left="6044" w:hanging="360"/>
      </w:pPr>
    </w:lvl>
    <w:lvl w:ilvl="8" w:tplc="0402001B" w:tentative="1">
      <w:start w:val="1"/>
      <w:numFmt w:val="lowerRoman"/>
      <w:lvlText w:val="%9."/>
      <w:lvlJc w:val="right"/>
      <w:pPr>
        <w:ind w:left="6764" w:hanging="180"/>
      </w:pPr>
    </w:lvl>
  </w:abstractNum>
  <w:abstractNum w:abstractNumId="390" w15:restartNumberingAfterBreak="0">
    <w:nsid w:val="6BA1416A"/>
    <w:multiLevelType w:val="hybridMultilevel"/>
    <w:tmpl w:val="8660BBC6"/>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91" w15:restartNumberingAfterBreak="0">
    <w:nsid w:val="6BB247C4"/>
    <w:multiLevelType w:val="hybridMultilevel"/>
    <w:tmpl w:val="39389562"/>
    <w:lvl w:ilvl="0" w:tplc="7520C74A">
      <w:start w:val="1"/>
      <w:numFmt w:val="decimal"/>
      <w:lvlText w:val="%1)"/>
      <w:lvlJc w:val="left"/>
      <w:pPr>
        <w:ind w:left="1571" w:hanging="360"/>
      </w:pPr>
      <w:rPr>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92" w15:restartNumberingAfterBreak="0">
    <w:nsid w:val="6C1824AB"/>
    <w:multiLevelType w:val="hybridMultilevel"/>
    <w:tmpl w:val="C6A4068C"/>
    <w:lvl w:ilvl="0" w:tplc="0402000D">
      <w:start w:val="1"/>
      <w:numFmt w:val="bullet"/>
      <w:lvlText w:val=""/>
      <w:lvlJc w:val="left"/>
      <w:pPr>
        <w:ind w:left="1571" w:hanging="360"/>
      </w:pPr>
      <w:rPr>
        <w:rFonts w:ascii="Wingdings" w:hAnsi="Wingdings"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93" w15:restartNumberingAfterBreak="0">
    <w:nsid w:val="6C956748"/>
    <w:multiLevelType w:val="hybridMultilevel"/>
    <w:tmpl w:val="E5A20F22"/>
    <w:lvl w:ilvl="0" w:tplc="04020019">
      <w:start w:val="1"/>
      <w:numFmt w:val="lowerLetter"/>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94" w15:restartNumberingAfterBreak="0">
    <w:nsid w:val="6CDA3642"/>
    <w:multiLevelType w:val="hybridMultilevel"/>
    <w:tmpl w:val="ACF26848"/>
    <w:lvl w:ilvl="0" w:tplc="1E668CDC">
      <w:start w:val="1"/>
      <w:numFmt w:val="lowerLetter"/>
      <w:lvlText w:val="%1)"/>
      <w:lvlJc w:val="left"/>
      <w:pPr>
        <w:ind w:left="1571" w:hanging="360"/>
      </w:pPr>
      <w:rPr>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95" w15:restartNumberingAfterBreak="0">
    <w:nsid w:val="6E296B20"/>
    <w:multiLevelType w:val="hybridMultilevel"/>
    <w:tmpl w:val="09A20106"/>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96" w15:restartNumberingAfterBreak="0">
    <w:nsid w:val="6F7B1451"/>
    <w:multiLevelType w:val="hybridMultilevel"/>
    <w:tmpl w:val="1E04F7AC"/>
    <w:lvl w:ilvl="0" w:tplc="0402000F">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97" w15:restartNumberingAfterBreak="0">
    <w:nsid w:val="6FDF0562"/>
    <w:multiLevelType w:val="hybridMultilevel"/>
    <w:tmpl w:val="6540A976"/>
    <w:lvl w:ilvl="0" w:tplc="0402000F">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98" w15:restartNumberingAfterBreak="0">
    <w:nsid w:val="6FEE431A"/>
    <w:multiLevelType w:val="hybridMultilevel"/>
    <w:tmpl w:val="54663E60"/>
    <w:lvl w:ilvl="0" w:tplc="0CEC0C38">
      <w:start w:val="1"/>
      <w:numFmt w:val="decimal"/>
      <w:lvlText w:val="10.4.%1."/>
      <w:lvlJc w:val="left"/>
      <w:pPr>
        <w:tabs>
          <w:tab w:val="num" w:pos="851"/>
        </w:tabs>
        <w:ind w:left="1425" w:hanging="1425"/>
      </w:pPr>
      <w:rPr>
        <w:rFonts w:cs="Times New Roman" w:hint="default"/>
        <w:b/>
      </w:rPr>
    </w:lvl>
    <w:lvl w:ilvl="1" w:tplc="47E0B608">
      <w:numFmt w:val="bullet"/>
      <w:lvlText w:val="-"/>
      <w:lvlJc w:val="left"/>
      <w:pPr>
        <w:tabs>
          <w:tab w:val="num" w:pos="1440"/>
        </w:tabs>
        <w:ind w:left="1440" w:hanging="360"/>
      </w:pPr>
      <w:rPr>
        <w:rFonts w:ascii="Times New Roman" w:eastAsia="Times New Roman" w:hAnsi="Times New Roman" w:hint="default"/>
        <w:b/>
      </w:rPr>
    </w:lvl>
    <w:lvl w:ilvl="2" w:tplc="6C6620EE">
      <w:start w:val="2"/>
      <w:numFmt w:val="lowerLetter"/>
      <w:lvlText w:val="%3)"/>
      <w:lvlJc w:val="left"/>
      <w:pPr>
        <w:ind w:left="2340" w:hanging="360"/>
      </w:pPr>
      <w:rPr>
        <w:rFonts w:hint="default"/>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99" w15:restartNumberingAfterBreak="0">
    <w:nsid w:val="70234070"/>
    <w:multiLevelType w:val="hybridMultilevel"/>
    <w:tmpl w:val="C046E016"/>
    <w:lvl w:ilvl="0" w:tplc="04020011">
      <w:start w:val="1"/>
      <w:numFmt w:val="decimal"/>
      <w:lvlText w:val="%1)"/>
      <w:lvlJc w:val="left"/>
      <w:pPr>
        <w:ind w:left="720" w:hanging="360"/>
      </w:pPr>
      <w:rPr>
        <w:rFonts w:cs="Times New Roman"/>
      </w:rPr>
    </w:lvl>
    <w:lvl w:ilvl="1" w:tplc="B5C4C958">
      <w:start w:val="1"/>
      <mc:AlternateContent>
        <mc:Choice Requires="w14">
          <w:numFmt w:val="custom" w:format="а, й, к, ..."/>
        </mc:Choice>
        <mc:Fallback>
          <w:numFmt w:val="decimal"/>
        </mc:Fallback>
      </mc:AlternateContent>
      <w:lvlText w:val="%2."/>
      <w:lvlJc w:val="left"/>
      <w:pPr>
        <w:ind w:left="1440" w:hanging="360"/>
      </w:pPr>
      <w:rPr>
        <w:rFonts w:cs="Times New Roman" w:hint="default"/>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400" w15:restartNumberingAfterBreak="0">
    <w:nsid w:val="70251CD3"/>
    <w:multiLevelType w:val="hybridMultilevel"/>
    <w:tmpl w:val="0D6AF278"/>
    <w:lvl w:ilvl="0" w:tplc="7C94D174">
      <w:start w:val="3"/>
      <w:numFmt w:val="decimal"/>
      <w:lvlText w:val="%1."/>
      <w:lvlJc w:val="left"/>
      <w:pPr>
        <w:ind w:left="1080" w:hanging="360"/>
      </w:pPr>
      <w:rPr>
        <w:rFonts w:hint="default"/>
        <w:b w:val="0"/>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401" w15:restartNumberingAfterBreak="0">
    <w:nsid w:val="703E37C1"/>
    <w:multiLevelType w:val="hybridMultilevel"/>
    <w:tmpl w:val="99C4699A"/>
    <w:lvl w:ilvl="0" w:tplc="A4E8D270">
      <w:start w:val="1"/>
      <w:numFmt w:val="decimal"/>
      <w:lvlText w:val="%1)"/>
      <w:lvlJc w:val="left"/>
      <w:pPr>
        <w:ind w:left="7165" w:hanging="360"/>
      </w:pPr>
      <w:rPr>
        <w:rFonts w:cs="Times New Roman"/>
        <w:b/>
        <w:i w:val="0"/>
        <w:sz w:val="24"/>
        <w:szCs w:val="24"/>
      </w:rPr>
    </w:lvl>
    <w:lvl w:ilvl="1" w:tplc="04020019">
      <w:start w:val="1"/>
      <w:numFmt w:val="lowerLetter"/>
      <w:lvlText w:val="%2."/>
      <w:lvlJc w:val="left"/>
      <w:pPr>
        <w:ind w:left="7885" w:hanging="360"/>
      </w:pPr>
      <w:rPr>
        <w:rFonts w:cs="Times New Roman"/>
      </w:rPr>
    </w:lvl>
    <w:lvl w:ilvl="2" w:tplc="0402001B" w:tentative="1">
      <w:start w:val="1"/>
      <w:numFmt w:val="lowerRoman"/>
      <w:lvlText w:val="%3."/>
      <w:lvlJc w:val="right"/>
      <w:pPr>
        <w:ind w:left="8605" w:hanging="180"/>
      </w:pPr>
      <w:rPr>
        <w:rFonts w:cs="Times New Roman"/>
      </w:rPr>
    </w:lvl>
    <w:lvl w:ilvl="3" w:tplc="0402000F" w:tentative="1">
      <w:start w:val="1"/>
      <w:numFmt w:val="decimal"/>
      <w:lvlText w:val="%4."/>
      <w:lvlJc w:val="left"/>
      <w:pPr>
        <w:ind w:left="9325" w:hanging="360"/>
      </w:pPr>
      <w:rPr>
        <w:rFonts w:cs="Times New Roman"/>
      </w:rPr>
    </w:lvl>
    <w:lvl w:ilvl="4" w:tplc="04020019" w:tentative="1">
      <w:start w:val="1"/>
      <w:numFmt w:val="lowerLetter"/>
      <w:lvlText w:val="%5."/>
      <w:lvlJc w:val="left"/>
      <w:pPr>
        <w:ind w:left="10045" w:hanging="360"/>
      </w:pPr>
      <w:rPr>
        <w:rFonts w:cs="Times New Roman"/>
      </w:rPr>
    </w:lvl>
    <w:lvl w:ilvl="5" w:tplc="0402001B" w:tentative="1">
      <w:start w:val="1"/>
      <w:numFmt w:val="lowerRoman"/>
      <w:lvlText w:val="%6."/>
      <w:lvlJc w:val="right"/>
      <w:pPr>
        <w:ind w:left="10765" w:hanging="180"/>
      </w:pPr>
      <w:rPr>
        <w:rFonts w:cs="Times New Roman"/>
      </w:rPr>
    </w:lvl>
    <w:lvl w:ilvl="6" w:tplc="0402000F" w:tentative="1">
      <w:start w:val="1"/>
      <w:numFmt w:val="decimal"/>
      <w:lvlText w:val="%7."/>
      <w:lvlJc w:val="left"/>
      <w:pPr>
        <w:ind w:left="11485" w:hanging="360"/>
      </w:pPr>
      <w:rPr>
        <w:rFonts w:cs="Times New Roman"/>
      </w:rPr>
    </w:lvl>
    <w:lvl w:ilvl="7" w:tplc="04020019" w:tentative="1">
      <w:start w:val="1"/>
      <w:numFmt w:val="lowerLetter"/>
      <w:lvlText w:val="%8."/>
      <w:lvlJc w:val="left"/>
      <w:pPr>
        <w:ind w:left="12205" w:hanging="360"/>
      </w:pPr>
      <w:rPr>
        <w:rFonts w:cs="Times New Roman"/>
      </w:rPr>
    </w:lvl>
    <w:lvl w:ilvl="8" w:tplc="0402001B" w:tentative="1">
      <w:start w:val="1"/>
      <w:numFmt w:val="lowerRoman"/>
      <w:lvlText w:val="%9."/>
      <w:lvlJc w:val="right"/>
      <w:pPr>
        <w:ind w:left="12925" w:hanging="180"/>
      </w:pPr>
      <w:rPr>
        <w:rFonts w:cs="Times New Roman"/>
      </w:rPr>
    </w:lvl>
  </w:abstractNum>
  <w:abstractNum w:abstractNumId="402" w15:restartNumberingAfterBreak="0">
    <w:nsid w:val="70553C86"/>
    <w:multiLevelType w:val="hybridMultilevel"/>
    <w:tmpl w:val="B3368B54"/>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03" w15:restartNumberingAfterBreak="0">
    <w:nsid w:val="705B25C4"/>
    <w:multiLevelType w:val="hybridMultilevel"/>
    <w:tmpl w:val="81F063EE"/>
    <w:lvl w:ilvl="0" w:tplc="EBA472D2">
      <w:numFmt w:val="bullet"/>
      <w:lvlText w:val="-"/>
      <w:lvlJc w:val="left"/>
      <w:pPr>
        <w:ind w:left="1211" w:hanging="360"/>
      </w:pPr>
      <w:rPr>
        <w:rFonts w:ascii="Times New Roman" w:eastAsia="Times New Roman" w:hAnsi="Times New Roman" w:cs="Times New Roman" w:hint="default"/>
      </w:rPr>
    </w:lvl>
    <w:lvl w:ilvl="1" w:tplc="04020003" w:tentative="1">
      <w:start w:val="1"/>
      <w:numFmt w:val="bullet"/>
      <w:lvlText w:val="o"/>
      <w:lvlJc w:val="left"/>
      <w:pPr>
        <w:ind w:left="1931" w:hanging="360"/>
      </w:pPr>
      <w:rPr>
        <w:rFonts w:ascii="Courier New" w:hAnsi="Courier New" w:cs="Courier New" w:hint="default"/>
      </w:rPr>
    </w:lvl>
    <w:lvl w:ilvl="2" w:tplc="04020005" w:tentative="1">
      <w:start w:val="1"/>
      <w:numFmt w:val="bullet"/>
      <w:lvlText w:val=""/>
      <w:lvlJc w:val="left"/>
      <w:pPr>
        <w:ind w:left="2651" w:hanging="360"/>
      </w:pPr>
      <w:rPr>
        <w:rFonts w:ascii="Wingdings" w:hAnsi="Wingdings" w:hint="default"/>
      </w:rPr>
    </w:lvl>
    <w:lvl w:ilvl="3" w:tplc="04020001" w:tentative="1">
      <w:start w:val="1"/>
      <w:numFmt w:val="bullet"/>
      <w:lvlText w:val=""/>
      <w:lvlJc w:val="left"/>
      <w:pPr>
        <w:ind w:left="3371" w:hanging="360"/>
      </w:pPr>
      <w:rPr>
        <w:rFonts w:ascii="Symbol" w:hAnsi="Symbol" w:hint="default"/>
      </w:rPr>
    </w:lvl>
    <w:lvl w:ilvl="4" w:tplc="04020003" w:tentative="1">
      <w:start w:val="1"/>
      <w:numFmt w:val="bullet"/>
      <w:lvlText w:val="o"/>
      <w:lvlJc w:val="left"/>
      <w:pPr>
        <w:ind w:left="4091" w:hanging="360"/>
      </w:pPr>
      <w:rPr>
        <w:rFonts w:ascii="Courier New" w:hAnsi="Courier New" w:cs="Courier New" w:hint="default"/>
      </w:rPr>
    </w:lvl>
    <w:lvl w:ilvl="5" w:tplc="04020005" w:tentative="1">
      <w:start w:val="1"/>
      <w:numFmt w:val="bullet"/>
      <w:lvlText w:val=""/>
      <w:lvlJc w:val="left"/>
      <w:pPr>
        <w:ind w:left="4811" w:hanging="360"/>
      </w:pPr>
      <w:rPr>
        <w:rFonts w:ascii="Wingdings" w:hAnsi="Wingdings" w:hint="default"/>
      </w:rPr>
    </w:lvl>
    <w:lvl w:ilvl="6" w:tplc="04020001" w:tentative="1">
      <w:start w:val="1"/>
      <w:numFmt w:val="bullet"/>
      <w:lvlText w:val=""/>
      <w:lvlJc w:val="left"/>
      <w:pPr>
        <w:ind w:left="5531" w:hanging="360"/>
      </w:pPr>
      <w:rPr>
        <w:rFonts w:ascii="Symbol" w:hAnsi="Symbol" w:hint="default"/>
      </w:rPr>
    </w:lvl>
    <w:lvl w:ilvl="7" w:tplc="04020003" w:tentative="1">
      <w:start w:val="1"/>
      <w:numFmt w:val="bullet"/>
      <w:lvlText w:val="o"/>
      <w:lvlJc w:val="left"/>
      <w:pPr>
        <w:ind w:left="6251" w:hanging="360"/>
      </w:pPr>
      <w:rPr>
        <w:rFonts w:ascii="Courier New" w:hAnsi="Courier New" w:cs="Courier New" w:hint="default"/>
      </w:rPr>
    </w:lvl>
    <w:lvl w:ilvl="8" w:tplc="04020005" w:tentative="1">
      <w:start w:val="1"/>
      <w:numFmt w:val="bullet"/>
      <w:lvlText w:val=""/>
      <w:lvlJc w:val="left"/>
      <w:pPr>
        <w:ind w:left="6971" w:hanging="360"/>
      </w:pPr>
      <w:rPr>
        <w:rFonts w:ascii="Wingdings" w:hAnsi="Wingdings" w:hint="default"/>
      </w:rPr>
    </w:lvl>
  </w:abstractNum>
  <w:abstractNum w:abstractNumId="404" w15:restartNumberingAfterBreak="0">
    <w:nsid w:val="70831CB9"/>
    <w:multiLevelType w:val="hybridMultilevel"/>
    <w:tmpl w:val="1FDCAB16"/>
    <w:lvl w:ilvl="0" w:tplc="04090001">
      <w:start w:val="1"/>
      <w:numFmt w:val="bullet"/>
      <w:lvlText w:val=""/>
      <w:lvlJc w:val="left"/>
      <w:pPr>
        <w:ind w:left="1440" w:hanging="72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5" w15:restartNumberingAfterBreak="0">
    <w:nsid w:val="709C63D6"/>
    <w:multiLevelType w:val="hybridMultilevel"/>
    <w:tmpl w:val="8902AEEE"/>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06" w15:restartNumberingAfterBreak="0">
    <w:nsid w:val="70EF6294"/>
    <w:multiLevelType w:val="hybridMultilevel"/>
    <w:tmpl w:val="C1B0137E"/>
    <w:lvl w:ilvl="0" w:tplc="04020011">
      <w:start w:val="1"/>
      <w:numFmt w:val="decimal"/>
      <w:lvlText w:val="%1)"/>
      <w:lvlJc w:val="left"/>
      <w:pPr>
        <w:ind w:left="1571" w:hanging="360"/>
      </w:pPr>
      <w:rPr>
        <w:rFonts w:cs="Times New Roman"/>
      </w:rPr>
    </w:lvl>
    <w:lvl w:ilvl="1" w:tplc="04020019" w:tentative="1">
      <w:start w:val="1"/>
      <w:numFmt w:val="lowerLetter"/>
      <w:lvlText w:val="%2."/>
      <w:lvlJc w:val="left"/>
      <w:pPr>
        <w:ind w:left="2291" w:hanging="360"/>
      </w:pPr>
      <w:rPr>
        <w:rFonts w:cs="Times New Roman"/>
      </w:rPr>
    </w:lvl>
    <w:lvl w:ilvl="2" w:tplc="0402001B" w:tentative="1">
      <w:start w:val="1"/>
      <w:numFmt w:val="lowerRoman"/>
      <w:lvlText w:val="%3."/>
      <w:lvlJc w:val="right"/>
      <w:pPr>
        <w:ind w:left="3011" w:hanging="180"/>
      </w:pPr>
      <w:rPr>
        <w:rFonts w:cs="Times New Roman"/>
      </w:rPr>
    </w:lvl>
    <w:lvl w:ilvl="3" w:tplc="0402000F" w:tentative="1">
      <w:start w:val="1"/>
      <w:numFmt w:val="decimal"/>
      <w:lvlText w:val="%4."/>
      <w:lvlJc w:val="left"/>
      <w:pPr>
        <w:ind w:left="3731" w:hanging="360"/>
      </w:pPr>
      <w:rPr>
        <w:rFonts w:cs="Times New Roman"/>
      </w:rPr>
    </w:lvl>
    <w:lvl w:ilvl="4" w:tplc="04020019" w:tentative="1">
      <w:start w:val="1"/>
      <w:numFmt w:val="lowerLetter"/>
      <w:lvlText w:val="%5."/>
      <w:lvlJc w:val="left"/>
      <w:pPr>
        <w:ind w:left="4451" w:hanging="360"/>
      </w:pPr>
      <w:rPr>
        <w:rFonts w:cs="Times New Roman"/>
      </w:rPr>
    </w:lvl>
    <w:lvl w:ilvl="5" w:tplc="0402001B" w:tentative="1">
      <w:start w:val="1"/>
      <w:numFmt w:val="lowerRoman"/>
      <w:lvlText w:val="%6."/>
      <w:lvlJc w:val="right"/>
      <w:pPr>
        <w:ind w:left="5171" w:hanging="180"/>
      </w:pPr>
      <w:rPr>
        <w:rFonts w:cs="Times New Roman"/>
      </w:rPr>
    </w:lvl>
    <w:lvl w:ilvl="6" w:tplc="0402000F" w:tentative="1">
      <w:start w:val="1"/>
      <w:numFmt w:val="decimal"/>
      <w:lvlText w:val="%7."/>
      <w:lvlJc w:val="left"/>
      <w:pPr>
        <w:ind w:left="5891" w:hanging="360"/>
      </w:pPr>
      <w:rPr>
        <w:rFonts w:cs="Times New Roman"/>
      </w:rPr>
    </w:lvl>
    <w:lvl w:ilvl="7" w:tplc="04020019" w:tentative="1">
      <w:start w:val="1"/>
      <w:numFmt w:val="lowerLetter"/>
      <w:lvlText w:val="%8."/>
      <w:lvlJc w:val="left"/>
      <w:pPr>
        <w:ind w:left="6611" w:hanging="360"/>
      </w:pPr>
      <w:rPr>
        <w:rFonts w:cs="Times New Roman"/>
      </w:rPr>
    </w:lvl>
    <w:lvl w:ilvl="8" w:tplc="0402001B" w:tentative="1">
      <w:start w:val="1"/>
      <w:numFmt w:val="lowerRoman"/>
      <w:lvlText w:val="%9."/>
      <w:lvlJc w:val="right"/>
      <w:pPr>
        <w:ind w:left="7331" w:hanging="180"/>
      </w:pPr>
      <w:rPr>
        <w:rFonts w:cs="Times New Roman"/>
      </w:rPr>
    </w:lvl>
  </w:abstractNum>
  <w:abstractNum w:abstractNumId="407" w15:restartNumberingAfterBreak="0">
    <w:nsid w:val="71354126"/>
    <w:multiLevelType w:val="hybridMultilevel"/>
    <w:tmpl w:val="FFF27796"/>
    <w:lvl w:ilvl="0" w:tplc="04020003">
      <w:start w:val="1"/>
      <w:numFmt w:val="bullet"/>
      <w:lvlText w:val="o"/>
      <w:lvlJc w:val="left"/>
      <w:pPr>
        <w:tabs>
          <w:tab w:val="num" w:pos="1428"/>
        </w:tabs>
        <w:ind w:left="1428" w:hanging="360"/>
      </w:pPr>
      <w:rPr>
        <w:rFonts w:ascii="Courier New" w:hAnsi="Courier New" w:hint="default"/>
      </w:rPr>
    </w:lvl>
    <w:lvl w:ilvl="1" w:tplc="04020003" w:tentative="1">
      <w:start w:val="1"/>
      <w:numFmt w:val="bullet"/>
      <w:lvlText w:val="o"/>
      <w:lvlJc w:val="left"/>
      <w:pPr>
        <w:tabs>
          <w:tab w:val="num" w:pos="2148"/>
        </w:tabs>
        <w:ind w:left="2148" w:hanging="360"/>
      </w:pPr>
      <w:rPr>
        <w:rFonts w:ascii="Courier New" w:hAnsi="Courier New" w:hint="default"/>
      </w:rPr>
    </w:lvl>
    <w:lvl w:ilvl="2" w:tplc="04020005" w:tentative="1">
      <w:start w:val="1"/>
      <w:numFmt w:val="bullet"/>
      <w:lvlText w:val=""/>
      <w:lvlJc w:val="left"/>
      <w:pPr>
        <w:tabs>
          <w:tab w:val="num" w:pos="2868"/>
        </w:tabs>
        <w:ind w:left="2868" w:hanging="360"/>
      </w:pPr>
      <w:rPr>
        <w:rFonts w:ascii="Wingdings" w:hAnsi="Wingdings" w:hint="default"/>
      </w:rPr>
    </w:lvl>
    <w:lvl w:ilvl="3" w:tplc="04020001" w:tentative="1">
      <w:start w:val="1"/>
      <w:numFmt w:val="bullet"/>
      <w:lvlText w:val=""/>
      <w:lvlJc w:val="left"/>
      <w:pPr>
        <w:tabs>
          <w:tab w:val="num" w:pos="3588"/>
        </w:tabs>
        <w:ind w:left="3588" w:hanging="360"/>
      </w:pPr>
      <w:rPr>
        <w:rFonts w:ascii="Symbol" w:hAnsi="Symbol" w:hint="default"/>
      </w:rPr>
    </w:lvl>
    <w:lvl w:ilvl="4" w:tplc="04020003" w:tentative="1">
      <w:start w:val="1"/>
      <w:numFmt w:val="bullet"/>
      <w:lvlText w:val="o"/>
      <w:lvlJc w:val="left"/>
      <w:pPr>
        <w:tabs>
          <w:tab w:val="num" w:pos="4308"/>
        </w:tabs>
        <w:ind w:left="4308" w:hanging="360"/>
      </w:pPr>
      <w:rPr>
        <w:rFonts w:ascii="Courier New" w:hAnsi="Courier New" w:hint="default"/>
      </w:rPr>
    </w:lvl>
    <w:lvl w:ilvl="5" w:tplc="04020005" w:tentative="1">
      <w:start w:val="1"/>
      <w:numFmt w:val="bullet"/>
      <w:lvlText w:val=""/>
      <w:lvlJc w:val="left"/>
      <w:pPr>
        <w:tabs>
          <w:tab w:val="num" w:pos="5028"/>
        </w:tabs>
        <w:ind w:left="5028" w:hanging="360"/>
      </w:pPr>
      <w:rPr>
        <w:rFonts w:ascii="Wingdings" w:hAnsi="Wingdings" w:hint="default"/>
      </w:rPr>
    </w:lvl>
    <w:lvl w:ilvl="6" w:tplc="04020001" w:tentative="1">
      <w:start w:val="1"/>
      <w:numFmt w:val="bullet"/>
      <w:lvlText w:val=""/>
      <w:lvlJc w:val="left"/>
      <w:pPr>
        <w:tabs>
          <w:tab w:val="num" w:pos="5748"/>
        </w:tabs>
        <w:ind w:left="5748" w:hanging="360"/>
      </w:pPr>
      <w:rPr>
        <w:rFonts w:ascii="Symbol" w:hAnsi="Symbol" w:hint="default"/>
      </w:rPr>
    </w:lvl>
    <w:lvl w:ilvl="7" w:tplc="04020003" w:tentative="1">
      <w:start w:val="1"/>
      <w:numFmt w:val="bullet"/>
      <w:lvlText w:val="o"/>
      <w:lvlJc w:val="left"/>
      <w:pPr>
        <w:tabs>
          <w:tab w:val="num" w:pos="6468"/>
        </w:tabs>
        <w:ind w:left="6468" w:hanging="360"/>
      </w:pPr>
      <w:rPr>
        <w:rFonts w:ascii="Courier New" w:hAnsi="Courier New" w:hint="default"/>
      </w:rPr>
    </w:lvl>
    <w:lvl w:ilvl="8" w:tplc="04020005" w:tentative="1">
      <w:start w:val="1"/>
      <w:numFmt w:val="bullet"/>
      <w:lvlText w:val=""/>
      <w:lvlJc w:val="left"/>
      <w:pPr>
        <w:tabs>
          <w:tab w:val="num" w:pos="7188"/>
        </w:tabs>
        <w:ind w:left="7188" w:hanging="360"/>
      </w:pPr>
      <w:rPr>
        <w:rFonts w:ascii="Wingdings" w:hAnsi="Wingdings" w:hint="default"/>
      </w:rPr>
    </w:lvl>
  </w:abstractNum>
  <w:abstractNum w:abstractNumId="408" w15:restartNumberingAfterBreak="0">
    <w:nsid w:val="71493CA6"/>
    <w:multiLevelType w:val="hybridMultilevel"/>
    <w:tmpl w:val="BDF25CBA"/>
    <w:lvl w:ilvl="0" w:tplc="04020001">
      <w:start w:val="1"/>
      <w:numFmt w:val="bullet"/>
      <w:lvlText w:val=""/>
      <w:lvlJc w:val="left"/>
      <w:pPr>
        <w:ind w:left="1785" w:hanging="360"/>
      </w:pPr>
      <w:rPr>
        <w:rFonts w:ascii="Symbol" w:hAnsi="Symbol" w:hint="default"/>
      </w:rPr>
    </w:lvl>
    <w:lvl w:ilvl="1" w:tplc="04020003" w:tentative="1">
      <w:start w:val="1"/>
      <w:numFmt w:val="bullet"/>
      <w:lvlText w:val="o"/>
      <w:lvlJc w:val="left"/>
      <w:pPr>
        <w:ind w:left="2505" w:hanging="360"/>
      </w:pPr>
      <w:rPr>
        <w:rFonts w:ascii="Courier New" w:hAnsi="Courier New" w:hint="default"/>
      </w:rPr>
    </w:lvl>
    <w:lvl w:ilvl="2" w:tplc="04020005" w:tentative="1">
      <w:start w:val="1"/>
      <w:numFmt w:val="bullet"/>
      <w:lvlText w:val=""/>
      <w:lvlJc w:val="left"/>
      <w:pPr>
        <w:ind w:left="3225" w:hanging="360"/>
      </w:pPr>
      <w:rPr>
        <w:rFonts w:ascii="Wingdings" w:hAnsi="Wingdings" w:hint="default"/>
      </w:rPr>
    </w:lvl>
    <w:lvl w:ilvl="3" w:tplc="04020001" w:tentative="1">
      <w:start w:val="1"/>
      <w:numFmt w:val="bullet"/>
      <w:lvlText w:val=""/>
      <w:lvlJc w:val="left"/>
      <w:pPr>
        <w:ind w:left="3945" w:hanging="360"/>
      </w:pPr>
      <w:rPr>
        <w:rFonts w:ascii="Symbol" w:hAnsi="Symbol" w:hint="default"/>
      </w:rPr>
    </w:lvl>
    <w:lvl w:ilvl="4" w:tplc="04020003" w:tentative="1">
      <w:start w:val="1"/>
      <w:numFmt w:val="bullet"/>
      <w:lvlText w:val="o"/>
      <w:lvlJc w:val="left"/>
      <w:pPr>
        <w:ind w:left="4665" w:hanging="360"/>
      </w:pPr>
      <w:rPr>
        <w:rFonts w:ascii="Courier New" w:hAnsi="Courier New" w:hint="default"/>
      </w:rPr>
    </w:lvl>
    <w:lvl w:ilvl="5" w:tplc="04020005" w:tentative="1">
      <w:start w:val="1"/>
      <w:numFmt w:val="bullet"/>
      <w:lvlText w:val=""/>
      <w:lvlJc w:val="left"/>
      <w:pPr>
        <w:ind w:left="5385" w:hanging="360"/>
      </w:pPr>
      <w:rPr>
        <w:rFonts w:ascii="Wingdings" w:hAnsi="Wingdings" w:hint="default"/>
      </w:rPr>
    </w:lvl>
    <w:lvl w:ilvl="6" w:tplc="04020001" w:tentative="1">
      <w:start w:val="1"/>
      <w:numFmt w:val="bullet"/>
      <w:lvlText w:val=""/>
      <w:lvlJc w:val="left"/>
      <w:pPr>
        <w:ind w:left="6105" w:hanging="360"/>
      </w:pPr>
      <w:rPr>
        <w:rFonts w:ascii="Symbol" w:hAnsi="Symbol" w:hint="default"/>
      </w:rPr>
    </w:lvl>
    <w:lvl w:ilvl="7" w:tplc="04020003" w:tentative="1">
      <w:start w:val="1"/>
      <w:numFmt w:val="bullet"/>
      <w:lvlText w:val="o"/>
      <w:lvlJc w:val="left"/>
      <w:pPr>
        <w:ind w:left="6825" w:hanging="360"/>
      </w:pPr>
      <w:rPr>
        <w:rFonts w:ascii="Courier New" w:hAnsi="Courier New" w:hint="default"/>
      </w:rPr>
    </w:lvl>
    <w:lvl w:ilvl="8" w:tplc="04020005" w:tentative="1">
      <w:start w:val="1"/>
      <w:numFmt w:val="bullet"/>
      <w:lvlText w:val=""/>
      <w:lvlJc w:val="left"/>
      <w:pPr>
        <w:ind w:left="7545" w:hanging="360"/>
      </w:pPr>
      <w:rPr>
        <w:rFonts w:ascii="Wingdings" w:hAnsi="Wingdings" w:hint="default"/>
      </w:rPr>
    </w:lvl>
  </w:abstractNum>
  <w:abstractNum w:abstractNumId="409" w15:restartNumberingAfterBreak="0">
    <w:nsid w:val="71DF45C3"/>
    <w:multiLevelType w:val="hybridMultilevel"/>
    <w:tmpl w:val="1E24BC6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10" w15:restartNumberingAfterBreak="0">
    <w:nsid w:val="726C7808"/>
    <w:multiLevelType w:val="multilevel"/>
    <w:tmpl w:val="C36EF66A"/>
    <w:styleLink w:val="1111111"/>
    <w:lvl w:ilvl="0">
      <w:start w:val="1"/>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i w:val="0"/>
      </w:rPr>
    </w:lvl>
    <w:lvl w:ilvl="2">
      <w:start w:val="1"/>
      <w:numFmt w:val="decimal"/>
      <w:lvlText w:val="%1.%2.%3."/>
      <w:lvlJc w:val="left"/>
      <w:pPr>
        <w:ind w:left="1224" w:hanging="504"/>
      </w:pPr>
      <w:rPr>
        <w:rFonts w:cs="Times New Roman" w:hint="default"/>
        <w:i w:val="0"/>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411" w15:restartNumberingAfterBreak="0">
    <w:nsid w:val="72EA3AF4"/>
    <w:multiLevelType w:val="hybridMultilevel"/>
    <w:tmpl w:val="1304E22C"/>
    <w:lvl w:ilvl="0" w:tplc="6BEEEDE6">
      <w:start w:val="1"/>
      <w:numFmt w:val="decimal"/>
      <w:lvlText w:val="%1)"/>
      <w:lvlJc w:val="left"/>
      <w:pPr>
        <w:tabs>
          <w:tab w:val="num" w:pos="360"/>
        </w:tabs>
        <w:ind w:left="360"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412" w15:restartNumberingAfterBreak="0">
    <w:nsid w:val="73294F4B"/>
    <w:multiLevelType w:val="hybridMultilevel"/>
    <w:tmpl w:val="5C5A6C46"/>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13" w15:restartNumberingAfterBreak="0">
    <w:nsid w:val="737F30A8"/>
    <w:multiLevelType w:val="hybridMultilevel"/>
    <w:tmpl w:val="97B6AEE0"/>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414" w15:restartNumberingAfterBreak="0">
    <w:nsid w:val="73D2231F"/>
    <w:multiLevelType w:val="hybridMultilevel"/>
    <w:tmpl w:val="B74EC874"/>
    <w:lvl w:ilvl="0" w:tplc="6BEEEDE6">
      <w:start w:val="1"/>
      <w:numFmt w:val="decimal"/>
      <w:lvlText w:val="%1)"/>
      <w:lvlJc w:val="left"/>
      <w:pPr>
        <w:tabs>
          <w:tab w:val="num" w:pos="5747"/>
        </w:tabs>
        <w:ind w:left="5747" w:hanging="360"/>
      </w:pPr>
      <w:rPr>
        <w:rFonts w:cs="Times New Roman"/>
        <w:b/>
        <w:i w:val="0"/>
      </w:rPr>
    </w:lvl>
    <w:lvl w:ilvl="1" w:tplc="CBD8CA52">
      <w:start w:val="1"/>
      <w:numFmt w:val="decimal"/>
      <w:lvlText w:val="%2."/>
      <w:lvlJc w:val="left"/>
      <w:pPr>
        <w:tabs>
          <w:tab w:val="num" w:pos="6827"/>
        </w:tabs>
        <w:ind w:left="6827" w:hanging="360"/>
      </w:pPr>
      <w:rPr>
        <w:rFonts w:cs="Times New Roman" w:hint="default"/>
      </w:rPr>
    </w:lvl>
    <w:lvl w:ilvl="2" w:tplc="0402001B">
      <w:start w:val="1"/>
      <w:numFmt w:val="lowerRoman"/>
      <w:lvlText w:val="%3."/>
      <w:lvlJc w:val="right"/>
      <w:pPr>
        <w:tabs>
          <w:tab w:val="num" w:pos="7547"/>
        </w:tabs>
        <w:ind w:left="7547" w:hanging="180"/>
      </w:pPr>
      <w:rPr>
        <w:rFonts w:cs="Times New Roman"/>
      </w:rPr>
    </w:lvl>
    <w:lvl w:ilvl="3" w:tplc="0402000F" w:tentative="1">
      <w:start w:val="1"/>
      <w:numFmt w:val="decimal"/>
      <w:lvlText w:val="%4."/>
      <w:lvlJc w:val="left"/>
      <w:pPr>
        <w:tabs>
          <w:tab w:val="num" w:pos="8267"/>
        </w:tabs>
        <w:ind w:left="8267" w:hanging="360"/>
      </w:pPr>
      <w:rPr>
        <w:rFonts w:cs="Times New Roman"/>
      </w:rPr>
    </w:lvl>
    <w:lvl w:ilvl="4" w:tplc="04020019" w:tentative="1">
      <w:start w:val="1"/>
      <w:numFmt w:val="lowerLetter"/>
      <w:lvlText w:val="%5."/>
      <w:lvlJc w:val="left"/>
      <w:pPr>
        <w:tabs>
          <w:tab w:val="num" w:pos="8987"/>
        </w:tabs>
        <w:ind w:left="8987" w:hanging="360"/>
      </w:pPr>
      <w:rPr>
        <w:rFonts w:cs="Times New Roman"/>
      </w:rPr>
    </w:lvl>
    <w:lvl w:ilvl="5" w:tplc="0402001B" w:tentative="1">
      <w:start w:val="1"/>
      <w:numFmt w:val="lowerRoman"/>
      <w:lvlText w:val="%6."/>
      <w:lvlJc w:val="right"/>
      <w:pPr>
        <w:tabs>
          <w:tab w:val="num" w:pos="9707"/>
        </w:tabs>
        <w:ind w:left="9707" w:hanging="180"/>
      </w:pPr>
      <w:rPr>
        <w:rFonts w:cs="Times New Roman"/>
      </w:rPr>
    </w:lvl>
    <w:lvl w:ilvl="6" w:tplc="0402000F" w:tentative="1">
      <w:start w:val="1"/>
      <w:numFmt w:val="decimal"/>
      <w:lvlText w:val="%7."/>
      <w:lvlJc w:val="left"/>
      <w:pPr>
        <w:tabs>
          <w:tab w:val="num" w:pos="10427"/>
        </w:tabs>
        <w:ind w:left="10427" w:hanging="360"/>
      </w:pPr>
      <w:rPr>
        <w:rFonts w:cs="Times New Roman"/>
      </w:rPr>
    </w:lvl>
    <w:lvl w:ilvl="7" w:tplc="04020019" w:tentative="1">
      <w:start w:val="1"/>
      <w:numFmt w:val="lowerLetter"/>
      <w:lvlText w:val="%8."/>
      <w:lvlJc w:val="left"/>
      <w:pPr>
        <w:tabs>
          <w:tab w:val="num" w:pos="11147"/>
        </w:tabs>
        <w:ind w:left="11147" w:hanging="360"/>
      </w:pPr>
      <w:rPr>
        <w:rFonts w:cs="Times New Roman"/>
      </w:rPr>
    </w:lvl>
    <w:lvl w:ilvl="8" w:tplc="0402001B" w:tentative="1">
      <w:start w:val="1"/>
      <w:numFmt w:val="lowerRoman"/>
      <w:lvlText w:val="%9."/>
      <w:lvlJc w:val="right"/>
      <w:pPr>
        <w:tabs>
          <w:tab w:val="num" w:pos="11867"/>
        </w:tabs>
        <w:ind w:left="11867" w:hanging="180"/>
      </w:pPr>
      <w:rPr>
        <w:rFonts w:cs="Times New Roman"/>
      </w:rPr>
    </w:lvl>
  </w:abstractNum>
  <w:abstractNum w:abstractNumId="415" w15:restartNumberingAfterBreak="0">
    <w:nsid w:val="73EC0216"/>
    <w:multiLevelType w:val="hybridMultilevel"/>
    <w:tmpl w:val="591885C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16" w15:restartNumberingAfterBreak="0">
    <w:nsid w:val="74F77D09"/>
    <w:multiLevelType w:val="hybridMultilevel"/>
    <w:tmpl w:val="CBFE8D20"/>
    <w:lvl w:ilvl="0" w:tplc="B7385E5E">
      <w:start w:val="1"/>
      <w:numFmt w:val="bullet"/>
      <w:lvlText w:val="-"/>
      <w:lvlJc w:val="left"/>
      <w:pPr>
        <w:ind w:left="2484" w:hanging="360"/>
      </w:pPr>
      <w:rPr>
        <w:rFonts w:ascii="Times New Roman" w:eastAsia="Times New Roman" w:hAnsi="Times New Roman" w:hint="default"/>
        <w:color w:val="auto"/>
      </w:rPr>
    </w:lvl>
    <w:lvl w:ilvl="1" w:tplc="78BADCA6">
      <w:start w:val="1"/>
      <w:numFmt w:val="decimal"/>
      <w:lvlText w:val="%2."/>
      <w:lvlJc w:val="left"/>
      <w:pPr>
        <w:ind w:left="1920" w:hanging="360"/>
      </w:pPr>
      <w:rPr>
        <w:rFonts w:cs="Times New Roman" w:hint="default"/>
      </w:rPr>
    </w:lvl>
    <w:lvl w:ilvl="2" w:tplc="0402001B">
      <w:start w:val="1"/>
      <w:numFmt w:val="lowerRoman"/>
      <w:lvlText w:val="%3."/>
      <w:lvlJc w:val="right"/>
      <w:pPr>
        <w:ind w:left="3924" w:hanging="180"/>
      </w:pPr>
      <w:rPr>
        <w:rFonts w:cs="Times New Roman"/>
      </w:rPr>
    </w:lvl>
    <w:lvl w:ilvl="3" w:tplc="0402000F" w:tentative="1">
      <w:start w:val="1"/>
      <w:numFmt w:val="decimal"/>
      <w:lvlText w:val="%4."/>
      <w:lvlJc w:val="left"/>
      <w:pPr>
        <w:ind w:left="4644" w:hanging="360"/>
      </w:pPr>
      <w:rPr>
        <w:rFonts w:cs="Times New Roman"/>
      </w:rPr>
    </w:lvl>
    <w:lvl w:ilvl="4" w:tplc="04020019" w:tentative="1">
      <w:start w:val="1"/>
      <w:numFmt w:val="lowerLetter"/>
      <w:lvlText w:val="%5."/>
      <w:lvlJc w:val="left"/>
      <w:pPr>
        <w:ind w:left="5364" w:hanging="360"/>
      </w:pPr>
      <w:rPr>
        <w:rFonts w:cs="Times New Roman"/>
      </w:rPr>
    </w:lvl>
    <w:lvl w:ilvl="5" w:tplc="0402001B" w:tentative="1">
      <w:start w:val="1"/>
      <w:numFmt w:val="lowerRoman"/>
      <w:lvlText w:val="%6."/>
      <w:lvlJc w:val="right"/>
      <w:pPr>
        <w:ind w:left="6084" w:hanging="180"/>
      </w:pPr>
      <w:rPr>
        <w:rFonts w:cs="Times New Roman"/>
      </w:rPr>
    </w:lvl>
    <w:lvl w:ilvl="6" w:tplc="0402000F" w:tentative="1">
      <w:start w:val="1"/>
      <w:numFmt w:val="decimal"/>
      <w:lvlText w:val="%7."/>
      <w:lvlJc w:val="left"/>
      <w:pPr>
        <w:ind w:left="6804" w:hanging="360"/>
      </w:pPr>
      <w:rPr>
        <w:rFonts w:cs="Times New Roman"/>
      </w:rPr>
    </w:lvl>
    <w:lvl w:ilvl="7" w:tplc="04020019" w:tentative="1">
      <w:start w:val="1"/>
      <w:numFmt w:val="lowerLetter"/>
      <w:lvlText w:val="%8."/>
      <w:lvlJc w:val="left"/>
      <w:pPr>
        <w:ind w:left="7524" w:hanging="360"/>
      </w:pPr>
      <w:rPr>
        <w:rFonts w:cs="Times New Roman"/>
      </w:rPr>
    </w:lvl>
    <w:lvl w:ilvl="8" w:tplc="0402001B" w:tentative="1">
      <w:start w:val="1"/>
      <w:numFmt w:val="lowerRoman"/>
      <w:lvlText w:val="%9."/>
      <w:lvlJc w:val="right"/>
      <w:pPr>
        <w:ind w:left="8244" w:hanging="180"/>
      </w:pPr>
      <w:rPr>
        <w:rFonts w:cs="Times New Roman"/>
      </w:rPr>
    </w:lvl>
  </w:abstractNum>
  <w:abstractNum w:abstractNumId="417" w15:restartNumberingAfterBreak="0">
    <w:nsid w:val="75BF0388"/>
    <w:multiLevelType w:val="hybridMultilevel"/>
    <w:tmpl w:val="37ECD2D2"/>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18" w15:restartNumberingAfterBreak="0">
    <w:nsid w:val="75F21208"/>
    <w:multiLevelType w:val="hybridMultilevel"/>
    <w:tmpl w:val="C33C47B0"/>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419" w15:restartNumberingAfterBreak="0">
    <w:nsid w:val="76130348"/>
    <w:multiLevelType w:val="hybridMultilevel"/>
    <w:tmpl w:val="3CA4E8D8"/>
    <w:lvl w:ilvl="0" w:tplc="59385372">
      <w:start w:val="1"/>
      <w:numFmt w:val="bullet"/>
      <w:lvlText w:val="•"/>
      <w:lvlJc w:val="left"/>
      <w:pPr>
        <w:tabs>
          <w:tab w:val="num" w:pos="720"/>
        </w:tabs>
        <w:ind w:left="720" w:hanging="360"/>
      </w:pPr>
      <w:rPr>
        <w:rFonts w:ascii="Arial" w:hAnsi="Arial" w:hint="default"/>
      </w:rPr>
    </w:lvl>
    <w:lvl w:ilvl="1" w:tplc="97901B82" w:tentative="1">
      <w:start w:val="1"/>
      <w:numFmt w:val="bullet"/>
      <w:lvlText w:val="•"/>
      <w:lvlJc w:val="left"/>
      <w:pPr>
        <w:tabs>
          <w:tab w:val="num" w:pos="1440"/>
        </w:tabs>
        <w:ind w:left="1440" w:hanging="360"/>
      </w:pPr>
      <w:rPr>
        <w:rFonts w:ascii="Arial" w:hAnsi="Arial" w:hint="default"/>
      </w:rPr>
    </w:lvl>
    <w:lvl w:ilvl="2" w:tplc="9FE4713A" w:tentative="1">
      <w:start w:val="1"/>
      <w:numFmt w:val="bullet"/>
      <w:lvlText w:val="•"/>
      <w:lvlJc w:val="left"/>
      <w:pPr>
        <w:tabs>
          <w:tab w:val="num" w:pos="2160"/>
        </w:tabs>
        <w:ind w:left="2160" w:hanging="360"/>
      </w:pPr>
      <w:rPr>
        <w:rFonts w:ascii="Arial" w:hAnsi="Arial" w:hint="default"/>
      </w:rPr>
    </w:lvl>
    <w:lvl w:ilvl="3" w:tplc="2C04E716" w:tentative="1">
      <w:start w:val="1"/>
      <w:numFmt w:val="bullet"/>
      <w:lvlText w:val="•"/>
      <w:lvlJc w:val="left"/>
      <w:pPr>
        <w:tabs>
          <w:tab w:val="num" w:pos="2880"/>
        </w:tabs>
        <w:ind w:left="2880" w:hanging="360"/>
      </w:pPr>
      <w:rPr>
        <w:rFonts w:ascii="Arial" w:hAnsi="Arial" w:hint="default"/>
      </w:rPr>
    </w:lvl>
    <w:lvl w:ilvl="4" w:tplc="C974E090" w:tentative="1">
      <w:start w:val="1"/>
      <w:numFmt w:val="bullet"/>
      <w:lvlText w:val="•"/>
      <w:lvlJc w:val="left"/>
      <w:pPr>
        <w:tabs>
          <w:tab w:val="num" w:pos="3600"/>
        </w:tabs>
        <w:ind w:left="3600" w:hanging="360"/>
      </w:pPr>
      <w:rPr>
        <w:rFonts w:ascii="Arial" w:hAnsi="Arial" w:hint="default"/>
      </w:rPr>
    </w:lvl>
    <w:lvl w:ilvl="5" w:tplc="B12EC24C" w:tentative="1">
      <w:start w:val="1"/>
      <w:numFmt w:val="bullet"/>
      <w:lvlText w:val="•"/>
      <w:lvlJc w:val="left"/>
      <w:pPr>
        <w:tabs>
          <w:tab w:val="num" w:pos="4320"/>
        </w:tabs>
        <w:ind w:left="4320" w:hanging="360"/>
      </w:pPr>
      <w:rPr>
        <w:rFonts w:ascii="Arial" w:hAnsi="Arial" w:hint="default"/>
      </w:rPr>
    </w:lvl>
    <w:lvl w:ilvl="6" w:tplc="76308C18" w:tentative="1">
      <w:start w:val="1"/>
      <w:numFmt w:val="bullet"/>
      <w:lvlText w:val="•"/>
      <w:lvlJc w:val="left"/>
      <w:pPr>
        <w:tabs>
          <w:tab w:val="num" w:pos="5040"/>
        </w:tabs>
        <w:ind w:left="5040" w:hanging="360"/>
      </w:pPr>
      <w:rPr>
        <w:rFonts w:ascii="Arial" w:hAnsi="Arial" w:hint="default"/>
      </w:rPr>
    </w:lvl>
    <w:lvl w:ilvl="7" w:tplc="1C565FDA" w:tentative="1">
      <w:start w:val="1"/>
      <w:numFmt w:val="bullet"/>
      <w:lvlText w:val="•"/>
      <w:lvlJc w:val="left"/>
      <w:pPr>
        <w:tabs>
          <w:tab w:val="num" w:pos="5760"/>
        </w:tabs>
        <w:ind w:left="5760" w:hanging="360"/>
      </w:pPr>
      <w:rPr>
        <w:rFonts w:ascii="Arial" w:hAnsi="Arial" w:hint="default"/>
      </w:rPr>
    </w:lvl>
    <w:lvl w:ilvl="8" w:tplc="986E1B00" w:tentative="1">
      <w:start w:val="1"/>
      <w:numFmt w:val="bullet"/>
      <w:lvlText w:val="•"/>
      <w:lvlJc w:val="left"/>
      <w:pPr>
        <w:tabs>
          <w:tab w:val="num" w:pos="6480"/>
        </w:tabs>
        <w:ind w:left="6480" w:hanging="360"/>
      </w:pPr>
      <w:rPr>
        <w:rFonts w:ascii="Arial" w:hAnsi="Arial" w:hint="default"/>
      </w:rPr>
    </w:lvl>
  </w:abstractNum>
  <w:abstractNum w:abstractNumId="420" w15:restartNumberingAfterBreak="0">
    <w:nsid w:val="76376FFE"/>
    <w:multiLevelType w:val="hybridMultilevel"/>
    <w:tmpl w:val="B178E5A0"/>
    <w:lvl w:ilvl="0" w:tplc="DF72D776">
      <w:start w:val="1"/>
      <w:numFmt w:val="decimal"/>
      <w:lvlText w:val="%1)"/>
      <w:lvlJc w:val="left"/>
      <w:pPr>
        <w:ind w:left="1065" w:hanging="705"/>
      </w:pPr>
      <w:rPr>
        <w:rFonts w:cs="Times New Roman" w:hint="default"/>
        <w:b/>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421" w15:restartNumberingAfterBreak="0">
    <w:nsid w:val="769C0E2F"/>
    <w:multiLevelType w:val="hybridMultilevel"/>
    <w:tmpl w:val="859423D0"/>
    <w:lvl w:ilvl="0" w:tplc="0402000B">
      <w:start w:val="1"/>
      <w:numFmt w:val="bullet"/>
      <w:lvlText w:val=""/>
      <w:lvlJc w:val="left"/>
      <w:pPr>
        <w:ind w:left="720" w:hanging="360"/>
      </w:pPr>
      <w:rPr>
        <w:rFonts w:ascii="Wingdings" w:hAnsi="Wingdings" w:hint="default"/>
      </w:rPr>
    </w:lvl>
    <w:lvl w:ilvl="1" w:tplc="04020003">
      <w:start w:val="1"/>
      <w:numFmt w:val="bullet"/>
      <w:lvlText w:val="o"/>
      <w:lvlJc w:val="left"/>
      <w:pPr>
        <w:ind w:left="1440" w:hanging="360"/>
      </w:pPr>
      <w:rPr>
        <w:rFonts w:ascii="Courier New" w:hAnsi="Courier New" w:hint="default"/>
      </w:rPr>
    </w:lvl>
    <w:lvl w:ilvl="2" w:tplc="04020005">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22" w15:restartNumberingAfterBreak="0">
    <w:nsid w:val="76C35C8C"/>
    <w:multiLevelType w:val="hybridMultilevel"/>
    <w:tmpl w:val="732617A2"/>
    <w:lvl w:ilvl="0" w:tplc="9170F88A">
      <w:numFmt w:val="bullet"/>
      <w:lvlText w:val="-"/>
      <w:lvlJc w:val="left"/>
      <w:pPr>
        <w:ind w:left="1800" w:hanging="360"/>
      </w:pPr>
      <w:rPr>
        <w:rFonts w:ascii="Times New Roman" w:eastAsia="Times New Roman" w:hAnsi="Times New Roman" w:hint="default"/>
      </w:rPr>
    </w:lvl>
    <w:lvl w:ilvl="1" w:tplc="04090003" w:tentative="1">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23" w15:restartNumberingAfterBreak="0">
    <w:nsid w:val="77B665C1"/>
    <w:multiLevelType w:val="hybridMultilevel"/>
    <w:tmpl w:val="BE24F2B6"/>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24" w15:restartNumberingAfterBreak="0">
    <w:nsid w:val="782027BE"/>
    <w:multiLevelType w:val="hybridMultilevel"/>
    <w:tmpl w:val="A9B05A8A"/>
    <w:lvl w:ilvl="0" w:tplc="04090001">
      <w:start w:val="1"/>
      <w:numFmt w:val="bullet"/>
      <w:lvlText w:val=""/>
      <w:lvlJc w:val="left"/>
      <w:pPr>
        <w:ind w:left="928" w:hanging="360"/>
      </w:pPr>
      <w:rPr>
        <w:rFonts w:ascii="Symbol" w:hAnsi="Symbol" w:hint="default"/>
      </w:rPr>
    </w:lvl>
    <w:lvl w:ilvl="1" w:tplc="04090003" w:tentative="1">
      <w:start w:val="1"/>
      <w:numFmt w:val="bullet"/>
      <w:lvlText w:val="o"/>
      <w:lvlJc w:val="left"/>
      <w:pPr>
        <w:ind w:left="1648" w:hanging="360"/>
      </w:pPr>
      <w:rPr>
        <w:rFonts w:ascii="Courier New" w:hAnsi="Courier New"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425" w15:restartNumberingAfterBreak="0">
    <w:nsid w:val="799B7105"/>
    <w:multiLevelType w:val="hybridMultilevel"/>
    <w:tmpl w:val="93E65E28"/>
    <w:lvl w:ilvl="0" w:tplc="04020001">
      <w:start w:val="1"/>
      <w:numFmt w:val="decimal"/>
      <w:lvlText w:val="%1)"/>
      <w:lvlJc w:val="left"/>
      <w:pPr>
        <w:tabs>
          <w:tab w:val="num" w:pos="3165"/>
        </w:tabs>
        <w:ind w:left="3165" w:hanging="1005"/>
      </w:pPr>
      <w:rPr>
        <w:rFonts w:cs="Times New Roman" w:hint="default"/>
      </w:rPr>
    </w:lvl>
    <w:lvl w:ilvl="1" w:tplc="F642FE62">
      <w:start w:val="1"/>
      <w:numFmt w:val="bullet"/>
      <w:lvlText w:val=""/>
      <w:lvlJc w:val="left"/>
      <w:pPr>
        <w:tabs>
          <w:tab w:val="num" w:pos="3240"/>
        </w:tabs>
        <w:ind w:left="3240" w:hanging="360"/>
      </w:pPr>
      <w:rPr>
        <w:rFonts w:ascii="Symbol" w:hAnsi="Symbol" w:hint="default"/>
        <w:sz w:val="18"/>
      </w:rPr>
    </w:lvl>
    <w:lvl w:ilvl="2" w:tplc="82F8C580">
      <w:start w:val="1"/>
      <w:numFmt w:val="lowerRoman"/>
      <w:lvlText w:val="%3."/>
      <w:lvlJc w:val="right"/>
      <w:pPr>
        <w:tabs>
          <w:tab w:val="num" w:pos="3960"/>
        </w:tabs>
        <w:ind w:left="3960" w:hanging="180"/>
      </w:pPr>
      <w:rPr>
        <w:rFonts w:cs="Times New Roman"/>
      </w:rPr>
    </w:lvl>
    <w:lvl w:ilvl="3" w:tplc="5720D47E">
      <w:start w:val="1"/>
      <w:numFmt w:val="decimal"/>
      <w:lvlText w:val="%4."/>
      <w:lvlJc w:val="left"/>
      <w:pPr>
        <w:tabs>
          <w:tab w:val="num" w:pos="4680"/>
        </w:tabs>
        <w:ind w:left="4680" w:hanging="360"/>
      </w:pPr>
      <w:rPr>
        <w:rFonts w:cs="Times New Roman" w:hint="default"/>
      </w:rPr>
    </w:lvl>
    <w:lvl w:ilvl="4" w:tplc="5FACDA58" w:tentative="1">
      <w:start w:val="1"/>
      <w:numFmt w:val="lowerLetter"/>
      <w:lvlText w:val="%5."/>
      <w:lvlJc w:val="left"/>
      <w:pPr>
        <w:tabs>
          <w:tab w:val="num" w:pos="5400"/>
        </w:tabs>
        <w:ind w:left="5400" w:hanging="360"/>
      </w:pPr>
      <w:rPr>
        <w:rFonts w:cs="Times New Roman"/>
      </w:rPr>
    </w:lvl>
    <w:lvl w:ilvl="5" w:tplc="F8A20C18" w:tentative="1">
      <w:start w:val="1"/>
      <w:numFmt w:val="lowerRoman"/>
      <w:lvlText w:val="%6."/>
      <w:lvlJc w:val="right"/>
      <w:pPr>
        <w:tabs>
          <w:tab w:val="num" w:pos="6120"/>
        </w:tabs>
        <w:ind w:left="6120" w:hanging="180"/>
      </w:pPr>
      <w:rPr>
        <w:rFonts w:cs="Times New Roman"/>
      </w:rPr>
    </w:lvl>
    <w:lvl w:ilvl="6" w:tplc="3E781704" w:tentative="1">
      <w:start w:val="1"/>
      <w:numFmt w:val="decimal"/>
      <w:lvlText w:val="%7."/>
      <w:lvlJc w:val="left"/>
      <w:pPr>
        <w:tabs>
          <w:tab w:val="num" w:pos="6840"/>
        </w:tabs>
        <w:ind w:left="6840" w:hanging="360"/>
      </w:pPr>
      <w:rPr>
        <w:rFonts w:cs="Times New Roman"/>
      </w:rPr>
    </w:lvl>
    <w:lvl w:ilvl="7" w:tplc="57D84A6E" w:tentative="1">
      <w:start w:val="1"/>
      <w:numFmt w:val="lowerLetter"/>
      <w:lvlText w:val="%8."/>
      <w:lvlJc w:val="left"/>
      <w:pPr>
        <w:tabs>
          <w:tab w:val="num" w:pos="7560"/>
        </w:tabs>
        <w:ind w:left="7560" w:hanging="360"/>
      </w:pPr>
      <w:rPr>
        <w:rFonts w:cs="Times New Roman"/>
      </w:rPr>
    </w:lvl>
    <w:lvl w:ilvl="8" w:tplc="ED567FA4" w:tentative="1">
      <w:start w:val="1"/>
      <w:numFmt w:val="lowerRoman"/>
      <w:lvlText w:val="%9."/>
      <w:lvlJc w:val="right"/>
      <w:pPr>
        <w:tabs>
          <w:tab w:val="num" w:pos="8280"/>
        </w:tabs>
        <w:ind w:left="8280" w:hanging="180"/>
      </w:pPr>
      <w:rPr>
        <w:rFonts w:cs="Times New Roman"/>
      </w:rPr>
    </w:lvl>
  </w:abstractNum>
  <w:abstractNum w:abstractNumId="426" w15:restartNumberingAfterBreak="0">
    <w:nsid w:val="79CB2B37"/>
    <w:multiLevelType w:val="hybridMultilevel"/>
    <w:tmpl w:val="21C83FEC"/>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27" w15:restartNumberingAfterBreak="0">
    <w:nsid w:val="7A210AC2"/>
    <w:multiLevelType w:val="hybridMultilevel"/>
    <w:tmpl w:val="B61A7D14"/>
    <w:lvl w:ilvl="0" w:tplc="47E0B608">
      <w:numFmt w:val="bullet"/>
      <w:lvlText w:val="-"/>
      <w:lvlJc w:val="left"/>
      <w:pPr>
        <w:ind w:left="2136" w:hanging="360"/>
      </w:pPr>
      <w:rPr>
        <w:rFonts w:ascii="Times New Roman" w:eastAsia="Times New Roman" w:hAnsi="Times New Roman" w:hint="default"/>
      </w:rPr>
    </w:lvl>
    <w:lvl w:ilvl="1" w:tplc="04020003" w:tentative="1">
      <w:start w:val="1"/>
      <w:numFmt w:val="bullet"/>
      <w:lvlText w:val="o"/>
      <w:lvlJc w:val="left"/>
      <w:pPr>
        <w:ind w:left="2856" w:hanging="360"/>
      </w:pPr>
      <w:rPr>
        <w:rFonts w:ascii="Courier New" w:hAnsi="Courier New" w:hint="default"/>
      </w:rPr>
    </w:lvl>
    <w:lvl w:ilvl="2" w:tplc="04020005" w:tentative="1">
      <w:start w:val="1"/>
      <w:numFmt w:val="bullet"/>
      <w:lvlText w:val=""/>
      <w:lvlJc w:val="left"/>
      <w:pPr>
        <w:ind w:left="3576" w:hanging="360"/>
      </w:pPr>
      <w:rPr>
        <w:rFonts w:ascii="Wingdings" w:hAnsi="Wingdings" w:hint="default"/>
      </w:rPr>
    </w:lvl>
    <w:lvl w:ilvl="3" w:tplc="04020001" w:tentative="1">
      <w:start w:val="1"/>
      <w:numFmt w:val="bullet"/>
      <w:lvlText w:val=""/>
      <w:lvlJc w:val="left"/>
      <w:pPr>
        <w:ind w:left="4296" w:hanging="360"/>
      </w:pPr>
      <w:rPr>
        <w:rFonts w:ascii="Symbol" w:hAnsi="Symbol" w:hint="default"/>
      </w:rPr>
    </w:lvl>
    <w:lvl w:ilvl="4" w:tplc="04020003" w:tentative="1">
      <w:start w:val="1"/>
      <w:numFmt w:val="bullet"/>
      <w:lvlText w:val="o"/>
      <w:lvlJc w:val="left"/>
      <w:pPr>
        <w:ind w:left="5016" w:hanging="360"/>
      </w:pPr>
      <w:rPr>
        <w:rFonts w:ascii="Courier New" w:hAnsi="Courier New" w:hint="default"/>
      </w:rPr>
    </w:lvl>
    <w:lvl w:ilvl="5" w:tplc="04020005" w:tentative="1">
      <w:start w:val="1"/>
      <w:numFmt w:val="bullet"/>
      <w:lvlText w:val=""/>
      <w:lvlJc w:val="left"/>
      <w:pPr>
        <w:ind w:left="5736" w:hanging="360"/>
      </w:pPr>
      <w:rPr>
        <w:rFonts w:ascii="Wingdings" w:hAnsi="Wingdings" w:hint="default"/>
      </w:rPr>
    </w:lvl>
    <w:lvl w:ilvl="6" w:tplc="04020001" w:tentative="1">
      <w:start w:val="1"/>
      <w:numFmt w:val="bullet"/>
      <w:lvlText w:val=""/>
      <w:lvlJc w:val="left"/>
      <w:pPr>
        <w:ind w:left="6456" w:hanging="360"/>
      </w:pPr>
      <w:rPr>
        <w:rFonts w:ascii="Symbol" w:hAnsi="Symbol" w:hint="default"/>
      </w:rPr>
    </w:lvl>
    <w:lvl w:ilvl="7" w:tplc="04020003" w:tentative="1">
      <w:start w:val="1"/>
      <w:numFmt w:val="bullet"/>
      <w:lvlText w:val="o"/>
      <w:lvlJc w:val="left"/>
      <w:pPr>
        <w:ind w:left="7176" w:hanging="360"/>
      </w:pPr>
      <w:rPr>
        <w:rFonts w:ascii="Courier New" w:hAnsi="Courier New" w:hint="default"/>
      </w:rPr>
    </w:lvl>
    <w:lvl w:ilvl="8" w:tplc="04020005" w:tentative="1">
      <w:start w:val="1"/>
      <w:numFmt w:val="bullet"/>
      <w:lvlText w:val=""/>
      <w:lvlJc w:val="left"/>
      <w:pPr>
        <w:ind w:left="7896" w:hanging="360"/>
      </w:pPr>
      <w:rPr>
        <w:rFonts w:ascii="Wingdings" w:hAnsi="Wingdings" w:hint="default"/>
      </w:rPr>
    </w:lvl>
  </w:abstractNum>
  <w:abstractNum w:abstractNumId="428" w15:restartNumberingAfterBreak="0">
    <w:nsid w:val="7A4A433D"/>
    <w:multiLevelType w:val="multilevel"/>
    <w:tmpl w:val="6E565468"/>
    <w:lvl w:ilvl="0">
      <w:start w:val="36"/>
      <w:numFmt w:val="decimal"/>
      <w:lvlText w:val="%1"/>
      <w:lvlJc w:val="left"/>
      <w:pPr>
        <w:ind w:left="420" w:hanging="420"/>
      </w:pPr>
      <w:rPr>
        <w:rFonts w:hint="default"/>
      </w:rPr>
    </w:lvl>
    <w:lvl w:ilvl="1">
      <w:start w:val="2"/>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29" w15:restartNumberingAfterBreak="0">
    <w:nsid w:val="7A4D2EE0"/>
    <w:multiLevelType w:val="hybridMultilevel"/>
    <w:tmpl w:val="A1ACB914"/>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30" w15:restartNumberingAfterBreak="0">
    <w:nsid w:val="7A5D21D8"/>
    <w:multiLevelType w:val="hybridMultilevel"/>
    <w:tmpl w:val="48684A26"/>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31" w15:restartNumberingAfterBreak="0">
    <w:nsid w:val="7A8336E0"/>
    <w:multiLevelType w:val="hybridMultilevel"/>
    <w:tmpl w:val="D3D06DE8"/>
    <w:lvl w:ilvl="0" w:tplc="952C525E">
      <w:start w:val="3"/>
      <w:numFmt w:val="bullet"/>
      <w:lvlText w:val="-"/>
      <w:lvlJc w:val="left"/>
      <w:pPr>
        <w:ind w:left="720" w:hanging="360"/>
      </w:pPr>
      <w:rPr>
        <w:rFonts w:ascii="Times New Roman" w:eastAsia="Times New Roman" w:hAnsi="Times New Roman"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32" w15:restartNumberingAfterBreak="0">
    <w:nsid w:val="7B13588F"/>
    <w:multiLevelType w:val="hybridMultilevel"/>
    <w:tmpl w:val="3BD84E9C"/>
    <w:lvl w:ilvl="0" w:tplc="04020005">
      <w:start w:val="1"/>
      <w:numFmt w:val="bullet"/>
      <w:lvlText w:val=""/>
      <w:lvlJc w:val="left"/>
      <w:pPr>
        <w:tabs>
          <w:tab w:val="num" w:pos="360"/>
        </w:tabs>
        <w:ind w:left="360" w:hanging="360"/>
      </w:pPr>
      <w:rPr>
        <w:rFonts w:ascii="Wingdings" w:hAnsi="Wingdings" w:hint="default"/>
        <w:b/>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433" w15:restartNumberingAfterBreak="0">
    <w:nsid w:val="7B6E0859"/>
    <w:multiLevelType w:val="hybridMultilevel"/>
    <w:tmpl w:val="C3CAC5C8"/>
    <w:lvl w:ilvl="0" w:tplc="47E0B608">
      <w:numFmt w:val="bullet"/>
      <w:lvlText w:val="-"/>
      <w:lvlJc w:val="left"/>
      <w:pPr>
        <w:ind w:left="1713" w:hanging="360"/>
      </w:pPr>
      <w:rPr>
        <w:rFonts w:ascii="Times New Roman" w:eastAsia="Times New Roman" w:hAnsi="Times New Roman" w:hint="default"/>
      </w:rPr>
    </w:lvl>
    <w:lvl w:ilvl="1" w:tplc="08090003" w:tentative="1">
      <w:start w:val="1"/>
      <w:numFmt w:val="bullet"/>
      <w:lvlText w:val="o"/>
      <w:lvlJc w:val="left"/>
      <w:pPr>
        <w:ind w:left="2433" w:hanging="360"/>
      </w:pPr>
      <w:rPr>
        <w:rFonts w:ascii="Courier New" w:hAnsi="Courier New" w:hint="default"/>
      </w:rPr>
    </w:lvl>
    <w:lvl w:ilvl="2" w:tplc="08090005" w:tentative="1">
      <w:start w:val="1"/>
      <w:numFmt w:val="bullet"/>
      <w:lvlText w:val=""/>
      <w:lvlJc w:val="left"/>
      <w:pPr>
        <w:ind w:left="3153" w:hanging="360"/>
      </w:pPr>
      <w:rPr>
        <w:rFonts w:ascii="Wingdings" w:hAnsi="Wingdings" w:hint="default"/>
      </w:rPr>
    </w:lvl>
    <w:lvl w:ilvl="3" w:tplc="08090001" w:tentative="1">
      <w:start w:val="1"/>
      <w:numFmt w:val="bullet"/>
      <w:lvlText w:val=""/>
      <w:lvlJc w:val="left"/>
      <w:pPr>
        <w:ind w:left="3873" w:hanging="360"/>
      </w:pPr>
      <w:rPr>
        <w:rFonts w:ascii="Symbol" w:hAnsi="Symbol" w:hint="default"/>
      </w:rPr>
    </w:lvl>
    <w:lvl w:ilvl="4" w:tplc="08090003" w:tentative="1">
      <w:start w:val="1"/>
      <w:numFmt w:val="bullet"/>
      <w:lvlText w:val="o"/>
      <w:lvlJc w:val="left"/>
      <w:pPr>
        <w:ind w:left="4593" w:hanging="360"/>
      </w:pPr>
      <w:rPr>
        <w:rFonts w:ascii="Courier New" w:hAnsi="Courier New" w:hint="default"/>
      </w:rPr>
    </w:lvl>
    <w:lvl w:ilvl="5" w:tplc="08090005" w:tentative="1">
      <w:start w:val="1"/>
      <w:numFmt w:val="bullet"/>
      <w:lvlText w:val=""/>
      <w:lvlJc w:val="left"/>
      <w:pPr>
        <w:ind w:left="5313" w:hanging="360"/>
      </w:pPr>
      <w:rPr>
        <w:rFonts w:ascii="Wingdings" w:hAnsi="Wingdings" w:hint="default"/>
      </w:rPr>
    </w:lvl>
    <w:lvl w:ilvl="6" w:tplc="08090001" w:tentative="1">
      <w:start w:val="1"/>
      <w:numFmt w:val="bullet"/>
      <w:lvlText w:val=""/>
      <w:lvlJc w:val="left"/>
      <w:pPr>
        <w:ind w:left="6033" w:hanging="360"/>
      </w:pPr>
      <w:rPr>
        <w:rFonts w:ascii="Symbol" w:hAnsi="Symbol" w:hint="default"/>
      </w:rPr>
    </w:lvl>
    <w:lvl w:ilvl="7" w:tplc="08090003" w:tentative="1">
      <w:start w:val="1"/>
      <w:numFmt w:val="bullet"/>
      <w:lvlText w:val="o"/>
      <w:lvlJc w:val="left"/>
      <w:pPr>
        <w:ind w:left="6753" w:hanging="360"/>
      </w:pPr>
      <w:rPr>
        <w:rFonts w:ascii="Courier New" w:hAnsi="Courier New" w:hint="default"/>
      </w:rPr>
    </w:lvl>
    <w:lvl w:ilvl="8" w:tplc="08090005" w:tentative="1">
      <w:start w:val="1"/>
      <w:numFmt w:val="bullet"/>
      <w:lvlText w:val=""/>
      <w:lvlJc w:val="left"/>
      <w:pPr>
        <w:ind w:left="7473" w:hanging="360"/>
      </w:pPr>
      <w:rPr>
        <w:rFonts w:ascii="Wingdings" w:hAnsi="Wingdings" w:hint="default"/>
      </w:rPr>
    </w:lvl>
  </w:abstractNum>
  <w:abstractNum w:abstractNumId="434" w15:restartNumberingAfterBreak="0">
    <w:nsid w:val="7B995E2D"/>
    <w:multiLevelType w:val="hybridMultilevel"/>
    <w:tmpl w:val="41CA36B6"/>
    <w:lvl w:ilvl="0" w:tplc="04020001">
      <w:start w:val="1"/>
      <w:numFmt w:val="bullet"/>
      <w:lvlText w:val=""/>
      <w:lvlJc w:val="left"/>
      <w:pPr>
        <w:ind w:left="1429" w:hanging="360"/>
      </w:pPr>
      <w:rPr>
        <w:rFonts w:ascii="Symbol" w:hAnsi="Symbol" w:hint="default"/>
      </w:rPr>
    </w:lvl>
    <w:lvl w:ilvl="1" w:tplc="04020003" w:tentative="1">
      <w:start w:val="1"/>
      <w:numFmt w:val="bullet"/>
      <w:lvlText w:val="o"/>
      <w:lvlJc w:val="left"/>
      <w:pPr>
        <w:ind w:left="2149" w:hanging="360"/>
      </w:pPr>
      <w:rPr>
        <w:rFonts w:ascii="Courier New" w:hAnsi="Courier New" w:cs="Courier New" w:hint="default"/>
      </w:rPr>
    </w:lvl>
    <w:lvl w:ilvl="2" w:tplc="04020005" w:tentative="1">
      <w:start w:val="1"/>
      <w:numFmt w:val="bullet"/>
      <w:lvlText w:val=""/>
      <w:lvlJc w:val="left"/>
      <w:pPr>
        <w:ind w:left="2869" w:hanging="360"/>
      </w:pPr>
      <w:rPr>
        <w:rFonts w:ascii="Wingdings" w:hAnsi="Wingdings" w:hint="default"/>
      </w:rPr>
    </w:lvl>
    <w:lvl w:ilvl="3" w:tplc="04020001" w:tentative="1">
      <w:start w:val="1"/>
      <w:numFmt w:val="bullet"/>
      <w:lvlText w:val=""/>
      <w:lvlJc w:val="left"/>
      <w:pPr>
        <w:ind w:left="3589" w:hanging="360"/>
      </w:pPr>
      <w:rPr>
        <w:rFonts w:ascii="Symbol" w:hAnsi="Symbol" w:hint="default"/>
      </w:rPr>
    </w:lvl>
    <w:lvl w:ilvl="4" w:tplc="04020003" w:tentative="1">
      <w:start w:val="1"/>
      <w:numFmt w:val="bullet"/>
      <w:lvlText w:val="o"/>
      <w:lvlJc w:val="left"/>
      <w:pPr>
        <w:ind w:left="4309" w:hanging="360"/>
      </w:pPr>
      <w:rPr>
        <w:rFonts w:ascii="Courier New" w:hAnsi="Courier New" w:cs="Courier New" w:hint="default"/>
      </w:rPr>
    </w:lvl>
    <w:lvl w:ilvl="5" w:tplc="04020005" w:tentative="1">
      <w:start w:val="1"/>
      <w:numFmt w:val="bullet"/>
      <w:lvlText w:val=""/>
      <w:lvlJc w:val="left"/>
      <w:pPr>
        <w:ind w:left="5029" w:hanging="360"/>
      </w:pPr>
      <w:rPr>
        <w:rFonts w:ascii="Wingdings" w:hAnsi="Wingdings" w:hint="default"/>
      </w:rPr>
    </w:lvl>
    <w:lvl w:ilvl="6" w:tplc="04020001" w:tentative="1">
      <w:start w:val="1"/>
      <w:numFmt w:val="bullet"/>
      <w:lvlText w:val=""/>
      <w:lvlJc w:val="left"/>
      <w:pPr>
        <w:ind w:left="5749" w:hanging="360"/>
      </w:pPr>
      <w:rPr>
        <w:rFonts w:ascii="Symbol" w:hAnsi="Symbol" w:hint="default"/>
      </w:rPr>
    </w:lvl>
    <w:lvl w:ilvl="7" w:tplc="04020003" w:tentative="1">
      <w:start w:val="1"/>
      <w:numFmt w:val="bullet"/>
      <w:lvlText w:val="o"/>
      <w:lvlJc w:val="left"/>
      <w:pPr>
        <w:ind w:left="6469" w:hanging="360"/>
      </w:pPr>
      <w:rPr>
        <w:rFonts w:ascii="Courier New" w:hAnsi="Courier New" w:cs="Courier New" w:hint="default"/>
      </w:rPr>
    </w:lvl>
    <w:lvl w:ilvl="8" w:tplc="04020005" w:tentative="1">
      <w:start w:val="1"/>
      <w:numFmt w:val="bullet"/>
      <w:lvlText w:val=""/>
      <w:lvlJc w:val="left"/>
      <w:pPr>
        <w:ind w:left="7189" w:hanging="360"/>
      </w:pPr>
      <w:rPr>
        <w:rFonts w:ascii="Wingdings" w:hAnsi="Wingdings" w:hint="default"/>
      </w:rPr>
    </w:lvl>
  </w:abstractNum>
  <w:abstractNum w:abstractNumId="435" w15:restartNumberingAfterBreak="0">
    <w:nsid w:val="7BBB18BE"/>
    <w:multiLevelType w:val="hybridMultilevel"/>
    <w:tmpl w:val="34DE94C6"/>
    <w:lvl w:ilvl="0" w:tplc="D05840D2">
      <w:start w:val="1"/>
      <w:numFmt w:val="decimal"/>
      <w:lvlText w:val="%1."/>
      <w:lvlJc w:val="left"/>
      <w:pPr>
        <w:ind w:left="900" w:hanging="360"/>
      </w:pPr>
      <w:rPr>
        <w:rFonts w:cs="Times New Roman" w:hint="default"/>
      </w:rPr>
    </w:lvl>
    <w:lvl w:ilvl="1" w:tplc="08090019" w:tentative="1">
      <w:start w:val="1"/>
      <w:numFmt w:val="lowerLetter"/>
      <w:lvlText w:val="%2."/>
      <w:lvlJc w:val="left"/>
      <w:pPr>
        <w:ind w:left="1620" w:hanging="360"/>
      </w:pPr>
      <w:rPr>
        <w:rFonts w:cs="Times New Roman"/>
      </w:rPr>
    </w:lvl>
    <w:lvl w:ilvl="2" w:tplc="0809001B" w:tentative="1">
      <w:start w:val="1"/>
      <w:numFmt w:val="lowerRoman"/>
      <w:lvlText w:val="%3."/>
      <w:lvlJc w:val="right"/>
      <w:pPr>
        <w:ind w:left="2340" w:hanging="180"/>
      </w:pPr>
      <w:rPr>
        <w:rFonts w:cs="Times New Roman"/>
      </w:rPr>
    </w:lvl>
    <w:lvl w:ilvl="3" w:tplc="0809000F" w:tentative="1">
      <w:start w:val="1"/>
      <w:numFmt w:val="decimal"/>
      <w:lvlText w:val="%4."/>
      <w:lvlJc w:val="left"/>
      <w:pPr>
        <w:ind w:left="3060" w:hanging="360"/>
      </w:pPr>
      <w:rPr>
        <w:rFonts w:cs="Times New Roman"/>
      </w:rPr>
    </w:lvl>
    <w:lvl w:ilvl="4" w:tplc="08090019" w:tentative="1">
      <w:start w:val="1"/>
      <w:numFmt w:val="lowerLetter"/>
      <w:lvlText w:val="%5."/>
      <w:lvlJc w:val="left"/>
      <w:pPr>
        <w:ind w:left="3780" w:hanging="360"/>
      </w:pPr>
      <w:rPr>
        <w:rFonts w:cs="Times New Roman"/>
      </w:rPr>
    </w:lvl>
    <w:lvl w:ilvl="5" w:tplc="0809001B" w:tentative="1">
      <w:start w:val="1"/>
      <w:numFmt w:val="lowerRoman"/>
      <w:lvlText w:val="%6."/>
      <w:lvlJc w:val="right"/>
      <w:pPr>
        <w:ind w:left="4500" w:hanging="180"/>
      </w:pPr>
      <w:rPr>
        <w:rFonts w:cs="Times New Roman"/>
      </w:rPr>
    </w:lvl>
    <w:lvl w:ilvl="6" w:tplc="0809000F" w:tentative="1">
      <w:start w:val="1"/>
      <w:numFmt w:val="decimal"/>
      <w:lvlText w:val="%7."/>
      <w:lvlJc w:val="left"/>
      <w:pPr>
        <w:ind w:left="5220" w:hanging="360"/>
      </w:pPr>
      <w:rPr>
        <w:rFonts w:cs="Times New Roman"/>
      </w:rPr>
    </w:lvl>
    <w:lvl w:ilvl="7" w:tplc="08090019" w:tentative="1">
      <w:start w:val="1"/>
      <w:numFmt w:val="lowerLetter"/>
      <w:lvlText w:val="%8."/>
      <w:lvlJc w:val="left"/>
      <w:pPr>
        <w:ind w:left="5940" w:hanging="360"/>
      </w:pPr>
      <w:rPr>
        <w:rFonts w:cs="Times New Roman"/>
      </w:rPr>
    </w:lvl>
    <w:lvl w:ilvl="8" w:tplc="0809001B" w:tentative="1">
      <w:start w:val="1"/>
      <w:numFmt w:val="lowerRoman"/>
      <w:lvlText w:val="%9."/>
      <w:lvlJc w:val="right"/>
      <w:pPr>
        <w:ind w:left="6660" w:hanging="180"/>
      </w:pPr>
      <w:rPr>
        <w:rFonts w:cs="Times New Roman"/>
      </w:rPr>
    </w:lvl>
  </w:abstractNum>
  <w:abstractNum w:abstractNumId="436" w15:restartNumberingAfterBreak="0">
    <w:nsid w:val="7BFE11A0"/>
    <w:multiLevelType w:val="hybridMultilevel"/>
    <w:tmpl w:val="A4C24D3A"/>
    <w:lvl w:ilvl="0" w:tplc="0402000F">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437" w15:restartNumberingAfterBreak="0">
    <w:nsid w:val="7C34348F"/>
    <w:multiLevelType w:val="hybridMultilevel"/>
    <w:tmpl w:val="E8606C1A"/>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438" w15:restartNumberingAfterBreak="0">
    <w:nsid w:val="7D1B5551"/>
    <w:multiLevelType w:val="hybridMultilevel"/>
    <w:tmpl w:val="849AA76C"/>
    <w:lvl w:ilvl="0" w:tplc="0402000F">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439" w15:restartNumberingAfterBreak="0">
    <w:nsid w:val="7D1E4EA1"/>
    <w:multiLevelType w:val="hybridMultilevel"/>
    <w:tmpl w:val="81785FBE"/>
    <w:lvl w:ilvl="0" w:tplc="B7385E5E">
      <w:start w:val="1"/>
      <w:numFmt w:val="bullet"/>
      <w:lvlText w:val="-"/>
      <w:lvlJc w:val="left"/>
      <w:pPr>
        <w:ind w:left="720" w:hanging="360"/>
      </w:pPr>
      <w:rPr>
        <w:rFonts w:ascii="Times New Roman" w:eastAsia="Times New Roman" w:hAnsi="Times New Roman"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0" w15:restartNumberingAfterBreak="0">
    <w:nsid w:val="7D9214DA"/>
    <w:multiLevelType w:val="hybridMultilevel"/>
    <w:tmpl w:val="657E0F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1" w15:restartNumberingAfterBreak="0">
    <w:nsid w:val="7D9B6AE1"/>
    <w:multiLevelType w:val="hybridMultilevel"/>
    <w:tmpl w:val="B8A2C75C"/>
    <w:lvl w:ilvl="0" w:tplc="04020011">
      <w:start w:val="1"/>
      <w:numFmt w:val="decimal"/>
      <w:lvlText w:val="%1)"/>
      <w:lvlJc w:val="left"/>
      <w:pPr>
        <w:ind w:left="720" w:hanging="360"/>
      </w:pPr>
      <w:rPr>
        <w:rFonts w:cs="Times New Roman"/>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442" w15:restartNumberingAfterBreak="0">
    <w:nsid w:val="7DA04773"/>
    <w:multiLevelType w:val="hybridMultilevel"/>
    <w:tmpl w:val="97FC0DE0"/>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43" w15:restartNumberingAfterBreak="0">
    <w:nsid w:val="7DA3264F"/>
    <w:multiLevelType w:val="multilevel"/>
    <w:tmpl w:val="A19ECE32"/>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3)"/>
      <w:lvlJc w:val="left"/>
      <w:pPr>
        <w:ind w:left="1224" w:hanging="504"/>
      </w:pPr>
      <w:rPr>
        <w:rFonts w:cs="Times New Roman"/>
        <w:b/>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444" w15:restartNumberingAfterBreak="0">
    <w:nsid w:val="7DC66BD4"/>
    <w:multiLevelType w:val="hybridMultilevel"/>
    <w:tmpl w:val="6CC2AB10"/>
    <w:lvl w:ilvl="0" w:tplc="4F3045AC">
      <w:numFmt w:val="bullet"/>
      <w:lvlText w:val="-"/>
      <w:lvlJc w:val="left"/>
      <w:pPr>
        <w:ind w:left="1211" w:hanging="360"/>
      </w:pPr>
      <w:rPr>
        <w:rFonts w:ascii="Calibri" w:eastAsia="Calibri" w:hAnsi="Calibri" w:cs="Calibri" w:hint="default"/>
      </w:rPr>
    </w:lvl>
    <w:lvl w:ilvl="1" w:tplc="04020003">
      <w:start w:val="1"/>
      <w:numFmt w:val="bullet"/>
      <w:lvlText w:val="o"/>
      <w:lvlJc w:val="left"/>
      <w:pPr>
        <w:ind w:left="1931" w:hanging="360"/>
      </w:pPr>
      <w:rPr>
        <w:rFonts w:ascii="Courier New" w:hAnsi="Courier New" w:cs="Courier New" w:hint="default"/>
      </w:rPr>
    </w:lvl>
    <w:lvl w:ilvl="2" w:tplc="04020005">
      <w:start w:val="1"/>
      <w:numFmt w:val="bullet"/>
      <w:lvlText w:val=""/>
      <w:lvlJc w:val="left"/>
      <w:pPr>
        <w:ind w:left="2651" w:hanging="360"/>
      </w:pPr>
      <w:rPr>
        <w:rFonts w:ascii="Wingdings" w:hAnsi="Wingdings" w:hint="default"/>
      </w:rPr>
    </w:lvl>
    <w:lvl w:ilvl="3" w:tplc="04020001">
      <w:start w:val="1"/>
      <w:numFmt w:val="bullet"/>
      <w:lvlText w:val=""/>
      <w:lvlJc w:val="left"/>
      <w:pPr>
        <w:ind w:left="3371" w:hanging="360"/>
      </w:pPr>
      <w:rPr>
        <w:rFonts w:ascii="Symbol" w:hAnsi="Symbol" w:hint="default"/>
      </w:rPr>
    </w:lvl>
    <w:lvl w:ilvl="4" w:tplc="04020003">
      <w:start w:val="1"/>
      <w:numFmt w:val="bullet"/>
      <w:lvlText w:val="o"/>
      <w:lvlJc w:val="left"/>
      <w:pPr>
        <w:ind w:left="4091" w:hanging="360"/>
      </w:pPr>
      <w:rPr>
        <w:rFonts w:ascii="Courier New" w:hAnsi="Courier New" w:cs="Courier New" w:hint="default"/>
      </w:rPr>
    </w:lvl>
    <w:lvl w:ilvl="5" w:tplc="04020005">
      <w:start w:val="1"/>
      <w:numFmt w:val="bullet"/>
      <w:lvlText w:val=""/>
      <w:lvlJc w:val="left"/>
      <w:pPr>
        <w:ind w:left="4811" w:hanging="360"/>
      </w:pPr>
      <w:rPr>
        <w:rFonts w:ascii="Wingdings" w:hAnsi="Wingdings" w:hint="default"/>
      </w:rPr>
    </w:lvl>
    <w:lvl w:ilvl="6" w:tplc="04020001">
      <w:start w:val="1"/>
      <w:numFmt w:val="bullet"/>
      <w:lvlText w:val=""/>
      <w:lvlJc w:val="left"/>
      <w:pPr>
        <w:ind w:left="5531" w:hanging="360"/>
      </w:pPr>
      <w:rPr>
        <w:rFonts w:ascii="Symbol" w:hAnsi="Symbol" w:hint="default"/>
      </w:rPr>
    </w:lvl>
    <w:lvl w:ilvl="7" w:tplc="04020003">
      <w:start w:val="1"/>
      <w:numFmt w:val="bullet"/>
      <w:lvlText w:val="o"/>
      <w:lvlJc w:val="left"/>
      <w:pPr>
        <w:ind w:left="6251" w:hanging="360"/>
      </w:pPr>
      <w:rPr>
        <w:rFonts w:ascii="Courier New" w:hAnsi="Courier New" w:cs="Courier New" w:hint="default"/>
      </w:rPr>
    </w:lvl>
    <w:lvl w:ilvl="8" w:tplc="04020005">
      <w:start w:val="1"/>
      <w:numFmt w:val="bullet"/>
      <w:lvlText w:val=""/>
      <w:lvlJc w:val="left"/>
      <w:pPr>
        <w:ind w:left="6971" w:hanging="360"/>
      </w:pPr>
      <w:rPr>
        <w:rFonts w:ascii="Wingdings" w:hAnsi="Wingdings" w:hint="default"/>
      </w:rPr>
    </w:lvl>
  </w:abstractNum>
  <w:abstractNum w:abstractNumId="445" w15:restartNumberingAfterBreak="0">
    <w:nsid w:val="7E10772B"/>
    <w:multiLevelType w:val="hybridMultilevel"/>
    <w:tmpl w:val="014884F0"/>
    <w:lvl w:ilvl="0" w:tplc="5F080A36">
      <w:start w:val="1"/>
      <w:numFmt w:val="decimal"/>
      <w:lvlText w:val="%1."/>
      <w:lvlJc w:val="left"/>
      <w:pPr>
        <w:tabs>
          <w:tab w:val="num" w:pos="720"/>
        </w:tabs>
        <w:ind w:left="720" w:hanging="360"/>
      </w:pPr>
      <w:rPr>
        <w:rFonts w:cs="Times New Roman"/>
      </w:rPr>
    </w:lvl>
    <w:lvl w:ilvl="1" w:tplc="1AD858A4" w:tentative="1">
      <w:start w:val="1"/>
      <w:numFmt w:val="decimal"/>
      <w:lvlText w:val="%2."/>
      <w:lvlJc w:val="left"/>
      <w:pPr>
        <w:tabs>
          <w:tab w:val="num" w:pos="1440"/>
        </w:tabs>
        <w:ind w:left="1440" w:hanging="360"/>
      </w:pPr>
      <w:rPr>
        <w:rFonts w:cs="Times New Roman"/>
      </w:rPr>
    </w:lvl>
    <w:lvl w:ilvl="2" w:tplc="E9C23AB6" w:tentative="1">
      <w:start w:val="1"/>
      <w:numFmt w:val="decimal"/>
      <w:lvlText w:val="%3."/>
      <w:lvlJc w:val="left"/>
      <w:pPr>
        <w:tabs>
          <w:tab w:val="num" w:pos="2160"/>
        </w:tabs>
        <w:ind w:left="2160" w:hanging="360"/>
      </w:pPr>
      <w:rPr>
        <w:rFonts w:cs="Times New Roman"/>
      </w:rPr>
    </w:lvl>
    <w:lvl w:ilvl="3" w:tplc="B63CCB9A" w:tentative="1">
      <w:start w:val="1"/>
      <w:numFmt w:val="decimal"/>
      <w:lvlText w:val="%4."/>
      <w:lvlJc w:val="left"/>
      <w:pPr>
        <w:tabs>
          <w:tab w:val="num" w:pos="2880"/>
        </w:tabs>
        <w:ind w:left="2880" w:hanging="360"/>
      </w:pPr>
      <w:rPr>
        <w:rFonts w:cs="Times New Roman"/>
      </w:rPr>
    </w:lvl>
    <w:lvl w:ilvl="4" w:tplc="487E79D6" w:tentative="1">
      <w:start w:val="1"/>
      <w:numFmt w:val="decimal"/>
      <w:lvlText w:val="%5."/>
      <w:lvlJc w:val="left"/>
      <w:pPr>
        <w:tabs>
          <w:tab w:val="num" w:pos="3600"/>
        </w:tabs>
        <w:ind w:left="3600" w:hanging="360"/>
      </w:pPr>
      <w:rPr>
        <w:rFonts w:cs="Times New Roman"/>
      </w:rPr>
    </w:lvl>
    <w:lvl w:ilvl="5" w:tplc="7674C574" w:tentative="1">
      <w:start w:val="1"/>
      <w:numFmt w:val="decimal"/>
      <w:lvlText w:val="%6."/>
      <w:lvlJc w:val="left"/>
      <w:pPr>
        <w:tabs>
          <w:tab w:val="num" w:pos="4320"/>
        </w:tabs>
        <w:ind w:left="4320" w:hanging="360"/>
      </w:pPr>
      <w:rPr>
        <w:rFonts w:cs="Times New Roman"/>
      </w:rPr>
    </w:lvl>
    <w:lvl w:ilvl="6" w:tplc="902688F2" w:tentative="1">
      <w:start w:val="1"/>
      <w:numFmt w:val="decimal"/>
      <w:lvlText w:val="%7."/>
      <w:lvlJc w:val="left"/>
      <w:pPr>
        <w:tabs>
          <w:tab w:val="num" w:pos="5040"/>
        </w:tabs>
        <w:ind w:left="5040" w:hanging="360"/>
      </w:pPr>
      <w:rPr>
        <w:rFonts w:cs="Times New Roman"/>
      </w:rPr>
    </w:lvl>
    <w:lvl w:ilvl="7" w:tplc="19FA0D12" w:tentative="1">
      <w:start w:val="1"/>
      <w:numFmt w:val="decimal"/>
      <w:lvlText w:val="%8."/>
      <w:lvlJc w:val="left"/>
      <w:pPr>
        <w:tabs>
          <w:tab w:val="num" w:pos="5760"/>
        </w:tabs>
        <w:ind w:left="5760" w:hanging="360"/>
      </w:pPr>
      <w:rPr>
        <w:rFonts w:cs="Times New Roman"/>
      </w:rPr>
    </w:lvl>
    <w:lvl w:ilvl="8" w:tplc="AAAE6642" w:tentative="1">
      <w:start w:val="1"/>
      <w:numFmt w:val="decimal"/>
      <w:lvlText w:val="%9."/>
      <w:lvlJc w:val="left"/>
      <w:pPr>
        <w:tabs>
          <w:tab w:val="num" w:pos="6480"/>
        </w:tabs>
        <w:ind w:left="6480" w:hanging="360"/>
      </w:pPr>
      <w:rPr>
        <w:rFonts w:cs="Times New Roman"/>
      </w:rPr>
    </w:lvl>
  </w:abstractNum>
  <w:abstractNum w:abstractNumId="446" w15:restartNumberingAfterBreak="0">
    <w:nsid w:val="7E247804"/>
    <w:multiLevelType w:val="hybridMultilevel"/>
    <w:tmpl w:val="825448B4"/>
    <w:lvl w:ilvl="0" w:tplc="A9247984">
      <w:start w:val="1"/>
      <w:numFmt w:val="decimal"/>
      <w:lvlText w:val="%1)"/>
      <w:lvlJc w:val="left"/>
      <w:pPr>
        <w:ind w:left="1571" w:hanging="360"/>
      </w:pPr>
      <w:rPr>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447" w15:restartNumberingAfterBreak="0">
    <w:nsid w:val="7E363C67"/>
    <w:multiLevelType w:val="hybridMultilevel"/>
    <w:tmpl w:val="D8FAAA46"/>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48" w15:restartNumberingAfterBreak="0">
    <w:nsid w:val="7EC81304"/>
    <w:multiLevelType w:val="hybridMultilevel"/>
    <w:tmpl w:val="2D707A40"/>
    <w:name w:val="PwCHeadingListTemplate"/>
    <w:lvl w:ilvl="0" w:tplc="FFFFFFFF">
      <w:start w:val="1"/>
      <w:numFmt w:val="bullet"/>
      <w:lvlText w:val=""/>
      <w:lvlJc w:val="left"/>
      <w:pPr>
        <w:tabs>
          <w:tab w:val="num" w:pos="1854"/>
        </w:tabs>
        <w:ind w:left="1854" w:hanging="360"/>
      </w:pPr>
      <w:rPr>
        <w:rFonts w:ascii="Symbol" w:hAnsi="Symbol" w:hint="default"/>
      </w:rPr>
    </w:lvl>
    <w:lvl w:ilvl="1" w:tplc="980819B6">
      <w:start w:val="2"/>
      <w:numFmt w:val="decimal"/>
      <w:lvlText w:val="%2."/>
      <w:lvlJc w:val="left"/>
      <w:pPr>
        <w:tabs>
          <w:tab w:val="num" w:pos="1495"/>
        </w:tabs>
        <w:ind w:left="1495" w:hanging="360"/>
      </w:pPr>
      <w:rPr>
        <w:rFonts w:cs="Times New Roman" w:hint="default"/>
      </w:rPr>
    </w:lvl>
    <w:lvl w:ilvl="2" w:tplc="04020005" w:tentative="1">
      <w:start w:val="1"/>
      <w:numFmt w:val="bullet"/>
      <w:lvlText w:val=""/>
      <w:lvlJc w:val="left"/>
      <w:pPr>
        <w:tabs>
          <w:tab w:val="num" w:pos="3294"/>
        </w:tabs>
        <w:ind w:left="3294" w:hanging="360"/>
      </w:pPr>
      <w:rPr>
        <w:rFonts w:ascii="Wingdings" w:hAnsi="Wingdings" w:hint="default"/>
      </w:rPr>
    </w:lvl>
    <w:lvl w:ilvl="3" w:tplc="04020001" w:tentative="1">
      <w:start w:val="1"/>
      <w:numFmt w:val="bullet"/>
      <w:lvlText w:val=""/>
      <w:lvlJc w:val="left"/>
      <w:pPr>
        <w:tabs>
          <w:tab w:val="num" w:pos="4014"/>
        </w:tabs>
        <w:ind w:left="4014" w:hanging="360"/>
      </w:pPr>
      <w:rPr>
        <w:rFonts w:ascii="Symbol" w:hAnsi="Symbol" w:hint="default"/>
      </w:rPr>
    </w:lvl>
    <w:lvl w:ilvl="4" w:tplc="04020003" w:tentative="1">
      <w:start w:val="1"/>
      <w:numFmt w:val="bullet"/>
      <w:lvlText w:val="o"/>
      <w:lvlJc w:val="left"/>
      <w:pPr>
        <w:tabs>
          <w:tab w:val="num" w:pos="4734"/>
        </w:tabs>
        <w:ind w:left="4734" w:hanging="360"/>
      </w:pPr>
      <w:rPr>
        <w:rFonts w:ascii="Courier New" w:hAnsi="Courier New" w:hint="default"/>
      </w:rPr>
    </w:lvl>
    <w:lvl w:ilvl="5" w:tplc="04020005" w:tentative="1">
      <w:start w:val="1"/>
      <w:numFmt w:val="bullet"/>
      <w:lvlText w:val=""/>
      <w:lvlJc w:val="left"/>
      <w:pPr>
        <w:tabs>
          <w:tab w:val="num" w:pos="5454"/>
        </w:tabs>
        <w:ind w:left="5454" w:hanging="360"/>
      </w:pPr>
      <w:rPr>
        <w:rFonts w:ascii="Wingdings" w:hAnsi="Wingdings" w:hint="default"/>
      </w:rPr>
    </w:lvl>
    <w:lvl w:ilvl="6" w:tplc="04020001" w:tentative="1">
      <w:start w:val="1"/>
      <w:numFmt w:val="bullet"/>
      <w:lvlText w:val=""/>
      <w:lvlJc w:val="left"/>
      <w:pPr>
        <w:tabs>
          <w:tab w:val="num" w:pos="6174"/>
        </w:tabs>
        <w:ind w:left="6174" w:hanging="360"/>
      </w:pPr>
      <w:rPr>
        <w:rFonts w:ascii="Symbol" w:hAnsi="Symbol" w:hint="default"/>
      </w:rPr>
    </w:lvl>
    <w:lvl w:ilvl="7" w:tplc="04020003" w:tentative="1">
      <w:start w:val="1"/>
      <w:numFmt w:val="bullet"/>
      <w:lvlText w:val="o"/>
      <w:lvlJc w:val="left"/>
      <w:pPr>
        <w:tabs>
          <w:tab w:val="num" w:pos="6894"/>
        </w:tabs>
        <w:ind w:left="6894" w:hanging="360"/>
      </w:pPr>
      <w:rPr>
        <w:rFonts w:ascii="Courier New" w:hAnsi="Courier New" w:hint="default"/>
      </w:rPr>
    </w:lvl>
    <w:lvl w:ilvl="8" w:tplc="04020005" w:tentative="1">
      <w:start w:val="1"/>
      <w:numFmt w:val="bullet"/>
      <w:lvlText w:val=""/>
      <w:lvlJc w:val="left"/>
      <w:pPr>
        <w:tabs>
          <w:tab w:val="num" w:pos="7614"/>
        </w:tabs>
        <w:ind w:left="7614" w:hanging="360"/>
      </w:pPr>
      <w:rPr>
        <w:rFonts w:ascii="Wingdings" w:hAnsi="Wingdings" w:hint="default"/>
      </w:rPr>
    </w:lvl>
  </w:abstractNum>
  <w:abstractNum w:abstractNumId="449" w15:restartNumberingAfterBreak="0">
    <w:nsid w:val="7EEA393C"/>
    <w:multiLevelType w:val="hybridMultilevel"/>
    <w:tmpl w:val="30D842E6"/>
    <w:lvl w:ilvl="0" w:tplc="0402000F">
      <w:start w:val="36"/>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50" w15:restartNumberingAfterBreak="0">
    <w:nsid w:val="7EEC6923"/>
    <w:multiLevelType w:val="hybridMultilevel"/>
    <w:tmpl w:val="5262EFF8"/>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51" w15:restartNumberingAfterBreak="0">
    <w:nsid w:val="7F0D5F84"/>
    <w:multiLevelType w:val="hybridMultilevel"/>
    <w:tmpl w:val="4DDEBB3C"/>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52" w15:restartNumberingAfterBreak="0">
    <w:nsid w:val="7F245954"/>
    <w:multiLevelType w:val="multilevel"/>
    <w:tmpl w:val="0402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3" w15:restartNumberingAfterBreak="0">
    <w:nsid w:val="7F245BFB"/>
    <w:multiLevelType w:val="multilevel"/>
    <w:tmpl w:val="0BA89AE4"/>
    <w:lvl w:ilvl="0">
      <w:start w:val="1"/>
      <w:numFmt w:val="decimal"/>
      <w:lvlText w:val="%1."/>
      <w:lvlJc w:val="left"/>
      <w:pPr>
        <w:ind w:left="644" w:hanging="360"/>
      </w:pPr>
      <w:rPr>
        <w:rFonts w:hint="default"/>
        <w:b w:val="0"/>
        <w:i w:val="0"/>
        <w:sz w:val="24"/>
      </w:rPr>
    </w:lvl>
    <w:lvl w:ilvl="1">
      <w:start w:val="1"/>
      <w:numFmt w:val="decimal"/>
      <w:lvlText w:val="%1.%2."/>
      <w:lvlJc w:val="left"/>
      <w:pPr>
        <w:ind w:left="792" w:hanging="432"/>
      </w:pPr>
      <w:rPr>
        <w:rFonts w:hint="default"/>
        <w:b w:val="0"/>
        <w:sz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4" w15:restartNumberingAfterBreak="0">
    <w:nsid w:val="7F61135C"/>
    <w:multiLevelType w:val="hybridMultilevel"/>
    <w:tmpl w:val="AC32681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55" w15:restartNumberingAfterBreak="0">
    <w:nsid w:val="7F757352"/>
    <w:multiLevelType w:val="hybridMultilevel"/>
    <w:tmpl w:val="BB30CD1A"/>
    <w:lvl w:ilvl="0" w:tplc="04020001">
      <w:start w:val="1"/>
      <w:numFmt w:val="bullet"/>
      <w:lvlText w:val=""/>
      <w:lvlJc w:val="left"/>
      <w:pPr>
        <w:tabs>
          <w:tab w:val="num" w:pos="720"/>
        </w:tabs>
        <w:ind w:left="720" w:hanging="360"/>
      </w:pPr>
      <w:rPr>
        <w:rFonts w:ascii="Symbol" w:hAnsi="Symbol" w:hint="default"/>
      </w:rPr>
    </w:lvl>
    <w:lvl w:ilvl="1" w:tplc="04020003">
      <w:start w:val="1"/>
      <w:numFmt w:val="bullet"/>
      <w:lvlText w:val="o"/>
      <w:lvlJc w:val="left"/>
      <w:pPr>
        <w:tabs>
          <w:tab w:val="num" w:pos="1440"/>
        </w:tabs>
        <w:ind w:left="1440" w:hanging="360"/>
      </w:pPr>
      <w:rPr>
        <w:rFonts w:ascii="Courier New" w:hAnsi="Courier New" w:hint="default"/>
      </w:rPr>
    </w:lvl>
    <w:lvl w:ilvl="2" w:tplc="952C525E">
      <w:start w:val="3"/>
      <w:numFmt w:val="bullet"/>
      <w:lvlText w:val="-"/>
      <w:lvlJc w:val="left"/>
      <w:pPr>
        <w:tabs>
          <w:tab w:val="num" w:pos="2160"/>
        </w:tabs>
        <w:ind w:left="2160" w:hanging="360"/>
      </w:pPr>
      <w:rPr>
        <w:rFonts w:ascii="Times New Roman" w:eastAsia="Times New Roman" w:hAnsi="Times New Roman"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num w:numId="1">
    <w:abstractNumId w:val="55"/>
  </w:num>
  <w:num w:numId="2">
    <w:abstractNumId w:val="184"/>
  </w:num>
  <w:num w:numId="3">
    <w:abstractNumId w:val="410"/>
    <w:lvlOverride w:ilvl="0">
      <w:lvl w:ilvl="0">
        <w:start w:val="2"/>
        <w:numFmt w:val="decimal"/>
        <w:lvlText w:val="%1."/>
        <w:lvlJc w:val="left"/>
        <w:pPr>
          <w:ind w:left="540" w:hanging="360"/>
        </w:pPr>
        <w:rPr>
          <w:rFonts w:cs="Times New Roman" w:hint="default"/>
        </w:rPr>
      </w:lvl>
    </w:lvlOverride>
    <w:lvlOverride w:ilvl="1">
      <w:lvl w:ilvl="1">
        <w:start w:val="1"/>
        <w:numFmt w:val="decimal"/>
        <w:lvlText w:val="%1.%2."/>
        <w:lvlJc w:val="left"/>
        <w:pPr>
          <w:ind w:left="792" w:hanging="432"/>
        </w:pPr>
        <w:rPr>
          <w:rFonts w:cs="Times New Roman" w:hint="default"/>
          <w:i w:val="0"/>
        </w:rPr>
      </w:lvl>
    </w:lvlOverride>
    <w:lvlOverride w:ilvl="2">
      <w:lvl w:ilvl="2">
        <w:start w:val="1"/>
        <w:numFmt w:val="decimal"/>
        <w:lvlText w:val="%1.%2.%3."/>
        <w:lvlJc w:val="left"/>
        <w:pPr>
          <w:ind w:left="774" w:hanging="504"/>
        </w:pPr>
        <w:rPr>
          <w:rFonts w:cs="Times New Roman" w:hint="default"/>
          <w:b/>
          <w:i w:val="0"/>
        </w:rPr>
      </w:lvl>
    </w:lvlOverride>
    <w:lvlOverride w:ilvl="3">
      <w:lvl w:ilvl="3">
        <w:start w:val="1"/>
        <w:numFmt w:val="decimal"/>
        <w:lvlText w:val="%1.%2.%3.%4."/>
        <w:lvlJc w:val="left"/>
        <w:pPr>
          <w:ind w:left="1728" w:hanging="648"/>
        </w:pPr>
        <w:rPr>
          <w:rFonts w:cs="Times New Roman" w:hint="default"/>
        </w:rPr>
      </w:lvl>
    </w:lvlOverride>
    <w:lvlOverride w:ilvl="4">
      <w:lvl w:ilvl="4">
        <w:start w:val="1"/>
        <w:numFmt w:val="decimal"/>
        <w:lvlText w:val="%1.%2.%3.%4.%5."/>
        <w:lvlJc w:val="left"/>
        <w:pPr>
          <w:ind w:left="2232" w:hanging="792"/>
        </w:pPr>
        <w:rPr>
          <w:rFonts w:cs="Times New Roman" w:hint="default"/>
        </w:rPr>
      </w:lvl>
    </w:lvlOverride>
    <w:lvlOverride w:ilvl="5">
      <w:lvl w:ilvl="5">
        <w:start w:val="1"/>
        <w:numFmt w:val="decimal"/>
        <w:lvlText w:val="%1.%2.%3.%4.%5.%6."/>
        <w:lvlJc w:val="left"/>
        <w:pPr>
          <w:ind w:left="2736" w:hanging="936"/>
        </w:pPr>
        <w:rPr>
          <w:rFonts w:cs="Times New Roman" w:hint="default"/>
        </w:rPr>
      </w:lvl>
    </w:lvlOverride>
    <w:lvlOverride w:ilvl="6">
      <w:lvl w:ilvl="6">
        <w:start w:val="1"/>
        <w:numFmt w:val="decimal"/>
        <w:lvlText w:val="%1.%2.%3.%4.%5.%6.%7."/>
        <w:lvlJc w:val="left"/>
        <w:pPr>
          <w:ind w:left="3240" w:hanging="1080"/>
        </w:pPr>
        <w:rPr>
          <w:rFonts w:cs="Times New Roman" w:hint="default"/>
        </w:rPr>
      </w:lvl>
    </w:lvlOverride>
    <w:lvlOverride w:ilvl="7">
      <w:lvl w:ilvl="7">
        <w:start w:val="1"/>
        <w:numFmt w:val="decimal"/>
        <w:lvlText w:val="%1.%2.%3.%4.%5.%6.%7.%8."/>
        <w:lvlJc w:val="left"/>
        <w:pPr>
          <w:ind w:left="3744" w:hanging="1224"/>
        </w:pPr>
        <w:rPr>
          <w:rFonts w:cs="Times New Roman" w:hint="default"/>
        </w:rPr>
      </w:lvl>
    </w:lvlOverride>
    <w:lvlOverride w:ilvl="8">
      <w:lvl w:ilvl="8">
        <w:start w:val="1"/>
        <w:numFmt w:val="decimal"/>
        <w:lvlText w:val="%1.%2.%3.%4.%5.%6.%7.%8.%9."/>
        <w:lvlJc w:val="left"/>
        <w:pPr>
          <w:ind w:left="4320" w:hanging="1440"/>
        </w:pPr>
        <w:rPr>
          <w:rFonts w:cs="Times New Roman" w:hint="default"/>
        </w:rPr>
      </w:lvl>
    </w:lvlOverride>
  </w:num>
  <w:num w:numId="4">
    <w:abstractNumId w:val="366"/>
  </w:num>
  <w:num w:numId="5">
    <w:abstractNumId w:val="186"/>
  </w:num>
  <w:num w:numId="6">
    <w:abstractNumId w:val="286"/>
  </w:num>
  <w:num w:numId="7">
    <w:abstractNumId w:val="368"/>
  </w:num>
  <w:num w:numId="8">
    <w:abstractNumId w:val="10"/>
  </w:num>
  <w:num w:numId="9">
    <w:abstractNumId w:val="53"/>
  </w:num>
  <w:num w:numId="10">
    <w:abstractNumId w:val="104"/>
  </w:num>
  <w:num w:numId="11">
    <w:abstractNumId w:val="162"/>
  </w:num>
  <w:num w:numId="12">
    <w:abstractNumId w:val="301"/>
  </w:num>
  <w:num w:numId="13">
    <w:abstractNumId w:val="111"/>
  </w:num>
  <w:num w:numId="14">
    <w:abstractNumId w:val="163"/>
  </w:num>
  <w:num w:numId="15">
    <w:abstractNumId w:val="304"/>
  </w:num>
  <w:num w:numId="16">
    <w:abstractNumId w:val="0"/>
  </w:num>
  <w:num w:numId="17">
    <w:abstractNumId w:val="199"/>
  </w:num>
  <w:num w:numId="18">
    <w:abstractNumId w:val="385"/>
  </w:num>
  <w:num w:numId="19">
    <w:abstractNumId w:val="342"/>
  </w:num>
  <w:num w:numId="20">
    <w:abstractNumId w:val="364"/>
  </w:num>
  <w:num w:numId="21">
    <w:abstractNumId w:val="448"/>
  </w:num>
  <w:num w:numId="22">
    <w:abstractNumId w:val="454"/>
  </w:num>
  <w:num w:numId="23">
    <w:abstractNumId w:val="10"/>
    <w:lvlOverride w:ilvl="0">
      <w:startOverride w:val="1"/>
    </w:lvlOverride>
  </w:num>
  <w:num w:numId="24">
    <w:abstractNumId w:val="10"/>
    <w:lvlOverride w:ilvl="0">
      <w:startOverride w:val="1"/>
    </w:lvlOverride>
  </w:num>
  <w:num w:numId="25">
    <w:abstractNumId w:val="29"/>
  </w:num>
  <w:num w:numId="26">
    <w:abstractNumId w:val="10"/>
    <w:lvlOverride w:ilvl="0">
      <w:startOverride w:val="1"/>
    </w:lvlOverride>
  </w:num>
  <w:num w:numId="27">
    <w:abstractNumId w:val="10"/>
    <w:lvlOverride w:ilvl="0">
      <w:startOverride w:val="1"/>
    </w:lvlOverride>
  </w:num>
  <w:num w:numId="28">
    <w:abstractNumId w:val="346"/>
  </w:num>
  <w:num w:numId="29">
    <w:abstractNumId w:val="165"/>
  </w:num>
  <w:num w:numId="30">
    <w:abstractNumId w:val="215"/>
  </w:num>
  <w:num w:numId="31">
    <w:abstractNumId w:val="349"/>
  </w:num>
  <w:num w:numId="32">
    <w:abstractNumId w:val="390"/>
  </w:num>
  <w:num w:numId="33">
    <w:abstractNumId w:val="118"/>
  </w:num>
  <w:num w:numId="34">
    <w:abstractNumId w:val="127"/>
  </w:num>
  <w:num w:numId="35">
    <w:abstractNumId w:val="34"/>
  </w:num>
  <w:num w:numId="36">
    <w:abstractNumId w:val="60"/>
  </w:num>
  <w:num w:numId="37">
    <w:abstractNumId w:val="73"/>
  </w:num>
  <w:num w:numId="38">
    <w:abstractNumId w:val="343"/>
  </w:num>
  <w:num w:numId="39">
    <w:abstractNumId w:val="171"/>
  </w:num>
  <w:num w:numId="40">
    <w:abstractNumId w:val="432"/>
  </w:num>
  <w:num w:numId="41">
    <w:abstractNumId w:val="82"/>
  </w:num>
  <w:num w:numId="42">
    <w:abstractNumId w:val="264"/>
  </w:num>
  <w:num w:numId="43">
    <w:abstractNumId w:val="31"/>
  </w:num>
  <w:num w:numId="44">
    <w:abstractNumId w:val="67"/>
  </w:num>
  <w:num w:numId="45">
    <w:abstractNumId w:val="316"/>
  </w:num>
  <w:num w:numId="46">
    <w:abstractNumId w:val="441"/>
  </w:num>
  <w:num w:numId="47">
    <w:abstractNumId w:val="416"/>
  </w:num>
  <w:num w:numId="48">
    <w:abstractNumId w:val="348"/>
  </w:num>
  <w:num w:numId="49">
    <w:abstractNumId w:val="153"/>
  </w:num>
  <w:num w:numId="50">
    <w:abstractNumId w:val="40"/>
  </w:num>
  <w:num w:numId="51">
    <w:abstractNumId w:val="291"/>
  </w:num>
  <w:num w:numId="52">
    <w:abstractNumId w:val="15"/>
  </w:num>
  <w:num w:numId="53">
    <w:abstractNumId w:val="10"/>
  </w:num>
  <w:num w:numId="54">
    <w:abstractNumId w:val="10"/>
    <w:lvlOverride w:ilvl="0">
      <w:startOverride w:val="1"/>
    </w:lvlOverride>
  </w:num>
  <w:num w:numId="55">
    <w:abstractNumId w:val="10"/>
    <w:lvlOverride w:ilvl="0">
      <w:startOverride w:val="1"/>
    </w:lvlOverride>
  </w:num>
  <w:num w:numId="56">
    <w:abstractNumId w:val="10"/>
    <w:lvlOverride w:ilvl="0">
      <w:startOverride w:val="1"/>
    </w:lvlOverride>
  </w:num>
  <w:num w:numId="57">
    <w:abstractNumId w:val="10"/>
    <w:lvlOverride w:ilvl="0">
      <w:startOverride w:val="1"/>
    </w:lvlOverride>
  </w:num>
  <w:num w:numId="58">
    <w:abstractNumId w:val="10"/>
    <w:lvlOverride w:ilvl="0">
      <w:startOverride w:val="1"/>
    </w:lvlOverride>
  </w:num>
  <w:num w:numId="59">
    <w:abstractNumId w:val="10"/>
    <w:lvlOverride w:ilvl="0">
      <w:startOverride w:val="1"/>
    </w:lvlOverride>
  </w:num>
  <w:num w:numId="60">
    <w:abstractNumId w:val="113"/>
  </w:num>
  <w:num w:numId="61">
    <w:abstractNumId w:val="85"/>
  </w:num>
  <w:num w:numId="62">
    <w:abstractNumId w:val="246"/>
  </w:num>
  <w:num w:numId="63">
    <w:abstractNumId w:val="345"/>
  </w:num>
  <w:num w:numId="64">
    <w:abstractNumId w:val="378"/>
  </w:num>
  <w:num w:numId="65">
    <w:abstractNumId w:val="20"/>
  </w:num>
  <w:num w:numId="66">
    <w:abstractNumId w:val="303"/>
  </w:num>
  <w:num w:numId="67">
    <w:abstractNumId w:val="374"/>
  </w:num>
  <w:num w:numId="68">
    <w:abstractNumId w:val="410"/>
    <w:lvlOverride w:ilvl="0">
      <w:startOverride w:val="12"/>
    </w:lvlOverride>
    <w:lvlOverride w:ilvl="1">
      <w:startOverride w:val="1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288"/>
  </w:num>
  <w:num w:numId="70">
    <w:abstractNumId w:val="410"/>
  </w:num>
  <w:num w:numId="71">
    <w:abstractNumId w:val="10"/>
    <w:lvlOverride w:ilvl="0">
      <w:startOverride w:val="1"/>
    </w:lvlOverride>
  </w:num>
  <w:num w:numId="72">
    <w:abstractNumId w:val="410"/>
    <w:lvlOverride w:ilvl="0">
      <w:lvl w:ilvl="0">
        <w:start w:val="2"/>
        <w:numFmt w:val="decimal"/>
        <w:lvlText w:val="%1."/>
        <w:lvlJc w:val="left"/>
        <w:pPr>
          <w:ind w:left="360" w:hanging="360"/>
        </w:pPr>
        <w:rPr>
          <w:rFonts w:cs="Times New Roman" w:hint="default"/>
        </w:rPr>
      </w:lvl>
    </w:lvlOverride>
    <w:lvlOverride w:ilvl="1">
      <w:lvl w:ilvl="1">
        <w:start w:val="1"/>
        <w:numFmt w:val="decimal"/>
        <w:lvlText w:val="%1.%2."/>
        <w:lvlJc w:val="left"/>
        <w:pPr>
          <w:ind w:left="792" w:hanging="432"/>
        </w:pPr>
        <w:rPr>
          <w:rFonts w:cs="Times New Roman" w:hint="default"/>
          <w:i w:val="0"/>
        </w:rPr>
      </w:lvl>
    </w:lvlOverride>
    <w:lvlOverride w:ilvl="2">
      <w:lvl w:ilvl="2">
        <w:start w:val="1"/>
        <w:numFmt w:val="decimal"/>
        <w:lvlText w:val="%1.%2.%3."/>
        <w:lvlJc w:val="left"/>
        <w:pPr>
          <w:ind w:left="1224" w:hanging="504"/>
        </w:pPr>
        <w:rPr>
          <w:rFonts w:cs="Times New Roman" w:hint="default"/>
          <w:i w:val="0"/>
        </w:rPr>
      </w:lvl>
    </w:lvlOverride>
    <w:lvlOverride w:ilvl="3">
      <w:lvl w:ilvl="3">
        <w:start w:val="1"/>
        <w:numFmt w:val="decimal"/>
        <w:lvlText w:val="%1.%2.%3.%4."/>
        <w:lvlJc w:val="left"/>
        <w:pPr>
          <w:ind w:left="1728" w:hanging="648"/>
        </w:pPr>
        <w:rPr>
          <w:rFonts w:cs="Times New Roman" w:hint="default"/>
        </w:rPr>
      </w:lvl>
    </w:lvlOverride>
    <w:lvlOverride w:ilvl="4">
      <w:lvl w:ilvl="4">
        <w:start w:val="1"/>
        <w:numFmt w:val="decimal"/>
        <w:lvlText w:val="%1.%2.%3.%4.%5."/>
        <w:lvlJc w:val="left"/>
        <w:pPr>
          <w:ind w:left="2232" w:hanging="792"/>
        </w:pPr>
        <w:rPr>
          <w:rFonts w:cs="Times New Roman" w:hint="default"/>
        </w:rPr>
      </w:lvl>
    </w:lvlOverride>
    <w:lvlOverride w:ilvl="5">
      <w:lvl w:ilvl="5">
        <w:start w:val="1"/>
        <w:numFmt w:val="decimal"/>
        <w:lvlText w:val="%1.%2.%3.%4.%5.%6."/>
        <w:lvlJc w:val="left"/>
        <w:pPr>
          <w:ind w:left="2736" w:hanging="936"/>
        </w:pPr>
        <w:rPr>
          <w:rFonts w:cs="Times New Roman" w:hint="default"/>
        </w:rPr>
      </w:lvl>
    </w:lvlOverride>
    <w:lvlOverride w:ilvl="6">
      <w:lvl w:ilvl="6">
        <w:start w:val="1"/>
        <w:numFmt w:val="decimal"/>
        <w:lvlText w:val="%1.%2.%3.%4.%5.%6.%7."/>
        <w:lvlJc w:val="left"/>
        <w:pPr>
          <w:ind w:left="3240" w:hanging="1080"/>
        </w:pPr>
        <w:rPr>
          <w:rFonts w:cs="Times New Roman" w:hint="default"/>
        </w:rPr>
      </w:lvl>
    </w:lvlOverride>
    <w:lvlOverride w:ilvl="7">
      <w:lvl w:ilvl="7">
        <w:start w:val="1"/>
        <w:numFmt w:val="decimal"/>
        <w:lvlText w:val="%1.%2.%3.%4.%5.%6.%7.%8."/>
        <w:lvlJc w:val="left"/>
        <w:pPr>
          <w:ind w:left="3744" w:hanging="1224"/>
        </w:pPr>
        <w:rPr>
          <w:rFonts w:cs="Times New Roman" w:hint="default"/>
        </w:rPr>
      </w:lvl>
    </w:lvlOverride>
    <w:lvlOverride w:ilvl="8">
      <w:lvl w:ilvl="8">
        <w:start w:val="1"/>
        <w:numFmt w:val="decimal"/>
        <w:lvlText w:val="%1.%2.%3.%4.%5.%6.%7.%8.%9."/>
        <w:lvlJc w:val="left"/>
        <w:pPr>
          <w:ind w:left="4320" w:hanging="1440"/>
        </w:pPr>
        <w:rPr>
          <w:rFonts w:cs="Times New Roman" w:hint="default"/>
        </w:rPr>
      </w:lvl>
    </w:lvlOverride>
  </w:num>
  <w:num w:numId="73">
    <w:abstractNumId w:val="401"/>
  </w:num>
  <w:num w:numId="74">
    <w:abstractNumId w:val="248"/>
  </w:num>
  <w:num w:numId="75">
    <w:abstractNumId w:val="255"/>
  </w:num>
  <w:num w:numId="76">
    <w:abstractNumId w:val="409"/>
  </w:num>
  <w:num w:numId="77">
    <w:abstractNumId w:val="121"/>
  </w:num>
  <w:num w:numId="78">
    <w:abstractNumId w:val="420"/>
  </w:num>
  <w:num w:numId="79">
    <w:abstractNumId w:val="61"/>
  </w:num>
  <w:num w:numId="80">
    <w:abstractNumId w:val="408"/>
  </w:num>
  <w:num w:numId="81">
    <w:abstractNumId w:val="149"/>
  </w:num>
  <w:num w:numId="82">
    <w:abstractNumId w:val="229"/>
  </w:num>
  <w:num w:numId="83">
    <w:abstractNumId w:val="98"/>
  </w:num>
  <w:num w:numId="84">
    <w:abstractNumId w:val="265"/>
  </w:num>
  <w:num w:numId="85">
    <w:abstractNumId w:val="37"/>
  </w:num>
  <w:num w:numId="86">
    <w:abstractNumId w:val="101"/>
  </w:num>
  <w:num w:numId="87">
    <w:abstractNumId w:val="108"/>
  </w:num>
  <w:num w:numId="88">
    <w:abstractNumId w:val="33"/>
  </w:num>
  <w:num w:numId="89">
    <w:abstractNumId w:val="78"/>
  </w:num>
  <w:num w:numId="90">
    <w:abstractNumId w:val="320"/>
  </w:num>
  <w:num w:numId="91">
    <w:abstractNumId w:val="97"/>
  </w:num>
  <w:num w:numId="92">
    <w:abstractNumId w:val="13"/>
  </w:num>
  <w:num w:numId="93">
    <w:abstractNumId w:val="134"/>
  </w:num>
  <w:num w:numId="94">
    <w:abstractNumId w:val="129"/>
  </w:num>
  <w:num w:numId="95">
    <w:abstractNumId w:val="80"/>
  </w:num>
  <w:num w:numId="96">
    <w:abstractNumId w:val="292"/>
  </w:num>
  <w:num w:numId="97">
    <w:abstractNumId w:val="445"/>
  </w:num>
  <w:num w:numId="98">
    <w:abstractNumId w:val="340"/>
  </w:num>
  <w:num w:numId="99">
    <w:abstractNumId w:val="41"/>
  </w:num>
  <w:num w:numId="100">
    <w:abstractNumId w:val="16"/>
  </w:num>
  <w:num w:numId="101">
    <w:abstractNumId w:val="22"/>
  </w:num>
  <w:num w:numId="102">
    <w:abstractNumId w:val="293"/>
  </w:num>
  <w:num w:numId="103">
    <w:abstractNumId w:val="372"/>
  </w:num>
  <w:num w:numId="104">
    <w:abstractNumId w:val="136"/>
  </w:num>
  <w:num w:numId="105">
    <w:abstractNumId w:val="240"/>
  </w:num>
  <w:num w:numId="106">
    <w:abstractNumId w:val="200"/>
  </w:num>
  <w:num w:numId="107">
    <w:abstractNumId w:val="10"/>
    <w:lvlOverride w:ilvl="0">
      <w:startOverride w:val="1"/>
    </w:lvlOverride>
  </w:num>
  <w:num w:numId="108">
    <w:abstractNumId w:val="324"/>
  </w:num>
  <w:num w:numId="109">
    <w:abstractNumId w:val="49"/>
  </w:num>
  <w:num w:numId="110">
    <w:abstractNumId w:val="155"/>
  </w:num>
  <w:num w:numId="111">
    <w:abstractNumId w:val="86"/>
  </w:num>
  <w:num w:numId="112">
    <w:abstractNumId w:val="161"/>
  </w:num>
  <w:num w:numId="113">
    <w:abstractNumId w:val="252"/>
  </w:num>
  <w:num w:numId="114">
    <w:abstractNumId w:val="84"/>
  </w:num>
  <w:num w:numId="115">
    <w:abstractNumId w:val="262"/>
  </w:num>
  <w:num w:numId="116">
    <w:abstractNumId w:val="422"/>
  </w:num>
  <w:num w:numId="117">
    <w:abstractNumId w:val="10"/>
    <w:lvlOverride w:ilvl="0">
      <w:startOverride w:val="1"/>
    </w:lvlOverride>
  </w:num>
  <w:num w:numId="118">
    <w:abstractNumId w:val="410"/>
    <w:lvlOverride w:ilvl="0">
      <w:lvl w:ilvl="0">
        <w:start w:val="2"/>
        <w:numFmt w:val="decimal"/>
        <w:lvlText w:val="%1."/>
        <w:lvlJc w:val="left"/>
        <w:pPr>
          <w:ind w:left="360" w:hanging="360"/>
        </w:pPr>
        <w:rPr>
          <w:rFonts w:cs="Times New Roman" w:hint="default"/>
        </w:rPr>
      </w:lvl>
    </w:lvlOverride>
    <w:lvlOverride w:ilvl="1">
      <w:lvl w:ilvl="1">
        <w:start w:val="1"/>
        <w:numFmt w:val="decimal"/>
        <w:lvlText w:val="%1.%2."/>
        <w:lvlJc w:val="left"/>
        <w:pPr>
          <w:ind w:left="792" w:hanging="432"/>
        </w:pPr>
        <w:rPr>
          <w:rFonts w:cs="Times New Roman" w:hint="default"/>
          <w:i w:val="0"/>
        </w:rPr>
      </w:lvl>
    </w:lvlOverride>
    <w:lvlOverride w:ilvl="2">
      <w:lvl w:ilvl="2">
        <w:start w:val="1"/>
        <w:numFmt w:val="decimal"/>
        <w:lvlText w:val="%1.%2.%3."/>
        <w:lvlJc w:val="left"/>
        <w:pPr>
          <w:ind w:left="504" w:hanging="504"/>
        </w:pPr>
        <w:rPr>
          <w:rFonts w:cs="Times New Roman" w:hint="default"/>
          <w:b/>
          <w:i w:val="0"/>
        </w:rPr>
      </w:lvl>
    </w:lvlOverride>
    <w:lvlOverride w:ilvl="3">
      <w:lvl w:ilvl="3">
        <w:start w:val="1"/>
        <w:numFmt w:val="decimal"/>
        <w:lvlText w:val="%1.%2.%3.%4."/>
        <w:lvlJc w:val="left"/>
        <w:pPr>
          <w:ind w:left="1728" w:hanging="648"/>
        </w:pPr>
        <w:rPr>
          <w:rFonts w:cs="Times New Roman" w:hint="default"/>
        </w:rPr>
      </w:lvl>
    </w:lvlOverride>
    <w:lvlOverride w:ilvl="4">
      <w:lvl w:ilvl="4">
        <w:start w:val="1"/>
        <w:numFmt w:val="decimal"/>
        <w:lvlText w:val="%1.%2.%3.%4.%5."/>
        <w:lvlJc w:val="left"/>
        <w:pPr>
          <w:ind w:left="2232" w:hanging="792"/>
        </w:pPr>
        <w:rPr>
          <w:rFonts w:cs="Times New Roman" w:hint="default"/>
        </w:rPr>
      </w:lvl>
    </w:lvlOverride>
    <w:lvlOverride w:ilvl="5">
      <w:lvl w:ilvl="5">
        <w:start w:val="1"/>
        <w:numFmt w:val="decimal"/>
        <w:lvlText w:val="%1.%2.%3.%4.%5.%6."/>
        <w:lvlJc w:val="left"/>
        <w:pPr>
          <w:ind w:left="2736" w:hanging="936"/>
        </w:pPr>
        <w:rPr>
          <w:rFonts w:cs="Times New Roman" w:hint="default"/>
        </w:rPr>
      </w:lvl>
    </w:lvlOverride>
    <w:lvlOverride w:ilvl="6">
      <w:lvl w:ilvl="6">
        <w:start w:val="1"/>
        <w:numFmt w:val="decimal"/>
        <w:lvlText w:val="%1.%2.%3.%4.%5.%6.%7."/>
        <w:lvlJc w:val="left"/>
        <w:pPr>
          <w:ind w:left="3240" w:hanging="1080"/>
        </w:pPr>
        <w:rPr>
          <w:rFonts w:cs="Times New Roman" w:hint="default"/>
        </w:rPr>
      </w:lvl>
    </w:lvlOverride>
    <w:lvlOverride w:ilvl="7">
      <w:lvl w:ilvl="7">
        <w:start w:val="1"/>
        <w:numFmt w:val="decimal"/>
        <w:lvlText w:val="%1.%2.%3.%4.%5.%6.%7.%8."/>
        <w:lvlJc w:val="left"/>
        <w:pPr>
          <w:ind w:left="3744" w:hanging="1224"/>
        </w:pPr>
        <w:rPr>
          <w:rFonts w:cs="Times New Roman" w:hint="default"/>
        </w:rPr>
      </w:lvl>
    </w:lvlOverride>
    <w:lvlOverride w:ilvl="8">
      <w:lvl w:ilvl="8">
        <w:start w:val="1"/>
        <w:numFmt w:val="decimal"/>
        <w:lvlText w:val="%1.%2.%3.%4.%5.%6.%7.%8.%9."/>
        <w:lvlJc w:val="left"/>
        <w:pPr>
          <w:ind w:left="4320" w:hanging="1440"/>
        </w:pPr>
        <w:rPr>
          <w:rFonts w:cs="Times New Roman" w:hint="default"/>
        </w:rPr>
      </w:lvl>
    </w:lvlOverride>
  </w:num>
  <w:num w:numId="119">
    <w:abstractNumId w:val="283"/>
  </w:num>
  <w:num w:numId="120">
    <w:abstractNumId w:val="12"/>
  </w:num>
  <w:num w:numId="121">
    <w:abstractNumId w:val="398"/>
  </w:num>
  <w:num w:numId="122">
    <w:abstractNumId w:val="175"/>
  </w:num>
  <w:num w:numId="123">
    <w:abstractNumId w:val="38"/>
  </w:num>
  <w:num w:numId="124">
    <w:abstractNumId w:val="380"/>
  </w:num>
  <w:num w:numId="125">
    <w:abstractNumId w:val="195"/>
  </w:num>
  <w:num w:numId="126">
    <w:abstractNumId w:val="311"/>
  </w:num>
  <w:num w:numId="127">
    <w:abstractNumId w:val="373"/>
  </w:num>
  <w:num w:numId="128">
    <w:abstractNumId w:val="407"/>
  </w:num>
  <w:num w:numId="129">
    <w:abstractNumId w:val="268"/>
  </w:num>
  <w:num w:numId="130">
    <w:abstractNumId w:val="217"/>
  </w:num>
  <w:num w:numId="131">
    <w:abstractNumId w:val="146"/>
  </w:num>
  <w:num w:numId="132">
    <w:abstractNumId w:val="377"/>
  </w:num>
  <w:num w:numId="133">
    <w:abstractNumId w:val="183"/>
  </w:num>
  <w:num w:numId="134">
    <w:abstractNumId w:val="132"/>
  </w:num>
  <w:num w:numId="135">
    <w:abstractNumId w:val="425"/>
  </w:num>
  <w:num w:numId="136">
    <w:abstractNumId w:val="205"/>
  </w:num>
  <w:num w:numId="137">
    <w:abstractNumId w:val="65"/>
  </w:num>
  <w:num w:numId="138">
    <w:abstractNumId w:val="226"/>
  </w:num>
  <w:num w:numId="139">
    <w:abstractNumId w:val="247"/>
  </w:num>
  <w:num w:numId="140">
    <w:abstractNumId w:val="174"/>
  </w:num>
  <w:num w:numId="141">
    <w:abstractNumId w:val="455"/>
  </w:num>
  <w:num w:numId="142">
    <w:abstractNumId w:val="137"/>
  </w:num>
  <w:num w:numId="143">
    <w:abstractNumId w:val="357"/>
  </w:num>
  <w:num w:numId="144">
    <w:abstractNumId w:val="179"/>
  </w:num>
  <w:num w:numId="145">
    <w:abstractNumId w:val="140"/>
  </w:num>
  <w:num w:numId="146">
    <w:abstractNumId w:val="435"/>
  </w:num>
  <w:num w:numId="147">
    <w:abstractNumId w:val="227"/>
  </w:num>
  <w:num w:numId="148">
    <w:abstractNumId w:val="431"/>
  </w:num>
  <w:num w:numId="149">
    <w:abstractNumId w:val="46"/>
  </w:num>
  <w:num w:numId="150">
    <w:abstractNumId w:val="269"/>
  </w:num>
  <w:num w:numId="151">
    <w:abstractNumId w:val="164"/>
  </w:num>
  <w:num w:numId="152">
    <w:abstractNumId w:val="254"/>
  </w:num>
  <w:num w:numId="153">
    <w:abstractNumId w:val="122"/>
  </w:num>
  <w:num w:numId="154">
    <w:abstractNumId w:val="381"/>
  </w:num>
  <w:num w:numId="155">
    <w:abstractNumId w:val="443"/>
  </w:num>
  <w:num w:numId="156">
    <w:abstractNumId w:val="194"/>
  </w:num>
  <w:num w:numId="157">
    <w:abstractNumId w:val="399"/>
  </w:num>
  <w:num w:numId="158">
    <w:abstractNumId w:val="178"/>
  </w:num>
  <w:num w:numId="159">
    <w:abstractNumId w:val="406"/>
  </w:num>
  <w:num w:numId="160">
    <w:abstractNumId w:val="259"/>
  </w:num>
  <w:num w:numId="161">
    <w:abstractNumId w:val="414"/>
  </w:num>
  <w:num w:numId="162">
    <w:abstractNumId w:val="360"/>
  </w:num>
  <w:num w:numId="163">
    <w:abstractNumId w:val="284"/>
  </w:num>
  <w:num w:numId="164">
    <w:abstractNumId w:val="95"/>
  </w:num>
  <w:num w:numId="165">
    <w:abstractNumId w:val="231"/>
  </w:num>
  <w:num w:numId="166">
    <w:abstractNumId w:val="123"/>
  </w:num>
  <w:num w:numId="167">
    <w:abstractNumId w:val="287"/>
  </w:num>
  <w:num w:numId="168">
    <w:abstractNumId w:val="285"/>
  </w:num>
  <w:num w:numId="169">
    <w:abstractNumId w:val="222"/>
  </w:num>
  <w:num w:numId="170">
    <w:abstractNumId w:val="411"/>
  </w:num>
  <w:num w:numId="171">
    <w:abstractNumId w:val="439"/>
  </w:num>
  <w:num w:numId="172">
    <w:abstractNumId w:val="68"/>
  </w:num>
  <w:num w:numId="173">
    <w:abstractNumId w:val="196"/>
  </w:num>
  <w:num w:numId="174">
    <w:abstractNumId w:val="237"/>
  </w:num>
  <w:num w:numId="175">
    <w:abstractNumId w:val="249"/>
  </w:num>
  <w:num w:numId="176">
    <w:abstractNumId w:val="36"/>
  </w:num>
  <w:num w:numId="177">
    <w:abstractNumId w:val="152"/>
  </w:num>
  <w:num w:numId="178">
    <w:abstractNumId w:val="109"/>
  </w:num>
  <w:num w:numId="179">
    <w:abstractNumId w:val="427"/>
  </w:num>
  <w:num w:numId="180">
    <w:abstractNumId w:val="333"/>
  </w:num>
  <w:num w:numId="181">
    <w:abstractNumId w:val="331"/>
  </w:num>
  <w:num w:numId="182">
    <w:abstractNumId w:val="323"/>
  </w:num>
  <w:num w:numId="183">
    <w:abstractNumId w:val="211"/>
  </w:num>
  <w:num w:numId="184">
    <w:abstractNumId w:val="89"/>
  </w:num>
  <w:num w:numId="185">
    <w:abstractNumId w:val="1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6">
    <w:abstractNumId w:val="19"/>
  </w:num>
  <w:num w:numId="187">
    <w:abstractNumId w:val="105"/>
  </w:num>
  <w:num w:numId="188">
    <w:abstractNumId w:val="160"/>
  </w:num>
  <w:num w:numId="189">
    <w:abstractNumId w:val="170"/>
  </w:num>
  <w:num w:numId="190">
    <w:abstractNumId w:val="400"/>
  </w:num>
  <w:num w:numId="191">
    <w:abstractNumId w:val="371"/>
  </w:num>
  <w:num w:numId="192">
    <w:abstractNumId w:val="230"/>
  </w:num>
  <w:num w:numId="193">
    <w:abstractNumId w:val="120"/>
  </w:num>
  <w:num w:numId="194">
    <w:abstractNumId w:val="296"/>
  </w:num>
  <w:num w:numId="195">
    <w:abstractNumId w:val="99"/>
  </w:num>
  <w:num w:numId="196">
    <w:abstractNumId w:val="66"/>
  </w:num>
  <w:num w:numId="197">
    <w:abstractNumId w:val="25"/>
  </w:num>
  <w:num w:numId="198">
    <w:abstractNumId w:val="189"/>
  </w:num>
  <w:num w:numId="199">
    <w:abstractNumId w:val="180"/>
  </w:num>
  <w:num w:numId="200">
    <w:abstractNumId w:val="317"/>
  </w:num>
  <w:num w:numId="201">
    <w:abstractNumId w:val="274"/>
  </w:num>
  <w:num w:numId="202">
    <w:abstractNumId w:val="389"/>
  </w:num>
  <w:num w:numId="203">
    <w:abstractNumId w:val="28"/>
  </w:num>
  <w:num w:numId="204">
    <w:abstractNumId w:val="309"/>
  </w:num>
  <w:num w:numId="205">
    <w:abstractNumId w:val="353"/>
  </w:num>
  <w:num w:numId="206">
    <w:abstractNumId w:val="221"/>
  </w:num>
  <w:num w:numId="207">
    <w:abstractNumId w:val="50"/>
  </w:num>
  <w:num w:numId="208">
    <w:abstractNumId w:val="379"/>
  </w:num>
  <w:num w:numId="209">
    <w:abstractNumId w:val="70"/>
  </w:num>
  <w:num w:numId="210">
    <w:abstractNumId w:val="91"/>
  </w:num>
  <w:num w:numId="211">
    <w:abstractNumId w:val="11"/>
  </w:num>
  <w:num w:numId="212">
    <w:abstractNumId w:val="328"/>
  </w:num>
  <w:num w:numId="213">
    <w:abstractNumId w:val="74"/>
  </w:num>
  <w:num w:numId="214">
    <w:abstractNumId w:val="321"/>
  </w:num>
  <w:num w:numId="215">
    <w:abstractNumId w:val="421"/>
  </w:num>
  <w:num w:numId="216">
    <w:abstractNumId w:val="59"/>
  </w:num>
  <w:num w:numId="217">
    <w:abstractNumId w:val="275"/>
  </w:num>
  <w:num w:numId="218">
    <w:abstractNumId w:val="452"/>
  </w:num>
  <w:num w:numId="219">
    <w:abstractNumId w:val="192"/>
  </w:num>
  <w:num w:numId="220">
    <w:abstractNumId w:val="289"/>
  </w:num>
  <w:num w:numId="221">
    <w:abstractNumId w:val="158"/>
  </w:num>
  <w:num w:numId="222">
    <w:abstractNumId w:val="440"/>
  </w:num>
  <w:num w:numId="223">
    <w:abstractNumId w:val="32"/>
  </w:num>
  <w:num w:numId="224">
    <w:abstractNumId w:val="47"/>
  </w:num>
  <w:num w:numId="225">
    <w:abstractNumId w:val="235"/>
  </w:num>
  <w:num w:numId="226">
    <w:abstractNumId w:val="410"/>
    <w:lvlOverride w:ilvl="0">
      <w:lvl w:ilvl="0">
        <w:start w:val="2"/>
        <w:numFmt w:val="decimal"/>
        <w:lvlText w:val="%1."/>
        <w:lvlJc w:val="left"/>
        <w:pPr>
          <w:ind w:left="360" w:hanging="360"/>
        </w:pPr>
        <w:rPr>
          <w:rFonts w:cs="Times New Roman" w:hint="default"/>
        </w:rPr>
      </w:lvl>
    </w:lvlOverride>
    <w:lvlOverride w:ilvl="1">
      <w:lvl w:ilvl="1">
        <w:start w:val="1"/>
        <w:numFmt w:val="decimal"/>
        <w:lvlText w:val="%1.%2."/>
        <w:lvlJc w:val="left"/>
        <w:pPr>
          <w:ind w:left="792" w:hanging="432"/>
        </w:pPr>
        <w:rPr>
          <w:rFonts w:cs="Times New Roman" w:hint="default"/>
          <w:i w:val="0"/>
        </w:rPr>
      </w:lvl>
    </w:lvlOverride>
    <w:lvlOverride w:ilvl="2">
      <w:lvl w:ilvl="2">
        <w:start w:val="1"/>
        <w:numFmt w:val="decimal"/>
        <w:lvlText w:val="%1.%2.%3."/>
        <w:lvlJc w:val="left"/>
        <w:pPr>
          <w:ind w:left="504" w:hanging="504"/>
        </w:pPr>
        <w:rPr>
          <w:rFonts w:cs="Times New Roman" w:hint="default"/>
          <w:i w:val="0"/>
        </w:rPr>
      </w:lvl>
    </w:lvlOverride>
    <w:lvlOverride w:ilvl="3">
      <w:lvl w:ilvl="3">
        <w:start w:val="1"/>
        <w:numFmt w:val="decimal"/>
        <w:lvlText w:val="%1.%2.%3.%4."/>
        <w:lvlJc w:val="left"/>
        <w:pPr>
          <w:ind w:left="1728" w:hanging="648"/>
        </w:pPr>
        <w:rPr>
          <w:rFonts w:cs="Times New Roman" w:hint="default"/>
        </w:rPr>
      </w:lvl>
    </w:lvlOverride>
    <w:lvlOverride w:ilvl="4">
      <w:lvl w:ilvl="4">
        <w:start w:val="1"/>
        <w:numFmt w:val="decimal"/>
        <w:lvlText w:val="%1.%2.%3.%4.%5."/>
        <w:lvlJc w:val="left"/>
        <w:pPr>
          <w:ind w:left="2232" w:hanging="792"/>
        </w:pPr>
        <w:rPr>
          <w:rFonts w:cs="Times New Roman" w:hint="default"/>
        </w:rPr>
      </w:lvl>
    </w:lvlOverride>
    <w:lvlOverride w:ilvl="5">
      <w:lvl w:ilvl="5">
        <w:start w:val="1"/>
        <w:numFmt w:val="decimal"/>
        <w:lvlText w:val="%1.%2.%3.%4.%5.%6."/>
        <w:lvlJc w:val="left"/>
        <w:pPr>
          <w:ind w:left="2736" w:hanging="936"/>
        </w:pPr>
        <w:rPr>
          <w:rFonts w:cs="Times New Roman" w:hint="default"/>
        </w:rPr>
      </w:lvl>
    </w:lvlOverride>
    <w:lvlOverride w:ilvl="6">
      <w:lvl w:ilvl="6">
        <w:start w:val="1"/>
        <w:numFmt w:val="decimal"/>
        <w:lvlText w:val="%1.%2.%3.%4.%5.%6.%7."/>
        <w:lvlJc w:val="left"/>
        <w:pPr>
          <w:ind w:left="3240" w:hanging="1080"/>
        </w:pPr>
        <w:rPr>
          <w:rFonts w:cs="Times New Roman" w:hint="default"/>
        </w:rPr>
      </w:lvl>
    </w:lvlOverride>
    <w:lvlOverride w:ilvl="7">
      <w:lvl w:ilvl="7">
        <w:start w:val="1"/>
        <w:numFmt w:val="decimal"/>
        <w:lvlText w:val="%1.%2.%3.%4.%5.%6.%7.%8."/>
        <w:lvlJc w:val="left"/>
        <w:pPr>
          <w:ind w:left="3744" w:hanging="1224"/>
        </w:pPr>
        <w:rPr>
          <w:rFonts w:cs="Times New Roman" w:hint="default"/>
        </w:rPr>
      </w:lvl>
    </w:lvlOverride>
    <w:lvlOverride w:ilvl="8">
      <w:lvl w:ilvl="8">
        <w:start w:val="1"/>
        <w:numFmt w:val="decimal"/>
        <w:lvlText w:val="%1.%2.%3.%4.%5.%6.%7.%8.%9."/>
        <w:lvlJc w:val="left"/>
        <w:pPr>
          <w:ind w:left="4320" w:hanging="1440"/>
        </w:pPr>
        <w:rPr>
          <w:rFonts w:cs="Times New Roman" w:hint="default"/>
        </w:rPr>
      </w:lvl>
    </w:lvlOverride>
  </w:num>
  <w:num w:numId="227">
    <w:abstractNumId w:val="187"/>
  </w:num>
  <w:num w:numId="228">
    <w:abstractNumId w:val="250"/>
  </w:num>
  <w:num w:numId="229">
    <w:abstractNumId w:val="239"/>
  </w:num>
  <w:num w:numId="230">
    <w:abstractNumId w:val="308"/>
  </w:num>
  <w:num w:numId="231">
    <w:abstractNumId w:val="280"/>
  </w:num>
  <w:num w:numId="232">
    <w:abstractNumId w:val="350"/>
  </w:num>
  <w:num w:numId="233">
    <w:abstractNumId w:val="305"/>
  </w:num>
  <w:num w:numId="234">
    <w:abstractNumId w:val="270"/>
  </w:num>
  <w:num w:numId="235">
    <w:abstractNumId w:val="245"/>
  </w:num>
  <w:num w:numId="236">
    <w:abstractNumId w:val="434"/>
  </w:num>
  <w:num w:numId="237">
    <w:abstractNumId w:val="282"/>
  </w:num>
  <w:num w:numId="238">
    <w:abstractNumId w:val="141"/>
  </w:num>
  <w:num w:numId="239">
    <w:abstractNumId w:val="167"/>
  </w:num>
  <w:num w:numId="240">
    <w:abstractNumId w:val="410"/>
    <w:lvlOverride w:ilvl="0">
      <w:lvl w:ilvl="0">
        <w:start w:val="2"/>
        <w:numFmt w:val="decimal"/>
        <w:lvlText w:val="%1."/>
        <w:lvlJc w:val="left"/>
        <w:pPr>
          <w:ind w:left="360" w:hanging="360"/>
        </w:pPr>
        <w:rPr>
          <w:rFonts w:cs="Times New Roman" w:hint="default"/>
          <w:b/>
        </w:rPr>
      </w:lvl>
    </w:lvlOverride>
    <w:lvlOverride w:ilvl="1">
      <w:lvl w:ilvl="1">
        <w:start w:val="1"/>
        <w:numFmt w:val="decimal"/>
        <w:lvlText w:val="%1.%2."/>
        <w:lvlJc w:val="left"/>
        <w:pPr>
          <w:ind w:left="858" w:hanging="432"/>
        </w:pPr>
        <w:rPr>
          <w:rFonts w:cs="Times New Roman" w:hint="default"/>
          <w:b/>
          <w:i w:val="0"/>
        </w:rPr>
      </w:lvl>
    </w:lvlOverride>
    <w:lvlOverride w:ilvl="2">
      <w:lvl w:ilvl="2">
        <w:start w:val="1"/>
        <w:numFmt w:val="decimal"/>
        <w:lvlText w:val="%1.%2.%3."/>
        <w:lvlJc w:val="left"/>
        <w:pPr>
          <w:ind w:left="788" w:hanging="504"/>
        </w:pPr>
        <w:rPr>
          <w:rFonts w:cs="Times New Roman" w:hint="default"/>
          <w:b/>
          <w:i w:val="0"/>
        </w:rPr>
      </w:lvl>
    </w:lvlOverride>
    <w:lvlOverride w:ilvl="3">
      <w:lvl w:ilvl="3">
        <w:start w:val="1"/>
        <w:numFmt w:val="decimal"/>
        <w:lvlText w:val="%1.%2.%3.%4."/>
        <w:lvlJc w:val="left"/>
        <w:pPr>
          <w:ind w:left="648" w:hanging="648"/>
        </w:pPr>
        <w:rPr>
          <w:rFonts w:cs="Times New Roman" w:hint="default"/>
          <w:b/>
        </w:rPr>
      </w:lvl>
    </w:lvlOverride>
    <w:lvlOverride w:ilvl="4">
      <w:lvl w:ilvl="4">
        <w:start w:val="1"/>
        <w:numFmt w:val="decimal"/>
        <w:lvlText w:val="%1.%2.%3.%4.%5."/>
        <w:lvlJc w:val="left"/>
        <w:pPr>
          <w:ind w:left="2232" w:hanging="792"/>
        </w:pPr>
        <w:rPr>
          <w:rFonts w:cs="Times New Roman" w:hint="default"/>
        </w:rPr>
      </w:lvl>
    </w:lvlOverride>
    <w:lvlOverride w:ilvl="5">
      <w:lvl w:ilvl="5">
        <w:start w:val="1"/>
        <w:numFmt w:val="decimal"/>
        <w:lvlText w:val="%1.%2.%3.%4.%5.%6."/>
        <w:lvlJc w:val="left"/>
        <w:pPr>
          <w:ind w:left="2736" w:hanging="936"/>
        </w:pPr>
        <w:rPr>
          <w:rFonts w:cs="Times New Roman" w:hint="default"/>
        </w:rPr>
      </w:lvl>
    </w:lvlOverride>
    <w:lvlOverride w:ilvl="6">
      <w:lvl w:ilvl="6">
        <w:start w:val="1"/>
        <w:numFmt w:val="decimal"/>
        <w:lvlText w:val="%1.%2.%3.%4.%5.%6.%7."/>
        <w:lvlJc w:val="left"/>
        <w:pPr>
          <w:ind w:left="3240" w:hanging="1080"/>
        </w:pPr>
        <w:rPr>
          <w:rFonts w:cs="Times New Roman" w:hint="default"/>
        </w:rPr>
      </w:lvl>
    </w:lvlOverride>
    <w:lvlOverride w:ilvl="7">
      <w:lvl w:ilvl="7">
        <w:start w:val="1"/>
        <w:numFmt w:val="decimal"/>
        <w:lvlText w:val="%1.%2.%3.%4.%5.%6.%7.%8."/>
        <w:lvlJc w:val="left"/>
        <w:pPr>
          <w:ind w:left="3744" w:hanging="1224"/>
        </w:pPr>
        <w:rPr>
          <w:rFonts w:cs="Times New Roman" w:hint="default"/>
        </w:rPr>
      </w:lvl>
    </w:lvlOverride>
    <w:lvlOverride w:ilvl="8">
      <w:lvl w:ilvl="8">
        <w:start w:val="1"/>
        <w:numFmt w:val="decimal"/>
        <w:lvlText w:val="%1.%2.%3.%4.%5.%6.%7.%8.%9."/>
        <w:lvlJc w:val="left"/>
        <w:pPr>
          <w:ind w:left="4320" w:hanging="1440"/>
        </w:pPr>
        <w:rPr>
          <w:rFonts w:cs="Times New Roman" w:hint="default"/>
        </w:rPr>
      </w:lvl>
    </w:lvlOverride>
  </w:num>
  <w:num w:numId="241">
    <w:abstractNumId w:val="306"/>
  </w:num>
  <w:num w:numId="242">
    <w:abstractNumId w:val="351"/>
  </w:num>
  <w:num w:numId="243">
    <w:abstractNumId w:val="224"/>
  </w:num>
  <w:num w:numId="244">
    <w:abstractNumId w:val="263"/>
  </w:num>
  <w:num w:numId="245">
    <w:abstractNumId w:val="363"/>
  </w:num>
  <w:num w:numId="246">
    <w:abstractNumId w:val="419"/>
  </w:num>
  <w:num w:numId="247">
    <w:abstractNumId w:val="26"/>
  </w:num>
  <w:num w:numId="248">
    <w:abstractNumId w:val="329"/>
  </w:num>
  <w:num w:numId="249">
    <w:abstractNumId w:val="387"/>
  </w:num>
  <w:num w:numId="250">
    <w:abstractNumId w:val="206"/>
  </w:num>
  <w:num w:numId="251">
    <w:abstractNumId w:val="336"/>
  </w:num>
  <w:num w:numId="252">
    <w:abstractNumId w:val="424"/>
  </w:num>
  <w:num w:numId="253">
    <w:abstractNumId w:val="339"/>
  </w:num>
  <w:num w:numId="254">
    <w:abstractNumId w:val="7"/>
  </w:num>
  <w:num w:numId="255">
    <w:abstractNumId w:val="404"/>
  </w:num>
  <w:num w:numId="256">
    <w:abstractNumId w:val="92"/>
  </w:num>
  <w:num w:numId="257">
    <w:abstractNumId w:val="35"/>
  </w:num>
  <w:num w:numId="258">
    <w:abstractNumId w:val="410"/>
    <w:lvlOverride w:ilvl="0">
      <w:lvl w:ilvl="0">
        <w:start w:val="1"/>
        <w:numFmt w:val="decimal"/>
        <w:lvlText w:val="%1."/>
        <w:lvlJc w:val="left"/>
        <w:pPr>
          <w:ind w:left="360" w:hanging="360"/>
        </w:pPr>
      </w:lvl>
    </w:lvlOverride>
    <w:lvlOverride w:ilvl="1">
      <w:lvl w:ilvl="1" w:tentative="1">
        <w:start w:val="1"/>
        <w:numFmt w:val="lowerLetter"/>
        <w:lvlText w:val="%2."/>
        <w:lvlJc w:val="left"/>
        <w:pPr>
          <w:ind w:left="1080" w:hanging="360"/>
        </w:pPr>
      </w:lvl>
    </w:lvlOverride>
    <w:lvlOverride w:ilvl="2">
      <w:lvl w:ilvl="2">
        <w:start w:val="1"/>
        <w:numFmt w:val="lowerRoman"/>
        <w:lvlText w:val="%3."/>
        <w:lvlJc w:val="right"/>
        <w:pPr>
          <w:ind w:left="1800" w:hanging="180"/>
        </w:pPr>
      </w:lvl>
    </w:lvlOverride>
    <w:lvlOverride w:ilvl="3">
      <w:lvl w:ilvl="3">
        <w:start w:val="1"/>
        <w:numFmt w:val="decimal"/>
        <w:lvlText w:val="%4."/>
        <w:lvlJc w:val="left"/>
        <w:pPr>
          <w:ind w:left="2520" w:hanging="360"/>
        </w:pPr>
      </w:lvl>
    </w:lvlOverride>
    <w:lvlOverride w:ilvl="4">
      <w:lvl w:ilvl="4" w:tentative="1">
        <w:start w:val="1"/>
        <w:numFmt w:val="lowerLetter"/>
        <w:lvlText w:val="%5."/>
        <w:lvlJc w:val="left"/>
        <w:pPr>
          <w:ind w:left="3240" w:hanging="360"/>
        </w:pPr>
      </w:lvl>
    </w:lvlOverride>
    <w:lvlOverride w:ilvl="5">
      <w:lvl w:ilvl="5" w:tentative="1">
        <w:start w:val="1"/>
        <w:numFmt w:val="lowerRoman"/>
        <w:lvlText w:val="%6."/>
        <w:lvlJc w:val="right"/>
        <w:pPr>
          <w:ind w:left="3960" w:hanging="180"/>
        </w:pPr>
      </w:lvl>
    </w:lvlOverride>
    <w:lvlOverride w:ilvl="6">
      <w:lvl w:ilvl="6" w:tentative="1">
        <w:start w:val="1"/>
        <w:numFmt w:val="decimal"/>
        <w:lvlText w:val="%7."/>
        <w:lvlJc w:val="left"/>
        <w:pPr>
          <w:ind w:left="4680" w:hanging="360"/>
        </w:pPr>
      </w:lvl>
    </w:lvlOverride>
    <w:lvlOverride w:ilvl="7">
      <w:lvl w:ilvl="7" w:tentative="1">
        <w:start w:val="1"/>
        <w:numFmt w:val="lowerLetter"/>
        <w:lvlText w:val="%8."/>
        <w:lvlJc w:val="left"/>
        <w:pPr>
          <w:ind w:left="5400" w:hanging="360"/>
        </w:pPr>
      </w:lvl>
    </w:lvlOverride>
    <w:lvlOverride w:ilvl="8">
      <w:lvl w:ilvl="8" w:tentative="1">
        <w:start w:val="1"/>
        <w:numFmt w:val="lowerRoman"/>
        <w:lvlText w:val="%9."/>
        <w:lvlJc w:val="right"/>
        <w:pPr>
          <w:ind w:left="6120" w:hanging="180"/>
        </w:pPr>
      </w:lvl>
    </w:lvlOverride>
  </w:num>
  <w:num w:numId="259">
    <w:abstractNumId w:val="272"/>
  </w:num>
  <w:num w:numId="260">
    <w:abstractNumId w:val="27"/>
  </w:num>
  <w:num w:numId="261">
    <w:abstractNumId w:val="302"/>
  </w:num>
  <w:num w:numId="262">
    <w:abstractNumId w:val="133"/>
  </w:num>
  <w:num w:numId="263">
    <w:abstractNumId w:val="145"/>
  </w:num>
  <w:num w:numId="264">
    <w:abstractNumId w:val="256"/>
  </w:num>
  <w:num w:numId="265">
    <w:abstractNumId w:val="168"/>
  </w:num>
  <w:num w:numId="266">
    <w:abstractNumId w:val="453"/>
  </w:num>
  <w:num w:numId="267">
    <w:abstractNumId w:val="383"/>
  </w:num>
  <w:num w:numId="268">
    <w:abstractNumId w:val="403"/>
  </w:num>
  <w:num w:numId="269">
    <w:abstractNumId w:val="362"/>
  </w:num>
  <w:num w:numId="270">
    <w:abstractNumId w:val="410"/>
    <w:lvlOverride w:ilvl="0">
      <w:lvl w:ilvl="0">
        <w:start w:val="1"/>
        <w:numFmt w:val="decimal"/>
        <w:lvlText w:val="%1."/>
        <w:lvlJc w:val="left"/>
        <w:pPr>
          <w:ind w:left="360" w:hanging="360"/>
        </w:pPr>
      </w:lvl>
    </w:lvlOverride>
    <w:lvlOverride w:ilvl="1">
      <w:lvl w:ilvl="1">
        <w:start w:val="1"/>
        <w:numFmt w:val="decimal"/>
        <w:lvlText w:val="%1.%2."/>
        <w:lvlJc w:val="left"/>
        <w:pPr>
          <w:ind w:left="792" w:hanging="432"/>
        </w:pPr>
      </w:lvl>
    </w:lvlOverride>
    <w:lvlOverride w:ilvl="2">
      <w:lvl w:ilvl="2">
        <w:start w:val="1"/>
        <w:numFmt w:val="decimal"/>
        <w:lvlText w:val="%1.%2.%3."/>
        <w:lvlJc w:val="left"/>
        <w:pPr>
          <w:ind w:left="1224" w:hanging="504"/>
        </w:pPr>
      </w:lvl>
    </w:lvlOverride>
    <w:lvlOverride w:ilvl="3">
      <w:lvl w:ilvl="3">
        <w:start w:val="1"/>
        <w:numFmt w:val="decimal"/>
        <w:lvlText w:val="%1.%2.%3.%4."/>
        <w:lvlJc w:val="left"/>
        <w:pPr>
          <w:ind w:left="1728" w:hanging="648"/>
        </w:pPr>
      </w:lvl>
    </w:lvlOverride>
    <w:lvlOverride w:ilvl="4">
      <w:lvl w:ilvl="4">
        <w:start w:val="1"/>
        <w:numFmt w:val="decimal"/>
        <w:lvlText w:val="%1.%2.%3.%4.%5."/>
        <w:lvlJc w:val="left"/>
        <w:pPr>
          <w:ind w:left="2232" w:hanging="792"/>
        </w:pPr>
      </w:lvl>
    </w:lvlOverride>
    <w:lvlOverride w:ilvl="5">
      <w:lvl w:ilvl="5">
        <w:start w:val="1"/>
        <w:numFmt w:val="decimal"/>
        <w:lvlText w:val="%1.%2.%3.%4.%5.%6."/>
        <w:lvlJc w:val="left"/>
        <w:pPr>
          <w:ind w:left="2736" w:hanging="936"/>
        </w:pPr>
      </w:lvl>
    </w:lvlOverride>
    <w:lvlOverride w:ilvl="6">
      <w:lvl w:ilvl="6">
        <w:start w:val="1"/>
        <w:numFmt w:val="decimal"/>
        <w:lvlText w:val="%1.%2.%3.%4.%5.%6.%7."/>
        <w:lvlJc w:val="left"/>
        <w:pPr>
          <w:ind w:left="3240" w:hanging="1080"/>
        </w:pPr>
      </w:lvl>
    </w:lvlOverride>
    <w:lvlOverride w:ilvl="7">
      <w:lvl w:ilvl="7">
        <w:start w:val="1"/>
        <w:numFmt w:val="decimal"/>
        <w:lvlText w:val="%1.%2.%3.%4.%5.%6.%7.%8."/>
        <w:lvlJc w:val="left"/>
        <w:pPr>
          <w:ind w:left="3744" w:hanging="1224"/>
        </w:pPr>
      </w:lvl>
    </w:lvlOverride>
    <w:lvlOverride w:ilvl="8">
      <w:lvl w:ilvl="8">
        <w:start w:val="1"/>
        <w:numFmt w:val="decimal"/>
        <w:lvlText w:val="%1.%2.%3.%4.%5.%6.%7.%8.%9."/>
        <w:lvlJc w:val="left"/>
        <w:pPr>
          <w:ind w:left="4320" w:hanging="1440"/>
        </w:pPr>
      </w:lvl>
    </w:lvlOverride>
  </w:num>
  <w:num w:numId="271">
    <w:abstractNumId w:val="107"/>
  </w:num>
  <w:num w:numId="272">
    <w:abstractNumId w:val="148"/>
  </w:num>
  <w:num w:numId="273">
    <w:abstractNumId w:val="54"/>
  </w:num>
  <w:num w:numId="274">
    <w:abstractNumId w:val="1"/>
  </w:num>
  <w:num w:numId="275">
    <w:abstractNumId w:val="410"/>
    <w:lvlOverride w:ilvl="0">
      <w:lvl w:ilvl="0">
        <w:start w:val="2"/>
        <w:numFmt w:val="decimal"/>
        <w:lvlText w:val="%1."/>
        <w:lvlJc w:val="left"/>
        <w:pPr>
          <w:ind w:left="540" w:hanging="360"/>
        </w:pPr>
        <w:rPr>
          <w:rFonts w:cs="Times New Roman" w:hint="default"/>
        </w:rPr>
      </w:lvl>
    </w:lvlOverride>
    <w:lvlOverride w:ilvl="1">
      <w:lvl w:ilvl="1">
        <w:start w:val="1"/>
        <w:numFmt w:val="decimal"/>
        <w:lvlText w:val="%1.%2."/>
        <w:lvlJc w:val="left"/>
        <w:pPr>
          <w:ind w:left="792" w:hanging="432"/>
        </w:pPr>
        <w:rPr>
          <w:rFonts w:cs="Times New Roman" w:hint="default"/>
          <w:i w:val="0"/>
        </w:rPr>
      </w:lvl>
    </w:lvlOverride>
    <w:lvlOverride w:ilvl="2">
      <w:lvl w:ilvl="2">
        <w:start w:val="1"/>
        <w:numFmt w:val="decimal"/>
        <w:lvlText w:val="%1.%2.%3."/>
        <w:lvlJc w:val="left"/>
        <w:pPr>
          <w:ind w:left="774" w:hanging="504"/>
        </w:pPr>
        <w:rPr>
          <w:rFonts w:ascii="Times New Roman" w:hAnsi="Times New Roman" w:cs="Times New Roman" w:hint="default"/>
          <w:b/>
          <w:i w:val="0"/>
          <w:sz w:val="24"/>
          <w:szCs w:val="24"/>
        </w:rPr>
      </w:lvl>
    </w:lvlOverride>
    <w:lvlOverride w:ilvl="3">
      <w:lvl w:ilvl="3">
        <w:start w:val="1"/>
        <w:numFmt w:val="decimal"/>
        <w:lvlText w:val="%1.%2.%3.%4."/>
        <w:lvlJc w:val="left"/>
        <w:pPr>
          <w:ind w:left="1728" w:hanging="648"/>
        </w:pPr>
        <w:rPr>
          <w:rFonts w:cs="Times New Roman" w:hint="default"/>
        </w:rPr>
      </w:lvl>
    </w:lvlOverride>
    <w:lvlOverride w:ilvl="4">
      <w:lvl w:ilvl="4">
        <w:start w:val="1"/>
        <w:numFmt w:val="decimal"/>
        <w:lvlText w:val="%1.%2.%3.%4.%5."/>
        <w:lvlJc w:val="left"/>
        <w:pPr>
          <w:ind w:left="2232" w:hanging="792"/>
        </w:pPr>
        <w:rPr>
          <w:rFonts w:cs="Times New Roman" w:hint="default"/>
        </w:rPr>
      </w:lvl>
    </w:lvlOverride>
    <w:lvlOverride w:ilvl="5">
      <w:lvl w:ilvl="5">
        <w:start w:val="1"/>
        <w:numFmt w:val="decimal"/>
        <w:lvlText w:val="%1.%2.%3.%4.%5.%6."/>
        <w:lvlJc w:val="left"/>
        <w:pPr>
          <w:ind w:left="2736" w:hanging="936"/>
        </w:pPr>
        <w:rPr>
          <w:rFonts w:cs="Times New Roman" w:hint="default"/>
        </w:rPr>
      </w:lvl>
    </w:lvlOverride>
    <w:lvlOverride w:ilvl="6">
      <w:lvl w:ilvl="6">
        <w:start w:val="1"/>
        <w:numFmt w:val="decimal"/>
        <w:lvlText w:val="%1.%2.%3.%4.%5.%6.%7."/>
        <w:lvlJc w:val="left"/>
        <w:pPr>
          <w:ind w:left="3240" w:hanging="1080"/>
        </w:pPr>
        <w:rPr>
          <w:rFonts w:cs="Times New Roman" w:hint="default"/>
        </w:rPr>
      </w:lvl>
    </w:lvlOverride>
    <w:lvlOverride w:ilvl="7">
      <w:lvl w:ilvl="7">
        <w:start w:val="1"/>
        <w:numFmt w:val="decimal"/>
        <w:lvlText w:val="%1.%2.%3.%4.%5.%6.%7.%8."/>
        <w:lvlJc w:val="left"/>
        <w:pPr>
          <w:ind w:left="3744" w:hanging="1224"/>
        </w:pPr>
        <w:rPr>
          <w:rFonts w:cs="Times New Roman" w:hint="default"/>
        </w:rPr>
      </w:lvl>
    </w:lvlOverride>
    <w:lvlOverride w:ilvl="8">
      <w:lvl w:ilvl="8">
        <w:start w:val="1"/>
        <w:numFmt w:val="decimal"/>
        <w:lvlText w:val="%1.%2.%3.%4.%5.%6.%7.%8.%9."/>
        <w:lvlJc w:val="left"/>
        <w:pPr>
          <w:ind w:left="4320" w:hanging="1440"/>
        </w:pPr>
        <w:rPr>
          <w:rFonts w:cs="Times New Roman" w:hint="default"/>
        </w:rPr>
      </w:lvl>
    </w:lvlOverride>
  </w:num>
  <w:num w:numId="276">
    <w:abstractNumId w:val="299"/>
  </w:num>
  <w:num w:numId="277">
    <w:abstractNumId w:val="54"/>
  </w:num>
  <w:num w:numId="278">
    <w:abstractNumId w:val="54"/>
  </w:num>
  <w:num w:numId="279">
    <w:abstractNumId w:val="54"/>
  </w:num>
  <w:num w:numId="280">
    <w:abstractNumId w:val="56"/>
  </w:num>
  <w:num w:numId="281">
    <w:abstractNumId w:val="348"/>
  </w:num>
  <w:num w:numId="282">
    <w:abstractNumId w:val="348"/>
  </w:num>
  <w:num w:numId="283">
    <w:abstractNumId w:val="384"/>
  </w:num>
  <w:num w:numId="284">
    <w:abstractNumId w:val="393"/>
  </w:num>
  <w:num w:numId="285">
    <w:abstractNumId w:val="446"/>
  </w:num>
  <w:num w:numId="286">
    <w:abstractNumId w:val="327"/>
  </w:num>
  <w:num w:numId="287">
    <w:abstractNumId w:val="325"/>
  </w:num>
  <w:num w:numId="288">
    <w:abstractNumId w:val="114"/>
  </w:num>
  <w:num w:numId="289">
    <w:abstractNumId w:val="90"/>
  </w:num>
  <w:num w:numId="290">
    <w:abstractNumId w:val="330"/>
  </w:num>
  <w:num w:numId="291">
    <w:abstractNumId w:val="197"/>
  </w:num>
  <w:num w:numId="292">
    <w:abstractNumId w:val="193"/>
  </w:num>
  <w:num w:numId="293">
    <w:abstractNumId w:val="310"/>
  </w:num>
  <w:num w:numId="294">
    <w:abstractNumId w:val="307"/>
  </w:num>
  <w:num w:numId="295">
    <w:abstractNumId w:val="319"/>
  </w:num>
  <w:num w:numId="296">
    <w:abstractNumId w:val="359"/>
  </w:num>
  <w:num w:numId="297">
    <w:abstractNumId w:val="391"/>
  </w:num>
  <w:num w:numId="298">
    <w:abstractNumId w:val="266"/>
  </w:num>
  <w:num w:numId="299">
    <w:abstractNumId w:val="119"/>
  </w:num>
  <w:num w:numId="300">
    <w:abstractNumId w:val="423"/>
  </w:num>
  <w:num w:numId="301">
    <w:abstractNumId w:val="126"/>
  </w:num>
  <w:num w:numId="302">
    <w:abstractNumId w:val="395"/>
  </w:num>
  <w:num w:numId="303">
    <w:abstractNumId w:val="181"/>
  </w:num>
  <w:num w:numId="304">
    <w:abstractNumId w:val="166"/>
  </w:num>
  <w:num w:numId="305">
    <w:abstractNumId w:val="260"/>
  </w:num>
  <w:num w:numId="306">
    <w:abstractNumId w:val="394"/>
  </w:num>
  <w:num w:numId="307">
    <w:abstractNumId w:val="244"/>
  </w:num>
  <w:num w:numId="308">
    <w:abstractNumId w:val="81"/>
  </w:num>
  <w:num w:numId="309">
    <w:abstractNumId w:val="358"/>
  </w:num>
  <w:num w:numId="310">
    <w:abstractNumId w:val="392"/>
  </w:num>
  <w:num w:numId="311">
    <w:abstractNumId w:val="426"/>
  </w:num>
  <w:num w:numId="312">
    <w:abstractNumId w:val="48"/>
  </w:num>
  <w:num w:numId="313">
    <w:abstractNumId w:val="258"/>
  </w:num>
  <w:num w:numId="314">
    <w:abstractNumId w:val="318"/>
  </w:num>
  <w:num w:numId="315">
    <w:abstractNumId w:val="79"/>
  </w:num>
  <w:num w:numId="316">
    <w:abstractNumId w:val="9"/>
  </w:num>
  <w:num w:numId="317">
    <w:abstractNumId w:val="216"/>
  </w:num>
  <w:num w:numId="318">
    <w:abstractNumId w:val="253"/>
  </w:num>
  <w:num w:numId="319">
    <w:abstractNumId w:val="314"/>
  </w:num>
  <w:num w:numId="320">
    <w:abstractNumId w:val="335"/>
  </w:num>
  <w:num w:numId="321">
    <w:abstractNumId w:val="276"/>
  </w:num>
  <w:num w:numId="322">
    <w:abstractNumId w:val="382"/>
  </w:num>
  <w:num w:numId="323">
    <w:abstractNumId w:val="347"/>
  </w:num>
  <w:num w:numId="324">
    <w:abstractNumId w:val="257"/>
  </w:num>
  <w:num w:numId="325">
    <w:abstractNumId w:val="110"/>
  </w:num>
  <w:num w:numId="326">
    <w:abstractNumId w:val="397"/>
  </w:num>
  <w:num w:numId="327">
    <w:abstractNumId w:val="128"/>
  </w:num>
  <w:num w:numId="328">
    <w:abstractNumId w:val="220"/>
  </w:num>
  <w:num w:numId="329">
    <w:abstractNumId w:val="131"/>
  </w:num>
  <w:num w:numId="330">
    <w:abstractNumId w:val="102"/>
  </w:num>
  <w:num w:numId="331">
    <w:abstractNumId w:val="71"/>
  </w:num>
  <w:num w:numId="332">
    <w:abstractNumId w:val="369"/>
  </w:num>
  <w:num w:numId="333">
    <w:abstractNumId w:val="185"/>
  </w:num>
  <w:num w:numId="334">
    <w:abstractNumId w:val="267"/>
  </w:num>
  <w:num w:numId="335">
    <w:abstractNumId w:val="87"/>
  </w:num>
  <w:num w:numId="336">
    <w:abstractNumId w:val="51"/>
  </w:num>
  <w:num w:numId="337">
    <w:abstractNumId w:val="281"/>
  </w:num>
  <w:num w:numId="338">
    <w:abstractNumId w:val="375"/>
  </w:num>
  <w:num w:numId="339">
    <w:abstractNumId w:val="76"/>
  </w:num>
  <w:num w:numId="340">
    <w:abstractNumId w:val="213"/>
  </w:num>
  <w:num w:numId="341">
    <w:abstractNumId w:val="354"/>
  </w:num>
  <w:num w:numId="342">
    <w:abstractNumId w:val="352"/>
  </w:num>
  <w:num w:numId="343">
    <w:abstractNumId w:val="297"/>
  </w:num>
  <w:num w:numId="344">
    <w:abstractNumId w:val="370"/>
  </w:num>
  <w:num w:numId="345">
    <w:abstractNumId w:val="176"/>
  </w:num>
  <w:num w:numId="346">
    <w:abstractNumId w:val="64"/>
  </w:num>
  <w:num w:numId="347">
    <w:abstractNumId w:val="412"/>
  </w:num>
  <w:num w:numId="348">
    <w:abstractNumId w:val="69"/>
  </w:num>
  <w:num w:numId="349">
    <w:abstractNumId w:val="344"/>
  </w:num>
  <w:num w:numId="350">
    <w:abstractNumId w:val="279"/>
  </w:num>
  <w:num w:numId="351">
    <w:abstractNumId w:val="451"/>
  </w:num>
  <w:num w:numId="352">
    <w:abstractNumId w:val="290"/>
  </w:num>
  <w:num w:numId="353">
    <w:abstractNumId w:val="228"/>
  </w:num>
  <w:num w:numId="354">
    <w:abstractNumId w:val="182"/>
  </w:num>
  <w:num w:numId="355">
    <w:abstractNumId w:val="58"/>
  </w:num>
  <w:num w:numId="356">
    <w:abstractNumId w:val="202"/>
  </w:num>
  <w:num w:numId="357">
    <w:abstractNumId w:val="413"/>
  </w:num>
  <w:num w:numId="358">
    <w:abstractNumId w:val="294"/>
  </w:num>
  <w:num w:numId="359">
    <w:abstractNumId w:val="415"/>
  </w:num>
  <w:num w:numId="360">
    <w:abstractNumId w:val="42"/>
  </w:num>
  <w:num w:numId="361">
    <w:abstractNumId w:val="142"/>
  </w:num>
  <w:num w:numId="362">
    <w:abstractNumId w:val="212"/>
  </w:num>
  <w:num w:numId="363">
    <w:abstractNumId w:val="100"/>
  </w:num>
  <w:num w:numId="364">
    <w:abstractNumId w:val="405"/>
  </w:num>
  <w:num w:numId="365">
    <w:abstractNumId w:val="198"/>
  </w:num>
  <w:num w:numId="366">
    <w:abstractNumId w:val="337"/>
  </w:num>
  <w:num w:numId="367">
    <w:abstractNumId w:val="63"/>
  </w:num>
  <w:num w:numId="368">
    <w:abstractNumId w:val="159"/>
  </w:num>
  <w:num w:numId="369">
    <w:abstractNumId w:val="150"/>
  </w:num>
  <w:num w:numId="370">
    <w:abstractNumId w:val="437"/>
  </w:num>
  <w:num w:numId="371">
    <w:abstractNumId w:val="334"/>
  </w:num>
  <w:num w:numId="372">
    <w:abstractNumId w:val="88"/>
  </w:num>
  <w:num w:numId="373">
    <w:abstractNumId w:val="43"/>
  </w:num>
  <w:num w:numId="374">
    <w:abstractNumId w:val="188"/>
  </w:num>
  <w:num w:numId="375">
    <w:abstractNumId w:val="214"/>
  </w:num>
  <w:num w:numId="376">
    <w:abstractNumId w:val="77"/>
  </w:num>
  <w:num w:numId="377">
    <w:abstractNumId w:val="300"/>
  </w:num>
  <w:num w:numId="378">
    <w:abstractNumId w:val="418"/>
  </w:num>
  <w:num w:numId="379">
    <w:abstractNumId w:val="356"/>
  </w:num>
  <w:num w:numId="380">
    <w:abstractNumId w:val="173"/>
  </w:num>
  <w:num w:numId="381">
    <w:abstractNumId w:val="208"/>
  </w:num>
  <w:num w:numId="382">
    <w:abstractNumId w:val="138"/>
  </w:num>
  <w:num w:numId="383">
    <w:abstractNumId w:val="278"/>
  </w:num>
  <w:num w:numId="384">
    <w:abstractNumId w:val="44"/>
  </w:num>
  <w:num w:numId="385">
    <w:abstractNumId w:val="225"/>
  </w:num>
  <w:num w:numId="386">
    <w:abstractNumId w:val="402"/>
  </w:num>
  <w:num w:numId="387">
    <w:abstractNumId w:val="139"/>
  </w:num>
  <w:num w:numId="388">
    <w:abstractNumId w:val="39"/>
  </w:num>
  <w:num w:numId="389">
    <w:abstractNumId w:val="93"/>
  </w:num>
  <w:num w:numId="390">
    <w:abstractNumId w:val="236"/>
  </w:num>
  <w:num w:numId="391">
    <w:abstractNumId w:val="312"/>
  </w:num>
  <w:num w:numId="392">
    <w:abstractNumId w:val="367"/>
  </w:num>
  <w:num w:numId="393">
    <w:abstractNumId w:val="30"/>
  </w:num>
  <w:num w:numId="394">
    <w:abstractNumId w:val="242"/>
  </w:num>
  <w:num w:numId="395">
    <w:abstractNumId w:val="238"/>
  </w:num>
  <w:num w:numId="396">
    <w:abstractNumId w:val="438"/>
  </w:num>
  <w:num w:numId="397">
    <w:abstractNumId w:val="234"/>
  </w:num>
  <w:num w:numId="398">
    <w:abstractNumId w:val="355"/>
  </w:num>
  <w:num w:numId="399">
    <w:abstractNumId w:val="341"/>
  </w:num>
  <w:num w:numId="400">
    <w:abstractNumId w:val="117"/>
  </w:num>
  <w:num w:numId="401">
    <w:abstractNumId w:val="210"/>
  </w:num>
  <w:num w:numId="402">
    <w:abstractNumId w:val="396"/>
  </w:num>
  <w:num w:numId="403">
    <w:abstractNumId w:val="261"/>
  </w:num>
  <w:num w:numId="404">
    <w:abstractNumId w:val="172"/>
  </w:num>
  <w:num w:numId="405">
    <w:abstractNumId w:val="273"/>
  </w:num>
  <w:num w:numId="406">
    <w:abstractNumId w:val="62"/>
  </w:num>
  <w:num w:numId="407">
    <w:abstractNumId w:val="144"/>
  </w:num>
  <w:num w:numId="408">
    <w:abstractNumId w:val="203"/>
  </w:num>
  <w:num w:numId="409">
    <w:abstractNumId w:val="116"/>
  </w:num>
  <w:num w:numId="410">
    <w:abstractNumId w:val="376"/>
  </w:num>
  <w:num w:numId="411">
    <w:abstractNumId w:val="106"/>
  </w:num>
  <w:num w:numId="412">
    <w:abstractNumId w:val="156"/>
  </w:num>
  <w:num w:numId="413">
    <w:abstractNumId w:val="251"/>
  </w:num>
  <w:num w:numId="414">
    <w:abstractNumId w:val="191"/>
  </w:num>
  <w:num w:numId="415">
    <w:abstractNumId w:val="430"/>
  </w:num>
  <w:num w:numId="416">
    <w:abstractNumId w:val="436"/>
  </w:num>
  <w:num w:numId="417">
    <w:abstractNumId w:val="143"/>
  </w:num>
  <w:num w:numId="418">
    <w:abstractNumId w:val="177"/>
  </w:num>
  <w:num w:numId="419">
    <w:abstractNumId w:val="151"/>
  </w:num>
  <w:num w:numId="420">
    <w:abstractNumId w:val="332"/>
  </w:num>
  <w:num w:numId="421">
    <w:abstractNumId w:val="442"/>
  </w:num>
  <w:num w:numId="422">
    <w:abstractNumId w:val="21"/>
  </w:num>
  <w:num w:numId="423">
    <w:abstractNumId w:val="271"/>
  </w:num>
  <w:num w:numId="424">
    <w:abstractNumId w:val="223"/>
  </w:num>
  <w:num w:numId="425">
    <w:abstractNumId w:val="23"/>
  </w:num>
  <w:num w:numId="426">
    <w:abstractNumId w:val="52"/>
  </w:num>
  <w:num w:numId="427">
    <w:abstractNumId w:val="94"/>
  </w:num>
  <w:num w:numId="428">
    <w:abstractNumId w:val="386"/>
  </w:num>
  <w:num w:numId="429">
    <w:abstractNumId w:val="322"/>
  </w:num>
  <w:num w:numId="430">
    <w:abstractNumId w:val="241"/>
  </w:num>
  <w:num w:numId="431">
    <w:abstractNumId w:val="207"/>
  </w:num>
  <w:num w:numId="432">
    <w:abstractNumId w:val="96"/>
  </w:num>
  <w:num w:numId="433">
    <w:abstractNumId w:val="125"/>
  </w:num>
  <w:num w:numId="434">
    <w:abstractNumId w:val="115"/>
  </w:num>
  <w:num w:numId="435">
    <w:abstractNumId w:val="243"/>
  </w:num>
  <w:num w:numId="436">
    <w:abstractNumId w:val="450"/>
  </w:num>
  <w:num w:numId="437">
    <w:abstractNumId w:val="313"/>
  </w:num>
  <w:num w:numId="438">
    <w:abstractNumId w:val="233"/>
  </w:num>
  <w:num w:numId="439">
    <w:abstractNumId w:val="57"/>
  </w:num>
  <w:num w:numId="440">
    <w:abstractNumId w:val="361"/>
  </w:num>
  <w:num w:numId="441">
    <w:abstractNumId w:val="124"/>
  </w:num>
  <w:num w:numId="442">
    <w:abstractNumId w:val="130"/>
  </w:num>
  <w:num w:numId="443">
    <w:abstractNumId w:val="298"/>
  </w:num>
  <w:num w:numId="444">
    <w:abstractNumId w:val="112"/>
  </w:num>
  <w:num w:numId="445">
    <w:abstractNumId w:val="410"/>
    <w:lvlOverride w:ilvl="0">
      <w:lvl w:ilvl="0">
        <w:start w:val="2"/>
        <w:numFmt w:val="decimal"/>
        <w:lvlText w:val="%1."/>
        <w:lvlJc w:val="left"/>
        <w:pPr>
          <w:ind w:left="360" w:hanging="360"/>
        </w:pPr>
        <w:rPr>
          <w:rFonts w:cs="Times New Roman" w:hint="default"/>
        </w:rPr>
      </w:lvl>
    </w:lvlOverride>
    <w:lvlOverride w:ilvl="1">
      <w:lvl w:ilvl="1">
        <w:start w:val="1"/>
        <w:numFmt w:val="decimal"/>
        <w:lvlText w:val="%1.%2."/>
        <w:lvlJc w:val="left"/>
        <w:pPr>
          <w:ind w:left="792" w:hanging="432"/>
        </w:pPr>
        <w:rPr>
          <w:rFonts w:cs="Times New Roman" w:hint="default"/>
          <w:i w:val="0"/>
        </w:rPr>
      </w:lvl>
    </w:lvlOverride>
    <w:lvlOverride w:ilvl="2">
      <w:lvl w:ilvl="2">
        <w:start w:val="1"/>
        <w:numFmt w:val="decimal"/>
        <w:lvlText w:val="%1.%2.%3."/>
        <w:lvlJc w:val="left"/>
        <w:pPr>
          <w:ind w:left="774" w:hanging="504"/>
        </w:pPr>
        <w:rPr>
          <w:rFonts w:cs="Times New Roman" w:hint="default"/>
          <w:b/>
          <w:i w:val="0"/>
        </w:rPr>
      </w:lvl>
    </w:lvlOverride>
    <w:lvlOverride w:ilvl="3">
      <w:lvl w:ilvl="3">
        <w:start w:val="1"/>
        <w:numFmt w:val="decimal"/>
        <w:lvlText w:val="%1.%2.%3.%4."/>
        <w:lvlJc w:val="left"/>
        <w:pPr>
          <w:ind w:left="1728" w:hanging="648"/>
        </w:pPr>
        <w:rPr>
          <w:rFonts w:cs="Times New Roman" w:hint="default"/>
        </w:rPr>
      </w:lvl>
    </w:lvlOverride>
    <w:lvlOverride w:ilvl="4">
      <w:lvl w:ilvl="4">
        <w:start w:val="1"/>
        <w:numFmt w:val="decimal"/>
        <w:lvlText w:val="%1.%2.%3.%4.%5."/>
        <w:lvlJc w:val="left"/>
        <w:pPr>
          <w:ind w:left="2232" w:hanging="792"/>
        </w:pPr>
        <w:rPr>
          <w:rFonts w:cs="Times New Roman" w:hint="default"/>
        </w:rPr>
      </w:lvl>
    </w:lvlOverride>
    <w:lvlOverride w:ilvl="5">
      <w:lvl w:ilvl="5">
        <w:start w:val="1"/>
        <w:numFmt w:val="decimal"/>
        <w:lvlText w:val="%1.%2.%3.%4.%5.%6."/>
        <w:lvlJc w:val="left"/>
        <w:pPr>
          <w:ind w:left="2736" w:hanging="936"/>
        </w:pPr>
        <w:rPr>
          <w:rFonts w:cs="Times New Roman" w:hint="default"/>
        </w:rPr>
      </w:lvl>
    </w:lvlOverride>
    <w:lvlOverride w:ilvl="6">
      <w:lvl w:ilvl="6">
        <w:start w:val="1"/>
        <w:numFmt w:val="decimal"/>
        <w:lvlText w:val="%1.%2.%3.%4.%5.%6.%7."/>
        <w:lvlJc w:val="left"/>
        <w:pPr>
          <w:ind w:left="3240" w:hanging="1080"/>
        </w:pPr>
        <w:rPr>
          <w:rFonts w:cs="Times New Roman" w:hint="default"/>
        </w:rPr>
      </w:lvl>
    </w:lvlOverride>
    <w:lvlOverride w:ilvl="7">
      <w:lvl w:ilvl="7">
        <w:start w:val="1"/>
        <w:numFmt w:val="decimal"/>
        <w:lvlText w:val="%1.%2.%3.%4.%5.%6.%7.%8."/>
        <w:lvlJc w:val="left"/>
        <w:pPr>
          <w:ind w:left="3744" w:hanging="1224"/>
        </w:pPr>
        <w:rPr>
          <w:rFonts w:cs="Times New Roman" w:hint="default"/>
        </w:rPr>
      </w:lvl>
    </w:lvlOverride>
    <w:lvlOverride w:ilvl="8">
      <w:lvl w:ilvl="8">
        <w:start w:val="1"/>
        <w:numFmt w:val="decimal"/>
        <w:lvlText w:val="%1.%2.%3.%4.%5.%6.%7.%8.%9."/>
        <w:lvlJc w:val="left"/>
        <w:pPr>
          <w:ind w:left="4320" w:hanging="1440"/>
        </w:pPr>
        <w:rPr>
          <w:rFonts w:cs="Times New Roman" w:hint="default"/>
        </w:rPr>
      </w:lvl>
    </w:lvlOverride>
  </w:num>
  <w:num w:numId="446">
    <w:abstractNumId w:val="365"/>
  </w:num>
  <w:num w:numId="447">
    <w:abstractNumId w:val="54"/>
  </w:num>
  <w:num w:numId="448">
    <w:abstractNumId w:val="295"/>
  </w:num>
  <w:num w:numId="449">
    <w:abstractNumId w:val="157"/>
  </w:num>
  <w:num w:numId="450">
    <w:abstractNumId w:val="54"/>
  </w:num>
  <w:num w:numId="451">
    <w:abstractNumId w:val="204"/>
  </w:num>
  <w:num w:numId="452">
    <w:abstractNumId w:val="103"/>
  </w:num>
  <w:num w:numId="453">
    <w:abstractNumId w:val="75"/>
  </w:num>
  <w:num w:numId="454">
    <w:abstractNumId w:val="14"/>
  </w:num>
  <w:num w:numId="455">
    <w:abstractNumId w:val="54"/>
  </w:num>
  <w:num w:numId="456">
    <w:abstractNumId w:val="54"/>
  </w:num>
  <w:num w:numId="457">
    <w:abstractNumId w:val="54"/>
  </w:num>
  <w:num w:numId="458">
    <w:abstractNumId w:val="54"/>
  </w:num>
  <w:num w:numId="459">
    <w:abstractNumId w:val="54"/>
  </w:num>
  <w:num w:numId="460">
    <w:abstractNumId w:val="54"/>
  </w:num>
  <w:num w:numId="461">
    <w:abstractNumId w:val="54"/>
  </w:num>
  <w:num w:numId="462">
    <w:abstractNumId w:val="54"/>
  </w:num>
  <w:num w:numId="463">
    <w:abstractNumId w:val="338"/>
  </w:num>
  <w:num w:numId="464">
    <w:abstractNumId w:val="54"/>
  </w:num>
  <w:num w:numId="465">
    <w:abstractNumId w:val="54"/>
  </w:num>
  <w:num w:numId="466">
    <w:abstractNumId w:val="54"/>
  </w:num>
  <w:num w:numId="467">
    <w:abstractNumId w:val="54"/>
  </w:num>
  <w:num w:numId="468">
    <w:abstractNumId w:val="54"/>
  </w:num>
  <w:num w:numId="469">
    <w:abstractNumId w:val="444"/>
  </w:num>
  <w:num w:numId="470">
    <w:abstractNumId w:val="54"/>
  </w:num>
  <w:num w:numId="471">
    <w:abstractNumId w:val="169"/>
  </w:num>
  <w:num w:numId="472">
    <w:abstractNumId w:val="18"/>
  </w:num>
  <w:num w:numId="473">
    <w:abstractNumId w:val="449"/>
  </w:num>
  <w:num w:numId="474">
    <w:abstractNumId w:val="201"/>
  </w:num>
  <w:num w:numId="475">
    <w:abstractNumId w:val="428"/>
  </w:num>
  <w:num w:numId="476">
    <w:abstractNumId w:val="24"/>
  </w:num>
  <w:num w:numId="477">
    <w:abstractNumId w:val="232"/>
  </w:num>
  <w:num w:numId="478">
    <w:abstractNumId w:val="83"/>
  </w:num>
  <w:num w:numId="479">
    <w:abstractNumId w:val="277"/>
  </w:num>
  <w:num w:numId="480">
    <w:abstractNumId w:val="2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1">
    <w:abstractNumId w:val="2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2">
    <w:abstractNumId w:val="2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3">
    <w:abstractNumId w:val="2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4">
    <w:abstractNumId w:val="2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5">
    <w:abstractNumId w:val="2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6">
    <w:abstractNumId w:val="2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7">
    <w:abstractNumId w:val="2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8">
    <w:abstractNumId w:val="2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9">
    <w:abstractNumId w:val="17"/>
  </w:num>
  <w:num w:numId="490">
    <w:abstractNumId w:val="219"/>
  </w:num>
  <w:num w:numId="491">
    <w:abstractNumId w:val="429"/>
  </w:num>
  <w:num w:numId="492">
    <w:abstractNumId w:val="54"/>
    <w:lvlOverride w:ilvl="0">
      <w:startOverride w:val="31"/>
    </w:lvlOverride>
    <w:lvlOverride w:ilvl="1">
      <w:startOverride w:val="4"/>
    </w:lvlOverride>
  </w:num>
  <w:num w:numId="493">
    <w:abstractNumId w:val="8"/>
  </w:num>
  <w:num w:numId="494">
    <w:abstractNumId w:val="447"/>
  </w:num>
  <w:num w:numId="495">
    <w:abstractNumId w:val="388"/>
  </w:num>
  <w:num w:numId="496">
    <w:abstractNumId w:val="417"/>
  </w:num>
  <w:num w:numId="497">
    <w:abstractNumId w:val="190"/>
  </w:num>
  <w:num w:numId="498">
    <w:abstractNumId w:val="154"/>
  </w:num>
  <w:num w:numId="499">
    <w:abstractNumId w:val="54"/>
    <w:lvlOverride w:ilvl="0">
      <w:startOverride w:val="36"/>
    </w:lvlOverride>
    <w:lvlOverride w:ilvl="1">
      <w:startOverride w:val="1"/>
    </w:lvlOverride>
  </w:num>
  <w:num w:numId="500">
    <w:abstractNumId w:val="54"/>
    <w:lvlOverride w:ilvl="0">
      <w:startOverride w:val="36"/>
    </w:lvlOverride>
    <w:lvlOverride w:ilvl="1">
      <w:startOverride w:val="1"/>
    </w:lvlOverride>
  </w:num>
  <w:num w:numId="501">
    <w:abstractNumId w:val="54"/>
    <w:lvlOverride w:ilvl="0">
      <w:startOverride w:val="36"/>
    </w:lvlOverride>
    <w:lvlOverride w:ilvl="1">
      <w:startOverride w:val="1"/>
    </w:lvlOverride>
  </w:num>
  <w:num w:numId="502">
    <w:abstractNumId w:val="433"/>
  </w:num>
  <w:num w:numId="503">
    <w:abstractNumId w:val="45"/>
  </w:num>
  <w:num w:numId="504">
    <w:abstractNumId w:val="326"/>
  </w:num>
  <w:num w:numId="505">
    <w:abstractNumId w:val="209"/>
  </w:num>
  <w:num w:numId="506">
    <w:abstractNumId w:val="209"/>
  </w:num>
  <w:num w:numId="507">
    <w:abstractNumId w:val="209"/>
  </w:num>
  <w:num w:numId="508">
    <w:abstractNumId w:val="209"/>
  </w:num>
  <w:num w:numId="509">
    <w:abstractNumId w:val="209"/>
  </w:num>
  <w:num w:numId="510">
    <w:abstractNumId w:val="209"/>
  </w:num>
  <w:num w:numId="511">
    <w:abstractNumId w:val="209"/>
  </w:num>
  <w:num w:numId="512">
    <w:abstractNumId w:val="209"/>
  </w:num>
  <w:num w:numId="513">
    <w:abstractNumId w:val="209"/>
  </w:num>
  <w:num w:numId="514">
    <w:abstractNumId w:val="209"/>
  </w:num>
  <w:num w:numId="515">
    <w:abstractNumId w:val="209"/>
    <w:lvlOverride w:ilvl="0">
      <w:startOverride w:val="2"/>
    </w:lvlOverride>
  </w:num>
  <w:num w:numId="516">
    <w:abstractNumId w:val="209"/>
    <w:lvlOverride w:ilvl="0">
      <w:startOverride w:val="2"/>
    </w:lvlOverride>
  </w:num>
  <w:num w:numId="517">
    <w:abstractNumId w:val="209"/>
    <w:lvlOverride w:ilvl="0">
      <w:startOverride w:val="2"/>
    </w:lvlOverride>
  </w:num>
  <w:num w:numId="518">
    <w:abstractNumId w:val="54"/>
  </w:num>
  <w:num w:numId="519">
    <w:abstractNumId w:val="315"/>
  </w:num>
  <w:num w:numId="520">
    <w:abstractNumId w:val="72"/>
  </w:num>
  <w:num w:numId="521">
    <w:abstractNumId w:val="209"/>
  </w:num>
  <w:num w:numId="522">
    <w:abstractNumId w:val="209"/>
  </w:num>
  <w:num w:numId="523">
    <w:abstractNumId w:val="218"/>
  </w:num>
  <w:numIdMacAtCleanup w:val="5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hideSpellingErrors/>
  <w:hideGrammaticalErrors/>
  <w:proofState w:spelling="clean" w:grammar="clean"/>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02"/>
  <w:drawingGridVerticalSpacing w:val="181"/>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3570E"/>
    <w:rsid w:val="00000235"/>
    <w:rsid w:val="00000813"/>
    <w:rsid w:val="00000F35"/>
    <w:rsid w:val="000018CA"/>
    <w:rsid w:val="00001954"/>
    <w:rsid w:val="00001F58"/>
    <w:rsid w:val="00002D20"/>
    <w:rsid w:val="00003193"/>
    <w:rsid w:val="00003790"/>
    <w:rsid w:val="00003A4A"/>
    <w:rsid w:val="0000408D"/>
    <w:rsid w:val="00004500"/>
    <w:rsid w:val="00004625"/>
    <w:rsid w:val="000047FF"/>
    <w:rsid w:val="0000501A"/>
    <w:rsid w:val="00005157"/>
    <w:rsid w:val="00005499"/>
    <w:rsid w:val="00005E4B"/>
    <w:rsid w:val="0000631A"/>
    <w:rsid w:val="00006585"/>
    <w:rsid w:val="000066AD"/>
    <w:rsid w:val="00006747"/>
    <w:rsid w:val="000100F4"/>
    <w:rsid w:val="00010C7A"/>
    <w:rsid w:val="00010CD9"/>
    <w:rsid w:val="00010D15"/>
    <w:rsid w:val="00010E33"/>
    <w:rsid w:val="000131CD"/>
    <w:rsid w:val="000136DC"/>
    <w:rsid w:val="000139D5"/>
    <w:rsid w:val="000140A4"/>
    <w:rsid w:val="00014B0C"/>
    <w:rsid w:val="00015122"/>
    <w:rsid w:val="00015398"/>
    <w:rsid w:val="000158F1"/>
    <w:rsid w:val="00015D24"/>
    <w:rsid w:val="0001643F"/>
    <w:rsid w:val="00016937"/>
    <w:rsid w:val="00017127"/>
    <w:rsid w:val="000176A7"/>
    <w:rsid w:val="000177A3"/>
    <w:rsid w:val="00017991"/>
    <w:rsid w:val="00017AD6"/>
    <w:rsid w:val="00020065"/>
    <w:rsid w:val="000206BE"/>
    <w:rsid w:val="000207DF"/>
    <w:rsid w:val="00020DA9"/>
    <w:rsid w:val="00021030"/>
    <w:rsid w:val="000218DD"/>
    <w:rsid w:val="00021C20"/>
    <w:rsid w:val="00022289"/>
    <w:rsid w:val="0002233A"/>
    <w:rsid w:val="0002252C"/>
    <w:rsid w:val="0002281C"/>
    <w:rsid w:val="0002379F"/>
    <w:rsid w:val="000237B7"/>
    <w:rsid w:val="0002460B"/>
    <w:rsid w:val="0002462E"/>
    <w:rsid w:val="000248CE"/>
    <w:rsid w:val="00024A7B"/>
    <w:rsid w:val="00025796"/>
    <w:rsid w:val="00025BF9"/>
    <w:rsid w:val="0002605D"/>
    <w:rsid w:val="0002610B"/>
    <w:rsid w:val="0002626D"/>
    <w:rsid w:val="00026CD4"/>
    <w:rsid w:val="0002785D"/>
    <w:rsid w:val="00027DF1"/>
    <w:rsid w:val="00027E5F"/>
    <w:rsid w:val="00027E6B"/>
    <w:rsid w:val="00027E8D"/>
    <w:rsid w:val="000302C9"/>
    <w:rsid w:val="00030525"/>
    <w:rsid w:val="00030833"/>
    <w:rsid w:val="00031586"/>
    <w:rsid w:val="0003163E"/>
    <w:rsid w:val="00031940"/>
    <w:rsid w:val="00031D96"/>
    <w:rsid w:val="000320D0"/>
    <w:rsid w:val="0003219D"/>
    <w:rsid w:val="0003321D"/>
    <w:rsid w:val="00033396"/>
    <w:rsid w:val="0003342C"/>
    <w:rsid w:val="00033E48"/>
    <w:rsid w:val="00033ED7"/>
    <w:rsid w:val="00034584"/>
    <w:rsid w:val="000352B2"/>
    <w:rsid w:val="00035882"/>
    <w:rsid w:val="0003597A"/>
    <w:rsid w:val="00035D7F"/>
    <w:rsid w:val="000364FE"/>
    <w:rsid w:val="00036C2A"/>
    <w:rsid w:val="00036CBE"/>
    <w:rsid w:val="000370ED"/>
    <w:rsid w:val="00037C20"/>
    <w:rsid w:val="00037CCC"/>
    <w:rsid w:val="00040101"/>
    <w:rsid w:val="00040E78"/>
    <w:rsid w:val="00042261"/>
    <w:rsid w:val="000422F0"/>
    <w:rsid w:val="00042C25"/>
    <w:rsid w:val="00042DBE"/>
    <w:rsid w:val="00043FAD"/>
    <w:rsid w:val="000444CE"/>
    <w:rsid w:val="00044609"/>
    <w:rsid w:val="00044795"/>
    <w:rsid w:val="0004487A"/>
    <w:rsid w:val="0004491C"/>
    <w:rsid w:val="00044AEE"/>
    <w:rsid w:val="0004644C"/>
    <w:rsid w:val="00046BAA"/>
    <w:rsid w:val="00046D61"/>
    <w:rsid w:val="00046DF0"/>
    <w:rsid w:val="00046E5A"/>
    <w:rsid w:val="00046FA1"/>
    <w:rsid w:val="000479D7"/>
    <w:rsid w:val="00047C3A"/>
    <w:rsid w:val="00047D76"/>
    <w:rsid w:val="000505B4"/>
    <w:rsid w:val="00050BBD"/>
    <w:rsid w:val="00050DA8"/>
    <w:rsid w:val="000520BE"/>
    <w:rsid w:val="0005225D"/>
    <w:rsid w:val="000522A2"/>
    <w:rsid w:val="000522DF"/>
    <w:rsid w:val="0005248C"/>
    <w:rsid w:val="000529D2"/>
    <w:rsid w:val="000537FB"/>
    <w:rsid w:val="0005391A"/>
    <w:rsid w:val="000539EF"/>
    <w:rsid w:val="00054037"/>
    <w:rsid w:val="000546F4"/>
    <w:rsid w:val="00054AF8"/>
    <w:rsid w:val="0005502A"/>
    <w:rsid w:val="00055372"/>
    <w:rsid w:val="00055B48"/>
    <w:rsid w:val="00055F24"/>
    <w:rsid w:val="0005614F"/>
    <w:rsid w:val="00056806"/>
    <w:rsid w:val="00056F4A"/>
    <w:rsid w:val="000570B5"/>
    <w:rsid w:val="000573A2"/>
    <w:rsid w:val="0005748D"/>
    <w:rsid w:val="00060711"/>
    <w:rsid w:val="0006084E"/>
    <w:rsid w:val="0006153F"/>
    <w:rsid w:val="000616DB"/>
    <w:rsid w:val="00062314"/>
    <w:rsid w:val="000629C7"/>
    <w:rsid w:val="00062D53"/>
    <w:rsid w:val="00063073"/>
    <w:rsid w:val="00063785"/>
    <w:rsid w:val="00063CD5"/>
    <w:rsid w:val="00064098"/>
    <w:rsid w:val="000649AD"/>
    <w:rsid w:val="00064FA4"/>
    <w:rsid w:val="00065126"/>
    <w:rsid w:val="00065311"/>
    <w:rsid w:val="00065710"/>
    <w:rsid w:val="00066347"/>
    <w:rsid w:val="00066838"/>
    <w:rsid w:val="00066A40"/>
    <w:rsid w:val="00066CAA"/>
    <w:rsid w:val="000671E5"/>
    <w:rsid w:val="00067AA8"/>
    <w:rsid w:val="0007061E"/>
    <w:rsid w:val="000708AE"/>
    <w:rsid w:val="00070AA8"/>
    <w:rsid w:val="00070D92"/>
    <w:rsid w:val="0007119C"/>
    <w:rsid w:val="00071389"/>
    <w:rsid w:val="000744A5"/>
    <w:rsid w:val="00074B52"/>
    <w:rsid w:val="00074D97"/>
    <w:rsid w:val="00075F3F"/>
    <w:rsid w:val="000765CC"/>
    <w:rsid w:val="00076702"/>
    <w:rsid w:val="00080389"/>
    <w:rsid w:val="000804BA"/>
    <w:rsid w:val="0008061F"/>
    <w:rsid w:val="00080824"/>
    <w:rsid w:val="00080B34"/>
    <w:rsid w:val="00080D51"/>
    <w:rsid w:val="00080DA7"/>
    <w:rsid w:val="00081234"/>
    <w:rsid w:val="0008132B"/>
    <w:rsid w:val="00081EB3"/>
    <w:rsid w:val="000821F8"/>
    <w:rsid w:val="00082A62"/>
    <w:rsid w:val="000835FC"/>
    <w:rsid w:val="000836AA"/>
    <w:rsid w:val="000842F9"/>
    <w:rsid w:val="00084E57"/>
    <w:rsid w:val="000858AE"/>
    <w:rsid w:val="00086182"/>
    <w:rsid w:val="00086BE4"/>
    <w:rsid w:val="00086FCE"/>
    <w:rsid w:val="00087095"/>
    <w:rsid w:val="00087AE1"/>
    <w:rsid w:val="00087C84"/>
    <w:rsid w:val="0009008D"/>
    <w:rsid w:val="00090552"/>
    <w:rsid w:val="00090871"/>
    <w:rsid w:val="00090EC6"/>
    <w:rsid w:val="0009185A"/>
    <w:rsid w:val="00091C13"/>
    <w:rsid w:val="00091E62"/>
    <w:rsid w:val="000921F5"/>
    <w:rsid w:val="00092240"/>
    <w:rsid w:val="000922C9"/>
    <w:rsid w:val="00092339"/>
    <w:rsid w:val="0009240F"/>
    <w:rsid w:val="00093153"/>
    <w:rsid w:val="00093BFE"/>
    <w:rsid w:val="000949E1"/>
    <w:rsid w:val="00094E85"/>
    <w:rsid w:val="00094EC1"/>
    <w:rsid w:val="000959B3"/>
    <w:rsid w:val="00095D35"/>
    <w:rsid w:val="000961A0"/>
    <w:rsid w:val="000967E4"/>
    <w:rsid w:val="00096A11"/>
    <w:rsid w:val="00096B08"/>
    <w:rsid w:val="000975ED"/>
    <w:rsid w:val="0009765A"/>
    <w:rsid w:val="00097756"/>
    <w:rsid w:val="00097E66"/>
    <w:rsid w:val="000A0807"/>
    <w:rsid w:val="000A11E5"/>
    <w:rsid w:val="000A121E"/>
    <w:rsid w:val="000A12C4"/>
    <w:rsid w:val="000A13C1"/>
    <w:rsid w:val="000A13DD"/>
    <w:rsid w:val="000A1942"/>
    <w:rsid w:val="000A2278"/>
    <w:rsid w:val="000A2781"/>
    <w:rsid w:val="000A2904"/>
    <w:rsid w:val="000A2AF1"/>
    <w:rsid w:val="000A36AF"/>
    <w:rsid w:val="000A3B25"/>
    <w:rsid w:val="000A4DC3"/>
    <w:rsid w:val="000A4E5F"/>
    <w:rsid w:val="000A5112"/>
    <w:rsid w:val="000A5484"/>
    <w:rsid w:val="000A5F5F"/>
    <w:rsid w:val="000A62C3"/>
    <w:rsid w:val="000A69EB"/>
    <w:rsid w:val="000A6BA9"/>
    <w:rsid w:val="000A785A"/>
    <w:rsid w:val="000A7D83"/>
    <w:rsid w:val="000B0072"/>
    <w:rsid w:val="000B0476"/>
    <w:rsid w:val="000B0985"/>
    <w:rsid w:val="000B10CE"/>
    <w:rsid w:val="000B1423"/>
    <w:rsid w:val="000B1955"/>
    <w:rsid w:val="000B32B0"/>
    <w:rsid w:val="000B3F09"/>
    <w:rsid w:val="000B4A1A"/>
    <w:rsid w:val="000B6BE6"/>
    <w:rsid w:val="000B6C92"/>
    <w:rsid w:val="000B6E74"/>
    <w:rsid w:val="000B72AD"/>
    <w:rsid w:val="000B78CB"/>
    <w:rsid w:val="000C0987"/>
    <w:rsid w:val="000C0B7D"/>
    <w:rsid w:val="000C0C60"/>
    <w:rsid w:val="000C1BCC"/>
    <w:rsid w:val="000C30E4"/>
    <w:rsid w:val="000C3B97"/>
    <w:rsid w:val="000C4426"/>
    <w:rsid w:val="000C487B"/>
    <w:rsid w:val="000C4B86"/>
    <w:rsid w:val="000C4C25"/>
    <w:rsid w:val="000C55B9"/>
    <w:rsid w:val="000C5F5E"/>
    <w:rsid w:val="000C7D5A"/>
    <w:rsid w:val="000D001A"/>
    <w:rsid w:val="000D0494"/>
    <w:rsid w:val="000D04AB"/>
    <w:rsid w:val="000D11F3"/>
    <w:rsid w:val="000D17E8"/>
    <w:rsid w:val="000D1A72"/>
    <w:rsid w:val="000D27C3"/>
    <w:rsid w:val="000D2F5C"/>
    <w:rsid w:val="000D2F6A"/>
    <w:rsid w:val="000D3046"/>
    <w:rsid w:val="000D334A"/>
    <w:rsid w:val="000D3DE7"/>
    <w:rsid w:val="000D3E14"/>
    <w:rsid w:val="000D4353"/>
    <w:rsid w:val="000D4476"/>
    <w:rsid w:val="000D44A6"/>
    <w:rsid w:val="000D4860"/>
    <w:rsid w:val="000D4D45"/>
    <w:rsid w:val="000D54BF"/>
    <w:rsid w:val="000D599D"/>
    <w:rsid w:val="000D5DAB"/>
    <w:rsid w:val="000D656F"/>
    <w:rsid w:val="000D691F"/>
    <w:rsid w:val="000D6BC3"/>
    <w:rsid w:val="000D6DFC"/>
    <w:rsid w:val="000D7AE9"/>
    <w:rsid w:val="000E013D"/>
    <w:rsid w:val="000E06A8"/>
    <w:rsid w:val="000E0A1B"/>
    <w:rsid w:val="000E13C0"/>
    <w:rsid w:val="000E13E3"/>
    <w:rsid w:val="000E1829"/>
    <w:rsid w:val="000E1924"/>
    <w:rsid w:val="000E1C2D"/>
    <w:rsid w:val="000E25D2"/>
    <w:rsid w:val="000E27A5"/>
    <w:rsid w:val="000E2C1E"/>
    <w:rsid w:val="000E2C26"/>
    <w:rsid w:val="000E372C"/>
    <w:rsid w:val="000E3789"/>
    <w:rsid w:val="000E3DE2"/>
    <w:rsid w:val="000E407F"/>
    <w:rsid w:val="000E454E"/>
    <w:rsid w:val="000E49B0"/>
    <w:rsid w:val="000E581F"/>
    <w:rsid w:val="000E5825"/>
    <w:rsid w:val="000E5D8A"/>
    <w:rsid w:val="000E614F"/>
    <w:rsid w:val="000E6394"/>
    <w:rsid w:val="000E6B5D"/>
    <w:rsid w:val="000E7507"/>
    <w:rsid w:val="000E7BDB"/>
    <w:rsid w:val="000F02C6"/>
    <w:rsid w:val="000F0525"/>
    <w:rsid w:val="000F1FD9"/>
    <w:rsid w:val="000F251A"/>
    <w:rsid w:val="000F2C15"/>
    <w:rsid w:val="000F3221"/>
    <w:rsid w:val="000F32D4"/>
    <w:rsid w:val="000F35CD"/>
    <w:rsid w:val="000F383B"/>
    <w:rsid w:val="000F3F2A"/>
    <w:rsid w:val="000F4A55"/>
    <w:rsid w:val="000F4D83"/>
    <w:rsid w:val="000F5597"/>
    <w:rsid w:val="000F57BD"/>
    <w:rsid w:val="000F57DE"/>
    <w:rsid w:val="000F6372"/>
    <w:rsid w:val="000F68E3"/>
    <w:rsid w:val="000F6A0D"/>
    <w:rsid w:val="000F6CED"/>
    <w:rsid w:val="000F7024"/>
    <w:rsid w:val="000F70C1"/>
    <w:rsid w:val="000F714F"/>
    <w:rsid w:val="000F7426"/>
    <w:rsid w:val="00100AE9"/>
    <w:rsid w:val="00100B4C"/>
    <w:rsid w:val="00101F8E"/>
    <w:rsid w:val="00102667"/>
    <w:rsid w:val="00102A9A"/>
    <w:rsid w:val="00102D7E"/>
    <w:rsid w:val="001032E3"/>
    <w:rsid w:val="00103C10"/>
    <w:rsid w:val="001040FE"/>
    <w:rsid w:val="00104496"/>
    <w:rsid w:val="00104B1A"/>
    <w:rsid w:val="00104F6C"/>
    <w:rsid w:val="0010536A"/>
    <w:rsid w:val="00105727"/>
    <w:rsid w:val="00105E79"/>
    <w:rsid w:val="00106746"/>
    <w:rsid w:val="00106A7D"/>
    <w:rsid w:val="001070D9"/>
    <w:rsid w:val="00107863"/>
    <w:rsid w:val="0010791D"/>
    <w:rsid w:val="0011017A"/>
    <w:rsid w:val="00110304"/>
    <w:rsid w:val="0011087E"/>
    <w:rsid w:val="001116B9"/>
    <w:rsid w:val="00111C49"/>
    <w:rsid w:val="00111FF6"/>
    <w:rsid w:val="00112137"/>
    <w:rsid w:val="00112979"/>
    <w:rsid w:val="0011310F"/>
    <w:rsid w:val="001132D8"/>
    <w:rsid w:val="00113311"/>
    <w:rsid w:val="001137CB"/>
    <w:rsid w:val="00113E76"/>
    <w:rsid w:val="00114057"/>
    <w:rsid w:val="00114AA7"/>
    <w:rsid w:val="00115747"/>
    <w:rsid w:val="00115759"/>
    <w:rsid w:val="00115849"/>
    <w:rsid w:val="00115E61"/>
    <w:rsid w:val="00116828"/>
    <w:rsid w:val="001168D9"/>
    <w:rsid w:val="0011735D"/>
    <w:rsid w:val="001173D2"/>
    <w:rsid w:val="00117C86"/>
    <w:rsid w:val="0012090B"/>
    <w:rsid w:val="00120E9D"/>
    <w:rsid w:val="00120FA5"/>
    <w:rsid w:val="001211B8"/>
    <w:rsid w:val="00121690"/>
    <w:rsid w:val="0012175D"/>
    <w:rsid w:val="00121760"/>
    <w:rsid w:val="00121C00"/>
    <w:rsid w:val="00122E93"/>
    <w:rsid w:val="00123676"/>
    <w:rsid w:val="001239F0"/>
    <w:rsid w:val="0012418E"/>
    <w:rsid w:val="00124392"/>
    <w:rsid w:val="00124B3F"/>
    <w:rsid w:val="001251C4"/>
    <w:rsid w:val="00125515"/>
    <w:rsid w:val="00125C11"/>
    <w:rsid w:val="00125DAC"/>
    <w:rsid w:val="00126344"/>
    <w:rsid w:val="0012637D"/>
    <w:rsid w:val="00126545"/>
    <w:rsid w:val="00126AB6"/>
    <w:rsid w:val="00126E29"/>
    <w:rsid w:val="00126F23"/>
    <w:rsid w:val="0012750F"/>
    <w:rsid w:val="001278F6"/>
    <w:rsid w:val="00127C89"/>
    <w:rsid w:val="00130173"/>
    <w:rsid w:val="00130245"/>
    <w:rsid w:val="00130967"/>
    <w:rsid w:val="00131889"/>
    <w:rsid w:val="00132306"/>
    <w:rsid w:val="001327CC"/>
    <w:rsid w:val="00132AA8"/>
    <w:rsid w:val="00132E69"/>
    <w:rsid w:val="001335E4"/>
    <w:rsid w:val="0013412A"/>
    <w:rsid w:val="0013509A"/>
    <w:rsid w:val="00135775"/>
    <w:rsid w:val="001374C1"/>
    <w:rsid w:val="001375AA"/>
    <w:rsid w:val="00137C48"/>
    <w:rsid w:val="00137E72"/>
    <w:rsid w:val="00140BF7"/>
    <w:rsid w:val="00140F09"/>
    <w:rsid w:val="00141609"/>
    <w:rsid w:val="001420B1"/>
    <w:rsid w:val="00142318"/>
    <w:rsid w:val="00142788"/>
    <w:rsid w:val="00142DCC"/>
    <w:rsid w:val="001438AC"/>
    <w:rsid w:val="00144043"/>
    <w:rsid w:val="00144EF7"/>
    <w:rsid w:val="00144FE3"/>
    <w:rsid w:val="00145219"/>
    <w:rsid w:val="001464D7"/>
    <w:rsid w:val="001467ED"/>
    <w:rsid w:val="00146851"/>
    <w:rsid w:val="0014692C"/>
    <w:rsid w:val="00146C39"/>
    <w:rsid w:val="001501CF"/>
    <w:rsid w:val="00150B3C"/>
    <w:rsid w:val="00150BAC"/>
    <w:rsid w:val="00151547"/>
    <w:rsid w:val="0015164B"/>
    <w:rsid w:val="0015198C"/>
    <w:rsid w:val="00151990"/>
    <w:rsid w:val="001519A2"/>
    <w:rsid w:val="001519C2"/>
    <w:rsid w:val="00151A86"/>
    <w:rsid w:val="00151BE3"/>
    <w:rsid w:val="001520EC"/>
    <w:rsid w:val="001522CD"/>
    <w:rsid w:val="00152B66"/>
    <w:rsid w:val="0015324F"/>
    <w:rsid w:val="0015348A"/>
    <w:rsid w:val="0015406E"/>
    <w:rsid w:val="00154250"/>
    <w:rsid w:val="00154542"/>
    <w:rsid w:val="00154FD5"/>
    <w:rsid w:val="0015515D"/>
    <w:rsid w:val="0015541A"/>
    <w:rsid w:val="0015543F"/>
    <w:rsid w:val="001554A4"/>
    <w:rsid w:val="001556B8"/>
    <w:rsid w:val="00155A9D"/>
    <w:rsid w:val="00155AB4"/>
    <w:rsid w:val="00155B2B"/>
    <w:rsid w:val="00155C01"/>
    <w:rsid w:val="0015604B"/>
    <w:rsid w:val="001567BE"/>
    <w:rsid w:val="00156F50"/>
    <w:rsid w:val="00157894"/>
    <w:rsid w:val="00157C4D"/>
    <w:rsid w:val="00157EBF"/>
    <w:rsid w:val="00157EF4"/>
    <w:rsid w:val="001605E2"/>
    <w:rsid w:val="001606D5"/>
    <w:rsid w:val="001608D0"/>
    <w:rsid w:val="00160948"/>
    <w:rsid w:val="00160EC5"/>
    <w:rsid w:val="0016130C"/>
    <w:rsid w:val="001617EC"/>
    <w:rsid w:val="00161E19"/>
    <w:rsid w:val="001624A0"/>
    <w:rsid w:val="00162A2E"/>
    <w:rsid w:val="00162A64"/>
    <w:rsid w:val="001633FD"/>
    <w:rsid w:val="00163561"/>
    <w:rsid w:val="00163B56"/>
    <w:rsid w:val="00163B7F"/>
    <w:rsid w:val="00164C1F"/>
    <w:rsid w:val="00164E5C"/>
    <w:rsid w:val="001659B1"/>
    <w:rsid w:val="00165C1C"/>
    <w:rsid w:val="0016614E"/>
    <w:rsid w:val="00166638"/>
    <w:rsid w:val="00166A9C"/>
    <w:rsid w:val="00166C0A"/>
    <w:rsid w:val="0016736C"/>
    <w:rsid w:val="0016736E"/>
    <w:rsid w:val="001678F4"/>
    <w:rsid w:val="00167AC4"/>
    <w:rsid w:val="00170D48"/>
    <w:rsid w:val="00170DCF"/>
    <w:rsid w:val="00171163"/>
    <w:rsid w:val="001718B3"/>
    <w:rsid w:val="00171AE7"/>
    <w:rsid w:val="0017226F"/>
    <w:rsid w:val="0017279E"/>
    <w:rsid w:val="00173505"/>
    <w:rsid w:val="0017396E"/>
    <w:rsid w:val="00173B63"/>
    <w:rsid w:val="00174533"/>
    <w:rsid w:val="00174640"/>
    <w:rsid w:val="001747C2"/>
    <w:rsid w:val="00177068"/>
    <w:rsid w:val="001770FF"/>
    <w:rsid w:val="0017770C"/>
    <w:rsid w:val="00180303"/>
    <w:rsid w:val="00180685"/>
    <w:rsid w:val="00180730"/>
    <w:rsid w:val="00180AA3"/>
    <w:rsid w:val="00180C38"/>
    <w:rsid w:val="00180C5D"/>
    <w:rsid w:val="00180F22"/>
    <w:rsid w:val="001812CF"/>
    <w:rsid w:val="0018155B"/>
    <w:rsid w:val="00181794"/>
    <w:rsid w:val="00181993"/>
    <w:rsid w:val="00181F22"/>
    <w:rsid w:val="00182547"/>
    <w:rsid w:val="00182D35"/>
    <w:rsid w:val="0018369D"/>
    <w:rsid w:val="001837CF"/>
    <w:rsid w:val="00183AAD"/>
    <w:rsid w:val="00184537"/>
    <w:rsid w:val="001845F5"/>
    <w:rsid w:val="00185106"/>
    <w:rsid w:val="00185370"/>
    <w:rsid w:val="001857A0"/>
    <w:rsid w:val="00185BB2"/>
    <w:rsid w:val="0018687D"/>
    <w:rsid w:val="0018738D"/>
    <w:rsid w:val="00187731"/>
    <w:rsid w:val="00187903"/>
    <w:rsid w:val="001902D2"/>
    <w:rsid w:val="00190E00"/>
    <w:rsid w:val="00190EC7"/>
    <w:rsid w:val="0019114B"/>
    <w:rsid w:val="00191671"/>
    <w:rsid w:val="00191F65"/>
    <w:rsid w:val="00192852"/>
    <w:rsid w:val="001930F5"/>
    <w:rsid w:val="001931A0"/>
    <w:rsid w:val="0019353F"/>
    <w:rsid w:val="00193AA6"/>
    <w:rsid w:val="00193C08"/>
    <w:rsid w:val="00193FAF"/>
    <w:rsid w:val="00194ECA"/>
    <w:rsid w:val="001950A6"/>
    <w:rsid w:val="0019623A"/>
    <w:rsid w:val="001972CF"/>
    <w:rsid w:val="0019760B"/>
    <w:rsid w:val="00197E99"/>
    <w:rsid w:val="001A00E7"/>
    <w:rsid w:val="001A071C"/>
    <w:rsid w:val="001A0966"/>
    <w:rsid w:val="001A0CA0"/>
    <w:rsid w:val="001A1BA4"/>
    <w:rsid w:val="001A32BA"/>
    <w:rsid w:val="001A34F0"/>
    <w:rsid w:val="001A3D28"/>
    <w:rsid w:val="001A467B"/>
    <w:rsid w:val="001A50B5"/>
    <w:rsid w:val="001A5BE9"/>
    <w:rsid w:val="001A60CD"/>
    <w:rsid w:val="001A645E"/>
    <w:rsid w:val="001A64A3"/>
    <w:rsid w:val="001A6C5A"/>
    <w:rsid w:val="001A703A"/>
    <w:rsid w:val="001A71B8"/>
    <w:rsid w:val="001B089D"/>
    <w:rsid w:val="001B0EA3"/>
    <w:rsid w:val="001B116A"/>
    <w:rsid w:val="001B188A"/>
    <w:rsid w:val="001B197D"/>
    <w:rsid w:val="001B19AE"/>
    <w:rsid w:val="001B1C5C"/>
    <w:rsid w:val="001B1CB9"/>
    <w:rsid w:val="001B21D2"/>
    <w:rsid w:val="001B21DC"/>
    <w:rsid w:val="001B266B"/>
    <w:rsid w:val="001B27DD"/>
    <w:rsid w:val="001B28B0"/>
    <w:rsid w:val="001B2D7B"/>
    <w:rsid w:val="001B2DE7"/>
    <w:rsid w:val="001B3424"/>
    <w:rsid w:val="001B3AF2"/>
    <w:rsid w:val="001B3BAA"/>
    <w:rsid w:val="001B4236"/>
    <w:rsid w:val="001B4495"/>
    <w:rsid w:val="001B4B55"/>
    <w:rsid w:val="001B4F72"/>
    <w:rsid w:val="001B5FFB"/>
    <w:rsid w:val="001B6085"/>
    <w:rsid w:val="001B65ED"/>
    <w:rsid w:val="001B67B7"/>
    <w:rsid w:val="001B6866"/>
    <w:rsid w:val="001B72F5"/>
    <w:rsid w:val="001B75C2"/>
    <w:rsid w:val="001B76D3"/>
    <w:rsid w:val="001B7E27"/>
    <w:rsid w:val="001C0D20"/>
    <w:rsid w:val="001C1920"/>
    <w:rsid w:val="001C2123"/>
    <w:rsid w:val="001C22C8"/>
    <w:rsid w:val="001C2346"/>
    <w:rsid w:val="001C23F7"/>
    <w:rsid w:val="001C27FF"/>
    <w:rsid w:val="001C2900"/>
    <w:rsid w:val="001C2D7E"/>
    <w:rsid w:val="001C2EE7"/>
    <w:rsid w:val="001C2FA6"/>
    <w:rsid w:val="001C3064"/>
    <w:rsid w:val="001C31EF"/>
    <w:rsid w:val="001C3C8A"/>
    <w:rsid w:val="001C4264"/>
    <w:rsid w:val="001C443E"/>
    <w:rsid w:val="001C49B0"/>
    <w:rsid w:val="001C4B41"/>
    <w:rsid w:val="001C4ECE"/>
    <w:rsid w:val="001C5529"/>
    <w:rsid w:val="001C5C33"/>
    <w:rsid w:val="001C6AFF"/>
    <w:rsid w:val="001C72AE"/>
    <w:rsid w:val="001C7384"/>
    <w:rsid w:val="001C77A1"/>
    <w:rsid w:val="001C7B29"/>
    <w:rsid w:val="001C7ED2"/>
    <w:rsid w:val="001D06D6"/>
    <w:rsid w:val="001D0ECF"/>
    <w:rsid w:val="001D11FA"/>
    <w:rsid w:val="001D17BE"/>
    <w:rsid w:val="001D1E50"/>
    <w:rsid w:val="001D2D7B"/>
    <w:rsid w:val="001D2FF3"/>
    <w:rsid w:val="001D3276"/>
    <w:rsid w:val="001D327E"/>
    <w:rsid w:val="001D335E"/>
    <w:rsid w:val="001D3361"/>
    <w:rsid w:val="001D3F2F"/>
    <w:rsid w:val="001D404F"/>
    <w:rsid w:val="001D45D1"/>
    <w:rsid w:val="001D4E37"/>
    <w:rsid w:val="001D4E9A"/>
    <w:rsid w:val="001D55A5"/>
    <w:rsid w:val="001D6115"/>
    <w:rsid w:val="001D6675"/>
    <w:rsid w:val="001D698E"/>
    <w:rsid w:val="001D710D"/>
    <w:rsid w:val="001D7134"/>
    <w:rsid w:val="001D7B6E"/>
    <w:rsid w:val="001E00F5"/>
    <w:rsid w:val="001E0116"/>
    <w:rsid w:val="001E0485"/>
    <w:rsid w:val="001E1AC7"/>
    <w:rsid w:val="001E1B2D"/>
    <w:rsid w:val="001E2135"/>
    <w:rsid w:val="001E247F"/>
    <w:rsid w:val="001E2FA7"/>
    <w:rsid w:val="001E3023"/>
    <w:rsid w:val="001E31E1"/>
    <w:rsid w:val="001E35D3"/>
    <w:rsid w:val="001E3FFB"/>
    <w:rsid w:val="001E4048"/>
    <w:rsid w:val="001E404B"/>
    <w:rsid w:val="001E4236"/>
    <w:rsid w:val="001E42AA"/>
    <w:rsid w:val="001E56B7"/>
    <w:rsid w:val="001E5E6B"/>
    <w:rsid w:val="001E5EBC"/>
    <w:rsid w:val="001E6147"/>
    <w:rsid w:val="001E635C"/>
    <w:rsid w:val="001E694E"/>
    <w:rsid w:val="001E6B1F"/>
    <w:rsid w:val="001E6F32"/>
    <w:rsid w:val="001E753C"/>
    <w:rsid w:val="001E7902"/>
    <w:rsid w:val="001F0C14"/>
    <w:rsid w:val="001F11FF"/>
    <w:rsid w:val="001F144C"/>
    <w:rsid w:val="001F1646"/>
    <w:rsid w:val="001F1842"/>
    <w:rsid w:val="001F1C61"/>
    <w:rsid w:val="001F23C1"/>
    <w:rsid w:val="001F268E"/>
    <w:rsid w:val="001F2C05"/>
    <w:rsid w:val="001F32FC"/>
    <w:rsid w:val="001F377D"/>
    <w:rsid w:val="001F3AE0"/>
    <w:rsid w:val="001F4379"/>
    <w:rsid w:val="001F4E12"/>
    <w:rsid w:val="001F4F9F"/>
    <w:rsid w:val="001F54CE"/>
    <w:rsid w:val="001F59B4"/>
    <w:rsid w:val="001F6397"/>
    <w:rsid w:val="001F688C"/>
    <w:rsid w:val="001F6B59"/>
    <w:rsid w:val="001F6D79"/>
    <w:rsid w:val="001F7211"/>
    <w:rsid w:val="001F7451"/>
    <w:rsid w:val="001F7A96"/>
    <w:rsid w:val="001F7DA0"/>
    <w:rsid w:val="002001F4"/>
    <w:rsid w:val="002004C6"/>
    <w:rsid w:val="00200652"/>
    <w:rsid w:val="00200A91"/>
    <w:rsid w:val="00200ACD"/>
    <w:rsid w:val="00200C32"/>
    <w:rsid w:val="00200DB2"/>
    <w:rsid w:val="00201595"/>
    <w:rsid w:val="0020159C"/>
    <w:rsid w:val="00201FEE"/>
    <w:rsid w:val="002028A4"/>
    <w:rsid w:val="00202999"/>
    <w:rsid w:val="002029C1"/>
    <w:rsid w:val="00202D9A"/>
    <w:rsid w:val="002032AB"/>
    <w:rsid w:val="002035B2"/>
    <w:rsid w:val="00203706"/>
    <w:rsid w:val="002037E1"/>
    <w:rsid w:val="00203A16"/>
    <w:rsid w:val="00204116"/>
    <w:rsid w:val="002049E5"/>
    <w:rsid w:val="00205069"/>
    <w:rsid w:val="0020519E"/>
    <w:rsid w:val="00205474"/>
    <w:rsid w:val="00205B8E"/>
    <w:rsid w:val="00205DC5"/>
    <w:rsid w:val="002067C6"/>
    <w:rsid w:val="002068CC"/>
    <w:rsid w:val="00207019"/>
    <w:rsid w:val="00207381"/>
    <w:rsid w:val="002074D9"/>
    <w:rsid w:val="002103DC"/>
    <w:rsid w:val="00210B05"/>
    <w:rsid w:val="0021124F"/>
    <w:rsid w:val="002113E6"/>
    <w:rsid w:val="002116A7"/>
    <w:rsid w:val="0021199E"/>
    <w:rsid w:val="002125C6"/>
    <w:rsid w:val="00212A05"/>
    <w:rsid w:val="002133BB"/>
    <w:rsid w:val="00213496"/>
    <w:rsid w:val="002134FC"/>
    <w:rsid w:val="0021418A"/>
    <w:rsid w:val="00214302"/>
    <w:rsid w:val="00215299"/>
    <w:rsid w:val="00215DA1"/>
    <w:rsid w:val="00215DFD"/>
    <w:rsid w:val="0021605D"/>
    <w:rsid w:val="00216347"/>
    <w:rsid w:val="00217173"/>
    <w:rsid w:val="00217411"/>
    <w:rsid w:val="00217A81"/>
    <w:rsid w:val="00217C6B"/>
    <w:rsid w:val="00217D30"/>
    <w:rsid w:val="00220221"/>
    <w:rsid w:val="002203FF"/>
    <w:rsid w:val="00220AF3"/>
    <w:rsid w:val="00221548"/>
    <w:rsid w:val="00221813"/>
    <w:rsid w:val="00221B97"/>
    <w:rsid w:val="00222076"/>
    <w:rsid w:val="00222151"/>
    <w:rsid w:val="00222851"/>
    <w:rsid w:val="00222ACE"/>
    <w:rsid w:val="00222BDE"/>
    <w:rsid w:val="00222D54"/>
    <w:rsid w:val="00223233"/>
    <w:rsid w:val="002234D8"/>
    <w:rsid w:val="00223B14"/>
    <w:rsid w:val="002244EC"/>
    <w:rsid w:val="00224E4B"/>
    <w:rsid w:val="0022509C"/>
    <w:rsid w:val="002251DA"/>
    <w:rsid w:val="0022563E"/>
    <w:rsid w:val="002256CA"/>
    <w:rsid w:val="00225D2C"/>
    <w:rsid w:val="00225D4D"/>
    <w:rsid w:val="002260B4"/>
    <w:rsid w:val="002262EB"/>
    <w:rsid w:val="00226541"/>
    <w:rsid w:val="00226E11"/>
    <w:rsid w:val="00227049"/>
    <w:rsid w:val="002305A7"/>
    <w:rsid w:val="00230723"/>
    <w:rsid w:val="00231D64"/>
    <w:rsid w:val="00231F1D"/>
    <w:rsid w:val="00232B34"/>
    <w:rsid w:val="00233718"/>
    <w:rsid w:val="00233B71"/>
    <w:rsid w:val="00233BF4"/>
    <w:rsid w:val="00233EAD"/>
    <w:rsid w:val="00235116"/>
    <w:rsid w:val="0023543D"/>
    <w:rsid w:val="00236588"/>
    <w:rsid w:val="002366CE"/>
    <w:rsid w:val="002368DB"/>
    <w:rsid w:val="00236D41"/>
    <w:rsid w:val="00236EC2"/>
    <w:rsid w:val="00237611"/>
    <w:rsid w:val="00237792"/>
    <w:rsid w:val="00237A8E"/>
    <w:rsid w:val="00237DCB"/>
    <w:rsid w:val="00237EED"/>
    <w:rsid w:val="002407E2"/>
    <w:rsid w:val="00241264"/>
    <w:rsid w:val="0024158E"/>
    <w:rsid w:val="0024159E"/>
    <w:rsid w:val="0024188E"/>
    <w:rsid w:val="00241B33"/>
    <w:rsid w:val="00241F0C"/>
    <w:rsid w:val="00242F74"/>
    <w:rsid w:val="0024329C"/>
    <w:rsid w:val="0024347F"/>
    <w:rsid w:val="00244276"/>
    <w:rsid w:val="002442BD"/>
    <w:rsid w:val="002444CD"/>
    <w:rsid w:val="00244A82"/>
    <w:rsid w:val="00244C3B"/>
    <w:rsid w:val="002454ED"/>
    <w:rsid w:val="00245842"/>
    <w:rsid w:val="00245919"/>
    <w:rsid w:val="002464F0"/>
    <w:rsid w:val="00246805"/>
    <w:rsid w:val="0024682A"/>
    <w:rsid w:val="002468E1"/>
    <w:rsid w:val="00247D9E"/>
    <w:rsid w:val="00250265"/>
    <w:rsid w:val="002507E2"/>
    <w:rsid w:val="00250AB3"/>
    <w:rsid w:val="00250F2B"/>
    <w:rsid w:val="00251120"/>
    <w:rsid w:val="00251184"/>
    <w:rsid w:val="00251B20"/>
    <w:rsid w:val="00251B98"/>
    <w:rsid w:val="00251D03"/>
    <w:rsid w:val="002527FB"/>
    <w:rsid w:val="00252A05"/>
    <w:rsid w:val="00252C36"/>
    <w:rsid w:val="002532DF"/>
    <w:rsid w:val="002533EE"/>
    <w:rsid w:val="002536CD"/>
    <w:rsid w:val="002540BA"/>
    <w:rsid w:val="0025413D"/>
    <w:rsid w:val="002542D6"/>
    <w:rsid w:val="0025445B"/>
    <w:rsid w:val="00254876"/>
    <w:rsid w:val="00254A5E"/>
    <w:rsid w:val="0025536E"/>
    <w:rsid w:val="0025559B"/>
    <w:rsid w:val="0025597B"/>
    <w:rsid w:val="002559DF"/>
    <w:rsid w:val="00255A31"/>
    <w:rsid w:val="00255AF4"/>
    <w:rsid w:val="002562E3"/>
    <w:rsid w:val="002567A6"/>
    <w:rsid w:val="00257048"/>
    <w:rsid w:val="00257276"/>
    <w:rsid w:val="00257F46"/>
    <w:rsid w:val="00260045"/>
    <w:rsid w:val="0026027E"/>
    <w:rsid w:val="002608B9"/>
    <w:rsid w:val="002618D7"/>
    <w:rsid w:val="00262211"/>
    <w:rsid w:val="002625C8"/>
    <w:rsid w:val="002627B4"/>
    <w:rsid w:val="00264016"/>
    <w:rsid w:val="0026424E"/>
    <w:rsid w:val="00264B41"/>
    <w:rsid w:val="00264CC3"/>
    <w:rsid w:val="0026515B"/>
    <w:rsid w:val="0026523B"/>
    <w:rsid w:val="002676DD"/>
    <w:rsid w:val="0026771B"/>
    <w:rsid w:val="00267819"/>
    <w:rsid w:val="00267BF4"/>
    <w:rsid w:val="00270188"/>
    <w:rsid w:val="002701D5"/>
    <w:rsid w:val="002705F9"/>
    <w:rsid w:val="00270E1A"/>
    <w:rsid w:val="00271960"/>
    <w:rsid w:val="00271EF8"/>
    <w:rsid w:val="00272E7E"/>
    <w:rsid w:val="002733BC"/>
    <w:rsid w:val="002734A4"/>
    <w:rsid w:val="00273A8A"/>
    <w:rsid w:val="0027437D"/>
    <w:rsid w:val="002767EB"/>
    <w:rsid w:val="00276B84"/>
    <w:rsid w:val="00277578"/>
    <w:rsid w:val="00280070"/>
    <w:rsid w:val="00280625"/>
    <w:rsid w:val="00280916"/>
    <w:rsid w:val="0028101B"/>
    <w:rsid w:val="0028106D"/>
    <w:rsid w:val="00281633"/>
    <w:rsid w:val="002818B2"/>
    <w:rsid w:val="00281AAC"/>
    <w:rsid w:val="00282006"/>
    <w:rsid w:val="00282061"/>
    <w:rsid w:val="002828C5"/>
    <w:rsid w:val="00282AB3"/>
    <w:rsid w:val="0028308A"/>
    <w:rsid w:val="0028351B"/>
    <w:rsid w:val="00283BA7"/>
    <w:rsid w:val="00284118"/>
    <w:rsid w:val="002842F0"/>
    <w:rsid w:val="00284AF5"/>
    <w:rsid w:val="00284B24"/>
    <w:rsid w:val="00285368"/>
    <w:rsid w:val="0028579A"/>
    <w:rsid w:val="0028593E"/>
    <w:rsid w:val="00286236"/>
    <w:rsid w:val="00286B9F"/>
    <w:rsid w:val="00286C1D"/>
    <w:rsid w:val="002876F2"/>
    <w:rsid w:val="00287F03"/>
    <w:rsid w:val="0029081B"/>
    <w:rsid w:val="00290E95"/>
    <w:rsid w:val="002913D4"/>
    <w:rsid w:val="00291D42"/>
    <w:rsid w:val="0029247F"/>
    <w:rsid w:val="00292529"/>
    <w:rsid w:val="00292784"/>
    <w:rsid w:val="00292B63"/>
    <w:rsid w:val="00292B89"/>
    <w:rsid w:val="00293392"/>
    <w:rsid w:val="00293B25"/>
    <w:rsid w:val="0029518A"/>
    <w:rsid w:val="00295A7A"/>
    <w:rsid w:val="00295DD8"/>
    <w:rsid w:val="00296466"/>
    <w:rsid w:val="00297007"/>
    <w:rsid w:val="00297522"/>
    <w:rsid w:val="00297BD1"/>
    <w:rsid w:val="00297EE3"/>
    <w:rsid w:val="002A0427"/>
    <w:rsid w:val="002A0478"/>
    <w:rsid w:val="002A074A"/>
    <w:rsid w:val="002A0ABB"/>
    <w:rsid w:val="002A0F73"/>
    <w:rsid w:val="002A17A1"/>
    <w:rsid w:val="002A1921"/>
    <w:rsid w:val="002A1BB7"/>
    <w:rsid w:val="002A1E8C"/>
    <w:rsid w:val="002A2D90"/>
    <w:rsid w:val="002A3629"/>
    <w:rsid w:val="002A3A2C"/>
    <w:rsid w:val="002A3FD0"/>
    <w:rsid w:val="002A4156"/>
    <w:rsid w:val="002A442C"/>
    <w:rsid w:val="002A46F8"/>
    <w:rsid w:val="002A476E"/>
    <w:rsid w:val="002A513B"/>
    <w:rsid w:val="002A5276"/>
    <w:rsid w:val="002A5CD8"/>
    <w:rsid w:val="002A5FBD"/>
    <w:rsid w:val="002A62F1"/>
    <w:rsid w:val="002A67DF"/>
    <w:rsid w:val="002A6A5C"/>
    <w:rsid w:val="002A70A9"/>
    <w:rsid w:val="002A736C"/>
    <w:rsid w:val="002B0598"/>
    <w:rsid w:val="002B0E81"/>
    <w:rsid w:val="002B1525"/>
    <w:rsid w:val="002B155F"/>
    <w:rsid w:val="002B1C9F"/>
    <w:rsid w:val="002B1D1A"/>
    <w:rsid w:val="002B22FF"/>
    <w:rsid w:val="002B359D"/>
    <w:rsid w:val="002B3BB1"/>
    <w:rsid w:val="002B3BB9"/>
    <w:rsid w:val="002B3C71"/>
    <w:rsid w:val="002B3C96"/>
    <w:rsid w:val="002B4356"/>
    <w:rsid w:val="002B48EF"/>
    <w:rsid w:val="002B4BDB"/>
    <w:rsid w:val="002B52E3"/>
    <w:rsid w:val="002B5D37"/>
    <w:rsid w:val="002B6049"/>
    <w:rsid w:val="002B6491"/>
    <w:rsid w:val="002B6732"/>
    <w:rsid w:val="002B6F77"/>
    <w:rsid w:val="002B6F7A"/>
    <w:rsid w:val="002B738D"/>
    <w:rsid w:val="002B740A"/>
    <w:rsid w:val="002B7EF8"/>
    <w:rsid w:val="002C0518"/>
    <w:rsid w:val="002C052F"/>
    <w:rsid w:val="002C05E9"/>
    <w:rsid w:val="002C1BD4"/>
    <w:rsid w:val="002C1D61"/>
    <w:rsid w:val="002C266C"/>
    <w:rsid w:val="002C27F7"/>
    <w:rsid w:val="002C2E42"/>
    <w:rsid w:val="002C32EE"/>
    <w:rsid w:val="002C33A6"/>
    <w:rsid w:val="002C349E"/>
    <w:rsid w:val="002C3978"/>
    <w:rsid w:val="002C3981"/>
    <w:rsid w:val="002C3D93"/>
    <w:rsid w:val="002C3FCF"/>
    <w:rsid w:val="002C42EE"/>
    <w:rsid w:val="002C5AEB"/>
    <w:rsid w:val="002C5F2C"/>
    <w:rsid w:val="002C6066"/>
    <w:rsid w:val="002C6544"/>
    <w:rsid w:val="002C6662"/>
    <w:rsid w:val="002C6C13"/>
    <w:rsid w:val="002C71DC"/>
    <w:rsid w:val="002C7A11"/>
    <w:rsid w:val="002C7F23"/>
    <w:rsid w:val="002C7F6A"/>
    <w:rsid w:val="002D0236"/>
    <w:rsid w:val="002D0B1A"/>
    <w:rsid w:val="002D1803"/>
    <w:rsid w:val="002D1AF7"/>
    <w:rsid w:val="002D1E23"/>
    <w:rsid w:val="002D2049"/>
    <w:rsid w:val="002D2134"/>
    <w:rsid w:val="002D2857"/>
    <w:rsid w:val="002D3492"/>
    <w:rsid w:val="002D36BB"/>
    <w:rsid w:val="002D3766"/>
    <w:rsid w:val="002D37C2"/>
    <w:rsid w:val="002D3AD7"/>
    <w:rsid w:val="002D492D"/>
    <w:rsid w:val="002D5661"/>
    <w:rsid w:val="002D5944"/>
    <w:rsid w:val="002D5B62"/>
    <w:rsid w:val="002D5E1D"/>
    <w:rsid w:val="002D5E1F"/>
    <w:rsid w:val="002D6E18"/>
    <w:rsid w:val="002D72E5"/>
    <w:rsid w:val="002D77D9"/>
    <w:rsid w:val="002E0359"/>
    <w:rsid w:val="002E0955"/>
    <w:rsid w:val="002E0A48"/>
    <w:rsid w:val="002E258E"/>
    <w:rsid w:val="002E27AF"/>
    <w:rsid w:val="002E303D"/>
    <w:rsid w:val="002E323B"/>
    <w:rsid w:val="002E39CA"/>
    <w:rsid w:val="002E4489"/>
    <w:rsid w:val="002E467E"/>
    <w:rsid w:val="002E4907"/>
    <w:rsid w:val="002E4F6D"/>
    <w:rsid w:val="002E5A18"/>
    <w:rsid w:val="002E5DD5"/>
    <w:rsid w:val="002E6CD1"/>
    <w:rsid w:val="002E6EC8"/>
    <w:rsid w:val="002E7370"/>
    <w:rsid w:val="002F01A0"/>
    <w:rsid w:val="002F04B0"/>
    <w:rsid w:val="002F04D0"/>
    <w:rsid w:val="002F07CF"/>
    <w:rsid w:val="002F0B8D"/>
    <w:rsid w:val="002F142E"/>
    <w:rsid w:val="002F14A4"/>
    <w:rsid w:val="002F2405"/>
    <w:rsid w:val="002F2724"/>
    <w:rsid w:val="002F27AC"/>
    <w:rsid w:val="002F2A7C"/>
    <w:rsid w:val="002F2FD3"/>
    <w:rsid w:val="002F323F"/>
    <w:rsid w:val="002F32BB"/>
    <w:rsid w:val="002F3791"/>
    <w:rsid w:val="002F3BCB"/>
    <w:rsid w:val="002F41DC"/>
    <w:rsid w:val="002F4B96"/>
    <w:rsid w:val="002F4DE0"/>
    <w:rsid w:val="002F54D3"/>
    <w:rsid w:val="002F5531"/>
    <w:rsid w:val="002F5CD1"/>
    <w:rsid w:val="002F5EA8"/>
    <w:rsid w:val="002F5F6C"/>
    <w:rsid w:val="002F63FD"/>
    <w:rsid w:val="002F70BB"/>
    <w:rsid w:val="002F70EC"/>
    <w:rsid w:val="002F75F6"/>
    <w:rsid w:val="002F7B3E"/>
    <w:rsid w:val="0030020B"/>
    <w:rsid w:val="0030036D"/>
    <w:rsid w:val="00300DB6"/>
    <w:rsid w:val="003010A8"/>
    <w:rsid w:val="003021A7"/>
    <w:rsid w:val="0030250B"/>
    <w:rsid w:val="003028C4"/>
    <w:rsid w:val="00302C24"/>
    <w:rsid w:val="00302E63"/>
    <w:rsid w:val="00303D1A"/>
    <w:rsid w:val="00304C3C"/>
    <w:rsid w:val="00304E1C"/>
    <w:rsid w:val="00305037"/>
    <w:rsid w:val="00305273"/>
    <w:rsid w:val="00305D38"/>
    <w:rsid w:val="00305FBD"/>
    <w:rsid w:val="003062B0"/>
    <w:rsid w:val="00306A64"/>
    <w:rsid w:val="0030721D"/>
    <w:rsid w:val="00307278"/>
    <w:rsid w:val="003072C2"/>
    <w:rsid w:val="00307394"/>
    <w:rsid w:val="00307501"/>
    <w:rsid w:val="00307A1A"/>
    <w:rsid w:val="00307A3B"/>
    <w:rsid w:val="00307F4E"/>
    <w:rsid w:val="00310913"/>
    <w:rsid w:val="00311202"/>
    <w:rsid w:val="0031254B"/>
    <w:rsid w:val="00312D2A"/>
    <w:rsid w:val="003130C9"/>
    <w:rsid w:val="00313CAE"/>
    <w:rsid w:val="0031448B"/>
    <w:rsid w:val="00314BE0"/>
    <w:rsid w:val="00314E47"/>
    <w:rsid w:val="0031515C"/>
    <w:rsid w:val="00315938"/>
    <w:rsid w:val="00316372"/>
    <w:rsid w:val="0031697D"/>
    <w:rsid w:val="00316D78"/>
    <w:rsid w:val="00321062"/>
    <w:rsid w:val="0032272F"/>
    <w:rsid w:val="003228D1"/>
    <w:rsid w:val="00322A26"/>
    <w:rsid w:val="00322A3B"/>
    <w:rsid w:val="00322E17"/>
    <w:rsid w:val="00323058"/>
    <w:rsid w:val="0032426C"/>
    <w:rsid w:val="003254F5"/>
    <w:rsid w:val="00325B78"/>
    <w:rsid w:val="0032704A"/>
    <w:rsid w:val="0032751A"/>
    <w:rsid w:val="00327A31"/>
    <w:rsid w:val="00327FF7"/>
    <w:rsid w:val="003305BF"/>
    <w:rsid w:val="00330666"/>
    <w:rsid w:val="003317B6"/>
    <w:rsid w:val="00331EB0"/>
    <w:rsid w:val="00331F01"/>
    <w:rsid w:val="00332556"/>
    <w:rsid w:val="003326A9"/>
    <w:rsid w:val="0033282D"/>
    <w:rsid w:val="00332A16"/>
    <w:rsid w:val="00332EDA"/>
    <w:rsid w:val="00333C5E"/>
    <w:rsid w:val="0033421E"/>
    <w:rsid w:val="0033523A"/>
    <w:rsid w:val="0033559B"/>
    <w:rsid w:val="003355C0"/>
    <w:rsid w:val="003359C7"/>
    <w:rsid w:val="00335AB6"/>
    <w:rsid w:val="00335E24"/>
    <w:rsid w:val="003363EA"/>
    <w:rsid w:val="00336A58"/>
    <w:rsid w:val="00336B76"/>
    <w:rsid w:val="0033710E"/>
    <w:rsid w:val="0033720E"/>
    <w:rsid w:val="00337D24"/>
    <w:rsid w:val="0034095B"/>
    <w:rsid w:val="0034117A"/>
    <w:rsid w:val="003412CC"/>
    <w:rsid w:val="00341413"/>
    <w:rsid w:val="003418FE"/>
    <w:rsid w:val="00341C6E"/>
    <w:rsid w:val="00341ED5"/>
    <w:rsid w:val="00342392"/>
    <w:rsid w:val="00342742"/>
    <w:rsid w:val="00342A25"/>
    <w:rsid w:val="00342EBE"/>
    <w:rsid w:val="00343E77"/>
    <w:rsid w:val="00344681"/>
    <w:rsid w:val="00344F52"/>
    <w:rsid w:val="0034550B"/>
    <w:rsid w:val="00346967"/>
    <w:rsid w:val="00346DB1"/>
    <w:rsid w:val="00346E88"/>
    <w:rsid w:val="00346F28"/>
    <w:rsid w:val="00347556"/>
    <w:rsid w:val="00347D1B"/>
    <w:rsid w:val="00350D24"/>
    <w:rsid w:val="00350F31"/>
    <w:rsid w:val="0035100E"/>
    <w:rsid w:val="00351654"/>
    <w:rsid w:val="003522BE"/>
    <w:rsid w:val="00352A1E"/>
    <w:rsid w:val="00352BB1"/>
    <w:rsid w:val="00352CE6"/>
    <w:rsid w:val="00352E78"/>
    <w:rsid w:val="003534E9"/>
    <w:rsid w:val="003539A1"/>
    <w:rsid w:val="0035497A"/>
    <w:rsid w:val="003556A0"/>
    <w:rsid w:val="00355B72"/>
    <w:rsid w:val="00356195"/>
    <w:rsid w:val="00356587"/>
    <w:rsid w:val="00356B2E"/>
    <w:rsid w:val="00356FE2"/>
    <w:rsid w:val="003571A9"/>
    <w:rsid w:val="00357681"/>
    <w:rsid w:val="0035773A"/>
    <w:rsid w:val="00357DAC"/>
    <w:rsid w:val="00357FA1"/>
    <w:rsid w:val="003600D8"/>
    <w:rsid w:val="00360297"/>
    <w:rsid w:val="00360876"/>
    <w:rsid w:val="00360DD2"/>
    <w:rsid w:val="00360EAD"/>
    <w:rsid w:val="00360FA4"/>
    <w:rsid w:val="00361532"/>
    <w:rsid w:val="00361EFF"/>
    <w:rsid w:val="00362688"/>
    <w:rsid w:val="00362C1B"/>
    <w:rsid w:val="00363175"/>
    <w:rsid w:val="00363266"/>
    <w:rsid w:val="00363B24"/>
    <w:rsid w:val="00364C4F"/>
    <w:rsid w:val="00364D0F"/>
    <w:rsid w:val="0036505E"/>
    <w:rsid w:val="003650ED"/>
    <w:rsid w:val="00365462"/>
    <w:rsid w:val="003659CF"/>
    <w:rsid w:val="00366171"/>
    <w:rsid w:val="003666CB"/>
    <w:rsid w:val="0036686A"/>
    <w:rsid w:val="00366FC1"/>
    <w:rsid w:val="00367AD2"/>
    <w:rsid w:val="00367FE4"/>
    <w:rsid w:val="0037077B"/>
    <w:rsid w:val="003708CE"/>
    <w:rsid w:val="00370C1D"/>
    <w:rsid w:val="00370C72"/>
    <w:rsid w:val="00370E59"/>
    <w:rsid w:val="00370F7A"/>
    <w:rsid w:val="0037142A"/>
    <w:rsid w:val="0037158A"/>
    <w:rsid w:val="003715E7"/>
    <w:rsid w:val="0037182C"/>
    <w:rsid w:val="00371DFF"/>
    <w:rsid w:val="00372149"/>
    <w:rsid w:val="0037282B"/>
    <w:rsid w:val="0037330E"/>
    <w:rsid w:val="00373346"/>
    <w:rsid w:val="003734F8"/>
    <w:rsid w:val="00373C33"/>
    <w:rsid w:val="00375253"/>
    <w:rsid w:val="0037560B"/>
    <w:rsid w:val="0037569A"/>
    <w:rsid w:val="00375A77"/>
    <w:rsid w:val="00376089"/>
    <w:rsid w:val="00376100"/>
    <w:rsid w:val="003763D7"/>
    <w:rsid w:val="00377566"/>
    <w:rsid w:val="00377FAB"/>
    <w:rsid w:val="00380602"/>
    <w:rsid w:val="00380E64"/>
    <w:rsid w:val="00381179"/>
    <w:rsid w:val="003816C2"/>
    <w:rsid w:val="00381D62"/>
    <w:rsid w:val="00381F46"/>
    <w:rsid w:val="00382741"/>
    <w:rsid w:val="0038341D"/>
    <w:rsid w:val="0038346E"/>
    <w:rsid w:val="0038362D"/>
    <w:rsid w:val="003838DA"/>
    <w:rsid w:val="00383D06"/>
    <w:rsid w:val="00383E11"/>
    <w:rsid w:val="0038449C"/>
    <w:rsid w:val="00384C1A"/>
    <w:rsid w:val="00384EC9"/>
    <w:rsid w:val="00385A6E"/>
    <w:rsid w:val="00385D38"/>
    <w:rsid w:val="003861FB"/>
    <w:rsid w:val="0038684C"/>
    <w:rsid w:val="00387665"/>
    <w:rsid w:val="00387FCF"/>
    <w:rsid w:val="00390276"/>
    <w:rsid w:val="003910FB"/>
    <w:rsid w:val="00391204"/>
    <w:rsid w:val="003913F9"/>
    <w:rsid w:val="00391998"/>
    <w:rsid w:val="00392950"/>
    <w:rsid w:val="00392B18"/>
    <w:rsid w:val="003931E8"/>
    <w:rsid w:val="00393454"/>
    <w:rsid w:val="00393A7A"/>
    <w:rsid w:val="00393C51"/>
    <w:rsid w:val="00394AF6"/>
    <w:rsid w:val="00394CC3"/>
    <w:rsid w:val="0039559C"/>
    <w:rsid w:val="00395B05"/>
    <w:rsid w:val="0039609F"/>
    <w:rsid w:val="003962A8"/>
    <w:rsid w:val="00396476"/>
    <w:rsid w:val="003968F5"/>
    <w:rsid w:val="00396E4E"/>
    <w:rsid w:val="00397A99"/>
    <w:rsid w:val="00397D0F"/>
    <w:rsid w:val="003A0492"/>
    <w:rsid w:val="003A058C"/>
    <w:rsid w:val="003A06E0"/>
    <w:rsid w:val="003A074E"/>
    <w:rsid w:val="003A0C11"/>
    <w:rsid w:val="003A0CC2"/>
    <w:rsid w:val="003A13AE"/>
    <w:rsid w:val="003A31FF"/>
    <w:rsid w:val="003A3727"/>
    <w:rsid w:val="003A4037"/>
    <w:rsid w:val="003A44D0"/>
    <w:rsid w:val="003A47BA"/>
    <w:rsid w:val="003A4E49"/>
    <w:rsid w:val="003A4ECE"/>
    <w:rsid w:val="003A57B5"/>
    <w:rsid w:val="003A597F"/>
    <w:rsid w:val="003A65EF"/>
    <w:rsid w:val="003A6B78"/>
    <w:rsid w:val="003A6B8E"/>
    <w:rsid w:val="003A6BC3"/>
    <w:rsid w:val="003A75F3"/>
    <w:rsid w:val="003B124D"/>
    <w:rsid w:val="003B1BEC"/>
    <w:rsid w:val="003B1F52"/>
    <w:rsid w:val="003B1FE4"/>
    <w:rsid w:val="003B2325"/>
    <w:rsid w:val="003B24D0"/>
    <w:rsid w:val="003B2B93"/>
    <w:rsid w:val="003B37B4"/>
    <w:rsid w:val="003B4395"/>
    <w:rsid w:val="003B442E"/>
    <w:rsid w:val="003B46AF"/>
    <w:rsid w:val="003B5946"/>
    <w:rsid w:val="003B5CB0"/>
    <w:rsid w:val="003B5FB4"/>
    <w:rsid w:val="003B601E"/>
    <w:rsid w:val="003B6042"/>
    <w:rsid w:val="003B6476"/>
    <w:rsid w:val="003B68FE"/>
    <w:rsid w:val="003B6965"/>
    <w:rsid w:val="003B76A9"/>
    <w:rsid w:val="003B76DA"/>
    <w:rsid w:val="003B7837"/>
    <w:rsid w:val="003B7BFB"/>
    <w:rsid w:val="003C02E7"/>
    <w:rsid w:val="003C05F2"/>
    <w:rsid w:val="003C068F"/>
    <w:rsid w:val="003C0717"/>
    <w:rsid w:val="003C0FC6"/>
    <w:rsid w:val="003C161D"/>
    <w:rsid w:val="003C2280"/>
    <w:rsid w:val="003C2474"/>
    <w:rsid w:val="003C2794"/>
    <w:rsid w:val="003C2842"/>
    <w:rsid w:val="003C2A10"/>
    <w:rsid w:val="003C2D82"/>
    <w:rsid w:val="003C2E36"/>
    <w:rsid w:val="003C2F0C"/>
    <w:rsid w:val="003C3453"/>
    <w:rsid w:val="003C3C21"/>
    <w:rsid w:val="003C41C4"/>
    <w:rsid w:val="003C4D46"/>
    <w:rsid w:val="003C5175"/>
    <w:rsid w:val="003C58BD"/>
    <w:rsid w:val="003C5A6B"/>
    <w:rsid w:val="003C5B43"/>
    <w:rsid w:val="003C5C7F"/>
    <w:rsid w:val="003C5CE6"/>
    <w:rsid w:val="003C5D58"/>
    <w:rsid w:val="003C5DFF"/>
    <w:rsid w:val="003C6563"/>
    <w:rsid w:val="003C65D0"/>
    <w:rsid w:val="003C6B24"/>
    <w:rsid w:val="003C7017"/>
    <w:rsid w:val="003C71B3"/>
    <w:rsid w:val="003C73ED"/>
    <w:rsid w:val="003C77CF"/>
    <w:rsid w:val="003C7AEB"/>
    <w:rsid w:val="003C7B25"/>
    <w:rsid w:val="003C7DB4"/>
    <w:rsid w:val="003D01B5"/>
    <w:rsid w:val="003D01B6"/>
    <w:rsid w:val="003D02BB"/>
    <w:rsid w:val="003D0B75"/>
    <w:rsid w:val="003D0F0D"/>
    <w:rsid w:val="003D11EB"/>
    <w:rsid w:val="003D1506"/>
    <w:rsid w:val="003D16B0"/>
    <w:rsid w:val="003D2070"/>
    <w:rsid w:val="003D2195"/>
    <w:rsid w:val="003D253B"/>
    <w:rsid w:val="003D2667"/>
    <w:rsid w:val="003D2752"/>
    <w:rsid w:val="003D288E"/>
    <w:rsid w:val="003D289D"/>
    <w:rsid w:val="003D2A10"/>
    <w:rsid w:val="003D2B44"/>
    <w:rsid w:val="003D2DDB"/>
    <w:rsid w:val="003D37CC"/>
    <w:rsid w:val="003D3B60"/>
    <w:rsid w:val="003D3E58"/>
    <w:rsid w:val="003D4121"/>
    <w:rsid w:val="003D474E"/>
    <w:rsid w:val="003D5065"/>
    <w:rsid w:val="003D5317"/>
    <w:rsid w:val="003D546A"/>
    <w:rsid w:val="003D5549"/>
    <w:rsid w:val="003D5560"/>
    <w:rsid w:val="003D5749"/>
    <w:rsid w:val="003D5AE7"/>
    <w:rsid w:val="003D73A8"/>
    <w:rsid w:val="003D7637"/>
    <w:rsid w:val="003D7AC3"/>
    <w:rsid w:val="003E0280"/>
    <w:rsid w:val="003E0399"/>
    <w:rsid w:val="003E0A68"/>
    <w:rsid w:val="003E12BE"/>
    <w:rsid w:val="003E1D28"/>
    <w:rsid w:val="003E33F4"/>
    <w:rsid w:val="003E3423"/>
    <w:rsid w:val="003E3471"/>
    <w:rsid w:val="003E377F"/>
    <w:rsid w:val="003E4126"/>
    <w:rsid w:val="003E6196"/>
    <w:rsid w:val="003E684A"/>
    <w:rsid w:val="003E6AC2"/>
    <w:rsid w:val="003E748F"/>
    <w:rsid w:val="003F01B8"/>
    <w:rsid w:val="003F01FA"/>
    <w:rsid w:val="003F0CF6"/>
    <w:rsid w:val="003F0EBA"/>
    <w:rsid w:val="003F1019"/>
    <w:rsid w:val="003F1708"/>
    <w:rsid w:val="003F188B"/>
    <w:rsid w:val="003F1A08"/>
    <w:rsid w:val="003F1DB5"/>
    <w:rsid w:val="003F232B"/>
    <w:rsid w:val="003F2773"/>
    <w:rsid w:val="003F29D5"/>
    <w:rsid w:val="003F3162"/>
    <w:rsid w:val="003F3357"/>
    <w:rsid w:val="003F34AB"/>
    <w:rsid w:val="003F3522"/>
    <w:rsid w:val="003F3C0E"/>
    <w:rsid w:val="003F3D35"/>
    <w:rsid w:val="003F411F"/>
    <w:rsid w:val="003F4588"/>
    <w:rsid w:val="003F4D27"/>
    <w:rsid w:val="003F5268"/>
    <w:rsid w:val="003F5D4D"/>
    <w:rsid w:val="003F5DBD"/>
    <w:rsid w:val="003F5F41"/>
    <w:rsid w:val="003F5F46"/>
    <w:rsid w:val="003F681E"/>
    <w:rsid w:val="003F6C06"/>
    <w:rsid w:val="003F6D35"/>
    <w:rsid w:val="003F7657"/>
    <w:rsid w:val="003F78FF"/>
    <w:rsid w:val="003F7A17"/>
    <w:rsid w:val="003F7B58"/>
    <w:rsid w:val="003F7E3B"/>
    <w:rsid w:val="00400AA2"/>
    <w:rsid w:val="00401AA7"/>
    <w:rsid w:val="00402A55"/>
    <w:rsid w:val="00402B4E"/>
    <w:rsid w:val="00402EC2"/>
    <w:rsid w:val="00402FF4"/>
    <w:rsid w:val="00403156"/>
    <w:rsid w:val="00403A5D"/>
    <w:rsid w:val="00403CFC"/>
    <w:rsid w:val="0040525A"/>
    <w:rsid w:val="00406002"/>
    <w:rsid w:val="0040657F"/>
    <w:rsid w:val="0040661F"/>
    <w:rsid w:val="00406644"/>
    <w:rsid w:val="004068CE"/>
    <w:rsid w:val="004068F2"/>
    <w:rsid w:val="00406C03"/>
    <w:rsid w:val="00406C4A"/>
    <w:rsid w:val="00406CAC"/>
    <w:rsid w:val="0041000D"/>
    <w:rsid w:val="004101C0"/>
    <w:rsid w:val="004103A5"/>
    <w:rsid w:val="00410715"/>
    <w:rsid w:val="004109D8"/>
    <w:rsid w:val="00410C6E"/>
    <w:rsid w:val="00411631"/>
    <w:rsid w:val="0041163F"/>
    <w:rsid w:val="00411BEA"/>
    <w:rsid w:val="00411DD9"/>
    <w:rsid w:val="004125DE"/>
    <w:rsid w:val="004129F8"/>
    <w:rsid w:val="00413594"/>
    <w:rsid w:val="00413C49"/>
    <w:rsid w:val="00413C66"/>
    <w:rsid w:val="00413DD8"/>
    <w:rsid w:val="0041544A"/>
    <w:rsid w:val="00415539"/>
    <w:rsid w:val="004155DB"/>
    <w:rsid w:val="0041651E"/>
    <w:rsid w:val="00416874"/>
    <w:rsid w:val="00417CFF"/>
    <w:rsid w:val="004204AC"/>
    <w:rsid w:val="004206E5"/>
    <w:rsid w:val="00420DB1"/>
    <w:rsid w:val="00421B7F"/>
    <w:rsid w:val="004235F7"/>
    <w:rsid w:val="004238D1"/>
    <w:rsid w:val="00424205"/>
    <w:rsid w:val="004242CD"/>
    <w:rsid w:val="0042520D"/>
    <w:rsid w:val="00425754"/>
    <w:rsid w:val="004264BA"/>
    <w:rsid w:val="004269B7"/>
    <w:rsid w:val="00426D98"/>
    <w:rsid w:val="004275BF"/>
    <w:rsid w:val="00427610"/>
    <w:rsid w:val="00427880"/>
    <w:rsid w:val="00427EEE"/>
    <w:rsid w:val="00430180"/>
    <w:rsid w:val="00430458"/>
    <w:rsid w:val="00430529"/>
    <w:rsid w:val="004307C2"/>
    <w:rsid w:val="0043175F"/>
    <w:rsid w:val="00431A01"/>
    <w:rsid w:val="00432972"/>
    <w:rsid w:val="00432A0F"/>
    <w:rsid w:val="00433058"/>
    <w:rsid w:val="0043343C"/>
    <w:rsid w:val="00434040"/>
    <w:rsid w:val="004344D2"/>
    <w:rsid w:val="00434814"/>
    <w:rsid w:val="00434A7A"/>
    <w:rsid w:val="00434AED"/>
    <w:rsid w:val="00434DA9"/>
    <w:rsid w:val="0043512B"/>
    <w:rsid w:val="004357D0"/>
    <w:rsid w:val="00435905"/>
    <w:rsid w:val="00435BFA"/>
    <w:rsid w:val="00435E25"/>
    <w:rsid w:val="00435EA2"/>
    <w:rsid w:val="00436424"/>
    <w:rsid w:val="00436578"/>
    <w:rsid w:val="0043670E"/>
    <w:rsid w:val="004370AF"/>
    <w:rsid w:val="0043736B"/>
    <w:rsid w:val="00440021"/>
    <w:rsid w:val="00440176"/>
    <w:rsid w:val="00440976"/>
    <w:rsid w:val="00440BC8"/>
    <w:rsid w:val="004411F1"/>
    <w:rsid w:val="004416B1"/>
    <w:rsid w:val="00442473"/>
    <w:rsid w:val="00442F83"/>
    <w:rsid w:val="00442FDC"/>
    <w:rsid w:val="00443C21"/>
    <w:rsid w:val="00443E24"/>
    <w:rsid w:val="004455E9"/>
    <w:rsid w:val="004456AB"/>
    <w:rsid w:val="004461C4"/>
    <w:rsid w:val="00446CA6"/>
    <w:rsid w:val="00446D3C"/>
    <w:rsid w:val="00446E10"/>
    <w:rsid w:val="0044722C"/>
    <w:rsid w:val="0044728B"/>
    <w:rsid w:val="0044789E"/>
    <w:rsid w:val="0045025E"/>
    <w:rsid w:val="00450979"/>
    <w:rsid w:val="00450C9F"/>
    <w:rsid w:val="00450E27"/>
    <w:rsid w:val="004511F6"/>
    <w:rsid w:val="0045163D"/>
    <w:rsid w:val="004518CB"/>
    <w:rsid w:val="00451E32"/>
    <w:rsid w:val="0045399A"/>
    <w:rsid w:val="00453B09"/>
    <w:rsid w:val="004547BC"/>
    <w:rsid w:val="004548F7"/>
    <w:rsid w:val="00454C6B"/>
    <w:rsid w:val="004557B8"/>
    <w:rsid w:val="00455C83"/>
    <w:rsid w:val="00456337"/>
    <w:rsid w:val="00456467"/>
    <w:rsid w:val="0045679A"/>
    <w:rsid w:val="00456A51"/>
    <w:rsid w:val="00456EDE"/>
    <w:rsid w:val="00457606"/>
    <w:rsid w:val="0045793E"/>
    <w:rsid w:val="00460AB8"/>
    <w:rsid w:val="00460CDA"/>
    <w:rsid w:val="00461947"/>
    <w:rsid w:val="00461D3B"/>
    <w:rsid w:val="00461E56"/>
    <w:rsid w:val="00461E59"/>
    <w:rsid w:val="0046218C"/>
    <w:rsid w:val="004625AE"/>
    <w:rsid w:val="0046275F"/>
    <w:rsid w:val="004630CF"/>
    <w:rsid w:val="00463680"/>
    <w:rsid w:val="00463D56"/>
    <w:rsid w:val="004644AF"/>
    <w:rsid w:val="00464BD4"/>
    <w:rsid w:val="00465657"/>
    <w:rsid w:val="0046597F"/>
    <w:rsid w:val="00465D36"/>
    <w:rsid w:val="00465DD8"/>
    <w:rsid w:val="0046691D"/>
    <w:rsid w:val="00466FD0"/>
    <w:rsid w:val="00467239"/>
    <w:rsid w:val="0046732F"/>
    <w:rsid w:val="00467682"/>
    <w:rsid w:val="004677DF"/>
    <w:rsid w:val="00467899"/>
    <w:rsid w:val="004703FF"/>
    <w:rsid w:val="0047076D"/>
    <w:rsid w:val="0047087B"/>
    <w:rsid w:val="00470C75"/>
    <w:rsid w:val="00471BDE"/>
    <w:rsid w:val="00471C3C"/>
    <w:rsid w:val="00472120"/>
    <w:rsid w:val="00472219"/>
    <w:rsid w:val="0047251E"/>
    <w:rsid w:val="004733F8"/>
    <w:rsid w:val="004734BC"/>
    <w:rsid w:val="0047356B"/>
    <w:rsid w:val="0047371B"/>
    <w:rsid w:val="00473CE0"/>
    <w:rsid w:val="004751C9"/>
    <w:rsid w:val="004765D5"/>
    <w:rsid w:val="00476F69"/>
    <w:rsid w:val="004775E2"/>
    <w:rsid w:val="00477F5C"/>
    <w:rsid w:val="00480AEF"/>
    <w:rsid w:val="00480C65"/>
    <w:rsid w:val="00481BAB"/>
    <w:rsid w:val="00481F3D"/>
    <w:rsid w:val="004821FC"/>
    <w:rsid w:val="004826C7"/>
    <w:rsid w:val="00482840"/>
    <w:rsid w:val="004829D3"/>
    <w:rsid w:val="00483E18"/>
    <w:rsid w:val="004848CF"/>
    <w:rsid w:val="00484FAE"/>
    <w:rsid w:val="00485019"/>
    <w:rsid w:val="004853AD"/>
    <w:rsid w:val="00485C07"/>
    <w:rsid w:val="00485C29"/>
    <w:rsid w:val="00486312"/>
    <w:rsid w:val="0048631B"/>
    <w:rsid w:val="00486584"/>
    <w:rsid w:val="004865AF"/>
    <w:rsid w:val="00486738"/>
    <w:rsid w:val="0048690D"/>
    <w:rsid w:val="00486B1D"/>
    <w:rsid w:val="00486EF7"/>
    <w:rsid w:val="0048753C"/>
    <w:rsid w:val="0049146C"/>
    <w:rsid w:val="004915E8"/>
    <w:rsid w:val="00491794"/>
    <w:rsid w:val="00491E57"/>
    <w:rsid w:val="00492222"/>
    <w:rsid w:val="004925C5"/>
    <w:rsid w:val="00492BA4"/>
    <w:rsid w:val="0049351F"/>
    <w:rsid w:val="00493BE2"/>
    <w:rsid w:val="00494230"/>
    <w:rsid w:val="00494BFD"/>
    <w:rsid w:val="00494CF7"/>
    <w:rsid w:val="0049533C"/>
    <w:rsid w:val="0049534D"/>
    <w:rsid w:val="0049647A"/>
    <w:rsid w:val="00496985"/>
    <w:rsid w:val="0049760B"/>
    <w:rsid w:val="00497805"/>
    <w:rsid w:val="0049797C"/>
    <w:rsid w:val="00497D80"/>
    <w:rsid w:val="004A0008"/>
    <w:rsid w:val="004A0028"/>
    <w:rsid w:val="004A00B9"/>
    <w:rsid w:val="004A0636"/>
    <w:rsid w:val="004A0A25"/>
    <w:rsid w:val="004A0BE3"/>
    <w:rsid w:val="004A0CD0"/>
    <w:rsid w:val="004A1395"/>
    <w:rsid w:val="004A14D0"/>
    <w:rsid w:val="004A18ED"/>
    <w:rsid w:val="004A1B94"/>
    <w:rsid w:val="004A1BA6"/>
    <w:rsid w:val="004A1E4C"/>
    <w:rsid w:val="004A28C1"/>
    <w:rsid w:val="004A2943"/>
    <w:rsid w:val="004A2CBD"/>
    <w:rsid w:val="004A2DEA"/>
    <w:rsid w:val="004A35C3"/>
    <w:rsid w:val="004A403A"/>
    <w:rsid w:val="004A4219"/>
    <w:rsid w:val="004A4557"/>
    <w:rsid w:val="004A4802"/>
    <w:rsid w:val="004A494A"/>
    <w:rsid w:val="004A4B2E"/>
    <w:rsid w:val="004A4BE8"/>
    <w:rsid w:val="004A4CBA"/>
    <w:rsid w:val="004A58B7"/>
    <w:rsid w:val="004A5918"/>
    <w:rsid w:val="004A5D02"/>
    <w:rsid w:val="004A606C"/>
    <w:rsid w:val="004A62BE"/>
    <w:rsid w:val="004A6346"/>
    <w:rsid w:val="004A709A"/>
    <w:rsid w:val="004A7845"/>
    <w:rsid w:val="004A7A6F"/>
    <w:rsid w:val="004B0756"/>
    <w:rsid w:val="004B0963"/>
    <w:rsid w:val="004B0C45"/>
    <w:rsid w:val="004B0C5A"/>
    <w:rsid w:val="004B11D0"/>
    <w:rsid w:val="004B11E5"/>
    <w:rsid w:val="004B17FC"/>
    <w:rsid w:val="004B20AD"/>
    <w:rsid w:val="004B251B"/>
    <w:rsid w:val="004B2D1B"/>
    <w:rsid w:val="004B3942"/>
    <w:rsid w:val="004B3C42"/>
    <w:rsid w:val="004B47AF"/>
    <w:rsid w:val="004B50DC"/>
    <w:rsid w:val="004B54D7"/>
    <w:rsid w:val="004B58D4"/>
    <w:rsid w:val="004B6090"/>
    <w:rsid w:val="004B66B4"/>
    <w:rsid w:val="004B677A"/>
    <w:rsid w:val="004B6D3D"/>
    <w:rsid w:val="004B6F35"/>
    <w:rsid w:val="004B745E"/>
    <w:rsid w:val="004B7925"/>
    <w:rsid w:val="004C003A"/>
    <w:rsid w:val="004C0475"/>
    <w:rsid w:val="004C0CAA"/>
    <w:rsid w:val="004C0D56"/>
    <w:rsid w:val="004C0E59"/>
    <w:rsid w:val="004C0F27"/>
    <w:rsid w:val="004C1C4E"/>
    <w:rsid w:val="004C2128"/>
    <w:rsid w:val="004C2191"/>
    <w:rsid w:val="004C24D2"/>
    <w:rsid w:val="004C2B93"/>
    <w:rsid w:val="004C2DCC"/>
    <w:rsid w:val="004C3555"/>
    <w:rsid w:val="004C37EB"/>
    <w:rsid w:val="004C3812"/>
    <w:rsid w:val="004C3902"/>
    <w:rsid w:val="004C3A93"/>
    <w:rsid w:val="004C5DDA"/>
    <w:rsid w:val="004C60C6"/>
    <w:rsid w:val="004C694A"/>
    <w:rsid w:val="004C6D93"/>
    <w:rsid w:val="004C6F74"/>
    <w:rsid w:val="004C7066"/>
    <w:rsid w:val="004C7525"/>
    <w:rsid w:val="004C779D"/>
    <w:rsid w:val="004C7998"/>
    <w:rsid w:val="004C7F19"/>
    <w:rsid w:val="004D0718"/>
    <w:rsid w:val="004D1405"/>
    <w:rsid w:val="004D16D0"/>
    <w:rsid w:val="004D1994"/>
    <w:rsid w:val="004D1DBE"/>
    <w:rsid w:val="004D1E45"/>
    <w:rsid w:val="004D1FD9"/>
    <w:rsid w:val="004D30A4"/>
    <w:rsid w:val="004D3479"/>
    <w:rsid w:val="004D36D2"/>
    <w:rsid w:val="004D37A4"/>
    <w:rsid w:val="004D37E9"/>
    <w:rsid w:val="004D3A52"/>
    <w:rsid w:val="004D3F4F"/>
    <w:rsid w:val="004D4028"/>
    <w:rsid w:val="004D4647"/>
    <w:rsid w:val="004D487A"/>
    <w:rsid w:val="004D4A8C"/>
    <w:rsid w:val="004D5002"/>
    <w:rsid w:val="004D50D8"/>
    <w:rsid w:val="004D5E70"/>
    <w:rsid w:val="004D64D3"/>
    <w:rsid w:val="004D6D08"/>
    <w:rsid w:val="004D7424"/>
    <w:rsid w:val="004D77CE"/>
    <w:rsid w:val="004D7998"/>
    <w:rsid w:val="004D799A"/>
    <w:rsid w:val="004D7DC9"/>
    <w:rsid w:val="004E0902"/>
    <w:rsid w:val="004E0A3E"/>
    <w:rsid w:val="004E0A65"/>
    <w:rsid w:val="004E0B9F"/>
    <w:rsid w:val="004E1061"/>
    <w:rsid w:val="004E1683"/>
    <w:rsid w:val="004E19C6"/>
    <w:rsid w:val="004E1A42"/>
    <w:rsid w:val="004E1FE3"/>
    <w:rsid w:val="004E23ED"/>
    <w:rsid w:val="004E2B5A"/>
    <w:rsid w:val="004E3164"/>
    <w:rsid w:val="004E3385"/>
    <w:rsid w:val="004E3673"/>
    <w:rsid w:val="004E36A1"/>
    <w:rsid w:val="004E3E23"/>
    <w:rsid w:val="004E4554"/>
    <w:rsid w:val="004E4830"/>
    <w:rsid w:val="004E4863"/>
    <w:rsid w:val="004E5594"/>
    <w:rsid w:val="004E5685"/>
    <w:rsid w:val="004E6021"/>
    <w:rsid w:val="004E6091"/>
    <w:rsid w:val="004E61D0"/>
    <w:rsid w:val="004E6216"/>
    <w:rsid w:val="004E6394"/>
    <w:rsid w:val="004E6686"/>
    <w:rsid w:val="004E674A"/>
    <w:rsid w:val="004E6B6F"/>
    <w:rsid w:val="004E7189"/>
    <w:rsid w:val="004E7292"/>
    <w:rsid w:val="004E72C5"/>
    <w:rsid w:val="004F019E"/>
    <w:rsid w:val="004F0392"/>
    <w:rsid w:val="004F0498"/>
    <w:rsid w:val="004F0512"/>
    <w:rsid w:val="004F05ED"/>
    <w:rsid w:val="004F0C81"/>
    <w:rsid w:val="004F0DD2"/>
    <w:rsid w:val="004F0F2E"/>
    <w:rsid w:val="004F1B0B"/>
    <w:rsid w:val="004F21BA"/>
    <w:rsid w:val="004F23CC"/>
    <w:rsid w:val="004F23DB"/>
    <w:rsid w:val="004F3AEA"/>
    <w:rsid w:val="004F48CB"/>
    <w:rsid w:val="004F4AC4"/>
    <w:rsid w:val="004F4D9E"/>
    <w:rsid w:val="004F4FF6"/>
    <w:rsid w:val="004F4FFB"/>
    <w:rsid w:val="004F57F3"/>
    <w:rsid w:val="004F5875"/>
    <w:rsid w:val="004F5A39"/>
    <w:rsid w:val="004F5F0D"/>
    <w:rsid w:val="004F5F1C"/>
    <w:rsid w:val="004F6071"/>
    <w:rsid w:val="004F62A5"/>
    <w:rsid w:val="004F65D3"/>
    <w:rsid w:val="004F6BE9"/>
    <w:rsid w:val="004F6D02"/>
    <w:rsid w:val="004F6EF9"/>
    <w:rsid w:val="005005B0"/>
    <w:rsid w:val="005007F0"/>
    <w:rsid w:val="00502075"/>
    <w:rsid w:val="00502BF0"/>
    <w:rsid w:val="00502F15"/>
    <w:rsid w:val="00504113"/>
    <w:rsid w:val="0050432A"/>
    <w:rsid w:val="00504513"/>
    <w:rsid w:val="00504941"/>
    <w:rsid w:val="00504EA4"/>
    <w:rsid w:val="0050523C"/>
    <w:rsid w:val="005061E9"/>
    <w:rsid w:val="0050632A"/>
    <w:rsid w:val="0050698B"/>
    <w:rsid w:val="00507E84"/>
    <w:rsid w:val="00510023"/>
    <w:rsid w:val="0051005A"/>
    <w:rsid w:val="005109D9"/>
    <w:rsid w:val="005112DB"/>
    <w:rsid w:val="0051173D"/>
    <w:rsid w:val="00511860"/>
    <w:rsid w:val="00511E7C"/>
    <w:rsid w:val="005123A0"/>
    <w:rsid w:val="005124B5"/>
    <w:rsid w:val="00512C85"/>
    <w:rsid w:val="00513498"/>
    <w:rsid w:val="00513981"/>
    <w:rsid w:val="00513982"/>
    <w:rsid w:val="00513E36"/>
    <w:rsid w:val="00514FB4"/>
    <w:rsid w:val="005159C6"/>
    <w:rsid w:val="00515F25"/>
    <w:rsid w:val="00516AD3"/>
    <w:rsid w:val="00516DA0"/>
    <w:rsid w:val="00517530"/>
    <w:rsid w:val="0051790F"/>
    <w:rsid w:val="00517B03"/>
    <w:rsid w:val="00517D59"/>
    <w:rsid w:val="0052062D"/>
    <w:rsid w:val="00520D46"/>
    <w:rsid w:val="005219B9"/>
    <w:rsid w:val="005221A4"/>
    <w:rsid w:val="0052265E"/>
    <w:rsid w:val="00522DDD"/>
    <w:rsid w:val="00522F99"/>
    <w:rsid w:val="00523287"/>
    <w:rsid w:val="00523445"/>
    <w:rsid w:val="00523634"/>
    <w:rsid w:val="00523881"/>
    <w:rsid w:val="00523B28"/>
    <w:rsid w:val="00523BA4"/>
    <w:rsid w:val="00523D21"/>
    <w:rsid w:val="00523D95"/>
    <w:rsid w:val="00523E00"/>
    <w:rsid w:val="00524BB7"/>
    <w:rsid w:val="005259B1"/>
    <w:rsid w:val="00525E1E"/>
    <w:rsid w:val="00526154"/>
    <w:rsid w:val="00526B79"/>
    <w:rsid w:val="005273B8"/>
    <w:rsid w:val="005277B0"/>
    <w:rsid w:val="00527892"/>
    <w:rsid w:val="005279F6"/>
    <w:rsid w:val="00527CCC"/>
    <w:rsid w:val="00527D25"/>
    <w:rsid w:val="00527D90"/>
    <w:rsid w:val="00527E32"/>
    <w:rsid w:val="00530AD0"/>
    <w:rsid w:val="00531D4D"/>
    <w:rsid w:val="0053220D"/>
    <w:rsid w:val="0053245C"/>
    <w:rsid w:val="00532573"/>
    <w:rsid w:val="00533C85"/>
    <w:rsid w:val="00533DE9"/>
    <w:rsid w:val="0053416C"/>
    <w:rsid w:val="005344B5"/>
    <w:rsid w:val="005346CF"/>
    <w:rsid w:val="0053550D"/>
    <w:rsid w:val="005358C4"/>
    <w:rsid w:val="00535D67"/>
    <w:rsid w:val="0053623A"/>
    <w:rsid w:val="0053624F"/>
    <w:rsid w:val="005362E4"/>
    <w:rsid w:val="00536B7B"/>
    <w:rsid w:val="005375D9"/>
    <w:rsid w:val="005379AF"/>
    <w:rsid w:val="005416B8"/>
    <w:rsid w:val="005416CD"/>
    <w:rsid w:val="00541980"/>
    <w:rsid w:val="00542846"/>
    <w:rsid w:val="00542E3D"/>
    <w:rsid w:val="005431A1"/>
    <w:rsid w:val="0054382B"/>
    <w:rsid w:val="005440D3"/>
    <w:rsid w:val="00544EB4"/>
    <w:rsid w:val="00544F39"/>
    <w:rsid w:val="005451F6"/>
    <w:rsid w:val="005455E4"/>
    <w:rsid w:val="00545C06"/>
    <w:rsid w:val="00545DAE"/>
    <w:rsid w:val="0054623A"/>
    <w:rsid w:val="0054688A"/>
    <w:rsid w:val="00546AAE"/>
    <w:rsid w:val="00546BC9"/>
    <w:rsid w:val="00546E3D"/>
    <w:rsid w:val="00547088"/>
    <w:rsid w:val="00547170"/>
    <w:rsid w:val="00547219"/>
    <w:rsid w:val="00547798"/>
    <w:rsid w:val="00547AAE"/>
    <w:rsid w:val="00550579"/>
    <w:rsid w:val="0055073A"/>
    <w:rsid w:val="00550875"/>
    <w:rsid w:val="00550B43"/>
    <w:rsid w:val="00550BDA"/>
    <w:rsid w:val="00550DAC"/>
    <w:rsid w:val="00550EFA"/>
    <w:rsid w:val="00551420"/>
    <w:rsid w:val="00551A69"/>
    <w:rsid w:val="0055205D"/>
    <w:rsid w:val="00552495"/>
    <w:rsid w:val="005526CA"/>
    <w:rsid w:val="005531CD"/>
    <w:rsid w:val="00553BD1"/>
    <w:rsid w:val="0055462E"/>
    <w:rsid w:val="00555967"/>
    <w:rsid w:val="00556115"/>
    <w:rsid w:val="005567C0"/>
    <w:rsid w:val="00556AB4"/>
    <w:rsid w:val="00556B54"/>
    <w:rsid w:val="00556CF0"/>
    <w:rsid w:val="00556EFF"/>
    <w:rsid w:val="00557351"/>
    <w:rsid w:val="00557E98"/>
    <w:rsid w:val="005604F5"/>
    <w:rsid w:val="005608F0"/>
    <w:rsid w:val="005611E6"/>
    <w:rsid w:val="00561395"/>
    <w:rsid w:val="00561757"/>
    <w:rsid w:val="0056189F"/>
    <w:rsid w:val="005624E4"/>
    <w:rsid w:val="0056253F"/>
    <w:rsid w:val="005625C9"/>
    <w:rsid w:val="0056270C"/>
    <w:rsid w:val="00562A2D"/>
    <w:rsid w:val="00562B21"/>
    <w:rsid w:val="00563266"/>
    <w:rsid w:val="00563399"/>
    <w:rsid w:val="005636D5"/>
    <w:rsid w:val="00565491"/>
    <w:rsid w:val="00565537"/>
    <w:rsid w:val="00565BC7"/>
    <w:rsid w:val="005667A5"/>
    <w:rsid w:val="00566C60"/>
    <w:rsid w:val="005672D6"/>
    <w:rsid w:val="00567918"/>
    <w:rsid w:val="00567B61"/>
    <w:rsid w:val="005707EF"/>
    <w:rsid w:val="00570904"/>
    <w:rsid w:val="00571319"/>
    <w:rsid w:val="00571973"/>
    <w:rsid w:val="00571EDB"/>
    <w:rsid w:val="005722B1"/>
    <w:rsid w:val="00572357"/>
    <w:rsid w:val="00572866"/>
    <w:rsid w:val="00572E8A"/>
    <w:rsid w:val="005730D2"/>
    <w:rsid w:val="005739A1"/>
    <w:rsid w:val="00573D6D"/>
    <w:rsid w:val="005741D5"/>
    <w:rsid w:val="0057501F"/>
    <w:rsid w:val="00575554"/>
    <w:rsid w:val="0057558D"/>
    <w:rsid w:val="00575EC1"/>
    <w:rsid w:val="00576999"/>
    <w:rsid w:val="00577B98"/>
    <w:rsid w:val="005804C3"/>
    <w:rsid w:val="005807DC"/>
    <w:rsid w:val="00580F87"/>
    <w:rsid w:val="00581267"/>
    <w:rsid w:val="0058138C"/>
    <w:rsid w:val="0058197B"/>
    <w:rsid w:val="00582531"/>
    <w:rsid w:val="0058326E"/>
    <w:rsid w:val="005834FF"/>
    <w:rsid w:val="00583698"/>
    <w:rsid w:val="00583EB3"/>
    <w:rsid w:val="005843CF"/>
    <w:rsid w:val="0058498B"/>
    <w:rsid w:val="005855B9"/>
    <w:rsid w:val="00585733"/>
    <w:rsid w:val="00585CD7"/>
    <w:rsid w:val="00586B70"/>
    <w:rsid w:val="0058749B"/>
    <w:rsid w:val="00587729"/>
    <w:rsid w:val="00587E5D"/>
    <w:rsid w:val="005903F3"/>
    <w:rsid w:val="0059054C"/>
    <w:rsid w:val="0059099A"/>
    <w:rsid w:val="00590A8C"/>
    <w:rsid w:val="00590B70"/>
    <w:rsid w:val="0059116C"/>
    <w:rsid w:val="00591366"/>
    <w:rsid w:val="005916D3"/>
    <w:rsid w:val="00591B80"/>
    <w:rsid w:val="00591E94"/>
    <w:rsid w:val="00592045"/>
    <w:rsid w:val="00592495"/>
    <w:rsid w:val="00592963"/>
    <w:rsid w:val="005932B5"/>
    <w:rsid w:val="00593B40"/>
    <w:rsid w:val="005940FC"/>
    <w:rsid w:val="00594119"/>
    <w:rsid w:val="0059440E"/>
    <w:rsid w:val="005944D0"/>
    <w:rsid w:val="005946FD"/>
    <w:rsid w:val="005947B0"/>
    <w:rsid w:val="00595DB6"/>
    <w:rsid w:val="005963E1"/>
    <w:rsid w:val="00596C75"/>
    <w:rsid w:val="00597253"/>
    <w:rsid w:val="00597FD7"/>
    <w:rsid w:val="005A0764"/>
    <w:rsid w:val="005A08A4"/>
    <w:rsid w:val="005A14EA"/>
    <w:rsid w:val="005A16B6"/>
    <w:rsid w:val="005A1980"/>
    <w:rsid w:val="005A1B41"/>
    <w:rsid w:val="005A21C3"/>
    <w:rsid w:val="005A2283"/>
    <w:rsid w:val="005A22D0"/>
    <w:rsid w:val="005A2C13"/>
    <w:rsid w:val="005A317D"/>
    <w:rsid w:val="005A4254"/>
    <w:rsid w:val="005A4D1C"/>
    <w:rsid w:val="005A4FF6"/>
    <w:rsid w:val="005A56F4"/>
    <w:rsid w:val="005A5900"/>
    <w:rsid w:val="005A63C2"/>
    <w:rsid w:val="005A66A0"/>
    <w:rsid w:val="005B04E5"/>
    <w:rsid w:val="005B0560"/>
    <w:rsid w:val="005B0E77"/>
    <w:rsid w:val="005B156E"/>
    <w:rsid w:val="005B2590"/>
    <w:rsid w:val="005B2B8E"/>
    <w:rsid w:val="005B2C3D"/>
    <w:rsid w:val="005B2EA4"/>
    <w:rsid w:val="005B32A9"/>
    <w:rsid w:val="005B330B"/>
    <w:rsid w:val="005B359E"/>
    <w:rsid w:val="005B37A5"/>
    <w:rsid w:val="005B3C77"/>
    <w:rsid w:val="005B3F9D"/>
    <w:rsid w:val="005B4FA7"/>
    <w:rsid w:val="005B5129"/>
    <w:rsid w:val="005B517A"/>
    <w:rsid w:val="005B581B"/>
    <w:rsid w:val="005B5D88"/>
    <w:rsid w:val="005B5EC1"/>
    <w:rsid w:val="005B6575"/>
    <w:rsid w:val="005B6F49"/>
    <w:rsid w:val="005B7F20"/>
    <w:rsid w:val="005C008B"/>
    <w:rsid w:val="005C07C6"/>
    <w:rsid w:val="005C0989"/>
    <w:rsid w:val="005C13C9"/>
    <w:rsid w:val="005C2087"/>
    <w:rsid w:val="005C2565"/>
    <w:rsid w:val="005C27D1"/>
    <w:rsid w:val="005C281E"/>
    <w:rsid w:val="005C2866"/>
    <w:rsid w:val="005C2DB2"/>
    <w:rsid w:val="005C30F4"/>
    <w:rsid w:val="005C3C18"/>
    <w:rsid w:val="005C41DC"/>
    <w:rsid w:val="005C49D1"/>
    <w:rsid w:val="005C51BD"/>
    <w:rsid w:val="005C5501"/>
    <w:rsid w:val="005C5662"/>
    <w:rsid w:val="005C58F1"/>
    <w:rsid w:val="005C6079"/>
    <w:rsid w:val="005C6357"/>
    <w:rsid w:val="005C68E0"/>
    <w:rsid w:val="005C6FE3"/>
    <w:rsid w:val="005C735A"/>
    <w:rsid w:val="005C755C"/>
    <w:rsid w:val="005C7A8A"/>
    <w:rsid w:val="005C7CB8"/>
    <w:rsid w:val="005D0328"/>
    <w:rsid w:val="005D032D"/>
    <w:rsid w:val="005D0BF7"/>
    <w:rsid w:val="005D1588"/>
    <w:rsid w:val="005D1B5E"/>
    <w:rsid w:val="005D1E50"/>
    <w:rsid w:val="005D2A39"/>
    <w:rsid w:val="005D2CA6"/>
    <w:rsid w:val="005D2F58"/>
    <w:rsid w:val="005D40FB"/>
    <w:rsid w:val="005D430E"/>
    <w:rsid w:val="005D4A8F"/>
    <w:rsid w:val="005D5A14"/>
    <w:rsid w:val="005D5ED3"/>
    <w:rsid w:val="005D6EA5"/>
    <w:rsid w:val="005D7233"/>
    <w:rsid w:val="005D74CD"/>
    <w:rsid w:val="005D791D"/>
    <w:rsid w:val="005D7AE6"/>
    <w:rsid w:val="005D7FF0"/>
    <w:rsid w:val="005E00D9"/>
    <w:rsid w:val="005E0B75"/>
    <w:rsid w:val="005E0BF3"/>
    <w:rsid w:val="005E1936"/>
    <w:rsid w:val="005E1B0A"/>
    <w:rsid w:val="005E1B90"/>
    <w:rsid w:val="005E2808"/>
    <w:rsid w:val="005E3326"/>
    <w:rsid w:val="005E3F69"/>
    <w:rsid w:val="005E4E8D"/>
    <w:rsid w:val="005E5188"/>
    <w:rsid w:val="005E6188"/>
    <w:rsid w:val="005E6AC6"/>
    <w:rsid w:val="005E6C14"/>
    <w:rsid w:val="005F0674"/>
    <w:rsid w:val="005F1824"/>
    <w:rsid w:val="005F19F9"/>
    <w:rsid w:val="005F1BF6"/>
    <w:rsid w:val="005F2000"/>
    <w:rsid w:val="005F25FC"/>
    <w:rsid w:val="005F264F"/>
    <w:rsid w:val="005F3677"/>
    <w:rsid w:val="005F3AEA"/>
    <w:rsid w:val="005F400F"/>
    <w:rsid w:val="005F401B"/>
    <w:rsid w:val="005F4A5E"/>
    <w:rsid w:val="005F4F84"/>
    <w:rsid w:val="005F536B"/>
    <w:rsid w:val="005F5A49"/>
    <w:rsid w:val="005F62EF"/>
    <w:rsid w:val="005F641B"/>
    <w:rsid w:val="005F6E86"/>
    <w:rsid w:val="005F7D50"/>
    <w:rsid w:val="00600326"/>
    <w:rsid w:val="006005C6"/>
    <w:rsid w:val="0060180B"/>
    <w:rsid w:val="00601B22"/>
    <w:rsid w:val="006026E8"/>
    <w:rsid w:val="006029DC"/>
    <w:rsid w:val="006031BD"/>
    <w:rsid w:val="006035A9"/>
    <w:rsid w:val="00603929"/>
    <w:rsid w:val="006044F3"/>
    <w:rsid w:val="00604991"/>
    <w:rsid w:val="00604C18"/>
    <w:rsid w:val="00604F78"/>
    <w:rsid w:val="00605CE3"/>
    <w:rsid w:val="00605FBE"/>
    <w:rsid w:val="0060600D"/>
    <w:rsid w:val="00606068"/>
    <w:rsid w:val="00606257"/>
    <w:rsid w:val="006063C4"/>
    <w:rsid w:val="00606629"/>
    <w:rsid w:val="00606B5A"/>
    <w:rsid w:val="00606D8E"/>
    <w:rsid w:val="006102CF"/>
    <w:rsid w:val="006106A4"/>
    <w:rsid w:val="006111F7"/>
    <w:rsid w:val="006118CE"/>
    <w:rsid w:val="00613164"/>
    <w:rsid w:val="00613331"/>
    <w:rsid w:val="006141BB"/>
    <w:rsid w:val="00614BC5"/>
    <w:rsid w:val="006150B8"/>
    <w:rsid w:val="006155C3"/>
    <w:rsid w:val="00615A14"/>
    <w:rsid w:val="006164E8"/>
    <w:rsid w:val="00616FE2"/>
    <w:rsid w:val="00617B95"/>
    <w:rsid w:val="00617D0A"/>
    <w:rsid w:val="00620332"/>
    <w:rsid w:val="0062046C"/>
    <w:rsid w:val="006206C2"/>
    <w:rsid w:val="00621286"/>
    <w:rsid w:val="00621389"/>
    <w:rsid w:val="00621A02"/>
    <w:rsid w:val="006226E7"/>
    <w:rsid w:val="00622862"/>
    <w:rsid w:val="0062288E"/>
    <w:rsid w:val="006233BE"/>
    <w:rsid w:val="00623A0B"/>
    <w:rsid w:val="00623A9A"/>
    <w:rsid w:val="00623C6D"/>
    <w:rsid w:val="00624CD5"/>
    <w:rsid w:val="00624D7D"/>
    <w:rsid w:val="00625B0C"/>
    <w:rsid w:val="0062603A"/>
    <w:rsid w:val="006262F7"/>
    <w:rsid w:val="0062679D"/>
    <w:rsid w:val="006269CC"/>
    <w:rsid w:val="00626A6F"/>
    <w:rsid w:val="006273BD"/>
    <w:rsid w:val="00630035"/>
    <w:rsid w:val="006311A6"/>
    <w:rsid w:val="00631636"/>
    <w:rsid w:val="00631A8C"/>
    <w:rsid w:val="00631FE6"/>
    <w:rsid w:val="006324DC"/>
    <w:rsid w:val="00632C38"/>
    <w:rsid w:val="006334A3"/>
    <w:rsid w:val="006338FA"/>
    <w:rsid w:val="00634316"/>
    <w:rsid w:val="00634A5B"/>
    <w:rsid w:val="00634E15"/>
    <w:rsid w:val="0063573B"/>
    <w:rsid w:val="006357E5"/>
    <w:rsid w:val="00635AC3"/>
    <w:rsid w:val="00635DE6"/>
    <w:rsid w:val="00636345"/>
    <w:rsid w:val="00636715"/>
    <w:rsid w:val="00636815"/>
    <w:rsid w:val="006369A6"/>
    <w:rsid w:val="00636CE6"/>
    <w:rsid w:val="00636E8C"/>
    <w:rsid w:val="00637C57"/>
    <w:rsid w:val="00637F46"/>
    <w:rsid w:val="006401BD"/>
    <w:rsid w:val="0064102F"/>
    <w:rsid w:val="0064126D"/>
    <w:rsid w:val="006415AC"/>
    <w:rsid w:val="006415BD"/>
    <w:rsid w:val="006418E8"/>
    <w:rsid w:val="006419E9"/>
    <w:rsid w:val="0064203A"/>
    <w:rsid w:val="00642700"/>
    <w:rsid w:val="00642FB9"/>
    <w:rsid w:val="00643163"/>
    <w:rsid w:val="00643255"/>
    <w:rsid w:val="006434AA"/>
    <w:rsid w:val="00643706"/>
    <w:rsid w:val="00643A46"/>
    <w:rsid w:val="00643D1A"/>
    <w:rsid w:val="006442A7"/>
    <w:rsid w:val="00644F18"/>
    <w:rsid w:val="00644FAC"/>
    <w:rsid w:val="006454A4"/>
    <w:rsid w:val="00645CD3"/>
    <w:rsid w:val="00645DAD"/>
    <w:rsid w:val="00645E97"/>
    <w:rsid w:val="006464E2"/>
    <w:rsid w:val="00646C39"/>
    <w:rsid w:val="00647A85"/>
    <w:rsid w:val="00647F8A"/>
    <w:rsid w:val="006504A0"/>
    <w:rsid w:val="00650626"/>
    <w:rsid w:val="00650C5D"/>
    <w:rsid w:val="00650D86"/>
    <w:rsid w:val="006517CD"/>
    <w:rsid w:val="00652135"/>
    <w:rsid w:val="00652502"/>
    <w:rsid w:val="00652BF5"/>
    <w:rsid w:val="00652E59"/>
    <w:rsid w:val="00652EC9"/>
    <w:rsid w:val="006530C4"/>
    <w:rsid w:val="0065353D"/>
    <w:rsid w:val="006537EC"/>
    <w:rsid w:val="00653F41"/>
    <w:rsid w:val="006552E2"/>
    <w:rsid w:val="00655C8A"/>
    <w:rsid w:val="00655E3A"/>
    <w:rsid w:val="006563EA"/>
    <w:rsid w:val="00656477"/>
    <w:rsid w:val="0065681F"/>
    <w:rsid w:val="00656C31"/>
    <w:rsid w:val="00656CB4"/>
    <w:rsid w:val="00656D31"/>
    <w:rsid w:val="00657720"/>
    <w:rsid w:val="0065773E"/>
    <w:rsid w:val="00657B3C"/>
    <w:rsid w:val="00657D29"/>
    <w:rsid w:val="00657EBC"/>
    <w:rsid w:val="00660503"/>
    <w:rsid w:val="006605D6"/>
    <w:rsid w:val="00660856"/>
    <w:rsid w:val="00660C97"/>
    <w:rsid w:val="00660E3E"/>
    <w:rsid w:val="00661277"/>
    <w:rsid w:val="00661633"/>
    <w:rsid w:val="00661643"/>
    <w:rsid w:val="00661847"/>
    <w:rsid w:val="00661EFA"/>
    <w:rsid w:val="00662080"/>
    <w:rsid w:val="0066280C"/>
    <w:rsid w:val="00662B77"/>
    <w:rsid w:val="00662CB4"/>
    <w:rsid w:val="0066349F"/>
    <w:rsid w:val="00663A0F"/>
    <w:rsid w:val="00663B52"/>
    <w:rsid w:val="00663DD2"/>
    <w:rsid w:val="00664379"/>
    <w:rsid w:val="0066438A"/>
    <w:rsid w:val="0066482B"/>
    <w:rsid w:val="00666267"/>
    <w:rsid w:val="00666313"/>
    <w:rsid w:val="00666E89"/>
    <w:rsid w:val="00667011"/>
    <w:rsid w:val="006679F3"/>
    <w:rsid w:val="00667FE2"/>
    <w:rsid w:val="0067058D"/>
    <w:rsid w:val="00670C6E"/>
    <w:rsid w:val="00671021"/>
    <w:rsid w:val="00671550"/>
    <w:rsid w:val="0067163A"/>
    <w:rsid w:val="006719D0"/>
    <w:rsid w:val="00672C84"/>
    <w:rsid w:val="00673406"/>
    <w:rsid w:val="00673713"/>
    <w:rsid w:val="00673BF0"/>
    <w:rsid w:val="00673FE7"/>
    <w:rsid w:val="006746AA"/>
    <w:rsid w:val="0067517E"/>
    <w:rsid w:val="0067567C"/>
    <w:rsid w:val="00675E14"/>
    <w:rsid w:val="00675EDA"/>
    <w:rsid w:val="006762B3"/>
    <w:rsid w:val="00676395"/>
    <w:rsid w:val="0067665D"/>
    <w:rsid w:val="006771AA"/>
    <w:rsid w:val="0067732B"/>
    <w:rsid w:val="006775BE"/>
    <w:rsid w:val="00677FA6"/>
    <w:rsid w:val="00680966"/>
    <w:rsid w:val="00681390"/>
    <w:rsid w:val="006815A7"/>
    <w:rsid w:val="006817A2"/>
    <w:rsid w:val="006821ED"/>
    <w:rsid w:val="00682719"/>
    <w:rsid w:val="00682893"/>
    <w:rsid w:val="006836EB"/>
    <w:rsid w:val="00683A91"/>
    <w:rsid w:val="00683DAD"/>
    <w:rsid w:val="006846A2"/>
    <w:rsid w:val="006846A3"/>
    <w:rsid w:val="006846D4"/>
    <w:rsid w:val="00684C41"/>
    <w:rsid w:val="006850FF"/>
    <w:rsid w:val="00685714"/>
    <w:rsid w:val="00685FEE"/>
    <w:rsid w:val="006867E9"/>
    <w:rsid w:val="00686A75"/>
    <w:rsid w:val="00686C4A"/>
    <w:rsid w:val="006871AF"/>
    <w:rsid w:val="006873B4"/>
    <w:rsid w:val="0068753C"/>
    <w:rsid w:val="00687A87"/>
    <w:rsid w:val="00687DB0"/>
    <w:rsid w:val="00687DF1"/>
    <w:rsid w:val="006904E5"/>
    <w:rsid w:val="00690537"/>
    <w:rsid w:val="0069063D"/>
    <w:rsid w:val="00690AFD"/>
    <w:rsid w:val="006912DE"/>
    <w:rsid w:val="006918DF"/>
    <w:rsid w:val="00691DB2"/>
    <w:rsid w:val="006922ED"/>
    <w:rsid w:val="00692300"/>
    <w:rsid w:val="006924B0"/>
    <w:rsid w:val="00692674"/>
    <w:rsid w:val="00692907"/>
    <w:rsid w:val="00692A31"/>
    <w:rsid w:val="00692A82"/>
    <w:rsid w:val="006932E3"/>
    <w:rsid w:val="00694AFB"/>
    <w:rsid w:val="00694D46"/>
    <w:rsid w:val="00694DA2"/>
    <w:rsid w:val="00695775"/>
    <w:rsid w:val="00697D10"/>
    <w:rsid w:val="006A0295"/>
    <w:rsid w:val="006A036C"/>
    <w:rsid w:val="006A0CFF"/>
    <w:rsid w:val="006A0D2B"/>
    <w:rsid w:val="006A0E0F"/>
    <w:rsid w:val="006A22FD"/>
    <w:rsid w:val="006A2CAE"/>
    <w:rsid w:val="006A3323"/>
    <w:rsid w:val="006A3D16"/>
    <w:rsid w:val="006A3DDD"/>
    <w:rsid w:val="006A3DDE"/>
    <w:rsid w:val="006A3FF6"/>
    <w:rsid w:val="006A560E"/>
    <w:rsid w:val="006A571F"/>
    <w:rsid w:val="006A5D6A"/>
    <w:rsid w:val="006A63F4"/>
    <w:rsid w:val="006A6D08"/>
    <w:rsid w:val="006A6F2A"/>
    <w:rsid w:val="006A6F59"/>
    <w:rsid w:val="006A723D"/>
    <w:rsid w:val="006A746B"/>
    <w:rsid w:val="006A7754"/>
    <w:rsid w:val="006A778E"/>
    <w:rsid w:val="006A7D09"/>
    <w:rsid w:val="006A7F7E"/>
    <w:rsid w:val="006B03C8"/>
    <w:rsid w:val="006B08CB"/>
    <w:rsid w:val="006B0A34"/>
    <w:rsid w:val="006B0E0C"/>
    <w:rsid w:val="006B0E36"/>
    <w:rsid w:val="006B0FCD"/>
    <w:rsid w:val="006B1741"/>
    <w:rsid w:val="006B1984"/>
    <w:rsid w:val="006B1ABC"/>
    <w:rsid w:val="006B2563"/>
    <w:rsid w:val="006B2C1B"/>
    <w:rsid w:val="006B2CC3"/>
    <w:rsid w:val="006B2D97"/>
    <w:rsid w:val="006B353F"/>
    <w:rsid w:val="006B3945"/>
    <w:rsid w:val="006B3EBC"/>
    <w:rsid w:val="006B43E8"/>
    <w:rsid w:val="006B531E"/>
    <w:rsid w:val="006B5943"/>
    <w:rsid w:val="006B60C7"/>
    <w:rsid w:val="006B6350"/>
    <w:rsid w:val="006B6A18"/>
    <w:rsid w:val="006B6FCD"/>
    <w:rsid w:val="006B73AC"/>
    <w:rsid w:val="006B7A94"/>
    <w:rsid w:val="006B7D7F"/>
    <w:rsid w:val="006C02E0"/>
    <w:rsid w:val="006C0A1C"/>
    <w:rsid w:val="006C0AEE"/>
    <w:rsid w:val="006C0C7D"/>
    <w:rsid w:val="006C0D7B"/>
    <w:rsid w:val="006C0E78"/>
    <w:rsid w:val="006C11F3"/>
    <w:rsid w:val="006C17A9"/>
    <w:rsid w:val="006C187E"/>
    <w:rsid w:val="006C18F4"/>
    <w:rsid w:val="006C20D8"/>
    <w:rsid w:val="006C252C"/>
    <w:rsid w:val="006C2ABE"/>
    <w:rsid w:val="006C2C39"/>
    <w:rsid w:val="006C2DCA"/>
    <w:rsid w:val="006C3064"/>
    <w:rsid w:val="006C33A0"/>
    <w:rsid w:val="006C3548"/>
    <w:rsid w:val="006C35D1"/>
    <w:rsid w:val="006C40E5"/>
    <w:rsid w:val="006C41CB"/>
    <w:rsid w:val="006C458F"/>
    <w:rsid w:val="006C4828"/>
    <w:rsid w:val="006C54D5"/>
    <w:rsid w:val="006C5516"/>
    <w:rsid w:val="006C631E"/>
    <w:rsid w:val="006C6688"/>
    <w:rsid w:val="006C6831"/>
    <w:rsid w:val="006C69A6"/>
    <w:rsid w:val="006C6E5A"/>
    <w:rsid w:val="006C6ECA"/>
    <w:rsid w:val="006C73AE"/>
    <w:rsid w:val="006C7E3A"/>
    <w:rsid w:val="006D0004"/>
    <w:rsid w:val="006D00C8"/>
    <w:rsid w:val="006D0388"/>
    <w:rsid w:val="006D058B"/>
    <w:rsid w:val="006D06B6"/>
    <w:rsid w:val="006D0766"/>
    <w:rsid w:val="006D0E89"/>
    <w:rsid w:val="006D1141"/>
    <w:rsid w:val="006D1159"/>
    <w:rsid w:val="006D168D"/>
    <w:rsid w:val="006D18A7"/>
    <w:rsid w:val="006D2548"/>
    <w:rsid w:val="006D2961"/>
    <w:rsid w:val="006D2B19"/>
    <w:rsid w:val="006D2B24"/>
    <w:rsid w:val="006D31EC"/>
    <w:rsid w:val="006D320A"/>
    <w:rsid w:val="006D3321"/>
    <w:rsid w:val="006D3A84"/>
    <w:rsid w:val="006D44A3"/>
    <w:rsid w:val="006D4515"/>
    <w:rsid w:val="006D486D"/>
    <w:rsid w:val="006D5226"/>
    <w:rsid w:val="006D5A4F"/>
    <w:rsid w:val="006D5D8A"/>
    <w:rsid w:val="006D6340"/>
    <w:rsid w:val="006D73EB"/>
    <w:rsid w:val="006D7D11"/>
    <w:rsid w:val="006D7D65"/>
    <w:rsid w:val="006D7F64"/>
    <w:rsid w:val="006E00CA"/>
    <w:rsid w:val="006E0203"/>
    <w:rsid w:val="006E03BD"/>
    <w:rsid w:val="006E0E00"/>
    <w:rsid w:val="006E198E"/>
    <w:rsid w:val="006E1C7C"/>
    <w:rsid w:val="006E2089"/>
    <w:rsid w:val="006E2322"/>
    <w:rsid w:val="006E2818"/>
    <w:rsid w:val="006E2B09"/>
    <w:rsid w:val="006E2C79"/>
    <w:rsid w:val="006E32BE"/>
    <w:rsid w:val="006E351F"/>
    <w:rsid w:val="006E3AD4"/>
    <w:rsid w:val="006E4CDE"/>
    <w:rsid w:val="006E6608"/>
    <w:rsid w:val="006E6646"/>
    <w:rsid w:val="006E6D8A"/>
    <w:rsid w:val="006E704A"/>
    <w:rsid w:val="006E7257"/>
    <w:rsid w:val="006E77BD"/>
    <w:rsid w:val="006E7DE8"/>
    <w:rsid w:val="006F0328"/>
    <w:rsid w:val="006F06EC"/>
    <w:rsid w:val="006F0E4C"/>
    <w:rsid w:val="006F129F"/>
    <w:rsid w:val="006F153D"/>
    <w:rsid w:val="006F1A09"/>
    <w:rsid w:val="006F1A74"/>
    <w:rsid w:val="006F2556"/>
    <w:rsid w:val="006F2DA2"/>
    <w:rsid w:val="006F3B24"/>
    <w:rsid w:val="006F4012"/>
    <w:rsid w:val="006F4181"/>
    <w:rsid w:val="006F53DA"/>
    <w:rsid w:val="006F6132"/>
    <w:rsid w:val="006F6314"/>
    <w:rsid w:val="006F6777"/>
    <w:rsid w:val="006F7047"/>
    <w:rsid w:val="006F7119"/>
    <w:rsid w:val="006F7AB2"/>
    <w:rsid w:val="0070045C"/>
    <w:rsid w:val="0070110F"/>
    <w:rsid w:val="00701FEC"/>
    <w:rsid w:val="00702983"/>
    <w:rsid w:val="007030A2"/>
    <w:rsid w:val="00704229"/>
    <w:rsid w:val="00704251"/>
    <w:rsid w:val="0070444D"/>
    <w:rsid w:val="00704BA9"/>
    <w:rsid w:val="00704EFA"/>
    <w:rsid w:val="00705A06"/>
    <w:rsid w:val="00705AA8"/>
    <w:rsid w:val="007068BB"/>
    <w:rsid w:val="00706CD3"/>
    <w:rsid w:val="00707FB7"/>
    <w:rsid w:val="0071051B"/>
    <w:rsid w:val="00711136"/>
    <w:rsid w:val="00711275"/>
    <w:rsid w:val="00711364"/>
    <w:rsid w:val="00712947"/>
    <w:rsid w:val="00712EFC"/>
    <w:rsid w:val="00713C95"/>
    <w:rsid w:val="00714225"/>
    <w:rsid w:val="007147E0"/>
    <w:rsid w:val="00715044"/>
    <w:rsid w:val="0071508E"/>
    <w:rsid w:val="00715097"/>
    <w:rsid w:val="007164BD"/>
    <w:rsid w:val="007173FD"/>
    <w:rsid w:val="00717B74"/>
    <w:rsid w:val="00717F2E"/>
    <w:rsid w:val="00720356"/>
    <w:rsid w:val="00720490"/>
    <w:rsid w:val="007205DE"/>
    <w:rsid w:val="00720BFA"/>
    <w:rsid w:val="00720FFC"/>
    <w:rsid w:val="00721BC1"/>
    <w:rsid w:val="007224F9"/>
    <w:rsid w:val="00722873"/>
    <w:rsid w:val="00722875"/>
    <w:rsid w:val="007233C6"/>
    <w:rsid w:val="00723421"/>
    <w:rsid w:val="007234BB"/>
    <w:rsid w:val="00724172"/>
    <w:rsid w:val="007247B1"/>
    <w:rsid w:val="007249EE"/>
    <w:rsid w:val="00724AA1"/>
    <w:rsid w:val="00724AE9"/>
    <w:rsid w:val="00724C5E"/>
    <w:rsid w:val="00725071"/>
    <w:rsid w:val="007254C4"/>
    <w:rsid w:val="007259F3"/>
    <w:rsid w:val="00725B25"/>
    <w:rsid w:val="007267E9"/>
    <w:rsid w:val="00726855"/>
    <w:rsid w:val="00727286"/>
    <w:rsid w:val="00727607"/>
    <w:rsid w:val="007300C6"/>
    <w:rsid w:val="00730544"/>
    <w:rsid w:val="00730A11"/>
    <w:rsid w:val="00730D81"/>
    <w:rsid w:val="00731EC8"/>
    <w:rsid w:val="00732580"/>
    <w:rsid w:val="00732731"/>
    <w:rsid w:val="00733853"/>
    <w:rsid w:val="00733A72"/>
    <w:rsid w:val="00733D93"/>
    <w:rsid w:val="00734059"/>
    <w:rsid w:val="00734166"/>
    <w:rsid w:val="007341AD"/>
    <w:rsid w:val="00734A20"/>
    <w:rsid w:val="00735103"/>
    <w:rsid w:val="00735503"/>
    <w:rsid w:val="007356FA"/>
    <w:rsid w:val="0073607D"/>
    <w:rsid w:val="00736995"/>
    <w:rsid w:val="00736BB0"/>
    <w:rsid w:val="00737C35"/>
    <w:rsid w:val="00737D04"/>
    <w:rsid w:val="00737E35"/>
    <w:rsid w:val="00737E69"/>
    <w:rsid w:val="00737F24"/>
    <w:rsid w:val="00740128"/>
    <w:rsid w:val="00740770"/>
    <w:rsid w:val="007408A7"/>
    <w:rsid w:val="00740E92"/>
    <w:rsid w:val="0074137D"/>
    <w:rsid w:val="0074190B"/>
    <w:rsid w:val="00741ABA"/>
    <w:rsid w:val="0074248D"/>
    <w:rsid w:val="007428F9"/>
    <w:rsid w:val="00742957"/>
    <w:rsid w:val="0074318D"/>
    <w:rsid w:val="007434B0"/>
    <w:rsid w:val="007439AE"/>
    <w:rsid w:val="00743A07"/>
    <w:rsid w:val="00743A50"/>
    <w:rsid w:val="00743AD1"/>
    <w:rsid w:val="00743E1C"/>
    <w:rsid w:val="00744AB1"/>
    <w:rsid w:val="00744EB2"/>
    <w:rsid w:val="00745053"/>
    <w:rsid w:val="00745115"/>
    <w:rsid w:val="00745B9A"/>
    <w:rsid w:val="007467C0"/>
    <w:rsid w:val="00746B39"/>
    <w:rsid w:val="0074795F"/>
    <w:rsid w:val="0075066A"/>
    <w:rsid w:val="007509C5"/>
    <w:rsid w:val="00750D9B"/>
    <w:rsid w:val="007511FB"/>
    <w:rsid w:val="007512ED"/>
    <w:rsid w:val="007527E0"/>
    <w:rsid w:val="007529BC"/>
    <w:rsid w:val="007531C8"/>
    <w:rsid w:val="0075337E"/>
    <w:rsid w:val="007538B3"/>
    <w:rsid w:val="00753DE2"/>
    <w:rsid w:val="00753FBE"/>
    <w:rsid w:val="007540E7"/>
    <w:rsid w:val="0075420D"/>
    <w:rsid w:val="00754C94"/>
    <w:rsid w:val="007550E3"/>
    <w:rsid w:val="00755617"/>
    <w:rsid w:val="0075633A"/>
    <w:rsid w:val="007569F5"/>
    <w:rsid w:val="00756A45"/>
    <w:rsid w:val="00757142"/>
    <w:rsid w:val="007576AE"/>
    <w:rsid w:val="007576FB"/>
    <w:rsid w:val="00757877"/>
    <w:rsid w:val="00757ED5"/>
    <w:rsid w:val="00760240"/>
    <w:rsid w:val="00760526"/>
    <w:rsid w:val="00760691"/>
    <w:rsid w:val="00760DBC"/>
    <w:rsid w:val="00760EEF"/>
    <w:rsid w:val="00760F33"/>
    <w:rsid w:val="007610C0"/>
    <w:rsid w:val="007613DD"/>
    <w:rsid w:val="00761DC4"/>
    <w:rsid w:val="00761EB6"/>
    <w:rsid w:val="007623DA"/>
    <w:rsid w:val="00763517"/>
    <w:rsid w:val="00763E86"/>
    <w:rsid w:val="00764388"/>
    <w:rsid w:val="0076480F"/>
    <w:rsid w:val="00765327"/>
    <w:rsid w:val="0076571C"/>
    <w:rsid w:val="007658AC"/>
    <w:rsid w:val="00765F50"/>
    <w:rsid w:val="0076635C"/>
    <w:rsid w:val="00766520"/>
    <w:rsid w:val="00766719"/>
    <w:rsid w:val="00766E12"/>
    <w:rsid w:val="00767307"/>
    <w:rsid w:val="00767317"/>
    <w:rsid w:val="00767984"/>
    <w:rsid w:val="00767A7F"/>
    <w:rsid w:val="00767ACA"/>
    <w:rsid w:val="00767B7D"/>
    <w:rsid w:val="0077090A"/>
    <w:rsid w:val="0077096B"/>
    <w:rsid w:val="00770BDD"/>
    <w:rsid w:val="00770D85"/>
    <w:rsid w:val="0077135E"/>
    <w:rsid w:val="007713F8"/>
    <w:rsid w:val="007714B0"/>
    <w:rsid w:val="00771996"/>
    <w:rsid w:val="007731C4"/>
    <w:rsid w:val="00773364"/>
    <w:rsid w:val="00773780"/>
    <w:rsid w:val="00773C92"/>
    <w:rsid w:val="00773E50"/>
    <w:rsid w:val="00774467"/>
    <w:rsid w:val="00774735"/>
    <w:rsid w:val="0077596B"/>
    <w:rsid w:val="007765C5"/>
    <w:rsid w:val="007766AE"/>
    <w:rsid w:val="00777253"/>
    <w:rsid w:val="0077744B"/>
    <w:rsid w:val="007776C4"/>
    <w:rsid w:val="00780617"/>
    <w:rsid w:val="00780D24"/>
    <w:rsid w:val="007813AB"/>
    <w:rsid w:val="007814F5"/>
    <w:rsid w:val="00781BD1"/>
    <w:rsid w:val="00781CF7"/>
    <w:rsid w:val="007821B4"/>
    <w:rsid w:val="00782274"/>
    <w:rsid w:val="00782434"/>
    <w:rsid w:val="00782698"/>
    <w:rsid w:val="00782BA0"/>
    <w:rsid w:val="00783052"/>
    <w:rsid w:val="0078356A"/>
    <w:rsid w:val="00784717"/>
    <w:rsid w:val="00784819"/>
    <w:rsid w:val="00784AD8"/>
    <w:rsid w:val="00784B35"/>
    <w:rsid w:val="00785BE8"/>
    <w:rsid w:val="007863FB"/>
    <w:rsid w:val="007866EB"/>
    <w:rsid w:val="007871A1"/>
    <w:rsid w:val="0078731C"/>
    <w:rsid w:val="00787BF3"/>
    <w:rsid w:val="00787C11"/>
    <w:rsid w:val="00790060"/>
    <w:rsid w:val="00790471"/>
    <w:rsid w:val="007914F1"/>
    <w:rsid w:val="0079169C"/>
    <w:rsid w:val="00791727"/>
    <w:rsid w:val="00791805"/>
    <w:rsid w:val="00791DDC"/>
    <w:rsid w:val="0079216E"/>
    <w:rsid w:val="0079299D"/>
    <w:rsid w:val="00792B64"/>
    <w:rsid w:val="007932B5"/>
    <w:rsid w:val="0079383D"/>
    <w:rsid w:val="00794164"/>
    <w:rsid w:val="007946E4"/>
    <w:rsid w:val="00794AC7"/>
    <w:rsid w:val="0079501C"/>
    <w:rsid w:val="007953CF"/>
    <w:rsid w:val="007955BF"/>
    <w:rsid w:val="007956BB"/>
    <w:rsid w:val="007958FB"/>
    <w:rsid w:val="00795A1D"/>
    <w:rsid w:val="00795BC3"/>
    <w:rsid w:val="00795F83"/>
    <w:rsid w:val="00795FFA"/>
    <w:rsid w:val="00796246"/>
    <w:rsid w:val="007963F2"/>
    <w:rsid w:val="007A0743"/>
    <w:rsid w:val="007A08BE"/>
    <w:rsid w:val="007A092D"/>
    <w:rsid w:val="007A1133"/>
    <w:rsid w:val="007A122A"/>
    <w:rsid w:val="007A12E3"/>
    <w:rsid w:val="007A12E8"/>
    <w:rsid w:val="007A140E"/>
    <w:rsid w:val="007A17F7"/>
    <w:rsid w:val="007A1C41"/>
    <w:rsid w:val="007A1DDF"/>
    <w:rsid w:val="007A24B3"/>
    <w:rsid w:val="007A2856"/>
    <w:rsid w:val="007A2E15"/>
    <w:rsid w:val="007A312F"/>
    <w:rsid w:val="007A37F9"/>
    <w:rsid w:val="007A3839"/>
    <w:rsid w:val="007A3963"/>
    <w:rsid w:val="007A4426"/>
    <w:rsid w:val="007A4EE8"/>
    <w:rsid w:val="007A57F0"/>
    <w:rsid w:val="007A62D2"/>
    <w:rsid w:val="007A6393"/>
    <w:rsid w:val="007A64F6"/>
    <w:rsid w:val="007A6968"/>
    <w:rsid w:val="007A6D76"/>
    <w:rsid w:val="007A7328"/>
    <w:rsid w:val="007A733B"/>
    <w:rsid w:val="007A7B2F"/>
    <w:rsid w:val="007A7D2F"/>
    <w:rsid w:val="007B0003"/>
    <w:rsid w:val="007B04DE"/>
    <w:rsid w:val="007B08E6"/>
    <w:rsid w:val="007B0E9C"/>
    <w:rsid w:val="007B15F6"/>
    <w:rsid w:val="007B23E0"/>
    <w:rsid w:val="007B2D11"/>
    <w:rsid w:val="007B36E8"/>
    <w:rsid w:val="007B38C0"/>
    <w:rsid w:val="007B4916"/>
    <w:rsid w:val="007B5DDB"/>
    <w:rsid w:val="007B62C4"/>
    <w:rsid w:val="007B6835"/>
    <w:rsid w:val="007B697C"/>
    <w:rsid w:val="007B6AE3"/>
    <w:rsid w:val="007B70FB"/>
    <w:rsid w:val="007B742B"/>
    <w:rsid w:val="007B760F"/>
    <w:rsid w:val="007B7B2E"/>
    <w:rsid w:val="007B7D28"/>
    <w:rsid w:val="007C032F"/>
    <w:rsid w:val="007C0692"/>
    <w:rsid w:val="007C08C2"/>
    <w:rsid w:val="007C0960"/>
    <w:rsid w:val="007C0BEF"/>
    <w:rsid w:val="007C1F8D"/>
    <w:rsid w:val="007C20E4"/>
    <w:rsid w:val="007C2353"/>
    <w:rsid w:val="007C23C2"/>
    <w:rsid w:val="007C2453"/>
    <w:rsid w:val="007C2D2A"/>
    <w:rsid w:val="007C2DE7"/>
    <w:rsid w:val="007C374B"/>
    <w:rsid w:val="007C3C9E"/>
    <w:rsid w:val="007C43B3"/>
    <w:rsid w:val="007C4509"/>
    <w:rsid w:val="007C48D7"/>
    <w:rsid w:val="007C491D"/>
    <w:rsid w:val="007C49C2"/>
    <w:rsid w:val="007C4F6A"/>
    <w:rsid w:val="007C505D"/>
    <w:rsid w:val="007C510F"/>
    <w:rsid w:val="007C51F2"/>
    <w:rsid w:val="007C52F3"/>
    <w:rsid w:val="007C64BD"/>
    <w:rsid w:val="007C6871"/>
    <w:rsid w:val="007C6DD8"/>
    <w:rsid w:val="007C72B2"/>
    <w:rsid w:val="007C73C4"/>
    <w:rsid w:val="007C76D4"/>
    <w:rsid w:val="007C7CAD"/>
    <w:rsid w:val="007D0464"/>
    <w:rsid w:val="007D078A"/>
    <w:rsid w:val="007D1644"/>
    <w:rsid w:val="007D1655"/>
    <w:rsid w:val="007D18EE"/>
    <w:rsid w:val="007D19DC"/>
    <w:rsid w:val="007D1FE1"/>
    <w:rsid w:val="007D2013"/>
    <w:rsid w:val="007D2CDD"/>
    <w:rsid w:val="007D31A3"/>
    <w:rsid w:val="007D329D"/>
    <w:rsid w:val="007D33B1"/>
    <w:rsid w:val="007D3492"/>
    <w:rsid w:val="007D3602"/>
    <w:rsid w:val="007D3A53"/>
    <w:rsid w:val="007D3A85"/>
    <w:rsid w:val="007D3EFB"/>
    <w:rsid w:val="007D4039"/>
    <w:rsid w:val="007D4542"/>
    <w:rsid w:val="007D4BBE"/>
    <w:rsid w:val="007D5478"/>
    <w:rsid w:val="007D5D71"/>
    <w:rsid w:val="007D5DD8"/>
    <w:rsid w:val="007D76CA"/>
    <w:rsid w:val="007D7D23"/>
    <w:rsid w:val="007D7EDB"/>
    <w:rsid w:val="007D7FCA"/>
    <w:rsid w:val="007E0ECE"/>
    <w:rsid w:val="007E0F7A"/>
    <w:rsid w:val="007E202B"/>
    <w:rsid w:val="007E25A2"/>
    <w:rsid w:val="007E382C"/>
    <w:rsid w:val="007E440D"/>
    <w:rsid w:val="007E4BE3"/>
    <w:rsid w:val="007E58CA"/>
    <w:rsid w:val="007E5BD3"/>
    <w:rsid w:val="007E6D2F"/>
    <w:rsid w:val="007E6EA5"/>
    <w:rsid w:val="007E7879"/>
    <w:rsid w:val="007E7FE4"/>
    <w:rsid w:val="007F02E0"/>
    <w:rsid w:val="007F0454"/>
    <w:rsid w:val="007F076C"/>
    <w:rsid w:val="007F0791"/>
    <w:rsid w:val="007F0DBF"/>
    <w:rsid w:val="007F12A0"/>
    <w:rsid w:val="007F205F"/>
    <w:rsid w:val="007F24C0"/>
    <w:rsid w:val="007F270F"/>
    <w:rsid w:val="007F2AAD"/>
    <w:rsid w:val="007F2D6C"/>
    <w:rsid w:val="007F3451"/>
    <w:rsid w:val="007F3FB7"/>
    <w:rsid w:val="007F44D8"/>
    <w:rsid w:val="007F4886"/>
    <w:rsid w:val="007F48EA"/>
    <w:rsid w:val="007F4CC3"/>
    <w:rsid w:val="007F4D09"/>
    <w:rsid w:val="007F5CAA"/>
    <w:rsid w:val="007F7ED7"/>
    <w:rsid w:val="0080058A"/>
    <w:rsid w:val="008023D1"/>
    <w:rsid w:val="008024D5"/>
    <w:rsid w:val="00802D42"/>
    <w:rsid w:val="00802D9E"/>
    <w:rsid w:val="00802DBF"/>
    <w:rsid w:val="00802FB1"/>
    <w:rsid w:val="00803284"/>
    <w:rsid w:val="008033B1"/>
    <w:rsid w:val="008035D7"/>
    <w:rsid w:val="008039D7"/>
    <w:rsid w:val="00803B5B"/>
    <w:rsid w:val="00803B8C"/>
    <w:rsid w:val="00803E1E"/>
    <w:rsid w:val="0080506F"/>
    <w:rsid w:val="0080535E"/>
    <w:rsid w:val="008054F5"/>
    <w:rsid w:val="008055A1"/>
    <w:rsid w:val="008058C1"/>
    <w:rsid w:val="00805A91"/>
    <w:rsid w:val="00805ADA"/>
    <w:rsid w:val="00807616"/>
    <w:rsid w:val="00810452"/>
    <w:rsid w:val="00810920"/>
    <w:rsid w:val="00810DD5"/>
    <w:rsid w:val="00810E8C"/>
    <w:rsid w:val="00811B46"/>
    <w:rsid w:val="00812143"/>
    <w:rsid w:val="008138D7"/>
    <w:rsid w:val="00813B65"/>
    <w:rsid w:val="00814444"/>
    <w:rsid w:val="00815655"/>
    <w:rsid w:val="00815813"/>
    <w:rsid w:val="00815DFC"/>
    <w:rsid w:val="008163A1"/>
    <w:rsid w:val="008166BD"/>
    <w:rsid w:val="008171C2"/>
    <w:rsid w:val="008172B9"/>
    <w:rsid w:val="0081741C"/>
    <w:rsid w:val="00820119"/>
    <w:rsid w:val="00820FB7"/>
    <w:rsid w:val="008213B9"/>
    <w:rsid w:val="00821B80"/>
    <w:rsid w:val="00821F48"/>
    <w:rsid w:val="0082298E"/>
    <w:rsid w:val="00822A62"/>
    <w:rsid w:val="00822AA5"/>
    <w:rsid w:val="00823172"/>
    <w:rsid w:val="008231D0"/>
    <w:rsid w:val="00823315"/>
    <w:rsid w:val="00823784"/>
    <w:rsid w:val="008237FB"/>
    <w:rsid w:val="008239A4"/>
    <w:rsid w:val="00823AF3"/>
    <w:rsid w:val="00823CBE"/>
    <w:rsid w:val="00824381"/>
    <w:rsid w:val="008249B0"/>
    <w:rsid w:val="00824AEF"/>
    <w:rsid w:val="00824C36"/>
    <w:rsid w:val="00825729"/>
    <w:rsid w:val="0082648B"/>
    <w:rsid w:val="00826515"/>
    <w:rsid w:val="008265BE"/>
    <w:rsid w:val="008273AA"/>
    <w:rsid w:val="0083084F"/>
    <w:rsid w:val="00830D19"/>
    <w:rsid w:val="0083109A"/>
    <w:rsid w:val="00831550"/>
    <w:rsid w:val="0083156A"/>
    <w:rsid w:val="008316CD"/>
    <w:rsid w:val="00832352"/>
    <w:rsid w:val="00832BB0"/>
    <w:rsid w:val="00833044"/>
    <w:rsid w:val="008335B3"/>
    <w:rsid w:val="008335BF"/>
    <w:rsid w:val="008337C1"/>
    <w:rsid w:val="00833CC6"/>
    <w:rsid w:val="00834138"/>
    <w:rsid w:val="008348BB"/>
    <w:rsid w:val="008349E5"/>
    <w:rsid w:val="00835E01"/>
    <w:rsid w:val="008360EB"/>
    <w:rsid w:val="00836293"/>
    <w:rsid w:val="00836AB2"/>
    <w:rsid w:val="00836E64"/>
    <w:rsid w:val="00837D3C"/>
    <w:rsid w:val="00840065"/>
    <w:rsid w:val="008400E8"/>
    <w:rsid w:val="00840280"/>
    <w:rsid w:val="008405EA"/>
    <w:rsid w:val="00840DDB"/>
    <w:rsid w:val="008410BE"/>
    <w:rsid w:val="0084180E"/>
    <w:rsid w:val="00842EBB"/>
    <w:rsid w:val="00842ECC"/>
    <w:rsid w:val="00844167"/>
    <w:rsid w:val="00844179"/>
    <w:rsid w:val="0084432D"/>
    <w:rsid w:val="00844A00"/>
    <w:rsid w:val="00844A59"/>
    <w:rsid w:val="00845160"/>
    <w:rsid w:val="008471E1"/>
    <w:rsid w:val="0084728D"/>
    <w:rsid w:val="0084770D"/>
    <w:rsid w:val="00847ACC"/>
    <w:rsid w:val="00847C2B"/>
    <w:rsid w:val="00847D76"/>
    <w:rsid w:val="0085003B"/>
    <w:rsid w:val="0085020D"/>
    <w:rsid w:val="00850C45"/>
    <w:rsid w:val="00851034"/>
    <w:rsid w:val="0085113A"/>
    <w:rsid w:val="00851D83"/>
    <w:rsid w:val="00851DC7"/>
    <w:rsid w:val="00851DE3"/>
    <w:rsid w:val="0085207C"/>
    <w:rsid w:val="008526FA"/>
    <w:rsid w:val="0085295C"/>
    <w:rsid w:val="00853AB7"/>
    <w:rsid w:val="00853E03"/>
    <w:rsid w:val="0085464F"/>
    <w:rsid w:val="00854688"/>
    <w:rsid w:val="00855917"/>
    <w:rsid w:val="00855A14"/>
    <w:rsid w:val="00856015"/>
    <w:rsid w:val="00856633"/>
    <w:rsid w:val="00856BBA"/>
    <w:rsid w:val="00856D65"/>
    <w:rsid w:val="00857251"/>
    <w:rsid w:val="00857881"/>
    <w:rsid w:val="00857FA8"/>
    <w:rsid w:val="00861006"/>
    <w:rsid w:val="00861079"/>
    <w:rsid w:val="0086155D"/>
    <w:rsid w:val="008615E6"/>
    <w:rsid w:val="008618FD"/>
    <w:rsid w:val="00861F3E"/>
    <w:rsid w:val="00862268"/>
    <w:rsid w:val="008622A9"/>
    <w:rsid w:val="008626C4"/>
    <w:rsid w:val="008635BC"/>
    <w:rsid w:val="00863760"/>
    <w:rsid w:val="00863B4C"/>
    <w:rsid w:val="008640DF"/>
    <w:rsid w:val="00864539"/>
    <w:rsid w:val="0086470C"/>
    <w:rsid w:val="00864788"/>
    <w:rsid w:val="0086495E"/>
    <w:rsid w:val="0086498B"/>
    <w:rsid w:val="00864A2F"/>
    <w:rsid w:val="00864B14"/>
    <w:rsid w:val="00864B64"/>
    <w:rsid w:val="00865697"/>
    <w:rsid w:val="00865849"/>
    <w:rsid w:val="008664C7"/>
    <w:rsid w:val="0086673A"/>
    <w:rsid w:val="008667A2"/>
    <w:rsid w:val="008674D2"/>
    <w:rsid w:val="00867BF2"/>
    <w:rsid w:val="00867FED"/>
    <w:rsid w:val="008700DA"/>
    <w:rsid w:val="0087057D"/>
    <w:rsid w:val="008707FC"/>
    <w:rsid w:val="00870B76"/>
    <w:rsid w:val="008711BA"/>
    <w:rsid w:val="008713D4"/>
    <w:rsid w:val="00871744"/>
    <w:rsid w:val="00872025"/>
    <w:rsid w:val="008720A8"/>
    <w:rsid w:val="00872ED6"/>
    <w:rsid w:val="00872F56"/>
    <w:rsid w:val="00873A24"/>
    <w:rsid w:val="00873B5F"/>
    <w:rsid w:val="00873E73"/>
    <w:rsid w:val="0087419C"/>
    <w:rsid w:val="00874307"/>
    <w:rsid w:val="0087445F"/>
    <w:rsid w:val="0087503C"/>
    <w:rsid w:val="00875397"/>
    <w:rsid w:val="00876228"/>
    <w:rsid w:val="00876AED"/>
    <w:rsid w:val="00876B33"/>
    <w:rsid w:val="00877160"/>
    <w:rsid w:val="008772D4"/>
    <w:rsid w:val="00877C49"/>
    <w:rsid w:val="00877E09"/>
    <w:rsid w:val="00880E3B"/>
    <w:rsid w:val="00881222"/>
    <w:rsid w:val="00881685"/>
    <w:rsid w:val="008818F6"/>
    <w:rsid w:val="00881DE0"/>
    <w:rsid w:val="00882780"/>
    <w:rsid w:val="00883614"/>
    <w:rsid w:val="00883750"/>
    <w:rsid w:val="00883CF7"/>
    <w:rsid w:val="00884451"/>
    <w:rsid w:val="008845FF"/>
    <w:rsid w:val="00884D0B"/>
    <w:rsid w:val="008850E0"/>
    <w:rsid w:val="008852CD"/>
    <w:rsid w:val="008852EF"/>
    <w:rsid w:val="00885489"/>
    <w:rsid w:val="00885DAB"/>
    <w:rsid w:val="00886025"/>
    <w:rsid w:val="008861B4"/>
    <w:rsid w:val="008862DC"/>
    <w:rsid w:val="00886454"/>
    <w:rsid w:val="008864EC"/>
    <w:rsid w:val="008865DD"/>
    <w:rsid w:val="008869E5"/>
    <w:rsid w:val="00886C95"/>
    <w:rsid w:val="00887065"/>
    <w:rsid w:val="00887A56"/>
    <w:rsid w:val="00890169"/>
    <w:rsid w:val="00890691"/>
    <w:rsid w:val="00890B4B"/>
    <w:rsid w:val="008911AB"/>
    <w:rsid w:val="0089156F"/>
    <w:rsid w:val="008927E2"/>
    <w:rsid w:val="00892FE2"/>
    <w:rsid w:val="0089305A"/>
    <w:rsid w:val="008935F0"/>
    <w:rsid w:val="00893A3D"/>
    <w:rsid w:val="00893ACE"/>
    <w:rsid w:val="00893CB1"/>
    <w:rsid w:val="00893EFE"/>
    <w:rsid w:val="008947A8"/>
    <w:rsid w:val="008949A0"/>
    <w:rsid w:val="00894E29"/>
    <w:rsid w:val="0089504A"/>
    <w:rsid w:val="00895615"/>
    <w:rsid w:val="0089593C"/>
    <w:rsid w:val="00896659"/>
    <w:rsid w:val="00896A17"/>
    <w:rsid w:val="00896C20"/>
    <w:rsid w:val="00897133"/>
    <w:rsid w:val="00897A64"/>
    <w:rsid w:val="008A02D9"/>
    <w:rsid w:val="008A09F4"/>
    <w:rsid w:val="008A0D78"/>
    <w:rsid w:val="008A0E3D"/>
    <w:rsid w:val="008A1ECF"/>
    <w:rsid w:val="008A2782"/>
    <w:rsid w:val="008A42CC"/>
    <w:rsid w:val="008A4483"/>
    <w:rsid w:val="008A4BE5"/>
    <w:rsid w:val="008A5CC7"/>
    <w:rsid w:val="008A6298"/>
    <w:rsid w:val="008A637D"/>
    <w:rsid w:val="008A643C"/>
    <w:rsid w:val="008A667E"/>
    <w:rsid w:val="008A668D"/>
    <w:rsid w:val="008A6EC9"/>
    <w:rsid w:val="008A6F8F"/>
    <w:rsid w:val="008A7731"/>
    <w:rsid w:val="008B01D6"/>
    <w:rsid w:val="008B0396"/>
    <w:rsid w:val="008B0449"/>
    <w:rsid w:val="008B0F8E"/>
    <w:rsid w:val="008B17F7"/>
    <w:rsid w:val="008B1EFA"/>
    <w:rsid w:val="008B240B"/>
    <w:rsid w:val="008B27E6"/>
    <w:rsid w:val="008B2B7F"/>
    <w:rsid w:val="008B2BEA"/>
    <w:rsid w:val="008B2D84"/>
    <w:rsid w:val="008B31DB"/>
    <w:rsid w:val="008B3B0C"/>
    <w:rsid w:val="008B407E"/>
    <w:rsid w:val="008B500D"/>
    <w:rsid w:val="008B519F"/>
    <w:rsid w:val="008B526F"/>
    <w:rsid w:val="008B5397"/>
    <w:rsid w:val="008B57D9"/>
    <w:rsid w:val="008B5813"/>
    <w:rsid w:val="008B618D"/>
    <w:rsid w:val="008B63A4"/>
    <w:rsid w:val="008B6D83"/>
    <w:rsid w:val="008B6F6E"/>
    <w:rsid w:val="008C02DC"/>
    <w:rsid w:val="008C0EE0"/>
    <w:rsid w:val="008C13FC"/>
    <w:rsid w:val="008C209A"/>
    <w:rsid w:val="008C2235"/>
    <w:rsid w:val="008C282A"/>
    <w:rsid w:val="008C2BB2"/>
    <w:rsid w:val="008C2F21"/>
    <w:rsid w:val="008C39C0"/>
    <w:rsid w:val="008C4496"/>
    <w:rsid w:val="008C46B1"/>
    <w:rsid w:val="008C5D67"/>
    <w:rsid w:val="008C60A9"/>
    <w:rsid w:val="008C65D0"/>
    <w:rsid w:val="008C68A9"/>
    <w:rsid w:val="008C7450"/>
    <w:rsid w:val="008C782B"/>
    <w:rsid w:val="008C789B"/>
    <w:rsid w:val="008C798B"/>
    <w:rsid w:val="008C7E52"/>
    <w:rsid w:val="008D0698"/>
    <w:rsid w:val="008D069F"/>
    <w:rsid w:val="008D12C0"/>
    <w:rsid w:val="008D14C0"/>
    <w:rsid w:val="008D1CDB"/>
    <w:rsid w:val="008D26C8"/>
    <w:rsid w:val="008D2779"/>
    <w:rsid w:val="008D2987"/>
    <w:rsid w:val="008D331B"/>
    <w:rsid w:val="008D33AD"/>
    <w:rsid w:val="008D38DE"/>
    <w:rsid w:val="008D3B35"/>
    <w:rsid w:val="008D45B2"/>
    <w:rsid w:val="008D488F"/>
    <w:rsid w:val="008D4CF7"/>
    <w:rsid w:val="008D510D"/>
    <w:rsid w:val="008D5508"/>
    <w:rsid w:val="008D58F5"/>
    <w:rsid w:val="008D5F3A"/>
    <w:rsid w:val="008D6503"/>
    <w:rsid w:val="008D6927"/>
    <w:rsid w:val="008D69BB"/>
    <w:rsid w:val="008D6B44"/>
    <w:rsid w:val="008D72CC"/>
    <w:rsid w:val="008D75C4"/>
    <w:rsid w:val="008D7CFB"/>
    <w:rsid w:val="008E0403"/>
    <w:rsid w:val="008E1196"/>
    <w:rsid w:val="008E12F9"/>
    <w:rsid w:val="008E161B"/>
    <w:rsid w:val="008E3B18"/>
    <w:rsid w:val="008E3BD1"/>
    <w:rsid w:val="008E4231"/>
    <w:rsid w:val="008E4296"/>
    <w:rsid w:val="008E42DB"/>
    <w:rsid w:val="008E44CD"/>
    <w:rsid w:val="008E4734"/>
    <w:rsid w:val="008E497B"/>
    <w:rsid w:val="008E4C0B"/>
    <w:rsid w:val="008E4DFA"/>
    <w:rsid w:val="008E5087"/>
    <w:rsid w:val="008E59E5"/>
    <w:rsid w:val="008E5EDE"/>
    <w:rsid w:val="008E6361"/>
    <w:rsid w:val="008E66D5"/>
    <w:rsid w:val="008E6AB3"/>
    <w:rsid w:val="008E6F61"/>
    <w:rsid w:val="008E799B"/>
    <w:rsid w:val="008E7C25"/>
    <w:rsid w:val="008F00C4"/>
    <w:rsid w:val="008F0ACF"/>
    <w:rsid w:val="008F1F5A"/>
    <w:rsid w:val="008F22A0"/>
    <w:rsid w:val="008F2BF6"/>
    <w:rsid w:val="008F2C44"/>
    <w:rsid w:val="008F3451"/>
    <w:rsid w:val="008F3489"/>
    <w:rsid w:val="008F394D"/>
    <w:rsid w:val="008F39A6"/>
    <w:rsid w:val="008F3EBC"/>
    <w:rsid w:val="008F40A6"/>
    <w:rsid w:val="008F453D"/>
    <w:rsid w:val="008F471C"/>
    <w:rsid w:val="008F475A"/>
    <w:rsid w:val="008F4910"/>
    <w:rsid w:val="008F4E5A"/>
    <w:rsid w:val="008F4F9C"/>
    <w:rsid w:val="008F5140"/>
    <w:rsid w:val="008F5141"/>
    <w:rsid w:val="008F59C8"/>
    <w:rsid w:val="008F68B9"/>
    <w:rsid w:val="008F7164"/>
    <w:rsid w:val="008F73F1"/>
    <w:rsid w:val="008F7571"/>
    <w:rsid w:val="008F7A1C"/>
    <w:rsid w:val="008F7D17"/>
    <w:rsid w:val="008F7FEC"/>
    <w:rsid w:val="00900106"/>
    <w:rsid w:val="00900AAE"/>
    <w:rsid w:val="00900EE7"/>
    <w:rsid w:val="00901BA2"/>
    <w:rsid w:val="00901E70"/>
    <w:rsid w:val="00901F31"/>
    <w:rsid w:val="0090247C"/>
    <w:rsid w:val="009024D9"/>
    <w:rsid w:val="00902818"/>
    <w:rsid w:val="00902BFC"/>
    <w:rsid w:val="00904191"/>
    <w:rsid w:val="009044C8"/>
    <w:rsid w:val="00904DB6"/>
    <w:rsid w:val="0090608A"/>
    <w:rsid w:val="0090661E"/>
    <w:rsid w:val="0090768C"/>
    <w:rsid w:val="00910897"/>
    <w:rsid w:val="00910C41"/>
    <w:rsid w:val="00910F51"/>
    <w:rsid w:val="00911136"/>
    <w:rsid w:val="00911B4E"/>
    <w:rsid w:val="00911E2C"/>
    <w:rsid w:val="00912F3C"/>
    <w:rsid w:val="00912FE0"/>
    <w:rsid w:val="009132EA"/>
    <w:rsid w:val="0091331C"/>
    <w:rsid w:val="00914404"/>
    <w:rsid w:val="00916551"/>
    <w:rsid w:val="009165A5"/>
    <w:rsid w:val="00916813"/>
    <w:rsid w:val="00917044"/>
    <w:rsid w:val="00917A53"/>
    <w:rsid w:val="0092121C"/>
    <w:rsid w:val="009216E6"/>
    <w:rsid w:val="00921E2D"/>
    <w:rsid w:val="00921FBE"/>
    <w:rsid w:val="00922A76"/>
    <w:rsid w:val="00922C7E"/>
    <w:rsid w:val="00922D09"/>
    <w:rsid w:val="00923B40"/>
    <w:rsid w:val="0092521A"/>
    <w:rsid w:val="0092523D"/>
    <w:rsid w:val="00925279"/>
    <w:rsid w:val="009255AB"/>
    <w:rsid w:val="009255B1"/>
    <w:rsid w:val="00925FF9"/>
    <w:rsid w:val="00926316"/>
    <w:rsid w:val="00926F60"/>
    <w:rsid w:val="009270EC"/>
    <w:rsid w:val="0092740A"/>
    <w:rsid w:val="0092742A"/>
    <w:rsid w:val="00927C78"/>
    <w:rsid w:val="00930648"/>
    <w:rsid w:val="009307F9"/>
    <w:rsid w:val="009312B7"/>
    <w:rsid w:val="009312C6"/>
    <w:rsid w:val="00931399"/>
    <w:rsid w:val="0093211B"/>
    <w:rsid w:val="00932207"/>
    <w:rsid w:val="009322C4"/>
    <w:rsid w:val="00932B9A"/>
    <w:rsid w:val="00932F78"/>
    <w:rsid w:val="00933B3D"/>
    <w:rsid w:val="009346A5"/>
    <w:rsid w:val="00934E16"/>
    <w:rsid w:val="009351A7"/>
    <w:rsid w:val="00935EAC"/>
    <w:rsid w:val="009369AA"/>
    <w:rsid w:val="00936CE1"/>
    <w:rsid w:val="009371DC"/>
    <w:rsid w:val="009374F9"/>
    <w:rsid w:val="009376F5"/>
    <w:rsid w:val="00937754"/>
    <w:rsid w:val="00937CBB"/>
    <w:rsid w:val="00937F3D"/>
    <w:rsid w:val="00940505"/>
    <w:rsid w:val="0094056D"/>
    <w:rsid w:val="00940C05"/>
    <w:rsid w:val="009412B9"/>
    <w:rsid w:val="00941307"/>
    <w:rsid w:val="0094141E"/>
    <w:rsid w:val="009421A4"/>
    <w:rsid w:val="009425C4"/>
    <w:rsid w:val="00942609"/>
    <w:rsid w:val="00942A4A"/>
    <w:rsid w:val="00942B6C"/>
    <w:rsid w:val="00942BC3"/>
    <w:rsid w:val="009441EB"/>
    <w:rsid w:val="009445D4"/>
    <w:rsid w:val="00944865"/>
    <w:rsid w:val="00945143"/>
    <w:rsid w:val="009452A9"/>
    <w:rsid w:val="009452C2"/>
    <w:rsid w:val="0094552A"/>
    <w:rsid w:val="00945DBC"/>
    <w:rsid w:val="00946470"/>
    <w:rsid w:val="00946AA8"/>
    <w:rsid w:val="00946DE7"/>
    <w:rsid w:val="00946FE5"/>
    <w:rsid w:val="00947441"/>
    <w:rsid w:val="00947BA6"/>
    <w:rsid w:val="00947DF1"/>
    <w:rsid w:val="00947EF6"/>
    <w:rsid w:val="00947F54"/>
    <w:rsid w:val="00947F7A"/>
    <w:rsid w:val="00950EEE"/>
    <w:rsid w:val="009516C3"/>
    <w:rsid w:val="00951FA1"/>
    <w:rsid w:val="00952157"/>
    <w:rsid w:val="009523B4"/>
    <w:rsid w:val="009530DF"/>
    <w:rsid w:val="0095360C"/>
    <w:rsid w:val="0095376B"/>
    <w:rsid w:val="00953E50"/>
    <w:rsid w:val="00954CB3"/>
    <w:rsid w:val="00954E46"/>
    <w:rsid w:val="00954FDA"/>
    <w:rsid w:val="0095602E"/>
    <w:rsid w:val="0095737C"/>
    <w:rsid w:val="00957391"/>
    <w:rsid w:val="0095739D"/>
    <w:rsid w:val="009576B6"/>
    <w:rsid w:val="0096001D"/>
    <w:rsid w:val="00960699"/>
    <w:rsid w:val="0096078E"/>
    <w:rsid w:val="00961165"/>
    <w:rsid w:val="00961374"/>
    <w:rsid w:val="009614A1"/>
    <w:rsid w:val="009618BD"/>
    <w:rsid w:val="00961D5D"/>
    <w:rsid w:val="009620E3"/>
    <w:rsid w:val="00962FDD"/>
    <w:rsid w:val="00963FC1"/>
    <w:rsid w:val="009640A7"/>
    <w:rsid w:val="00964271"/>
    <w:rsid w:val="00964844"/>
    <w:rsid w:val="00965831"/>
    <w:rsid w:val="009659D9"/>
    <w:rsid w:val="00965B38"/>
    <w:rsid w:val="009669D3"/>
    <w:rsid w:val="00966CDC"/>
    <w:rsid w:val="00966D4C"/>
    <w:rsid w:val="00967137"/>
    <w:rsid w:val="00967ACF"/>
    <w:rsid w:val="00967B8B"/>
    <w:rsid w:val="00970569"/>
    <w:rsid w:val="00971AE0"/>
    <w:rsid w:val="00971FC8"/>
    <w:rsid w:val="009729CF"/>
    <w:rsid w:val="00972AF8"/>
    <w:rsid w:val="009731CE"/>
    <w:rsid w:val="00973A88"/>
    <w:rsid w:val="00974BF4"/>
    <w:rsid w:val="00974D99"/>
    <w:rsid w:val="00975670"/>
    <w:rsid w:val="00975A9D"/>
    <w:rsid w:val="00975BF0"/>
    <w:rsid w:val="00976DA5"/>
    <w:rsid w:val="00977081"/>
    <w:rsid w:val="009800FC"/>
    <w:rsid w:val="00980314"/>
    <w:rsid w:val="00980D92"/>
    <w:rsid w:val="009816F2"/>
    <w:rsid w:val="0098182A"/>
    <w:rsid w:val="0098199F"/>
    <w:rsid w:val="00982AE3"/>
    <w:rsid w:val="009830E5"/>
    <w:rsid w:val="009831B5"/>
    <w:rsid w:val="00983283"/>
    <w:rsid w:val="00983403"/>
    <w:rsid w:val="00983B97"/>
    <w:rsid w:val="00983C39"/>
    <w:rsid w:val="00983D33"/>
    <w:rsid w:val="0098427A"/>
    <w:rsid w:val="009844FF"/>
    <w:rsid w:val="009856ED"/>
    <w:rsid w:val="009858D5"/>
    <w:rsid w:val="00985B0A"/>
    <w:rsid w:val="00985ECE"/>
    <w:rsid w:val="0098638A"/>
    <w:rsid w:val="00986BF1"/>
    <w:rsid w:val="00986D14"/>
    <w:rsid w:val="00986E27"/>
    <w:rsid w:val="00987658"/>
    <w:rsid w:val="00987923"/>
    <w:rsid w:val="00987CC4"/>
    <w:rsid w:val="00987EE5"/>
    <w:rsid w:val="0099088C"/>
    <w:rsid w:val="0099169B"/>
    <w:rsid w:val="0099231E"/>
    <w:rsid w:val="0099257B"/>
    <w:rsid w:val="009926A7"/>
    <w:rsid w:val="00992EC0"/>
    <w:rsid w:val="00992FB6"/>
    <w:rsid w:val="009945CD"/>
    <w:rsid w:val="009948BE"/>
    <w:rsid w:val="00996303"/>
    <w:rsid w:val="009967E9"/>
    <w:rsid w:val="00996E16"/>
    <w:rsid w:val="009975EC"/>
    <w:rsid w:val="009A0327"/>
    <w:rsid w:val="009A04B1"/>
    <w:rsid w:val="009A060C"/>
    <w:rsid w:val="009A0695"/>
    <w:rsid w:val="009A0D5F"/>
    <w:rsid w:val="009A11C7"/>
    <w:rsid w:val="009A1F81"/>
    <w:rsid w:val="009A2B56"/>
    <w:rsid w:val="009A387E"/>
    <w:rsid w:val="009A3978"/>
    <w:rsid w:val="009A39F4"/>
    <w:rsid w:val="009A3B4F"/>
    <w:rsid w:val="009A44E7"/>
    <w:rsid w:val="009A476E"/>
    <w:rsid w:val="009A49CF"/>
    <w:rsid w:val="009A4C00"/>
    <w:rsid w:val="009A4C6B"/>
    <w:rsid w:val="009A4E53"/>
    <w:rsid w:val="009A5318"/>
    <w:rsid w:val="009A5C25"/>
    <w:rsid w:val="009A6447"/>
    <w:rsid w:val="009A66D4"/>
    <w:rsid w:val="009A680F"/>
    <w:rsid w:val="009A683D"/>
    <w:rsid w:val="009A7173"/>
    <w:rsid w:val="009B028D"/>
    <w:rsid w:val="009B042E"/>
    <w:rsid w:val="009B1194"/>
    <w:rsid w:val="009B16F5"/>
    <w:rsid w:val="009B1AB5"/>
    <w:rsid w:val="009B24AB"/>
    <w:rsid w:val="009B27CE"/>
    <w:rsid w:val="009B2D5D"/>
    <w:rsid w:val="009B311A"/>
    <w:rsid w:val="009B391E"/>
    <w:rsid w:val="009B3EB6"/>
    <w:rsid w:val="009B4028"/>
    <w:rsid w:val="009B4044"/>
    <w:rsid w:val="009B407D"/>
    <w:rsid w:val="009B4196"/>
    <w:rsid w:val="009B439F"/>
    <w:rsid w:val="009B4782"/>
    <w:rsid w:val="009B4B66"/>
    <w:rsid w:val="009B5685"/>
    <w:rsid w:val="009B5795"/>
    <w:rsid w:val="009B5B01"/>
    <w:rsid w:val="009B5E5A"/>
    <w:rsid w:val="009B5F43"/>
    <w:rsid w:val="009B606B"/>
    <w:rsid w:val="009B6070"/>
    <w:rsid w:val="009B644B"/>
    <w:rsid w:val="009B64BE"/>
    <w:rsid w:val="009B6AD2"/>
    <w:rsid w:val="009B73EA"/>
    <w:rsid w:val="009B76E1"/>
    <w:rsid w:val="009B7C33"/>
    <w:rsid w:val="009B7C81"/>
    <w:rsid w:val="009B7C8E"/>
    <w:rsid w:val="009C050F"/>
    <w:rsid w:val="009C0A8F"/>
    <w:rsid w:val="009C1072"/>
    <w:rsid w:val="009C11B7"/>
    <w:rsid w:val="009C12E3"/>
    <w:rsid w:val="009C1DE5"/>
    <w:rsid w:val="009C1FEB"/>
    <w:rsid w:val="009C20F5"/>
    <w:rsid w:val="009C2409"/>
    <w:rsid w:val="009C2448"/>
    <w:rsid w:val="009C2D53"/>
    <w:rsid w:val="009C319A"/>
    <w:rsid w:val="009C3A2F"/>
    <w:rsid w:val="009C4217"/>
    <w:rsid w:val="009C4227"/>
    <w:rsid w:val="009C4F45"/>
    <w:rsid w:val="009C502B"/>
    <w:rsid w:val="009C5387"/>
    <w:rsid w:val="009C5813"/>
    <w:rsid w:val="009C58E0"/>
    <w:rsid w:val="009C596A"/>
    <w:rsid w:val="009C597B"/>
    <w:rsid w:val="009C5F63"/>
    <w:rsid w:val="009C69C7"/>
    <w:rsid w:val="009C6FED"/>
    <w:rsid w:val="009C7D6C"/>
    <w:rsid w:val="009D0249"/>
    <w:rsid w:val="009D0370"/>
    <w:rsid w:val="009D055B"/>
    <w:rsid w:val="009D092F"/>
    <w:rsid w:val="009D0DC1"/>
    <w:rsid w:val="009D20C2"/>
    <w:rsid w:val="009D33BD"/>
    <w:rsid w:val="009D4370"/>
    <w:rsid w:val="009D48E1"/>
    <w:rsid w:val="009D492A"/>
    <w:rsid w:val="009D4B7B"/>
    <w:rsid w:val="009D4C7E"/>
    <w:rsid w:val="009D4CF3"/>
    <w:rsid w:val="009D4D8E"/>
    <w:rsid w:val="009D5ABF"/>
    <w:rsid w:val="009D5F00"/>
    <w:rsid w:val="009D62F5"/>
    <w:rsid w:val="009D67CC"/>
    <w:rsid w:val="009D6A2A"/>
    <w:rsid w:val="009D6C28"/>
    <w:rsid w:val="009D7849"/>
    <w:rsid w:val="009D7877"/>
    <w:rsid w:val="009D7F89"/>
    <w:rsid w:val="009E0046"/>
    <w:rsid w:val="009E0206"/>
    <w:rsid w:val="009E0C35"/>
    <w:rsid w:val="009E0D6E"/>
    <w:rsid w:val="009E1241"/>
    <w:rsid w:val="009E126C"/>
    <w:rsid w:val="009E13F5"/>
    <w:rsid w:val="009E1B42"/>
    <w:rsid w:val="009E206E"/>
    <w:rsid w:val="009E26BD"/>
    <w:rsid w:val="009E2BFE"/>
    <w:rsid w:val="009E425F"/>
    <w:rsid w:val="009E44F3"/>
    <w:rsid w:val="009E460C"/>
    <w:rsid w:val="009E46BC"/>
    <w:rsid w:val="009E48D1"/>
    <w:rsid w:val="009E4E26"/>
    <w:rsid w:val="009E5179"/>
    <w:rsid w:val="009E5773"/>
    <w:rsid w:val="009E607B"/>
    <w:rsid w:val="009E6982"/>
    <w:rsid w:val="009E72BA"/>
    <w:rsid w:val="009E79F5"/>
    <w:rsid w:val="009E7A59"/>
    <w:rsid w:val="009F00A9"/>
    <w:rsid w:val="009F0373"/>
    <w:rsid w:val="009F04B3"/>
    <w:rsid w:val="009F066A"/>
    <w:rsid w:val="009F0872"/>
    <w:rsid w:val="009F0BA0"/>
    <w:rsid w:val="009F0CF2"/>
    <w:rsid w:val="009F1232"/>
    <w:rsid w:val="009F16EC"/>
    <w:rsid w:val="009F2640"/>
    <w:rsid w:val="009F2A2C"/>
    <w:rsid w:val="009F338D"/>
    <w:rsid w:val="009F4268"/>
    <w:rsid w:val="009F471E"/>
    <w:rsid w:val="009F58C7"/>
    <w:rsid w:val="009F5BD5"/>
    <w:rsid w:val="009F63D8"/>
    <w:rsid w:val="009F6515"/>
    <w:rsid w:val="009F783F"/>
    <w:rsid w:val="009F78BD"/>
    <w:rsid w:val="009F7C55"/>
    <w:rsid w:val="00A00018"/>
    <w:rsid w:val="00A00B4E"/>
    <w:rsid w:val="00A00CE6"/>
    <w:rsid w:val="00A0133D"/>
    <w:rsid w:val="00A01940"/>
    <w:rsid w:val="00A01BCA"/>
    <w:rsid w:val="00A01C92"/>
    <w:rsid w:val="00A01CF3"/>
    <w:rsid w:val="00A02740"/>
    <w:rsid w:val="00A02F59"/>
    <w:rsid w:val="00A0333A"/>
    <w:rsid w:val="00A03BF8"/>
    <w:rsid w:val="00A04520"/>
    <w:rsid w:val="00A04607"/>
    <w:rsid w:val="00A049D6"/>
    <w:rsid w:val="00A04EDA"/>
    <w:rsid w:val="00A04F3F"/>
    <w:rsid w:val="00A05023"/>
    <w:rsid w:val="00A051DA"/>
    <w:rsid w:val="00A05F97"/>
    <w:rsid w:val="00A06428"/>
    <w:rsid w:val="00A071C3"/>
    <w:rsid w:val="00A0754A"/>
    <w:rsid w:val="00A0761D"/>
    <w:rsid w:val="00A101A1"/>
    <w:rsid w:val="00A10431"/>
    <w:rsid w:val="00A10741"/>
    <w:rsid w:val="00A107D2"/>
    <w:rsid w:val="00A110A4"/>
    <w:rsid w:val="00A111D0"/>
    <w:rsid w:val="00A114EE"/>
    <w:rsid w:val="00A1187A"/>
    <w:rsid w:val="00A12596"/>
    <w:rsid w:val="00A13BEE"/>
    <w:rsid w:val="00A13F63"/>
    <w:rsid w:val="00A14092"/>
    <w:rsid w:val="00A140D7"/>
    <w:rsid w:val="00A140FC"/>
    <w:rsid w:val="00A14572"/>
    <w:rsid w:val="00A14AB7"/>
    <w:rsid w:val="00A14ACC"/>
    <w:rsid w:val="00A151F9"/>
    <w:rsid w:val="00A152BD"/>
    <w:rsid w:val="00A153B8"/>
    <w:rsid w:val="00A1572B"/>
    <w:rsid w:val="00A1582E"/>
    <w:rsid w:val="00A1679B"/>
    <w:rsid w:val="00A168FC"/>
    <w:rsid w:val="00A16DC7"/>
    <w:rsid w:val="00A16E87"/>
    <w:rsid w:val="00A1794B"/>
    <w:rsid w:val="00A17CA0"/>
    <w:rsid w:val="00A202F8"/>
    <w:rsid w:val="00A20355"/>
    <w:rsid w:val="00A209CD"/>
    <w:rsid w:val="00A20E3E"/>
    <w:rsid w:val="00A210E0"/>
    <w:rsid w:val="00A21588"/>
    <w:rsid w:val="00A21A3C"/>
    <w:rsid w:val="00A21D1E"/>
    <w:rsid w:val="00A21FA8"/>
    <w:rsid w:val="00A2220A"/>
    <w:rsid w:val="00A22408"/>
    <w:rsid w:val="00A2289F"/>
    <w:rsid w:val="00A22E6C"/>
    <w:rsid w:val="00A22E92"/>
    <w:rsid w:val="00A230A3"/>
    <w:rsid w:val="00A2318C"/>
    <w:rsid w:val="00A23BF2"/>
    <w:rsid w:val="00A24E79"/>
    <w:rsid w:val="00A24F4A"/>
    <w:rsid w:val="00A25172"/>
    <w:rsid w:val="00A252C3"/>
    <w:rsid w:val="00A25513"/>
    <w:rsid w:val="00A25552"/>
    <w:rsid w:val="00A256E2"/>
    <w:rsid w:val="00A2618F"/>
    <w:rsid w:val="00A261E5"/>
    <w:rsid w:val="00A261FA"/>
    <w:rsid w:val="00A265BB"/>
    <w:rsid w:val="00A265CB"/>
    <w:rsid w:val="00A26C9B"/>
    <w:rsid w:val="00A270DC"/>
    <w:rsid w:val="00A272D1"/>
    <w:rsid w:val="00A2761B"/>
    <w:rsid w:val="00A2772B"/>
    <w:rsid w:val="00A27E3E"/>
    <w:rsid w:val="00A3005D"/>
    <w:rsid w:val="00A30336"/>
    <w:rsid w:val="00A311AB"/>
    <w:rsid w:val="00A32316"/>
    <w:rsid w:val="00A32653"/>
    <w:rsid w:val="00A334AC"/>
    <w:rsid w:val="00A33AEE"/>
    <w:rsid w:val="00A340DD"/>
    <w:rsid w:val="00A34735"/>
    <w:rsid w:val="00A34B8A"/>
    <w:rsid w:val="00A34E0B"/>
    <w:rsid w:val="00A357D0"/>
    <w:rsid w:val="00A3587A"/>
    <w:rsid w:val="00A35960"/>
    <w:rsid w:val="00A35C05"/>
    <w:rsid w:val="00A35F33"/>
    <w:rsid w:val="00A364EE"/>
    <w:rsid w:val="00A3717E"/>
    <w:rsid w:val="00A373A5"/>
    <w:rsid w:val="00A37588"/>
    <w:rsid w:val="00A376AD"/>
    <w:rsid w:val="00A37D49"/>
    <w:rsid w:val="00A40818"/>
    <w:rsid w:val="00A40DBA"/>
    <w:rsid w:val="00A40FC3"/>
    <w:rsid w:val="00A4163F"/>
    <w:rsid w:val="00A416EF"/>
    <w:rsid w:val="00A41711"/>
    <w:rsid w:val="00A41A20"/>
    <w:rsid w:val="00A4208D"/>
    <w:rsid w:val="00A42424"/>
    <w:rsid w:val="00A42761"/>
    <w:rsid w:val="00A4323E"/>
    <w:rsid w:val="00A43620"/>
    <w:rsid w:val="00A43D74"/>
    <w:rsid w:val="00A444CF"/>
    <w:rsid w:val="00A446B0"/>
    <w:rsid w:val="00A44719"/>
    <w:rsid w:val="00A44C1A"/>
    <w:rsid w:val="00A45363"/>
    <w:rsid w:val="00A4573C"/>
    <w:rsid w:val="00A46481"/>
    <w:rsid w:val="00A46716"/>
    <w:rsid w:val="00A4698A"/>
    <w:rsid w:val="00A46C65"/>
    <w:rsid w:val="00A50106"/>
    <w:rsid w:val="00A50E7D"/>
    <w:rsid w:val="00A512E1"/>
    <w:rsid w:val="00A513B9"/>
    <w:rsid w:val="00A5140A"/>
    <w:rsid w:val="00A527AD"/>
    <w:rsid w:val="00A52A99"/>
    <w:rsid w:val="00A52C45"/>
    <w:rsid w:val="00A5310B"/>
    <w:rsid w:val="00A53162"/>
    <w:rsid w:val="00A5355B"/>
    <w:rsid w:val="00A53772"/>
    <w:rsid w:val="00A53F75"/>
    <w:rsid w:val="00A54420"/>
    <w:rsid w:val="00A548F4"/>
    <w:rsid w:val="00A54B21"/>
    <w:rsid w:val="00A54ED9"/>
    <w:rsid w:val="00A54EF2"/>
    <w:rsid w:val="00A5584A"/>
    <w:rsid w:val="00A559F4"/>
    <w:rsid w:val="00A55C45"/>
    <w:rsid w:val="00A55F08"/>
    <w:rsid w:val="00A560A0"/>
    <w:rsid w:val="00A56269"/>
    <w:rsid w:val="00A566E2"/>
    <w:rsid w:val="00A568A4"/>
    <w:rsid w:val="00A5708F"/>
    <w:rsid w:val="00A576EE"/>
    <w:rsid w:val="00A57BC9"/>
    <w:rsid w:val="00A57F31"/>
    <w:rsid w:val="00A60213"/>
    <w:rsid w:val="00A60245"/>
    <w:rsid w:val="00A60798"/>
    <w:rsid w:val="00A60FE2"/>
    <w:rsid w:val="00A6160B"/>
    <w:rsid w:val="00A6176D"/>
    <w:rsid w:val="00A620B3"/>
    <w:rsid w:val="00A62DA3"/>
    <w:rsid w:val="00A6340A"/>
    <w:rsid w:val="00A63942"/>
    <w:rsid w:val="00A654A9"/>
    <w:rsid w:val="00A66784"/>
    <w:rsid w:val="00A66C15"/>
    <w:rsid w:val="00A677CC"/>
    <w:rsid w:val="00A677ED"/>
    <w:rsid w:val="00A67839"/>
    <w:rsid w:val="00A70179"/>
    <w:rsid w:val="00A70319"/>
    <w:rsid w:val="00A70663"/>
    <w:rsid w:val="00A709E8"/>
    <w:rsid w:val="00A7178F"/>
    <w:rsid w:val="00A71A6D"/>
    <w:rsid w:val="00A71C5E"/>
    <w:rsid w:val="00A72163"/>
    <w:rsid w:val="00A723FD"/>
    <w:rsid w:val="00A72F04"/>
    <w:rsid w:val="00A73313"/>
    <w:rsid w:val="00A7335E"/>
    <w:rsid w:val="00A733BB"/>
    <w:rsid w:val="00A735EE"/>
    <w:rsid w:val="00A738BE"/>
    <w:rsid w:val="00A73A1C"/>
    <w:rsid w:val="00A74752"/>
    <w:rsid w:val="00A74A64"/>
    <w:rsid w:val="00A75836"/>
    <w:rsid w:val="00A75AE4"/>
    <w:rsid w:val="00A75E08"/>
    <w:rsid w:val="00A75E9E"/>
    <w:rsid w:val="00A75FD1"/>
    <w:rsid w:val="00A76164"/>
    <w:rsid w:val="00A7643F"/>
    <w:rsid w:val="00A768EC"/>
    <w:rsid w:val="00A7725E"/>
    <w:rsid w:val="00A77DC8"/>
    <w:rsid w:val="00A804F4"/>
    <w:rsid w:val="00A808EB"/>
    <w:rsid w:val="00A80A13"/>
    <w:rsid w:val="00A80B91"/>
    <w:rsid w:val="00A82FA5"/>
    <w:rsid w:val="00A8342E"/>
    <w:rsid w:val="00A83758"/>
    <w:rsid w:val="00A83773"/>
    <w:rsid w:val="00A839CB"/>
    <w:rsid w:val="00A84307"/>
    <w:rsid w:val="00A843B8"/>
    <w:rsid w:val="00A84403"/>
    <w:rsid w:val="00A84B31"/>
    <w:rsid w:val="00A84F2A"/>
    <w:rsid w:val="00A84F85"/>
    <w:rsid w:val="00A85738"/>
    <w:rsid w:val="00A85760"/>
    <w:rsid w:val="00A86559"/>
    <w:rsid w:val="00A869FF"/>
    <w:rsid w:val="00A86D48"/>
    <w:rsid w:val="00A86F0D"/>
    <w:rsid w:val="00A87D3B"/>
    <w:rsid w:val="00A90116"/>
    <w:rsid w:val="00A90254"/>
    <w:rsid w:val="00A906CE"/>
    <w:rsid w:val="00A90C5F"/>
    <w:rsid w:val="00A90E9A"/>
    <w:rsid w:val="00A91080"/>
    <w:rsid w:val="00A91B74"/>
    <w:rsid w:val="00A91F2C"/>
    <w:rsid w:val="00A9207C"/>
    <w:rsid w:val="00A931FD"/>
    <w:rsid w:val="00A94033"/>
    <w:rsid w:val="00A94154"/>
    <w:rsid w:val="00A945FA"/>
    <w:rsid w:val="00A94EEC"/>
    <w:rsid w:val="00A9538A"/>
    <w:rsid w:val="00A95DF1"/>
    <w:rsid w:val="00A9676B"/>
    <w:rsid w:val="00A969D6"/>
    <w:rsid w:val="00A96C96"/>
    <w:rsid w:val="00A96D61"/>
    <w:rsid w:val="00A9716E"/>
    <w:rsid w:val="00A9742C"/>
    <w:rsid w:val="00A974CE"/>
    <w:rsid w:val="00A9765E"/>
    <w:rsid w:val="00A979CB"/>
    <w:rsid w:val="00A97C90"/>
    <w:rsid w:val="00A97E74"/>
    <w:rsid w:val="00A97F6F"/>
    <w:rsid w:val="00AA099E"/>
    <w:rsid w:val="00AA0D8F"/>
    <w:rsid w:val="00AA1743"/>
    <w:rsid w:val="00AA1863"/>
    <w:rsid w:val="00AA2688"/>
    <w:rsid w:val="00AA2AE8"/>
    <w:rsid w:val="00AA2D26"/>
    <w:rsid w:val="00AA2DFC"/>
    <w:rsid w:val="00AA3532"/>
    <w:rsid w:val="00AA398F"/>
    <w:rsid w:val="00AA3E66"/>
    <w:rsid w:val="00AA3FAF"/>
    <w:rsid w:val="00AA428E"/>
    <w:rsid w:val="00AA4414"/>
    <w:rsid w:val="00AA453B"/>
    <w:rsid w:val="00AA5135"/>
    <w:rsid w:val="00AA51AA"/>
    <w:rsid w:val="00AA52C1"/>
    <w:rsid w:val="00AA539C"/>
    <w:rsid w:val="00AA582D"/>
    <w:rsid w:val="00AA5E3D"/>
    <w:rsid w:val="00AA7615"/>
    <w:rsid w:val="00AA778F"/>
    <w:rsid w:val="00AA79A0"/>
    <w:rsid w:val="00AA7BC0"/>
    <w:rsid w:val="00AB03EF"/>
    <w:rsid w:val="00AB0978"/>
    <w:rsid w:val="00AB11B3"/>
    <w:rsid w:val="00AB1F73"/>
    <w:rsid w:val="00AB2345"/>
    <w:rsid w:val="00AB2A0C"/>
    <w:rsid w:val="00AB2B18"/>
    <w:rsid w:val="00AB3088"/>
    <w:rsid w:val="00AB3484"/>
    <w:rsid w:val="00AB3CFD"/>
    <w:rsid w:val="00AB4283"/>
    <w:rsid w:val="00AB4DBC"/>
    <w:rsid w:val="00AB5570"/>
    <w:rsid w:val="00AB57E6"/>
    <w:rsid w:val="00AB5DAA"/>
    <w:rsid w:val="00AB5E02"/>
    <w:rsid w:val="00AB5E20"/>
    <w:rsid w:val="00AB5E95"/>
    <w:rsid w:val="00AB64F6"/>
    <w:rsid w:val="00AB7241"/>
    <w:rsid w:val="00AB78C2"/>
    <w:rsid w:val="00AB7B78"/>
    <w:rsid w:val="00AB7E88"/>
    <w:rsid w:val="00AC0093"/>
    <w:rsid w:val="00AC0419"/>
    <w:rsid w:val="00AC08A8"/>
    <w:rsid w:val="00AC0CC7"/>
    <w:rsid w:val="00AC0EEF"/>
    <w:rsid w:val="00AC1AFB"/>
    <w:rsid w:val="00AC1E41"/>
    <w:rsid w:val="00AC2366"/>
    <w:rsid w:val="00AC3034"/>
    <w:rsid w:val="00AC359D"/>
    <w:rsid w:val="00AC4818"/>
    <w:rsid w:val="00AC4CB3"/>
    <w:rsid w:val="00AC4F20"/>
    <w:rsid w:val="00AC50C4"/>
    <w:rsid w:val="00AC5281"/>
    <w:rsid w:val="00AC6C35"/>
    <w:rsid w:val="00AC779C"/>
    <w:rsid w:val="00AC7956"/>
    <w:rsid w:val="00AD05F3"/>
    <w:rsid w:val="00AD09E3"/>
    <w:rsid w:val="00AD0AEC"/>
    <w:rsid w:val="00AD1121"/>
    <w:rsid w:val="00AD1792"/>
    <w:rsid w:val="00AD185D"/>
    <w:rsid w:val="00AD2293"/>
    <w:rsid w:val="00AD22CA"/>
    <w:rsid w:val="00AD2759"/>
    <w:rsid w:val="00AD2CB9"/>
    <w:rsid w:val="00AD2E3C"/>
    <w:rsid w:val="00AD2EF2"/>
    <w:rsid w:val="00AD3187"/>
    <w:rsid w:val="00AD352D"/>
    <w:rsid w:val="00AD3C37"/>
    <w:rsid w:val="00AD46D3"/>
    <w:rsid w:val="00AD51C8"/>
    <w:rsid w:val="00AD53A8"/>
    <w:rsid w:val="00AD5403"/>
    <w:rsid w:val="00AD56AC"/>
    <w:rsid w:val="00AD5841"/>
    <w:rsid w:val="00AD63EF"/>
    <w:rsid w:val="00AD63FD"/>
    <w:rsid w:val="00AD696A"/>
    <w:rsid w:val="00AD6F23"/>
    <w:rsid w:val="00AD735C"/>
    <w:rsid w:val="00AD795A"/>
    <w:rsid w:val="00AD7FAD"/>
    <w:rsid w:val="00AE0732"/>
    <w:rsid w:val="00AE0857"/>
    <w:rsid w:val="00AE0B06"/>
    <w:rsid w:val="00AE0E55"/>
    <w:rsid w:val="00AE108B"/>
    <w:rsid w:val="00AE1739"/>
    <w:rsid w:val="00AE1CF8"/>
    <w:rsid w:val="00AE1EE9"/>
    <w:rsid w:val="00AE1F0D"/>
    <w:rsid w:val="00AE203C"/>
    <w:rsid w:val="00AE261A"/>
    <w:rsid w:val="00AE33E8"/>
    <w:rsid w:val="00AE3550"/>
    <w:rsid w:val="00AE381A"/>
    <w:rsid w:val="00AE3EEA"/>
    <w:rsid w:val="00AE402A"/>
    <w:rsid w:val="00AE4B1A"/>
    <w:rsid w:val="00AE5040"/>
    <w:rsid w:val="00AE506C"/>
    <w:rsid w:val="00AE509A"/>
    <w:rsid w:val="00AE5B18"/>
    <w:rsid w:val="00AE603F"/>
    <w:rsid w:val="00AE6152"/>
    <w:rsid w:val="00AE6326"/>
    <w:rsid w:val="00AE66B9"/>
    <w:rsid w:val="00AE6A4F"/>
    <w:rsid w:val="00AE6A98"/>
    <w:rsid w:val="00AE6CD3"/>
    <w:rsid w:val="00AE70AD"/>
    <w:rsid w:val="00AE70EE"/>
    <w:rsid w:val="00AE757F"/>
    <w:rsid w:val="00AE7605"/>
    <w:rsid w:val="00AE76B5"/>
    <w:rsid w:val="00AE7CC0"/>
    <w:rsid w:val="00AF0116"/>
    <w:rsid w:val="00AF0403"/>
    <w:rsid w:val="00AF0553"/>
    <w:rsid w:val="00AF0BB2"/>
    <w:rsid w:val="00AF0CBB"/>
    <w:rsid w:val="00AF2093"/>
    <w:rsid w:val="00AF228C"/>
    <w:rsid w:val="00AF2CB6"/>
    <w:rsid w:val="00AF2DCB"/>
    <w:rsid w:val="00AF35B0"/>
    <w:rsid w:val="00AF35CD"/>
    <w:rsid w:val="00AF3C26"/>
    <w:rsid w:val="00AF4D05"/>
    <w:rsid w:val="00AF50C4"/>
    <w:rsid w:val="00AF5876"/>
    <w:rsid w:val="00AF5BC4"/>
    <w:rsid w:val="00AF6250"/>
    <w:rsid w:val="00AF634D"/>
    <w:rsid w:val="00AF663D"/>
    <w:rsid w:val="00AF6C00"/>
    <w:rsid w:val="00AF6CB2"/>
    <w:rsid w:val="00AF7218"/>
    <w:rsid w:val="00AF75BD"/>
    <w:rsid w:val="00AF762B"/>
    <w:rsid w:val="00AF78A0"/>
    <w:rsid w:val="00AF7AAE"/>
    <w:rsid w:val="00AF7EED"/>
    <w:rsid w:val="00B00689"/>
    <w:rsid w:val="00B00A6C"/>
    <w:rsid w:val="00B0106F"/>
    <w:rsid w:val="00B010D1"/>
    <w:rsid w:val="00B0168D"/>
    <w:rsid w:val="00B018F5"/>
    <w:rsid w:val="00B028CC"/>
    <w:rsid w:val="00B02E24"/>
    <w:rsid w:val="00B03668"/>
    <w:rsid w:val="00B03F6D"/>
    <w:rsid w:val="00B044D9"/>
    <w:rsid w:val="00B0455E"/>
    <w:rsid w:val="00B04BC0"/>
    <w:rsid w:val="00B05257"/>
    <w:rsid w:val="00B052D5"/>
    <w:rsid w:val="00B0549D"/>
    <w:rsid w:val="00B055CB"/>
    <w:rsid w:val="00B05660"/>
    <w:rsid w:val="00B06760"/>
    <w:rsid w:val="00B06DC7"/>
    <w:rsid w:val="00B071E3"/>
    <w:rsid w:val="00B079D6"/>
    <w:rsid w:val="00B10214"/>
    <w:rsid w:val="00B103E3"/>
    <w:rsid w:val="00B10788"/>
    <w:rsid w:val="00B10E28"/>
    <w:rsid w:val="00B10E88"/>
    <w:rsid w:val="00B10FA9"/>
    <w:rsid w:val="00B11091"/>
    <w:rsid w:val="00B12300"/>
    <w:rsid w:val="00B12340"/>
    <w:rsid w:val="00B1250D"/>
    <w:rsid w:val="00B128F4"/>
    <w:rsid w:val="00B12C80"/>
    <w:rsid w:val="00B137D3"/>
    <w:rsid w:val="00B13EC3"/>
    <w:rsid w:val="00B13FBF"/>
    <w:rsid w:val="00B141D2"/>
    <w:rsid w:val="00B144D5"/>
    <w:rsid w:val="00B14B7D"/>
    <w:rsid w:val="00B14EC4"/>
    <w:rsid w:val="00B15266"/>
    <w:rsid w:val="00B15779"/>
    <w:rsid w:val="00B16226"/>
    <w:rsid w:val="00B16311"/>
    <w:rsid w:val="00B163D0"/>
    <w:rsid w:val="00B1685C"/>
    <w:rsid w:val="00B16880"/>
    <w:rsid w:val="00B17843"/>
    <w:rsid w:val="00B17AD7"/>
    <w:rsid w:val="00B17AF7"/>
    <w:rsid w:val="00B17BD7"/>
    <w:rsid w:val="00B200FB"/>
    <w:rsid w:val="00B201CB"/>
    <w:rsid w:val="00B2034F"/>
    <w:rsid w:val="00B21620"/>
    <w:rsid w:val="00B218B9"/>
    <w:rsid w:val="00B21A9D"/>
    <w:rsid w:val="00B21CFB"/>
    <w:rsid w:val="00B21E16"/>
    <w:rsid w:val="00B221DF"/>
    <w:rsid w:val="00B226D1"/>
    <w:rsid w:val="00B22756"/>
    <w:rsid w:val="00B22936"/>
    <w:rsid w:val="00B22983"/>
    <w:rsid w:val="00B229D4"/>
    <w:rsid w:val="00B2395E"/>
    <w:rsid w:val="00B23C1B"/>
    <w:rsid w:val="00B23C2E"/>
    <w:rsid w:val="00B241CF"/>
    <w:rsid w:val="00B24517"/>
    <w:rsid w:val="00B24AE9"/>
    <w:rsid w:val="00B24D9C"/>
    <w:rsid w:val="00B2512D"/>
    <w:rsid w:val="00B25459"/>
    <w:rsid w:val="00B256CE"/>
    <w:rsid w:val="00B2661C"/>
    <w:rsid w:val="00B26795"/>
    <w:rsid w:val="00B2700D"/>
    <w:rsid w:val="00B27300"/>
    <w:rsid w:val="00B27836"/>
    <w:rsid w:val="00B27BC1"/>
    <w:rsid w:val="00B3003A"/>
    <w:rsid w:val="00B30442"/>
    <w:rsid w:val="00B30A74"/>
    <w:rsid w:val="00B30C4A"/>
    <w:rsid w:val="00B30F63"/>
    <w:rsid w:val="00B318C7"/>
    <w:rsid w:val="00B3233E"/>
    <w:rsid w:val="00B32E31"/>
    <w:rsid w:val="00B33318"/>
    <w:rsid w:val="00B34737"/>
    <w:rsid w:val="00B3475F"/>
    <w:rsid w:val="00B35102"/>
    <w:rsid w:val="00B3570E"/>
    <w:rsid w:val="00B35CAE"/>
    <w:rsid w:val="00B36497"/>
    <w:rsid w:val="00B36FF4"/>
    <w:rsid w:val="00B37582"/>
    <w:rsid w:val="00B37C37"/>
    <w:rsid w:val="00B40D19"/>
    <w:rsid w:val="00B413E3"/>
    <w:rsid w:val="00B41718"/>
    <w:rsid w:val="00B41C55"/>
    <w:rsid w:val="00B4231E"/>
    <w:rsid w:val="00B42663"/>
    <w:rsid w:val="00B42A94"/>
    <w:rsid w:val="00B42D01"/>
    <w:rsid w:val="00B43060"/>
    <w:rsid w:val="00B444AA"/>
    <w:rsid w:val="00B445F2"/>
    <w:rsid w:val="00B44655"/>
    <w:rsid w:val="00B44BB7"/>
    <w:rsid w:val="00B44BCF"/>
    <w:rsid w:val="00B45509"/>
    <w:rsid w:val="00B459DB"/>
    <w:rsid w:val="00B45BE1"/>
    <w:rsid w:val="00B47433"/>
    <w:rsid w:val="00B47BD5"/>
    <w:rsid w:val="00B47E69"/>
    <w:rsid w:val="00B502C7"/>
    <w:rsid w:val="00B50AE3"/>
    <w:rsid w:val="00B50C85"/>
    <w:rsid w:val="00B50EA4"/>
    <w:rsid w:val="00B513AC"/>
    <w:rsid w:val="00B515F9"/>
    <w:rsid w:val="00B51618"/>
    <w:rsid w:val="00B51E90"/>
    <w:rsid w:val="00B5238D"/>
    <w:rsid w:val="00B527B8"/>
    <w:rsid w:val="00B529CA"/>
    <w:rsid w:val="00B52F18"/>
    <w:rsid w:val="00B530FC"/>
    <w:rsid w:val="00B53476"/>
    <w:rsid w:val="00B53495"/>
    <w:rsid w:val="00B53EC5"/>
    <w:rsid w:val="00B54A60"/>
    <w:rsid w:val="00B54D52"/>
    <w:rsid w:val="00B54FFA"/>
    <w:rsid w:val="00B55902"/>
    <w:rsid w:val="00B56214"/>
    <w:rsid w:val="00B562CE"/>
    <w:rsid w:val="00B56468"/>
    <w:rsid w:val="00B565A1"/>
    <w:rsid w:val="00B60743"/>
    <w:rsid w:val="00B60AA1"/>
    <w:rsid w:val="00B6125E"/>
    <w:rsid w:val="00B612F9"/>
    <w:rsid w:val="00B617BE"/>
    <w:rsid w:val="00B6194F"/>
    <w:rsid w:val="00B61C99"/>
    <w:rsid w:val="00B62080"/>
    <w:rsid w:val="00B620AA"/>
    <w:rsid w:val="00B6234F"/>
    <w:rsid w:val="00B62D83"/>
    <w:rsid w:val="00B634E1"/>
    <w:rsid w:val="00B6400F"/>
    <w:rsid w:val="00B643F9"/>
    <w:rsid w:val="00B64745"/>
    <w:rsid w:val="00B64DAE"/>
    <w:rsid w:val="00B64E4D"/>
    <w:rsid w:val="00B653A0"/>
    <w:rsid w:val="00B65454"/>
    <w:rsid w:val="00B657FD"/>
    <w:rsid w:val="00B65F87"/>
    <w:rsid w:val="00B6681D"/>
    <w:rsid w:val="00B668A1"/>
    <w:rsid w:val="00B67300"/>
    <w:rsid w:val="00B673F0"/>
    <w:rsid w:val="00B6756D"/>
    <w:rsid w:val="00B6786D"/>
    <w:rsid w:val="00B678B9"/>
    <w:rsid w:val="00B67A95"/>
    <w:rsid w:val="00B67E83"/>
    <w:rsid w:val="00B67FF2"/>
    <w:rsid w:val="00B7003F"/>
    <w:rsid w:val="00B70722"/>
    <w:rsid w:val="00B70913"/>
    <w:rsid w:val="00B70B70"/>
    <w:rsid w:val="00B70C5C"/>
    <w:rsid w:val="00B70DC5"/>
    <w:rsid w:val="00B719D6"/>
    <w:rsid w:val="00B71A59"/>
    <w:rsid w:val="00B72CF3"/>
    <w:rsid w:val="00B72D63"/>
    <w:rsid w:val="00B72E06"/>
    <w:rsid w:val="00B732D1"/>
    <w:rsid w:val="00B73757"/>
    <w:rsid w:val="00B73787"/>
    <w:rsid w:val="00B7388F"/>
    <w:rsid w:val="00B73A06"/>
    <w:rsid w:val="00B73B14"/>
    <w:rsid w:val="00B73E70"/>
    <w:rsid w:val="00B74343"/>
    <w:rsid w:val="00B74760"/>
    <w:rsid w:val="00B748E7"/>
    <w:rsid w:val="00B75171"/>
    <w:rsid w:val="00B759CD"/>
    <w:rsid w:val="00B7610B"/>
    <w:rsid w:val="00B761BE"/>
    <w:rsid w:val="00B76280"/>
    <w:rsid w:val="00B762D2"/>
    <w:rsid w:val="00B7670E"/>
    <w:rsid w:val="00B769A3"/>
    <w:rsid w:val="00B76AEE"/>
    <w:rsid w:val="00B7700D"/>
    <w:rsid w:val="00B77365"/>
    <w:rsid w:val="00B77A87"/>
    <w:rsid w:val="00B77EE3"/>
    <w:rsid w:val="00B8004D"/>
    <w:rsid w:val="00B806BF"/>
    <w:rsid w:val="00B80E14"/>
    <w:rsid w:val="00B8141F"/>
    <w:rsid w:val="00B8274C"/>
    <w:rsid w:val="00B82F95"/>
    <w:rsid w:val="00B839E8"/>
    <w:rsid w:val="00B83B52"/>
    <w:rsid w:val="00B83E24"/>
    <w:rsid w:val="00B84252"/>
    <w:rsid w:val="00B84572"/>
    <w:rsid w:val="00B85237"/>
    <w:rsid w:val="00B85675"/>
    <w:rsid w:val="00B857BE"/>
    <w:rsid w:val="00B85DE9"/>
    <w:rsid w:val="00B8660E"/>
    <w:rsid w:val="00B86F56"/>
    <w:rsid w:val="00B871E4"/>
    <w:rsid w:val="00B87858"/>
    <w:rsid w:val="00B878F1"/>
    <w:rsid w:val="00B87D21"/>
    <w:rsid w:val="00B904BC"/>
    <w:rsid w:val="00B911CC"/>
    <w:rsid w:val="00B91B3F"/>
    <w:rsid w:val="00B922FE"/>
    <w:rsid w:val="00B9240A"/>
    <w:rsid w:val="00B9291B"/>
    <w:rsid w:val="00B92DA9"/>
    <w:rsid w:val="00B92E50"/>
    <w:rsid w:val="00B932D0"/>
    <w:rsid w:val="00B93442"/>
    <w:rsid w:val="00B93F68"/>
    <w:rsid w:val="00B947A0"/>
    <w:rsid w:val="00B947DB"/>
    <w:rsid w:val="00B949C6"/>
    <w:rsid w:val="00B94BA3"/>
    <w:rsid w:val="00B94C92"/>
    <w:rsid w:val="00B94F81"/>
    <w:rsid w:val="00B95399"/>
    <w:rsid w:val="00B953FE"/>
    <w:rsid w:val="00B95679"/>
    <w:rsid w:val="00B95BF4"/>
    <w:rsid w:val="00B960AF"/>
    <w:rsid w:val="00B96494"/>
    <w:rsid w:val="00B967A0"/>
    <w:rsid w:val="00B96EF3"/>
    <w:rsid w:val="00B973B9"/>
    <w:rsid w:val="00B9780F"/>
    <w:rsid w:val="00B97DF8"/>
    <w:rsid w:val="00B97F4A"/>
    <w:rsid w:val="00BA02A6"/>
    <w:rsid w:val="00BA02C1"/>
    <w:rsid w:val="00BA08B2"/>
    <w:rsid w:val="00BA0BFC"/>
    <w:rsid w:val="00BA22EB"/>
    <w:rsid w:val="00BA284E"/>
    <w:rsid w:val="00BA2884"/>
    <w:rsid w:val="00BA2A78"/>
    <w:rsid w:val="00BA2BFF"/>
    <w:rsid w:val="00BA2D45"/>
    <w:rsid w:val="00BA3630"/>
    <w:rsid w:val="00BA3976"/>
    <w:rsid w:val="00BA3AC4"/>
    <w:rsid w:val="00BA4500"/>
    <w:rsid w:val="00BA544A"/>
    <w:rsid w:val="00BA5A99"/>
    <w:rsid w:val="00BA5DD9"/>
    <w:rsid w:val="00BA6127"/>
    <w:rsid w:val="00BA63AA"/>
    <w:rsid w:val="00BA6520"/>
    <w:rsid w:val="00BA659C"/>
    <w:rsid w:val="00BA6A9F"/>
    <w:rsid w:val="00BA6B83"/>
    <w:rsid w:val="00BA7E3F"/>
    <w:rsid w:val="00BB014F"/>
    <w:rsid w:val="00BB0338"/>
    <w:rsid w:val="00BB0909"/>
    <w:rsid w:val="00BB200C"/>
    <w:rsid w:val="00BB210E"/>
    <w:rsid w:val="00BB28D2"/>
    <w:rsid w:val="00BB2AD4"/>
    <w:rsid w:val="00BB2D76"/>
    <w:rsid w:val="00BB375C"/>
    <w:rsid w:val="00BB3842"/>
    <w:rsid w:val="00BB3C1F"/>
    <w:rsid w:val="00BB3C4A"/>
    <w:rsid w:val="00BB4497"/>
    <w:rsid w:val="00BB457A"/>
    <w:rsid w:val="00BB4BE3"/>
    <w:rsid w:val="00BB5626"/>
    <w:rsid w:val="00BB5A42"/>
    <w:rsid w:val="00BB5E1E"/>
    <w:rsid w:val="00BB60BA"/>
    <w:rsid w:val="00BB62D4"/>
    <w:rsid w:val="00BB66C3"/>
    <w:rsid w:val="00BB6BF6"/>
    <w:rsid w:val="00BB74BA"/>
    <w:rsid w:val="00BB7EB3"/>
    <w:rsid w:val="00BC08E9"/>
    <w:rsid w:val="00BC16FD"/>
    <w:rsid w:val="00BC1AFD"/>
    <w:rsid w:val="00BC1ED8"/>
    <w:rsid w:val="00BC212F"/>
    <w:rsid w:val="00BC2FC2"/>
    <w:rsid w:val="00BC320D"/>
    <w:rsid w:val="00BC352B"/>
    <w:rsid w:val="00BC3743"/>
    <w:rsid w:val="00BC3C4B"/>
    <w:rsid w:val="00BC3D13"/>
    <w:rsid w:val="00BC3D37"/>
    <w:rsid w:val="00BC40B7"/>
    <w:rsid w:val="00BC51A2"/>
    <w:rsid w:val="00BC52EB"/>
    <w:rsid w:val="00BC5E6D"/>
    <w:rsid w:val="00BC6004"/>
    <w:rsid w:val="00BC676B"/>
    <w:rsid w:val="00BC6F4D"/>
    <w:rsid w:val="00BC74D5"/>
    <w:rsid w:val="00BD04FB"/>
    <w:rsid w:val="00BD0929"/>
    <w:rsid w:val="00BD0A4D"/>
    <w:rsid w:val="00BD0F60"/>
    <w:rsid w:val="00BD1201"/>
    <w:rsid w:val="00BD1359"/>
    <w:rsid w:val="00BD1537"/>
    <w:rsid w:val="00BD18B9"/>
    <w:rsid w:val="00BD1A47"/>
    <w:rsid w:val="00BD1B00"/>
    <w:rsid w:val="00BD1E4A"/>
    <w:rsid w:val="00BD295B"/>
    <w:rsid w:val="00BD2B72"/>
    <w:rsid w:val="00BD2E3A"/>
    <w:rsid w:val="00BD35A1"/>
    <w:rsid w:val="00BD3AF1"/>
    <w:rsid w:val="00BD5082"/>
    <w:rsid w:val="00BD5AC4"/>
    <w:rsid w:val="00BD5EC5"/>
    <w:rsid w:val="00BD6006"/>
    <w:rsid w:val="00BD7538"/>
    <w:rsid w:val="00BE0109"/>
    <w:rsid w:val="00BE0155"/>
    <w:rsid w:val="00BE04DD"/>
    <w:rsid w:val="00BE1A70"/>
    <w:rsid w:val="00BE25F4"/>
    <w:rsid w:val="00BE2907"/>
    <w:rsid w:val="00BE2C5B"/>
    <w:rsid w:val="00BE457C"/>
    <w:rsid w:val="00BE4FDF"/>
    <w:rsid w:val="00BE5223"/>
    <w:rsid w:val="00BE546D"/>
    <w:rsid w:val="00BE54D9"/>
    <w:rsid w:val="00BE588E"/>
    <w:rsid w:val="00BE5A58"/>
    <w:rsid w:val="00BE6096"/>
    <w:rsid w:val="00BE699B"/>
    <w:rsid w:val="00BE69E9"/>
    <w:rsid w:val="00BE7103"/>
    <w:rsid w:val="00BE7263"/>
    <w:rsid w:val="00BE74F9"/>
    <w:rsid w:val="00BE78DC"/>
    <w:rsid w:val="00BF0157"/>
    <w:rsid w:val="00BF01F5"/>
    <w:rsid w:val="00BF088E"/>
    <w:rsid w:val="00BF0A3C"/>
    <w:rsid w:val="00BF1037"/>
    <w:rsid w:val="00BF179B"/>
    <w:rsid w:val="00BF1A08"/>
    <w:rsid w:val="00BF200F"/>
    <w:rsid w:val="00BF2080"/>
    <w:rsid w:val="00BF2747"/>
    <w:rsid w:val="00BF29C2"/>
    <w:rsid w:val="00BF3EF8"/>
    <w:rsid w:val="00BF3F6C"/>
    <w:rsid w:val="00BF427A"/>
    <w:rsid w:val="00BF49B7"/>
    <w:rsid w:val="00BF4B7B"/>
    <w:rsid w:val="00BF50B7"/>
    <w:rsid w:val="00BF5278"/>
    <w:rsid w:val="00BF573A"/>
    <w:rsid w:val="00BF57E0"/>
    <w:rsid w:val="00BF5BBA"/>
    <w:rsid w:val="00BF63EA"/>
    <w:rsid w:val="00BF66DF"/>
    <w:rsid w:val="00BF6AD3"/>
    <w:rsid w:val="00BF70F3"/>
    <w:rsid w:val="00BF75CA"/>
    <w:rsid w:val="00BF7B6F"/>
    <w:rsid w:val="00BF7B8E"/>
    <w:rsid w:val="00C00734"/>
    <w:rsid w:val="00C01007"/>
    <w:rsid w:val="00C019BE"/>
    <w:rsid w:val="00C028F5"/>
    <w:rsid w:val="00C0300F"/>
    <w:rsid w:val="00C030D2"/>
    <w:rsid w:val="00C03214"/>
    <w:rsid w:val="00C033CD"/>
    <w:rsid w:val="00C036D8"/>
    <w:rsid w:val="00C03A4D"/>
    <w:rsid w:val="00C03C3A"/>
    <w:rsid w:val="00C03EAA"/>
    <w:rsid w:val="00C03F6A"/>
    <w:rsid w:val="00C051E5"/>
    <w:rsid w:val="00C06475"/>
    <w:rsid w:val="00C069CD"/>
    <w:rsid w:val="00C06E60"/>
    <w:rsid w:val="00C07015"/>
    <w:rsid w:val="00C0723D"/>
    <w:rsid w:val="00C102CE"/>
    <w:rsid w:val="00C10ACE"/>
    <w:rsid w:val="00C10FE6"/>
    <w:rsid w:val="00C11170"/>
    <w:rsid w:val="00C11278"/>
    <w:rsid w:val="00C118F2"/>
    <w:rsid w:val="00C11A99"/>
    <w:rsid w:val="00C11E52"/>
    <w:rsid w:val="00C1205F"/>
    <w:rsid w:val="00C12105"/>
    <w:rsid w:val="00C1223A"/>
    <w:rsid w:val="00C1240D"/>
    <w:rsid w:val="00C134B7"/>
    <w:rsid w:val="00C13D8B"/>
    <w:rsid w:val="00C141C1"/>
    <w:rsid w:val="00C143A5"/>
    <w:rsid w:val="00C1460C"/>
    <w:rsid w:val="00C146F4"/>
    <w:rsid w:val="00C15162"/>
    <w:rsid w:val="00C15212"/>
    <w:rsid w:val="00C15282"/>
    <w:rsid w:val="00C15B24"/>
    <w:rsid w:val="00C15E88"/>
    <w:rsid w:val="00C160B9"/>
    <w:rsid w:val="00C16622"/>
    <w:rsid w:val="00C16693"/>
    <w:rsid w:val="00C166FC"/>
    <w:rsid w:val="00C167AE"/>
    <w:rsid w:val="00C16AC7"/>
    <w:rsid w:val="00C16B33"/>
    <w:rsid w:val="00C16B67"/>
    <w:rsid w:val="00C172DD"/>
    <w:rsid w:val="00C17315"/>
    <w:rsid w:val="00C17378"/>
    <w:rsid w:val="00C17401"/>
    <w:rsid w:val="00C17645"/>
    <w:rsid w:val="00C205EF"/>
    <w:rsid w:val="00C207B4"/>
    <w:rsid w:val="00C20871"/>
    <w:rsid w:val="00C20A4B"/>
    <w:rsid w:val="00C2132F"/>
    <w:rsid w:val="00C217C1"/>
    <w:rsid w:val="00C22AC2"/>
    <w:rsid w:val="00C2328A"/>
    <w:rsid w:val="00C2334F"/>
    <w:rsid w:val="00C23646"/>
    <w:rsid w:val="00C23ADE"/>
    <w:rsid w:val="00C242DA"/>
    <w:rsid w:val="00C243A4"/>
    <w:rsid w:val="00C248BB"/>
    <w:rsid w:val="00C24C0F"/>
    <w:rsid w:val="00C255BB"/>
    <w:rsid w:val="00C259CD"/>
    <w:rsid w:val="00C259FE"/>
    <w:rsid w:val="00C25B55"/>
    <w:rsid w:val="00C25BE5"/>
    <w:rsid w:val="00C2605D"/>
    <w:rsid w:val="00C26986"/>
    <w:rsid w:val="00C26BE6"/>
    <w:rsid w:val="00C27278"/>
    <w:rsid w:val="00C27734"/>
    <w:rsid w:val="00C27772"/>
    <w:rsid w:val="00C30A0C"/>
    <w:rsid w:val="00C30C25"/>
    <w:rsid w:val="00C30E0A"/>
    <w:rsid w:val="00C3146A"/>
    <w:rsid w:val="00C316AB"/>
    <w:rsid w:val="00C316E4"/>
    <w:rsid w:val="00C31CDA"/>
    <w:rsid w:val="00C31E83"/>
    <w:rsid w:val="00C32056"/>
    <w:rsid w:val="00C32135"/>
    <w:rsid w:val="00C322E4"/>
    <w:rsid w:val="00C322E5"/>
    <w:rsid w:val="00C322F5"/>
    <w:rsid w:val="00C3297B"/>
    <w:rsid w:val="00C32BDF"/>
    <w:rsid w:val="00C33508"/>
    <w:rsid w:val="00C3394C"/>
    <w:rsid w:val="00C33B39"/>
    <w:rsid w:val="00C33C0A"/>
    <w:rsid w:val="00C3407B"/>
    <w:rsid w:val="00C34BC6"/>
    <w:rsid w:val="00C356A5"/>
    <w:rsid w:val="00C36768"/>
    <w:rsid w:val="00C367CA"/>
    <w:rsid w:val="00C3796D"/>
    <w:rsid w:val="00C4022A"/>
    <w:rsid w:val="00C40580"/>
    <w:rsid w:val="00C407A4"/>
    <w:rsid w:val="00C40FBC"/>
    <w:rsid w:val="00C4111D"/>
    <w:rsid w:val="00C411E0"/>
    <w:rsid w:val="00C412DA"/>
    <w:rsid w:val="00C414C4"/>
    <w:rsid w:val="00C41BF8"/>
    <w:rsid w:val="00C41CE0"/>
    <w:rsid w:val="00C41EE0"/>
    <w:rsid w:val="00C42165"/>
    <w:rsid w:val="00C421A2"/>
    <w:rsid w:val="00C42E07"/>
    <w:rsid w:val="00C43618"/>
    <w:rsid w:val="00C44019"/>
    <w:rsid w:val="00C45143"/>
    <w:rsid w:val="00C45484"/>
    <w:rsid w:val="00C4550B"/>
    <w:rsid w:val="00C45FD2"/>
    <w:rsid w:val="00C46259"/>
    <w:rsid w:val="00C46392"/>
    <w:rsid w:val="00C466AA"/>
    <w:rsid w:val="00C4672D"/>
    <w:rsid w:val="00C46D7B"/>
    <w:rsid w:val="00C47224"/>
    <w:rsid w:val="00C47377"/>
    <w:rsid w:val="00C47477"/>
    <w:rsid w:val="00C478D3"/>
    <w:rsid w:val="00C47A38"/>
    <w:rsid w:val="00C508CF"/>
    <w:rsid w:val="00C51990"/>
    <w:rsid w:val="00C51FFC"/>
    <w:rsid w:val="00C528BA"/>
    <w:rsid w:val="00C528E3"/>
    <w:rsid w:val="00C52C80"/>
    <w:rsid w:val="00C52DBF"/>
    <w:rsid w:val="00C52F5E"/>
    <w:rsid w:val="00C53770"/>
    <w:rsid w:val="00C53D3F"/>
    <w:rsid w:val="00C5439B"/>
    <w:rsid w:val="00C54B40"/>
    <w:rsid w:val="00C5586B"/>
    <w:rsid w:val="00C559C6"/>
    <w:rsid w:val="00C55CD6"/>
    <w:rsid w:val="00C55DC8"/>
    <w:rsid w:val="00C56AB9"/>
    <w:rsid w:val="00C5752F"/>
    <w:rsid w:val="00C57CBC"/>
    <w:rsid w:val="00C57D4C"/>
    <w:rsid w:val="00C60458"/>
    <w:rsid w:val="00C60BD7"/>
    <w:rsid w:val="00C61865"/>
    <w:rsid w:val="00C618FF"/>
    <w:rsid w:val="00C62514"/>
    <w:rsid w:val="00C62D47"/>
    <w:rsid w:val="00C63122"/>
    <w:rsid w:val="00C631F0"/>
    <w:rsid w:val="00C635B6"/>
    <w:rsid w:val="00C64E0D"/>
    <w:rsid w:val="00C657BC"/>
    <w:rsid w:val="00C65DB3"/>
    <w:rsid w:val="00C663EC"/>
    <w:rsid w:val="00C664F6"/>
    <w:rsid w:val="00C675CB"/>
    <w:rsid w:val="00C67737"/>
    <w:rsid w:val="00C67E85"/>
    <w:rsid w:val="00C70104"/>
    <w:rsid w:val="00C70165"/>
    <w:rsid w:val="00C702EF"/>
    <w:rsid w:val="00C703EA"/>
    <w:rsid w:val="00C70C98"/>
    <w:rsid w:val="00C71566"/>
    <w:rsid w:val="00C7277C"/>
    <w:rsid w:val="00C729AC"/>
    <w:rsid w:val="00C72ECD"/>
    <w:rsid w:val="00C7360A"/>
    <w:rsid w:val="00C7469F"/>
    <w:rsid w:val="00C746DE"/>
    <w:rsid w:val="00C748E5"/>
    <w:rsid w:val="00C74BA2"/>
    <w:rsid w:val="00C75719"/>
    <w:rsid w:val="00C758FA"/>
    <w:rsid w:val="00C75FD4"/>
    <w:rsid w:val="00C76354"/>
    <w:rsid w:val="00C763F6"/>
    <w:rsid w:val="00C764B9"/>
    <w:rsid w:val="00C76581"/>
    <w:rsid w:val="00C76AE2"/>
    <w:rsid w:val="00C76DD7"/>
    <w:rsid w:val="00C771DF"/>
    <w:rsid w:val="00C77591"/>
    <w:rsid w:val="00C77B17"/>
    <w:rsid w:val="00C8010D"/>
    <w:rsid w:val="00C80192"/>
    <w:rsid w:val="00C80241"/>
    <w:rsid w:val="00C81268"/>
    <w:rsid w:val="00C82344"/>
    <w:rsid w:val="00C82369"/>
    <w:rsid w:val="00C82BE1"/>
    <w:rsid w:val="00C83146"/>
    <w:rsid w:val="00C835E5"/>
    <w:rsid w:val="00C83AF7"/>
    <w:rsid w:val="00C84CEE"/>
    <w:rsid w:val="00C84CFA"/>
    <w:rsid w:val="00C84EBE"/>
    <w:rsid w:val="00C84FB0"/>
    <w:rsid w:val="00C85057"/>
    <w:rsid w:val="00C85230"/>
    <w:rsid w:val="00C8533C"/>
    <w:rsid w:val="00C853B5"/>
    <w:rsid w:val="00C85412"/>
    <w:rsid w:val="00C85978"/>
    <w:rsid w:val="00C85B00"/>
    <w:rsid w:val="00C85FCE"/>
    <w:rsid w:val="00C8621A"/>
    <w:rsid w:val="00C86AF8"/>
    <w:rsid w:val="00C874AF"/>
    <w:rsid w:val="00C875A6"/>
    <w:rsid w:val="00C87BD0"/>
    <w:rsid w:val="00C87D15"/>
    <w:rsid w:val="00C9072B"/>
    <w:rsid w:val="00C910E2"/>
    <w:rsid w:val="00C91158"/>
    <w:rsid w:val="00C91A64"/>
    <w:rsid w:val="00C92923"/>
    <w:rsid w:val="00C93021"/>
    <w:rsid w:val="00C934A2"/>
    <w:rsid w:val="00C93AC6"/>
    <w:rsid w:val="00C93C4B"/>
    <w:rsid w:val="00C93D61"/>
    <w:rsid w:val="00C93E02"/>
    <w:rsid w:val="00C94206"/>
    <w:rsid w:val="00C948A7"/>
    <w:rsid w:val="00C94E43"/>
    <w:rsid w:val="00C94E51"/>
    <w:rsid w:val="00C95017"/>
    <w:rsid w:val="00C9522D"/>
    <w:rsid w:val="00C9531E"/>
    <w:rsid w:val="00C95716"/>
    <w:rsid w:val="00C95FFC"/>
    <w:rsid w:val="00C9646A"/>
    <w:rsid w:val="00C970AF"/>
    <w:rsid w:val="00C9794A"/>
    <w:rsid w:val="00CA0175"/>
    <w:rsid w:val="00CA07F2"/>
    <w:rsid w:val="00CA08B2"/>
    <w:rsid w:val="00CA0E9B"/>
    <w:rsid w:val="00CA1246"/>
    <w:rsid w:val="00CA12E2"/>
    <w:rsid w:val="00CA12FC"/>
    <w:rsid w:val="00CA1586"/>
    <w:rsid w:val="00CA16E5"/>
    <w:rsid w:val="00CA1BC7"/>
    <w:rsid w:val="00CA1EA2"/>
    <w:rsid w:val="00CA2119"/>
    <w:rsid w:val="00CA21D5"/>
    <w:rsid w:val="00CA2577"/>
    <w:rsid w:val="00CA2BA9"/>
    <w:rsid w:val="00CA2CAA"/>
    <w:rsid w:val="00CA2EE5"/>
    <w:rsid w:val="00CA30DE"/>
    <w:rsid w:val="00CA35FD"/>
    <w:rsid w:val="00CA3B61"/>
    <w:rsid w:val="00CA3DDF"/>
    <w:rsid w:val="00CA4BB1"/>
    <w:rsid w:val="00CA4C14"/>
    <w:rsid w:val="00CA529F"/>
    <w:rsid w:val="00CA52B1"/>
    <w:rsid w:val="00CA5B92"/>
    <w:rsid w:val="00CA72B0"/>
    <w:rsid w:val="00CA7EA6"/>
    <w:rsid w:val="00CB01D9"/>
    <w:rsid w:val="00CB0585"/>
    <w:rsid w:val="00CB07ED"/>
    <w:rsid w:val="00CB08D5"/>
    <w:rsid w:val="00CB0AF9"/>
    <w:rsid w:val="00CB0D40"/>
    <w:rsid w:val="00CB12CB"/>
    <w:rsid w:val="00CB1A84"/>
    <w:rsid w:val="00CB1DC7"/>
    <w:rsid w:val="00CB27A0"/>
    <w:rsid w:val="00CB29F2"/>
    <w:rsid w:val="00CB2BFD"/>
    <w:rsid w:val="00CB2E02"/>
    <w:rsid w:val="00CB34A5"/>
    <w:rsid w:val="00CB3752"/>
    <w:rsid w:val="00CB3D8D"/>
    <w:rsid w:val="00CB41C1"/>
    <w:rsid w:val="00CB433D"/>
    <w:rsid w:val="00CB4799"/>
    <w:rsid w:val="00CB518D"/>
    <w:rsid w:val="00CB52AC"/>
    <w:rsid w:val="00CB544C"/>
    <w:rsid w:val="00CB5490"/>
    <w:rsid w:val="00CB5999"/>
    <w:rsid w:val="00CB59CE"/>
    <w:rsid w:val="00CB5A0F"/>
    <w:rsid w:val="00CB5DC7"/>
    <w:rsid w:val="00CB6055"/>
    <w:rsid w:val="00CB63A4"/>
    <w:rsid w:val="00CB6A32"/>
    <w:rsid w:val="00CB7CEB"/>
    <w:rsid w:val="00CB7DE8"/>
    <w:rsid w:val="00CC021B"/>
    <w:rsid w:val="00CC0F24"/>
    <w:rsid w:val="00CC1DA4"/>
    <w:rsid w:val="00CC1E46"/>
    <w:rsid w:val="00CC216D"/>
    <w:rsid w:val="00CC25C4"/>
    <w:rsid w:val="00CC30A2"/>
    <w:rsid w:val="00CC313F"/>
    <w:rsid w:val="00CC3392"/>
    <w:rsid w:val="00CC5132"/>
    <w:rsid w:val="00CC5A56"/>
    <w:rsid w:val="00CC5DEB"/>
    <w:rsid w:val="00CC6421"/>
    <w:rsid w:val="00CC68EA"/>
    <w:rsid w:val="00CC6F0D"/>
    <w:rsid w:val="00CC70CB"/>
    <w:rsid w:val="00CC7689"/>
    <w:rsid w:val="00CC791B"/>
    <w:rsid w:val="00CC7BF0"/>
    <w:rsid w:val="00CD008F"/>
    <w:rsid w:val="00CD0885"/>
    <w:rsid w:val="00CD0A7C"/>
    <w:rsid w:val="00CD19E2"/>
    <w:rsid w:val="00CD1CD5"/>
    <w:rsid w:val="00CD202F"/>
    <w:rsid w:val="00CD21AE"/>
    <w:rsid w:val="00CD23C8"/>
    <w:rsid w:val="00CD241A"/>
    <w:rsid w:val="00CD28D4"/>
    <w:rsid w:val="00CD2CB9"/>
    <w:rsid w:val="00CD3152"/>
    <w:rsid w:val="00CD3FF9"/>
    <w:rsid w:val="00CD44E6"/>
    <w:rsid w:val="00CD5041"/>
    <w:rsid w:val="00CD571A"/>
    <w:rsid w:val="00CD579C"/>
    <w:rsid w:val="00CD5FA6"/>
    <w:rsid w:val="00CD6DAF"/>
    <w:rsid w:val="00CD76A4"/>
    <w:rsid w:val="00CD7AC1"/>
    <w:rsid w:val="00CD7BD0"/>
    <w:rsid w:val="00CE00FF"/>
    <w:rsid w:val="00CE0489"/>
    <w:rsid w:val="00CE06D2"/>
    <w:rsid w:val="00CE091B"/>
    <w:rsid w:val="00CE0A74"/>
    <w:rsid w:val="00CE149E"/>
    <w:rsid w:val="00CE18E7"/>
    <w:rsid w:val="00CE1EA5"/>
    <w:rsid w:val="00CE23D2"/>
    <w:rsid w:val="00CE2497"/>
    <w:rsid w:val="00CE27B1"/>
    <w:rsid w:val="00CE36A6"/>
    <w:rsid w:val="00CE3C74"/>
    <w:rsid w:val="00CE4094"/>
    <w:rsid w:val="00CE4B6E"/>
    <w:rsid w:val="00CE4E8F"/>
    <w:rsid w:val="00CE544B"/>
    <w:rsid w:val="00CE639B"/>
    <w:rsid w:val="00CE6D3F"/>
    <w:rsid w:val="00CE70B2"/>
    <w:rsid w:val="00CE787B"/>
    <w:rsid w:val="00CE7DCC"/>
    <w:rsid w:val="00CF0389"/>
    <w:rsid w:val="00CF0925"/>
    <w:rsid w:val="00CF119D"/>
    <w:rsid w:val="00CF1393"/>
    <w:rsid w:val="00CF1984"/>
    <w:rsid w:val="00CF2288"/>
    <w:rsid w:val="00CF251C"/>
    <w:rsid w:val="00CF25AE"/>
    <w:rsid w:val="00CF2C0B"/>
    <w:rsid w:val="00CF2FD2"/>
    <w:rsid w:val="00CF320C"/>
    <w:rsid w:val="00CF379A"/>
    <w:rsid w:val="00CF37B9"/>
    <w:rsid w:val="00CF3986"/>
    <w:rsid w:val="00CF491A"/>
    <w:rsid w:val="00CF4E1D"/>
    <w:rsid w:val="00CF5B58"/>
    <w:rsid w:val="00CF669E"/>
    <w:rsid w:val="00CF769D"/>
    <w:rsid w:val="00CF78C5"/>
    <w:rsid w:val="00D00885"/>
    <w:rsid w:val="00D00A24"/>
    <w:rsid w:val="00D00DBB"/>
    <w:rsid w:val="00D00F97"/>
    <w:rsid w:val="00D01B54"/>
    <w:rsid w:val="00D01B9B"/>
    <w:rsid w:val="00D01DA6"/>
    <w:rsid w:val="00D01E2E"/>
    <w:rsid w:val="00D027AE"/>
    <w:rsid w:val="00D02BDE"/>
    <w:rsid w:val="00D030EE"/>
    <w:rsid w:val="00D0327C"/>
    <w:rsid w:val="00D033BE"/>
    <w:rsid w:val="00D03592"/>
    <w:rsid w:val="00D03A76"/>
    <w:rsid w:val="00D03C71"/>
    <w:rsid w:val="00D03EBE"/>
    <w:rsid w:val="00D0423B"/>
    <w:rsid w:val="00D04C37"/>
    <w:rsid w:val="00D04C45"/>
    <w:rsid w:val="00D0548D"/>
    <w:rsid w:val="00D064BC"/>
    <w:rsid w:val="00D06B71"/>
    <w:rsid w:val="00D06FC0"/>
    <w:rsid w:val="00D075BF"/>
    <w:rsid w:val="00D07AC4"/>
    <w:rsid w:val="00D07D20"/>
    <w:rsid w:val="00D07F00"/>
    <w:rsid w:val="00D10028"/>
    <w:rsid w:val="00D1053E"/>
    <w:rsid w:val="00D107C1"/>
    <w:rsid w:val="00D10D3C"/>
    <w:rsid w:val="00D1182C"/>
    <w:rsid w:val="00D12231"/>
    <w:rsid w:val="00D122B0"/>
    <w:rsid w:val="00D12BA8"/>
    <w:rsid w:val="00D132F7"/>
    <w:rsid w:val="00D13D6E"/>
    <w:rsid w:val="00D140C0"/>
    <w:rsid w:val="00D1426E"/>
    <w:rsid w:val="00D14310"/>
    <w:rsid w:val="00D147F9"/>
    <w:rsid w:val="00D14A71"/>
    <w:rsid w:val="00D15A8B"/>
    <w:rsid w:val="00D15C85"/>
    <w:rsid w:val="00D15D94"/>
    <w:rsid w:val="00D15E09"/>
    <w:rsid w:val="00D160D4"/>
    <w:rsid w:val="00D163EC"/>
    <w:rsid w:val="00D17121"/>
    <w:rsid w:val="00D1739F"/>
    <w:rsid w:val="00D1769A"/>
    <w:rsid w:val="00D17880"/>
    <w:rsid w:val="00D207FF"/>
    <w:rsid w:val="00D2153A"/>
    <w:rsid w:val="00D21CF5"/>
    <w:rsid w:val="00D22E9F"/>
    <w:rsid w:val="00D23413"/>
    <w:rsid w:val="00D234D7"/>
    <w:rsid w:val="00D2464E"/>
    <w:rsid w:val="00D24745"/>
    <w:rsid w:val="00D251E9"/>
    <w:rsid w:val="00D25912"/>
    <w:rsid w:val="00D2605D"/>
    <w:rsid w:val="00D263BF"/>
    <w:rsid w:val="00D269AE"/>
    <w:rsid w:val="00D26A1C"/>
    <w:rsid w:val="00D26DB8"/>
    <w:rsid w:val="00D2721B"/>
    <w:rsid w:val="00D2751E"/>
    <w:rsid w:val="00D30462"/>
    <w:rsid w:val="00D312ED"/>
    <w:rsid w:val="00D31662"/>
    <w:rsid w:val="00D318D9"/>
    <w:rsid w:val="00D31F26"/>
    <w:rsid w:val="00D321C9"/>
    <w:rsid w:val="00D32380"/>
    <w:rsid w:val="00D326D5"/>
    <w:rsid w:val="00D32A9F"/>
    <w:rsid w:val="00D32EBE"/>
    <w:rsid w:val="00D32F3A"/>
    <w:rsid w:val="00D337DA"/>
    <w:rsid w:val="00D338C3"/>
    <w:rsid w:val="00D34044"/>
    <w:rsid w:val="00D34367"/>
    <w:rsid w:val="00D34794"/>
    <w:rsid w:val="00D351EA"/>
    <w:rsid w:val="00D364E0"/>
    <w:rsid w:val="00D36BBD"/>
    <w:rsid w:val="00D36C88"/>
    <w:rsid w:val="00D36F6E"/>
    <w:rsid w:val="00D37B99"/>
    <w:rsid w:val="00D37C90"/>
    <w:rsid w:val="00D400F9"/>
    <w:rsid w:val="00D402A4"/>
    <w:rsid w:val="00D40BDD"/>
    <w:rsid w:val="00D40FAF"/>
    <w:rsid w:val="00D4110B"/>
    <w:rsid w:val="00D41640"/>
    <w:rsid w:val="00D417A4"/>
    <w:rsid w:val="00D41BAC"/>
    <w:rsid w:val="00D42086"/>
    <w:rsid w:val="00D421B9"/>
    <w:rsid w:val="00D42859"/>
    <w:rsid w:val="00D42D46"/>
    <w:rsid w:val="00D42DDD"/>
    <w:rsid w:val="00D42E2E"/>
    <w:rsid w:val="00D43378"/>
    <w:rsid w:val="00D433DB"/>
    <w:rsid w:val="00D436ED"/>
    <w:rsid w:val="00D43DF1"/>
    <w:rsid w:val="00D446F4"/>
    <w:rsid w:val="00D44E8C"/>
    <w:rsid w:val="00D4519B"/>
    <w:rsid w:val="00D4536E"/>
    <w:rsid w:val="00D45638"/>
    <w:rsid w:val="00D464B2"/>
    <w:rsid w:val="00D4656E"/>
    <w:rsid w:val="00D4701E"/>
    <w:rsid w:val="00D471E1"/>
    <w:rsid w:val="00D474FC"/>
    <w:rsid w:val="00D479AC"/>
    <w:rsid w:val="00D50902"/>
    <w:rsid w:val="00D509A8"/>
    <w:rsid w:val="00D50C0C"/>
    <w:rsid w:val="00D51703"/>
    <w:rsid w:val="00D5208E"/>
    <w:rsid w:val="00D52B4B"/>
    <w:rsid w:val="00D52CE8"/>
    <w:rsid w:val="00D530E1"/>
    <w:rsid w:val="00D53DD5"/>
    <w:rsid w:val="00D53FCD"/>
    <w:rsid w:val="00D5428A"/>
    <w:rsid w:val="00D55185"/>
    <w:rsid w:val="00D55328"/>
    <w:rsid w:val="00D556BE"/>
    <w:rsid w:val="00D5583F"/>
    <w:rsid w:val="00D55B08"/>
    <w:rsid w:val="00D55EDD"/>
    <w:rsid w:val="00D55F63"/>
    <w:rsid w:val="00D5620C"/>
    <w:rsid w:val="00D567E8"/>
    <w:rsid w:val="00D5709D"/>
    <w:rsid w:val="00D5797A"/>
    <w:rsid w:val="00D603F5"/>
    <w:rsid w:val="00D606EB"/>
    <w:rsid w:val="00D609A0"/>
    <w:rsid w:val="00D60A44"/>
    <w:rsid w:val="00D6154F"/>
    <w:rsid w:val="00D61CEB"/>
    <w:rsid w:val="00D61CEE"/>
    <w:rsid w:val="00D61D06"/>
    <w:rsid w:val="00D62457"/>
    <w:rsid w:val="00D62C7E"/>
    <w:rsid w:val="00D62D18"/>
    <w:rsid w:val="00D632C0"/>
    <w:rsid w:val="00D637D5"/>
    <w:rsid w:val="00D638E4"/>
    <w:rsid w:val="00D63947"/>
    <w:rsid w:val="00D63AEE"/>
    <w:rsid w:val="00D64C16"/>
    <w:rsid w:val="00D64D5A"/>
    <w:rsid w:val="00D65522"/>
    <w:rsid w:val="00D6570D"/>
    <w:rsid w:val="00D65D60"/>
    <w:rsid w:val="00D65DA4"/>
    <w:rsid w:val="00D663AE"/>
    <w:rsid w:val="00D663DD"/>
    <w:rsid w:val="00D665A2"/>
    <w:rsid w:val="00D6684B"/>
    <w:rsid w:val="00D6773A"/>
    <w:rsid w:val="00D70C8A"/>
    <w:rsid w:val="00D70E3B"/>
    <w:rsid w:val="00D71300"/>
    <w:rsid w:val="00D7226F"/>
    <w:rsid w:val="00D73187"/>
    <w:rsid w:val="00D732BC"/>
    <w:rsid w:val="00D74CBE"/>
    <w:rsid w:val="00D74DAE"/>
    <w:rsid w:val="00D751D5"/>
    <w:rsid w:val="00D75BF9"/>
    <w:rsid w:val="00D762AF"/>
    <w:rsid w:val="00D7643C"/>
    <w:rsid w:val="00D76C14"/>
    <w:rsid w:val="00D774ED"/>
    <w:rsid w:val="00D77639"/>
    <w:rsid w:val="00D77723"/>
    <w:rsid w:val="00D777FA"/>
    <w:rsid w:val="00D801C7"/>
    <w:rsid w:val="00D8023B"/>
    <w:rsid w:val="00D80501"/>
    <w:rsid w:val="00D809BE"/>
    <w:rsid w:val="00D80F6B"/>
    <w:rsid w:val="00D813E1"/>
    <w:rsid w:val="00D81501"/>
    <w:rsid w:val="00D81CB4"/>
    <w:rsid w:val="00D81DE5"/>
    <w:rsid w:val="00D81EE3"/>
    <w:rsid w:val="00D82097"/>
    <w:rsid w:val="00D82112"/>
    <w:rsid w:val="00D8216B"/>
    <w:rsid w:val="00D82A8E"/>
    <w:rsid w:val="00D83422"/>
    <w:rsid w:val="00D83B0D"/>
    <w:rsid w:val="00D84A14"/>
    <w:rsid w:val="00D85AAE"/>
    <w:rsid w:val="00D85D75"/>
    <w:rsid w:val="00D8626C"/>
    <w:rsid w:val="00D86577"/>
    <w:rsid w:val="00D86995"/>
    <w:rsid w:val="00D87C39"/>
    <w:rsid w:val="00D90970"/>
    <w:rsid w:val="00D90CE1"/>
    <w:rsid w:val="00D90E86"/>
    <w:rsid w:val="00D91603"/>
    <w:rsid w:val="00D92292"/>
    <w:rsid w:val="00D92337"/>
    <w:rsid w:val="00D92518"/>
    <w:rsid w:val="00D9286D"/>
    <w:rsid w:val="00D9286E"/>
    <w:rsid w:val="00D9293A"/>
    <w:rsid w:val="00D93249"/>
    <w:rsid w:val="00D93795"/>
    <w:rsid w:val="00D940E3"/>
    <w:rsid w:val="00D943AC"/>
    <w:rsid w:val="00D9539B"/>
    <w:rsid w:val="00D95DEA"/>
    <w:rsid w:val="00D9640A"/>
    <w:rsid w:val="00D9692D"/>
    <w:rsid w:val="00D97058"/>
    <w:rsid w:val="00D97094"/>
    <w:rsid w:val="00D97158"/>
    <w:rsid w:val="00D972EA"/>
    <w:rsid w:val="00D975BE"/>
    <w:rsid w:val="00DA0C1C"/>
    <w:rsid w:val="00DA0EA2"/>
    <w:rsid w:val="00DA11CB"/>
    <w:rsid w:val="00DA1252"/>
    <w:rsid w:val="00DA1ACF"/>
    <w:rsid w:val="00DA264A"/>
    <w:rsid w:val="00DA2EAF"/>
    <w:rsid w:val="00DA31DD"/>
    <w:rsid w:val="00DA3753"/>
    <w:rsid w:val="00DA37C1"/>
    <w:rsid w:val="00DA390C"/>
    <w:rsid w:val="00DA3E17"/>
    <w:rsid w:val="00DA485A"/>
    <w:rsid w:val="00DA58FA"/>
    <w:rsid w:val="00DA5F5E"/>
    <w:rsid w:val="00DA5FBF"/>
    <w:rsid w:val="00DA61D0"/>
    <w:rsid w:val="00DA767F"/>
    <w:rsid w:val="00DA7CD8"/>
    <w:rsid w:val="00DB01D5"/>
    <w:rsid w:val="00DB0343"/>
    <w:rsid w:val="00DB03D8"/>
    <w:rsid w:val="00DB054E"/>
    <w:rsid w:val="00DB05F7"/>
    <w:rsid w:val="00DB100E"/>
    <w:rsid w:val="00DB1A17"/>
    <w:rsid w:val="00DB1F26"/>
    <w:rsid w:val="00DB335B"/>
    <w:rsid w:val="00DB37C2"/>
    <w:rsid w:val="00DB3BF0"/>
    <w:rsid w:val="00DB3E3E"/>
    <w:rsid w:val="00DB403E"/>
    <w:rsid w:val="00DB4173"/>
    <w:rsid w:val="00DB41D5"/>
    <w:rsid w:val="00DB43D6"/>
    <w:rsid w:val="00DB4775"/>
    <w:rsid w:val="00DB4AE4"/>
    <w:rsid w:val="00DB5D02"/>
    <w:rsid w:val="00DB6860"/>
    <w:rsid w:val="00DB757E"/>
    <w:rsid w:val="00DB7625"/>
    <w:rsid w:val="00DB7C8B"/>
    <w:rsid w:val="00DC038C"/>
    <w:rsid w:val="00DC042F"/>
    <w:rsid w:val="00DC0C31"/>
    <w:rsid w:val="00DC0DE2"/>
    <w:rsid w:val="00DC1082"/>
    <w:rsid w:val="00DC14AD"/>
    <w:rsid w:val="00DC15EE"/>
    <w:rsid w:val="00DC1957"/>
    <w:rsid w:val="00DC1A6B"/>
    <w:rsid w:val="00DC2210"/>
    <w:rsid w:val="00DC23CA"/>
    <w:rsid w:val="00DC27C9"/>
    <w:rsid w:val="00DC2853"/>
    <w:rsid w:val="00DC2D7D"/>
    <w:rsid w:val="00DC2E83"/>
    <w:rsid w:val="00DC31B7"/>
    <w:rsid w:val="00DC3891"/>
    <w:rsid w:val="00DC3AFD"/>
    <w:rsid w:val="00DC3D3D"/>
    <w:rsid w:val="00DC412C"/>
    <w:rsid w:val="00DC4508"/>
    <w:rsid w:val="00DC49DD"/>
    <w:rsid w:val="00DC5A0D"/>
    <w:rsid w:val="00DC5DB7"/>
    <w:rsid w:val="00DC5E70"/>
    <w:rsid w:val="00DC6550"/>
    <w:rsid w:val="00DC70EE"/>
    <w:rsid w:val="00DC7490"/>
    <w:rsid w:val="00DC7796"/>
    <w:rsid w:val="00DC7A21"/>
    <w:rsid w:val="00DD06AC"/>
    <w:rsid w:val="00DD07E6"/>
    <w:rsid w:val="00DD0C71"/>
    <w:rsid w:val="00DD129A"/>
    <w:rsid w:val="00DD1787"/>
    <w:rsid w:val="00DD18CF"/>
    <w:rsid w:val="00DD274F"/>
    <w:rsid w:val="00DD3072"/>
    <w:rsid w:val="00DD33E2"/>
    <w:rsid w:val="00DD3767"/>
    <w:rsid w:val="00DD3CC8"/>
    <w:rsid w:val="00DD3E9C"/>
    <w:rsid w:val="00DD3FF3"/>
    <w:rsid w:val="00DD4285"/>
    <w:rsid w:val="00DD435E"/>
    <w:rsid w:val="00DD4399"/>
    <w:rsid w:val="00DD4D69"/>
    <w:rsid w:val="00DD500A"/>
    <w:rsid w:val="00DD52AC"/>
    <w:rsid w:val="00DD5A57"/>
    <w:rsid w:val="00DD5B1B"/>
    <w:rsid w:val="00DD654B"/>
    <w:rsid w:val="00DE1253"/>
    <w:rsid w:val="00DE1AAE"/>
    <w:rsid w:val="00DE1ABB"/>
    <w:rsid w:val="00DE1CE0"/>
    <w:rsid w:val="00DE1D33"/>
    <w:rsid w:val="00DE1FCB"/>
    <w:rsid w:val="00DE22C7"/>
    <w:rsid w:val="00DE32AB"/>
    <w:rsid w:val="00DE3C1D"/>
    <w:rsid w:val="00DE3F06"/>
    <w:rsid w:val="00DE4604"/>
    <w:rsid w:val="00DE51E8"/>
    <w:rsid w:val="00DE533B"/>
    <w:rsid w:val="00DE5950"/>
    <w:rsid w:val="00DE5ADB"/>
    <w:rsid w:val="00DE62FF"/>
    <w:rsid w:val="00DE6598"/>
    <w:rsid w:val="00DE66B6"/>
    <w:rsid w:val="00DE6711"/>
    <w:rsid w:val="00DE6B08"/>
    <w:rsid w:val="00DE6DF6"/>
    <w:rsid w:val="00DE7050"/>
    <w:rsid w:val="00DF0224"/>
    <w:rsid w:val="00DF0331"/>
    <w:rsid w:val="00DF0DE5"/>
    <w:rsid w:val="00DF18A1"/>
    <w:rsid w:val="00DF2690"/>
    <w:rsid w:val="00DF2F40"/>
    <w:rsid w:val="00DF2F6D"/>
    <w:rsid w:val="00DF3135"/>
    <w:rsid w:val="00DF33AD"/>
    <w:rsid w:val="00DF3454"/>
    <w:rsid w:val="00DF3941"/>
    <w:rsid w:val="00DF3A72"/>
    <w:rsid w:val="00DF3A9E"/>
    <w:rsid w:val="00DF3CBD"/>
    <w:rsid w:val="00DF426F"/>
    <w:rsid w:val="00DF42F1"/>
    <w:rsid w:val="00DF4410"/>
    <w:rsid w:val="00DF4695"/>
    <w:rsid w:val="00DF5500"/>
    <w:rsid w:val="00DF5DBF"/>
    <w:rsid w:val="00DF6017"/>
    <w:rsid w:val="00DF60DE"/>
    <w:rsid w:val="00DF7116"/>
    <w:rsid w:val="00E000D9"/>
    <w:rsid w:val="00E002B8"/>
    <w:rsid w:val="00E00404"/>
    <w:rsid w:val="00E00FD6"/>
    <w:rsid w:val="00E01658"/>
    <w:rsid w:val="00E0189C"/>
    <w:rsid w:val="00E020F9"/>
    <w:rsid w:val="00E0240F"/>
    <w:rsid w:val="00E027D8"/>
    <w:rsid w:val="00E036E4"/>
    <w:rsid w:val="00E039CE"/>
    <w:rsid w:val="00E03C86"/>
    <w:rsid w:val="00E04AAC"/>
    <w:rsid w:val="00E0522A"/>
    <w:rsid w:val="00E06572"/>
    <w:rsid w:val="00E0668D"/>
    <w:rsid w:val="00E069FC"/>
    <w:rsid w:val="00E06B15"/>
    <w:rsid w:val="00E0799E"/>
    <w:rsid w:val="00E10DB1"/>
    <w:rsid w:val="00E1113B"/>
    <w:rsid w:val="00E1137C"/>
    <w:rsid w:val="00E11CDD"/>
    <w:rsid w:val="00E11DC8"/>
    <w:rsid w:val="00E1216B"/>
    <w:rsid w:val="00E12186"/>
    <w:rsid w:val="00E1225B"/>
    <w:rsid w:val="00E1267C"/>
    <w:rsid w:val="00E127FF"/>
    <w:rsid w:val="00E1354F"/>
    <w:rsid w:val="00E144FD"/>
    <w:rsid w:val="00E1460F"/>
    <w:rsid w:val="00E14BE1"/>
    <w:rsid w:val="00E14CB8"/>
    <w:rsid w:val="00E14DE3"/>
    <w:rsid w:val="00E1538D"/>
    <w:rsid w:val="00E15C37"/>
    <w:rsid w:val="00E15C3E"/>
    <w:rsid w:val="00E205CA"/>
    <w:rsid w:val="00E2084F"/>
    <w:rsid w:val="00E20A78"/>
    <w:rsid w:val="00E214E2"/>
    <w:rsid w:val="00E21A11"/>
    <w:rsid w:val="00E21D42"/>
    <w:rsid w:val="00E226C2"/>
    <w:rsid w:val="00E22810"/>
    <w:rsid w:val="00E2284B"/>
    <w:rsid w:val="00E22C34"/>
    <w:rsid w:val="00E23033"/>
    <w:rsid w:val="00E23636"/>
    <w:rsid w:val="00E2375E"/>
    <w:rsid w:val="00E23895"/>
    <w:rsid w:val="00E23E86"/>
    <w:rsid w:val="00E24346"/>
    <w:rsid w:val="00E24731"/>
    <w:rsid w:val="00E260DC"/>
    <w:rsid w:val="00E276A2"/>
    <w:rsid w:val="00E27A3E"/>
    <w:rsid w:val="00E30036"/>
    <w:rsid w:val="00E3052F"/>
    <w:rsid w:val="00E305D6"/>
    <w:rsid w:val="00E30A1A"/>
    <w:rsid w:val="00E312AE"/>
    <w:rsid w:val="00E31D04"/>
    <w:rsid w:val="00E31DA0"/>
    <w:rsid w:val="00E31FFF"/>
    <w:rsid w:val="00E32701"/>
    <w:rsid w:val="00E32C75"/>
    <w:rsid w:val="00E32D9A"/>
    <w:rsid w:val="00E33279"/>
    <w:rsid w:val="00E333F5"/>
    <w:rsid w:val="00E334C9"/>
    <w:rsid w:val="00E336FF"/>
    <w:rsid w:val="00E33B69"/>
    <w:rsid w:val="00E3404E"/>
    <w:rsid w:val="00E34BA5"/>
    <w:rsid w:val="00E34F67"/>
    <w:rsid w:val="00E35057"/>
    <w:rsid w:val="00E358AB"/>
    <w:rsid w:val="00E36160"/>
    <w:rsid w:val="00E36651"/>
    <w:rsid w:val="00E36999"/>
    <w:rsid w:val="00E36AA9"/>
    <w:rsid w:val="00E36F9D"/>
    <w:rsid w:val="00E3718A"/>
    <w:rsid w:val="00E37230"/>
    <w:rsid w:val="00E40779"/>
    <w:rsid w:val="00E41AF1"/>
    <w:rsid w:val="00E41C3B"/>
    <w:rsid w:val="00E41E45"/>
    <w:rsid w:val="00E42427"/>
    <w:rsid w:val="00E42C67"/>
    <w:rsid w:val="00E434D6"/>
    <w:rsid w:val="00E43B40"/>
    <w:rsid w:val="00E43F63"/>
    <w:rsid w:val="00E44077"/>
    <w:rsid w:val="00E44100"/>
    <w:rsid w:val="00E4417E"/>
    <w:rsid w:val="00E4456A"/>
    <w:rsid w:val="00E44596"/>
    <w:rsid w:val="00E4464E"/>
    <w:rsid w:val="00E448D6"/>
    <w:rsid w:val="00E450BD"/>
    <w:rsid w:val="00E45624"/>
    <w:rsid w:val="00E460DF"/>
    <w:rsid w:val="00E46D37"/>
    <w:rsid w:val="00E50B2F"/>
    <w:rsid w:val="00E50DE4"/>
    <w:rsid w:val="00E513E9"/>
    <w:rsid w:val="00E51549"/>
    <w:rsid w:val="00E51AD4"/>
    <w:rsid w:val="00E52137"/>
    <w:rsid w:val="00E522CC"/>
    <w:rsid w:val="00E523F5"/>
    <w:rsid w:val="00E52647"/>
    <w:rsid w:val="00E526D1"/>
    <w:rsid w:val="00E529AA"/>
    <w:rsid w:val="00E5307E"/>
    <w:rsid w:val="00E54A37"/>
    <w:rsid w:val="00E5509D"/>
    <w:rsid w:val="00E55198"/>
    <w:rsid w:val="00E55392"/>
    <w:rsid w:val="00E557F2"/>
    <w:rsid w:val="00E566F5"/>
    <w:rsid w:val="00E56732"/>
    <w:rsid w:val="00E56FE5"/>
    <w:rsid w:val="00E56FF5"/>
    <w:rsid w:val="00E6013F"/>
    <w:rsid w:val="00E605C4"/>
    <w:rsid w:val="00E61139"/>
    <w:rsid w:val="00E61576"/>
    <w:rsid w:val="00E62884"/>
    <w:rsid w:val="00E62A03"/>
    <w:rsid w:val="00E62BAD"/>
    <w:rsid w:val="00E62C6F"/>
    <w:rsid w:val="00E62C86"/>
    <w:rsid w:val="00E62E65"/>
    <w:rsid w:val="00E6376A"/>
    <w:rsid w:val="00E64DBB"/>
    <w:rsid w:val="00E654F0"/>
    <w:rsid w:val="00E6553B"/>
    <w:rsid w:val="00E65727"/>
    <w:rsid w:val="00E659A3"/>
    <w:rsid w:val="00E660EB"/>
    <w:rsid w:val="00E662A2"/>
    <w:rsid w:val="00E664CF"/>
    <w:rsid w:val="00E6695F"/>
    <w:rsid w:val="00E669F1"/>
    <w:rsid w:val="00E67B20"/>
    <w:rsid w:val="00E67D75"/>
    <w:rsid w:val="00E70A4F"/>
    <w:rsid w:val="00E71270"/>
    <w:rsid w:val="00E713DE"/>
    <w:rsid w:val="00E71888"/>
    <w:rsid w:val="00E71AD0"/>
    <w:rsid w:val="00E72652"/>
    <w:rsid w:val="00E7272D"/>
    <w:rsid w:val="00E72BD6"/>
    <w:rsid w:val="00E73722"/>
    <w:rsid w:val="00E742BC"/>
    <w:rsid w:val="00E74E95"/>
    <w:rsid w:val="00E75BA3"/>
    <w:rsid w:val="00E76099"/>
    <w:rsid w:val="00E76F2D"/>
    <w:rsid w:val="00E806B3"/>
    <w:rsid w:val="00E80B33"/>
    <w:rsid w:val="00E80E56"/>
    <w:rsid w:val="00E813B6"/>
    <w:rsid w:val="00E81E29"/>
    <w:rsid w:val="00E82DB2"/>
    <w:rsid w:val="00E8307C"/>
    <w:rsid w:val="00E833E0"/>
    <w:rsid w:val="00E83A54"/>
    <w:rsid w:val="00E83F58"/>
    <w:rsid w:val="00E853B3"/>
    <w:rsid w:val="00E8545D"/>
    <w:rsid w:val="00E85506"/>
    <w:rsid w:val="00E8555D"/>
    <w:rsid w:val="00E856E6"/>
    <w:rsid w:val="00E85DFF"/>
    <w:rsid w:val="00E86E50"/>
    <w:rsid w:val="00E87554"/>
    <w:rsid w:val="00E876E3"/>
    <w:rsid w:val="00E91792"/>
    <w:rsid w:val="00E91A99"/>
    <w:rsid w:val="00E91C31"/>
    <w:rsid w:val="00E92230"/>
    <w:rsid w:val="00E929CD"/>
    <w:rsid w:val="00E92C33"/>
    <w:rsid w:val="00E92D05"/>
    <w:rsid w:val="00E92D21"/>
    <w:rsid w:val="00E930BB"/>
    <w:rsid w:val="00E9320C"/>
    <w:rsid w:val="00E9361D"/>
    <w:rsid w:val="00E93969"/>
    <w:rsid w:val="00E93C74"/>
    <w:rsid w:val="00E9457E"/>
    <w:rsid w:val="00E95158"/>
    <w:rsid w:val="00E951EB"/>
    <w:rsid w:val="00E95317"/>
    <w:rsid w:val="00E95633"/>
    <w:rsid w:val="00E966DE"/>
    <w:rsid w:val="00E96A05"/>
    <w:rsid w:val="00E97424"/>
    <w:rsid w:val="00E975C2"/>
    <w:rsid w:val="00E97622"/>
    <w:rsid w:val="00E97927"/>
    <w:rsid w:val="00E979A8"/>
    <w:rsid w:val="00E97A20"/>
    <w:rsid w:val="00E97D4F"/>
    <w:rsid w:val="00EA0543"/>
    <w:rsid w:val="00EA05DF"/>
    <w:rsid w:val="00EA08B1"/>
    <w:rsid w:val="00EA09E7"/>
    <w:rsid w:val="00EA1647"/>
    <w:rsid w:val="00EA20DE"/>
    <w:rsid w:val="00EA2140"/>
    <w:rsid w:val="00EA231A"/>
    <w:rsid w:val="00EA27B4"/>
    <w:rsid w:val="00EA37B4"/>
    <w:rsid w:val="00EA45B7"/>
    <w:rsid w:val="00EA45FD"/>
    <w:rsid w:val="00EA4701"/>
    <w:rsid w:val="00EA4926"/>
    <w:rsid w:val="00EA4C6B"/>
    <w:rsid w:val="00EA51BA"/>
    <w:rsid w:val="00EA528B"/>
    <w:rsid w:val="00EA5669"/>
    <w:rsid w:val="00EA58E5"/>
    <w:rsid w:val="00EA592D"/>
    <w:rsid w:val="00EA62BC"/>
    <w:rsid w:val="00EA696B"/>
    <w:rsid w:val="00EA6CFB"/>
    <w:rsid w:val="00EA73BD"/>
    <w:rsid w:val="00EA7873"/>
    <w:rsid w:val="00EA7B6F"/>
    <w:rsid w:val="00EA7EB2"/>
    <w:rsid w:val="00EA7F4D"/>
    <w:rsid w:val="00EB01CF"/>
    <w:rsid w:val="00EB05DE"/>
    <w:rsid w:val="00EB08E1"/>
    <w:rsid w:val="00EB0CD4"/>
    <w:rsid w:val="00EB0ED0"/>
    <w:rsid w:val="00EB0F1C"/>
    <w:rsid w:val="00EB0F8B"/>
    <w:rsid w:val="00EB1107"/>
    <w:rsid w:val="00EB1523"/>
    <w:rsid w:val="00EB1EB7"/>
    <w:rsid w:val="00EB213F"/>
    <w:rsid w:val="00EB29DA"/>
    <w:rsid w:val="00EB2E40"/>
    <w:rsid w:val="00EB3086"/>
    <w:rsid w:val="00EB35AB"/>
    <w:rsid w:val="00EB4278"/>
    <w:rsid w:val="00EB4887"/>
    <w:rsid w:val="00EB4978"/>
    <w:rsid w:val="00EB4A4C"/>
    <w:rsid w:val="00EB5180"/>
    <w:rsid w:val="00EB5875"/>
    <w:rsid w:val="00EB5A90"/>
    <w:rsid w:val="00EB6EEC"/>
    <w:rsid w:val="00EB7C1E"/>
    <w:rsid w:val="00EB7CF2"/>
    <w:rsid w:val="00EC132C"/>
    <w:rsid w:val="00EC17A7"/>
    <w:rsid w:val="00EC2150"/>
    <w:rsid w:val="00EC2B2C"/>
    <w:rsid w:val="00EC2C1A"/>
    <w:rsid w:val="00EC2F65"/>
    <w:rsid w:val="00EC325E"/>
    <w:rsid w:val="00EC3364"/>
    <w:rsid w:val="00EC3C89"/>
    <w:rsid w:val="00EC3F3C"/>
    <w:rsid w:val="00EC413D"/>
    <w:rsid w:val="00EC4961"/>
    <w:rsid w:val="00EC4C38"/>
    <w:rsid w:val="00EC5A05"/>
    <w:rsid w:val="00EC5FAA"/>
    <w:rsid w:val="00EC5FB5"/>
    <w:rsid w:val="00EC65D9"/>
    <w:rsid w:val="00EC6E53"/>
    <w:rsid w:val="00EC6EE9"/>
    <w:rsid w:val="00EC7292"/>
    <w:rsid w:val="00EC757F"/>
    <w:rsid w:val="00EC75F0"/>
    <w:rsid w:val="00EC7761"/>
    <w:rsid w:val="00EC7BEB"/>
    <w:rsid w:val="00EC7CD8"/>
    <w:rsid w:val="00ED03BC"/>
    <w:rsid w:val="00ED0EAC"/>
    <w:rsid w:val="00ED0FAF"/>
    <w:rsid w:val="00ED19C7"/>
    <w:rsid w:val="00ED1D68"/>
    <w:rsid w:val="00ED33E0"/>
    <w:rsid w:val="00ED358C"/>
    <w:rsid w:val="00ED376C"/>
    <w:rsid w:val="00ED3B1F"/>
    <w:rsid w:val="00ED4E6D"/>
    <w:rsid w:val="00ED502F"/>
    <w:rsid w:val="00ED520E"/>
    <w:rsid w:val="00ED5B02"/>
    <w:rsid w:val="00ED5B4A"/>
    <w:rsid w:val="00ED5D6D"/>
    <w:rsid w:val="00ED659B"/>
    <w:rsid w:val="00ED66CF"/>
    <w:rsid w:val="00ED6EC3"/>
    <w:rsid w:val="00ED7546"/>
    <w:rsid w:val="00EE0042"/>
    <w:rsid w:val="00EE0F54"/>
    <w:rsid w:val="00EE12BC"/>
    <w:rsid w:val="00EE16BA"/>
    <w:rsid w:val="00EE18B8"/>
    <w:rsid w:val="00EE1BBF"/>
    <w:rsid w:val="00EE28D0"/>
    <w:rsid w:val="00EE3024"/>
    <w:rsid w:val="00EE3811"/>
    <w:rsid w:val="00EE3A4D"/>
    <w:rsid w:val="00EE429A"/>
    <w:rsid w:val="00EE4789"/>
    <w:rsid w:val="00EE4A4C"/>
    <w:rsid w:val="00EE4CBD"/>
    <w:rsid w:val="00EE5602"/>
    <w:rsid w:val="00EE64F1"/>
    <w:rsid w:val="00EE696B"/>
    <w:rsid w:val="00EE6D04"/>
    <w:rsid w:val="00EE79FA"/>
    <w:rsid w:val="00EE7B29"/>
    <w:rsid w:val="00EF0B9B"/>
    <w:rsid w:val="00EF0EEB"/>
    <w:rsid w:val="00EF1A10"/>
    <w:rsid w:val="00EF1B96"/>
    <w:rsid w:val="00EF1F69"/>
    <w:rsid w:val="00EF2497"/>
    <w:rsid w:val="00EF2A6D"/>
    <w:rsid w:val="00EF2AA1"/>
    <w:rsid w:val="00EF2F76"/>
    <w:rsid w:val="00EF3300"/>
    <w:rsid w:val="00EF3523"/>
    <w:rsid w:val="00EF4025"/>
    <w:rsid w:val="00EF4883"/>
    <w:rsid w:val="00EF4BD9"/>
    <w:rsid w:val="00EF4D0D"/>
    <w:rsid w:val="00EF4E3C"/>
    <w:rsid w:val="00EF5415"/>
    <w:rsid w:val="00EF64E8"/>
    <w:rsid w:val="00EF663F"/>
    <w:rsid w:val="00EF6AA3"/>
    <w:rsid w:val="00EF7259"/>
    <w:rsid w:val="00EF730D"/>
    <w:rsid w:val="00EF73FD"/>
    <w:rsid w:val="00EF77DD"/>
    <w:rsid w:val="00EF7B49"/>
    <w:rsid w:val="00EF7C0D"/>
    <w:rsid w:val="00EF7EA1"/>
    <w:rsid w:val="00F003D2"/>
    <w:rsid w:val="00F00952"/>
    <w:rsid w:val="00F01113"/>
    <w:rsid w:val="00F011F7"/>
    <w:rsid w:val="00F0140B"/>
    <w:rsid w:val="00F01BB5"/>
    <w:rsid w:val="00F01E39"/>
    <w:rsid w:val="00F02575"/>
    <w:rsid w:val="00F02788"/>
    <w:rsid w:val="00F03285"/>
    <w:rsid w:val="00F0380B"/>
    <w:rsid w:val="00F03D14"/>
    <w:rsid w:val="00F04CC9"/>
    <w:rsid w:val="00F04FEA"/>
    <w:rsid w:val="00F05068"/>
    <w:rsid w:val="00F0526E"/>
    <w:rsid w:val="00F057E6"/>
    <w:rsid w:val="00F058E0"/>
    <w:rsid w:val="00F058E1"/>
    <w:rsid w:val="00F05EDB"/>
    <w:rsid w:val="00F068A3"/>
    <w:rsid w:val="00F068E8"/>
    <w:rsid w:val="00F06A97"/>
    <w:rsid w:val="00F06FB9"/>
    <w:rsid w:val="00F073F2"/>
    <w:rsid w:val="00F07913"/>
    <w:rsid w:val="00F10165"/>
    <w:rsid w:val="00F112C9"/>
    <w:rsid w:val="00F11577"/>
    <w:rsid w:val="00F11D35"/>
    <w:rsid w:val="00F11D81"/>
    <w:rsid w:val="00F12184"/>
    <w:rsid w:val="00F126FF"/>
    <w:rsid w:val="00F12AC3"/>
    <w:rsid w:val="00F131B7"/>
    <w:rsid w:val="00F13268"/>
    <w:rsid w:val="00F1381E"/>
    <w:rsid w:val="00F13DA4"/>
    <w:rsid w:val="00F13EC8"/>
    <w:rsid w:val="00F14106"/>
    <w:rsid w:val="00F148CE"/>
    <w:rsid w:val="00F148FC"/>
    <w:rsid w:val="00F14E33"/>
    <w:rsid w:val="00F15BE0"/>
    <w:rsid w:val="00F15D90"/>
    <w:rsid w:val="00F16CDB"/>
    <w:rsid w:val="00F1707F"/>
    <w:rsid w:val="00F1721B"/>
    <w:rsid w:val="00F208A5"/>
    <w:rsid w:val="00F20A62"/>
    <w:rsid w:val="00F20D1F"/>
    <w:rsid w:val="00F21810"/>
    <w:rsid w:val="00F21A30"/>
    <w:rsid w:val="00F21CF1"/>
    <w:rsid w:val="00F21DE2"/>
    <w:rsid w:val="00F21E4C"/>
    <w:rsid w:val="00F22141"/>
    <w:rsid w:val="00F23436"/>
    <w:rsid w:val="00F2357D"/>
    <w:rsid w:val="00F23A2B"/>
    <w:rsid w:val="00F23A68"/>
    <w:rsid w:val="00F23A94"/>
    <w:rsid w:val="00F23F18"/>
    <w:rsid w:val="00F23F9B"/>
    <w:rsid w:val="00F24079"/>
    <w:rsid w:val="00F2414B"/>
    <w:rsid w:val="00F2417D"/>
    <w:rsid w:val="00F262A2"/>
    <w:rsid w:val="00F265CF"/>
    <w:rsid w:val="00F26AFB"/>
    <w:rsid w:val="00F26BC3"/>
    <w:rsid w:val="00F26C9B"/>
    <w:rsid w:val="00F26CF2"/>
    <w:rsid w:val="00F275B6"/>
    <w:rsid w:val="00F277CE"/>
    <w:rsid w:val="00F301D8"/>
    <w:rsid w:val="00F307F2"/>
    <w:rsid w:val="00F30C2B"/>
    <w:rsid w:val="00F30DF7"/>
    <w:rsid w:val="00F312C8"/>
    <w:rsid w:val="00F31C48"/>
    <w:rsid w:val="00F31D7F"/>
    <w:rsid w:val="00F31DD3"/>
    <w:rsid w:val="00F31F4B"/>
    <w:rsid w:val="00F32714"/>
    <w:rsid w:val="00F32AE1"/>
    <w:rsid w:val="00F32B46"/>
    <w:rsid w:val="00F343E9"/>
    <w:rsid w:val="00F34FF6"/>
    <w:rsid w:val="00F35255"/>
    <w:rsid w:val="00F359C6"/>
    <w:rsid w:val="00F35E00"/>
    <w:rsid w:val="00F35EA0"/>
    <w:rsid w:val="00F361C7"/>
    <w:rsid w:val="00F363FF"/>
    <w:rsid w:val="00F3675C"/>
    <w:rsid w:val="00F36E11"/>
    <w:rsid w:val="00F36EE3"/>
    <w:rsid w:val="00F373BD"/>
    <w:rsid w:val="00F37511"/>
    <w:rsid w:val="00F37529"/>
    <w:rsid w:val="00F37E1B"/>
    <w:rsid w:val="00F37EFA"/>
    <w:rsid w:val="00F40041"/>
    <w:rsid w:val="00F402D2"/>
    <w:rsid w:val="00F4059A"/>
    <w:rsid w:val="00F40B93"/>
    <w:rsid w:val="00F40D60"/>
    <w:rsid w:val="00F417CD"/>
    <w:rsid w:val="00F4180A"/>
    <w:rsid w:val="00F41917"/>
    <w:rsid w:val="00F42223"/>
    <w:rsid w:val="00F423F8"/>
    <w:rsid w:val="00F42C5B"/>
    <w:rsid w:val="00F42E15"/>
    <w:rsid w:val="00F43019"/>
    <w:rsid w:val="00F43193"/>
    <w:rsid w:val="00F43D5B"/>
    <w:rsid w:val="00F4431B"/>
    <w:rsid w:val="00F44810"/>
    <w:rsid w:val="00F448DF"/>
    <w:rsid w:val="00F45DBF"/>
    <w:rsid w:val="00F464BE"/>
    <w:rsid w:val="00F46779"/>
    <w:rsid w:val="00F46BAE"/>
    <w:rsid w:val="00F46F7B"/>
    <w:rsid w:val="00F47C2C"/>
    <w:rsid w:val="00F50552"/>
    <w:rsid w:val="00F50AB7"/>
    <w:rsid w:val="00F50CB2"/>
    <w:rsid w:val="00F51423"/>
    <w:rsid w:val="00F51AE3"/>
    <w:rsid w:val="00F51C77"/>
    <w:rsid w:val="00F526A2"/>
    <w:rsid w:val="00F530D8"/>
    <w:rsid w:val="00F5323E"/>
    <w:rsid w:val="00F5326B"/>
    <w:rsid w:val="00F538D4"/>
    <w:rsid w:val="00F53919"/>
    <w:rsid w:val="00F53B84"/>
    <w:rsid w:val="00F54FEE"/>
    <w:rsid w:val="00F55237"/>
    <w:rsid w:val="00F553BA"/>
    <w:rsid w:val="00F55864"/>
    <w:rsid w:val="00F5603F"/>
    <w:rsid w:val="00F56242"/>
    <w:rsid w:val="00F562C0"/>
    <w:rsid w:val="00F56377"/>
    <w:rsid w:val="00F56557"/>
    <w:rsid w:val="00F56FE5"/>
    <w:rsid w:val="00F57013"/>
    <w:rsid w:val="00F57189"/>
    <w:rsid w:val="00F573AD"/>
    <w:rsid w:val="00F57405"/>
    <w:rsid w:val="00F6008A"/>
    <w:rsid w:val="00F6084A"/>
    <w:rsid w:val="00F60E9A"/>
    <w:rsid w:val="00F60F2C"/>
    <w:rsid w:val="00F617ED"/>
    <w:rsid w:val="00F62206"/>
    <w:rsid w:val="00F62F07"/>
    <w:rsid w:val="00F63294"/>
    <w:rsid w:val="00F63315"/>
    <w:rsid w:val="00F63366"/>
    <w:rsid w:val="00F6342E"/>
    <w:rsid w:val="00F638AB"/>
    <w:rsid w:val="00F6417D"/>
    <w:rsid w:val="00F64C71"/>
    <w:rsid w:val="00F64E4C"/>
    <w:rsid w:val="00F6515E"/>
    <w:rsid w:val="00F65DAB"/>
    <w:rsid w:val="00F66245"/>
    <w:rsid w:val="00F669BD"/>
    <w:rsid w:val="00F66F5A"/>
    <w:rsid w:val="00F676C9"/>
    <w:rsid w:val="00F67B5D"/>
    <w:rsid w:val="00F67EDA"/>
    <w:rsid w:val="00F67F79"/>
    <w:rsid w:val="00F70944"/>
    <w:rsid w:val="00F70B86"/>
    <w:rsid w:val="00F70D13"/>
    <w:rsid w:val="00F70EBE"/>
    <w:rsid w:val="00F713B0"/>
    <w:rsid w:val="00F71774"/>
    <w:rsid w:val="00F7182C"/>
    <w:rsid w:val="00F724A1"/>
    <w:rsid w:val="00F724E2"/>
    <w:rsid w:val="00F72647"/>
    <w:rsid w:val="00F727DE"/>
    <w:rsid w:val="00F729A8"/>
    <w:rsid w:val="00F729EA"/>
    <w:rsid w:val="00F733C9"/>
    <w:rsid w:val="00F73684"/>
    <w:rsid w:val="00F73C8E"/>
    <w:rsid w:val="00F74132"/>
    <w:rsid w:val="00F741E1"/>
    <w:rsid w:val="00F74787"/>
    <w:rsid w:val="00F751AA"/>
    <w:rsid w:val="00F7543F"/>
    <w:rsid w:val="00F76908"/>
    <w:rsid w:val="00F7728F"/>
    <w:rsid w:val="00F772CC"/>
    <w:rsid w:val="00F777B6"/>
    <w:rsid w:val="00F77841"/>
    <w:rsid w:val="00F77E04"/>
    <w:rsid w:val="00F77FC3"/>
    <w:rsid w:val="00F801F6"/>
    <w:rsid w:val="00F807BA"/>
    <w:rsid w:val="00F808C2"/>
    <w:rsid w:val="00F80D58"/>
    <w:rsid w:val="00F81757"/>
    <w:rsid w:val="00F81DFD"/>
    <w:rsid w:val="00F81FD2"/>
    <w:rsid w:val="00F827A3"/>
    <w:rsid w:val="00F82BFD"/>
    <w:rsid w:val="00F8350B"/>
    <w:rsid w:val="00F83DAA"/>
    <w:rsid w:val="00F84536"/>
    <w:rsid w:val="00F85169"/>
    <w:rsid w:val="00F854CD"/>
    <w:rsid w:val="00F85929"/>
    <w:rsid w:val="00F85CAF"/>
    <w:rsid w:val="00F86507"/>
    <w:rsid w:val="00F866A7"/>
    <w:rsid w:val="00F90663"/>
    <w:rsid w:val="00F906B6"/>
    <w:rsid w:val="00F906BB"/>
    <w:rsid w:val="00F91140"/>
    <w:rsid w:val="00F914F0"/>
    <w:rsid w:val="00F915C5"/>
    <w:rsid w:val="00F91FC1"/>
    <w:rsid w:val="00F9264A"/>
    <w:rsid w:val="00F92DB9"/>
    <w:rsid w:val="00F9383F"/>
    <w:rsid w:val="00F93A08"/>
    <w:rsid w:val="00F93BFC"/>
    <w:rsid w:val="00F94130"/>
    <w:rsid w:val="00F947CB"/>
    <w:rsid w:val="00F953C0"/>
    <w:rsid w:val="00F95661"/>
    <w:rsid w:val="00F963CE"/>
    <w:rsid w:val="00F964D3"/>
    <w:rsid w:val="00F96749"/>
    <w:rsid w:val="00F968CD"/>
    <w:rsid w:val="00F96DD5"/>
    <w:rsid w:val="00F96E5D"/>
    <w:rsid w:val="00F97160"/>
    <w:rsid w:val="00F979BA"/>
    <w:rsid w:val="00F979CA"/>
    <w:rsid w:val="00F979DA"/>
    <w:rsid w:val="00F97D3A"/>
    <w:rsid w:val="00F97D3E"/>
    <w:rsid w:val="00F97F17"/>
    <w:rsid w:val="00FA0B06"/>
    <w:rsid w:val="00FA0D80"/>
    <w:rsid w:val="00FA1459"/>
    <w:rsid w:val="00FA15C2"/>
    <w:rsid w:val="00FA18F2"/>
    <w:rsid w:val="00FA1C0F"/>
    <w:rsid w:val="00FA2428"/>
    <w:rsid w:val="00FA37B8"/>
    <w:rsid w:val="00FA390D"/>
    <w:rsid w:val="00FA4709"/>
    <w:rsid w:val="00FA4828"/>
    <w:rsid w:val="00FA4A59"/>
    <w:rsid w:val="00FA4B4D"/>
    <w:rsid w:val="00FA5177"/>
    <w:rsid w:val="00FA56F6"/>
    <w:rsid w:val="00FA6844"/>
    <w:rsid w:val="00FA7517"/>
    <w:rsid w:val="00FA7DD6"/>
    <w:rsid w:val="00FB0B52"/>
    <w:rsid w:val="00FB0E1D"/>
    <w:rsid w:val="00FB1B0F"/>
    <w:rsid w:val="00FB1BA0"/>
    <w:rsid w:val="00FB204B"/>
    <w:rsid w:val="00FB23DE"/>
    <w:rsid w:val="00FB24F0"/>
    <w:rsid w:val="00FB31D9"/>
    <w:rsid w:val="00FB3224"/>
    <w:rsid w:val="00FB327B"/>
    <w:rsid w:val="00FB36D0"/>
    <w:rsid w:val="00FB3766"/>
    <w:rsid w:val="00FB3803"/>
    <w:rsid w:val="00FB3B88"/>
    <w:rsid w:val="00FB3C55"/>
    <w:rsid w:val="00FB3F5C"/>
    <w:rsid w:val="00FB43F3"/>
    <w:rsid w:val="00FB45DC"/>
    <w:rsid w:val="00FB4A9B"/>
    <w:rsid w:val="00FB51C0"/>
    <w:rsid w:val="00FB543C"/>
    <w:rsid w:val="00FB592D"/>
    <w:rsid w:val="00FB61F9"/>
    <w:rsid w:val="00FB6A70"/>
    <w:rsid w:val="00FB6C56"/>
    <w:rsid w:val="00FB75B2"/>
    <w:rsid w:val="00FB7B6C"/>
    <w:rsid w:val="00FC0349"/>
    <w:rsid w:val="00FC05D4"/>
    <w:rsid w:val="00FC06DD"/>
    <w:rsid w:val="00FC093E"/>
    <w:rsid w:val="00FC0C15"/>
    <w:rsid w:val="00FC1380"/>
    <w:rsid w:val="00FC1A68"/>
    <w:rsid w:val="00FC1B44"/>
    <w:rsid w:val="00FC2AE8"/>
    <w:rsid w:val="00FC2D10"/>
    <w:rsid w:val="00FC34CF"/>
    <w:rsid w:val="00FC41D5"/>
    <w:rsid w:val="00FC43D0"/>
    <w:rsid w:val="00FC50C7"/>
    <w:rsid w:val="00FC5EF6"/>
    <w:rsid w:val="00FC6608"/>
    <w:rsid w:val="00FC6FF1"/>
    <w:rsid w:val="00FC7238"/>
    <w:rsid w:val="00FC7468"/>
    <w:rsid w:val="00FC7EE3"/>
    <w:rsid w:val="00FD061D"/>
    <w:rsid w:val="00FD1832"/>
    <w:rsid w:val="00FD1DF6"/>
    <w:rsid w:val="00FD21F0"/>
    <w:rsid w:val="00FD38F9"/>
    <w:rsid w:val="00FD3909"/>
    <w:rsid w:val="00FD3A8E"/>
    <w:rsid w:val="00FD43BB"/>
    <w:rsid w:val="00FD4489"/>
    <w:rsid w:val="00FD44A7"/>
    <w:rsid w:val="00FD44D7"/>
    <w:rsid w:val="00FD4616"/>
    <w:rsid w:val="00FD492E"/>
    <w:rsid w:val="00FD4AF0"/>
    <w:rsid w:val="00FD4D09"/>
    <w:rsid w:val="00FD58FE"/>
    <w:rsid w:val="00FD5B09"/>
    <w:rsid w:val="00FD71C2"/>
    <w:rsid w:val="00FD7419"/>
    <w:rsid w:val="00FD74F4"/>
    <w:rsid w:val="00FE01A2"/>
    <w:rsid w:val="00FE08CC"/>
    <w:rsid w:val="00FE0EAE"/>
    <w:rsid w:val="00FE11E6"/>
    <w:rsid w:val="00FE1C06"/>
    <w:rsid w:val="00FE1F9A"/>
    <w:rsid w:val="00FE23D2"/>
    <w:rsid w:val="00FE2B2B"/>
    <w:rsid w:val="00FE2EC4"/>
    <w:rsid w:val="00FE34BC"/>
    <w:rsid w:val="00FE359D"/>
    <w:rsid w:val="00FE37AF"/>
    <w:rsid w:val="00FE3913"/>
    <w:rsid w:val="00FE40BF"/>
    <w:rsid w:val="00FE42A1"/>
    <w:rsid w:val="00FE432B"/>
    <w:rsid w:val="00FE4394"/>
    <w:rsid w:val="00FE4568"/>
    <w:rsid w:val="00FE4AA8"/>
    <w:rsid w:val="00FE4EC1"/>
    <w:rsid w:val="00FE6143"/>
    <w:rsid w:val="00FE62F6"/>
    <w:rsid w:val="00FE6522"/>
    <w:rsid w:val="00FE6DDD"/>
    <w:rsid w:val="00FE6E63"/>
    <w:rsid w:val="00FE7690"/>
    <w:rsid w:val="00FE7D47"/>
    <w:rsid w:val="00FF02B5"/>
    <w:rsid w:val="00FF0389"/>
    <w:rsid w:val="00FF043C"/>
    <w:rsid w:val="00FF0554"/>
    <w:rsid w:val="00FF0D39"/>
    <w:rsid w:val="00FF0EDC"/>
    <w:rsid w:val="00FF10F8"/>
    <w:rsid w:val="00FF11CD"/>
    <w:rsid w:val="00FF129D"/>
    <w:rsid w:val="00FF1E8A"/>
    <w:rsid w:val="00FF1F71"/>
    <w:rsid w:val="00FF21BC"/>
    <w:rsid w:val="00FF2D67"/>
    <w:rsid w:val="00FF3156"/>
    <w:rsid w:val="00FF38BC"/>
    <w:rsid w:val="00FF3C41"/>
    <w:rsid w:val="00FF4305"/>
    <w:rsid w:val="00FF4881"/>
    <w:rsid w:val="00FF4B69"/>
    <w:rsid w:val="00FF59BD"/>
    <w:rsid w:val="00FF5EDF"/>
    <w:rsid w:val="00FF6042"/>
    <w:rsid w:val="00FF637C"/>
    <w:rsid w:val="00FF68FD"/>
    <w:rsid w:val="00FF6C27"/>
  </w:rsids>
  <m:mathPr>
    <m:mathFont m:val="Cambria Math"/>
    <m:brkBin m:val="before"/>
    <m:brkBinSub m:val="--"/>
    <m:smallFrac/>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2DD77171"/>
  <w14:defaultImageDpi w14:val="96"/>
  <w15:docId w15:val="{0AA1AA27-1D24-4E85-878F-B84627FFB5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371">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99" w:unhideWhenUsed="1"/>
    <w:lsdException w:name="footnote text" w:semiHidden="1" w:uiPriority="99" w:unhideWhenUsed="1" w:qFormat="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iPriority="99"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iPriority="99" w:unhideWhenUsed="1"/>
    <w:lsdException w:name="List Bullet" w:semiHidden="1" w:uiPriority="99" w:unhideWhenUsed="1"/>
    <w:lsdException w:name="List Number" w:uiPriority="99"/>
    <w:lsdException w:name="List 2" w:semiHidden="1" w:uiPriority="99" w:unhideWhenUsed="1"/>
    <w:lsdException w:name="List 3" w:semiHidden="1" w:uiPriority="99" w:unhideWhenUsed="1"/>
    <w:lsdException w:name="List Bullet 2" w:semiHidden="1" w:uiPriority="99" w:unhideWhenUsed="1"/>
    <w:lsdException w:name="List Bullet 3" w:semiHidden="1" w:uiPriority="99" w:unhideWhenUsed="1"/>
    <w:lsdException w:name="List Bullet 4" w:semiHidden="1" w:uiPriority="99" w:unhideWhenUsed="1"/>
    <w:lsdException w:name="List Bullet 5" w:semiHidden="1" w:unhideWhenUsed="1"/>
    <w:lsdException w:name="List Number 2" w:semiHidden="1" w:unhideWhenUsed="1"/>
    <w:lsdException w:name="List Number 3" w:semiHidden="1" w:unhideWhenUsed="1"/>
    <w:lsdException w:name="List Number 4" w:semiHidden="1" w:uiPriority="99" w:unhideWhenUsed="1"/>
    <w:lsdException w:name="List Number 5" w:semiHidden="1" w:uiPriority="99"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iPriority="99" w:unhideWhenUsed="1"/>
    <w:lsdException w:name="List Continue" w:semiHidden="1" w:unhideWhenUsed="1"/>
    <w:lsdException w:name="List Continue 2" w:semiHidden="1" w:uiPriority="99" w:unhideWhenUsed="1"/>
    <w:lsdException w:name="List Continue 3" w:semiHidden="1" w:unhideWhenUsed="1"/>
    <w:lsdException w:name="List Continue 4" w:semiHidden="1" w:unhideWhenUsed="1"/>
    <w:lsdException w:name="List Continue 5" w:semiHidden="1" w:unhideWhenUsed="1"/>
    <w:lsdException w:name="Message Header" w:semiHidden="1" w:uiPriority="99" w:unhideWhenUsed="1"/>
    <w:lsdException w:name="Subtitle" w:uiPriority="11" w:qFormat="1"/>
    <w:lsdException w:name="Body Text First Indent 2" w:semiHidden="1" w:unhideWhenUsed="1"/>
    <w:lsdException w:name="Note Heading" w:semiHidden="1" w:uiPriority="99" w:unhideWhenUsed="1"/>
    <w:lsdException w:name="Body Text 2" w:semiHidden="1" w:uiPriority="99" w:unhideWhenUsed="1"/>
    <w:lsdException w:name="Body Text 3" w:semiHidden="1" w:uiPriority="99" w:unhideWhenUsed="1"/>
    <w:lsdException w:name="Body Text Indent 2" w:semiHidden="1" w:uiPriority="99" w:unhideWhenUsed="1"/>
    <w:lsdException w:name="Body Text Indent 3" w:semiHidden="1" w:uiPriority="99" w:unhideWhenUsed="1"/>
    <w:lsdException w:name="Block Text" w:semiHidden="1" w:uiPriority="99"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iPriority="99"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iPriority="99"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iPriority="99"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iPriority="99" w:unhideWhenUsed="1"/>
    <w:lsdException w:name="Table Professional" w:semiHidden="1" w:unhideWhenUsed="1"/>
    <w:lsdException w:name="Table Subtle 1" w:semiHidden="1" w:unhideWhenUsed="1"/>
    <w:lsdException w:name="Table Subtle 2" w:semiHidden="1" w:unhideWhenUsed="1"/>
    <w:lsdException w:name="Table Web 1" w:semiHidden="1" w:uiPriority="99" w:unhideWhenUsed="1"/>
    <w:lsdException w:name="Table Web 2" w:semiHidden="1" w:unhideWhenUsed="1"/>
    <w:lsdException w:name="Table Web 3" w:semiHidden="1" w:uiPriority="99"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97E99"/>
    <w:pPr>
      <w:ind w:firstLine="851"/>
      <w:jc w:val="both"/>
    </w:pPr>
    <w:rPr>
      <w:sz w:val="24"/>
      <w:lang w:eastAsia="pl-PL"/>
    </w:rPr>
  </w:style>
  <w:style w:type="paragraph" w:styleId="Heading1">
    <w:name w:val="heading 1"/>
    <w:basedOn w:val="Normal"/>
    <w:next w:val="Normal"/>
    <w:link w:val="Heading1Char"/>
    <w:uiPriority w:val="9"/>
    <w:qFormat/>
    <w:rsid w:val="00F148CE"/>
    <w:pPr>
      <w:keepNext/>
      <w:spacing w:before="240" w:after="60"/>
      <w:outlineLvl w:val="0"/>
    </w:pPr>
    <w:rPr>
      <w:rFonts w:ascii="Cambria" w:hAnsi="Cambria"/>
      <w:b/>
      <w:bCs/>
      <w:kern w:val="32"/>
      <w:sz w:val="32"/>
      <w:szCs w:val="32"/>
    </w:rPr>
  </w:style>
  <w:style w:type="paragraph" w:styleId="Heading2">
    <w:name w:val="heading 2"/>
    <w:aliases w:val="Heading 2 Char1,Heading 2 Char Char"/>
    <w:basedOn w:val="Normal"/>
    <w:next w:val="Normal"/>
    <w:link w:val="Heading2Char"/>
    <w:uiPriority w:val="9"/>
    <w:qFormat/>
    <w:rsid w:val="00140F09"/>
    <w:pPr>
      <w:keepNext/>
      <w:widowControl w:val="0"/>
      <w:spacing w:after="120"/>
      <w:outlineLvl w:val="1"/>
    </w:pPr>
    <w:rPr>
      <w:b/>
    </w:rPr>
  </w:style>
  <w:style w:type="paragraph" w:styleId="Heading3">
    <w:name w:val="heading 3"/>
    <w:aliases w:val="Heading 2 Char Char + Bookman Old Style,Gris - 80 %,Gauche :  2,97 ...,Címsor 3 Char"/>
    <w:basedOn w:val="Normal"/>
    <w:next w:val="Normal"/>
    <w:link w:val="Heading3Char2"/>
    <w:uiPriority w:val="9"/>
    <w:unhideWhenUsed/>
    <w:qFormat/>
    <w:rsid w:val="006C631E"/>
    <w:pPr>
      <w:keepNext/>
      <w:keepLines/>
      <w:spacing w:before="200"/>
      <w:outlineLvl w:val="2"/>
    </w:pPr>
    <w:rPr>
      <w:rFonts w:ascii="Cambria" w:hAnsi="Cambria"/>
      <w:b/>
      <w:bCs/>
      <w:color w:val="4F81BD"/>
    </w:rPr>
  </w:style>
  <w:style w:type="paragraph" w:styleId="Heading4">
    <w:name w:val="heading 4"/>
    <w:basedOn w:val="Normal"/>
    <w:next w:val="Normal"/>
    <w:link w:val="Heading4Char"/>
    <w:uiPriority w:val="9"/>
    <w:unhideWhenUsed/>
    <w:qFormat/>
    <w:rsid w:val="00140F09"/>
    <w:pPr>
      <w:keepNext/>
      <w:keepLines/>
      <w:spacing w:before="200"/>
      <w:outlineLvl w:val="3"/>
    </w:pPr>
    <w:rPr>
      <w:rFonts w:ascii="Cambria" w:hAnsi="Cambria"/>
      <w:b/>
      <w:bCs/>
      <w:i/>
      <w:iCs/>
      <w:color w:val="4F81BD"/>
    </w:rPr>
  </w:style>
  <w:style w:type="paragraph" w:styleId="Heading5">
    <w:name w:val="heading 5"/>
    <w:basedOn w:val="Normal"/>
    <w:next w:val="Normal"/>
    <w:link w:val="Heading5Char"/>
    <w:uiPriority w:val="9"/>
    <w:qFormat/>
    <w:rsid w:val="00140F09"/>
    <w:pPr>
      <w:keepNext/>
      <w:outlineLvl w:val="4"/>
    </w:pPr>
    <w:rPr>
      <w:b/>
    </w:rPr>
  </w:style>
  <w:style w:type="paragraph" w:styleId="Heading6">
    <w:name w:val="heading 6"/>
    <w:basedOn w:val="Normal"/>
    <w:next w:val="Normal"/>
    <w:link w:val="Heading6Char"/>
    <w:uiPriority w:val="9"/>
    <w:qFormat/>
    <w:rsid w:val="00140F09"/>
    <w:pPr>
      <w:keepNext/>
      <w:widowControl w:val="0"/>
      <w:numPr>
        <w:ilvl w:val="5"/>
        <w:numId w:val="12"/>
      </w:numPr>
      <w:spacing w:line="254" w:lineRule="exact"/>
      <w:outlineLvl w:val="5"/>
    </w:pPr>
    <w:rPr>
      <w:b/>
      <w:smallCaps/>
      <w:color w:val="000000"/>
      <w:spacing w:val="-7"/>
    </w:rPr>
  </w:style>
  <w:style w:type="paragraph" w:styleId="Heading7">
    <w:name w:val="heading 7"/>
    <w:basedOn w:val="Normal"/>
    <w:next w:val="Normal"/>
    <w:link w:val="Heading7Char"/>
    <w:uiPriority w:val="9"/>
    <w:qFormat/>
    <w:rsid w:val="00140F09"/>
    <w:pPr>
      <w:keepNext/>
      <w:widowControl w:val="0"/>
      <w:numPr>
        <w:ilvl w:val="6"/>
        <w:numId w:val="12"/>
      </w:numPr>
      <w:spacing w:line="254" w:lineRule="exact"/>
      <w:outlineLvl w:val="6"/>
    </w:pPr>
    <w:rPr>
      <w:color w:val="000000"/>
      <w:spacing w:val="-4"/>
    </w:rPr>
  </w:style>
  <w:style w:type="paragraph" w:styleId="Heading8">
    <w:name w:val="heading 8"/>
    <w:basedOn w:val="Normal"/>
    <w:next w:val="Normal"/>
    <w:link w:val="Heading8Char"/>
    <w:uiPriority w:val="9"/>
    <w:qFormat/>
    <w:rsid w:val="00140F09"/>
    <w:pPr>
      <w:keepNext/>
      <w:numPr>
        <w:ilvl w:val="7"/>
        <w:numId w:val="12"/>
      </w:numPr>
      <w:outlineLvl w:val="7"/>
    </w:pPr>
    <w:rPr>
      <w:b/>
    </w:rPr>
  </w:style>
  <w:style w:type="paragraph" w:styleId="Heading9">
    <w:name w:val="heading 9"/>
    <w:basedOn w:val="Normal"/>
    <w:next w:val="Normal"/>
    <w:link w:val="Heading9Char"/>
    <w:uiPriority w:val="9"/>
    <w:qFormat/>
    <w:rsid w:val="00140F09"/>
    <w:pPr>
      <w:keepNext/>
      <w:widowControl w:val="0"/>
      <w:numPr>
        <w:ilvl w:val="8"/>
        <w:numId w:val="12"/>
      </w:numPr>
      <w:spacing w:line="254" w:lineRule="exact"/>
      <w:outlineLvl w:val="8"/>
    </w:pPr>
    <w:rPr>
      <w:b/>
      <w:color w:val="000000"/>
      <w:spacing w:val="-5"/>
      <w:sz w:val="23"/>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sid w:val="00F148CE"/>
    <w:rPr>
      <w:rFonts w:ascii="Cambria" w:hAnsi="Cambria"/>
      <w:b/>
      <w:kern w:val="32"/>
      <w:sz w:val="32"/>
      <w:lang w:val="x-none" w:eastAsia="pl-PL"/>
    </w:rPr>
  </w:style>
  <w:style w:type="character" w:customStyle="1" w:styleId="Heading2Char">
    <w:name w:val="Heading 2 Char"/>
    <w:aliases w:val="Heading 2 Char1 Char,Heading 2 Char Char Char"/>
    <w:link w:val="Heading2"/>
    <w:uiPriority w:val="9"/>
    <w:locked/>
    <w:rsid w:val="00140F09"/>
    <w:rPr>
      <w:b/>
      <w:sz w:val="24"/>
      <w:lang w:val="x-none" w:eastAsia="pl-PL"/>
    </w:rPr>
  </w:style>
  <w:style w:type="character" w:customStyle="1" w:styleId="Heading3Char">
    <w:name w:val="Heading 3 Char"/>
    <w:aliases w:val="Heading 2 Char Char + Bookman Old Style Char,Gris - 80 % Char,Gauche :  2 Char,97 ... Char,Címsor 3 Char Char"/>
    <w:uiPriority w:val="9"/>
    <w:semiHidden/>
    <w:rPr>
      <w:rFonts w:ascii="Cambria" w:hAnsi="Cambria"/>
      <w:b/>
      <w:sz w:val="26"/>
      <w:lang w:val="x-none" w:eastAsia="pl-PL"/>
    </w:rPr>
  </w:style>
  <w:style w:type="character" w:customStyle="1" w:styleId="Heading4Char">
    <w:name w:val="Heading 4 Char"/>
    <w:link w:val="Heading4"/>
    <w:uiPriority w:val="9"/>
    <w:locked/>
    <w:rsid w:val="00140F09"/>
    <w:rPr>
      <w:rFonts w:ascii="Cambria" w:hAnsi="Cambria"/>
      <w:b/>
      <w:i/>
      <w:color w:val="4F81BD"/>
      <w:lang w:val="x-none" w:eastAsia="pl-PL"/>
    </w:rPr>
  </w:style>
  <w:style w:type="character" w:customStyle="1" w:styleId="Heading5Char">
    <w:name w:val="Heading 5 Char"/>
    <w:link w:val="Heading5"/>
    <w:uiPriority w:val="9"/>
    <w:locked/>
    <w:rsid w:val="00140F09"/>
    <w:rPr>
      <w:b/>
      <w:sz w:val="24"/>
      <w:lang w:val="x-none" w:eastAsia="pl-PL"/>
    </w:rPr>
  </w:style>
  <w:style w:type="character" w:customStyle="1" w:styleId="Heading6Char">
    <w:name w:val="Heading 6 Char"/>
    <w:link w:val="Heading6"/>
    <w:uiPriority w:val="9"/>
    <w:locked/>
    <w:rsid w:val="00140F09"/>
    <w:rPr>
      <w:b/>
      <w:smallCaps/>
      <w:color w:val="000000"/>
      <w:spacing w:val="-7"/>
      <w:sz w:val="24"/>
      <w:lang w:eastAsia="pl-PL"/>
    </w:rPr>
  </w:style>
  <w:style w:type="character" w:customStyle="1" w:styleId="Heading7Char">
    <w:name w:val="Heading 7 Char"/>
    <w:link w:val="Heading7"/>
    <w:uiPriority w:val="9"/>
    <w:locked/>
    <w:rsid w:val="00140F09"/>
    <w:rPr>
      <w:color w:val="000000"/>
      <w:spacing w:val="-4"/>
      <w:sz w:val="24"/>
      <w:lang w:eastAsia="pl-PL"/>
    </w:rPr>
  </w:style>
  <w:style w:type="character" w:customStyle="1" w:styleId="Heading8Char">
    <w:name w:val="Heading 8 Char"/>
    <w:link w:val="Heading8"/>
    <w:uiPriority w:val="9"/>
    <w:locked/>
    <w:rsid w:val="00140F09"/>
    <w:rPr>
      <w:b/>
      <w:sz w:val="24"/>
      <w:lang w:eastAsia="pl-PL"/>
    </w:rPr>
  </w:style>
  <w:style w:type="character" w:customStyle="1" w:styleId="Heading9Char">
    <w:name w:val="Heading 9 Char"/>
    <w:link w:val="Heading9"/>
    <w:uiPriority w:val="9"/>
    <w:locked/>
    <w:rsid w:val="00140F09"/>
    <w:rPr>
      <w:b/>
      <w:color w:val="000000"/>
      <w:spacing w:val="-5"/>
      <w:sz w:val="23"/>
      <w:lang w:eastAsia="pl-PL"/>
    </w:rPr>
  </w:style>
  <w:style w:type="paragraph" w:customStyle="1" w:styleId="CharCharChar1CharCharChar">
    <w:name w:val="Char Char Char1 Char Char Char"/>
    <w:basedOn w:val="Normal"/>
    <w:rsid w:val="00B3570E"/>
    <w:pPr>
      <w:spacing w:after="160" w:line="240" w:lineRule="exact"/>
    </w:pPr>
    <w:rPr>
      <w:rFonts w:ascii="Tahoma" w:hAnsi="Tahoma"/>
      <w:lang w:val="en-US" w:eastAsia="en-US"/>
    </w:rPr>
  </w:style>
  <w:style w:type="paragraph" w:customStyle="1" w:styleId="Normal1">
    <w:name w:val="Normal1"/>
    <w:basedOn w:val="Normal"/>
    <w:rsid w:val="009530DF"/>
    <w:pPr>
      <w:spacing w:before="100" w:beforeAutospacing="1" w:after="100" w:afterAutospacing="1"/>
    </w:pPr>
    <w:rPr>
      <w:szCs w:val="24"/>
      <w:lang w:eastAsia="bg-BG"/>
    </w:rPr>
  </w:style>
  <w:style w:type="paragraph" w:customStyle="1" w:styleId="Default">
    <w:name w:val="Default"/>
    <w:rsid w:val="0080058A"/>
    <w:pPr>
      <w:autoSpaceDE w:val="0"/>
      <w:autoSpaceDN w:val="0"/>
      <w:adjustRightInd w:val="0"/>
      <w:jc w:val="center"/>
    </w:pPr>
    <w:rPr>
      <w:color w:val="000000"/>
      <w:sz w:val="24"/>
      <w:szCs w:val="24"/>
    </w:rPr>
  </w:style>
  <w:style w:type="paragraph" w:customStyle="1" w:styleId="CM1">
    <w:name w:val="CM1"/>
    <w:basedOn w:val="Default"/>
    <w:next w:val="Default"/>
    <w:uiPriority w:val="99"/>
    <w:rsid w:val="003B6965"/>
    <w:rPr>
      <w:rFonts w:ascii="EUAlbertina" w:hAnsi="EUAlbertina"/>
      <w:color w:val="auto"/>
    </w:rPr>
  </w:style>
  <w:style w:type="paragraph" w:customStyle="1" w:styleId="CM3">
    <w:name w:val="CM3"/>
    <w:basedOn w:val="Default"/>
    <w:next w:val="Default"/>
    <w:uiPriority w:val="99"/>
    <w:rsid w:val="003B6965"/>
    <w:rPr>
      <w:rFonts w:ascii="EUAlbertina" w:hAnsi="EUAlbertina"/>
      <w:color w:val="auto"/>
    </w:rPr>
  </w:style>
  <w:style w:type="paragraph" w:customStyle="1" w:styleId="CM4">
    <w:name w:val="CM4"/>
    <w:basedOn w:val="Default"/>
    <w:next w:val="Default"/>
    <w:uiPriority w:val="99"/>
    <w:rsid w:val="003B6965"/>
    <w:rPr>
      <w:rFonts w:ascii="EUAlbertina" w:hAnsi="EUAlbertina"/>
      <w:color w:val="auto"/>
    </w:rPr>
  </w:style>
  <w:style w:type="table" w:styleId="TableGrid">
    <w:name w:val="Table Grid"/>
    <w:basedOn w:val="TableNormal"/>
    <w:uiPriority w:val="39"/>
    <w:rsid w:val="0014521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42520D"/>
    <w:rPr>
      <w:color w:val="0000FF"/>
      <w:u w:val="single"/>
    </w:rPr>
  </w:style>
  <w:style w:type="paragraph" w:styleId="FootnoteText">
    <w:name w:val="footnote text"/>
    <w:aliases w:val="Podrozdział,stile 1,Footnote,Footnote1,Footnote2,Footnote3,Footnote4,Footnote5,Footnote6,Footnote7,Footnote8,Footnote9,Footnote10,Footnote11,Footnote21,Footnote31,Footnote41,Footnote51,Footnote61,Footnote71,Footnote81,Footnote91"/>
    <w:basedOn w:val="Normal"/>
    <w:link w:val="FootnoteTextChar"/>
    <w:uiPriority w:val="99"/>
    <w:unhideWhenUsed/>
    <w:qFormat/>
    <w:rsid w:val="0042520D"/>
    <w:pPr>
      <w:ind w:left="720" w:hanging="720"/>
    </w:pPr>
    <w:rPr>
      <w:lang w:val="en-GB"/>
    </w:rPr>
  </w:style>
  <w:style w:type="character" w:customStyle="1" w:styleId="FootnoteTextChar">
    <w:name w:val="Footnote Text Char"/>
    <w:aliases w:val="Podrozdział Char,stile 1 Char,Footnote Char,Footnote1 Char,Footnote2 Char,Footnote3 Char,Footnote4 Char,Footnote5 Char,Footnote6 Char,Footnote7 Char,Footnote8 Char,Footnote9 Char,Footnote10 Char,Footnote11 Char,Footnote21 Char"/>
    <w:link w:val="FootnoteText"/>
    <w:uiPriority w:val="99"/>
    <w:locked/>
    <w:rsid w:val="0042520D"/>
    <w:rPr>
      <w:rFonts w:eastAsia="Times New Roman"/>
      <w:lang w:val="en-GB" w:eastAsia="x-none"/>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ussnot,Footnote number"/>
    <w:link w:val="SUPERSChar"/>
    <w:uiPriority w:val="99"/>
    <w:unhideWhenUsed/>
    <w:rsid w:val="0042520D"/>
    <w:rPr>
      <w:shd w:val="clear" w:color="auto" w:fill="auto"/>
      <w:vertAlign w:val="superscript"/>
    </w:rPr>
  </w:style>
  <w:style w:type="paragraph" w:styleId="BalloonText">
    <w:name w:val="Balloon Text"/>
    <w:basedOn w:val="Normal"/>
    <w:link w:val="BalloonTextChar"/>
    <w:uiPriority w:val="99"/>
    <w:rsid w:val="00D033BE"/>
    <w:rPr>
      <w:rFonts w:ascii="Tahoma" w:hAnsi="Tahoma" w:cs="Tahoma"/>
      <w:sz w:val="16"/>
      <w:szCs w:val="16"/>
    </w:rPr>
  </w:style>
  <w:style w:type="character" w:customStyle="1" w:styleId="BalloonTextChar">
    <w:name w:val="Balloon Text Char"/>
    <w:link w:val="BalloonText"/>
    <w:uiPriority w:val="99"/>
    <w:locked/>
    <w:rsid w:val="00D033BE"/>
    <w:rPr>
      <w:rFonts w:ascii="Tahoma" w:hAnsi="Tahoma"/>
      <w:sz w:val="16"/>
      <w:lang w:val="x-none" w:eastAsia="pl-PL"/>
    </w:rPr>
  </w:style>
  <w:style w:type="paragraph" w:styleId="Header">
    <w:name w:val="header"/>
    <w:aliases w:val="(17) EPR Header"/>
    <w:basedOn w:val="Normal"/>
    <w:link w:val="HeaderChar"/>
    <w:uiPriority w:val="99"/>
    <w:rsid w:val="00D033BE"/>
    <w:pPr>
      <w:tabs>
        <w:tab w:val="center" w:pos="4536"/>
        <w:tab w:val="right" w:pos="9072"/>
      </w:tabs>
    </w:pPr>
  </w:style>
  <w:style w:type="character" w:customStyle="1" w:styleId="HeaderChar">
    <w:name w:val="Header Char"/>
    <w:aliases w:val="(17) EPR Header Char"/>
    <w:link w:val="Header"/>
    <w:uiPriority w:val="99"/>
    <w:locked/>
    <w:rsid w:val="00D033BE"/>
    <w:rPr>
      <w:lang w:val="x-none" w:eastAsia="pl-PL"/>
    </w:rPr>
  </w:style>
  <w:style w:type="paragraph" w:styleId="Footer">
    <w:name w:val="footer"/>
    <w:basedOn w:val="Normal"/>
    <w:link w:val="FooterChar"/>
    <w:uiPriority w:val="99"/>
    <w:rsid w:val="00D033BE"/>
    <w:pPr>
      <w:tabs>
        <w:tab w:val="center" w:pos="4536"/>
        <w:tab w:val="right" w:pos="9072"/>
      </w:tabs>
    </w:pPr>
  </w:style>
  <w:style w:type="character" w:customStyle="1" w:styleId="FooterChar">
    <w:name w:val="Footer Char"/>
    <w:link w:val="Footer"/>
    <w:uiPriority w:val="99"/>
    <w:locked/>
    <w:rsid w:val="00D033BE"/>
    <w:rPr>
      <w:lang w:val="x-none" w:eastAsia="pl-PL"/>
    </w:rPr>
  </w:style>
  <w:style w:type="paragraph" w:styleId="BodyText">
    <w:name w:val="Body Text"/>
    <w:basedOn w:val="Normal"/>
    <w:link w:val="BodyTextChar"/>
    <w:uiPriority w:val="99"/>
    <w:unhideWhenUsed/>
    <w:rsid w:val="00F363FF"/>
    <w:rPr>
      <w:b/>
      <w:bCs/>
      <w:szCs w:val="24"/>
      <w:lang w:eastAsia="en-US"/>
    </w:rPr>
  </w:style>
  <w:style w:type="character" w:customStyle="1" w:styleId="BodyTextChar">
    <w:name w:val="Body Text Char"/>
    <w:link w:val="BodyText"/>
    <w:uiPriority w:val="99"/>
    <w:locked/>
    <w:rsid w:val="00F363FF"/>
    <w:rPr>
      <w:b/>
      <w:sz w:val="24"/>
      <w:lang w:val="x-none" w:eastAsia="en-US"/>
    </w:rPr>
  </w:style>
  <w:style w:type="paragraph" w:styleId="Title">
    <w:name w:val="Title"/>
    <w:basedOn w:val="Normal"/>
    <w:next w:val="Normal"/>
    <w:link w:val="TitleChar"/>
    <w:uiPriority w:val="10"/>
    <w:qFormat/>
    <w:rsid w:val="00F148CE"/>
    <w:pPr>
      <w:spacing w:before="240" w:after="60"/>
      <w:outlineLvl w:val="0"/>
    </w:pPr>
    <w:rPr>
      <w:rFonts w:ascii="Cambria" w:hAnsi="Cambria"/>
      <w:b/>
      <w:bCs/>
      <w:kern w:val="28"/>
      <w:sz w:val="32"/>
      <w:szCs w:val="32"/>
    </w:rPr>
  </w:style>
  <w:style w:type="character" w:customStyle="1" w:styleId="TitleChar">
    <w:name w:val="Title Char"/>
    <w:link w:val="Title"/>
    <w:uiPriority w:val="10"/>
    <w:locked/>
    <w:rsid w:val="00F148CE"/>
    <w:rPr>
      <w:rFonts w:ascii="Cambria" w:hAnsi="Cambria"/>
      <w:b/>
      <w:kern w:val="28"/>
      <w:sz w:val="32"/>
      <w:lang w:val="x-none" w:eastAsia="pl-PL"/>
    </w:rPr>
  </w:style>
  <w:style w:type="paragraph" w:styleId="TOCHeading">
    <w:name w:val="TOC Heading"/>
    <w:basedOn w:val="Heading1"/>
    <w:next w:val="Normal"/>
    <w:uiPriority w:val="39"/>
    <w:unhideWhenUsed/>
    <w:qFormat/>
    <w:rsid w:val="006E6608"/>
    <w:pPr>
      <w:keepLines/>
      <w:spacing w:before="480" w:after="0" w:line="276" w:lineRule="auto"/>
      <w:outlineLvl w:val="9"/>
    </w:pPr>
    <w:rPr>
      <w:color w:val="365F91"/>
      <w:kern w:val="0"/>
      <w:sz w:val="28"/>
      <w:szCs w:val="28"/>
      <w:lang w:eastAsia="bg-BG"/>
    </w:rPr>
  </w:style>
  <w:style w:type="paragraph" w:styleId="TOC2">
    <w:name w:val="toc 2"/>
    <w:basedOn w:val="Normal"/>
    <w:next w:val="Normal"/>
    <w:autoRedefine/>
    <w:uiPriority w:val="39"/>
    <w:unhideWhenUsed/>
    <w:qFormat/>
    <w:rsid w:val="00E020F9"/>
    <w:pPr>
      <w:tabs>
        <w:tab w:val="left" w:pos="800"/>
        <w:tab w:val="left" w:pos="1600"/>
        <w:tab w:val="right" w:leader="dot" w:pos="9498"/>
      </w:tabs>
      <w:ind w:left="992" w:firstLine="0"/>
      <w:jc w:val="left"/>
    </w:pPr>
    <w:rPr>
      <w:iCs/>
      <w:szCs w:val="24"/>
    </w:rPr>
  </w:style>
  <w:style w:type="paragraph" w:styleId="TOC1">
    <w:name w:val="toc 1"/>
    <w:basedOn w:val="Normal"/>
    <w:next w:val="Normal"/>
    <w:autoRedefine/>
    <w:uiPriority w:val="39"/>
    <w:unhideWhenUsed/>
    <w:qFormat/>
    <w:rsid w:val="006B0E0C"/>
    <w:pPr>
      <w:tabs>
        <w:tab w:val="left" w:pos="1400"/>
        <w:tab w:val="right" w:leader="dot" w:pos="9627"/>
      </w:tabs>
      <w:spacing w:before="240" w:after="120"/>
      <w:ind w:left="851" w:firstLine="0"/>
      <w:jc w:val="left"/>
    </w:pPr>
    <w:rPr>
      <w:rFonts w:asciiTheme="minorHAnsi" w:hAnsiTheme="minorHAnsi"/>
      <w:b/>
      <w:bCs/>
    </w:rPr>
  </w:style>
  <w:style w:type="paragraph" w:styleId="TOC3">
    <w:name w:val="toc 3"/>
    <w:basedOn w:val="Normal"/>
    <w:next w:val="Normal"/>
    <w:autoRedefine/>
    <w:uiPriority w:val="39"/>
    <w:unhideWhenUsed/>
    <w:qFormat/>
    <w:rsid w:val="00E2284B"/>
    <w:pPr>
      <w:ind w:left="993" w:firstLine="0"/>
      <w:jc w:val="left"/>
    </w:pPr>
    <w:rPr>
      <w:rFonts w:asciiTheme="minorHAnsi" w:hAnsiTheme="minorHAnsi"/>
    </w:rPr>
  </w:style>
  <w:style w:type="character" w:customStyle="1" w:styleId="Heading3Char2">
    <w:name w:val="Heading 3 Char2"/>
    <w:aliases w:val="Heading 2 Char Char + Bookman Old Style Char3,Gris - 80 % Char3,Gauche :  2 Char3,97 ... Char3,Címsor 3 Char Char1"/>
    <w:link w:val="Heading3"/>
    <w:uiPriority w:val="9"/>
    <w:locked/>
    <w:rsid w:val="006C631E"/>
    <w:rPr>
      <w:rFonts w:ascii="Cambria" w:hAnsi="Cambria"/>
      <w:b/>
      <w:color w:val="4F81BD"/>
      <w:lang w:val="x-none" w:eastAsia="pl-PL"/>
    </w:rPr>
  </w:style>
  <w:style w:type="paragraph" w:styleId="ListParagraph">
    <w:name w:val="List Paragraph"/>
    <w:aliases w:val="bullet2,Гл точки,ПАРАГРАФ,Normal List,Endnote,Indent,Style 1,C 1,2 Подточки"/>
    <w:basedOn w:val="Normal"/>
    <w:link w:val="ListParagraphChar"/>
    <w:uiPriority w:val="34"/>
    <w:qFormat/>
    <w:rsid w:val="009D0DC1"/>
    <w:pPr>
      <w:ind w:left="720"/>
      <w:contextualSpacing/>
    </w:pPr>
  </w:style>
  <w:style w:type="character" w:styleId="CommentReference">
    <w:name w:val="annotation reference"/>
    <w:uiPriority w:val="99"/>
    <w:unhideWhenUsed/>
    <w:rsid w:val="001A00E7"/>
    <w:rPr>
      <w:sz w:val="16"/>
    </w:rPr>
  </w:style>
  <w:style w:type="paragraph" w:styleId="CommentText">
    <w:name w:val="annotation text"/>
    <w:basedOn w:val="Normal"/>
    <w:link w:val="CommentTextChar"/>
    <w:uiPriority w:val="99"/>
    <w:unhideWhenUsed/>
    <w:rsid w:val="001A00E7"/>
  </w:style>
  <w:style w:type="character" w:customStyle="1" w:styleId="CommentTextChar">
    <w:name w:val="Comment Text Char"/>
    <w:link w:val="CommentText"/>
    <w:uiPriority w:val="99"/>
    <w:locked/>
    <w:rsid w:val="001A00E7"/>
    <w:rPr>
      <w:lang w:val="x-none" w:eastAsia="pl-PL"/>
    </w:rPr>
  </w:style>
  <w:style w:type="paragraph" w:customStyle="1" w:styleId="BodyText21">
    <w:name w:val="Body Text 21"/>
    <w:basedOn w:val="Normal"/>
    <w:rsid w:val="00140F09"/>
  </w:style>
  <w:style w:type="paragraph" w:styleId="TOC4">
    <w:name w:val="toc 4"/>
    <w:basedOn w:val="Normal"/>
    <w:next w:val="Normal"/>
    <w:autoRedefine/>
    <w:uiPriority w:val="39"/>
    <w:rsid w:val="00140F09"/>
    <w:pPr>
      <w:ind w:left="600"/>
      <w:jc w:val="left"/>
    </w:pPr>
    <w:rPr>
      <w:rFonts w:asciiTheme="minorHAnsi" w:hAnsiTheme="minorHAnsi"/>
    </w:rPr>
  </w:style>
  <w:style w:type="paragraph" w:styleId="TOC5">
    <w:name w:val="toc 5"/>
    <w:basedOn w:val="Normal"/>
    <w:next w:val="Normal"/>
    <w:autoRedefine/>
    <w:uiPriority w:val="39"/>
    <w:rsid w:val="00140F09"/>
    <w:pPr>
      <w:ind w:left="800"/>
      <w:jc w:val="left"/>
    </w:pPr>
    <w:rPr>
      <w:rFonts w:asciiTheme="minorHAnsi" w:hAnsiTheme="minorHAnsi"/>
    </w:rPr>
  </w:style>
  <w:style w:type="paragraph" w:styleId="BodyText3">
    <w:name w:val="Body Text 3"/>
    <w:basedOn w:val="Normal"/>
    <w:link w:val="BodyText3Char"/>
    <w:uiPriority w:val="99"/>
    <w:rsid w:val="00140F09"/>
  </w:style>
  <w:style w:type="character" w:customStyle="1" w:styleId="BodyText3Char">
    <w:name w:val="Body Text 3 Char"/>
    <w:link w:val="BodyText3"/>
    <w:uiPriority w:val="99"/>
    <w:locked/>
    <w:rsid w:val="00140F09"/>
    <w:rPr>
      <w:sz w:val="24"/>
      <w:lang w:val="x-none" w:eastAsia="pl-PL"/>
    </w:rPr>
  </w:style>
  <w:style w:type="paragraph" w:customStyle="1" w:styleId="Styl1">
    <w:name w:val="Styl1"/>
    <w:basedOn w:val="NormalIndent"/>
    <w:rsid w:val="00140F09"/>
    <w:pPr>
      <w:widowControl/>
      <w:tabs>
        <w:tab w:val="num" w:pos="360"/>
      </w:tabs>
      <w:spacing w:before="200" w:line="320" w:lineRule="atLeast"/>
      <w:ind w:left="360" w:hanging="360"/>
    </w:pPr>
    <w:rPr>
      <w:rFonts w:ascii="Bookman Old Style" w:hAnsi="Bookman Old Style"/>
      <w:sz w:val="18"/>
    </w:rPr>
  </w:style>
  <w:style w:type="paragraph" w:styleId="NormalIndent">
    <w:name w:val="Normal Indent"/>
    <w:aliases w:val="Normal Indent Char"/>
    <w:basedOn w:val="Normal"/>
    <w:uiPriority w:val="99"/>
    <w:rsid w:val="00140F09"/>
    <w:pPr>
      <w:widowControl w:val="0"/>
      <w:numPr>
        <w:numId w:val="11"/>
      </w:numPr>
      <w:tabs>
        <w:tab w:val="clear" w:pos="360"/>
      </w:tabs>
      <w:ind w:left="708" w:firstLine="0"/>
    </w:pPr>
  </w:style>
  <w:style w:type="paragraph" w:styleId="BodyText2">
    <w:name w:val="Body Text 2"/>
    <w:basedOn w:val="Normal"/>
    <w:link w:val="BodyText2Char"/>
    <w:uiPriority w:val="99"/>
    <w:rsid w:val="00140F09"/>
    <w:pPr>
      <w:widowControl w:val="0"/>
    </w:pPr>
    <w:rPr>
      <w:i/>
      <w:u w:val="single"/>
    </w:rPr>
  </w:style>
  <w:style w:type="character" w:customStyle="1" w:styleId="BodyText2Char">
    <w:name w:val="Body Text 2 Char"/>
    <w:link w:val="BodyText2"/>
    <w:uiPriority w:val="99"/>
    <w:locked/>
    <w:rsid w:val="00140F09"/>
    <w:rPr>
      <w:i/>
      <w:sz w:val="24"/>
      <w:u w:val="single"/>
      <w:lang w:val="x-none" w:eastAsia="pl-PL"/>
    </w:rPr>
  </w:style>
  <w:style w:type="paragraph" w:customStyle="1" w:styleId="NumPar1">
    <w:name w:val="NumPar 1"/>
    <w:basedOn w:val="Normal"/>
    <w:next w:val="Normal"/>
    <w:link w:val="NumPar1Tegn"/>
    <w:rsid w:val="00140F09"/>
    <w:pPr>
      <w:tabs>
        <w:tab w:val="num" w:pos="360"/>
      </w:tabs>
      <w:spacing w:before="120" w:after="120"/>
      <w:ind w:left="360" w:hanging="360"/>
    </w:pPr>
    <w:rPr>
      <w:lang w:val="en-GB"/>
    </w:rPr>
  </w:style>
  <w:style w:type="paragraph" w:customStyle="1" w:styleId="a">
    <w:name w:val="ŚŚ"/>
    <w:basedOn w:val="Normal"/>
    <w:rsid w:val="00140F09"/>
    <w:pPr>
      <w:spacing w:line="360" w:lineRule="auto"/>
    </w:pPr>
  </w:style>
  <w:style w:type="paragraph" w:customStyle="1" w:styleId="BodyText23">
    <w:name w:val="Body Text 23"/>
    <w:rsid w:val="00140F09"/>
    <w:pPr>
      <w:widowControl w:val="0"/>
      <w:tabs>
        <w:tab w:val="left" w:pos="360"/>
      </w:tabs>
      <w:jc w:val="both"/>
    </w:pPr>
    <w:rPr>
      <w:sz w:val="24"/>
      <w:lang w:val="pl-PL" w:eastAsia="pl-PL"/>
    </w:rPr>
  </w:style>
  <w:style w:type="paragraph" w:styleId="BodyTextIndent">
    <w:name w:val="Body Text Indent"/>
    <w:basedOn w:val="BodyText"/>
    <w:link w:val="BodyTextIndentChar"/>
    <w:uiPriority w:val="99"/>
    <w:rsid w:val="00140F09"/>
    <w:pPr>
      <w:spacing w:after="160"/>
      <w:ind w:left="360"/>
      <w:jc w:val="left"/>
    </w:pPr>
    <w:rPr>
      <w:b w:val="0"/>
      <w:bCs w:val="0"/>
      <w:sz w:val="20"/>
      <w:szCs w:val="20"/>
      <w:lang w:eastAsia="pl-PL"/>
    </w:rPr>
  </w:style>
  <w:style w:type="character" w:customStyle="1" w:styleId="BodyTextIndentChar">
    <w:name w:val="Body Text Indent Char"/>
    <w:link w:val="BodyTextIndent"/>
    <w:uiPriority w:val="99"/>
    <w:locked/>
    <w:rsid w:val="00140F09"/>
    <w:rPr>
      <w:lang w:val="x-none" w:eastAsia="pl-PL"/>
    </w:rPr>
  </w:style>
  <w:style w:type="paragraph" w:styleId="BodyTextIndent3">
    <w:name w:val="Body Text Indent 3"/>
    <w:basedOn w:val="Normal"/>
    <w:link w:val="BodyTextIndent3Char"/>
    <w:uiPriority w:val="99"/>
    <w:rsid w:val="00140F09"/>
    <w:pPr>
      <w:widowControl w:val="0"/>
      <w:shd w:val="clear" w:color="auto" w:fill="FFFFFF"/>
      <w:spacing w:line="274" w:lineRule="exact"/>
      <w:ind w:left="67"/>
    </w:pPr>
    <w:rPr>
      <w:color w:val="000000"/>
    </w:rPr>
  </w:style>
  <w:style w:type="character" w:customStyle="1" w:styleId="BodyTextIndent3Char">
    <w:name w:val="Body Text Indent 3 Char"/>
    <w:link w:val="BodyTextIndent3"/>
    <w:uiPriority w:val="99"/>
    <w:locked/>
    <w:rsid w:val="00140F09"/>
    <w:rPr>
      <w:color w:val="000000"/>
      <w:sz w:val="24"/>
      <w:shd w:val="clear" w:color="auto" w:fill="FFFFFF"/>
      <w:lang w:val="x-none" w:eastAsia="pl-PL"/>
    </w:rPr>
  </w:style>
  <w:style w:type="paragraph" w:styleId="BodyTextIndent2">
    <w:name w:val="Body Text Indent 2"/>
    <w:basedOn w:val="Normal"/>
    <w:link w:val="BodyTextIndent2Char"/>
    <w:uiPriority w:val="99"/>
    <w:rsid w:val="00140F09"/>
    <w:pPr>
      <w:ind w:left="567"/>
      <w:outlineLvl w:val="0"/>
    </w:pPr>
  </w:style>
  <w:style w:type="character" w:customStyle="1" w:styleId="BodyTextIndent2Char">
    <w:name w:val="Body Text Indent 2 Char"/>
    <w:link w:val="BodyTextIndent2"/>
    <w:uiPriority w:val="99"/>
    <w:locked/>
    <w:rsid w:val="00140F09"/>
    <w:rPr>
      <w:sz w:val="24"/>
      <w:lang w:val="x-none" w:eastAsia="pl-PL"/>
    </w:rPr>
  </w:style>
  <w:style w:type="paragraph" w:styleId="BlockText">
    <w:name w:val="Block Text"/>
    <w:basedOn w:val="Normal"/>
    <w:uiPriority w:val="99"/>
    <w:rsid w:val="00140F09"/>
    <w:pPr>
      <w:widowControl w:val="0"/>
      <w:shd w:val="clear" w:color="auto" w:fill="FFFFFF"/>
      <w:spacing w:before="43" w:line="278" w:lineRule="exact"/>
      <w:ind w:left="24" w:right="38"/>
    </w:pPr>
    <w:rPr>
      <w:color w:val="000000"/>
    </w:rPr>
  </w:style>
  <w:style w:type="character" w:styleId="PageNumber">
    <w:name w:val="page number"/>
    <w:uiPriority w:val="99"/>
    <w:rsid w:val="00140F09"/>
    <w:rPr>
      <w:rFonts w:cs="Times New Roman"/>
    </w:rPr>
  </w:style>
  <w:style w:type="paragraph" w:styleId="TOC7">
    <w:name w:val="toc 7"/>
    <w:basedOn w:val="Normal"/>
    <w:next w:val="Normal"/>
    <w:autoRedefine/>
    <w:uiPriority w:val="39"/>
    <w:rsid w:val="00140F09"/>
    <w:pPr>
      <w:ind w:left="1200"/>
      <w:jc w:val="left"/>
    </w:pPr>
    <w:rPr>
      <w:rFonts w:asciiTheme="minorHAnsi" w:hAnsiTheme="minorHAnsi"/>
    </w:rPr>
  </w:style>
  <w:style w:type="paragraph" w:styleId="TOC8">
    <w:name w:val="toc 8"/>
    <w:basedOn w:val="Normal"/>
    <w:next w:val="Normal"/>
    <w:autoRedefine/>
    <w:uiPriority w:val="39"/>
    <w:rsid w:val="00140F09"/>
    <w:pPr>
      <w:ind w:left="1400"/>
      <w:jc w:val="left"/>
    </w:pPr>
    <w:rPr>
      <w:rFonts w:asciiTheme="minorHAnsi" w:hAnsiTheme="minorHAnsi"/>
    </w:rPr>
  </w:style>
  <w:style w:type="character" w:styleId="FollowedHyperlink">
    <w:name w:val="FollowedHyperlink"/>
    <w:uiPriority w:val="99"/>
    <w:rsid w:val="00140F09"/>
    <w:rPr>
      <w:color w:val="800080"/>
      <w:u w:val="single"/>
    </w:rPr>
  </w:style>
  <w:style w:type="paragraph" w:customStyle="1" w:styleId="pkt">
    <w:name w:val="pkt"/>
    <w:basedOn w:val="Normal"/>
    <w:rsid w:val="00140F09"/>
    <w:pPr>
      <w:overflowPunct w:val="0"/>
      <w:adjustRightInd w:val="0"/>
      <w:spacing w:before="60" w:after="60"/>
      <w:ind w:left="851" w:hanging="295"/>
    </w:pPr>
  </w:style>
  <w:style w:type="paragraph" w:customStyle="1" w:styleId="ust">
    <w:name w:val="ust"/>
    <w:rsid w:val="00140F09"/>
    <w:pPr>
      <w:overflowPunct w:val="0"/>
      <w:adjustRightInd w:val="0"/>
      <w:spacing w:before="60" w:after="60"/>
      <w:ind w:left="426" w:hanging="284"/>
      <w:jc w:val="both"/>
    </w:pPr>
    <w:rPr>
      <w:sz w:val="24"/>
      <w:lang w:val="pl-PL" w:eastAsia="pl-PL"/>
    </w:rPr>
  </w:style>
  <w:style w:type="paragraph" w:styleId="NormalWeb">
    <w:name w:val="Normal (Web)"/>
    <w:basedOn w:val="Normal"/>
    <w:link w:val="NormalWebChar"/>
    <w:uiPriority w:val="99"/>
    <w:rsid w:val="00140F09"/>
    <w:pPr>
      <w:spacing w:before="100" w:beforeAutospacing="1" w:after="100" w:afterAutospacing="1"/>
    </w:pPr>
    <w:rPr>
      <w:rFonts w:ascii="Verdana" w:eastAsia="Arial Unicode MS" w:hAnsi="Verdana" w:cs="Arial Unicode MS"/>
      <w:color w:val="000000"/>
      <w:sz w:val="18"/>
      <w:szCs w:val="18"/>
    </w:rPr>
  </w:style>
  <w:style w:type="character" w:customStyle="1" w:styleId="tw4winTerm">
    <w:name w:val="tw4winTerm"/>
    <w:rsid w:val="00140F09"/>
    <w:rPr>
      <w:color w:val="0000FF"/>
    </w:rPr>
  </w:style>
  <w:style w:type="paragraph" w:styleId="TOC9">
    <w:name w:val="toc 9"/>
    <w:basedOn w:val="Normal"/>
    <w:next w:val="Normal"/>
    <w:autoRedefine/>
    <w:uiPriority w:val="39"/>
    <w:rsid w:val="00140F09"/>
    <w:pPr>
      <w:ind w:left="1600"/>
      <w:jc w:val="left"/>
    </w:pPr>
    <w:rPr>
      <w:rFonts w:asciiTheme="minorHAnsi" w:hAnsiTheme="minorHAnsi"/>
    </w:rPr>
  </w:style>
  <w:style w:type="paragraph" w:styleId="TOC6">
    <w:name w:val="toc 6"/>
    <w:basedOn w:val="Normal"/>
    <w:next w:val="Normal"/>
    <w:autoRedefine/>
    <w:uiPriority w:val="39"/>
    <w:rsid w:val="00140F09"/>
    <w:pPr>
      <w:ind w:left="1000"/>
      <w:jc w:val="left"/>
    </w:pPr>
    <w:rPr>
      <w:rFonts w:asciiTheme="minorHAnsi" w:hAnsiTheme="minorHAnsi"/>
    </w:rPr>
  </w:style>
  <w:style w:type="paragraph" w:customStyle="1" w:styleId="EntEmet">
    <w:name w:val="EntEmet"/>
    <w:basedOn w:val="Normal"/>
    <w:rsid w:val="00140F09"/>
    <w:pPr>
      <w:widowControl w:val="0"/>
      <w:tabs>
        <w:tab w:val="left" w:pos="284"/>
        <w:tab w:val="left" w:pos="567"/>
        <w:tab w:val="left" w:pos="851"/>
        <w:tab w:val="left" w:pos="1134"/>
        <w:tab w:val="left" w:pos="1418"/>
      </w:tabs>
      <w:spacing w:before="40"/>
    </w:pPr>
    <w:rPr>
      <w:lang w:val="en-GB" w:eastAsia="fr-BE"/>
    </w:rPr>
  </w:style>
  <w:style w:type="paragraph" w:customStyle="1" w:styleId="EntRefer">
    <w:name w:val="EntRefer"/>
    <w:basedOn w:val="Normal"/>
    <w:rsid w:val="00140F09"/>
    <w:pPr>
      <w:widowControl w:val="0"/>
    </w:pPr>
    <w:rPr>
      <w:b/>
      <w:lang w:val="en-GB" w:eastAsia="fr-BE"/>
    </w:rPr>
  </w:style>
  <w:style w:type="character" w:customStyle="1" w:styleId="Marker">
    <w:name w:val="Marker"/>
    <w:rsid w:val="00140F09"/>
    <w:rPr>
      <w:color w:val="0000FF"/>
    </w:rPr>
  </w:style>
  <w:style w:type="paragraph" w:customStyle="1" w:styleId="Datedadoption">
    <w:name w:val="Date d'adoption"/>
    <w:basedOn w:val="Normal"/>
    <w:next w:val="Normal"/>
    <w:rsid w:val="00140F09"/>
    <w:pPr>
      <w:spacing w:before="360"/>
    </w:pPr>
    <w:rPr>
      <w:b/>
      <w:lang w:val="en-GB" w:eastAsia="zh-CN"/>
    </w:rPr>
  </w:style>
  <w:style w:type="paragraph" w:customStyle="1" w:styleId="Statut">
    <w:name w:val="Statut"/>
    <w:basedOn w:val="Normal"/>
    <w:next w:val="Typedudocument"/>
    <w:rsid w:val="00140F09"/>
    <w:pPr>
      <w:spacing w:before="360"/>
    </w:pPr>
    <w:rPr>
      <w:lang w:val="en-GB" w:eastAsia="zh-CN"/>
    </w:rPr>
  </w:style>
  <w:style w:type="paragraph" w:customStyle="1" w:styleId="Typedudocument">
    <w:name w:val="Type du document"/>
    <w:basedOn w:val="Normal"/>
    <w:next w:val="Datedadoption"/>
    <w:rsid w:val="00140F09"/>
    <w:pPr>
      <w:spacing w:before="360"/>
    </w:pPr>
    <w:rPr>
      <w:b/>
      <w:lang w:val="en-GB" w:eastAsia="zh-CN"/>
    </w:rPr>
  </w:style>
  <w:style w:type="paragraph" w:customStyle="1" w:styleId="CharCharChar">
    <w:name w:val="Char Char Char"/>
    <w:basedOn w:val="Normal"/>
    <w:rsid w:val="00140F09"/>
    <w:pPr>
      <w:tabs>
        <w:tab w:val="left" w:pos="709"/>
      </w:tabs>
    </w:pPr>
    <w:rPr>
      <w:rFonts w:ascii="Tahoma" w:hAnsi="Tahoma"/>
      <w:szCs w:val="24"/>
    </w:rPr>
  </w:style>
  <w:style w:type="paragraph" w:customStyle="1" w:styleId="Tiret1">
    <w:name w:val="Tiret 1"/>
    <w:basedOn w:val="Normal"/>
    <w:rsid w:val="00140F09"/>
    <w:pPr>
      <w:tabs>
        <w:tab w:val="num" w:pos="360"/>
      </w:tabs>
      <w:spacing w:before="120" w:after="120"/>
      <w:ind w:left="360" w:hanging="360"/>
    </w:pPr>
    <w:rPr>
      <w:lang w:val="en-GB" w:eastAsia="ko-KR"/>
    </w:rPr>
  </w:style>
  <w:style w:type="paragraph" w:customStyle="1" w:styleId="CharCharCharCharCharCharCharCharCharCharCharCharCharCharCharCharCharCharCharCharChar1CharCharCharCharCharCharCharCharCharCharCharChar1CharCharChar1CharCharCharCharCharChar">
    <w:name w:val="Char Char Char Char Char Char Char Char Char Char Char Char Char Char Char Char Char Char Char Char Char1 Char Char Char Char Char Char Char Char Char Char Char Char1 Char Char Char1 Char Char Char Char Char Char"/>
    <w:basedOn w:val="Normal"/>
    <w:rsid w:val="00140F09"/>
    <w:pPr>
      <w:tabs>
        <w:tab w:val="left" w:pos="709"/>
      </w:tabs>
      <w:spacing w:line="360" w:lineRule="auto"/>
    </w:pPr>
    <w:rPr>
      <w:rFonts w:ascii="Tahoma" w:hAnsi="Tahoma"/>
      <w:szCs w:val="24"/>
    </w:rPr>
  </w:style>
  <w:style w:type="paragraph" w:customStyle="1" w:styleId="TextinCSF">
    <w:name w:val="Text in CSF"/>
    <w:basedOn w:val="Normal"/>
    <w:rsid w:val="00140F09"/>
    <w:pPr>
      <w:overflowPunct w:val="0"/>
      <w:autoSpaceDE w:val="0"/>
      <w:autoSpaceDN w:val="0"/>
      <w:adjustRightInd w:val="0"/>
      <w:spacing w:after="120"/>
      <w:ind w:left="720"/>
      <w:textAlignment w:val="baseline"/>
    </w:pPr>
    <w:rPr>
      <w:lang w:val="en-GB" w:eastAsia="hu-HU"/>
    </w:rPr>
  </w:style>
  <w:style w:type="paragraph" w:customStyle="1" w:styleId="NormalWeb1">
    <w:name w:val="Normal (Web)1"/>
    <w:basedOn w:val="Normal"/>
    <w:rsid w:val="00140F09"/>
    <w:pPr>
      <w:spacing w:before="100" w:beforeAutospacing="1" w:after="100" w:afterAutospacing="1"/>
    </w:pPr>
    <w:rPr>
      <w:rFonts w:ascii="Verdana" w:hAnsi="Verdana"/>
      <w:color w:val="000000"/>
      <w:sz w:val="17"/>
      <w:szCs w:val="17"/>
      <w:lang w:eastAsia="bg-BG"/>
    </w:rPr>
  </w:style>
  <w:style w:type="table" w:customStyle="1" w:styleId="TableGrid1">
    <w:name w:val="Table Grid1"/>
    <w:basedOn w:val="TableNormal"/>
    <w:next w:val="TableGrid"/>
    <w:rsid w:val="00140F09"/>
    <w:pPr>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Text">
    <w:name w:val="Default Text"/>
    <w:basedOn w:val="Normal"/>
    <w:rsid w:val="00140F09"/>
    <w:pPr>
      <w:autoSpaceDE w:val="0"/>
      <w:autoSpaceDN w:val="0"/>
      <w:adjustRightInd w:val="0"/>
    </w:pPr>
    <w:rPr>
      <w:lang w:val="en-US" w:eastAsia="fr-FR"/>
    </w:rPr>
  </w:style>
  <w:style w:type="character" w:customStyle="1" w:styleId="CharChar">
    <w:name w:val="Char Char"/>
    <w:rsid w:val="00140F09"/>
    <w:rPr>
      <w:b/>
      <w:color w:val="FF0000"/>
      <w:sz w:val="24"/>
      <w:lang w:val="en-US" w:eastAsia="bg-BG"/>
    </w:rPr>
  </w:style>
  <w:style w:type="paragraph" w:styleId="Caption">
    <w:name w:val="caption"/>
    <w:basedOn w:val="Normal"/>
    <w:next w:val="Normal"/>
    <w:uiPriority w:val="35"/>
    <w:qFormat/>
    <w:rsid w:val="00140F09"/>
    <w:rPr>
      <w:b/>
      <w:bCs/>
      <w:lang w:eastAsia="bg-BG"/>
    </w:rPr>
  </w:style>
  <w:style w:type="paragraph" w:customStyle="1" w:styleId="Style">
    <w:name w:val="Style"/>
    <w:rsid w:val="00140F09"/>
    <w:pPr>
      <w:widowControl w:val="0"/>
      <w:autoSpaceDE w:val="0"/>
      <w:autoSpaceDN w:val="0"/>
      <w:adjustRightInd w:val="0"/>
      <w:ind w:left="140" w:right="140" w:firstLine="840"/>
      <w:jc w:val="both"/>
    </w:pPr>
    <w:rPr>
      <w:sz w:val="24"/>
      <w:szCs w:val="24"/>
    </w:rPr>
  </w:style>
  <w:style w:type="paragraph" w:customStyle="1" w:styleId="zaglawie">
    <w:name w:val="zaglawie"/>
    <w:basedOn w:val="Normal"/>
    <w:rsid w:val="00140F09"/>
    <w:pPr>
      <w:spacing w:before="100" w:after="100"/>
      <w:ind w:left="200"/>
    </w:pPr>
    <w:rPr>
      <w:b/>
      <w:bCs/>
      <w:color w:val="000000"/>
      <w:sz w:val="28"/>
      <w:szCs w:val="28"/>
      <w:lang w:eastAsia="bg-BG"/>
    </w:rPr>
  </w:style>
  <w:style w:type="paragraph" w:customStyle="1" w:styleId="firstline">
    <w:name w:val="firstline"/>
    <w:basedOn w:val="Normal"/>
    <w:rsid w:val="00140F09"/>
    <w:pPr>
      <w:spacing w:line="240" w:lineRule="atLeast"/>
      <w:ind w:firstLine="640"/>
    </w:pPr>
    <w:rPr>
      <w:color w:val="000000"/>
      <w:szCs w:val="24"/>
      <w:lang w:eastAsia="bg-BG"/>
    </w:rPr>
  </w:style>
  <w:style w:type="paragraph" w:customStyle="1" w:styleId="text11">
    <w:name w:val="text11"/>
    <w:basedOn w:val="Normal"/>
    <w:rsid w:val="00140F09"/>
    <w:pPr>
      <w:spacing w:after="100" w:afterAutospacing="1"/>
    </w:pPr>
    <w:rPr>
      <w:rFonts w:ascii="Verdana" w:hAnsi="Verdana"/>
      <w:color w:val="333333"/>
      <w:sz w:val="17"/>
      <w:szCs w:val="17"/>
      <w:lang w:eastAsia="bg-BG"/>
    </w:rPr>
  </w:style>
  <w:style w:type="paragraph" w:customStyle="1" w:styleId="Text1">
    <w:name w:val="Text 1"/>
    <w:basedOn w:val="Normal"/>
    <w:rsid w:val="00140F09"/>
    <w:pPr>
      <w:spacing w:after="240"/>
      <w:ind w:left="482"/>
    </w:pPr>
    <w:rPr>
      <w:lang w:val="en-GB" w:eastAsia="en-US"/>
    </w:rPr>
  </w:style>
  <w:style w:type="paragraph" w:customStyle="1" w:styleId="Text2">
    <w:name w:val="Text 2"/>
    <w:basedOn w:val="Normal"/>
    <w:rsid w:val="00140F09"/>
    <w:pPr>
      <w:tabs>
        <w:tab w:val="left" w:pos="2302"/>
      </w:tabs>
      <w:spacing w:after="240"/>
      <w:ind w:left="1202"/>
    </w:pPr>
    <w:rPr>
      <w:lang w:val="en-GB" w:eastAsia="en-US"/>
    </w:rPr>
  </w:style>
  <w:style w:type="paragraph" w:customStyle="1" w:styleId="Text3">
    <w:name w:val="Text 3"/>
    <w:basedOn w:val="Normal"/>
    <w:rsid w:val="00140F09"/>
    <w:pPr>
      <w:tabs>
        <w:tab w:val="left" w:pos="2302"/>
      </w:tabs>
      <w:spacing w:after="240"/>
      <w:ind w:left="1202"/>
    </w:pPr>
    <w:rPr>
      <w:lang w:val="en-GB" w:eastAsia="en-US"/>
    </w:rPr>
  </w:style>
  <w:style w:type="paragraph" w:customStyle="1" w:styleId="ListNumberLevel2">
    <w:name w:val="List Number (Level 2)"/>
    <w:basedOn w:val="Normal"/>
    <w:rsid w:val="00140F09"/>
    <w:pPr>
      <w:spacing w:after="240"/>
    </w:pPr>
    <w:rPr>
      <w:lang w:val="en-GB" w:eastAsia="en-US"/>
    </w:rPr>
  </w:style>
  <w:style w:type="paragraph" w:customStyle="1" w:styleId="Normal-bullet1">
    <w:name w:val="Normal-bullet1"/>
    <w:basedOn w:val="Normal"/>
    <w:rsid w:val="00140F09"/>
    <w:pPr>
      <w:widowControl w:val="0"/>
      <w:numPr>
        <w:numId w:val="14"/>
      </w:numPr>
      <w:tabs>
        <w:tab w:val="left" w:pos="432"/>
        <w:tab w:val="left" w:pos="1152"/>
        <w:tab w:val="left" w:pos="1440"/>
      </w:tabs>
    </w:pPr>
    <w:rPr>
      <w:spacing w:val="-8"/>
      <w:lang w:val="en-GB" w:eastAsia="en-GB"/>
    </w:rPr>
  </w:style>
  <w:style w:type="paragraph" w:customStyle="1" w:styleId="BodyText31">
    <w:name w:val="Body Text 31"/>
    <w:basedOn w:val="Normal"/>
    <w:rsid w:val="00140F09"/>
    <w:pPr>
      <w:overflowPunct w:val="0"/>
      <w:autoSpaceDE w:val="0"/>
      <w:autoSpaceDN w:val="0"/>
      <w:adjustRightInd w:val="0"/>
      <w:textAlignment w:val="baseline"/>
    </w:pPr>
    <w:rPr>
      <w:lang w:val="en-GB" w:eastAsia="hu-HU"/>
    </w:rPr>
  </w:style>
  <w:style w:type="paragraph" w:customStyle="1" w:styleId="NumPar2">
    <w:name w:val="NumPar 2"/>
    <w:basedOn w:val="Normal"/>
    <w:next w:val="Text2"/>
    <w:rsid w:val="00140F09"/>
    <w:pPr>
      <w:tabs>
        <w:tab w:val="num" w:pos="850"/>
      </w:tabs>
      <w:spacing w:before="120" w:after="120"/>
      <w:ind w:left="850" w:hanging="850"/>
    </w:pPr>
    <w:rPr>
      <w:lang w:val="en-GB" w:eastAsia="zh-CN"/>
    </w:rPr>
  </w:style>
  <w:style w:type="paragraph" w:customStyle="1" w:styleId="NumPar3">
    <w:name w:val="NumPar 3"/>
    <w:basedOn w:val="Normal"/>
    <w:next w:val="Text3"/>
    <w:rsid w:val="00140F09"/>
    <w:pPr>
      <w:tabs>
        <w:tab w:val="num" w:pos="850"/>
      </w:tabs>
      <w:spacing w:before="120" w:after="120"/>
      <w:ind w:left="850" w:hanging="850"/>
    </w:pPr>
    <w:rPr>
      <w:lang w:val="en-GB" w:eastAsia="zh-CN"/>
    </w:rPr>
  </w:style>
  <w:style w:type="paragraph" w:customStyle="1" w:styleId="NumPar4">
    <w:name w:val="NumPar 4"/>
    <w:basedOn w:val="Normal"/>
    <w:next w:val="Normal"/>
    <w:rsid w:val="00140F09"/>
    <w:pPr>
      <w:tabs>
        <w:tab w:val="num" w:pos="850"/>
      </w:tabs>
      <w:spacing w:before="120" w:after="120"/>
      <w:ind w:left="850" w:hanging="850"/>
    </w:pPr>
    <w:rPr>
      <w:lang w:val="en-GB" w:eastAsia="zh-CN"/>
    </w:rPr>
  </w:style>
  <w:style w:type="paragraph" w:customStyle="1" w:styleId="Titrearticle">
    <w:name w:val="Titre article"/>
    <w:basedOn w:val="Normal"/>
    <w:next w:val="Normal"/>
    <w:rsid w:val="00140F09"/>
    <w:pPr>
      <w:keepNext/>
      <w:spacing w:before="360" w:after="120"/>
    </w:pPr>
    <w:rPr>
      <w:i/>
      <w:lang w:val="en-GB" w:eastAsia="zh-CN"/>
    </w:rPr>
  </w:style>
  <w:style w:type="paragraph" w:customStyle="1" w:styleId="TableText">
    <w:name w:val="Table Text"/>
    <w:basedOn w:val="Normal"/>
    <w:rsid w:val="00140F09"/>
    <w:pPr>
      <w:spacing w:line="280" w:lineRule="atLeast"/>
    </w:pPr>
    <w:rPr>
      <w:rFonts w:ascii="Arial" w:hAnsi="Arial"/>
      <w:sz w:val="16"/>
      <w:szCs w:val="24"/>
      <w:lang w:val="en-GB" w:eastAsia="en-US"/>
    </w:rPr>
  </w:style>
  <w:style w:type="paragraph" w:styleId="CommentSubject">
    <w:name w:val="annotation subject"/>
    <w:basedOn w:val="CommentText"/>
    <w:next w:val="CommentText"/>
    <w:link w:val="CommentSubjectChar"/>
    <w:uiPriority w:val="99"/>
    <w:rsid w:val="00140F09"/>
    <w:rPr>
      <w:b/>
      <w:bCs/>
    </w:rPr>
  </w:style>
  <w:style w:type="character" w:customStyle="1" w:styleId="CommentSubjectChar">
    <w:name w:val="Comment Subject Char"/>
    <w:link w:val="CommentSubject"/>
    <w:uiPriority w:val="99"/>
    <w:locked/>
    <w:rsid w:val="00140F09"/>
    <w:rPr>
      <w:b/>
      <w:lang w:val="x-none" w:eastAsia="pl-PL"/>
    </w:rPr>
  </w:style>
  <w:style w:type="paragraph" w:customStyle="1" w:styleId="Applicationdirecte">
    <w:name w:val="Application directe"/>
    <w:basedOn w:val="Normal"/>
    <w:next w:val="Normal"/>
    <w:rsid w:val="00140F09"/>
    <w:pPr>
      <w:spacing w:before="480" w:after="120"/>
    </w:pPr>
    <w:rPr>
      <w:lang w:val="en-GB"/>
    </w:rPr>
  </w:style>
  <w:style w:type="character" w:customStyle="1" w:styleId="Heading3Char1">
    <w:name w:val="Heading 3 Char1"/>
    <w:aliases w:val="Heading 2 Char Char + Bookman Old Style Char2,Gris - 80 % Char2,Gauche :  2 Char2,97 ... Char2,Címsor 3 Char Char2,Heading 3 Char Char1"/>
    <w:rsid w:val="00140F09"/>
    <w:rPr>
      <w:rFonts w:ascii="Times New Roman" w:hAnsi="Times New Roman"/>
      <w:b/>
      <w:color w:val="000000"/>
      <w:sz w:val="20"/>
      <w:shd w:val="clear" w:color="auto" w:fill="FFFFFF"/>
      <w:lang w:val="en-GB" w:eastAsia="pl-PL"/>
    </w:rPr>
  </w:style>
  <w:style w:type="paragraph" w:styleId="ListNumber">
    <w:name w:val="List Number"/>
    <w:basedOn w:val="Normal"/>
    <w:uiPriority w:val="99"/>
    <w:rsid w:val="00140F09"/>
    <w:pPr>
      <w:spacing w:after="240"/>
    </w:pPr>
    <w:rPr>
      <w:lang w:val="en-GB" w:eastAsia="en-US"/>
    </w:rPr>
  </w:style>
  <w:style w:type="paragraph" w:customStyle="1" w:styleId="ZCom">
    <w:name w:val="Z_Com"/>
    <w:basedOn w:val="Normal"/>
    <w:next w:val="ZDGName"/>
    <w:rsid w:val="00140F09"/>
    <w:pPr>
      <w:widowControl w:val="0"/>
      <w:autoSpaceDE w:val="0"/>
      <w:autoSpaceDN w:val="0"/>
      <w:ind w:right="85"/>
    </w:pPr>
    <w:rPr>
      <w:rFonts w:ascii="Arial" w:hAnsi="Arial" w:cs="Arial"/>
      <w:szCs w:val="24"/>
      <w:lang w:val="en-GB" w:eastAsia="en-GB"/>
    </w:rPr>
  </w:style>
  <w:style w:type="paragraph" w:customStyle="1" w:styleId="ZDGName">
    <w:name w:val="Z_DGName"/>
    <w:basedOn w:val="Normal"/>
    <w:rsid w:val="00140F09"/>
    <w:pPr>
      <w:widowControl w:val="0"/>
      <w:autoSpaceDE w:val="0"/>
      <w:autoSpaceDN w:val="0"/>
      <w:ind w:right="85"/>
    </w:pPr>
    <w:rPr>
      <w:rFonts w:ascii="Arial" w:hAnsi="Arial" w:cs="Arial"/>
      <w:sz w:val="16"/>
      <w:szCs w:val="16"/>
      <w:lang w:val="en-GB" w:eastAsia="en-GB"/>
    </w:rPr>
  </w:style>
  <w:style w:type="paragraph" w:styleId="ListNumber4">
    <w:name w:val="List Number 4"/>
    <w:basedOn w:val="Text4"/>
    <w:uiPriority w:val="99"/>
    <w:rsid w:val="00140F09"/>
    <w:pPr>
      <w:tabs>
        <w:tab w:val="clear" w:pos="2302"/>
        <w:tab w:val="num" w:pos="1911"/>
      </w:tabs>
      <w:ind w:left="1911" w:hanging="709"/>
    </w:pPr>
  </w:style>
  <w:style w:type="paragraph" w:customStyle="1" w:styleId="Text4">
    <w:name w:val="Text 4"/>
    <w:basedOn w:val="Normal"/>
    <w:rsid w:val="00140F09"/>
    <w:pPr>
      <w:tabs>
        <w:tab w:val="left" w:pos="2302"/>
      </w:tabs>
      <w:spacing w:after="240"/>
      <w:ind w:left="1202"/>
    </w:pPr>
    <w:rPr>
      <w:lang w:val="en-GB" w:eastAsia="en-US"/>
    </w:rPr>
  </w:style>
  <w:style w:type="paragraph" w:styleId="ListNumber5">
    <w:name w:val="List Number 5"/>
    <w:basedOn w:val="Normal"/>
    <w:uiPriority w:val="99"/>
    <w:rsid w:val="00140F09"/>
    <w:pPr>
      <w:tabs>
        <w:tab w:val="num" w:pos="1492"/>
      </w:tabs>
      <w:spacing w:after="240"/>
      <w:ind w:left="1492" w:hanging="360"/>
    </w:pPr>
    <w:rPr>
      <w:lang w:val="en-GB" w:eastAsia="en-US"/>
    </w:rPr>
  </w:style>
  <w:style w:type="paragraph" w:styleId="MessageHeader">
    <w:name w:val="Message Header"/>
    <w:basedOn w:val="Normal"/>
    <w:link w:val="MessageHeaderChar"/>
    <w:uiPriority w:val="99"/>
    <w:rsid w:val="00140F09"/>
    <w:pPr>
      <w:pBdr>
        <w:top w:val="single" w:sz="6" w:space="1" w:color="auto"/>
        <w:left w:val="single" w:sz="6" w:space="1" w:color="auto"/>
        <w:bottom w:val="single" w:sz="6" w:space="1" w:color="auto"/>
        <w:right w:val="single" w:sz="6" w:space="1" w:color="auto"/>
      </w:pBdr>
      <w:shd w:val="pct20" w:color="auto" w:fill="auto"/>
      <w:spacing w:after="240"/>
      <w:ind w:left="1134" w:hanging="1134"/>
    </w:pPr>
    <w:rPr>
      <w:rFonts w:ascii="Arial" w:hAnsi="Arial"/>
      <w:lang w:val="en-GB" w:eastAsia="en-US"/>
    </w:rPr>
  </w:style>
  <w:style w:type="character" w:customStyle="1" w:styleId="MessageHeaderChar">
    <w:name w:val="Message Header Char"/>
    <w:link w:val="MessageHeader"/>
    <w:uiPriority w:val="99"/>
    <w:locked/>
    <w:rsid w:val="00140F09"/>
    <w:rPr>
      <w:rFonts w:ascii="Arial" w:hAnsi="Arial"/>
      <w:sz w:val="24"/>
      <w:shd w:val="pct20" w:color="auto" w:fill="auto"/>
      <w:lang w:val="en-GB" w:eastAsia="en-US"/>
    </w:rPr>
  </w:style>
  <w:style w:type="paragraph" w:styleId="NoteHeading">
    <w:name w:val="Note Heading"/>
    <w:basedOn w:val="Normal"/>
    <w:next w:val="Normal"/>
    <w:link w:val="NoteHeadingChar"/>
    <w:uiPriority w:val="99"/>
    <w:rsid w:val="00140F09"/>
    <w:pPr>
      <w:spacing w:after="240"/>
    </w:pPr>
    <w:rPr>
      <w:lang w:val="en-GB" w:eastAsia="en-US"/>
    </w:rPr>
  </w:style>
  <w:style w:type="character" w:customStyle="1" w:styleId="NoteHeadingChar">
    <w:name w:val="Note Heading Char"/>
    <w:link w:val="NoteHeading"/>
    <w:uiPriority w:val="99"/>
    <w:locked/>
    <w:rsid w:val="00140F09"/>
    <w:rPr>
      <w:sz w:val="24"/>
      <w:lang w:val="en-GB" w:eastAsia="en-US"/>
    </w:rPr>
  </w:style>
  <w:style w:type="character" w:customStyle="1" w:styleId="NumPar1Tegn">
    <w:name w:val="NumPar 1 Tegn"/>
    <w:link w:val="NumPar1"/>
    <w:locked/>
    <w:rsid w:val="00140F09"/>
    <w:rPr>
      <w:sz w:val="24"/>
      <w:lang w:val="en-GB" w:eastAsia="pl-PL"/>
    </w:rPr>
  </w:style>
  <w:style w:type="paragraph" w:customStyle="1" w:styleId="PartTitle">
    <w:name w:val="PartTitle"/>
    <w:basedOn w:val="Normal"/>
    <w:next w:val="ChapterTitle"/>
    <w:rsid w:val="00140F09"/>
    <w:pPr>
      <w:keepNext/>
      <w:pageBreakBefore/>
      <w:spacing w:after="480"/>
    </w:pPr>
    <w:rPr>
      <w:b/>
      <w:sz w:val="36"/>
      <w:lang w:val="en-GB" w:eastAsia="en-US"/>
    </w:rPr>
  </w:style>
  <w:style w:type="paragraph" w:customStyle="1" w:styleId="ChapterTitle">
    <w:name w:val="ChapterTitle"/>
    <w:basedOn w:val="Normal"/>
    <w:next w:val="SectionTitle"/>
    <w:rsid w:val="00140F09"/>
    <w:pPr>
      <w:keepNext/>
      <w:spacing w:after="480"/>
    </w:pPr>
    <w:rPr>
      <w:b/>
      <w:sz w:val="32"/>
      <w:lang w:val="en-GB" w:eastAsia="en-US"/>
    </w:rPr>
  </w:style>
  <w:style w:type="paragraph" w:customStyle="1" w:styleId="SectionTitle">
    <w:name w:val="SectionTitle"/>
    <w:basedOn w:val="Normal"/>
    <w:next w:val="Heading1"/>
    <w:rsid w:val="00140F09"/>
    <w:pPr>
      <w:keepNext/>
      <w:spacing w:after="480"/>
    </w:pPr>
    <w:rPr>
      <w:b/>
      <w:smallCaps/>
      <w:sz w:val="28"/>
      <w:lang w:val="en-GB" w:eastAsia="en-US"/>
    </w:rPr>
  </w:style>
  <w:style w:type="paragraph" w:customStyle="1" w:styleId="ListNumber4Level3">
    <w:name w:val="List Number 4 (Level 3)"/>
    <w:basedOn w:val="Text4"/>
    <w:rsid w:val="00140F09"/>
    <w:pPr>
      <w:tabs>
        <w:tab w:val="clear" w:pos="2302"/>
        <w:tab w:val="num" w:pos="3328"/>
      </w:tabs>
      <w:ind w:left="3328" w:hanging="709"/>
    </w:pPr>
  </w:style>
  <w:style w:type="paragraph" w:customStyle="1" w:styleId="ListNumber4Level4">
    <w:name w:val="List Number 4 (Level 4)"/>
    <w:basedOn w:val="Text4"/>
    <w:rsid w:val="00140F09"/>
    <w:pPr>
      <w:tabs>
        <w:tab w:val="clear" w:pos="2302"/>
        <w:tab w:val="num" w:pos="4037"/>
      </w:tabs>
      <w:ind w:left="4037" w:hanging="709"/>
    </w:pPr>
  </w:style>
  <w:style w:type="paragraph" w:customStyle="1" w:styleId="Contact">
    <w:name w:val="Contact"/>
    <w:basedOn w:val="Normal"/>
    <w:next w:val="Normal"/>
    <w:rsid w:val="00140F09"/>
    <w:pPr>
      <w:spacing w:after="480"/>
      <w:ind w:left="567" w:hanging="567"/>
    </w:pPr>
    <w:rPr>
      <w:lang w:val="en-GB" w:eastAsia="en-US"/>
    </w:rPr>
  </w:style>
  <w:style w:type="paragraph" w:customStyle="1" w:styleId="Point1">
    <w:name w:val="Point 1"/>
    <w:basedOn w:val="Normal"/>
    <w:rsid w:val="00140F09"/>
    <w:pPr>
      <w:spacing w:before="120" w:after="120"/>
      <w:ind w:left="1418" w:hanging="567"/>
    </w:pPr>
    <w:rPr>
      <w:lang w:val="en-GB" w:eastAsia="fr-BE"/>
    </w:rPr>
  </w:style>
  <w:style w:type="paragraph" w:customStyle="1" w:styleId="Par-bullet">
    <w:name w:val="Par-bullet"/>
    <w:basedOn w:val="Normal"/>
    <w:next w:val="Normal"/>
    <w:rsid w:val="00140F09"/>
    <w:pPr>
      <w:widowControl w:val="0"/>
      <w:tabs>
        <w:tab w:val="num" w:pos="567"/>
      </w:tabs>
      <w:spacing w:line="360" w:lineRule="auto"/>
      <w:ind w:left="567" w:hanging="567"/>
    </w:pPr>
    <w:rPr>
      <w:lang w:val="en-GB" w:eastAsia="fr-BE"/>
    </w:rPr>
  </w:style>
  <w:style w:type="paragraph" w:customStyle="1" w:styleId="Par-equal">
    <w:name w:val="Par-equal"/>
    <w:basedOn w:val="Normal"/>
    <w:next w:val="Normal"/>
    <w:rsid w:val="00140F09"/>
    <w:pPr>
      <w:widowControl w:val="0"/>
      <w:tabs>
        <w:tab w:val="num" w:pos="567"/>
      </w:tabs>
      <w:spacing w:line="360" w:lineRule="auto"/>
      <w:ind w:left="567" w:hanging="567"/>
    </w:pPr>
    <w:rPr>
      <w:lang w:val="en-GB" w:eastAsia="fr-BE"/>
    </w:rPr>
  </w:style>
  <w:style w:type="paragraph" w:customStyle="1" w:styleId="Par-number1">
    <w:name w:val="Par-number (1)"/>
    <w:basedOn w:val="Normal"/>
    <w:next w:val="Normal"/>
    <w:rsid w:val="00140F09"/>
    <w:pPr>
      <w:widowControl w:val="0"/>
      <w:tabs>
        <w:tab w:val="num" w:pos="567"/>
      </w:tabs>
      <w:spacing w:line="360" w:lineRule="auto"/>
      <w:ind w:left="567" w:hanging="567"/>
    </w:pPr>
    <w:rPr>
      <w:lang w:val="en-GB" w:eastAsia="fr-BE"/>
    </w:rPr>
  </w:style>
  <w:style w:type="paragraph" w:customStyle="1" w:styleId="Par-number10">
    <w:name w:val="Par-number 1."/>
    <w:basedOn w:val="Normal"/>
    <w:next w:val="Normal"/>
    <w:rsid w:val="00140F09"/>
    <w:pPr>
      <w:widowControl w:val="0"/>
      <w:tabs>
        <w:tab w:val="num" w:pos="567"/>
      </w:tabs>
      <w:spacing w:line="360" w:lineRule="auto"/>
      <w:ind w:left="567" w:hanging="567"/>
    </w:pPr>
    <w:rPr>
      <w:lang w:val="en-GB" w:eastAsia="fr-BE"/>
    </w:rPr>
  </w:style>
  <w:style w:type="paragraph" w:customStyle="1" w:styleId="Par-numberI">
    <w:name w:val="Par-number I."/>
    <w:basedOn w:val="Normal"/>
    <w:next w:val="Normal"/>
    <w:rsid w:val="00140F09"/>
    <w:pPr>
      <w:widowControl w:val="0"/>
      <w:tabs>
        <w:tab w:val="num" w:pos="567"/>
      </w:tabs>
      <w:spacing w:line="360" w:lineRule="auto"/>
      <w:ind w:left="567" w:hanging="567"/>
    </w:pPr>
    <w:rPr>
      <w:lang w:val="en-GB" w:eastAsia="fr-BE"/>
    </w:rPr>
  </w:style>
  <w:style w:type="paragraph" w:customStyle="1" w:styleId="FooterLandscape">
    <w:name w:val="FooterLandscape"/>
    <w:basedOn w:val="Footer"/>
    <w:rsid w:val="00140F09"/>
    <w:pPr>
      <w:widowControl w:val="0"/>
      <w:tabs>
        <w:tab w:val="clear" w:pos="4536"/>
        <w:tab w:val="clear" w:pos="9072"/>
        <w:tab w:val="center" w:pos="7371"/>
        <w:tab w:val="center" w:pos="11340"/>
        <w:tab w:val="right" w:pos="14572"/>
      </w:tabs>
    </w:pPr>
    <w:rPr>
      <w:lang w:val="en-GB" w:eastAsia="fr-BE"/>
    </w:rPr>
  </w:style>
  <w:style w:type="paragraph" w:customStyle="1" w:styleId="Point3">
    <w:name w:val="Point 3"/>
    <w:basedOn w:val="Normal"/>
    <w:rsid w:val="00140F09"/>
    <w:pPr>
      <w:spacing w:before="120" w:after="120"/>
      <w:ind w:left="2552" w:hanging="567"/>
    </w:pPr>
    <w:rPr>
      <w:lang w:val="en-GB" w:eastAsia="fr-BE"/>
    </w:rPr>
  </w:style>
  <w:style w:type="paragraph" w:customStyle="1" w:styleId="Point4">
    <w:name w:val="Point 4"/>
    <w:basedOn w:val="Normal"/>
    <w:rsid w:val="00140F09"/>
    <w:pPr>
      <w:spacing w:before="120" w:after="120"/>
      <w:ind w:left="3119" w:hanging="567"/>
    </w:pPr>
    <w:rPr>
      <w:lang w:val="en-GB" w:eastAsia="fr-BE"/>
    </w:rPr>
  </w:style>
  <w:style w:type="paragraph" w:customStyle="1" w:styleId="TitreobjetChar">
    <w:name w:val="Titre objet Char"/>
    <w:basedOn w:val="Normal"/>
    <w:next w:val="Normal"/>
    <w:link w:val="TitreobjetCharChar"/>
    <w:rsid w:val="00140F09"/>
    <w:pPr>
      <w:spacing w:before="360" w:after="360"/>
    </w:pPr>
    <w:rPr>
      <w:b/>
      <w:szCs w:val="24"/>
      <w:lang w:val="en-GB" w:eastAsia="zh-CN"/>
    </w:rPr>
  </w:style>
  <w:style w:type="character" w:customStyle="1" w:styleId="TitreobjetCharChar">
    <w:name w:val="Titre objet Char Char"/>
    <w:link w:val="TitreobjetChar"/>
    <w:locked/>
    <w:rsid w:val="00140F09"/>
    <w:rPr>
      <w:b/>
      <w:sz w:val="24"/>
      <w:lang w:val="en-GB" w:eastAsia="zh-CN"/>
    </w:rPr>
  </w:style>
  <w:style w:type="paragraph" w:customStyle="1" w:styleId="TitrearticleChar">
    <w:name w:val="Titre article Char"/>
    <w:basedOn w:val="Normal"/>
    <w:next w:val="Normal"/>
    <w:link w:val="TitrearticleCharChar"/>
    <w:rsid w:val="00140F09"/>
    <w:pPr>
      <w:keepNext/>
      <w:spacing w:before="360" w:after="120"/>
    </w:pPr>
    <w:rPr>
      <w:i/>
      <w:szCs w:val="24"/>
      <w:lang w:val="en-GB" w:eastAsia="zh-CN"/>
    </w:rPr>
  </w:style>
  <w:style w:type="character" w:customStyle="1" w:styleId="TitrearticleCharChar">
    <w:name w:val="Titre article Char Char"/>
    <w:link w:val="TitrearticleChar"/>
    <w:locked/>
    <w:rsid w:val="00140F09"/>
    <w:rPr>
      <w:i/>
      <w:sz w:val="24"/>
      <w:lang w:val="en-GB" w:eastAsia="zh-CN"/>
    </w:rPr>
  </w:style>
  <w:style w:type="paragraph" w:customStyle="1" w:styleId="Annexetitreacte">
    <w:name w:val="Annexe titre (acte)"/>
    <w:basedOn w:val="Normal"/>
    <w:next w:val="Normal"/>
    <w:rsid w:val="00140F09"/>
    <w:pPr>
      <w:spacing w:before="120" w:after="120"/>
    </w:pPr>
    <w:rPr>
      <w:b/>
      <w:u w:val="single"/>
      <w:lang w:val="en-GB" w:eastAsia="zh-CN"/>
    </w:rPr>
  </w:style>
  <w:style w:type="paragraph" w:styleId="ListBullet">
    <w:name w:val="List Bullet"/>
    <w:basedOn w:val="Normal"/>
    <w:uiPriority w:val="99"/>
    <w:rsid w:val="00140F09"/>
    <w:pPr>
      <w:tabs>
        <w:tab w:val="num" w:pos="283"/>
      </w:tabs>
      <w:spacing w:after="240"/>
      <w:ind w:left="283" w:hanging="283"/>
    </w:pPr>
    <w:rPr>
      <w:lang w:val="en-GB" w:eastAsia="en-US"/>
    </w:rPr>
  </w:style>
  <w:style w:type="paragraph" w:styleId="ListBullet2">
    <w:name w:val="List Bullet 2"/>
    <w:basedOn w:val="Normal"/>
    <w:uiPriority w:val="99"/>
    <w:rsid w:val="00140F09"/>
    <w:pPr>
      <w:tabs>
        <w:tab w:val="num" w:pos="1485"/>
      </w:tabs>
      <w:spacing w:after="240"/>
      <w:ind w:left="1485" w:hanging="283"/>
    </w:pPr>
    <w:rPr>
      <w:lang w:val="en-GB" w:eastAsia="en-US"/>
    </w:rPr>
  </w:style>
  <w:style w:type="paragraph" w:styleId="ListBullet3">
    <w:name w:val="List Bullet 3"/>
    <w:basedOn w:val="Text3"/>
    <w:uiPriority w:val="99"/>
    <w:rsid w:val="00140F09"/>
    <w:pPr>
      <w:tabs>
        <w:tab w:val="clear" w:pos="2302"/>
        <w:tab w:val="num" w:pos="1485"/>
      </w:tabs>
      <w:ind w:left="1485" w:hanging="283"/>
    </w:pPr>
  </w:style>
  <w:style w:type="paragraph" w:styleId="DocumentMap">
    <w:name w:val="Document Map"/>
    <w:basedOn w:val="Normal"/>
    <w:link w:val="DocumentMapChar"/>
    <w:uiPriority w:val="99"/>
    <w:rsid w:val="00140F09"/>
    <w:pPr>
      <w:shd w:val="clear" w:color="auto" w:fill="000080"/>
    </w:pPr>
    <w:rPr>
      <w:rFonts w:ascii="Tahoma" w:hAnsi="Tahoma" w:cs="Tahoma"/>
      <w:lang w:val="en-GB" w:eastAsia="en-GB"/>
    </w:rPr>
  </w:style>
  <w:style w:type="character" w:customStyle="1" w:styleId="DocumentMapChar">
    <w:name w:val="Document Map Char"/>
    <w:link w:val="DocumentMap"/>
    <w:uiPriority w:val="99"/>
    <w:locked/>
    <w:rsid w:val="00140F09"/>
    <w:rPr>
      <w:rFonts w:ascii="Tahoma" w:hAnsi="Tahoma"/>
      <w:shd w:val="clear" w:color="auto" w:fill="000080"/>
      <w:lang w:val="en-GB" w:eastAsia="en-GB"/>
    </w:rPr>
  </w:style>
  <w:style w:type="paragraph" w:customStyle="1" w:styleId="Char">
    <w:name w:val="Char"/>
    <w:basedOn w:val="Normal"/>
    <w:rsid w:val="00140F09"/>
    <w:pPr>
      <w:spacing w:after="160" w:line="240" w:lineRule="exact"/>
    </w:pPr>
    <w:rPr>
      <w:rFonts w:ascii="Tahoma" w:hAnsi="Tahoma"/>
      <w:lang w:val="en-US" w:eastAsia="en-US"/>
    </w:rPr>
  </w:style>
  <w:style w:type="paragraph" w:customStyle="1" w:styleId="1">
    <w:name w:val="1"/>
    <w:basedOn w:val="Normal"/>
    <w:rsid w:val="00140F09"/>
    <w:pPr>
      <w:spacing w:after="160" w:line="240" w:lineRule="exact"/>
    </w:pPr>
    <w:rPr>
      <w:rFonts w:ascii="Tahoma" w:hAnsi="Tahoma"/>
      <w:lang w:val="en-US" w:eastAsia="en-US"/>
    </w:rPr>
  </w:style>
  <w:style w:type="character" w:customStyle="1" w:styleId="FootnoteCar">
    <w:name w:val="Footnote Car"/>
    <w:rsid w:val="00140F09"/>
    <w:rPr>
      <w:rFonts w:ascii="Times" w:hAnsi="Times"/>
      <w:color w:val="000000"/>
      <w:sz w:val="24"/>
      <w:lang w:val="en-US" w:eastAsia="x-none"/>
    </w:rPr>
  </w:style>
  <w:style w:type="paragraph" w:styleId="Subtitle">
    <w:name w:val="Subtitle"/>
    <w:basedOn w:val="Normal"/>
    <w:link w:val="SubtitleChar"/>
    <w:uiPriority w:val="11"/>
    <w:qFormat/>
    <w:rsid w:val="00140F09"/>
    <w:rPr>
      <w:lang w:eastAsia="bg-BG"/>
    </w:rPr>
  </w:style>
  <w:style w:type="character" w:customStyle="1" w:styleId="SubtitleChar">
    <w:name w:val="Subtitle Char"/>
    <w:link w:val="Subtitle"/>
    <w:uiPriority w:val="11"/>
    <w:locked/>
    <w:rsid w:val="00140F09"/>
    <w:rPr>
      <w:sz w:val="24"/>
    </w:rPr>
  </w:style>
  <w:style w:type="paragraph" w:customStyle="1" w:styleId="N">
    <w:name w:val="N"/>
    <w:rsid w:val="00140F09"/>
    <w:pPr>
      <w:suppressAutoHyphens/>
      <w:spacing w:after="120" w:line="360" w:lineRule="auto"/>
      <w:ind w:firstLine="720"/>
      <w:jc w:val="both"/>
    </w:pPr>
    <w:rPr>
      <w:sz w:val="24"/>
      <w:lang w:val="en-US" w:eastAsia="ar-SA"/>
    </w:rPr>
  </w:style>
  <w:style w:type="paragraph" w:customStyle="1" w:styleId="Formatvorlage1">
    <w:name w:val="Formatvorlage1"/>
    <w:basedOn w:val="Normal"/>
    <w:rsid w:val="00140F09"/>
    <w:rPr>
      <w:lang w:val="en-GB" w:eastAsia="bg-BG"/>
    </w:rPr>
  </w:style>
  <w:style w:type="paragraph" w:customStyle="1" w:styleId="Bullets">
    <w:name w:val="Bullets"/>
    <w:basedOn w:val="Normal"/>
    <w:rsid w:val="00140F09"/>
    <w:pPr>
      <w:tabs>
        <w:tab w:val="num" w:pos="360"/>
      </w:tabs>
      <w:overflowPunct w:val="0"/>
      <w:autoSpaceDE w:val="0"/>
      <w:autoSpaceDN w:val="0"/>
      <w:adjustRightInd w:val="0"/>
    </w:pPr>
    <w:rPr>
      <w:sz w:val="22"/>
      <w:lang w:val="fr-FR" w:eastAsia="en-GB"/>
    </w:rPr>
  </w:style>
  <w:style w:type="paragraph" w:styleId="PlainText">
    <w:name w:val="Plain Text"/>
    <w:basedOn w:val="Normal"/>
    <w:link w:val="PlainTextChar"/>
    <w:uiPriority w:val="99"/>
    <w:rsid w:val="00140F09"/>
    <w:rPr>
      <w:rFonts w:ascii="Courier New" w:hAnsi="Courier New"/>
      <w:lang w:eastAsia="bg-BG"/>
    </w:rPr>
  </w:style>
  <w:style w:type="character" w:customStyle="1" w:styleId="PlainTextChar">
    <w:name w:val="Plain Text Char"/>
    <w:link w:val="PlainText"/>
    <w:uiPriority w:val="99"/>
    <w:locked/>
    <w:rsid w:val="00140F09"/>
    <w:rPr>
      <w:rFonts w:ascii="Courier New" w:hAnsi="Courier New"/>
    </w:rPr>
  </w:style>
  <w:style w:type="paragraph" w:styleId="List">
    <w:name w:val="List"/>
    <w:basedOn w:val="Normal"/>
    <w:uiPriority w:val="99"/>
    <w:rsid w:val="00140F09"/>
    <w:pPr>
      <w:ind w:left="283" w:hanging="283"/>
    </w:pPr>
    <w:rPr>
      <w:szCs w:val="24"/>
      <w:lang w:eastAsia="en-US"/>
    </w:rPr>
  </w:style>
  <w:style w:type="paragraph" w:styleId="List2">
    <w:name w:val="List 2"/>
    <w:basedOn w:val="Normal"/>
    <w:uiPriority w:val="99"/>
    <w:rsid w:val="00140F09"/>
    <w:pPr>
      <w:ind w:left="566" w:hanging="283"/>
    </w:pPr>
    <w:rPr>
      <w:szCs w:val="24"/>
      <w:lang w:eastAsia="en-US"/>
    </w:rPr>
  </w:style>
  <w:style w:type="paragraph" w:styleId="List3">
    <w:name w:val="List 3"/>
    <w:basedOn w:val="Normal"/>
    <w:uiPriority w:val="99"/>
    <w:rsid w:val="00140F09"/>
    <w:pPr>
      <w:ind w:left="849" w:hanging="283"/>
    </w:pPr>
    <w:rPr>
      <w:szCs w:val="24"/>
      <w:lang w:eastAsia="en-US"/>
    </w:rPr>
  </w:style>
  <w:style w:type="paragraph" w:styleId="ListBullet4">
    <w:name w:val="List Bullet 4"/>
    <w:basedOn w:val="Normal"/>
    <w:autoRedefine/>
    <w:uiPriority w:val="99"/>
    <w:rsid w:val="00140F09"/>
    <w:pPr>
      <w:numPr>
        <w:numId w:val="16"/>
      </w:numPr>
    </w:pPr>
    <w:rPr>
      <w:szCs w:val="24"/>
      <w:lang w:eastAsia="en-US"/>
    </w:rPr>
  </w:style>
  <w:style w:type="paragraph" w:styleId="ListContinue2">
    <w:name w:val="List Continue 2"/>
    <w:basedOn w:val="Normal"/>
    <w:uiPriority w:val="99"/>
    <w:rsid w:val="00140F09"/>
    <w:pPr>
      <w:spacing w:after="120"/>
      <w:ind w:left="566"/>
    </w:pPr>
    <w:rPr>
      <w:szCs w:val="24"/>
      <w:lang w:eastAsia="en-US"/>
    </w:rPr>
  </w:style>
  <w:style w:type="character" w:customStyle="1" w:styleId="tstnp1">
    <w:name w:val="tstnp1"/>
    <w:rsid w:val="00140F09"/>
    <w:rPr>
      <w:rFonts w:ascii="Verdana" w:hAnsi="Verdana"/>
      <w:color w:val="000000"/>
      <w:sz w:val="20"/>
    </w:rPr>
  </w:style>
  <w:style w:type="character" w:customStyle="1" w:styleId="n0">
    <w:name w:val="n"/>
    <w:rsid w:val="00140F09"/>
  </w:style>
  <w:style w:type="paragraph" w:customStyle="1" w:styleId="par">
    <w:name w:val="par"/>
    <w:basedOn w:val="Normal"/>
    <w:rsid w:val="00140F09"/>
    <w:pPr>
      <w:spacing w:before="100" w:beforeAutospacing="1" w:after="100" w:afterAutospacing="1"/>
    </w:pPr>
    <w:rPr>
      <w:szCs w:val="24"/>
      <w:lang w:eastAsia="bg-BG"/>
    </w:rPr>
  </w:style>
  <w:style w:type="character" w:styleId="Strong">
    <w:name w:val="Strong"/>
    <w:uiPriority w:val="22"/>
    <w:qFormat/>
    <w:rsid w:val="00140F09"/>
    <w:rPr>
      <w:b/>
    </w:rPr>
  </w:style>
  <w:style w:type="table" w:styleId="TableWeb1">
    <w:name w:val="Table Web 1"/>
    <w:basedOn w:val="TableNormal"/>
    <w:uiPriority w:val="99"/>
    <w:rsid w:val="00140F09"/>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uiPriority w:val="99"/>
    <w:rsid w:val="00140F09"/>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List7">
    <w:name w:val="Table List 7"/>
    <w:basedOn w:val="TableNormal"/>
    <w:uiPriority w:val="99"/>
    <w:rsid w:val="00140F09"/>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Elegant">
    <w:name w:val="Table Elegant"/>
    <w:basedOn w:val="TableNormal"/>
    <w:uiPriority w:val="99"/>
    <w:rsid w:val="00140F09"/>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1">
    <w:name w:val="Table Grid11"/>
    <w:basedOn w:val="TableNormal"/>
    <w:next w:val="TableGrid"/>
    <w:rsid w:val="00140F0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basedOn w:val="Normal"/>
    <w:rsid w:val="00140F09"/>
    <w:pPr>
      <w:suppressAutoHyphens/>
      <w:spacing w:before="60" w:after="60"/>
    </w:pPr>
    <w:rPr>
      <w:color w:val="000000"/>
      <w:lang w:eastAsia="ar-SA"/>
    </w:rPr>
  </w:style>
  <w:style w:type="character" w:styleId="Emphasis">
    <w:name w:val="Emphasis"/>
    <w:uiPriority w:val="20"/>
    <w:qFormat/>
    <w:rsid w:val="00140F09"/>
    <w:rPr>
      <w:i/>
    </w:rPr>
  </w:style>
  <w:style w:type="paragraph" w:customStyle="1" w:styleId="txt">
    <w:name w:val="txt"/>
    <w:basedOn w:val="Normal"/>
    <w:rsid w:val="00140F09"/>
    <w:pPr>
      <w:spacing w:before="100" w:beforeAutospacing="1" w:after="100" w:afterAutospacing="1"/>
    </w:pPr>
    <w:rPr>
      <w:szCs w:val="24"/>
      <w:lang w:eastAsia="bg-BG"/>
    </w:rPr>
  </w:style>
  <w:style w:type="paragraph" w:customStyle="1" w:styleId="CharCharCharCharCharChar">
    <w:name w:val="Char Char Char Char Char Char"/>
    <w:basedOn w:val="Normal"/>
    <w:rsid w:val="00140F09"/>
    <w:pPr>
      <w:tabs>
        <w:tab w:val="left" w:pos="709"/>
      </w:tabs>
    </w:pPr>
    <w:rPr>
      <w:rFonts w:ascii="Tahoma" w:hAnsi="Tahoma"/>
      <w:szCs w:val="24"/>
    </w:rPr>
  </w:style>
  <w:style w:type="character" w:styleId="EndnoteReference">
    <w:name w:val="endnote reference"/>
    <w:uiPriority w:val="99"/>
    <w:rsid w:val="00140F09"/>
    <w:rPr>
      <w:vertAlign w:val="superscript"/>
    </w:rPr>
  </w:style>
  <w:style w:type="paragraph" w:customStyle="1" w:styleId="Logo">
    <w:name w:val="Logo"/>
    <w:basedOn w:val="Normal"/>
    <w:rsid w:val="00140F09"/>
    <w:rPr>
      <w:sz w:val="22"/>
      <w:lang w:val="fr-FR" w:eastAsia="sk-SK"/>
    </w:rPr>
  </w:style>
  <w:style w:type="paragraph" w:customStyle="1" w:styleId="ZD">
    <w:name w:val="Z_D"/>
    <w:basedOn w:val="Logo"/>
    <w:rsid w:val="00140F09"/>
    <w:rPr>
      <w:rFonts w:ascii="Arial" w:hAnsi="Arial"/>
      <w:sz w:val="16"/>
    </w:rPr>
  </w:style>
  <w:style w:type="paragraph" w:customStyle="1" w:styleId="ZU">
    <w:name w:val="Z_U"/>
    <w:basedOn w:val="Logo"/>
    <w:rsid w:val="00140F09"/>
    <w:rPr>
      <w:rFonts w:ascii="Arial" w:hAnsi="Arial"/>
      <w:b/>
      <w:sz w:val="16"/>
    </w:rPr>
  </w:style>
  <w:style w:type="paragraph" w:styleId="EndnoteText">
    <w:name w:val="endnote text"/>
    <w:basedOn w:val="Normal"/>
    <w:link w:val="EndnoteTextChar"/>
    <w:uiPriority w:val="99"/>
    <w:rsid w:val="00140F09"/>
    <w:rPr>
      <w:lang w:val="en-GB" w:eastAsia="sk-SK"/>
    </w:rPr>
  </w:style>
  <w:style w:type="character" w:customStyle="1" w:styleId="EndnoteTextChar">
    <w:name w:val="Endnote Text Char"/>
    <w:link w:val="EndnoteText"/>
    <w:uiPriority w:val="99"/>
    <w:locked/>
    <w:rsid w:val="00140F09"/>
    <w:rPr>
      <w:lang w:val="en-GB" w:eastAsia="sk-SK"/>
    </w:rPr>
  </w:style>
  <w:style w:type="paragraph" w:customStyle="1" w:styleId="Application4">
    <w:name w:val="Application4"/>
    <w:basedOn w:val="Normal"/>
    <w:autoRedefine/>
    <w:rsid w:val="00140F09"/>
    <w:pPr>
      <w:widowControl w:val="0"/>
      <w:numPr>
        <w:numId w:val="17"/>
      </w:numPr>
      <w:tabs>
        <w:tab w:val="right" w:pos="8789"/>
      </w:tabs>
      <w:suppressAutoHyphens/>
    </w:pPr>
    <w:rPr>
      <w:rFonts w:ascii="Arial" w:hAnsi="Arial"/>
      <w:spacing w:val="-2"/>
      <w:lang w:val="en-GB" w:eastAsia="en-US"/>
    </w:rPr>
  </w:style>
  <w:style w:type="paragraph" w:customStyle="1" w:styleId="NoteHead">
    <w:name w:val="NoteHead"/>
    <w:basedOn w:val="Normal"/>
    <w:next w:val="Normal"/>
    <w:rsid w:val="00140F09"/>
    <w:pPr>
      <w:spacing w:before="720" w:after="720"/>
    </w:pPr>
    <w:rPr>
      <w:b/>
      <w:bCs/>
      <w:smallCaps/>
      <w:szCs w:val="24"/>
      <w:lang w:val="en-GB" w:eastAsia="fr-FR"/>
    </w:rPr>
  </w:style>
  <w:style w:type="paragraph" w:customStyle="1" w:styleId="OPACbullet">
    <w:name w:val="OPAC bullet"/>
    <w:basedOn w:val="Normal"/>
    <w:rsid w:val="00140F09"/>
    <w:pPr>
      <w:numPr>
        <w:numId w:val="18"/>
      </w:numPr>
      <w:spacing w:before="120"/>
    </w:pPr>
    <w:rPr>
      <w:szCs w:val="24"/>
      <w:lang w:eastAsia="bg-BG"/>
    </w:rPr>
  </w:style>
  <w:style w:type="paragraph" w:customStyle="1" w:styleId="MANUAL1">
    <w:name w:val="MANUAL 1"/>
    <w:basedOn w:val="Normal"/>
    <w:rsid w:val="00140F09"/>
    <w:pPr>
      <w:keepNext/>
      <w:spacing w:before="240" w:after="120"/>
      <w:outlineLvl w:val="1"/>
    </w:pPr>
    <w:rPr>
      <w:b/>
      <w:bCs/>
      <w:color w:val="0000FF"/>
      <w:sz w:val="28"/>
      <w:szCs w:val="24"/>
      <w:lang w:eastAsia="bg-BG"/>
    </w:rPr>
  </w:style>
  <w:style w:type="paragraph" w:customStyle="1" w:styleId="CharChar5CharCharCharCharCharCharCharCharCharChar1CharCharCharCharCharChar1Char">
    <w:name w:val="Char Char5 Знак Char Char Знак Char Char Знак Char Char Знак Char Char Знак Char Char1 Знак Char Char Знак Char Char Знак Char Char1 Char"/>
    <w:basedOn w:val="Normal"/>
    <w:semiHidden/>
    <w:rsid w:val="00140F09"/>
    <w:pPr>
      <w:tabs>
        <w:tab w:val="left" w:pos="709"/>
      </w:tabs>
    </w:pPr>
    <w:rPr>
      <w:rFonts w:ascii="Futura Bk" w:hAnsi="Futura Bk"/>
      <w:szCs w:val="24"/>
    </w:rPr>
  </w:style>
  <w:style w:type="paragraph" w:customStyle="1" w:styleId="CharCharCharChar1Char">
    <w:name w:val="Char Char Char Char1 Char"/>
    <w:basedOn w:val="Normal"/>
    <w:rsid w:val="00140F09"/>
    <w:pPr>
      <w:tabs>
        <w:tab w:val="left" w:pos="709"/>
      </w:tabs>
    </w:pPr>
    <w:rPr>
      <w:rFonts w:ascii="Tahoma" w:hAnsi="Tahoma"/>
      <w:szCs w:val="24"/>
    </w:rPr>
  </w:style>
  <w:style w:type="paragraph" w:customStyle="1" w:styleId="CharCharCharCharCharChar1CharCharChar1CharCharCharChar">
    <w:name w:val="Char Char Char Char Char Char1 Char Char Char1 Char Char Char Char"/>
    <w:basedOn w:val="Normal"/>
    <w:rsid w:val="00140F09"/>
    <w:pPr>
      <w:tabs>
        <w:tab w:val="left" w:pos="709"/>
      </w:tabs>
    </w:pPr>
    <w:rPr>
      <w:rFonts w:ascii="Tahoma" w:hAnsi="Tahoma"/>
      <w:szCs w:val="24"/>
    </w:rPr>
  </w:style>
  <w:style w:type="paragraph" w:customStyle="1" w:styleId="para-flush-spabove">
    <w:name w:val="para-flush-spabove"/>
    <w:basedOn w:val="Normal"/>
    <w:rsid w:val="00140F09"/>
    <w:pPr>
      <w:spacing w:before="100" w:beforeAutospacing="1" w:after="100" w:afterAutospacing="1"/>
    </w:pPr>
    <w:rPr>
      <w:szCs w:val="24"/>
      <w:lang w:val="en-US" w:eastAsia="en-US"/>
    </w:rPr>
  </w:style>
  <w:style w:type="paragraph" w:customStyle="1" w:styleId="CharChar1Char">
    <w:name w:val="Char Char1 Char"/>
    <w:basedOn w:val="Normal"/>
    <w:rsid w:val="00140F09"/>
    <w:pPr>
      <w:tabs>
        <w:tab w:val="left" w:pos="709"/>
      </w:tabs>
    </w:pPr>
    <w:rPr>
      <w:rFonts w:ascii="Tahoma" w:hAnsi="Tahoma"/>
      <w:szCs w:val="24"/>
    </w:rPr>
  </w:style>
  <w:style w:type="character" w:customStyle="1" w:styleId="breadcrumbs1">
    <w:name w:val="breadcrumbs1"/>
    <w:rsid w:val="00140F09"/>
    <w:rPr>
      <w:color w:val="365D98"/>
    </w:rPr>
  </w:style>
  <w:style w:type="character" w:customStyle="1" w:styleId="ctl00treeview201">
    <w:name w:val="ctl00_treeview2_01"/>
    <w:rsid w:val="00140F09"/>
    <w:rPr>
      <w:u w:val="none"/>
      <w:effect w:val="none"/>
    </w:rPr>
  </w:style>
  <w:style w:type="character" w:customStyle="1" w:styleId="hiddenref1">
    <w:name w:val="hiddenref1"/>
    <w:rsid w:val="00140F09"/>
    <w:rPr>
      <w:color w:val="000000"/>
      <w:u w:val="single"/>
    </w:rPr>
  </w:style>
  <w:style w:type="character" w:customStyle="1" w:styleId="ldef">
    <w:name w:val="ldef"/>
    <w:rsid w:val="00140F09"/>
  </w:style>
  <w:style w:type="paragraph" w:customStyle="1" w:styleId="CharCharCharChar1CharCharCharCharChar">
    <w:name w:val="Знак Char Char Знак Char Char1 Знак Char Char Char Char Char"/>
    <w:basedOn w:val="Normal"/>
    <w:rsid w:val="00140F09"/>
    <w:pPr>
      <w:spacing w:after="160" w:line="240" w:lineRule="exact"/>
    </w:pPr>
    <w:rPr>
      <w:rFonts w:ascii="Tahoma" w:hAnsi="Tahoma"/>
      <w:lang w:val="en-US" w:eastAsia="en-US"/>
    </w:rPr>
  </w:style>
  <w:style w:type="character" w:customStyle="1" w:styleId="NormalWebChar">
    <w:name w:val="Normal (Web) Char"/>
    <w:link w:val="NormalWeb"/>
    <w:uiPriority w:val="99"/>
    <w:locked/>
    <w:rsid w:val="00140F09"/>
    <w:rPr>
      <w:rFonts w:ascii="Verdana" w:eastAsia="Arial Unicode MS" w:hAnsi="Verdana"/>
      <w:color w:val="000000"/>
      <w:sz w:val="18"/>
      <w:lang w:val="x-none" w:eastAsia="pl-PL"/>
    </w:rPr>
  </w:style>
  <w:style w:type="paragraph" w:customStyle="1" w:styleId="N-1">
    <w:name w:val="N-1"/>
    <w:basedOn w:val="Normal"/>
    <w:rsid w:val="00140F09"/>
    <w:pPr>
      <w:widowControl w:val="0"/>
      <w:adjustRightInd w:val="0"/>
      <w:spacing w:after="80" w:line="360" w:lineRule="atLeast"/>
      <w:ind w:left="284"/>
      <w:textAlignment w:val="baseline"/>
    </w:pPr>
    <w:rPr>
      <w:rFonts w:ascii="Unv" w:hAnsi="Unv"/>
      <w:lang w:val="en-US" w:eastAsia="en-US"/>
    </w:rPr>
  </w:style>
  <w:style w:type="paragraph" w:customStyle="1" w:styleId="CharChar4Char">
    <w:name w:val="Char Char4 Char"/>
    <w:basedOn w:val="Normal"/>
    <w:rsid w:val="00140F09"/>
    <w:pPr>
      <w:spacing w:after="160" w:line="240" w:lineRule="exact"/>
    </w:pPr>
    <w:rPr>
      <w:rFonts w:ascii="Tahoma" w:hAnsi="Tahoma"/>
      <w:lang w:val="en-US" w:eastAsia="en-US"/>
    </w:rPr>
  </w:style>
  <w:style w:type="character" w:customStyle="1" w:styleId="Heading2CharCharBookmanOldStyleChar4">
    <w:name w:val="Heading 2 Char Char + Bookman Old Style Char4"/>
    <w:aliases w:val="Gris - 80 % Char4,Gauche :  2 Char4,97 ... Char4,Címsor 3 Char Char Char"/>
    <w:rsid w:val="00140F09"/>
    <w:rPr>
      <w:rFonts w:ascii="Times New Roman" w:hAnsi="Times New Roman"/>
      <w:b/>
      <w:color w:val="000000"/>
      <w:sz w:val="20"/>
      <w:shd w:val="clear" w:color="auto" w:fill="FFFFFF"/>
      <w:lang w:val="en-GB" w:eastAsia="pl-PL"/>
    </w:rPr>
  </w:style>
  <w:style w:type="character" w:customStyle="1" w:styleId="CharChar10">
    <w:name w:val="Char Char10"/>
    <w:rsid w:val="00140F09"/>
    <w:rPr>
      <w:rFonts w:ascii="Verdana" w:eastAsia="Arial Unicode MS" w:hAnsi="Verdana"/>
      <w:color w:val="000000"/>
      <w:sz w:val="18"/>
      <w:lang w:val="pl-PL" w:eastAsia="pl-PL"/>
    </w:rPr>
  </w:style>
  <w:style w:type="paragraph" w:customStyle="1" w:styleId="CharCharCharCharCharCharChar">
    <w:name w:val="Char Char Знак Знак Char Знак Знак Char Char Char Знак Знак Char"/>
    <w:basedOn w:val="Normal"/>
    <w:rsid w:val="00140F09"/>
    <w:pPr>
      <w:tabs>
        <w:tab w:val="left" w:pos="709"/>
      </w:tabs>
    </w:pPr>
    <w:rPr>
      <w:rFonts w:ascii="Tahoma" w:hAnsi="Tahoma"/>
      <w:szCs w:val="24"/>
    </w:rPr>
  </w:style>
  <w:style w:type="paragraph" w:customStyle="1" w:styleId="a0">
    <w:name w:val="Знак"/>
    <w:basedOn w:val="Normal"/>
    <w:rsid w:val="00140F09"/>
    <w:pPr>
      <w:tabs>
        <w:tab w:val="left" w:pos="709"/>
      </w:tabs>
    </w:pPr>
    <w:rPr>
      <w:rFonts w:ascii="Tahoma" w:hAnsi="Tahoma"/>
      <w:szCs w:val="24"/>
      <w:lang w:val="pl-PL"/>
    </w:rPr>
  </w:style>
  <w:style w:type="paragraph" w:customStyle="1" w:styleId="CharCharCharCharCharCharCharCharChar1CharCharCharCharCharChar">
    <w:name w:val="Char Char Char Знак Char Char Знак Char Char Знак Char Char1 Знак Char Char Знак Char Char Знак Char Char Знак"/>
    <w:basedOn w:val="Normal"/>
    <w:semiHidden/>
    <w:rsid w:val="00140F09"/>
    <w:pPr>
      <w:tabs>
        <w:tab w:val="left" w:pos="709"/>
      </w:tabs>
    </w:pPr>
    <w:rPr>
      <w:rFonts w:ascii="Futura Bk" w:hAnsi="Futura Bk"/>
      <w:szCs w:val="24"/>
      <w:lang w:val="pl-PL"/>
    </w:rPr>
  </w:style>
  <w:style w:type="paragraph" w:customStyle="1" w:styleId="CharCharCharCharCharCharChar0">
    <w:name w:val="Знак Char Char Знак Char Char Char Char Char Знак"/>
    <w:basedOn w:val="Normal"/>
    <w:rsid w:val="00140F09"/>
    <w:pPr>
      <w:spacing w:after="160" w:line="240" w:lineRule="exact"/>
    </w:pPr>
    <w:rPr>
      <w:rFonts w:ascii="Tahoma" w:hAnsi="Tahoma"/>
      <w:lang w:val="en-US" w:eastAsia="en-US"/>
    </w:rPr>
  </w:style>
  <w:style w:type="character" w:customStyle="1" w:styleId="Heading3CharChar">
    <w:name w:val="Heading 3 Char Char"/>
    <w:aliases w:val="Heading 2 Char Char + Bookman Old Style Char1,Gris - 80 % Char1,Gauche :  2 Char1,97 ... Char1,Címsor 3 Char Char Char1"/>
    <w:rsid w:val="00140F09"/>
    <w:rPr>
      <w:b/>
      <w:color w:val="000000"/>
      <w:sz w:val="24"/>
      <w:lang w:val="en-GB" w:eastAsia="pl-PL"/>
    </w:rPr>
  </w:style>
  <w:style w:type="character" w:customStyle="1" w:styleId="CharChar3">
    <w:name w:val="Char Char3"/>
    <w:rsid w:val="00140F09"/>
    <w:rPr>
      <w:sz w:val="24"/>
      <w:lang w:val="bg-BG" w:eastAsia="pl-PL"/>
    </w:rPr>
  </w:style>
  <w:style w:type="character" w:customStyle="1" w:styleId="CharChar2">
    <w:name w:val="Char Char2"/>
    <w:rsid w:val="00140F09"/>
    <w:rPr>
      <w:i/>
      <w:sz w:val="24"/>
      <w:u w:val="single"/>
      <w:lang w:val="bg-BG" w:eastAsia="pl-PL"/>
    </w:rPr>
  </w:style>
  <w:style w:type="paragraph" w:customStyle="1" w:styleId="Heading2TimesNewRomanBold">
    <w:name w:val="Heading 2 + Times New Roman Bold"/>
    <w:aliases w:val="12 pt"/>
    <w:basedOn w:val="Heading1"/>
    <w:link w:val="Heading2TimesNewRomanBoldChar"/>
    <w:rsid w:val="00140F09"/>
    <w:pPr>
      <w:spacing w:before="0" w:after="0" w:line="240" w:lineRule="atLeast"/>
    </w:pPr>
    <w:rPr>
      <w:rFonts w:ascii="Times New Roman" w:hAnsi="Times New Roman"/>
      <w:kern w:val="20"/>
      <w:sz w:val="24"/>
      <w:szCs w:val="24"/>
      <w:u w:val="single"/>
      <w:lang w:eastAsia="en-US"/>
    </w:rPr>
  </w:style>
  <w:style w:type="character" w:customStyle="1" w:styleId="Heading2TimesNewRomanBoldChar">
    <w:name w:val="Heading 2 + Times New Roman Bold Char"/>
    <w:aliases w:val="12 pt Char"/>
    <w:link w:val="Heading2TimesNewRomanBold"/>
    <w:locked/>
    <w:rsid w:val="00140F09"/>
    <w:rPr>
      <w:b/>
      <w:kern w:val="20"/>
      <w:sz w:val="24"/>
      <w:u w:val="single"/>
      <w:lang w:val="x-none" w:eastAsia="en-US"/>
    </w:rPr>
  </w:style>
  <w:style w:type="paragraph" w:customStyle="1" w:styleId="PMHeading1">
    <w:name w:val="PM Heading 1"/>
    <w:basedOn w:val="Normal"/>
    <w:link w:val="PMHeading1Char"/>
    <w:autoRedefine/>
    <w:rsid w:val="00486EF7"/>
    <w:pPr>
      <w:pBdr>
        <w:top w:val="single" w:sz="4" w:space="1" w:color="auto"/>
        <w:left w:val="single" w:sz="4" w:space="15" w:color="auto"/>
        <w:bottom w:val="single" w:sz="4" w:space="1" w:color="auto"/>
        <w:right w:val="single" w:sz="4" w:space="4" w:color="auto"/>
      </w:pBdr>
      <w:shd w:val="clear" w:color="auto" w:fill="99CCFF"/>
      <w:spacing w:before="240" w:after="240"/>
      <w:ind w:right="141"/>
      <w:outlineLvl w:val="1"/>
    </w:pPr>
    <w:rPr>
      <w:b/>
      <w:color w:val="000000"/>
      <w:szCs w:val="24"/>
      <w:lang w:eastAsia="bg-BG"/>
    </w:rPr>
  </w:style>
  <w:style w:type="paragraph" w:customStyle="1" w:styleId="PMHeading2">
    <w:name w:val="PM Heading 2"/>
    <w:basedOn w:val="Normal"/>
    <w:link w:val="PMHeading2Char"/>
    <w:rsid w:val="00930648"/>
    <w:pPr>
      <w:pBdr>
        <w:top w:val="single" w:sz="4" w:space="1" w:color="auto"/>
        <w:left w:val="single" w:sz="4" w:space="15" w:color="auto"/>
        <w:bottom w:val="single" w:sz="4" w:space="1" w:color="auto"/>
        <w:right w:val="single" w:sz="4" w:space="4" w:color="auto"/>
      </w:pBdr>
      <w:shd w:val="clear" w:color="auto" w:fill="DBE5F1"/>
      <w:tabs>
        <w:tab w:val="left" w:pos="851"/>
      </w:tabs>
      <w:spacing w:before="120" w:after="120"/>
      <w:ind w:right="141"/>
      <w:outlineLvl w:val="2"/>
    </w:pPr>
    <w:rPr>
      <w:rFonts w:ascii="Times New Roman Bold" w:hAnsi="Times New Roman Bold"/>
      <w:b/>
      <w:color w:val="000000"/>
      <w:spacing w:val="10"/>
      <w:szCs w:val="24"/>
    </w:rPr>
  </w:style>
  <w:style w:type="character" w:customStyle="1" w:styleId="PMHeading1Char">
    <w:name w:val="PM Heading 1 Char"/>
    <w:link w:val="PMHeading1"/>
    <w:locked/>
    <w:rsid w:val="00930648"/>
    <w:rPr>
      <w:b/>
      <w:color w:val="000000"/>
      <w:sz w:val="24"/>
      <w:szCs w:val="24"/>
      <w:shd w:val="clear" w:color="auto" w:fill="99CCFF"/>
    </w:rPr>
  </w:style>
  <w:style w:type="paragraph" w:customStyle="1" w:styleId="PMnumeric">
    <w:name w:val="PM numeric"/>
    <w:basedOn w:val="Normal"/>
    <w:link w:val="PMnumericChar"/>
    <w:rsid w:val="00AA5E3D"/>
    <w:pPr>
      <w:numPr>
        <w:numId w:val="48"/>
      </w:numPr>
      <w:spacing w:before="134"/>
    </w:pPr>
    <w:rPr>
      <w:spacing w:val="10"/>
      <w:szCs w:val="24"/>
      <w:lang w:eastAsia="bg-BG"/>
    </w:rPr>
  </w:style>
  <w:style w:type="character" w:customStyle="1" w:styleId="PMHeading2Char">
    <w:name w:val="PM Heading 2 Char"/>
    <w:link w:val="PMHeading2"/>
    <w:locked/>
    <w:rsid w:val="005531CD"/>
    <w:rPr>
      <w:rFonts w:ascii="Times New Roman Bold" w:hAnsi="Times New Roman Bold"/>
      <w:b/>
      <w:color w:val="000000"/>
      <w:spacing w:val="10"/>
      <w:sz w:val="24"/>
      <w:szCs w:val="24"/>
      <w:shd w:val="clear" w:color="auto" w:fill="DBE5F1"/>
      <w:lang w:eastAsia="pl-PL"/>
    </w:rPr>
  </w:style>
  <w:style w:type="paragraph" w:customStyle="1" w:styleId="PMHeading3">
    <w:name w:val="PM Heading 3"/>
    <w:basedOn w:val="Normal"/>
    <w:link w:val="PMHeading3Char"/>
    <w:rsid w:val="00C95017"/>
    <w:pPr>
      <w:shd w:val="clear" w:color="auto" w:fill="FFFFFF"/>
      <w:spacing w:before="120" w:after="120"/>
      <w:outlineLvl w:val="0"/>
    </w:pPr>
    <w:rPr>
      <w:rFonts w:ascii="Times New Roman Bold" w:hAnsi="Times New Roman Bold"/>
      <w:b/>
      <w:color w:val="000000"/>
      <w:spacing w:val="10"/>
      <w:szCs w:val="24"/>
    </w:rPr>
  </w:style>
  <w:style w:type="character" w:customStyle="1" w:styleId="PMnumericChar">
    <w:name w:val="PM numeric Char"/>
    <w:link w:val="PMnumeric"/>
    <w:locked/>
    <w:rsid w:val="00AA5E3D"/>
    <w:rPr>
      <w:spacing w:val="10"/>
      <w:sz w:val="24"/>
      <w:szCs w:val="24"/>
    </w:rPr>
  </w:style>
  <w:style w:type="paragraph" w:customStyle="1" w:styleId="PMNormalStyle1">
    <w:name w:val="PM Normal Style 1"/>
    <w:basedOn w:val="Normal"/>
    <w:link w:val="PMNormalStyle1Char"/>
    <w:rsid w:val="00C95017"/>
    <w:rPr>
      <w:spacing w:val="10"/>
      <w:szCs w:val="24"/>
    </w:rPr>
  </w:style>
  <w:style w:type="character" w:customStyle="1" w:styleId="PMHeading3Char">
    <w:name w:val="PM Heading 3 Char"/>
    <w:link w:val="PMHeading3"/>
    <w:locked/>
    <w:rsid w:val="00C95017"/>
    <w:rPr>
      <w:rFonts w:ascii="Times New Roman Bold" w:hAnsi="Times New Roman Bold"/>
      <w:b/>
      <w:color w:val="000000"/>
      <w:spacing w:val="10"/>
      <w:sz w:val="24"/>
      <w:szCs w:val="24"/>
      <w:shd w:val="clear" w:color="auto" w:fill="FFFFFF"/>
      <w:lang w:eastAsia="pl-PL"/>
    </w:rPr>
  </w:style>
  <w:style w:type="character" w:customStyle="1" w:styleId="PMNormalStyle1Char">
    <w:name w:val="PM Normal Style 1 Char"/>
    <w:link w:val="PMNormalStyle1"/>
    <w:locked/>
    <w:rsid w:val="00C95017"/>
    <w:rPr>
      <w:spacing w:val="10"/>
      <w:sz w:val="24"/>
      <w:lang w:val="x-none" w:eastAsia="pl-PL"/>
    </w:rPr>
  </w:style>
  <w:style w:type="character" w:customStyle="1" w:styleId="apple-converted-space">
    <w:name w:val="apple-converted-space"/>
    <w:rsid w:val="00D318D9"/>
  </w:style>
  <w:style w:type="character" w:customStyle="1" w:styleId="italic">
    <w:name w:val="italic"/>
    <w:rsid w:val="00D318D9"/>
  </w:style>
  <w:style w:type="character" w:customStyle="1" w:styleId="super">
    <w:name w:val="super"/>
    <w:rsid w:val="00D318D9"/>
  </w:style>
  <w:style w:type="paragraph" w:customStyle="1" w:styleId="CharCharChar3">
    <w:name w:val="Char Char Char3"/>
    <w:basedOn w:val="Normal"/>
    <w:rsid w:val="00EF2A6D"/>
    <w:pPr>
      <w:tabs>
        <w:tab w:val="left" w:pos="709"/>
      </w:tabs>
    </w:pPr>
    <w:rPr>
      <w:rFonts w:ascii="Tahoma" w:hAnsi="Tahoma"/>
      <w:szCs w:val="24"/>
    </w:rPr>
  </w:style>
  <w:style w:type="paragraph" w:customStyle="1" w:styleId="CharCharCharCharCharCharCharCharCharCharCharCharCharCharCharCharCharCharCharCharChar1CharCharCharCharCharCharCharCharCharCharCharChar1CharCharChar1CharCharCharCharCharChar3">
    <w:name w:val="Char Char Char Char Char Char Char Char Char Char Char Char Char Char Char Char Char Char Char Char Char1 Char Char Char Char Char Char Char Char Char Char Char Char1 Char Char Char1 Char Char Char Char Char Char3"/>
    <w:basedOn w:val="Normal"/>
    <w:rsid w:val="00EF2A6D"/>
    <w:pPr>
      <w:tabs>
        <w:tab w:val="left" w:pos="709"/>
      </w:tabs>
      <w:spacing w:line="360" w:lineRule="auto"/>
    </w:pPr>
    <w:rPr>
      <w:rFonts w:ascii="Tahoma" w:hAnsi="Tahoma"/>
      <w:szCs w:val="24"/>
    </w:rPr>
  </w:style>
  <w:style w:type="table" w:customStyle="1" w:styleId="TableGrid2">
    <w:name w:val="Table Grid2"/>
    <w:basedOn w:val="TableNormal"/>
    <w:next w:val="TableGrid"/>
    <w:rsid w:val="00EF2A6D"/>
    <w:pPr>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Char6">
    <w:name w:val="Char Char6"/>
    <w:rsid w:val="00EF2A6D"/>
    <w:rPr>
      <w:b/>
      <w:color w:val="FF0000"/>
      <w:sz w:val="24"/>
      <w:lang w:val="en-US" w:eastAsia="bg-BG"/>
    </w:rPr>
  </w:style>
  <w:style w:type="paragraph" w:customStyle="1" w:styleId="Char3">
    <w:name w:val="Char3"/>
    <w:basedOn w:val="Normal"/>
    <w:rsid w:val="00EF2A6D"/>
    <w:pPr>
      <w:spacing w:after="160" w:line="240" w:lineRule="exact"/>
    </w:pPr>
    <w:rPr>
      <w:rFonts w:ascii="Tahoma" w:hAnsi="Tahoma"/>
      <w:lang w:val="en-US" w:eastAsia="en-US"/>
    </w:rPr>
  </w:style>
  <w:style w:type="table" w:customStyle="1" w:styleId="TableWeb11">
    <w:name w:val="Table Web 11"/>
    <w:basedOn w:val="TableNormal"/>
    <w:next w:val="TableWeb1"/>
    <w:rsid w:val="00EF2A6D"/>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1">
    <w:name w:val="Table Web 31"/>
    <w:basedOn w:val="TableNormal"/>
    <w:next w:val="TableWeb3"/>
    <w:rsid w:val="00EF2A6D"/>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1">
    <w:name w:val="Table List 71"/>
    <w:basedOn w:val="TableNormal"/>
    <w:next w:val="TableList7"/>
    <w:rsid w:val="00EF2A6D"/>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1">
    <w:name w:val="Table Elegant1"/>
    <w:basedOn w:val="TableNormal"/>
    <w:next w:val="TableElegant"/>
    <w:rsid w:val="00EF2A6D"/>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2">
    <w:name w:val="Table Grid12"/>
    <w:basedOn w:val="TableNormal"/>
    <w:next w:val="TableGrid"/>
    <w:rsid w:val="00EF2A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CharChar3">
    <w:name w:val="Char Char Char Char Char Char3"/>
    <w:basedOn w:val="Normal"/>
    <w:rsid w:val="00EF2A6D"/>
    <w:pPr>
      <w:tabs>
        <w:tab w:val="left" w:pos="709"/>
      </w:tabs>
    </w:pPr>
    <w:rPr>
      <w:rFonts w:ascii="Tahoma" w:hAnsi="Tahoma"/>
      <w:szCs w:val="24"/>
    </w:rPr>
  </w:style>
  <w:style w:type="paragraph" w:customStyle="1" w:styleId="CharChar5CharCharCharCharCharCharCharCharCharChar1CharCharCharCharCharChar1Char3">
    <w:name w:val="Char Char5 Знак Char Char Знак Char Char Знак Char Char Знак Char Char Знак Char Char1 Знак Char Char Знак Char Char Знак Char Char1 Char3"/>
    <w:basedOn w:val="Normal"/>
    <w:semiHidden/>
    <w:rsid w:val="00EF2A6D"/>
    <w:pPr>
      <w:tabs>
        <w:tab w:val="left" w:pos="709"/>
      </w:tabs>
    </w:pPr>
    <w:rPr>
      <w:rFonts w:ascii="Futura Bk" w:hAnsi="Futura Bk"/>
      <w:szCs w:val="24"/>
    </w:rPr>
  </w:style>
  <w:style w:type="paragraph" w:customStyle="1" w:styleId="CharCharCharChar1Char3">
    <w:name w:val="Char Char Char Char1 Char3"/>
    <w:basedOn w:val="Normal"/>
    <w:rsid w:val="00EF2A6D"/>
    <w:pPr>
      <w:tabs>
        <w:tab w:val="left" w:pos="709"/>
      </w:tabs>
    </w:pPr>
    <w:rPr>
      <w:rFonts w:ascii="Tahoma" w:hAnsi="Tahoma"/>
      <w:szCs w:val="24"/>
    </w:rPr>
  </w:style>
  <w:style w:type="paragraph" w:customStyle="1" w:styleId="CharCharCharCharCharChar1CharCharChar1CharCharCharChar3">
    <w:name w:val="Char Char Char Char Char Char1 Char Char Char1 Char Char Char Char3"/>
    <w:basedOn w:val="Normal"/>
    <w:rsid w:val="00EF2A6D"/>
    <w:pPr>
      <w:tabs>
        <w:tab w:val="left" w:pos="709"/>
      </w:tabs>
    </w:pPr>
    <w:rPr>
      <w:rFonts w:ascii="Tahoma" w:hAnsi="Tahoma"/>
      <w:szCs w:val="24"/>
    </w:rPr>
  </w:style>
  <w:style w:type="paragraph" w:customStyle="1" w:styleId="CharChar1Char3">
    <w:name w:val="Char Char1 Char3"/>
    <w:basedOn w:val="Normal"/>
    <w:rsid w:val="00EF2A6D"/>
    <w:pPr>
      <w:tabs>
        <w:tab w:val="left" w:pos="709"/>
      </w:tabs>
    </w:pPr>
    <w:rPr>
      <w:rFonts w:ascii="Tahoma" w:hAnsi="Tahoma"/>
      <w:szCs w:val="24"/>
    </w:rPr>
  </w:style>
  <w:style w:type="paragraph" w:customStyle="1" w:styleId="CharCharChar1CharCharChar3">
    <w:name w:val="Char Char Char1 Char Char Char3"/>
    <w:basedOn w:val="Normal"/>
    <w:rsid w:val="00EF2A6D"/>
    <w:pPr>
      <w:spacing w:after="160" w:line="240" w:lineRule="exact"/>
    </w:pPr>
    <w:rPr>
      <w:rFonts w:ascii="Tahoma" w:hAnsi="Tahoma"/>
      <w:lang w:val="en-US" w:eastAsia="en-US"/>
    </w:rPr>
  </w:style>
  <w:style w:type="paragraph" w:customStyle="1" w:styleId="CharCharCharChar1CharCharCharCharChar3">
    <w:name w:val="Знак Char Char Знак Char Char1 Знак Char Char Char Char Char3"/>
    <w:basedOn w:val="Normal"/>
    <w:rsid w:val="00EF2A6D"/>
    <w:pPr>
      <w:spacing w:after="160" w:line="240" w:lineRule="exact"/>
    </w:pPr>
    <w:rPr>
      <w:rFonts w:ascii="Tahoma" w:hAnsi="Tahoma"/>
      <w:lang w:val="en-US" w:eastAsia="en-US"/>
    </w:rPr>
  </w:style>
  <w:style w:type="paragraph" w:customStyle="1" w:styleId="CharChar4Char3">
    <w:name w:val="Char Char4 Char3"/>
    <w:basedOn w:val="Normal"/>
    <w:rsid w:val="00EF2A6D"/>
    <w:pPr>
      <w:spacing w:after="160" w:line="240" w:lineRule="exact"/>
    </w:pPr>
    <w:rPr>
      <w:rFonts w:ascii="Tahoma" w:hAnsi="Tahoma"/>
      <w:lang w:val="en-US" w:eastAsia="en-US"/>
    </w:rPr>
  </w:style>
  <w:style w:type="character" w:customStyle="1" w:styleId="CharChar103">
    <w:name w:val="Char Char103"/>
    <w:rsid w:val="00EF2A6D"/>
    <w:rPr>
      <w:rFonts w:ascii="Verdana" w:eastAsia="Arial Unicode MS" w:hAnsi="Verdana"/>
      <w:color w:val="000000"/>
      <w:sz w:val="18"/>
      <w:lang w:val="pl-PL" w:eastAsia="pl-PL"/>
    </w:rPr>
  </w:style>
  <w:style w:type="paragraph" w:customStyle="1" w:styleId="CharCharCharCharCharCharChar3">
    <w:name w:val="Char Char Знак Знак Char Знак Знак Char Char Char Знак Знак Char3"/>
    <w:basedOn w:val="Normal"/>
    <w:rsid w:val="00EF2A6D"/>
    <w:pPr>
      <w:tabs>
        <w:tab w:val="left" w:pos="709"/>
      </w:tabs>
    </w:pPr>
    <w:rPr>
      <w:rFonts w:ascii="Tahoma" w:hAnsi="Tahoma"/>
      <w:szCs w:val="24"/>
    </w:rPr>
  </w:style>
  <w:style w:type="paragraph" w:customStyle="1" w:styleId="3">
    <w:name w:val="Знак3"/>
    <w:basedOn w:val="Normal"/>
    <w:rsid w:val="00EF2A6D"/>
    <w:pPr>
      <w:tabs>
        <w:tab w:val="left" w:pos="709"/>
      </w:tabs>
    </w:pPr>
    <w:rPr>
      <w:rFonts w:ascii="Tahoma" w:hAnsi="Tahoma"/>
      <w:szCs w:val="24"/>
      <w:lang w:val="pl-PL"/>
    </w:rPr>
  </w:style>
  <w:style w:type="paragraph" w:customStyle="1" w:styleId="CharCharCharCharCharCharCharCharChar1CharCharCharCharCharChar3">
    <w:name w:val="Char Char Char Знак Char Char Знак Char Char Знак Char Char1 Знак Char Char Знак Char Char Знак Char Char Знак3"/>
    <w:basedOn w:val="Normal"/>
    <w:semiHidden/>
    <w:rsid w:val="00EF2A6D"/>
    <w:pPr>
      <w:tabs>
        <w:tab w:val="left" w:pos="709"/>
      </w:tabs>
    </w:pPr>
    <w:rPr>
      <w:rFonts w:ascii="Futura Bk" w:hAnsi="Futura Bk"/>
      <w:szCs w:val="24"/>
      <w:lang w:val="pl-PL"/>
    </w:rPr>
  </w:style>
  <w:style w:type="paragraph" w:customStyle="1" w:styleId="CharCharCharCharCharCharChar30">
    <w:name w:val="Знак Char Char Знак Char Char Char Char Char Знак3"/>
    <w:basedOn w:val="Normal"/>
    <w:rsid w:val="00EF2A6D"/>
    <w:pPr>
      <w:spacing w:after="160" w:line="240" w:lineRule="exact"/>
    </w:pPr>
    <w:rPr>
      <w:rFonts w:ascii="Tahoma" w:hAnsi="Tahoma"/>
      <w:lang w:val="en-US" w:eastAsia="en-US"/>
    </w:rPr>
  </w:style>
  <w:style w:type="character" w:customStyle="1" w:styleId="CharChar33">
    <w:name w:val="Char Char33"/>
    <w:rsid w:val="00EF2A6D"/>
    <w:rPr>
      <w:sz w:val="24"/>
      <w:lang w:val="bg-BG" w:eastAsia="pl-PL"/>
    </w:rPr>
  </w:style>
  <w:style w:type="character" w:customStyle="1" w:styleId="CharChar23">
    <w:name w:val="Char Char23"/>
    <w:rsid w:val="00EF2A6D"/>
    <w:rPr>
      <w:i/>
      <w:sz w:val="24"/>
      <w:u w:val="single"/>
      <w:lang w:val="bg-BG" w:eastAsia="pl-PL"/>
    </w:rPr>
  </w:style>
  <w:style w:type="character" w:customStyle="1" w:styleId="ListParagraphChar">
    <w:name w:val="List Paragraph Char"/>
    <w:aliases w:val="bullet2 Char,Гл точки Char,ПАРАГРАФ Char,Normal List Char,Endnote Char,Indent Char,Style 1 Char,C 1 Char,2 Подточки Char"/>
    <w:link w:val="ListParagraph"/>
    <w:uiPriority w:val="34"/>
    <w:locked/>
    <w:rsid w:val="00D13D6E"/>
    <w:rPr>
      <w:lang w:val="x-none" w:eastAsia="pl-PL"/>
    </w:rPr>
  </w:style>
  <w:style w:type="paragraph" w:customStyle="1" w:styleId="sti-art">
    <w:name w:val="sti-art"/>
    <w:basedOn w:val="Normal"/>
    <w:rsid w:val="00BD2B72"/>
    <w:pPr>
      <w:spacing w:before="100" w:beforeAutospacing="1" w:after="100" w:afterAutospacing="1"/>
    </w:pPr>
    <w:rPr>
      <w:szCs w:val="24"/>
      <w:lang w:val="en-US" w:eastAsia="en-US"/>
    </w:rPr>
  </w:style>
  <w:style w:type="paragraph" w:customStyle="1" w:styleId="Normal2">
    <w:name w:val="Normal2"/>
    <w:basedOn w:val="Normal"/>
    <w:rsid w:val="00BD2B72"/>
    <w:pPr>
      <w:spacing w:before="100" w:beforeAutospacing="1" w:after="100" w:afterAutospacing="1"/>
    </w:pPr>
    <w:rPr>
      <w:szCs w:val="24"/>
      <w:lang w:val="en-US" w:eastAsia="en-US"/>
    </w:rPr>
  </w:style>
  <w:style w:type="paragraph" w:customStyle="1" w:styleId="doc-ti">
    <w:name w:val="doc-ti"/>
    <w:basedOn w:val="Normal"/>
    <w:rsid w:val="00024A7B"/>
    <w:pPr>
      <w:spacing w:before="100" w:beforeAutospacing="1" w:after="100" w:afterAutospacing="1"/>
    </w:pPr>
    <w:rPr>
      <w:szCs w:val="24"/>
      <w:lang w:eastAsia="bg-BG"/>
    </w:rPr>
  </w:style>
  <w:style w:type="paragraph" w:customStyle="1" w:styleId="hd-oj">
    <w:name w:val="hd-oj"/>
    <w:basedOn w:val="Normal"/>
    <w:rsid w:val="00024A7B"/>
    <w:pPr>
      <w:spacing w:before="100" w:beforeAutospacing="1" w:after="100" w:afterAutospacing="1"/>
    </w:pPr>
    <w:rPr>
      <w:szCs w:val="24"/>
      <w:lang w:eastAsia="bg-BG"/>
    </w:rPr>
  </w:style>
  <w:style w:type="character" w:customStyle="1" w:styleId="hps">
    <w:name w:val="hps"/>
    <w:rsid w:val="00024A7B"/>
  </w:style>
  <w:style w:type="character" w:customStyle="1" w:styleId="CharChar5">
    <w:name w:val="Char Char5"/>
    <w:rsid w:val="00024A7B"/>
    <w:rPr>
      <w:rFonts w:ascii="Arial" w:hAnsi="Arial"/>
      <w:sz w:val="24"/>
      <w:lang w:val="bg-BG" w:eastAsia="en-US"/>
    </w:rPr>
  </w:style>
  <w:style w:type="paragraph" w:customStyle="1" w:styleId="Normal3">
    <w:name w:val="Normal3"/>
    <w:basedOn w:val="Normal"/>
    <w:rsid w:val="00024A7B"/>
    <w:pPr>
      <w:spacing w:before="120"/>
    </w:pPr>
    <w:rPr>
      <w:szCs w:val="24"/>
      <w:lang w:val="en-GB" w:eastAsia="en-GB"/>
    </w:rPr>
  </w:style>
  <w:style w:type="paragraph" w:customStyle="1" w:styleId="Bullet">
    <w:name w:val="Bullet"/>
    <w:next w:val="Normal"/>
    <w:autoRedefine/>
    <w:uiPriority w:val="99"/>
    <w:rsid w:val="000A11E5"/>
    <w:pPr>
      <w:numPr>
        <w:numId w:val="88"/>
      </w:numPr>
      <w:tabs>
        <w:tab w:val="clear" w:pos="360"/>
      </w:tabs>
      <w:autoSpaceDE w:val="0"/>
      <w:autoSpaceDN w:val="0"/>
      <w:adjustRightInd w:val="0"/>
      <w:ind w:left="1134" w:right="-171"/>
      <w:jc w:val="both"/>
    </w:pPr>
    <w:rPr>
      <w:i/>
      <w:color w:val="000000"/>
      <w:sz w:val="24"/>
      <w:szCs w:val="24"/>
      <w:lang w:eastAsia="en-US"/>
    </w:rPr>
  </w:style>
  <w:style w:type="paragraph" w:customStyle="1" w:styleId="CharCharChar2">
    <w:name w:val="Char Char Char2"/>
    <w:basedOn w:val="Normal"/>
    <w:rsid w:val="00F669BD"/>
    <w:pPr>
      <w:tabs>
        <w:tab w:val="left" w:pos="709"/>
      </w:tabs>
    </w:pPr>
    <w:rPr>
      <w:rFonts w:ascii="Tahoma" w:hAnsi="Tahoma"/>
      <w:szCs w:val="24"/>
    </w:rPr>
  </w:style>
  <w:style w:type="paragraph" w:customStyle="1" w:styleId="CharCharCharCharCharCharCharCharCharCharCharCharCharCharCharCharCharCharCharCharChar1CharCharCharCharCharCharCharCharCharCharCharChar1CharCharChar1CharCharCharCharCharChar2">
    <w:name w:val="Char Char Char Char Char Char Char Char Char Char Char Char Char Char Char Char Char Char Char Char Char1 Char Char Char Char Char Char Char Char Char Char Char Char1 Char Char Char1 Char Char Char Char Char Char2"/>
    <w:basedOn w:val="Normal"/>
    <w:rsid w:val="00F669BD"/>
    <w:pPr>
      <w:tabs>
        <w:tab w:val="left" w:pos="709"/>
      </w:tabs>
      <w:spacing w:line="360" w:lineRule="auto"/>
    </w:pPr>
    <w:rPr>
      <w:rFonts w:ascii="Tahoma" w:hAnsi="Tahoma"/>
      <w:szCs w:val="24"/>
    </w:rPr>
  </w:style>
  <w:style w:type="character" w:customStyle="1" w:styleId="CharChar4">
    <w:name w:val="Char Char4"/>
    <w:rsid w:val="00F669BD"/>
    <w:rPr>
      <w:b/>
      <w:color w:val="FF0000"/>
      <w:sz w:val="24"/>
      <w:lang w:val="en-US" w:eastAsia="bg-BG"/>
    </w:rPr>
  </w:style>
  <w:style w:type="paragraph" w:customStyle="1" w:styleId="Char2">
    <w:name w:val="Char2"/>
    <w:basedOn w:val="Normal"/>
    <w:rsid w:val="00F669BD"/>
    <w:pPr>
      <w:spacing w:after="160" w:line="240" w:lineRule="exact"/>
    </w:pPr>
    <w:rPr>
      <w:rFonts w:ascii="Tahoma" w:hAnsi="Tahoma"/>
      <w:lang w:val="en-US" w:eastAsia="en-US"/>
    </w:rPr>
  </w:style>
  <w:style w:type="paragraph" w:customStyle="1" w:styleId="CharCharCharCharCharChar2">
    <w:name w:val="Char Char Char Char Char Char2"/>
    <w:basedOn w:val="Normal"/>
    <w:rsid w:val="00F669BD"/>
    <w:pPr>
      <w:tabs>
        <w:tab w:val="left" w:pos="709"/>
      </w:tabs>
    </w:pPr>
    <w:rPr>
      <w:rFonts w:ascii="Tahoma" w:hAnsi="Tahoma"/>
      <w:szCs w:val="24"/>
    </w:rPr>
  </w:style>
  <w:style w:type="paragraph" w:customStyle="1" w:styleId="CharChar5CharCharCharCharCharCharCharCharCharChar1CharCharCharCharCharChar1Char2">
    <w:name w:val="Char Char5 Знак Char Char Знак Char Char Знак Char Char Знак Char Char Знак Char Char1 Знак Char Char Знак Char Char Знак Char Char1 Char2"/>
    <w:basedOn w:val="Normal"/>
    <w:semiHidden/>
    <w:rsid w:val="00F669BD"/>
    <w:pPr>
      <w:tabs>
        <w:tab w:val="left" w:pos="709"/>
      </w:tabs>
    </w:pPr>
    <w:rPr>
      <w:rFonts w:ascii="Futura Bk" w:hAnsi="Futura Bk"/>
      <w:szCs w:val="24"/>
    </w:rPr>
  </w:style>
  <w:style w:type="paragraph" w:customStyle="1" w:styleId="CharCharCharChar1Char2">
    <w:name w:val="Char Char Char Char1 Char2"/>
    <w:basedOn w:val="Normal"/>
    <w:rsid w:val="00F669BD"/>
    <w:pPr>
      <w:tabs>
        <w:tab w:val="left" w:pos="709"/>
      </w:tabs>
    </w:pPr>
    <w:rPr>
      <w:rFonts w:ascii="Tahoma" w:hAnsi="Tahoma"/>
      <w:szCs w:val="24"/>
    </w:rPr>
  </w:style>
  <w:style w:type="paragraph" w:customStyle="1" w:styleId="CharCharCharCharCharChar1CharCharChar1CharCharCharChar2">
    <w:name w:val="Char Char Char Char Char Char1 Char Char Char1 Char Char Char Char2"/>
    <w:basedOn w:val="Normal"/>
    <w:rsid w:val="00F669BD"/>
    <w:pPr>
      <w:tabs>
        <w:tab w:val="left" w:pos="709"/>
      </w:tabs>
    </w:pPr>
    <w:rPr>
      <w:rFonts w:ascii="Tahoma" w:hAnsi="Tahoma"/>
      <w:szCs w:val="24"/>
    </w:rPr>
  </w:style>
  <w:style w:type="paragraph" w:customStyle="1" w:styleId="CharChar1Char2">
    <w:name w:val="Char Char1 Char2"/>
    <w:basedOn w:val="Normal"/>
    <w:rsid w:val="00F669BD"/>
    <w:pPr>
      <w:tabs>
        <w:tab w:val="left" w:pos="709"/>
      </w:tabs>
    </w:pPr>
    <w:rPr>
      <w:rFonts w:ascii="Tahoma" w:hAnsi="Tahoma"/>
      <w:szCs w:val="24"/>
    </w:rPr>
  </w:style>
  <w:style w:type="paragraph" w:customStyle="1" w:styleId="CharCharChar1CharCharChar2">
    <w:name w:val="Char Char Char1 Char Char Char2"/>
    <w:basedOn w:val="Normal"/>
    <w:rsid w:val="00F669BD"/>
    <w:pPr>
      <w:spacing w:after="160" w:line="240" w:lineRule="exact"/>
    </w:pPr>
    <w:rPr>
      <w:rFonts w:ascii="Tahoma" w:hAnsi="Tahoma"/>
      <w:lang w:val="en-US" w:eastAsia="en-US"/>
    </w:rPr>
  </w:style>
  <w:style w:type="paragraph" w:customStyle="1" w:styleId="CharCharCharChar1CharCharCharCharChar2">
    <w:name w:val="Знак Char Char Знак Char Char1 Знак Char Char Char Char Char2"/>
    <w:basedOn w:val="Normal"/>
    <w:rsid w:val="00F669BD"/>
    <w:pPr>
      <w:spacing w:after="160" w:line="240" w:lineRule="exact"/>
    </w:pPr>
    <w:rPr>
      <w:rFonts w:ascii="Tahoma" w:hAnsi="Tahoma"/>
      <w:lang w:val="en-US" w:eastAsia="en-US"/>
    </w:rPr>
  </w:style>
  <w:style w:type="paragraph" w:customStyle="1" w:styleId="CharChar4Char2">
    <w:name w:val="Char Char4 Char2"/>
    <w:basedOn w:val="Normal"/>
    <w:rsid w:val="00F669BD"/>
    <w:pPr>
      <w:spacing w:after="160" w:line="240" w:lineRule="exact"/>
    </w:pPr>
    <w:rPr>
      <w:rFonts w:ascii="Tahoma" w:hAnsi="Tahoma"/>
      <w:lang w:val="en-US" w:eastAsia="en-US"/>
    </w:rPr>
  </w:style>
  <w:style w:type="character" w:customStyle="1" w:styleId="CharChar102">
    <w:name w:val="Char Char102"/>
    <w:rsid w:val="00F669BD"/>
    <w:rPr>
      <w:rFonts w:ascii="Verdana" w:eastAsia="Arial Unicode MS" w:hAnsi="Verdana"/>
      <w:color w:val="000000"/>
      <w:sz w:val="18"/>
      <w:lang w:val="pl-PL" w:eastAsia="pl-PL"/>
    </w:rPr>
  </w:style>
  <w:style w:type="paragraph" w:customStyle="1" w:styleId="CharCharCharCharCharCharChar2">
    <w:name w:val="Char Char Знак Знак Char Знак Знак Char Char Char Знак Знак Char2"/>
    <w:basedOn w:val="Normal"/>
    <w:rsid w:val="00F669BD"/>
    <w:pPr>
      <w:tabs>
        <w:tab w:val="left" w:pos="709"/>
      </w:tabs>
    </w:pPr>
    <w:rPr>
      <w:rFonts w:ascii="Tahoma" w:hAnsi="Tahoma"/>
      <w:szCs w:val="24"/>
    </w:rPr>
  </w:style>
  <w:style w:type="paragraph" w:customStyle="1" w:styleId="2">
    <w:name w:val="Знак2"/>
    <w:basedOn w:val="Normal"/>
    <w:rsid w:val="00F669BD"/>
    <w:pPr>
      <w:tabs>
        <w:tab w:val="left" w:pos="709"/>
      </w:tabs>
    </w:pPr>
    <w:rPr>
      <w:rFonts w:ascii="Tahoma" w:hAnsi="Tahoma"/>
      <w:szCs w:val="24"/>
      <w:lang w:val="pl-PL"/>
    </w:rPr>
  </w:style>
  <w:style w:type="paragraph" w:customStyle="1" w:styleId="CharCharCharCharCharCharCharCharChar1CharCharCharCharCharChar2">
    <w:name w:val="Char Char Char Знак Char Char Знак Char Char Знак Char Char1 Знак Char Char Знак Char Char Знак Char Char Знак2"/>
    <w:basedOn w:val="Normal"/>
    <w:semiHidden/>
    <w:rsid w:val="00F669BD"/>
    <w:pPr>
      <w:tabs>
        <w:tab w:val="left" w:pos="709"/>
      </w:tabs>
    </w:pPr>
    <w:rPr>
      <w:rFonts w:ascii="Futura Bk" w:hAnsi="Futura Bk"/>
      <w:szCs w:val="24"/>
      <w:lang w:val="pl-PL"/>
    </w:rPr>
  </w:style>
  <w:style w:type="paragraph" w:customStyle="1" w:styleId="CharCharCharCharCharCharChar20">
    <w:name w:val="Знак Char Char Знак Char Char Char Char Char Знак2"/>
    <w:basedOn w:val="Normal"/>
    <w:rsid w:val="00F669BD"/>
    <w:pPr>
      <w:spacing w:after="160" w:line="240" w:lineRule="exact"/>
    </w:pPr>
    <w:rPr>
      <w:rFonts w:ascii="Tahoma" w:hAnsi="Tahoma"/>
      <w:lang w:val="en-US" w:eastAsia="en-US"/>
    </w:rPr>
  </w:style>
  <w:style w:type="character" w:customStyle="1" w:styleId="CharChar32">
    <w:name w:val="Char Char32"/>
    <w:rsid w:val="00F669BD"/>
    <w:rPr>
      <w:sz w:val="24"/>
      <w:lang w:val="bg-BG" w:eastAsia="pl-PL"/>
    </w:rPr>
  </w:style>
  <w:style w:type="character" w:customStyle="1" w:styleId="CharChar22">
    <w:name w:val="Char Char22"/>
    <w:rsid w:val="00F669BD"/>
    <w:rPr>
      <w:i/>
      <w:sz w:val="24"/>
      <w:u w:val="single"/>
      <w:lang w:val="bg-BG" w:eastAsia="pl-PL"/>
    </w:rPr>
  </w:style>
  <w:style w:type="paragraph" w:styleId="Revision">
    <w:name w:val="Revision"/>
    <w:hidden/>
    <w:uiPriority w:val="99"/>
    <w:semiHidden/>
    <w:rsid w:val="00F669BD"/>
    <w:pPr>
      <w:jc w:val="center"/>
    </w:pPr>
    <w:rPr>
      <w:lang w:eastAsia="pl-PL"/>
    </w:rPr>
  </w:style>
  <w:style w:type="paragraph" w:customStyle="1" w:styleId="suk3-1">
    <w:name w:val="suk 3-1"/>
    <w:basedOn w:val="Heading3"/>
    <w:autoRedefine/>
    <w:rsid w:val="00C411E0"/>
    <w:pPr>
      <w:numPr>
        <w:ilvl w:val="1"/>
        <w:numId w:val="115"/>
      </w:numPr>
      <w:pBdr>
        <w:top w:val="single" w:sz="4" w:space="1" w:color="auto"/>
        <w:left w:val="single" w:sz="4" w:space="4" w:color="auto"/>
        <w:bottom w:val="single" w:sz="4" w:space="1" w:color="auto"/>
        <w:right w:val="single" w:sz="4" w:space="0" w:color="auto"/>
      </w:pBdr>
      <w:shd w:val="clear" w:color="auto" w:fill="EEECE1"/>
      <w:spacing w:before="120" w:after="120" w:line="276" w:lineRule="auto"/>
    </w:pPr>
    <w:rPr>
      <w:rFonts w:ascii="Times New Roman" w:hAnsi="Times New Roman"/>
      <w:bCs w:val="0"/>
      <w:color w:val="auto"/>
      <w:szCs w:val="24"/>
      <w:lang w:eastAsia="en-US"/>
    </w:rPr>
  </w:style>
  <w:style w:type="paragraph" w:customStyle="1" w:styleId="SUK3">
    <w:name w:val="SUK 3"/>
    <w:basedOn w:val="PMHeading3"/>
    <w:link w:val="SUK3Char"/>
    <w:rsid w:val="00C411E0"/>
    <w:pPr>
      <w:numPr>
        <w:numId w:val="115"/>
      </w:numPr>
      <w:tabs>
        <w:tab w:val="num" w:pos="2160"/>
      </w:tabs>
      <w:jc w:val="left"/>
    </w:pPr>
  </w:style>
  <w:style w:type="character" w:customStyle="1" w:styleId="SUK3Char">
    <w:name w:val="SUK 3 Char"/>
    <w:link w:val="SUK3"/>
    <w:locked/>
    <w:rsid w:val="00C411E0"/>
    <w:rPr>
      <w:rFonts w:ascii="Times New Roman Bold" w:hAnsi="Times New Roman Bold"/>
      <w:b/>
      <w:color w:val="000000"/>
      <w:spacing w:val="10"/>
      <w:sz w:val="24"/>
      <w:szCs w:val="24"/>
      <w:shd w:val="clear" w:color="auto" w:fill="FFFFFF"/>
      <w:lang w:eastAsia="pl-PL"/>
    </w:rPr>
  </w:style>
  <w:style w:type="paragraph" w:customStyle="1" w:styleId="CharCharChar1">
    <w:name w:val="Char Char Char1"/>
    <w:basedOn w:val="Normal"/>
    <w:rsid w:val="00442F83"/>
    <w:pPr>
      <w:tabs>
        <w:tab w:val="left" w:pos="709"/>
      </w:tabs>
      <w:jc w:val="left"/>
    </w:pPr>
    <w:rPr>
      <w:rFonts w:ascii="Tahoma" w:hAnsi="Tahoma"/>
      <w:szCs w:val="24"/>
    </w:rPr>
  </w:style>
  <w:style w:type="paragraph" w:customStyle="1" w:styleId="CharCharCharCharCharCharCharCharCharCharCharCharCharCharCharCharCharCharCharCharChar1CharCharCharCharCharCharCharCharCharCharCharChar1CharCharChar1CharCharCharCharCharChar1">
    <w:name w:val="Char Char Char Char Char Char Char Char Char Char Char Char Char Char Char Char Char Char Char Char Char1 Char Char Char Char Char Char Char Char Char Char Char Char1 Char Char Char1 Char Char Char Char Char Char1"/>
    <w:basedOn w:val="Normal"/>
    <w:rsid w:val="00442F83"/>
    <w:pPr>
      <w:tabs>
        <w:tab w:val="left" w:pos="709"/>
      </w:tabs>
      <w:spacing w:line="360" w:lineRule="auto"/>
      <w:jc w:val="left"/>
    </w:pPr>
    <w:rPr>
      <w:rFonts w:ascii="Tahoma" w:hAnsi="Tahoma"/>
      <w:szCs w:val="24"/>
    </w:rPr>
  </w:style>
  <w:style w:type="table" w:customStyle="1" w:styleId="TableGrid3">
    <w:name w:val="Table Grid3"/>
    <w:basedOn w:val="TableNormal"/>
    <w:next w:val="TableGrid"/>
    <w:rsid w:val="00442F83"/>
    <w:pPr>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Char1">
    <w:name w:val="Char Char1"/>
    <w:rsid w:val="00442F83"/>
    <w:rPr>
      <w:b/>
      <w:color w:val="FF0000"/>
      <w:sz w:val="24"/>
      <w:lang w:val="en-US" w:eastAsia="bg-BG"/>
    </w:rPr>
  </w:style>
  <w:style w:type="paragraph" w:customStyle="1" w:styleId="Char1">
    <w:name w:val="Char1"/>
    <w:basedOn w:val="Normal"/>
    <w:rsid w:val="00442F83"/>
    <w:pPr>
      <w:spacing w:after="160" w:line="240" w:lineRule="exact"/>
      <w:jc w:val="left"/>
    </w:pPr>
    <w:rPr>
      <w:rFonts w:ascii="Tahoma" w:hAnsi="Tahoma"/>
      <w:lang w:val="en-US" w:eastAsia="en-US"/>
    </w:rPr>
  </w:style>
  <w:style w:type="table" w:customStyle="1" w:styleId="TableWeb12">
    <w:name w:val="Table Web 12"/>
    <w:basedOn w:val="TableNormal"/>
    <w:next w:val="TableWeb1"/>
    <w:rsid w:val="00442F83"/>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2">
    <w:name w:val="Table Web 32"/>
    <w:basedOn w:val="TableNormal"/>
    <w:next w:val="TableWeb3"/>
    <w:rsid w:val="00442F83"/>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2">
    <w:name w:val="Table List 72"/>
    <w:basedOn w:val="TableNormal"/>
    <w:next w:val="TableList7"/>
    <w:rsid w:val="00442F83"/>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2">
    <w:name w:val="Table Elegant2"/>
    <w:basedOn w:val="TableNormal"/>
    <w:next w:val="TableElegant"/>
    <w:rsid w:val="00442F83"/>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3">
    <w:name w:val="Table Grid13"/>
    <w:basedOn w:val="TableNormal"/>
    <w:next w:val="TableGrid"/>
    <w:rsid w:val="00442F8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CharChar1">
    <w:name w:val="Char Char Char Char Char Char1"/>
    <w:basedOn w:val="Normal"/>
    <w:rsid w:val="00442F83"/>
    <w:pPr>
      <w:tabs>
        <w:tab w:val="left" w:pos="709"/>
      </w:tabs>
      <w:jc w:val="left"/>
    </w:pPr>
    <w:rPr>
      <w:rFonts w:ascii="Tahoma" w:hAnsi="Tahoma"/>
      <w:szCs w:val="24"/>
    </w:rPr>
  </w:style>
  <w:style w:type="paragraph" w:customStyle="1" w:styleId="CharChar5CharCharCharCharCharCharCharCharCharChar1CharCharCharCharCharChar1Char1">
    <w:name w:val="Char Char5 Знак Char Char Знак Char Char Знак Char Char Знак Char Char Знак Char Char1 Знак Char Char Знак Char Char Знак Char Char1 Char1"/>
    <w:basedOn w:val="Normal"/>
    <w:semiHidden/>
    <w:rsid w:val="00442F83"/>
    <w:pPr>
      <w:tabs>
        <w:tab w:val="left" w:pos="709"/>
      </w:tabs>
      <w:jc w:val="left"/>
    </w:pPr>
    <w:rPr>
      <w:rFonts w:ascii="Futura Bk" w:hAnsi="Futura Bk"/>
      <w:szCs w:val="24"/>
    </w:rPr>
  </w:style>
  <w:style w:type="paragraph" w:customStyle="1" w:styleId="CharCharCharChar1Char1">
    <w:name w:val="Char Char Char Char1 Char1"/>
    <w:basedOn w:val="Normal"/>
    <w:rsid w:val="00442F83"/>
    <w:pPr>
      <w:tabs>
        <w:tab w:val="left" w:pos="709"/>
      </w:tabs>
      <w:jc w:val="left"/>
    </w:pPr>
    <w:rPr>
      <w:rFonts w:ascii="Tahoma" w:hAnsi="Tahoma"/>
      <w:szCs w:val="24"/>
    </w:rPr>
  </w:style>
  <w:style w:type="paragraph" w:customStyle="1" w:styleId="CharCharCharCharCharChar1CharCharChar1CharCharCharChar1">
    <w:name w:val="Char Char Char Char Char Char1 Char Char Char1 Char Char Char Char1"/>
    <w:basedOn w:val="Normal"/>
    <w:rsid w:val="00442F83"/>
    <w:pPr>
      <w:tabs>
        <w:tab w:val="left" w:pos="709"/>
      </w:tabs>
      <w:jc w:val="left"/>
    </w:pPr>
    <w:rPr>
      <w:rFonts w:ascii="Tahoma" w:hAnsi="Tahoma"/>
      <w:szCs w:val="24"/>
    </w:rPr>
  </w:style>
  <w:style w:type="paragraph" w:customStyle="1" w:styleId="CharChar1Char1">
    <w:name w:val="Char Char1 Char1"/>
    <w:basedOn w:val="Normal"/>
    <w:rsid w:val="00442F83"/>
    <w:pPr>
      <w:tabs>
        <w:tab w:val="left" w:pos="709"/>
      </w:tabs>
      <w:jc w:val="left"/>
    </w:pPr>
    <w:rPr>
      <w:rFonts w:ascii="Tahoma" w:hAnsi="Tahoma"/>
      <w:szCs w:val="24"/>
    </w:rPr>
  </w:style>
  <w:style w:type="paragraph" w:customStyle="1" w:styleId="CharCharChar1CharCharChar1">
    <w:name w:val="Char Char Char1 Char Char Char1"/>
    <w:basedOn w:val="Normal"/>
    <w:rsid w:val="00442F83"/>
    <w:pPr>
      <w:spacing w:after="160" w:line="240" w:lineRule="exact"/>
      <w:jc w:val="left"/>
    </w:pPr>
    <w:rPr>
      <w:rFonts w:ascii="Tahoma" w:hAnsi="Tahoma"/>
      <w:lang w:val="en-US" w:eastAsia="en-US"/>
    </w:rPr>
  </w:style>
  <w:style w:type="paragraph" w:customStyle="1" w:styleId="CharCharCharChar1CharCharCharCharChar1">
    <w:name w:val="Знак Char Char Знак Char Char1 Знак Char Char Char Char Char1"/>
    <w:basedOn w:val="Normal"/>
    <w:rsid w:val="00442F83"/>
    <w:pPr>
      <w:spacing w:after="160" w:line="240" w:lineRule="exact"/>
      <w:jc w:val="left"/>
    </w:pPr>
    <w:rPr>
      <w:rFonts w:ascii="Tahoma" w:hAnsi="Tahoma"/>
      <w:lang w:val="en-US" w:eastAsia="en-US"/>
    </w:rPr>
  </w:style>
  <w:style w:type="paragraph" w:customStyle="1" w:styleId="CharChar4Char1">
    <w:name w:val="Char Char4 Char1"/>
    <w:basedOn w:val="Normal"/>
    <w:rsid w:val="00442F83"/>
    <w:pPr>
      <w:spacing w:after="160" w:line="240" w:lineRule="exact"/>
      <w:jc w:val="left"/>
    </w:pPr>
    <w:rPr>
      <w:rFonts w:ascii="Tahoma" w:hAnsi="Tahoma"/>
      <w:lang w:val="en-US" w:eastAsia="en-US"/>
    </w:rPr>
  </w:style>
  <w:style w:type="character" w:customStyle="1" w:styleId="CharChar101">
    <w:name w:val="Char Char101"/>
    <w:rsid w:val="00442F83"/>
    <w:rPr>
      <w:rFonts w:ascii="Verdana" w:eastAsia="Arial Unicode MS" w:hAnsi="Verdana"/>
      <w:color w:val="000000"/>
      <w:sz w:val="18"/>
      <w:lang w:val="pl-PL" w:eastAsia="pl-PL"/>
    </w:rPr>
  </w:style>
  <w:style w:type="paragraph" w:customStyle="1" w:styleId="CharCharCharCharCharCharChar1">
    <w:name w:val="Char Char Знак Знак Char Знак Знак Char Char Char Знак Знак Char1"/>
    <w:basedOn w:val="Normal"/>
    <w:rsid w:val="00442F83"/>
    <w:pPr>
      <w:tabs>
        <w:tab w:val="left" w:pos="709"/>
      </w:tabs>
      <w:jc w:val="left"/>
    </w:pPr>
    <w:rPr>
      <w:rFonts w:ascii="Tahoma" w:hAnsi="Tahoma"/>
      <w:szCs w:val="24"/>
    </w:rPr>
  </w:style>
  <w:style w:type="paragraph" w:customStyle="1" w:styleId="10">
    <w:name w:val="Знак1"/>
    <w:basedOn w:val="Normal"/>
    <w:rsid w:val="00442F83"/>
    <w:pPr>
      <w:tabs>
        <w:tab w:val="left" w:pos="709"/>
      </w:tabs>
      <w:jc w:val="left"/>
    </w:pPr>
    <w:rPr>
      <w:rFonts w:ascii="Tahoma" w:hAnsi="Tahoma"/>
      <w:szCs w:val="24"/>
      <w:lang w:val="pl-PL"/>
    </w:rPr>
  </w:style>
  <w:style w:type="paragraph" w:customStyle="1" w:styleId="CharCharCharCharCharCharCharCharChar1CharCharCharCharCharChar1">
    <w:name w:val="Char Char Char Знак Char Char Знак Char Char Знак Char Char1 Знак Char Char Знак Char Char Знак Char Char Знак1"/>
    <w:basedOn w:val="Normal"/>
    <w:semiHidden/>
    <w:rsid w:val="00442F83"/>
    <w:pPr>
      <w:tabs>
        <w:tab w:val="left" w:pos="709"/>
      </w:tabs>
      <w:jc w:val="left"/>
    </w:pPr>
    <w:rPr>
      <w:rFonts w:ascii="Futura Bk" w:hAnsi="Futura Bk"/>
      <w:szCs w:val="24"/>
      <w:lang w:val="pl-PL"/>
    </w:rPr>
  </w:style>
  <w:style w:type="paragraph" w:customStyle="1" w:styleId="CharCharCharCharCharCharChar10">
    <w:name w:val="Знак Char Char Знак Char Char Char Char Char Знак1"/>
    <w:basedOn w:val="Normal"/>
    <w:rsid w:val="00442F83"/>
    <w:pPr>
      <w:spacing w:after="160" w:line="240" w:lineRule="exact"/>
      <w:jc w:val="left"/>
    </w:pPr>
    <w:rPr>
      <w:rFonts w:ascii="Tahoma" w:hAnsi="Tahoma"/>
      <w:lang w:val="en-US" w:eastAsia="en-US"/>
    </w:rPr>
  </w:style>
  <w:style w:type="character" w:customStyle="1" w:styleId="CharChar31">
    <w:name w:val="Char Char31"/>
    <w:rsid w:val="00442F83"/>
    <w:rPr>
      <w:sz w:val="24"/>
      <w:lang w:val="bg-BG" w:eastAsia="pl-PL"/>
    </w:rPr>
  </w:style>
  <w:style w:type="character" w:customStyle="1" w:styleId="CharChar21">
    <w:name w:val="Char Char21"/>
    <w:rsid w:val="00442F83"/>
    <w:rPr>
      <w:i/>
      <w:sz w:val="24"/>
      <w:u w:val="single"/>
      <w:lang w:val="bg-BG" w:eastAsia="pl-PL"/>
    </w:rPr>
  </w:style>
  <w:style w:type="table" w:customStyle="1" w:styleId="PlainTable31">
    <w:name w:val="Plain Table 31"/>
    <w:basedOn w:val="TableNormal"/>
    <w:uiPriority w:val="43"/>
    <w:rsid w:val="002F2724"/>
    <w:rPr>
      <w:sz w:val="22"/>
      <w:szCs w:val="22"/>
      <w:lang w:val="en-US" w:eastAsia="en-US"/>
    </w:rPr>
    <w:tblPr>
      <w:tblStyleRowBandSize w:val="1"/>
      <w:tblStyleColBandSize w:val="1"/>
    </w:tblPr>
    <w:tblStylePr w:type="firstRow">
      <w:rPr>
        <w:rFonts w:cs="Times New Roman"/>
        <w:b/>
        <w:bCs/>
        <w:caps/>
      </w:rPr>
      <w:tblPr/>
      <w:tcPr>
        <w:tcBorders>
          <w:bottom w:val="single" w:sz="4" w:space="0" w:color="7F7F7F"/>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cPr>
    </w:tblStylePr>
    <w:tblStylePr w:type="band1Horz">
      <w:rPr>
        <w:rFonts w:cs="Times New Roman"/>
      </w:rPr>
      <w:tblPr/>
      <w:tcPr>
        <w:shd w:val="clear" w:color="auto" w:fill="F2F2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numbering" w:customStyle="1" w:styleId="11111111">
    <w:name w:val="1 / 1.1 / 1.1.111"/>
    <w:rsid w:val="00E67368"/>
    <w:pPr>
      <w:numPr>
        <w:numId w:val="1"/>
      </w:numPr>
    </w:pPr>
  </w:style>
  <w:style w:type="numbering" w:customStyle="1" w:styleId="1111112">
    <w:name w:val="1 / 1.1 / 1.1.12"/>
    <w:rsid w:val="00E67368"/>
    <w:pPr>
      <w:numPr>
        <w:numId w:val="51"/>
      </w:numPr>
    </w:pPr>
  </w:style>
  <w:style w:type="numbering" w:styleId="111111">
    <w:name w:val="Outline List 2"/>
    <w:basedOn w:val="NoList"/>
    <w:uiPriority w:val="99"/>
    <w:semiHidden/>
    <w:unhideWhenUsed/>
    <w:rsid w:val="00E67368"/>
    <w:pPr>
      <w:numPr>
        <w:numId w:val="15"/>
      </w:numPr>
    </w:pPr>
  </w:style>
  <w:style w:type="numbering" w:customStyle="1" w:styleId="1111111">
    <w:name w:val="1 / 1.1 / 1.1.11"/>
    <w:rsid w:val="00E67368"/>
    <w:pPr>
      <w:numPr>
        <w:numId w:val="70"/>
      </w:numPr>
    </w:pPr>
  </w:style>
  <w:style w:type="paragraph" w:customStyle="1" w:styleId="SUK2">
    <w:name w:val="SUK 2"/>
    <w:basedOn w:val="Normal"/>
    <w:rsid w:val="0071051B"/>
    <w:pPr>
      <w:keepNext/>
      <w:keepLines/>
      <w:numPr>
        <w:ilvl w:val="1"/>
        <w:numId w:val="168"/>
      </w:numPr>
      <w:pBdr>
        <w:top w:val="single" w:sz="4" w:space="1" w:color="auto"/>
        <w:left w:val="single" w:sz="4" w:space="15" w:color="auto"/>
        <w:bottom w:val="single" w:sz="4" w:space="1" w:color="auto"/>
        <w:right w:val="single" w:sz="4" w:space="0" w:color="auto"/>
      </w:pBdr>
      <w:shd w:val="clear" w:color="auto" w:fill="DBE5F1"/>
      <w:spacing w:before="240" w:after="240"/>
      <w:jc w:val="left"/>
      <w:outlineLvl w:val="0"/>
    </w:pPr>
    <w:rPr>
      <w:rFonts w:ascii="Times New Roman Bold" w:eastAsia="EUAlbertina-Regu-Identity-H" w:hAnsi="Times New Roman Bold"/>
      <w:b/>
      <w:bCs/>
      <w:color w:val="000000"/>
      <w:spacing w:val="10"/>
      <w:szCs w:val="24"/>
    </w:rPr>
  </w:style>
  <w:style w:type="table" w:customStyle="1" w:styleId="TableGrid4">
    <w:name w:val="Table Grid4"/>
    <w:basedOn w:val="TableNormal"/>
    <w:next w:val="TableGrid"/>
    <w:uiPriority w:val="39"/>
    <w:rsid w:val="0017706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17706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1">
    <w:name w:val="1 / 1.1 / 1.1.121"/>
    <w:rsid w:val="000C487B"/>
  </w:style>
  <w:style w:type="paragraph" w:customStyle="1" w:styleId="CharCharChar1CharCharChar6">
    <w:name w:val="Char Char Char1 Char Char Char6"/>
    <w:basedOn w:val="Normal"/>
    <w:rsid w:val="0055073A"/>
    <w:pPr>
      <w:spacing w:after="160" w:line="240" w:lineRule="exact"/>
      <w:jc w:val="left"/>
    </w:pPr>
    <w:rPr>
      <w:rFonts w:ascii="Tahoma" w:hAnsi="Tahoma"/>
      <w:lang w:val="en-US" w:eastAsia="en-US"/>
    </w:rPr>
  </w:style>
  <w:style w:type="paragraph" w:customStyle="1" w:styleId="CharCharChar1CharCharChar5">
    <w:name w:val="Char Char Char1 Char Char Char5"/>
    <w:basedOn w:val="Normal"/>
    <w:rsid w:val="00AF0BB2"/>
    <w:pPr>
      <w:spacing w:after="160" w:line="240" w:lineRule="exact"/>
      <w:jc w:val="left"/>
    </w:pPr>
    <w:rPr>
      <w:rFonts w:ascii="Tahoma" w:hAnsi="Tahoma"/>
      <w:lang w:val="en-US" w:eastAsia="en-US"/>
    </w:rPr>
  </w:style>
  <w:style w:type="character" w:customStyle="1" w:styleId="samedocreference">
    <w:name w:val="samedocreference"/>
    <w:basedOn w:val="DefaultParagraphFont"/>
    <w:rsid w:val="00773780"/>
  </w:style>
  <w:style w:type="paragraph" w:customStyle="1" w:styleId="CharCharChar1CharCharChar4">
    <w:name w:val="Char Char Char1 Char Char Char4"/>
    <w:basedOn w:val="Normal"/>
    <w:rsid w:val="00EB7CF2"/>
    <w:pPr>
      <w:spacing w:after="160" w:line="240" w:lineRule="exact"/>
      <w:jc w:val="left"/>
    </w:pPr>
    <w:rPr>
      <w:rFonts w:ascii="Tahoma" w:hAnsi="Tahoma"/>
      <w:lang w:val="en-US" w:eastAsia="en-US"/>
    </w:rPr>
  </w:style>
  <w:style w:type="paragraph" w:customStyle="1" w:styleId="buttons">
    <w:name w:val="buttons"/>
    <w:basedOn w:val="Normal"/>
    <w:rsid w:val="005F7D50"/>
    <w:pPr>
      <w:spacing w:before="100" w:beforeAutospacing="1" w:after="100" w:afterAutospacing="1"/>
      <w:jc w:val="left"/>
    </w:pPr>
    <w:rPr>
      <w:szCs w:val="24"/>
      <w:lang w:val="en-US" w:eastAsia="en-US"/>
    </w:rPr>
  </w:style>
  <w:style w:type="character" w:customStyle="1" w:styleId="newdocreference">
    <w:name w:val="newdocreference"/>
    <w:basedOn w:val="DefaultParagraphFont"/>
    <w:rsid w:val="005F7D50"/>
  </w:style>
  <w:style w:type="paragraph" w:customStyle="1" w:styleId="SUPERSChar">
    <w:name w:val="SUPERS Char"/>
    <w:aliases w:val="EN Footnote Reference Char"/>
    <w:basedOn w:val="Normal"/>
    <w:link w:val="FootnoteReference"/>
    <w:uiPriority w:val="99"/>
    <w:rsid w:val="000A785A"/>
    <w:pPr>
      <w:spacing w:after="160" w:line="240" w:lineRule="exact"/>
      <w:jc w:val="left"/>
    </w:pPr>
    <w:rPr>
      <w:vertAlign w:val="superscript"/>
      <w:lang w:eastAsia="bg-BG"/>
    </w:rPr>
  </w:style>
  <w:style w:type="character" w:customStyle="1" w:styleId="filled-value">
    <w:name w:val="filled-value"/>
    <w:basedOn w:val="DefaultParagraphFont"/>
    <w:rsid w:val="000444CE"/>
  </w:style>
  <w:style w:type="paragraph" w:customStyle="1" w:styleId="Style1">
    <w:name w:val="Style1"/>
    <w:basedOn w:val="ListParagraph"/>
    <w:link w:val="Style1Char"/>
    <w:qFormat/>
    <w:rsid w:val="00F1721B"/>
    <w:pPr>
      <w:numPr>
        <w:numId w:val="273"/>
      </w:numPr>
      <w:pBdr>
        <w:top w:val="single" w:sz="4" w:space="1" w:color="auto"/>
        <w:left w:val="single" w:sz="4" w:space="4" w:color="auto"/>
        <w:bottom w:val="single" w:sz="4" w:space="1" w:color="auto"/>
        <w:right w:val="single" w:sz="4" w:space="4" w:color="auto"/>
      </w:pBdr>
      <w:shd w:val="clear" w:color="auto" w:fill="99CCFF"/>
      <w:spacing w:before="120" w:after="120"/>
      <w:outlineLvl w:val="1"/>
    </w:pPr>
    <w:rPr>
      <w:b/>
      <w:szCs w:val="24"/>
    </w:rPr>
  </w:style>
  <w:style w:type="paragraph" w:customStyle="1" w:styleId="Style2">
    <w:name w:val="Style2"/>
    <w:basedOn w:val="ListParagraph"/>
    <w:link w:val="Style2Char"/>
    <w:qFormat/>
    <w:rsid w:val="00F1721B"/>
    <w:pPr>
      <w:numPr>
        <w:ilvl w:val="1"/>
        <w:numId w:val="273"/>
      </w:numPr>
      <w:pBdr>
        <w:top w:val="single" w:sz="4" w:space="1" w:color="auto"/>
        <w:left w:val="single" w:sz="4" w:space="4" w:color="auto"/>
        <w:bottom w:val="single" w:sz="4" w:space="1" w:color="auto"/>
        <w:right w:val="single" w:sz="4" w:space="4" w:color="auto"/>
      </w:pBdr>
      <w:shd w:val="clear" w:color="auto" w:fill="DBE5F1"/>
      <w:spacing w:before="120" w:after="120"/>
      <w:outlineLvl w:val="2"/>
    </w:pPr>
    <w:rPr>
      <w:b/>
      <w:szCs w:val="24"/>
      <w:lang w:val="en-US"/>
    </w:rPr>
  </w:style>
  <w:style w:type="character" w:customStyle="1" w:styleId="Style1Char">
    <w:name w:val="Style1 Char"/>
    <w:basedOn w:val="ListParagraphChar"/>
    <w:link w:val="Style1"/>
    <w:rsid w:val="00F1721B"/>
    <w:rPr>
      <w:b/>
      <w:sz w:val="24"/>
      <w:szCs w:val="24"/>
      <w:shd w:val="clear" w:color="auto" w:fill="99CCFF"/>
      <w:lang w:val="x-none" w:eastAsia="pl-PL"/>
    </w:rPr>
  </w:style>
  <w:style w:type="paragraph" w:customStyle="1" w:styleId="Style3">
    <w:name w:val="Style3"/>
    <w:basedOn w:val="ListParagraph"/>
    <w:link w:val="Style3Char"/>
    <w:qFormat/>
    <w:rsid w:val="006026E8"/>
    <w:pPr>
      <w:numPr>
        <w:numId w:val="514"/>
      </w:numPr>
      <w:spacing w:before="120" w:after="120"/>
      <w:outlineLvl w:val="3"/>
    </w:pPr>
    <w:rPr>
      <w:b/>
      <w:szCs w:val="24"/>
      <w:lang w:val="en-US"/>
    </w:rPr>
  </w:style>
  <w:style w:type="character" w:customStyle="1" w:styleId="Style2Char">
    <w:name w:val="Style2 Char"/>
    <w:basedOn w:val="ListParagraphChar"/>
    <w:link w:val="Style2"/>
    <w:rsid w:val="00F1721B"/>
    <w:rPr>
      <w:b/>
      <w:sz w:val="24"/>
      <w:szCs w:val="24"/>
      <w:shd w:val="clear" w:color="auto" w:fill="DBE5F1"/>
      <w:lang w:val="en-US" w:eastAsia="pl-PL"/>
    </w:rPr>
  </w:style>
  <w:style w:type="paragraph" w:customStyle="1" w:styleId="Style4">
    <w:name w:val="Style4"/>
    <w:basedOn w:val="ListParagraph"/>
    <w:link w:val="Style4Char"/>
    <w:qFormat/>
    <w:rsid w:val="006026E8"/>
    <w:pPr>
      <w:numPr>
        <w:ilvl w:val="3"/>
        <w:numId w:val="273"/>
      </w:numPr>
      <w:spacing w:before="120" w:after="120"/>
      <w:outlineLvl w:val="4"/>
    </w:pPr>
    <w:rPr>
      <w:b/>
      <w:szCs w:val="24"/>
      <w:lang w:val="en-US"/>
    </w:rPr>
  </w:style>
  <w:style w:type="character" w:customStyle="1" w:styleId="Style3Char">
    <w:name w:val="Style3 Char"/>
    <w:basedOn w:val="ListParagraphChar"/>
    <w:link w:val="Style3"/>
    <w:rsid w:val="006026E8"/>
    <w:rPr>
      <w:b/>
      <w:sz w:val="24"/>
      <w:szCs w:val="24"/>
      <w:lang w:val="en-US" w:eastAsia="pl-PL"/>
    </w:rPr>
  </w:style>
  <w:style w:type="character" w:customStyle="1" w:styleId="Style4Char">
    <w:name w:val="Style4 Char"/>
    <w:basedOn w:val="ListParagraphChar"/>
    <w:link w:val="Style4"/>
    <w:rsid w:val="006026E8"/>
    <w:rPr>
      <w:b/>
      <w:sz w:val="24"/>
      <w:szCs w:val="24"/>
      <w:lang w:val="en-US" w:eastAsia="pl-PL"/>
    </w:rPr>
  </w:style>
  <w:style w:type="character" w:customStyle="1" w:styleId="UnresolvedMention1">
    <w:name w:val="Unresolved Mention1"/>
    <w:basedOn w:val="DefaultParagraphFont"/>
    <w:uiPriority w:val="99"/>
    <w:semiHidden/>
    <w:unhideWhenUsed/>
    <w:rsid w:val="00B96494"/>
    <w:rPr>
      <w:color w:val="605E5C"/>
      <w:shd w:val="clear" w:color="auto" w:fill="E1DFDD"/>
    </w:rPr>
  </w:style>
  <w:style w:type="character" w:customStyle="1" w:styleId="UnresolvedMention2">
    <w:name w:val="Unresolved Mention2"/>
    <w:basedOn w:val="DefaultParagraphFont"/>
    <w:uiPriority w:val="99"/>
    <w:semiHidden/>
    <w:unhideWhenUsed/>
    <w:rsid w:val="008A668D"/>
    <w:rPr>
      <w:color w:val="605E5C"/>
      <w:shd w:val="clear" w:color="auto" w:fill="E1DFDD"/>
    </w:rPr>
  </w:style>
  <w:style w:type="numbering" w:customStyle="1" w:styleId="NoList1">
    <w:name w:val="No List1"/>
    <w:next w:val="NoList"/>
    <w:uiPriority w:val="99"/>
    <w:semiHidden/>
    <w:unhideWhenUsed/>
    <w:rsid w:val="000A36AF"/>
  </w:style>
  <w:style w:type="table" w:customStyle="1" w:styleId="TableGrid6">
    <w:name w:val="Table Grid6"/>
    <w:basedOn w:val="TableNormal"/>
    <w:next w:val="TableGrid"/>
    <w:uiPriority w:val="39"/>
    <w:rsid w:val="000A36A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next w:val="TableGrid"/>
    <w:rsid w:val="000A36AF"/>
    <w:pPr>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3">
    <w:name w:val="Table Web 13"/>
    <w:basedOn w:val="TableNormal"/>
    <w:next w:val="TableWeb1"/>
    <w:uiPriority w:val="99"/>
    <w:rsid w:val="000A36AF"/>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3">
    <w:name w:val="Table Web 33"/>
    <w:basedOn w:val="TableNormal"/>
    <w:next w:val="TableWeb3"/>
    <w:uiPriority w:val="99"/>
    <w:rsid w:val="000A36AF"/>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3">
    <w:name w:val="Table List 73"/>
    <w:basedOn w:val="TableNormal"/>
    <w:next w:val="TableList7"/>
    <w:uiPriority w:val="99"/>
    <w:rsid w:val="000A36AF"/>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3">
    <w:name w:val="Table Elegant3"/>
    <w:basedOn w:val="TableNormal"/>
    <w:next w:val="TableElegant"/>
    <w:uiPriority w:val="99"/>
    <w:rsid w:val="000A36AF"/>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11">
    <w:name w:val="Table Grid111"/>
    <w:basedOn w:val="TableNormal"/>
    <w:next w:val="TableGrid"/>
    <w:rsid w:val="000A36A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rsid w:val="000A36AF"/>
    <w:pPr>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11">
    <w:name w:val="Table Web 111"/>
    <w:basedOn w:val="TableNormal"/>
    <w:next w:val="TableWeb1"/>
    <w:rsid w:val="000A36AF"/>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11">
    <w:name w:val="Table Web 311"/>
    <w:basedOn w:val="TableNormal"/>
    <w:next w:val="TableWeb3"/>
    <w:rsid w:val="000A36AF"/>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11">
    <w:name w:val="Table List 711"/>
    <w:basedOn w:val="TableNormal"/>
    <w:next w:val="TableList7"/>
    <w:rsid w:val="000A36AF"/>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11">
    <w:name w:val="Table Elegant11"/>
    <w:basedOn w:val="TableNormal"/>
    <w:next w:val="TableElegant"/>
    <w:rsid w:val="000A36AF"/>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21">
    <w:name w:val="Table Grid121"/>
    <w:basedOn w:val="TableNormal"/>
    <w:next w:val="TableGrid"/>
    <w:rsid w:val="000A36A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next w:val="TableGrid"/>
    <w:rsid w:val="000A36AF"/>
    <w:pPr>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21">
    <w:name w:val="Table Web 121"/>
    <w:basedOn w:val="TableNormal"/>
    <w:next w:val="TableWeb1"/>
    <w:rsid w:val="000A36AF"/>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21">
    <w:name w:val="Table Web 321"/>
    <w:basedOn w:val="TableNormal"/>
    <w:next w:val="TableWeb3"/>
    <w:rsid w:val="000A36AF"/>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21">
    <w:name w:val="Table List 721"/>
    <w:basedOn w:val="TableNormal"/>
    <w:next w:val="TableList7"/>
    <w:rsid w:val="000A36AF"/>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21">
    <w:name w:val="Table Elegant21"/>
    <w:basedOn w:val="TableNormal"/>
    <w:next w:val="TableElegant"/>
    <w:rsid w:val="000A36AF"/>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31">
    <w:name w:val="Table Grid131"/>
    <w:basedOn w:val="TableNormal"/>
    <w:next w:val="TableGrid"/>
    <w:rsid w:val="000A36A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311">
    <w:name w:val="Plain Table 311"/>
    <w:basedOn w:val="TableNormal"/>
    <w:uiPriority w:val="43"/>
    <w:rsid w:val="000A36AF"/>
    <w:rPr>
      <w:sz w:val="22"/>
      <w:szCs w:val="22"/>
      <w:lang w:val="en-US" w:eastAsia="en-US"/>
    </w:rPr>
    <w:tblPr>
      <w:tblStyleRowBandSize w:val="1"/>
      <w:tblStyleColBandSize w:val="1"/>
    </w:tblPr>
    <w:tblStylePr w:type="firstRow">
      <w:rPr>
        <w:rFonts w:cs="Times New Roman"/>
        <w:b/>
        <w:bCs/>
        <w:caps/>
      </w:rPr>
      <w:tblPr/>
      <w:tcPr>
        <w:tcBorders>
          <w:bottom w:val="single" w:sz="4" w:space="0" w:color="7F7F7F"/>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cPr>
    </w:tblStylePr>
    <w:tblStylePr w:type="band1Horz">
      <w:rPr>
        <w:rFonts w:cs="Times New Roman"/>
      </w:rPr>
      <w:tblPr/>
      <w:tcPr>
        <w:shd w:val="clear" w:color="auto" w:fill="F2F2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table" w:customStyle="1" w:styleId="TableGrid41">
    <w:name w:val="Table Grid41"/>
    <w:basedOn w:val="TableNormal"/>
    <w:next w:val="TableGrid"/>
    <w:uiPriority w:val="39"/>
    <w:rsid w:val="000A36A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39"/>
    <w:rsid w:val="000A36A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11">
    <w:name w:val="1 / 1.1 / 1.1.1211"/>
    <w:rsid w:val="000A36A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974006">
      <w:bodyDiv w:val="1"/>
      <w:marLeft w:val="0"/>
      <w:marRight w:val="0"/>
      <w:marTop w:val="0"/>
      <w:marBottom w:val="0"/>
      <w:divBdr>
        <w:top w:val="none" w:sz="0" w:space="0" w:color="auto"/>
        <w:left w:val="none" w:sz="0" w:space="0" w:color="auto"/>
        <w:bottom w:val="none" w:sz="0" w:space="0" w:color="auto"/>
        <w:right w:val="none" w:sz="0" w:space="0" w:color="auto"/>
      </w:divBdr>
    </w:div>
    <w:div w:id="47193681">
      <w:bodyDiv w:val="1"/>
      <w:marLeft w:val="0"/>
      <w:marRight w:val="0"/>
      <w:marTop w:val="0"/>
      <w:marBottom w:val="0"/>
      <w:divBdr>
        <w:top w:val="none" w:sz="0" w:space="0" w:color="auto"/>
        <w:left w:val="none" w:sz="0" w:space="0" w:color="auto"/>
        <w:bottom w:val="none" w:sz="0" w:space="0" w:color="auto"/>
        <w:right w:val="none" w:sz="0" w:space="0" w:color="auto"/>
      </w:divBdr>
    </w:div>
    <w:div w:id="61678372">
      <w:bodyDiv w:val="1"/>
      <w:marLeft w:val="0"/>
      <w:marRight w:val="0"/>
      <w:marTop w:val="0"/>
      <w:marBottom w:val="0"/>
      <w:divBdr>
        <w:top w:val="none" w:sz="0" w:space="0" w:color="auto"/>
        <w:left w:val="none" w:sz="0" w:space="0" w:color="auto"/>
        <w:bottom w:val="none" w:sz="0" w:space="0" w:color="auto"/>
        <w:right w:val="none" w:sz="0" w:space="0" w:color="auto"/>
      </w:divBdr>
    </w:div>
    <w:div w:id="104465643">
      <w:bodyDiv w:val="1"/>
      <w:marLeft w:val="0"/>
      <w:marRight w:val="0"/>
      <w:marTop w:val="0"/>
      <w:marBottom w:val="0"/>
      <w:divBdr>
        <w:top w:val="none" w:sz="0" w:space="0" w:color="auto"/>
        <w:left w:val="none" w:sz="0" w:space="0" w:color="auto"/>
        <w:bottom w:val="none" w:sz="0" w:space="0" w:color="auto"/>
        <w:right w:val="none" w:sz="0" w:space="0" w:color="auto"/>
      </w:divBdr>
      <w:divsChild>
        <w:div w:id="750345793">
          <w:marLeft w:val="0"/>
          <w:marRight w:val="0"/>
          <w:marTop w:val="0"/>
          <w:marBottom w:val="0"/>
          <w:divBdr>
            <w:top w:val="none" w:sz="0" w:space="0" w:color="auto"/>
            <w:left w:val="none" w:sz="0" w:space="0" w:color="auto"/>
            <w:bottom w:val="none" w:sz="0" w:space="0" w:color="auto"/>
            <w:right w:val="none" w:sz="0" w:space="0" w:color="auto"/>
          </w:divBdr>
        </w:div>
        <w:div w:id="1361860036">
          <w:marLeft w:val="0"/>
          <w:marRight w:val="0"/>
          <w:marTop w:val="0"/>
          <w:marBottom w:val="0"/>
          <w:divBdr>
            <w:top w:val="none" w:sz="0" w:space="0" w:color="auto"/>
            <w:left w:val="none" w:sz="0" w:space="0" w:color="auto"/>
            <w:bottom w:val="none" w:sz="0" w:space="0" w:color="auto"/>
            <w:right w:val="none" w:sz="0" w:space="0" w:color="auto"/>
          </w:divBdr>
        </w:div>
        <w:div w:id="1553347212">
          <w:marLeft w:val="0"/>
          <w:marRight w:val="0"/>
          <w:marTop w:val="0"/>
          <w:marBottom w:val="0"/>
          <w:divBdr>
            <w:top w:val="none" w:sz="0" w:space="0" w:color="auto"/>
            <w:left w:val="none" w:sz="0" w:space="0" w:color="auto"/>
            <w:bottom w:val="none" w:sz="0" w:space="0" w:color="auto"/>
            <w:right w:val="none" w:sz="0" w:space="0" w:color="auto"/>
          </w:divBdr>
        </w:div>
        <w:div w:id="1641110016">
          <w:marLeft w:val="0"/>
          <w:marRight w:val="0"/>
          <w:marTop w:val="0"/>
          <w:marBottom w:val="0"/>
          <w:divBdr>
            <w:top w:val="none" w:sz="0" w:space="0" w:color="auto"/>
            <w:left w:val="none" w:sz="0" w:space="0" w:color="auto"/>
            <w:bottom w:val="none" w:sz="0" w:space="0" w:color="auto"/>
            <w:right w:val="none" w:sz="0" w:space="0" w:color="auto"/>
          </w:divBdr>
        </w:div>
      </w:divsChild>
    </w:div>
    <w:div w:id="110170018">
      <w:bodyDiv w:val="1"/>
      <w:marLeft w:val="0"/>
      <w:marRight w:val="0"/>
      <w:marTop w:val="0"/>
      <w:marBottom w:val="0"/>
      <w:divBdr>
        <w:top w:val="none" w:sz="0" w:space="0" w:color="auto"/>
        <w:left w:val="none" w:sz="0" w:space="0" w:color="auto"/>
        <w:bottom w:val="none" w:sz="0" w:space="0" w:color="auto"/>
        <w:right w:val="none" w:sz="0" w:space="0" w:color="auto"/>
      </w:divBdr>
      <w:divsChild>
        <w:div w:id="739505">
          <w:marLeft w:val="0"/>
          <w:marRight w:val="0"/>
          <w:marTop w:val="0"/>
          <w:marBottom w:val="0"/>
          <w:divBdr>
            <w:top w:val="none" w:sz="0" w:space="0" w:color="auto"/>
            <w:left w:val="none" w:sz="0" w:space="0" w:color="auto"/>
            <w:bottom w:val="none" w:sz="0" w:space="0" w:color="auto"/>
            <w:right w:val="none" w:sz="0" w:space="0" w:color="auto"/>
          </w:divBdr>
          <w:divsChild>
            <w:div w:id="775947758">
              <w:marLeft w:val="0"/>
              <w:marRight w:val="0"/>
              <w:marTop w:val="0"/>
              <w:marBottom w:val="0"/>
              <w:divBdr>
                <w:top w:val="none" w:sz="0" w:space="0" w:color="auto"/>
                <w:left w:val="none" w:sz="0" w:space="0" w:color="auto"/>
                <w:bottom w:val="none" w:sz="0" w:space="0" w:color="auto"/>
                <w:right w:val="none" w:sz="0" w:space="0" w:color="auto"/>
              </w:divBdr>
            </w:div>
            <w:div w:id="1147476859">
              <w:marLeft w:val="0"/>
              <w:marRight w:val="0"/>
              <w:marTop w:val="0"/>
              <w:marBottom w:val="0"/>
              <w:divBdr>
                <w:top w:val="none" w:sz="0" w:space="0" w:color="auto"/>
                <w:left w:val="none" w:sz="0" w:space="0" w:color="auto"/>
                <w:bottom w:val="none" w:sz="0" w:space="0" w:color="auto"/>
                <w:right w:val="none" w:sz="0" w:space="0" w:color="auto"/>
              </w:divBdr>
            </w:div>
            <w:div w:id="1403868974">
              <w:marLeft w:val="0"/>
              <w:marRight w:val="0"/>
              <w:marTop w:val="0"/>
              <w:marBottom w:val="0"/>
              <w:divBdr>
                <w:top w:val="none" w:sz="0" w:space="0" w:color="auto"/>
                <w:left w:val="none" w:sz="0" w:space="0" w:color="auto"/>
                <w:bottom w:val="none" w:sz="0" w:space="0" w:color="auto"/>
                <w:right w:val="none" w:sz="0" w:space="0" w:color="auto"/>
              </w:divBdr>
            </w:div>
            <w:div w:id="1508982634">
              <w:marLeft w:val="0"/>
              <w:marRight w:val="0"/>
              <w:marTop w:val="0"/>
              <w:marBottom w:val="0"/>
              <w:divBdr>
                <w:top w:val="none" w:sz="0" w:space="0" w:color="auto"/>
                <w:left w:val="none" w:sz="0" w:space="0" w:color="auto"/>
                <w:bottom w:val="none" w:sz="0" w:space="0" w:color="auto"/>
                <w:right w:val="none" w:sz="0" w:space="0" w:color="auto"/>
              </w:divBdr>
            </w:div>
          </w:divsChild>
        </w:div>
        <w:div w:id="167789459">
          <w:marLeft w:val="0"/>
          <w:marRight w:val="0"/>
          <w:marTop w:val="0"/>
          <w:marBottom w:val="0"/>
          <w:divBdr>
            <w:top w:val="none" w:sz="0" w:space="0" w:color="auto"/>
            <w:left w:val="none" w:sz="0" w:space="0" w:color="auto"/>
            <w:bottom w:val="none" w:sz="0" w:space="0" w:color="auto"/>
            <w:right w:val="none" w:sz="0" w:space="0" w:color="auto"/>
          </w:divBdr>
        </w:div>
        <w:div w:id="805394708">
          <w:marLeft w:val="0"/>
          <w:marRight w:val="0"/>
          <w:marTop w:val="0"/>
          <w:marBottom w:val="0"/>
          <w:divBdr>
            <w:top w:val="none" w:sz="0" w:space="0" w:color="auto"/>
            <w:left w:val="none" w:sz="0" w:space="0" w:color="auto"/>
            <w:bottom w:val="none" w:sz="0" w:space="0" w:color="auto"/>
            <w:right w:val="none" w:sz="0" w:space="0" w:color="auto"/>
          </w:divBdr>
          <w:divsChild>
            <w:div w:id="230779282">
              <w:marLeft w:val="0"/>
              <w:marRight w:val="0"/>
              <w:marTop w:val="0"/>
              <w:marBottom w:val="0"/>
              <w:divBdr>
                <w:top w:val="none" w:sz="0" w:space="0" w:color="auto"/>
                <w:left w:val="none" w:sz="0" w:space="0" w:color="auto"/>
                <w:bottom w:val="none" w:sz="0" w:space="0" w:color="auto"/>
                <w:right w:val="none" w:sz="0" w:space="0" w:color="auto"/>
              </w:divBdr>
            </w:div>
            <w:div w:id="526022299">
              <w:marLeft w:val="0"/>
              <w:marRight w:val="0"/>
              <w:marTop w:val="0"/>
              <w:marBottom w:val="0"/>
              <w:divBdr>
                <w:top w:val="none" w:sz="0" w:space="0" w:color="auto"/>
                <w:left w:val="none" w:sz="0" w:space="0" w:color="auto"/>
                <w:bottom w:val="none" w:sz="0" w:space="0" w:color="auto"/>
                <w:right w:val="none" w:sz="0" w:space="0" w:color="auto"/>
              </w:divBdr>
            </w:div>
            <w:div w:id="529955387">
              <w:marLeft w:val="0"/>
              <w:marRight w:val="0"/>
              <w:marTop w:val="0"/>
              <w:marBottom w:val="0"/>
              <w:divBdr>
                <w:top w:val="none" w:sz="0" w:space="0" w:color="auto"/>
                <w:left w:val="none" w:sz="0" w:space="0" w:color="auto"/>
                <w:bottom w:val="none" w:sz="0" w:space="0" w:color="auto"/>
                <w:right w:val="none" w:sz="0" w:space="0" w:color="auto"/>
              </w:divBdr>
            </w:div>
            <w:div w:id="977106880">
              <w:marLeft w:val="0"/>
              <w:marRight w:val="0"/>
              <w:marTop w:val="0"/>
              <w:marBottom w:val="0"/>
              <w:divBdr>
                <w:top w:val="none" w:sz="0" w:space="0" w:color="auto"/>
                <w:left w:val="none" w:sz="0" w:space="0" w:color="auto"/>
                <w:bottom w:val="none" w:sz="0" w:space="0" w:color="auto"/>
                <w:right w:val="none" w:sz="0" w:space="0" w:color="auto"/>
              </w:divBdr>
            </w:div>
            <w:div w:id="978416654">
              <w:marLeft w:val="0"/>
              <w:marRight w:val="0"/>
              <w:marTop w:val="0"/>
              <w:marBottom w:val="0"/>
              <w:divBdr>
                <w:top w:val="none" w:sz="0" w:space="0" w:color="auto"/>
                <w:left w:val="none" w:sz="0" w:space="0" w:color="auto"/>
                <w:bottom w:val="none" w:sz="0" w:space="0" w:color="auto"/>
                <w:right w:val="none" w:sz="0" w:space="0" w:color="auto"/>
              </w:divBdr>
            </w:div>
            <w:div w:id="1200584703">
              <w:marLeft w:val="0"/>
              <w:marRight w:val="0"/>
              <w:marTop w:val="0"/>
              <w:marBottom w:val="0"/>
              <w:divBdr>
                <w:top w:val="none" w:sz="0" w:space="0" w:color="auto"/>
                <w:left w:val="none" w:sz="0" w:space="0" w:color="auto"/>
                <w:bottom w:val="none" w:sz="0" w:space="0" w:color="auto"/>
                <w:right w:val="none" w:sz="0" w:space="0" w:color="auto"/>
              </w:divBdr>
            </w:div>
            <w:div w:id="1543055473">
              <w:marLeft w:val="0"/>
              <w:marRight w:val="0"/>
              <w:marTop w:val="0"/>
              <w:marBottom w:val="0"/>
              <w:divBdr>
                <w:top w:val="none" w:sz="0" w:space="0" w:color="auto"/>
                <w:left w:val="none" w:sz="0" w:space="0" w:color="auto"/>
                <w:bottom w:val="none" w:sz="0" w:space="0" w:color="auto"/>
                <w:right w:val="none" w:sz="0" w:space="0" w:color="auto"/>
              </w:divBdr>
            </w:div>
            <w:div w:id="1581216771">
              <w:marLeft w:val="0"/>
              <w:marRight w:val="0"/>
              <w:marTop w:val="0"/>
              <w:marBottom w:val="0"/>
              <w:divBdr>
                <w:top w:val="none" w:sz="0" w:space="0" w:color="auto"/>
                <w:left w:val="none" w:sz="0" w:space="0" w:color="auto"/>
                <w:bottom w:val="none" w:sz="0" w:space="0" w:color="auto"/>
                <w:right w:val="none" w:sz="0" w:space="0" w:color="auto"/>
              </w:divBdr>
            </w:div>
            <w:div w:id="2112771813">
              <w:marLeft w:val="0"/>
              <w:marRight w:val="0"/>
              <w:marTop w:val="0"/>
              <w:marBottom w:val="0"/>
              <w:divBdr>
                <w:top w:val="none" w:sz="0" w:space="0" w:color="auto"/>
                <w:left w:val="none" w:sz="0" w:space="0" w:color="auto"/>
                <w:bottom w:val="none" w:sz="0" w:space="0" w:color="auto"/>
                <w:right w:val="none" w:sz="0" w:space="0" w:color="auto"/>
              </w:divBdr>
            </w:div>
          </w:divsChild>
        </w:div>
        <w:div w:id="870847493">
          <w:marLeft w:val="0"/>
          <w:marRight w:val="0"/>
          <w:marTop w:val="0"/>
          <w:marBottom w:val="0"/>
          <w:divBdr>
            <w:top w:val="none" w:sz="0" w:space="0" w:color="auto"/>
            <w:left w:val="none" w:sz="0" w:space="0" w:color="auto"/>
            <w:bottom w:val="none" w:sz="0" w:space="0" w:color="auto"/>
            <w:right w:val="none" w:sz="0" w:space="0" w:color="auto"/>
          </w:divBdr>
        </w:div>
        <w:div w:id="982585113">
          <w:marLeft w:val="0"/>
          <w:marRight w:val="0"/>
          <w:marTop w:val="0"/>
          <w:marBottom w:val="0"/>
          <w:divBdr>
            <w:top w:val="none" w:sz="0" w:space="0" w:color="auto"/>
            <w:left w:val="none" w:sz="0" w:space="0" w:color="auto"/>
            <w:bottom w:val="none" w:sz="0" w:space="0" w:color="auto"/>
            <w:right w:val="none" w:sz="0" w:space="0" w:color="auto"/>
          </w:divBdr>
          <w:divsChild>
            <w:div w:id="711996247">
              <w:marLeft w:val="0"/>
              <w:marRight w:val="0"/>
              <w:marTop w:val="0"/>
              <w:marBottom w:val="0"/>
              <w:divBdr>
                <w:top w:val="none" w:sz="0" w:space="0" w:color="auto"/>
                <w:left w:val="none" w:sz="0" w:space="0" w:color="auto"/>
                <w:bottom w:val="none" w:sz="0" w:space="0" w:color="auto"/>
                <w:right w:val="none" w:sz="0" w:space="0" w:color="auto"/>
              </w:divBdr>
            </w:div>
            <w:div w:id="2124643575">
              <w:marLeft w:val="0"/>
              <w:marRight w:val="0"/>
              <w:marTop w:val="0"/>
              <w:marBottom w:val="0"/>
              <w:divBdr>
                <w:top w:val="none" w:sz="0" w:space="0" w:color="auto"/>
                <w:left w:val="none" w:sz="0" w:space="0" w:color="auto"/>
                <w:bottom w:val="none" w:sz="0" w:space="0" w:color="auto"/>
                <w:right w:val="none" w:sz="0" w:space="0" w:color="auto"/>
              </w:divBdr>
            </w:div>
          </w:divsChild>
        </w:div>
        <w:div w:id="1275014233">
          <w:marLeft w:val="0"/>
          <w:marRight w:val="0"/>
          <w:marTop w:val="0"/>
          <w:marBottom w:val="0"/>
          <w:divBdr>
            <w:top w:val="none" w:sz="0" w:space="0" w:color="auto"/>
            <w:left w:val="none" w:sz="0" w:space="0" w:color="auto"/>
            <w:bottom w:val="none" w:sz="0" w:space="0" w:color="auto"/>
            <w:right w:val="none" w:sz="0" w:space="0" w:color="auto"/>
          </w:divBdr>
        </w:div>
        <w:div w:id="1608389907">
          <w:marLeft w:val="0"/>
          <w:marRight w:val="0"/>
          <w:marTop w:val="0"/>
          <w:marBottom w:val="0"/>
          <w:divBdr>
            <w:top w:val="none" w:sz="0" w:space="0" w:color="auto"/>
            <w:left w:val="none" w:sz="0" w:space="0" w:color="auto"/>
            <w:bottom w:val="none" w:sz="0" w:space="0" w:color="auto"/>
            <w:right w:val="none" w:sz="0" w:space="0" w:color="auto"/>
          </w:divBdr>
          <w:divsChild>
            <w:div w:id="1544101499">
              <w:marLeft w:val="0"/>
              <w:marRight w:val="0"/>
              <w:marTop w:val="0"/>
              <w:marBottom w:val="0"/>
              <w:divBdr>
                <w:top w:val="none" w:sz="0" w:space="0" w:color="auto"/>
                <w:left w:val="none" w:sz="0" w:space="0" w:color="auto"/>
                <w:bottom w:val="none" w:sz="0" w:space="0" w:color="auto"/>
                <w:right w:val="none" w:sz="0" w:space="0" w:color="auto"/>
              </w:divBdr>
            </w:div>
          </w:divsChild>
        </w:div>
        <w:div w:id="1665619790">
          <w:marLeft w:val="0"/>
          <w:marRight w:val="0"/>
          <w:marTop w:val="0"/>
          <w:marBottom w:val="0"/>
          <w:divBdr>
            <w:top w:val="none" w:sz="0" w:space="0" w:color="auto"/>
            <w:left w:val="none" w:sz="0" w:space="0" w:color="auto"/>
            <w:bottom w:val="none" w:sz="0" w:space="0" w:color="auto"/>
            <w:right w:val="none" w:sz="0" w:space="0" w:color="auto"/>
          </w:divBdr>
        </w:div>
        <w:div w:id="2023436684">
          <w:marLeft w:val="0"/>
          <w:marRight w:val="0"/>
          <w:marTop w:val="0"/>
          <w:marBottom w:val="0"/>
          <w:divBdr>
            <w:top w:val="none" w:sz="0" w:space="0" w:color="auto"/>
            <w:left w:val="none" w:sz="0" w:space="0" w:color="auto"/>
            <w:bottom w:val="none" w:sz="0" w:space="0" w:color="auto"/>
            <w:right w:val="none" w:sz="0" w:space="0" w:color="auto"/>
          </w:divBdr>
          <w:divsChild>
            <w:div w:id="138234199">
              <w:marLeft w:val="0"/>
              <w:marRight w:val="0"/>
              <w:marTop w:val="0"/>
              <w:marBottom w:val="0"/>
              <w:divBdr>
                <w:top w:val="none" w:sz="0" w:space="0" w:color="auto"/>
                <w:left w:val="none" w:sz="0" w:space="0" w:color="auto"/>
                <w:bottom w:val="none" w:sz="0" w:space="0" w:color="auto"/>
                <w:right w:val="none" w:sz="0" w:space="0" w:color="auto"/>
              </w:divBdr>
            </w:div>
            <w:div w:id="254440488">
              <w:marLeft w:val="0"/>
              <w:marRight w:val="0"/>
              <w:marTop w:val="0"/>
              <w:marBottom w:val="0"/>
              <w:divBdr>
                <w:top w:val="none" w:sz="0" w:space="0" w:color="auto"/>
                <w:left w:val="none" w:sz="0" w:space="0" w:color="auto"/>
                <w:bottom w:val="none" w:sz="0" w:space="0" w:color="auto"/>
                <w:right w:val="none" w:sz="0" w:space="0" w:color="auto"/>
              </w:divBdr>
            </w:div>
            <w:div w:id="630137181">
              <w:marLeft w:val="0"/>
              <w:marRight w:val="0"/>
              <w:marTop w:val="0"/>
              <w:marBottom w:val="0"/>
              <w:divBdr>
                <w:top w:val="none" w:sz="0" w:space="0" w:color="auto"/>
                <w:left w:val="none" w:sz="0" w:space="0" w:color="auto"/>
                <w:bottom w:val="none" w:sz="0" w:space="0" w:color="auto"/>
                <w:right w:val="none" w:sz="0" w:space="0" w:color="auto"/>
              </w:divBdr>
            </w:div>
            <w:div w:id="1611353597">
              <w:marLeft w:val="0"/>
              <w:marRight w:val="0"/>
              <w:marTop w:val="0"/>
              <w:marBottom w:val="0"/>
              <w:divBdr>
                <w:top w:val="none" w:sz="0" w:space="0" w:color="auto"/>
                <w:left w:val="none" w:sz="0" w:space="0" w:color="auto"/>
                <w:bottom w:val="none" w:sz="0" w:space="0" w:color="auto"/>
                <w:right w:val="none" w:sz="0" w:space="0" w:color="auto"/>
              </w:divBdr>
            </w:div>
            <w:div w:id="1819415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723452">
      <w:bodyDiv w:val="1"/>
      <w:marLeft w:val="0"/>
      <w:marRight w:val="0"/>
      <w:marTop w:val="0"/>
      <w:marBottom w:val="0"/>
      <w:divBdr>
        <w:top w:val="none" w:sz="0" w:space="0" w:color="auto"/>
        <w:left w:val="none" w:sz="0" w:space="0" w:color="auto"/>
        <w:bottom w:val="none" w:sz="0" w:space="0" w:color="auto"/>
        <w:right w:val="none" w:sz="0" w:space="0" w:color="auto"/>
      </w:divBdr>
    </w:div>
    <w:div w:id="157238017">
      <w:marLeft w:val="0"/>
      <w:marRight w:val="0"/>
      <w:marTop w:val="0"/>
      <w:marBottom w:val="0"/>
      <w:divBdr>
        <w:top w:val="none" w:sz="0" w:space="0" w:color="auto"/>
        <w:left w:val="none" w:sz="0" w:space="0" w:color="auto"/>
        <w:bottom w:val="none" w:sz="0" w:space="0" w:color="auto"/>
        <w:right w:val="none" w:sz="0" w:space="0" w:color="auto"/>
      </w:divBdr>
    </w:div>
    <w:div w:id="174654925">
      <w:bodyDiv w:val="1"/>
      <w:marLeft w:val="0"/>
      <w:marRight w:val="0"/>
      <w:marTop w:val="0"/>
      <w:marBottom w:val="0"/>
      <w:divBdr>
        <w:top w:val="none" w:sz="0" w:space="0" w:color="auto"/>
        <w:left w:val="none" w:sz="0" w:space="0" w:color="auto"/>
        <w:bottom w:val="none" w:sz="0" w:space="0" w:color="auto"/>
        <w:right w:val="none" w:sz="0" w:space="0" w:color="auto"/>
      </w:divBdr>
    </w:div>
    <w:div w:id="219557898">
      <w:bodyDiv w:val="1"/>
      <w:marLeft w:val="0"/>
      <w:marRight w:val="0"/>
      <w:marTop w:val="0"/>
      <w:marBottom w:val="0"/>
      <w:divBdr>
        <w:top w:val="none" w:sz="0" w:space="0" w:color="auto"/>
        <w:left w:val="none" w:sz="0" w:space="0" w:color="auto"/>
        <w:bottom w:val="none" w:sz="0" w:space="0" w:color="auto"/>
        <w:right w:val="none" w:sz="0" w:space="0" w:color="auto"/>
      </w:divBdr>
    </w:div>
    <w:div w:id="293608468">
      <w:bodyDiv w:val="1"/>
      <w:marLeft w:val="0"/>
      <w:marRight w:val="0"/>
      <w:marTop w:val="0"/>
      <w:marBottom w:val="0"/>
      <w:divBdr>
        <w:top w:val="none" w:sz="0" w:space="0" w:color="auto"/>
        <w:left w:val="none" w:sz="0" w:space="0" w:color="auto"/>
        <w:bottom w:val="none" w:sz="0" w:space="0" w:color="auto"/>
        <w:right w:val="none" w:sz="0" w:space="0" w:color="auto"/>
      </w:divBdr>
    </w:div>
    <w:div w:id="295643821">
      <w:bodyDiv w:val="1"/>
      <w:marLeft w:val="0"/>
      <w:marRight w:val="0"/>
      <w:marTop w:val="0"/>
      <w:marBottom w:val="0"/>
      <w:divBdr>
        <w:top w:val="none" w:sz="0" w:space="0" w:color="auto"/>
        <w:left w:val="none" w:sz="0" w:space="0" w:color="auto"/>
        <w:bottom w:val="none" w:sz="0" w:space="0" w:color="auto"/>
        <w:right w:val="none" w:sz="0" w:space="0" w:color="auto"/>
      </w:divBdr>
      <w:divsChild>
        <w:div w:id="278992798">
          <w:marLeft w:val="0"/>
          <w:marRight w:val="0"/>
          <w:marTop w:val="0"/>
          <w:marBottom w:val="0"/>
          <w:divBdr>
            <w:top w:val="none" w:sz="0" w:space="0" w:color="auto"/>
            <w:left w:val="none" w:sz="0" w:space="0" w:color="auto"/>
            <w:bottom w:val="none" w:sz="0" w:space="0" w:color="auto"/>
            <w:right w:val="none" w:sz="0" w:space="0" w:color="auto"/>
          </w:divBdr>
        </w:div>
        <w:div w:id="1552040858">
          <w:marLeft w:val="0"/>
          <w:marRight w:val="0"/>
          <w:marTop w:val="0"/>
          <w:marBottom w:val="0"/>
          <w:divBdr>
            <w:top w:val="none" w:sz="0" w:space="0" w:color="auto"/>
            <w:left w:val="none" w:sz="0" w:space="0" w:color="auto"/>
            <w:bottom w:val="none" w:sz="0" w:space="0" w:color="auto"/>
            <w:right w:val="none" w:sz="0" w:space="0" w:color="auto"/>
          </w:divBdr>
        </w:div>
        <w:div w:id="2099016834">
          <w:marLeft w:val="0"/>
          <w:marRight w:val="0"/>
          <w:marTop w:val="0"/>
          <w:marBottom w:val="0"/>
          <w:divBdr>
            <w:top w:val="none" w:sz="0" w:space="0" w:color="auto"/>
            <w:left w:val="none" w:sz="0" w:space="0" w:color="auto"/>
            <w:bottom w:val="none" w:sz="0" w:space="0" w:color="auto"/>
            <w:right w:val="none" w:sz="0" w:space="0" w:color="auto"/>
          </w:divBdr>
        </w:div>
      </w:divsChild>
    </w:div>
    <w:div w:id="328413867">
      <w:bodyDiv w:val="1"/>
      <w:marLeft w:val="0"/>
      <w:marRight w:val="0"/>
      <w:marTop w:val="0"/>
      <w:marBottom w:val="0"/>
      <w:divBdr>
        <w:top w:val="none" w:sz="0" w:space="0" w:color="auto"/>
        <w:left w:val="none" w:sz="0" w:space="0" w:color="auto"/>
        <w:bottom w:val="none" w:sz="0" w:space="0" w:color="auto"/>
        <w:right w:val="none" w:sz="0" w:space="0" w:color="auto"/>
      </w:divBdr>
      <w:divsChild>
        <w:div w:id="310335171">
          <w:marLeft w:val="0"/>
          <w:marRight w:val="0"/>
          <w:marTop w:val="0"/>
          <w:marBottom w:val="0"/>
          <w:divBdr>
            <w:top w:val="none" w:sz="0" w:space="0" w:color="auto"/>
            <w:left w:val="none" w:sz="0" w:space="0" w:color="auto"/>
            <w:bottom w:val="none" w:sz="0" w:space="0" w:color="auto"/>
            <w:right w:val="none" w:sz="0" w:space="0" w:color="auto"/>
          </w:divBdr>
        </w:div>
        <w:div w:id="336421371">
          <w:marLeft w:val="0"/>
          <w:marRight w:val="0"/>
          <w:marTop w:val="0"/>
          <w:marBottom w:val="0"/>
          <w:divBdr>
            <w:top w:val="none" w:sz="0" w:space="0" w:color="auto"/>
            <w:left w:val="none" w:sz="0" w:space="0" w:color="auto"/>
            <w:bottom w:val="none" w:sz="0" w:space="0" w:color="auto"/>
            <w:right w:val="none" w:sz="0" w:space="0" w:color="auto"/>
          </w:divBdr>
        </w:div>
        <w:div w:id="377126580">
          <w:marLeft w:val="0"/>
          <w:marRight w:val="0"/>
          <w:marTop w:val="0"/>
          <w:marBottom w:val="0"/>
          <w:divBdr>
            <w:top w:val="none" w:sz="0" w:space="0" w:color="auto"/>
            <w:left w:val="none" w:sz="0" w:space="0" w:color="auto"/>
            <w:bottom w:val="none" w:sz="0" w:space="0" w:color="auto"/>
            <w:right w:val="none" w:sz="0" w:space="0" w:color="auto"/>
          </w:divBdr>
        </w:div>
        <w:div w:id="572548767">
          <w:marLeft w:val="0"/>
          <w:marRight w:val="0"/>
          <w:marTop w:val="0"/>
          <w:marBottom w:val="0"/>
          <w:divBdr>
            <w:top w:val="none" w:sz="0" w:space="0" w:color="auto"/>
            <w:left w:val="none" w:sz="0" w:space="0" w:color="auto"/>
            <w:bottom w:val="none" w:sz="0" w:space="0" w:color="auto"/>
            <w:right w:val="none" w:sz="0" w:space="0" w:color="auto"/>
          </w:divBdr>
        </w:div>
        <w:div w:id="1680768018">
          <w:marLeft w:val="0"/>
          <w:marRight w:val="0"/>
          <w:marTop w:val="0"/>
          <w:marBottom w:val="0"/>
          <w:divBdr>
            <w:top w:val="none" w:sz="0" w:space="0" w:color="auto"/>
            <w:left w:val="none" w:sz="0" w:space="0" w:color="auto"/>
            <w:bottom w:val="none" w:sz="0" w:space="0" w:color="auto"/>
            <w:right w:val="none" w:sz="0" w:space="0" w:color="auto"/>
          </w:divBdr>
        </w:div>
        <w:div w:id="1756126925">
          <w:marLeft w:val="0"/>
          <w:marRight w:val="0"/>
          <w:marTop w:val="0"/>
          <w:marBottom w:val="0"/>
          <w:divBdr>
            <w:top w:val="none" w:sz="0" w:space="0" w:color="auto"/>
            <w:left w:val="none" w:sz="0" w:space="0" w:color="auto"/>
            <w:bottom w:val="none" w:sz="0" w:space="0" w:color="auto"/>
            <w:right w:val="none" w:sz="0" w:space="0" w:color="auto"/>
          </w:divBdr>
        </w:div>
        <w:div w:id="1840801763">
          <w:marLeft w:val="0"/>
          <w:marRight w:val="0"/>
          <w:marTop w:val="0"/>
          <w:marBottom w:val="0"/>
          <w:divBdr>
            <w:top w:val="none" w:sz="0" w:space="0" w:color="auto"/>
            <w:left w:val="none" w:sz="0" w:space="0" w:color="auto"/>
            <w:bottom w:val="none" w:sz="0" w:space="0" w:color="auto"/>
            <w:right w:val="none" w:sz="0" w:space="0" w:color="auto"/>
          </w:divBdr>
        </w:div>
        <w:div w:id="1893350521">
          <w:marLeft w:val="0"/>
          <w:marRight w:val="0"/>
          <w:marTop w:val="0"/>
          <w:marBottom w:val="0"/>
          <w:divBdr>
            <w:top w:val="none" w:sz="0" w:space="0" w:color="auto"/>
            <w:left w:val="none" w:sz="0" w:space="0" w:color="auto"/>
            <w:bottom w:val="none" w:sz="0" w:space="0" w:color="auto"/>
            <w:right w:val="none" w:sz="0" w:space="0" w:color="auto"/>
          </w:divBdr>
        </w:div>
        <w:div w:id="2124419403">
          <w:marLeft w:val="0"/>
          <w:marRight w:val="0"/>
          <w:marTop w:val="0"/>
          <w:marBottom w:val="0"/>
          <w:divBdr>
            <w:top w:val="none" w:sz="0" w:space="0" w:color="auto"/>
            <w:left w:val="none" w:sz="0" w:space="0" w:color="auto"/>
            <w:bottom w:val="none" w:sz="0" w:space="0" w:color="auto"/>
            <w:right w:val="none" w:sz="0" w:space="0" w:color="auto"/>
          </w:divBdr>
        </w:div>
      </w:divsChild>
    </w:div>
    <w:div w:id="337462956">
      <w:bodyDiv w:val="1"/>
      <w:marLeft w:val="0"/>
      <w:marRight w:val="0"/>
      <w:marTop w:val="0"/>
      <w:marBottom w:val="0"/>
      <w:divBdr>
        <w:top w:val="none" w:sz="0" w:space="0" w:color="auto"/>
        <w:left w:val="none" w:sz="0" w:space="0" w:color="auto"/>
        <w:bottom w:val="none" w:sz="0" w:space="0" w:color="auto"/>
        <w:right w:val="none" w:sz="0" w:space="0" w:color="auto"/>
      </w:divBdr>
      <w:divsChild>
        <w:div w:id="164631396">
          <w:marLeft w:val="0"/>
          <w:marRight w:val="0"/>
          <w:marTop w:val="0"/>
          <w:marBottom w:val="0"/>
          <w:divBdr>
            <w:top w:val="none" w:sz="0" w:space="0" w:color="auto"/>
            <w:left w:val="none" w:sz="0" w:space="0" w:color="auto"/>
            <w:bottom w:val="none" w:sz="0" w:space="0" w:color="auto"/>
            <w:right w:val="none" w:sz="0" w:space="0" w:color="auto"/>
          </w:divBdr>
        </w:div>
        <w:div w:id="188446304">
          <w:marLeft w:val="0"/>
          <w:marRight w:val="0"/>
          <w:marTop w:val="0"/>
          <w:marBottom w:val="0"/>
          <w:divBdr>
            <w:top w:val="none" w:sz="0" w:space="0" w:color="auto"/>
            <w:left w:val="none" w:sz="0" w:space="0" w:color="auto"/>
            <w:bottom w:val="none" w:sz="0" w:space="0" w:color="auto"/>
            <w:right w:val="none" w:sz="0" w:space="0" w:color="auto"/>
          </w:divBdr>
        </w:div>
        <w:div w:id="1863737144">
          <w:marLeft w:val="0"/>
          <w:marRight w:val="0"/>
          <w:marTop w:val="0"/>
          <w:marBottom w:val="0"/>
          <w:divBdr>
            <w:top w:val="none" w:sz="0" w:space="0" w:color="auto"/>
            <w:left w:val="none" w:sz="0" w:space="0" w:color="auto"/>
            <w:bottom w:val="none" w:sz="0" w:space="0" w:color="auto"/>
            <w:right w:val="none" w:sz="0" w:space="0" w:color="auto"/>
          </w:divBdr>
        </w:div>
        <w:div w:id="1974679366">
          <w:marLeft w:val="0"/>
          <w:marRight w:val="0"/>
          <w:marTop w:val="0"/>
          <w:marBottom w:val="0"/>
          <w:divBdr>
            <w:top w:val="none" w:sz="0" w:space="0" w:color="auto"/>
            <w:left w:val="none" w:sz="0" w:space="0" w:color="auto"/>
            <w:bottom w:val="none" w:sz="0" w:space="0" w:color="auto"/>
            <w:right w:val="none" w:sz="0" w:space="0" w:color="auto"/>
          </w:divBdr>
        </w:div>
        <w:div w:id="2079933255">
          <w:marLeft w:val="0"/>
          <w:marRight w:val="0"/>
          <w:marTop w:val="0"/>
          <w:marBottom w:val="0"/>
          <w:divBdr>
            <w:top w:val="none" w:sz="0" w:space="0" w:color="auto"/>
            <w:left w:val="none" w:sz="0" w:space="0" w:color="auto"/>
            <w:bottom w:val="none" w:sz="0" w:space="0" w:color="auto"/>
            <w:right w:val="none" w:sz="0" w:space="0" w:color="auto"/>
          </w:divBdr>
        </w:div>
      </w:divsChild>
    </w:div>
    <w:div w:id="398594566">
      <w:marLeft w:val="0"/>
      <w:marRight w:val="0"/>
      <w:marTop w:val="0"/>
      <w:marBottom w:val="0"/>
      <w:divBdr>
        <w:top w:val="none" w:sz="0" w:space="0" w:color="auto"/>
        <w:left w:val="none" w:sz="0" w:space="0" w:color="auto"/>
        <w:bottom w:val="none" w:sz="0" w:space="0" w:color="auto"/>
        <w:right w:val="none" w:sz="0" w:space="0" w:color="auto"/>
      </w:divBdr>
    </w:div>
    <w:div w:id="412049696">
      <w:bodyDiv w:val="1"/>
      <w:marLeft w:val="0"/>
      <w:marRight w:val="0"/>
      <w:marTop w:val="0"/>
      <w:marBottom w:val="0"/>
      <w:divBdr>
        <w:top w:val="none" w:sz="0" w:space="0" w:color="auto"/>
        <w:left w:val="none" w:sz="0" w:space="0" w:color="auto"/>
        <w:bottom w:val="none" w:sz="0" w:space="0" w:color="auto"/>
        <w:right w:val="none" w:sz="0" w:space="0" w:color="auto"/>
      </w:divBdr>
      <w:divsChild>
        <w:div w:id="352923598">
          <w:marLeft w:val="0"/>
          <w:marRight w:val="0"/>
          <w:marTop w:val="0"/>
          <w:marBottom w:val="0"/>
          <w:divBdr>
            <w:top w:val="none" w:sz="0" w:space="0" w:color="auto"/>
            <w:left w:val="none" w:sz="0" w:space="0" w:color="auto"/>
            <w:bottom w:val="none" w:sz="0" w:space="0" w:color="auto"/>
            <w:right w:val="none" w:sz="0" w:space="0" w:color="auto"/>
          </w:divBdr>
        </w:div>
        <w:div w:id="355271596">
          <w:marLeft w:val="0"/>
          <w:marRight w:val="0"/>
          <w:marTop w:val="0"/>
          <w:marBottom w:val="0"/>
          <w:divBdr>
            <w:top w:val="none" w:sz="0" w:space="0" w:color="auto"/>
            <w:left w:val="none" w:sz="0" w:space="0" w:color="auto"/>
            <w:bottom w:val="none" w:sz="0" w:space="0" w:color="auto"/>
            <w:right w:val="none" w:sz="0" w:space="0" w:color="auto"/>
          </w:divBdr>
        </w:div>
        <w:div w:id="437992353">
          <w:marLeft w:val="0"/>
          <w:marRight w:val="0"/>
          <w:marTop w:val="0"/>
          <w:marBottom w:val="0"/>
          <w:divBdr>
            <w:top w:val="none" w:sz="0" w:space="0" w:color="auto"/>
            <w:left w:val="none" w:sz="0" w:space="0" w:color="auto"/>
            <w:bottom w:val="none" w:sz="0" w:space="0" w:color="auto"/>
            <w:right w:val="none" w:sz="0" w:space="0" w:color="auto"/>
          </w:divBdr>
        </w:div>
        <w:div w:id="740105255">
          <w:marLeft w:val="0"/>
          <w:marRight w:val="0"/>
          <w:marTop w:val="0"/>
          <w:marBottom w:val="0"/>
          <w:divBdr>
            <w:top w:val="none" w:sz="0" w:space="0" w:color="auto"/>
            <w:left w:val="none" w:sz="0" w:space="0" w:color="auto"/>
            <w:bottom w:val="none" w:sz="0" w:space="0" w:color="auto"/>
            <w:right w:val="none" w:sz="0" w:space="0" w:color="auto"/>
          </w:divBdr>
        </w:div>
        <w:div w:id="1705978366">
          <w:marLeft w:val="0"/>
          <w:marRight w:val="0"/>
          <w:marTop w:val="0"/>
          <w:marBottom w:val="0"/>
          <w:divBdr>
            <w:top w:val="none" w:sz="0" w:space="0" w:color="auto"/>
            <w:left w:val="none" w:sz="0" w:space="0" w:color="auto"/>
            <w:bottom w:val="none" w:sz="0" w:space="0" w:color="auto"/>
            <w:right w:val="none" w:sz="0" w:space="0" w:color="auto"/>
          </w:divBdr>
        </w:div>
      </w:divsChild>
    </w:div>
    <w:div w:id="421875336">
      <w:bodyDiv w:val="1"/>
      <w:marLeft w:val="0"/>
      <w:marRight w:val="0"/>
      <w:marTop w:val="0"/>
      <w:marBottom w:val="0"/>
      <w:divBdr>
        <w:top w:val="none" w:sz="0" w:space="0" w:color="auto"/>
        <w:left w:val="none" w:sz="0" w:space="0" w:color="auto"/>
        <w:bottom w:val="none" w:sz="0" w:space="0" w:color="auto"/>
        <w:right w:val="none" w:sz="0" w:space="0" w:color="auto"/>
      </w:divBdr>
    </w:div>
    <w:div w:id="430588736">
      <w:bodyDiv w:val="1"/>
      <w:marLeft w:val="0"/>
      <w:marRight w:val="0"/>
      <w:marTop w:val="0"/>
      <w:marBottom w:val="0"/>
      <w:divBdr>
        <w:top w:val="none" w:sz="0" w:space="0" w:color="auto"/>
        <w:left w:val="none" w:sz="0" w:space="0" w:color="auto"/>
        <w:bottom w:val="none" w:sz="0" w:space="0" w:color="auto"/>
        <w:right w:val="none" w:sz="0" w:space="0" w:color="auto"/>
      </w:divBdr>
      <w:divsChild>
        <w:div w:id="397940343">
          <w:marLeft w:val="0"/>
          <w:marRight w:val="0"/>
          <w:marTop w:val="0"/>
          <w:marBottom w:val="0"/>
          <w:divBdr>
            <w:top w:val="none" w:sz="0" w:space="0" w:color="auto"/>
            <w:left w:val="none" w:sz="0" w:space="0" w:color="auto"/>
            <w:bottom w:val="none" w:sz="0" w:space="0" w:color="auto"/>
            <w:right w:val="none" w:sz="0" w:space="0" w:color="auto"/>
          </w:divBdr>
        </w:div>
        <w:div w:id="1564371185">
          <w:marLeft w:val="0"/>
          <w:marRight w:val="0"/>
          <w:marTop w:val="0"/>
          <w:marBottom w:val="0"/>
          <w:divBdr>
            <w:top w:val="none" w:sz="0" w:space="0" w:color="auto"/>
            <w:left w:val="none" w:sz="0" w:space="0" w:color="auto"/>
            <w:bottom w:val="none" w:sz="0" w:space="0" w:color="auto"/>
            <w:right w:val="none" w:sz="0" w:space="0" w:color="auto"/>
          </w:divBdr>
        </w:div>
      </w:divsChild>
    </w:div>
    <w:div w:id="431319287">
      <w:bodyDiv w:val="1"/>
      <w:marLeft w:val="0"/>
      <w:marRight w:val="0"/>
      <w:marTop w:val="0"/>
      <w:marBottom w:val="0"/>
      <w:divBdr>
        <w:top w:val="none" w:sz="0" w:space="0" w:color="auto"/>
        <w:left w:val="none" w:sz="0" w:space="0" w:color="auto"/>
        <w:bottom w:val="none" w:sz="0" w:space="0" w:color="auto"/>
        <w:right w:val="none" w:sz="0" w:space="0" w:color="auto"/>
      </w:divBdr>
    </w:div>
    <w:div w:id="580137865">
      <w:bodyDiv w:val="1"/>
      <w:marLeft w:val="0"/>
      <w:marRight w:val="0"/>
      <w:marTop w:val="0"/>
      <w:marBottom w:val="0"/>
      <w:divBdr>
        <w:top w:val="none" w:sz="0" w:space="0" w:color="auto"/>
        <w:left w:val="none" w:sz="0" w:space="0" w:color="auto"/>
        <w:bottom w:val="none" w:sz="0" w:space="0" w:color="auto"/>
        <w:right w:val="none" w:sz="0" w:space="0" w:color="auto"/>
      </w:divBdr>
    </w:div>
    <w:div w:id="603879619">
      <w:bodyDiv w:val="1"/>
      <w:marLeft w:val="0"/>
      <w:marRight w:val="0"/>
      <w:marTop w:val="0"/>
      <w:marBottom w:val="0"/>
      <w:divBdr>
        <w:top w:val="none" w:sz="0" w:space="0" w:color="auto"/>
        <w:left w:val="none" w:sz="0" w:space="0" w:color="auto"/>
        <w:bottom w:val="none" w:sz="0" w:space="0" w:color="auto"/>
        <w:right w:val="none" w:sz="0" w:space="0" w:color="auto"/>
      </w:divBdr>
    </w:div>
    <w:div w:id="615914832">
      <w:bodyDiv w:val="1"/>
      <w:marLeft w:val="0"/>
      <w:marRight w:val="0"/>
      <w:marTop w:val="0"/>
      <w:marBottom w:val="0"/>
      <w:divBdr>
        <w:top w:val="none" w:sz="0" w:space="0" w:color="auto"/>
        <w:left w:val="none" w:sz="0" w:space="0" w:color="auto"/>
        <w:bottom w:val="none" w:sz="0" w:space="0" w:color="auto"/>
        <w:right w:val="none" w:sz="0" w:space="0" w:color="auto"/>
      </w:divBdr>
      <w:divsChild>
        <w:div w:id="2126578361">
          <w:marLeft w:val="0"/>
          <w:marRight w:val="0"/>
          <w:marTop w:val="0"/>
          <w:marBottom w:val="0"/>
          <w:divBdr>
            <w:top w:val="none" w:sz="0" w:space="0" w:color="auto"/>
            <w:left w:val="none" w:sz="0" w:space="0" w:color="auto"/>
            <w:bottom w:val="none" w:sz="0" w:space="0" w:color="auto"/>
            <w:right w:val="none" w:sz="0" w:space="0" w:color="auto"/>
          </w:divBdr>
        </w:div>
        <w:div w:id="2100903681">
          <w:marLeft w:val="0"/>
          <w:marRight w:val="0"/>
          <w:marTop w:val="0"/>
          <w:marBottom w:val="0"/>
          <w:divBdr>
            <w:top w:val="none" w:sz="0" w:space="0" w:color="auto"/>
            <w:left w:val="none" w:sz="0" w:space="0" w:color="auto"/>
            <w:bottom w:val="none" w:sz="0" w:space="0" w:color="auto"/>
            <w:right w:val="none" w:sz="0" w:space="0" w:color="auto"/>
          </w:divBdr>
        </w:div>
      </w:divsChild>
    </w:div>
    <w:div w:id="627668770">
      <w:bodyDiv w:val="1"/>
      <w:marLeft w:val="0"/>
      <w:marRight w:val="0"/>
      <w:marTop w:val="0"/>
      <w:marBottom w:val="0"/>
      <w:divBdr>
        <w:top w:val="none" w:sz="0" w:space="0" w:color="auto"/>
        <w:left w:val="none" w:sz="0" w:space="0" w:color="auto"/>
        <w:bottom w:val="none" w:sz="0" w:space="0" w:color="auto"/>
        <w:right w:val="none" w:sz="0" w:space="0" w:color="auto"/>
      </w:divBdr>
      <w:divsChild>
        <w:div w:id="587812220">
          <w:marLeft w:val="0"/>
          <w:marRight w:val="0"/>
          <w:marTop w:val="0"/>
          <w:marBottom w:val="0"/>
          <w:divBdr>
            <w:top w:val="none" w:sz="0" w:space="0" w:color="auto"/>
            <w:left w:val="none" w:sz="0" w:space="0" w:color="auto"/>
            <w:bottom w:val="none" w:sz="0" w:space="0" w:color="auto"/>
            <w:right w:val="none" w:sz="0" w:space="0" w:color="auto"/>
          </w:divBdr>
        </w:div>
        <w:div w:id="1649282817">
          <w:marLeft w:val="0"/>
          <w:marRight w:val="0"/>
          <w:marTop w:val="0"/>
          <w:marBottom w:val="0"/>
          <w:divBdr>
            <w:top w:val="none" w:sz="0" w:space="0" w:color="auto"/>
            <w:left w:val="none" w:sz="0" w:space="0" w:color="auto"/>
            <w:bottom w:val="none" w:sz="0" w:space="0" w:color="auto"/>
            <w:right w:val="none" w:sz="0" w:space="0" w:color="auto"/>
          </w:divBdr>
        </w:div>
      </w:divsChild>
    </w:div>
    <w:div w:id="650987146">
      <w:bodyDiv w:val="1"/>
      <w:marLeft w:val="0"/>
      <w:marRight w:val="0"/>
      <w:marTop w:val="0"/>
      <w:marBottom w:val="0"/>
      <w:divBdr>
        <w:top w:val="none" w:sz="0" w:space="0" w:color="auto"/>
        <w:left w:val="none" w:sz="0" w:space="0" w:color="auto"/>
        <w:bottom w:val="none" w:sz="0" w:space="0" w:color="auto"/>
        <w:right w:val="none" w:sz="0" w:space="0" w:color="auto"/>
      </w:divBdr>
      <w:divsChild>
        <w:div w:id="201597792">
          <w:marLeft w:val="0"/>
          <w:marRight w:val="0"/>
          <w:marTop w:val="0"/>
          <w:marBottom w:val="0"/>
          <w:divBdr>
            <w:top w:val="none" w:sz="0" w:space="0" w:color="auto"/>
            <w:left w:val="none" w:sz="0" w:space="0" w:color="auto"/>
            <w:bottom w:val="none" w:sz="0" w:space="0" w:color="auto"/>
            <w:right w:val="none" w:sz="0" w:space="0" w:color="auto"/>
          </w:divBdr>
        </w:div>
        <w:div w:id="1754666646">
          <w:marLeft w:val="0"/>
          <w:marRight w:val="0"/>
          <w:marTop w:val="0"/>
          <w:marBottom w:val="0"/>
          <w:divBdr>
            <w:top w:val="none" w:sz="0" w:space="0" w:color="auto"/>
            <w:left w:val="none" w:sz="0" w:space="0" w:color="auto"/>
            <w:bottom w:val="none" w:sz="0" w:space="0" w:color="auto"/>
            <w:right w:val="none" w:sz="0" w:space="0" w:color="auto"/>
          </w:divBdr>
        </w:div>
      </w:divsChild>
    </w:div>
    <w:div w:id="668604414">
      <w:bodyDiv w:val="1"/>
      <w:marLeft w:val="0"/>
      <w:marRight w:val="0"/>
      <w:marTop w:val="0"/>
      <w:marBottom w:val="0"/>
      <w:divBdr>
        <w:top w:val="none" w:sz="0" w:space="0" w:color="auto"/>
        <w:left w:val="none" w:sz="0" w:space="0" w:color="auto"/>
        <w:bottom w:val="none" w:sz="0" w:space="0" w:color="auto"/>
        <w:right w:val="none" w:sz="0" w:space="0" w:color="auto"/>
      </w:divBdr>
      <w:divsChild>
        <w:div w:id="237061514">
          <w:marLeft w:val="0"/>
          <w:marRight w:val="0"/>
          <w:marTop w:val="0"/>
          <w:marBottom w:val="0"/>
          <w:divBdr>
            <w:top w:val="none" w:sz="0" w:space="0" w:color="auto"/>
            <w:left w:val="none" w:sz="0" w:space="0" w:color="auto"/>
            <w:bottom w:val="none" w:sz="0" w:space="0" w:color="auto"/>
            <w:right w:val="none" w:sz="0" w:space="0" w:color="auto"/>
          </w:divBdr>
        </w:div>
        <w:div w:id="1317874550">
          <w:marLeft w:val="0"/>
          <w:marRight w:val="0"/>
          <w:marTop w:val="0"/>
          <w:marBottom w:val="0"/>
          <w:divBdr>
            <w:top w:val="none" w:sz="0" w:space="0" w:color="auto"/>
            <w:left w:val="none" w:sz="0" w:space="0" w:color="auto"/>
            <w:bottom w:val="none" w:sz="0" w:space="0" w:color="auto"/>
            <w:right w:val="none" w:sz="0" w:space="0" w:color="auto"/>
          </w:divBdr>
        </w:div>
        <w:div w:id="1334916554">
          <w:marLeft w:val="0"/>
          <w:marRight w:val="0"/>
          <w:marTop w:val="0"/>
          <w:marBottom w:val="0"/>
          <w:divBdr>
            <w:top w:val="none" w:sz="0" w:space="0" w:color="auto"/>
            <w:left w:val="none" w:sz="0" w:space="0" w:color="auto"/>
            <w:bottom w:val="none" w:sz="0" w:space="0" w:color="auto"/>
            <w:right w:val="none" w:sz="0" w:space="0" w:color="auto"/>
          </w:divBdr>
        </w:div>
        <w:div w:id="1548100181">
          <w:marLeft w:val="0"/>
          <w:marRight w:val="0"/>
          <w:marTop w:val="0"/>
          <w:marBottom w:val="0"/>
          <w:divBdr>
            <w:top w:val="none" w:sz="0" w:space="0" w:color="auto"/>
            <w:left w:val="none" w:sz="0" w:space="0" w:color="auto"/>
            <w:bottom w:val="none" w:sz="0" w:space="0" w:color="auto"/>
            <w:right w:val="none" w:sz="0" w:space="0" w:color="auto"/>
          </w:divBdr>
        </w:div>
        <w:div w:id="1718820161">
          <w:marLeft w:val="0"/>
          <w:marRight w:val="0"/>
          <w:marTop w:val="0"/>
          <w:marBottom w:val="0"/>
          <w:divBdr>
            <w:top w:val="none" w:sz="0" w:space="0" w:color="auto"/>
            <w:left w:val="none" w:sz="0" w:space="0" w:color="auto"/>
            <w:bottom w:val="none" w:sz="0" w:space="0" w:color="auto"/>
            <w:right w:val="none" w:sz="0" w:space="0" w:color="auto"/>
          </w:divBdr>
        </w:div>
      </w:divsChild>
    </w:div>
    <w:div w:id="795686740">
      <w:bodyDiv w:val="1"/>
      <w:marLeft w:val="0"/>
      <w:marRight w:val="0"/>
      <w:marTop w:val="0"/>
      <w:marBottom w:val="0"/>
      <w:divBdr>
        <w:top w:val="none" w:sz="0" w:space="0" w:color="auto"/>
        <w:left w:val="none" w:sz="0" w:space="0" w:color="auto"/>
        <w:bottom w:val="none" w:sz="0" w:space="0" w:color="auto"/>
        <w:right w:val="none" w:sz="0" w:space="0" w:color="auto"/>
      </w:divBdr>
    </w:div>
    <w:div w:id="831676800">
      <w:bodyDiv w:val="1"/>
      <w:marLeft w:val="0"/>
      <w:marRight w:val="0"/>
      <w:marTop w:val="0"/>
      <w:marBottom w:val="0"/>
      <w:divBdr>
        <w:top w:val="none" w:sz="0" w:space="0" w:color="auto"/>
        <w:left w:val="none" w:sz="0" w:space="0" w:color="auto"/>
        <w:bottom w:val="none" w:sz="0" w:space="0" w:color="auto"/>
        <w:right w:val="none" w:sz="0" w:space="0" w:color="auto"/>
      </w:divBdr>
      <w:divsChild>
        <w:div w:id="52700485">
          <w:marLeft w:val="0"/>
          <w:marRight w:val="0"/>
          <w:marTop w:val="0"/>
          <w:marBottom w:val="0"/>
          <w:divBdr>
            <w:top w:val="none" w:sz="0" w:space="0" w:color="auto"/>
            <w:left w:val="none" w:sz="0" w:space="0" w:color="auto"/>
            <w:bottom w:val="none" w:sz="0" w:space="0" w:color="auto"/>
            <w:right w:val="none" w:sz="0" w:space="0" w:color="auto"/>
          </w:divBdr>
        </w:div>
        <w:div w:id="1142774830">
          <w:marLeft w:val="0"/>
          <w:marRight w:val="0"/>
          <w:marTop w:val="0"/>
          <w:marBottom w:val="0"/>
          <w:divBdr>
            <w:top w:val="none" w:sz="0" w:space="0" w:color="auto"/>
            <w:left w:val="none" w:sz="0" w:space="0" w:color="auto"/>
            <w:bottom w:val="none" w:sz="0" w:space="0" w:color="auto"/>
            <w:right w:val="none" w:sz="0" w:space="0" w:color="auto"/>
          </w:divBdr>
        </w:div>
        <w:div w:id="1219517691">
          <w:marLeft w:val="0"/>
          <w:marRight w:val="0"/>
          <w:marTop w:val="0"/>
          <w:marBottom w:val="0"/>
          <w:divBdr>
            <w:top w:val="none" w:sz="0" w:space="0" w:color="auto"/>
            <w:left w:val="none" w:sz="0" w:space="0" w:color="auto"/>
            <w:bottom w:val="none" w:sz="0" w:space="0" w:color="auto"/>
            <w:right w:val="none" w:sz="0" w:space="0" w:color="auto"/>
          </w:divBdr>
        </w:div>
        <w:div w:id="1429346154">
          <w:marLeft w:val="0"/>
          <w:marRight w:val="0"/>
          <w:marTop w:val="0"/>
          <w:marBottom w:val="0"/>
          <w:divBdr>
            <w:top w:val="none" w:sz="0" w:space="0" w:color="auto"/>
            <w:left w:val="none" w:sz="0" w:space="0" w:color="auto"/>
            <w:bottom w:val="none" w:sz="0" w:space="0" w:color="auto"/>
            <w:right w:val="none" w:sz="0" w:space="0" w:color="auto"/>
          </w:divBdr>
        </w:div>
        <w:div w:id="1891963462">
          <w:marLeft w:val="0"/>
          <w:marRight w:val="0"/>
          <w:marTop w:val="0"/>
          <w:marBottom w:val="0"/>
          <w:divBdr>
            <w:top w:val="none" w:sz="0" w:space="0" w:color="auto"/>
            <w:left w:val="none" w:sz="0" w:space="0" w:color="auto"/>
            <w:bottom w:val="none" w:sz="0" w:space="0" w:color="auto"/>
            <w:right w:val="none" w:sz="0" w:space="0" w:color="auto"/>
          </w:divBdr>
        </w:div>
      </w:divsChild>
    </w:div>
    <w:div w:id="890458994">
      <w:bodyDiv w:val="1"/>
      <w:marLeft w:val="0"/>
      <w:marRight w:val="0"/>
      <w:marTop w:val="0"/>
      <w:marBottom w:val="0"/>
      <w:divBdr>
        <w:top w:val="none" w:sz="0" w:space="0" w:color="auto"/>
        <w:left w:val="none" w:sz="0" w:space="0" w:color="auto"/>
        <w:bottom w:val="none" w:sz="0" w:space="0" w:color="auto"/>
        <w:right w:val="none" w:sz="0" w:space="0" w:color="auto"/>
      </w:divBdr>
    </w:div>
    <w:div w:id="978339900">
      <w:bodyDiv w:val="1"/>
      <w:marLeft w:val="0"/>
      <w:marRight w:val="0"/>
      <w:marTop w:val="0"/>
      <w:marBottom w:val="0"/>
      <w:divBdr>
        <w:top w:val="none" w:sz="0" w:space="0" w:color="auto"/>
        <w:left w:val="none" w:sz="0" w:space="0" w:color="auto"/>
        <w:bottom w:val="none" w:sz="0" w:space="0" w:color="auto"/>
        <w:right w:val="none" w:sz="0" w:space="0" w:color="auto"/>
      </w:divBdr>
    </w:div>
    <w:div w:id="995262018">
      <w:bodyDiv w:val="1"/>
      <w:marLeft w:val="0"/>
      <w:marRight w:val="0"/>
      <w:marTop w:val="0"/>
      <w:marBottom w:val="0"/>
      <w:divBdr>
        <w:top w:val="none" w:sz="0" w:space="0" w:color="auto"/>
        <w:left w:val="none" w:sz="0" w:space="0" w:color="auto"/>
        <w:bottom w:val="none" w:sz="0" w:space="0" w:color="auto"/>
        <w:right w:val="none" w:sz="0" w:space="0" w:color="auto"/>
      </w:divBdr>
    </w:div>
    <w:div w:id="1012220869">
      <w:bodyDiv w:val="1"/>
      <w:marLeft w:val="0"/>
      <w:marRight w:val="0"/>
      <w:marTop w:val="0"/>
      <w:marBottom w:val="0"/>
      <w:divBdr>
        <w:top w:val="none" w:sz="0" w:space="0" w:color="auto"/>
        <w:left w:val="none" w:sz="0" w:space="0" w:color="auto"/>
        <w:bottom w:val="none" w:sz="0" w:space="0" w:color="auto"/>
        <w:right w:val="none" w:sz="0" w:space="0" w:color="auto"/>
      </w:divBdr>
    </w:div>
    <w:div w:id="1028798125">
      <w:marLeft w:val="0"/>
      <w:marRight w:val="0"/>
      <w:marTop w:val="0"/>
      <w:marBottom w:val="0"/>
      <w:divBdr>
        <w:top w:val="none" w:sz="0" w:space="0" w:color="auto"/>
        <w:left w:val="none" w:sz="0" w:space="0" w:color="auto"/>
        <w:bottom w:val="none" w:sz="0" w:space="0" w:color="auto"/>
        <w:right w:val="none" w:sz="0" w:space="0" w:color="auto"/>
      </w:divBdr>
    </w:div>
    <w:div w:id="1028798126">
      <w:marLeft w:val="0"/>
      <w:marRight w:val="0"/>
      <w:marTop w:val="0"/>
      <w:marBottom w:val="0"/>
      <w:divBdr>
        <w:top w:val="none" w:sz="0" w:space="0" w:color="auto"/>
        <w:left w:val="none" w:sz="0" w:space="0" w:color="auto"/>
        <w:bottom w:val="none" w:sz="0" w:space="0" w:color="auto"/>
        <w:right w:val="none" w:sz="0" w:space="0" w:color="auto"/>
      </w:divBdr>
      <w:divsChild>
        <w:div w:id="1028798141">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1028798127">
      <w:marLeft w:val="0"/>
      <w:marRight w:val="0"/>
      <w:marTop w:val="0"/>
      <w:marBottom w:val="0"/>
      <w:divBdr>
        <w:top w:val="none" w:sz="0" w:space="0" w:color="auto"/>
        <w:left w:val="none" w:sz="0" w:space="0" w:color="auto"/>
        <w:bottom w:val="none" w:sz="0" w:space="0" w:color="auto"/>
        <w:right w:val="none" w:sz="0" w:space="0" w:color="auto"/>
      </w:divBdr>
    </w:div>
    <w:div w:id="1028798130">
      <w:marLeft w:val="0"/>
      <w:marRight w:val="0"/>
      <w:marTop w:val="0"/>
      <w:marBottom w:val="0"/>
      <w:divBdr>
        <w:top w:val="none" w:sz="0" w:space="0" w:color="auto"/>
        <w:left w:val="none" w:sz="0" w:space="0" w:color="auto"/>
        <w:bottom w:val="none" w:sz="0" w:space="0" w:color="auto"/>
        <w:right w:val="none" w:sz="0" w:space="0" w:color="auto"/>
      </w:divBdr>
    </w:div>
    <w:div w:id="1028798132">
      <w:marLeft w:val="0"/>
      <w:marRight w:val="0"/>
      <w:marTop w:val="0"/>
      <w:marBottom w:val="0"/>
      <w:divBdr>
        <w:top w:val="none" w:sz="0" w:space="0" w:color="auto"/>
        <w:left w:val="none" w:sz="0" w:space="0" w:color="auto"/>
        <w:bottom w:val="none" w:sz="0" w:space="0" w:color="auto"/>
        <w:right w:val="none" w:sz="0" w:space="0" w:color="auto"/>
      </w:divBdr>
    </w:div>
    <w:div w:id="1028798137">
      <w:marLeft w:val="0"/>
      <w:marRight w:val="0"/>
      <w:marTop w:val="0"/>
      <w:marBottom w:val="0"/>
      <w:divBdr>
        <w:top w:val="none" w:sz="0" w:space="0" w:color="auto"/>
        <w:left w:val="none" w:sz="0" w:space="0" w:color="auto"/>
        <w:bottom w:val="none" w:sz="0" w:space="0" w:color="auto"/>
        <w:right w:val="none" w:sz="0" w:space="0" w:color="auto"/>
      </w:divBdr>
      <w:divsChild>
        <w:div w:id="1028798131">
          <w:marLeft w:val="0"/>
          <w:marRight w:val="0"/>
          <w:marTop w:val="0"/>
          <w:marBottom w:val="84"/>
          <w:divBdr>
            <w:top w:val="none" w:sz="0" w:space="0" w:color="auto"/>
            <w:left w:val="none" w:sz="0" w:space="0" w:color="auto"/>
            <w:bottom w:val="none" w:sz="0" w:space="0" w:color="auto"/>
            <w:right w:val="none" w:sz="0" w:space="0" w:color="auto"/>
          </w:divBdr>
          <w:divsChild>
            <w:div w:id="1028798129">
              <w:marLeft w:val="0"/>
              <w:marRight w:val="0"/>
              <w:marTop w:val="0"/>
              <w:marBottom w:val="0"/>
              <w:divBdr>
                <w:top w:val="none" w:sz="0" w:space="0" w:color="auto"/>
                <w:left w:val="none" w:sz="0" w:space="0" w:color="auto"/>
                <w:bottom w:val="none" w:sz="0" w:space="0" w:color="auto"/>
                <w:right w:val="none" w:sz="0" w:space="0" w:color="auto"/>
              </w:divBdr>
            </w:div>
            <w:div w:id="1028798134">
              <w:marLeft w:val="0"/>
              <w:marRight w:val="210"/>
              <w:marTop w:val="0"/>
              <w:marBottom w:val="0"/>
              <w:divBdr>
                <w:top w:val="none" w:sz="0" w:space="0" w:color="auto"/>
                <w:left w:val="none" w:sz="0" w:space="0" w:color="auto"/>
                <w:bottom w:val="none" w:sz="0" w:space="0" w:color="auto"/>
                <w:right w:val="none" w:sz="0" w:space="0" w:color="auto"/>
              </w:divBdr>
            </w:div>
          </w:divsChild>
        </w:div>
        <w:div w:id="1028798136">
          <w:marLeft w:val="0"/>
          <w:marRight w:val="0"/>
          <w:marTop w:val="0"/>
          <w:marBottom w:val="84"/>
          <w:divBdr>
            <w:top w:val="none" w:sz="0" w:space="0" w:color="auto"/>
            <w:left w:val="none" w:sz="0" w:space="0" w:color="auto"/>
            <w:bottom w:val="none" w:sz="0" w:space="0" w:color="auto"/>
            <w:right w:val="none" w:sz="0" w:space="0" w:color="auto"/>
          </w:divBdr>
          <w:divsChild>
            <w:div w:id="1028798135">
              <w:marLeft w:val="0"/>
              <w:marRight w:val="0"/>
              <w:marTop w:val="0"/>
              <w:marBottom w:val="0"/>
              <w:divBdr>
                <w:top w:val="none" w:sz="0" w:space="0" w:color="auto"/>
                <w:left w:val="none" w:sz="0" w:space="0" w:color="auto"/>
                <w:bottom w:val="none" w:sz="0" w:space="0" w:color="auto"/>
                <w:right w:val="none" w:sz="0" w:space="0" w:color="auto"/>
              </w:divBdr>
            </w:div>
          </w:divsChild>
        </w:div>
        <w:div w:id="1028798138">
          <w:marLeft w:val="0"/>
          <w:marRight w:val="0"/>
          <w:marTop w:val="0"/>
          <w:marBottom w:val="84"/>
          <w:divBdr>
            <w:top w:val="none" w:sz="0" w:space="0" w:color="auto"/>
            <w:left w:val="none" w:sz="0" w:space="0" w:color="auto"/>
            <w:bottom w:val="none" w:sz="0" w:space="0" w:color="auto"/>
            <w:right w:val="none" w:sz="0" w:space="0" w:color="auto"/>
          </w:divBdr>
          <w:divsChild>
            <w:div w:id="1028798128">
              <w:marLeft w:val="0"/>
              <w:marRight w:val="210"/>
              <w:marTop w:val="0"/>
              <w:marBottom w:val="0"/>
              <w:divBdr>
                <w:top w:val="none" w:sz="0" w:space="0" w:color="auto"/>
                <w:left w:val="none" w:sz="0" w:space="0" w:color="auto"/>
                <w:bottom w:val="none" w:sz="0" w:space="0" w:color="auto"/>
                <w:right w:val="none" w:sz="0" w:space="0" w:color="auto"/>
              </w:divBdr>
            </w:div>
            <w:div w:id="1028798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8798139">
      <w:marLeft w:val="0"/>
      <w:marRight w:val="0"/>
      <w:marTop w:val="0"/>
      <w:marBottom w:val="0"/>
      <w:divBdr>
        <w:top w:val="none" w:sz="0" w:space="0" w:color="auto"/>
        <w:left w:val="none" w:sz="0" w:space="0" w:color="auto"/>
        <w:bottom w:val="none" w:sz="0" w:space="0" w:color="auto"/>
        <w:right w:val="none" w:sz="0" w:space="0" w:color="auto"/>
      </w:divBdr>
    </w:div>
    <w:div w:id="1028798140">
      <w:marLeft w:val="0"/>
      <w:marRight w:val="0"/>
      <w:marTop w:val="0"/>
      <w:marBottom w:val="0"/>
      <w:divBdr>
        <w:top w:val="none" w:sz="0" w:space="0" w:color="auto"/>
        <w:left w:val="none" w:sz="0" w:space="0" w:color="auto"/>
        <w:bottom w:val="none" w:sz="0" w:space="0" w:color="auto"/>
        <w:right w:val="none" w:sz="0" w:space="0" w:color="auto"/>
      </w:divBdr>
    </w:div>
    <w:div w:id="1049959633">
      <w:bodyDiv w:val="1"/>
      <w:marLeft w:val="0"/>
      <w:marRight w:val="0"/>
      <w:marTop w:val="0"/>
      <w:marBottom w:val="0"/>
      <w:divBdr>
        <w:top w:val="none" w:sz="0" w:space="0" w:color="auto"/>
        <w:left w:val="none" w:sz="0" w:space="0" w:color="auto"/>
        <w:bottom w:val="none" w:sz="0" w:space="0" w:color="auto"/>
        <w:right w:val="none" w:sz="0" w:space="0" w:color="auto"/>
      </w:divBdr>
      <w:divsChild>
        <w:div w:id="1612780010">
          <w:marLeft w:val="0"/>
          <w:marRight w:val="0"/>
          <w:marTop w:val="0"/>
          <w:marBottom w:val="0"/>
          <w:divBdr>
            <w:top w:val="none" w:sz="0" w:space="0" w:color="auto"/>
            <w:left w:val="none" w:sz="0" w:space="0" w:color="auto"/>
            <w:bottom w:val="none" w:sz="0" w:space="0" w:color="auto"/>
            <w:right w:val="none" w:sz="0" w:space="0" w:color="auto"/>
          </w:divBdr>
        </w:div>
      </w:divsChild>
    </w:div>
    <w:div w:id="1219366263">
      <w:bodyDiv w:val="1"/>
      <w:marLeft w:val="0"/>
      <w:marRight w:val="0"/>
      <w:marTop w:val="0"/>
      <w:marBottom w:val="0"/>
      <w:divBdr>
        <w:top w:val="none" w:sz="0" w:space="0" w:color="auto"/>
        <w:left w:val="none" w:sz="0" w:space="0" w:color="auto"/>
        <w:bottom w:val="none" w:sz="0" w:space="0" w:color="auto"/>
        <w:right w:val="none" w:sz="0" w:space="0" w:color="auto"/>
      </w:divBdr>
      <w:divsChild>
        <w:div w:id="1317345374">
          <w:marLeft w:val="0"/>
          <w:marRight w:val="0"/>
          <w:marTop w:val="150"/>
          <w:marBottom w:val="0"/>
          <w:divBdr>
            <w:top w:val="single" w:sz="6" w:space="0" w:color="FFFFFF"/>
            <w:left w:val="single" w:sz="6" w:space="0" w:color="FFFFFF"/>
            <w:bottom w:val="single" w:sz="6" w:space="0" w:color="FFFFFF"/>
            <w:right w:val="single" w:sz="6" w:space="0" w:color="FFFFFF"/>
          </w:divBdr>
        </w:div>
        <w:div w:id="2126119788">
          <w:marLeft w:val="0"/>
          <w:marRight w:val="0"/>
          <w:marTop w:val="150"/>
          <w:marBottom w:val="0"/>
          <w:divBdr>
            <w:top w:val="single" w:sz="6" w:space="0" w:color="FFFFFF"/>
            <w:left w:val="single" w:sz="6" w:space="0" w:color="FFFFFF"/>
            <w:bottom w:val="single" w:sz="6" w:space="0" w:color="FFFFFF"/>
            <w:right w:val="single" w:sz="6" w:space="0" w:color="FFFFFF"/>
          </w:divBdr>
          <w:divsChild>
            <w:div w:id="1258753555">
              <w:marLeft w:val="0"/>
              <w:marRight w:val="60"/>
              <w:marTop w:val="45"/>
              <w:marBottom w:val="0"/>
              <w:divBdr>
                <w:top w:val="none" w:sz="0" w:space="0" w:color="auto"/>
                <w:left w:val="none" w:sz="0" w:space="0" w:color="auto"/>
                <w:bottom w:val="none" w:sz="0" w:space="0" w:color="auto"/>
                <w:right w:val="none" w:sz="0" w:space="0" w:color="auto"/>
              </w:divBdr>
            </w:div>
            <w:div w:id="1296761312">
              <w:marLeft w:val="0"/>
              <w:marRight w:val="60"/>
              <w:marTop w:val="45"/>
              <w:marBottom w:val="0"/>
              <w:divBdr>
                <w:top w:val="none" w:sz="0" w:space="0" w:color="auto"/>
                <w:left w:val="none" w:sz="0" w:space="0" w:color="auto"/>
                <w:bottom w:val="none" w:sz="0" w:space="0" w:color="auto"/>
                <w:right w:val="none" w:sz="0" w:space="0" w:color="auto"/>
              </w:divBdr>
            </w:div>
            <w:div w:id="1762138663">
              <w:marLeft w:val="0"/>
              <w:marRight w:val="60"/>
              <w:marTop w:val="45"/>
              <w:marBottom w:val="0"/>
              <w:divBdr>
                <w:top w:val="none" w:sz="0" w:space="0" w:color="auto"/>
                <w:left w:val="none" w:sz="0" w:space="0" w:color="auto"/>
                <w:bottom w:val="none" w:sz="0" w:space="0" w:color="auto"/>
                <w:right w:val="none" w:sz="0" w:space="0" w:color="auto"/>
              </w:divBdr>
            </w:div>
            <w:div w:id="2079666265">
              <w:marLeft w:val="0"/>
              <w:marRight w:val="60"/>
              <w:marTop w:val="45"/>
              <w:marBottom w:val="0"/>
              <w:divBdr>
                <w:top w:val="none" w:sz="0" w:space="0" w:color="auto"/>
                <w:left w:val="none" w:sz="0" w:space="0" w:color="auto"/>
                <w:bottom w:val="none" w:sz="0" w:space="0" w:color="auto"/>
                <w:right w:val="none" w:sz="0" w:space="0" w:color="auto"/>
              </w:divBdr>
            </w:div>
          </w:divsChild>
        </w:div>
      </w:divsChild>
    </w:div>
    <w:div w:id="1243415357">
      <w:bodyDiv w:val="1"/>
      <w:marLeft w:val="0"/>
      <w:marRight w:val="0"/>
      <w:marTop w:val="0"/>
      <w:marBottom w:val="0"/>
      <w:divBdr>
        <w:top w:val="none" w:sz="0" w:space="0" w:color="auto"/>
        <w:left w:val="none" w:sz="0" w:space="0" w:color="auto"/>
        <w:bottom w:val="none" w:sz="0" w:space="0" w:color="auto"/>
        <w:right w:val="none" w:sz="0" w:space="0" w:color="auto"/>
      </w:divBdr>
    </w:div>
    <w:div w:id="1274364584">
      <w:bodyDiv w:val="1"/>
      <w:marLeft w:val="0"/>
      <w:marRight w:val="0"/>
      <w:marTop w:val="0"/>
      <w:marBottom w:val="0"/>
      <w:divBdr>
        <w:top w:val="none" w:sz="0" w:space="0" w:color="auto"/>
        <w:left w:val="none" w:sz="0" w:space="0" w:color="auto"/>
        <w:bottom w:val="none" w:sz="0" w:space="0" w:color="auto"/>
        <w:right w:val="none" w:sz="0" w:space="0" w:color="auto"/>
      </w:divBdr>
      <w:divsChild>
        <w:div w:id="600573170">
          <w:marLeft w:val="0"/>
          <w:marRight w:val="0"/>
          <w:marTop w:val="0"/>
          <w:marBottom w:val="0"/>
          <w:divBdr>
            <w:top w:val="none" w:sz="0" w:space="0" w:color="auto"/>
            <w:left w:val="none" w:sz="0" w:space="0" w:color="auto"/>
            <w:bottom w:val="none" w:sz="0" w:space="0" w:color="auto"/>
            <w:right w:val="none" w:sz="0" w:space="0" w:color="auto"/>
          </w:divBdr>
        </w:div>
        <w:div w:id="1011686238">
          <w:marLeft w:val="0"/>
          <w:marRight w:val="0"/>
          <w:marTop w:val="0"/>
          <w:marBottom w:val="0"/>
          <w:divBdr>
            <w:top w:val="none" w:sz="0" w:space="0" w:color="auto"/>
            <w:left w:val="none" w:sz="0" w:space="0" w:color="auto"/>
            <w:bottom w:val="none" w:sz="0" w:space="0" w:color="auto"/>
            <w:right w:val="none" w:sz="0" w:space="0" w:color="auto"/>
          </w:divBdr>
        </w:div>
        <w:div w:id="1705210756">
          <w:marLeft w:val="0"/>
          <w:marRight w:val="0"/>
          <w:marTop w:val="0"/>
          <w:marBottom w:val="0"/>
          <w:divBdr>
            <w:top w:val="none" w:sz="0" w:space="0" w:color="auto"/>
            <w:left w:val="none" w:sz="0" w:space="0" w:color="auto"/>
            <w:bottom w:val="none" w:sz="0" w:space="0" w:color="auto"/>
            <w:right w:val="none" w:sz="0" w:space="0" w:color="auto"/>
          </w:divBdr>
        </w:div>
      </w:divsChild>
    </w:div>
    <w:div w:id="1310398787">
      <w:bodyDiv w:val="1"/>
      <w:marLeft w:val="0"/>
      <w:marRight w:val="0"/>
      <w:marTop w:val="0"/>
      <w:marBottom w:val="0"/>
      <w:divBdr>
        <w:top w:val="none" w:sz="0" w:space="0" w:color="auto"/>
        <w:left w:val="none" w:sz="0" w:space="0" w:color="auto"/>
        <w:bottom w:val="none" w:sz="0" w:space="0" w:color="auto"/>
        <w:right w:val="none" w:sz="0" w:space="0" w:color="auto"/>
      </w:divBdr>
    </w:div>
    <w:div w:id="1390424864">
      <w:bodyDiv w:val="1"/>
      <w:marLeft w:val="0"/>
      <w:marRight w:val="0"/>
      <w:marTop w:val="0"/>
      <w:marBottom w:val="0"/>
      <w:divBdr>
        <w:top w:val="none" w:sz="0" w:space="0" w:color="auto"/>
        <w:left w:val="none" w:sz="0" w:space="0" w:color="auto"/>
        <w:bottom w:val="none" w:sz="0" w:space="0" w:color="auto"/>
        <w:right w:val="none" w:sz="0" w:space="0" w:color="auto"/>
      </w:divBdr>
      <w:divsChild>
        <w:div w:id="452018650">
          <w:marLeft w:val="0"/>
          <w:marRight w:val="0"/>
          <w:marTop w:val="0"/>
          <w:marBottom w:val="0"/>
          <w:divBdr>
            <w:top w:val="none" w:sz="0" w:space="0" w:color="auto"/>
            <w:left w:val="none" w:sz="0" w:space="0" w:color="auto"/>
            <w:bottom w:val="none" w:sz="0" w:space="0" w:color="auto"/>
            <w:right w:val="none" w:sz="0" w:space="0" w:color="auto"/>
          </w:divBdr>
        </w:div>
        <w:div w:id="667094192">
          <w:marLeft w:val="0"/>
          <w:marRight w:val="0"/>
          <w:marTop w:val="0"/>
          <w:marBottom w:val="0"/>
          <w:divBdr>
            <w:top w:val="none" w:sz="0" w:space="0" w:color="auto"/>
            <w:left w:val="none" w:sz="0" w:space="0" w:color="auto"/>
            <w:bottom w:val="none" w:sz="0" w:space="0" w:color="auto"/>
            <w:right w:val="none" w:sz="0" w:space="0" w:color="auto"/>
          </w:divBdr>
        </w:div>
        <w:div w:id="1292519917">
          <w:marLeft w:val="0"/>
          <w:marRight w:val="0"/>
          <w:marTop w:val="0"/>
          <w:marBottom w:val="0"/>
          <w:divBdr>
            <w:top w:val="none" w:sz="0" w:space="0" w:color="auto"/>
            <w:left w:val="none" w:sz="0" w:space="0" w:color="auto"/>
            <w:bottom w:val="none" w:sz="0" w:space="0" w:color="auto"/>
            <w:right w:val="none" w:sz="0" w:space="0" w:color="auto"/>
          </w:divBdr>
        </w:div>
        <w:div w:id="1737557390">
          <w:marLeft w:val="0"/>
          <w:marRight w:val="0"/>
          <w:marTop w:val="0"/>
          <w:marBottom w:val="0"/>
          <w:divBdr>
            <w:top w:val="none" w:sz="0" w:space="0" w:color="auto"/>
            <w:left w:val="none" w:sz="0" w:space="0" w:color="auto"/>
            <w:bottom w:val="none" w:sz="0" w:space="0" w:color="auto"/>
            <w:right w:val="none" w:sz="0" w:space="0" w:color="auto"/>
          </w:divBdr>
        </w:div>
      </w:divsChild>
    </w:div>
    <w:div w:id="1398170044">
      <w:bodyDiv w:val="1"/>
      <w:marLeft w:val="0"/>
      <w:marRight w:val="0"/>
      <w:marTop w:val="0"/>
      <w:marBottom w:val="0"/>
      <w:divBdr>
        <w:top w:val="none" w:sz="0" w:space="0" w:color="auto"/>
        <w:left w:val="none" w:sz="0" w:space="0" w:color="auto"/>
        <w:bottom w:val="none" w:sz="0" w:space="0" w:color="auto"/>
        <w:right w:val="none" w:sz="0" w:space="0" w:color="auto"/>
      </w:divBdr>
      <w:divsChild>
        <w:div w:id="1862821724">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1429275300">
      <w:bodyDiv w:val="1"/>
      <w:marLeft w:val="0"/>
      <w:marRight w:val="0"/>
      <w:marTop w:val="0"/>
      <w:marBottom w:val="0"/>
      <w:divBdr>
        <w:top w:val="none" w:sz="0" w:space="0" w:color="auto"/>
        <w:left w:val="none" w:sz="0" w:space="0" w:color="auto"/>
        <w:bottom w:val="none" w:sz="0" w:space="0" w:color="auto"/>
        <w:right w:val="none" w:sz="0" w:space="0" w:color="auto"/>
      </w:divBdr>
      <w:divsChild>
        <w:div w:id="169687500">
          <w:marLeft w:val="0"/>
          <w:marRight w:val="0"/>
          <w:marTop w:val="0"/>
          <w:marBottom w:val="0"/>
          <w:divBdr>
            <w:top w:val="none" w:sz="0" w:space="0" w:color="auto"/>
            <w:left w:val="none" w:sz="0" w:space="0" w:color="auto"/>
            <w:bottom w:val="none" w:sz="0" w:space="0" w:color="auto"/>
            <w:right w:val="none" w:sz="0" w:space="0" w:color="auto"/>
          </w:divBdr>
          <w:divsChild>
            <w:div w:id="1472597760">
              <w:marLeft w:val="0"/>
              <w:marRight w:val="0"/>
              <w:marTop w:val="0"/>
              <w:marBottom w:val="0"/>
              <w:divBdr>
                <w:top w:val="none" w:sz="0" w:space="0" w:color="auto"/>
                <w:left w:val="none" w:sz="0" w:space="0" w:color="auto"/>
                <w:bottom w:val="none" w:sz="0" w:space="0" w:color="auto"/>
                <w:right w:val="none" w:sz="0" w:space="0" w:color="auto"/>
              </w:divBdr>
              <w:divsChild>
                <w:div w:id="280259057">
                  <w:marLeft w:val="0"/>
                  <w:marRight w:val="0"/>
                  <w:marTop w:val="0"/>
                  <w:marBottom w:val="0"/>
                  <w:divBdr>
                    <w:top w:val="none" w:sz="0" w:space="0" w:color="auto"/>
                    <w:left w:val="none" w:sz="0" w:space="0" w:color="auto"/>
                    <w:bottom w:val="none" w:sz="0" w:space="0" w:color="auto"/>
                    <w:right w:val="none" w:sz="0" w:space="0" w:color="auto"/>
                  </w:divBdr>
                  <w:divsChild>
                    <w:div w:id="106438151">
                      <w:marLeft w:val="0"/>
                      <w:marRight w:val="0"/>
                      <w:marTop w:val="0"/>
                      <w:marBottom w:val="0"/>
                      <w:divBdr>
                        <w:top w:val="none" w:sz="0" w:space="0" w:color="auto"/>
                        <w:left w:val="none" w:sz="0" w:space="0" w:color="auto"/>
                        <w:bottom w:val="none" w:sz="0" w:space="0" w:color="auto"/>
                        <w:right w:val="none" w:sz="0" w:space="0" w:color="auto"/>
                      </w:divBdr>
                      <w:divsChild>
                        <w:div w:id="311373851">
                          <w:marLeft w:val="0"/>
                          <w:marRight w:val="0"/>
                          <w:marTop w:val="0"/>
                          <w:marBottom w:val="0"/>
                          <w:divBdr>
                            <w:top w:val="none" w:sz="0" w:space="0" w:color="auto"/>
                            <w:left w:val="none" w:sz="0" w:space="0" w:color="auto"/>
                            <w:bottom w:val="none" w:sz="0" w:space="0" w:color="auto"/>
                            <w:right w:val="none" w:sz="0" w:space="0" w:color="auto"/>
                          </w:divBdr>
                          <w:divsChild>
                            <w:div w:id="1761440203">
                              <w:marLeft w:val="0"/>
                              <w:marRight w:val="0"/>
                              <w:marTop w:val="0"/>
                              <w:marBottom w:val="0"/>
                              <w:divBdr>
                                <w:top w:val="none" w:sz="0" w:space="0" w:color="auto"/>
                                <w:left w:val="none" w:sz="0" w:space="0" w:color="auto"/>
                                <w:bottom w:val="none" w:sz="0" w:space="0" w:color="auto"/>
                                <w:right w:val="none" w:sz="0" w:space="0" w:color="auto"/>
                              </w:divBdr>
                              <w:divsChild>
                                <w:div w:id="458646231">
                                  <w:marLeft w:val="0"/>
                                  <w:marRight w:val="0"/>
                                  <w:marTop w:val="0"/>
                                  <w:marBottom w:val="0"/>
                                  <w:divBdr>
                                    <w:top w:val="none" w:sz="0" w:space="0" w:color="auto"/>
                                    <w:left w:val="none" w:sz="0" w:space="0" w:color="auto"/>
                                    <w:bottom w:val="none" w:sz="0" w:space="0" w:color="auto"/>
                                    <w:right w:val="none" w:sz="0" w:space="0" w:color="auto"/>
                                  </w:divBdr>
                                  <w:divsChild>
                                    <w:div w:id="745029237">
                                      <w:marLeft w:val="0"/>
                                      <w:marRight w:val="0"/>
                                      <w:marTop w:val="0"/>
                                      <w:marBottom w:val="0"/>
                                      <w:divBdr>
                                        <w:top w:val="none" w:sz="0" w:space="0" w:color="auto"/>
                                        <w:left w:val="none" w:sz="0" w:space="0" w:color="auto"/>
                                        <w:bottom w:val="none" w:sz="0" w:space="0" w:color="auto"/>
                                        <w:right w:val="none" w:sz="0" w:space="0" w:color="auto"/>
                                      </w:divBdr>
                                      <w:divsChild>
                                        <w:div w:id="1223759995">
                                          <w:marLeft w:val="0"/>
                                          <w:marRight w:val="0"/>
                                          <w:marTop w:val="0"/>
                                          <w:marBottom w:val="0"/>
                                          <w:divBdr>
                                            <w:top w:val="none" w:sz="0" w:space="0" w:color="auto"/>
                                            <w:left w:val="none" w:sz="0" w:space="0" w:color="auto"/>
                                            <w:bottom w:val="none" w:sz="0" w:space="0" w:color="auto"/>
                                            <w:right w:val="none" w:sz="0" w:space="0" w:color="auto"/>
                                          </w:divBdr>
                                          <w:divsChild>
                                            <w:div w:id="1175530444">
                                              <w:marLeft w:val="0"/>
                                              <w:marRight w:val="0"/>
                                              <w:marTop w:val="0"/>
                                              <w:marBottom w:val="0"/>
                                              <w:divBdr>
                                                <w:top w:val="none" w:sz="0" w:space="0" w:color="auto"/>
                                                <w:left w:val="none" w:sz="0" w:space="0" w:color="auto"/>
                                                <w:bottom w:val="none" w:sz="0" w:space="0" w:color="auto"/>
                                                <w:right w:val="none" w:sz="0" w:space="0" w:color="auto"/>
                                              </w:divBdr>
                                            </w:div>
                                            <w:div w:id="1526023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80417148">
      <w:bodyDiv w:val="1"/>
      <w:marLeft w:val="0"/>
      <w:marRight w:val="0"/>
      <w:marTop w:val="0"/>
      <w:marBottom w:val="0"/>
      <w:divBdr>
        <w:top w:val="none" w:sz="0" w:space="0" w:color="auto"/>
        <w:left w:val="none" w:sz="0" w:space="0" w:color="auto"/>
        <w:bottom w:val="none" w:sz="0" w:space="0" w:color="auto"/>
        <w:right w:val="none" w:sz="0" w:space="0" w:color="auto"/>
      </w:divBdr>
    </w:div>
    <w:div w:id="1583484990">
      <w:marLeft w:val="0"/>
      <w:marRight w:val="0"/>
      <w:marTop w:val="0"/>
      <w:marBottom w:val="0"/>
      <w:divBdr>
        <w:top w:val="none" w:sz="0" w:space="0" w:color="auto"/>
        <w:left w:val="none" w:sz="0" w:space="0" w:color="auto"/>
        <w:bottom w:val="none" w:sz="0" w:space="0" w:color="auto"/>
        <w:right w:val="none" w:sz="0" w:space="0" w:color="auto"/>
      </w:divBdr>
    </w:div>
    <w:div w:id="1597865648">
      <w:bodyDiv w:val="1"/>
      <w:marLeft w:val="0"/>
      <w:marRight w:val="0"/>
      <w:marTop w:val="0"/>
      <w:marBottom w:val="0"/>
      <w:divBdr>
        <w:top w:val="none" w:sz="0" w:space="0" w:color="auto"/>
        <w:left w:val="none" w:sz="0" w:space="0" w:color="auto"/>
        <w:bottom w:val="none" w:sz="0" w:space="0" w:color="auto"/>
        <w:right w:val="none" w:sz="0" w:space="0" w:color="auto"/>
      </w:divBdr>
      <w:divsChild>
        <w:div w:id="531773214">
          <w:marLeft w:val="0"/>
          <w:marRight w:val="0"/>
          <w:marTop w:val="0"/>
          <w:marBottom w:val="0"/>
          <w:divBdr>
            <w:top w:val="none" w:sz="0" w:space="0" w:color="auto"/>
            <w:left w:val="none" w:sz="0" w:space="0" w:color="auto"/>
            <w:bottom w:val="none" w:sz="0" w:space="0" w:color="auto"/>
            <w:right w:val="none" w:sz="0" w:space="0" w:color="auto"/>
          </w:divBdr>
        </w:div>
        <w:div w:id="536352179">
          <w:marLeft w:val="0"/>
          <w:marRight w:val="0"/>
          <w:marTop w:val="0"/>
          <w:marBottom w:val="0"/>
          <w:divBdr>
            <w:top w:val="none" w:sz="0" w:space="0" w:color="auto"/>
            <w:left w:val="none" w:sz="0" w:space="0" w:color="auto"/>
            <w:bottom w:val="none" w:sz="0" w:space="0" w:color="auto"/>
            <w:right w:val="none" w:sz="0" w:space="0" w:color="auto"/>
          </w:divBdr>
        </w:div>
        <w:div w:id="2085249924">
          <w:marLeft w:val="0"/>
          <w:marRight w:val="0"/>
          <w:marTop w:val="0"/>
          <w:marBottom w:val="0"/>
          <w:divBdr>
            <w:top w:val="none" w:sz="0" w:space="0" w:color="auto"/>
            <w:left w:val="none" w:sz="0" w:space="0" w:color="auto"/>
            <w:bottom w:val="none" w:sz="0" w:space="0" w:color="auto"/>
            <w:right w:val="none" w:sz="0" w:space="0" w:color="auto"/>
          </w:divBdr>
          <w:divsChild>
            <w:div w:id="25446586">
              <w:marLeft w:val="0"/>
              <w:marRight w:val="0"/>
              <w:marTop w:val="0"/>
              <w:marBottom w:val="0"/>
              <w:divBdr>
                <w:top w:val="none" w:sz="0" w:space="0" w:color="auto"/>
                <w:left w:val="none" w:sz="0" w:space="0" w:color="auto"/>
                <w:bottom w:val="none" w:sz="0" w:space="0" w:color="auto"/>
                <w:right w:val="none" w:sz="0" w:space="0" w:color="auto"/>
              </w:divBdr>
            </w:div>
            <w:div w:id="72970143">
              <w:marLeft w:val="0"/>
              <w:marRight w:val="0"/>
              <w:marTop w:val="0"/>
              <w:marBottom w:val="0"/>
              <w:divBdr>
                <w:top w:val="none" w:sz="0" w:space="0" w:color="auto"/>
                <w:left w:val="none" w:sz="0" w:space="0" w:color="auto"/>
                <w:bottom w:val="none" w:sz="0" w:space="0" w:color="auto"/>
                <w:right w:val="none" w:sz="0" w:space="0" w:color="auto"/>
              </w:divBdr>
            </w:div>
            <w:div w:id="449709863">
              <w:marLeft w:val="0"/>
              <w:marRight w:val="0"/>
              <w:marTop w:val="0"/>
              <w:marBottom w:val="0"/>
              <w:divBdr>
                <w:top w:val="none" w:sz="0" w:space="0" w:color="auto"/>
                <w:left w:val="none" w:sz="0" w:space="0" w:color="auto"/>
                <w:bottom w:val="none" w:sz="0" w:space="0" w:color="auto"/>
                <w:right w:val="none" w:sz="0" w:space="0" w:color="auto"/>
              </w:divBdr>
            </w:div>
            <w:div w:id="549879392">
              <w:marLeft w:val="0"/>
              <w:marRight w:val="0"/>
              <w:marTop w:val="0"/>
              <w:marBottom w:val="0"/>
              <w:divBdr>
                <w:top w:val="none" w:sz="0" w:space="0" w:color="auto"/>
                <w:left w:val="none" w:sz="0" w:space="0" w:color="auto"/>
                <w:bottom w:val="none" w:sz="0" w:space="0" w:color="auto"/>
                <w:right w:val="none" w:sz="0" w:space="0" w:color="auto"/>
              </w:divBdr>
            </w:div>
            <w:div w:id="679084625">
              <w:marLeft w:val="0"/>
              <w:marRight w:val="0"/>
              <w:marTop w:val="0"/>
              <w:marBottom w:val="0"/>
              <w:divBdr>
                <w:top w:val="none" w:sz="0" w:space="0" w:color="auto"/>
                <w:left w:val="none" w:sz="0" w:space="0" w:color="auto"/>
                <w:bottom w:val="none" w:sz="0" w:space="0" w:color="auto"/>
                <w:right w:val="none" w:sz="0" w:space="0" w:color="auto"/>
              </w:divBdr>
            </w:div>
            <w:div w:id="705301730">
              <w:marLeft w:val="0"/>
              <w:marRight w:val="0"/>
              <w:marTop w:val="0"/>
              <w:marBottom w:val="0"/>
              <w:divBdr>
                <w:top w:val="none" w:sz="0" w:space="0" w:color="auto"/>
                <w:left w:val="none" w:sz="0" w:space="0" w:color="auto"/>
                <w:bottom w:val="none" w:sz="0" w:space="0" w:color="auto"/>
                <w:right w:val="none" w:sz="0" w:space="0" w:color="auto"/>
              </w:divBdr>
            </w:div>
            <w:div w:id="731657722">
              <w:marLeft w:val="0"/>
              <w:marRight w:val="0"/>
              <w:marTop w:val="0"/>
              <w:marBottom w:val="0"/>
              <w:divBdr>
                <w:top w:val="none" w:sz="0" w:space="0" w:color="auto"/>
                <w:left w:val="none" w:sz="0" w:space="0" w:color="auto"/>
                <w:bottom w:val="none" w:sz="0" w:space="0" w:color="auto"/>
                <w:right w:val="none" w:sz="0" w:space="0" w:color="auto"/>
              </w:divBdr>
            </w:div>
            <w:div w:id="1013339813">
              <w:marLeft w:val="0"/>
              <w:marRight w:val="0"/>
              <w:marTop w:val="0"/>
              <w:marBottom w:val="0"/>
              <w:divBdr>
                <w:top w:val="none" w:sz="0" w:space="0" w:color="auto"/>
                <w:left w:val="none" w:sz="0" w:space="0" w:color="auto"/>
                <w:bottom w:val="none" w:sz="0" w:space="0" w:color="auto"/>
                <w:right w:val="none" w:sz="0" w:space="0" w:color="auto"/>
              </w:divBdr>
            </w:div>
            <w:div w:id="1046032428">
              <w:marLeft w:val="0"/>
              <w:marRight w:val="0"/>
              <w:marTop w:val="0"/>
              <w:marBottom w:val="0"/>
              <w:divBdr>
                <w:top w:val="none" w:sz="0" w:space="0" w:color="auto"/>
                <w:left w:val="none" w:sz="0" w:space="0" w:color="auto"/>
                <w:bottom w:val="none" w:sz="0" w:space="0" w:color="auto"/>
                <w:right w:val="none" w:sz="0" w:space="0" w:color="auto"/>
              </w:divBdr>
            </w:div>
            <w:div w:id="1079252687">
              <w:marLeft w:val="0"/>
              <w:marRight w:val="0"/>
              <w:marTop w:val="0"/>
              <w:marBottom w:val="0"/>
              <w:divBdr>
                <w:top w:val="none" w:sz="0" w:space="0" w:color="auto"/>
                <w:left w:val="none" w:sz="0" w:space="0" w:color="auto"/>
                <w:bottom w:val="none" w:sz="0" w:space="0" w:color="auto"/>
                <w:right w:val="none" w:sz="0" w:space="0" w:color="auto"/>
              </w:divBdr>
            </w:div>
            <w:div w:id="1088886160">
              <w:marLeft w:val="0"/>
              <w:marRight w:val="0"/>
              <w:marTop w:val="0"/>
              <w:marBottom w:val="0"/>
              <w:divBdr>
                <w:top w:val="none" w:sz="0" w:space="0" w:color="auto"/>
                <w:left w:val="none" w:sz="0" w:space="0" w:color="auto"/>
                <w:bottom w:val="none" w:sz="0" w:space="0" w:color="auto"/>
                <w:right w:val="none" w:sz="0" w:space="0" w:color="auto"/>
              </w:divBdr>
            </w:div>
            <w:div w:id="1200165682">
              <w:marLeft w:val="0"/>
              <w:marRight w:val="0"/>
              <w:marTop w:val="0"/>
              <w:marBottom w:val="0"/>
              <w:divBdr>
                <w:top w:val="none" w:sz="0" w:space="0" w:color="auto"/>
                <w:left w:val="none" w:sz="0" w:space="0" w:color="auto"/>
                <w:bottom w:val="none" w:sz="0" w:space="0" w:color="auto"/>
                <w:right w:val="none" w:sz="0" w:space="0" w:color="auto"/>
              </w:divBdr>
            </w:div>
            <w:div w:id="1476218160">
              <w:marLeft w:val="0"/>
              <w:marRight w:val="0"/>
              <w:marTop w:val="0"/>
              <w:marBottom w:val="0"/>
              <w:divBdr>
                <w:top w:val="none" w:sz="0" w:space="0" w:color="auto"/>
                <w:left w:val="none" w:sz="0" w:space="0" w:color="auto"/>
                <w:bottom w:val="none" w:sz="0" w:space="0" w:color="auto"/>
                <w:right w:val="none" w:sz="0" w:space="0" w:color="auto"/>
              </w:divBdr>
            </w:div>
            <w:div w:id="1495956468">
              <w:marLeft w:val="0"/>
              <w:marRight w:val="0"/>
              <w:marTop w:val="0"/>
              <w:marBottom w:val="0"/>
              <w:divBdr>
                <w:top w:val="none" w:sz="0" w:space="0" w:color="auto"/>
                <w:left w:val="none" w:sz="0" w:space="0" w:color="auto"/>
                <w:bottom w:val="none" w:sz="0" w:space="0" w:color="auto"/>
                <w:right w:val="none" w:sz="0" w:space="0" w:color="auto"/>
              </w:divBdr>
            </w:div>
            <w:div w:id="1585407951">
              <w:marLeft w:val="0"/>
              <w:marRight w:val="0"/>
              <w:marTop w:val="0"/>
              <w:marBottom w:val="0"/>
              <w:divBdr>
                <w:top w:val="none" w:sz="0" w:space="0" w:color="auto"/>
                <w:left w:val="none" w:sz="0" w:space="0" w:color="auto"/>
                <w:bottom w:val="none" w:sz="0" w:space="0" w:color="auto"/>
                <w:right w:val="none" w:sz="0" w:space="0" w:color="auto"/>
              </w:divBdr>
            </w:div>
            <w:div w:id="1686321902">
              <w:marLeft w:val="0"/>
              <w:marRight w:val="0"/>
              <w:marTop w:val="0"/>
              <w:marBottom w:val="0"/>
              <w:divBdr>
                <w:top w:val="none" w:sz="0" w:space="0" w:color="auto"/>
                <w:left w:val="none" w:sz="0" w:space="0" w:color="auto"/>
                <w:bottom w:val="none" w:sz="0" w:space="0" w:color="auto"/>
                <w:right w:val="none" w:sz="0" w:space="0" w:color="auto"/>
              </w:divBdr>
            </w:div>
            <w:div w:id="1745955020">
              <w:marLeft w:val="0"/>
              <w:marRight w:val="0"/>
              <w:marTop w:val="0"/>
              <w:marBottom w:val="0"/>
              <w:divBdr>
                <w:top w:val="none" w:sz="0" w:space="0" w:color="auto"/>
                <w:left w:val="none" w:sz="0" w:space="0" w:color="auto"/>
                <w:bottom w:val="none" w:sz="0" w:space="0" w:color="auto"/>
                <w:right w:val="none" w:sz="0" w:space="0" w:color="auto"/>
              </w:divBdr>
            </w:div>
            <w:div w:id="1778258318">
              <w:marLeft w:val="0"/>
              <w:marRight w:val="0"/>
              <w:marTop w:val="0"/>
              <w:marBottom w:val="0"/>
              <w:divBdr>
                <w:top w:val="none" w:sz="0" w:space="0" w:color="auto"/>
                <w:left w:val="none" w:sz="0" w:space="0" w:color="auto"/>
                <w:bottom w:val="none" w:sz="0" w:space="0" w:color="auto"/>
                <w:right w:val="none" w:sz="0" w:space="0" w:color="auto"/>
              </w:divBdr>
            </w:div>
            <w:div w:id="1792165005">
              <w:marLeft w:val="0"/>
              <w:marRight w:val="0"/>
              <w:marTop w:val="0"/>
              <w:marBottom w:val="0"/>
              <w:divBdr>
                <w:top w:val="none" w:sz="0" w:space="0" w:color="auto"/>
                <w:left w:val="none" w:sz="0" w:space="0" w:color="auto"/>
                <w:bottom w:val="none" w:sz="0" w:space="0" w:color="auto"/>
                <w:right w:val="none" w:sz="0" w:space="0" w:color="auto"/>
              </w:divBdr>
            </w:div>
            <w:div w:id="1865166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1932184">
      <w:bodyDiv w:val="1"/>
      <w:marLeft w:val="0"/>
      <w:marRight w:val="0"/>
      <w:marTop w:val="0"/>
      <w:marBottom w:val="0"/>
      <w:divBdr>
        <w:top w:val="none" w:sz="0" w:space="0" w:color="auto"/>
        <w:left w:val="none" w:sz="0" w:space="0" w:color="auto"/>
        <w:bottom w:val="none" w:sz="0" w:space="0" w:color="auto"/>
        <w:right w:val="none" w:sz="0" w:space="0" w:color="auto"/>
      </w:divBdr>
      <w:divsChild>
        <w:div w:id="134756467">
          <w:marLeft w:val="0"/>
          <w:marRight w:val="0"/>
          <w:marTop w:val="0"/>
          <w:marBottom w:val="0"/>
          <w:divBdr>
            <w:top w:val="none" w:sz="0" w:space="0" w:color="auto"/>
            <w:left w:val="none" w:sz="0" w:space="0" w:color="auto"/>
            <w:bottom w:val="none" w:sz="0" w:space="0" w:color="auto"/>
            <w:right w:val="none" w:sz="0" w:space="0" w:color="auto"/>
          </w:divBdr>
        </w:div>
        <w:div w:id="371199137">
          <w:marLeft w:val="0"/>
          <w:marRight w:val="0"/>
          <w:marTop w:val="0"/>
          <w:marBottom w:val="0"/>
          <w:divBdr>
            <w:top w:val="none" w:sz="0" w:space="0" w:color="auto"/>
            <w:left w:val="none" w:sz="0" w:space="0" w:color="auto"/>
            <w:bottom w:val="none" w:sz="0" w:space="0" w:color="auto"/>
            <w:right w:val="none" w:sz="0" w:space="0" w:color="auto"/>
          </w:divBdr>
        </w:div>
        <w:div w:id="1044527838">
          <w:marLeft w:val="0"/>
          <w:marRight w:val="0"/>
          <w:marTop w:val="0"/>
          <w:marBottom w:val="0"/>
          <w:divBdr>
            <w:top w:val="none" w:sz="0" w:space="0" w:color="auto"/>
            <w:left w:val="none" w:sz="0" w:space="0" w:color="auto"/>
            <w:bottom w:val="none" w:sz="0" w:space="0" w:color="auto"/>
            <w:right w:val="none" w:sz="0" w:space="0" w:color="auto"/>
          </w:divBdr>
        </w:div>
        <w:div w:id="1260411234">
          <w:marLeft w:val="0"/>
          <w:marRight w:val="0"/>
          <w:marTop w:val="0"/>
          <w:marBottom w:val="0"/>
          <w:divBdr>
            <w:top w:val="none" w:sz="0" w:space="0" w:color="auto"/>
            <w:left w:val="none" w:sz="0" w:space="0" w:color="auto"/>
            <w:bottom w:val="none" w:sz="0" w:space="0" w:color="auto"/>
            <w:right w:val="none" w:sz="0" w:space="0" w:color="auto"/>
          </w:divBdr>
        </w:div>
        <w:div w:id="1990787249">
          <w:marLeft w:val="0"/>
          <w:marRight w:val="0"/>
          <w:marTop w:val="0"/>
          <w:marBottom w:val="0"/>
          <w:divBdr>
            <w:top w:val="none" w:sz="0" w:space="0" w:color="auto"/>
            <w:left w:val="none" w:sz="0" w:space="0" w:color="auto"/>
            <w:bottom w:val="none" w:sz="0" w:space="0" w:color="auto"/>
            <w:right w:val="none" w:sz="0" w:space="0" w:color="auto"/>
          </w:divBdr>
        </w:div>
      </w:divsChild>
    </w:div>
    <w:div w:id="1699620748">
      <w:bodyDiv w:val="1"/>
      <w:marLeft w:val="0"/>
      <w:marRight w:val="0"/>
      <w:marTop w:val="0"/>
      <w:marBottom w:val="0"/>
      <w:divBdr>
        <w:top w:val="none" w:sz="0" w:space="0" w:color="auto"/>
        <w:left w:val="none" w:sz="0" w:space="0" w:color="auto"/>
        <w:bottom w:val="none" w:sz="0" w:space="0" w:color="auto"/>
        <w:right w:val="none" w:sz="0" w:space="0" w:color="auto"/>
      </w:divBdr>
      <w:divsChild>
        <w:div w:id="178010027">
          <w:marLeft w:val="0"/>
          <w:marRight w:val="0"/>
          <w:marTop w:val="0"/>
          <w:marBottom w:val="0"/>
          <w:divBdr>
            <w:top w:val="none" w:sz="0" w:space="0" w:color="auto"/>
            <w:left w:val="none" w:sz="0" w:space="0" w:color="auto"/>
            <w:bottom w:val="none" w:sz="0" w:space="0" w:color="auto"/>
            <w:right w:val="none" w:sz="0" w:space="0" w:color="auto"/>
          </w:divBdr>
        </w:div>
        <w:div w:id="718676243">
          <w:marLeft w:val="0"/>
          <w:marRight w:val="0"/>
          <w:marTop w:val="0"/>
          <w:marBottom w:val="0"/>
          <w:divBdr>
            <w:top w:val="none" w:sz="0" w:space="0" w:color="auto"/>
            <w:left w:val="none" w:sz="0" w:space="0" w:color="auto"/>
            <w:bottom w:val="none" w:sz="0" w:space="0" w:color="auto"/>
            <w:right w:val="none" w:sz="0" w:space="0" w:color="auto"/>
          </w:divBdr>
          <w:divsChild>
            <w:div w:id="603803064">
              <w:marLeft w:val="0"/>
              <w:marRight w:val="0"/>
              <w:marTop w:val="0"/>
              <w:marBottom w:val="0"/>
              <w:divBdr>
                <w:top w:val="none" w:sz="0" w:space="0" w:color="auto"/>
                <w:left w:val="none" w:sz="0" w:space="0" w:color="auto"/>
                <w:bottom w:val="none" w:sz="0" w:space="0" w:color="auto"/>
                <w:right w:val="none" w:sz="0" w:space="0" w:color="auto"/>
              </w:divBdr>
            </w:div>
            <w:div w:id="622661020">
              <w:marLeft w:val="0"/>
              <w:marRight w:val="0"/>
              <w:marTop w:val="0"/>
              <w:marBottom w:val="0"/>
              <w:divBdr>
                <w:top w:val="none" w:sz="0" w:space="0" w:color="auto"/>
                <w:left w:val="none" w:sz="0" w:space="0" w:color="auto"/>
                <w:bottom w:val="none" w:sz="0" w:space="0" w:color="auto"/>
                <w:right w:val="none" w:sz="0" w:space="0" w:color="auto"/>
              </w:divBdr>
            </w:div>
          </w:divsChild>
        </w:div>
        <w:div w:id="1019354488">
          <w:marLeft w:val="0"/>
          <w:marRight w:val="0"/>
          <w:marTop w:val="0"/>
          <w:marBottom w:val="0"/>
          <w:divBdr>
            <w:top w:val="none" w:sz="0" w:space="0" w:color="auto"/>
            <w:left w:val="none" w:sz="0" w:space="0" w:color="auto"/>
            <w:bottom w:val="none" w:sz="0" w:space="0" w:color="auto"/>
            <w:right w:val="none" w:sz="0" w:space="0" w:color="auto"/>
          </w:divBdr>
          <w:divsChild>
            <w:div w:id="554045818">
              <w:marLeft w:val="0"/>
              <w:marRight w:val="0"/>
              <w:marTop w:val="0"/>
              <w:marBottom w:val="0"/>
              <w:divBdr>
                <w:top w:val="none" w:sz="0" w:space="0" w:color="auto"/>
                <w:left w:val="none" w:sz="0" w:space="0" w:color="auto"/>
                <w:bottom w:val="none" w:sz="0" w:space="0" w:color="auto"/>
                <w:right w:val="none" w:sz="0" w:space="0" w:color="auto"/>
              </w:divBdr>
            </w:div>
            <w:div w:id="666787931">
              <w:marLeft w:val="0"/>
              <w:marRight w:val="0"/>
              <w:marTop w:val="0"/>
              <w:marBottom w:val="0"/>
              <w:divBdr>
                <w:top w:val="none" w:sz="0" w:space="0" w:color="auto"/>
                <w:left w:val="none" w:sz="0" w:space="0" w:color="auto"/>
                <w:bottom w:val="none" w:sz="0" w:space="0" w:color="auto"/>
                <w:right w:val="none" w:sz="0" w:space="0" w:color="auto"/>
              </w:divBdr>
            </w:div>
            <w:div w:id="1958441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4787995">
      <w:bodyDiv w:val="1"/>
      <w:marLeft w:val="0"/>
      <w:marRight w:val="0"/>
      <w:marTop w:val="0"/>
      <w:marBottom w:val="0"/>
      <w:divBdr>
        <w:top w:val="none" w:sz="0" w:space="0" w:color="auto"/>
        <w:left w:val="none" w:sz="0" w:space="0" w:color="auto"/>
        <w:bottom w:val="none" w:sz="0" w:space="0" w:color="auto"/>
        <w:right w:val="none" w:sz="0" w:space="0" w:color="auto"/>
      </w:divBdr>
      <w:divsChild>
        <w:div w:id="278294140">
          <w:marLeft w:val="0"/>
          <w:marRight w:val="0"/>
          <w:marTop w:val="0"/>
          <w:marBottom w:val="0"/>
          <w:divBdr>
            <w:top w:val="none" w:sz="0" w:space="0" w:color="auto"/>
            <w:left w:val="none" w:sz="0" w:space="0" w:color="auto"/>
            <w:bottom w:val="none" w:sz="0" w:space="0" w:color="auto"/>
            <w:right w:val="none" w:sz="0" w:space="0" w:color="auto"/>
          </w:divBdr>
        </w:div>
        <w:div w:id="508523504">
          <w:marLeft w:val="0"/>
          <w:marRight w:val="0"/>
          <w:marTop w:val="0"/>
          <w:marBottom w:val="0"/>
          <w:divBdr>
            <w:top w:val="none" w:sz="0" w:space="0" w:color="auto"/>
            <w:left w:val="none" w:sz="0" w:space="0" w:color="auto"/>
            <w:bottom w:val="none" w:sz="0" w:space="0" w:color="auto"/>
            <w:right w:val="none" w:sz="0" w:space="0" w:color="auto"/>
          </w:divBdr>
          <w:divsChild>
            <w:div w:id="770128775">
              <w:marLeft w:val="0"/>
              <w:marRight w:val="0"/>
              <w:marTop w:val="0"/>
              <w:marBottom w:val="0"/>
              <w:divBdr>
                <w:top w:val="none" w:sz="0" w:space="0" w:color="auto"/>
                <w:left w:val="none" w:sz="0" w:space="0" w:color="auto"/>
                <w:bottom w:val="none" w:sz="0" w:space="0" w:color="auto"/>
                <w:right w:val="none" w:sz="0" w:space="0" w:color="auto"/>
              </w:divBdr>
            </w:div>
            <w:div w:id="1130053227">
              <w:marLeft w:val="0"/>
              <w:marRight w:val="0"/>
              <w:marTop w:val="0"/>
              <w:marBottom w:val="0"/>
              <w:divBdr>
                <w:top w:val="none" w:sz="0" w:space="0" w:color="auto"/>
                <w:left w:val="none" w:sz="0" w:space="0" w:color="auto"/>
                <w:bottom w:val="none" w:sz="0" w:space="0" w:color="auto"/>
                <w:right w:val="none" w:sz="0" w:space="0" w:color="auto"/>
              </w:divBdr>
            </w:div>
          </w:divsChild>
        </w:div>
        <w:div w:id="849218418">
          <w:marLeft w:val="0"/>
          <w:marRight w:val="0"/>
          <w:marTop w:val="0"/>
          <w:marBottom w:val="0"/>
          <w:divBdr>
            <w:top w:val="none" w:sz="0" w:space="0" w:color="auto"/>
            <w:left w:val="none" w:sz="0" w:space="0" w:color="auto"/>
            <w:bottom w:val="none" w:sz="0" w:space="0" w:color="auto"/>
            <w:right w:val="none" w:sz="0" w:space="0" w:color="auto"/>
          </w:divBdr>
          <w:divsChild>
            <w:div w:id="2024745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4987987">
      <w:bodyDiv w:val="1"/>
      <w:marLeft w:val="0"/>
      <w:marRight w:val="0"/>
      <w:marTop w:val="0"/>
      <w:marBottom w:val="0"/>
      <w:divBdr>
        <w:top w:val="none" w:sz="0" w:space="0" w:color="auto"/>
        <w:left w:val="none" w:sz="0" w:space="0" w:color="auto"/>
        <w:bottom w:val="none" w:sz="0" w:space="0" w:color="auto"/>
        <w:right w:val="none" w:sz="0" w:space="0" w:color="auto"/>
      </w:divBdr>
    </w:div>
    <w:div w:id="1755280658">
      <w:bodyDiv w:val="1"/>
      <w:marLeft w:val="0"/>
      <w:marRight w:val="0"/>
      <w:marTop w:val="0"/>
      <w:marBottom w:val="0"/>
      <w:divBdr>
        <w:top w:val="none" w:sz="0" w:space="0" w:color="auto"/>
        <w:left w:val="none" w:sz="0" w:space="0" w:color="auto"/>
        <w:bottom w:val="none" w:sz="0" w:space="0" w:color="auto"/>
        <w:right w:val="none" w:sz="0" w:space="0" w:color="auto"/>
      </w:divBdr>
    </w:div>
    <w:div w:id="1819610803">
      <w:bodyDiv w:val="1"/>
      <w:marLeft w:val="0"/>
      <w:marRight w:val="0"/>
      <w:marTop w:val="0"/>
      <w:marBottom w:val="0"/>
      <w:divBdr>
        <w:top w:val="none" w:sz="0" w:space="0" w:color="auto"/>
        <w:left w:val="none" w:sz="0" w:space="0" w:color="auto"/>
        <w:bottom w:val="none" w:sz="0" w:space="0" w:color="auto"/>
        <w:right w:val="none" w:sz="0" w:space="0" w:color="auto"/>
      </w:divBdr>
      <w:divsChild>
        <w:div w:id="137260462">
          <w:marLeft w:val="0"/>
          <w:marRight w:val="0"/>
          <w:marTop w:val="0"/>
          <w:marBottom w:val="0"/>
          <w:divBdr>
            <w:top w:val="none" w:sz="0" w:space="0" w:color="auto"/>
            <w:left w:val="none" w:sz="0" w:space="0" w:color="auto"/>
            <w:bottom w:val="none" w:sz="0" w:space="0" w:color="auto"/>
            <w:right w:val="none" w:sz="0" w:space="0" w:color="auto"/>
          </w:divBdr>
        </w:div>
        <w:div w:id="302121916">
          <w:marLeft w:val="0"/>
          <w:marRight w:val="0"/>
          <w:marTop w:val="0"/>
          <w:marBottom w:val="0"/>
          <w:divBdr>
            <w:top w:val="none" w:sz="0" w:space="0" w:color="auto"/>
            <w:left w:val="none" w:sz="0" w:space="0" w:color="auto"/>
            <w:bottom w:val="none" w:sz="0" w:space="0" w:color="auto"/>
            <w:right w:val="none" w:sz="0" w:space="0" w:color="auto"/>
          </w:divBdr>
          <w:divsChild>
            <w:div w:id="552428084">
              <w:marLeft w:val="0"/>
              <w:marRight w:val="0"/>
              <w:marTop w:val="0"/>
              <w:marBottom w:val="0"/>
              <w:divBdr>
                <w:top w:val="none" w:sz="0" w:space="0" w:color="auto"/>
                <w:left w:val="none" w:sz="0" w:space="0" w:color="auto"/>
                <w:bottom w:val="none" w:sz="0" w:space="0" w:color="auto"/>
                <w:right w:val="none" w:sz="0" w:space="0" w:color="auto"/>
              </w:divBdr>
            </w:div>
          </w:divsChild>
        </w:div>
        <w:div w:id="315033031">
          <w:marLeft w:val="0"/>
          <w:marRight w:val="0"/>
          <w:marTop w:val="0"/>
          <w:marBottom w:val="0"/>
          <w:divBdr>
            <w:top w:val="none" w:sz="0" w:space="0" w:color="auto"/>
            <w:left w:val="none" w:sz="0" w:space="0" w:color="auto"/>
            <w:bottom w:val="none" w:sz="0" w:space="0" w:color="auto"/>
            <w:right w:val="none" w:sz="0" w:space="0" w:color="auto"/>
          </w:divBdr>
        </w:div>
        <w:div w:id="328794810">
          <w:marLeft w:val="0"/>
          <w:marRight w:val="0"/>
          <w:marTop w:val="0"/>
          <w:marBottom w:val="0"/>
          <w:divBdr>
            <w:top w:val="none" w:sz="0" w:space="0" w:color="auto"/>
            <w:left w:val="none" w:sz="0" w:space="0" w:color="auto"/>
            <w:bottom w:val="none" w:sz="0" w:space="0" w:color="auto"/>
            <w:right w:val="none" w:sz="0" w:space="0" w:color="auto"/>
          </w:divBdr>
          <w:divsChild>
            <w:div w:id="981275246">
              <w:marLeft w:val="0"/>
              <w:marRight w:val="0"/>
              <w:marTop w:val="0"/>
              <w:marBottom w:val="0"/>
              <w:divBdr>
                <w:top w:val="none" w:sz="0" w:space="0" w:color="auto"/>
                <w:left w:val="none" w:sz="0" w:space="0" w:color="auto"/>
                <w:bottom w:val="none" w:sz="0" w:space="0" w:color="auto"/>
                <w:right w:val="none" w:sz="0" w:space="0" w:color="auto"/>
              </w:divBdr>
            </w:div>
            <w:div w:id="1493523452">
              <w:marLeft w:val="0"/>
              <w:marRight w:val="0"/>
              <w:marTop w:val="0"/>
              <w:marBottom w:val="0"/>
              <w:divBdr>
                <w:top w:val="none" w:sz="0" w:space="0" w:color="auto"/>
                <w:left w:val="none" w:sz="0" w:space="0" w:color="auto"/>
                <w:bottom w:val="none" w:sz="0" w:space="0" w:color="auto"/>
                <w:right w:val="none" w:sz="0" w:space="0" w:color="auto"/>
              </w:divBdr>
            </w:div>
            <w:div w:id="1785805726">
              <w:marLeft w:val="0"/>
              <w:marRight w:val="0"/>
              <w:marTop w:val="0"/>
              <w:marBottom w:val="0"/>
              <w:divBdr>
                <w:top w:val="none" w:sz="0" w:space="0" w:color="auto"/>
                <w:left w:val="none" w:sz="0" w:space="0" w:color="auto"/>
                <w:bottom w:val="none" w:sz="0" w:space="0" w:color="auto"/>
                <w:right w:val="none" w:sz="0" w:space="0" w:color="auto"/>
              </w:divBdr>
            </w:div>
          </w:divsChild>
        </w:div>
        <w:div w:id="411972607">
          <w:marLeft w:val="0"/>
          <w:marRight w:val="0"/>
          <w:marTop w:val="0"/>
          <w:marBottom w:val="0"/>
          <w:divBdr>
            <w:top w:val="none" w:sz="0" w:space="0" w:color="auto"/>
            <w:left w:val="none" w:sz="0" w:space="0" w:color="auto"/>
            <w:bottom w:val="none" w:sz="0" w:space="0" w:color="auto"/>
            <w:right w:val="none" w:sz="0" w:space="0" w:color="auto"/>
          </w:divBdr>
          <w:divsChild>
            <w:div w:id="328754708">
              <w:marLeft w:val="0"/>
              <w:marRight w:val="0"/>
              <w:marTop w:val="0"/>
              <w:marBottom w:val="0"/>
              <w:divBdr>
                <w:top w:val="none" w:sz="0" w:space="0" w:color="auto"/>
                <w:left w:val="none" w:sz="0" w:space="0" w:color="auto"/>
                <w:bottom w:val="none" w:sz="0" w:space="0" w:color="auto"/>
                <w:right w:val="none" w:sz="0" w:space="0" w:color="auto"/>
              </w:divBdr>
            </w:div>
            <w:div w:id="780221138">
              <w:marLeft w:val="0"/>
              <w:marRight w:val="0"/>
              <w:marTop w:val="0"/>
              <w:marBottom w:val="0"/>
              <w:divBdr>
                <w:top w:val="none" w:sz="0" w:space="0" w:color="auto"/>
                <w:left w:val="none" w:sz="0" w:space="0" w:color="auto"/>
                <w:bottom w:val="none" w:sz="0" w:space="0" w:color="auto"/>
                <w:right w:val="none" w:sz="0" w:space="0" w:color="auto"/>
              </w:divBdr>
            </w:div>
            <w:div w:id="1143961499">
              <w:marLeft w:val="0"/>
              <w:marRight w:val="0"/>
              <w:marTop w:val="0"/>
              <w:marBottom w:val="0"/>
              <w:divBdr>
                <w:top w:val="none" w:sz="0" w:space="0" w:color="auto"/>
                <w:left w:val="none" w:sz="0" w:space="0" w:color="auto"/>
                <w:bottom w:val="none" w:sz="0" w:space="0" w:color="auto"/>
                <w:right w:val="none" w:sz="0" w:space="0" w:color="auto"/>
              </w:divBdr>
            </w:div>
          </w:divsChild>
        </w:div>
        <w:div w:id="424231061">
          <w:marLeft w:val="0"/>
          <w:marRight w:val="0"/>
          <w:marTop w:val="0"/>
          <w:marBottom w:val="0"/>
          <w:divBdr>
            <w:top w:val="none" w:sz="0" w:space="0" w:color="auto"/>
            <w:left w:val="none" w:sz="0" w:space="0" w:color="auto"/>
            <w:bottom w:val="none" w:sz="0" w:space="0" w:color="auto"/>
            <w:right w:val="none" w:sz="0" w:space="0" w:color="auto"/>
          </w:divBdr>
          <w:divsChild>
            <w:div w:id="90048083">
              <w:marLeft w:val="0"/>
              <w:marRight w:val="0"/>
              <w:marTop w:val="0"/>
              <w:marBottom w:val="0"/>
              <w:divBdr>
                <w:top w:val="none" w:sz="0" w:space="0" w:color="auto"/>
                <w:left w:val="none" w:sz="0" w:space="0" w:color="auto"/>
                <w:bottom w:val="none" w:sz="0" w:space="0" w:color="auto"/>
                <w:right w:val="none" w:sz="0" w:space="0" w:color="auto"/>
              </w:divBdr>
            </w:div>
            <w:div w:id="534003063">
              <w:marLeft w:val="0"/>
              <w:marRight w:val="0"/>
              <w:marTop w:val="0"/>
              <w:marBottom w:val="0"/>
              <w:divBdr>
                <w:top w:val="none" w:sz="0" w:space="0" w:color="auto"/>
                <w:left w:val="none" w:sz="0" w:space="0" w:color="auto"/>
                <w:bottom w:val="none" w:sz="0" w:space="0" w:color="auto"/>
                <w:right w:val="none" w:sz="0" w:space="0" w:color="auto"/>
              </w:divBdr>
            </w:div>
            <w:div w:id="652368564">
              <w:marLeft w:val="0"/>
              <w:marRight w:val="0"/>
              <w:marTop w:val="0"/>
              <w:marBottom w:val="0"/>
              <w:divBdr>
                <w:top w:val="none" w:sz="0" w:space="0" w:color="auto"/>
                <w:left w:val="none" w:sz="0" w:space="0" w:color="auto"/>
                <w:bottom w:val="none" w:sz="0" w:space="0" w:color="auto"/>
                <w:right w:val="none" w:sz="0" w:space="0" w:color="auto"/>
              </w:divBdr>
            </w:div>
            <w:div w:id="671025801">
              <w:marLeft w:val="0"/>
              <w:marRight w:val="0"/>
              <w:marTop w:val="0"/>
              <w:marBottom w:val="0"/>
              <w:divBdr>
                <w:top w:val="none" w:sz="0" w:space="0" w:color="auto"/>
                <w:left w:val="none" w:sz="0" w:space="0" w:color="auto"/>
                <w:bottom w:val="none" w:sz="0" w:space="0" w:color="auto"/>
                <w:right w:val="none" w:sz="0" w:space="0" w:color="auto"/>
              </w:divBdr>
            </w:div>
            <w:div w:id="736319291">
              <w:marLeft w:val="0"/>
              <w:marRight w:val="0"/>
              <w:marTop w:val="0"/>
              <w:marBottom w:val="0"/>
              <w:divBdr>
                <w:top w:val="none" w:sz="0" w:space="0" w:color="auto"/>
                <w:left w:val="none" w:sz="0" w:space="0" w:color="auto"/>
                <w:bottom w:val="none" w:sz="0" w:space="0" w:color="auto"/>
                <w:right w:val="none" w:sz="0" w:space="0" w:color="auto"/>
              </w:divBdr>
            </w:div>
            <w:div w:id="859705960">
              <w:marLeft w:val="0"/>
              <w:marRight w:val="0"/>
              <w:marTop w:val="0"/>
              <w:marBottom w:val="0"/>
              <w:divBdr>
                <w:top w:val="none" w:sz="0" w:space="0" w:color="auto"/>
                <w:left w:val="none" w:sz="0" w:space="0" w:color="auto"/>
                <w:bottom w:val="none" w:sz="0" w:space="0" w:color="auto"/>
                <w:right w:val="none" w:sz="0" w:space="0" w:color="auto"/>
              </w:divBdr>
            </w:div>
            <w:div w:id="993217539">
              <w:marLeft w:val="0"/>
              <w:marRight w:val="0"/>
              <w:marTop w:val="0"/>
              <w:marBottom w:val="0"/>
              <w:divBdr>
                <w:top w:val="none" w:sz="0" w:space="0" w:color="auto"/>
                <w:left w:val="none" w:sz="0" w:space="0" w:color="auto"/>
                <w:bottom w:val="none" w:sz="0" w:space="0" w:color="auto"/>
                <w:right w:val="none" w:sz="0" w:space="0" w:color="auto"/>
              </w:divBdr>
            </w:div>
            <w:div w:id="1479955498">
              <w:marLeft w:val="0"/>
              <w:marRight w:val="0"/>
              <w:marTop w:val="0"/>
              <w:marBottom w:val="0"/>
              <w:divBdr>
                <w:top w:val="none" w:sz="0" w:space="0" w:color="auto"/>
                <w:left w:val="none" w:sz="0" w:space="0" w:color="auto"/>
                <w:bottom w:val="none" w:sz="0" w:space="0" w:color="auto"/>
                <w:right w:val="none" w:sz="0" w:space="0" w:color="auto"/>
              </w:divBdr>
            </w:div>
            <w:div w:id="1810899261">
              <w:marLeft w:val="0"/>
              <w:marRight w:val="0"/>
              <w:marTop w:val="0"/>
              <w:marBottom w:val="0"/>
              <w:divBdr>
                <w:top w:val="none" w:sz="0" w:space="0" w:color="auto"/>
                <w:left w:val="none" w:sz="0" w:space="0" w:color="auto"/>
                <w:bottom w:val="none" w:sz="0" w:space="0" w:color="auto"/>
                <w:right w:val="none" w:sz="0" w:space="0" w:color="auto"/>
              </w:divBdr>
            </w:div>
            <w:div w:id="1907840017">
              <w:marLeft w:val="0"/>
              <w:marRight w:val="0"/>
              <w:marTop w:val="0"/>
              <w:marBottom w:val="0"/>
              <w:divBdr>
                <w:top w:val="none" w:sz="0" w:space="0" w:color="auto"/>
                <w:left w:val="none" w:sz="0" w:space="0" w:color="auto"/>
                <w:bottom w:val="none" w:sz="0" w:space="0" w:color="auto"/>
                <w:right w:val="none" w:sz="0" w:space="0" w:color="auto"/>
              </w:divBdr>
            </w:div>
          </w:divsChild>
        </w:div>
        <w:div w:id="446386352">
          <w:marLeft w:val="0"/>
          <w:marRight w:val="0"/>
          <w:marTop w:val="0"/>
          <w:marBottom w:val="0"/>
          <w:divBdr>
            <w:top w:val="none" w:sz="0" w:space="0" w:color="auto"/>
            <w:left w:val="none" w:sz="0" w:space="0" w:color="auto"/>
            <w:bottom w:val="none" w:sz="0" w:space="0" w:color="auto"/>
            <w:right w:val="none" w:sz="0" w:space="0" w:color="auto"/>
          </w:divBdr>
        </w:div>
        <w:div w:id="827943540">
          <w:marLeft w:val="0"/>
          <w:marRight w:val="0"/>
          <w:marTop w:val="0"/>
          <w:marBottom w:val="0"/>
          <w:divBdr>
            <w:top w:val="none" w:sz="0" w:space="0" w:color="auto"/>
            <w:left w:val="none" w:sz="0" w:space="0" w:color="auto"/>
            <w:bottom w:val="none" w:sz="0" w:space="0" w:color="auto"/>
            <w:right w:val="none" w:sz="0" w:space="0" w:color="auto"/>
          </w:divBdr>
          <w:divsChild>
            <w:div w:id="99877279">
              <w:marLeft w:val="0"/>
              <w:marRight w:val="0"/>
              <w:marTop w:val="0"/>
              <w:marBottom w:val="0"/>
              <w:divBdr>
                <w:top w:val="none" w:sz="0" w:space="0" w:color="auto"/>
                <w:left w:val="none" w:sz="0" w:space="0" w:color="auto"/>
                <w:bottom w:val="none" w:sz="0" w:space="0" w:color="auto"/>
                <w:right w:val="none" w:sz="0" w:space="0" w:color="auto"/>
              </w:divBdr>
            </w:div>
            <w:div w:id="347222433">
              <w:marLeft w:val="0"/>
              <w:marRight w:val="0"/>
              <w:marTop w:val="0"/>
              <w:marBottom w:val="0"/>
              <w:divBdr>
                <w:top w:val="none" w:sz="0" w:space="0" w:color="auto"/>
                <w:left w:val="none" w:sz="0" w:space="0" w:color="auto"/>
                <w:bottom w:val="none" w:sz="0" w:space="0" w:color="auto"/>
                <w:right w:val="none" w:sz="0" w:space="0" w:color="auto"/>
              </w:divBdr>
            </w:div>
            <w:div w:id="420418237">
              <w:marLeft w:val="0"/>
              <w:marRight w:val="0"/>
              <w:marTop w:val="0"/>
              <w:marBottom w:val="0"/>
              <w:divBdr>
                <w:top w:val="none" w:sz="0" w:space="0" w:color="auto"/>
                <w:left w:val="none" w:sz="0" w:space="0" w:color="auto"/>
                <w:bottom w:val="none" w:sz="0" w:space="0" w:color="auto"/>
                <w:right w:val="none" w:sz="0" w:space="0" w:color="auto"/>
              </w:divBdr>
            </w:div>
            <w:div w:id="463931260">
              <w:marLeft w:val="0"/>
              <w:marRight w:val="0"/>
              <w:marTop w:val="0"/>
              <w:marBottom w:val="0"/>
              <w:divBdr>
                <w:top w:val="none" w:sz="0" w:space="0" w:color="auto"/>
                <w:left w:val="none" w:sz="0" w:space="0" w:color="auto"/>
                <w:bottom w:val="none" w:sz="0" w:space="0" w:color="auto"/>
                <w:right w:val="none" w:sz="0" w:space="0" w:color="auto"/>
              </w:divBdr>
            </w:div>
            <w:div w:id="663750391">
              <w:marLeft w:val="0"/>
              <w:marRight w:val="0"/>
              <w:marTop w:val="0"/>
              <w:marBottom w:val="0"/>
              <w:divBdr>
                <w:top w:val="none" w:sz="0" w:space="0" w:color="auto"/>
                <w:left w:val="none" w:sz="0" w:space="0" w:color="auto"/>
                <w:bottom w:val="none" w:sz="0" w:space="0" w:color="auto"/>
                <w:right w:val="none" w:sz="0" w:space="0" w:color="auto"/>
              </w:divBdr>
            </w:div>
            <w:div w:id="704329593">
              <w:marLeft w:val="0"/>
              <w:marRight w:val="0"/>
              <w:marTop w:val="0"/>
              <w:marBottom w:val="0"/>
              <w:divBdr>
                <w:top w:val="none" w:sz="0" w:space="0" w:color="auto"/>
                <w:left w:val="none" w:sz="0" w:space="0" w:color="auto"/>
                <w:bottom w:val="none" w:sz="0" w:space="0" w:color="auto"/>
                <w:right w:val="none" w:sz="0" w:space="0" w:color="auto"/>
              </w:divBdr>
            </w:div>
            <w:div w:id="706174813">
              <w:marLeft w:val="0"/>
              <w:marRight w:val="0"/>
              <w:marTop w:val="0"/>
              <w:marBottom w:val="0"/>
              <w:divBdr>
                <w:top w:val="none" w:sz="0" w:space="0" w:color="auto"/>
                <w:left w:val="none" w:sz="0" w:space="0" w:color="auto"/>
                <w:bottom w:val="none" w:sz="0" w:space="0" w:color="auto"/>
                <w:right w:val="none" w:sz="0" w:space="0" w:color="auto"/>
              </w:divBdr>
            </w:div>
            <w:div w:id="816265286">
              <w:marLeft w:val="0"/>
              <w:marRight w:val="0"/>
              <w:marTop w:val="0"/>
              <w:marBottom w:val="0"/>
              <w:divBdr>
                <w:top w:val="none" w:sz="0" w:space="0" w:color="auto"/>
                <w:left w:val="none" w:sz="0" w:space="0" w:color="auto"/>
                <w:bottom w:val="none" w:sz="0" w:space="0" w:color="auto"/>
                <w:right w:val="none" w:sz="0" w:space="0" w:color="auto"/>
              </w:divBdr>
            </w:div>
            <w:div w:id="1590502866">
              <w:marLeft w:val="0"/>
              <w:marRight w:val="0"/>
              <w:marTop w:val="0"/>
              <w:marBottom w:val="0"/>
              <w:divBdr>
                <w:top w:val="none" w:sz="0" w:space="0" w:color="auto"/>
                <w:left w:val="none" w:sz="0" w:space="0" w:color="auto"/>
                <w:bottom w:val="none" w:sz="0" w:space="0" w:color="auto"/>
                <w:right w:val="none" w:sz="0" w:space="0" w:color="auto"/>
              </w:divBdr>
            </w:div>
            <w:div w:id="1665932364">
              <w:marLeft w:val="0"/>
              <w:marRight w:val="0"/>
              <w:marTop w:val="0"/>
              <w:marBottom w:val="0"/>
              <w:divBdr>
                <w:top w:val="none" w:sz="0" w:space="0" w:color="auto"/>
                <w:left w:val="none" w:sz="0" w:space="0" w:color="auto"/>
                <w:bottom w:val="none" w:sz="0" w:space="0" w:color="auto"/>
                <w:right w:val="none" w:sz="0" w:space="0" w:color="auto"/>
              </w:divBdr>
            </w:div>
            <w:div w:id="2007122636">
              <w:marLeft w:val="0"/>
              <w:marRight w:val="0"/>
              <w:marTop w:val="0"/>
              <w:marBottom w:val="0"/>
              <w:divBdr>
                <w:top w:val="none" w:sz="0" w:space="0" w:color="auto"/>
                <w:left w:val="none" w:sz="0" w:space="0" w:color="auto"/>
                <w:bottom w:val="none" w:sz="0" w:space="0" w:color="auto"/>
                <w:right w:val="none" w:sz="0" w:space="0" w:color="auto"/>
              </w:divBdr>
            </w:div>
          </w:divsChild>
        </w:div>
        <w:div w:id="914315582">
          <w:marLeft w:val="0"/>
          <w:marRight w:val="0"/>
          <w:marTop w:val="0"/>
          <w:marBottom w:val="0"/>
          <w:divBdr>
            <w:top w:val="none" w:sz="0" w:space="0" w:color="auto"/>
            <w:left w:val="none" w:sz="0" w:space="0" w:color="auto"/>
            <w:bottom w:val="none" w:sz="0" w:space="0" w:color="auto"/>
            <w:right w:val="none" w:sz="0" w:space="0" w:color="auto"/>
          </w:divBdr>
        </w:div>
        <w:div w:id="992103495">
          <w:marLeft w:val="0"/>
          <w:marRight w:val="0"/>
          <w:marTop w:val="0"/>
          <w:marBottom w:val="0"/>
          <w:divBdr>
            <w:top w:val="none" w:sz="0" w:space="0" w:color="auto"/>
            <w:left w:val="none" w:sz="0" w:space="0" w:color="auto"/>
            <w:bottom w:val="none" w:sz="0" w:space="0" w:color="auto"/>
            <w:right w:val="none" w:sz="0" w:space="0" w:color="auto"/>
          </w:divBdr>
        </w:div>
        <w:div w:id="1007558441">
          <w:marLeft w:val="0"/>
          <w:marRight w:val="0"/>
          <w:marTop w:val="0"/>
          <w:marBottom w:val="0"/>
          <w:divBdr>
            <w:top w:val="none" w:sz="0" w:space="0" w:color="auto"/>
            <w:left w:val="none" w:sz="0" w:space="0" w:color="auto"/>
            <w:bottom w:val="none" w:sz="0" w:space="0" w:color="auto"/>
            <w:right w:val="none" w:sz="0" w:space="0" w:color="auto"/>
          </w:divBdr>
        </w:div>
        <w:div w:id="1122726545">
          <w:marLeft w:val="0"/>
          <w:marRight w:val="0"/>
          <w:marTop w:val="0"/>
          <w:marBottom w:val="0"/>
          <w:divBdr>
            <w:top w:val="none" w:sz="0" w:space="0" w:color="auto"/>
            <w:left w:val="none" w:sz="0" w:space="0" w:color="auto"/>
            <w:bottom w:val="none" w:sz="0" w:space="0" w:color="auto"/>
            <w:right w:val="none" w:sz="0" w:space="0" w:color="auto"/>
          </w:divBdr>
          <w:divsChild>
            <w:div w:id="388571815">
              <w:marLeft w:val="0"/>
              <w:marRight w:val="0"/>
              <w:marTop w:val="0"/>
              <w:marBottom w:val="0"/>
              <w:divBdr>
                <w:top w:val="none" w:sz="0" w:space="0" w:color="auto"/>
                <w:left w:val="none" w:sz="0" w:space="0" w:color="auto"/>
                <w:bottom w:val="none" w:sz="0" w:space="0" w:color="auto"/>
                <w:right w:val="none" w:sz="0" w:space="0" w:color="auto"/>
              </w:divBdr>
            </w:div>
            <w:div w:id="520316233">
              <w:marLeft w:val="0"/>
              <w:marRight w:val="0"/>
              <w:marTop w:val="0"/>
              <w:marBottom w:val="0"/>
              <w:divBdr>
                <w:top w:val="none" w:sz="0" w:space="0" w:color="auto"/>
                <w:left w:val="none" w:sz="0" w:space="0" w:color="auto"/>
                <w:bottom w:val="none" w:sz="0" w:space="0" w:color="auto"/>
                <w:right w:val="none" w:sz="0" w:space="0" w:color="auto"/>
              </w:divBdr>
            </w:div>
            <w:div w:id="1102996900">
              <w:marLeft w:val="0"/>
              <w:marRight w:val="0"/>
              <w:marTop w:val="0"/>
              <w:marBottom w:val="0"/>
              <w:divBdr>
                <w:top w:val="none" w:sz="0" w:space="0" w:color="auto"/>
                <w:left w:val="none" w:sz="0" w:space="0" w:color="auto"/>
                <w:bottom w:val="none" w:sz="0" w:space="0" w:color="auto"/>
                <w:right w:val="none" w:sz="0" w:space="0" w:color="auto"/>
              </w:divBdr>
            </w:div>
            <w:div w:id="1104812188">
              <w:marLeft w:val="0"/>
              <w:marRight w:val="0"/>
              <w:marTop w:val="0"/>
              <w:marBottom w:val="0"/>
              <w:divBdr>
                <w:top w:val="none" w:sz="0" w:space="0" w:color="auto"/>
                <w:left w:val="none" w:sz="0" w:space="0" w:color="auto"/>
                <w:bottom w:val="none" w:sz="0" w:space="0" w:color="auto"/>
                <w:right w:val="none" w:sz="0" w:space="0" w:color="auto"/>
              </w:divBdr>
            </w:div>
            <w:div w:id="1949964804">
              <w:marLeft w:val="0"/>
              <w:marRight w:val="0"/>
              <w:marTop w:val="0"/>
              <w:marBottom w:val="0"/>
              <w:divBdr>
                <w:top w:val="none" w:sz="0" w:space="0" w:color="auto"/>
                <w:left w:val="none" w:sz="0" w:space="0" w:color="auto"/>
                <w:bottom w:val="none" w:sz="0" w:space="0" w:color="auto"/>
                <w:right w:val="none" w:sz="0" w:space="0" w:color="auto"/>
              </w:divBdr>
            </w:div>
            <w:div w:id="1950116319">
              <w:marLeft w:val="0"/>
              <w:marRight w:val="0"/>
              <w:marTop w:val="0"/>
              <w:marBottom w:val="0"/>
              <w:divBdr>
                <w:top w:val="none" w:sz="0" w:space="0" w:color="auto"/>
                <w:left w:val="none" w:sz="0" w:space="0" w:color="auto"/>
                <w:bottom w:val="none" w:sz="0" w:space="0" w:color="auto"/>
                <w:right w:val="none" w:sz="0" w:space="0" w:color="auto"/>
              </w:divBdr>
            </w:div>
            <w:div w:id="2071683918">
              <w:marLeft w:val="0"/>
              <w:marRight w:val="0"/>
              <w:marTop w:val="0"/>
              <w:marBottom w:val="0"/>
              <w:divBdr>
                <w:top w:val="none" w:sz="0" w:space="0" w:color="auto"/>
                <w:left w:val="none" w:sz="0" w:space="0" w:color="auto"/>
                <w:bottom w:val="none" w:sz="0" w:space="0" w:color="auto"/>
                <w:right w:val="none" w:sz="0" w:space="0" w:color="auto"/>
              </w:divBdr>
            </w:div>
          </w:divsChild>
        </w:div>
        <w:div w:id="1155217094">
          <w:marLeft w:val="0"/>
          <w:marRight w:val="0"/>
          <w:marTop w:val="0"/>
          <w:marBottom w:val="0"/>
          <w:divBdr>
            <w:top w:val="none" w:sz="0" w:space="0" w:color="auto"/>
            <w:left w:val="none" w:sz="0" w:space="0" w:color="auto"/>
            <w:bottom w:val="none" w:sz="0" w:space="0" w:color="auto"/>
            <w:right w:val="none" w:sz="0" w:space="0" w:color="auto"/>
          </w:divBdr>
          <w:divsChild>
            <w:div w:id="135102228">
              <w:marLeft w:val="0"/>
              <w:marRight w:val="0"/>
              <w:marTop w:val="0"/>
              <w:marBottom w:val="0"/>
              <w:divBdr>
                <w:top w:val="none" w:sz="0" w:space="0" w:color="auto"/>
                <w:left w:val="none" w:sz="0" w:space="0" w:color="auto"/>
                <w:bottom w:val="none" w:sz="0" w:space="0" w:color="auto"/>
                <w:right w:val="none" w:sz="0" w:space="0" w:color="auto"/>
              </w:divBdr>
            </w:div>
            <w:div w:id="686368412">
              <w:marLeft w:val="0"/>
              <w:marRight w:val="0"/>
              <w:marTop w:val="0"/>
              <w:marBottom w:val="0"/>
              <w:divBdr>
                <w:top w:val="none" w:sz="0" w:space="0" w:color="auto"/>
                <w:left w:val="none" w:sz="0" w:space="0" w:color="auto"/>
                <w:bottom w:val="none" w:sz="0" w:space="0" w:color="auto"/>
                <w:right w:val="none" w:sz="0" w:space="0" w:color="auto"/>
              </w:divBdr>
            </w:div>
            <w:div w:id="1072969785">
              <w:marLeft w:val="0"/>
              <w:marRight w:val="0"/>
              <w:marTop w:val="0"/>
              <w:marBottom w:val="0"/>
              <w:divBdr>
                <w:top w:val="none" w:sz="0" w:space="0" w:color="auto"/>
                <w:left w:val="none" w:sz="0" w:space="0" w:color="auto"/>
                <w:bottom w:val="none" w:sz="0" w:space="0" w:color="auto"/>
                <w:right w:val="none" w:sz="0" w:space="0" w:color="auto"/>
              </w:divBdr>
            </w:div>
            <w:div w:id="1094130518">
              <w:marLeft w:val="0"/>
              <w:marRight w:val="0"/>
              <w:marTop w:val="0"/>
              <w:marBottom w:val="0"/>
              <w:divBdr>
                <w:top w:val="none" w:sz="0" w:space="0" w:color="auto"/>
                <w:left w:val="none" w:sz="0" w:space="0" w:color="auto"/>
                <w:bottom w:val="none" w:sz="0" w:space="0" w:color="auto"/>
                <w:right w:val="none" w:sz="0" w:space="0" w:color="auto"/>
              </w:divBdr>
            </w:div>
          </w:divsChild>
        </w:div>
        <w:div w:id="1184393128">
          <w:marLeft w:val="0"/>
          <w:marRight w:val="0"/>
          <w:marTop w:val="0"/>
          <w:marBottom w:val="0"/>
          <w:divBdr>
            <w:top w:val="none" w:sz="0" w:space="0" w:color="auto"/>
            <w:left w:val="none" w:sz="0" w:space="0" w:color="auto"/>
            <w:bottom w:val="none" w:sz="0" w:space="0" w:color="auto"/>
            <w:right w:val="none" w:sz="0" w:space="0" w:color="auto"/>
          </w:divBdr>
          <w:divsChild>
            <w:div w:id="147866001">
              <w:marLeft w:val="0"/>
              <w:marRight w:val="0"/>
              <w:marTop w:val="0"/>
              <w:marBottom w:val="0"/>
              <w:divBdr>
                <w:top w:val="none" w:sz="0" w:space="0" w:color="auto"/>
                <w:left w:val="none" w:sz="0" w:space="0" w:color="auto"/>
                <w:bottom w:val="none" w:sz="0" w:space="0" w:color="auto"/>
                <w:right w:val="none" w:sz="0" w:space="0" w:color="auto"/>
              </w:divBdr>
            </w:div>
            <w:div w:id="249512886">
              <w:marLeft w:val="0"/>
              <w:marRight w:val="0"/>
              <w:marTop w:val="0"/>
              <w:marBottom w:val="0"/>
              <w:divBdr>
                <w:top w:val="none" w:sz="0" w:space="0" w:color="auto"/>
                <w:left w:val="none" w:sz="0" w:space="0" w:color="auto"/>
                <w:bottom w:val="none" w:sz="0" w:space="0" w:color="auto"/>
                <w:right w:val="none" w:sz="0" w:space="0" w:color="auto"/>
              </w:divBdr>
            </w:div>
            <w:div w:id="287857229">
              <w:marLeft w:val="0"/>
              <w:marRight w:val="0"/>
              <w:marTop w:val="0"/>
              <w:marBottom w:val="0"/>
              <w:divBdr>
                <w:top w:val="none" w:sz="0" w:space="0" w:color="auto"/>
                <w:left w:val="none" w:sz="0" w:space="0" w:color="auto"/>
                <w:bottom w:val="none" w:sz="0" w:space="0" w:color="auto"/>
                <w:right w:val="none" w:sz="0" w:space="0" w:color="auto"/>
              </w:divBdr>
            </w:div>
            <w:div w:id="750589349">
              <w:marLeft w:val="0"/>
              <w:marRight w:val="0"/>
              <w:marTop w:val="0"/>
              <w:marBottom w:val="0"/>
              <w:divBdr>
                <w:top w:val="none" w:sz="0" w:space="0" w:color="auto"/>
                <w:left w:val="none" w:sz="0" w:space="0" w:color="auto"/>
                <w:bottom w:val="none" w:sz="0" w:space="0" w:color="auto"/>
                <w:right w:val="none" w:sz="0" w:space="0" w:color="auto"/>
              </w:divBdr>
            </w:div>
            <w:div w:id="815149004">
              <w:marLeft w:val="0"/>
              <w:marRight w:val="0"/>
              <w:marTop w:val="0"/>
              <w:marBottom w:val="0"/>
              <w:divBdr>
                <w:top w:val="none" w:sz="0" w:space="0" w:color="auto"/>
                <w:left w:val="none" w:sz="0" w:space="0" w:color="auto"/>
                <w:bottom w:val="none" w:sz="0" w:space="0" w:color="auto"/>
                <w:right w:val="none" w:sz="0" w:space="0" w:color="auto"/>
              </w:divBdr>
            </w:div>
            <w:div w:id="1240866210">
              <w:marLeft w:val="0"/>
              <w:marRight w:val="0"/>
              <w:marTop w:val="0"/>
              <w:marBottom w:val="0"/>
              <w:divBdr>
                <w:top w:val="none" w:sz="0" w:space="0" w:color="auto"/>
                <w:left w:val="none" w:sz="0" w:space="0" w:color="auto"/>
                <w:bottom w:val="none" w:sz="0" w:space="0" w:color="auto"/>
                <w:right w:val="none" w:sz="0" w:space="0" w:color="auto"/>
              </w:divBdr>
            </w:div>
            <w:div w:id="1538349496">
              <w:marLeft w:val="0"/>
              <w:marRight w:val="0"/>
              <w:marTop w:val="0"/>
              <w:marBottom w:val="0"/>
              <w:divBdr>
                <w:top w:val="none" w:sz="0" w:space="0" w:color="auto"/>
                <w:left w:val="none" w:sz="0" w:space="0" w:color="auto"/>
                <w:bottom w:val="none" w:sz="0" w:space="0" w:color="auto"/>
                <w:right w:val="none" w:sz="0" w:space="0" w:color="auto"/>
              </w:divBdr>
            </w:div>
            <w:div w:id="1651135592">
              <w:marLeft w:val="0"/>
              <w:marRight w:val="0"/>
              <w:marTop w:val="0"/>
              <w:marBottom w:val="0"/>
              <w:divBdr>
                <w:top w:val="none" w:sz="0" w:space="0" w:color="auto"/>
                <w:left w:val="none" w:sz="0" w:space="0" w:color="auto"/>
                <w:bottom w:val="none" w:sz="0" w:space="0" w:color="auto"/>
                <w:right w:val="none" w:sz="0" w:space="0" w:color="auto"/>
              </w:divBdr>
            </w:div>
            <w:div w:id="1738281543">
              <w:marLeft w:val="0"/>
              <w:marRight w:val="0"/>
              <w:marTop w:val="0"/>
              <w:marBottom w:val="0"/>
              <w:divBdr>
                <w:top w:val="none" w:sz="0" w:space="0" w:color="auto"/>
                <w:left w:val="none" w:sz="0" w:space="0" w:color="auto"/>
                <w:bottom w:val="none" w:sz="0" w:space="0" w:color="auto"/>
                <w:right w:val="none" w:sz="0" w:space="0" w:color="auto"/>
              </w:divBdr>
            </w:div>
            <w:div w:id="1760714198">
              <w:marLeft w:val="0"/>
              <w:marRight w:val="0"/>
              <w:marTop w:val="0"/>
              <w:marBottom w:val="0"/>
              <w:divBdr>
                <w:top w:val="none" w:sz="0" w:space="0" w:color="auto"/>
                <w:left w:val="none" w:sz="0" w:space="0" w:color="auto"/>
                <w:bottom w:val="none" w:sz="0" w:space="0" w:color="auto"/>
                <w:right w:val="none" w:sz="0" w:space="0" w:color="auto"/>
              </w:divBdr>
            </w:div>
            <w:div w:id="1886284531">
              <w:marLeft w:val="0"/>
              <w:marRight w:val="0"/>
              <w:marTop w:val="0"/>
              <w:marBottom w:val="0"/>
              <w:divBdr>
                <w:top w:val="none" w:sz="0" w:space="0" w:color="auto"/>
                <w:left w:val="none" w:sz="0" w:space="0" w:color="auto"/>
                <w:bottom w:val="none" w:sz="0" w:space="0" w:color="auto"/>
                <w:right w:val="none" w:sz="0" w:space="0" w:color="auto"/>
              </w:divBdr>
            </w:div>
            <w:div w:id="2036347403">
              <w:marLeft w:val="0"/>
              <w:marRight w:val="0"/>
              <w:marTop w:val="0"/>
              <w:marBottom w:val="0"/>
              <w:divBdr>
                <w:top w:val="none" w:sz="0" w:space="0" w:color="auto"/>
                <w:left w:val="none" w:sz="0" w:space="0" w:color="auto"/>
                <w:bottom w:val="none" w:sz="0" w:space="0" w:color="auto"/>
                <w:right w:val="none" w:sz="0" w:space="0" w:color="auto"/>
              </w:divBdr>
            </w:div>
          </w:divsChild>
        </w:div>
        <w:div w:id="1229993570">
          <w:marLeft w:val="0"/>
          <w:marRight w:val="0"/>
          <w:marTop w:val="0"/>
          <w:marBottom w:val="0"/>
          <w:divBdr>
            <w:top w:val="none" w:sz="0" w:space="0" w:color="auto"/>
            <w:left w:val="none" w:sz="0" w:space="0" w:color="auto"/>
            <w:bottom w:val="none" w:sz="0" w:space="0" w:color="auto"/>
            <w:right w:val="none" w:sz="0" w:space="0" w:color="auto"/>
          </w:divBdr>
        </w:div>
        <w:div w:id="1468475127">
          <w:marLeft w:val="0"/>
          <w:marRight w:val="0"/>
          <w:marTop w:val="0"/>
          <w:marBottom w:val="0"/>
          <w:divBdr>
            <w:top w:val="none" w:sz="0" w:space="0" w:color="auto"/>
            <w:left w:val="none" w:sz="0" w:space="0" w:color="auto"/>
            <w:bottom w:val="none" w:sz="0" w:space="0" w:color="auto"/>
            <w:right w:val="none" w:sz="0" w:space="0" w:color="auto"/>
          </w:divBdr>
        </w:div>
        <w:div w:id="1607228252">
          <w:marLeft w:val="0"/>
          <w:marRight w:val="0"/>
          <w:marTop w:val="0"/>
          <w:marBottom w:val="0"/>
          <w:divBdr>
            <w:top w:val="none" w:sz="0" w:space="0" w:color="auto"/>
            <w:left w:val="none" w:sz="0" w:space="0" w:color="auto"/>
            <w:bottom w:val="none" w:sz="0" w:space="0" w:color="auto"/>
            <w:right w:val="none" w:sz="0" w:space="0" w:color="auto"/>
          </w:divBdr>
          <w:divsChild>
            <w:div w:id="1220096670">
              <w:marLeft w:val="0"/>
              <w:marRight w:val="0"/>
              <w:marTop w:val="0"/>
              <w:marBottom w:val="0"/>
              <w:divBdr>
                <w:top w:val="none" w:sz="0" w:space="0" w:color="auto"/>
                <w:left w:val="none" w:sz="0" w:space="0" w:color="auto"/>
                <w:bottom w:val="none" w:sz="0" w:space="0" w:color="auto"/>
                <w:right w:val="none" w:sz="0" w:space="0" w:color="auto"/>
              </w:divBdr>
            </w:div>
          </w:divsChild>
        </w:div>
        <w:div w:id="1667787205">
          <w:marLeft w:val="0"/>
          <w:marRight w:val="0"/>
          <w:marTop w:val="0"/>
          <w:marBottom w:val="0"/>
          <w:divBdr>
            <w:top w:val="none" w:sz="0" w:space="0" w:color="auto"/>
            <w:left w:val="none" w:sz="0" w:space="0" w:color="auto"/>
            <w:bottom w:val="none" w:sz="0" w:space="0" w:color="auto"/>
            <w:right w:val="none" w:sz="0" w:space="0" w:color="auto"/>
          </w:divBdr>
        </w:div>
        <w:div w:id="1820998110">
          <w:marLeft w:val="0"/>
          <w:marRight w:val="0"/>
          <w:marTop w:val="0"/>
          <w:marBottom w:val="0"/>
          <w:divBdr>
            <w:top w:val="none" w:sz="0" w:space="0" w:color="auto"/>
            <w:left w:val="none" w:sz="0" w:space="0" w:color="auto"/>
            <w:bottom w:val="none" w:sz="0" w:space="0" w:color="auto"/>
            <w:right w:val="none" w:sz="0" w:space="0" w:color="auto"/>
          </w:divBdr>
        </w:div>
        <w:div w:id="1901746162">
          <w:marLeft w:val="0"/>
          <w:marRight w:val="0"/>
          <w:marTop w:val="0"/>
          <w:marBottom w:val="0"/>
          <w:divBdr>
            <w:top w:val="none" w:sz="0" w:space="0" w:color="auto"/>
            <w:left w:val="none" w:sz="0" w:space="0" w:color="auto"/>
            <w:bottom w:val="none" w:sz="0" w:space="0" w:color="auto"/>
            <w:right w:val="none" w:sz="0" w:space="0" w:color="auto"/>
          </w:divBdr>
          <w:divsChild>
            <w:div w:id="486945632">
              <w:marLeft w:val="0"/>
              <w:marRight w:val="0"/>
              <w:marTop w:val="0"/>
              <w:marBottom w:val="0"/>
              <w:divBdr>
                <w:top w:val="none" w:sz="0" w:space="0" w:color="auto"/>
                <w:left w:val="none" w:sz="0" w:space="0" w:color="auto"/>
                <w:bottom w:val="none" w:sz="0" w:space="0" w:color="auto"/>
                <w:right w:val="none" w:sz="0" w:space="0" w:color="auto"/>
              </w:divBdr>
            </w:div>
            <w:div w:id="1097218741">
              <w:marLeft w:val="0"/>
              <w:marRight w:val="0"/>
              <w:marTop w:val="0"/>
              <w:marBottom w:val="0"/>
              <w:divBdr>
                <w:top w:val="none" w:sz="0" w:space="0" w:color="auto"/>
                <w:left w:val="none" w:sz="0" w:space="0" w:color="auto"/>
                <w:bottom w:val="none" w:sz="0" w:space="0" w:color="auto"/>
                <w:right w:val="none" w:sz="0" w:space="0" w:color="auto"/>
              </w:divBdr>
            </w:div>
            <w:div w:id="1430927241">
              <w:marLeft w:val="0"/>
              <w:marRight w:val="0"/>
              <w:marTop w:val="0"/>
              <w:marBottom w:val="0"/>
              <w:divBdr>
                <w:top w:val="none" w:sz="0" w:space="0" w:color="auto"/>
                <w:left w:val="none" w:sz="0" w:space="0" w:color="auto"/>
                <w:bottom w:val="none" w:sz="0" w:space="0" w:color="auto"/>
                <w:right w:val="none" w:sz="0" w:space="0" w:color="auto"/>
              </w:divBdr>
            </w:div>
          </w:divsChild>
        </w:div>
        <w:div w:id="1908227412">
          <w:marLeft w:val="0"/>
          <w:marRight w:val="0"/>
          <w:marTop w:val="0"/>
          <w:marBottom w:val="0"/>
          <w:divBdr>
            <w:top w:val="none" w:sz="0" w:space="0" w:color="auto"/>
            <w:left w:val="none" w:sz="0" w:space="0" w:color="auto"/>
            <w:bottom w:val="none" w:sz="0" w:space="0" w:color="auto"/>
            <w:right w:val="none" w:sz="0" w:space="0" w:color="auto"/>
          </w:divBdr>
        </w:div>
        <w:div w:id="1967464003">
          <w:marLeft w:val="0"/>
          <w:marRight w:val="0"/>
          <w:marTop w:val="0"/>
          <w:marBottom w:val="0"/>
          <w:divBdr>
            <w:top w:val="none" w:sz="0" w:space="0" w:color="auto"/>
            <w:left w:val="none" w:sz="0" w:space="0" w:color="auto"/>
            <w:bottom w:val="none" w:sz="0" w:space="0" w:color="auto"/>
            <w:right w:val="none" w:sz="0" w:space="0" w:color="auto"/>
          </w:divBdr>
        </w:div>
        <w:div w:id="2045135650">
          <w:marLeft w:val="0"/>
          <w:marRight w:val="0"/>
          <w:marTop w:val="0"/>
          <w:marBottom w:val="0"/>
          <w:divBdr>
            <w:top w:val="none" w:sz="0" w:space="0" w:color="auto"/>
            <w:left w:val="none" w:sz="0" w:space="0" w:color="auto"/>
            <w:bottom w:val="none" w:sz="0" w:space="0" w:color="auto"/>
            <w:right w:val="none" w:sz="0" w:space="0" w:color="auto"/>
          </w:divBdr>
          <w:divsChild>
            <w:div w:id="151456238">
              <w:marLeft w:val="0"/>
              <w:marRight w:val="0"/>
              <w:marTop w:val="0"/>
              <w:marBottom w:val="0"/>
              <w:divBdr>
                <w:top w:val="none" w:sz="0" w:space="0" w:color="auto"/>
                <w:left w:val="none" w:sz="0" w:space="0" w:color="auto"/>
                <w:bottom w:val="none" w:sz="0" w:space="0" w:color="auto"/>
                <w:right w:val="none" w:sz="0" w:space="0" w:color="auto"/>
              </w:divBdr>
            </w:div>
          </w:divsChild>
        </w:div>
        <w:div w:id="2067340956">
          <w:marLeft w:val="0"/>
          <w:marRight w:val="0"/>
          <w:marTop w:val="0"/>
          <w:marBottom w:val="0"/>
          <w:divBdr>
            <w:top w:val="none" w:sz="0" w:space="0" w:color="auto"/>
            <w:left w:val="none" w:sz="0" w:space="0" w:color="auto"/>
            <w:bottom w:val="none" w:sz="0" w:space="0" w:color="auto"/>
            <w:right w:val="none" w:sz="0" w:space="0" w:color="auto"/>
          </w:divBdr>
          <w:divsChild>
            <w:div w:id="976952897">
              <w:marLeft w:val="0"/>
              <w:marRight w:val="0"/>
              <w:marTop w:val="0"/>
              <w:marBottom w:val="0"/>
              <w:divBdr>
                <w:top w:val="none" w:sz="0" w:space="0" w:color="auto"/>
                <w:left w:val="none" w:sz="0" w:space="0" w:color="auto"/>
                <w:bottom w:val="none" w:sz="0" w:space="0" w:color="auto"/>
                <w:right w:val="none" w:sz="0" w:space="0" w:color="auto"/>
              </w:divBdr>
            </w:div>
            <w:div w:id="1148866402">
              <w:marLeft w:val="0"/>
              <w:marRight w:val="0"/>
              <w:marTop w:val="0"/>
              <w:marBottom w:val="0"/>
              <w:divBdr>
                <w:top w:val="none" w:sz="0" w:space="0" w:color="auto"/>
                <w:left w:val="none" w:sz="0" w:space="0" w:color="auto"/>
                <w:bottom w:val="none" w:sz="0" w:space="0" w:color="auto"/>
                <w:right w:val="none" w:sz="0" w:space="0" w:color="auto"/>
              </w:divBdr>
            </w:div>
            <w:div w:id="1569684547">
              <w:marLeft w:val="0"/>
              <w:marRight w:val="0"/>
              <w:marTop w:val="0"/>
              <w:marBottom w:val="0"/>
              <w:divBdr>
                <w:top w:val="none" w:sz="0" w:space="0" w:color="auto"/>
                <w:left w:val="none" w:sz="0" w:space="0" w:color="auto"/>
                <w:bottom w:val="none" w:sz="0" w:space="0" w:color="auto"/>
                <w:right w:val="none" w:sz="0" w:space="0" w:color="auto"/>
              </w:divBdr>
            </w:div>
          </w:divsChild>
        </w:div>
        <w:div w:id="2123574835">
          <w:marLeft w:val="0"/>
          <w:marRight w:val="0"/>
          <w:marTop w:val="0"/>
          <w:marBottom w:val="0"/>
          <w:divBdr>
            <w:top w:val="none" w:sz="0" w:space="0" w:color="auto"/>
            <w:left w:val="none" w:sz="0" w:space="0" w:color="auto"/>
            <w:bottom w:val="none" w:sz="0" w:space="0" w:color="auto"/>
            <w:right w:val="none" w:sz="0" w:space="0" w:color="auto"/>
          </w:divBdr>
          <w:divsChild>
            <w:div w:id="1517580095">
              <w:marLeft w:val="0"/>
              <w:marRight w:val="0"/>
              <w:marTop w:val="0"/>
              <w:marBottom w:val="0"/>
              <w:divBdr>
                <w:top w:val="none" w:sz="0" w:space="0" w:color="auto"/>
                <w:left w:val="none" w:sz="0" w:space="0" w:color="auto"/>
                <w:bottom w:val="none" w:sz="0" w:space="0" w:color="auto"/>
                <w:right w:val="none" w:sz="0" w:space="0" w:color="auto"/>
              </w:divBdr>
            </w:div>
            <w:div w:id="1527019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9069671">
      <w:bodyDiv w:val="1"/>
      <w:marLeft w:val="0"/>
      <w:marRight w:val="0"/>
      <w:marTop w:val="0"/>
      <w:marBottom w:val="0"/>
      <w:divBdr>
        <w:top w:val="none" w:sz="0" w:space="0" w:color="auto"/>
        <w:left w:val="none" w:sz="0" w:space="0" w:color="auto"/>
        <w:bottom w:val="none" w:sz="0" w:space="0" w:color="auto"/>
        <w:right w:val="none" w:sz="0" w:space="0" w:color="auto"/>
      </w:divBdr>
      <w:divsChild>
        <w:div w:id="5209751">
          <w:marLeft w:val="0"/>
          <w:marRight w:val="0"/>
          <w:marTop w:val="0"/>
          <w:marBottom w:val="0"/>
          <w:divBdr>
            <w:top w:val="none" w:sz="0" w:space="0" w:color="auto"/>
            <w:left w:val="none" w:sz="0" w:space="0" w:color="auto"/>
            <w:bottom w:val="none" w:sz="0" w:space="0" w:color="auto"/>
            <w:right w:val="none" w:sz="0" w:space="0" w:color="auto"/>
          </w:divBdr>
        </w:div>
        <w:div w:id="123426280">
          <w:marLeft w:val="0"/>
          <w:marRight w:val="0"/>
          <w:marTop w:val="0"/>
          <w:marBottom w:val="0"/>
          <w:divBdr>
            <w:top w:val="none" w:sz="0" w:space="0" w:color="auto"/>
            <w:left w:val="none" w:sz="0" w:space="0" w:color="auto"/>
            <w:bottom w:val="none" w:sz="0" w:space="0" w:color="auto"/>
            <w:right w:val="none" w:sz="0" w:space="0" w:color="auto"/>
          </w:divBdr>
        </w:div>
        <w:div w:id="264391462">
          <w:marLeft w:val="0"/>
          <w:marRight w:val="0"/>
          <w:marTop w:val="0"/>
          <w:marBottom w:val="0"/>
          <w:divBdr>
            <w:top w:val="none" w:sz="0" w:space="0" w:color="auto"/>
            <w:left w:val="none" w:sz="0" w:space="0" w:color="auto"/>
            <w:bottom w:val="none" w:sz="0" w:space="0" w:color="auto"/>
            <w:right w:val="none" w:sz="0" w:space="0" w:color="auto"/>
          </w:divBdr>
        </w:div>
        <w:div w:id="297999905">
          <w:marLeft w:val="0"/>
          <w:marRight w:val="0"/>
          <w:marTop w:val="0"/>
          <w:marBottom w:val="0"/>
          <w:divBdr>
            <w:top w:val="none" w:sz="0" w:space="0" w:color="auto"/>
            <w:left w:val="none" w:sz="0" w:space="0" w:color="auto"/>
            <w:bottom w:val="none" w:sz="0" w:space="0" w:color="auto"/>
            <w:right w:val="none" w:sz="0" w:space="0" w:color="auto"/>
          </w:divBdr>
        </w:div>
        <w:div w:id="600725223">
          <w:marLeft w:val="0"/>
          <w:marRight w:val="0"/>
          <w:marTop w:val="0"/>
          <w:marBottom w:val="0"/>
          <w:divBdr>
            <w:top w:val="none" w:sz="0" w:space="0" w:color="auto"/>
            <w:left w:val="none" w:sz="0" w:space="0" w:color="auto"/>
            <w:bottom w:val="none" w:sz="0" w:space="0" w:color="auto"/>
            <w:right w:val="none" w:sz="0" w:space="0" w:color="auto"/>
          </w:divBdr>
        </w:div>
        <w:div w:id="760755147">
          <w:marLeft w:val="0"/>
          <w:marRight w:val="0"/>
          <w:marTop w:val="0"/>
          <w:marBottom w:val="0"/>
          <w:divBdr>
            <w:top w:val="none" w:sz="0" w:space="0" w:color="auto"/>
            <w:left w:val="none" w:sz="0" w:space="0" w:color="auto"/>
            <w:bottom w:val="none" w:sz="0" w:space="0" w:color="auto"/>
            <w:right w:val="none" w:sz="0" w:space="0" w:color="auto"/>
          </w:divBdr>
        </w:div>
        <w:div w:id="968827199">
          <w:marLeft w:val="0"/>
          <w:marRight w:val="0"/>
          <w:marTop w:val="0"/>
          <w:marBottom w:val="0"/>
          <w:divBdr>
            <w:top w:val="none" w:sz="0" w:space="0" w:color="auto"/>
            <w:left w:val="none" w:sz="0" w:space="0" w:color="auto"/>
            <w:bottom w:val="none" w:sz="0" w:space="0" w:color="auto"/>
            <w:right w:val="none" w:sz="0" w:space="0" w:color="auto"/>
          </w:divBdr>
        </w:div>
      </w:divsChild>
    </w:div>
    <w:div w:id="1951549218">
      <w:marLeft w:val="0"/>
      <w:marRight w:val="0"/>
      <w:marTop w:val="0"/>
      <w:marBottom w:val="0"/>
      <w:divBdr>
        <w:top w:val="none" w:sz="0" w:space="0" w:color="auto"/>
        <w:left w:val="none" w:sz="0" w:space="0" w:color="auto"/>
        <w:bottom w:val="none" w:sz="0" w:space="0" w:color="auto"/>
        <w:right w:val="none" w:sz="0" w:space="0" w:color="auto"/>
      </w:divBdr>
    </w:div>
    <w:div w:id="1974403845">
      <w:marLeft w:val="0"/>
      <w:marRight w:val="0"/>
      <w:marTop w:val="0"/>
      <w:marBottom w:val="0"/>
      <w:divBdr>
        <w:top w:val="none" w:sz="0" w:space="0" w:color="auto"/>
        <w:left w:val="none" w:sz="0" w:space="0" w:color="auto"/>
        <w:bottom w:val="none" w:sz="0" w:space="0" w:color="auto"/>
        <w:right w:val="none" w:sz="0" w:space="0" w:color="auto"/>
      </w:divBdr>
    </w:div>
    <w:div w:id="2051756905">
      <w:bodyDiv w:val="1"/>
      <w:marLeft w:val="0"/>
      <w:marRight w:val="0"/>
      <w:marTop w:val="0"/>
      <w:marBottom w:val="0"/>
      <w:divBdr>
        <w:top w:val="none" w:sz="0" w:space="0" w:color="auto"/>
        <w:left w:val="none" w:sz="0" w:space="0" w:color="auto"/>
        <w:bottom w:val="none" w:sz="0" w:space="0" w:color="auto"/>
        <w:right w:val="none" w:sz="0" w:space="0" w:color="auto"/>
      </w:divBdr>
    </w:div>
    <w:div w:id="21399506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7.04._&#1054;&#1082;&#1086;&#1085;&#1095;&#1072;&#1090;&#1077;&#1083;&#1077;&#1085;%20&#1076;&#1086;&#1082;&#1083;&#1072;&#1076;%20&#1087;&#1086;%20&#1087;&#1088;&#1086;&#1077;&#1082;&#1090;.doc" TargetMode="External"/><Relationship Id="rId18" Type="http://schemas.openxmlformats.org/officeDocument/2006/relationships/hyperlink" Target="file:///C:\Users\Schobanov\Desktop\&#1053;&#1072;&#1088;&#1098;&#1095;&#1085;&#1080;&#1082;%20&#1055;&#1058;&#1057;\7.04.1._&#1050;&#1086;&#1085;&#1090;&#1088;&#1086;&#1083;&#1077;&#1085;%20&#1083;&#1080;&#1089;&#1090;%20&#8211;%20&#1054;&#1082;&#1086;&#1085;&#1095;&#1072;&#1090;&#1077;&#1083;&#1077;&#1085;%20&#1076;&#1086;&#1082;&#1083;&#1072;&#1076;%20&#1087;&#1086;%20&#1087;&#1088;&#1086;&#1077;&#1082;&#1090;.doc" TargetMode="External"/><Relationship Id="rId26" Type="http://schemas.openxmlformats.org/officeDocument/2006/relationships/hyperlink" Target="7.05.2._&#1057;&#1080;&#1075;&#1085;&#1072;&#1083;&#1080;%20&#1079;&#1072;%20&#1085;&#1077;&#1088;&#1077;&#1076;&#1085;&#1086;&#1089;&#1090;&#1080;%20&#1080;%20&#1056;&#1080;&#1089;&#1082;&#1086;&#1074;&#1080;%20&#1092;&#1072;&#1082;&#1090;&#1086;&#1088;&#1080;%20&#1079;&#1072;%20&#1080;&#1079;&#1074;&#1098;&#1088;&#1096;&#1074;&#1072;&#1085;&#1077;%20&#1085;&#1072;%20&#1087;&#1088;&#1086;&#1074;&#1077;&#1088;&#1082;&#1080;%20&#1085;&#1072;%20&#1084;&#1103;&#1089;&#1090;&#1086;%20&#1086;&#1090;%20&#1059;&#1054;%20&#1085;&#1072;%20&#1055;&#1058;&#1057;%20&#1079;&#1072;%20&#8230;&#8230;.%20&#1075;&#1086;&#1076;&#1080;&#1085;&#1072;.doc" TargetMode="External"/><Relationship Id="rId39" Type="http://schemas.openxmlformats.org/officeDocument/2006/relationships/hyperlink" Target="7.08._&#1052;&#1077;&#1090;&#1086;&#1076;&#1086;&#1083;&#1086;&#1075;&#1080;&#1103;%20&#1079;&#1072;%20&#1086;&#1094;&#1077;&#1085;&#1082;&#1072;%20&#1085;&#1072;%20&#1088;&#1080;&#1089;&#1082;&#1072;.doc" TargetMode="External"/><Relationship Id="rId3" Type="http://schemas.openxmlformats.org/officeDocument/2006/relationships/styles" Target="styles.xml"/><Relationship Id="rId21" Type="http://schemas.openxmlformats.org/officeDocument/2006/relationships/hyperlink" Target="7.03._&#1043;&#1086;&#1076;&#1080;&#1096;&#1077;&#1085;%20&#1076;&#1086;&#1082;&#1083;&#1072;&#1076;%20&#1079;&#1072;%20&#1091;&#1089;&#1090;&#1086;&#1081;&#1095;&#1080;&#1074;&#1086;&#1089;&#1090;%20(&#1079;&#1072;%20&#1087;&#1088;&#1080;&#1082;&#1083;&#1102;&#1095;&#1080;&#1083;%20&#1087;&#1088;&#1086;&#1077;&#1082;&#1090;).doc" TargetMode="External"/><Relationship Id="rId34" Type="http://schemas.openxmlformats.org/officeDocument/2006/relationships/hyperlink" Target="7.06._&#1044;&#1086;&#1082;&#1083;&#1072;&#1076;%20&#1086;&#1090;%20&#1087;&#1088;&#1086;&#1074;&#1077;&#1088;&#1082;&#1072;%20&#1085;&#1072;%20&#1084;&#1103;&#1089;&#1090;&#1086;,%20&#1080;&#1079;&#1074;&#1098;&#1088;&#1096;&#1077;&#1085;&#1072;%20&#1086;&#1090;%20&#1059;&#1054;%20&#1085;&#1072;%20&#1055;&#1058;&#1057;.doc" TargetMode="External"/><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7.04._&#1054;&#1082;&#1086;&#1085;&#1095;&#1072;&#1090;&#1077;&#1083;&#1077;&#1085;%20&#1076;&#1086;&#1082;&#1083;&#1072;&#1076;%20&#1087;&#1086;%20&#1087;&#1088;&#1086;&#1077;&#1082;&#1090;.doc" TargetMode="External"/><Relationship Id="rId25" Type="http://schemas.openxmlformats.org/officeDocument/2006/relationships/hyperlink" Target="7.01._&#1056;&#1077;&#1075;&#1080;&#1089;&#1090;&#1098;&#1088;%20&#1085;&#1072;%20&#1087;&#1088;&#1086;&#1074;&#1077;&#1088;&#1082;&#1080;&#1090;&#1077;%20&#1085;&#1072;%20&#1084;&#1103;&#1089;&#1090;&#1086;%20&#1086;&#1090;%20&#1059;&#1054;%20&#1085;&#1072;%20&#1055;&#1058;&#1057;%20&#1079;&#1072;%20&#8230;&#8230;.%20&#1075;&#1086;&#1076;&#1080;&#1085;&#1072;.doc" TargetMode="External"/><Relationship Id="rId33" Type="http://schemas.openxmlformats.org/officeDocument/2006/relationships/hyperlink" Target="7.05.1._&#1043;&#1086;&#1076;&#1080;&#1096;&#1077;&#1085;%20&#1087;&#1083;&#1072;&#1085;%20-%20&#1048;&#1079;&#1084;&#1077;&#1085;&#1077;&#1085;&#1080;&#1077;%201%20&#1079;&#1072;%20&#1080;&#1079;&#1074;&#1098;&#1088;&#1096;&#1074;&#1072;&#1085;&#1077;%20&#1085;&#1072;%20&#1087;&#1088;&#1086;&#1074;&#1077;&#1088;&#1082;&#1080;%20&#1085;&#1072;%20&#1084;&#1103;&#1089;&#1090;&#1086;%20&#1086;&#1090;%20&#1059;&#1054;%20&#1085;&#1072;%20&#1055;&#1058;&#1057;%20%20&#1079;&#1072;%20&#8230;&#8230;.%20&#1075;&#1086;&#1076;&#1080;&#1085;&#1072;.doc" TargetMode="External"/><Relationship Id="rId38" Type="http://schemas.openxmlformats.org/officeDocument/2006/relationships/hyperlink" Target="7.02._&#1043;&#1086;&#1076;&#1080;&#1096;&#1077;&#1085;%20&#1076;&#1086;&#1082;&#1083;&#1072;&#1076;%20&#1079;&#1072;%20&#1085;&#1072;&#1087;&#1088;&#1077;&#1076;&#1098;&#1082;&#1072;%20&#1087;&#1086;%20&#1087;&#1088;&#1086;&#1077;&#1082;&#1090;.doc" TargetMode="External"/><Relationship Id="rId2" Type="http://schemas.openxmlformats.org/officeDocument/2006/relationships/numbering" Target="numbering.xml"/><Relationship Id="rId16" Type="http://schemas.openxmlformats.org/officeDocument/2006/relationships/hyperlink" Target="7.02._&#1043;&#1086;&#1076;&#1080;&#1096;&#1077;&#1085;%20&#1076;&#1086;&#1082;&#1083;&#1072;&#1076;%20&#1079;&#1072;%20&#1085;&#1072;&#1087;&#1088;&#1077;&#1076;&#1098;&#1082;&#1072;%20&#1087;&#1086;%20&#1087;&#1088;&#1086;&#1077;&#1082;&#1090;.doc" TargetMode="External"/><Relationship Id="rId20" Type="http://schemas.openxmlformats.org/officeDocument/2006/relationships/hyperlink" Target="7.03._&#1043;&#1086;&#1076;&#1080;&#1096;&#1077;&#1085;%20&#1076;&#1086;&#1082;&#1083;&#1072;&#1076;%20&#1079;&#1072;%20&#1091;&#1089;&#1090;&#1086;&#1081;&#1095;&#1080;&#1074;&#1086;&#1089;&#1090;%20(&#1079;&#1072;%20&#1087;&#1088;&#1080;&#1082;&#1083;&#1102;&#1095;&#1080;&#1083;%20&#1087;&#1088;&#1086;&#1077;&#1082;&#1090;).doc" TargetMode="External"/><Relationship Id="rId29" Type="http://schemas.openxmlformats.org/officeDocument/2006/relationships/hyperlink" Target="7.01._&#1056;&#1077;&#1075;&#1080;&#1089;&#1090;&#1098;&#1088;%20&#1085;&#1072;%20&#1087;&#1088;&#1086;&#1074;&#1077;&#1088;&#1082;&#1080;&#1090;&#1077;%20&#1085;&#1072;%20&#1084;&#1103;&#1089;&#1090;&#1086;%20&#1086;&#1090;%20&#1059;&#1054;%20&#1085;&#1072;%20&#1055;&#1058;&#1057;%20&#1079;&#1072;%20&#8230;&#8230;.%20&#1075;&#1086;&#1076;&#1080;&#1085;&#1072;.doc" TargetMode="External"/><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hyperlink" Target="7.06.1._&#1050;&#1086;&#1085;&#1090;&#1088;&#1086;&#1083;&#1077;&#1085;%20&#1083;&#1080;&#1089;&#1090;%20-%20&#1087;&#1086;&#1076;&#1075;&#1086;&#1090;&#1086;&#1074;&#1082;&#1072;%20&#1080;%20&#1080;&#1079;&#1087;&#1098;&#1083;&#1085;&#1077;&#1085;&#1080;&#1077;%20&#1085;&#1072;%20&#1087;&#1088;&#1086;&#1074;&#1077;&#1088;&#1082;&#1072;%20&#1085;&#1072;%20&#1084;&#1103;&#1089;&#1090;&#1086;.doc" TargetMode="External"/><Relationship Id="rId32" Type="http://schemas.openxmlformats.org/officeDocument/2006/relationships/hyperlink" Target="7.05._&#1043;&#1086;&#1076;&#1080;&#1096;&#1077;&#1085;%20&#1087;&#1083;&#1072;&#1085;%20&#1079;&#1072;%20&#1080;&#1079;&#1074;&#1098;&#1088;&#1096;&#1074;&#1072;&#1085;&#1077;%20&#1085;&#1072;%20&#1087;&#1088;&#1086;&#1074;&#1077;&#1088;&#1082;&#1080;%20&#1085;&#1072;%20&#1084;&#1103;&#1089;&#1090;&#1086;%20&#1086;&#1090;%20&#1059;&#1054;%20&#1085;&#1072;%20&#1055;&#1058;&#1057;%20&#1079;&#1072;%20&#8230;&#8230;.%20&#1075;&#1086;&#1076;&#1080;&#1085;&#1072;.doc" TargetMode="External"/><Relationship Id="rId37" Type="http://schemas.openxmlformats.org/officeDocument/2006/relationships/hyperlink" Target="7.07.1._&#1050;&#1086;&#1085;&#1090;&#1088;&#1086;&#1083;&#1077;&#1085;%20&#1083;&#1080;&#1089;&#1090;%20-%20&#1087;&#1086;&#1076;&#1075;&#1086;&#1090;&#1086;&#1074;&#1082;&#1072;%20&#1080;%20&#1080;&#1079;&#1087;&#1098;&#1083;&#1085;&#1077;&#1085;&#1080;&#1077;%20&#1085;&#1072;%20&#1087;&#1088;&#1086;&#1074;&#1077;&#1088;&#1082;&#1072;%20&#1085;&#1072;%20&#1084;&#1103;&#1089;&#1090;&#1086;%20&#1079;&#1072;%20&#1091;&#1089;&#1090;&#1086;&#1081;&#1095;&#1080;&#1074;&#1086;&#1089;&#1090;.doc" TargetMode="External"/><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7.02._&#1043;&#1086;&#1076;&#1080;&#1096;&#1077;&#1085;%20&#1076;&#1086;&#1082;&#1083;&#1072;&#1076;%20&#1079;&#1072;%20&#1085;&#1072;&#1087;&#1088;&#1077;&#1076;&#1098;&#1082;&#1072;%20&#1087;&#1086;%20&#1087;&#1088;&#1086;&#1077;&#1082;&#1090;.doc" TargetMode="External"/><Relationship Id="rId23" Type="http://schemas.openxmlformats.org/officeDocument/2006/relationships/hyperlink" Target="7.01._&#1056;&#1077;&#1075;&#1080;&#1089;&#1090;&#1098;&#1088;%20&#1085;&#1072;%20&#1087;&#1088;&#1086;&#1074;&#1077;&#1088;&#1082;&#1080;&#1090;&#1077;%20&#1085;&#1072;%20&#1084;&#1103;&#1089;&#1090;&#1086;%20&#1086;&#1090;%20&#1059;&#1054;%20&#1085;&#1072;%20&#1055;&#1058;&#1057;%20&#1079;&#1072;%20&#8230;&#8230;.%20&#1075;&#1086;&#1076;&#1080;&#1085;&#1072;.doc" TargetMode="External"/><Relationship Id="rId28" Type="http://schemas.openxmlformats.org/officeDocument/2006/relationships/hyperlink" Target="7.05._&#1043;&#1086;&#1076;&#1080;&#1096;&#1077;&#1085;%20&#1087;&#1083;&#1072;&#1085;%20&#1079;&#1072;%20&#1080;&#1079;&#1074;&#1098;&#1088;&#1096;&#1074;&#1072;&#1085;&#1077;%20&#1085;&#1072;%20&#1087;&#1088;&#1086;&#1074;&#1077;&#1088;&#1082;&#1080;%20&#1085;&#1072;%20&#1084;&#1103;&#1089;&#1090;&#1086;%20&#1086;&#1090;%20&#1059;&#1054;%20&#1085;&#1072;%20&#1055;&#1058;&#1057;%20&#1079;&#1072;%20&#8230;&#8230;.%20&#1075;&#1086;&#1076;&#1080;&#1085;&#1072;.doc" TargetMode="External"/><Relationship Id="rId36" Type="http://schemas.openxmlformats.org/officeDocument/2006/relationships/hyperlink" Target="7.07._&#1044;&#1086;&#1082;&#1083;&#1072;&#1076;%20&#1086;&#1090;%20&#1087;&#1088;&#1086;&#1074;&#1077;&#1088;&#1082;&#1072;%20&#1085;&#1072;%20&#1084;&#1103;&#1089;&#1090;&#1086;%20&#1079;&#1072;%20&#1076;&#1098;&#1083;&#1075;&#1086;&#1090;&#1088;&#1072;&#1081;&#1085;&#1086;&#1089;&#1090;%20&#1080;&#1079;&#1074;&#1098;&#1088;&#1096;&#1077;&#1085;&#1072;%20&#1086;&#1090;%20&#1059;&#1054;%20&#1085;&#1072;%20&#1055;&#1058;&#1057;.doc" TargetMode="External"/><Relationship Id="rId10" Type="http://schemas.openxmlformats.org/officeDocument/2006/relationships/image" Target="media/image2.emf"/><Relationship Id="rId19" Type="http://schemas.openxmlformats.org/officeDocument/2006/relationships/hyperlink" Target="file:///C:\Users\Schobanov\Desktop\&#1053;&#1072;&#1088;&#1098;&#1095;&#1085;&#1080;&#1082;%20&#1055;&#1058;&#1057;\7.04.1._&#1050;&#1086;&#1085;&#1090;&#1088;&#1086;&#1083;&#1077;&#1085;%20&#1083;&#1080;&#1089;&#1090;%20&#8211;%20&#1054;&#1082;&#1086;&#1085;&#1095;&#1072;&#1090;&#1077;&#1083;&#1077;&#1085;%20&#1076;&#1086;&#1082;&#1083;&#1072;&#1076;%20&#1087;&#1086;%20&#1087;&#1088;&#1086;&#1077;&#1082;&#1090;.doc" TargetMode="External"/><Relationship Id="rId31" Type="http://schemas.openxmlformats.org/officeDocument/2006/relationships/hyperlink" Target="7.05.1._&#1043;&#1086;&#1076;&#1080;&#1096;&#1077;&#1085;%20&#1087;&#1083;&#1072;&#1085;%20-%20&#1048;&#1079;&#1084;&#1077;&#1085;&#1077;&#1085;&#1080;&#1077;%201%20&#1079;&#1072;%20&#1080;&#1079;&#1074;&#1098;&#1088;&#1096;&#1074;&#1072;&#1085;&#1077;%20&#1085;&#1072;%20&#1087;&#1088;&#1086;&#1074;&#1077;&#1088;&#1082;&#1080;%20&#1085;&#1072;%20&#1084;&#1103;&#1089;&#1090;&#1086;%20&#1086;&#1090;%20&#1059;&#1054;%20&#1085;&#1072;%20&#1055;&#1058;&#1057;%20%20&#1079;&#1072;%20&#8230;&#8230;.%20&#1075;&#1086;&#1076;&#1080;&#1085;&#1072;.doc" TargetMode="Externa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yperlink" Target="7.04.1._&#1050;&#1086;&#1085;&#1090;&#1088;&#1086;&#1083;&#1077;&#1085;%20&#1083;&#1080;&#1089;&#1090;%20&#8211;%20&#1054;&#1082;&#1086;&#1085;&#1095;&#1072;&#1090;&#1077;&#1083;&#1077;&#1085;%20&#1076;&#1086;&#1082;&#1083;&#1072;&#1076;%20&#1087;&#1086;%20&#1087;&#1088;&#1086;&#1077;&#1082;&#1090;.doc" TargetMode="External"/><Relationship Id="rId22" Type="http://schemas.openxmlformats.org/officeDocument/2006/relationships/hyperlink" Target="7.01._&#1056;&#1077;&#1075;&#1080;&#1089;&#1090;&#1098;&#1088;%20&#1085;&#1072;%20&#1087;&#1088;&#1086;&#1074;&#1077;&#1088;&#1082;&#1080;&#1090;&#1077;%20&#1085;&#1072;%20&#1084;&#1103;&#1089;&#1090;&#1086;%20&#1086;&#1090;%20&#1059;&#1054;%20&#1085;&#1072;%20&#1055;&#1058;&#1057;%20&#1079;&#1072;%20&#8230;&#8230;.%20&#1075;&#1086;&#1076;&#1080;&#1085;&#1072;.doc" TargetMode="External"/><Relationship Id="rId27" Type="http://schemas.openxmlformats.org/officeDocument/2006/relationships/hyperlink" Target="7.05._&#1043;&#1086;&#1076;&#1080;&#1096;&#1077;&#1085;%20&#1087;&#1083;&#1072;&#1085;%20&#1079;&#1072;%20&#1080;&#1079;&#1074;&#1098;&#1088;&#1096;&#1074;&#1072;&#1085;&#1077;%20&#1085;&#1072;%20&#1087;&#1088;&#1086;&#1074;&#1077;&#1088;&#1082;&#1080;%20&#1085;&#1072;%20&#1084;&#1103;&#1089;&#1090;&#1086;%20&#1086;&#1090;%20&#1059;&#1054;%20&#1085;&#1072;%20&#1055;&#1058;&#1057;%20&#1079;&#1072;%20&#8230;&#8230;.%20&#1075;&#1086;&#1076;&#1080;&#1085;&#1072;.doc" TargetMode="External"/><Relationship Id="rId30" Type="http://schemas.openxmlformats.org/officeDocument/2006/relationships/hyperlink" Target="7.05.2._&#1057;&#1080;&#1075;&#1085;&#1072;&#1083;&#1080;%20&#1079;&#1072;%20&#1085;&#1077;&#1088;&#1077;&#1076;&#1085;&#1086;&#1089;&#1090;&#1080;%20&#1080;%20&#1056;&#1080;&#1089;&#1082;&#1086;&#1074;&#1080;%20&#1092;&#1072;&#1082;&#1090;&#1086;&#1088;&#1080;%20&#1079;&#1072;%20&#1080;&#1079;&#1074;&#1098;&#1088;&#1096;&#1074;&#1072;&#1085;&#1077;%20&#1085;&#1072;%20&#1087;&#1088;&#1086;&#1074;&#1077;&#1088;&#1082;&#1080;%20&#1085;&#1072;%20&#1084;&#1103;&#1089;&#1090;&#1086;%20&#1086;&#1090;%20&#1059;&#1054;%20&#1085;&#1072;%20&#1055;&#1058;&#1057;%20&#1079;&#1072;%20&#8230;&#8230;.%20&#1075;&#1086;&#1076;&#1080;&#1085;&#1072;.doc" TargetMode="External"/><Relationship Id="rId35" Type="http://schemas.openxmlformats.org/officeDocument/2006/relationships/hyperlink" Target="7.06.1._&#1050;&#1086;&#1085;&#1090;&#1088;&#1086;&#1083;&#1077;&#1085;%20&#1083;&#1080;&#1089;&#1090;%20-%20&#1087;&#1086;&#1076;&#1075;&#1086;&#1090;&#1086;&#1074;&#1082;&#1072;%20&#1080;%20&#1080;&#1079;&#1087;&#1098;&#1083;&#1085;&#1077;&#1085;&#1080;&#1077;%20&#1085;&#1072;%20&#1087;&#1088;&#1086;&#1074;&#1077;&#1088;&#1082;&#1072;%20&#1085;&#1072;%20&#1084;&#1103;&#1089;&#1090;&#1086;.doc" TargetMode="External"/><Relationship Id="rId4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96C455-564B-44C0-B80A-A00B701FC1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1244</TotalTime>
  <Pages>27</Pages>
  <Words>13172</Words>
  <Characters>75086</Characters>
  <Application>Microsoft Office Word</Application>
  <DocSecurity>0</DocSecurity>
  <Lines>625</Lines>
  <Paragraphs>176</Paragraphs>
  <ScaleCrop>false</ScaleCrop>
  <HeadingPairs>
    <vt:vector size="2" baseType="variant">
      <vt:variant>
        <vt:lpstr>Title</vt:lpstr>
      </vt:variant>
      <vt:variant>
        <vt:i4>1</vt:i4>
      </vt:variant>
    </vt:vector>
  </HeadingPairs>
  <TitlesOfParts>
    <vt:vector size="1" baseType="lpstr">
      <vt:lpstr>1</vt:lpstr>
    </vt:vector>
  </TitlesOfParts>
  <Company>MTITC</Company>
  <LinksUpToDate>false</LinksUpToDate>
  <CharactersWithSpaces>88082</CharactersWithSpaces>
  <SharedDoc>false</SharedDoc>
  <HLinks>
    <vt:vector size="2412" baseType="variant">
      <vt:variant>
        <vt:i4>7602295</vt:i4>
      </vt:variant>
      <vt:variant>
        <vt:i4>2652</vt:i4>
      </vt:variant>
      <vt:variant>
        <vt:i4>0</vt:i4>
      </vt:variant>
      <vt:variant>
        <vt:i4>5</vt:i4>
      </vt:variant>
      <vt:variant>
        <vt:lpwstr>http://www.optransport.bg/</vt:lpwstr>
      </vt:variant>
      <vt:variant>
        <vt:lpwstr/>
      </vt:variant>
      <vt:variant>
        <vt:i4>3342336</vt:i4>
      </vt:variant>
      <vt:variant>
        <vt:i4>2640</vt:i4>
      </vt:variant>
      <vt:variant>
        <vt:i4>0</vt:i4>
      </vt:variant>
      <vt:variant>
        <vt:i4>5</vt:i4>
      </vt:variant>
      <vt:variant>
        <vt:lpwstr>http://ec.europa.eu/regional_policy/information/evaluations/guidance_en.cfm</vt:lpwstr>
      </vt:variant>
      <vt:variant>
        <vt:lpwstr>1</vt:lpwstr>
      </vt:variant>
      <vt:variant>
        <vt:i4>7602295</vt:i4>
      </vt:variant>
      <vt:variant>
        <vt:i4>2625</vt:i4>
      </vt:variant>
      <vt:variant>
        <vt:i4>0</vt:i4>
      </vt:variant>
      <vt:variant>
        <vt:i4>5</vt:i4>
      </vt:variant>
      <vt:variant>
        <vt:lpwstr>http://www.optransport.bg/</vt:lpwstr>
      </vt:variant>
      <vt:variant>
        <vt:lpwstr/>
      </vt:variant>
      <vt:variant>
        <vt:i4>4849760</vt:i4>
      </vt:variant>
      <vt:variant>
        <vt:i4>2622</vt:i4>
      </vt:variant>
      <vt:variant>
        <vt:i4>0</vt:i4>
      </vt:variant>
      <vt:variant>
        <vt:i4>5</vt:i4>
      </vt:variant>
      <vt:variant>
        <vt:lpwstr>mailto:natfund@minfin.bg</vt:lpwstr>
      </vt:variant>
      <vt:variant>
        <vt:lpwstr/>
      </vt:variant>
      <vt:variant>
        <vt:i4>4849760</vt:i4>
      </vt:variant>
      <vt:variant>
        <vt:i4>2619</vt:i4>
      </vt:variant>
      <vt:variant>
        <vt:i4>0</vt:i4>
      </vt:variant>
      <vt:variant>
        <vt:i4>5</vt:i4>
      </vt:variant>
      <vt:variant>
        <vt:lpwstr>mailto:natfund@minfin.bg</vt:lpwstr>
      </vt:variant>
      <vt:variant>
        <vt:lpwstr/>
      </vt:variant>
      <vt:variant>
        <vt:i4>4849760</vt:i4>
      </vt:variant>
      <vt:variant>
        <vt:i4>2616</vt:i4>
      </vt:variant>
      <vt:variant>
        <vt:i4>0</vt:i4>
      </vt:variant>
      <vt:variant>
        <vt:i4>5</vt:i4>
      </vt:variant>
      <vt:variant>
        <vt:lpwstr>mailto:natfund@minfin.bg</vt:lpwstr>
      </vt:variant>
      <vt:variant>
        <vt:lpwstr/>
      </vt:variant>
      <vt:variant>
        <vt:i4>4849760</vt:i4>
      </vt:variant>
      <vt:variant>
        <vt:i4>2613</vt:i4>
      </vt:variant>
      <vt:variant>
        <vt:i4>0</vt:i4>
      </vt:variant>
      <vt:variant>
        <vt:i4>5</vt:i4>
      </vt:variant>
      <vt:variant>
        <vt:lpwstr>mailto:natfund@minfin.bg</vt:lpwstr>
      </vt:variant>
      <vt:variant>
        <vt:lpwstr/>
      </vt:variant>
      <vt:variant>
        <vt:i4>4849760</vt:i4>
      </vt:variant>
      <vt:variant>
        <vt:i4>2610</vt:i4>
      </vt:variant>
      <vt:variant>
        <vt:i4>0</vt:i4>
      </vt:variant>
      <vt:variant>
        <vt:i4>5</vt:i4>
      </vt:variant>
      <vt:variant>
        <vt:lpwstr>mailto:natfund@minfin.bg</vt:lpwstr>
      </vt:variant>
      <vt:variant>
        <vt:lpwstr/>
      </vt:variant>
      <vt:variant>
        <vt:i4>4849760</vt:i4>
      </vt:variant>
      <vt:variant>
        <vt:i4>2607</vt:i4>
      </vt:variant>
      <vt:variant>
        <vt:i4>0</vt:i4>
      </vt:variant>
      <vt:variant>
        <vt:i4>5</vt:i4>
      </vt:variant>
      <vt:variant>
        <vt:lpwstr>mailto:natfund@minfin.bg</vt:lpwstr>
      </vt:variant>
      <vt:variant>
        <vt:lpwstr/>
      </vt:variant>
      <vt:variant>
        <vt:i4>4849760</vt:i4>
      </vt:variant>
      <vt:variant>
        <vt:i4>2604</vt:i4>
      </vt:variant>
      <vt:variant>
        <vt:i4>0</vt:i4>
      </vt:variant>
      <vt:variant>
        <vt:i4>5</vt:i4>
      </vt:variant>
      <vt:variant>
        <vt:lpwstr>mailto:natfund@minfin.bg</vt:lpwstr>
      </vt:variant>
      <vt:variant>
        <vt:lpwstr/>
      </vt:variant>
      <vt:variant>
        <vt:i4>4849760</vt:i4>
      </vt:variant>
      <vt:variant>
        <vt:i4>2601</vt:i4>
      </vt:variant>
      <vt:variant>
        <vt:i4>0</vt:i4>
      </vt:variant>
      <vt:variant>
        <vt:i4>5</vt:i4>
      </vt:variant>
      <vt:variant>
        <vt:lpwstr>mailto:natfund@minfin.bg</vt:lpwstr>
      </vt:variant>
      <vt:variant>
        <vt:lpwstr/>
      </vt:variant>
      <vt:variant>
        <vt:i4>4849760</vt:i4>
      </vt:variant>
      <vt:variant>
        <vt:i4>2598</vt:i4>
      </vt:variant>
      <vt:variant>
        <vt:i4>0</vt:i4>
      </vt:variant>
      <vt:variant>
        <vt:i4>5</vt:i4>
      </vt:variant>
      <vt:variant>
        <vt:lpwstr>mailto:natfund@minfin.bg</vt:lpwstr>
      </vt:variant>
      <vt:variant>
        <vt:lpwstr/>
      </vt:variant>
      <vt:variant>
        <vt:i4>4849760</vt:i4>
      </vt:variant>
      <vt:variant>
        <vt:i4>2595</vt:i4>
      </vt:variant>
      <vt:variant>
        <vt:i4>0</vt:i4>
      </vt:variant>
      <vt:variant>
        <vt:i4>5</vt:i4>
      </vt:variant>
      <vt:variant>
        <vt:lpwstr>mailto:natfund@minfin.bg</vt:lpwstr>
      </vt:variant>
      <vt:variant>
        <vt:lpwstr/>
      </vt:variant>
      <vt:variant>
        <vt:i4>4849760</vt:i4>
      </vt:variant>
      <vt:variant>
        <vt:i4>2592</vt:i4>
      </vt:variant>
      <vt:variant>
        <vt:i4>0</vt:i4>
      </vt:variant>
      <vt:variant>
        <vt:i4>5</vt:i4>
      </vt:variant>
      <vt:variant>
        <vt:lpwstr>mailto:natfund@minfin.bg</vt:lpwstr>
      </vt:variant>
      <vt:variant>
        <vt:lpwstr/>
      </vt:variant>
      <vt:variant>
        <vt:i4>4849760</vt:i4>
      </vt:variant>
      <vt:variant>
        <vt:i4>2589</vt:i4>
      </vt:variant>
      <vt:variant>
        <vt:i4>0</vt:i4>
      </vt:variant>
      <vt:variant>
        <vt:i4>5</vt:i4>
      </vt:variant>
      <vt:variant>
        <vt:lpwstr>mailto:natfund@minfin.bg</vt:lpwstr>
      </vt:variant>
      <vt:variant>
        <vt:lpwstr/>
      </vt:variant>
      <vt:variant>
        <vt:i4>1507380</vt:i4>
      </vt:variant>
      <vt:variant>
        <vt:i4>2586</vt:i4>
      </vt:variant>
      <vt:variant>
        <vt:i4>0</vt:i4>
      </vt:variant>
      <vt:variant>
        <vt:i4>5</vt:i4>
      </vt:variant>
      <vt:variant>
        <vt:lpwstr/>
      </vt:variant>
      <vt:variant>
        <vt:lpwstr>_Toc133123414</vt:lpwstr>
      </vt:variant>
      <vt:variant>
        <vt:i4>3866679</vt:i4>
      </vt:variant>
      <vt:variant>
        <vt:i4>2580</vt:i4>
      </vt:variant>
      <vt:variant>
        <vt:i4>0</vt:i4>
      </vt:variant>
      <vt:variant>
        <vt:i4>5</vt:i4>
      </vt:variant>
      <vt:variant>
        <vt:lpwstr>https://umis2020.government.bg/</vt:lpwstr>
      </vt:variant>
      <vt:variant>
        <vt:lpwstr>/flatFinancialCorrections</vt:lpwstr>
      </vt:variant>
      <vt:variant>
        <vt:i4>3932207</vt:i4>
      </vt:variant>
      <vt:variant>
        <vt:i4>2577</vt:i4>
      </vt:variant>
      <vt:variant>
        <vt:i4>0</vt:i4>
      </vt:variant>
      <vt:variant>
        <vt:i4>5</vt:i4>
      </vt:variant>
      <vt:variant>
        <vt:lpwstr>https://umis2020.government.bg/</vt:lpwstr>
      </vt:variant>
      <vt:variant>
        <vt:lpwstr>/financialCorrections</vt:lpwstr>
      </vt:variant>
      <vt:variant>
        <vt:i4>787561</vt:i4>
      </vt:variant>
      <vt:variant>
        <vt:i4>2571</vt:i4>
      </vt:variant>
      <vt:variant>
        <vt:i4>0</vt:i4>
      </vt:variant>
      <vt:variant>
        <vt:i4>5</vt:i4>
      </vt:variant>
      <vt:variant>
        <vt:lpwstr>\\Mtitc-fp03\OPTransport\users\pivanova\OPTTI\NARACHNICI\UO\VERSIA 3\5.21_ФИНАНСОВИ КОРЕКЦИИ СЛЕД КАРАЯ НА СЧ.ГОДИНА Прил.22, чл.55, ал.1, т.4 от Наредба Н-3.doc</vt:lpwstr>
      </vt:variant>
      <vt:variant>
        <vt:lpwstr/>
      </vt:variant>
      <vt:variant>
        <vt:i4>4849760</vt:i4>
      </vt:variant>
      <vt:variant>
        <vt:i4>2568</vt:i4>
      </vt:variant>
      <vt:variant>
        <vt:i4>0</vt:i4>
      </vt:variant>
      <vt:variant>
        <vt:i4>5</vt:i4>
      </vt:variant>
      <vt:variant>
        <vt:lpwstr>mailto:natfund@minfin.bg</vt:lpwstr>
      </vt:variant>
      <vt:variant>
        <vt:lpwstr/>
      </vt:variant>
      <vt:variant>
        <vt:i4>4849760</vt:i4>
      </vt:variant>
      <vt:variant>
        <vt:i4>2565</vt:i4>
      </vt:variant>
      <vt:variant>
        <vt:i4>0</vt:i4>
      </vt:variant>
      <vt:variant>
        <vt:i4>5</vt:i4>
      </vt:variant>
      <vt:variant>
        <vt:lpwstr>mailto:natfund@minfin.bg</vt:lpwstr>
      </vt:variant>
      <vt:variant>
        <vt:lpwstr/>
      </vt:variant>
      <vt:variant>
        <vt:i4>7929982</vt:i4>
      </vt:variant>
      <vt:variant>
        <vt:i4>2550</vt:i4>
      </vt:variant>
      <vt:variant>
        <vt:i4>0</vt:i4>
      </vt:variant>
      <vt:variant>
        <vt:i4>5</vt:i4>
      </vt:variant>
      <vt:variant>
        <vt:lpwstr>apis://Base=APEV&amp;CELEX=32013R1303&amp;Type=201/</vt:lpwstr>
      </vt:variant>
      <vt:variant>
        <vt:lpwstr/>
      </vt:variant>
      <vt:variant>
        <vt:i4>786526</vt:i4>
      </vt:variant>
      <vt:variant>
        <vt:i4>2547</vt:i4>
      </vt:variant>
      <vt:variant>
        <vt:i4>0</vt:i4>
      </vt:variant>
      <vt:variant>
        <vt:i4>5</vt:i4>
      </vt:variant>
      <vt:variant>
        <vt:lpwstr>apis://Base=APEV&amp;CELEX=32013R1303&amp;ToPar=AnnXII&amp;Type=201/</vt:lpwstr>
      </vt:variant>
      <vt:variant>
        <vt:lpwstr/>
      </vt:variant>
      <vt:variant>
        <vt:i4>7864445</vt:i4>
      </vt:variant>
      <vt:variant>
        <vt:i4>2247</vt:i4>
      </vt:variant>
      <vt:variant>
        <vt:i4>0</vt:i4>
      </vt:variant>
      <vt:variant>
        <vt:i4>5</vt:i4>
      </vt:variant>
      <vt:variant>
        <vt:lpwstr>http://www.eufunds.bg/</vt:lpwstr>
      </vt:variant>
      <vt:variant>
        <vt:lpwstr/>
      </vt:variant>
      <vt:variant>
        <vt:i4>7602295</vt:i4>
      </vt:variant>
      <vt:variant>
        <vt:i4>2244</vt:i4>
      </vt:variant>
      <vt:variant>
        <vt:i4>0</vt:i4>
      </vt:variant>
      <vt:variant>
        <vt:i4>5</vt:i4>
      </vt:variant>
      <vt:variant>
        <vt:lpwstr>http://www.optransport.bg/</vt:lpwstr>
      </vt:variant>
      <vt:variant>
        <vt:lpwstr/>
      </vt:variant>
      <vt:variant>
        <vt:i4>5308510</vt:i4>
      </vt:variant>
      <vt:variant>
        <vt:i4>2223</vt:i4>
      </vt:variant>
      <vt:variant>
        <vt:i4>0</vt:i4>
      </vt:variant>
      <vt:variant>
        <vt:i4>5</vt:i4>
      </vt:variant>
      <vt:variant>
        <vt:lpwstr>F:\SUK 2014-09-23\2014-06_v 01\www.optransport.bg</vt:lpwstr>
      </vt:variant>
      <vt:variant>
        <vt:lpwstr/>
      </vt:variant>
      <vt:variant>
        <vt:i4>7864445</vt:i4>
      </vt:variant>
      <vt:variant>
        <vt:i4>2214</vt:i4>
      </vt:variant>
      <vt:variant>
        <vt:i4>0</vt:i4>
      </vt:variant>
      <vt:variant>
        <vt:i4>5</vt:i4>
      </vt:variant>
      <vt:variant>
        <vt:lpwstr>http://www.eufunds.bg/</vt:lpwstr>
      </vt:variant>
      <vt:variant>
        <vt:lpwstr/>
      </vt:variant>
      <vt:variant>
        <vt:i4>5308510</vt:i4>
      </vt:variant>
      <vt:variant>
        <vt:i4>2211</vt:i4>
      </vt:variant>
      <vt:variant>
        <vt:i4>0</vt:i4>
      </vt:variant>
      <vt:variant>
        <vt:i4>5</vt:i4>
      </vt:variant>
      <vt:variant>
        <vt:lpwstr>F:\SUK 2014-09-23\2014-06_v 01\www.optransport.bg</vt:lpwstr>
      </vt:variant>
      <vt:variant>
        <vt:lpwstr/>
      </vt:variant>
      <vt:variant>
        <vt:i4>7864445</vt:i4>
      </vt:variant>
      <vt:variant>
        <vt:i4>2193</vt:i4>
      </vt:variant>
      <vt:variant>
        <vt:i4>0</vt:i4>
      </vt:variant>
      <vt:variant>
        <vt:i4>5</vt:i4>
      </vt:variant>
      <vt:variant>
        <vt:lpwstr>http://www.eufunds.bg/</vt:lpwstr>
      </vt:variant>
      <vt:variant>
        <vt:lpwstr/>
      </vt:variant>
      <vt:variant>
        <vt:i4>7602295</vt:i4>
      </vt:variant>
      <vt:variant>
        <vt:i4>2181</vt:i4>
      </vt:variant>
      <vt:variant>
        <vt:i4>0</vt:i4>
      </vt:variant>
      <vt:variant>
        <vt:i4>5</vt:i4>
      </vt:variant>
      <vt:variant>
        <vt:lpwstr>http://www.optransport.bg/</vt:lpwstr>
      </vt:variant>
      <vt:variant>
        <vt:lpwstr/>
      </vt:variant>
      <vt:variant>
        <vt:i4>6291488</vt:i4>
      </vt:variant>
      <vt:variant>
        <vt:i4>2145</vt:i4>
      </vt:variant>
      <vt:variant>
        <vt:i4>0</vt:i4>
      </vt:variant>
      <vt:variant>
        <vt:i4>5</vt:i4>
      </vt:variant>
      <vt:variant>
        <vt:lpwstr>https://webgate.ec.europa.eu/ competition/transparency/public/ search/home/</vt:lpwstr>
      </vt:variant>
      <vt:variant>
        <vt:lpwstr/>
      </vt:variant>
      <vt:variant>
        <vt:i4>3997821</vt:i4>
      </vt:variant>
      <vt:variant>
        <vt:i4>2142</vt:i4>
      </vt:variant>
      <vt:variant>
        <vt:i4>0</vt:i4>
      </vt:variant>
      <vt:variant>
        <vt:i4>5</vt:i4>
      </vt:variant>
      <vt:variant>
        <vt:lpwstr>https://webgate.ec.europa.eu/competition/transparency/</vt:lpwstr>
      </vt:variant>
      <vt:variant>
        <vt:lpwstr/>
      </vt:variant>
      <vt:variant>
        <vt:i4>7864445</vt:i4>
      </vt:variant>
      <vt:variant>
        <vt:i4>2112</vt:i4>
      </vt:variant>
      <vt:variant>
        <vt:i4>0</vt:i4>
      </vt:variant>
      <vt:variant>
        <vt:i4>5</vt:i4>
      </vt:variant>
      <vt:variant>
        <vt:lpwstr>http://www.eufunds.bg/</vt:lpwstr>
      </vt:variant>
      <vt:variant>
        <vt:lpwstr/>
      </vt:variant>
      <vt:variant>
        <vt:i4>7602295</vt:i4>
      </vt:variant>
      <vt:variant>
        <vt:i4>2109</vt:i4>
      </vt:variant>
      <vt:variant>
        <vt:i4>0</vt:i4>
      </vt:variant>
      <vt:variant>
        <vt:i4>5</vt:i4>
      </vt:variant>
      <vt:variant>
        <vt:lpwstr>http://www.optransport.bg/</vt:lpwstr>
      </vt:variant>
      <vt:variant>
        <vt:lpwstr/>
      </vt:variant>
      <vt:variant>
        <vt:i4>7602295</vt:i4>
      </vt:variant>
      <vt:variant>
        <vt:i4>2106</vt:i4>
      </vt:variant>
      <vt:variant>
        <vt:i4>0</vt:i4>
      </vt:variant>
      <vt:variant>
        <vt:i4>5</vt:i4>
      </vt:variant>
      <vt:variant>
        <vt:lpwstr>http://www.optransport.bg/</vt:lpwstr>
      </vt:variant>
      <vt:variant>
        <vt:lpwstr/>
      </vt:variant>
      <vt:variant>
        <vt:i4>7602295</vt:i4>
      </vt:variant>
      <vt:variant>
        <vt:i4>2103</vt:i4>
      </vt:variant>
      <vt:variant>
        <vt:i4>0</vt:i4>
      </vt:variant>
      <vt:variant>
        <vt:i4>5</vt:i4>
      </vt:variant>
      <vt:variant>
        <vt:lpwstr>http://www.optransport.bg/</vt:lpwstr>
      </vt:variant>
      <vt:variant>
        <vt:lpwstr/>
      </vt:variant>
      <vt:variant>
        <vt:i4>6619241</vt:i4>
      </vt:variant>
      <vt:variant>
        <vt:i4>2100</vt:i4>
      </vt:variant>
      <vt:variant>
        <vt:i4>0</vt:i4>
      </vt:variant>
      <vt:variant>
        <vt:i4>5</vt:i4>
      </vt:variant>
      <vt:variant>
        <vt:lpwstr>http://www.mtitc.government.bg/</vt:lpwstr>
      </vt:variant>
      <vt:variant>
        <vt:lpwstr/>
      </vt:variant>
      <vt:variant>
        <vt:i4>7012360</vt:i4>
      </vt:variant>
      <vt:variant>
        <vt:i4>2097</vt:i4>
      </vt:variant>
      <vt:variant>
        <vt:i4>0</vt:i4>
      </vt:variant>
      <vt:variant>
        <vt:i4>5</vt:i4>
      </vt:variant>
      <vt:variant>
        <vt:lpwstr>mailto:imoskovski@mtitc.government.bg</vt:lpwstr>
      </vt:variant>
      <vt:variant>
        <vt:lpwstr/>
      </vt:variant>
      <vt:variant>
        <vt:i4>7602295</vt:i4>
      </vt:variant>
      <vt:variant>
        <vt:i4>2094</vt:i4>
      </vt:variant>
      <vt:variant>
        <vt:i4>0</vt:i4>
      </vt:variant>
      <vt:variant>
        <vt:i4>5</vt:i4>
      </vt:variant>
      <vt:variant>
        <vt:lpwstr>http://www.optransport.bg/</vt:lpwstr>
      </vt:variant>
      <vt:variant>
        <vt:lpwstr/>
      </vt:variant>
      <vt:variant>
        <vt:i4>7602295</vt:i4>
      </vt:variant>
      <vt:variant>
        <vt:i4>2091</vt:i4>
      </vt:variant>
      <vt:variant>
        <vt:i4>0</vt:i4>
      </vt:variant>
      <vt:variant>
        <vt:i4>5</vt:i4>
      </vt:variant>
      <vt:variant>
        <vt:lpwstr>http://www.optransport.bg/</vt:lpwstr>
      </vt:variant>
      <vt:variant>
        <vt:lpwstr/>
      </vt:variant>
      <vt:variant>
        <vt:i4>6619241</vt:i4>
      </vt:variant>
      <vt:variant>
        <vt:i4>2088</vt:i4>
      </vt:variant>
      <vt:variant>
        <vt:i4>0</vt:i4>
      </vt:variant>
      <vt:variant>
        <vt:i4>5</vt:i4>
      </vt:variant>
      <vt:variant>
        <vt:lpwstr>http://www.mtitc.government.bg/</vt:lpwstr>
      </vt:variant>
      <vt:variant>
        <vt:lpwstr/>
      </vt:variant>
      <vt:variant>
        <vt:i4>3473421</vt:i4>
      </vt:variant>
      <vt:variant>
        <vt:i4>2085</vt:i4>
      </vt:variant>
      <vt:variant>
        <vt:i4>0</vt:i4>
      </vt:variant>
      <vt:variant>
        <vt:i4>5</vt:i4>
      </vt:variant>
      <vt:variant>
        <vt:lpwstr>mailto:aeuf@minfin.bg</vt:lpwstr>
      </vt:variant>
      <vt:variant>
        <vt:lpwstr/>
      </vt:variant>
      <vt:variant>
        <vt:i4>7602295</vt:i4>
      </vt:variant>
      <vt:variant>
        <vt:i4>2079</vt:i4>
      </vt:variant>
      <vt:variant>
        <vt:i4>0</vt:i4>
      </vt:variant>
      <vt:variant>
        <vt:i4>5</vt:i4>
      </vt:variant>
      <vt:variant>
        <vt:lpwstr>http://www.optransport.bg/</vt:lpwstr>
      </vt:variant>
      <vt:variant>
        <vt:lpwstr/>
      </vt:variant>
      <vt:variant>
        <vt:i4>7602295</vt:i4>
      </vt:variant>
      <vt:variant>
        <vt:i4>2076</vt:i4>
      </vt:variant>
      <vt:variant>
        <vt:i4>0</vt:i4>
      </vt:variant>
      <vt:variant>
        <vt:i4>5</vt:i4>
      </vt:variant>
      <vt:variant>
        <vt:lpwstr>http://www.optransport.bg/</vt:lpwstr>
      </vt:variant>
      <vt:variant>
        <vt:lpwstr/>
      </vt:variant>
      <vt:variant>
        <vt:i4>7602295</vt:i4>
      </vt:variant>
      <vt:variant>
        <vt:i4>2073</vt:i4>
      </vt:variant>
      <vt:variant>
        <vt:i4>0</vt:i4>
      </vt:variant>
      <vt:variant>
        <vt:i4>5</vt:i4>
      </vt:variant>
      <vt:variant>
        <vt:lpwstr>http://www.optransport.bg/</vt:lpwstr>
      </vt:variant>
      <vt:variant>
        <vt:lpwstr/>
      </vt:variant>
      <vt:variant>
        <vt:i4>3080242</vt:i4>
      </vt:variant>
      <vt:variant>
        <vt:i4>2070</vt:i4>
      </vt:variant>
      <vt:variant>
        <vt:i4>0</vt:i4>
      </vt:variant>
      <vt:variant>
        <vt:i4>5</vt:i4>
      </vt:variant>
      <vt:variant>
        <vt:lpwstr>http://www.eufunds.bg/images/%D0%9E%D0%B1%D1%80%D0%B0%D0%B7%D1%86%D0%B8-%D0%97%D0%A3%D0%A1%D0%95%D0%A1%D0%98%D0%A4/Naredba4.pdf</vt:lpwstr>
      </vt:variant>
      <vt:variant>
        <vt:lpwstr/>
      </vt:variant>
      <vt:variant>
        <vt:i4>1769540</vt:i4>
      </vt:variant>
      <vt:variant>
        <vt:i4>2067</vt:i4>
      </vt:variant>
      <vt:variant>
        <vt:i4>0</vt:i4>
      </vt:variant>
      <vt:variant>
        <vt:i4>5</vt:i4>
      </vt:variant>
      <vt:variant>
        <vt:lpwstr>http://www.minfin.bg/document/14664:1</vt:lpwstr>
      </vt:variant>
      <vt:variant>
        <vt:lpwstr/>
      </vt:variant>
      <vt:variant>
        <vt:i4>1769539</vt:i4>
      </vt:variant>
      <vt:variant>
        <vt:i4>2064</vt:i4>
      </vt:variant>
      <vt:variant>
        <vt:i4>0</vt:i4>
      </vt:variant>
      <vt:variant>
        <vt:i4>5</vt:i4>
      </vt:variant>
      <vt:variant>
        <vt:lpwstr>http://www.minfin.bg/document/14663:1</vt:lpwstr>
      </vt:variant>
      <vt:variant>
        <vt:lpwstr/>
      </vt:variant>
      <vt:variant>
        <vt:i4>1769538</vt:i4>
      </vt:variant>
      <vt:variant>
        <vt:i4>2061</vt:i4>
      </vt:variant>
      <vt:variant>
        <vt:i4>0</vt:i4>
      </vt:variant>
      <vt:variant>
        <vt:i4>5</vt:i4>
      </vt:variant>
      <vt:variant>
        <vt:lpwstr>http://www.minfin.bg/document/14662:1</vt:lpwstr>
      </vt:variant>
      <vt:variant>
        <vt:lpwstr/>
      </vt:variant>
      <vt:variant>
        <vt:i4>1638438</vt:i4>
      </vt:variant>
      <vt:variant>
        <vt:i4>2058</vt:i4>
      </vt:variant>
      <vt:variant>
        <vt:i4>0</vt:i4>
      </vt:variant>
      <vt:variant>
        <vt:i4>5</vt:i4>
      </vt:variant>
      <vt:variant>
        <vt:lpwstr>http://www.eufunds.bg/images/files/DNF3_23.12.2016.pdf</vt:lpwstr>
      </vt:variant>
      <vt:variant>
        <vt:lpwstr/>
      </vt:variant>
      <vt:variant>
        <vt:i4>5111847</vt:i4>
      </vt:variant>
      <vt:variant>
        <vt:i4>2055</vt:i4>
      </vt:variant>
      <vt:variant>
        <vt:i4>0</vt:i4>
      </vt:variant>
      <vt:variant>
        <vt:i4>5</vt:i4>
      </vt:variant>
      <vt:variant>
        <vt:lpwstr>https://www.eufunds.bg/images/eu_funds/files/Period_2014_2020/MetodologyManagement.rar</vt:lpwstr>
      </vt:variant>
      <vt:variant>
        <vt:lpwstr/>
      </vt:variant>
      <vt:variant>
        <vt:i4>196711</vt:i4>
      </vt:variant>
      <vt:variant>
        <vt:i4>2052</vt:i4>
      </vt:variant>
      <vt:variant>
        <vt:i4>0</vt:i4>
      </vt:variant>
      <vt:variant>
        <vt:i4>5</vt:i4>
      </vt:variant>
      <vt:variant>
        <vt:lpwstr>http://eur-lex.europa.eu/legal-content/BG/TXT/HTML/?uri=CELEX:32013R1303&amp;qid=1401883400335&amp;from=BG</vt:lpwstr>
      </vt:variant>
      <vt:variant>
        <vt:lpwstr>ntr26-L_2013347BG.01032001-E0026</vt:lpwstr>
      </vt:variant>
      <vt:variant>
        <vt:i4>100</vt:i4>
      </vt:variant>
      <vt:variant>
        <vt:i4>2049</vt:i4>
      </vt:variant>
      <vt:variant>
        <vt:i4>0</vt:i4>
      </vt:variant>
      <vt:variant>
        <vt:i4>5</vt:i4>
      </vt:variant>
      <vt:variant>
        <vt:lpwstr>http://eur-lex.europa.eu/legal-content/BG/TXT/HTML/?uri=CELEX:32013R1303&amp;qid=1401883400335&amp;from=BG</vt:lpwstr>
      </vt:variant>
      <vt:variant>
        <vt:lpwstr>ntr25-L_2013347BG.01032001-E0025</vt:lpwstr>
      </vt:variant>
      <vt:variant>
        <vt:i4>65637</vt:i4>
      </vt:variant>
      <vt:variant>
        <vt:i4>2046</vt:i4>
      </vt:variant>
      <vt:variant>
        <vt:i4>0</vt:i4>
      </vt:variant>
      <vt:variant>
        <vt:i4>5</vt:i4>
      </vt:variant>
      <vt:variant>
        <vt:lpwstr>http://eur-lex.europa.eu/legal-content/BG/TXT/HTML/?uri=CELEX:32013R1303&amp;qid=1401883400335&amp;from=BG</vt:lpwstr>
      </vt:variant>
      <vt:variant>
        <vt:lpwstr>ntr24-L_2013347BG.01032001-E0024</vt:lpwstr>
      </vt:variant>
      <vt:variant>
        <vt:i4>1310770</vt:i4>
      </vt:variant>
      <vt:variant>
        <vt:i4>2039</vt:i4>
      </vt:variant>
      <vt:variant>
        <vt:i4>0</vt:i4>
      </vt:variant>
      <vt:variant>
        <vt:i4>5</vt:i4>
      </vt:variant>
      <vt:variant>
        <vt:lpwstr/>
      </vt:variant>
      <vt:variant>
        <vt:lpwstr>_Toc479775862</vt:lpwstr>
      </vt:variant>
      <vt:variant>
        <vt:i4>1310770</vt:i4>
      </vt:variant>
      <vt:variant>
        <vt:i4>2033</vt:i4>
      </vt:variant>
      <vt:variant>
        <vt:i4>0</vt:i4>
      </vt:variant>
      <vt:variant>
        <vt:i4>5</vt:i4>
      </vt:variant>
      <vt:variant>
        <vt:lpwstr/>
      </vt:variant>
      <vt:variant>
        <vt:lpwstr>_Toc479775861</vt:lpwstr>
      </vt:variant>
      <vt:variant>
        <vt:i4>1310770</vt:i4>
      </vt:variant>
      <vt:variant>
        <vt:i4>2027</vt:i4>
      </vt:variant>
      <vt:variant>
        <vt:i4>0</vt:i4>
      </vt:variant>
      <vt:variant>
        <vt:i4>5</vt:i4>
      </vt:variant>
      <vt:variant>
        <vt:lpwstr/>
      </vt:variant>
      <vt:variant>
        <vt:lpwstr>_Toc479775860</vt:lpwstr>
      </vt:variant>
      <vt:variant>
        <vt:i4>1507378</vt:i4>
      </vt:variant>
      <vt:variant>
        <vt:i4>2021</vt:i4>
      </vt:variant>
      <vt:variant>
        <vt:i4>0</vt:i4>
      </vt:variant>
      <vt:variant>
        <vt:i4>5</vt:i4>
      </vt:variant>
      <vt:variant>
        <vt:lpwstr/>
      </vt:variant>
      <vt:variant>
        <vt:lpwstr>_Toc479775859</vt:lpwstr>
      </vt:variant>
      <vt:variant>
        <vt:i4>1507378</vt:i4>
      </vt:variant>
      <vt:variant>
        <vt:i4>2015</vt:i4>
      </vt:variant>
      <vt:variant>
        <vt:i4>0</vt:i4>
      </vt:variant>
      <vt:variant>
        <vt:i4>5</vt:i4>
      </vt:variant>
      <vt:variant>
        <vt:lpwstr/>
      </vt:variant>
      <vt:variant>
        <vt:lpwstr>_Toc479775858</vt:lpwstr>
      </vt:variant>
      <vt:variant>
        <vt:i4>1507378</vt:i4>
      </vt:variant>
      <vt:variant>
        <vt:i4>2009</vt:i4>
      </vt:variant>
      <vt:variant>
        <vt:i4>0</vt:i4>
      </vt:variant>
      <vt:variant>
        <vt:i4>5</vt:i4>
      </vt:variant>
      <vt:variant>
        <vt:lpwstr/>
      </vt:variant>
      <vt:variant>
        <vt:lpwstr>_Toc479775857</vt:lpwstr>
      </vt:variant>
      <vt:variant>
        <vt:i4>1507378</vt:i4>
      </vt:variant>
      <vt:variant>
        <vt:i4>2003</vt:i4>
      </vt:variant>
      <vt:variant>
        <vt:i4>0</vt:i4>
      </vt:variant>
      <vt:variant>
        <vt:i4>5</vt:i4>
      </vt:variant>
      <vt:variant>
        <vt:lpwstr/>
      </vt:variant>
      <vt:variant>
        <vt:lpwstr>_Toc479775856</vt:lpwstr>
      </vt:variant>
      <vt:variant>
        <vt:i4>1507378</vt:i4>
      </vt:variant>
      <vt:variant>
        <vt:i4>1997</vt:i4>
      </vt:variant>
      <vt:variant>
        <vt:i4>0</vt:i4>
      </vt:variant>
      <vt:variant>
        <vt:i4>5</vt:i4>
      </vt:variant>
      <vt:variant>
        <vt:lpwstr/>
      </vt:variant>
      <vt:variant>
        <vt:lpwstr>_Toc479775855</vt:lpwstr>
      </vt:variant>
      <vt:variant>
        <vt:i4>1507378</vt:i4>
      </vt:variant>
      <vt:variant>
        <vt:i4>1991</vt:i4>
      </vt:variant>
      <vt:variant>
        <vt:i4>0</vt:i4>
      </vt:variant>
      <vt:variant>
        <vt:i4>5</vt:i4>
      </vt:variant>
      <vt:variant>
        <vt:lpwstr/>
      </vt:variant>
      <vt:variant>
        <vt:lpwstr>_Toc479775854</vt:lpwstr>
      </vt:variant>
      <vt:variant>
        <vt:i4>1507378</vt:i4>
      </vt:variant>
      <vt:variant>
        <vt:i4>1985</vt:i4>
      </vt:variant>
      <vt:variant>
        <vt:i4>0</vt:i4>
      </vt:variant>
      <vt:variant>
        <vt:i4>5</vt:i4>
      </vt:variant>
      <vt:variant>
        <vt:lpwstr/>
      </vt:variant>
      <vt:variant>
        <vt:lpwstr>_Toc479775853</vt:lpwstr>
      </vt:variant>
      <vt:variant>
        <vt:i4>1507378</vt:i4>
      </vt:variant>
      <vt:variant>
        <vt:i4>1979</vt:i4>
      </vt:variant>
      <vt:variant>
        <vt:i4>0</vt:i4>
      </vt:variant>
      <vt:variant>
        <vt:i4>5</vt:i4>
      </vt:variant>
      <vt:variant>
        <vt:lpwstr/>
      </vt:variant>
      <vt:variant>
        <vt:lpwstr>_Toc479775852</vt:lpwstr>
      </vt:variant>
      <vt:variant>
        <vt:i4>1507378</vt:i4>
      </vt:variant>
      <vt:variant>
        <vt:i4>1973</vt:i4>
      </vt:variant>
      <vt:variant>
        <vt:i4>0</vt:i4>
      </vt:variant>
      <vt:variant>
        <vt:i4>5</vt:i4>
      </vt:variant>
      <vt:variant>
        <vt:lpwstr/>
      </vt:variant>
      <vt:variant>
        <vt:lpwstr>_Toc479775851</vt:lpwstr>
      </vt:variant>
      <vt:variant>
        <vt:i4>1507378</vt:i4>
      </vt:variant>
      <vt:variant>
        <vt:i4>1967</vt:i4>
      </vt:variant>
      <vt:variant>
        <vt:i4>0</vt:i4>
      </vt:variant>
      <vt:variant>
        <vt:i4>5</vt:i4>
      </vt:variant>
      <vt:variant>
        <vt:lpwstr/>
      </vt:variant>
      <vt:variant>
        <vt:lpwstr>_Toc479775850</vt:lpwstr>
      </vt:variant>
      <vt:variant>
        <vt:i4>1441842</vt:i4>
      </vt:variant>
      <vt:variant>
        <vt:i4>1961</vt:i4>
      </vt:variant>
      <vt:variant>
        <vt:i4>0</vt:i4>
      </vt:variant>
      <vt:variant>
        <vt:i4>5</vt:i4>
      </vt:variant>
      <vt:variant>
        <vt:lpwstr/>
      </vt:variant>
      <vt:variant>
        <vt:lpwstr>_Toc479775849</vt:lpwstr>
      </vt:variant>
      <vt:variant>
        <vt:i4>1441842</vt:i4>
      </vt:variant>
      <vt:variant>
        <vt:i4>1955</vt:i4>
      </vt:variant>
      <vt:variant>
        <vt:i4>0</vt:i4>
      </vt:variant>
      <vt:variant>
        <vt:i4>5</vt:i4>
      </vt:variant>
      <vt:variant>
        <vt:lpwstr/>
      </vt:variant>
      <vt:variant>
        <vt:lpwstr>_Toc479775848</vt:lpwstr>
      </vt:variant>
      <vt:variant>
        <vt:i4>1441842</vt:i4>
      </vt:variant>
      <vt:variant>
        <vt:i4>1949</vt:i4>
      </vt:variant>
      <vt:variant>
        <vt:i4>0</vt:i4>
      </vt:variant>
      <vt:variant>
        <vt:i4>5</vt:i4>
      </vt:variant>
      <vt:variant>
        <vt:lpwstr/>
      </vt:variant>
      <vt:variant>
        <vt:lpwstr>_Toc479775847</vt:lpwstr>
      </vt:variant>
      <vt:variant>
        <vt:i4>1441842</vt:i4>
      </vt:variant>
      <vt:variant>
        <vt:i4>1943</vt:i4>
      </vt:variant>
      <vt:variant>
        <vt:i4>0</vt:i4>
      </vt:variant>
      <vt:variant>
        <vt:i4>5</vt:i4>
      </vt:variant>
      <vt:variant>
        <vt:lpwstr/>
      </vt:variant>
      <vt:variant>
        <vt:lpwstr>_Toc479775846</vt:lpwstr>
      </vt:variant>
      <vt:variant>
        <vt:i4>1441842</vt:i4>
      </vt:variant>
      <vt:variant>
        <vt:i4>1937</vt:i4>
      </vt:variant>
      <vt:variant>
        <vt:i4>0</vt:i4>
      </vt:variant>
      <vt:variant>
        <vt:i4>5</vt:i4>
      </vt:variant>
      <vt:variant>
        <vt:lpwstr/>
      </vt:variant>
      <vt:variant>
        <vt:lpwstr>_Toc479775845</vt:lpwstr>
      </vt:variant>
      <vt:variant>
        <vt:i4>1441842</vt:i4>
      </vt:variant>
      <vt:variant>
        <vt:i4>1931</vt:i4>
      </vt:variant>
      <vt:variant>
        <vt:i4>0</vt:i4>
      </vt:variant>
      <vt:variant>
        <vt:i4>5</vt:i4>
      </vt:variant>
      <vt:variant>
        <vt:lpwstr/>
      </vt:variant>
      <vt:variant>
        <vt:lpwstr>_Toc479775844</vt:lpwstr>
      </vt:variant>
      <vt:variant>
        <vt:i4>1441842</vt:i4>
      </vt:variant>
      <vt:variant>
        <vt:i4>1925</vt:i4>
      </vt:variant>
      <vt:variant>
        <vt:i4>0</vt:i4>
      </vt:variant>
      <vt:variant>
        <vt:i4>5</vt:i4>
      </vt:variant>
      <vt:variant>
        <vt:lpwstr/>
      </vt:variant>
      <vt:variant>
        <vt:lpwstr>_Toc479775843</vt:lpwstr>
      </vt:variant>
      <vt:variant>
        <vt:i4>1441842</vt:i4>
      </vt:variant>
      <vt:variant>
        <vt:i4>1919</vt:i4>
      </vt:variant>
      <vt:variant>
        <vt:i4>0</vt:i4>
      </vt:variant>
      <vt:variant>
        <vt:i4>5</vt:i4>
      </vt:variant>
      <vt:variant>
        <vt:lpwstr/>
      </vt:variant>
      <vt:variant>
        <vt:lpwstr>_Toc479775842</vt:lpwstr>
      </vt:variant>
      <vt:variant>
        <vt:i4>1441842</vt:i4>
      </vt:variant>
      <vt:variant>
        <vt:i4>1913</vt:i4>
      </vt:variant>
      <vt:variant>
        <vt:i4>0</vt:i4>
      </vt:variant>
      <vt:variant>
        <vt:i4>5</vt:i4>
      </vt:variant>
      <vt:variant>
        <vt:lpwstr/>
      </vt:variant>
      <vt:variant>
        <vt:lpwstr>_Toc479775841</vt:lpwstr>
      </vt:variant>
      <vt:variant>
        <vt:i4>1441842</vt:i4>
      </vt:variant>
      <vt:variant>
        <vt:i4>1907</vt:i4>
      </vt:variant>
      <vt:variant>
        <vt:i4>0</vt:i4>
      </vt:variant>
      <vt:variant>
        <vt:i4>5</vt:i4>
      </vt:variant>
      <vt:variant>
        <vt:lpwstr/>
      </vt:variant>
      <vt:variant>
        <vt:lpwstr>_Toc479775840</vt:lpwstr>
      </vt:variant>
      <vt:variant>
        <vt:i4>1114162</vt:i4>
      </vt:variant>
      <vt:variant>
        <vt:i4>1901</vt:i4>
      </vt:variant>
      <vt:variant>
        <vt:i4>0</vt:i4>
      </vt:variant>
      <vt:variant>
        <vt:i4>5</vt:i4>
      </vt:variant>
      <vt:variant>
        <vt:lpwstr/>
      </vt:variant>
      <vt:variant>
        <vt:lpwstr>_Toc479775839</vt:lpwstr>
      </vt:variant>
      <vt:variant>
        <vt:i4>1114162</vt:i4>
      </vt:variant>
      <vt:variant>
        <vt:i4>1895</vt:i4>
      </vt:variant>
      <vt:variant>
        <vt:i4>0</vt:i4>
      </vt:variant>
      <vt:variant>
        <vt:i4>5</vt:i4>
      </vt:variant>
      <vt:variant>
        <vt:lpwstr/>
      </vt:variant>
      <vt:variant>
        <vt:lpwstr>_Toc479775838</vt:lpwstr>
      </vt:variant>
      <vt:variant>
        <vt:i4>1114162</vt:i4>
      </vt:variant>
      <vt:variant>
        <vt:i4>1889</vt:i4>
      </vt:variant>
      <vt:variant>
        <vt:i4>0</vt:i4>
      </vt:variant>
      <vt:variant>
        <vt:i4>5</vt:i4>
      </vt:variant>
      <vt:variant>
        <vt:lpwstr/>
      </vt:variant>
      <vt:variant>
        <vt:lpwstr>_Toc479775837</vt:lpwstr>
      </vt:variant>
      <vt:variant>
        <vt:i4>1114162</vt:i4>
      </vt:variant>
      <vt:variant>
        <vt:i4>1883</vt:i4>
      </vt:variant>
      <vt:variant>
        <vt:i4>0</vt:i4>
      </vt:variant>
      <vt:variant>
        <vt:i4>5</vt:i4>
      </vt:variant>
      <vt:variant>
        <vt:lpwstr/>
      </vt:variant>
      <vt:variant>
        <vt:lpwstr>_Toc479775836</vt:lpwstr>
      </vt:variant>
      <vt:variant>
        <vt:i4>1114162</vt:i4>
      </vt:variant>
      <vt:variant>
        <vt:i4>1877</vt:i4>
      </vt:variant>
      <vt:variant>
        <vt:i4>0</vt:i4>
      </vt:variant>
      <vt:variant>
        <vt:i4>5</vt:i4>
      </vt:variant>
      <vt:variant>
        <vt:lpwstr/>
      </vt:variant>
      <vt:variant>
        <vt:lpwstr>_Toc479775835</vt:lpwstr>
      </vt:variant>
      <vt:variant>
        <vt:i4>1114162</vt:i4>
      </vt:variant>
      <vt:variant>
        <vt:i4>1871</vt:i4>
      </vt:variant>
      <vt:variant>
        <vt:i4>0</vt:i4>
      </vt:variant>
      <vt:variant>
        <vt:i4>5</vt:i4>
      </vt:variant>
      <vt:variant>
        <vt:lpwstr/>
      </vt:variant>
      <vt:variant>
        <vt:lpwstr>_Toc479775834</vt:lpwstr>
      </vt:variant>
      <vt:variant>
        <vt:i4>1114162</vt:i4>
      </vt:variant>
      <vt:variant>
        <vt:i4>1865</vt:i4>
      </vt:variant>
      <vt:variant>
        <vt:i4>0</vt:i4>
      </vt:variant>
      <vt:variant>
        <vt:i4>5</vt:i4>
      </vt:variant>
      <vt:variant>
        <vt:lpwstr/>
      </vt:variant>
      <vt:variant>
        <vt:lpwstr>_Toc479775833</vt:lpwstr>
      </vt:variant>
      <vt:variant>
        <vt:i4>1114162</vt:i4>
      </vt:variant>
      <vt:variant>
        <vt:i4>1859</vt:i4>
      </vt:variant>
      <vt:variant>
        <vt:i4>0</vt:i4>
      </vt:variant>
      <vt:variant>
        <vt:i4>5</vt:i4>
      </vt:variant>
      <vt:variant>
        <vt:lpwstr/>
      </vt:variant>
      <vt:variant>
        <vt:lpwstr>_Toc479775832</vt:lpwstr>
      </vt:variant>
      <vt:variant>
        <vt:i4>1114162</vt:i4>
      </vt:variant>
      <vt:variant>
        <vt:i4>1853</vt:i4>
      </vt:variant>
      <vt:variant>
        <vt:i4>0</vt:i4>
      </vt:variant>
      <vt:variant>
        <vt:i4>5</vt:i4>
      </vt:variant>
      <vt:variant>
        <vt:lpwstr/>
      </vt:variant>
      <vt:variant>
        <vt:lpwstr>_Toc479775831</vt:lpwstr>
      </vt:variant>
      <vt:variant>
        <vt:i4>1114162</vt:i4>
      </vt:variant>
      <vt:variant>
        <vt:i4>1847</vt:i4>
      </vt:variant>
      <vt:variant>
        <vt:i4>0</vt:i4>
      </vt:variant>
      <vt:variant>
        <vt:i4>5</vt:i4>
      </vt:variant>
      <vt:variant>
        <vt:lpwstr/>
      </vt:variant>
      <vt:variant>
        <vt:lpwstr>_Toc479775830</vt:lpwstr>
      </vt:variant>
      <vt:variant>
        <vt:i4>1048626</vt:i4>
      </vt:variant>
      <vt:variant>
        <vt:i4>1841</vt:i4>
      </vt:variant>
      <vt:variant>
        <vt:i4>0</vt:i4>
      </vt:variant>
      <vt:variant>
        <vt:i4>5</vt:i4>
      </vt:variant>
      <vt:variant>
        <vt:lpwstr/>
      </vt:variant>
      <vt:variant>
        <vt:lpwstr>_Toc479775829</vt:lpwstr>
      </vt:variant>
      <vt:variant>
        <vt:i4>1048626</vt:i4>
      </vt:variant>
      <vt:variant>
        <vt:i4>1835</vt:i4>
      </vt:variant>
      <vt:variant>
        <vt:i4>0</vt:i4>
      </vt:variant>
      <vt:variant>
        <vt:i4>5</vt:i4>
      </vt:variant>
      <vt:variant>
        <vt:lpwstr/>
      </vt:variant>
      <vt:variant>
        <vt:lpwstr>_Toc479775828</vt:lpwstr>
      </vt:variant>
      <vt:variant>
        <vt:i4>1048626</vt:i4>
      </vt:variant>
      <vt:variant>
        <vt:i4>1829</vt:i4>
      </vt:variant>
      <vt:variant>
        <vt:i4>0</vt:i4>
      </vt:variant>
      <vt:variant>
        <vt:i4>5</vt:i4>
      </vt:variant>
      <vt:variant>
        <vt:lpwstr/>
      </vt:variant>
      <vt:variant>
        <vt:lpwstr>_Toc479775827</vt:lpwstr>
      </vt:variant>
      <vt:variant>
        <vt:i4>1048626</vt:i4>
      </vt:variant>
      <vt:variant>
        <vt:i4>1823</vt:i4>
      </vt:variant>
      <vt:variant>
        <vt:i4>0</vt:i4>
      </vt:variant>
      <vt:variant>
        <vt:i4>5</vt:i4>
      </vt:variant>
      <vt:variant>
        <vt:lpwstr/>
      </vt:variant>
      <vt:variant>
        <vt:lpwstr>_Toc479775826</vt:lpwstr>
      </vt:variant>
      <vt:variant>
        <vt:i4>1048626</vt:i4>
      </vt:variant>
      <vt:variant>
        <vt:i4>1817</vt:i4>
      </vt:variant>
      <vt:variant>
        <vt:i4>0</vt:i4>
      </vt:variant>
      <vt:variant>
        <vt:i4>5</vt:i4>
      </vt:variant>
      <vt:variant>
        <vt:lpwstr/>
      </vt:variant>
      <vt:variant>
        <vt:lpwstr>_Toc479775825</vt:lpwstr>
      </vt:variant>
      <vt:variant>
        <vt:i4>1048626</vt:i4>
      </vt:variant>
      <vt:variant>
        <vt:i4>1811</vt:i4>
      </vt:variant>
      <vt:variant>
        <vt:i4>0</vt:i4>
      </vt:variant>
      <vt:variant>
        <vt:i4>5</vt:i4>
      </vt:variant>
      <vt:variant>
        <vt:lpwstr/>
      </vt:variant>
      <vt:variant>
        <vt:lpwstr>_Toc479775824</vt:lpwstr>
      </vt:variant>
      <vt:variant>
        <vt:i4>1048626</vt:i4>
      </vt:variant>
      <vt:variant>
        <vt:i4>1805</vt:i4>
      </vt:variant>
      <vt:variant>
        <vt:i4>0</vt:i4>
      </vt:variant>
      <vt:variant>
        <vt:i4>5</vt:i4>
      </vt:variant>
      <vt:variant>
        <vt:lpwstr/>
      </vt:variant>
      <vt:variant>
        <vt:lpwstr>_Toc479775823</vt:lpwstr>
      </vt:variant>
      <vt:variant>
        <vt:i4>1048626</vt:i4>
      </vt:variant>
      <vt:variant>
        <vt:i4>1799</vt:i4>
      </vt:variant>
      <vt:variant>
        <vt:i4>0</vt:i4>
      </vt:variant>
      <vt:variant>
        <vt:i4>5</vt:i4>
      </vt:variant>
      <vt:variant>
        <vt:lpwstr/>
      </vt:variant>
      <vt:variant>
        <vt:lpwstr>_Toc479775822</vt:lpwstr>
      </vt:variant>
      <vt:variant>
        <vt:i4>1048626</vt:i4>
      </vt:variant>
      <vt:variant>
        <vt:i4>1793</vt:i4>
      </vt:variant>
      <vt:variant>
        <vt:i4>0</vt:i4>
      </vt:variant>
      <vt:variant>
        <vt:i4>5</vt:i4>
      </vt:variant>
      <vt:variant>
        <vt:lpwstr/>
      </vt:variant>
      <vt:variant>
        <vt:lpwstr>_Toc479775821</vt:lpwstr>
      </vt:variant>
      <vt:variant>
        <vt:i4>1048626</vt:i4>
      </vt:variant>
      <vt:variant>
        <vt:i4>1787</vt:i4>
      </vt:variant>
      <vt:variant>
        <vt:i4>0</vt:i4>
      </vt:variant>
      <vt:variant>
        <vt:i4>5</vt:i4>
      </vt:variant>
      <vt:variant>
        <vt:lpwstr/>
      </vt:variant>
      <vt:variant>
        <vt:lpwstr>_Toc479775820</vt:lpwstr>
      </vt:variant>
      <vt:variant>
        <vt:i4>1245234</vt:i4>
      </vt:variant>
      <vt:variant>
        <vt:i4>1781</vt:i4>
      </vt:variant>
      <vt:variant>
        <vt:i4>0</vt:i4>
      </vt:variant>
      <vt:variant>
        <vt:i4>5</vt:i4>
      </vt:variant>
      <vt:variant>
        <vt:lpwstr/>
      </vt:variant>
      <vt:variant>
        <vt:lpwstr>_Toc479775819</vt:lpwstr>
      </vt:variant>
      <vt:variant>
        <vt:i4>1245234</vt:i4>
      </vt:variant>
      <vt:variant>
        <vt:i4>1775</vt:i4>
      </vt:variant>
      <vt:variant>
        <vt:i4>0</vt:i4>
      </vt:variant>
      <vt:variant>
        <vt:i4>5</vt:i4>
      </vt:variant>
      <vt:variant>
        <vt:lpwstr/>
      </vt:variant>
      <vt:variant>
        <vt:lpwstr>_Toc479775818</vt:lpwstr>
      </vt:variant>
      <vt:variant>
        <vt:i4>1245234</vt:i4>
      </vt:variant>
      <vt:variant>
        <vt:i4>1769</vt:i4>
      </vt:variant>
      <vt:variant>
        <vt:i4>0</vt:i4>
      </vt:variant>
      <vt:variant>
        <vt:i4>5</vt:i4>
      </vt:variant>
      <vt:variant>
        <vt:lpwstr/>
      </vt:variant>
      <vt:variant>
        <vt:lpwstr>_Toc479775817</vt:lpwstr>
      </vt:variant>
      <vt:variant>
        <vt:i4>1245234</vt:i4>
      </vt:variant>
      <vt:variant>
        <vt:i4>1763</vt:i4>
      </vt:variant>
      <vt:variant>
        <vt:i4>0</vt:i4>
      </vt:variant>
      <vt:variant>
        <vt:i4>5</vt:i4>
      </vt:variant>
      <vt:variant>
        <vt:lpwstr/>
      </vt:variant>
      <vt:variant>
        <vt:lpwstr>_Toc479775816</vt:lpwstr>
      </vt:variant>
      <vt:variant>
        <vt:i4>1245234</vt:i4>
      </vt:variant>
      <vt:variant>
        <vt:i4>1757</vt:i4>
      </vt:variant>
      <vt:variant>
        <vt:i4>0</vt:i4>
      </vt:variant>
      <vt:variant>
        <vt:i4>5</vt:i4>
      </vt:variant>
      <vt:variant>
        <vt:lpwstr/>
      </vt:variant>
      <vt:variant>
        <vt:lpwstr>_Toc479775815</vt:lpwstr>
      </vt:variant>
      <vt:variant>
        <vt:i4>1245234</vt:i4>
      </vt:variant>
      <vt:variant>
        <vt:i4>1751</vt:i4>
      </vt:variant>
      <vt:variant>
        <vt:i4>0</vt:i4>
      </vt:variant>
      <vt:variant>
        <vt:i4>5</vt:i4>
      </vt:variant>
      <vt:variant>
        <vt:lpwstr/>
      </vt:variant>
      <vt:variant>
        <vt:lpwstr>_Toc479775814</vt:lpwstr>
      </vt:variant>
      <vt:variant>
        <vt:i4>1245234</vt:i4>
      </vt:variant>
      <vt:variant>
        <vt:i4>1745</vt:i4>
      </vt:variant>
      <vt:variant>
        <vt:i4>0</vt:i4>
      </vt:variant>
      <vt:variant>
        <vt:i4>5</vt:i4>
      </vt:variant>
      <vt:variant>
        <vt:lpwstr/>
      </vt:variant>
      <vt:variant>
        <vt:lpwstr>_Toc479775813</vt:lpwstr>
      </vt:variant>
      <vt:variant>
        <vt:i4>1245234</vt:i4>
      </vt:variant>
      <vt:variant>
        <vt:i4>1739</vt:i4>
      </vt:variant>
      <vt:variant>
        <vt:i4>0</vt:i4>
      </vt:variant>
      <vt:variant>
        <vt:i4>5</vt:i4>
      </vt:variant>
      <vt:variant>
        <vt:lpwstr/>
      </vt:variant>
      <vt:variant>
        <vt:lpwstr>_Toc479775812</vt:lpwstr>
      </vt:variant>
      <vt:variant>
        <vt:i4>1245234</vt:i4>
      </vt:variant>
      <vt:variant>
        <vt:i4>1733</vt:i4>
      </vt:variant>
      <vt:variant>
        <vt:i4>0</vt:i4>
      </vt:variant>
      <vt:variant>
        <vt:i4>5</vt:i4>
      </vt:variant>
      <vt:variant>
        <vt:lpwstr/>
      </vt:variant>
      <vt:variant>
        <vt:lpwstr>_Toc479775811</vt:lpwstr>
      </vt:variant>
      <vt:variant>
        <vt:i4>1245234</vt:i4>
      </vt:variant>
      <vt:variant>
        <vt:i4>1727</vt:i4>
      </vt:variant>
      <vt:variant>
        <vt:i4>0</vt:i4>
      </vt:variant>
      <vt:variant>
        <vt:i4>5</vt:i4>
      </vt:variant>
      <vt:variant>
        <vt:lpwstr/>
      </vt:variant>
      <vt:variant>
        <vt:lpwstr>_Toc479775810</vt:lpwstr>
      </vt:variant>
      <vt:variant>
        <vt:i4>1179698</vt:i4>
      </vt:variant>
      <vt:variant>
        <vt:i4>1721</vt:i4>
      </vt:variant>
      <vt:variant>
        <vt:i4>0</vt:i4>
      </vt:variant>
      <vt:variant>
        <vt:i4>5</vt:i4>
      </vt:variant>
      <vt:variant>
        <vt:lpwstr/>
      </vt:variant>
      <vt:variant>
        <vt:lpwstr>_Toc479775809</vt:lpwstr>
      </vt:variant>
      <vt:variant>
        <vt:i4>1179698</vt:i4>
      </vt:variant>
      <vt:variant>
        <vt:i4>1715</vt:i4>
      </vt:variant>
      <vt:variant>
        <vt:i4>0</vt:i4>
      </vt:variant>
      <vt:variant>
        <vt:i4>5</vt:i4>
      </vt:variant>
      <vt:variant>
        <vt:lpwstr/>
      </vt:variant>
      <vt:variant>
        <vt:lpwstr>_Toc479775808</vt:lpwstr>
      </vt:variant>
      <vt:variant>
        <vt:i4>1179698</vt:i4>
      </vt:variant>
      <vt:variant>
        <vt:i4>1709</vt:i4>
      </vt:variant>
      <vt:variant>
        <vt:i4>0</vt:i4>
      </vt:variant>
      <vt:variant>
        <vt:i4>5</vt:i4>
      </vt:variant>
      <vt:variant>
        <vt:lpwstr/>
      </vt:variant>
      <vt:variant>
        <vt:lpwstr>_Toc479775807</vt:lpwstr>
      </vt:variant>
      <vt:variant>
        <vt:i4>1179698</vt:i4>
      </vt:variant>
      <vt:variant>
        <vt:i4>1703</vt:i4>
      </vt:variant>
      <vt:variant>
        <vt:i4>0</vt:i4>
      </vt:variant>
      <vt:variant>
        <vt:i4>5</vt:i4>
      </vt:variant>
      <vt:variant>
        <vt:lpwstr/>
      </vt:variant>
      <vt:variant>
        <vt:lpwstr>_Toc479775806</vt:lpwstr>
      </vt:variant>
      <vt:variant>
        <vt:i4>1179698</vt:i4>
      </vt:variant>
      <vt:variant>
        <vt:i4>1697</vt:i4>
      </vt:variant>
      <vt:variant>
        <vt:i4>0</vt:i4>
      </vt:variant>
      <vt:variant>
        <vt:i4>5</vt:i4>
      </vt:variant>
      <vt:variant>
        <vt:lpwstr/>
      </vt:variant>
      <vt:variant>
        <vt:lpwstr>_Toc479775805</vt:lpwstr>
      </vt:variant>
      <vt:variant>
        <vt:i4>1179698</vt:i4>
      </vt:variant>
      <vt:variant>
        <vt:i4>1691</vt:i4>
      </vt:variant>
      <vt:variant>
        <vt:i4>0</vt:i4>
      </vt:variant>
      <vt:variant>
        <vt:i4>5</vt:i4>
      </vt:variant>
      <vt:variant>
        <vt:lpwstr/>
      </vt:variant>
      <vt:variant>
        <vt:lpwstr>_Toc479775804</vt:lpwstr>
      </vt:variant>
      <vt:variant>
        <vt:i4>1179698</vt:i4>
      </vt:variant>
      <vt:variant>
        <vt:i4>1685</vt:i4>
      </vt:variant>
      <vt:variant>
        <vt:i4>0</vt:i4>
      </vt:variant>
      <vt:variant>
        <vt:i4>5</vt:i4>
      </vt:variant>
      <vt:variant>
        <vt:lpwstr/>
      </vt:variant>
      <vt:variant>
        <vt:lpwstr>_Toc479775803</vt:lpwstr>
      </vt:variant>
      <vt:variant>
        <vt:i4>1179698</vt:i4>
      </vt:variant>
      <vt:variant>
        <vt:i4>1679</vt:i4>
      </vt:variant>
      <vt:variant>
        <vt:i4>0</vt:i4>
      </vt:variant>
      <vt:variant>
        <vt:i4>5</vt:i4>
      </vt:variant>
      <vt:variant>
        <vt:lpwstr/>
      </vt:variant>
      <vt:variant>
        <vt:lpwstr>_Toc479775802</vt:lpwstr>
      </vt:variant>
      <vt:variant>
        <vt:i4>1179698</vt:i4>
      </vt:variant>
      <vt:variant>
        <vt:i4>1673</vt:i4>
      </vt:variant>
      <vt:variant>
        <vt:i4>0</vt:i4>
      </vt:variant>
      <vt:variant>
        <vt:i4>5</vt:i4>
      </vt:variant>
      <vt:variant>
        <vt:lpwstr/>
      </vt:variant>
      <vt:variant>
        <vt:lpwstr>_Toc479775801</vt:lpwstr>
      </vt:variant>
      <vt:variant>
        <vt:i4>1179698</vt:i4>
      </vt:variant>
      <vt:variant>
        <vt:i4>1667</vt:i4>
      </vt:variant>
      <vt:variant>
        <vt:i4>0</vt:i4>
      </vt:variant>
      <vt:variant>
        <vt:i4>5</vt:i4>
      </vt:variant>
      <vt:variant>
        <vt:lpwstr/>
      </vt:variant>
      <vt:variant>
        <vt:lpwstr>_Toc479775800</vt:lpwstr>
      </vt:variant>
      <vt:variant>
        <vt:i4>1769533</vt:i4>
      </vt:variant>
      <vt:variant>
        <vt:i4>1661</vt:i4>
      </vt:variant>
      <vt:variant>
        <vt:i4>0</vt:i4>
      </vt:variant>
      <vt:variant>
        <vt:i4>5</vt:i4>
      </vt:variant>
      <vt:variant>
        <vt:lpwstr/>
      </vt:variant>
      <vt:variant>
        <vt:lpwstr>_Toc479775799</vt:lpwstr>
      </vt:variant>
      <vt:variant>
        <vt:i4>1769533</vt:i4>
      </vt:variant>
      <vt:variant>
        <vt:i4>1655</vt:i4>
      </vt:variant>
      <vt:variant>
        <vt:i4>0</vt:i4>
      </vt:variant>
      <vt:variant>
        <vt:i4>5</vt:i4>
      </vt:variant>
      <vt:variant>
        <vt:lpwstr/>
      </vt:variant>
      <vt:variant>
        <vt:lpwstr>_Toc479775798</vt:lpwstr>
      </vt:variant>
      <vt:variant>
        <vt:i4>1769533</vt:i4>
      </vt:variant>
      <vt:variant>
        <vt:i4>1649</vt:i4>
      </vt:variant>
      <vt:variant>
        <vt:i4>0</vt:i4>
      </vt:variant>
      <vt:variant>
        <vt:i4>5</vt:i4>
      </vt:variant>
      <vt:variant>
        <vt:lpwstr/>
      </vt:variant>
      <vt:variant>
        <vt:lpwstr>_Toc479775797</vt:lpwstr>
      </vt:variant>
      <vt:variant>
        <vt:i4>1769533</vt:i4>
      </vt:variant>
      <vt:variant>
        <vt:i4>1643</vt:i4>
      </vt:variant>
      <vt:variant>
        <vt:i4>0</vt:i4>
      </vt:variant>
      <vt:variant>
        <vt:i4>5</vt:i4>
      </vt:variant>
      <vt:variant>
        <vt:lpwstr/>
      </vt:variant>
      <vt:variant>
        <vt:lpwstr>_Toc479775796</vt:lpwstr>
      </vt:variant>
      <vt:variant>
        <vt:i4>1769533</vt:i4>
      </vt:variant>
      <vt:variant>
        <vt:i4>1637</vt:i4>
      </vt:variant>
      <vt:variant>
        <vt:i4>0</vt:i4>
      </vt:variant>
      <vt:variant>
        <vt:i4>5</vt:i4>
      </vt:variant>
      <vt:variant>
        <vt:lpwstr/>
      </vt:variant>
      <vt:variant>
        <vt:lpwstr>_Toc479775795</vt:lpwstr>
      </vt:variant>
      <vt:variant>
        <vt:i4>1769533</vt:i4>
      </vt:variant>
      <vt:variant>
        <vt:i4>1631</vt:i4>
      </vt:variant>
      <vt:variant>
        <vt:i4>0</vt:i4>
      </vt:variant>
      <vt:variant>
        <vt:i4>5</vt:i4>
      </vt:variant>
      <vt:variant>
        <vt:lpwstr/>
      </vt:variant>
      <vt:variant>
        <vt:lpwstr>_Toc479775794</vt:lpwstr>
      </vt:variant>
      <vt:variant>
        <vt:i4>1769533</vt:i4>
      </vt:variant>
      <vt:variant>
        <vt:i4>1625</vt:i4>
      </vt:variant>
      <vt:variant>
        <vt:i4>0</vt:i4>
      </vt:variant>
      <vt:variant>
        <vt:i4>5</vt:i4>
      </vt:variant>
      <vt:variant>
        <vt:lpwstr/>
      </vt:variant>
      <vt:variant>
        <vt:lpwstr>_Toc479775793</vt:lpwstr>
      </vt:variant>
      <vt:variant>
        <vt:i4>1769533</vt:i4>
      </vt:variant>
      <vt:variant>
        <vt:i4>1619</vt:i4>
      </vt:variant>
      <vt:variant>
        <vt:i4>0</vt:i4>
      </vt:variant>
      <vt:variant>
        <vt:i4>5</vt:i4>
      </vt:variant>
      <vt:variant>
        <vt:lpwstr/>
      </vt:variant>
      <vt:variant>
        <vt:lpwstr>_Toc479775792</vt:lpwstr>
      </vt:variant>
      <vt:variant>
        <vt:i4>1769533</vt:i4>
      </vt:variant>
      <vt:variant>
        <vt:i4>1613</vt:i4>
      </vt:variant>
      <vt:variant>
        <vt:i4>0</vt:i4>
      </vt:variant>
      <vt:variant>
        <vt:i4>5</vt:i4>
      </vt:variant>
      <vt:variant>
        <vt:lpwstr/>
      </vt:variant>
      <vt:variant>
        <vt:lpwstr>_Toc479775791</vt:lpwstr>
      </vt:variant>
      <vt:variant>
        <vt:i4>1769533</vt:i4>
      </vt:variant>
      <vt:variant>
        <vt:i4>1607</vt:i4>
      </vt:variant>
      <vt:variant>
        <vt:i4>0</vt:i4>
      </vt:variant>
      <vt:variant>
        <vt:i4>5</vt:i4>
      </vt:variant>
      <vt:variant>
        <vt:lpwstr/>
      </vt:variant>
      <vt:variant>
        <vt:lpwstr>_Toc479775790</vt:lpwstr>
      </vt:variant>
      <vt:variant>
        <vt:i4>1703997</vt:i4>
      </vt:variant>
      <vt:variant>
        <vt:i4>1601</vt:i4>
      </vt:variant>
      <vt:variant>
        <vt:i4>0</vt:i4>
      </vt:variant>
      <vt:variant>
        <vt:i4>5</vt:i4>
      </vt:variant>
      <vt:variant>
        <vt:lpwstr/>
      </vt:variant>
      <vt:variant>
        <vt:lpwstr>_Toc479775789</vt:lpwstr>
      </vt:variant>
      <vt:variant>
        <vt:i4>1703997</vt:i4>
      </vt:variant>
      <vt:variant>
        <vt:i4>1595</vt:i4>
      </vt:variant>
      <vt:variant>
        <vt:i4>0</vt:i4>
      </vt:variant>
      <vt:variant>
        <vt:i4>5</vt:i4>
      </vt:variant>
      <vt:variant>
        <vt:lpwstr/>
      </vt:variant>
      <vt:variant>
        <vt:lpwstr>_Toc479775788</vt:lpwstr>
      </vt:variant>
      <vt:variant>
        <vt:i4>1703997</vt:i4>
      </vt:variant>
      <vt:variant>
        <vt:i4>1589</vt:i4>
      </vt:variant>
      <vt:variant>
        <vt:i4>0</vt:i4>
      </vt:variant>
      <vt:variant>
        <vt:i4>5</vt:i4>
      </vt:variant>
      <vt:variant>
        <vt:lpwstr/>
      </vt:variant>
      <vt:variant>
        <vt:lpwstr>_Toc479775787</vt:lpwstr>
      </vt:variant>
      <vt:variant>
        <vt:i4>1703997</vt:i4>
      </vt:variant>
      <vt:variant>
        <vt:i4>1583</vt:i4>
      </vt:variant>
      <vt:variant>
        <vt:i4>0</vt:i4>
      </vt:variant>
      <vt:variant>
        <vt:i4>5</vt:i4>
      </vt:variant>
      <vt:variant>
        <vt:lpwstr/>
      </vt:variant>
      <vt:variant>
        <vt:lpwstr>_Toc479775786</vt:lpwstr>
      </vt:variant>
      <vt:variant>
        <vt:i4>1703997</vt:i4>
      </vt:variant>
      <vt:variant>
        <vt:i4>1577</vt:i4>
      </vt:variant>
      <vt:variant>
        <vt:i4>0</vt:i4>
      </vt:variant>
      <vt:variant>
        <vt:i4>5</vt:i4>
      </vt:variant>
      <vt:variant>
        <vt:lpwstr/>
      </vt:variant>
      <vt:variant>
        <vt:lpwstr>_Toc479775785</vt:lpwstr>
      </vt:variant>
      <vt:variant>
        <vt:i4>1703997</vt:i4>
      </vt:variant>
      <vt:variant>
        <vt:i4>1571</vt:i4>
      </vt:variant>
      <vt:variant>
        <vt:i4>0</vt:i4>
      </vt:variant>
      <vt:variant>
        <vt:i4>5</vt:i4>
      </vt:variant>
      <vt:variant>
        <vt:lpwstr/>
      </vt:variant>
      <vt:variant>
        <vt:lpwstr>_Toc479775784</vt:lpwstr>
      </vt:variant>
      <vt:variant>
        <vt:i4>1703997</vt:i4>
      </vt:variant>
      <vt:variant>
        <vt:i4>1565</vt:i4>
      </vt:variant>
      <vt:variant>
        <vt:i4>0</vt:i4>
      </vt:variant>
      <vt:variant>
        <vt:i4>5</vt:i4>
      </vt:variant>
      <vt:variant>
        <vt:lpwstr/>
      </vt:variant>
      <vt:variant>
        <vt:lpwstr>_Toc479775783</vt:lpwstr>
      </vt:variant>
      <vt:variant>
        <vt:i4>1703997</vt:i4>
      </vt:variant>
      <vt:variant>
        <vt:i4>1559</vt:i4>
      </vt:variant>
      <vt:variant>
        <vt:i4>0</vt:i4>
      </vt:variant>
      <vt:variant>
        <vt:i4>5</vt:i4>
      </vt:variant>
      <vt:variant>
        <vt:lpwstr/>
      </vt:variant>
      <vt:variant>
        <vt:lpwstr>_Toc479775782</vt:lpwstr>
      </vt:variant>
      <vt:variant>
        <vt:i4>1703997</vt:i4>
      </vt:variant>
      <vt:variant>
        <vt:i4>1553</vt:i4>
      </vt:variant>
      <vt:variant>
        <vt:i4>0</vt:i4>
      </vt:variant>
      <vt:variant>
        <vt:i4>5</vt:i4>
      </vt:variant>
      <vt:variant>
        <vt:lpwstr/>
      </vt:variant>
      <vt:variant>
        <vt:lpwstr>_Toc479775781</vt:lpwstr>
      </vt:variant>
      <vt:variant>
        <vt:i4>1703997</vt:i4>
      </vt:variant>
      <vt:variant>
        <vt:i4>1547</vt:i4>
      </vt:variant>
      <vt:variant>
        <vt:i4>0</vt:i4>
      </vt:variant>
      <vt:variant>
        <vt:i4>5</vt:i4>
      </vt:variant>
      <vt:variant>
        <vt:lpwstr/>
      </vt:variant>
      <vt:variant>
        <vt:lpwstr>_Toc479775780</vt:lpwstr>
      </vt:variant>
      <vt:variant>
        <vt:i4>1376317</vt:i4>
      </vt:variant>
      <vt:variant>
        <vt:i4>1541</vt:i4>
      </vt:variant>
      <vt:variant>
        <vt:i4>0</vt:i4>
      </vt:variant>
      <vt:variant>
        <vt:i4>5</vt:i4>
      </vt:variant>
      <vt:variant>
        <vt:lpwstr/>
      </vt:variant>
      <vt:variant>
        <vt:lpwstr>_Toc479775779</vt:lpwstr>
      </vt:variant>
      <vt:variant>
        <vt:i4>1376317</vt:i4>
      </vt:variant>
      <vt:variant>
        <vt:i4>1535</vt:i4>
      </vt:variant>
      <vt:variant>
        <vt:i4>0</vt:i4>
      </vt:variant>
      <vt:variant>
        <vt:i4>5</vt:i4>
      </vt:variant>
      <vt:variant>
        <vt:lpwstr/>
      </vt:variant>
      <vt:variant>
        <vt:lpwstr>_Toc479775778</vt:lpwstr>
      </vt:variant>
      <vt:variant>
        <vt:i4>1376317</vt:i4>
      </vt:variant>
      <vt:variant>
        <vt:i4>1529</vt:i4>
      </vt:variant>
      <vt:variant>
        <vt:i4>0</vt:i4>
      </vt:variant>
      <vt:variant>
        <vt:i4>5</vt:i4>
      </vt:variant>
      <vt:variant>
        <vt:lpwstr/>
      </vt:variant>
      <vt:variant>
        <vt:lpwstr>_Toc479775777</vt:lpwstr>
      </vt:variant>
      <vt:variant>
        <vt:i4>1376317</vt:i4>
      </vt:variant>
      <vt:variant>
        <vt:i4>1523</vt:i4>
      </vt:variant>
      <vt:variant>
        <vt:i4>0</vt:i4>
      </vt:variant>
      <vt:variant>
        <vt:i4>5</vt:i4>
      </vt:variant>
      <vt:variant>
        <vt:lpwstr/>
      </vt:variant>
      <vt:variant>
        <vt:lpwstr>_Toc479775776</vt:lpwstr>
      </vt:variant>
      <vt:variant>
        <vt:i4>1376317</vt:i4>
      </vt:variant>
      <vt:variant>
        <vt:i4>1517</vt:i4>
      </vt:variant>
      <vt:variant>
        <vt:i4>0</vt:i4>
      </vt:variant>
      <vt:variant>
        <vt:i4>5</vt:i4>
      </vt:variant>
      <vt:variant>
        <vt:lpwstr/>
      </vt:variant>
      <vt:variant>
        <vt:lpwstr>_Toc479775775</vt:lpwstr>
      </vt:variant>
      <vt:variant>
        <vt:i4>1376317</vt:i4>
      </vt:variant>
      <vt:variant>
        <vt:i4>1511</vt:i4>
      </vt:variant>
      <vt:variant>
        <vt:i4>0</vt:i4>
      </vt:variant>
      <vt:variant>
        <vt:i4>5</vt:i4>
      </vt:variant>
      <vt:variant>
        <vt:lpwstr/>
      </vt:variant>
      <vt:variant>
        <vt:lpwstr>_Toc479775774</vt:lpwstr>
      </vt:variant>
      <vt:variant>
        <vt:i4>1376317</vt:i4>
      </vt:variant>
      <vt:variant>
        <vt:i4>1505</vt:i4>
      </vt:variant>
      <vt:variant>
        <vt:i4>0</vt:i4>
      </vt:variant>
      <vt:variant>
        <vt:i4>5</vt:i4>
      </vt:variant>
      <vt:variant>
        <vt:lpwstr/>
      </vt:variant>
      <vt:variant>
        <vt:lpwstr>_Toc479775773</vt:lpwstr>
      </vt:variant>
      <vt:variant>
        <vt:i4>1376317</vt:i4>
      </vt:variant>
      <vt:variant>
        <vt:i4>1499</vt:i4>
      </vt:variant>
      <vt:variant>
        <vt:i4>0</vt:i4>
      </vt:variant>
      <vt:variant>
        <vt:i4>5</vt:i4>
      </vt:variant>
      <vt:variant>
        <vt:lpwstr/>
      </vt:variant>
      <vt:variant>
        <vt:lpwstr>_Toc479775772</vt:lpwstr>
      </vt:variant>
      <vt:variant>
        <vt:i4>1376317</vt:i4>
      </vt:variant>
      <vt:variant>
        <vt:i4>1493</vt:i4>
      </vt:variant>
      <vt:variant>
        <vt:i4>0</vt:i4>
      </vt:variant>
      <vt:variant>
        <vt:i4>5</vt:i4>
      </vt:variant>
      <vt:variant>
        <vt:lpwstr/>
      </vt:variant>
      <vt:variant>
        <vt:lpwstr>_Toc479775771</vt:lpwstr>
      </vt:variant>
      <vt:variant>
        <vt:i4>1376317</vt:i4>
      </vt:variant>
      <vt:variant>
        <vt:i4>1487</vt:i4>
      </vt:variant>
      <vt:variant>
        <vt:i4>0</vt:i4>
      </vt:variant>
      <vt:variant>
        <vt:i4>5</vt:i4>
      </vt:variant>
      <vt:variant>
        <vt:lpwstr/>
      </vt:variant>
      <vt:variant>
        <vt:lpwstr>_Toc479775770</vt:lpwstr>
      </vt:variant>
      <vt:variant>
        <vt:i4>1310781</vt:i4>
      </vt:variant>
      <vt:variant>
        <vt:i4>1481</vt:i4>
      </vt:variant>
      <vt:variant>
        <vt:i4>0</vt:i4>
      </vt:variant>
      <vt:variant>
        <vt:i4>5</vt:i4>
      </vt:variant>
      <vt:variant>
        <vt:lpwstr/>
      </vt:variant>
      <vt:variant>
        <vt:lpwstr>_Toc479775769</vt:lpwstr>
      </vt:variant>
      <vt:variant>
        <vt:i4>1310781</vt:i4>
      </vt:variant>
      <vt:variant>
        <vt:i4>1475</vt:i4>
      </vt:variant>
      <vt:variant>
        <vt:i4>0</vt:i4>
      </vt:variant>
      <vt:variant>
        <vt:i4>5</vt:i4>
      </vt:variant>
      <vt:variant>
        <vt:lpwstr/>
      </vt:variant>
      <vt:variant>
        <vt:lpwstr>_Toc479775768</vt:lpwstr>
      </vt:variant>
      <vt:variant>
        <vt:i4>1310781</vt:i4>
      </vt:variant>
      <vt:variant>
        <vt:i4>1469</vt:i4>
      </vt:variant>
      <vt:variant>
        <vt:i4>0</vt:i4>
      </vt:variant>
      <vt:variant>
        <vt:i4>5</vt:i4>
      </vt:variant>
      <vt:variant>
        <vt:lpwstr/>
      </vt:variant>
      <vt:variant>
        <vt:lpwstr>_Toc479775767</vt:lpwstr>
      </vt:variant>
      <vt:variant>
        <vt:i4>1310781</vt:i4>
      </vt:variant>
      <vt:variant>
        <vt:i4>1463</vt:i4>
      </vt:variant>
      <vt:variant>
        <vt:i4>0</vt:i4>
      </vt:variant>
      <vt:variant>
        <vt:i4>5</vt:i4>
      </vt:variant>
      <vt:variant>
        <vt:lpwstr/>
      </vt:variant>
      <vt:variant>
        <vt:lpwstr>_Toc479775766</vt:lpwstr>
      </vt:variant>
      <vt:variant>
        <vt:i4>1310781</vt:i4>
      </vt:variant>
      <vt:variant>
        <vt:i4>1457</vt:i4>
      </vt:variant>
      <vt:variant>
        <vt:i4>0</vt:i4>
      </vt:variant>
      <vt:variant>
        <vt:i4>5</vt:i4>
      </vt:variant>
      <vt:variant>
        <vt:lpwstr/>
      </vt:variant>
      <vt:variant>
        <vt:lpwstr>_Toc479775765</vt:lpwstr>
      </vt:variant>
      <vt:variant>
        <vt:i4>1310781</vt:i4>
      </vt:variant>
      <vt:variant>
        <vt:i4>1451</vt:i4>
      </vt:variant>
      <vt:variant>
        <vt:i4>0</vt:i4>
      </vt:variant>
      <vt:variant>
        <vt:i4>5</vt:i4>
      </vt:variant>
      <vt:variant>
        <vt:lpwstr/>
      </vt:variant>
      <vt:variant>
        <vt:lpwstr>_Toc479775764</vt:lpwstr>
      </vt:variant>
      <vt:variant>
        <vt:i4>1310781</vt:i4>
      </vt:variant>
      <vt:variant>
        <vt:i4>1445</vt:i4>
      </vt:variant>
      <vt:variant>
        <vt:i4>0</vt:i4>
      </vt:variant>
      <vt:variant>
        <vt:i4>5</vt:i4>
      </vt:variant>
      <vt:variant>
        <vt:lpwstr/>
      </vt:variant>
      <vt:variant>
        <vt:lpwstr>_Toc479775763</vt:lpwstr>
      </vt:variant>
      <vt:variant>
        <vt:i4>1310781</vt:i4>
      </vt:variant>
      <vt:variant>
        <vt:i4>1439</vt:i4>
      </vt:variant>
      <vt:variant>
        <vt:i4>0</vt:i4>
      </vt:variant>
      <vt:variant>
        <vt:i4>5</vt:i4>
      </vt:variant>
      <vt:variant>
        <vt:lpwstr/>
      </vt:variant>
      <vt:variant>
        <vt:lpwstr>_Toc479775762</vt:lpwstr>
      </vt:variant>
      <vt:variant>
        <vt:i4>1310781</vt:i4>
      </vt:variant>
      <vt:variant>
        <vt:i4>1433</vt:i4>
      </vt:variant>
      <vt:variant>
        <vt:i4>0</vt:i4>
      </vt:variant>
      <vt:variant>
        <vt:i4>5</vt:i4>
      </vt:variant>
      <vt:variant>
        <vt:lpwstr/>
      </vt:variant>
      <vt:variant>
        <vt:lpwstr>_Toc479775761</vt:lpwstr>
      </vt:variant>
      <vt:variant>
        <vt:i4>1310781</vt:i4>
      </vt:variant>
      <vt:variant>
        <vt:i4>1427</vt:i4>
      </vt:variant>
      <vt:variant>
        <vt:i4>0</vt:i4>
      </vt:variant>
      <vt:variant>
        <vt:i4>5</vt:i4>
      </vt:variant>
      <vt:variant>
        <vt:lpwstr/>
      </vt:variant>
      <vt:variant>
        <vt:lpwstr>_Toc479775760</vt:lpwstr>
      </vt:variant>
      <vt:variant>
        <vt:i4>1507389</vt:i4>
      </vt:variant>
      <vt:variant>
        <vt:i4>1421</vt:i4>
      </vt:variant>
      <vt:variant>
        <vt:i4>0</vt:i4>
      </vt:variant>
      <vt:variant>
        <vt:i4>5</vt:i4>
      </vt:variant>
      <vt:variant>
        <vt:lpwstr/>
      </vt:variant>
      <vt:variant>
        <vt:lpwstr>_Toc479775759</vt:lpwstr>
      </vt:variant>
      <vt:variant>
        <vt:i4>1507389</vt:i4>
      </vt:variant>
      <vt:variant>
        <vt:i4>1415</vt:i4>
      </vt:variant>
      <vt:variant>
        <vt:i4>0</vt:i4>
      </vt:variant>
      <vt:variant>
        <vt:i4>5</vt:i4>
      </vt:variant>
      <vt:variant>
        <vt:lpwstr/>
      </vt:variant>
      <vt:variant>
        <vt:lpwstr>_Toc479775758</vt:lpwstr>
      </vt:variant>
      <vt:variant>
        <vt:i4>1507389</vt:i4>
      </vt:variant>
      <vt:variant>
        <vt:i4>1409</vt:i4>
      </vt:variant>
      <vt:variant>
        <vt:i4>0</vt:i4>
      </vt:variant>
      <vt:variant>
        <vt:i4>5</vt:i4>
      </vt:variant>
      <vt:variant>
        <vt:lpwstr/>
      </vt:variant>
      <vt:variant>
        <vt:lpwstr>_Toc479775757</vt:lpwstr>
      </vt:variant>
      <vt:variant>
        <vt:i4>1507389</vt:i4>
      </vt:variant>
      <vt:variant>
        <vt:i4>1403</vt:i4>
      </vt:variant>
      <vt:variant>
        <vt:i4>0</vt:i4>
      </vt:variant>
      <vt:variant>
        <vt:i4>5</vt:i4>
      </vt:variant>
      <vt:variant>
        <vt:lpwstr/>
      </vt:variant>
      <vt:variant>
        <vt:lpwstr>_Toc479775756</vt:lpwstr>
      </vt:variant>
      <vt:variant>
        <vt:i4>1507389</vt:i4>
      </vt:variant>
      <vt:variant>
        <vt:i4>1397</vt:i4>
      </vt:variant>
      <vt:variant>
        <vt:i4>0</vt:i4>
      </vt:variant>
      <vt:variant>
        <vt:i4>5</vt:i4>
      </vt:variant>
      <vt:variant>
        <vt:lpwstr/>
      </vt:variant>
      <vt:variant>
        <vt:lpwstr>_Toc479775755</vt:lpwstr>
      </vt:variant>
      <vt:variant>
        <vt:i4>1507389</vt:i4>
      </vt:variant>
      <vt:variant>
        <vt:i4>1391</vt:i4>
      </vt:variant>
      <vt:variant>
        <vt:i4>0</vt:i4>
      </vt:variant>
      <vt:variant>
        <vt:i4>5</vt:i4>
      </vt:variant>
      <vt:variant>
        <vt:lpwstr/>
      </vt:variant>
      <vt:variant>
        <vt:lpwstr>_Toc479775754</vt:lpwstr>
      </vt:variant>
      <vt:variant>
        <vt:i4>1507389</vt:i4>
      </vt:variant>
      <vt:variant>
        <vt:i4>1385</vt:i4>
      </vt:variant>
      <vt:variant>
        <vt:i4>0</vt:i4>
      </vt:variant>
      <vt:variant>
        <vt:i4>5</vt:i4>
      </vt:variant>
      <vt:variant>
        <vt:lpwstr/>
      </vt:variant>
      <vt:variant>
        <vt:lpwstr>_Toc479775753</vt:lpwstr>
      </vt:variant>
      <vt:variant>
        <vt:i4>1507389</vt:i4>
      </vt:variant>
      <vt:variant>
        <vt:i4>1379</vt:i4>
      </vt:variant>
      <vt:variant>
        <vt:i4>0</vt:i4>
      </vt:variant>
      <vt:variant>
        <vt:i4>5</vt:i4>
      </vt:variant>
      <vt:variant>
        <vt:lpwstr/>
      </vt:variant>
      <vt:variant>
        <vt:lpwstr>_Toc479775752</vt:lpwstr>
      </vt:variant>
      <vt:variant>
        <vt:i4>1507389</vt:i4>
      </vt:variant>
      <vt:variant>
        <vt:i4>1373</vt:i4>
      </vt:variant>
      <vt:variant>
        <vt:i4>0</vt:i4>
      </vt:variant>
      <vt:variant>
        <vt:i4>5</vt:i4>
      </vt:variant>
      <vt:variant>
        <vt:lpwstr/>
      </vt:variant>
      <vt:variant>
        <vt:lpwstr>_Toc479775751</vt:lpwstr>
      </vt:variant>
      <vt:variant>
        <vt:i4>1507389</vt:i4>
      </vt:variant>
      <vt:variant>
        <vt:i4>1367</vt:i4>
      </vt:variant>
      <vt:variant>
        <vt:i4>0</vt:i4>
      </vt:variant>
      <vt:variant>
        <vt:i4>5</vt:i4>
      </vt:variant>
      <vt:variant>
        <vt:lpwstr/>
      </vt:variant>
      <vt:variant>
        <vt:lpwstr>_Toc479775750</vt:lpwstr>
      </vt:variant>
      <vt:variant>
        <vt:i4>1441853</vt:i4>
      </vt:variant>
      <vt:variant>
        <vt:i4>1361</vt:i4>
      </vt:variant>
      <vt:variant>
        <vt:i4>0</vt:i4>
      </vt:variant>
      <vt:variant>
        <vt:i4>5</vt:i4>
      </vt:variant>
      <vt:variant>
        <vt:lpwstr/>
      </vt:variant>
      <vt:variant>
        <vt:lpwstr>_Toc479775749</vt:lpwstr>
      </vt:variant>
      <vt:variant>
        <vt:i4>1441853</vt:i4>
      </vt:variant>
      <vt:variant>
        <vt:i4>1355</vt:i4>
      </vt:variant>
      <vt:variant>
        <vt:i4>0</vt:i4>
      </vt:variant>
      <vt:variant>
        <vt:i4>5</vt:i4>
      </vt:variant>
      <vt:variant>
        <vt:lpwstr/>
      </vt:variant>
      <vt:variant>
        <vt:lpwstr>_Toc479775748</vt:lpwstr>
      </vt:variant>
      <vt:variant>
        <vt:i4>1441853</vt:i4>
      </vt:variant>
      <vt:variant>
        <vt:i4>1349</vt:i4>
      </vt:variant>
      <vt:variant>
        <vt:i4>0</vt:i4>
      </vt:variant>
      <vt:variant>
        <vt:i4>5</vt:i4>
      </vt:variant>
      <vt:variant>
        <vt:lpwstr/>
      </vt:variant>
      <vt:variant>
        <vt:lpwstr>_Toc479775747</vt:lpwstr>
      </vt:variant>
      <vt:variant>
        <vt:i4>1441853</vt:i4>
      </vt:variant>
      <vt:variant>
        <vt:i4>1343</vt:i4>
      </vt:variant>
      <vt:variant>
        <vt:i4>0</vt:i4>
      </vt:variant>
      <vt:variant>
        <vt:i4>5</vt:i4>
      </vt:variant>
      <vt:variant>
        <vt:lpwstr/>
      </vt:variant>
      <vt:variant>
        <vt:lpwstr>_Toc479775746</vt:lpwstr>
      </vt:variant>
      <vt:variant>
        <vt:i4>1441853</vt:i4>
      </vt:variant>
      <vt:variant>
        <vt:i4>1337</vt:i4>
      </vt:variant>
      <vt:variant>
        <vt:i4>0</vt:i4>
      </vt:variant>
      <vt:variant>
        <vt:i4>5</vt:i4>
      </vt:variant>
      <vt:variant>
        <vt:lpwstr/>
      </vt:variant>
      <vt:variant>
        <vt:lpwstr>_Toc479775745</vt:lpwstr>
      </vt:variant>
      <vt:variant>
        <vt:i4>1441853</vt:i4>
      </vt:variant>
      <vt:variant>
        <vt:i4>1331</vt:i4>
      </vt:variant>
      <vt:variant>
        <vt:i4>0</vt:i4>
      </vt:variant>
      <vt:variant>
        <vt:i4>5</vt:i4>
      </vt:variant>
      <vt:variant>
        <vt:lpwstr/>
      </vt:variant>
      <vt:variant>
        <vt:lpwstr>_Toc479775744</vt:lpwstr>
      </vt:variant>
      <vt:variant>
        <vt:i4>1441853</vt:i4>
      </vt:variant>
      <vt:variant>
        <vt:i4>1325</vt:i4>
      </vt:variant>
      <vt:variant>
        <vt:i4>0</vt:i4>
      </vt:variant>
      <vt:variant>
        <vt:i4>5</vt:i4>
      </vt:variant>
      <vt:variant>
        <vt:lpwstr/>
      </vt:variant>
      <vt:variant>
        <vt:lpwstr>_Toc479775743</vt:lpwstr>
      </vt:variant>
      <vt:variant>
        <vt:i4>1441853</vt:i4>
      </vt:variant>
      <vt:variant>
        <vt:i4>1319</vt:i4>
      </vt:variant>
      <vt:variant>
        <vt:i4>0</vt:i4>
      </vt:variant>
      <vt:variant>
        <vt:i4>5</vt:i4>
      </vt:variant>
      <vt:variant>
        <vt:lpwstr/>
      </vt:variant>
      <vt:variant>
        <vt:lpwstr>_Toc479775742</vt:lpwstr>
      </vt:variant>
      <vt:variant>
        <vt:i4>1441853</vt:i4>
      </vt:variant>
      <vt:variant>
        <vt:i4>1313</vt:i4>
      </vt:variant>
      <vt:variant>
        <vt:i4>0</vt:i4>
      </vt:variant>
      <vt:variant>
        <vt:i4>5</vt:i4>
      </vt:variant>
      <vt:variant>
        <vt:lpwstr/>
      </vt:variant>
      <vt:variant>
        <vt:lpwstr>_Toc479775741</vt:lpwstr>
      </vt:variant>
      <vt:variant>
        <vt:i4>1441853</vt:i4>
      </vt:variant>
      <vt:variant>
        <vt:i4>1307</vt:i4>
      </vt:variant>
      <vt:variant>
        <vt:i4>0</vt:i4>
      </vt:variant>
      <vt:variant>
        <vt:i4>5</vt:i4>
      </vt:variant>
      <vt:variant>
        <vt:lpwstr/>
      </vt:variant>
      <vt:variant>
        <vt:lpwstr>_Toc479775740</vt:lpwstr>
      </vt:variant>
      <vt:variant>
        <vt:i4>1114173</vt:i4>
      </vt:variant>
      <vt:variant>
        <vt:i4>1301</vt:i4>
      </vt:variant>
      <vt:variant>
        <vt:i4>0</vt:i4>
      </vt:variant>
      <vt:variant>
        <vt:i4>5</vt:i4>
      </vt:variant>
      <vt:variant>
        <vt:lpwstr/>
      </vt:variant>
      <vt:variant>
        <vt:lpwstr>_Toc479775739</vt:lpwstr>
      </vt:variant>
      <vt:variant>
        <vt:i4>1114173</vt:i4>
      </vt:variant>
      <vt:variant>
        <vt:i4>1295</vt:i4>
      </vt:variant>
      <vt:variant>
        <vt:i4>0</vt:i4>
      </vt:variant>
      <vt:variant>
        <vt:i4>5</vt:i4>
      </vt:variant>
      <vt:variant>
        <vt:lpwstr/>
      </vt:variant>
      <vt:variant>
        <vt:lpwstr>_Toc479775738</vt:lpwstr>
      </vt:variant>
      <vt:variant>
        <vt:i4>1114173</vt:i4>
      </vt:variant>
      <vt:variant>
        <vt:i4>1289</vt:i4>
      </vt:variant>
      <vt:variant>
        <vt:i4>0</vt:i4>
      </vt:variant>
      <vt:variant>
        <vt:i4>5</vt:i4>
      </vt:variant>
      <vt:variant>
        <vt:lpwstr/>
      </vt:variant>
      <vt:variant>
        <vt:lpwstr>_Toc479775737</vt:lpwstr>
      </vt:variant>
      <vt:variant>
        <vt:i4>1114173</vt:i4>
      </vt:variant>
      <vt:variant>
        <vt:i4>1283</vt:i4>
      </vt:variant>
      <vt:variant>
        <vt:i4>0</vt:i4>
      </vt:variant>
      <vt:variant>
        <vt:i4>5</vt:i4>
      </vt:variant>
      <vt:variant>
        <vt:lpwstr/>
      </vt:variant>
      <vt:variant>
        <vt:lpwstr>_Toc479775736</vt:lpwstr>
      </vt:variant>
      <vt:variant>
        <vt:i4>1114173</vt:i4>
      </vt:variant>
      <vt:variant>
        <vt:i4>1277</vt:i4>
      </vt:variant>
      <vt:variant>
        <vt:i4>0</vt:i4>
      </vt:variant>
      <vt:variant>
        <vt:i4>5</vt:i4>
      </vt:variant>
      <vt:variant>
        <vt:lpwstr/>
      </vt:variant>
      <vt:variant>
        <vt:lpwstr>_Toc479775735</vt:lpwstr>
      </vt:variant>
      <vt:variant>
        <vt:i4>1114173</vt:i4>
      </vt:variant>
      <vt:variant>
        <vt:i4>1271</vt:i4>
      </vt:variant>
      <vt:variant>
        <vt:i4>0</vt:i4>
      </vt:variant>
      <vt:variant>
        <vt:i4>5</vt:i4>
      </vt:variant>
      <vt:variant>
        <vt:lpwstr/>
      </vt:variant>
      <vt:variant>
        <vt:lpwstr>_Toc479775734</vt:lpwstr>
      </vt:variant>
      <vt:variant>
        <vt:i4>1114173</vt:i4>
      </vt:variant>
      <vt:variant>
        <vt:i4>1265</vt:i4>
      </vt:variant>
      <vt:variant>
        <vt:i4>0</vt:i4>
      </vt:variant>
      <vt:variant>
        <vt:i4>5</vt:i4>
      </vt:variant>
      <vt:variant>
        <vt:lpwstr/>
      </vt:variant>
      <vt:variant>
        <vt:lpwstr>_Toc479775733</vt:lpwstr>
      </vt:variant>
      <vt:variant>
        <vt:i4>1114173</vt:i4>
      </vt:variant>
      <vt:variant>
        <vt:i4>1259</vt:i4>
      </vt:variant>
      <vt:variant>
        <vt:i4>0</vt:i4>
      </vt:variant>
      <vt:variant>
        <vt:i4>5</vt:i4>
      </vt:variant>
      <vt:variant>
        <vt:lpwstr/>
      </vt:variant>
      <vt:variant>
        <vt:lpwstr>_Toc479775732</vt:lpwstr>
      </vt:variant>
      <vt:variant>
        <vt:i4>1114173</vt:i4>
      </vt:variant>
      <vt:variant>
        <vt:i4>1253</vt:i4>
      </vt:variant>
      <vt:variant>
        <vt:i4>0</vt:i4>
      </vt:variant>
      <vt:variant>
        <vt:i4>5</vt:i4>
      </vt:variant>
      <vt:variant>
        <vt:lpwstr/>
      </vt:variant>
      <vt:variant>
        <vt:lpwstr>_Toc479775731</vt:lpwstr>
      </vt:variant>
      <vt:variant>
        <vt:i4>1114173</vt:i4>
      </vt:variant>
      <vt:variant>
        <vt:i4>1247</vt:i4>
      </vt:variant>
      <vt:variant>
        <vt:i4>0</vt:i4>
      </vt:variant>
      <vt:variant>
        <vt:i4>5</vt:i4>
      </vt:variant>
      <vt:variant>
        <vt:lpwstr/>
      </vt:variant>
      <vt:variant>
        <vt:lpwstr>_Toc479775730</vt:lpwstr>
      </vt:variant>
      <vt:variant>
        <vt:i4>1048637</vt:i4>
      </vt:variant>
      <vt:variant>
        <vt:i4>1241</vt:i4>
      </vt:variant>
      <vt:variant>
        <vt:i4>0</vt:i4>
      </vt:variant>
      <vt:variant>
        <vt:i4>5</vt:i4>
      </vt:variant>
      <vt:variant>
        <vt:lpwstr/>
      </vt:variant>
      <vt:variant>
        <vt:lpwstr>_Toc479775729</vt:lpwstr>
      </vt:variant>
      <vt:variant>
        <vt:i4>1048637</vt:i4>
      </vt:variant>
      <vt:variant>
        <vt:i4>1235</vt:i4>
      </vt:variant>
      <vt:variant>
        <vt:i4>0</vt:i4>
      </vt:variant>
      <vt:variant>
        <vt:i4>5</vt:i4>
      </vt:variant>
      <vt:variant>
        <vt:lpwstr/>
      </vt:variant>
      <vt:variant>
        <vt:lpwstr>_Toc479775728</vt:lpwstr>
      </vt:variant>
      <vt:variant>
        <vt:i4>1048637</vt:i4>
      </vt:variant>
      <vt:variant>
        <vt:i4>1229</vt:i4>
      </vt:variant>
      <vt:variant>
        <vt:i4>0</vt:i4>
      </vt:variant>
      <vt:variant>
        <vt:i4>5</vt:i4>
      </vt:variant>
      <vt:variant>
        <vt:lpwstr/>
      </vt:variant>
      <vt:variant>
        <vt:lpwstr>_Toc479775727</vt:lpwstr>
      </vt:variant>
      <vt:variant>
        <vt:i4>1048637</vt:i4>
      </vt:variant>
      <vt:variant>
        <vt:i4>1223</vt:i4>
      </vt:variant>
      <vt:variant>
        <vt:i4>0</vt:i4>
      </vt:variant>
      <vt:variant>
        <vt:i4>5</vt:i4>
      </vt:variant>
      <vt:variant>
        <vt:lpwstr/>
      </vt:variant>
      <vt:variant>
        <vt:lpwstr>_Toc479775726</vt:lpwstr>
      </vt:variant>
      <vt:variant>
        <vt:i4>1048637</vt:i4>
      </vt:variant>
      <vt:variant>
        <vt:i4>1217</vt:i4>
      </vt:variant>
      <vt:variant>
        <vt:i4>0</vt:i4>
      </vt:variant>
      <vt:variant>
        <vt:i4>5</vt:i4>
      </vt:variant>
      <vt:variant>
        <vt:lpwstr/>
      </vt:variant>
      <vt:variant>
        <vt:lpwstr>_Toc479775725</vt:lpwstr>
      </vt:variant>
      <vt:variant>
        <vt:i4>1048637</vt:i4>
      </vt:variant>
      <vt:variant>
        <vt:i4>1211</vt:i4>
      </vt:variant>
      <vt:variant>
        <vt:i4>0</vt:i4>
      </vt:variant>
      <vt:variant>
        <vt:i4>5</vt:i4>
      </vt:variant>
      <vt:variant>
        <vt:lpwstr/>
      </vt:variant>
      <vt:variant>
        <vt:lpwstr>_Toc479775724</vt:lpwstr>
      </vt:variant>
      <vt:variant>
        <vt:i4>1048637</vt:i4>
      </vt:variant>
      <vt:variant>
        <vt:i4>1205</vt:i4>
      </vt:variant>
      <vt:variant>
        <vt:i4>0</vt:i4>
      </vt:variant>
      <vt:variant>
        <vt:i4>5</vt:i4>
      </vt:variant>
      <vt:variant>
        <vt:lpwstr/>
      </vt:variant>
      <vt:variant>
        <vt:lpwstr>_Toc479775723</vt:lpwstr>
      </vt:variant>
      <vt:variant>
        <vt:i4>1048637</vt:i4>
      </vt:variant>
      <vt:variant>
        <vt:i4>1199</vt:i4>
      </vt:variant>
      <vt:variant>
        <vt:i4>0</vt:i4>
      </vt:variant>
      <vt:variant>
        <vt:i4>5</vt:i4>
      </vt:variant>
      <vt:variant>
        <vt:lpwstr/>
      </vt:variant>
      <vt:variant>
        <vt:lpwstr>_Toc479775722</vt:lpwstr>
      </vt:variant>
      <vt:variant>
        <vt:i4>1048637</vt:i4>
      </vt:variant>
      <vt:variant>
        <vt:i4>1193</vt:i4>
      </vt:variant>
      <vt:variant>
        <vt:i4>0</vt:i4>
      </vt:variant>
      <vt:variant>
        <vt:i4>5</vt:i4>
      </vt:variant>
      <vt:variant>
        <vt:lpwstr/>
      </vt:variant>
      <vt:variant>
        <vt:lpwstr>_Toc479775721</vt:lpwstr>
      </vt:variant>
      <vt:variant>
        <vt:i4>1048637</vt:i4>
      </vt:variant>
      <vt:variant>
        <vt:i4>1187</vt:i4>
      </vt:variant>
      <vt:variant>
        <vt:i4>0</vt:i4>
      </vt:variant>
      <vt:variant>
        <vt:i4>5</vt:i4>
      </vt:variant>
      <vt:variant>
        <vt:lpwstr/>
      </vt:variant>
      <vt:variant>
        <vt:lpwstr>_Toc479775720</vt:lpwstr>
      </vt:variant>
      <vt:variant>
        <vt:i4>1245245</vt:i4>
      </vt:variant>
      <vt:variant>
        <vt:i4>1181</vt:i4>
      </vt:variant>
      <vt:variant>
        <vt:i4>0</vt:i4>
      </vt:variant>
      <vt:variant>
        <vt:i4>5</vt:i4>
      </vt:variant>
      <vt:variant>
        <vt:lpwstr/>
      </vt:variant>
      <vt:variant>
        <vt:lpwstr>_Toc479775719</vt:lpwstr>
      </vt:variant>
      <vt:variant>
        <vt:i4>1245245</vt:i4>
      </vt:variant>
      <vt:variant>
        <vt:i4>1175</vt:i4>
      </vt:variant>
      <vt:variant>
        <vt:i4>0</vt:i4>
      </vt:variant>
      <vt:variant>
        <vt:i4>5</vt:i4>
      </vt:variant>
      <vt:variant>
        <vt:lpwstr/>
      </vt:variant>
      <vt:variant>
        <vt:lpwstr>_Toc479775718</vt:lpwstr>
      </vt:variant>
      <vt:variant>
        <vt:i4>1245245</vt:i4>
      </vt:variant>
      <vt:variant>
        <vt:i4>1169</vt:i4>
      </vt:variant>
      <vt:variant>
        <vt:i4>0</vt:i4>
      </vt:variant>
      <vt:variant>
        <vt:i4>5</vt:i4>
      </vt:variant>
      <vt:variant>
        <vt:lpwstr/>
      </vt:variant>
      <vt:variant>
        <vt:lpwstr>_Toc479775717</vt:lpwstr>
      </vt:variant>
      <vt:variant>
        <vt:i4>1245245</vt:i4>
      </vt:variant>
      <vt:variant>
        <vt:i4>1163</vt:i4>
      </vt:variant>
      <vt:variant>
        <vt:i4>0</vt:i4>
      </vt:variant>
      <vt:variant>
        <vt:i4>5</vt:i4>
      </vt:variant>
      <vt:variant>
        <vt:lpwstr/>
      </vt:variant>
      <vt:variant>
        <vt:lpwstr>_Toc479775716</vt:lpwstr>
      </vt:variant>
      <vt:variant>
        <vt:i4>1245245</vt:i4>
      </vt:variant>
      <vt:variant>
        <vt:i4>1157</vt:i4>
      </vt:variant>
      <vt:variant>
        <vt:i4>0</vt:i4>
      </vt:variant>
      <vt:variant>
        <vt:i4>5</vt:i4>
      </vt:variant>
      <vt:variant>
        <vt:lpwstr/>
      </vt:variant>
      <vt:variant>
        <vt:lpwstr>_Toc479775715</vt:lpwstr>
      </vt:variant>
      <vt:variant>
        <vt:i4>1245245</vt:i4>
      </vt:variant>
      <vt:variant>
        <vt:i4>1151</vt:i4>
      </vt:variant>
      <vt:variant>
        <vt:i4>0</vt:i4>
      </vt:variant>
      <vt:variant>
        <vt:i4>5</vt:i4>
      </vt:variant>
      <vt:variant>
        <vt:lpwstr/>
      </vt:variant>
      <vt:variant>
        <vt:lpwstr>_Toc479775714</vt:lpwstr>
      </vt:variant>
      <vt:variant>
        <vt:i4>1245245</vt:i4>
      </vt:variant>
      <vt:variant>
        <vt:i4>1145</vt:i4>
      </vt:variant>
      <vt:variant>
        <vt:i4>0</vt:i4>
      </vt:variant>
      <vt:variant>
        <vt:i4>5</vt:i4>
      </vt:variant>
      <vt:variant>
        <vt:lpwstr/>
      </vt:variant>
      <vt:variant>
        <vt:lpwstr>_Toc479775713</vt:lpwstr>
      </vt:variant>
      <vt:variant>
        <vt:i4>1245245</vt:i4>
      </vt:variant>
      <vt:variant>
        <vt:i4>1139</vt:i4>
      </vt:variant>
      <vt:variant>
        <vt:i4>0</vt:i4>
      </vt:variant>
      <vt:variant>
        <vt:i4>5</vt:i4>
      </vt:variant>
      <vt:variant>
        <vt:lpwstr/>
      </vt:variant>
      <vt:variant>
        <vt:lpwstr>_Toc479775712</vt:lpwstr>
      </vt:variant>
      <vt:variant>
        <vt:i4>1245245</vt:i4>
      </vt:variant>
      <vt:variant>
        <vt:i4>1133</vt:i4>
      </vt:variant>
      <vt:variant>
        <vt:i4>0</vt:i4>
      </vt:variant>
      <vt:variant>
        <vt:i4>5</vt:i4>
      </vt:variant>
      <vt:variant>
        <vt:lpwstr/>
      </vt:variant>
      <vt:variant>
        <vt:lpwstr>_Toc479775711</vt:lpwstr>
      </vt:variant>
      <vt:variant>
        <vt:i4>1245245</vt:i4>
      </vt:variant>
      <vt:variant>
        <vt:i4>1127</vt:i4>
      </vt:variant>
      <vt:variant>
        <vt:i4>0</vt:i4>
      </vt:variant>
      <vt:variant>
        <vt:i4>5</vt:i4>
      </vt:variant>
      <vt:variant>
        <vt:lpwstr/>
      </vt:variant>
      <vt:variant>
        <vt:lpwstr>_Toc479775710</vt:lpwstr>
      </vt:variant>
      <vt:variant>
        <vt:i4>1179709</vt:i4>
      </vt:variant>
      <vt:variant>
        <vt:i4>1121</vt:i4>
      </vt:variant>
      <vt:variant>
        <vt:i4>0</vt:i4>
      </vt:variant>
      <vt:variant>
        <vt:i4>5</vt:i4>
      </vt:variant>
      <vt:variant>
        <vt:lpwstr/>
      </vt:variant>
      <vt:variant>
        <vt:lpwstr>_Toc479775709</vt:lpwstr>
      </vt:variant>
      <vt:variant>
        <vt:i4>1179709</vt:i4>
      </vt:variant>
      <vt:variant>
        <vt:i4>1115</vt:i4>
      </vt:variant>
      <vt:variant>
        <vt:i4>0</vt:i4>
      </vt:variant>
      <vt:variant>
        <vt:i4>5</vt:i4>
      </vt:variant>
      <vt:variant>
        <vt:lpwstr/>
      </vt:variant>
      <vt:variant>
        <vt:lpwstr>_Toc479775708</vt:lpwstr>
      </vt:variant>
      <vt:variant>
        <vt:i4>1179709</vt:i4>
      </vt:variant>
      <vt:variant>
        <vt:i4>1109</vt:i4>
      </vt:variant>
      <vt:variant>
        <vt:i4>0</vt:i4>
      </vt:variant>
      <vt:variant>
        <vt:i4>5</vt:i4>
      </vt:variant>
      <vt:variant>
        <vt:lpwstr/>
      </vt:variant>
      <vt:variant>
        <vt:lpwstr>_Toc479775707</vt:lpwstr>
      </vt:variant>
      <vt:variant>
        <vt:i4>1179709</vt:i4>
      </vt:variant>
      <vt:variant>
        <vt:i4>1103</vt:i4>
      </vt:variant>
      <vt:variant>
        <vt:i4>0</vt:i4>
      </vt:variant>
      <vt:variant>
        <vt:i4>5</vt:i4>
      </vt:variant>
      <vt:variant>
        <vt:lpwstr/>
      </vt:variant>
      <vt:variant>
        <vt:lpwstr>_Toc479775706</vt:lpwstr>
      </vt:variant>
      <vt:variant>
        <vt:i4>1179709</vt:i4>
      </vt:variant>
      <vt:variant>
        <vt:i4>1097</vt:i4>
      </vt:variant>
      <vt:variant>
        <vt:i4>0</vt:i4>
      </vt:variant>
      <vt:variant>
        <vt:i4>5</vt:i4>
      </vt:variant>
      <vt:variant>
        <vt:lpwstr/>
      </vt:variant>
      <vt:variant>
        <vt:lpwstr>_Toc479775705</vt:lpwstr>
      </vt:variant>
      <vt:variant>
        <vt:i4>1179709</vt:i4>
      </vt:variant>
      <vt:variant>
        <vt:i4>1091</vt:i4>
      </vt:variant>
      <vt:variant>
        <vt:i4>0</vt:i4>
      </vt:variant>
      <vt:variant>
        <vt:i4>5</vt:i4>
      </vt:variant>
      <vt:variant>
        <vt:lpwstr/>
      </vt:variant>
      <vt:variant>
        <vt:lpwstr>_Toc479775704</vt:lpwstr>
      </vt:variant>
      <vt:variant>
        <vt:i4>1179709</vt:i4>
      </vt:variant>
      <vt:variant>
        <vt:i4>1085</vt:i4>
      </vt:variant>
      <vt:variant>
        <vt:i4>0</vt:i4>
      </vt:variant>
      <vt:variant>
        <vt:i4>5</vt:i4>
      </vt:variant>
      <vt:variant>
        <vt:lpwstr/>
      </vt:variant>
      <vt:variant>
        <vt:lpwstr>_Toc479775703</vt:lpwstr>
      </vt:variant>
      <vt:variant>
        <vt:i4>1179709</vt:i4>
      </vt:variant>
      <vt:variant>
        <vt:i4>1079</vt:i4>
      </vt:variant>
      <vt:variant>
        <vt:i4>0</vt:i4>
      </vt:variant>
      <vt:variant>
        <vt:i4>5</vt:i4>
      </vt:variant>
      <vt:variant>
        <vt:lpwstr/>
      </vt:variant>
      <vt:variant>
        <vt:lpwstr>_Toc479775702</vt:lpwstr>
      </vt:variant>
      <vt:variant>
        <vt:i4>1179709</vt:i4>
      </vt:variant>
      <vt:variant>
        <vt:i4>1073</vt:i4>
      </vt:variant>
      <vt:variant>
        <vt:i4>0</vt:i4>
      </vt:variant>
      <vt:variant>
        <vt:i4>5</vt:i4>
      </vt:variant>
      <vt:variant>
        <vt:lpwstr/>
      </vt:variant>
      <vt:variant>
        <vt:lpwstr>_Toc479775701</vt:lpwstr>
      </vt:variant>
      <vt:variant>
        <vt:i4>1179709</vt:i4>
      </vt:variant>
      <vt:variant>
        <vt:i4>1067</vt:i4>
      </vt:variant>
      <vt:variant>
        <vt:i4>0</vt:i4>
      </vt:variant>
      <vt:variant>
        <vt:i4>5</vt:i4>
      </vt:variant>
      <vt:variant>
        <vt:lpwstr/>
      </vt:variant>
      <vt:variant>
        <vt:lpwstr>_Toc479775700</vt:lpwstr>
      </vt:variant>
      <vt:variant>
        <vt:i4>1769532</vt:i4>
      </vt:variant>
      <vt:variant>
        <vt:i4>1061</vt:i4>
      </vt:variant>
      <vt:variant>
        <vt:i4>0</vt:i4>
      </vt:variant>
      <vt:variant>
        <vt:i4>5</vt:i4>
      </vt:variant>
      <vt:variant>
        <vt:lpwstr/>
      </vt:variant>
      <vt:variant>
        <vt:lpwstr>_Toc479775699</vt:lpwstr>
      </vt:variant>
      <vt:variant>
        <vt:i4>1769532</vt:i4>
      </vt:variant>
      <vt:variant>
        <vt:i4>1055</vt:i4>
      </vt:variant>
      <vt:variant>
        <vt:i4>0</vt:i4>
      </vt:variant>
      <vt:variant>
        <vt:i4>5</vt:i4>
      </vt:variant>
      <vt:variant>
        <vt:lpwstr/>
      </vt:variant>
      <vt:variant>
        <vt:lpwstr>_Toc479775698</vt:lpwstr>
      </vt:variant>
      <vt:variant>
        <vt:i4>1769532</vt:i4>
      </vt:variant>
      <vt:variant>
        <vt:i4>1049</vt:i4>
      </vt:variant>
      <vt:variant>
        <vt:i4>0</vt:i4>
      </vt:variant>
      <vt:variant>
        <vt:i4>5</vt:i4>
      </vt:variant>
      <vt:variant>
        <vt:lpwstr/>
      </vt:variant>
      <vt:variant>
        <vt:lpwstr>_Toc479775697</vt:lpwstr>
      </vt:variant>
      <vt:variant>
        <vt:i4>1769532</vt:i4>
      </vt:variant>
      <vt:variant>
        <vt:i4>1043</vt:i4>
      </vt:variant>
      <vt:variant>
        <vt:i4>0</vt:i4>
      </vt:variant>
      <vt:variant>
        <vt:i4>5</vt:i4>
      </vt:variant>
      <vt:variant>
        <vt:lpwstr/>
      </vt:variant>
      <vt:variant>
        <vt:lpwstr>_Toc479775696</vt:lpwstr>
      </vt:variant>
      <vt:variant>
        <vt:i4>1769532</vt:i4>
      </vt:variant>
      <vt:variant>
        <vt:i4>1037</vt:i4>
      </vt:variant>
      <vt:variant>
        <vt:i4>0</vt:i4>
      </vt:variant>
      <vt:variant>
        <vt:i4>5</vt:i4>
      </vt:variant>
      <vt:variant>
        <vt:lpwstr/>
      </vt:variant>
      <vt:variant>
        <vt:lpwstr>_Toc479775695</vt:lpwstr>
      </vt:variant>
      <vt:variant>
        <vt:i4>1769532</vt:i4>
      </vt:variant>
      <vt:variant>
        <vt:i4>1031</vt:i4>
      </vt:variant>
      <vt:variant>
        <vt:i4>0</vt:i4>
      </vt:variant>
      <vt:variant>
        <vt:i4>5</vt:i4>
      </vt:variant>
      <vt:variant>
        <vt:lpwstr/>
      </vt:variant>
      <vt:variant>
        <vt:lpwstr>_Toc479775694</vt:lpwstr>
      </vt:variant>
      <vt:variant>
        <vt:i4>1769532</vt:i4>
      </vt:variant>
      <vt:variant>
        <vt:i4>1025</vt:i4>
      </vt:variant>
      <vt:variant>
        <vt:i4>0</vt:i4>
      </vt:variant>
      <vt:variant>
        <vt:i4>5</vt:i4>
      </vt:variant>
      <vt:variant>
        <vt:lpwstr/>
      </vt:variant>
      <vt:variant>
        <vt:lpwstr>_Toc479775693</vt:lpwstr>
      </vt:variant>
      <vt:variant>
        <vt:i4>1769532</vt:i4>
      </vt:variant>
      <vt:variant>
        <vt:i4>1019</vt:i4>
      </vt:variant>
      <vt:variant>
        <vt:i4>0</vt:i4>
      </vt:variant>
      <vt:variant>
        <vt:i4>5</vt:i4>
      </vt:variant>
      <vt:variant>
        <vt:lpwstr/>
      </vt:variant>
      <vt:variant>
        <vt:lpwstr>_Toc479775692</vt:lpwstr>
      </vt:variant>
      <vt:variant>
        <vt:i4>1769532</vt:i4>
      </vt:variant>
      <vt:variant>
        <vt:i4>1013</vt:i4>
      </vt:variant>
      <vt:variant>
        <vt:i4>0</vt:i4>
      </vt:variant>
      <vt:variant>
        <vt:i4>5</vt:i4>
      </vt:variant>
      <vt:variant>
        <vt:lpwstr/>
      </vt:variant>
      <vt:variant>
        <vt:lpwstr>_Toc479775691</vt:lpwstr>
      </vt:variant>
      <vt:variant>
        <vt:i4>1769532</vt:i4>
      </vt:variant>
      <vt:variant>
        <vt:i4>1007</vt:i4>
      </vt:variant>
      <vt:variant>
        <vt:i4>0</vt:i4>
      </vt:variant>
      <vt:variant>
        <vt:i4>5</vt:i4>
      </vt:variant>
      <vt:variant>
        <vt:lpwstr/>
      </vt:variant>
      <vt:variant>
        <vt:lpwstr>_Toc479775690</vt:lpwstr>
      </vt:variant>
      <vt:variant>
        <vt:i4>1703996</vt:i4>
      </vt:variant>
      <vt:variant>
        <vt:i4>1001</vt:i4>
      </vt:variant>
      <vt:variant>
        <vt:i4>0</vt:i4>
      </vt:variant>
      <vt:variant>
        <vt:i4>5</vt:i4>
      </vt:variant>
      <vt:variant>
        <vt:lpwstr/>
      </vt:variant>
      <vt:variant>
        <vt:lpwstr>_Toc479775689</vt:lpwstr>
      </vt:variant>
      <vt:variant>
        <vt:i4>1703996</vt:i4>
      </vt:variant>
      <vt:variant>
        <vt:i4>995</vt:i4>
      </vt:variant>
      <vt:variant>
        <vt:i4>0</vt:i4>
      </vt:variant>
      <vt:variant>
        <vt:i4>5</vt:i4>
      </vt:variant>
      <vt:variant>
        <vt:lpwstr/>
      </vt:variant>
      <vt:variant>
        <vt:lpwstr>_Toc479775688</vt:lpwstr>
      </vt:variant>
      <vt:variant>
        <vt:i4>1703996</vt:i4>
      </vt:variant>
      <vt:variant>
        <vt:i4>989</vt:i4>
      </vt:variant>
      <vt:variant>
        <vt:i4>0</vt:i4>
      </vt:variant>
      <vt:variant>
        <vt:i4>5</vt:i4>
      </vt:variant>
      <vt:variant>
        <vt:lpwstr/>
      </vt:variant>
      <vt:variant>
        <vt:lpwstr>_Toc479775687</vt:lpwstr>
      </vt:variant>
      <vt:variant>
        <vt:i4>1703996</vt:i4>
      </vt:variant>
      <vt:variant>
        <vt:i4>983</vt:i4>
      </vt:variant>
      <vt:variant>
        <vt:i4>0</vt:i4>
      </vt:variant>
      <vt:variant>
        <vt:i4>5</vt:i4>
      </vt:variant>
      <vt:variant>
        <vt:lpwstr/>
      </vt:variant>
      <vt:variant>
        <vt:lpwstr>_Toc479775686</vt:lpwstr>
      </vt:variant>
      <vt:variant>
        <vt:i4>1703996</vt:i4>
      </vt:variant>
      <vt:variant>
        <vt:i4>977</vt:i4>
      </vt:variant>
      <vt:variant>
        <vt:i4>0</vt:i4>
      </vt:variant>
      <vt:variant>
        <vt:i4>5</vt:i4>
      </vt:variant>
      <vt:variant>
        <vt:lpwstr/>
      </vt:variant>
      <vt:variant>
        <vt:lpwstr>_Toc479775685</vt:lpwstr>
      </vt:variant>
      <vt:variant>
        <vt:i4>1703996</vt:i4>
      </vt:variant>
      <vt:variant>
        <vt:i4>971</vt:i4>
      </vt:variant>
      <vt:variant>
        <vt:i4>0</vt:i4>
      </vt:variant>
      <vt:variant>
        <vt:i4>5</vt:i4>
      </vt:variant>
      <vt:variant>
        <vt:lpwstr/>
      </vt:variant>
      <vt:variant>
        <vt:lpwstr>_Toc479775684</vt:lpwstr>
      </vt:variant>
      <vt:variant>
        <vt:i4>1703996</vt:i4>
      </vt:variant>
      <vt:variant>
        <vt:i4>965</vt:i4>
      </vt:variant>
      <vt:variant>
        <vt:i4>0</vt:i4>
      </vt:variant>
      <vt:variant>
        <vt:i4>5</vt:i4>
      </vt:variant>
      <vt:variant>
        <vt:lpwstr/>
      </vt:variant>
      <vt:variant>
        <vt:lpwstr>_Toc479775683</vt:lpwstr>
      </vt:variant>
      <vt:variant>
        <vt:i4>1703996</vt:i4>
      </vt:variant>
      <vt:variant>
        <vt:i4>959</vt:i4>
      </vt:variant>
      <vt:variant>
        <vt:i4>0</vt:i4>
      </vt:variant>
      <vt:variant>
        <vt:i4>5</vt:i4>
      </vt:variant>
      <vt:variant>
        <vt:lpwstr/>
      </vt:variant>
      <vt:variant>
        <vt:lpwstr>_Toc479775682</vt:lpwstr>
      </vt:variant>
      <vt:variant>
        <vt:i4>1703996</vt:i4>
      </vt:variant>
      <vt:variant>
        <vt:i4>953</vt:i4>
      </vt:variant>
      <vt:variant>
        <vt:i4>0</vt:i4>
      </vt:variant>
      <vt:variant>
        <vt:i4>5</vt:i4>
      </vt:variant>
      <vt:variant>
        <vt:lpwstr/>
      </vt:variant>
      <vt:variant>
        <vt:lpwstr>_Toc479775681</vt:lpwstr>
      </vt:variant>
      <vt:variant>
        <vt:i4>1703996</vt:i4>
      </vt:variant>
      <vt:variant>
        <vt:i4>947</vt:i4>
      </vt:variant>
      <vt:variant>
        <vt:i4>0</vt:i4>
      </vt:variant>
      <vt:variant>
        <vt:i4>5</vt:i4>
      </vt:variant>
      <vt:variant>
        <vt:lpwstr/>
      </vt:variant>
      <vt:variant>
        <vt:lpwstr>_Toc479775680</vt:lpwstr>
      </vt:variant>
      <vt:variant>
        <vt:i4>1376316</vt:i4>
      </vt:variant>
      <vt:variant>
        <vt:i4>941</vt:i4>
      </vt:variant>
      <vt:variant>
        <vt:i4>0</vt:i4>
      </vt:variant>
      <vt:variant>
        <vt:i4>5</vt:i4>
      </vt:variant>
      <vt:variant>
        <vt:lpwstr/>
      </vt:variant>
      <vt:variant>
        <vt:lpwstr>_Toc479775679</vt:lpwstr>
      </vt:variant>
      <vt:variant>
        <vt:i4>1376316</vt:i4>
      </vt:variant>
      <vt:variant>
        <vt:i4>935</vt:i4>
      </vt:variant>
      <vt:variant>
        <vt:i4>0</vt:i4>
      </vt:variant>
      <vt:variant>
        <vt:i4>5</vt:i4>
      </vt:variant>
      <vt:variant>
        <vt:lpwstr/>
      </vt:variant>
      <vt:variant>
        <vt:lpwstr>_Toc479775678</vt:lpwstr>
      </vt:variant>
      <vt:variant>
        <vt:i4>1376316</vt:i4>
      </vt:variant>
      <vt:variant>
        <vt:i4>929</vt:i4>
      </vt:variant>
      <vt:variant>
        <vt:i4>0</vt:i4>
      </vt:variant>
      <vt:variant>
        <vt:i4>5</vt:i4>
      </vt:variant>
      <vt:variant>
        <vt:lpwstr/>
      </vt:variant>
      <vt:variant>
        <vt:lpwstr>_Toc479775677</vt:lpwstr>
      </vt:variant>
      <vt:variant>
        <vt:i4>1376316</vt:i4>
      </vt:variant>
      <vt:variant>
        <vt:i4>923</vt:i4>
      </vt:variant>
      <vt:variant>
        <vt:i4>0</vt:i4>
      </vt:variant>
      <vt:variant>
        <vt:i4>5</vt:i4>
      </vt:variant>
      <vt:variant>
        <vt:lpwstr/>
      </vt:variant>
      <vt:variant>
        <vt:lpwstr>_Toc479775676</vt:lpwstr>
      </vt:variant>
      <vt:variant>
        <vt:i4>1376316</vt:i4>
      </vt:variant>
      <vt:variant>
        <vt:i4>917</vt:i4>
      </vt:variant>
      <vt:variant>
        <vt:i4>0</vt:i4>
      </vt:variant>
      <vt:variant>
        <vt:i4>5</vt:i4>
      </vt:variant>
      <vt:variant>
        <vt:lpwstr/>
      </vt:variant>
      <vt:variant>
        <vt:lpwstr>_Toc479775675</vt:lpwstr>
      </vt:variant>
      <vt:variant>
        <vt:i4>1376316</vt:i4>
      </vt:variant>
      <vt:variant>
        <vt:i4>911</vt:i4>
      </vt:variant>
      <vt:variant>
        <vt:i4>0</vt:i4>
      </vt:variant>
      <vt:variant>
        <vt:i4>5</vt:i4>
      </vt:variant>
      <vt:variant>
        <vt:lpwstr/>
      </vt:variant>
      <vt:variant>
        <vt:lpwstr>_Toc479775674</vt:lpwstr>
      </vt:variant>
      <vt:variant>
        <vt:i4>1376316</vt:i4>
      </vt:variant>
      <vt:variant>
        <vt:i4>905</vt:i4>
      </vt:variant>
      <vt:variant>
        <vt:i4>0</vt:i4>
      </vt:variant>
      <vt:variant>
        <vt:i4>5</vt:i4>
      </vt:variant>
      <vt:variant>
        <vt:lpwstr/>
      </vt:variant>
      <vt:variant>
        <vt:lpwstr>_Toc479775673</vt:lpwstr>
      </vt:variant>
      <vt:variant>
        <vt:i4>1376316</vt:i4>
      </vt:variant>
      <vt:variant>
        <vt:i4>899</vt:i4>
      </vt:variant>
      <vt:variant>
        <vt:i4>0</vt:i4>
      </vt:variant>
      <vt:variant>
        <vt:i4>5</vt:i4>
      </vt:variant>
      <vt:variant>
        <vt:lpwstr/>
      </vt:variant>
      <vt:variant>
        <vt:lpwstr>_Toc479775672</vt:lpwstr>
      </vt:variant>
      <vt:variant>
        <vt:i4>1376316</vt:i4>
      </vt:variant>
      <vt:variant>
        <vt:i4>893</vt:i4>
      </vt:variant>
      <vt:variant>
        <vt:i4>0</vt:i4>
      </vt:variant>
      <vt:variant>
        <vt:i4>5</vt:i4>
      </vt:variant>
      <vt:variant>
        <vt:lpwstr/>
      </vt:variant>
      <vt:variant>
        <vt:lpwstr>_Toc479775671</vt:lpwstr>
      </vt:variant>
      <vt:variant>
        <vt:i4>1376316</vt:i4>
      </vt:variant>
      <vt:variant>
        <vt:i4>887</vt:i4>
      </vt:variant>
      <vt:variant>
        <vt:i4>0</vt:i4>
      </vt:variant>
      <vt:variant>
        <vt:i4>5</vt:i4>
      </vt:variant>
      <vt:variant>
        <vt:lpwstr/>
      </vt:variant>
      <vt:variant>
        <vt:lpwstr>_Toc479775670</vt:lpwstr>
      </vt:variant>
      <vt:variant>
        <vt:i4>1310780</vt:i4>
      </vt:variant>
      <vt:variant>
        <vt:i4>881</vt:i4>
      </vt:variant>
      <vt:variant>
        <vt:i4>0</vt:i4>
      </vt:variant>
      <vt:variant>
        <vt:i4>5</vt:i4>
      </vt:variant>
      <vt:variant>
        <vt:lpwstr/>
      </vt:variant>
      <vt:variant>
        <vt:lpwstr>_Toc479775669</vt:lpwstr>
      </vt:variant>
      <vt:variant>
        <vt:i4>1310780</vt:i4>
      </vt:variant>
      <vt:variant>
        <vt:i4>875</vt:i4>
      </vt:variant>
      <vt:variant>
        <vt:i4>0</vt:i4>
      </vt:variant>
      <vt:variant>
        <vt:i4>5</vt:i4>
      </vt:variant>
      <vt:variant>
        <vt:lpwstr/>
      </vt:variant>
      <vt:variant>
        <vt:lpwstr>_Toc479775668</vt:lpwstr>
      </vt:variant>
      <vt:variant>
        <vt:i4>1310780</vt:i4>
      </vt:variant>
      <vt:variant>
        <vt:i4>869</vt:i4>
      </vt:variant>
      <vt:variant>
        <vt:i4>0</vt:i4>
      </vt:variant>
      <vt:variant>
        <vt:i4>5</vt:i4>
      </vt:variant>
      <vt:variant>
        <vt:lpwstr/>
      </vt:variant>
      <vt:variant>
        <vt:lpwstr>_Toc479775667</vt:lpwstr>
      </vt:variant>
      <vt:variant>
        <vt:i4>1310780</vt:i4>
      </vt:variant>
      <vt:variant>
        <vt:i4>863</vt:i4>
      </vt:variant>
      <vt:variant>
        <vt:i4>0</vt:i4>
      </vt:variant>
      <vt:variant>
        <vt:i4>5</vt:i4>
      </vt:variant>
      <vt:variant>
        <vt:lpwstr/>
      </vt:variant>
      <vt:variant>
        <vt:lpwstr>_Toc479775666</vt:lpwstr>
      </vt:variant>
      <vt:variant>
        <vt:i4>1310780</vt:i4>
      </vt:variant>
      <vt:variant>
        <vt:i4>857</vt:i4>
      </vt:variant>
      <vt:variant>
        <vt:i4>0</vt:i4>
      </vt:variant>
      <vt:variant>
        <vt:i4>5</vt:i4>
      </vt:variant>
      <vt:variant>
        <vt:lpwstr/>
      </vt:variant>
      <vt:variant>
        <vt:lpwstr>_Toc479775665</vt:lpwstr>
      </vt:variant>
      <vt:variant>
        <vt:i4>1310780</vt:i4>
      </vt:variant>
      <vt:variant>
        <vt:i4>851</vt:i4>
      </vt:variant>
      <vt:variant>
        <vt:i4>0</vt:i4>
      </vt:variant>
      <vt:variant>
        <vt:i4>5</vt:i4>
      </vt:variant>
      <vt:variant>
        <vt:lpwstr/>
      </vt:variant>
      <vt:variant>
        <vt:lpwstr>_Toc479775664</vt:lpwstr>
      </vt:variant>
      <vt:variant>
        <vt:i4>1310780</vt:i4>
      </vt:variant>
      <vt:variant>
        <vt:i4>845</vt:i4>
      </vt:variant>
      <vt:variant>
        <vt:i4>0</vt:i4>
      </vt:variant>
      <vt:variant>
        <vt:i4>5</vt:i4>
      </vt:variant>
      <vt:variant>
        <vt:lpwstr/>
      </vt:variant>
      <vt:variant>
        <vt:lpwstr>_Toc479775663</vt:lpwstr>
      </vt:variant>
      <vt:variant>
        <vt:i4>1310780</vt:i4>
      </vt:variant>
      <vt:variant>
        <vt:i4>839</vt:i4>
      </vt:variant>
      <vt:variant>
        <vt:i4>0</vt:i4>
      </vt:variant>
      <vt:variant>
        <vt:i4>5</vt:i4>
      </vt:variant>
      <vt:variant>
        <vt:lpwstr/>
      </vt:variant>
      <vt:variant>
        <vt:lpwstr>_Toc479775662</vt:lpwstr>
      </vt:variant>
      <vt:variant>
        <vt:i4>1310780</vt:i4>
      </vt:variant>
      <vt:variant>
        <vt:i4>833</vt:i4>
      </vt:variant>
      <vt:variant>
        <vt:i4>0</vt:i4>
      </vt:variant>
      <vt:variant>
        <vt:i4>5</vt:i4>
      </vt:variant>
      <vt:variant>
        <vt:lpwstr/>
      </vt:variant>
      <vt:variant>
        <vt:lpwstr>_Toc479775661</vt:lpwstr>
      </vt:variant>
      <vt:variant>
        <vt:i4>1310780</vt:i4>
      </vt:variant>
      <vt:variant>
        <vt:i4>827</vt:i4>
      </vt:variant>
      <vt:variant>
        <vt:i4>0</vt:i4>
      </vt:variant>
      <vt:variant>
        <vt:i4>5</vt:i4>
      </vt:variant>
      <vt:variant>
        <vt:lpwstr/>
      </vt:variant>
      <vt:variant>
        <vt:lpwstr>_Toc479775660</vt:lpwstr>
      </vt:variant>
      <vt:variant>
        <vt:i4>1507388</vt:i4>
      </vt:variant>
      <vt:variant>
        <vt:i4>821</vt:i4>
      </vt:variant>
      <vt:variant>
        <vt:i4>0</vt:i4>
      </vt:variant>
      <vt:variant>
        <vt:i4>5</vt:i4>
      </vt:variant>
      <vt:variant>
        <vt:lpwstr/>
      </vt:variant>
      <vt:variant>
        <vt:lpwstr>_Toc479775659</vt:lpwstr>
      </vt:variant>
      <vt:variant>
        <vt:i4>1507388</vt:i4>
      </vt:variant>
      <vt:variant>
        <vt:i4>815</vt:i4>
      </vt:variant>
      <vt:variant>
        <vt:i4>0</vt:i4>
      </vt:variant>
      <vt:variant>
        <vt:i4>5</vt:i4>
      </vt:variant>
      <vt:variant>
        <vt:lpwstr/>
      </vt:variant>
      <vt:variant>
        <vt:lpwstr>_Toc479775658</vt:lpwstr>
      </vt:variant>
      <vt:variant>
        <vt:i4>1507388</vt:i4>
      </vt:variant>
      <vt:variant>
        <vt:i4>809</vt:i4>
      </vt:variant>
      <vt:variant>
        <vt:i4>0</vt:i4>
      </vt:variant>
      <vt:variant>
        <vt:i4>5</vt:i4>
      </vt:variant>
      <vt:variant>
        <vt:lpwstr/>
      </vt:variant>
      <vt:variant>
        <vt:lpwstr>_Toc479775657</vt:lpwstr>
      </vt:variant>
      <vt:variant>
        <vt:i4>1507388</vt:i4>
      </vt:variant>
      <vt:variant>
        <vt:i4>803</vt:i4>
      </vt:variant>
      <vt:variant>
        <vt:i4>0</vt:i4>
      </vt:variant>
      <vt:variant>
        <vt:i4>5</vt:i4>
      </vt:variant>
      <vt:variant>
        <vt:lpwstr/>
      </vt:variant>
      <vt:variant>
        <vt:lpwstr>_Toc479775656</vt:lpwstr>
      </vt:variant>
      <vt:variant>
        <vt:i4>1507388</vt:i4>
      </vt:variant>
      <vt:variant>
        <vt:i4>797</vt:i4>
      </vt:variant>
      <vt:variant>
        <vt:i4>0</vt:i4>
      </vt:variant>
      <vt:variant>
        <vt:i4>5</vt:i4>
      </vt:variant>
      <vt:variant>
        <vt:lpwstr/>
      </vt:variant>
      <vt:variant>
        <vt:lpwstr>_Toc479775655</vt:lpwstr>
      </vt:variant>
      <vt:variant>
        <vt:i4>1507388</vt:i4>
      </vt:variant>
      <vt:variant>
        <vt:i4>791</vt:i4>
      </vt:variant>
      <vt:variant>
        <vt:i4>0</vt:i4>
      </vt:variant>
      <vt:variant>
        <vt:i4>5</vt:i4>
      </vt:variant>
      <vt:variant>
        <vt:lpwstr/>
      </vt:variant>
      <vt:variant>
        <vt:lpwstr>_Toc479775654</vt:lpwstr>
      </vt:variant>
      <vt:variant>
        <vt:i4>1507388</vt:i4>
      </vt:variant>
      <vt:variant>
        <vt:i4>785</vt:i4>
      </vt:variant>
      <vt:variant>
        <vt:i4>0</vt:i4>
      </vt:variant>
      <vt:variant>
        <vt:i4>5</vt:i4>
      </vt:variant>
      <vt:variant>
        <vt:lpwstr/>
      </vt:variant>
      <vt:variant>
        <vt:lpwstr>_Toc479775653</vt:lpwstr>
      </vt:variant>
      <vt:variant>
        <vt:i4>1507388</vt:i4>
      </vt:variant>
      <vt:variant>
        <vt:i4>779</vt:i4>
      </vt:variant>
      <vt:variant>
        <vt:i4>0</vt:i4>
      </vt:variant>
      <vt:variant>
        <vt:i4>5</vt:i4>
      </vt:variant>
      <vt:variant>
        <vt:lpwstr/>
      </vt:variant>
      <vt:variant>
        <vt:lpwstr>_Toc479775652</vt:lpwstr>
      </vt:variant>
      <vt:variant>
        <vt:i4>1507388</vt:i4>
      </vt:variant>
      <vt:variant>
        <vt:i4>773</vt:i4>
      </vt:variant>
      <vt:variant>
        <vt:i4>0</vt:i4>
      </vt:variant>
      <vt:variant>
        <vt:i4>5</vt:i4>
      </vt:variant>
      <vt:variant>
        <vt:lpwstr/>
      </vt:variant>
      <vt:variant>
        <vt:lpwstr>_Toc479775651</vt:lpwstr>
      </vt:variant>
      <vt:variant>
        <vt:i4>1507388</vt:i4>
      </vt:variant>
      <vt:variant>
        <vt:i4>767</vt:i4>
      </vt:variant>
      <vt:variant>
        <vt:i4>0</vt:i4>
      </vt:variant>
      <vt:variant>
        <vt:i4>5</vt:i4>
      </vt:variant>
      <vt:variant>
        <vt:lpwstr/>
      </vt:variant>
      <vt:variant>
        <vt:lpwstr>_Toc479775650</vt:lpwstr>
      </vt:variant>
      <vt:variant>
        <vt:i4>1441852</vt:i4>
      </vt:variant>
      <vt:variant>
        <vt:i4>761</vt:i4>
      </vt:variant>
      <vt:variant>
        <vt:i4>0</vt:i4>
      </vt:variant>
      <vt:variant>
        <vt:i4>5</vt:i4>
      </vt:variant>
      <vt:variant>
        <vt:lpwstr/>
      </vt:variant>
      <vt:variant>
        <vt:lpwstr>_Toc479775649</vt:lpwstr>
      </vt:variant>
      <vt:variant>
        <vt:i4>1441852</vt:i4>
      </vt:variant>
      <vt:variant>
        <vt:i4>755</vt:i4>
      </vt:variant>
      <vt:variant>
        <vt:i4>0</vt:i4>
      </vt:variant>
      <vt:variant>
        <vt:i4>5</vt:i4>
      </vt:variant>
      <vt:variant>
        <vt:lpwstr/>
      </vt:variant>
      <vt:variant>
        <vt:lpwstr>_Toc479775648</vt:lpwstr>
      </vt:variant>
      <vt:variant>
        <vt:i4>1441852</vt:i4>
      </vt:variant>
      <vt:variant>
        <vt:i4>749</vt:i4>
      </vt:variant>
      <vt:variant>
        <vt:i4>0</vt:i4>
      </vt:variant>
      <vt:variant>
        <vt:i4>5</vt:i4>
      </vt:variant>
      <vt:variant>
        <vt:lpwstr/>
      </vt:variant>
      <vt:variant>
        <vt:lpwstr>_Toc479775647</vt:lpwstr>
      </vt:variant>
      <vt:variant>
        <vt:i4>1441852</vt:i4>
      </vt:variant>
      <vt:variant>
        <vt:i4>743</vt:i4>
      </vt:variant>
      <vt:variant>
        <vt:i4>0</vt:i4>
      </vt:variant>
      <vt:variant>
        <vt:i4>5</vt:i4>
      </vt:variant>
      <vt:variant>
        <vt:lpwstr/>
      </vt:variant>
      <vt:variant>
        <vt:lpwstr>_Toc479775646</vt:lpwstr>
      </vt:variant>
      <vt:variant>
        <vt:i4>1441852</vt:i4>
      </vt:variant>
      <vt:variant>
        <vt:i4>737</vt:i4>
      </vt:variant>
      <vt:variant>
        <vt:i4>0</vt:i4>
      </vt:variant>
      <vt:variant>
        <vt:i4>5</vt:i4>
      </vt:variant>
      <vt:variant>
        <vt:lpwstr/>
      </vt:variant>
      <vt:variant>
        <vt:lpwstr>_Toc479775645</vt:lpwstr>
      </vt:variant>
      <vt:variant>
        <vt:i4>1441852</vt:i4>
      </vt:variant>
      <vt:variant>
        <vt:i4>731</vt:i4>
      </vt:variant>
      <vt:variant>
        <vt:i4>0</vt:i4>
      </vt:variant>
      <vt:variant>
        <vt:i4>5</vt:i4>
      </vt:variant>
      <vt:variant>
        <vt:lpwstr/>
      </vt:variant>
      <vt:variant>
        <vt:lpwstr>_Toc479775644</vt:lpwstr>
      </vt:variant>
      <vt:variant>
        <vt:i4>1441852</vt:i4>
      </vt:variant>
      <vt:variant>
        <vt:i4>725</vt:i4>
      </vt:variant>
      <vt:variant>
        <vt:i4>0</vt:i4>
      </vt:variant>
      <vt:variant>
        <vt:i4>5</vt:i4>
      </vt:variant>
      <vt:variant>
        <vt:lpwstr/>
      </vt:variant>
      <vt:variant>
        <vt:lpwstr>_Toc479775643</vt:lpwstr>
      </vt:variant>
      <vt:variant>
        <vt:i4>1441852</vt:i4>
      </vt:variant>
      <vt:variant>
        <vt:i4>719</vt:i4>
      </vt:variant>
      <vt:variant>
        <vt:i4>0</vt:i4>
      </vt:variant>
      <vt:variant>
        <vt:i4>5</vt:i4>
      </vt:variant>
      <vt:variant>
        <vt:lpwstr/>
      </vt:variant>
      <vt:variant>
        <vt:lpwstr>_Toc479775642</vt:lpwstr>
      </vt:variant>
      <vt:variant>
        <vt:i4>1441852</vt:i4>
      </vt:variant>
      <vt:variant>
        <vt:i4>713</vt:i4>
      </vt:variant>
      <vt:variant>
        <vt:i4>0</vt:i4>
      </vt:variant>
      <vt:variant>
        <vt:i4>5</vt:i4>
      </vt:variant>
      <vt:variant>
        <vt:lpwstr/>
      </vt:variant>
      <vt:variant>
        <vt:lpwstr>_Toc479775641</vt:lpwstr>
      </vt:variant>
      <vt:variant>
        <vt:i4>1441852</vt:i4>
      </vt:variant>
      <vt:variant>
        <vt:i4>707</vt:i4>
      </vt:variant>
      <vt:variant>
        <vt:i4>0</vt:i4>
      </vt:variant>
      <vt:variant>
        <vt:i4>5</vt:i4>
      </vt:variant>
      <vt:variant>
        <vt:lpwstr/>
      </vt:variant>
      <vt:variant>
        <vt:lpwstr>_Toc479775640</vt:lpwstr>
      </vt:variant>
      <vt:variant>
        <vt:i4>1114172</vt:i4>
      </vt:variant>
      <vt:variant>
        <vt:i4>701</vt:i4>
      </vt:variant>
      <vt:variant>
        <vt:i4>0</vt:i4>
      </vt:variant>
      <vt:variant>
        <vt:i4>5</vt:i4>
      </vt:variant>
      <vt:variant>
        <vt:lpwstr/>
      </vt:variant>
      <vt:variant>
        <vt:lpwstr>_Toc479775639</vt:lpwstr>
      </vt:variant>
      <vt:variant>
        <vt:i4>1114172</vt:i4>
      </vt:variant>
      <vt:variant>
        <vt:i4>695</vt:i4>
      </vt:variant>
      <vt:variant>
        <vt:i4>0</vt:i4>
      </vt:variant>
      <vt:variant>
        <vt:i4>5</vt:i4>
      </vt:variant>
      <vt:variant>
        <vt:lpwstr/>
      </vt:variant>
      <vt:variant>
        <vt:lpwstr>_Toc479775638</vt:lpwstr>
      </vt:variant>
      <vt:variant>
        <vt:i4>1114172</vt:i4>
      </vt:variant>
      <vt:variant>
        <vt:i4>689</vt:i4>
      </vt:variant>
      <vt:variant>
        <vt:i4>0</vt:i4>
      </vt:variant>
      <vt:variant>
        <vt:i4>5</vt:i4>
      </vt:variant>
      <vt:variant>
        <vt:lpwstr/>
      </vt:variant>
      <vt:variant>
        <vt:lpwstr>_Toc479775637</vt:lpwstr>
      </vt:variant>
      <vt:variant>
        <vt:i4>1114172</vt:i4>
      </vt:variant>
      <vt:variant>
        <vt:i4>683</vt:i4>
      </vt:variant>
      <vt:variant>
        <vt:i4>0</vt:i4>
      </vt:variant>
      <vt:variant>
        <vt:i4>5</vt:i4>
      </vt:variant>
      <vt:variant>
        <vt:lpwstr/>
      </vt:variant>
      <vt:variant>
        <vt:lpwstr>_Toc479775636</vt:lpwstr>
      </vt:variant>
      <vt:variant>
        <vt:i4>1114172</vt:i4>
      </vt:variant>
      <vt:variant>
        <vt:i4>677</vt:i4>
      </vt:variant>
      <vt:variant>
        <vt:i4>0</vt:i4>
      </vt:variant>
      <vt:variant>
        <vt:i4>5</vt:i4>
      </vt:variant>
      <vt:variant>
        <vt:lpwstr/>
      </vt:variant>
      <vt:variant>
        <vt:lpwstr>_Toc479775635</vt:lpwstr>
      </vt:variant>
      <vt:variant>
        <vt:i4>1114172</vt:i4>
      </vt:variant>
      <vt:variant>
        <vt:i4>671</vt:i4>
      </vt:variant>
      <vt:variant>
        <vt:i4>0</vt:i4>
      </vt:variant>
      <vt:variant>
        <vt:i4>5</vt:i4>
      </vt:variant>
      <vt:variant>
        <vt:lpwstr/>
      </vt:variant>
      <vt:variant>
        <vt:lpwstr>_Toc479775634</vt:lpwstr>
      </vt:variant>
      <vt:variant>
        <vt:i4>1114172</vt:i4>
      </vt:variant>
      <vt:variant>
        <vt:i4>665</vt:i4>
      </vt:variant>
      <vt:variant>
        <vt:i4>0</vt:i4>
      </vt:variant>
      <vt:variant>
        <vt:i4>5</vt:i4>
      </vt:variant>
      <vt:variant>
        <vt:lpwstr/>
      </vt:variant>
      <vt:variant>
        <vt:lpwstr>_Toc479775633</vt:lpwstr>
      </vt:variant>
      <vt:variant>
        <vt:i4>1114172</vt:i4>
      </vt:variant>
      <vt:variant>
        <vt:i4>659</vt:i4>
      </vt:variant>
      <vt:variant>
        <vt:i4>0</vt:i4>
      </vt:variant>
      <vt:variant>
        <vt:i4>5</vt:i4>
      </vt:variant>
      <vt:variant>
        <vt:lpwstr/>
      </vt:variant>
      <vt:variant>
        <vt:lpwstr>_Toc479775632</vt:lpwstr>
      </vt:variant>
      <vt:variant>
        <vt:i4>1114172</vt:i4>
      </vt:variant>
      <vt:variant>
        <vt:i4>653</vt:i4>
      </vt:variant>
      <vt:variant>
        <vt:i4>0</vt:i4>
      </vt:variant>
      <vt:variant>
        <vt:i4>5</vt:i4>
      </vt:variant>
      <vt:variant>
        <vt:lpwstr/>
      </vt:variant>
      <vt:variant>
        <vt:lpwstr>_Toc479775631</vt:lpwstr>
      </vt:variant>
      <vt:variant>
        <vt:i4>1114172</vt:i4>
      </vt:variant>
      <vt:variant>
        <vt:i4>647</vt:i4>
      </vt:variant>
      <vt:variant>
        <vt:i4>0</vt:i4>
      </vt:variant>
      <vt:variant>
        <vt:i4>5</vt:i4>
      </vt:variant>
      <vt:variant>
        <vt:lpwstr/>
      </vt:variant>
      <vt:variant>
        <vt:lpwstr>_Toc479775630</vt:lpwstr>
      </vt:variant>
      <vt:variant>
        <vt:i4>1048636</vt:i4>
      </vt:variant>
      <vt:variant>
        <vt:i4>641</vt:i4>
      </vt:variant>
      <vt:variant>
        <vt:i4>0</vt:i4>
      </vt:variant>
      <vt:variant>
        <vt:i4>5</vt:i4>
      </vt:variant>
      <vt:variant>
        <vt:lpwstr/>
      </vt:variant>
      <vt:variant>
        <vt:lpwstr>_Toc479775629</vt:lpwstr>
      </vt:variant>
      <vt:variant>
        <vt:i4>1048636</vt:i4>
      </vt:variant>
      <vt:variant>
        <vt:i4>635</vt:i4>
      </vt:variant>
      <vt:variant>
        <vt:i4>0</vt:i4>
      </vt:variant>
      <vt:variant>
        <vt:i4>5</vt:i4>
      </vt:variant>
      <vt:variant>
        <vt:lpwstr/>
      </vt:variant>
      <vt:variant>
        <vt:lpwstr>_Toc479775628</vt:lpwstr>
      </vt:variant>
      <vt:variant>
        <vt:i4>1048636</vt:i4>
      </vt:variant>
      <vt:variant>
        <vt:i4>629</vt:i4>
      </vt:variant>
      <vt:variant>
        <vt:i4>0</vt:i4>
      </vt:variant>
      <vt:variant>
        <vt:i4>5</vt:i4>
      </vt:variant>
      <vt:variant>
        <vt:lpwstr/>
      </vt:variant>
      <vt:variant>
        <vt:lpwstr>_Toc479775627</vt:lpwstr>
      </vt:variant>
      <vt:variant>
        <vt:i4>1048636</vt:i4>
      </vt:variant>
      <vt:variant>
        <vt:i4>623</vt:i4>
      </vt:variant>
      <vt:variant>
        <vt:i4>0</vt:i4>
      </vt:variant>
      <vt:variant>
        <vt:i4>5</vt:i4>
      </vt:variant>
      <vt:variant>
        <vt:lpwstr/>
      </vt:variant>
      <vt:variant>
        <vt:lpwstr>_Toc479775626</vt:lpwstr>
      </vt:variant>
      <vt:variant>
        <vt:i4>1048636</vt:i4>
      </vt:variant>
      <vt:variant>
        <vt:i4>617</vt:i4>
      </vt:variant>
      <vt:variant>
        <vt:i4>0</vt:i4>
      </vt:variant>
      <vt:variant>
        <vt:i4>5</vt:i4>
      </vt:variant>
      <vt:variant>
        <vt:lpwstr/>
      </vt:variant>
      <vt:variant>
        <vt:lpwstr>_Toc479775625</vt:lpwstr>
      </vt:variant>
      <vt:variant>
        <vt:i4>1048636</vt:i4>
      </vt:variant>
      <vt:variant>
        <vt:i4>611</vt:i4>
      </vt:variant>
      <vt:variant>
        <vt:i4>0</vt:i4>
      </vt:variant>
      <vt:variant>
        <vt:i4>5</vt:i4>
      </vt:variant>
      <vt:variant>
        <vt:lpwstr/>
      </vt:variant>
      <vt:variant>
        <vt:lpwstr>_Toc479775624</vt:lpwstr>
      </vt:variant>
      <vt:variant>
        <vt:i4>1048636</vt:i4>
      </vt:variant>
      <vt:variant>
        <vt:i4>605</vt:i4>
      </vt:variant>
      <vt:variant>
        <vt:i4>0</vt:i4>
      </vt:variant>
      <vt:variant>
        <vt:i4>5</vt:i4>
      </vt:variant>
      <vt:variant>
        <vt:lpwstr/>
      </vt:variant>
      <vt:variant>
        <vt:lpwstr>_Toc479775623</vt:lpwstr>
      </vt:variant>
      <vt:variant>
        <vt:i4>1048636</vt:i4>
      </vt:variant>
      <vt:variant>
        <vt:i4>599</vt:i4>
      </vt:variant>
      <vt:variant>
        <vt:i4>0</vt:i4>
      </vt:variant>
      <vt:variant>
        <vt:i4>5</vt:i4>
      </vt:variant>
      <vt:variant>
        <vt:lpwstr/>
      </vt:variant>
      <vt:variant>
        <vt:lpwstr>_Toc479775622</vt:lpwstr>
      </vt:variant>
      <vt:variant>
        <vt:i4>1048636</vt:i4>
      </vt:variant>
      <vt:variant>
        <vt:i4>593</vt:i4>
      </vt:variant>
      <vt:variant>
        <vt:i4>0</vt:i4>
      </vt:variant>
      <vt:variant>
        <vt:i4>5</vt:i4>
      </vt:variant>
      <vt:variant>
        <vt:lpwstr/>
      </vt:variant>
      <vt:variant>
        <vt:lpwstr>_Toc479775621</vt:lpwstr>
      </vt:variant>
      <vt:variant>
        <vt:i4>1048636</vt:i4>
      </vt:variant>
      <vt:variant>
        <vt:i4>587</vt:i4>
      </vt:variant>
      <vt:variant>
        <vt:i4>0</vt:i4>
      </vt:variant>
      <vt:variant>
        <vt:i4>5</vt:i4>
      </vt:variant>
      <vt:variant>
        <vt:lpwstr/>
      </vt:variant>
      <vt:variant>
        <vt:lpwstr>_Toc479775620</vt:lpwstr>
      </vt:variant>
      <vt:variant>
        <vt:i4>1245244</vt:i4>
      </vt:variant>
      <vt:variant>
        <vt:i4>581</vt:i4>
      </vt:variant>
      <vt:variant>
        <vt:i4>0</vt:i4>
      </vt:variant>
      <vt:variant>
        <vt:i4>5</vt:i4>
      </vt:variant>
      <vt:variant>
        <vt:lpwstr/>
      </vt:variant>
      <vt:variant>
        <vt:lpwstr>_Toc479775619</vt:lpwstr>
      </vt:variant>
      <vt:variant>
        <vt:i4>1245244</vt:i4>
      </vt:variant>
      <vt:variant>
        <vt:i4>575</vt:i4>
      </vt:variant>
      <vt:variant>
        <vt:i4>0</vt:i4>
      </vt:variant>
      <vt:variant>
        <vt:i4>5</vt:i4>
      </vt:variant>
      <vt:variant>
        <vt:lpwstr/>
      </vt:variant>
      <vt:variant>
        <vt:lpwstr>_Toc479775618</vt:lpwstr>
      </vt:variant>
      <vt:variant>
        <vt:i4>1245244</vt:i4>
      </vt:variant>
      <vt:variant>
        <vt:i4>569</vt:i4>
      </vt:variant>
      <vt:variant>
        <vt:i4>0</vt:i4>
      </vt:variant>
      <vt:variant>
        <vt:i4>5</vt:i4>
      </vt:variant>
      <vt:variant>
        <vt:lpwstr/>
      </vt:variant>
      <vt:variant>
        <vt:lpwstr>_Toc479775617</vt:lpwstr>
      </vt:variant>
      <vt:variant>
        <vt:i4>1245244</vt:i4>
      </vt:variant>
      <vt:variant>
        <vt:i4>563</vt:i4>
      </vt:variant>
      <vt:variant>
        <vt:i4>0</vt:i4>
      </vt:variant>
      <vt:variant>
        <vt:i4>5</vt:i4>
      </vt:variant>
      <vt:variant>
        <vt:lpwstr/>
      </vt:variant>
      <vt:variant>
        <vt:lpwstr>_Toc479775616</vt:lpwstr>
      </vt:variant>
      <vt:variant>
        <vt:i4>1245244</vt:i4>
      </vt:variant>
      <vt:variant>
        <vt:i4>557</vt:i4>
      </vt:variant>
      <vt:variant>
        <vt:i4>0</vt:i4>
      </vt:variant>
      <vt:variant>
        <vt:i4>5</vt:i4>
      </vt:variant>
      <vt:variant>
        <vt:lpwstr/>
      </vt:variant>
      <vt:variant>
        <vt:lpwstr>_Toc479775615</vt:lpwstr>
      </vt:variant>
      <vt:variant>
        <vt:i4>1245244</vt:i4>
      </vt:variant>
      <vt:variant>
        <vt:i4>551</vt:i4>
      </vt:variant>
      <vt:variant>
        <vt:i4>0</vt:i4>
      </vt:variant>
      <vt:variant>
        <vt:i4>5</vt:i4>
      </vt:variant>
      <vt:variant>
        <vt:lpwstr/>
      </vt:variant>
      <vt:variant>
        <vt:lpwstr>_Toc479775614</vt:lpwstr>
      </vt:variant>
      <vt:variant>
        <vt:i4>1245244</vt:i4>
      </vt:variant>
      <vt:variant>
        <vt:i4>545</vt:i4>
      </vt:variant>
      <vt:variant>
        <vt:i4>0</vt:i4>
      </vt:variant>
      <vt:variant>
        <vt:i4>5</vt:i4>
      </vt:variant>
      <vt:variant>
        <vt:lpwstr/>
      </vt:variant>
      <vt:variant>
        <vt:lpwstr>_Toc479775613</vt:lpwstr>
      </vt:variant>
      <vt:variant>
        <vt:i4>1245244</vt:i4>
      </vt:variant>
      <vt:variant>
        <vt:i4>539</vt:i4>
      </vt:variant>
      <vt:variant>
        <vt:i4>0</vt:i4>
      </vt:variant>
      <vt:variant>
        <vt:i4>5</vt:i4>
      </vt:variant>
      <vt:variant>
        <vt:lpwstr/>
      </vt:variant>
      <vt:variant>
        <vt:lpwstr>_Toc479775612</vt:lpwstr>
      </vt:variant>
      <vt:variant>
        <vt:i4>1245244</vt:i4>
      </vt:variant>
      <vt:variant>
        <vt:i4>533</vt:i4>
      </vt:variant>
      <vt:variant>
        <vt:i4>0</vt:i4>
      </vt:variant>
      <vt:variant>
        <vt:i4>5</vt:i4>
      </vt:variant>
      <vt:variant>
        <vt:lpwstr/>
      </vt:variant>
      <vt:variant>
        <vt:lpwstr>_Toc479775611</vt:lpwstr>
      </vt:variant>
      <vt:variant>
        <vt:i4>1245244</vt:i4>
      </vt:variant>
      <vt:variant>
        <vt:i4>527</vt:i4>
      </vt:variant>
      <vt:variant>
        <vt:i4>0</vt:i4>
      </vt:variant>
      <vt:variant>
        <vt:i4>5</vt:i4>
      </vt:variant>
      <vt:variant>
        <vt:lpwstr/>
      </vt:variant>
      <vt:variant>
        <vt:lpwstr>_Toc479775610</vt:lpwstr>
      </vt:variant>
      <vt:variant>
        <vt:i4>1179708</vt:i4>
      </vt:variant>
      <vt:variant>
        <vt:i4>521</vt:i4>
      </vt:variant>
      <vt:variant>
        <vt:i4>0</vt:i4>
      </vt:variant>
      <vt:variant>
        <vt:i4>5</vt:i4>
      </vt:variant>
      <vt:variant>
        <vt:lpwstr/>
      </vt:variant>
      <vt:variant>
        <vt:lpwstr>_Toc479775609</vt:lpwstr>
      </vt:variant>
      <vt:variant>
        <vt:i4>1179708</vt:i4>
      </vt:variant>
      <vt:variant>
        <vt:i4>515</vt:i4>
      </vt:variant>
      <vt:variant>
        <vt:i4>0</vt:i4>
      </vt:variant>
      <vt:variant>
        <vt:i4>5</vt:i4>
      </vt:variant>
      <vt:variant>
        <vt:lpwstr/>
      </vt:variant>
      <vt:variant>
        <vt:lpwstr>_Toc479775608</vt:lpwstr>
      </vt:variant>
      <vt:variant>
        <vt:i4>1179708</vt:i4>
      </vt:variant>
      <vt:variant>
        <vt:i4>509</vt:i4>
      </vt:variant>
      <vt:variant>
        <vt:i4>0</vt:i4>
      </vt:variant>
      <vt:variant>
        <vt:i4>5</vt:i4>
      </vt:variant>
      <vt:variant>
        <vt:lpwstr/>
      </vt:variant>
      <vt:variant>
        <vt:lpwstr>_Toc479775607</vt:lpwstr>
      </vt:variant>
      <vt:variant>
        <vt:i4>1179708</vt:i4>
      </vt:variant>
      <vt:variant>
        <vt:i4>503</vt:i4>
      </vt:variant>
      <vt:variant>
        <vt:i4>0</vt:i4>
      </vt:variant>
      <vt:variant>
        <vt:i4>5</vt:i4>
      </vt:variant>
      <vt:variant>
        <vt:lpwstr/>
      </vt:variant>
      <vt:variant>
        <vt:lpwstr>_Toc479775606</vt:lpwstr>
      </vt:variant>
      <vt:variant>
        <vt:i4>1179708</vt:i4>
      </vt:variant>
      <vt:variant>
        <vt:i4>497</vt:i4>
      </vt:variant>
      <vt:variant>
        <vt:i4>0</vt:i4>
      </vt:variant>
      <vt:variant>
        <vt:i4>5</vt:i4>
      </vt:variant>
      <vt:variant>
        <vt:lpwstr/>
      </vt:variant>
      <vt:variant>
        <vt:lpwstr>_Toc479775605</vt:lpwstr>
      </vt:variant>
      <vt:variant>
        <vt:i4>1179708</vt:i4>
      </vt:variant>
      <vt:variant>
        <vt:i4>491</vt:i4>
      </vt:variant>
      <vt:variant>
        <vt:i4>0</vt:i4>
      </vt:variant>
      <vt:variant>
        <vt:i4>5</vt:i4>
      </vt:variant>
      <vt:variant>
        <vt:lpwstr/>
      </vt:variant>
      <vt:variant>
        <vt:lpwstr>_Toc479775604</vt:lpwstr>
      </vt:variant>
      <vt:variant>
        <vt:i4>1179708</vt:i4>
      </vt:variant>
      <vt:variant>
        <vt:i4>485</vt:i4>
      </vt:variant>
      <vt:variant>
        <vt:i4>0</vt:i4>
      </vt:variant>
      <vt:variant>
        <vt:i4>5</vt:i4>
      </vt:variant>
      <vt:variant>
        <vt:lpwstr/>
      </vt:variant>
      <vt:variant>
        <vt:lpwstr>_Toc479775603</vt:lpwstr>
      </vt:variant>
      <vt:variant>
        <vt:i4>1179708</vt:i4>
      </vt:variant>
      <vt:variant>
        <vt:i4>479</vt:i4>
      </vt:variant>
      <vt:variant>
        <vt:i4>0</vt:i4>
      </vt:variant>
      <vt:variant>
        <vt:i4>5</vt:i4>
      </vt:variant>
      <vt:variant>
        <vt:lpwstr/>
      </vt:variant>
      <vt:variant>
        <vt:lpwstr>_Toc479775602</vt:lpwstr>
      </vt:variant>
      <vt:variant>
        <vt:i4>1179708</vt:i4>
      </vt:variant>
      <vt:variant>
        <vt:i4>473</vt:i4>
      </vt:variant>
      <vt:variant>
        <vt:i4>0</vt:i4>
      </vt:variant>
      <vt:variant>
        <vt:i4>5</vt:i4>
      </vt:variant>
      <vt:variant>
        <vt:lpwstr/>
      </vt:variant>
      <vt:variant>
        <vt:lpwstr>_Toc479775601</vt:lpwstr>
      </vt:variant>
      <vt:variant>
        <vt:i4>1179708</vt:i4>
      </vt:variant>
      <vt:variant>
        <vt:i4>467</vt:i4>
      </vt:variant>
      <vt:variant>
        <vt:i4>0</vt:i4>
      </vt:variant>
      <vt:variant>
        <vt:i4>5</vt:i4>
      </vt:variant>
      <vt:variant>
        <vt:lpwstr/>
      </vt:variant>
      <vt:variant>
        <vt:lpwstr>_Toc479775600</vt:lpwstr>
      </vt:variant>
      <vt:variant>
        <vt:i4>1769535</vt:i4>
      </vt:variant>
      <vt:variant>
        <vt:i4>461</vt:i4>
      </vt:variant>
      <vt:variant>
        <vt:i4>0</vt:i4>
      </vt:variant>
      <vt:variant>
        <vt:i4>5</vt:i4>
      </vt:variant>
      <vt:variant>
        <vt:lpwstr/>
      </vt:variant>
      <vt:variant>
        <vt:lpwstr>_Toc479775599</vt:lpwstr>
      </vt:variant>
      <vt:variant>
        <vt:i4>1769535</vt:i4>
      </vt:variant>
      <vt:variant>
        <vt:i4>455</vt:i4>
      </vt:variant>
      <vt:variant>
        <vt:i4>0</vt:i4>
      </vt:variant>
      <vt:variant>
        <vt:i4>5</vt:i4>
      </vt:variant>
      <vt:variant>
        <vt:lpwstr/>
      </vt:variant>
      <vt:variant>
        <vt:lpwstr>_Toc479775598</vt:lpwstr>
      </vt:variant>
      <vt:variant>
        <vt:i4>1769535</vt:i4>
      </vt:variant>
      <vt:variant>
        <vt:i4>449</vt:i4>
      </vt:variant>
      <vt:variant>
        <vt:i4>0</vt:i4>
      </vt:variant>
      <vt:variant>
        <vt:i4>5</vt:i4>
      </vt:variant>
      <vt:variant>
        <vt:lpwstr/>
      </vt:variant>
      <vt:variant>
        <vt:lpwstr>_Toc479775597</vt:lpwstr>
      </vt:variant>
      <vt:variant>
        <vt:i4>1769535</vt:i4>
      </vt:variant>
      <vt:variant>
        <vt:i4>443</vt:i4>
      </vt:variant>
      <vt:variant>
        <vt:i4>0</vt:i4>
      </vt:variant>
      <vt:variant>
        <vt:i4>5</vt:i4>
      </vt:variant>
      <vt:variant>
        <vt:lpwstr/>
      </vt:variant>
      <vt:variant>
        <vt:lpwstr>_Toc479775596</vt:lpwstr>
      </vt:variant>
      <vt:variant>
        <vt:i4>1769535</vt:i4>
      </vt:variant>
      <vt:variant>
        <vt:i4>437</vt:i4>
      </vt:variant>
      <vt:variant>
        <vt:i4>0</vt:i4>
      </vt:variant>
      <vt:variant>
        <vt:i4>5</vt:i4>
      </vt:variant>
      <vt:variant>
        <vt:lpwstr/>
      </vt:variant>
      <vt:variant>
        <vt:lpwstr>_Toc479775595</vt:lpwstr>
      </vt:variant>
      <vt:variant>
        <vt:i4>1769535</vt:i4>
      </vt:variant>
      <vt:variant>
        <vt:i4>431</vt:i4>
      </vt:variant>
      <vt:variant>
        <vt:i4>0</vt:i4>
      </vt:variant>
      <vt:variant>
        <vt:i4>5</vt:i4>
      </vt:variant>
      <vt:variant>
        <vt:lpwstr/>
      </vt:variant>
      <vt:variant>
        <vt:lpwstr>_Toc479775594</vt:lpwstr>
      </vt:variant>
      <vt:variant>
        <vt:i4>1769535</vt:i4>
      </vt:variant>
      <vt:variant>
        <vt:i4>425</vt:i4>
      </vt:variant>
      <vt:variant>
        <vt:i4>0</vt:i4>
      </vt:variant>
      <vt:variant>
        <vt:i4>5</vt:i4>
      </vt:variant>
      <vt:variant>
        <vt:lpwstr/>
      </vt:variant>
      <vt:variant>
        <vt:lpwstr>_Toc479775593</vt:lpwstr>
      </vt:variant>
      <vt:variant>
        <vt:i4>1769535</vt:i4>
      </vt:variant>
      <vt:variant>
        <vt:i4>419</vt:i4>
      </vt:variant>
      <vt:variant>
        <vt:i4>0</vt:i4>
      </vt:variant>
      <vt:variant>
        <vt:i4>5</vt:i4>
      </vt:variant>
      <vt:variant>
        <vt:lpwstr/>
      </vt:variant>
      <vt:variant>
        <vt:lpwstr>_Toc479775592</vt:lpwstr>
      </vt:variant>
      <vt:variant>
        <vt:i4>1769535</vt:i4>
      </vt:variant>
      <vt:variant>
        <vt:i4>413</vt:i4>
      </vt:variant>
      <vt:variant>
        <vt:i4>0</vt:i4>
      </vt:variant>
      <vt:variant>
        <vt:i4>5</vt:i4>
      </vt:variant>
      <vt:variant>
        <vt:lpwstr/>
      </vt:variant>
      <vt:variant>
        <vt:lpwstr>_Toc479775591</vt:lpwstr>
      </vt:variant>
      <vt:variant>
        <vt:i4>1769535</vt:i4>
      </vt:variant>
      <vt:variant>
        <vt:i4>407</vt:i4>
      </vt:variant>
      <vt:variant>
        <vt:i4>0</vt:i4>
      </vt:variant>
      <vt:variant>
        <vt:i4>5</vt:i4>
      </vt:variant>
      <vt:variant>
        <vt:lpwstr/>
      </vt:variant>
      <vt:variant>
        <vt:lpwstr>_Toc479775590</vt:lpwstr>
      </vt:variant>
      <vt:variant>
        <vt:i4>1703999</vt:i4>
      </vt:variant>
      <vt:variant>
        <vt:i4>401</vt:i4>
      </vt:variant>
      <vt:variant>
        <vt:i4>0</vt:i4>
      </vt:variant>
      <vt:variant>
        <vt:i4>5</vt:i4>
      </vt:variant>
      <vt:variant>
        <vt:lpwstr/>
      </vt:variant>
      <vt:variant>
        <vt:lpwstr>_Toc479775589</vt:lpwstr>
      </vt:variant>
      <vt:variant>
        <vt:i4>1703999</vt:i4>
      </vt:variant>
      <vt:variant>
        <vt:i4>395</vt:i4>
      </vt:variant>
      <vt:variant>
        <vt:i4>0</vt:i4>
      </vt:variant>
      <vt:variant>
        <vt:i4>5</vt:i4>
      </vt:variant>
      <vt:variant>
        <vt:lpwstr/>
      </vt:variant>
      <vt:variant>
        <vt:lpwstr>_Toc479775588</vt:lpwstr>
      </vt:variant>
      <vt:variant>
        <vt:i4>1703999</vt:i4>
      </vt:variant>
      <vt:variant>
        <vt:i4>389</vt:i4>
      </vt:variant>
      <vt:variant>
        <vt:i4>0</vt:i4>
      </vt:variant>
      <vt:variant>
        <vt:i4>5</vt:i4>
      </vt:variant>
      <vt:variant>
        <vt:lpwstr/>
      </vt:variant>
      <vt:variant>
        <vt:lpwstr>_Toc479775587</vt:lpwstr>
      </vt:variant>
      <vt:variant>
        <vt:i4>1703999</vt:i4>
      </vt:variant>
      <vt:variant>
        <vt:i4>383</vt:i4>
      </vt:variant>
      <vt:variant>
        <vt:i4>0</vt:i4>
      </vt:variant>
      <vt:variant>
        <vt:i4>5</vt:i4>
      </vt:variant>
      <vt:variant>
        <vt:lpwstr/>
      </vt:variant>
      <vt:variant>
        <vt:lpwstr>_Toc479775586</vt:lpwstr>
      </vt:variant>
      <vt:variant>
        <vt:i4>1703999</vt:i4>
      </vt:variant>
      <vt:variant>
        <vt:i4>377</vt:i4>
      </vt:variant>
      <vt:variant>
        <vt:i4>0</vt:i4>
      </vt:variant>
      <vt:variant>
        <vt:i4>5</vt:i4>
      </vt:variant>
      <vt:variant>
        <vt:lpwstr/>
      </vt:variant>
      <vt:variant>
        <vt:lpwstr>_Toc479775585</vt:lpwstr>
      </vt:variant>
      <vt:variant>
        <vt:i4>1703999</vt:i4>
      </vt:variant>
      <vt:variant>
        <vt:i4>371</vt:i4>
      </vt:variant>
      <vt:variant>
        <vt:i4>0</vt:i4>
      </vt:variant>
      <vt:variant>
        <vt:i4>5</vt:i4>
      </vt:variant>
      <vt:variant>
        <vt:lpwstr/>
      </vt:variant>
      <vt:variant>
        <vt:lpwstr>_Toc479775584</vt:lpwstr>
      </vt:variant>
      <vt:variant>
        <vt:i4>1703999</vt:i4>
      </vt:variant>
      <vt:variant>
        <vt:i4>365</vt:i4>
      </vt:variant>
      <vt:variant>
        <vt:i4>0</vt:i4>
      </vt:variant>
      <vt:variant>
        <vt:i4>5</vt:i4>
      </vt:variant>
      <vt:variant>
        <vt:lpwstr/>
      </vt:variant>
      <vt:variant>
        <vt:lpwstr>_Toc479775583</vt:lpwstr>
      </vt:variant>
      <vt:variant>
        <vt:i4>1703999</vt:i4>
      </vt:variant>
      <vt:variant>
        <vt:i4>359</vt:i4>
      </vt:variant>
      <vt:variant>
        <vt:i4>0</vt:i4>
      </vt:variant>
      <vt:variant>
        <vt:i4>5</vt:i4>
      </vt:variant>
      <vt:variant>
        <vt:lpwstr/>
      </vt:variant>
      <vt:variant>
        <vt:lpwstr>_Toc479775582</vt:lpwstr>
      </vt:variant>
      <vt:variant>
        <vt:i4>1703999</vt:i4>
      </vt:variant>
      <vt:variant>
        <vt:i4>353</vt:i4>
      </vt:variant>
      <vt:variant>
        <vt:i4>0</vt:i4>
      </vt:variant>
      <vt:variant>
        <vt:i4>5</vt:i4>
      </vt:variant>
      <vt:variant>
        <vt:lpwstr/>
      </vt:variant>
      <vt:variant>
        <vt:lpwstr>_Toc479775581</vt:lpwstr>
      </vt:variant>
      <vt:variant>
        <vt:i4>1703999</vt:i4>
      </vt:variant>
      <vt:variant>
        <vt:i4>347</vt:i4>
      </vt:variant>
      <vt:variant>
        <vt:i4>0</vt:i4>
      </vt:variant>
      <vt:variant>
        <vt:i4>5</vt:i4>
      </vt:variant>
      <vt:variant>
        <vt:lpwstr/>
      </vt:variant>
      <vt:variant>
        <vt:lpwstr>_Toc479775580</vt:lpwstr>
      </vt:variant>
      <vt:variant>
        <vt:i4>1376319</vt:i4>
      </vt:variant>
      <vt:variant>
        <vt:i4>341</vt:i4>
      </vt:variant>
      <vt:variant>
        <vt:i4>0</vt:i4>
      </vt:variant>
      <vt:variant>
        <vt:i4>5</vt:i4>
      </vt:variant>
      <vt:variant>
        <vt:lpwstr/>
      </vt:variant>
      <vt:variant>
        <vt:lpwstr>_Toc479775579</vt:lpwstr>
      </vt:variant>
      <vt:variant>
        <vt:i4>1376319</vt:i4>
      </vt:variant>
      <vt:variant>
        <vt:i4>335</vt:i4>
      </vt:variant>
      <vt:variant>
        <vt:i4>0</vt:i4>
      </vt:variant>
      <vt:variant>
        <vt:i4>5</vt:i4>
      </vt:variant>
      <vt:variant>
        <vt:lpwstr/>
      </vt:variant>
      <vt:variant>
        <vt:lpwstr>_Toc479775578</vt:lpwstr>
      </vt:variant>
      <vt:variant>
        <vt:i4>1376319</vt:i4>
      </vt:variant>
      <vt:variant>
        <vt:i4>329</vt:i4>
      </vt:variant>
      <vt:variant>
        <vt:i4>0</vt:i4>
      </vt:variant>
      <vt:variant>
        <vt:i4>5</vt:i4>
      </vt:variant>
      <vt:variant>
        <vt:lpwstr/>
      </vt:variant>
      <vt:variant>
        <vt:lpwstr>_Toc479775577</vt:lpwstr>
      </vt:variant>
      <vt:variant>
        <vt:i4>1376319</vt:i4>
      </vt:variant>
      <vt:variant>
        <vt:i4>323</vt:i4>
      </vt:variant>
      <vt:variant>
        <vt:i4>0</vt:i4>
      </vt:variant>
      <vt:variant>
        <vt:i4>5</vt:i4>
      </vt:variant>
      <vt:variant>
        <vt:lpwstr/>
      </vt:variant>
      <vt:variant>
        <vt:lpwstr>_Toc479775576</vt:lpwstr>
      </vt:variant>
      <vt:variant>
        <vt:i4>1376319</vt:i4>
      </vt:variant>
      <vt:variant>
        <vt:i4>317</vt:i4>
      </vt:variant>
      <vt:variant>
        <vt:i4>0</vt:i4>
      </vt:variant>
      <vt:variant>
        <vt:i4>5</vt:i4>
      </vt:variant>
      <vt:variant>
        <vt:lpwstr/>
      </vt:variant>
      <vt:variant>
        <vt:lpwstr>_Toc479775575</vt:lpwstr>
      </vt:variant>
      <vt:variant>
        <vt:i4>1376319</vt:i4>
      </vt:variant>
      <vt:variant>
        <vt:i4>311</vt:i4>
      </vt:variant>
      <vt:variant>
        <vt:i4>0</vt:i4>
      </vt:variant>
      <vt:variant>
        <vt:i4>5</vt:i4>
      </vt:variant>
      <vt:variant>
        <vt:lpwstr/>
      </vt:variant>
      <vt:variant>
        <vt:lpwstr>_Toc479775574</vt:lpwstr>
      </vt:variant>
      <vt:variant>
        <vt:i4>1376319</vt:i4>
      </vt:variant>
      <vt:variant>
        <vt:i4>305</vt:i4>
      </vt:variant>
      <vt:variant>
        <vt:i4>0</vt:i4>
      </vt:variant>
      <vt:variant>
        <vt:i4>5</vt:i4>
      </vt:variant>
      <vt:variant>
        <vt:lpwstr/>
      </vt:variant>
      <vt:variant>
        <vt:lpwstr>_Toc479775573</vt:lpwstr>
      </vt:variant>
      <vt:variant>
        <vt:i4>1376319</vt:i4>
      </vt:variant>
      <vt:variant>
        <vt:i4>299</vt:i4>
      </vt:variant>
      <vt:variant>
        <vt:i4>0</vt:i4>
      </vt:variant>
      <vt:variant>
        <vt:i4>5</vt:i4>
      </vt:variant>
      <vt:variant>
        <vt:lpwstr/>
      </vt:variant>
      <vt:variant>
        <vt:lpwstr>_Toc479775572</vt:lpwstr>
      </vt:variant>
      <vt:variant>
        <vt:i4>1376319</vt:i4>
      </vt:variant>
      <vt:variant>
        <vt:i4>293</vt:i4>
      </vt:variant>
      <vt:variant>
        <vt:i4>0</vt:i4>
      </vt:variant>
      <vt:variant>
        <vt:i4>5</vt:i4>
      </vt:variant>
      <vt:variant>
        <vt:lpwstr/>
      </vt:variant>
      <vt:variant>
        <vt:lpwstr>_Toc479775571</vt:lpwstr>
      </vt:variant>
      <vt:variant>
        <vt:i4>1376319</vt:i4>
      </vt:variant>
      <vt:variant>
        <vt:i4>287</vt:i4>
      </vt:variant>
      <vt:variant>
        <vt:i4>0</vt:i4>
      </vt:variant>
      <vt:variant>
        <vt:i4>5</vt:i4>
      </vt:variant>
      <vt:variant>
        <vt:lpwstr/>
      </vt:variant>
      <vt:variant>
        <vt:lpwstr>_Toc479775570</vt:lpwstr>
      </vt:variant>
      <vt:variant>
        <vt:i4>1310783</vt:i4>
      </vt:variant>
      <vt:variant>
        <vt:i4>281</vt:i4>
      </vt:variant>
      <vt:variant>
        <vt:i4>0</vt:i4>
      </vt:variant>
      <vt:variant>
        <vt:i4>5</vt:i4>
      </vt:variant>
      <vt:variant>
        <vt:lpwstr/>
      </vt:variant>
      <vt:variant>
        <vt:lpwstr>_Toc479775569</vt:lpwstr>
      </vt:variant>
      <vt:variant>
        <vt:i4>1310783</vt:i4>
      </vt:variant>
      <vt:variant>
        <vt:i4>275</vt:i4>
      </vt:variant>
      <vt:variant>
        <vt:i4>0</vt:i4>
      </vt:variant>
      <vt:variant>
        <vt:i4>5</vt:i4>
      </vt:variant>
      <vt:variant>
        <vt:lpwstr/>
      </vt:variant>
      <vt:variant>
        <vt:lpwstr>_Toc479775568</vt:lpwstr>
      </vt:variant>
      <vt:variant>
        <vt:i4>1310783</vt:i4>
      </vt:variant>
      <vt:variant>
        <vt:i4>269</vt:i4>
      </vt:variant>
      <vt:variant>
        <vt:i4>0</vt:i4>
      </vt:variant>
      <vt:variant>
        <vt:i4>5</vt:i4>
      </vt:variant>
      <vt:variant>
        <vt:lpwstr/>
      </vt:variant>
      <vt:variant>
        <vt:lpwstr>_Toc479775567</vt:lpwstr>
      </vt:variant>
      <vt:variant>
        <vt:i4>1310783</vt:i4>
      </vt:variant>
      <vt:variant>
        <vt:i4>263</vt:i4>
      </vt:variant>
      <vt:variant>
        <vt:i4>0</vt:i4>
      </vt:variant>
      <vt:variant>
        <vt:i4>5</vt:i4>
      </vt:variant>
      <vt:variant>
        <vt:lpwstr/>
      </vt:variant>
      <vt:variant>
        <vt:lpwstr>_Toc479775566</vt:lpwstr>
      </vt:variant>
      <vt:variant>
        <vt:i4>1310783</vt:i4>
      </vt:variant>
      <vt:variant>
        <vt:i4>257</vt:i4>
      </vt:variant>
      <vt:variant>
        <vt:i4>0</vt:i4>
      </vt:variant>
      <vt:variant>
        <vt:i4>5</vt:i4>
      </vt:variant>
      <vt:variant>
        <vt:lpwstr/>
      </vt:variant>
      <vt:variant>
        <vt:lpwstr>_Toc479775565</vt:lpwstr>
      </vt:variant>
      <vt:variant>
        <vt:i4>1310783</vt:i4>
      </vt:variant>
      <vt:variant>
        <vt:i4>251</vt:i4>
      </vt:variant>
      <vt:variant>
        <vt:i4>0</vt:i4>
      </vt:variant>
      <vt:variant>
        <vt:i4>5</vt:i4>
      </vt:variant>
      <vt:variant>
        <vt:lpwstr/>
      </vt:variant>
      <vt:variant>
        <vt:lpwstr>_Toc479775564</vt:lpwstr>
      </vt:variant>
      <vt:variant>
        <vt:i4>1310783</vt:i4>
      </vt:variant>
      <vt:variant>
        <vt:i4>245</vt:i4>
      </vt:variant>
      <vt:variant>
        <vt:i4>0</vt:i4>
      </vt:variant>
      <vt:variant>
        <vt:i4>5</vt:i4>
      </vt:variant>
      <vt:variant>
        <vt:lpwstr/>
      </vt:variant>
      <vt:variant>
        <vt:lpwstr>_Toc479775563</vt:lpwstr>
      </vt:variant>
      <vt:variant>
        <vt:i4>1310783</vt:i4>
      </vt:variant>
      <vt:variant>
        <vt:i4>239</vt:i4>
      </vt:variant>
      <vt:variant>
        <vt:i4>0</vt:i4>
      </vt:variant>
      <vt:variant>
        <vt:i4>5</vt:i4>
      </vt:variant>
      <vt:variant>
        <vt:lpwstr/>
      </vt:variant>
      <vt:variant>
        <vt:lpwstr>_Toc479775562</vt:lpwstr>
      </vt:variant>
      <vt:variant>
        <vt:i4>1310783</vt:i4>
      </vt:variant>
      <vt:variant>
        <vt:i4>233</vt:i4>
      </vt:variant>
      <vt:variant>
        <vt:i4>0</vt:i4>
      </vt:variant>
      <vt:variant>
        <vt:i4>5</vt:i4>
      </vt:variant>
      <vt:variant>
        <vt:lpwstr/>
      </vt:variant>
      <vt:variant>
        <vt:lpwstr>_Toc479775561</vt:lpwstr>
      </vt:variant>
      <vt:variant>
        <vt:i4>1310783</vt:i4>
      </vt:variant>
      <vt:variant>
        <vt:i4>227</vt:i4>
      </vt:variant>
      <vt:variant>
        <vt:i4>0</vt:i4>
      </vt:variant>
      <vt:variant>
        <vt:i4>5</vt:i4>
      </vt:variant>
      <vt:variant>
        <vt:lpwstr/>
      </vt:variant>
      <vt:variant>
        <vt:lpwstr>_Toc479775560</vt:lpwstr>
      </vt:variant>
      <vt:variant>
        <vt:i4>1507391</vt:i4>
      </vt:variant>
      <vt:variant>
        <vt:i4>221</vt:i4>
      </vt:variant>
      <vt:variant>
        <vt:i4>0</vt:i4>
      </vt:variant>
      <vt:variant>
        <vt:i4>5</vt:i4>
      </vt:variant>
      <vt:variant>
        <vt:lpwstr/>
      </vt:variant>
      <vt:variant>
        <vt:lpwstr>_Toc479775559</vt:lpwstr>
      </vt:variant>
      <vt:variant>
        <vt:i4>1507391</vt:i4>
      </vt:variant>
      <vt:variant>
        <vt:i4>215</vt:i4>
      </vt:variant>
      <vt:variant>
        <vt:i4>0</vt:i4>
      </vt:variant>
      <vt:variant>
        <vt:i4>5</vt:i4>
      </vt:variant>
      <vt:variant>
        <vt:lpwstr/>
      </vt:variant>
      <vt:variant>
        <vt:lpwstr>_Toc479775558</vt:lpwstr>
      </vt:variant>
      <vt:variant>
        <vt:i4>1507391</vt:i4>
      </vt:variant>
      <vt:variant>
        <vt:i4>209</vt:i4>
      </vt:variant>
      <vt:variant>
        <vt:i4>0</vt:i4>
      </vt:variant>
      <vt:variant>
        <vt:i4>5</vt:i4>
      </vt:variant>
      <vt:variant>
        <vt:lpwstr/>
      </vt:variant>
      <vt:variant>
        <vt:lpwstr>_Toc479775557</vt:lpwstr>
      </vt:variant>
      <vt:variant>
        <vt:i4>1507391</vt:i4>
      </vt:variant>
      <vt:variant>
        <vt:i4>203</vt:i4>
      </vt:variant>
      <vt:variant>
        <vt:i4>0</vt:i4>
      </vt:variant>
      <vt:variant>
        <vt:i4>5</vt:i4>
      </vt:variant>
      <vt:variant>
        <vt:lpwstr/>
      </vt:variant>
      <vt:variant>
        <vt:lpwstr>_Toc479775556</vt:lpwstr>
      </vt:variant>
      <vt:variant>
        <vt:i4>1507391</vt:i4>
      </vt:variant>
      <vt:variant>
        <vt:i4>197</vt:i4>
      </vt:variant>
      <vt:variant>
        <vt:i4>0</vt:i4>
      </vt:variant>
      <vt:variant>
        <vt:i4>5</vt:i4>
      </vt:variant>
      <vt:variant>
        <vt:lpwstr/>
      </vt:variant>
      <vt:variant>
        <vt:lpwstr>_Toc479775555</vt:lpwstr>
      </vt:variant>
      <vt:variant>
        <vt:i4>1507391</vt:i4>
      </vt:variant>
      <vt:variant>
        <vt:i4>191</vt:i4>
      </vt:variant>
      <vt:variant>
        <vt:i4>0</vt:i4>
      </vt:variant>
      <vt:variant>
        <vt:i4>5</vt:i4>
      </vt:variant>
      <vt:variant>
        <vt:lpwstr/>
      </vt:variant>
      <vt:variant>
        <vt:lpwstr>_Toc479775554</vt:lpwstr>
      </vt:variant>
      <vt:variant>
        <vt:i4>1507391</vt:i4>
      </vt:variant>
      <vt:variant>
        <vt:i4>185</vt:i4>
      </vt:variant>
      <vt:variant>
        <vt:i4>0</vt:i4>
      </vt:variant>
      <vt:variant>
        <vt:i4>5</vt:i4>
      </vt:variant>
      <vt:variant>
        <vt:lpwstr/>
      </vt:variant>
      <vt:variant>
        <vt:lpwstr>_Toc479775553</vt:lpwstr>
      </vt:variant>
      <vt:variant>
        <vt:i4>1507391</vt:i4>
      </vt:variant>
      <vt:variant>
        <vt:i4>179</vt:i4>
      </vt:variant>
      <vt:variant>
        <vt:i4>0</vt:i4>
      </vt:variant>
      <vt:variant>
        <vt:i4>5</vt:i4>
      </vt:variant>
      <vt:variant>
        <vt:lpwstr/>
      </vt:variant>
      <vt:variant>
        <vt:lpwstr>_Toc479775552</vt:lpwstr>
      </vt:variant>
      <vt:variant>
        <vt:i4>1507391</vt:i4>
      </vt:variant>
      <vt:variant>
        <vt:i4>173</vt:i4>
      </vt:variant>
      <vt:variant>
        <vt:i4>0</vt:i4>
      </vt:variant>
      <vt:variant>
        <vt:i4>5</vt:i4>
      </vt:variant>
      <vt:variant>
        <vt:lpwstr/>
      </vt:variant>
      <vt:variant>
        <vt:lpwstr>_Toc479775551</vt:lpwstr>
      </vt:variant>
      <vt:variant>
        <vt:i4>1507391</vt:i4>
      </vt:variant>
      <vt:variant>
        <vt:i4>167</vt:i4>
      </vt:variant>
      <vt:variant>
        <vt:i4>0</vt:i4>
      </vt:variant>
      <vt:variant>
        <vt:i4>5</vt:i4>
      </vt:variant>
      <vt:variant>
        <vt:lpwstr/>
      </vt:variant>
      <vt:variant>
        <vt:lpwstr>_Toc479775550</vt:lpwstr>
      </vt:variant>
      <vt:variant>
        <vt:i4>1441855</vt:i4>
      </vt:variant>
      <vt:variant>
        <vt:i4>161</vt:i4>
      </vt:variant>
      <vt:variant>
        <vt:i4>0</vt:i4>
      </vt:variant>
      <vt:variant>
        <vt:i4>5</vt:i4>
      </vt:variant>
      <vt:variant>
        <vt:lpwstr/>
      </vt:variant>
      <vt:variant>
        <vt:lpwstr>_Toc479775549</vt:lpwstr>
      </vt:variant>
      <vt:variant>
        <vt:i4>1441855</vt:i4>
      </vt:variant>
      <vt:variant>
        <vt:i4>155</vt:i4>
      </vt:variant>
      <vt:variant>
        <vt:i4>0</vt:i4>
      </vt:variant>
      <vt:variant>
        <vt:i4>5</vt:i4>
      </vt:variant>
      <vt:variant>
        <vt:lpwstr/>
      </vt:variant>
      <vt:variant>
        <vt:lpwstr>_Toc479775548</vt:lpwstr>
      </vt:variant>
      <vt:variant>
        <vt:i4>1441855</vt:i4>
      </vt:variant>
      <vt:variant>
        <vt:i4>149</vt:i4>
      </vt:variant>
      <vt:variant>
        <vt:i4>0</vt:i4>
      </vt:variant>
      <vt:variant>
        <vt:i4>5</vt:i4>
      </vt:variant>
      <vt:variant>
        <vt:lpwstr/>
      </vt:variant>
      <vt:variant>
        <vt:lpwstr>_Toc479775547</vt:lpwstr>
      </vt:variant>
      <vt:variant>
        <vt:i4>1441855</vt:i4>
      </vt:variant>
      <vt:variant>
        <vt:i4>143</vt:i4>
      </vt:variant>
      <vt:variant>
        <vt:i4>0</vt:i4>
      </vt:variant>
      <vt:variant>
        <vt:i4>5</vt:i4>
      </vt:variant>
      <vt:variant>
        <vt:lpwstr/>
      </vt:variant>
      <vt:variant>
        <vt:lpwstr>_Toc479775546</vt:lpwstr>
      </vt:variant>
      <vt:variant>
        <vt:i4>1441855</vt:i4>
      </vt:variant>
      <vt:variant>
        <vt:i4>137</vt:i4>
      </vt:variant>
      <vt:variant>
        <vt:i4>0</vt:i4>
      </vt:variant>
      <vt:variant>
        <vt:i4>5</vt:i4>
      </vt:variant>
      <vt:variant>
        <vt:lpwstr/>
      </vt:variant>
      <vt:variant>
        <vt:lpwstr>_Toc479775545</vt:lpwstr>
      </vt:variant>
      <vt:variant>
        <vt:i4>1441855</vt:i4>
      </vt:variant>
      <vt:variant>
        <vt:i4>131</vt:i4>
      </vt:variant>
      <vt:variant>
        <vt:i4>0</vt:i4>
      </vt:variant>
      <vt:variant>
        <vt:i4>5</vt:i4>
      </vt:variant>
      <vt:variant>
        <vt:lpwstr/>
      </vt:variant>
      <vt:variant>
        <vt:lpwstr>_Toc479775544</vt:lpwstr>
      </vt:variant>
      <vt:variant>
        <vt:i4>1441855</vt:i4>
      </vt:variant>
      <vt:variant>
        <vt:i4>125</vt:i4>
      </vt:variant>
      <vt:variant>
        <vt:i4>0</vt:i4>
      </vt:variant>
      <vt:variant>
        <vt:i4>5</vt:i4>
      </vt:variant>
      <vt:variant>
        <vt:lpwstr/>
      </vt:variant>
      <vt:variant>
        <vt:lpwstr>_Toc479775543</vt:lpwstr>
      </vt:variant>
      <vt:variant>
        <vt:i4>1441855</vt:i4>
      </vt:variant>
      <vt:variant>
        <vt:i4>119</vt:i4>
      </vt:variant>
      <vt:variant>
        <vt:i4>0</vt:i4>
      </vt:variant>
      <vt:variant>
        <vt:i4>5</vt:i4>
      </vt:variant>
      <vt:variant>
        <vt:lpwstr/>
      </vt:variant>
      <vt:variant>
        <vt:lpwstr>_Toc479775542</vt:lpwstr>
      </vt:variant>
      <vt:variant>
        <vt:i4>1441855</vt:i4>
      </vt:variant>
      <vt:variant>
        <vt:i4>113</vt:i4>
      </vt:variant>
      <vt:variant>
        <vt:i4>0</vt:i4>
      </vt:variant>
      <vt:variant>
        <vt:i4>5</vt:i4>
      </vt:variant>
      <vt:variant>
        <vt:lpwstr/>
      </vt:variant>
      <vt:variant>
        <vt:lpwstr>_Toc479775541</vt:lpwstr>
      </vt:variant>
      <vt:variant>
        <vt:i4>1441855</vt:i4>
      </vt:variant>
      <vt:variant>
        <vt:i4>107</vt:i4>
      </vt:variant>
      <vt:variant>
        <vt:i4>0</vt:i4>
      </vt:variant>
      <vt:variant>
        <vt:i4>5</vt:i4>
      </vt:variant>
      <vt:variant>
        <vt:lpwstr/>
      </vt:variant>
      <vt:variant>
        <vt:lpwstr>_Toc479775540</vt:lpwstr>
      </vt:variant>
      <vt:variant>
        <vt:i4>1114175</vt:i4>
      </vt:variant>
      <vt:variant>
        <vt:i4>101</vt:i4>
      </vt:variant>
      <vt:variant>
        <vt:i4>0</vt:i4>
      </vt:variant>
      <vt:variant>
        <vt:i4>5</vt:i4>
      </vt:variant>
      <vt:variant>
        <vt:lpwstr/>
      </vt:variant>
      <vt:variant>
        <vt:lpwstr>_Toc479775539</vt:lpwstr>
      </vt:variant>
      <vt:variant>
        <vt:i4>1114175</vt:i4>
      </vt:variant>
      <vt:variant>
        <vt:i4>95</vt:i4>
      </vt:variant>
      <vt:variant>
        <vt:i4>0</vt:i4>
      </vt:variant>
      <vt:variant>
        <vt:i4>5</vt:i4>
      </vt:variant>
      <vt:variant>
        <vt:lpwstr/>
      </vt:variant>
      <vt:variant>
        <vt:lpwstr>_Toc479775538</vt:lpwstr>
      </vt:variant>
      <vt:variant>
        <vt:i4>1114175</vt:i4>
      </vt:variant>
      <vt:variant>
        <vt:i4>89</vt:i4>
      </vt:variant>
      <vt:variant>
        <vt:i4>0</vt:i4>
      </vt:variant>
      <vt:variant>
        <vt:i4>5</vt:i4>
      </vt:variant>
      <vt:variant>
        <vt:lpwstr/>
      </vt:variant>
      <vt:variant>
        <vt:lpwstr>_Toc479775537</vt:lpwstr>
      </vt:variant>
      <vt:variant>
        <vt:i4>1114175</vt:i4>
      </vt:variant>
      <vt:variant>
        <vt:i4>83</vt:i4>
      </vt:variant>
      <vt:variant>
        <vt:i4>0</vt:i4>
      </vt:variant>
      <vt:variant>
        <vt:i4>5</vt:i4>
      </vt:variant>
      <vt:variant>
        <vt:lpwstr/>
      </vt:variant>
      <vt:variant>
        <vt:lpwstr>_Toc479775536</vt:lpwstr>
      </vt:variant>
      <vt:variant>
        <vt:i4>1114175</vt:i4>
      </vt:variant>
      <vt:variant>
        <vt:i4>77</vt:i4>
      </vt:variant>
      <vt:variant>
        <vt:i4>0</vt:i4>
      </vt:variant>
      <vt:variant>
        <vt:i4>5</vt:i4>
      </vt:variant>
      <vt:variant>
        <vt:lpwstr/>
      </vt:variant>
      <vt:variant>
        <vt:lpwstr>_Toc479775535</vt:lpwstr>
      </vt:variant>
      <vt:variant>
        <vt:i4>1114175</vt:i4>
      </vt:variant>
      <vt:variant>
        <vt:i4>71</vt:i4>
      </vt:variant>
      <vt:variant>
        <vt:i4>0</vt:i4>
      </vt:variant>
      <vt:variant>
        <vt:i4>5</vt:i4>
      </vt:variant>
      <vt:variant>
        <vt:lpwstr/>
      </vt:variant>
      <vt:variant>
        <vt:lpwstr>_Toc479775534</vt:lpwstr>
      </vt:variant>
      <vt:variant>
        <vt:i4>1114175</vt:i4>
      </vt:variant>
      <vt:variant>
        <vt:i4>65</vt:i4>
      </vt:variant>
      <vt:variant>
        <vt:i4>0</vt:i4>
      </vt:variant>
      <vt:variant>
        <vt:i4>5</vt:i4>
      </vt:variant>
      <vt:variant>
        <vt:lpwstr/>
      </vt:variant>
      <vt:variant>
        <vt:lpwstr>_Toc479775533</vt:lpwstr>
      </vt:variant>
      <vt:variant>
        <vt:i4>1114175</vt:i4>
      </vt:variant>
      <vt:variant>
        <vt:i4>59</vt:i4>
      </vt:variant>
      <vt:variant>
        <vt:i4>0</vt:i4>
      </vt:variant>
      <vt:variant>
        <vt:i4>5</vt:i4>
      </vt:variant>
      <vt:variant>
        <vt:lpwstr/>
      </vt:variant>
      <vt:variant>
        <vt:lpwstr>_Toc479775532</vt:lpwstr>
      </vt:variant>
      <vt:variant>
        <vt:i4>1114175</vt:i4>
      </vt:variant>
      <vt:variant>
        <vt:i4>53</vt:i4>
      </vt:variant>
      <vt:variant>
        <vt:i4>0</vt:i4>
      </vt:variant>
      <vt:variant>
        <vt:i4>5</vt:i4>
      </vt:variant>
      <vt:variant>
        <vt:lpwstr/>
      </vt:variant>
      <vt:variant>
        <vt:lpwstr>_Toc479775531</vt:lpwstr>
      </vt:variant>
      <vt:variant>
        <vt:i4>1114175</vt:i4>
      </vt:variant>
      <vt:variant>
        <vt:i4>47</vt:i4>
      </vt:variant>
      <vt:variant>
        <vt:i4>0</vt:i4>
      </vt:variant>
      <vt:variant>
        <vt:i4>5</vt:i4>
      </vt:variant>
      <vt:variant>
        <vt:lpwstr/>
      </vt:variant>
      <vt:variant>
        <vt:lpwstr>_Toc479775530</vt:lpwstr>
      </vt:variant>
      <vt:variant>
        <vt:i4>1048639</vt:i4>
      </vt:variant>
      <vt:variant>
        <vt:i4>41</vt:i4>
      </vt:variant>
      <vt:variant>
        <vt:i4>0</vt:i4>
      </vt:variant>
      <vt:variant>
        <vt:i4>5</vt:i4>
      </vt:variant>
      <vt:variant>
        <vt:lpwstr/>
      </vt:variant>
      <vt:variant>
        <vt:lpwstr>_Toc479775529</vt:lpwstr>
      </vt:variant>
      <vt:variant>
        <vt:i4>1048639</vt:i4>
      </vt:variant>
      <vt:variant>
        <vt:i4>35</vt:i4>
      </vt:variant>
      <vt:variant>
        <vt:i4>0</vt:i4>
      </vt:variant>
      <vt:variant>
        <vt:i4>5</vt:i4>
      </vt:variant>
      <vt:variant>
        <vt:lpwstr/>
      </vt:variant>
      <vt:variant>
        <vt:lpwstr>_Toc479775528</vt:lpwstr>
      </vt:variant>
      <vt:variant>
        <vt:i4>1048639</vt:i4>
      </vt:variant>
      <vt:variant>
        <vt:i4>29</vt:i4>
      </vt:variant>
      <vt:variant>
        <vt:i4>0</vt:i4>
      </vt:variant>
      <vt:variant>
        <vt:i4>5</vt:i4>
      </vt:variant>
      <vt:variant>
        <vt:lpwstr/>
      </vt:variant>
      <vt:variant>
        <vt:lpwstr>_Toc479775527</vt:lpwstr>
      </vt:variant>
      <vt:variant>
        <vt:i4>1048639</vt:i4>
      </vt:variant>
      <vt:variant>
        <vt:i4>23</vt:i4>
      </vt:variant>
      <vt:variant>
        <vt:i4>0</vt:i4>
      </vt:variant>
      <vt:variant>
        <vt:i4>5</vt:i4>
      </vt:variant>
      <vt:variant>
        <vt:lpwstr/>
      </vt:variant>
      <vt:variant>
        <vt:lpwstr>_Toc479775526</vt:lpwstr>
      </vt:variant>
      <vt:variant>
        <vt:i4>1048639</vt:i4>
      </vt:variant>
      <vt:variant>
        <vt:i4>17</vt:i4>
      </vt:variant>
      <vt:variant>
        <vt:i4>0</vt:i4>
      </vt:variant>
      <vt:variant>
        <vt:i4>5</vt:i4>
      </vt:variant>
      <vt:variant>
        <vt:lpwstr/>
      </vt:variant>
      <vt:variant>
        <vt:lpwstr>_Toc479775525</vt:lpwstr>
      </vt:variant>
      <vt:variant>
        <vt:i4>7602295</vt:i4>
      </vt:variant>
      <vt:variant>
        <vt:i4>12</vt:i4>
      </vt:variant>
      <vt:variant>
        <vt:i4>0</vt:i4>
      </vt:variant>
      <vt:variant>
        <vt:i4>5</vt:i4>
      </vt:variant>
      <vt:variant>
        <vt:lpwstr>http://www.optransport.bg/</vt:lpwstr>
      </vt:variant>
      <vt:variant>
        <vt:lpwstr/>
      </vt:variant>
      <vt:variant>
        <vt:i4>6619241</vt:i4>
      </vt:variant>
      <vt:variant>
        <vt:i4>9</vt:i4>
      </vt:variant>
      <vt:variant>
        <vt:i4>0</vt:i4>
      </vt:variant>
      <vt:variant>
        <vt:i4>5</vt:i4>
      </vt:variant>
      <vt:variant>
        <vt:lpwstr>http://www.mtitc.government.bg/</vt:lpwstr>
      </vt:variant>
      <vt:variant>
        <vt:lpwstr/>
      </vt:variant>
      <vt:variant>
        <vt:i4>7471217</vt:i4>
      </vt:variant>
      <vt:variant>
        <vt:i4>6</vt:i4>
      </vt:variant>
      <vt:variant>
        <vt:i4>0</vt:i4>
      </vt:variant>
      <vt:variant>
        <vt:i4>5</vt:i4>
      </vt:variant>
      <vt:variant>
        <vt:lpwstr>http://www.optranspotr.bg/</vt:lpwstr>
      </vt:variant>
      <vt:variant>
        <vt:lpwstr/>
      </vt:variant>
      <vt:variant>
        <vt:i4>7864445</vt:i4>
      </vt:variant>
      <vt:variant>
        <vt:i4>3</vt:i4>
      </vt:variant>
      <vt:variant>
        <vt:i4>0</vt:i4>
      </vt:variant>
      <vt:variant>
        <vt:i4>5</vt:i4>
      </vt:variant>
      <vt:variant>
        <vt:lpwstr>http://www.eufunds.bg/</vt:lpwstr>
      </vt:variant>
      <vt:variant>
        <vt:lpwstr/>
      </vt:variant>
      <vt:variant>
        <vt:i4>7471205</vt:i4>
      </vt:variant>
      <vt:variant>
        <vt:i4>15</vt:i4>
      </vt:variant>
      <vt:variant>
        <vt:i4>0</vt:i4>
      </vt:variant>
      <vt:variant>
        <vt:i4>5</vt:i4>
      </vt:variant>
      <vt:variant>
        <vt:lpwstr>http://www.eufunds.bg/document/4354</vt:lpwstr>
      </vt:variant>
      <vt:variant>
        <vt:lpwstr/>
      </vt:variant>
      <vt:variant>
        <vt:i4>6946941</vt:i4>
      </vt:variant>
      <vt:variant>
        <vt:i4>12</vt:i4>
      </vt:variant>
      <vt:variant>
        <vt:i4>0</vt:i4>
      </vt:variant>
      <vt:variant>
        <vt:i4>5</vt:i4>
      </vt:variant>
      <vt:variant>
        <vt:lpwstr>http://eur-lex.europa.eu/LexUriServ/LexUriServ.do?uri=COM:2011:0144:FIN:BG:PDF</vt:lpwstr>
      </vt:variant>
      <vt:variant>
        <vt:lpwstr/>
      </vt:variant>
      <vt:variant>
        <vt:i4>2949232</vt:i4>
      </vt:variant>
      <vt:variant>
        <vt:i4>9</vt:i4>
      </vt:variant>
      <vt:variant>
        <vt:i4>0</vt:i4>
      </vt:variant>
      <vt:variant>
        <vt:i4>5</vt:i4>
      </vt:variant>
      <vt:variant>
        <vt:lpwstr>http://www.moew.government.bg/?show=19</vt:lpwstr>
      </vt:variant>
      <vt:variant>
        <vt:lpwstr/>
      </vt:variant>
      <vt:variant>
        <vt:i4>7471205</vt:i4>
      </vt:variant>
      <vt:variant>
        <vt:i4>6</vt:i4>
      </vt:variant>
      <vt:variant>
        <vt:i4>0</vt:i4>
      </vt:variant>
      <vt:variant>
        <vt:i4>5</vt:i4>
      </vt:variant>
      <vt:variant>
        <vt:lpwstr>http://www.eufunds.bg/document/4354</vt:lpwstr>
      </vt:variant>
      <vt:variant>
        <vt:lpwstr/>
      </vt:variant>
      <vt:variant>
        <vt:i4>7471205</vt:i4>
      </vt:variant>
      <vt:variant>
        <vt:i4>3</vt:i4>
      </vt:variant>
      <vt:variant>
        <vt:i4>0</vt:i4>
      </vt:variant>
      <vt:variant>
        <vt:i4>5</vt:i4>
      </vt:variant>
      <vt:variant>
        <vt:lpwstr>http://www.eufunds.bg/document/4354</vt:lpwstr>
      </vt:variant>
      <vt:variant>
        <vt:lpwstr/>
      </vt:variant>
      <vt:variant>
        <vt:i4>7602278</vt:i4>
      </vt:variant>
      <vt:variant>
        <vt:i4>0</vt:i4>
      </vt:variant>
      <vt:variant>
        <vt:i4>0</vt:i4>
      </vt:variant>
      <vt:variant>
        <vt:i4>5</vt:i4>
      </vt:variant>
      <vt:variant>
        <vt:lpwstr>http://www.eufunds.bg/document/1064</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001</dc:creator>
  <cp:keywords/>
  <dc:description/>
  <cp:lastModifiedBy>Paulina Pavlova</cp:lastModifiedBy>
  <cp:revision>43</cp:revision>
  <cp:lastPrinted>2023-10-10T07:53:00Z</cp:lastPrinted>
  <dcterms:created xsi:type="dcterms:W3CDTF">2023-10-24T11:19:00Z</dcterms:created>
  <dcterms:modified xsi:type="dcterms:W3CDTF">2023-12-06T13:54:00Z</dcterms:modified>
</cp:coreProperties>
</file>