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34D12" w14:textId="77777777" w:rsidR="00B07D97" w:rsidRPr="00B07D97" w:rsidRDefault="00B07D97" w:rsidP="00B07D97">
      <w:pPr>
        <w:spacing w:after="0" w:line="240" w:lineRule="auto"/>
        <w:jc w:val="right"/>
        <w:rPr>
          <w:rFonts w:ascii="Times New Roman" w:eastAsia="Calibri" w:hAnsi="Times New Roman" w:cs="Times New Roman"/>
          <w:kern w:val="0"/>
          <w:sz w:val="24"/>
          <w:szCs w:val="18"/>
          <w:lang w:val="bg-BG" w:eastAsia="bg-BG"/>
          <w14:ligatures w14:val="none"/>
        </w:rPr>
      </w:pPr>
      <w:r w:rsidRPr="00B07D97">
        <w:rPr>
          <w:rFonts w:ascii="Times New Roman" w:eastAsia="Calibri" w:hAnsi="Times New Roman" w:cs="Times New Roman"/>
          <w:kern w:val="0"/>
          <w:sz w:val="24"/>
          <w:szCs w:val="18"/>
          <w:lang w:val="bg-BG" w:eastAsia="bg-BG"/>
          <w14:ligatures w14:val="none"/>
        </w:rPr>
        <w:t>Приложение №8</w:t>
      </w:r>
    </w:p>
    <w:p w14:paraId="593823DE" w14:textId="77777777" w:rsidR="00B07D97" w:rsidRDefault="00B07D97" w:rsidP="00AD75FF">
      <w:pPr>
        <w:jc w:val="center"/>
        <w:rPr>
          <w:rFonts w:asciiTheme="majorBidi" w:hAnsiTheme="majorBidi" w:cstheme="majorBidi"/>
        </w:rPr>
      </w:pPr>
    </w:p>
    <w:p w14:paraId="4CEBA613" w14:textId="2AFD79D8" w:rsidR="00AD75FF" w:rsidRPr="00186699" w:rsidRDefault="00AD75FF" w:rsidP="00AD75FF">
      <w:pPr>
        <w:jc w:val="center"/>
        <w:rPr>
          <w:rFonts w:asciiTheme="majorBidi" w:hAnsiTheme="majorBidi" w:cstheme="majorBidi"/>
        </w:rPr>
      </w:pPr>
      <w:r w:rsidRPr="00186699">
        <w:rPr>
          <w:rFonts w:asciiTheme="majorBidi" w:hAnsiTheme="majorBidi" w:cstheme="majorBidi"/>
        </w:rPr>
        <w:t>ДЕКЛАРАЦИЯ ЗА ДЪРЖАВНИ</w:t>
      </w:r>
      <w:r w:rsidR="008F4271" w:rsidRPr="00186699">
        <w:rPr>
          <w:rFonts w:asciiTheme="majorBidi" w:hAnsiTheme="majorBidi" w:cstheme="majorBidi"/>
          <w:lang w:val="bg-BG"/>
        </w:rPr>
        <w:t xml:space="preserve"> И МИНИМАЛНИ</w:t>
      </w:r>
      <w:r w:rsidRPr="00186699">
        <w:rPr>
          <w:rFonts w:asciiTheme="majorBidi" w:hAnsiTheme="majorBidi" w:cstheme="majorBidi"/>
        </w:rPr>
        <w:t xml:space="preserve"> ПОМОЩИ</w:t>
      </w:r>
    </w:p>
    <w:p w14:paraId="1C497706" w14:textId="2F7B0BD6" w:rsidR="00F7145A" w:rsidRPr="00C91BD9" w:rsidRDefault="00AD75FF" w:rsidP="00C91BD9">
      <w:pPr>
        <w:jc w:val="center"/>
        <w:rPr>
          <w:rFonts w:asciiTheme="majorBidi" w:hAnsiTheme="majorBidi" w:cstheme="majorBidi"/>
          <w:lang w:val="bg-BG"/>
        </w:rPr>
      </w:pPr>
      <w:r w:rsidRPr="00C91BD9">
        <w:rPr>
          <w:rFonts w:asciiTheme="majorBidi" w:hAnsiTheme="majorBidi" w:cstheme="majorBidi"/>
          <w:lang w:val="bg-BG"/>
        </w:rPr>
        <w:t>Долуподписаният /-ната/* ………………</w:t>
      </w:r>
      <w:r w:rsidR="00DC3135">
        <w:rPr>
          <w:rFonts w:asciiTheme="majorBidi" w:hAnsiTheme="majorBidi" w:cstheme="majorBidi"/>
          <w:lang w:val="bg-BG"/>
        </w:rPr>
        <w:t>………….</w:t>
      </w:r>
      <w:r w:rsidRPr="00C91BD9">
        <w:rPr>
          <w:rFonts w:asciiTheme="majorBidi" w:hAnsiTheme="majorBidi" w:cstheme="majorBidi"/>
          <w:lang w:val="bg-BG"/>
        </w:rPr>
        <w:t>……………………………………</w:t>
      </w:r>
      <w:r w:rsidR="00BC75CA">
        <w:rPr>
          <w:rFonts w:asciiTheme="majorBidi" w:hAnsiTheme="majorBidi" w:cstheme="majorBidi"/>
          <w:lang w:val="bg-BG"/>
        </w:rPr>
        <w:t>……….</w:t>
      </w:r>
      <w:r w:rsidRPr="00C91BD9">
        <w:rPr>
          <w:rFonts w:asciiTheme="majorBidi" w:hAnsiTheme="majorBidi" w:cstheme="majorBidi"/>
          <w:lang w:val="bg-BG"/>
        </w:rPr>
        <w:t>……</w:t>
      </w:r>
      <w:r w:rsidRPr="00C91BD9">
        <w:rPr>
          <w:rFonts w:asciiTheme="majorBidi" w:hAnsiTheme="majorBidi" w:cstheme="majorBidi"/>
          <w:lang w:val="bg-BG"/>
        </w:rPr>
        <w:t>….</w:t>
      </w:r>
      <w:r w:rsidRPr="00C91BD9">
        <w:rPr>
          <w:rFonts w:asciiTheme="majorBidi" w:hAnsiTheme="majorBidi" w:cstheme="majorBidi"/>
          <w:lang w:val="bg-BG"/>
        </w:rPr>
        <w:t xml:space="preserve">, </w:t>
      </w:r>
      <w:r w:rsidRPr="00DC3135">
        <w:rPr>
          <w:rFonts w:asciiTheme="majorBidi" w:hAnsiTheme="majorBidi" w:cstheme="majorBidi"/>
          <w:i/>
          <w:iCs/>
          <w:lang w:val="bg-BG"/>
        </w:rPr>
        <w:t>(собствено, бащино, фамилно име</w:t>
      </w:r>
      <w:r w:rsidRPr="00C91BD9">
        <w:rPr>
          <w:rFonts w:asciiTheme="majorBidi" w:hAnsiTheme="majorBidi" w:cstheme="majorBidi"/>
          <w:lang w:val="bg-BG"/>
        </w:rPr>
        <w:t>) ЕГН……………………………, в качеството ми на…………………………………………………</w:t>
      </w:r>
      <w:r w:rsidR="00BC75CA">
        <w:rPr>
          <w:rFonts w:asciiTheme="majorBidi" w:hAnsiTheme="majorBidi" w:cstheme="majorBidi"/>
          <w:lang w:val="bg-BG"/>
        </w:rPr>
        <w:t>……………………</w:t>
      </w:r>
      <w:r w:rsidR="00DC3135">
        <w:rPr>
          <w:rFonts w:asciiTheme="majorBidi" w:hAnsiTheme="majorBidi" w:cstheme="majorBidi"/>
          <w:lang w:val="bg-BG"/>
        </w:rPr>
        <w:t>……………………..</w:t>
      </w:r>
      <w:r w:rsidRPr="00C91BD9">
        <w:rPr>
          <w:rFonts w:asciiTheme="majorBidi" w:hAnsiTheme="majorBidi" w:cstheme="majorBidi"/>
          <w:lang w:val="bg-BG"/>
        </w:rPr>
        <w:t>….…. (</w:t>
      </w:r>
      <w:r w:rsidRPr="00DC3135">
        <w:rPr>
          <w:rFonts w:asciiTheme="majorBidi" w:hAnsiTheme="majorBidi" w:cstheme="majorBidi"/>
          <w:i/>
          <w:iCs/>
          <w:lang w:val="bg-BG"/>
        </w:rPr>
        <w:t>посочва се длъжността и качеството, в което лицето има право да представлява и управлява – напр. изпълнителен директор, управител и др.</w:t>
      </w:r>
      <w:r w:rsidRPr="00C91BD9">
        <w:rPr>
          <w:rFonts w:asciiTheme="majorBidi" w:hAnsiTheme="majorBidi" w:cstheme="majorBidi"/>
          <w:lang w:val="bg-BG"/>
        </w:rPr>
        <w:t>) представляващ ………………………………………………………….……………………</w:t>
      </w:r>
      <w:r w:rsidR="00DC3135">
        <w:rPr>
          <w:rFonts w:asciiTheme="majorBidi" w:hAnsiTheme="majorBidi" w:cstheme="majorBidi"/>
          <w:lang w:val="bg-BG"/>
        </w:rPr>
        <w:t>……………..</w:t>
      </w:r>
      <w:r w:rsidRPr="00C91BD9">
        <w:rPr>
          <w:rFonts w:asciiTheme="majorBidi" w:hAnsiTheme="majorBidi" w:cstheme="majorBidi"/>
          <w:lang w:val="bg-BG"/>
        </w:rPr>
        <w:t>., (</w:t>
      </w:r>
      <w:r w:rsidRPr="00DC3135">
        <w:rPr>
          <w:rFonts w:asciiTheme="majorBidi" w:hAnsiTheme="majorBidi" w:cstheme="majorBidi"/>
          <w:i/>
          <w:iCs/>
          <w:lang w:val="bg-BG"/>
        </w:rPr>
        <w:t>наименование на дружеството</w:t>
      </w:r>
      <w:r w:rsidRPr="00C91BD9">
        <w:rPr>
          <w:rFonts w:asciiTheme="majorBidi" w:hAnsiTheme="majorBidi" w:cstheme="majorBidi"/>
          <w:lang w:val="bg-BG"/>
        </w:rPr>
        <w:t xml:space="preserve"> ) с ЕИК ………………………………………,</w:t>
      </w:r>
    </w:p>
    <w:p w14:paraId="5384B4D2" w14:textId="35391A25" w:rsidR="00AD75FF" w:rsidRPr="00C91BD9" w:rsidRDefault="00AD75FF" w:rsidP="00DD67A8">
      <w:pPr>
        <w:jc w:val="center"/>
        <w:rPr>
          <w:rFonts w:asciiTheme="majorBidi" w:hAnsiTheme="majorBidi" w:cstheme="majorBidi"/>
          <w:lang w:val="bg-BG"/>
        </w:rPr>
      </w:pPr>
      <w:r w:rsidRPr="00C91BD9">
        <w:rPr>
          <w:rFonts w:asciiTheme="majorBidi" w:hAnsiTheme="majorBidi" w:cstheme="majorBidi"/>
          <w:lang w:val="bg-BG"/>
        </w:rPr>
        <w:t>ДЕКЛАРИРАМ, че:</w:t>
      </w:r>
    </w:p>
    <w:p w14:paraId="05186FF8" w14:textId="4420D34E" w:rsidR="00ED4A9D" w:rsidRPr="00C91BD9" w:rsidRDefault="00ED4A9D" w:rsidP="00ED4A9D">
      <w:pPr>
        <w:rPr>
          <w:rFonts w:asciiTheme="majorBidi" w:hAnsiTheme="majorBidi" w:cstheme="majorBidi"/>
          <w:lang w:val="bg-BG"/>
        </w:rPr>
      </w:pPr>
      <w:r w:rsidRPr="00C91BD9">
        <w:rPr>
          <w:rFonts w:asciiTheme="majorBidi" w:hAnsiTheme="majorBidi" w:cstheme="majorBidi"/>
          <w:lang w:val="bg-BG"/>
        </w:rPr>
        <w:t xml:space="preserve">1. </w:t>
      </w:r>
      <w:r w:rsidRPr="00C91BD9">
        <w:rPr>
          <w:rFonts w:asciiTheme="majorBidi" w:hAnsiTheme="majorBidi" w:cstheme="majorBidi"/>
          <w:lang w:val="bg-BG"/>
        </w:rPr>
        <w:t>Представляваното от мен предприятие</w:t>
      </w:r>
      <w:r w:rsidR="00186699" w:rsidRPr="00C91BD9">
        <w:rPr>
          <w:rFonts w:asciiTheme="majorBidi" w:hAnsiTheme="majorBidi" w:cstheme="majorBidi"/>
          <w:lang w:val="bg-BG"/>
        </w:rPr>
        <w:t>:</w:t>
      </w:r>
    </w:p>
    <w:p w14:paraId="7AE82132" w14:textId="0631B46E" w:rsidR="00AD75FF" w:rsidRPr="00C91BD9" w:rsidRDefault="00DD67A8" w:rsidP="00DD67A8">
      <w:pPr>
        <w:jc w:val="both"/>
        <w:rPr>
          <w:rFonts w:asciiTheme="majorBidi" w:hAnsiTheme="majorBidi" w:cstheme="majorBidi"/>
          <w:lang w:val="bg-BG"/>
        </w:rPr>
      </w:pPr>
      <w:sdt>
        <w:sdtPr>
          <w:rPr>
            <w:rFonts w:asciiTheme="majorBidi" w:hAnsiTheme="majorBidi" w:cstheme="majorBidi"/>
            <w:lang w:val="bg-BG"/>
          </w:rPr>
          <w:id w:val="974803918"/>
          <w14:checkbox>
            <w14:checked w14:val="0"/>
            <w14:checkedState w14:val="2612" w14:font="MS Gothic"/>
            <w14:uncheckedState w14:val="2610" w14:font="MS Gothic"/>
          </w14:checkbox>
        </w:sdtPr>
        <w:sdtContent>
          <w:r w:rsidR="00ED4A9D" w:rsidRPr="00C91BD9">
            <w:rPr>
              <w:rFonts w:ascii="Segoe UI Symbol" w:eastAsia="MS Gothic" w:hAnsi="Segoe UI Symbol" w:cs="Segoe UI Symbol"/>
              <w:lang w:val="bg-BG"/>
            </w:rPr>
            <w:t>☐</w:t>
          </w:r>
        </w:sdtContent>
      </w:sdt>
      <w:r w:rsidRPr="00C91BD9">
        <w:rPr>
          <w:rFonts w:asciiTheme="majorBidi" w:hAnsiTheme="majorBidi" w:cstheme="majorBidi"/>
          <w:lang w:val="bg-BG"/>
        </w:rPr>
        <w:t xml:space="preserve"> </w:t>
      </w:r>
      <w:r w:rsidR="00AD75FF" w:rsidRPr="00C91BD9">
        <w:rPr>
          <w:rFonts w:asciiTheme="majorBidi" w:hAnsiTheme="majorBidi" w:cstheme="majorBidi"/>
          <w:lang w:val="bg-BG"/>
        </w:rPr>
        <w:t>не е получавало държавна помощ или минимална помощ: във връзка със същите установими допустими разходи, които се припокриват частично или напълно с разходите по Проекта</w:t>
      </w:r>
    </w:p>
    <w:p w14:paraId="44F30D91" w14:textId="6919FEEF" w:rsidR="00AD75FF" w:rsidRPr="00C91BD9" w:rsidRDefault="00DD67A8" w:rsidP="00DD67A8">
      <w:pPr>
        <w:jc w:val="both"/>
        <w:rPr>
          <w:rFonts w:asciiTheme="majorBidi" w:hAnsiTheme="majorBidi" w:cstheme="majorBidi"/>
          <w:lang w:val="bg-BG"/>
        </w:rPr>
      </w:pPr>
      <w:sdt>
        <w:sdtPr>
          <w:rPr>
            <w:rFonts w:asciiTheme="majorBidi" w:hAnsiTheme="majorBidi" w:cstheme="majorBidi"/>
            <w:lang w:val="bg-BG"/>
          </w:rPr>
          <w:id w:val="-270781528"/>
          <w14:checkbox>
            <w14:checked w14:val="0"/>
            <w14:checkedState w14:val="2612" w14:font="MS Gothic"/>
            <w14:uncheckedState w14:val="2610" w14:font="MS Gothic"/>
          </w14:checkbox>
        </w:sdtPr>
        <w:sdtContent>
          <w:r w:rsidR="008F4271" w:rsidRPr="00C91BD9">
            <w:rPr>
              <w:rFonts w:ascii="Segoe UI Symbol" w:eastAsia="MS Gothic" w:hAnsi="Segoe UI Symbol" w:cs="Segoe UI Symbol"/>
              <w:lang w:val="bg-BG"/>
            </w:rPr>
            <w:t>☐</w:t>
          </w:r>
        </w:sdtContent>
      </w:sdt>
      <w:r w:rsidRPr="00C91BD9">
        <w:rPr>
          <w:rFonts w:asciiTheme="majorBidi" w:hAnsiTheme="majorBidi" w:cstheme="majorBidi"/>
          <w:lang w:val="bg-BG"/>
        </w:rPr>
        <w:t xml:space="preserve"> </w:t>
      </w:r>
      <w:r w:rsidR="00AD75FF" w:rsidRPr="00C91BD9">
        <w:rPr>
          <w:rFonts w:asciiTheme="majorBidi" w:hAnsiTheme="majorBidi" w:cstheme="majorBidi"/>
          <w:lang w:val="bg-BG"/>
        </w:rPr>
        <w:t>е получавало държавна помощ или минимална помощ: във връзка със същите установими допустими разходи, които се припокриват частично или напълно с разходите по Проекта</w:t>
      </w:r>
    </w:p>
    <w:p w14:paraId="2A9C303B" w14:textId="3A573632" w:rsidR="00AD75FF" w:rsidRPr="00C91BD9" w:rsidRDefault="00DD67A8" w:rsidP="00DD67A8">
      <w:pPr>
        <w:jc w:val="both"/>
        <w:rPr>
          <w:rFonts w:asciiTheme="majorBidi" w:hAnsiTheme="majorBidi" w:cstheme="majorBidi"/>
          <w:i/>
          <w:iCs/>
          <w:sz w:val="20"/>
          <w:szCs w:val="20"/>
          <w:lang w:val="bg-BG"/>
        </w:rPr>
      </w:pPr>
      <w:r w:rsidRPr="00C91BD9">
        <w:rPr>
          <w:rFonts w:asciiTheme="majorBidi" w:hAnsiTheme="majorBidi" w:cstheme="majorBidi"/>
          <w:i/>
          <w:iCs/>
          <w:sz w:val="20"/>
          <w:szCs w:val="20"/>
          <w:lang w:val="bg-BG"/>
        </w:rPr>
        <w:t>В случай че представляваното от Вас предприятие е получавало държавна/минимална помощ, моля попълнете таблица 1 в Приложението към Декларацията. В случай, че представляваното от Вас предприятие е получавало за същите допустими разходи, които се припокриват частично или напълно с разходите по Проекта, финансиране от Европейския съюз, управлявано централно от институциите, агенциите, съвместни предприятия или други органи на ЕС, което не е пряко или косвено под контрола на Република България, моля отбележете това в таблица 1 в Приложението към Декларацията</w:t>
      </w:r>
      <w:r w:rsidRPr="00C91BD9">
        <w:rPr>
          <w:rFonts w:asciiTheme="majorBidi" w:hAnsiTheme="majorBidi" w:cstheme="majorBidi"/>
          <w:i/>
          <w:iCs/>
          <w:sz w:val="20"/>
          <w:szCs w:val="20"/>
          <w:lang w:val="bg-BG"/>
        </w:rPr>
        <w:t>.</w:t>
      </w:r>
      <w:r w:rsidR="00186699" w:rsidRPr="00C91BD9">
        <w:rPr>
          <w:rFonts w:asciiTheme="majorBidi" w:hAnsiTheme="majorBidi" w:cstheme="majorBidi"/>
          <w:i/>
          <w:iCs/>
          <w:sz w:val="20"/>
          <w:szCs w:val="20"/>
          <w:lang w:val="bg-BG"/>
        </w:rPr>
        <w:t>.</w:t>
      </w:r>
    </w:p>
    <w:p w14:paraId="40B2743D" w14:textId="51484DE8" w:rsidR="00DD67A8" w:rsidRPr="00186699" w:rsidRDefault="008F4271" w:rsidP="00DD67A8">
      <w:pPr>
        <w:jc w:val="both"/>
        <w:rPr>
          <w:rFonts w:asciiTheme="majorBidi" w:hAnsiTheme="majorBidi" w:cstheme="majorBidi"/>
          <w:lang w:val="bg-BG"/>
        </w:rPr>
      </w:pPr>
      <w:sdt>
        <w:sdtPr>
          <w:rPr>
            <w:rFonts w:asciiTheme="majorBidi" w:hAnsiTheme="majorBidi" w:cstheme="majorBidi"/>
            <w:lang w:val="bg-BG"/>
          </w:rPr>
          <w:id w:val="1833723502"/>
          <w14:checkbox>
            <w14:checked w14:val="0"/>
            <w14:checkedState w14:val="2612" w14:font="MS Gothic"/>
            <w14:uncheckedState w14:val="2610" w14:font="MS Gothic"/>
          </w14:checkbox>
        </w:sdtPr>
        <w:sdtContent>
          <w:r w:rsidRPr="00186699">
            <w:rPr>
              <w:rFonts w:ascii="Segoe UI Symbol" w:eastAsia="MS Gothic" w:hAnsi="Segoe UI Symbol" w:cs="Segoe UI Symbol"/>
              <w:lang w:val="bg-BG"/>
            </w:rPr>
            <w:t>☐</w:t>
          </w:r>
        </w:sdtContent>
      </w:sdt>
      <w:r w:rsidRPr="00186699">
        <w:rPr>
          <w:rFonts w:asciiTheme="majorBidi" w:hAnsiTheme="majorBidi" w:cstheme="majorBidi"/>
          <w:lang w:val="bg-BG"/>
        </w:rPr>
        <w:t xml:space="preserve"> </w:t>
      </w:r>
      <w:r w:rsidR="00186699" w:rsidRPr="00186699">
        <w:rPr>
          <w:rFonts w:asciiTheme="majorBidi" w:hAnsiTheme="majorBidi" w:cstheme="majorBidi"/>
          <w:lang w:val="bg-BG"/>
        </w:rPr>
        <w:t xml:space="preserve">2. </w:t>
      </w:r>
      <w:r w:rsidRPr="00186699">
        <w:rPr>
          <w:rFonts w:asciiTheme="majorBidi" w:hAnsiTheme="majorBidi" w:cstheme="majorBidi"/>
          <w:lang w:val="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69451428" w14:textId="55E89730" w:rsidR="008F4271" w:rsidRPr="00186699" w:rsidRDefault="008F4271" w:rsidP="00DD67A8">
      <w:pPr>
        <w:jc w:val="both"/>
        <w:rPr>
          <w:rFonts w:asciiTheme="majorBidi" w:hAnsiTheme="majorBidi" w:cstheme="majorBidi"/>
          <w:lang w:val="bg-BG"/>
        </w:rPr>
      </w:pPr>
      <w:sdt>
        <w:sdtPr>
          <w:rPr>
            <w:rFonts w:asciiTheme="majorBidi" w:hAnsiTheme="majorBidi" w:cstheme="majorBidi"/>
            <w:lang w:val="bg-BG"/>
          </w:rPr>
          <w:id w:val="-1672171781"/>
          <w14:checkbox>
            <w14:checked w14:val="0"/>
            <w14:checkedState w14:val="2612" w14:font="MS Gothic"/>
            <w14:uncheckedState w14:val="2610" w14:font="MS Gothic"/>
          </w14:checkbox>
        </w:sdtPr>
        <w:sdtContent>
          <w:r w:rsidRPr="00186699">
            <w:rPr>
              <w:rFonts w:ascii="Segoe UI Symbol" w:eastAsia="MS Gothic" w:hAnsi="Segoe UI Symbol" w:cs="Segoe UI Symbol"/>
              <w:lang w:val="bg-BG"/>
            </w:rPr>
            <w:t>☐</w:t>
          </w:r>
        </w:sdtContent>
      </w:sdt>
      <w:r w:rsidRPr="00186699">
        <w:rPr>
          <w:rFonts w:asciiTheme="majorBidi" w:hAnsiTheme="majorBidi" w:cstheme="majorBidi"/>
          <w:lang w:val="bg-BG"/>
        </w:rPr>
        <w:t xml:space="preserve"> </w:t>
      </w:r>
      <w:r w:rsidR="00186699" w:rsidRPr="00186699">
        <w:rPr>
          <w:rFonts w:asciiTheme="majorBidi" w:hAnsiTheme="majorBidi" w:cstheme="majorBidi"/>
          <w:lang w:val="bg-BG"/>
        </w:rPr>
        <w:t xml:space="preserve">3. </w:t>
      </w:r>
      <w:r w:rsidRPr="00186699">
        <w:rPr>
          <w:rFonts w:asciiTheme="majorBidi" w:hAnsiTheme="majorBidi" w:cstheme="majorBidi"/>
          <w:lang w:val="bg-BG"/>
        </w:rPr>
        <w:t>П</w:t>
      </w:r>
      <w:r w:rsidRPr="00186699">
        <w:rPr>
          <w:rFonts w:asciiTheme="majorBidi" w:hAnsiTheme="majorBidi" w:cstheme="majorBidi"/>
          <w:lang w:val="bg-BG"/>
        </w:rPr>
        <w:t xml:space="preserve">редставляваното от мен предприятие /с неговите дъщерни дружества/ и предприятието майка, с което то формира група, не са в затруднено положение, а именно: </w:t>
      </w:r>
    </w:p>
    <w:p w14:paraId="5428EA76"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1. Не са акционерно дружество, дружество с ограничена отговорност, командитно дружество с акции или кооперация или други дружества по Приложение </w:t>
      </w:r>
      <w:r w:rsidRPr="00186699">
        <w:rPr>
          <w:rFonts w:asciiTheme="majorBidi" w:hAnsiTheme="majorBidi" w:cstheme="majorBidi"/>
        </w:rPr>
        <w:t>I</w:t>
      </w:r>
      <w:r w:rsidRPr="00186699">
        <w:rPr>
          <w:rFonts w:asciiTheme="majorBidi" w:hAnsiTheme="majorBidi" w:cstheme="majorBidi"/>
          <w:lang w:val="bg-BG"/>
        </w:rPr>
        <w:t xml:space="preserve"> към Директива 2013/34/ЕС (освен ако е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 </w:t>
      </w:r>
    </w:p>
    <w:p w14:paraId="5E539C46"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2. Не са събирателно дружество, командитно дружество или едноличен търговец или други лица по Приложение </w:t>
      </w:r>
      <w:r w:rsidRPr="00186699">
        <w:rPr>
          <w:rFonts w:asciiTheme="majorBidi" w:hAnsiTheme="majorBidi" w:cstheme="majorBidi"/>
        </w:rPr>
        <w:t>II</w:t>
      </w:r>
      <w:r w:rsidRPr="00186699">
        <w:rPr>
          <w:rFonts w:asciiTheme="majorBidi" w:hAnsiTheme="majorBidi" w:cstheme="majorBidi"/>
          <w:lang w:val="bg-BG"/>
        </w:rPr>
        <w:t xml:space="preserve"> към Директива 2013/34/ЕС (освен ако е МСП, което съществува по-</w:t>
      </w:r>
      <w:r w:rsidRPr="00186699">
        <w:rPr>
          <w:rFonts w:asciiTheme="majorBidi" w:hAnsiTheme="majorBidi" w:cstheme="majorBidi"/>
          <w:lang w:val="bg-BG"/>
        </w:rPr>
        <w:lastRenderedPageBreak/>
        <w:t xml:space="preserve">малко от три години), чийто капитал, вписан в баланса на дружеството, е намалял с повече от половината поради натрупани загуби. </w:t>
      </w:r>
    </w:p>
    <w:p w14:paraId="1BAB6D6F"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3. 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 </w:t>
      </w:r>
    </w:p>
    <w:p w14:paraId="6CAB12D2"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4. 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p w14:paraId="02B4EA82"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5. Предприятието, както и предприятията, с които то формира група предприятия, не са МСП и през последните две приключени финансови години: </w:t>
      </w:r>
    </w:p>
    <w:p w14:paraId="048E2EA7"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а) съотношението задължения/собствен капитал на предприятието, както и предприятията, с които то формира група предприятия, не е било по-голямо от 7,5; и 4 </w:t>
      </w:r>
    </w:p>
    <w:p w14:paraId="00BFD132" w14:textId="77777777" w:rsidR="008F4271" w:rsidRPr="00186699" w:rsidRDefault="008F4271" w:rsidP="008F4271">
      <w:pPr>
        <w:ind w:left="567"/>
        <w:jc w:val="both"/>
        <w:rPr>
          <w:rFonts w:asciiTheme="majorBidi" w:hAnsiTheme="majorBidi" w:cstheme="majorBidi"/>
          <w:lang w:val="bg-BG"/>
        </w:rPr>
      </w:pPr>
      <w:r w:rsidRPr="00186699">
        <w:rPr>
          <w:rFonts w:asciiTheme="majorBidi" w:hAnsiTheme="majorBidi" w:cstheme="majorBidi"/>
          <w:lang w:val="bg-BG"/>
        </w:rPr>
        <w:t xml:space="preserve">б) съотношението за лихвено покритие на предприятието, както и предприятията, с които то формира група предприятия, изчислено на основата на </w:t>
      </w:r>
      <w:r w:rsidRPr="00186699">
        <w:rPr>
          <w:rFonts w:asciiTheme="majorBidi" w:hAnsiTheme="majorBidi" w:cstheme="majorBidi"/>
        </w:rPr>
        <w:t>EBITDA</w:t>
      </w:r>
      <w:r w:rsidRPr="00186699">
        <w:rPr>
          <w:rFonts w:asciiTheme="majorBidi" w:hAnsiTheme="majorBidi" w:cstheme="majorBidi"/>
          <w:lang w:val="bg-BG"/>
        </w:rPr>
        <w:t xml:space="preserve">, не е било под 1,0. </w:t>
      </w:r>
    </w:p>
    <w:p w14:paraId="70933ABF" w14:textId="4D80E548" w:rsidR="008F4271" w:rsidRPr="00186699" w:rsidRDefault="008F4271" w:rsidP="00DD67A8">
      <w:pPr>
        <w:jc w:val="both"/>
        <w:rPr>
          <w:rFonts w:asciiTheme="majorBidi" w:hAnsiTheme="majorBidi" w:cstheme="majorBidi"/>
          <w:i/>
          <w:iCs/>
          <w:lang w:val="bg-BG"/>
        </w:rPr>
      </w:pPr>
      <w:r w:rsidRPr="00186699">
        <w:rPr>
          <w:rFonts w:asciiTheme="majorBidi" w:hAnsiTheme="majorBidi" w:cstheme="majorBidi"/>
          <w:i/>
          <w:iCs/>
          <w:lang w:val="bg-BG"/>
        </w:rPr>
        <w:t xml:space="preserve">В случай, че дружеството е дъщерно дружество, то към настоящата декларация се представят /освен ако не са публикувани финансовите отчети или тази част от тях на ниво група, с която се удостоверяват обстоятелствата по т. 8 и изпълнението на изискването за липса на затруднено положение. </w:t>
      </w:r>
    </w:p>
    <w:p w14:paraId="311443C1" w14:textId="77777777" w:rsidR="008F4271" w:rsidRPr="00186699" w:rsidRDefault="008F4271" w:rsidP="00DD67A8">
      <w:pPr>
        <w:jc w:val="both"/>
        <w:rPr>
          <w:rFonts w:asciiTheme="majorBidi" w:hAnsiTheme="majorBidi" w:cstheme="majorBidi"/>
          <w:b/>
          <w:bCs/>
          <w:lang w:val="bg-BG"/>
        </w:rPr>
      </w:pPr>
      <w:r w:rsidRPr="00186699">
        <w:rPr>
          <w:rFonts w:asciiTheme="majorBidi" w:hAnsiTheme="majorBidi" w:cstheme="majorBidi"/>
          <w:b/>
          <w:bCs/>
          <w:lang w:val="bg-BG"/>
        </w:rPr>
        <w:t xml:space="preserve">Известна ми е наказателната отговорност, която нося по чл. 313 от НК за деклариране на неверни данни за удостоверяване истинността на горепосочените обстоятелства чрез потвърждаване на неистина/затаяване на истина. </w:t>
      </w:r>
    </w:p>
    <w:p w14:paraId="53C785B7" w14:textId="77777777" w:rsidR="00BC75CA" w:rsidRDefault="00BC75CA" w:rsidP="00DD67A8">
      <w:pPr>
        <w:jc w:val="both"/>
        <w:rPr>
          <w:rFonts w:asciiTheme="majorBidi" w:hAnsiTheme="majorBidi" w:cstheme="majorBidi"/>
          <w:b/>
          <w:bCs/>
          <w:lang w:val="bg-BG"/>
        </w:rPr>
      </w:pPr>
    </w:p>
    <w:p w14:paraId="26A85D93" w14:textId="01CDEB46" w:rsidR="008F4271" w:rsidRPr="00BC75CA" w:rsidRDefault="008F4271" w:rsidP="00DD67A8">
      <w:pPr>
        <w:jc w:val="both"/>
        <w:rPr>
          <w:rFonts w:asciiTheme="majorBidi" w:hAnsiTheme="majorBidi" w:cstheme="majorBidi"/>
          <w:b/>
          <w:bCs/>
          <w:lang w:val="bg-BG"/>
        </w:rPr>
      </w:pPr>
      <w:r w:rsidRPr="00BC75CA">
        <w:rPr>
          <w:rFonts w:asciiTheme="majorBidi" w:hAnsiTheme="majorBidi" w:cstheme="majorBidi"/>
          <w:b/>
          <w:bCs/>
          <w:lang w:val="bg-BG"/>
        </w:rPr>
        <w:t xml:space="preserve">Дата на деклариране: </w:t>
      </w:r>
    </w:p>
    <w:p w14:paraId="1D132169" w14:textId="77777777" w:rsidR="008F4271" w:rsidRPr="00BC75CA" w:rsidRDefault="008F4271" w:rsidP="00DD67A8">
      <w:pPr>
        <w:jc w:val="both"/>
        <w:rPr>
          <w:rFonts w:asciiTheme="majorBidi" w:hAnsiTheme="majorBidi" w:cstheme="majorBidi"/>
          <w:b/>
          <w:bCs/>
          <w:lang w:val="bg-BG"/>
        </w:rPr>
      </w:pPr>
    </w:p>
    <w:p w14:paraId="40DB108D" w14:textId="6064FB8C" w:rsidR="008F4271" w:rsidRPr="00BC75CA" w:rsidRDefault="008F4271" w:rsidP="00DD67A8">
      <w:pPr>
        <w:jc w:val="both"/>
        <w:rPr>
          <w:rFonts w:asciiTheme="majorBidi" w:hAnsiTheme="majorBidi" w:cstheme="majorBidi"/>
          <w:b/>
          <w:bCs/>
          <w:lang w:val="bg-BG"/>
        </w:rPr>
      </w:pPr>
      <w:r w:rsidRPr="00BC75CA">
        <w:rPr>
          <w:rFonts w:asciiTheme="majorBidi" w:hAnsiTheme="majorBidi" w:cstheme="majorBidi"/>
          <w:b/>
          <w:bCs/>
          <w:lang w:val="bg-BG"/>
        </w:rPr>
        <w:t>Декларатор: (подпис)</w:t>
      </w:r>
    </w:p>
    <w:p w14:paraId="26B20A74" w14:textId="14883984" w:rsidR="008F4271" w:rsidRPr="00186699" w:rsidRDefault="008F4271" w:rsidP="00DD67A8">
      <w:pPr>
        <w:jc w:val="both"/>
        <w:rPr>
          <w:rFonts w:asciiTheme="majorBidi" w:hAnsiTheme="majorBidi" w:cstheme="majorBidi"/>
          <w:lang w:val="bg-BG"/>
        </w:rPr>
      </w:pPr>
      <w:r w:rsidRPr="00186699">
        <w:rPr>
          <w:rFonts w:asciiTheme="majorBidi" w:hAnsiTheme="majorBidi" w:cstheme="majorBidi"/>
          <w:sz w:val="20"/>
          <w:szCs w:val="20"/>
          <w:lang w:val="bg-BG"/>
        </w:rPr>
        <w:t>Декларацията за държавни помощи се подписва от лицето, оправомощено да представлява кандидата. В случаите, когато предприятието се представлява заедно от няколко физически лица, се попълват данните и Декларацията се подписва на всяка страница от всички тях.</w:t>
      </w:r>
    </w:p>
    <w:p w14:paraId="38FC704C" w14:textId="067569D7" w:rsidR="008F4271" w:rsidRPr="00186699" w:rsidRDefault="008F4271" w:rsidP="00DD67A8">
      <w:pPr>
        <w:jc w:val="both"/>
        <w:rPr>
          <w:rFonts w:asciiTheme="majorBidi" w:hAnsiTheme="majorBidi" w:cstheme="majorBidi"/>
          <w:sz w:val="20"/>
          <w:szCs w:val="20"/>
          <w:lang w:val="bg-BG"/>
        </w:rPr>
      </w:pPr>
      <w:r w:rsidRPr="00186699">
        <w:rPr>
          <w:rFonts w:asciiTheme="majorBidi" w:hAnsiTheme="majorBidi" w:cstheme="majorBidi"/>
          <w:sz w:val="20"/>
          <w:szCs w:val="20"/>
          <w:lang w:val="bg-BG"/>
        </w:rPr>
        <w:t>Съгласно чл. 38, ал. 12 от Търговския закон предприятие майка, което едновременно е и дъщерно предприятие (междинна майка) и съгласно приложимите счетоводни стандарти не е задължено да съставя консолидиран финансов отчет, публикува на български език консолидирания финансов отчет на първото предприятие майка, в което междинната майка е консолидирана, в тримесечен срок от крайния задължителен срок за публикуването му от консолидиращото предприятие майка. Заедно с консолидирания финансов отчет се публикуват консолидираните годишни доклади по глава седма /от ТЗ/ и одиторският доклад. Когато предприятието майка е регулирано от законодателството на трета държава, консолидираният финансов отчет се заверява от одитори или одиторски дружества, които извършват одит съгласно законодателството на държавата, приложимо към предприятието майка.</w:t>
      </w:r>
    </w:p>
    <w:p w14:paraId="1BF683FE" w14:textId="77777777" w:rsidR="006F0F64" w:rsidRPr="00186699" w:rsidRDefault="006F0F64" w:rsidP="00DD67A8">
      <w:pPr>
        <w:jc w:val="both"/>
        <w:rPr>
          <w:rFonts w:asciiTheme="majorBidi" w:hAnsiTheme="majorBidi" w:cstheme="majorBidi"/>
          <w:sz w:val="24"/>
          <w:szCs w:val="24"/>
          <w:lang w:val="bg-BG"/>
        </w:rPr>
        <w:sectPr w:rsidR="006F0F64" w:rsidRPr="00186699">
          <w:headerReference w:type="default" r:id="rId7"/>
          <w:pgSz w:w="12240" w:h="15840"/>
          <w:pgMar w:top="1440" w:right="1440" w:bottom="1440" w:left="1440" w:header="720" w:footer="720" w:gutter="0"/>
          <w:cols w:space="720"/>
          <w:docGrid w:linePitch="360"/>
        </w:sectPr>
      </w:pPr>
    </w:p>
    <w:p w14:paraId="5A356BB0" w14:textId="77777777" w:rsidR="006F0F64" w:rsidRPr="006F0F64" w:rsidRDefault="006F0F64" w:rsidP="006F0F64">
      <w:pPr>
        <w:widowControl w:val="0"/>
        <w:spacing w:after="260" w:line="268" w:lineRule="exact"/>
        <w:rPr>
          <w:rFonts w:asciiTheme="majorBidi" w:eastAsia="Calibri" w:hAnsiTheme="majorBidi" w:cstheme="majorBidi"/>
          <w:color w:val="000000"/>
          <w:kern w:val="0"/>
          <w:lang w:val="bg-BG" w:eastAsia="bg-BG" w:bidi="bg-BG"/>
          <w14:ligatures w14:val="none"/>
        </w:rPr>
      </w:pPr>
      <w:r w:rsidRPr="006F0F64">
        <w:rPr>
          <w:rFonts w:asciiTheme="majorBidi" w:eastAsia="Calibri" w:hAnsiTheme="majorBidi" w:cstheme="majorBidi"/>
          <w:b/>
          <w:bCs/>
          <w:color w:val="000000"/>
          <w:kern w:val="0"/>
          <w:lang w:val="bg-BG" w:eastAsia="bg-BG" w:bidi="bg-BG"/>
          <w14:ligatures w14:val="none"/>
        </w:rPr>
        <w:lastRenderedPageBreak/>
        <w:t xml:space="preserve">Таблица 1 </w:t>
      </w:r>
      <w:r w:rsidRPr="006F0F64">
        <w:rPr>
          <w:rFonts w:asciiTheme="majorBidi" w:eastAsia="Calibri" w:hAnsiTheme="majorBidi" w:cstheme="majorBidi"/>
          <w:color w:val="000000"/>
          <w:kern w:val="0"/>
          <w:lang w:val="bg-BG" w:eastAsia="bg-BG" w:bidi="bg-BG"/>
          <w14:ligatures w14:val="none"/>
        </w:rPr>
        <w:t>към Декларацията за държавни помощи</w:t>
      </w:r>
    </w:p>
    <w:p w14:paraId="4E712224" w14:textId="5F00B936" w:rsidR="006F0F64" w:rsidRPr="00186699" w:rsidRDefault="002F7ADA" w:rsidP="002F7ADA">
      <w:pPr>
        <w:widowControl w:val="0"/>
        <w:spacing w:after="0" w:line="268" w:lineRule="exact"/>
        <w:ind w:left="-567"/>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 xml:space="preserve">А. </w:t>
      </w:r>
      <w:r w:rsidR="006F0F64" w:rsidRPr="006F0F64">
        <w:rPr>
          <w:rFonts w:asciiTheme="majorBidi" w:eastAsia="Calibri" w:hAnsiTheme="majorBidi" w:cstheme="majorBidi"/>
          <w:b/>
          <w:bCs/>
          <w:color w:val="000000"/>
          <w:kern w:val="0"/>
          <w:lang w:val="bg-BG" w:eastAsia="bg-BG" w:bidi="bg-BG"/>
          <w14:ligatures w14:val="none"/>
        </w:rPr>
        <w:t>Получена държавна/минимална помощ</w:t>
      </w:r>
      <w:r w:rsidRPr="00186699">
        <w:rPr>
          <w:rFonts w:asciiTheme="majorBidi" w:eastAsia="Calibri" w:hAnsiTheme="majorBidi" w:cstheme="majorBidi"/>
          <w:b/>
          <w:bCs/>
          <w:color w:val="000000"/>
          <w:kern w:val="0"/>
          <w:lang w:val="bg-BG" w:eastAsia="bg-BG" w:bidi="bg-BG"/>
          <w14:ligatures w14:val="none"/>
        </w:rPr>
        <w:t xml:space="preserve"> от орган под контрола на Република България</w:t>
      </w:r>
    </w:p>
    <w:tbl>
      <w:tblPr>
        <w:tblStyle w:val="TableGrid"/>
        <w:tblW w:w="13750" w:type="dxa"/>
        <w:tblInd w:w="-572" w:type="dxa"/>
        <w:tblLayout w:type="fixed"/>
        <w:tblLook w:val="04A0" w:firstRow="1" w:lastRow="0" w:firstColumn="1" w:lastColumn="0" w:noHBand="0" w:noVBand="1"/>
      </w:tblPr>
      <w:tblGrid>
        <w:gridCol w:w="1701"/>
        <w:gridCol w:w="1843"/>
        <w:gridCol w:w="1276"/>
        <w:gridCol w:w="1701"/>
        <w:gridCol w:w="1276"/>
        <w:gridCol w:w="1701"/>
        <w:gridCol w:w="1417"/>
        <w:gridCol w:w="1276"/>
        <w:gridCol w:w="1559"/>
      </w:tblGrid>
      <w:tr w:rsidR="00C75185" w:rsidRPr="00186699" w14:paraId="30D125C8" w14:textId="77777777" w:rsidTr="00FF34A8">
        <w:tc>
          <w:tcPr>
            <w:tcW w:w="1701" w:type="dxa"/>
          </w:tcPr>
          <w:p w14:paraId="054F4C65" w14:textId="62A349C0" w:rsidR="00C75185" w:rsidRPr="00186699" w:rsidRDefault="00C75185" w:rsidP="00C75185">
            <w:pPr>
              <w:widowControl w:val="0"/>
              <w:spacing w:after="180" w:line="268" w:lineRule="exact"/>
              <w:ind w:left="39"/>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1</w:t>
            </w:r>
          </w:p>
        </w:tc>
        <w:tc>
          <w:tcPr>
            <w:tcW w:w="1843" w:type="dxa"/>
          </w:tcPr>
          <w:p w14:paraId="4E327A8F" w14:textId="2D513603" w:rsidR="00C75185" w:rsidRPr="00186699" w:rsidRDefault="00C75185" w:rsidP="00C75185">
            <w:pPr>
              <w:widowControl w:val="0"/>
              <w:spacing w:line="28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2</w:t>
            </w:r>
          </w:p>
        </w:tc>
        <w:tc>
          <w:tcPr>
            <w:tcW w:w="1276" w:type="dxa"/>
          </w:tcPr>
          <w:p w14:paraId="01949ED0" w14:textId="1F91D86D" w:rsidR="00C75185" w:rsidRPr="00186699" w:rsidRDefault="00C75185" w:rsidP="00C75185">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3</w:t>
            </w:r>
          </w:p>
        </w:tc>
        <w:tc>
          <w:tcPr>
            <w:tcW w:w="1701" w:type="dxa"/>
          </w:tcPr>
          <w:p w14:paraId="3D9D4364" w14:textId="39287E14" w:rsidR="00C75185" w:rsidRPr="00186699" w:rsidRDefault="00C75185" w:rsidP="00C75185">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4</w:t>
            </w:r>
          </w:p>
        </w:tc>
        <w:tc>
          <w:tcPr>
            <w:tcW w:w="1276" w:type="dxa"/>
          </w:tcPr>
          <w:p w14:paraId="552F2526" w14:textId="61798CBF" w:rsidR="00C75185" w:rsidRPr="00186699" w:rsidRDefault="00C75185" w:rsidP="00C75185">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5</w:t>
            </w:r>
          </w:p>
        </w:tc>
        <w:tc>
          <w:tcPr>
            <w:tcW w:w="1701" w:type="dxa"/>
          </w:tcPr>
          <w:p w14:paraId="0CB11599" w14:textId="0F19602B" w:rsidR="00C75185" w:rsidRPr="00186699" w:rsidRDefault="00C75185" w:rsidP="00C75185">
            <w:pPr>
              <w:widowControl w:val="0"/>
              <w:spacing w:line="28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6</w:t>
            </w:r>
          </w:p>
        </w:tc>
        <w:tc>
          <w:tcPr>
            <w:tcW w:w="1417" w:type="dxa"/>
          </w:tcPr>
          <w:p w14:paraId="00964C8D" w14:textId="5B8B10DC" w:rsidR="00C75185" w:rsidRPr="00186699" w:rsidRDefault="00C75185" w:rsidP="00C75185">
            <w:pPr>
              <w:widowControl w:val="0"/>
              <w:spacing w:line="26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7</w:t>
            </w:r>
          </w:p>
        </w:tc>
        <w:tc>
          <w:tcPr>
            <w:tcW w:w="1276" w:type="dxa"/>
          </w:tcPr>
          <w:p w14:paraId="21037905" w14:textId="0112AD74" w:rsidR="00C75185" w:rsidRPr="00186699" w:rsidRDefault="00C75185" w:rsidP="00C75185">
            <w:pPr>
              <w:widowControl w:val="0"/>
              <w:spacing w:line="26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8</w:t>
            </w:r>
          </w:p>
        </w:tc>
        <w:tc>
          <w:tcPr>
            <w:tcW w:w="1559" w:type="dxa"/>
          </w:tcPr>
          <w:p w14:paraId="1D466659" w14:textId="4494F356" w:rsidR="00C75185" w:rsidRPr="00186699" w:rsidRDefault="00C75185" w:rsidP="00C75185">
            <w:pPr>
              <w:widowControl w:val="0"/>
              <w:spacing w:line="26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9</w:t>
            </w:r>
          </w:p>
        </w:tc>
      </w:tr>
      <w:tr w:rsidR="00C75185" w:rsidRPr="00186699" w14:paraId="14A2F2F8" w14:textId="77777777" w:rsidTr="00FF34A8">
        <w:tc>
          <w:tcPr>
            <w:tcW w:w="1701" w:type="dxa"/>
          </w:tcPr>
          <w:p w14:paraId="1DAEA42E" w14:textId="1E9D9B45" w:rsidR="00C75185" w:rsidRPr="00186699" w:rsidRDefault="00C75185" w:rsidP="00C75185">
            <w:pPr>
              <w:widowControl w:val="0"/>
              <w:spacing w:after="180" w:line="268" w:lineRule="exact"/>
              <w:ind w:left="39"/>
              <w:rPr>
                <w:rFonts w:asciiTheme="majorBidi" w:eastAsia="Calibri" w:hAnsiTheme="majorBidi" w:cstheme="majorBidi"/>
                <w:b/>
                <w:bCs/>
                <w:color w:val="000000"/>
                <w:kern w:val="0"/>
                <w:lang w:val="bg-BG" w:eastAsia="bg-BG" w:bidi="bg-BG"/>
                <w14:ligatures w14:val="none"/>
              </w:rPr>
            </w:pPr>
            <w:r w:rsidRPr="006F0F64">
              <w:rPr>
                <w:rFonts w:asciiTheme="majorBidi" w:eastAsia="Calibri" w:hAnsiTheme="majorBidi" w:cstheme="majorBidi"/>
                <w:b/>
                <w:bCs/>
                <w:color w:val="000000"/>
                <w:kern w:val="0"/>
                <w:sz w:val="20"/>
                <w:szCs w:val="20"/>
                <w:lang w:val="bg-BG" w:eastAsia="bg-BG" w:bidi="bg-BG"/>
                <w14:ligatures w14:val="none"/>
              </w:rPr>
              <w:t>Категория</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6F0F64">
              <w:rPr>
                <w:rFonts w:asciiTheme="majorBidi" w:eastAsia="Calibri" w:hAnsiTheme="majorBidi" w:cstheme="majorBidi"/>
                <w:b/>
                <w:bCs/>
                <w:color w:val="000000"/>
                <w:kern w:val="0"/>
                <w:sz w:val="20"/>
                <w:szCs w:val="20"/>
                <w:lang w:val="bg-BG" w:eastAsia="bg-BG" w:bidi="bg-BG"/>
                <w14:ligatures w14:val="none"/>
              </w:rPr>
              <w:t xml:space="preserve">Помощ </w:t>
            </w:r>
            <w:r w:rsidRPr="006F0F64">
              <w:rPr>
                <w:rFonts w:asciiTheme="majorBidi" w:eastAsia="Calibri" w:hAnsiTheme="majorBidi" w:cstheme="majorBidi"/>
                <w:b/>
                <w:bCs/>
                <w:i/>
                <w:iCs/>
                <w:color w:val="000000"/>
                <w:kern w:val="0"/>
                <w:sz w:val="20"/>
                <w:szCs w:val="20"/>
                <w:lang w:val="bg-BG" w:eastAsia="bg-BG" w:bidi="bg-BG"/>
                <w14:ligatures w14:val="none"/>
              </w:rPr>
              <w:t>(посочете в</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съответствие с</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пояснението, както и</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правното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основание</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приложимия</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регламент/насоки)</w:t>
            </w:r>
          </w:p>
        </w:tc>
        <w:tc>
          <w:tcPr>
            <w:tcW w:w="1843" w:type="dxa"/>
          </w:tcPr>
          <w:p w14:paraId="4FDD3195" w14:textId="3F414157" w:rsidR="00C75185" w:rsidRPr="00186699" w:rsidRDefault="00C75185" w:rsidP="00C75185">
            <w:pPr>
              <w:widowControl w:val="0"/>
              <w:spacing w:line="288" w:lineRule="exact"/>
              <w:jc w:val="center"/>
              <w:rPr>
                <w:rFonts w:asciiTheme="majorBidi" w:eastAsia="Calibri" w:hAnsiTheme="majorBidi" w:cstheme="majorBidi"/>
                <w:b/>
                <w:bCs/>
                <w:color w:val="000000"/>
                <w:kern w:val="0"/>
                <w:lang w:val="bg-BG" w:eastAsia="bg-BG" w:bidi="bg-BG"/>
                <w14:ligatures w14:val="none"/>
              </w:rPr>
            </w:pPr>
            <w:r w:rsidRPr="006F0F64">
              <w:rPr>
                <w:rFonts w:asciiTheme="majorBidi" w:eastAsia="Calibri" w:hAnsiTheme="majorBidi" w:cstheme="majorBidi"/>
                <w:b/>
                <w:bCs/>
                <w:color w:val="000000"/>
                <w:kern w:val="0"/>
                <w:sz w:val="20"/>
                <w:szCs w:val="20"/>
                <w:lang w:val="bg-BG" w:eastAsia="bg-BG" w:bidi="bg-BG"/>
                <w14:ligatures w14:val="none"/>
              </w:rPr>
              <w:t xml:space="preserve">Предоставена на </w:t>
            </w:r>
            <w:r w:rsidRPr="006F0F64">
              <w:rPr>
                <w:rFonts w:asciiTheme="majorBidi" w:eastAsia="Calibri" w:hAnsiTheme="majorBidi" w:cstheme="majorBidi"/>
                <w:b/>
                <w:bCs/>
                <w:i/>
                <w:iCs/>
                <w:color w:val="000000"/>
                <w:kern w:val="0"/>
                <w:sz w:val="20"/>
                <w:szCs w:val="20"/>
                <w:lang w:val="bg-BG" w:eastAsia="bg-BG" w:bidi="bg-BG"/>
                <w14:ligatures w14:val="none"/>
              </w:rPr>
              <w:t>(посочете датата на</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акта за</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предоставяне</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договор/</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заповед/др.),</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независимо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дали</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помощта е</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изплатена или</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плащането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предстои</w:t>
            </w:r>
          </w:p>
        </w:tc>
        <w:tc>
          <w:tcPr>
            <w:tcW w:w="1276" w:type="dxa"/>
          </w:tcPr>
          <w:p w14:paraId="73C3F5CC" w14:textId="25FB8C34"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Район на планиране (N</w:t>
            </w:r>
            <w:r w:rsidRPr="00186699">
              <w:rPr>
                <w:rFonts w:asciiTheme="majorBidi" w:eastAsia="Calibri" w:hAnsiTheme="majorBidi" w:cstheme="majorBidi"/>
                <w:b/>
                <w:bCs/>
                <w:color w:val="000000"/>
                <w:kern w:val="0"/>
                <w:sz w:val="20"/>
                <w:szCs w:val="20"/>
                <w:lang w:eastAsia="bg-BG" w:bidi="bg-BG"/>
                <w14:ligatures w14:val="none"/>
              </w:rPr>
              <w:t>UTS</w:t>
            </w:r>
            <w:r w:rsidRPr="00186699">
              <w:rPr>
                <w:rFonts w:asciiTheme="majorBidi" w:eastAsia="Calibri" w:hAnsiTheme="majorBidi" w:cstheme="majorBidi"/>
                <w:b/>
                <w:bCs/>
                <w:color w:val="000000"/>
                <w:kern w:val="0"/>
                <w:sz w:val="20"/>
                <w:szCs w:val="20"/>
                <w:lang w:val="bg-BG" w:eastAsia="bg-BG" w:bidi="bg-BG"/>
                <w14:ligatures w14:val="none"/>
              </w:rPr>
              <w:t xml:space="preserve"> II - адм</w:t>
            </w:r>
            <w:r w:rsidRPr="00186699">
              <w:rPr>
                <w:rFonts w:asciiTheme="majorBidi" w:eastAsia="Calibri" w:hAnsiTheme="majorBidi" w:cstheme="majorBidi"/>
                <w:b/>
                <w:bCs/>
                <w:color w:val="000000"/>
                <w:kern w:val="0"/>
                <w:sz w:val="20"/>
                <w:szCs w:val="20"/>
                <w:lang w:val="bg-BG" w:eastAsia="bg-BG" w:bidi="bg-BG"/>
                <w14:ligatures w14:val="none"/>
              </w:rPr>
              <w:t>инистративн</w:t>
            </w:r>
            <w:r w:rsidR="00186699">
              <w:rPr>
                <w:rFonts w:asciiTheme="majorBidi" w:eastAsia="Calibri" w:hAnsiTheme="majorBidi" w:cstheme="majorBidi"/>
                <w:b/>
                <w:bCs/>
                <w:color w:val="000000"/>
                <w:kern w:val="0"/>
                <w:sz w:val="20"/>
                <w:szCs w:val="20"/>
                <w:lang w:val="bg-BG" w:eastAsia="bg-BG" w:bidi="bg-BG"/>
                <w14:ligatures w14:val="none"/>
              </w:rPr>
              <w:t>о-</w:t>
            </w:r>
            <w:r w:rsidRPr="00186699">
              <w:rPr>
                <w:rFonts w:asciiTheme="majorBidi" w:eastAsia="Calibri" w:hAnsiTheme="majorBidi" w:cstheme="majorBidi"/>
                <w:b/>
                <w:bCs/>
                <w:color w:val="000000"/>
                <w:kern w:val="0"/>
                <w:sz w:val="20"/>
                <w:szCs w:val="20"/>
                <w:lang w:val="bg-BG" w:eastAsia="bg-BG" w:bidi="bg-BG"/>
                <w14:ligatures w14:val="none"/>
              </w:rPr>
              <w:t>терит</w:t>
            </w:r>
            <w:r w:rsidRPr="00186699">
              <w:rPr>
                <w:rFonts w:asciiTheme="majorBidi" w:eastAsia="Calibri" w:hAnsiTheme="majorBidi" w:cstheme="majorBidi"/>
                <w:b/>
                <w:bCs/>
                <w:color w:val="000000"/>
                <w:kern w:val="0"/>
                <w:sz w:val="20"/>
                <w:szCs w:val="20"/>
                <w:lang w:eastAsia="bg-BG" w:bidi="bg-BG"/>
                <w14:ligatures w14:val="none"/>
              </w:rPr>
              <w:t>o</w:t>
            </w:r>
            <w:r w:rsidRPr="00186699">
              <w:rPr>
                <w:rFonts w:asciiTheme="majorBidi" w:eastAsia="Calibri" w:hAnsiTheme="majorBidi" w:cstheme="majorBidi"/>
                <w:b/>
                <w:bCs/>
                <w:color w:val="000000"/>
                <w:kern w:val="0"/>
                <w:sz w:val="20"/>
                <w:szCs w:val="20"/>
                <w:lang w:val="bg-BG" w:eastAsia="bg-BG" w:bidi="bg-BG"/>
                <w14:ligatures w14:val="none"/>
              </w:rPr>
              <w:t>р</w:t>
            </w:r>
            <w:r w:rsidR="00186699">
              <w:rPr>
                <w:rFonts w:asciiTheme="majorBidi" w:eastAsia="Calibri" w:hAnsiTheme="majorBidi" w:cstheme="majorBidi"/>
                <w:b/>
                <w:bCs/>
                <w:color w:val="000000"/>
                <w:kern w:val="0"/>
                <w:sz w:val="20"/>
                <w:szCs w:val="20"/>
                <w:lang w:val="bg-BG" w:eastAsia="bg-BG" w:bidi="bg-BG"/>
                <w14:ligatures w14:val="none"/>
              </w:rPr>
              <w:t>и</w:t>
            </w:r>
            <w:r w:rsidRPr="00186699">
              <w:rPr>
                <w:rFonts w:asciiTheme="majorBidi" w:eastAsia="Calibri" w:hAnsiTheme="majorBidi" w:cstheme="majorBidi"/>
                <w:b/>
                <w:bCs/>
                <w:color w:val="000000"/>
                <w:kern w:val="0"/>
                <w:sz w:val="20"/>
                <w:szCs w:val="20"/>
                <w:lang w:val="bg-BG" w:eastAsia="bg-BG" w:bidi="bg-BG"/>
                <w14:ligatures w14:val="none"/>
              </w:rPr>
              <w:t>алн</w:t>
            </w:r>
            <w:r w:rsidR="00186699">
              <w:rPr>
                <w:rFonts w:asciiTheme="majorBidi" w:eastAsia="Calibri" w:hAnsiTheme="majorBidi" w:cstheme="majorBidi"/>
                <w:b/>
                <w:bCs/>
                <w:color w:val="000000"/>
                <w:kern w:val="0"/>
                <w:sz w:val="20"/>
                <w:szCs w:val="20"/>
                <w:lang w:val="bg-BG" w:eastAsia="bg-BG" w:bidi="bg-BG"/>
                <w14:ligatures w14:val="none"/>
              </w:rPr>
              <w:t>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единица област), в който е предоставена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помощта</w:t>
            </w:r>
          </w:p>
        </w:tc>
        <w:tc>
          <w:tcPr>
            <w:tcW w:w="1701" w:type="dxa"/>
          </w:tcPr>
          <w:p w14:paraId="3FB976B0" w14:textId="2852EF34"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Размер на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помощта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(в лева), както е определен в</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акта за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предоставяне</w:t>
            </w:r>
          </w:p>
        </w:tc>
        <w:tc>
          <w:tcPr>
            <w:tcW w:w="1276" w:type="dxa"/>
          </w:tcPr>
          <w:p w14:paraId="490B2736" w14:textId="7D71493E"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Разходи*,</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за които 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предоставена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помощта</w:t>
            </w:r>
          </w:p>
        </w:tc>
        <w:tc>
          <w:tcPr>
            <w:tcW w:w="1701" w:type="dxa"/>
          </w:tcPr>
          <w:p w14:paraId="4BEC2453" w14:textId="0656F936" w:rsidR="00C75185" w:rsidRPr="00186699" w:rsidRDefault="00C75185" w:rsidP="00C75185">
            <w:pPr>
              <w:widowControl w:val="0"/>
              <w:spacing w:line="288" w:lineRule="exact"/>
              <w:rPr>
                <w:rFonts w:asciiTheme="majorBidi" w:eastAsia="Calibri" w:hAnsiTheme="majorBidi" w:cstheme="majorBidi"/>
                <w:b/>
                <w:bCs/>
                <w:color w:val="000000"/>
                <w:kern w:val="0"/>
                <w:lang w:val="bg-BG" w:eastAsia="bg-BG" w:bidi="bg-BG"/>
                <w14:ligatures w14:val="none"/>
              </w:rPr>
            </w:pPr>
            <w:r w:rsidRPr="00C75185">
              <w:rPr>
                <w:rFonts w:asciiTheme="majorBidi" w:eastAsia="Calibri" w:hAnsiTheme="majorBidi" w:cstheme="majorBidi"/>
                <w:b/>
                <w:bCs/>
                <w:color w:val="000000"/>
                <w:kern w:val="0"/>
                <w:sz w:val="20"/>
                <w:szCs w:val="20"/>
                <w:lang w:val="bg-BG" w:eastAsia="bg-BG" w:bidi="bg-BG"/>
                <w14:ligatures w14:val="none"/>
              </w:rPr>
              <w:t>За кой период са</w:t>
            </w:r>
            <w:r w:rsidRPr="00186699">
              <w:rPr>
                <w:rFonts w:asciiTheme="majorBidi" w:eastAsia="Calibri" w:hAnsiTheme="majorBidi" w:cstheme="majorBidi"/>
                <w:b/>
                <w:bCs/>
                <w:color w:val="000000"/>
                <w:kern w:val="0"/>
                <w:sz w:val="20"/>
                <w:szCs w:val="20"/>
                <w:lang w:val="bg-BG" w:eastAsia="bg-BG" w:bidi="bg-BG"/>
                <w14:ligatures w14:val="none"/>
              </w:rPr>
              <w:t xml:space="preserve"> р</w:t>
            </w:r>
            <w:r w:rsidRPr="00C75185">
              <w:rPr>
                <w:rFonts w:asciiTheme="majorBidi" w:eastAsia="Calibri" w:hAnsiTheme="majorBidi" w:cstheme="majorBidi"/>
                <w:b/>
                <w:bCs/>
                <w:color w:val="000000"/>
                <w:kern w:val="0"/>
                <w:sz w:val="20"/>
                <w:szCs w:val="20"/>
                <w:lang w:val="bg-BG" w:eastAsia="bg-BG" w:bidi="bg-BG"/>
                <w14:ligatures w14:val="none"/>
              </w:rPr>
              <w:t>азходите,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C75185">
              <w:rPr>
                <w:rFonts w:asciiTheme="majorBidi" w:eastAsia="Calibri" w:hAnsiTheme="majorBidi" w:cstheme="majorBidi"/>
                <w:b/>
                <w:bCs/>
                <w:color w:val="000000"/>
                <w:kern w:val="0"/>
                <w:sz w:val="20"/>
                <w:szCs w:val="20"/>
                <w:lang w:val="bg-BG" w:eastAsia="bg-BG" w:bidi="bg-BG"/>
                <w14:ligatures w14:val="none"/>
              </w:rPr>
              <w:t>посочени в</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колона</w:t>
            </w:r>
            <w:r w:rsidRPr="00186699">
              <w:rPr>
                <w:rFonts w:asciiTheme="majorBidi" w:eastAsia="Calibri" w:hAnsiTheme="majorBidi" w:cstheme="majorBidi"/>
                <w:b/>
                <w:bCs/>
                <w:color w:val="000000"/>
                <w:kern w:val="0"/>
                <w:sz w:val="20"/>
                <w:szCs w:val="20"/>
                <w:lang w:val="bg-BG" w:eastAsia="bg-BG" w:bidi="bg-BG"/>
                <w14:ligatures w14:val="none"/>
              </w:rPr>
              <w:t xml:space="preserve"> 5</w:t>
            </w:r>
          </w:p>
        </w:tc>
        <w:tc>
          <w:tcPr>
            <w:tcW w:w="1417" w:type="dxa"/>
          </w:tcPr>
          <w:p w14:paraId="3D3A5899" w14:textId="1A7CA866" w:rsidR="00C75185" w:rsidRPr="00186699" w:rsidRDefault="00C75185" w:rsidP="00C75185">
            <w:pPr>
              <w:widowControl w:val="0"/>
              <w:spacing w:line="268" w:lineRule="exact"/>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Размер на допустимите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разходи,</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върху които 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приложен</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интензитет</w:t>
            </w:r>
            <w:r w:rsidRPr="00186699">
              <w:rPr>
                <w:rFonts w:asciiTheme="majorBidi" w:eastAsia="Calibri" w:hAnsiTheme="majorBidi" w:cstheme="majorBidi"/>
                <w:b/>
                <w:bCs/>
                <w:color w:val="000000"/>
                <w:kern w:val="0"/>
                <w:sz w:val="20"/>
                <w:szCs w:val="20"/>
                <w:lang w:val="bg-BG" w:eastAsia="bg-BG" w:bidi="bg-BG"/>
                <w14:ligatures w14:val="none"/>
              </w:rPr>
              <w:t xml:space="preserve">ът </w:t>
            </w:r>
            <w:r w:rsidRPr="00186699">
              <w:rPr>
                <w:rFonts w:asciiTheme="majorBidi" w:eastAsia="Calibri" w:hAnsiTheme="majorBidi" w:cstheme="majorBidi"/>
                <w:b/>
                <w:bCs/>
                <w:color w:val="000000"/>
                <w:kern w:val="0"/>
                <w:sz w:val="20"/>
                <w:szCs w:val="20"/>
                <w:lang w:val="bg-BG" w:eastAsia="bg-BG" w:bidi="bg-BG"/>
                <w14:ligatures w14:val="none"/>
              </w:rPr>
              <w:t>на помощта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(в лева)</w:t>
            </w:r>
          </w:p>
        </w:tc>
        <w:tc>
          <w:tcPr>
            <w:tcW w:w="1276" w:type="dxa"/>
          </w:tcPr>
          <w:p w14:paraId="0265B443" w14:textId="75F35169" w:rsidR="00C75185" w:rsidRPr="00186699" w:rsidRDefault="002F7ADA" w:rsidP="006F0F64">
            <w:pPr>
              <w:widowControl w:val="0"/>
              <w:spacing w:line="268" w:lineRule="exact"/>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Интензитет на помощта %</w:t>
            </w:r>
          </w:p>
        </w:tc>
        <w:tc>
          <w:tcPr>
            <w:tcW w:w="1559" w:type="dxa"/>
          </w:tcPr>
          <w:p w14:paraId="12C1172E" w14:textId="30416CB4" w:rsidR="00C75185" w:rsidRPr="00186699" w:rsidRDefault="002F7ADA" w:rsidP="002F7ADA">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Орган,</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предоставил</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помощта,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както и номер</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на схемата или</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процедурата,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 която 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предоставена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помощта</w:t>
            </w:r>
          </w:p>
        </w:tc>
      </w:tr>
      <w:tr w:rsidR="00C75185" w:rsidRPr="00186699" w14:paraId="3087B9F9" w14:textId="77777777" w:rsidTr="00FF34A8">
        <w:tc>
          <w:tcPr>
            <w:tcW w:w="1701" w:type="dxa"/>
          </w:tcPr>
          <w:p w14:paraId="2674E72B" w14:textId="77777777" w:rsidR="00C75185" w:rsidRPr="00186699" w:rsidRDefault="00C75185" w:rsidP="00C75185">
            <w:pPr>
              <w:widowControl w:val="0"/>
              <w:spacing w:after="180" w:line="268" w:lineRule="exact"/>
              <w:ind w:left="39"/>
              <w:rPr>
                <w:rFonts w:asciiTheme="majorBidi" w:eastAsia="Calibri" w:hAnsiTheme="majorBidi" w:cstheme="majorBidi"/>
                <w:b/>
                <w:bCs/>
                <w:color w:val="000000"/>
                <w:kern w:val="0"/>
                <w:sz w:val="20"/>
                <w:szCs w:val="20"/>
                <w:lang w:val="bg-BG" w:eastAsia="bg-BG" w:bidi="bg-BG"/>
                <w14:ligatures w14:val="none"/>
              </w:rPr>
            </w:pPr>
          </w:p>
        </w:tc>
        <w:tc>
          <w:tcPr>
            <w:tcW w:w="1843" w:type="dxa"/>
          </w:tcPr>
          <w:p w14:paraId="6DD52EAA" w14:textId="77777777" w:rsidR="00C75185" w:rsidRPr="00186699" w:rsidRDefault="00C75185" w:rsidP="00C75185">
            <w:pPr>
              <w:widowControl w:val="0"/>
              <w:spacing w:line="288" w:lineRule="exact"/>
              <w:jc w:val="center"/>
              <w:rPr>
                <w:rFonts w:asciiTheme="majorBidi" w:eastAsia="Calibri" w:hAnsiTheme="majorBidi" w:cstheme="majorBidi"/>
                <w:b/>
                <w:bCs/>
                <w:color w:val="000000"/>
                <w:kern w:val="0"/>
                <w:sz w:val="20"/>
                <w:szCs w:val="20"/>
                <w:lang w:val="bg-BG" w:eastAsia="bg-BG" w:bidi="bg-BG"/>
                <w14:ligatures w14:val="none"/>
              </w:rPr>
            </w:pPr>
          </w:p>
        </w:tc>
        <w:tc>
          <w:tcPr>
            <w:tcW w:w="1276" w:type="dxa"/>
          </w:tcPr>
          <w:p w14:paraId="266C2BFE" w14:textId="77777777"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701" w:type="dxa"/>
          </w:tcPr>
          <w:p w14:paraId="1EE0690C" w14:textId="77777777"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276" w:type="dxa"/>
          </w:tcPr>
          <w:p w14:paraId="222AA690" w14:textId="77777777" w:rsidR="00C75185" w:rsidRPr="00186699" w:rsidRDefault="00C75185" w:rsidP="00C75185">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701" w:type="dxa"/>
          </w:tcPr>
          <w:p w14:paraId="59449470"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417" w:type="dxa"/>
          </w:tcPr>
          <w:p w14:paraId="36FF7A62"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276" w:type="dxa"/>
          </w:tcPr>
          <w:p w14:paraId="0206D873"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559" w:type="dxa"/>
          </w:tcPr>
          <w:p w14:paraId="5BAA54E5"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r>
      <w:tr w:rsidR="00C75185" w:rsidRPr="00186699" w14:paraId="54912522" w14:textId="77777777" w:rsidTr="00FF34A8">
        <w:tc>
          <w:tcPr>
            <w:tcW w:w="1701" w:type="dxa"/>
          </w:tcPr>
          <w:p w14:paraId="7E540FDA" w14:textId="77777777" w:rsidR="00C75185" w:rsidRPr="00186699" w:rsidRDefault="00C75185" w:rsidP="00C75185">
            <w:pPr>
              <w:widowControl w:val="0"/>
              <w:spacing w:after="180" w:line="268" w:lineRule="exact"/>
              <w:ind w:left="39"/>
              <w:rPr>
                <w:rFonts w:asciiTheme="majorBidi" w:eastAsia="Calibri" w:hAnsiTheme="majorBidi" w:cstheme="majorBidi"/>
                <w:b/>
                <w:bCs/>
                <w:color w:val="000000"/>
                <w:kern w:val="0"/>
                <w:sz w:val="20"/>
                <w:szCs w:val="20"/>
                <w:lang w:val="bg-BG" w:eastAsia="bg-BG" w:bidi="bg-BG"/>
                <w14:ligatures w14:val="none"/>
              </w:rPr>
            </w:pPr>
          </w:p>
        </w:tc>
        <w:tc>
          <w:tcPr>
            <w:tcW w:w="1843" w:type="dxa"/>
          </w:tcPr>
          <w:p w14:paraId="79F124EA" w14:textId="77777777" w:rsidR="00C75185" w:rsidRPr="00186699" w:rsidRDefault="00C75185" w:rsidP="00C75185">
            <w:pPr>
              <w:widowControl w:val="0"/>
              <w:spacing w:line="288" w:lineRule="exact"/>
              <w:jc w:val="center"/>
              <w:rPr>
                <w:rFonts w:asciiTheme="majorBidi" w:eastAsia="Calibri" w:hAnsiTheme="majorBidi" w:cstheme="majorBidi"/>
                <w:b/>
                <w:bCs/>
                <w:color w:val="000000"/>
                <w:kern w:val="0"/>
                <w:sz w:val="20"/>
                <w:szCs w:val="20"/>
                <w:lang w:val="bg-BG" w:eastAsia="bg-BG" w:bidi="bg-BG"/>
                <w14:ligatures w14:val="none"/>
              </w:rPr>
            </w:pPr>
          </w:p>
        </w:tc>
        <w:tc>
          <w:tcPr>
            <w:tcW w:w="1276" w:type="dxa"/>
          </w:tcPr>
          <w:p w14:paraId="332215A0" w14:textId="77777777"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701" w:type="dxa"/>
          </w:tcPr>
          <w:p w14:paraId="3DA47544" w14:textId="77777777" w:rsidR="00C75185" w:rsidRPr="00186699" w:rsidRDefault="00C75185" w:rsidP="00C75185">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276" w:type="dxa"/>
          </w:tcPr>
          <w:p w14:paraId="693378E2" w14:textId="77777777" w:rsidR="00C75185" w:rsidRPr="00186699" w:rsidRDefault="00C75185" w:rsidP="00C75185">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701" w:type="dxa"/>
          </w:tcPr>
          <w:p w14:paraId="76B1655E"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417" w:type="dxa"/>
          </w:tcPr>
          <w:p w14:paraId="0E8ABD3D"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276" w:type="dxa"/>
          </w:tcPr>
          <w:p w14:paraId="7B8A8AD3"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c>
          <w:tcPr>
            <w:tcW w:w="1559" w:type="dxa"/>
          </w:tcPr>
          <w:p w14:paraId="0CFCAD4D" w14:textId="77777777" w:rsidR="00C75185" w:rsidRPr="00186699" w:rsidRDefault="00C75185" w:rsidP="006F0F64">
            <w:pPr>
              <w:widowControl w:val="0"/>
              <w:spacing w:line="268" w:lineRule="exact"/>
              <w:rPr>
                <w:rFonts w:asciiTheme="majorBidi" w:eastAsia="Calibri" w:hAnsiTheme="majorBidi" w:cstheme="majorBidi"/>
                <w:b/>
                <w:bCs/>
                <w:color w:val="000000"/>
                <w:kern w:val="0"/>
                <w:lang w:val="bg-BG" w:eastAsia="bg-BG" w:bidi="bg-BG"/>
                <w14:ligatures w14:val="none"/>
              </w:rPr>
            </w:pPr>
          </w:p>
        </w:tc>
      </w:tr>
    </w:tbl>
    <w:p w14:paraId="7608C8BF" w14:textId="46E2AEE7" w:rsidR="00C75185" w:rsidRPr="005312E5" w:rsidRDefault="00C75185" w:rsidP="005312E5">
      <w:pPr>
        <w:widowControl w:val="0"/>
        <w:spacing w:after="0" w:line="268" w:lineRule="exact"/>
        <w:ind w:left="-567"/>
        <w:rPr>
          <w:rFonts w:asciiTheme="majorBidi" w:eastAsia="Calibri" w:hAnsiTheme="majorBidi" w:cstheme="majorBidi"/>
          <w:color w:val="000000"/>
          <w:kern w:val="0"/>
          <w:lang w:val="bg-BG" w:eastAsia="bg-BG" w:bidi="bg-BG"/>
          <w14:ligatures w14:val="none"/>
        </w:rPr>
      </w:pPr>
      <w:r w:rsidRPr="005312E5">
        <w:rPr>
          <w:rFonts w:asciiTheme="majorBidi" w:eastAsia="Calibri" w:hAnsiTheme="majorBidi" w:cstheme="majorBidi"/>
          <w:color w:val="000000"/>
          <w:kern w:val="0"/>
          <w:lang w:val="bg-BG" w:eastAsia="bg-BG" w:bidi="bg-BG"/>
          <w14:ligatures w14:val="none"/>
        </w:rPr>
        <w:t>*Посочва се видът на допустимите разходи: услуга, разход за дълготрайни активи, разход за възнаграждения и осигуровки, обучение и др.</w:t>
      </w:r>
    </w:p>
    <w:p w14:paraId="0594B29C" w14:textId="77777777" w:rsidR="00C75185" w:rsidRPr="006F0F64" w:rsidRDefault="00C75185" w:rsidP="006F0F64">
      <w:pPr>
        <w:widowControl w:val="0"/>
        <w:spacing w:after="0" w:line="268" w:lineRule="exact"/>
        <w:ind w:left="5100"/>
        <w:rPr>
          <w:rFonts w:asciiTheme="majorBidi" w:eastAsia="Calibri" w:hAnsiTheme="majorBidi" w:cstheme="majorBidi"/>
          <w:b/>
          <w:bCs/>
          <w:color w:val="000000"/>
          <w:kern w:val="0"/>
          <w:lang w:val="bg-BG" w:eastAsia="bg-BG" w:bidi="bg-BG"/>
          <w14:ligatures w14:val="none"/>
        </w:rPr>
      </w:pPr>
    </w:p>
    <w:p w14:paraId="1033EEB7" w14:textId="77777777" w:rsidR="006F0F64" w:rsidRPr="006F0F64" w:rsidRDefault="006F0F64" w:rsidP="006F0F64">
      <w:pPr>
        <w:widowControl w:val="0"/>
        <w:spacing w:after="0" w:line="240" w:lineRule="auto"/>
        <w:rPr>
          <w:rFonts w:asciiTheme="majorBidi" w:eastAsia="Courier New" w:hAnsiTheme="majorBidi" w:cstheme="majorBidi"/>
          <w:color w:val="000000"/>
          <w:kern w:val="0"/>
          <w:sz w:val="2"/>
          <w:szCs w:val="2"/>
          <w:lang w:val="bg-BG" w:eastAsia="bg-BG" w:bidi="bg-BG"/>
          <w14:ligatures w14:val="none"/>
        </w:rPr>
      </w:pPr>
    </w:p>
    <w:p w14:paraId="26EC0855" w14:textId="70C9781E" w:rsidR="006F0F64" w:rsidRPr="00186699" w:rsidRDefault="002F7ADA" w:rsidP="002F7ADA">
      <w:pPr>
        <w:widowControl w:val="0"/>
        <w:spacing w:after="0" w:line="268" w:lineRule="exact"/>
        <w:ind w:left="-567"/>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 xml:space="preserve">Б. </w:t>
      </w:r>
      <w:r w:rsidR="006F0F64" w:rsidRPr="006F0F64">
        <w:rPr>
          <w:rFonts w:asciiTheme="majorBidi" w:eastAsia="Calibri" w:hAnsiTheme="majorBidi" w:cstheme="majorBidi"/>
          <w:b/>
          <w:bCs/>
          <w:color w:val="000000"/>
          <w:kern w:val="0"/>
          <w:lang w:val="bg-BG" w:eastAsia="bg-BG" w:bidi="bg-BG"/>
          <w14:ligatures w14:val="none"/>
        </w:rPr>
        <w:t>Получено финансиране от Европейския съюз, управлявано централно от институциите, агенциите, съвместни предприятия или други органи на</w:t>
      </w:r>
      <w:r w:rsidRPr="00186699">
        <w:rPr>
          <w:rFonts w:asciiTheme="majorBidi" w:eastAsia="Calibri" w:hAnsiTheme="majorBidi" w:cstheme="majorBidi"/>
          <w:b/>
          <w:bCs/>
          <w:color w:val="000000"/>
          <w:kern w:val="0"/>
          <w:lang w:val="bg-BG" w:eastAsia="bg-BG" w:bidi="bg-BG"/>
          <w14:ligatures w14:val="none"/>
        </w:rPr>
        <w:t xml:space="preserve"> </w:t>
      </w:r>
      <w:r w:rsidR="006F0F64" w:rsidRPr="006F0F64">
        <w:rPr>
          <w:rFonts w:asciiTheme="majorBidi" w:eastAsia="Calibri" w:hAnsiTheme="majorBidi" w:cstheme="majorBidi"/>
          <w:b/>
          <w:bCs/>
          <w:color w:val="000000"/>
          <w:kern w:val="0"/>
          <w:lang w:val="bg-BG" w:eastAsia="bg-BG" w:bidi="bg-BG"/>
          <w14:ligatures w14:val="none"/>
        </w:rPr>
        <w:t>ЕС, което не е пряко или косвено под контрола на Република България</w:t>
      </w:r>
    </w:p>
    <w:tbl>
      <w:tblPr>
        <w:tblStyle w:val="TableGrid"/>
        <w:tblW w:w="13750" w:type="dxa"/>
        <w:tblInd w:w="-572" w:type="dxa"/>
        <w:tblLayout w:type="fixed"/>
        <w:tblLook w:val="04A0" w:firstRow="1" w:lastRow="0" w:firstColumn="1" w:lastColumn="0" w:noHBand="0" w:noVBand="1"/>
      </w:tblPr>
      <w:tblGrid>
        <w:gridCol w:w="1560"/>
        <w:gridCol w:w="2268"/>
        <w:gridCol w:w="1842"/>
        <w:gridCol w:w="1560"/>
        <w:gridCol w:w="1275"/>
        <w:gridCol w:w="1560"/>
        <w:gridCol w:w="2268"/>
        <w:gridCol w:w="1417"/>
      </w:tblGrid>
      <w:tr w:rsidR="002F7ADA" w:rsidRPr="00186699" w14:paraId="6A4FC97B" w14:textId="77777777" w:rsidTr="00FF34A8">
        <w:tc>
          <w:tcPr>
            <w:tcW w:w="1560" w:type="dxa"/>
          </w:tcPr>
          <w:p w14:paraId="25D66811" w14:textId="77777777" w:rsidR="002F7ADA" w:rsidRPr="00186699" w:rsidRDefault="002F7ADA" w:rsidP="00AB31CD">
            <w:pPr>
              <w:widowControl w:val="0"/>
              <w:spacing w:after="180" w:line="268" w:lineRule="exact"/>
              <w:ind w:left="39"/>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1</w:t>
            </w:r>
          </w:p>
        </w:tc>
        <w:tc>
          <w:tcPr>
            <w:tcW w:w="2268" w:type="dxa"/>
          </w:tcPr>
          <w:p w14:paraId="2D630900" w14:textId="77777777" w:rsidR="002F7ADA" w:rsidRPr="00186699" w:rsidRDefault="002F7ADA" w:rsidP="00AB31CD">
            <w:pPr>
              <w:widowControl w:val="0"/>
              <w:spacing w:line="28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2</w:t>
            </w:r>
          </w:p>
        </w:tc>
        <w:tc>
          <w:tcPr>
            <w:tcW w:w="1842" w:type="dxa"/>
          </w:tcPr>
          <w:p w14:paraId="4B5D2103" w14:textId="77777777" w:rsidR="002F7ADA" w:rsidRPr="00186699" w:rsidRDefault="002F7ADA" w:rsidP="00AB31CD">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3</w:t>
            </w:r>
          </w:p>
        </w:tc>
        <w:tc>
          <w:tcPr>
            <w:tcW w:w="1560" w:type="dxa"/>
          </w:tcPr>
          <w:p w14:paraId="4EC84C07" w14:textId="77777777" w:rsidR="002F7ADA" w:rsidRPr="00186699" w:rsidRDefault="002F7ADA" w:rsidP="00AB31CD">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4</w:t>
            </w:r>
          </w:p>
        </w:tc>
        <w:tc>
          <w:tcPr>
            <w:tcW w:w="1275" w:type="dxa"/>
          </w:tcPr>
          <w:p w14:paraId="75197D82" w14:textId="77777777" w:rsidR="002F7ADA" w:rsidRPr="00186699" w:rsidRDefault="002F7ADA" w:rsidP="00AB31CD">
            <w:pPr>
              <w:widowControl w:val="0"/>
              <w:spacing w:line="268" w:lineRule="exact"/>
              <w:jc w:val="center"/>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5</w:t>
            </w:r>
          </w:p>
        </w:tc>
        <w:tc>
          <w:tcPr>
            <w:tcW w:w="1560" w:type="dxa"/>
          </w:tcPr>
          <w:p w14:paraId="6DF0E3AD" w14:textId="77777777" w:rsidR="002F7ADA" w:rsidRPr="00186699" w:rsidRDefault="002F7ADA" w:rsidP="00AB31CD">
            <w:pPr>
              <w:widowControl w:val="0"/>
              <w:spacing w:line="28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6</w:t>
            </w:r>
          </w:p>
        </w:tc>
        <w:tc>
          <w:tcPr>
            <w:tcW w:w="2268" w:type="dxa"/>
          </w:tcPr>
          <w:p w14:paraId="4D5B6300" w14:textId="77777777" w:rsidR="002F7ADA" w:rsidRPr="00186699" w:rsidRDefault="002F7ADA" w:rsidP="00AB31CD">
            <w:pPr>
              <w:widowControl w:val="0"/>
              <w:spacing w:line="26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7</w:t>
            </w:r>
          </w:p>
        </w:tc>
        <w:tc>
          <w:tcPr>
            <w:tcW w:w="1417" w:type="dxa"/>
          </w:tcPr>
          <w:p w14:paraId="45F1DA48" w14:textId="77777777" w:rsidR="002F7ADA" w:rsidRPr="00186699" w:rsidRDefault="002F7ADA" w:rsidP="00AB31CD">
            <w:pPr>
              <w:widowControl w:val="0"/>
              <w:spacing w:line="268" w:lineRule="exact"/>
              <w:jc w:val="center"/>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lang w:val="bg-BG" w:eastAsia="bg-BG" w:bidi="bg-BG"/>
                <w14:ligatures w14:val="none"/>
              </w:rPr>
              <w:t>8</w:t>
            </w:r>
          </w:p>
        </w:tc>
      </w:tr>
      <w:tr w:rsidR="002F7ADA" w:rsidRPr="00186699" w14:paraId="6105D0F0" w14:textId="77777777" w:rsidTr="00FF34A8">
        <w:tc>
          <w:tcPr>
            <w:tcW w:w="1560" w:type="dxa"/>
          </w:tcPr>
          <w:p w14:paraId="11F15EE9" w14:textId="10F59BE3" w:rsidR="002F7ADA" w:rsidRPr="00186699" w:rsidRDefault="002F7ADA" w:rsidP="002F7ADA">
            <w:pPr>
              <w:widowControl w:val="0"/>
              <w:spacing w:after="180" w:line="268" w:lineRule="exact"/>
              <w:ind w:left="39"/>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Вид</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финансиране</w:t>
            </w:r>
          </w:p>
        </w:tc>
        <w:tc>
          <w:tcPr>
            <w:tcW w:w="2268" w:type="dxa"/>
          </w:tcPr>
          <w:p w14:paraId="73D2C158" w14:textId="77777777" w:rsidR="002F7ADA" w:rsidRPr="00186699" w:rsidRDefault="002F7ADA" w:rsidP="00AB31CD">
            <w:pPr>
              <w:widowControl w:val="0"/>
              <w:spacing w:line="288" w:lineRule="exact"/>
              <w:jc w:val="center"/>
              <w:rPr>
                <w:rFonts w:asciiTheme="majorBidi" w:eastAsia="Calibri" w:hAnsiTheme="majorBidi" w:cstheme="majorBidi"/>
                <w:b/>
                <w:bCs/>
                <w:color w:val="000000"/>
                <w:kern w:val="0"/>
                <w:lang w:val="bg-BG" w:eastAsia="bg-BG" w:bidi="bg-BG"/>
                <w14:ligatures w14:val="none"/>
              </w:rPr>
            </w:pPr>
            <w:r w:rsidRPr="006F0F64">
              <w:rPr>
                <w:rFonts w:asciiTheme="majorBidi" w:eastAsia="Calibri" w:hAnsiTheme="majorBidi" w:cstheme="majorBidi"/>
                <w:b/>
                <w:bCs/>
                <w:color w:val="000000"/>
                <w:kern w:val="0"/>
                <w:sz w:val="20"/>
                <w:szCs w:val="20"/>
                <w:lang w:val="bg-BG" w:eastAsia="bg-BG" w:bidi="bg-BG"/>
                <w14:ligatures w14:val="none"/>
              </w:rPr>
              <w:t xml:space="preserve">Предоставена на </w:t>
            </w:r>
            <w:r w:rsidRPr="006F0F64">
              <w:rPr>
                <w:rFonts w:asciiTheme="majorBidi" w:eastAsia="Calibri" w:hAnsiTheme="majorBidi" w:cstheme="majorBidi"/>
                <w:b/>
                <w:bCs/>
                <w:i/>
                <w:iCs/>
                <w:color w:val="000000"/>
                <w:kern w:val="0"/>
                <w:sz w:val="20"/>
                <w:szCs w:val="20"/>
                <w:lang w:val="bg-BG" w:eastAsia="bg-BG" w:bidi="bg-BG"/>
                <w14:ligatures w14:val="none"/>
              </w:rPr>
              <w:t>(посочете датата на</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акта за</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предоставяне</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договор/</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заповед/др.),</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независимо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дали</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lastRenderedPageBreak/>
              <w:t>помощта е</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изплатена или</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плащането</w:t>
            </w:r>
            <w:r w:rsidRPr="00186699">
              <w:rPr>
                <w:rFonts w:asciiTheme="majorBidi" w:eastAsia="Calibri" w:hAnsiTheme="majorBidi" w:cstheme="majorBidi"/>
                <w:b/>
                <w:bCs/>
                <w:i/>
                <w:iCs/>
                <w:color w:val="000000"/>
                <w:kern w:val="0"/>
                <w:sz w:val="20"/>
                <w:szCs w:val="20"/>
                <w:lang w:val="bg-BG" w:eastAsia="bg-BG" w:bidi="bg-BG"/>
                <w14:ligatures w14:val="none"/>
              </w:rPr>
              <w:t xml:space="preserve"> </w:t>
            </w:r>
            <w:r w:rsidRPr="006F0F64">
              <w:rPr>
                <w:rFonts w:asciiTheme="majorBidi" w:eastAsia="Calibri" w:hAnsiTheme="majorBidi" w:cstheme="majorBidi"/>
                <w:b/>
                <w:bCs/>
                <w:i/>
                <w:iCs/>
                <w:color w:val="000000"/>
                <w:kern w:val="0"/>
                <w:sz w:val="20"/>
                <w:szCs w:val="20"/>
                <w:lang w:val="bg-BG" w:eastAsia="bg-BG" w:bidi="bg-BG"/>
                <w14:ligatures w14:val="none"/>
              </w:rPr>
              <w:t>предстои</w:t>
            </w:r>
          </w:p>
        </w:tc>
        <w:tc>
          <w:tcPr>
            <w:tcW w:w="1842" w:type="dxa"/>
          </w:tcPr>
          <w:p w14:paraId="77504FB7" w14:textId="4A2900AC" w:rsidR="002F7ADA" w:rsidRPr="00186699" w:rsidRDefault="002F7ADA"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lastRenderedPageBreak/>
              <w:t>Район на планиране (N</w:t>
            </w:r>
            <w:r w:rsidRPr="00186699">
              <w:rPr>
                <w:rFonts w:asciiTheme="majorBidi" w:eastAsia="Calibri" w:hAnsiTheme="majorBidi" w:cstheme="majorBidi"/>
                <w:b/>
                <w:bCs/>
                <w:color w:val="000000"/>
                <w:kern w:val="0"/>
                <w:sz w:val="20"/>
                <w:szCs w:val="20"/>
                <w:lang w:eastAsia="bg-BG" w:bidi="bg-BG"/>
                <w14:ligatures w14:val="none"/>
              </w:rPr>
              <w:t>UTS</w:t>
            </w:r>
            <w:r w:rsidRPr="00186699">
              <w:rPr>
                <w:rFonts w:asciiTheme="majorBidi" w:eastAsia="Calibri" w:hAnsiTheme="majorBidi" w:cstheme="majorBidi"/>
                <w:b/>
                <w:bCs/>
                <w:color w:val="000000"/>
                <w:kern w:val="0"/>
                <w:sz w:val="20"/>
                <w:szCs w:val="20"/>
                <w:lang w:val="bg-BG" w:eastAsia="bg-BG" w:bidi="bg-BG"/>
                <w14:ligatures w14:val="none"/>
              </w:rPr>
              <w:t xml:space="preserve"> II </w:t>
            </w:r>
            <w:r w:rsidR="00ED4A9D" w:rsidRPr="00186699">
              <w:rPr>
                <w:rFonts w:asciiTheme="majorBidi" w:eastAsia="Calibri" w:hAnsiTheme="majorBidi" w:cstheme="majorBidi"/>
                <w:b/>
                <w:bCs/>
                <w:color w:val="000000"/>
                <w:kern w:val="0"/>
                <w:sz w:val="20"/>
                <w:szCs w:val="20"/>
                <w:lang w:val="bg-BG" w:eastAsia="bg-BG" w:bidi="bg-BG"/>
                <w14:ligatures w14:val="none"/>
              </w:rPr>
              <w:t>–</w:t>
            </w:r>
            <w:r w:rsidRPr="00186699">
              <w:rPr>
                <w:rFonts w:asciiTheme="majorBidi" w:eastAsia="Calibri" w:hAnsiTheme="majorBidi" w:cstheme="majorBidi"/>
                <w:b/>
                <w:bCs/>
                <w:color w:val="000000"/>
                <w:kern w:val="0"/>
                <w:sz w:val="20"/>
                <w:szCs w:val="20"/>
                <w:lang w:val="bg-BG" w:eastAsia="bg-BG" w:bidi="bg-BG"/>
                <w14:ligatures w14:val="none"/>
              </w:rPr>
              <w:t xml:space="preserve"> административн</w:t>
            </w:r>
            <w:r w:rsidR="00186699">
              <w:rPr>
                <w:rFonts w:asciiTheme="majorBidi" w:eastAsia="Calibri" w:hAnsiTheme="majorBidi" w:cstheme="majorBidi"/>
                <w:b/>
                <w:bCs/>
                <w:color w:val="000000"/>
                <w:kern w:val="0"/>
                <w:sz w:val="20"/>
                <w:szCs w:val="20"/>
                <w:lang w:val="bg-BG" w:eastAsia="bg-BG" w:bidi="bg-BG"/>
                <w14:ligatures w14:val="none"/>
              </w:rPr>
              <w:t>о-</w:t>
            </w:r>
            <w:r w:rsidR="00ED4A9D" w:rsidRPr="00186699">
              <w:rPr>
                <w:rFonts w:asciiTheme="majorBidi" w:eastAsia="Calibri" w:hAnsiTheme="majorBidi" w:cstheme="majorBidi"/>
                <w:b/>
                <w:bCs/>
                <w:color w:val="000000"/>
                <w:kern w:val="0"/>
                <w:sz w:val="20"/>
                <w:szCs w:val="20"/>
                <w:lang w:val="bg-BG" w:eastAsia="bg-BG" w:bidi="bg-BG"/>
                <w14:ligatures w14:val="none"/>
              </w:rPr>
              <w:t xml:space="preserve">териториална </w:t>
            </w:r>
            <w:r w:rsidRPr="00186699">
              <w:rPr>
                <w:rFonts w:asciiTheme="majorBidi" w:eastAsia="Calibri" w:hAnsiTheme="majorBidi" w:cstheme="majorBidi"/>
                <w:b/>
                <w:bCs/>
                <w:color w:val="000000"/>
                <w:kern w:val="0"/>
                <w:sz w:val="20"/>
                <w:szCs w:val="20"/>
                <w:lang w:val="bg-BG" w:eastAsia="bg-BG" w:bidi="bg-BG"/>
                <w14:ligatures w14:val="none"/>
              </w:rPr>
              <w:lastRenderedPageBreak/>
              <w:t>единица област), в който е предоставена помощта</w:t>
            </w:r>
          </w:p>
        </w:tc>
        <w:tc>
          <w:tcPr>
            <w:tcW w:w="1560" w:type="dxa"/>
          </w:tcPr>
          <w:p w14:paraId="5F0F1E55" w14:textId="77777777" w:rsidR="002F7ADA" w:rsidRPr="00186699" w:rsidRDefault="002F7ADA"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lastRenderedPageBreak/>
              <w:t xml:space="preserve">Размер на помощта (в лева), както е определен в акта за </w:t>
            </w:r>
            <w:r w:rsidRPr="00186699">
              <w:rPr>
                <w:rFonts w:asciiTheme="majorBidi" w:eastAsia="Calibri" w:hAnsiTheme="majorBidi" w:cstheme="majorBidi"/>
                <w:b/>
                <w:bCs/>
                <w:color w:val="000000"/>
                <w:kern w:val="0"/>
                <w:sz w:val="20"/>
                <w:szCs w:val="20"/>
                <w:lang w:val="bg-BG" w:eastAsia="bg-BG" w:bidi="bg-BG"/>
                <w14:ligatures w14:val="none"/>
              </w:rPr>
              <w:lastRenderedPageBreak/>
              <w:t>предоставяне</w:t>
            </w:r>
          </w:p>
        </w:tc>
        <w:tc>
          <w:tcPr>
            <w:tcW w:w="1275" w:type="dxa"/>
          </w:tcPr>
          <w:p w14:paraId="620B90A6" w14:textId="77777777" w:rsidR="002F7ADA" w:rsidRPr="00186699" w:rsidRDefault="002F7ADA"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lastRenderedPageBreak/>
              <w:t>Разходи* , за които е предоставена помощта</w:t>
            </w:r>
          </w:p>
        </w:tc>
        <w:tc>
          <w:tcPr>
            <w:tcW w:w="1560" w:type="dxa"/>
          </w:tcPr>
          <w:p w14:paraId="70B90E1D" w14:textId="77777777" w:rsidR="002F7ADA" w:rsidRPr="00186699" w:rsidRDefault="002F7ADA" w:rsidP="00AB31CD">
            <w:pPr>
              <w:widowControl w:val="0"/>
              <w:spacing w:line="288" w:lineRule="exact"/>
              <w:rPr>
                <w:rFonts w:asciiTheme="majorBidi" w:eastAsia="Calibri" w:hAnsiTheme="majorBidi" w:cstheme="majorBidi"/>
                <w:b/>
                <w:bCs/>
                <w:color w:val="000000"/>
                <w:kern w:val="0"/>
                <w:lang w:val="bg-BG" w:eastAsia="bg-BG" w:bidi="bg-BG"/>
                <w14:ligatures w14:val="none"/>
              </w:rPr>
            </w:pPr>
            <w:r w:rsidRPr="00C75185">
              <w:rPr>
                <w:rFonts w:asciiTheme="majorBidi" w:eastAsia="Calibri" w:hAnsiTheme="majorBidi" w:cstheme="majorBidi"/>
                <w:b/>
                <w:bCs/>
                <w:color w:val="000000"/>
                <w:kern w:val="0"/>
                <w:sz w:val="20"/>
                <w:szCs w:val="20"/>
                <w:lang w:val="bg-BG" w:eastAsia="bg-BG" w:bidi="bg-BG"/>
                <w14:ligatures w14:val="none"/>
              </w:rPr>
              <w:t>За кой период са</w:t>
            </w:r>
            <w:r w:rsidRPr="00186699">
              <w:rPr>
                <w:rFonts w:asciiTheme="majorBidi" w:eastAsia="Calibri" w:hAnsiTheme="majorBidi" w:cstheme="majorBidi"/>
                <w:b/>
                <w:bCs/>
                <w:color w:val="000000"/>
                <w:kern w:val="0"/>
                <w:sz w:val="20"/>
                <w:szCs w:val="20"/>
                <w:lang w:val="bg-BG" w:eastAsia="bg-BG" w:bidi="bg-BG"/>
                <w14:ligatures w14:val="none"/>
              </w:rPr>
              <w:t xml:space="preserve"> р</w:t>
            </w:r>
            <w:r w:rsidRPr="00C75185">
              <w:rPr>
                <w:rFonts w:asciiTheme="majorBidi" w:eastAsia="Calibri" w:hAnsiTheme="majorBidi" w:cstheme="majorBidi"/>
                <w:b/>
                <w:bCs/>
                <w:color w:val="000000"/>
                <w:kern w:val="0"/>
                <w:sz w:val="20"/>
                <w:szCs w:val="20"/>
                <w:lang w:val="bg-BG" w:eastAsia="bg-BG" w:bidi="bg-BG"/>
                <w14:ligatures w14:val="none"/>
              </w:rPr>
              <w:t>азходите,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C75185">
              <w:rPr>
                <w:rFonts w:asciiTheme="majorBidi" w:eastAsia="Calibri" w:hAnsiTheme="majorBidi" w:cstheme="majorBidi"/>
                <w:b/>
                <w:bCs/>
                <w:color w:val="000000"/>
                <w:kern w:val="0"/>
                <w:sz w:val="20"/>
                <w:szCs w:val="20"/>
                <w:lang w:val="bg-BG" w:eastAsia="bg-BG" w:bidi="bg-BG"/>
                <w14:ligatures w14:val="none"/>
              </w:rPr>
              <w:t>посочени в</w:t>
            </w:r>
            <w:r w:rsidRPr="00186699">
              <w:rPr>
                <w:rFonts w:asciiTheme="majorBidi" w:eastAsia="Calibri" w:hAnsiTheme="majorBidi" w:cstheme="majorBidi"/>
                <w:b/>
                <w:bCs/>
                <w:color w:val="000000"/>
                <w:kern w:val="0"/>
                <w:sz w:val="20"/>
                <w:szCs w:val="20"/>
                <w:lang w:val="bg-BG" w:eastAsia="bg-BG" w:bidi="bg-BG"/>
                <w14:ligatures w14:val="none"/>
              </w:rPr>
              <w:t xml:space="preserve"> колона 5</w:t>
            </w:r>
          </w:p>
        </w:tc>
        <w:tc>
          <w:tcPr>
            <w:tcW w:w="2268" w:type="dxa"/>
          </w:tcPr>
          <w:p w14:paraId="065F5843" w14:textId="0086ACAA" w:rsidR="002F7ADA" w:rsidRPr="00186699" w:rsidRDefault="002F7ADA" w:rsidP="002F7ADA">
            <w:pPr>
              <w:widowControl w:val="0"/>
              <w:spacing w:line="268" w:lineRule="exact"/>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t>Максимален</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допустим размер</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на подпомагане за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същите разходи,</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съгласно условията,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lastRenderedPageBreak/>
              <w:t>при</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които</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предоставено</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финансирането</w:t>
            </w:r>
          </w:p>
        </w:tc>
        <w:tc>
          <w:tcPr>
            <w:tcW w:w="1417" w:type="dxa"/>
          </w:tcPr>
          <w:p w14:paraId="12C9C135" w14:textId="2B4C9465" w:rsidR="002F7ADA" w:rsidRPr="00186699" w:rsidRDefault="002F7ADA" w:rsidP="002F7ADA">
            <w:pPr>
              <w:widowControl w:val="0"/>
              <w:spacing w:line="268" w:lineRule="exact"/>
              <w:rPr>
                <w:rFonts w:asciiTheme="majorBidi" w:eastAsia="Calibri" w:hAnsiTheme="majorBidi" w:cstheme="majorBidi"/>
                <w:b/>
                <w:bCs/>
                <w:color w:val="000000"/>
                <w:kern w:val="0"/>
                <w:lang w:val="bg-BG" w:eastAsia="bg-BG" w:bidi="bg-BG"/>
                <w14:ligatures w14:val="none"/>
              </w:rPr>
            </w:pPr>
            <w:r w:rsidRPr="00186699">
              <w:rPr>
                <w:rFonts w:asciiTheme="majorBidi" w:eastAsia="Calibri" w:hAnsiTheme="majorBidi" w:cstheme="majorBidi"/>
                <w:b/>
                <w:bCs/>
                <w:color w:val="000000"/>
                <w:kern w:val="0"/>
                <w:sz w:val="20"/>
                <w:szCs w:val="20"/>
                <w:lang w:val="bg-BG" w:eastAsia="bg-BG" w:bidi="bg-BG"/>
                <w14:ligatures w14:val="none"/>
              </w:rPr>
              <w:lastRenderedPageBreak/>
              <w:t>Орган,</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предоставил финансирането, както и номер на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lastRenderedPageBreak/>
              <w:t>процедурата,</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по</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която</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е</w:t>
            </w:r>
            <w:r w:rsidRPr="00186699">
              <w:rPr>
                <w:rFonts w:asciiTheme="majorBidi" w:eastAsia="Calibri" w:hAnsiTheme="majorBidi" w:cstheme="majorBidi"/>
                <w:b/>
                <w:bCs/>
                <w:color w:val="000000"/>
                <w:kern w:val="0"/>
                <w:sz w:val="20"/>
                <w:szCs w:val="20"/>
                <w:lang w:val="bg-BG" w:eastAsia="bg-BG" w:bidi="bg-BG"/>
                <w14:ligatures w14:val="none"/>
              </w:rPr>
              <w:t xml:space="preserve"> </w:t>
            </w:r>
            <w:r w:rsidRPr="00186699">
              <w:rPr>
                <w:rFonts w:asciiTheme="majorBidi" w:eastAsia="Calibri" w:hAnsiTheme="majorBidi" w:cstheme="majorBidi"/>
                <w:b/>
                <w:bCs/>
                <w:color w:val="000000"/>
                <w:kern w:val="0"/>
                <w:sz w:val="20"/>
                <w:szCs w:val="20"/>
                <w:lang w:val="bg-BG" w:eastAsia="bg-BG" w:bidi="bg-BG"/>
                <w14:ligatures w14:val="none"/>
              </w:rPr>
              <w:t>предоставено</w:t>
            </w:r>
          </w:p>
        </w:tc>
      </w:tr>
      <w:tr w:rsidR="005312E5" w:rsidRPr="00186699" w14:paraId="1736BA7E" w14:textId="77777777" w:rsidTr="00FF34A8">
        <w:tc>
          <w:tcPr>
            <w:tcW w:w="1560" w:type="dxa"/>
          </w:tcPr>
          <w:p w14:paraId="09E98C11" w14:textId="77777777" w:rsidR="005312E5" w:rsidRPr="00186699" w:rsidRDefault="005312E5" w:rsidP="002F7ADA">
            <w:pPr>
              <w:widowControl w:val="0"/>
              <w:spacing w:after="180" w:line="268" w:lineRule="exact"/>
              <w:ind w:left="39"/>
              <w:rPr>
                <w:rFonts w:asciiTheme="majorBidi" w:eastAsia="Calibri" w:hAnsiTheme="majorBidi" w:cstheme="majorBidi"/>
                <w:b/>
                <w:bCs/>
                <w:color w:val="000000"/>
                <w:kern w:val="0"/>
                <w:sz w:val="20"/>
                <w:szCs w:val="20"/>
                <w:lang w:val="bg-BG" w:eastAsia="bg-BG" w:bidi="bg-BG"/>
                <w14:ligatures w14:val="none"/>
              </w:rPr>
            </w:pPr>
          </w:p>
        </w:tc>
        <w:tc>
          <w:tcPr>
            <w:tcW w:w="2268" w:type="dxa"/>
          </w:tcPr>
          <w:p w14:paraId="5FAF1F2C" w14:textId="77777777" w:rsidR="005312E5" w:rsidRPr="006F0F64" w:rsidRDefault="005312E5" w:rsidP="00AB31CD">
            <w:pPr>
              <w:widowControl w:val="0"/>
              <w:spacing w:line="288" w:lineRule="exact"/>
              <w:jc w:val="center"/>
              <w:rPr>
                <w:rFonts w:asciiTheme="majorBidi" w:eastAsia="Calibri" w:hAnsiTheme="majorBidi" w:cstheme="majorBidi"/>
                <w:b/>
                <w:bCs/>
                <w:color w:val="000000"/>
                <w:kern w:val="0"/>
                <w:sz w:val="20"/>
                <w:szCs w:val="20"/>
                <w:lang w:val="bg-BG" w:eastAsia="bg-BG" w:bidi="bg-BG"/>
                <w14:ligatures w14:val="none"/>
              </w:rPr>
            </w:pPr>
          </w:p>
        </w:tc>
        <w:tc>
          <w:tcPr>
            <w:tcW w:w="1842" w:type="dxa"/>
          </w:tcPr>
          <w:p w14:paraId="5C4BC143" w14:textId="77777777" w:rsidR="005312E5" w:rsidRPr="00186699" w:rsidRDefault="005312E5"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560" w:type="dxa"/>
          </w:tcPr>
          <w:p w14:paraId="6141FEDB" w14:textId="77777777" w:rsidR="005312E5" w:rsidRPr="00186699" w:rsidRDefault="005312E5"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275" w:type="dxa"/>
          </w:tcPr>
          <w:p w14:paraId="3BDAF764" w14:textId="77777777" w:rsidR="005312E5" w:rsidRPr="00186699" w:rsidRDefault="005312E5" w:rsidP="00AB31CD">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560" w:type="dxa"/>
          </w:tcPr>
          <w:p w14:paraId="5A519D61" w14:textId="77777777" w:rsidR="005312E5" w:rsidRPr="00C75185" w:rsidRDefault="005312E5" w:rsidP="00AB31CD">
            <w:pPr>
              <w:widowControl w:val="0"/>
              <w:spacing w:line="288" w:lineRule="exact"/>
              <w:rPr>
                <w:rFonts w:asciiTheme="majorBidi" w:eastAsia="Calibri" w:hAnsiTheme="majorBidi" w:cstheme="majorBidi"/>
                <w:b/>
                <w:bCs/>
                <w:color w:val="000000"/>
                <w:kern w:val="0"/>
                <w:sz w:val="20"/>
                <w:szCs w:val="20"/>
                <w:lang w:val="bg-BG" w:eastAsia="bg-BG" w:bidi="bg-BG"/>
                <w14:ligatures w14:val="none"/>
              </w:rPr>
            </w:pPr>
          </w:p>
        </w:tc>
        <w:tc>
          <w:tcPr>
            <w:tcW w:w="2268" w:type="dxa"/>
          </w:tcPr>
          <w:p w14:paraId="080F7B37" w14:textId="77777777" w:rsidR="005312E5" w:rsidRPr="00186699" w:rsidRDefault="005312E5" w:rsidP="002F7ADA">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c>
          <w:tcPr>
            <w:tcW w:w="1417" w:type="dxa"/>
          </w:tcPr>
          <w:p w14:paraId="54F6B2D0" w14:textId="77777777" w:rsidR="005312E5" w:rsidRPr="00186699" w:rsidRDefault="005312E5" w:rsidP="002F7ADA">
            <w:pPr>
              <w:widowControl w:val="0"/>
              <w:spacing w:line="268" w:lineRule="exact"/>
              <w:rPr>
                <w:rFonts w:asciiTheme="majorBidi" w:eastAsia="Calibri" w:hAnsiTheme="majorBidi" w:cstheme="majorBidi"/>
                <w:b/>
                <w:bCs/>
                <w:color w:val="000000"/>
                <w:kern w:val="0"/>
                <w:sz w:val="20"/>
                <w:szCs w:val="20"/>
                <w:lang w:val="bg-BG" w:eastAsia="bg-BG" w:bidi="bg-BG"/>
                <w14:ligatures w14:val="none"/>
              </w:rPr>
            </w:pPr>
          </w:p>
        </w:tc>
      </w:tr>
    </w:tbl>
    <w:p w14:paraId="2EDCADF9" w14:textId="77777777" w:rsidR="006F0F64" w:rsidRPr="006F0F64" w:rsidRDefault="006F0F64" w:rsidP="006F0F64">
      <w:pPr>
        <w:widowControl w:val="0"/>
        <w:spacing w:after="0" w:line="240" w:lineRule="auto"/>
        <w:rPr>
          <w:rFonts w:asciiTheme="majorBidi" w:eastAsia="Courier New" w:hAnsiTheme="majorBidi" w:cstheme="majorBidi"/>
          <w:color w:val="000000"/>
          <w:kern w:val="0"/>
          <w:sz w:val="2"/>
          <w:szCs w:val="2"/>
          <w:lang w:val="bg-BG" w:eastAsia="bg-BG" w:bidi="bg-BG"/>
          <w14:ligatures w14:val="none"/>
        </w:rPr>
      </w:pPr>
    </w:p>
    <w:p w14:paraId="630AFB21" w14:textId="7FEEF335" w:rsidR="006F0F64" w:rsidRPr="00186699" w:rsidRDefault="006F0F64" w:rsidP="00ED4A9D">
      <w:pPr>
        <w:rPr>
          <w:rFonts w:asciiTheme="majorBidi" w:hAnsiTheme="majorBidi" w:cstheme="majorBidi"/>
          <w:b/>
          <w:bCs/>
          <w:lang w:val="bg-BG" w:eastAsia="bg-BG" w:bidi="bg-BG"/>
        </w:rPr>
      </w:pPr>
      <w:bookmarkStart w:id="0" w:name="bookmark1"/>
      <w:r w:rsidRPr="00186699">
        <w:rPr>
          <w:rFonts w:asciiTheme="majorBidi" w:hAnsiTheme="majorBidi" w:cstheme="majorBidi"/>
          <w:b/>
          <w:bCs/>
          <w:lang w:val="bg-BG" w:eastAsia="bg-BG" w:bidi="bg-BG"/>
        </w:rPr>
        <w:t>Забележки във връзка с Таблица 1</w:t>
      </w:r>
      <w:bookmarkEnd w:id="0"/>
    </w:p>
    <w:p w14:paraId="38A22977" w14:textId="19EC1F92"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 xml:space="preserve">За да е допустима безвъзмездната финансова помощ е необходимо чрез предоставените от Бенефициера данни да се удостовери, че общият размер на държавната помощ по </w:t>
      </w:r>
      <w:r w:rsidR="00ED4A9D" w:rsidRPr="00186699">
        <w:rPr>
          <w:rFonts w:asciiTheme="majorBidi" w:eastAsia="Calibri" w:hAnsiTheme="majorBidi" w:cstheme="majorBidi"/>
          <w:i/>
          <w:iCs/>
          <w:color w:val="000000"/>
          <w:kern w:val="0"/>
          <w:sz w:val="21"/>
          <w:szCs w:val="21"/>
          <w:lang w:val="bg-BG" w:eastAsia="bg-BG" w:bidi="bg-BG"/>
          <w14:ligatures w14:val="none"/>
        </w:rPr>
        <w:t>проектното предложение</w:t>
      </w:r>
      <w:r w:rsidRPr="006F0F64">
        <w:rPr>
          <w:rFonts w:asciiTheme="majorBidi" w:eastAsia="Calibri" w:hAnsiTheme="majorBidi" w:cstheme="majorBidi"/>
          <w:i/>
          <w:iCs/>
          <w:color w:val="000000"/>
          <w:kern w:val="0"/>
          <w:sz w:val="21"/>
          <w:szCs w:val="21"/>
          <w:lang w:val="bg-BG" w:eastAsia="bg-BG" w:bidi="bg-BG"/>
          <w14:ligatures w14:val="none"/>
        </w:rPr>
        <w:t xml:space="preserve"> </w:t>
      </w:r>
      <w:r w:rsidR="00ED4A9D" w:rsidRPr="00186699">
        <w:rPr>
          <w:rFonts w:asciiTheme="majorBidi" w:eastAsia="Calibri" w:hAnsiTheme="majorBidi" w:cstheme="majorBidi"/>
          <w:i/>
          <w:iCs/>
          <w:color w:val="000000"/>
          <w:kern w:val="0"/>
          <w:sz w:val="21"/>
          <w:szCs w:val="21"/>
          <w:lang w:val="bg-BG" w:eastAsia="bg-BG" w:bidi="bg-BG"/>
          <w14:ligatures w14:val="none"/>
        </w:rPr>
        <w:t>заедно с</w:t>
      </w:r>
      <w:r w:rsidRPr="006F0F64">
        <w:rPr>
          <w:rFonts w:asciiTheme="majorBidi" w:eastAsia="Calibri" w:hAnsiTheme="majorBidi" w:cstheme="majorBidi"/>
          <w:i/>
          <w:iCs/>
          <w:color w:val="000000"/>
          <w:kern w:val="0"/>
          <w:sz w:val="21"/>
          <w:szCs w:val="21"/>
          <w:lang w:val="bg-BG" w:eastAsia="bg-BG" w:bidi="bg-BG"/>
          <w14:ligatures w14:val="none"/>
        </w:rPr>
        <w:t xml:space="preserve"> получената вече държавна и/или минимална помощ няма да надхвърли </w:t>
      </w:r>
      <w:r w:rsidR="00ED4A9D" w:rsidRPr="00186699">
        <w:rPr>
          <w:rFonts w:asciiTheme="majorBidi" w:eastAsia="Calibri" w:hAnsiTheme="majorBidi" w:cstheme="majorBidi"/>
          <w:i/>
          <w:iCs/>
          <w:color w:val="000000"/>
          <w:kern w:val="0"/>
          <w:sz w:val="21"/>
          <w:szCs w:val="21"/>
          <w:lang w:val="bg-BG" w:eastAsia="bg-BG" w:bidi="bg-BG"/>
          <w14:ligatures w14:val="none"/>
        </w:rPr>
        <w:t xml:space="preserve">допустимия по схемата размер на помощта. </w:t>
      </w:r>
      <w:r w:rsidRPr="006F0F64">
        <w:rPr>
          <w:rFonts w:asciiTheme="majorBidi" w:eastAsia="Calibri" w:hAnsiTheme="majorBidi" w:cstheme="majorBidi"/>
          <w:i/>
          <w:iCs/>
          <w:color w:val="000000"/>
          <w:kern w:val="0"/>
          <w:sz w:val="21"/>
          <w:szCs w:val="21"/>
          <w:lang w:val="bg-BG" w:eastAsia="bg-BG" w:bidi="bg-BG"/>
          <w14:ligatures w14:val="none"/>
        </w:rPr>
        <w:t xml:space="preserve">Когато е получено финансиране от Европейския съюз, което не е пряко или косвено под контрола на държавата членка, общият размер на публично финансиране, предоставено във връзка със същите допустими разходи, не надхвърля </w:t>
      </w:r>
      <w:r w:rsidR="00ED4A9D" w:rsidRPr="00186699">
        <w:rPr>
          <w:rFonts w:asciiTheme="majorBidi" w:eastAsia="Calibri" w:hAnsiTheme="majorBidi" w:cstheme="majorBidi"/>
          <w:i/>
          <w:iCs/>
          <w:color w:val="000000"/>
          <w:kern w:val="0"/>
          <w:sz w:val="21"/>
          <w:szCs w:val="21"/>
          <w:lang w:val="bg-BG" w:eastAsia="bg-BG" w:bidi="bg-BG"/>
          <w14:ligatures w14:val="none"/>
        </w:rPr>
        <w:t>интензитета по схемата.</w:t>
      </w:r>
    </w:p>
    <w:p w14:paraId="5B175590" w14:textId="2A0A6D2C" w:rsidR="006F0F64" w:rsidRPr="006F0F64" w:rsidRDefault="006F0F64" w:rsidP="005312E5">
      <w:pPr>
        <w:widowControl w:val="0"/>
        <w:spacing w:before="120" w:after="0" w:line="298"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Помощта по настоящ</w:t>
      </w:r>
      <w:r w:rsidR="00ED4A9D" w:rsidRPr="00186699">
        <w:rPr>
          <w:rFonts w:asciiTheme="majorBidi" w:eastAsia="Calibri" w:hAnsiTheme="majorBidi" w:cstheme="majorBidi"/>
          <w:i/>
          <w:iCs/>
          <w:color w:val="000000"/>
          <w:kern w:val="0"/>
          <w:sz w:val="21"/>
          <w:szCs w:val="21"/>
          <w:lang w:val="bg-BG" w:eastAsia="bg-BG" w:bidi="bg-BG"/>
          <w14:ligatures w14:val="none"/>
        </w:rPr>
        <w:t>ата схема</w:t>
      </w:r>
      <w:r w:rsidRPr="006F0F64">
        <w:rPr>
          <w:rFonts w:asciiTheme="majorBidi" w:eastAsia="Calibri" w:hAnsiTheme="majorBidi" w:cstheme="majorBidi"/>
          <w:i/>
          <w:iCs/>
          <w:color w:val="000000"/>
          <w:kern w:val="0"/>
          <w:sz w:val="21"/>
          <w:szCs w:val="21"/>
          <w:lang w:val="bg-BG" w:eastAsia="bg-BG" w:bidi="bg-BG"/>
          <w14:ligatures w14:val="none"/>
        </w:rPr>
        <w:t xml:space="preserve"> може да се натрупва с:</w:t>
      </w:r>
    </w:p>
    <w:p w14:paraId="293A49D5" w14:textId="77777777" w:rsidR="006F0F64" w:rsidRPr="006F0F64" w:rsidRDefault="006F0F64" w:rsidP="005312E5">
      <w:pPr>
        <w:widowControl w:val="0"/>
        <w:tabs>
          <w:tab w:val="left" w:pos="298"/>
        </w:tabs>
        <w:spacing w:before="120" w:after="0" w:line="298"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а)</w:t>
      </w:r>
      <w:r w:rsidRPr="006F0F64">
        <w:rPr>
          <w:rFonts w:asciiTheme="majorBidi" w:eastAsia="Calibri" w:hAnsiTheme="majorBidi" w:cstheme="majorBidi"/>
          <w:i/>
          <w:iCs/>
          <w:color w:val="000000"/>
          <w:kern w:val="0"/>
          <w:sz w:val="21"/>
          <w:szCs w:val="21"/>
          <w:lang w:val="bg-BG" w:eastAsia="bg-BG" w:bidi="bg-BG"/>
          <w14:ligatures w14:val="none"/>
        </w:rPr>
        <w:tab/>
        <w:t>всякаква друга държавна помощ, доколкото тези мерки засягат различни установими допустими разходи;</w:t>
      </w:r>
    </w:p>
    <w:p w14:paraId="3C2F4606" w14:textId="6999B67C" w:rsidR="006F0F64" w:rsidRPr="006F0F64" w:rsidRDefault="006F0F64" w:rsidP="005312E5">
      <w:pPr>
        <w:widowControl w:val="0"/>
        <w:tabs>
          <w:tab w:val="left" w:pos="308"/>
        </w:tabs>
        <w:spacing w:before="120" w:after="0" w:line="298"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б)</w:t>
      </w:r>
      <w:r w:rsidRPr="006F0F64">
        <w:rPr>
          <w:rFonts w:asciiTheme="majorBidi" w:eastAsia="Calibri" w:hAnsiTheme="majorBidi" w:cstheme="majorBidi"/>
          <w:i/>
          <w:iCs/>
          <w:color w:val="000000"/>
          <w:kern w:val="0"/>
          <w:sz w:val="21"/>
          <w:szCs w:val="21"/>
          <w:lang w:val="bg-BG" w:eastAsia="bg-BG" w:bidi="bg-BG"/>
          <w14:ligatures w14:val="none"/>
        </w:rPr>
        <w:tab/>
        <w:t>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интензитет</w:t>
      </w:r>
      <w:r w:rsidR="00ED4A9D" w:rsidRPr="00186699">
        <w:rPr>
          <w:rFonts w:asciiTheme="majorBidi" w:eastAsia="Calibri" w:hAnsiTheme="majorBidi" w:cstheme="majorBidi"/>
          <w:i/>
          <w:iCs/>
          <w:color w:val="000000"/>
          <w:kern w:val="0"/>
          <w:sz w:val="21"/>
          <w:szCs w:val="21"/>
          <w:lang w:val="bg-BG" w:eastAsia="bg-BG" w:bidi="bg-BG"/>
          <w14:ligatures w14:val="none"/>
        </w:rPr>
        <w:t>а</w:t>
      </w:r>
      <w:r w:rsidRPr="006F0F64">
        <w:rPr>
          <w:rFonts w:asciiTheme="majorBidi" w:eastAsia="Calibri" w:hAnsiTheme="majorBidi" w:cstheme="majorBidi"/>
          <w:i/>
          <w:iCs/>
          <w:color w:val="000000"/>
          <w:kern w:val="0"/>
          <w:sz w:val="21"/>
          <w:szCs w:val="21"/>
          <w:lang w:val="bg-BG" w:eastAsia="bg-BG" w:bidi="bg-BG"/>
          <w14:ligatures w14:val="none"/>
        </w:rPr>
        <w:t xml:space="preserve"> на помощта или най-високия размер на помощта, приложими за тази помощ </w:t>
      </w:r>
      <w:r w:rsidR="00ED4A9D" w:rsidRPr="00186699">
        <w:rPr>
          <w:rFonts w:asciiTheme="majorBidi" w:eastAsia="Calibri" w:hAnsiTheme="majorBidi" w:cstheme="majorBidi"/>
          <w:i/>
          <w:iCs/>
          <w:color w:val="000000"/>
          <w:kern w:val="0"/>
          <w:sz w:val="21"/>
          <w:szCs w:val="21"/>
          <w:lang w:val="bg-BG" w:eastAsia="bg-BG" w:bidi="bg-BG"/>
          <w14:ligatures w14:val="none"/>
        </w:rPr>
        <w:t>съгласно одобрената от ЕК схема за помощ</w:t>
      </w:r>
      <w:r w:rsidRPr="006F0F64">
        <w:rPr>
          <w:rFonts w:asciiTheme="majorBidi" w:eastAsia="Calibri" w:hAnsiTheme="majorBidi" w:cstheme="majorBidi"/>
          <w:i/>
          <w:iCs/>
          <w:color w:val="000000"/>
          <w:kern w:val="0"/>
          <w:sz w:val="21"/>
          <w:szCs w:val="21"/>
          <w:lang w:val="bg-BG" w:eastAsia="bg-BG" w:bidi="bg-BG"/>
          <w14:ligatures w14:val="none"/>
        </w:rPr>
        <w:t>.</w:t>
      </w:r>
    </w:p>
    <w:p w14:paraId="7C9E1F41" w14:textId="1DE02245"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Помощ по настоящ</w:t>
      </w:r>
      <w:r w:rsidR="00ED4A9D" w:rsidRPr="00186699">
        <w:rPr>
          <w:rFonts w:asciiTheme="majorBidi" w:eastAsia="Calibri" w:hAnsiTheme="majorBidi" w:cstheme="majorBidi"/>
          <w:i/>
          <w:iCs/>
          <w:color w:val="000000"/>
          <w:kern w:val="0"/>
          <w:sz w:val="21"/>
          <w:szCs w:val="21"/>
          <w:lang w:val="bg-BG" w:eastAsia="bg-BG" w:bidi="bg-BG"/>
          <w14:ligatures w14:val="none"/>
        </w:rPr>
        <w:t>ата схема</w:t>
      </w:r>
      <w:r w:rsidRPr="006F0F64">
        <w:rPr>
          <w:rFonts w:asciiTheme="majorBidi" w:eastAsia="Calibri" w:hAnsiTheme="majorBidi" w:cstheme="majorBidi"/>
          <w:i/>
          <w:iCs/>
          <w:color w:val="000000"/>
          <w:kern w:val="0"/>
          <w:sz w:val="21"/>
          <w:szCs w:val="21"/>
          <w:lang w:val="bg-BG" w:eastAsia="bg-BG" w:bidi="bg-BG"/>
          <w14:ligatures w14:val="none"/>
        </w:rPr>
        <w:t xml:space="preserve"> не може да </w:t>
      </w:r>
      <w:r w:rsidR="00ED4A9D" w:rsidRPr="00186699">
        <w:rPr>
          <w:rFonts w:asciiTheme="majorBidi" w:eastAsia="Calibri" w:hAnsiTheme="majorBidi" w:cstheme="majorBidi"/>
          <w:i/>
          <w:iCs/>
          <w:color w:val="000000"/>
          <w:kern w:val="0"/>
          <w:sz w:val="21"/>
          <w:szCs w:val="21"/>
          <w:lang w:val="bg-BG" w:eastAsia="bg-BG" w:bidi="bg-BG"/>
          <w14:ligatures w14:val="none"/>
        </w:rPr>
        <w:t>бъде предоставена</w:t>
      </w:r>
      <w:r w:rsidRPr="006F0F64">
        <w:rPr>
          <w:rFonts w:asciiTheme="majorBidi" w:eastAsia="Calibri" w:hAnsiTheme="majorBidi" w:cstheme="majorBidi"/>
          <w:i/>
          <w:iCs/>
          <w:color w:val="000000"/>
          <w:kern w:val="0"/>
          <w:sz w:val="21"/>
          <w:szCs w:val="21"/>
          <w:lang w:val="bg-BG" w:eastAsia="bg-BG" w:bidi="bg-BG"/>
          <w14:ligatures w14:val="none"/>
        </w:rPr>
        <w:t>, ако при натрупването й с</w:t>
      </w:r>
      <w:r w:rsidR="00ED4A9D" w:rsidRPr="00186699">
        <w:rPr>
          <w:rFonts w:asciiTheme="majorBidi" w:eastAsia="Calibri" w:hAnsiTheme="majorBidi" w:cstheme="majorBidi"/>
          <w:i/>
          <w:iCs/>
          <w:color w:val="000000"/>
          <w:kern w:val="0"/>
          <w:sz w:val="21"/>
          <w:szCs w:val="21"/>
          <w:lang w:val="bg-BG" w:eastAsia="bg-BG" w:bidi="bg-BG"/>
          <w14:ligatures w14:val="none"/>
        </w:rPr>
        <w:t xml:space="preserve"> минимална</w:t>
      </w:r>
      <w:r w:rsidRPr="006F0F64">
        <w:rPr>
          <w:rFonts w:asciiTheme="majorBidi" w:eastAsia="Calibri" w:hAnsiTheme="majorBidi" w:cstheme="majorBidi"/>
          <w:i/>
          <w:iCs/>
          <w:color w:val="000000"/>
          <w:kern w:val="0"/>
          <w:sz w:val="21"/>
          <w:szCs w:val="21"/>
          <w:lang w:val="bg-BG" w:eastAsia="bg-BG" w:bidi="bg-BG"/>
          <w14:ligatures w14:val="none"/>
        </w:rPr>
        <w:t xml:space="preserve"> помощ</w:t>
      </w:r>
      <w:r w:rsidR="00ED4A9D" w:rsidRPr="00186699">
        <w:rPr>
          <w:rFonts w:asciiTheme="majorBidi" w:eastAsia="Calibri" w:hAnsiTheme="majorBidi" w:cstheme="majorBidi"/>
          <w:i/>
          <w:iCs/>
          <w:color w:val="000000"/>
          <w:kern w:val="0"/>
          <w:sz w:val="21"/>
          <w:szCs w:val="21"/>
          <w:lang w:val="bg-BG" w:eastAsia="bg-BG" w:bidi="bg-BG"/>
          <w14:ligatures w14:val="none"/>
        </w:rPr>
        <w:t xml:space="preserve"> (</w:t>
      </w:r>
      <w:r w:rsidR="00ED4A9D" w:rsidRPr="00186699">
        <w:rPr>
          <w:rFonts w:asciiTheme="majorBidi" w:eastAsia="Calibri" w:hAnsiTheme="majorBidi" w:cstheme="majorBidi"/>
          <w:i/>
          <w:iCs/>
          <w:color w:val="000000"/>
          <w:kern w:val="0"/>
          <w:sz w:val="21"/>
          <w:szCs w:val="21"/>
          <w:lang w:eastAsia="bg-BG" w:bidi="bg-BG"/>
          <w14:ligatures w14:val="none"/>
        </w:rPr>
        <w:t>de</w:t>
      </w:r>
      <w:r w:rsidR="00ED4A9D" w:rsidRPr="00186699">
        <w:rPr>
          <w:rFonts w:asciiTheme="majorBidi" w:eastAsia="Calibri" w:hAnsiTheme="majorBidi" w:cstheme="majorBidi"/>
          <w:i/>
          <w:iCs/>
          <w:color w:val="000000"/>
          <w:kern w:val="0"/>
          <w:sz w:val="21"/>
          <w:szCs w:val="21"/>
          <w:lang w:val="bg-BG" w:eastAsia="bg-BG" w:bidi="bg-BG"/>
          <w14:ligatures w14:val="none"/>
        </w:rPr>
        <w:t xml:space="preserve"> </w:t>
      </w:r>
      <w:r w:rsidR="00ED4A9D" w:rsidRPr="00186699">
        <w:rPr>
          <w:rFonts w:asciiTheme="majorBidi" w:eastAsia="Calibri" w:hAnsiTheme="majorBidi" w:cstheme="majorBidi"/>
          <w:i/>
          <w:iCs/>
          <w:color w:val="000000"/>
          <w:kern w:val="0"/>
          <w:sz w:val="21"/>
          <w:szCs w:val="21"/>
          <w:lang w:eastAsia="bg-BG" w:bidi="bg-BG"/>
          <w14:ligatures w14:val="none"/>
        </w:rPr>
        <w:t>minimis</w:t>
      </w:r>
      <w:r w:rsidR="00ED4A9D" w:rsidRPr="00186699">
        <w:rPr>
          <w:rFonts w:asciiTheme="majorBidi" w:eastAsia="Calibri" w:hAnsiTheme="majorBidi" w:cstheme="majorBidi"/>
          <w:i/>
          <w:iCs/>
          <w:color w:val="000000"/>
          <w:kern w:val="0"/>
          <w:sz w:val="21"/>
          <w:szCs w:val="21"/>
          <w:lang w:val="bg-BG" w:eastAsia="bg-BG" w:bidi="bg-BG"/>
          <w14:ligatures w14:val="none"/>
        </w:rPr>
        <w:t>)</w:t>
      </w:r>
      <w:r w:rsidRPr="006F0F64">
        <w:rPr>
          <w:rFonts w:asciiTheme="majorBidi" w:eastAsia="Calibri" w:hAnsiTheme="majorBidi" w:cstheme="majorBidi"/>
          <w:i/>
          <w:iCs/>
          <w:color w:val="000000"/>
          <w:kern w:val="0"/>
          <w:sz w:val="21"/>
          <w:szCs w:val="21"/>
          <w:lang w:val="bg-BG" w:eastAsia="bg-BG" w:bidi="bg-BG"/>
          <w14:ligatures w14:val="none"/>
        </w:rPr>
        <w:t xml:space="preserve"> по отношение на същите допустими разходи, интензитетът на помощта, надхвърли праг</w:t>
      </w:r>
      <w:r w:rsidR="00ED4A9D" w:rsidRPr="00186699">
        <w:rPr>
          <w:rFonts w:asciiTheme="majorBidi" w:eastAsia="Calibri" w:hAnsiTheme="majorBidi" w:cstheme="majorBidi"/>
          <w:i/>
          <w:iCs/>
          <w:color w:val="000000"/>
          <w:kern w:val="0"/>
          <w:sz w:val="21"/>
          <w:szCs w:val="21"/>
          <w:lang w:val="bg-BG" w:eastAsia="bg-BG" w:bidi="bg-BG"/>
          <w14:ligatures w14:val="none"/>
        </w:rPr>
        <w:t>а за максимален размер на помощта.</w:t>
      </w:r>
    </w:p>
    <w:p w14:paraId="592200F7" w14:textId="77777777" w:rsidR="006F0F64" w:rsidRPr="006F0F64" w:rsidRDefault="006F0F64" w:rsidP="005312E5">
      <w:pPr>
        <w:widowControl w:val="0"/>
        <w:spacing w:before="120" w:after="0" w:line="264"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За да прецените каква е категорията, размерът и интензитетът на получената от Вас друга държавна помощ/минимална помощ, следва да проверите как посочените данни са описани в договора/договорите, в Насоките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088BE36B" w14:textId="77777777" w:rsidR="006F0F64" w:rsidRPr="006F0F64" w:rsidRDefault="006F0F64" w:rsidP="005312E5">
      <w:pPr>
        <w:widowControl w:val="0"/>
        <w:spacing w:before="120" w:after="0" w:line="264"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Следва да имате предвид, че помощта може да бъде директна или индиректна:</w:t>
      </w:r>
    </w:p>
    <w:p w14:paraId="79A0319F" w14:textId="77777777" w:rsidR="006F0F64" w:rsidRPr="006F0F64" w:rsidRDefault="006F0F64" w:rsidP="005312E5">
      <w:pPr>
        <w:widowControl w:val="0"/>
        <w:spacing w:before="120" w:after="0" w:line="256"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1.1.Директна - директен трансфер на средства към представляваното от Вас предприятие или</w:t>
      </w:r>
    </w:p>
    <w:p w14:paraId="119C91FB" w14:textId="3A8F74F4"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 xml:space="preserve">1.2 Индиректна - без да е налице директен трансфер на средства от публичен орган към представляваното от Вас предприятие, Вие получавате </w:t>
      </w:r>
      <w:r w:rsidRPr="006F0F64">
        <w:rPr>
          <w:rFonts w:asciiTheme="majorBidi" w:eastAsia="Calibri" w:hAnsiTheme="majorBidi" w:cstheme="majorBidi"/>
          <w:i/>
          <w:iCs/>
          <w:color w:val="000000"/>
          <w:kern w:val="0"/>
          <w:sz w:val="21"/>
          <w:szCs w:val="21"/>
          <w:lang w:val="bg-BG" w:eastAsia="bg-BG" w:bidi="bg-BG"/>
          <w14:ligatures w14:val="none"/>
        </w:rPr>
        <w:lastRenderedPageBreak/>
        <w:t>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w:t>
      </w:r>
    </w:p>
    <w:p w14:paraId="3E990F58" w14:textId="77777777"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Държавна помощ може да бъде и отпускането на заеми при по -ниски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10EE6F8C" w14:textId="2E6CA33C"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b/>
          <w:bCs/>
          <w:i/>
          <w:iCs/>
          <w:color w:val="000000"/>
          <w:kern w:val="0"/>
          <w:lang w:val="bg-BG" w:eastAsia="bg-BG" w:bidi="bg-BG"/>
          <w14:ligatures w14:val="none"/>
        </w:rPr>
        <w:t>Категориите помощ</w:t>
      </w:r>
      <w:r w:rsidRPr="006F0F64">
        <w:rPr>
          <w:rFonts w:asciiTheme="majorBidi" w:eastAsia="Calibri" w:hAnsiTheme="majorBidi" w:cstheme="majorBidi"/>
          <w:i/>
          <w:iCs/>
          <w:color w:val="000000"/>
          <w:kern w:val="0"/>
          <w:sz w:val="21"/>
          <w:szCs w:val="21"/>
          <w:lang w:val="bg-BG" w:eastAsia="bg-BG" w:bidi="bg-BG"/>
          <w14:ligatures w14:val="none"/>
        </w:rPr>
        <w:t>, които бихте могли да сте получили най-често са: регионални помощи; помощи за МСП под формата на инвестиционни помощи, оперативни помощи и достъп на МСП до финансиране; помощи за опазване на околната среда; помощи за научноизследователска и развойна дейност и иновации; помощи за обучение; помощи за наемане на работещи в неравностойно положение и работещи с увреждания; помощи за отстраняване на щети, причинени от някои природни бедствия; помощи за широколентови инфраструктури; помощи за култура и опазване на културното наследство; помощи за спортни инфраструктури и мултифункционални инфраструктури за отдих; помощи за местни инфраструктури. и др. /Глава III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(ОВ  187/26.06.2014)/.</w:t>
      </w:r>
    </w:p>
    <w:p w14:paraId="263A19C3" w14:textId="47490ACB" w:rsidR="006F0F64" w:rsidRPr="006F0F64" w:rsidRDefault="00FF34A8" w:rsidP="005312E5">
      <w:pPr>
        <w:widowControl w:val="0"/>
        <w:spacing w:before="120" w:after="0" w:line="283" w:lineRule="exact"/>
        <w:jc w:val="both"/>
        <w:rPr>
          <w:rFonts w:asciiTheme="majorBidi" w:eastAsia="Calibri" w:hAnsiTheme="majorBidi" w:cstheme="majorBidi"/>
          <w:i/>
          <w:iCs/>
          <w:color w:val="000000"/>
          <w:kern w:val="0"/>
          <w:sz w:val="21"/>
          <w:szCs w:val="21"/>
          <w:lang w:val="bg-BG" w:eastAsia="bg-BG" w:bidi="bg-BG"/>
          <w14:ligatures w14:val="none"/>
        </w:rPr>
      </w:pPr>
      <w:r w:rsidRPr="005312E5">
        <w:rPr>
          <w:rFonts w:asciiTheme="majorBidi" w:eastAsia="Calibri" w:hAnsiTheme="majorBidi" w:cstheme="majorBidi"/>
          <w:b/>
          <w:bCs/>
          <w:i/>
          <w:iCs/>
          <w:color w:val="000000"/>
          <w:kern w:val="0"/>
          <w:sz w:val="21"/>
          <w:szCs w:val="21"/>
          <w:lang w:val="bg-BG" w:eastAsia="bg-BG" w:bidi="bg-BG"/>
          <w14:ligatures w14:val="none"/>
        </w:rPr>
        <w:t>И</w:t>
      </w:r>
      <w:r w:rsidR="006F0F64" w:rsidRPr="006F0F64">
        <w:rPr>
          <w:rFonts w:asciiTheme="majorBidi" w:eastAsia="Calibri" w:hAnsiTheme="majorBidi" w:cstheme="majorBidi"/>
          <w:b/>
          <w:bCs/>
          <w:i/>
          <w:iCs/>
          <w:color w:val="000000"/>
          <w:kern w:val="0"/>
          <w:sz w:val="21"/>
          <w:szCs w:val="21"/>
          <w:lang w:val="bg-BG" w:eastAsia="bg-BG" w:bidi="bg-BG"/>
          <w14:ligatures w14:val="none"/>
        </w:rPr>
        <w:t xml:space="preserve">нтензитет на помощта </w:t>
      </w:r>
      <w:r w:rsidR="006F0F64" w:rsidRPr="006F0F64">
        <w:rPr>
          <w:rFonts w:asciiTheme="majorBidi" w:eastAsia="Calibri" w:hAnsiTheme="majorBidi" w:cstheme="majorBidi"/>
          <w:i/>
          <w:iCs/>
          <w:color w:val="000000"/>
          <w:kern w:val="0"/>
          <w:sz w:val="21"/>
          <w:szCs w:val="21"/>
          <w:lang w:val="bg-BG" w:eastAsia="bg-BG" w:bidi="bg-BG"/>
          <w14:ligatures w14:val="none"/>
        </w:rPr>
        <w:t>означава брутният размер на безвъзмездна помощ, изразен като процент от допустимите разходи, преди приспадането на данъци или други такси.</w:t>
      </w:r>
    </w:p>
    <w:p w14:paraId="1DFB27C2" w14:textId="366066B9" w:rsidR="006F0F64" w:rsidRPr="006F0F64" w:rsidRDefault="006F0F64" w:rsidP="005312E5">
      <w:pPr>
        <w:widowControl w:val="0"/>
        <w:spacing w:before="120" w:after="0" w:line="269"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С оглед попълване на таблица</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1</w:t>
      </w:r>
      <w:r w:rsidRPr="006F0F64">
        <w:rPr>
          <w:rFonts w:asciiTheme="majorBidi" w:eastAsia="Calibri" w:hAnsiTheme="majorBidi" w:cstheme="majorBidi"/>
          <w:i/>
          <w:iCs/>
          <w:color w:val="000000"/>
          <w:kern w:val="0"/>
          <w:sz w:val="21"/>
          <w:szCs w:val="21"/>
          <w:lang w:val="bg-BG" w:eastAsia="bg-BG" w:bidi="bg-BG"/>
          <w14:ligatures w14:val="none"/>
        </w:rPr>
        <w:t xml:space="preserve"> следва да имате предвид, че помощта се счита за получена </w:t>
      </w:r>
      <w:r w:rsidRPr="006F0F64">
        <w:rPr>
          <w:rFonts w:asciiTheme="majorBidi" w:eastAsia="Calibri" w:hAnsiTheme="majorBidi" w:cstheme="majorBidi"/>
          <w:b/>
          <w:bCs/>
          <w:i/>
          <w:iCs/>
          <w:color w:val="000000"/>
          <w:kern w:val="0"/>
          <w:sz w:val="21"/>
          <w:szCs w:val="21"/>
          <w:lang w:val="bg-BG" w:eastAsia="bg-BG" w:bidi="bg-BG"/>
          <w14:ligatures w14:val="none"/>
        </w:rPr>
        <w:t xml:space="preserve">от датата на сключване на договор </w:t>
      </w:r>
      <w:r w:rsidRPr="006F0F64">
        <w:rPr>
          <w:rFonts w:asciiTheme="majorBidi" w:eastAsia="Calibri" w:hAnsiTheme="majorBidi" w:cstheme="majorBidi"/>
          <w:i/>
          <w:iCs/>
          <w:color w:val="000000"/>
          <w:kern w:val="0"/>
          <w:sz w:val="21"/>
          <w:szCs w:val="21"/>
          <w:lang w:val="bg-BG" w:eastAsia="bg-BG" w:bidi="bg-BG"/>
          <w14:ligatures w14:val="none"/>
        </w:rPr>
        <w:t xml:space="preserve">за предоставянето й или от датата на издаване на </w:t>
      </w:r>
      <w:r w:rsidRPr="006F0F64">
        <w:rPr>
          <w:rFonts w:asciiTheme="majorBidi" w:eastAsia="Calibri" w:hAnsiTheme="majorBidi" w:cstheme="majorBidi"/>
          <w:b/>
          <w:bCs/>
          <w:i/>
          <w:iCs/>
          <w:color w:val="000000"/>
          <w:kern w:val="0"/>
          <w:sz w:val="21"/>
          <w:szCs w:val="21"/>
          <w:lang w:val="bg-BG" w:eastAsia="bg-BG" w:bidi="bg-BG"/>
          <w14:ligatures w14:val="none"/>
        </w:rPr>
        <w:t>друг документ</w:t>
      </w:r>
      <w:r w:rsidRPr="006F0F64">
        <w:rPr>
          <w:rFonts w:asciiTheme="majorBidi" w:eastAsia="Calibri" w:hAnsiTheme="majorBidi" w:cstheme="majorBidi"/>
          <w:i/>
          <w:iCs/>
          <w:color w:val="000000"/>
          <w:kern w:val="0"/>
          <w:sz w:val="21"/>
          <w:szCs w:val="21"/>
          <w:lang w:val="bg-BG" w:eastAsia="bg-BG" w:bidi="bg-BG"/>
          <w14:ligatures w14:val="none"/>
        </w:rPr>
        <w:t>, който дава на Бенефициера законовото право да получи помощта.</w:t>
      </w:r>
    </w:p>
    <w:p w14:paraId="65A97401" w14:textId="77777777" w:rsidR="00ED4A9D" w:rsidRPr="005312E5" w:rsidRDefault="006F0F64" w:rsidP="005312E5">
      <w:pPr>
        <w:widowControl w:val="0"/>
        <w:spacing w:before="120" w:after="0" w:line="264"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b/>
          <w:bCs/>
          <w:i/>
          <w:iCs/>
          <w:color w:val="000000"/>
          <w:kern w:val="0"/>
          <w:sz w:val="21"/>
          <w:szCs w:val="21"/>
          <w:lang w:val="bg-BG" w:eastAsia="bg-BG" w:bidi="bg-BG"/>
          <w14:ligatures w14:val="none"/>
        </w:rPr>
        <w:t xml:space="preserve">Следва да декларирате всички минимални помощи, предоставени от Република България на Вашето предприятие и такива, които отговарят на определението за „едно и също предприятие" като в </w:t>
      </w:r>
      <w:r w:rsidRPr="006F0F64">
        <w:rPr>
          <w:rFonts w:asciiTheme="majorBidi" w:eastAsia="Calibri" w:hAnsiTheme="majorBidi" w:cstheme="majorBidi"/>
          <w:b/>
          <w:bCs/>
          <w:i/>
          <w:iCs/>
          <w:color w:val="000000"/>
          <w:kern w:val="0"/>
          <w:sz w:val="21"/>
          <w:szCs w:val="21"/>
          <w:u w:val="single"/>
          <w:lang w:val="bg-BG" w:eastAsia="bg-BG" w:bidi="bg-BG"/>
          <w14:ligatures w14:val="none"/>
        </w:rPr>
        <w:t>колона 1</w:t>
      </w:r>
      <w:r w:rsidRPr="006F0F64">
        <w:rPr>
          <w:rFonts w:asciiTheme="majorBidi" w:eastAsia="Calibri" w:hAnsiTheme="majorBidi" w:cstheme="majorBidi"/>
          <w:b/>
          <w:bCs/>
          <w:i/>
          <w:iCs/>
          <w:color w:val="000000"/>
          <w:kern w:val="0"/>
          <w:sz w:val="21"/>
          <w:szCs w:val="21"/>
          <w:lang w:val="bg-BG" w:eastAsia="bg-BG" w:bidi="bg-BG"/>
          <w14:ligatures w14:val="none"/>
        </w:rPr>
        <w:t xml:space="preserve"> </w:t>
      </w:r>
      <w:r w:rsidRPr="006F0F64">
        <w:rPr>
          <w:rFonts w:asciiTheme="majorBidi" w:eastAsia="Calibri" w:hAnsiTheme="majorBidi" w:cstheme="majorBidi"/>
          <w:i/>
          <w:iCs/>
          <w:color w:val="000000"/>
          <w:kern w:val="0"/>
          <w:sz w:val="21"/>
          <w:szCs w:val="21"/>
          <w:lang w:val="bg-BG" w:eastAsia="bg-BG" w:bidi="bg-BG"/>
          <w14:ligatures w14:val="none"/>
        </w:rPr>
        <w:t xml:space="preserve">посочвате идентификационните данни на получателя на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 xml:space="preserve">: </w:t>
      </w:r>
    </w:p>
    <w:p w14:paraId="560D6A18" w14:textId="77777777" w:rsidR="00ED4A9D" w:rsidRPr="005312E5" w:rsidRDefault="006F0F64" w:rsidP="005312E5">
      <w:pPr>
        <w:widowControl w:val="0"/>
        <w:spacing w:before="120" w:after="0" w:line="264"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 xml:space="preserve">а) всички предприятия, които поддържат помежду си поне един вид от следните взаимоотношения: </w:t>
      </w:r>
    </w:p>
    <w:p w14:paraId="4730EFC1" w14:textId="30D427F3" w:rsidR="006F0F64" w:rsidRPr="006F0F64" w:rsidRDefault="006F0F64" w:rsidP="005312E5">
      <w:pPr>
        <w:widowControl w:val="0"/>
        <w:spacing w:before="120" w:after="0" w:line="264" w:lineRule="exact"/>
        <w:ind w:left="142"/>
        <w:jc w:val="both"/>
        <w:rPr>
          <w:rFonts w:asciiTheme="majorBidi" w:eastAsia="Calibri" w:hAnsiTheme="majorBidi" w:cstheme="majorBidi"/>
          <w:b/>
          <w:bCs/>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аа) дадено предприятие притежава мнозинството от гласовете на акционерите или съдружниците в друго предприятие;</w:t>
      </w:r>
    </w:p>
    <w:p w14:paraId="3B6A9462" w14:textId="77777777" w:rsidR="006F0F64" w:rsidRPr="006F0F64" w:rsidRDefault="006F0F64" w:rsidP="005312E5">
      <w:pPr>
        <w:widowControl w:val="0"/>
        <w:spacing w:before="120" w:after="0" w:line="288" w:lineRule="exact"/>
        <w:ind w:left="142"/>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бб)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2CB4235" w14:textId="77777777" w:rsidR="006F0F64" w:rsidRPr="006F0F64" w:rsidRDefault="006F0F64" w:rsidP="005312E5">
      <w:pPr>
        <w:widowControl w:val="0"/>
        <w:spacing w:before="120" w:after="0" w:line="288" w:lineRule="exact"/>
        <w:ind w:left="142"/>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вв)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4AB78D1F" w14:textId="2B4F8A36" w:rsidR="006F0F64" w:rsidRPr="006F0F64" w:rsidRDefault="006F0F64" w:rsidP="005312E5">
      <w:pPr>
        <w:widowControl w:val="0"/>
        <w:spacing w:before="120" w:after="0" w:line="288" w:lineRule="exact"/>
        <w:ind w:left="142"/>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lastRenderedPageBreak/>
        <w:t>гг)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EADBBFF" w14:textId="77777777" w:rsidR="006F0F64" w:rsidRPr="006F0F64" w:rsidRDefault="006F0F64" w:rsidP="005312E5">
      <w:pPr>
        <w:widowControl w:val="0"/>
        <w:spacing w:before="120" w:after="0" w:line="288"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б) предприятия, поддържащи едно от взаимоотношенията, посочени в буква а), подбукви „аа" — „гг", посредством едно или няколко други предприятия.</w:t>
      </w:r>
    </w:p>
    <w:p w14:paraId="6A121F65" w14:textId="0B2473B8" w:rsidR="006F0F64" w:rsidRPr="006F0F64" w:rsidRDefault="006F0F64" w:rsidP="005312E5">
      <w:pPr>
        <w:widowControl w:val="0"/>
        <w:spacing w:before="120" w:after="0" w:line="288" w:lineRule="exact"/>
        <w:jc w:val="both"/>
        <w:rPr>
          <w:rFonts w:asciiTheme="majorBidi" w:eastAsia="Calibri" w:hAnsiTheme="majorBidi" w:cstheme="majorBidi"/>
          <w:b/>
          <w:bCs/>
          <w:i/>
          <w:iCs/>
          <w:color w:val="000000"/>
          <w:kern w:val="0"/>
          <w:sz w:val="21"/>
          <w:szCs w:val="21"/>
          <w:lang w:val="bg-BG" w:eastAsia="bg-BG" w:bidi="bg-BG"/>
          <w14:ligatures w14:val="none"/>
        </w:rPr>
      </w:pPr>
      <w:r w:rsidRPr="006F0F64">
        <w:rPr>
          <w:rFonts w:asciiTheme="majorBidi" w:eastAsia="Calibri" w:hAnsiTheme="majorBidi" w:cstheme="majorBidi"/>
          <w:b/>
          <w:bCs/>
          <w:i/>
          <w:iCs/>
          <w:color w:val="000000"/>
          <w:kern w:val="0"/>
          <w:sz w:val="21"/>
          <w:szCs w:val="21"/>
          <w:lang w:val="bg-BG" w:eastAsia="bg-BG" w:bidi="bg-BG"/>
          <w14:ligatures w14:val="none"/>
        </w:rPr>
        <w:t xml:space="preserve">В случай на сливания или придобивания, информацията за получени помощи </w:t>
      </w:r>
      <w:r w:rsidR="00ED4A9D" w:rsidRPr="005312E5">
        <w:rPr>
          <w:rFonts w:asciiTheme="majorBidi" w:eastAsia="Calibri" w:hAnsiTheme="majorBidi" w:cstheme="majorBidi"/>
          <w:b/>
          <w:bCs/>
          <w:i/>
          <w:iCs/>
          <w:color w:val="000000"/>
          <w:kern w:val="0"/>
          <w:sz w:val="21"/>
          <w:szCs w:val="21"/>
          <w:lang w:eastAsia="bg-BG" w:bidi="bg-BG"/>
          <w14:ligatures w14:val="none"/>
        </w:rPr>
        <w:t>de</w:t>
      </w:r>
      <w:r w:rsidR="00ED4A9D" w:rsidRPr="005312E5">
        <w:rPr>
          <w:rFonts w:asciiTheme="majorBidi" w:eastAsia="Calibri" w:hAnsiTheme="majorBidi" w:cstheme="majorBidi"/>
          <w:b/>
          <w:bCs/>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b/>
          <w:bCs/>
          <w:i/>
          <w:iCs/>
          <w:color w:val="000000"/>
          <w:kern w:val="0"/>
          <w:sz w:val="21"/>
          <w:szCs w:val="21"/>
          <w:lang w:eastAsia="bg-BG" w:bidi="bg-BG"/>
          <w14:ligatures w14:val="none"/>
        </w:rPr>
        <w:t>minimis</w:t>
      </w:r>
      <w:r w:rsidRPr="006F0F64">
        <w:rPr>
          <w:rFonts w:asciiTheme="majorBidi" w:eastAsia="Calibri" w:hAnsiTheme="majorBidi" w:cstheme="majorBidi"/>
          <w:b/>
          <w:bCs/>
          <w:i/>
          <w:iCs/>
          <w:color w:val="000000"/>
          <w:kern w:val="0"/>
          <w:sz w:val="21"/>
          <w:szCs w:val="21"/>
          <w:lang w:val="bg-BG" w:eastAsia="bg-BG" w:bidi="bg-BG"/>
          <w14:ligatures w14:val="none"/>
        </w:rPr>
        <w:t xml:space="preserve"> включва всички предходни помощи </w:t>
      </w:r>
      <w:r w:rsidR="00ED4A9D" w:rsidRPr="005312E5">
        <w:rPr>
          <w:rFonts w:asciiTheme="majorBidi" w:eastAsia="Calibri" w:hAnsiTheme="majorBidi" w:cstheme="majorBidi"/>
          <w:b/>
          <w:bCs/>
          <w:i/>
          <w:iCs/>
          <w:color w:val="000000"/>
          <w:kern w:val="0"/>
          <w:sz w:val="21"/>
          <w:szCs w:val="21"/>
          <w:lang w:eastAsia="bg-BG" w:bidi="bg-BG"/>
          <w14:ligatures w14:val="none"/>
        </w:rPr>
        <w:t>de</w:t>
      </w:r>
      <w:r w:rsidR="00ED4A9D" w:rsidRPr="005312E5">
        <w:rPr>
          <w:rFonts w:asciiTheme="majorBidi" w:eastAsia="Calibri" w:hAnsiTheme="majorBidi" w:cstheme="majorBidi"/>
          <w:b/>
          <w:bCs/>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b/>
          <w:bCs/>
          <w:i/>
          <w:iCs/>
          <w:color w:val="000000"/>
          <w:kern w:val="0"/>
          <w:sz w:val="21"/>
          <w:szCs w:val="21"/>
          <w:lang w:eastAsia="bg-BG" w:bidi="bg-BG"/>
          <w14:ligatures w14:val="none"/>
        </w:rPr>
        <w:t>minimis</w:t>
      </w:r>
      <w:r w:rsidRPr="006F0F64">
        <w:rPr>
          <w:rFonts w:asciiTheme="majorBidi" w:eastAsia="Calibri" w:hAnsiTheme="majorBidi" w:cstheme="majorBidi"/>
          <w:b/>
          <w:bCs/>
          <w:i/>
          <w:iCs/>
          <w:color w:val="000000"/>
          <w:kern w:val="0"/>
          <w:sz w:val="21"/>
          <w:szCs w:val="21"/>
          <w:lang w:val="bg-BG" w:eastAsia="bg-BG" w:bidi="bg-BG"/>
          <w14:ligatures w14:val="none"/>
        </w:rPr>
        <w:t xml:space="preserve">, предоставяни на някое от сливащите се предприятия. В </w:t>
      </w:r>
      <w:r w:rsidRPr="006F0F64">
        <w:rPr>
          <w:rFonts w:asciiTheme="majorBidi" w:eastAsia="Calibri" w:hAnsiTheme="majorBidi" w:cstheme="majorBidi"/>
          <w:b/>
          <w:bCs/>
          <w:i/>
          <w:iCs/>
          <w:color w:val="000000"/>
          <w:kern w:val="0"/>
          <w:sz w:val="21"/>
          <w:szCs w:val="21"/>
          <w:u w:val="single"/>
          <w:lang w:val="bg-BG" w:eastAsia="bg-BG" w:bidi="bg-BG"/>
          <w14:ligatures w14:val="none"/>
        </w:rPr>
        <w:t>колона 1</w:t>
      </w:r>
      <w:r w:rsidRPr="006F0F64">
        <w:rPr>
          <w:rFonts w:asciiTheme="majorBidi" w:eastAsia="Calibri" w:hAnsiTheme="majorBidi" w:cstheme="majorBidi"/>
          <w:b/>
          <w:bCs/>
          <w:i/>
          <w:iCs/>
          <w:color w:val="000000"/>
          <w:kern w:val="0"/>
          <w:sz w:val="21"/>
          <w:szCs w:val="21"/>
          <w:lang w:val="bg-BG" w:eastAsia="bg-BG" w:bidi="bg-BG"/>
          <w14:ligatures w14:val="none"/>
        </w:rPr>
        <w:t xml:space="preserve"> </w:t>
      </w:r>
      <w:r w:rsidRPr="006F0F64">
        <w:rPr>
          <w:rFonts w:asciiTheme="majorBidi" w:eastAsia="Calibri" w:hAnsiTheme="majorBidi" w:cstheme="majorBidi"/>
          <w:i/>
          <w:iCs/>
          <w:color w:val="000000"/>
          <w:kern w:val="0"/>
          <w:sz w:val="21"/>
          <w:szCs w:val="21"/>
          <w:lang w:val="bg-BG" w:eastAsia="bg-BG" w:bidi="bg-BG"/>
          <w14:ligatures w14:val="none"/>
        </w:rPr>
        <w:t xml:space="preserve">посочвате идентификационните данни на получателя на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w:t>
      </w:r>
    </w:p>
    <w:p w14:paraId="544B45F9" w14:textId="1F79C631" w:rsidR="006F0F64" w:rsidRPr="006F0F64" w:rsidRDefault="006F0F64" w:rsidP="005312E5">
      <w:pPr>
        <w:widowControl w:val="0"/>
        <w:spacing w:before="120" w:after="0" w:line="288" w:lineRule="exact"/>
        <w:jc w:val="both"/>
        <w:rPr>
          <w:rFonts w:asciiTheme="majorBidi" w:eastAsia="Calibri" w:hAnsiTheme="majorBidi" w:cstheme="majorBidi"/>
          <w:i/>
          <w:iCs/>
          <w:color w:val="000000"/>
          <w:kern w:val="0"/>
          <w:sz w:val="21"/>
          <w:szCs w:val="21"/>
          <w:lang w:val="bg-BG" w:eastAsia="bg-BG" w:bidi="bg-BG"/>
          <w14:ligatures w14:val="none"/>
        </w:rPr>
      </w:pPr>
      <w:r w:rsidRPr="006F0F64">
        <w:rPr>
          <w:rFonts w:asciiTheme="majorBidi" w:eastAsia="Calibri" w:hAnsiTheme="majorBidi" w:cstheme="majorBidi"/>
          <w:i/>
          <w:iCs/>
          <w:color w:val="000000"/>
          <w:kern w:val="0"/>
          <w:sz w:val="21"/>
          <w:szCs w:val="21"/>
          <w:lang w:val="bg-BG" w:eastAsia="bg-BG" w:bidi="bg-BG"/>
          <w14:ligatures w14:val="none"/>
        </w:rPr>
        <w:t xml:space="preserve">Ако дадено предприятие се е разделило на две или повече отделни предприятия, информацията за получени помощи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 xml:space="preserve"> включва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 xml:space="preserve">, отпусната преди разделянето, когато предприятието, което подава искането се е възползвало от нея. По принцип това е предприятието, поемащо дейностите, за които е била използвана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 xml:space="preserve">. Ако предоставянето на такава информация не е възможно,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 xml:space="preserve">, отпусната преди разделянето, се разпределя пропорционално на базата на счетоводната стойност на собствения капитал на новите предприятия към действителната дата на разделянето. В колона 1 посочвате идентификационните данни на получателя на помощта </w:t>
      </w:r>
      <w:r w:rsidR="00ED4A9D" w:rsidRPr="005312E5">
        <w:rPr>
          <w:rFonts w:asciiTheme="majorBidi" w:eastAsia="Calibri" w:hAnsiTheme="majorBidi" w:cstheme="majorBidi"/>
          <w:i/>
          <w:iCs/>
          <w:color w:val="000000"/>
          <w:kern w:val="0"/>
          <w:sz w:val="21"/>
          <w:szCs w:val="21"/>
          <w:lang w:eastAsia="bg-BG" w:bidi="bg-BG"/>
          <w14:ligatures w14:val="none"/>
        </w:rPr>
        <w:t>de</w:t>
      </w:r>
      <w:r w:rsidR="00ED4A9D" w:rsidRPr="005312E5">
        <w:rPr>
          <w:rFonts w:asciiTheme="majorBidi" w:eastAsia="Calibri" w:hAnsiTheme="majorBidi" w:cstheme="majorBidi"/>
          <w:i/>
          <w:iCs/>
          <w:color w:val="000000"/>
          <w:kern w:val="0"/>
          <w:sz w:val="21"/>
          <w:szCs w:val="21"/>
          <w:lang w:val="bg-BG" w:eastAsia="bg-BG" w:bidi="bg-BG"/>
          <w14:ligatures w14:val="none"/>
        </w:rPr>
        <w:t xml:space="preserve"> </w:t>
      </w:r>
      <w:r w:rsidR="00ED4A9D" w:rsidRPr="005312E5">
        <w:rPr>
          <w:rFonts w:asciiTheme="majorBidi" w:eastAsia="Calibri" w:hAnsiTheme="majorBidi" w:cstheme="majorBidi"/>
          <w:i/>
          <w:iCs/>
          <w:color w:val="000000"/>
          <w:kern w:val="0"/>
          <w:sz w:val="21"/>
          <w:szCs w:val="21"/>
          <w:lang w:eastAsia="bg-BG" w:bidi="bg-BG"/>
          <w14:ligatures w14:val="none"/>
        </w:rPr>
        <w:t>minimis</w:t>
      </w:r>
      <w:r w:rsidRPr="006F0F64">
        <w:rPr>
          <w:rFonts w:asciiTheme="majorBidi" w:eastAsia="Calibri" w:hAnsiTheme="majorBidi" w:cstheme="majorBidi"/>
          <w:i/>
          <w:iCs/>
          <w:color w:val="000000"/>
          <w:kern w:val="0"/>
          <w:sz w:val="21"/>
          <w:szCs w:val="21"/>
          <w:lang w:val="bg-BG" w:eastAsia="bg-BG" w:bidi="bg-BG"/>
          <w14:ligatures w14:val="none"/>
        </w:rPr>
        <w:t>.</w:t>
      </w:r>
    </w:p>
    <w:sectPr w:rsidR="006F0F64" w:rsidRPr="006F0F64" w:rsidSect="005312E5">
      <w:pgSz w:w="15840" w:h="12240" w:orient="landscape"/>
      <w:pgMar w:top="993" w:right="1098" w:bottom="1276"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FFB2" w14:textId="77777777" w:rsidR="00B07D97" w:rsidRDefault="00B07D97" w:rsidP="00B07D97">
      <w:pPr>
        <w:spacing w:after="0" w:line="240" w:lineRule="auto"/>
      </w:pPr>
      <w:r>
        <w:separator/>
      </w:r>
    </w:p>
  </w:endnote>
  <w:endnote w:type="continuationSeparator" w:id="0">
    <w:p w14:paraId="099FA34A" w14:textId="77777777" w:rsidR="00B07D97" w:rsidRDefault="00B07D97" w:rsidP="00B07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F7419" w14:textId="77777777" w:rsidR="00B07D97" w:rsidRDefault="00B07D97" w:rsidP="00B07D97">
      <w:pPr>
        <w:spacing w:after="0" w:line="240" w:lineRule="auto"/>
      </w:pPr>
      <w:r>
        <w:separator/>
      </w:r>
    </w:p>
  </w:footnote>
  <w:footnote w:type="continuationSeparator" w:id="0">
    <w:p w14:paraId="0722BE40" w14:textId="77777777" w:rsidR="00B07D97" w:rsidRDefault="00B07D97" w:rsidP="00B07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E016" w14:textId="11E81890" w:rsidR="00FB55C7" w:rsidRDefault="00FB55C7" w:rsidP="00FB55C7">
    <w:pPr>
      <w:pStyle w:val="Header"/>
      <w:pBdr>
        <w:bottom w:val="single" w:sz="6" w:space="1" w:color="auto"/>
      </w:pBdr>
      <w:tabs>
        <w:tab w:val="center" w:pos="4960"/>
        <w:tab w:val="right" w:pos="9921"/>
      </w:tabs>
    </w:pPr>
    <w:r w:rsidRPr="00C377BA">
      <w:rPr>
        <w:noProof/>
      </w:rPr>
      <w:drawing>
        <wp:inline distT="0" distB="0" distL="0" distR="0" wp14:anchorId="6BAA4273" wp14:editId="172C19D7">
          <wp:extent cx="2190750" cy="838200"/>
          <wp:effectExtent l="0" t="0" r="0" b="0"/>
          <wp:docPr id="10944347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tab/>
    </w:r>
    <w:r>
      <w:rPr>
        <w:noProof/>
      </w:rPr>
      <w:tab/>
    </w:r>
    <w:r w:rsidRPr="00C377BA">
      <w:rPr>
        <w:noProof/>
      </w:rPr>
      <w:drawing>
        <wp:inline distT="0" distB="0" distL="0" distR="0" wp14:anchorId="7DC42D22" wp14:editId="3FE377EE">
          <wp:extent cx="2514600" cy="876300"/>
          <wp:effectExtent l="0" t="0" r="0" b="0"/>
          <wp:docPr id="330959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0" cy="876300"/>
                  </a:xfrm>
                  <a:prstGeom prst="rect">
                    <a:avLst/>
                  </a:prstGeom>
                  <a:noFill/>
                  <a:ln>
                    <a:noFill/>
                  </a:ln>
                </pic:spPr>
              </pic:pic>
            </a:graphicData>
          </a:graphic>
        </wp:inline>
      </w:drawing>
    </w:r>
  </w:p>
  <w:p w14:paraId="122300E2" w14:textId="77777777" w:rsidR="00FB55C7" w:rsidRDefault="00FB5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B5F3D"/>
    <w:multiLevelType w:val="hybridMultilevel"/>
    <w:tmpl w:val="EA52E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2051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FF"/>
    <w:rsid w:val="00166D99"/>
    <w:rsid w:val="00186699"/>
    <w:rsid w:val="002F3258"/>
    <w:rsid w:val="002F7ADA"/>
    <w:rsid w:val="00327772"/>
    <w:rsid w:val="005312E5"/>
    <w:rsid w:val="006F0F64"/>
    <w:rsid w:val="008F4271"/>
    <w:rsid w:val="00AD75FF"/>
    <w:rsid w:val="00B07D97"/>
    <w:rsid w:val="00BC75CA"/>
    <w:rsid w:val="00C75185"/>
    <w:rsid w:val="00C91BD9"/>
    <w:rsid w:val="00DC3135"/>
    <w:rsid w:val="00DD67A8"/>
    <w:rsid w:val="00ED4A9D"/>
    <w:rsid w:val="00F7145A"/>
    <w:rsid w:val="00FB55C7"/>
    <w:rsid w:val="00FF34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2A04E"/>
  <w15:chartTrackingRefBased/>
  <w15:docId w15:val="{6DF736C9-438E-485C-BC1B-B6903DC2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5FF"/>
    <w:pPr>
      <w:ind w:left="720"/>
      <w:contextualSpacing/>
    </w:pPr>
  </w:style>
  <w:style w:type="table" w:styleId="TableGrid">
    <w:name w:val="Table Grid"/>
    <w:basedOn w:val="TableNormal"/>
    <w:uiPriority w:val="39"/>
    <w:rsid w:val="00C7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07D97"/>
    <w:pPr>
      <w:tabs>
        <w:tab w:val="center" w:pos="4703"/>
        <w:tab w:val="right" w:pos="9406"/>
      </w:tabs>
      <w:spacing w:after="0" w:line="240" w:lineRule="auto"/>
    </w:pPr>
  </w:style>
  <w:style w:type="character" w:customStyle="1" w:styleId="HeaderChar">
    <w:name w:val="Header Char"/>
    <w:basedOn w:val="DefaultParagraphFont"/>
    <w:link w:val="Header"/>
    <w:rsid w:val="00B07D97"/>
  </w:style>
  <w:style w:type="paragraph" w:styleId="Footer">
    <w:name w:val="footer"/>
    <w:basedOn w:val="Normal"/>
    <w:link w:val="FooterChar"/>
    <w:uiPriority w:val="99"/>
    <w:unhideWhenUsed/>
    <w:rsid w:val="00B07D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07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48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2003</Words>
  <Characters>11421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2023-11-07T09:04:00Z</dcterms:created>
  <dcterms:modified xsi:type="dcterms:W3CDTF">2023-11-07T10:15:00Z</dcterms:modified>
</cp:coreProperties>
</file>