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AA9" w:rsidRPr="003448BC" w:rsidRDefault="00EC7AA9" w:rsidP="0018535F">
      <w:pPr>
        <w:pStyle w:val="Heading1"/>
        <w:spacing w:before="240" w:line="360" w:lineRule="auto"/>
        <w:rPr>
          <w:sz w:val="24"/>
        </w:rPr>
      </w:pPr>
      <w:bookmarkStart w:id="0" w:name="_GoBack"/>
      <w:bookmarkEnd w:id="0"/>
      <w:r w:rsidRPr="003448BC">
        <w:rPr>
          <w:sz w:val="24"/>
        </w:rPr>
        <w:t>ЗАПОВЕД</w:t>
      </w:r>
    </w:p>
    <w:p w:rsidR="00EC7AA9" w:rsidRPr="003448BC" w:rsidRDefault="00C636A9" w:rsidP="003975EF">
      <w:pPr>
        <w:spacing w:line="36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pict w14:anchorId="465E61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BB588C0A-301C-436C-8ADB-CFD0BA6E2756}" provid="{00000000-0000-0000-0000-000000000000}" o:suggestedsigner="Рег. №" issignatureline="t"/>
          </v:shape>
        </w:pict>
      </w:r>
    </w:p>
    <w:p w:rsidR="00EC7AA9" w:rsidRPr="003448BC" w:rsidRDefault="00EC7AA9" w:rsidP="008408E5">
      <w:pPr>
        <w:jc w:val="both"/>
        <w:rPr>
          <w:rFonts w:ascii="Times New Roman" w:hAnsi="Times New Roman"/>
        </w:rPr>
      </w:pPr>
      <w:r w:rsidRPr="003448BC">
        <w:rPr>
          <w:rFonts w:ascii="Times New Roman" w:hAnsi="Times New Roman"/>
          <w:lang w:val="ru-RU"/>
        </w:rPr>
        <w:tab/>
        <w:t>На</w:t>
      </w:r>
      <w:r w:rsidR="00DC68AC" w:rsidRPr="003448BC">
        <w:rPr>
          <w:rFonts w:ascii="Times New Roman" w:hAnsi="Times New Roman"/>
          <w:lang w:val="ru-RU"/>
        </w:rPr>
        <w:t xml:space="preserve"> основание</w:t>
      </w:r>
      <w:r w:rsidRPr="003448BC">
        <w:rPr>
          <w:rFonts w:ascii="Times New Roman" w:hAnsi="Times New Roman"/>
          <w:lang w:val="ru-RU"/>
        </w:rPr>
        <w:t xml:space="preserve"> </w:t>
      </w:r>
      <w:r w:rsidR="00FA1D96" w:rsidRPr="003448BC">
        <w:rPr>
          <w:rFonts w:ascii="Times New Roman" w:hAnsi="Times New Roman"/>
        </w:rPr>
        <w:t xml:space="preserve">чл. 45, ал. 3 от Закона за управление на средствата от Европейските фондове при споделено управление (ЗУСЕФСУ) във връзка с постъпила бюджетна линия регистрирана в ИСУН № </w:t>
      </w:r>
      <w:r w:rsidR="00533766" w:rsidRPr="003448BC">
        <w:rPr>
          <w:rFonts w:ascii="Times New Roman" w:hAnsi="Times New Roman"/>
        </w:rPr>
        <w:t>BG16FFPR001-5.002-0004</w:t>
      </w:r>
      <w:r w:rsidR="008408E5" w:rsidRPr="003448BC">
        <w:rPr>
          <w:rFonts w:ascii="Times New Roman" w:hAnsi="Times New Roman"/>
          <w:lang w:val="en-US"/>
        </w:rPr>
        <w:t xml:space="preserve"> </w:t>
      </w:r>
      <w:r w:rsidR="00FA1D96" w:rsidRPr="003448BC">
        <w:rPr>
          <w:rFonts w:ascii="Times New Roman" w:hAnsi="Times New Roman"/>
        </w:rPr>
        <w:t>„</w:t>
      </w:r>
      <w:r w:rsidR="00533766" w:rsidRPr="003448BC">
        <w:rPr>
          <w:rFonts w:ascii="Times New Roman" w:hAnsi="Times New Roman"/>
        </w:rPr>
        <w:t>Външна експертиза за нуждите на Управляващия орган на ПТС</w:t>
      </w:r>
      <w:r w:rsidR="00E43990">
        <w:rPr>
          <w:rFonts w:ascii="Times New Roman" w:hAnsi="Times New Roman"/>
        </w:rPr>
        <w:t xml:space="preserve">“ </w:t>
      </w:r>
      <w:r w:rsidR="008408E5" w:rsidRPr="003448BC">
        <w:rPr>
          <w:rFonts w:ascii="Times New Roman" w:hAnsi="Times New Roman"/>
        </w:rPr>
        <w:t>по Приоритет</w:t>
      </w:r>
      <w:r w:rsidR="00FA1D96" w:rsidRPr="003448BC">
        <w:rPr>
          <w:rFonts w:ascii="Times New Roman" w:hAnsi="Times New Roman"/>
        </w:rPr>
        <w:t xml:space="preserve"> 5 „Техническа помощ” на Програма „Транспортна свързаност” 2021 - 2027 г. (ПТС) с бенефициент дирекция „Координация на програми и проекти” в Министерство</w:t>
      </w:r>
      <w:r w:rsidR="005734B5">
        <w:rPr>
          <w:rFonts w:ascii="Times New Roman" w:hAnsi="Times New Roman"/>
        </w:rPr>
        <w:t>то</w:t>
      </w:r>
      <w:r w:rsidR="00FA1D96" w:rsidRPr="003448BC">
        <w:rPr>
          <w:rFonts w:ascii="Times New Roman" w:hAnsi="Times New Roman"/>
        </w:rPr>
        <w:t xml:space="preserve"> на транспорта и съобщенията  – Управляващ орган на ПТС и т. III „Заключение от извършената оценка“ и т. IV „Вземане на решение за предоставяне на БФП“ от доклад на оценителна комисия, сформирана с Решение № </w:t>
      </w:r>
      <w:r w:rsidR="008408E5" w:rsidRPr="003448BC">
        <w:rPr>
          <w:rFonts w:ascii="Times New Roman" w:hAnsi="Times New Roman"/>
        </w:rPr>
        <w:t>ПТС-</w:t>
      </w:r>
      <w:r w:rsidR="00533766" w:rsidRPr="003448BC">
        <w:rPr>
          <w:rFonts w:ascii="Times New Roman" w:hAnsi="Times New Roman"/>
          <w:lang w:val="en-US"/>
        </w:rPr>
        <w:t>2</w:t>
      </w:r>
      <w:r w:rsidR="008408E5" w:rsidRPr="003448BC">
        <w:rPr>
          <w:rFonts w:ascii="Times New Roman" w:hAnsi="Times New Roman"/>
        </w:rPr>
        <w:t>/</w:t>
      </w:r>
      <w:r w:rsidR="00533766" w:rsidRPr="003448BC">
        <w:rPr>
          <w:rFonts w:ascii="Times New Roman" w:hAnsi="Times New Roman"/>
          <w:lang w:val="en-US"/>
        </w:rPr>
        <w:t>15</w:t>
      </w:r>
      <w:r w:rsidR="008408E5" w:rsidRPr="003448BC">
        <w:rPr>
          <w:rFonts w:ascii="Times New Roman" w:hAnsi="Times New Roman"/>
        </w:rPr>
        <w:t>.0</w:t>
      </w:r>
      <w:r w:rsidR="00533766" w:rsidRPr="003448BC">
        <w:rPr>
          <w:rFonts w:ascii="Times New Roman" w:hAnsi="Times New Roman"/>
          <w:lang w:val="en-US"/>
        </w:rPr>
        <w:t>2</w:t>
      </w:r>
      <w:r w:rsidR="008408E5" w:rsidRPr="003448BC">
        <w:rPr>
          <w:rFonts w:ascii="Times New Roman" w:hAnsi="Times New Roman"/>
        </w:rPr>
        <w:t>.2024</w:t>
      </w:r>
      <w:r w:rsidR="00533766" w:rsidRPr="003448BC">
        <w:rPr>
          <w:rFonts w:ascii="Times New Roman" w:hAnsi="Times New Roman"/>
          <w:lang w:val="en-US"/>
        </w:rPr>
        <w:t xml:space="preserve"> </w:t>
      </w:r>
      <w:r w:rsidR="008408E5" w:rsidRPr="003448BC">
        <w:rPr>
          <w:rFonts w:ascii="Times New Roman" w:hAnsi="Times New Roman"/>
        </w:rPr>
        <w:t>г.</w:t>
      </w:r>
      <w:r w:rsidR="00FA1D96" w:rsidRPr="003448BC">
        <w:rPr>
          <w:rFonts w:ascii="Times New Roman" w:hAnsi="Times New Roman"/>
        </w:rPr>
        <w:t xml:space="preserve">, одобрен от </w:t>
      </w:r>
      <w:r w:rsidR="005734B5">
        <w:rPr>
          <w:rFonts w:ascii="Times New Roman" w:hAnsi="Times New Roman"/>
        </w:rPr>
        <w:t>р</w:t>
      </w:r>
      <w:r w:rsidR="00FA1D96" w:rsidRPr="003448BC">
        <w:rPr>
          <w:rFonts w:ascii="Times New Roman" w:hAnsi="Times New Roman"/>
        </w:rPr>
        <w:t xml:space="preserve">ъководителя на </w:t>
      </w:r>
      <w:r w:rsidR="00C07A50">
        <w:rPr>
          <w:rFonts w:ascii="Times New Roman" w:hAnsi="Times New Roman"/>
        </w:rPr>
        <w:t xml:space="preserve">Управляващия орган на </w:t>
      </w:r>
      <w:r w:rsidR="008408E5" w:rsidRPr="003448BC">
        <w:rPr>
          <w:rFonts w:ascii="Times New Roman" w:hAnsi="Times New Roman"/>
        </w:rPr>
        <w:t>ПТС</w:t>
      </w:r>
      <w:r w:rsidR="00AB4190">
        <w:rPr>
          <w:rFonts w:ascii="Times New Roman" w:hAnsi="Times New Roman"/>
        </w:rPr>
        <w:t xml:space="preserve"> </w:t>
      </w:r>
      <w:r w:rsidR="008408E5" w:rsidRPr="003448BC">
        <w:rPr>
          <w:rFonts w:ascii="Times New Roman" w:hAnsi="Times New Roman"/>
        </w:rPr>
        <w:t xml:space="preserve">на </w:t>
      </w:r>
      <w:r w:rsidR="00780461" w:rsidRPr="003448BC">
        <w:rPr>
          <w:rFonts w:ascii="Times New Roman" w:hAnsi="Times New Roman"/>
        </w:rPr>
        <w:t>24</w:t>
      </w:r>
      <w:r w:rsidR="008408E5" w:rsidRPr="003448BC">
        <w:rPr>
          <w:rFonts w:ascii="Times New Roman" w:hAnsi="Times New Roman"/>
        </w:rPr>
        <w:t>.07</w:t>
      </w:r>
      <w:r w:rsidR="00FA1D96" w:rsidRPr="003448BC">
        <w:rPr>
          <w:rFonts w:ascii="Times New Roman" w:hAnsi="Times New Roman"/>
        </w:rPr>
        <w:t>.2024 г.</w:t>
      </w:r>
      <w:r w:rsidR="0085193E">
        <w:rPr>
          <w:rFonts w:ascii="Times New Roman" w:hAnsi="Times New Roman"/>
        </w:rPr>
        <w:t xml:space="preserve">, </w:t>
      </w:r>
      <w:r w:rsidR="003448BC" w:rsidRPr="003448BC">
        <w:rPr>
          <w:rFonts w:ascii="Times New Roman" w:hAnsi="Times New Roman"/>
        </w:rPr>
        <w:t xml:space="preserve">и като взех предвид </w:t>
      </w:r>
      <w:r w:rsidR="0085193E">
        <w:rPr>
          <w:rFonts w:ascii="Times New Roman" w:hAnsi="Times New Roman"/>
        </w:rPr>
        <w:t xml:space="preserve">Решение № </w:t>
      </w:r>
      <w:r w:rsidR="0085193E" w:rsidRPr="0085193E">
        <w:rPr>
          <w:rFonts w:ascii="Times New Roman" w:hAnsi="Times New Roman"/>
        </w:rPr>
        <w:t>ПТС-19/20.08.2024</w:t>
      </w:r>
      <w:r w:rsidR="0085193E" w:rsidRPr="003448BC">
        <w:rPr>
          <w:rFonts w:ascii="Times New Roman" w:hAnsi="Times New Roman"/>
        </w:rPr>
        <w:t xml:space="preserve"> </w:t>
      </w:r>
      <w:r w:rsidR="0085193E">
        <w:rPr>
          <w:rFonts w:ascii="Times New Roman" w:hAnsi="Times New Roman"/>
        </w:rPr>
        <w:t xml:space="preserve">г. относно </w:t>
      </w:r>
      <w:r w:rsidR="003448BC" w:rsidRPr="003448BC">
        <w:rPr>
          <w:rFonts w:ascii="Times New Roman" w:hAnsi="Times New Roman"/>
        </w:rPr>
        <w:t>недоговорения</w:t>
      </w:r>
      <w:r w:rsidR="00E43990">
        <w:rPr>
          <w:rFonts w:ascii="Times New Roman" w:hAnsi="Times New Roman"/>
        </w:rPr>
        <w:t xml:space="preserve"> </w:t>
      </w:r>
      <w:r w:rsidR="003448BC" w:rsidRPr="003448BC">
        <w:rPr>
          <w:rFonts w:ascii="Times New Roman" w:hAnsi="Times New Roman"/>
        </w:rPr>
        <w:t>финансов ресурс по</w:t>
      </w:r>
      <w:r w:rsidR="0085193E">
        <w:rPr>
          <w:rFonts w:ascii="Times New Roman" w:hAnsi="Times New Roman"/>
        </w:rPr>
        <w:t xml:space="preserve"> процедура </w:t>
      </w:r>
      <w:r w:rsidR="0085193E" w:rsidRPr="003448BC">
        <w:rPr>
          <w:rFonts w:ascii="Times New Roman" w:hAnsi="Times New Roman"/>
        </w:rPr>
        <w:t>№ BG16FFPR001-5.002</w:t>
      </w:r>
      <w:r w:rsidR="0085193E">
        <w:rPr>
          <w:rFonts w:ascii="Times New Roman" w:hAnsi="Times New Roman"/>
        </w:rPr>
        <w:t xml:space="preserve"> „Бюджетни линии“</w:t>
      </w:r>
      <w:r w:rsidR="003448BC" w:rsidRPr="003448BC">
        <w:rPr>
          <w:rFonts w:ascii="Times New Roman" w:hAnsi="Times New Roman"/>
        </w:rPr>
        <w:t xml:space="preserve">, </w:t>
      </w:r>
      <w:r w:rsidR="0085193E">
        <w:rPr>
          <w:rFonts w:ascii="Times New Roman" w:hAnsi="Times New Roman"/>
        </w:rPr>
        <w:t xml:space="preserve">стойността </w:t>
      </w:r>
      <w:r w:rsidR="003448BC" w:rsidRPr="003448BC">
        <w:rPr>
          <w:rFonts w:ascii="Times New Roman" w:hAnsi="Times New Roman"/>
        </w:rPr>
        <w:t>на одобрените бюджетни линии ИСУН № BG16FFPR001-5.002-0004</w:t>
      </w:r>
      <w:r w:rsidR="003448BC" w:rsidRPr="003448BC">
        <w:rPr>
          <w:rFonts w:ascii="Times New Roman" w:hAnsi="Times New Roman"/>
          <w:lang w:val="en-US"/>
        </w:rPr>
        <w:t xml:space="preserve"> </w:t>
      </w:r>
      <w:r w:rsidR="003448BC" w:rsidRPr="003448BC">
        <w:rPr>
          <w:rFonts w:ascii="Times New Roman" w:hAnsi="Times New Roman"/>
        </w:rPr>
        <w:t xml:space="preserve">„Външна експертиза за нуждите на Управляващия орган на ПТС“ и ИСУН № BG16FFPR001-5.002-0006 „Подкрепа за подобряване на материално-техническата база“ и финансовото разпределение на средствата по години в съответните финансови планове </w:t>
      </w:r>
    </w:p>
    <w:p w:rsidR="00EC7AA9" w:rsidRPr="003448BC" w:rsidRDefault="00EC7AA9" w:rsidP="00EC7AA9">
      <w:pPr>
        <w:rPr>
          <w:rFonts w:ascii="Times New Roman" w:hAnsi="Times New Roman"/>
        </w:rPr>
      </w:pPr>
    </w:p>
    <w:p w:rsidR="00EC7AA9" w:rsidRPr="003448BC" w:rsidRDefault="00EC7AA9" w:rsidP="0018535F">
      <w:pPr>
        <w:spacing w:line="360" w:lineRule="auto"/>
        <w:jc w:val="center"/>
        <w:rPr>
          <w:rFonts w:ascii="Times New Roman" w:hAnsi="Times New Roman"/>
          <w:b/>
        </w:rPr>
      </w:pPr>
      <w:r w:rsidRPr="003448BC">
        <w:rPr>
          <w:rFonts w:ascii="Times New Roman" w:hAnsi="Times New Roman"/>
          <w:b/>
        </w:rPr>
        <w:t>НАРЕЖДАМ:</w:t>
      </w:r>
    </w:p>
    <w:p w:rsidR="008408E5" w:rsidRPr="003448BC" w:rsidRDefault="008408E5" w:rsidP="003448BC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ascii="Times New Roman" w:hAnsi="Times New Roman"/>
        </w:rPr>
      </w:pPr>
      <w:r w:rsidRPr="003448BC">
        <w:rPr>
          <w:rFonts w:ascii="Times New Roman" w:hAnsi="Times New Roman"/>
        </w:rPr>
        <w:t>Да се предостави на</w:t>
      </w:r>
      <w:r w:rsidRPr="003448BC">
        <w:t xml:space="preserve"> </w:t>
      </w:r>
      <w:r w:rsidRPr="003448BC">
        <w:rPr>
          <w:rFonts w:ascii="Times New Roman" w:hAnsi="Times New Roman"/>
        </w:rPr>
        <w:t>дирекция „Координация на програми и проекти” безвъзмездна финансова помощ (БФП) в максимален размер до</w:t>
      </w:r>
      <w:r w:rsidR="003D1F92" w:rsidRPr="003448BC">
        <w:rPr>
          <w:rFonts w:ascii="Times New Roman" w:hAnsi="Times New Roman"/>
          <w:lang w:val="en-US"/>
        </w:rPr>
        <w:t xml:space="preserve"> </w:t>
      </w:r>
      <w:r w:rsidR="003448BC" w:rsidRPr="003448BC">
        <w:rPr>
          <w:rFonts w:ascii="Times New Roman" w:hAnsi="Times New Roman"/>
        </w:rPr>
        <w:t xml:space="preserve">2 000 000,00 </w:t>
      </w:r>
      <w:r w:rsidRPr="003448BC">
        <w:rPr>
          <w:rFonts w:ascii="Times New Roman" w:hAnsi="Times New Roman"/>
        </w:rPr>
        <w:t>(</w:t>
      </w:r>
      <w:r w:rsidR="003448BC" w:rsidRPr="003448BC">
        <w:rPr>
          <w:rFonts w:ascii="Times New Roman" w:hAnsi="Times New Roman"/>
        </w:rPr>
        <w:t>два милиона</w:t>
      </w:r>
      <w:r w:rsidRPr="003448BC">
        <w:rPr>
          <w:rFonts w:ascii="Times New Roman" w:hAnsi="Times New Roman"/>
        </w:rPr>
        <w:t>)</w:t>
      </w:r>
      <w:r w:rsidR="00AB4190">
        <w:rPr>
          <w:rFonts w:ascii="Times New Roman" w:hAnsi="Times New Roman"/>
        </w:rPr>
        <w:t xml:space="preserve"> </w:t>
      </w:r>
      <w:r w:rsidR="005734B5" w:rsidRPr="003448BC">
        <w:rPr>
          <w:rFonts w:ascii="Times New Roman" w:hAnsi="Times New Roman"/>
        </w:rPr>
        <w:t>лева</w:t>
      </w:r>
      <w:r w:rsidR="003448BC" w:rsidRPr="003448BC">
        <w:rPr>
          <w:rFonts w:ascii="Times New Roman" w:hAnsi="Times New Roman"/>
        </w:rPr>
        <w:t>,</w:t>
      </w:r>
      <w:r w:rsidRPr="003448BC">
        <w:rPr>
          <w:rFonts w:ascii="Times New Roman" w:hAnsi="Times New Roman"/>
        </w:rPr>
        <w:t xml:space="preserve"> </w:t>
      </w:r>
      <w:r w:rsidR="003448BC" w:rsidRPr="003448BC">
        <w:rPr>
          <w:rFonts w:ascii="Times New Roman" w:hAnsi="Times New Roman"/>
        </w:rPr>
        <w:t>съгласно приложение № 1</w:t>
      </w:r>
      <w:r w:rsidR="0085193E">
        <w:rPr>
          <w:rFonts w:ascii="Times New Roman" w:hAnsi="Times New Roman"/>
        </w:rPr>
        <w:t xml:space="preserve"> </w:t>
      </w:r>
      <w:r w:rsidR="000B2EFC">
        <w:rPr>
          <w:rFonts w:ascii="Times New Roman" w:hAnsi="Times New Roman"/>
        </w:rPr>
        <w:t>към</w:t>
      </w:r>
      <w:r w:rsidR="0085193E">
        <w:rPr>
          <w:rFonts w:ascii="Times New Roman" w:hAnsi="Times New Roman"/>
        </w:rPr>
        <w:t xml:space="preserve"> настоящата заповед</w:t>
      </w:r>
      <w:r w:rsidR="003448BC" w:rsidRPr="003448BC">
        <w:rPr>
          <w:rFonts w:ascii="Times New Roman" w:hAnsi="Times New Roman"/>
        </w:rPr>
        <w:t xml:space="preserve">, </w:t>
      </w:r>
      <w:r w:rsidRPr="003448BC">
        <w:rPr>
          <w:rFonts w:ascii="Times New Roman" w:hAnsi="Times New Roman"/>
        </w:rPr>
        <w:t xml:space="preserve">от общите допустими разходи за </w:t>
      </w:r>
      <w:r w:rsidR="0085193E">
        <w:rPr>
          <w:rFonts w:ascii="Times New Roman" w:hAnsi="Times New Roman"/>
        </w:rPr>
        <w:t>бюджетната линия</w:t>
      </w:r>
      <w:r w:rsidRPr="003448BC">
        <w:rPr>
          <w:rFonts w:ascii="Times New Roman" w:hAnsi="Times New Roman"/>
        </w:rPr>
        <w:t xml:space="preserve"> по Програма „Транспортна свързаност” 2021 - 2027 г., приоритет 5 „Техническа помощ”, по процедура </w:t>
      </w:r>
      <w:r w:rsidRPr="003448BC">
        <w:rPr>
          <w:rFonts w:ascii="Times New Roman" w:hAnsi="Times New Roman"/>
          <w:szCs w:val="24"/>
          <w:lang w:val="pl-PL"/>
        </w:rPr>
        <w:t xml:space="preserve">BG16FFPR001-5.002 </w:t>
      </w:r>
      <w:r w:rsidRPr="003448BC">
        <w:rPr>
          <w:rFonts w:ascii="Times New Roman" w:hAnsi="Times New Roman"/>
        </w:rPr>
        <w:t xml:space="preserve">за изпълнение на бюджетна линия № </w:t>
      </w:r>
      <w:r w:rsidR="003D1F92" w:rsidRPr="003448BC">
        <w:rPr>
          <w:rFonts w:ascii="Times New Roman" w:hAnsi="Times New Roman"/>
          <w:lang w:val="pl-PL"/>
        </w:rPr>
        <w:t xml:space="preserve">BG16FFPR001-5.002-0004 </w:t>
      </w:r>
      <w:r w:rsidR="003D1F92" w:rsidRPr="003448BC">
        <w:rPr>
          <w:rFonts w:ascii="Times New Roman" w:hAnsi="Times New Roman"/>
          <w:b/>
          <w:lang w:val="pl-PL"/>
        </w:rPr>
        <w:t>„Външна експертиза за нуждите на Управляващия орган на ПТС“</w:t>
      </w:r>
      <w:r w:rsidRPr="003448BC">
        <w:rPr>
          <w:rFonts w:ascii="Times New Roman" w:hAnsi="Times New Roman"/>
        </w:rPr>
        <w:t xml:space="preserve"> (наричана по-долу </w:t>
      </w:r>
      <w:r w:rsidRPr="003448BC">
        <w:rPr>
          <w:rFonts w:ascii="Times New Roman" w:hAnsi="Times New Roman"/>
          <w:b/>
        </w:rPr>
        <w:t>„БЮДЖЕТНА ЛИНИЯ“</w:t>
      </w:r>
      <w:r w:rsidRPr="003448BC">
        <w:rPr>
          <w:rFonts w:ascii="Times New Roman" w:hAnsi="Times New Roman"/>
        </w:rPr>
        <w:t>)</w:t>
      </w:r>
      <w:r w:rsidR="003448BC" w:rsidRPr="003448BC">
        <w:rPr>
          <w:rFonts w:ascii="Times New Roman" w:hAnsi="Times New Roman"/>
        </w:rPr>
        <w:t xml:space="preserve"> поради ограничение на бюджета </w:t>
      </w:r>
      <w:r w:rsidR="003448BC">
        <w:rPr>
          <w:rFonts w:ascii="Times New Roman" w:hAnsi="Times New Roman"/>
        </w:rPr>
        <w:t>на процедурата</w:t>
      </w:r>
      <w:r w:rsidRPr="003448BC">
        <w:rPr>
          <w:rFonts w:ascii="Times New Roman" w:hAnsi="Times New Roman"/>
        </w:rPr>
        <w:t>.</w:t>
      </w:r>
    </w:p>
    <w:p w:rsidR="003448BC" w:rsidRPr="003448BC" w:rsidRDefault="003448BC" w:rsidP="003448BC">
      <w:pPr>
        <w:numPr>
          <w:ilvl w:val="1"/>
          <w:numId w:val="3"/>
        </w:numPr>
        <w:tabs>
          <w:tab w:val="left" w:pos="1276"/>
          <w:tab w:val="left" w:pos="1701"/>
        </w:tabs>
        <w:ind w:left="0" w:firstLine="851"/>
        <w:jc w:val="both"/>
        <w:rPr>
          <w:rFonts w:ascii="Times New Roman" w:hAnsi="Times New Roman"/>
          <w:szCs w:val="24"/>
          <w:lang w:eastAsia="fr-FR"/>
        </w:rPr>
      </w:pPr>
      <w:r w:rsidRPr="003448BC">
        <w:rPr>
          <w:rFonts w:ascii="Times New Roman" w:hAnsi="Times New Roman"/>
        </w:rPr>
        <w:t xml:space="preserve">Размерът на </w:t>
      </w:r>
      <w:r w:rsidR="00302BD4">
        <w:rPr>
          <w:rFonts w:ascii="Times New Roman" w:hAnsi="Times New Roman"/>
        </w:rPr>
        <w:t xml:space="preserve">БФП </w:t>
      </w:r>
      <w:r w:rsidRPr="003448BC">
        <w:rPr>
          <w:rFonts w:ascii="Times New Roman" w:hAnsi="Times New Roman"/>
        </w:rPr>
        <w:t xml:space="preserve">по т. 1 може да се увеличи до стойността на предстоящите или възложените на изпълнители дейности по </w:t>
      </w:r>
      <w:r w:rsidR="00302BD4" w:rsidRPr="003448BC">
        <w:rPr>
          <w:rFonts w:ascii="Times New Roman" w:hAnsi="Times New Roman"/>
          <w:b/>
        </w:rPr>
        <w:t>БЮДЖЕТНАТА ЛИНИЯ</w:t>
      </w:r>
      <w:r w:rsidR="00302BD4" w:rsidRPr="003448BC">
        <w:rPr>
          <w:rFonts w:ascii="Times New Roman" w:hAnsi="Times New Roman"/>
        </w:rPr>
        <w:t xml:space="preserve"> </w:t>
      </w:r>
      <w:r w:rsidRPr="003448BC">
        <w:rPr>
          <w:rFonts w:ascii="Times New Roman" w:hAnsi="Times New Roman"/>
        </w:rPr>
        <w:t xml:space="preserve">, но не повече от общата стойност на допустимите разходи за </w:t>
      </w:r>
      <w:r w:rsidR="00302BD4" w:rsidRPr="003448BC">
        <w:rPr>
          <w:rFonts w:ascii="Times New Roman" w:hAnsi="Times New Roman"/>
          <w:b/>
        </w:rPr>
        <w:t>БЮДЖЕТНАТА ЛИНИЯ</w:t>
      </w:r>
      <w:r w:rsidR="00302BD4" w:rsidRPr="003448BC">
        <w:rPr>
          <w:rFonts w:ascii="Times New Roman" w:hAnsi="Times New Roman"/>
        </w:rPr>
        <w:t xml:space="preserve"> </w:t>
      </w:r>
      <w:r w:rsidRPr="003448BC">
        <w:rPr>
          <w:rFonts w:ascii="Times New Roman" w:hAnsi="Times New Roman"/>
        </w:rPr>
        <w:t>по т. 2.</w:t>
      </w:r>
      <w:r w:rsidR="0085193E">
        <w:rPr>
          <w:rFonts w:ascii="Times New Roman" w:hAnsi="Times New Roman"/>
        </w:rPr>
        <w:t>2</w:t>
      </w:r>
      <w:r w:rsidRPr="003448BC">
        <w:rPr>
          <w:rFonts w:ascii="Times New Roman" w:hAnsi="Times New Roman"/>
        </w:rPr>
        <w:t>. при спазване съотношението между различните източници на финансиране, съгласно формуляра за кандидатстване и при наличие на свободни средства в бюджета</w:t>
      </w:r>
      <w:r w:rsidR="005734B5">
        <w:rPr>
          <w:rFonts w:ascii="Times New Roman" w:hAnsi="Times New Roman"/>
        </w:rPr>
        <w:t xml:space="preserve"> на</w:t>
      </w:r>
      <w:r w:rsidRPr="003448BC">
        <w:rPr>
          <w:rFonts w:ascii="Times New Roman" w:hAnsi="Times New Roman"/>
        </w:rPr>
        <w:t xml:space="preserve"> процедурата.</w:t>
      </w:r>
    </w:p>
    <w:p w:rsidR="008408E5" w:rsidRPr="003448BC" w:rsidRDefault="008408E5" w:rsidP="003448BC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ascii="Times New Roman" w:hAnsi="Times New Roman"/>
        </w:rPr>
      </w:pPr>
      <w:r w:rsidRPr="003448BC">
        <w:rPr>
          <w:rFonts w:ascii="Times New Roman" w:hAnsi="Times New Roman"/>
        </w:rPr>
        <w:t xml:space="preserve">Стойностите, </w:t>
      </w:r>
      <w:r w:rsidRPr="003448BC">
        <w:rPr>
          <w:rFonts w:ascii="Times New Roman" w:hAnsi="Times New Roman"/>
          <w:color w:val="000000"/>
          <w:szCs w:val="24"/>
          <w:lang w:eastAsia="en-US"/>
        </w:rPr>
        <w:t>основните</w:t>
      </w:r>
      <w:r w:rsidRPr="003448BC">
        <w:rPr>
          <w:rFonts w:ascii="Times New Roman" w:hAnsi="Times New Roman"/>
        </w:rPr>
        <w:t xml:space="preserve"> дейности и индикаторите за изпълнение по </w:t>
      </w:r>
      <w:r w:rsidRPr="003448BC">
        <w:rPr>
          <w:rFonts w:ascii="Times New Roman" w:hAnsi="Times New Roman"/>
          <w:b/>
        </w:rPr>
        <w:t>БЮДЖЕТНАТА ЛИНИЯ</w:t>
      </w:r>
      <w:r w:rsidRPr="003448BC">
        <w:rPr>
          <w:rFonts w:ascii="Times New Roman" w:hAnsi="Times New Roman"/>
        </w:rPr>
        <w:t xml:space="preserve"> са посочени в одобрения от </w:t>
      </w:r>
      <w:r w:rsidR="009444EF" w:rsidRPr="003448BC">
        <w:rPr>
          <w:rFonts w:ascii="Times New Roman" w:hAnsi="Times New Roman"/>
          <w:b/>
        </w:rPr>
        <w:t>УПРАВЛЯВАЩИЯ ОРГАН</w:t>
      </w:r>
      <w:r w:rsidR="009444EF" w:rsidRPr="003448BC">
        <w:rPr>
          <w:rFonts w:ascii="Times New Roman" w:hAnsi="Times New Roman"/>
        </w:rPr>
        <w:t xml:space="preserve"> </w:t>
      </w:r>
      <w:r w:rsidRPr="003448BC">
        <w:rPr>
          <w:rFonts w:ascii="Times New Roman" w:hAnsi="Times New Roman"/>
        </w:rPr>
        <w:t xml:space="preserve">формуляр за кандидатстване, </w:t>
      </w:r>
      <w:r w:rsidRPr="003448BC">
        <w:rPr>
          <w:rFonts w:ascii="Times New Roman" w:hAnsi="Times New Roman"/>
          <w:color w:val="000000"/>
          <w:szCs w:val="24"/>
          <w:lang w:eastAsia="en-US"/>
        </w:rPr>
        <w:t>неразделна</w:t>
      </w:r>
      <w:r w:rsidRPr="003448BC">
        <w:rPr>
          <w:rFonts w:ascii="Times New Roman" w:hAnsi="Times New Roman"/>
        </w:rPr>
        <w:t xml:space="preserve"> част от настоящата заповед.</w:t>
      </w:r>
    </w:p>
    <w:p w:rsidR="00A26CCD" w:rsidRPr="003448BC" w:rsidRDefault="003448BC" w:rsidP="0085193E">
      <w:pPr>
        <w:numPr>
          <w:ilvl w:val="1"/>
          <w:numId w:val="4"/>
        </w:numPr>
        <w:tabs>
          <w:tab w:val="left" w:pos="1134"/>
          <w:tab w:val="left" w:pos="1418"/>
          <w:tab w:val="left" w:pos="1560"/>
        </w:tabs>
        <w:ind w:left="0" w:firstLine="851"/>
        <w:jc w:val="both"/>
        <w:rPr>
          <w:rFonts w:ascii="Times New Roman" w:hAnsi="Times New Roman"/>
        </w:rPr>
      </w:pPr>
      <w:r w:rsidRPr="003448BC">
        <w:rPr>
          <w:rFonts w:ascii="Times New Roman" w:hAnsi="Times New Roman"/>
        </w:rPr>
        <w:t xml:space="preserve"> </w:t>
      </w:r>
      <w:r w:rsidR="008408E5" w:rsidRPr="003448BC">
        <w:rPr>
          <w:rFonts w:ascii="Times New Roman" w:hAnsi="Times New Roman"/>
        </w:rPr>
        <w:t xml:space="preserve">Общата стойност на разходите за </w:t>
      </w:r>
      <w:r w:rsidR="00302BD4" w:rsidRPr="003448BC">
        <w:rPr>
          <w:rFonts w:ascii="Times New Roman" w:hAnsi="Times New Roman"/>
          <w:b/>
        </w:rPr>
        <w:t>БЮДЖЕТНАТА ЛИНИЯ</w:t>
      </w:r>
      <w:r w:rsidR="00302BD4" w:rsidRPr="003448BC">
        <w:rPr>
          <w:rFonts w:ascii="Times New Roman" w:hAnsi="Times New Roman"/>
        </w:rPr>
        <w:t xml:space="preserve"> </w:t>
      </w:r>
      <w:r w:rsidR="008408E5" w:rsidRPr="003448BC">
        <w:rPr>
          <w:rFonts w:ascii="Times New Roman" w:hAnsi="Times New Roman"/>
        </w:rPr>
        <w:t xml:space="preserve">е </w:t>
      </w:r>
      <w:r w:rsidR="00BF6950" w:rsidRPr="00E43990">
        <w:rPr>
          <w:rFonts w:ascii="Times New Roman" w:hAnsi="Times New Roman"/>
          <w:b/>
          <w:color w:val="000000"/>
          <w:szCs w:val="24"/>
          <w:lang w:eastAsia="en-US"/>
        </w:rPr>
        <w:t xml:space="preserve">5 064 000,00 </w:t>
      </w:r>
      <w:r w:rsidRPr="00E43990">
        <w:rPr>
          <w:rFonts w:ascii="Times New Roman" w:hAnsi="Times New Roman"/>
          <w:b/>
        </w:rPr>
        <w:t xml:space="preserve"> (</w:t>
      </w:r>
      <w:r w:rsidR="00BF6950" w:rsidRPr="00E43990">
        <w:rPr>
          <w:rFonts w:ascii="Times New Roman" w:hAnsi="Times New Roman"/>
          <w:b/>
          <w:color w:val="000000"/>
          <w:szCs w:val="24"/>
          <w:lang w:eastAsia="en-US"/>
        </w:rPr>
        <w:t>пет милиона и шестдесет и четири хиляди</w:t>
      </w:r>
      <w:r w:rsidR="00AB4190">
        <w:rPr>
          <w:rFonts w:ascii="Times New Roman" w:hAnsi="Times New Roman"/>
          <w:b/>
          <w:color w:val="000000"/>
          <w:szCs w:val="24"/>
          <w:lang w:val="en-US" w:eastAsia="en-US"/>
        </w:rPr>
        <w:t>)</w:t>
      </w:r>
      <w:r w:rsidR="00BF6950" w:rsidRPr="00E43990">
        <w:rPr>
          <w:rFonts w:ascii="Times New Roman" w:hAnsi="Times New Roman"/>
          <w:b/>
          <w:color w:val="000000"/>
          <w:szCs w:val="24"/>
          <w:lang w:eastAsia="en-US"/>
        </w:rPr>
        <w:t xml:space="preserve"> </w:t>
      </w:r>
      <w:r w:rsidRPr="00E43990">
        <w:rPr>
          <w:rFonts w:ascii="Times New Roman" w:hAnsi="Times New Roman"/>
          <w:b/>
          <w:color w:val="000000"/>
          <w:szCs w:val="24"/>
          <w:lang w:eastAsia="en-US"/>
        </w:rPr>
        <w:t>лева</w:t>
      </w:r>
      <w:r w:rsidR="008408E5" w:rsidRPr="003448BC">
        <w:rPr>
          <w:rFonts w:ascii="Times New Roman" w:hAnsi="Times New Roman"/>
        </w:rPr>
        <w:t>.</w:t>
      </w:r>
      <w:r w:rsidR="002E11E0" w:rsidRPr="003448BC">
        <w:rPr>
          <w:rFonts w:ascii="Times New Roman" w:hAnsi="Times New Roman"/>
        </w:rPr>
        <w:t xml:space="preserve"> </w:t>
      </w:r>
    </w:p>
    <w:p w:rsidR="00A26CCD" w:rsidRPr="003448BC" w:rsidRDefault="008408E5" w:rsidP="0085193E">
      <w:pPr>
        <w:numPr>
          <w:ilvl w:val="1"/>
          <w:numId w:val="4"/>
        </w:numPr>
        <w:tabs>
          <w:tab w:val="left" w:pos="1134"/>
          <w:tab w:val="left" w:pos="1418"/>
          <w:tab w:val="left" w:pos="1560"/>
        </w:tabs>
        <w:ind w:left="0" w:firstLine="851"/>
        <w:jc w:val="both"/>
        <w:rPr>
          <w:rFonts w:ascii="Times New Roman" w:hAnsi="Times New Roman"/>
        </w:rPr>
      </w:pPr>
      <w:r w:rsidRPr="003448BC">
        <w:rPr>
          <w:rFonts w:ascii="Times New Roman" w:hAnsi="Times New Roman"/>
        </w:rPr>
        <w:lastRenderedPageBreak/>
        <w:t xml:space="preserve">Общата стойност на допустимите разходи за </w:t>
      </w:r>
      <w:r w:rsidR="00302BD4" w:rsidRPr="003448BC">
        <w:rPr>
          <w:rFonts w:ascii="Times New Roman" w:hAnsi="Times New Roman"/>
          <w:b/>
        </w:rPr>
        <w:t>БЮДЖЕТНАТА ЛИНИЯ</w:t>
      </w:r>
      <w:r w:rsidR="00302BD4" w:rsidRPr="003448BC">
        <w:rPr>
          <w:rFonts w:ascii="Times New Roman" w:hAnsi="Times New Roman"/>
        </w:rPr>
        <w:t xml:space="preserve"> </w:t>
      </w:r>
      <w:r w:rsidRPr="003448BC">
        <w:rPr>
          <w:rFonts w:ascii="Times New Roman" w:hAnsi="Times New Roman"/>
        </w:rPr>
        <w:t xml:space="preserve"> е </w:t>
      </w:r>
      <w:r w:rsidR="003448BC" w:rsidRPr="00E43990">
        <w:rPr>
          <w:rFonts w:ascii="Times New Roman" w:hAnsi="Times New Roman"/>
          <w:b/>
          <w:color w:val="000000"/>
          <w:szCs w:val="24"/>
          <w:lang w:eastAsia="en-US"/>
        </w:rPr>
        <w:t xml:space="preserve">5 064 000,00 </w:t>
      </w:r>
      <w:r w:rsidR="003448BC" w:rsidRPr="00E43990">
        <w:rPr>
          <w:rFonts w:ascii="Times New Roman" w:hAnsi="Times New Roman"/>
          <w:b/>
        </w:rPr>
        <w:t xml:space="preserve"> (</w:t>
      </w:r>
      <w:r w:rsidR="003448BC" w:rsidRPr="00E43990">
        <w:rPr>
          <w:rFonts w:ascii="Times New Roman" w:hAnsi="Times New Roman"/>
          <w:b/>
          <w:color w:val="000000"/>
          <w:szCs w:val="24"/>
          <w:lang w:eastAsia="en-US"/>
        </w:rPr>
        <w:t>пет милиона и шестдесет и четири хиляди</w:t>
      </w:r>
      <w:r w:rsidR="00AB4190">
        <w:rPr>
          <w:rFonts w:ascii="Times New Roman" w:hAnsi="Times New Roman"/>
          <w:b/>
          <w:color w:val="000000"/>
          <w:szCs w:val="24"/>
          <w:lang w:val="en-US" w:eastAsia="en-US"/>
        </w:rPr>
        <w:t>)</w:t>
      </w:r>
      <w:r w:rsidR="003448BC" w:rsidRPr="00E43990">
        <w:rPr>
          <w:rFonts w:ascii="Times New Roman" w:hAnsi="Times New Roman"/>
          <w:b/>
          <w:color w:val="000000"/>
          <w:szCs w:val="24"/>
          <w:lang w:eastAsia="en-US"/>
        </w:rPr>
        <w:t xml:space="preserve"> лева</w:t>
      </w:r>
      <w:r w:rsidRPr="00E43990">
        <w:rPr>
          <w:rFonts w:ascii="Times New Roman" w:hAnsi="Times New Roman"/>
          <w:b/>
        </w:rPr>
        <w:t>.</w:t>
      </w:r>
      <w:r w:rsidRPr="003448BC">
        <w:rPr>
          <w:rFonts w:ascii="Times New Roman" w:hAnsi="Times New Roman"/>
        </w:rPr>
        <w:t xml:space="preserve"> </w:t>
      </w:r>
    </w:p>
    <w:p w:rsidR="008408E5" w:rsidRPr="003448BC" w:rsidRDefault="008408E5" w:rsidP="0085193E">
      <w:pPr>
        <w:numPr>
          <w:ilvl w:val="1"/>
          <w:numId w:val="4"/>
        </w:numPr>
        <w:tabs>
          <w:tab w:val="left" w:pos="1134"/>
          <w:tab w:val="left" w:pos="1418"/>
          <w:tab w:val="left" w:pos="1560"/>
        </w:tabs>
        <w:ind w:left="0" w:firstLine="851"/>
        <w:jc w:val="both"/>
        <w:rPr>
          <w:rFonts w:ascii="Times New Roman" w:hAnsi="Times New Roman"/>
        </w:rPr>
      </w:pPr>
      <w:r w:rsidRPr="003448BC">
        <w:rPr>
          <w:rFonts w:ascii="Times New Roman" w:hAnsi="Times New Roman"/>
        </w:rPr>
        <w:t xml:space="preserve">Безвъзмездната финансова помощ се отпуска </w:t>
      </w:r>
      <w:r w:rsidR="0085193E" w:rsidRPr="00E43990">
        <w:rPr>
          <w:rFonts w:ascii="Times New Roman" w:hAnsi="Times New Roman"/>
          <w:b/>
        </w:rPr>
        <w:t>до</w:t>
      </w:r>
      <w:r w:rsidR="003448BC" w:rsidRPr="00E43990">
        <w:rPr>
          <w:rFonts w:ascii="Times New Roman" w:hAnsi="Times New Roman"/>
          <w:b/>
        </w:rPr>
        <w:t xml:space="preserve"> 2 000 000,00</w:t>
      </w:r>
      <w:r w:rsidR="00AB4190">
        <w:rPr>
          <w:rFonts w:ascii="Times New Roman" w:hAnsi="Times New Roman"/>
          <w:b/>
          <w:lang w:val="en-US"/>
        </w:rPr>
        <w:t xml:space="preserve"> </w:t>
      </w:r>
      <w:r w:rsidR="003448BC" w:rsidRPr="00E43990">
        <w:rPr>
          <w:rFonts w:ascii="Times New Roman" w:hAnsi="Times New Roman"/>
          <w:b/>
        </w:rPr>
        <w:t>(два милиона</w:t>
      </w:r>
      <w:r w:rsidR="00AB4190" w:rsidRPr="00E43990">
        <w:rPr>
          <w:rFonts w:ascii="Times New Roman" w:hAnsi="Times New Roman"/>
          <w:b/>
        </w:rPr>
        <w:t>)</w:t>
      </w:r>
      <w:r w:rsidR="003448BC" w:rsidRPr="00E43990">
        <w:rPr>
          <w:rFonts w:ascii="Times New Roman" w:hAnsi="Times New Roman"/>
          <w:b/>
        </w:rPr>
        <w:t xml:space="preserve"> лева</w:t>
      </w:r>
      <w:r w:rsidRPr="00E43990">
        <w:rPr>
          <w:rFonts w:ascii="Times New Roman" w:hAnsi="Times New Roman"/>
          <w:b/>
        </w:rPr>
        <w:t xml:space="preserve"> </w:t>
      </w:r>
      <w:r w:rsidRPr="003448BC">
        <w:rPr>
          <w:rFonts w:ascii="Times New Roman" w:hAnsi="Times New Roman"/>
        </w:rPr>
        <w:t>от доп</w:t>
      </w:r>
      <w:r w:rsidR="00071BEB" w:rsidRPr="003448BC">
        <w:rPr>
          <w:rFonts w:ascii="Times New Roman" w:hAnsi="Times New Roman"/>
        </w:rPr>
        <w:t>устимите за финансиране по ПТС</w:t>
      </w:r>
      <w:r w:rsidRPr="003448BC">
        <w:rPr>
          <w:rFonts w:ascii="Times New Roman" w:hAnsi="Times New Roman"/>
        </w:rPr>
        <w:t xml:space="preserve"> разходи на </w:t>
      </w:r>
      <w:r w:rsidR="00302BD4" w:rsidRPr="003448BC">
        <w:rPr>
          <w:rFonts w:ascii="Times New Roman" w:hAnsi="Times New Roman"/>
          <w:b/>
        </w:rPr>
        <w:t>БЮДЖЕТНАТА ЛИНИЯ</w:t>
      </w:r>
      <w:r w:rsidR="003448BC">
        <w:rPr>
          <w:rFonts w:ascii="Times New Roman" w:hAnsi="Times New Roman"/>
        </w:rPr>
        <w:t>, поради ограничение на свободния финансов ресурс по процедура</w:t>
      </w:r>
      <w:r w:rsidR="0085193E">
        <w:rPr>
          <w:rFonts w:ascii="Times New Roman" w:hAnsi="Times New Roman"/>
        </w:rPr>
        <w:t xml:space="preserve"> </w:t>
      </w:r>
      <w:r w:rsidR="0085193E" w:rsidRPr="003448BC">
        <w:rPr>
          <w:rFonts w:ascii="Times New Roman" w:hAnsi="Times New Roman"/>
          <w:szCs w:val="24"/>
          <w:lang w:val="pl-PL"/>
        </w:rPr>
        <w:t>BG16FFPR001-5.002</w:t>
      </w:r>
      <w:r w:rsidRPr="003448BC">
        <w:rPr>
          <w:rFonts w:ascii="Times New Roman" w:hAnsi="Times New Roman"/>
        </w:rPr>
        <w:t xml:space="preserve">. </w:t>
      </w:r>
    </w:p>
    <w:p w:rsidR="0085193E" w:rsidRPr="00C15BD9" w:rsidRDefault="0085193E" w:rsidP="0085193E">
      <w:pPr>
        <w:numPr>
          <w:ilvl w:val="1"/>
          <w:numId w:val="4"/>
        </w:numPr>
        <w:tabs>
          <w:tab w:val="left" w:pos="1134"/>
          <w:tab w:val="left" w:pos="1418"/>
          <w:tab w:val="left" w:pos="1560"/>
        </w:tabs>
        <w:ind w:left="0" w:firstLine="851"/>
        <w:jc w:val="both"/>
        <w:rPr>
          <w:rFonts w:ascii="Times New Roman" w:hAnsi="Times New Roman"/>
        </w:rPr>
      </w:pPr>
      <w:r w:rsidRPr="00C15BD9">
        <w:rPr>
          <w:rFonts w:ascii="Times New Roman" w:hAnsi="Times New Roman"/>
        </w:rPr>
        <w:t xml:space="preserve">Безвъзмездна финансова помощ не се отпуска за допустими разходи по </w:t>
      </w:r>
      <w:r w:rsidR="00302BD4" w:rsidRPr="003448BC">
        <w:rPr>
          <w:rFonts w:ascii="Times New Roman" w:hAnsi="Times New Roman"/>
          <w:b/>
        </w:rPr>
        <w:t>БЮДЖЕТНАТА ЛИНИЯ</w:t>
      </w:r>
      <w:r w:rsidR="00302BD4" w:rsidRPr="003448BC">
        <w:rPr>
          <w:rFonts w:ascii="Times New Roman" w:hAnsi="Times New Roman"/>
        </w:rPr>
        <w:t xml:space="preserve"> </w:t>
      </w:r>
      <w:r w:rsidRPr="00C15BD9">
        <w:rPr>
          <w:rFonts w:ascii="Times New Roman" w:hAnsi="Times New Roman"/>
        </w:rPr>
        <w:t xml:space="preserve"> на стойност </w:t>
      </w:r>
      <w:r w:rsidRPr="0085193E">
        <w:rPr>
          <w:rFonts w:ascii="Times New Roman" w:hAnsi="Times New Roman"/>
        </w:rPr>
        <w:t>3 064 000,00</w:t>
      </w:r>
      <w:r w:rsidRPr="00C15BD9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три милиона и шестдесет и четири хиляди</w:t>
      </w:r>
      <w:r w:rsidRPr="00C15BD9">
        <w:rPr>
          <w:rFonts w:ascii="Times New Roman" w:hAnsi="Times New Roman"/>
        </w:rPr>
        <w:t>)</w:t>
      </w:r>
      <w:r w:rsidR="00AB4190" w:rsidRPr="00AB4190">
        <w:rPr>
          <w:rFonts w:ascii="Times New Roman" w:hAnsi="Times New Roman"/>
        </w:rPr>
        <w:t xml:space="preserve"> </w:t>
      </w:r>
      <w:r w:rsidR="00AB4190">
        <w:rPr>
          <w:rFonts w:ascii="Times New Roman" w:hAnsi="Times New Roman"/>
        </w:rPr>
        <w:t>лева</w:t>
      </w:r>
      <w:r>
        <w:rPr>
          <w:rFonts w:ascii="Times New Roman" w:hAnsi="Times New Roman"/>
        </w:rPr>
        <w:t xml:space="preserve">, поради ограничение на свободния финансов ресурс по процедура </w:t>
      </w:r>
      <w:r w:rsidRPr="003448BC">
        <w:rPr>
          <w:rFonts w:ascii="Times New Roman" w:hAnsi="Times New Roman"/>
          <w:szCs w:val="24"/>
          <w:lang w:val="pl-PL"/>
        </w:rPr>
        <w:t>BG16FFPR001-5.002</w:t>
      </w:r>
      <w:r w:rsidRPr="00C15BD9">
        <w:rPr>
          <w:rFonts w:ascii="Times New Roman" w:hAnsi="Times New Roman"/>
        </w:rPr>
        <w:t>. Тези разходи не са включени в стойността по т.</w:t>
      </w:r>
      <w:r w:rsidR="00C07A50">
        <w:rPr>
          <w:rFonts w:ascii="Times New Roman" w:hAnsi="Times New Roman"/>
        </w:rPr>
        <w:t xml:space="preserve"> </w:t>
      </w:r>
      <w:r w:rsidRPr="00C15BD9">
        <w:rPr>
          <w:rFonts w:ascii="Times New Roman" w:hAnsi="Times New Roman"/>
        </w:rPr>
        <w:t>2.3</w:t>
      </w:r>
      <w:r w:rsidRPr="00C15BD9">
        <w:rPr>
          <w:rFonts w:ascii="Times New Roman" w:hAnsi="Times New Roman"/>
          <w:i/>
          <w:szCs w:val="24"/>
        </w:rPr>
        <w:t>.</w:t>
      </w:r>
    </w:p>
    <w:p w:rsidR="0085193E" w:rsidRDefault="0085193E" w:rsidP="0085193E">
      <w:pPr>
        <w:numPr>
          <w:ilvl w:val="1"/>
          <w:numId w:val="4"/>
        </w:numPr>
        <w:tabs>
          <w:tab w:val="left" w:pos="1134"/>
          <w:tab w:val="left" w:pos="1418"/>
          <w:tab w:val="left" w:pos="1560"/>
        </w:tabs>
        <w:ind w:left="0" w:firstLine="851"/>
        <w:jc w:val="both"/>
        <w:rPr>
          <w:rFonts w:ascii="Times New Roman" w:hAnsi="Times New Roman"/>
        </w:rPr>
      </w:pPr>
      <w:r w:rsidRPr="00C15BD9">
        <w:rPr>
          <w:rFonts w:ascii="Times New Roman" w:hAnsi="Times New Roman"/>
          <w:b/>
        </w:rPr>
        <w:t>БЕНЕФИЦИЕНТЪТ</w:t>
      </w:r>
      <w:r w:rsidRPr="00C15BD9">
        <w:rPr>
          <w:rFonts w:ascii="Times New Roman" w:hAnsi="Times New Roman"/>
        </w:rPr>
        <w:t xml:space="preserve"> е задължен да осигури собствени средства за съфинансиране на разходите по </w:t>
      </w:r>
      <w:r w:rsidR="00302BD4" w:rsidRPr="003448BC">
        <w:rPr>
          <w:rFonts w:ascii="Times New Roman" w:hAnsi="Times New Roman"/>
          <w:b/>
        </w:rPr>
        <w:t>БЮДЖЕТНАТА ЛИНИЯ</w:t>
      </w:r>
      <w:r w:rsidR="00302BD4" w:rsidRPr="003448BC">
        <w:rPr>
          <w:rFonts w:ascii="Times New Roman" w:hAnsi="Times New Roman"/>
        </w:rPr>
        <w:t xml:space="preserve"> </w:t>
      </w:r>
      <w:r w:rsidRPr="00C15BD9">
        <w:rPr>
          <w:rFonts w:ascii="Times New Roman" w:hAnsi="Times New Roman"/>
        </w:rPr>
        <w:t xml:space="preserve"> по т. 2.4. </w:t>
      </w:r>
    </w:p>
    <w:p w:rsidR="0085193E" w:rsidRDefault="008408E5" w:rsidP="0085193E">
      <w:pPr>
        <w:numPr>
          <w:ilvl w:val="1"/>
          <w:numId w:val="4"/>
        </w:numPr>
        <w:tabs>
          <w:tab w:val="left" w:pos="1134"/>
          <w:tab w:val="left" w:pos="1418"/>
          <w:tab w:val="left" w:pos="1560"/>
        </w:tabs>
        <w:ind w:left="0" w:firstLine="851"/>
        <w:jc w:val="both"/>
        <w:rPr>
          <w:rFonts w:ascii="Times New Roman" w:hAnsi="Times New Roman"/>
        </w:rPr>
      </w:pPr>
      <w:r w:rsidRPr="0085193E">
        <w:rPr>
          <w:rFonts w:ascii="Times New Roman" w:hAnsi="Times New Roman"/>
          <w:b/>
        </w:rPr>
        <w:t>УПРАВЛЯВАЩИЯТ</w:t>
      </w:r>
      <w:r w:rsidRPr="0085193E">
        <w:rPr>
          <w:rFonts w:ascii="Times New Roman" w:hAnsi="Times New Roman"/>
        </w:rPr>
        <w:t xml:space="preserve"> </w:t>
      </w:r>
      <w:r w:rsidRPr="0085193E">
        <w:rPr>
          <w:rFonts w:ascii="Times New Roman" w:hAnsi="Times New Roman"/>
          <w:b/>
        </w:rPr>
        <w:t>ОРГАН</w:t>
      </w:r>
      <w:r w:rsidRPr="0085193E">
        <w:rPr>
          <w:rFonts w:ascii="Times New Roman" w:hAnsi="Times New Roman"/>
        </w:rPr>
        <w:t xml:space="preserve"> и </w:t>
      </w:r>
      <w:r w:rsidRPr="0085193E">
        <w:rPr>
          <w:rFonts w:ascii="Times New Roman" w:hAnsi="Times New Roman"/>
          <w:b/>
        </w:rPr>
        <w:t>БЕНЕФИЦИЕНТЪТ</w:t>
      </w:r>
      <w:r w:rsidRPr="0085193E">
        <w:rPr>
          <w:rFonts w:ascii="Times New Roman" w:hAnsi="Times New Roman"/>
        </w:rPr>
        <w:t xml:space="preserve"> се съгласяват, че посочените по-горе финансови параметри на </w:t>
      </w:r>
      <w:r w:rsidRPr="0085193E">
        <w:rPr>
          <w:rFonts w:ascii="Times New Roman" w:hAnsi="Times New Roman"/>
          <w:b/>
        </w:rPr>
        <w:t>БЮДЖЕТНАТА ЛИНИЯ</w:t>
      </w:r>
      <w:r w:rsidRPr="0085193E">
        <w:rPr>
          <w:rFonts w:ascii="Times New Roman" w:hAnsi="Times New Roman"/>
        </w:rPr>
        <w:t xml:space="preserve"> са индикативни и могат да бъдат изменени в резултат на изпълнението на </w:t>
      </w:r>
      <w:r w:rsidRPr="0085193E">
        <w:rPr>
          <w:rFonts w:ascii="Times New Roman" w:hAnsi="Times New Roman"/>
          <w:b/>
        </w:rPr>
        <w:t>БЮДЖЕТНАТА ЛИНИЯ</w:t>
      </w:r>
      <w:r w:rsidRPr="0085193E">
        <w:rPr>
          <w:rFonts w:ascii="Times New Roman" w:hAnsi="Times New Roman"/>
        </w:rPr>
        <w:t xml:space="preserve"> и в съответствие с Условията за изпълнение </w:t>
      </w:r>
      <w:r w:rsidR="0085193E">
        <w:rPr>
          <w:rFonts w:ascii="Times New Roman" w:hAnsi="Times New Roman"/>
        </w:rPr>
        <w:t>по процедурата</w:t>
      </w:r>
      <w:r w:rsidRPr="0085193E">
        <w:rPr>
          <w:rFonts w:ascii="Times New Roman" w:hAnsi="Times New Roman"/>
        </w:rPr>
        <w:t xml:space="preserve">, както и на база стойността на сключени договори с изпълнители по предстоящи процедури за изпълнение на дейности по </w:t>
      </w:r>
      <w:r w:rsidRPr="0085193E">
        <w:rPr>
          <w:rFonts w:ascii="Times New Roman" w:hAnsi="Times New Roman"/>
          <w:b/>
        </w:rPr>
        <w:t>БЮДЖЕТНАТА ЛИНИЯ</w:t>
      </w:r>
      <w:r w:rsidRPr="0085193E">
        <w:rPr>
          <w:rFonts w:ascii="Times New Roman" w:hAnsi="Times New Roman"/>
        </w:rPr>
        <w:t>, описани в одобрения формуляр за кандидатстване.</w:t>
      </w:r>
    </w:p>
    <w:p w:rsidR="0085193E" w:rsidRDefault="008408E5" w:rsidP="0085193E">
      <w:pPr>
        <w:numPr>
          <w:ilvl w:val="1"/>
          <w:numId w:val="4"/>
        </w:numPr>
        <w:tabs>
          <w:tab w:val="left" w:pos="1134"/>
          <w:tab w:val="left" w:pos="1418"/>
          <w:tab w:val="left" w:pos="1560"/>
        </w:tabs>
        <w:ind w:left="0" w:firstLine="851"/>
        <w:jc w:val="both"/>
        <w:rPr>
          <w:rFonts w:ascii="Times New Roman" w:hAnsi="Times New Roman"/>
        </w:rPr>
      </w:pPr>
      <w:r w:rsidRPr="0085193E">
        <w:rPr>
          <w:rFonts w:ascii="Times New Roman" w:hAnsi="Times New Roman"/>
          <w:b/>
        </w:rPr>
        <w:t>УПРАВЛЯВАЩИЯТ</w:t>
      </w:r>
      <w:r w:rsidRPr="0085193E">
        <w:rPr>
          <w:rFonts w:ascii="Times New Roman" w:hAnsi="Times New Roman"/>
        </w:rPr>
        <w:t xml:space="preserve"> </w:t>
      </w:r>
      <w:r w:rsidRPr="0085193E">
        <w:rPr>
          <w:rFonts w:ascii="Times New Roman" w:hAnsi="Times New Roman"/>
          <w:b/>
        </w:rPr>
        <w:t>ОРГАН</w:t>
      </w:r>
      <w:r w:rsidRPr="0085193E">
        <w:rPr>
          <w:rFonts w:ascii="Times New Roman" w:hAnsi="Times New Roman"/>
        </w:rPr>
        <w:t xml:space="preserve"> извършва плащания по </w:t>
      </w:r>
      <w:r w:rsidRPr="0085193E">
        <w:rPr>
          <w:rFonts w:ascii="Times New Roman" w:hAnsi="Times New Roman"/>
          <w:b/>
        </w:rPr>
        <w:t>БЮДЖЕТНАТА ЛИНИЯ</w:t>
      </w:r>
      <w:r w:rsidRPr="0085193E">
        <w:rPr>
          <w:rFonts w:ascii="Times New Roman" w:hAnsi="Times New Roman"/>
        </w:rPr>
        <w:t xml:space="preserve"> до изчерпване на наличните финансови средства по процедурата за директно предоставяне на безвъзмездна финансова помощ № </w:t>
      </w:r>
      <w:r w:rsidRPr="0085193E">
        <w:rPr>
          <w:rFonts w:ascii="Times New Roman" w:hAnsi="Times New Roman"/>
          <w:lang w:val="pl-PL"/>
        </w:rPr>
        <w:t>BG16FFPR001-5.002</w:t>
      </w:r>
      <w:r w:rsidRPr="0085193E">
        <w:rPr>
          <w:rFonts w:ascii="Times New Roman" w:hAnsi="Times New Roman"/>
        </w:rPr>
        <w:t xml:space="preserve"> Бюджетни линии на Програма „Транспортна свързаност” 2021 - 2027 г.</w:t>
      </w:r>
    </w:p>
    <w:p w:rsidR="0085193E" w:rsidRDefault="008408E5" w:rsidP="0085193E">
      <w:pPr>
        <w:numPr>
          <w:ilvl w:val="1"/>
          <w:numId w:val="4"/>
        </w:numPr>
        <w:tabs>
          <w:tab w:val="left" w:pos="1134"/>
          <w:tab w:val="left" w:pos="1418"/>
          <w:tab w:val="left" w:pos="1560"/>
        </w:tabs>
        <w:ind w:left="0" w:firstLine="851"/>
        <w:jc w:val="both"/>
        <w:rPr>
          <w:rFonts w:ascii="Times New Roman" w:hAnsi="Times New Roman"/>
        </w:rPr>
      </w:pPr>
      <w:r w:rsidRPr="0085193E">
        <w:rPr>
          <w:rFonts w:ascii="Times New Roman" w:hAnsi="Times New Roman"/>
        </w:rPr>
        <w:t xml:space="preserve">В случай на намаление на стойността по т. 2.1, за определяне на размера на приноса на източниците на финансиране на </w:t>
      </w:r>
      <w:r w:rsidRPr="0085193E">
        <w:rPr>
          <w:rFonts w:ascii="Times New Roman" w:hAnsi="Times New Roman"/>
          <w:b/>
        </w:rPr>
        <w:t>БЮДЖЕТНАТА ЛИНИЯ</w:t>
      </w:r>
      <w:r w:rsidRPr="0085193E">
        <w:rPr>
          <w:rFonts w:ascii="Times New Roman" w:hAnsi="Times New Roman"/>
        </w:rPr>
        <w:t xml:space="preserve"> по т. 2.2 и т. 2.3</w:t>
      </w:r>
      <w:r w:rsidR="00C07A50">
        <w:rPr>
          <w:rFonts w:ascii="Times New Roman" w:hAnsi="Times New Roman"/>
        </w:rPr>
        <w:t>,</w:t>
      </w:r>
      <w:r w:rsidRPr="0085193E">
        <w:rPr>
          <w:rFonts w:ascii="Times New Roman" w:hAnsi="Times New Roman"/>
        </w:rPr>
        <w:t xml:space="preserve"> ще се прилага съотношението между различните източници на финансиране, съгласно одобрения формуляр за кандидатстване. </w:t>
      </w:r>
    </w:p>
    <w:p w:rsidR="008408E5" w:rsidRPr="0085193E" w:rsidRDefault="008408E5" w:rsidP="0085193E">
      <w:pPr>
        <w:numPr>
          <w:ilvl w:val="1"/>
          <w:numId w:val="4"/>
        </w:numPr>
        <w:tabs>
          <w:tab w:val="left" w:pos="1134"/>
          <w:tab w:val="left" w:pos="1418"/>
          <w:tab w:val="left" w:pos="1560"/>
        </w:tabs>
        <w:ind w:left="0" w:firstLine="851"/>
        <w:jc w:val="both"/>
        <w:rPr>
          <w:rFonts w:ascii="Times New Roman" w:hAnsi="Times New Roman"/>
        </w:rPr>
      </w:pPr>
      <w:r w:rsidRPr="0085193E">
        <w:rPr>
          <w:rFonts w:ascii="Times New Roman" w:hAnsi="Times New Roman"/>
        </w:rPr>
        <w:t xml:space="preserve">Всички разходи и плащания по </w:t>
      </w:r>
      <w:r w:rsidRPr="0085193E">
        <w:rPr>
          <w:rFonts w:ascii="Times New Roman" w:hAnsi="Times New Roman"/>
          <w:b/>
        </w:rPr>
        <w:t>БЮДЖЕТНАТА ЛИНИЯ</w:t>
      </w:r>
      <w:r w:rsidR="00071BEB" w:rsidRPr="002E49DD">
        <w:rPr>
          <w:rFonts w:ascii="Times New Roman" w:hAnsi="Times New Roman"/>
        </w:rPr>
        <w:t>,</w:t>
      </w:r>
      <w:r w:rsidRPr="0085193E">
        <w:rPr>
          <w:rFonts w:ascii="Times New Roman" w:hAnsi="Times New Roman"/>
        </w:rPr>
        <w:t xml:space="preserve"> направени след 31.12.202</w:t>
      </w:r>
      <w:r w:rsidR="000A78B8" w:rsidRPr="0085193E">
        <w:rPr>
          <w:rFonts w:ascii="Times New Roman" w:hAnsi="Times New Roman"/>
        </w:rPr>
        <w:t xml:space="preserve">9 </w:t>
      </w:r>
      <w:r w:rsidRPr="0085193E">
        <w:rPr>
          <w:rFonts w:ascii="Times New Roman" w:hAnsi="Times New Roman"/>
        </w:rPr>
        <w:t xml:space="preserve">г. остават за сметка на </w:t>
      </w:r>
      <w:r w:rsidRPr="0085193E">
        <w:rPr>
          <w:rFonts w:ascii="Times New Roman" w:hAnsi="Times New Roman"/>
          <w:b/>
        </w:rPr>
        <w:t>БЕНЕФИЦИЕНТА</w:t>
      </w:r>
      <w:r w:rsidRPr="0085193E">
        <w:rPr>
          <w:rFonts w:ascii="Times New Roman" w:hAnsi="Times New Roman"/>
        </w:rPr>
        <w:t xml:space="preserve"> и няма да бъдат финансирани от БФП по </w:t>
      </w:r>
      <w:r w:rsidRPr="0085193E">
        <w:rPr>
          <w:rFonts w:ascii="Times New Roman" w:hAnsi="Times New Roman"/>
          <w:b/>
        </w:rPr>
        <w:t>БЮДЖЕТНАТА ЛИНИЯ</w:t>
      </w:r>
      <w:r w:rsidRPr="0085193E">
        <w:rPr>
          <w:rFonts w:ascii="Times New Roman" w:hAnsi="Times New Roman"/>
        </w:rPr>
        <w:t>.</w:t>
      </w:r>
    </w:p>
    <w:p w:rsidR="008408E5" w:rsidRPr="003448BC" w:rsidRDefault="008408E5" w:rsidP="00633805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ascii="Times New Roman" w:hAnsi="Times New Roman"/>
        </w:rPr>
      </w:pPr>
      <w:r w:rsidRPr="003448BC">
        <w:rPr>
          <w:rFonts w:ascii="Times New Roman" w:hAnsi="Times New Roman"/>
        </w:rPr>
        <w:t xml:space="preserve">Срокът за изпълнение на </w:t>
      </w:r>
      <w:r w:rsidRPr="003448BC">
        <w:rPr>
          <w:rFonts w:ascii="Times New Roman" w:hAnsi="Times New Roman"/>
          <w:b/>
        </w:rPr>
        <w:t>БЮДЖЕТНАТА ЛИНИЯ</w:t>
      </w:r>
      <w:r w:rsidRPr="003448BC">
        <w:rPr>
          <w:rFonts w:ascii="Times New Roman" w:hAnsi="Times New Roman"/>
        </w:rPr>
        <w:t xml:space="preserve"> е не по-късно от 31.12.202</w:t>
      </w:r>
      <w:r w:rsidR="00682D9E" w:rsidRPr="003448BC">
        <w:rPr>
          <w:rFonts w:ascii="Times New Roman" w:hAnsi="Times New Roman"/>
        </w:rPr>
        <w:t>9</w:t>
      </w:r>
      <w:r w:rsidRPr="003448BC">
        <w:rPr>
          <w:rFonts w:ascii="Times New Roman" w:hAnsi="Times New Roman"/>
        </w:rPr>
        <w:t xml:space="preserve"> г. В рамките на този срок трябва да бъдат приключени всички дейности в обхвата на </w:t>
      </w:r>
      <w:r w:rsidR="00302BD4" w:rsidRPr="003448BC">
        <w:rPr>
          <w:rFonts w:ascii="Times New Roman" w:hAnsi="Times New Roman"/>
          <w:b/>
        </w:rPr>
        <w:t>БЮДЖЕТНАТА ЛИНИЯ</w:t>
      </w:r>
      <w:r w:rsidRPr="003448BC">
        <w:rPr>
          <w:rFonts w:ascii="Times New Roman" w:hAnsi="Times New Roman"/>
        </w:rPr>
        <w:t xml:space="preserve">, съгласно одобрения формуляр за кандидатстване, да бъдат разплатени дължимите от </w:t>
      </w:r>
      <w:r w:rsidRPr="003448BC">
        <w:rPr>
          <w:rFonts w:ascii="Times New Roman" w:hAnsi="Times New Roman"/>
          <w:b/>
        </w:rPr>
        <w:t>БЕНЕФИЦИЕНТА</w:t>
      </w:r>
      <w:r w:rsidR="003448BC">
        <w:rPr>
          <w:rFonts w:ascii="Times New Roman" w:hAnsi="Times New Roman"/>
        </w:rPr>
        <w:t xml:space="preserve"> суми по </w:t>
      </w:r>
      <w:r w:rsidR="00302BD4" w:rsidRPr="003448BC">
        <w:rPr>
          <w:rFonts w:ascii="Times New Roman" w:hAnsi="Times New Roman"/>
          <w:b/>
        </w:rPr>
        <w:t>БЮДЖЕТНАТА ЛИНИЯ</w:t>
      </w:r>
      <w:r w:rsidR="00302BD4" w:rsidRPr="003448BC">
        <w:rPr>
          <w:rFonts w:ascii="Times New Roman" w:hAnsi="Times New Roman"/>
        </w:rPr>
        <w:t xml:space="preserve"> </w:t>
      </w:r>
      <w:r w:rsidR="003448BC">
        <w:rPr>
          <w:rFonts w:ascii="Times New Roman" w:hAnsi="Times New Roman"/>
        </w:rPr>
        <w:t xml:space="preserve">и </w:t>
      </w:r>
      <w:r w:rsidRPr="003448BC">
        <w:rPr>
          <w:rFonts w:ascii="Times New Roman" w:hAnsi="Times New Roman"/>
          <w:szCs w:val="24"/>
        </w:rPr>
        <w:t xml:space="preserve">да бъде подадено искане за окончателно плащане от </w:t>
      </w:r>
      <w:r w:rsidRPr="003448BC">
        <w:rPr>
          <w:rFonts w:ascii="Times New Roman" w:hAnsi="Times New Roman"/>
          <w:b/>
          <w:szCs w:val="24"/>
        </w:rPr>
        <w:t>БЕНЕФИЦИЕНТА</w:t>
      </w:r>
      <w:r w:rsidRPr="003448BC">
        <w:rPr>
          <w:rFonts w:ascii="Times New Roman" w:hAnsi="Times New Roman"/>
          <w:szCs w:val="24"/>
        </w:rPr>
        <w:t xml:space="preserve"> към </w:t>
      </w:r>
      <w:r w:rsidRPr="003448BC">
        <w:rPr>
          <w:rFonts w:ascii="Times New Roman" w:hAnsi="Times New Roman"/>
          <w:b/>
          <w:szCs w:val="24"/>
        </w:rPr>
        <w:t>УПРАВЛЯВАЩИЯ ОРГАН</w:t>
      </w:r>
      <w:r w:rsidRPr="003448BC">
        <w:rPr>
          <w:rFonts w:ascii="Times New Roman" w:hAnsi="Times New Roman"/>
        </w:rPr>
        <w:t xml:space="preserve"> на ПТС</w:t>
      </w:r>
      <w:r w:rsidR="003448BC">
        <w:rPr>
          <w:rFonts w:ascii="Times New Roman" w:hAnsi="Times New Roman"/>
        </w:rPr>
        <w:t>.</w:t>
      </w:r>
    </w:p>
    <w:p w:rsidR="008408E5" w:rsidRPr="003448BC" w:rsidRDefault="008408E5" w:rsidP="00633805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ascii="Times New Roman" w:hAnsi="Times New Roman"/>
        </w:rPr>
      </w:pPr>
      <w:r w:rsidRPr="003448BC">
        <w:rPr>
          <w:rFonts w:ascii="Times New Roman" w:hAnsi="Times New Roman"/>
          <w:b/>
        </w:rPr>
        <w:t>БЕНЕФИЦИЕНТЪТ</w:t>
      </w:r>
      <w:r w:rsidRPr="003448BC">
        <w:rPr>
          <w:rFonts w:ascii="Times New Roman" w:hAnsi="Times New Roman"/>
        </w:rPr>
        <w:t xml:space="preserve"> приема отпуснатата безвъзмездна финансова помощ и се задължава да изпълнява </w:t>
      </w:r>
      <w:r w:rsidRPr="003448BC">
        <w:rPr>
          <w:rFonts w:ascii="Times New Roman" w:hAnsi="Times New Roman"/>
          <w:b/>
        </w:rPr>
        <w:t>БЮДЖЕТНАТА ЛИНИЯ</w:t>
      </w:r>
      <w:r w:rsidRPr="003448BC">
        <w:rPr>
          <w:rFonts w:ascii="Times New Roman" w:hAnsi="Times New Roman"/>
        </w:rPr>
        <w:t xml:space="preserve"> при спазване на изискванията на правото на Европейския съюз и националното законодателство, условията за кандидатстване, определени в Насоките по процедура </w:t>
      </w:r>
      <w:r w:rsidRPr="003448BC">
        <w:rPr>
          <w:rFonts w:ascii="Times New Roman" w:hAnsi="Times New Roman"/>
          <w:szCs w:val="24"/>
        </w:rPr>
        <w:t xml:space="preserve">№ </w:t>
      </w:r>
      <w:r w:rsidRPr="003448BC">
        <w:rPr>
          <w:rFonts w:ascii="Times New Roman" w:hAnsi="Times New Roman"/>
          <w:szCs w:val="24"/>
          <w:lang w:val="pl-PL"/>
        </w:rPr>
        <w:t>BG16FFPR001-5.002</w:t>
      </w:r>
      <w:r w:rsidRPr="003448BC">
        <w:rPr>
          <w:rFonts w:ascii="Times New Roman" w:hAnsi="Times New Roman"/>
          <w:szCs w:val="24"/>
        </w:rPr>
        <w:t xml:space="preserve"> по</w:t>
      </w:r>
      <w:r w:rsidRPr="003448BC">
        <w:rPr>
          <w:rFonts w:ascii="Times New Roman" w:hAnsi="Times New Roman"/>
        </w:rPr>
        <w:t xml:space="preserve"> ПТС</w:t>
      </w:r>
      <w:r w:rsidR="002E49DD">
        <w:rPr>
          <w:rFonts w:ascii="Times New Roman" w:hAnsi="Times New Roman"/>
        </w:rPr>
        <w:t>,</w:t>
      </w:r>
      <w:r w:rsidRPr="003448BC">
        <w:rPr>
          <w:rFonts w:ascii="Times New Roman" w:hAnsi="Times New Roman"/>
        </w:rPr>
        <w:t xml:space="preserve"> Условията за изпълнение на одобрени проекти по процедура </w:t>
      </w:r>
      <w:r w:rsidRPr="003448BC">
        <w:rPr>
          <w:rFonts w:ascii="Times New Roman" w:hAnsi="Times New Roman"/>
          <w:szCs w:val="24"/>
        </w:rPr>
        <w:t xml:space="preserve">№ </w:t>
      </w:r>
      <w:r w:rsidRPr="003448BC">
        <w:rPr>
          <w:rFonts w:ascii="Times New Roman" w:hAnsi="Times New Roman"/>
          <w:szCs w:val="24"/>
          <w:lang w:val="pl-PL"/>
        </w:rPr>
        <w:t>BG16FFPR001-5.002</w:t>
      </w:r>
      <w:r w:rsidR="002E49DD">
        <w:rPr>
          <w:rFonts w:ascii="Times New Roman" w:hAnsi="Times New Roman"/>
          <w:szCs w:val="24"/>
        </w:rPr>
        <w:t>,</w:t>
      </w:r>
      <w:r w:rsidR="0085193E">
        <w:rPr>
          <w:rFonts w:ascii="Times New Roman" w:hAnsi="Times New Roman"/>
        </w:rPr>
        <w:t xml:space="preserve"> съгласно одобрената</w:t>
      </w:r>
      <w:r w:rsidRPr="003448BC">
        <w:rPr>
          <w:rFonts w:ascii="Times New Roman" w:hAnsi="Times New Roman"/>
        </w:rPr>
        <w:t xml:space="preserve"> </w:t>
      </w:r>
      <w:r w:rsidR="00302BD4">
        <w:rPr>
          <w:rFonts w:ascii="Times New Roman" w:hAnsi="Times New Roman"/>
          <w:b/>
        </w:rPr>
        <w:t>БЮДЖЕТНА</w:t>
      </w:r>
      <w:r w:rsidR="00302BD4" w:rsidRPr="003448BC">
        <w:rPr>
          <w:rFonts w:ascii="Times New Roman" w:hAnsi="Times New Roman"/>
          <w:b/>
        </w:rPr>
        <w:t xml:space="preserve"> ЛИНИЯ</w:t>
      </w:r>
      <w:r w:rsidRPr="003448BC">
        <w:rPr>
          <w:rFonts w:ascii="Times New Roman" w:hAnsi="Times New Roman"/>
        </w:rPr>
        <w:t xml:space="preserve"> и клаузите на настоящата заповед. </w:t>
      </w:r>
    </w:p>
    <w:p w:rsidR="008408E5" w:rsidRPr="003448BC" w:rsidRDefault="002E49DD" w:rsidP="00633805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ascii="Times New Roman" w:eastAsia="Calibri" w:hAnsi="Times New Roman"/>
          <w:szCs w:val="24"/>
          <w:lang w:eastAsia="fr-FR"/>
        </w:rPr>
      </w:pPr>
      <w:r>
        <w:rPr>
          <w:rFonts w:ascii="Times New Roman" w:hAnsi="Times New Roman"/>
          <w:szCs w:val="24"/>
          <w:lang w:eastAsia="fr-FR"/>
        </w:rPr>
        <w:t>У</w:t>
      </w:r>
      <w:r w:rsidR="008408E5" w:rsidRPr="003448BC">
        <w:rPr>
          <w:rFonts w:ascii="Times New Roman" w:hAnsi="Times New Roman"/>
          <w:szCs w:val="24"/>
          <w:lang w:eastAsia="fr-FR"/>
        </w:rPr>
        <w:t xml:space="preserve">словия за изпълнение на </w:t>
      </w:r>
      <w:r w:rsidR="008408E5" w:rsidRPr="003448BC">
        <w:rPr>
          <w:rFonts w:ascii="Times New Roman" w:hAnsi="Times New Roman"/>
          <w:b/>
        </w:rPr>
        <w:t>БЮДЖЕТНАТА ЛИНИЯ</w:t>
      </w:r>
      <w:r>
        <w:rPr>
          <w:rFonts w:ascii="Times New Roman" w:hAnsi="Times New Roman"/>
          <w:szCs w:val="24"/>
          <w:lang w:eastAsia="fr-FR"/>
        </w:rPr>
        <w:t>:</w:t>
      </w:r>
    </w:p>
    <w:p w:rsidR="008408E5" w:rsidRPr="003448BC" w:rsidRDefault="008408E5" w:rsidP="0085193E">
      <w:pPr>
        <w:numPr>
          <w:ilvl w:val="1"/>
          <w:numId w:val="5"/>
        </w:numPr>
        <w:tabs>
          <w:tab w:val="left" w:pos="1134"/>
          <w:tab w:val="left" w:pos="1276"/>
          <w:tab w:val="left" w:pos="1560"/>
        </w:tabs>
        <w:ind w:left="0" w:firstLine="851"/>
        <w:jc w:val="both"/>
        <w:rPr>
          <w:rFonts w:ascii="Times New Roman" w:eastAsia="Calibri" w:hAnsi="Times New Roman"/>
          <w:szCs w:val="24"/>
          <w:lang w:eastAsia="en-US"/>
        </w:rPr>
      </w:pPr>
      <w:bookmarkStart w:id="1" w:name="OLE_LINK3"/>
      <w:bookmarkStart w:id="2" w:name="OLE_LINK4"/>
      <w:r w:rsidRPr="003448BC">
        <w:rPr>
          <w:rFonts w:ascii="Times New Roman" w:eastAsia="Calibri" w:hAnsi="Times New Roman"/>
          <w:szCs w:val="24"/>
          <w:lang w:eastAsia="en-US"/>
        </w:rPr>
        <w:t>Безвъзмездната финансова помощ ще бъде платена от следните национални източници и фондове на ЕС:</w:t>
      </w:r>
    </w:p>
    <w:p w:rsidR="008408E5" w:rsidRPr="003448BC" w:rsidRDefault="00025FEF" w:rsidP="0085193E">
      <w:pPr>
        <w:numPr>
          <w:ilvl w:val="2"/>
          <w:numId w:val="5"/>
        </w:numPr>
        <w:tabs>
          <w:tab w:val="left" w:pos="1134"/>
          <w:tab w:val="left" w:pos="1418"/>
        </w:tabs>
        <w:ind w:left="0" w:firstLine="851"/>
        <w:jc w:val="both"/>
        <w:rPr>
          <w:rFonts w:ascii="Times New Roman" w:eastAsia="Calibri" w:hAnsi="Times New Roman"/>
          <w:szCs w:val="24"/>
          <w:lang w:eastAsia="en-US"/>
        </w:rPr>
      </w:pPr>
      <w:r w:rsidRPr="003448BC">
        <w:rPr>
          <w:rFonts w:ascii="Times New Roman" w:eastAsia="Calibri" w:hAnsi="Times New Roman"/>
          <w:szCs w:val="24"/>
          <w:lang w:eastAsia="en-US"/>
        </w:rPr>
        <w:t xml:space="preserve"> </w:t>
      </w:r>
      <w:r w:rsidR="008408E5" w:rsidRPr="003448BC">
        <w:rPr>
          <w:rFonts w:ascii="Times New Roman" w:eastAsia="Calibri" w:hAnsi="Times New Roman"/>
          <w:szCs w:val="24"/>
          <w:lang w:eastAsia="en-US"/>
        </w:rPr>
        <w:t xml:space="preserve">Кохезионен фонд на ЕС: </w:t>
      </w:r>
      <w:r w:rsidR="003448BC" w:rsidRPr="003448BC">
        <w:rPr>
          <w:rFonts w:ascii="Times New Roman" w:eastAsia="Calibri" w:hAnsi="Times New Roman"/>
          <w:b/>
          <w:szCs w:val="24"/>
          <w:lang w:eastAsia="en-US"/>
        </w:rPr>
        <w:t>1 700 000,00</w:t>
      </w:r>
      <w:r w:rsidR="003448BC">
        <w:rPr>
          <w:rFonts w:ascii="Times New Roman" w:eastAsia="Calibri" w:hAnsi="Times New Roman"/>
          <w:szCs w:val="24"/>
          <w:lang w:eastAsia="en-US"/>
        </w:rPr>
        <w:t xml:space="preserve"> </w:t>
      </w:r>
      <w:r w:rsidR="008408E5" w:rsidRPr="003448BC">
        <w:rPr>
          <w:rFonts w:ascii="Times New Roman" w:eastAsia="Calibri" w:hAnsi="Times New Roman"/>
          <w:szCs w:val="24"/>
          <w:lang w:eastAsia="en-US"/>
        </w:rPr>
        <w:t>(</w:t>
      </w:r>
      <w:r w:rsidR="003448BC">
        <w:rPr>
          <w:rFonts w:ascii="Times New Roman" w:hAnsi="Times New Roman"/>
          <w:szCs w:val="24"/>
          <w:lang w:eastAsia="fr-FR"/>
        </w:rPr>
        <w:t>един милион и седемстотин хиляди</w:t>
      </w:r>
      <w:r w:rsidR="008408E5" w:rsidRPr="003448BC">
        <w:rPr>
          <w:rFonts w:ascii="Times New Roman" w:eastAsia="Calibri" w:hAnsi="Times New Roman"/>
          <w:szCs w:val="24"/>
          <w:lang w:eastAsia="en-US"/>
        </w:rPr>
        <w:t xml:space="preserve">) </w:t>
      </w:r>
      <w:r w:rsidR="00AB4190">
        <w:rPr>
          <w:rFonts w:ascii="Times New Roman" w:eastAsia="Calibri" w:hAnsi="Times New Roman"/>
          <w:szCs w:val="24"/>
          <w:lang w:eastAsia="en-US"/>
        </w:rPr>
        <w:t>лева</w:t>
      </w:r>
      <w:r w:rsidR="00AB4190" w:rsidRPr="003448BC">
        <w:rPr>
          <w:rFonts w:ascii="Times New Roman" w:eastAsia="Calibri" w:hAnsi="Times New Roman"/>
          <w:szCs w:val="24"/>
          <w:lang w:eastAsia="en-US"/>
        </w:rPr>
        <w:t xml:space="preserve"> </w:t>
      </w:r>
      <w:r w:rsidR="008408E5" w:rsidRPr="003448BC">
        <w:rPr>
          <w:rFonts w:ascii="Times New Roman" w:eastAsia="Calibri" w:hAnsi="Times New Roman"/>
          <w:szCs w:val="24"/>
          <w:lang w:eastAsia="en-US"/>
        </w:rPr>
        <w:t xml:space="preserve">– 85 % от БФП по </w:t>
      </w:r>
      <w:r w:rsidR="00302BD4" w:rsidRPr="003448BC">
        <w:rPr>
          <w:rFonts w:ascii="Times New Roman" w:hAnsi="Times New Roman"/>
          <w:b/>
        </w:rPr>
        <w:t>БЮДЖЕТНАТА ЛИНИЯ</w:t>
      </w:r>
      <w:r w:rsidR="008408E5" w:rsidRPr="003448BC">
        <w:rPr>
          <w:rFonts w:ascii="Times New Roman" w:eastAsia="Calibri" w:hAnsi="Times New Roman"/>
          <w:szCs w:val="24"/>
          <w:lang w:eastAsia="en-US"/>
        </w:rPr>
        <w:t xml:space="preserve">; </w:t>
      </w:r>
    </w:p>
    <w:p w:rsidR="008408E5" w:rsidRPr="003448BC" w:rsidRDefault="008408E5" w:rsidP="0085193E">
      <w:pPr>
        <w:numPr>
          <w:ilvl w:val="2"/>
          <w:numId w:val="5"/>
        </w:numPr>
        <w:tabs>
          <w:tab w:val="left" w:pos="1134"/>
        </w:tabs>
        <w:ind w:left="0" w:firstLine="851"/>
        <w:jc w:val="both"/>
        <w:rPr>
          <w:rFonts w:ascii="Times New Roman" w:eastAsia="Calibri" w:hAnsi="Times New Roman"/>
          <w:szCs w:val="24"/>
          <w:lang w:eastAsia="en-US"/>
        </w:rPr>
      </w:pPr>
      <w:r w:rsidRPr="003448BC">
        <w:rPr>
          <w:rFonts w:ascii="Times New Roman" w:eastAsia="Calibri" w:hAnsi="Times New Roman"/>
          <w:szCs w:val="24"/>
          <w:lang w:eastAsia="en-US"/>
        </w:rPr>
        <w:t xml:space="preserve"> </w:t>
      </w:r>
      <w:r w:rsidR="002E49DD">
        <w:rPr>
          <w:rFonts w:ascii="Times New Roman" w:eastAsia="Calibri" w:hAnsi="Times New Roman"/>
          <w:szCs w:val="24"/>
          <w:lang w:eastAsia="en-US"/>
        </w:rPr>
        <w:t>н</w:t>
      </w:r>
      <w:r w:rsidRPr="003448BC">
        <w:rPr>
          <w:rFonts w:ascii="Times New Roman" w:eastAsia="Calibri" w:hAnsi="Times New Roman"/>
          <w:szCs w:val="24"/>
          <w:lang w:eastAsia="en-US"/>
        </w:rPr>
        <w:t>ационално съфинансиране:</w:t>
      </w:r>
      <w:r w:rsidRPr="003448BC">
        <w:rPr>
          <w:rFonts w:ascii="Times New Roman" w:eastAsia="Calibri" w:hAnsi="Times New Roman"/>
          <w:szCs w:val="24"/>
          <w:lang w:val="en-US" w:eastAsia="en-US"/>
        </w:rPr>
        <w:t xml:space="preserve"> </w:t>
      </w:r>
      <w:r w:rsidR="0085193E">
        <w:rPr>
          <w:rFonts w:ascii="Times New Roman" w:hAnsi="Times New Roman"/>
          <w:b/>
          <w:color w:val="000000"/>
          <w:szCs w:val="24"/>
          <w:lang w:eastAsia="en-US"/>
        </w:rPr>
        <w:t>3</w:t>
      </w:r>
      <w:r w:rsidR="003448BC">
        <w:rPr>
          <w:rFonts w:ascii="Times New Roman" w:hAnsi="Times New Roman"/>
          <w:b/>
          <w:color w:val="000000"/>
          <w:szCs w:val="24"/>
          <w:lang w:eastAsia="en-US"/>
        </w:rPr>
        <w:t>00 000,00</w:t>
      </w:r>
      <w:r w:rsidRPr="003448BC">
        <w:rPr>
          <w:rFonts w:ascii="Times New Roman" w:eastAsia="Calibri" w:hAnsi="Times New Roman"/>
          <w:szCs w:val="24"/>
          <w:lang w:eastAsia="en-US"/>
        </w:rPr>
        <w:t xml:space="preserve"> (</w:t>
      </w:r>
      <w:r w:rsidR="0085193E">
        <w:rPr>
          <w:rFonts w:ascii="Times New Roman" w:hAnsi="Times New Roman"/>
          <w:szCs w:val="24"/>
          <w:lang w:eastAsia="fr-FR"/>
        </w:rPr>
        <w:t>триста хиляди</w:t>
      </w:r>
      <w:r w:rsidRPr="003448BC">
        <w:rPr>
          <w:rFonts w:ascii="Times New Roman" w:eastAsia="Calibri" w:hAnsi="Times New Roman"/>
          <w:szCs w:val="24"/>
          <w:lang w:eastAsia="en-US"/>
        </w:rPr>
        <w:t xml:space="preserve">) </w:t>
      </w:r>
      <w:r w:rsidR="00AB4190">
        <w:rPr>
          <w:rFonts w:ascii="Times New Roman" w:hAnsi="Times New Roman"/>
          <w:szCs w:val="24"/>
          <w:lang w:eastAsia="fr-FR"/>
        </w:rPr>
        <w:t>лева</w:t>
      </w:r>
      <w:r w:rsidR="00AB4190" w:rsidRPr="003448BC">
        <w:rPr>
          <w:rFonts w:ascii="Times New Roman" w:eastAsia="Calibri" w:hAnsi="Times New Roman"/>
          <w:szCs w:val="24"/>
          <w:lang w:eastAsia="en-US"/>
        </w:rPr>
        <w:t xml:space="preserve"> </w:t>
      </w:r>
      <w:r w:rsidRPr="003448BC">
        <w:rPr>
          <w:rFonts w:ascii="Times New Roman" w:eastAsia="Calibri" w:hAnsi="Times New Roman"/>
          <w:szCs w:val="24"/>
          <w:lang w:eastAsia="en-US"/>
        </w:rPr>
        <w:t xml:space="preserve">– 15 % от БФП по </w:t>
      </w:r>
      <w:r w:rsidR="00302BD4" w:rsidRPr="003448BC">
        <w:rPr>
          <w:rFonts w:ascii="Times New Roman" w:hAnsi="Times New Roman"/>
          <w:b/>
        </w:rPr>
        <w:t>БЮДЖЕТНАТА ЛИНИЯ</w:t>
      </w:r>
      <w:r w:rsidRPr="003448BC">
        <w:rPr>
          <w:rFonts w:ascii="Times New Roman" w:eastAsia="Calibri" w:hAnsi="Times New Roman"/>
          <w:szCs w:val="24"/>
          <w:lang w:eastAsia="en-US"/>
        </w:rPr>
        <w:t xml:space="preserve">. </w:t>
      </w:r>
    </w:p>
    <w:p w:rsidR="008408E5" w:rsidRPr="003448BC" w:rsidRDefault="008408E5" w:rsidP="0085193E">
      <w:pPr>
        <w:numPr>
          <w:ilvl w:val="1"/>
          <w:numId w:val="5"/>
        </w:numPr>
        <w:tabs>
          <w:tab w:val="left" w:pos="1134"/>
          <w:tab w:val="left" w:pos="1560"/>
        </w:tabs>
        <w:ind w:left="0" w:firstLine="851"/>
        <w:jc w:val="both"/>
        <w:rPr>
          <w:rFonts w:ascii="Times New Roman" w:eastAsia="Calibri" w:hAnsi="Times New Roman"/>
          <w:szCs w:val="24"/>
          <w:lang w:eastAsia="en-US"/>
        </w:rPr>
      </w:pPr>
      <w:r w:rsidRPr="003448BC">
        <w:rPr>
          <w:rFonts w:ascii="Times New Roman" w:eastAsia="Calibri" w:hAnsi="Times New Roman"/>
          <w:szCs w:val="24"/>
          <w:lang w:eastAsia="en-US"/>
        </w:rPr>
        <w:lastRenderedPageBreak/>
        <w:t>Плащането на БФП се извършва както следва:</w:t>
      </w:r>
    </w:p>
    <w:p w:rsidR="003448BC" w:rsidRPr="003448BC" w:rsidRDefault="008408E5" w:rsidP="0085193E">
      <w:pPr>
        <w:numPr>
          <w:ilvl w:val="2"/>
          <w:numId w:val="5"/>
        </w:numPr>
        <w:tabs>
          <w:tab w:val="left" w:pos="1134"/>
          <w:tab w:val="left" w:pos="1560"/>
        </w:tabs>
        <w:ind w:left="0" w:firstLine="851"/>
        <w:jc w:val="both"/>
        <w:rPr>
          <w:rFonts w:ascii="Times New Roman" w:eastAsia="Calibri" w:hAnsi="Times New Roman"/>
          <w:szCs w:val="24"/>
          <w:lang w:eastAsia="en-US"/>
        </w:rPr>
      </w:pPr>
      <w:r w:rsidRPr="003448BC">
        <w:rPr>
          <w:rFonts w:ascii="Times New Roman" w:eastAsia="Calibri" w:hAnsi="Times New Roman"/>
          <w:szCs w:val="24"/>
          <w:lang w:eastAsia="en-US"/>
        </w:rPr>
        <w:t xml:space="preserve"> </w:t>
      </w:r>
      <w:r w:rsidR="003448BC" w:rsidRPr="00C15BD9">
        <w:rPr>
          <w:rFonts w:ascii="Times New Roman" w:eastAsia="Calibri" w:hAnsi="Times New Roman"/>
          <w:szCs w:val="24"/>
          <w:lang w:eastAsia="en-US"/>
        </w:rPr>
        <w:t>авансово плащане в раз</w:t>
      </w:r>
      <w:r w:rsidR="0085193E">
        <w:rPr>
          <w:rFonts w:ascii="Times New Roman" w:eastAsia="Calibri" w:hAnsi="Times New Roman"/>
          <w:szCs w:val="24"/>
          <w:lang w:eastAsia="en-US"/>
        </w:rPr>
        <w:t>мер до 20</w:t>
      </w:r>
      <w:r w:rsidR="003448BC" w:rsidRPr="00C15BD9">
        <w:rPr>
          <w:rFonts w:ascii="Times New Roman" w:eastAsia="Calibri" w:hAnsi="Times New Roman"/>
          <w:szCs w:val="24"/>
          <w:lang w:eastAsia="en-US"/>
        </w:rPr>
        <w:t xml:space="preserve"> % от стойността на БФП по </w:t>
      </w:r>
      <w:r w:rsidR="00302BD4" w:rsidRPr="003448BC">
        <w:rPr>
          <w:rFonts w:ascii="Times New Roman" w:hAnsi="Times New Roman"/>
          <w:b/>
        </w:rPr>
        <w:t>БЮДЖЕТНАТА ЛИНИЯ</w:t>
      </w:r>
      <w:r w:rsidR="00302BD4">
        <w:rPr>
          <w:rFonts w:ascii="Times New Roman" w:eastAsia="Calibri" w:hAnsi="Times New Roman"/>
          <w:szCs w:val="24"/>
          <w:lang w:eastAsia="en-US"/>
        </w:rPr>
        <w:t>;</w:t>
      </w:r>
    </w:p>
    <w:p w:rsidR="008408E5" w:rsidRPr="003448BC" w:rsidRDefault="008408E5" w:rsidP="0085193E">
      <w:pPr>
        <w:numPr>
          <w:ilvl w:val="2"/>
          <w:numId w:val="5"/>
        </w:numPr>
        <w:tabs>
          <w:tab w:val="left" w:pos="1134"/>
          <w:tab w:val="left" w:pos="1560"/>
        </w:tabs>
        <w:ind w:left="0" w:firstLine="851"/>
        <w:jc w:val="both"/>
        <w:rPr>
          <w:rFonts w:ascii="Times New Roman" w:eastAsia="Calibri" w:hAnsi="Times New Roman"/>
          <w:szCs w:val="24"/>
          <w:lang w:eastAsia="en-US"/>
        </w:rPr>
      </w:pPr>
      <w:r w:rsidRPr="003448BC">
        <w:rPr>
          <w:rFonts w:ascii="Times New Roman" w:eastAsia="Calibri" w:hAnsi="Times New Roman"/>
          <w:szCs w:val="24"/>
          <w:lang w:eastAsia="en-US"/>
        </w:rPr>
        <w:t>междинни плащания;</w:t>
      </w:r>
    </w:p>
    <w:p w:rsidR="008408E5" w:rsidRDefault="008408E5" w:rsidP="0085193E">
      <w:pPr>
        <w:numPr>
          <w:ilvl w:val="2"/>
          <w:numId w:val="5"/>
        </w:numPr>
        <w:tabs>
          <w:tab w:val="left" w:pos="1134"/>
          <w:tab w:val="left" w:pos="1560"/>
        </w:tabs>
        <w:ind w:left="0" w:firstLine="851"/>
        <w:jc w:val="both"/>
        <w:rPr>
          <w:rFonts w:ascii="Times New Roman" w:eastAsia="Calibri" w:hAnsi="Times New Roman"/>
          <w:szCs w:val="24"/>
          <w:lang w:eastAsia="en-US"/>
        </w:rPr>
      </w:pPr>
      <w:r w:rsidRPr="003448BC">
        <w:rPr>
          <w:rFonts w:ascii="Times New Roman" w:eastAsia="Calibri" w:hAnsi="Times New Roman"/>
          <w:szCs w:val="24"/>
          <w:lang w:eastAsia="en-US"/>
        </w:rPr>
        <w:t xml:space="preserve"> окончателно плащане до пълната стойност на БФП по </w:t>
      </w:r>
      <w:r w:rsidRPr="003448BC">
        <w:rPr>
          <w:rFonts w:ascii="Times New Roman" w:hAnsi="Times New Roman"/>
          <w:b/>
        </w:rPr>
        <w:t>БЮДЖЕТНАТА ЛИНИЯ</w:t>
      </w:r>
      <w:r w:rsidRPr="003448BC">
        <w:rPr>
          <w:rFonts w:ascii="Times New Roman" w:eastAsia="Calibri" w:hAnsi="Times New Roman"/>
          <w:szCs w:val="24"/>
          <w:lang w:eastAsia="en-US"/>
        </w:rPr>
        <w:t>, след приспадане на отпуснатите авансово и междинни плащания.</w:t>
      </w:r>
    </w:p>
    <w:p w:rsidR="0085193E" w:rsidRPr="00220D68" w:rsidRDefault="0085193E" w:rsidP="0085193E">
      <w:pPr>
        <w:numPr>
          <w:ilvl w:val="2"/>
          <w:numId w:val="5"/>
        </w:numPr>
        <w:tabs>
          <w:tab w:val="left" w:pos="1134"/>
          <w:tab w:val="left" w:pos="1560"/>
        </w:tabs>
        <w:ind w:left="0" w:firstLine="851"/>
        <w:jc w:val="both"/>
        <w:rPr>
          <w:rFonts w:ascii="Times New Roman" w:hAnsi="Times New Roman"/>
          <w:szCs w:val="24"/>
        </w:rPr>
      </w:pPr>
      <w:r w:rsidRPr="00220D68">
        <w:rPr>
          <w:rFonts w:ascii="Times New Roman" w:eastAsia="Calibri" w:hAnsi="Times New Roman"/>
          <w:szCs w:val="24"/>
          <w:lang w:eastAsia="en-US"/>
        </w:rPr>
        <w:t xml:space="preserve">Общият размер на авансовото и междинни плащания не може да надхвърля </w:t>
      </w:r>
      <w:r w:rsidRPr="00220D68">
        <w:rPr>
          <w:rFonts w:ascii="Times New Roman" w:hAnsi="Times New Roman"/>
          <w:i/>
          <w:szCs w:val="24"/>
          <w:lang w:val="ru-RU" w:eastAsia="pl-PL"/>
        </w:rPr>
        <w:t xml:space="preserve"> </w:t>
      </w:r>
      <w:r w:rsidRPr="00220D68">
        <w:rPr>
          <w:rFonts w:ascii="Times New Roman" w:hAnsi="Times New Roman"/>
          <w:szCs w:val="24"/>
          <w:lang w:val="ru-RU" w:eastAsia="pl-PL"/>
        </w:rPr>
        <w:t>8</w:t>
      </w:r>
      <w:r w:rsidRPr="00220D68">
        <w:rPr>
          <w:rFonts w:ascii="Times New Roman" w:hAnsi="Times New Roman"/>
          <w:szCs w:val="24"/>
          <w:lang w:val="pl-PL" w:eastAsia="pl-PL"/>
        </w:rPr>
        <w:t>0</w:t>
      </w:r>
      <w:r w:rsidRPr="00220D68">
        <w:rPr>
          <w:rFonts w:ascii="Times New Roman" w:hAnsi="Times New Roman"/>
          <w:szCs w:val="24"/>
          <w:lang w:val="ru-RU" w:eastAsia="pl-PL"/>
        </w:rPr>
        <w:t xml:space="preserve"> </w:t>
      </w:r>
      <w:r w:rsidRPr="00220D68">
        <w:rPr>
          <w:rFonts w:ascii="Times New Roman" w:hAnsi="Times New Roman"/>
          <w:szCs w:val="24"/>
          <w:lang w:val="pl-PL" w:eastAsia="pl-PL"/>
        </w:rPr>
        <w:t>%</w:t>
      </w:r>
      <w:r w:rsidRPr="00220D68">
        <w:rPr>
          <w:rFonts w:ascii="Times New Roman" w:eastAsia="Calibri" w:hAnsi="Times New Roman"/>
          <w:szCs w:val="24"/>
          <w:lang w:eastAsia="en-US"/>
        </w:rPr>
        <w:t xml:space="preserve"> от стойността на общите допустими разходи по </w:t>
      </w:r>
      <w:r w:rsidRPr="0085193E">
        <w:rPr>
          <w:rFonts w:ascii="Times New Roman" w:hAnsi="Times New Roman"/>
          <w:b/>
        </w:rPr>
        <w:t>БЮДЖЕТНАТА ЛИНИЯ</w:t>
      </w:r>
      <w:r w:rsidRPr="0085193E">
        <w:rPr>
          <w:rFonts w:ascii="Times New Roman" w:eastAsia="Calibri" w:hAnsi="Times New Roman"/>
          <w:szCs w:val="24"/>
          <w:lang w:eastAsia="en-US"/>
        </w:rPr>
        <w:t>,</w:t>
      </w:r>
      <w:r w:rsidRPr="00220D68">
        <w:rPr>
          <w:rFonts w:ascii="Times New Roman" w:eastAsia="Calibri" w:hAnsi="Times New Roman"/>
          <w:szCs w:val="24"/>
          <w:lang w:eastAsia="en-US"/>
        </w:rPr>
        <w:t xml:space="preserve"> финансирани от БФП, посочени в т. 2.3. </w:t>
      </w:r>
      <w:r w:rsidRPr="00220D68">
        <w:rPr>
          <w:rFonts w:ascii="Times New Roman" w:hAnsi="Times New Roman"/>
          <w:szCs w:val="24"/>
        </w:rPr>
        <w:t xml:space="preserve">Това ограничение не се </w:t>
      </w:r>
      <w:r w:rsidRPr="00220D68">
        <w:rPr>
          <w:rFonts w:ascii="Times New Roman" w:eastAsia="Calibri" w:hAnsi="Times New Roman"/>
          <w:szCs w:val="24"/>
          <w:lang w:eastAsia="en-US"/>
        </w:rPr>
        <w:t>прилага</w:t>
      </w:r>
      <w:r w:rsidRPr="00220D68">
        <w:rPr>
          <w:rFonts w:ascii="Times New Roman" w:hAnsi="Times New Roman"/>
          <w:szCs w:val="24"/>
        </w:rPr>
        <w:t>, когато авансът е покрит изцяло с допустими разходи</w:t>
      </w:r>
      <w:r>
        <w:rPr>
          <w:rFonts w:ascii="Times New Roman" w:hAnsi="Times New Roman"/>
          <w:szCs w:val="24"/>
        </w:rPr>
        <w:t xml:space="preserve"> </w:t>
      </w:r>
      <w:r w:rsidRPr="00220D68">
        <w:rPr>
          <w:rFonts w:ascii="Times New Roman" w:hAnsi="Times New Roman"/>
          <w:szCs w:val="24"/>
        </w:rPr>
        <w:t xml:space="preserve">в случаите, когато към </w:t>
      </w:r>
      <w:r w:rsidR="002E49DD" w:rsidRPr="00255352">
        <w:rPr>
          <w:rFonts w:ascii="Times New Roman" w:hAnsi="Times New Roman"/>
          <w:b/>
          <w:szCs w:val="24"/>
        </w:rPr>
        <w:t>БЕНЕФИЦИЕНТА</w:t>
      </w:r>
      <w:r w:rsidR="002E49DD" w:rsidRPr="00220D68">
        <w:rPr>
          <w:rFonts w:ascii="Times New Roman" w:hAnsi="Times New Roman"/>
          <w:szCs w:val="24"/>
        </w:rPr>
        <w:t xml:space="preserve"> </w:t>
      </w:r>
      <w:r w:rsidRPr="00220D68">
        <w:rPr>
          <w:rFonts w:ascii="Times New Roman" w:hAnsi="Times New Roman"/>
          <w:szCs w:val="24"/>
        </w:rPr>
        <w:t>няма извършено авансово плащане.</w:t>
      </w:r>
    </w:p>
    <w:bookmarkEnd w:id="1"/>
    <w:bookmarkEnd w:id="2"/>
    <w:p w:rsidR="008408E5" w:rsidRPr="003448BC" w:rsidRDefault="008408E5" w:rsidP="00633805">
      <w:pPr>
        <w:numPr>
          <w:ilvl w:val="1"/>
          <w:numId w:val="5"/>
        </w:numPr>
        <w:tabs>
          <w:tab w:val="left" w:pos="1134"/>
          <w:tab w:val="left" w:pos="1276"/>
          <w:tab w:val="left" w:pos="1560"/>
        </w:tabs>
        <w:ind w:left="0" w:firstLine="851"/>
        <w:jc w:val="both"/>
        <w:rPr>
          <w:rFonts w:ascii="Times New Roman" w:hAnsi="Times New Roman"/>
          <w:szCs w:val="24"/>
          <w:lang w:eastAsia="fr-FR"/>
        </w:rPr>
      </w:pPr>
      <w:r w:rsidRPr="003448BC">
        <w:rPr>
          <w:rFonts w:ascii="Times New Roman" w:hAnsi="Times New Roman"/>
          <w:szCs w:val="24"/>
          <w:lang w:eastAsia="fr-FR"/>
        </w:rPr>
        <w:t xml:space="preserve">По препоръка на национални и европейски контролни и/или одитни органи и/или на база </w:t>
      </w:r>
      <w:r w:rsidRPr="00633805">
        <w:rPr>
          <w:rFonts w:ascii="Times New Roman" w:eastAsia="Calibri" w:hAnsi="Times New Roman"/>
          <w:szCs w:val="24"/>
          <w:lang w:eastAsia="en-US"/>
        </w:rPr>
        <w:t>свои</w:t>
      </w:r>
      <w:r w:rsidRPr="003448BC">
        <w:rPr>
          <w:rFonts w:ascii="Times New Roman" w:hAnsi="Times New Roman"/>
          <w:szCs w:val="24"/>
          <w:lang w:eastAsia="fr-FR"/>
        </w:rPr>
        <w:t xml:space="preserve"> проверки </w:t>
      </w:r>
      <w:r w:rsidRPr="003448BC">
        <w:rPr>
          <w:rFonts w:ascii="Times New Roman" w:hAnsi="Times New Roman"/>
          <w:b/>
          <w:szCs w:val="24"/>
          <w:lang w:eastAsia="fr-FR"/>
        </w:rPr>
        <w:t xml:space="preserve">УПРАВЛЯВАЩИЯТ ОРГАН </w:t>
      </w:r>
      <w:r w:rsidRPr="003448BC">
        <w:rPr>
          <w:rFonts w:ascii="Times New Roman" w:hAnsi="Times New Roman"/>
          <w:szCs w:val="24"/>
          <w:lang w:eastAsia="fr-FR"/>
        </w:rPr>
        <w:t>може да наложи финансови корекции във връзка с индивидуални или системни нередности, както и в случаите, когато това е предвидено в националното законодателство и в съответните насоки на Е</w:t>
      </w:r>
      <w:r w:rsidR="00302BD4">
        <w:rPr>
          <w:rFonts w:ascii="Times New Roman" w:hAnsi="Times New Roman"/>
          <w:szCs w:val="24"/>
          <w:lang w:eastAsia="fr-FR"/>
        </w:rPr>
        <w:t>вропейската комисия</w:t>
      </w:r>
      <w:r w:rsidRPr="003448BC">
        <w:rPr>
          <w:rFonts w:ascii="Times New Roman" w:hAnsi="Times New Roman"/>
          <w:szCs w:val="24"/>
          <w:lang w:eastAsia="fr-FR"/>
        </w:rPr>
        <w:t>.</w:t>
      </w:r>
    </w:p>
    <w:p w:rsidR="008408E5" w:rsidRPr="003448BC" w:rsidRDefault="008408E5" w:rsidP="00633805">
      <w:pPr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Cs w:val="24"/>
          <w:lang w:eastAsia="fr-FR"/>
        </w:rPr>
      </w:pPr>
      <w:r w:rsidRPr="003448BC">
        <w:rPr>
          <w:rFonts w:ascii="Times New Roman" w:hAnsi="Times New Roman"/>
          <w:szCs w:val="24"/>
          <w:lang w:eastAsia="fr-FR"/>
        </w:rPr>
        <w:t xml:space="preserve">Одобрената </w:t>
      </w:r>
      <w:r w:rsidRPr="003448BC">
        <w:rPr>
          <w:rFonts w:ascii="Times New Roman" w:hAnsi="Times New Roman"/>
          <w:b/>
        </w:rPr>
        <w:t>БЮДЖЕТНА ЛИНИЯ</w:t>
      </w:r>
      <w:r w:rsidRPr="003448BC">
        <w:rPr>
          <w:rFonts w:ascii="Times New Roman" w:hAnsi="Times New Roman"/>
        </w:rPr>
        <w:t xml:space="preserve"> </w:t>
      </w:r>
      <w:r w:rsidRPr="003448BC">
        <w:rPr>
          <w:rFonts w:ascii="Times New Roman" w:hAnsi="Times New Roman"/>
          <w:szCs w:val="24"/>
          <w:lang w:eastAsia="fr-FR"/>
        </w:rPr>
        <w:t xml:space="preserve">и документите по чл. 26, ал. 1 от ЗУСЕФСУ, в частта, определяща условията за изпълнение, са неразделна част от настоящата </w:t>
      </w:r>
      <w:r w:rsidRPr="00633805">
        <w:rPr>
          <w:rFonts w:ascii="Times New Roman" w:hAnsi="Times New Roman"/>
        </w:rPr>
        <w:t>заповед</w:t>
      </w:r>
      <w:r w:rsidRPr="003448BC">
        <w:rPr>
          <w:rFonts w:ascii="Times New Roman" w:hAnsi="Times New Roman"/>
          <w:szCs w:val="24"/>
          <w:lang w:eastAsia="fr-FR"/>
        </w:rPr>
        <w:t>.</w:t>
      </w:r>
    </w:p>
    <w:p w:rsidR="008408E5" w:rsidRPr="003448BC" w:rsidRDefault="008408E5" w:rsidP="0085193E">
      <w:pPr>
        <w:tabs>
          <w:tab w:val="left" w:pos="851"/>
          <w:tab w:val="left" w:pos="1134"/>
        </w:tabs>
        <w:ind w:firstLine="851"/>
        <w:jc w:val="both"/>
        <w:rPr>
          <w:rFonts w:ascii="Times New Roman" w:hAnsi="Times New Roman"/>
          <w:szCs w:val="24"/>
          <w:lang w:eastAsia="fr-FR"/>
        </w:rPr>
      </w:pPr>
      <w:r w:rsidRPr="003448BC">
        <w:rPr>
          <w:rFonts w:ascii="Times New Roman" w:hAnsi="Times New Roman"/>
          <w:szCs w:val="24"/>
          <w:lang w:eastAsia="fr-FR"/>
        </w:rPr>
        <w:t xml:space="preserve">За неуредените в настоящата заповед въпроси се прилагат разпоредбите на действащото българско законодателство и </w:t>
      </w:r>
      <w:r w:rsidR="002E49DD">
        <w:rPr>
          <w:rFonts w:ascii="Times New Roman" w:hAnsi="Times New Roman"/>
          <w:szCs w:val="24"/>
          <w:lang w:eastAsia="fr-FR"/>
        </w:rPr>
        <w:t>правото на</w:t>
      </w:r>
      <w:r w:rsidR="002E49DD" w:rsidRPr="003448BC">
        <w:rPr>
          <w:rFonts w:ascii="Times New Roman" w:hAnsi="Times New Roman"/>
          <w:szCs w:val="24"/>
          <w:lang w:eastAsia="fr-FR"/>
        </w:rPr>
        <w:t xml:space="preserve"> </w:t>
      </w:r>
      <w:r w:rsidR="002E49DD">
        <w:rPr>
          <w:rFonts w:ascii="Times New Roman" w:hAnsi="Times New Roman"/>
          <w:szCs w:val="24"/>
          <w:lang w:eastAsia="fr-FR"/>
        </w:rPr>
        <w:t>Европейския съюз</w:t>
      </w:r>
      <w:r w:rsidRPr="003448BC">
        <w:rPr>
          <w:rFonts w:ascii="Times New Roman" w:hAnsi="Times New Roman"/>
          <w:szCs w:val="24"/>
          <w:lang w:eastAsia="fr-FR"/>
        </w:rPr>
        <w:t>.</w:t>
      </w:r>
    </w:p>
    <w:p w:rsidR="008408E5" w:rsidRPr="003448BC" w:rsidRDefault="008408E5" w:rsidP="0085193E">
      <w:pPr>
        <w:tabs>
          <w:tab w:val="left" w:pos="851"/>
          <w:tab w:val="left" w:pos="1134"/>
        </w:tabs>
        <w:ind w:firstLine="851"/>
        <w:jc w:val="both"/>
        <w:rPr>
          <w:rFonts w:ascii="Times New Roman" w:hAnsi="Times New Roman"/>
          <w:szCs w:val="24"/>
        </w:rPr>
      </w:pPr>
      <w:r w:rsidRPr="003448BC">
        <w:rPr>
          <w:rFonts w:ascii="Times New Roman" w:hAnsi="Times New Roman"/>
        </w:rPr>
        <w:t>Изпълнението на заповедта възлагам на Звено за изпълнение на бюджетна линия</w:t>
      </w:r>
      <w:r w:rsidRPr="003448BC">
        <w:rPr>
          <w:rFonts w:ascii="Times New Roman" w:hAnsi="Times New Roman"/>
          <w:szCs w:val="24"/>
        </w:rPr>
        <w:t xml:space="preserve">, сформирано със </w:t>
      </w:r>
      <w:r w:rsidR="0045735A" w:rsidRPr="003448BC">
        <w:rPr>
          <w:rFonts w:ascii="Times New Roman" w:hAnsi="Times New Roman"/>
          <w:szCs w:val="24"/>
        </w:rPr>
        <w:t xml:space="preserve">Заповед РД-08-712/06.12.2023 г. </w:t>
      </w:r>
      <w:r w:rsidR="003448BC">
        <w:rPr>
          <w:rFonts w:ascii="Times New Roman" w:hAnsi="Times New Roman"/>
          <w:szCs w:val="24"/>
        </w:rPr>
        <w:t>на министъра на транспорта и съобщенията,</w:t>
      </w:r>
      <w:r w:rsidR="007961E5" w:rsidRPr="003448BC">
        <w:rPr>
          <w:rFonts w:ascii="Times New Roman" w:hAnsi="Times New Roman"/>
          <w:szCs w:val="24"/>
        </w:rPr>
        <w:t xml:space="preserve"> изменена със Заповед РД-08-29/16.01.2024 г</w:t>
      </w:r>
      <w:r w:rsidR="00071BEB" w:rsidRPr="003448BC">
        <w:rPr>
          <w:rFonts w:ascii="Times New Roman" w:hAnsi="Times New Roman"/>
          <w:szCs w:val="24"/>
        </w:rPr>
        <w:t>.</w:t>
      </w:r>
    </w:p>
    <w:p w:rsidR="00EC7AA9" w:rsidRPr="003448BC" w:rsidRDefault="008408E5" w:rsidP="0085193E">
      <w:pPr>
        <w:tabs>
          <w:tab w:val="left" w:pos="851"/>
          <w:tab w:val="left" w:pos="1134"/>
        </w:tabs>
        <w:spacing w:before="120"/>
        <w:ind w:firstLine="851"/>
        <w:jc w:val="both"/>
        <w:rPr>
          <w:rFonts w:ascii="Times New Roman" w:hAnsi="Times New Roman"/>
        </w:rPr>
      </w:pPr>
      <w:r w:rsidRPr="003448BC">
        <w:rPr>
          <w:rFonts w:ascii="Times New Roman" w:hAnsi="Times New Roman"/>
        </w:rPr>
        <w:t xml:space="preserve">Контролът по изпълнението на заповедта възлагам на </w:t>
      </w:r>
      <w:r w:rsidR="0085193E">
        <w:rPr>
          <w:rFonts w:ascii="Times New Roman" w:hAnsi="Times New Roman"/>
        </w:rPr>
        <w:t xml:space="preserve">г-н </w:t>
      </w:r>
      <w:r w:rsidRPr="003448BC">
        <w:rPr>
          <w:rFonts w:ascii="Times New Roman" w:hAnsi="Times New Roman"/>
        </w:rPr>
        <w:t>Мартин Георгиев</w:t>
      </w:r>
      <w:r w:rsidR="0085193E">
        <w:rPr>
          <w:rFonts w:ascii="Times New Roman" w:hAnsi="Times New Roman"/>
        </w:rPr>
        <w:t>,</w:t>
      </w:r>
      <w:r w:rsidRPr="003448BC">
        <w:rPr>
          <w:rFonts w:ascii="Times New Roman" w:hAnsi="Times New Roman"/>
        </w:rPr>
        <w:t xml:space="preserve"> директор на дирекция „Координация на програми и проекти“ и ръководител на УО на ПТС.</w:t>
      </w:r>
      <w:r w:rsidR="00EC7AA9" w:rsidRPr="003448BC">
        <w:rPr>
          <w:rFonts w:ascii="Times New Roman" w:hAnsi="Times New Roman"/>
        </w:rPr>
        <w:tab/>
        <w:t xml:space="preserve"> </w:t>
      </w:r>
    </w:p>
    <w:p w:rsidR="00EC7AA9" w:rsidRPr="003448BC" w:rsidRDefault="00EC7AA9" w:rsidP="0018535F">
      <w:pPr>
        <w:spacing w:line="360" w:lineRule="auto"/>
        <w:jc w:val="both"/>
        <w:rPr>
          <w:rFonts w:ascii="Times New Roman" w:hAnsi="Times New Roman"/>
          <w:b/>
          <w:lang w:val="ru-RU"/>
        </w:rPr>
      </w:pPr>
    </w:p>
    <w:p w:rsidR="00071BEB" w:rsidRPr="003448BC" w:rsidRDefault="00071BEB" w:rsidP="00893A74">
      <w:pPr>
        <w:rPr>
          <w:rFonts w:ascii="Times New Roman" w:hAnsi="Times New Roman"/>
          <w:b/>
        </w:rPr>
      </w:pPr>
    </w:p>
    <w:p w:rsidR="004956B7" w:rsidRPr="003448BC" w:rsidRDefault="00C636A9" w:rsidP="00893A7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 w14:anchorId="2DCC6F6F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AE39D250-94FE-44CC-B837-720F8A137F2A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FA1D96" w:rsidRPr="003448BC" w:rsidRDefault="00FA1D96" w:rsidP="00893A74">
      <w:pPr>
        <w:rPr>
          <w:rFonts w:ascii="Times New Roman" w:hAnsi="Times New Roman"/>
          <w:b/>
        </w:rPr>
      </w:pPr>
    </w:p>
    <w:p w:rsidR="00071BEB" w:rsidRPr="003448BC" w:rsidRDefault="00C636A9" w:rsidP="00893A74">
      <w:pPr>
        <w:rPr>
          <w:lang w:val="en-US"/>
        </w:rPr>
      </w:pPr>
      <w:r>
        <w:rPr>
          <w:noProof/>
        </w:rPr>
        <w:pict w14:anchorId="16DBD130">
          <v:shape id="_x0000_s1029" type="#_x0000_t75" alt="Microsoft Office Signature Line..." style="position:absolute;margin-left:6.3pt;margin-top:11.9pt;width:192pt;height:96pt;z-index:251659264;mso-position-horizontal-relative:text;mso-position-vertical-relative:text">
            <v:imagedata r:id="rId9" o:title=""/>
            <o:lock v:ext="edit" ungrouping="t" rotation="t" cropping="t" verticies="t" text="t" grouping="t"/>
            <o:signatureline v:ext="edit" id="{4B902BF6-3920-4879-AF73-573BCDF3A5EB}" provid="{00000000-0000-0000-0000-000000000000}" o:suggestedsigner="Силвия Кузманова" o:suggestedsigner2="Началник на отдел ФУ, Дирекция КПП" issignatureline="t"/>
            <w10:wrap type="square" side="right"/>
          </v:shape>
        </w:pict>
      </w:r>
    </w:p>
    <w:p w:rsidR="003448BC" w:rsidRDefault="00071BEB" w:rsidP="00071BEB">
      <w:pPr>
        <w:tabs>
          <w:tab w:val="center" w:pos="2522"/>
        </w:tabs>
        <w:rPr>
          <w:lang w:val="en-US"/>
        </w:rPr>
      </w:pPr>
      <w:r w:rsidRPr="003448BC">
        <w:rPr>
          <w:lang w:val="en-US"/>
        </w:rPr>
        <w:tab/>
      </w:r>
      <w:r w:rsidRPr="003448BC">
        <w:rPr>
          <w:lang w:val="en-US"/>
        </w:rPr>
        <w:br w:type="textWrapping" w:clear="all"/>
      </w:r>
    </w:p>
    <w:p w:rsidR="00AB4190" w:rsidRDefault="00AB4190" w:rsidP="0085193E">
      <w:pPr>
        <w:tabs>
          <w:tab w:val="center" w:pos="2522"/>
        </w:tabs>
        <w:ind w:left="1287"/>
        <w:jc w:val="right"/>
        <w:rPr>
          <w:rFonts w:ascii="Times New Roman" w:hAnsi="Times New Roman"/>
          <w:b/>
        </w:rPr>
      </w:pPr>
    </w:p>
    <w:p w:rsidR="00AB4190" w:rsidRDefault="00AB4190" w:rsidP="0085193E">
      <w:pPr>
        <w:tabs>
          <w:tab w:val="center" w:pos="2522"/>
        </w:tabs>
        <w:ind w:left="1287"/>
        <w:jc w:val="right"/>
        <w:rPr>
          <w:rFonts w:ascii="Times New Roman" w:hAnsi="Times New Roman"/>
          <w:b/>
        </w:rPr>
      </w:pPr>
    </w:p>
    <w:p w:rsidR="00AB4190" w:rsidRDefault="00AB4190" w:rsidP="0085193E">
      <w:pPr>
        <w:tabs>
          <w:tab w:val="center" w:pos="2522"/>
        </w:tabs>
        <w:ind w:left="1287"/>
        <w:jc w:val="right"/>
        <w:rPr>
          <w:rFonts w:ascii="Times New Roman" w:hAnsi="Times New Roman"/>
          <w:b/>
        </w:rPr>
      </w:pPr>
    </w:p>
    <w:p w:rsidR="00AB4190" w:rsidRDefault="00AB4190" w:rsidP="0085193E">
      <w:pPr>
        <w:tabs>
          <w:tab w:val="center" w:pos="2522"/>
        </w:tabs>
        <w:ind w:left="1287"/>
        <w:jc w:val="right"/>
        <w:rPr>
          <w:rFonts w:ascii="Times New Roman" w:hAnsi="Times New Roman"/>
          <w:b/>
        </w:rPr>
      </w:pPr>
    </w:p>
    <w:p w:rsidR="0085193E" w:rsidRPr="0085193E" w:rsidRDefault="0085193E" w:rsidP="0085193E">
      <w:pPr>
        <w:tabs>
          <w:tab w:val="center" w:pos="2522"/>
        </w:tabs>
        <w:ind w:left="1287"/>
        <w:jc w:val="right"/>
        <w:rPr>
          <w:rFonts w:ascii="Times New Roman" w:hAnsi="Times New Roman"/>
          <w:b/>
        </w:rPr>
      </w:pPr>
      <w:r w:rsidRPr="0085193E">
        <w:rPr>
          <w:rFonts w:ascii="Times New Roman" w:hAnsi="Times New Roman"/>
          <w:b/>
        </w:rPr>
        <w:t>Приложение № 1</w:t>
      </w:r>
    </w:p>
    <w:p w:rsidR="0085193E" w:rsidRDefault="0085193E" w:rsidP="0085193E">
      <w:pPr>
        <w:tabs>
          <w:tab w:val="center" w:pos="2522"/>
        </w:tabs>
        <w:ind w:left="1287"/>
        <w:rPr>
          <w:b/>
        </w:rPr>
      </w:pPr>
    </w:p>
    <w:p w:rsidR="0085193E" w:rsidRPr="0085193E" w:rsidRDefault="0085193E" w:rsidP="0085193E">
      <w:pPr>
        <w:tabs>
          <w:tab w:val="center" w:pos="567"/>
        </w:tabs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tbl>
      <w:tblPr>
        <w:tblStyle w:val="TableGrid"/>
        <w:tblW w:w="8959" w:type="dxa"/>
        <w:tblInd w:w="108" w:type="dxa"/>
        <w:tblLook w:val="04A0" w:firstRow="1" w:lastRow="0" w:firstColumn="1" w:lastColumn="0" w:noHBand="0" w:noVBand="1"/>
      </w:tblPr>
      <w:tblGrid>
        <w:gridCol w:w="1815"/>
        <w:gridCol w:w="5302"/>
        <w:gridCol w:w="1842"/>
      </w:tblGrid>
      <w:tr w:rsidR="0085193E" w:rsidRPr="0085193E" w:rsidTr="0085193E"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 xml:space="preserve">Обща стойност на </w:t>
            </w:r>
            <w:r>
              <w:rPr>
                <w:rFonts w:ascii="Times New Roman" w:hAnsi="Times New Roman"/>
              </w:rPr>
              <w:t>бюджетната линия</w:t>
            </w:r>
            <w:r w:rsidRPr="0085193E">
              <w:rPr>
                <w:rFonts w:ascii="Times New Roman" w:hAnsi="Times New Roman"/>
              </w:rPr>
              <w:t>: (лева)</w:t>
            </w:r>
            <w:r w:rsidRPr="0085193E">
              <w:rPr>
                <w:rFonts w:ascii="Times New Roman" w:hAnsi="Times New Roman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5 064 000,00</w:t>
            </w:r>
          </w:p>
        </w:tc>
      </w:tr>
      <w:tr w:rsidR="0085193E" w:rsidRPr="0085193E" w:rsidTr="0085193E"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 xml:space="preserve">Обща стойност на допустимите разходи на </w:t>
            </w:r>
            <w:r>
              <w:rPr>
                <w:rFonts w:ascii="Times New Roman" w:hAnsi="Times New Roman"/>
              </w:rPr>
              <w:t>бюджетната линия</w:t>
            </w:r>
            <w:r w:rsidRPr="0085193E">
              <w:rPr>
                <w:rFonts w:ascii="Times New Roman" w:hAnsi="Times New Roman"/>
              </w:rPr>
              <w:t>: (лева)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5 064 000,00</w:t>
            </w:r>
          </w:p>
        </w:tc>
      </w:tr>
      <w:tr w:rsidR="0085193E" w:rsidRPr="0085193E" w:rsidTr="0085193E">
        <w:trPr>
          <w:trHeight w:val="726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Безвъзмездна финансова помощ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Общ размер на безвъзмездната финансова помощ:  (лева)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</w:p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2 000 000,00</w:t>
            </w:r>
          </w:p>
        </w:tc>
      </w:tr>
      <w:tr w:rsidR="0085193E" w:rsidRPr="0085193E" w:rsidTr="0085193E">
        <w:trPr>
          <w:trHeight w:val="4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ЕС /Фонд - КФ: (лева)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1 700 000,00</w:t>
            </w:r>
          </w:p>
        </w:tc>
      </w:tr>
      <w:tr w:rsidR="0085193E" w:rsidRPr="0085193E" w:rsidTr="008519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ЕС /Фонд - КФ: (%)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85 %</w:t>
            </w:r>
          </w:p>
        </w:tc>
      </w:tr>
      <w:tr w:rsidR="0085193E" w:rsidRPr="0085193E" w:rsidTr="008519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Държавен бюджет (национално съфинансиране): (лева)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300 000,00</w:t>
            </w:r>
          </w:p>
        </w:tc>
      </w:tr>
      <w:tr w:rsidR="0085193E" w:rsidRPr="0085193E" w:rsidTr="008519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Държавен бюджет (национално съфинансиране): (%)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15 %</w:t>
            </w:r>
          </w:p>
        </w:tc>
      </w:tr>
      <w:tr w:rsidR="0085193E" w:rsidRPr="0085193E" w:rsidTr="0085193E"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Обща стойност от допустимите разходи, съфинансирани от бенефициента: (лева)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3 064 000,00</w:t>
            </w:r>
          </w:p>
        </w:tc>
      </w:tr>
      <w:tr w:rsidR="0085193E" w:rsidRPr="0085193E" w:rsidTr="0085193E">
        <w:tc>
          <w:tcPr>
            <w:tcW w:w="7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 xml:space="preserve">Обща стойност на недопустимите разходи, необходими за изпълнението на </w:t>
            </w:r>
            <w:r>
              <w:rPr>
                <w:rFonts w:ascii="Times New Roman" w:hAnsi="Times New Roman"/>
              </w:rPr>
              <w:t>бюджетната линия</w:t>
            </w:r>
            <w:r w:rsidRPr="0085193E">
              <w:rPr>
                <w:rFonts w:ascii="Times New Roman" w:hAnsi="Times New Roman"/>
              </w:rPr>
              <w:t xml:space="preserve"> (когато е приложимо): (лева)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3E" w:rsidRPr="0085193E" w:rsidRDefault="0085193E" w:rsidP="0085193E">
            <w:pPr>
              <w:tabs>
                <w:tab w:val="center" w:pos="2522"/>
              </w:tabs>
              <w:rPr>
                <w:rFonts w:ascii="Times New Roman" w:hAnsi="Times New Roman"/>
              </w:rPr>
            </w:pPr>
            <w:r w:rsidRPr="0085193E">
              <w:rPr>
                <w:rFonts w:ascii="Times New Roman" w:hAnsi="Times New Roman"/>
              </w:rPr>
              <w:t>0,00</w:t>
            </w:r>
          </w:p>
        </w:tc>
      </w:tr>
    </w:tbl>
    <w:p w:rsidR="00FA1D96" w:rsidRPr="003448BC" w:rsidRDefault="00FA1D96" w:rsidP="00071BEB">
      <w:pPr>
        <w:tabs>
          <w:tab w:val="center" w:pos="2522"/>
        </w:tabs>
        <w:rPr>
          <w:lang w:val="en-US"/>
        </w:rPr>
      </w:pPr>
    </w:p>
    <w:sectPr w:rsidR="00FA1D96" w:rsidRPr="003448BC" w:rsidSect="00AD495E">
      <w:footerReference w:type="default" r:id="rId10"/>
      <w:headerReference w:type="first" r:id="rId11"/>
      <w:footerReference w:type="first" r:id="rId12"/>
      <w:pgSz w:w="11906" w:h="16838" w:code="9"/>
      <w:pgMar w:top="1842" w:right="1134" w:bottom="1560" w:left="1701" w:header="284" w:footer="44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6E5" w:rsidRDefault="006546E5">
      <w:r>
        <w:separator/>
      </w:r>
    </w:p>
  </w:endnote>
  <w:endnote w:type="continuationSeparator" w:id="0">
    <w:p w:rsidR="006546E5" w:rsidRDefault="0065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</w:rPr>
      <w:id w:val="-20563734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1BEB" w:rsidRPr="0085193E" w:rsidRDefault="0085193E">
        <w:pPr>
          <w:pStyle w:val="Footer"/>
          <w:jc w:val="right"/>
          <w:rPr>
            <w:rFonts w:ascii="Times New Roman" w:hAnsi="Times New Roman"/>
            <w:sz w:val="20"/>
          </w:rPr>
        </w:pPr>
        <w:r w:rsidRPr="0085193E">
          <w:rPr>
            <w:rFonts w:ascii="Times New Roman" w:hAnsi="Times New Roman"/>
            <w:sz w:val="20"/>
          </w:rPr>
          <w:t xml:space="preserve">Стр. </w:t>
        </w:r>
        <w:r w:rsidR="00071BEB" w:rsidRPr="0085193E">
          <w:rPr>
            <w:rFonts w:ascii="Times New Roman" w:hAnsi="Times New Roman"/>
            <w:sz w:val="20"/>
          </w:rPr>
          <w:fldChar w:fldCharType="begin"/>
        </w:r>
        <w:r w:rsidR="00071BEB" w:rsidRPr="0085193E">
          <w:rPr>
            <w:rFonts w:ascii="Times New Roman" w:hAnsi="Times New Roman"/>
            <w:sz w:val="20"/>
          </w:rPr>
          <w:instrText xml:space="preserve"> PAGE   \* MERGEFORMAT </w:instrText>
        </w:r>
        <w:r w:rsidR="00071BEB" w:rsidRPr="0085193E">
          <w:rPr>
            <w:rFonts w:ascii="Times New Roman" w:hAnsi="Times New Roman"/>
            <w:sz w:val="20"/>
          </w:rPr>
          <w:fldChar w:fldCharType="separate"/>
        </w:r>
        <w:r w:rsidR="00C636A9">
          <w:rPr>
            <w:rFonts w:ascii="Times New Roman" w:hAnsi="Times New Roman"/>
            <w:noProof/>
            <w:sz w:val="20"/>
          </w:rPr>
          <w:t>2</w:t>
        </w:r>
        <w:r w:rsidR="00071BEB" w:rsidRPr="0085193E">
          <w:rPr>
            <w:rFonts w:ascii="Times New Roman" w:hAnsi="Times New Roman"/>
            <w:noProof/>
            <w:sz w:val="20"/>
          </w:rPr>
          <w:fldChar w:fldCharType="end"/>
        </w:r>
      </w:p>
    </w:sdtContent>
  </w:sdt>
  <w:p w:rsidR="00071BEB" w:rsidRDefault="00071B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F11B7E" w:rsidRPr="00FC61C1" w:rsidRDefault="00F11B7E" w:rsidP="00FC61C1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F11B7E" w:rsidRPr="00E954D7" w:rsidRDefault="00C636A9" w:rsidP="00FC61C1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E954D7" w:rsidRPr="00BB7164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E954D7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6E5" w:rsidRDefault="006546E5">
      <w:r>
        <w:separator/>
      </w:r>
    </w:p>
  </w:footnote>
  <w:footnote w:type="continuationSeparator" w:id="0">
    <w:p w:rsidR="006546E5" w:rsidRDefault="00654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B7E" w:rsidRDefault="00D967B2" w:rsidP="006B7F91">
    <w:pPr>
      <w:pStyle w:val="Header"/>
      <w:spacing w:line="360" w:lineRule="auto"/>
      <w:jc w:val="center"/>
      <w:rPr>
        <w:sz w:val="20"/>
        <w:lang w:val="en-US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00E5E8F9" wp14:editId="0F275B12">
          <wp:simplePos x="0" y="0"/>
          <wp:positionH relativeFrom="column">
            <wp:posOffset>2387600</wp:posOffset>
          </wp:positionH>
          <wp:positionV relativeFrom="paragraph">
            <wp:posOffset>-3175</wp:posOffset>
          </wp:positionV>
          <wp:extent cx="1042670" cy="85725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Default="00F11B7E" w:rsidP="006B7F91">
    <w:pPr>
      <w:pStyle w:val="Header"/>
      <w:spacing w:line="360" w:lineRule="auto"/>
      <w:jc w:val="center"/>
      <w:rPr>
        <w:sz w:val="20"/>
        <w:lang w:val="en-US"/>
      </w:rPr>
    </w:pPr>
  </w:p>
  <w:p w:rsidR="00F11B7E" w:rsidRPr="00170803" w:rsidRDefault="00F11B7E" w:rsidP="00170803">
    <w:pPr>
      <w:pStyle w:val="BodyText"/>
      <w:jc w:val="center"/>
      <w:rPr>
        <w:sz w:val="24"/>
        <w:szCs w:val="24"/>
      </w:rPr>
    </w:pPr>
    <w:r w:rsidRPr="00170803">
      <w:rPr>
        <w:sz w:val="24"/>
        <w:szCs w:val="24"/>
      </w:rPr>
      <w:t>Р Е П У Б Л И К А    Б Ъ Л Г А Р И Я</w:t>
    </w:r>
  </w:p>
  <w:p w:rsidR="00F11B7E" w:rsidRPr="00170803" w:rsidRDefault="00F11B7E" w:rsidP="00170803">
    <w:pPr>
      <w:pStyle w:val="BodyText"/>
      <w:jc w:val="center"/>
      <w:rPr>
        <w:sz w:val="24"/>
        <w:szCs w:val="24"/>
      </w:rPr>
    </w:pPr>
    <w:r w:rsidRPr="00170803">
      <w:rPr>
        <w:sz w:val="24"/>
        <w:szCs w:val="24"/>
      </w:rPr>
      <w:t>МИНИСТ</w:t>
    </w:r>
    <w:r w:rsidR="00FA0293">
      <w:rPr>
        <w:sz w:val="24"/>
        <w:szCs w:val="24"/>
      </w:rPr>
      <w:t>Ъ</w:t>
    </w:r>
    <w:r w:rsidRPr="00170803">
      <w:rPr>
        <w:sz w:val="24"/>
        <w:szCs w:val="24"/>
      </w:rPr>
      <w:t>Р НА 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6B6F"/>
    <w:multiLevelType w:val="multilevel"/>
    <w:tmpl w:val="343C72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" w15:restartNumberingAfterBreak="0">
    <w:nsid w:val="19FB5A00"/>
    <w:multiLevelType w:val="multilevel"/>
    <w:tmpl w:val="343C72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2" w15:restartNumberingAfterBreak="0">
    <w:nsid w:val="2D21757B"/>
    <w:multiLevelType w:val="hybridMultilevel"/>
    <w:tmpl w:val="774C08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43663"/>
    <w:multiLevelType w:val="hybridMultilevel"/>
    <w:tmpl w:val="D8DC1200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6DC54F9"/>
    <w:multiLevelType w:val="multilevel"/>
    <w:tmpl w:val="FE2C6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4A15ED8"/>
    <w:multiLevelType w:val="multilevel"/>
    <w:tmpl w:val="24227A4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4F187A"/>
    <w:multiLevelType w:val="multilevel"/>
    <w:tmpl w:val="FE2C6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2674E39"/>
    <w:multiLevelType w:val="multilevel"/>
    <w:tmpl w:val="0D526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5B6"/>
    <w:rsid w:val="00011EAB"/>
    <w:rsid w:val="00025FEF"/>
    <w:rsid w:val="00027AB1"/>
    <w:rsid w:val="00045433"/>
    <w:rsid w:val="00060E2E"/>
    <w:rsid w:val="00071BEB"/>
    <w:rsid w:val="00073310"/>
    <w:rsid w:val="0008513C"/>
    <w:rsid w:val="000A42DB"/>
    <w:rsid w:val="000A78B8"/>
    <w:rsid w:val="000B2EFC"/>
    <w:rsid w:val="000B4E46"/>
    <w:rsid w:val="000C4399"/>
    <w:rsid w:val="000D0CA5"/>
    <w:rsid w:val="000F1408"/>
    <w:rsid w:val="00151BB1"/>
    <w:rsid w:val="00170803"/>
    <w:rsid w:val="0018535F"/>
    <w:rsid w:val="00190135"/>
    <w:rsid w:val="001A5B9C"/>
    <w:rsid w:val="001B3E2B"/>
    <w:rsid w:val="001C6C5F"/>
    <w:rsid w:val="001F550E"/>
    <w:rsid w:val="002177C9"/>
    <w:rsid w:val="00246101"/>
    <w:rsid w:val="00255352"/>
    <w:rsid w:val="00264FC7"/>
    <w:rsid w:val="002C4E7E"/>
    <w:rsid w:val="002E1186"/>
    <w:rsid w:val="002E11E0"/>
    <w:rsid w:val="002E2B51"/>
    <w:rsid w:val="002E49DD"/>
    <w:rsid w:val="00302BD4"/>
    <w:rsid w:val="00331B24"/>
    <w:rsid w:val="003448BC"/>
    <w:rsid w:val="003975EF"/>
    <w:rsid w:val="003B3D57"/>
    <w:rsid w:val="003C2080"/>
    <w:rsid w:val="003D1F92"/>
    <w:rsid w:val="003D72F9"/>
    <w:rsid w:val="003E7B51"/>
    <w:rsid w:val="0041361B"/>
    <w:rsid w:val="0043264E"/>
    <w:rsid w:val="0045735A"/>
    <w:rsid w:val="00473E94"/>
    <w:rsid w:val="00475D52"/>
    <w:rsid w:val="00493008"/>
    <w:rsid w:val="004956B7"/>
    <w:rsid w:val="004A2FE1"/>
    <w:rsid w:val="004A3C27"/>
    <w:rsid w:val="004A6D4E"/>
    <w:rsid w:val="004B2336"/>
    <w:rsid w:val="004C2FB0"/>
    <w:rsid w:val="004C46C8"/>
    <w:rsid w:val="004D49C2"/>
    <w:rsid w:val="004F5849"/>
    <w:rsid w:val="00533766"/>
    <w:rsid w:val="005513B9"/>
    <w:rsid w:val="00572029"/>
    <w:rsid w:val="005734B5"/>
    <w:rsid w:val="00583831"/>
    <w:rsid w:val="00587785"/>
    <w:rsid w:val="005C7F9C"/>
    <w:rsid w:val="00610727"/>
    <w:rsid w:val="00633805"/>
    <w:rsid w:val="006546E5"/>
    <w:rsid w:val="00682D9E"/>
    <w:rsid w:val="00686D02"/>
    <w:rsid w:val="00687704"/>
    <w:rsid w:val="006913AF"/>
    <w:rsid w:val="006B7F91"/>
    <w:rsid w:val="006C03A0"/>
    <w:rsid w:val="006E4577"/>
    <w:rsid w:val="006F0B70"/>
    <w:rsid w:val="00773444"/>
    <w:rsid w:val="00780461"/>
    <w:rsid w:val="007961E5"/>
    <w:rsid w:val="007A26D0"/>
    <w:rsid w:val="007B422D"/>
    <w:rsid w:val="007B505A"/>
    <w:rsid w:val="00832846"/>
    <w:rsid w:val="00840405"/>
    <w:rsid w:val="008408E5"/>
    <w:rsid w:val="0085193E"/>
    <w:rsid w:val="00851EEA"/>
    <w:rsid w:val="0087415D"/>
    <w:rsid w:val="00893A74"/>
    <w:rsid w:val="008965B6"/>
    <w:rsid w:val="008B0255"/>
    <w:rsid w:val="008B17A4"/>
    <w:rsid w:val="008D34B1"/>
    <w:rsid w:val="009444EF"/>
    <w:rsid w:val="00945767"/>
    <w:rsid w:val="009E1E94"/>
    <w:rsid w:val="00A0120C"/>
    <w:rsid w:val="00A13E81"/>
    <w:rsid w:val="00A1592E"/>
    <w:rsid w:val="00A26CCD"/>
    <w:rsid w:val="00A30D86"/>
    <w:rsid w:val="00A43A6A"/>
    <w:rsid w:val="00A503EB"/>
    <w:rsid w:val="00A56504"/>
    <w:rsid w:val="00A75464"/>
    <w:rsid w:val="00A86CE8"/>
    <w:rsid w:val="00AA4325"/>
    <w:rsid w:val="00AB4190"/>
    <w:rsid w:val="00AB4E1A"/>
    <w:rsid w:val="00AB673B"/>
    <w:rsid w:val="00AD495E"/>
    <w:rsid w:val="00AF588D"/>
    <w:rsid w:val="00B41749"/>
    <w:rsid w:val="00B4261C"/>
    <w:rsid w:val="00B6090C"/>
    <w:rsid w:val="00B805D0"/>
    <w:rsid w:val="00B81B33"/>
    <w:rsid w:val="00BA7B65"/>
    <w:rsid w:val="00BD00B3"/>
    <w:rsid w:val="00BE53AC"/>
    <w:rsid w:val="00BF39BB"/>
    <w:rsid w:val="00BF4AA6"/>
    <w:rsid w:val="00BF6950"/>
    <w:rsid w:val="00C07A50"/>
    <w:rsid w:val="00C12762"/>
    <w:rsid w:val="00C60E66"/>
    <w:rsid w:val="00C636A9"/>
    <w:rsid w:val="00D06989"/>
    <w:rsid w:val="00D1339F"/>
    <w:rsid w:val="00D34E68"/>
    <w:rsid w:val="00D413D6"/>
    <w:rsid w:val="00D54720"/>
    <w:rsid w:val="00D967B2"/>
    <w:rsid w:val="00DB4495"/>
    <w:rsid w:val="00DC1728"/>
    <w:rsid w:val="00DC68AC"/>
    <w:rsid w:val="00DD3DFE"/>
    <w:rsid w:val="00DE5FE1"/>
    <w:rsid w:val="00DF2FD9"/>
    <w:rsid w:val="00DF7BBE"/>
    <w:rsid w:val="00E43990"/>
    <w:rsid w:val="00E45322"/>
    <w:rsid w:val="00E5350C"/>
    <w:rsid w:val="00E554A8"/>
    <w:rsid w:val="00E5598D"/>
    <w:rsid w:val="00E631D3"/>
    <w:rsid w:val="00E954D7"/>
    <w:rsid w:val="00EB3718"/>
    <w:rsid w:val="00EB37C2"/>
    <w:rsid w:val="00EC54B7"/>
    <w:rsid w:val="00EC7AA9"/>
    <w:rsid w:val="00EF3208"/>
    <w:rsid w:val="00F11B7E"/>
    <w:rsid w:val="00F2136A"/>
    <w:rsid w:val="00F50645"/>
    <w:rsid w:val="00F60F76"/>
    <w:rsid w:val="00F70C0C"/>
    <w:rsid w:val="00FA0293"/>
    <w:rsid w:val="00FA1D96"/>
    <w:rsid w:val="00FA6DBD"/>
    <w:rsid w:val="00FC01EE"/>
    <w:rsid w:val="00FC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94E5A3B-6F46-4A63-AE49-EBEAF08D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paragraph" w:styleId="BodyText">
    <w:name w:val="Body Text"/>
    <w:basedOn w:val="Normal"/>
    <w:rsid w:val="00170803"/>
    <w:rPr>
      <w:rFonts w:ascii="Times New Roman" w:hAnsi="Times New Roman"/>
      <w:b/>
      <w:snapToGrid w:val="0"/>
      <w:color w:val="000000"/>
      <w:sz w:val="3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71BEB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3D1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E11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E11E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473E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3E9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473E9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73E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3E94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A26CCD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3448BC"/>
    <w:rPr>
      <w:rFonts w:ascii="Times New Roman" w:hAnsi="Times New Roman"/>
      <w:sz w:val="20"/>
      <w:lang w:val="pl-PL" w:eastAsia="pl-PL"/>
    </w:rPr>
  </w:style>
  <w:style w:type="character" w:customStyle="1" w:styleId="FootnoteTextChar">
    <w:name w:val="Footnote Text Char"/>
    <w:basedOn w:val="DefaultParagraphFont"/>
    <w:link w:val="FootnoteText"/>
    <w:rsid w:val="003448BC"/>
    <w:rPr>
      <w:lang w:val="pl-PL" w:eastAsia="pl-PL"/>
    </w:rPr>
  </w:style>
  <w:style w:type="character" w:styleId="FootnoteReference">
    <w:name w:val="footnote reference"/>
    <w:rsid w:val="003448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9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1147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7773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Daniela Kalaydzhiyska-Ivanova</cp:lastModifiedBy>
  <cp:revision>2</cp:revision>
  <cp:lastPrinted>2012-02-02T14:22:00Z</cp:lastPrinted>
  <dcterms:created xsi:type="dcterms:W3CDTF">2024-09-02T08:57:00Z</dcterms:created>
  <dcterms:modified xsi:type="dcterms:W3CDTF">2024-09-02T08:57:00Z</dcterms:modified>
</cp:coreProperties>
</file>