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2ED46A" w14:textId="77777777" w:rsidR="001D49C0" w:rsidRPr="00995EEC" w:rsidRDefault="001D49C0" w:rsidP="001D49C0">
      <w:pPr>
        <w:spacing w:before="120"/>
        <w:ind w:left="10915"/>
        <w:jc w:val="both"/>
        <w:rPr>
          <w:b/>
          <w:color w:val="FFFFFF" w:themeColor="background1"/>
          <w:sz w:val="20"/>
          <w:szCs w:val="20"/>
        </w:rPr>
      </w:pPr>
      <w:r w:rsidRPr="00995EEC">
        <w:rPr>
          <w:b/>
          <w:color w:val="FFFFFF" w:themeColor="background1"/>
          <w:sz w:val="20"/>
          <w:szCs w:val="20"/>
        </w:rPr>
        <w:t>Утвърждавам:</w:t>
      </w:r>
    </w:p>
    <w:p w14:paraId="7C979A94" w14:textId="77777777" w:rsidR="001D49C0" w:rsidRPr="00995EEC" w:rsidRDefault="001D49C0" w:rsidP="001D49C0">
      <w:pPr>
        <w:ind w:left="10915"/>
        <w:jc w:val="both"/>
        <w:rPr>
          <w:b/>
          <w:color w:val="FFFFFF" w:themeColor="background1"/>
          <w:sz w:val="20"/>
          <w:szCs w:val="20"/>
          <w:lang w:val="en-US"/>
        </w:rPr>
      </w:pPr>
    </w:p>
    <w:p w14:paraId="5F12292F" w14:textId="77777777" w:rsidR="001D49C0" w:rsidRPr="00995EEC" w:rsidRDefault="0062149F" w:rsidP="001D49C0">
      <w:pPr>
        <w:ind w:left="10915"/>
        <w:jc w:val="both"/>
        <w:rPr>
          <w:b/>
          <w:color w:val="FFFFFF" w:themeColor="background1"/>
          <w:sz w:val="20"/>
          <w:szCs w:val="20"/>
        </w:rPr>
      </w:pPr>
      <w:r w:rsidRPr="00995EEC">
        <w:rPr>
          <w:b/>
          <w:color w:val="FFFFFF" w:themeColor="background1"/>
          <w:sz w:val="20"/>
          <w:szCs w:val="20"/>
        </w:rPr>
        <w:t>Март</w:t>
      </w:r>
      <w:r w:rsidR="001D49C0" w:rsidRPr="00995EEC">
        <w:rPr>
          <w:b/>
          <w:color w:val="FFFFFF" w:themeColor="background1"/>
          <w:sz w:val="20"/>
          <w:szCs w:val="20"/>
        </w:rPr>
        <w:t>ин Георгиев</w:t>
      </w:r>
    </w:p>
    <w:p w14:paraId="56C2DA65" w14:textId="77777777" w:rsidR="001D49C0" w:rsidRPr="00995EEC" w:rsidRDefault="001D49C0" w:rsidP="001D49C0">
      <w:pPr>
        <w:ind w:left="10915"/>
        <w:jc w:val="both"/>
        <w:rPr>
          <w:i/>
          <w:color w:val="FFFFFF" w:themeColor="background1"/>
          <w:sz w:val="20"/>
          <w:szCs w:val="20"/>
        </w:rPr>
      </w:pPr>
      <w:r w:rsidRPr="00995EEC">
        <w:rPr>
          <w:i/>
          <w:color w:val="FFFFFF" w:themeColor="background1"/>
          <w:sz w:val="20"/>
          <w:szCs w:val="20"/>
        </w:rPr>
        <w:t>Ръководител на УО на ПТС</w:t>
      </w:r>
    </w:p>
    <w:p w14:paraId="0C414B3B" w14:textId="77777777" w:rsidR="001D49C0" w:rsidRPr="00E55E5E" w:rsidRDefault="001D49C0" w:rsidP="001D49C0">
      <w:pPr>
        <w:jc w:val="center"/>
        <w:rPr>
          <w:b/>
          <w:sz w:val="22"/>
          <w:szCs w:val="22"/>
        </w:rPr>
      </w:pPr>
    </w:p>
    <w:p w14:paraId="3FEFD78C" w14:textId="77777777" w:rsidR="001D49C0" w:rsidRPr="00E55E5E" w:rsidRDefault="001D49C0" w:rsidP="001D49C0">
      <w:pPr>
        <w:jc w:val="center"/>
        <w:rPr>
          <w:b/>
          <w:sz w:val="22"/>
          <w:szCs w:val="22"/>
        </w:rPr>
      </w:pPr>
      <w:r w:rsidRPr="00E55E5E">
        <w:rPr>
          <w:b/>
          <w:sz w:val="22"/>
          <w:szCs w:val="22"/>
        </w:rPr>
        <w:t xml:space="preserve">Индикативна годишна работна програма по програмите, финансирани от </w:t>
      </w:r>
    </w:p>
    <w:p w14:paraId="6F2CE9C7" w14:textId="77777777" w:rsidR="001D49C0" w:rsidRPr="00E55E5E" w:rsidRDefault="001D49C0" w:rsidP="001D49C0">
      <w:pPr>
        <w:jc w:val="center"/>
        <w:rPr>
          <w:b/>
          <w:sz w:val="22"/>
          <w:szCs w:val="22"/>
        </w:rPr>
      </w:pPr>
      <w:r w:rsidRPr="00E55E5E">
        <w:rPr>
          <w:b/>
          <w:sz w:val="22"/>
          <w:szCs w:val="22"/>
        </w:rPr>
        <w:t>Европейските фондове при споделено управление за програмен период 2021 – 2027 г.</w:t>
      </w:r>
      <w:r w:rsidRPr="00E55E5E">
        <w:rPr>
          <w:rStyle w:val="FootnoteReference"/>
          <w:b/>
          <w:sz w:val="22"/>
          <w:szCs w:val="22"/>
        </w:rPr>
        <w:footnoteReference w:id="1"/>
      </w:r>
    </w:p>
    <w:p w14:paraId="291161EB" w14:textId="77777777" w:rsidR="001D49C0" w:rsidRPr="00E55E5E" w:rsidRDefault="001D49C0" w:rsidP="001D49C0">
      <w:pPr>
        <w:jc w:val="center"/>
        <w:rPr>
          <w:b/>
          <w:sz w:val="16"/>
          <w:szCs w:val="16"/>
        </w:rPr>
      </w:pPr>
      <w:r w:rsidRPr="00E55E5E">
        <w:rPr>
          <w:b/>
          <w:sz w:val="16"/>
          <w:szCs w:val="16"/>
        </w:rPr>
        <w:t xml:space="preserve">  </w:t>
      </w:r>
    </w:p>
    <w:p w14:paraId="1AE63A22" w14:textId="77777777" w:rsidR="001D49C0" w:rsidRPr="00E55E5E" w:rsidRDefault="001D49C0" w:rsidP="001D49C0">
      <w:pPr>
        <w:jc w:val="center"/>
        <w:rPr>
          <w:b/>
          <w:sz w:val="22"/>
          <w:szCs w:val="22"/>
        </w:rPr>
      </w:pPr>
      <w:r w:rsidRPr="00E55E5E">
        <w:rPr>
          <w:b/>
          <w:sz w:val="22"/>
          <w:szCs w:val="22"/>
        </w:rPr>
        <w:t>ПРОГРАМА „ТРАНСПОРТНА СВЪРЗАНОСТ“ 2021 – 2027 г.</w:t>
      </w:r>
    </w:p>
    <w:p w14:paraId="0D50E1F4" w14:textId="056AFB9B" w:rsidR="001D49C0" w:rsidRPr="00E55E5E" w:rsidRDefault="001D49C0" w:rsidP="001D49C0">
      <w:pPr>
        <w:jc w:val="center"/>
        <w:rPr>
          <w:b/>
          <w:sz w:val="22"/>
          <w:szCs w:val="22"/>
        </w:rPr>
      </w:pPr>
      <w:r w:rsidRPr="00E55E5E">
        <w:rPr>
          <w:b/>
          <w:sz w:val="22"/>
          <w:szCs w:val="22"/>
        </w:rPr>
        <w:t>202</w:t>
      </w:r>
      <w:r w:rsidR="00861CC2">
        <w:rPr>
          <w:b/>
          <w:sz w:val="22"/>
          <w:szCs w:val="22"/>
          <w:lang w:val="en-US"/>
        </w:rPr>
        <w:t>7</w:t>
      </w:r>
      <w:r w:rsidRPr="00E55E5E">
        <w:rPr>
          <w:b/>
          <w:sz w:val="22"/>
          <w:szCs w:val="22"/>
        </w:rPr>
        <w:t xml:space="preserve"> ГОДИНА</w:t>
      </w:r>
    </w:p>
    <w:p w14:paraId="72F8F892" w14:textId="77777777" w:rsidR="001D49C0" w:rsidRPr="00E55E5E" w:rsidRDefault="001D49C0" w:rsidP="001D49C0">
      <w:pPr>
        <w:jc w:val="center"/>
        <w:rPr>
          <w:b/>
          <w:sz w:val="22"/>
          <w:szCs w:val="22"/>
          <w:lang w:val="en-US"/>
        </w:rPr>
      </w:pPr>
    </w:p>
    <w:tbl>
      <w:tblPr>
        <w:tblW w:w="16190" w:type="dxa"/>
        <w:tblInd w:w="-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2"/>
        <w:gridCol w:w="1406"/>
        <w:gridCol w:w="32"/>
        <w:gridCol w:w="1096"/>
        <w:gridCol w:w="36"/>
        <w:gridCol w:w="814"/>
        <w:gridCol w:w="36"/>
        <w:gridCol w:w="726"/>
        <w:gridCol w:w="89"/>
        <w:gridCol w:w="36"/>
        <w:gridCol w:w="1431"/>
        <w:gridCol w:w="1124"/>
        <w:gridCol w:w="1527"/>
        <w:gridCol w:w="35"/>
        <w:gridCol w:w="1557"/>
        <w:gridCol w:w="714"/>
        <w:gridCol w:w="136"/>
        <w:gridCol w:w="861"/>
        <w:gridCol w:w="61"/>
        <w:gridCol w:w="24"/>
        <w:gridCol w:w="1049"/>
        <w:gridCol w:w="567"/>
        <w:gridCol w:w="425"/>
        <w:gridCol w:w="850"/>
        <w:gridCol w:w="1276"/>
      </w:tblGrid>
      <w:tr w:rsidR="00EE1AA7" w:rsidRPr="00E55E5E" w14:paraId="0F8C0733" w14:textId="77777777" w:rsidTr="0023120F">
        <w:trPr>
          <w:cantSplit/>
          <w:trHeight w:val="584"/>
        </w:trPr>
        <w:tc>
          <w:tcPr>
            <w:tcW w:w="282" w:type="dxa"/>
            <w:vMerge w:val="restart"/>
            <w:shd w:val="clear" w:color="auto" w:fill="auto"/>
          </w:tcPr>
          <w:p w14:paraId="5464FC50" w14:textId="77777777" w:rsidR="001D49C0" w:rsidRPr="00E55E5E" w:rsidRDefault="001D49C0" w:rsidP="00647291">
            <w:pPr>
              <w:widowControl w:val="0"/>
              <w:spacing w:before="120"/>
              <w:ind w:left="-108" w:right="-108"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№</w:t>
            </w:r>
          </w:p>
        </w:tc>
        <w:tc>
          <w:tcPr>
            <w:tcW w:w="1406" w:type="dxa"/>
            <w:vMerge w:val="restart"/>
            <w:shd w:val="clear" w:color="auto" w:fill="auto"/>
          </w:tcPr>
          <w:p w14:paraId="41306BE5" w14:textId="77777777" w:rsidR="001D49C0" w:rsidRPr="00E55E5E" w:rsidRDefault="001D49C0" w:rsidP="00647291">
            <w:pPr>
              <w:spacing w:before="120"/>
              <w:ind w:left="-112" w:right="-108"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 xml:space="preserve">Наименование на  процедурата </w:t>
            </w:r>
          </w:p>
        </w:tc>
        <w:tc>
          <w:tcPr>
            <w:tcW w:w="1128" w:type="dxa"/>
            <w:gridSpan w:val="2"/>
            <w:vMerge w:val="restart"/>
            <w:shd w:val="clear" w:color="auto" w:fill="auto"/>
          </w:tcPr>
          <w:p w14:paraId="79A7FA11" w14:textId="77777777" w:rsidR="001D49C0" w:rsidRPr="00E55E5E" w:rsidRDefault="001D49C0" w:rsidP="00647291">
            <w:pPr>
              <w:spacing w:before="120"/>
              <w:ind w:left="-112" w:right="-108"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Цели на предоставяната БФП</w:t>
            </w:r>
            <w:r w:rsidRPr="00E55E5E">
              <w:rPr>
                <w:rStyle w:val="FootnoteReference"/>
                <w:b/>
                <w:sz w:val="12"/>
                <w:szCs w:val="12"/>
              </w:rPr>
              <w:footnoteReference w:id="2"/>
            </w:r>
            <w:r w:rsidRPr="00E55E5E">
              <w:rPr>
                <w:b/>
                <w:sz w:val="12"/>
                <w:szCs w:val="12"/>
              </w:rPr>
              <w:t xml:space="preserve"> по  процедурата</w:t>
            </w:r>
          </w:p>
        </w:tc>
        <w:tc>
          <w:tcPr>
            <w:tcW w:w="850" w:type="dxa"/>
            <w:gridSpan w:val="2"/>
            <w:vMerge w:val="restart"/>
            <w:shd w:val="clear" w:color="auto" w:fill="auto"/>
          </w:tcPr>
          <w:p w14:paraId="3C316220" w14:textId="77777777" w:rsidR="001D49C0" w:rsidRPr="00E55E5E" w:rsidRDefault="001D49C0" w:rsidP="00647291">
            <w:pPr>
              <w:spacing w:before="120"/>
              <w:ind w:left="-109" w:right="-85"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Начин на провеждане на процедурата съгласно чл. 2 от ПМС № 23/2023 г.</w:t>
            </w:r>
          </w:p>
        </w:tc>
        <w:tc>
          <w:tcPr>
            <w:tcW w:w="851" w:type="dxa"/>
            <w:gridSpan w:val="3"/>
            <w:vMerge w:val="restart"/>
            <w:shd w:val="clear" w:color="auto" w:fill="auto"/>
          </w:tcPr>
          <w:p w14:paraId="4D8E3A85" w14:textId="77777777" w:rsidR="001D49C0" w:rsidRPr="00E55E5E" w:rsidRDefault="001D49C0" w:rsidP="00647291">
            <w:pPr>
              <w:spacing w:before="120"/>
              <w:ind w:left="-109" w:right="-108"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Извършване на предварителен подбор на концепции за проектни предложения</w:t>
            </w:r>
            <w:r w:rsidRPr="00E55E5E">
              <w:rPr>
                <w:rStyle w:val="FootnoteReference"/>
                <w:b/>
                <w:sz w:val="12"/>
                <w:szCs w:val="12"/>
              </w:rPr>
              <w:footnoteReference w:id="3"/>
            </w:r>
          </w:p>
        </w:tc>
        <w:tc>
          <w:tcPr>
            <w:tcW w:w="1467" w:type="dxa"/>
            <w:gridSpan w:val="2"/>
            <w:vMerge w:val="restart"/>
            <w:shd w:val="clear" w:color="auto" w:fill="auto"/>
          </w:tcPr>
          <w:p w14:paraId="6467D270" w14:textId="77777777" w:rsidR="001D49C0" w:rsidRPr="00E55E5E" w:rsidRDefault="001D49C0" w:rsidP="00EA6D26">
            <w:pPr>
              <w:spacing w:before="120"/>
              <w:ind w:left="-129" w:right="-107"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Общ размер на БФП  по процедурата /</w:t>
            </w:r>
            <w:r w:rsidR="00EA6D26">
              <w:rPr>
                <w:b/>
                <w:sz w:val="12"/>
                <w:szCs w:val="12"/>
              </w:rPr>
              <w:t>евро</w:t>
            </w:r>
            <w:r w:rsidRPr="00E55E5E">
              <w:rPr>
                <w:b/>
                <w:sz w:val="12"/>
                <w:szCs w:val="12"/>
              </w:rPr>
              <w:t>/</w:t>
            </w:r>
          </w:p>
        </w:tc>
        <w:tc>
          <w:tcPr>
            <w:tcW w:w="1124" w:type="dxa"/>
            <w:vMerge w:val="restart"/>
            <w:shd w:val="clear" w:color="auto" w:fill="auto"/>
          </w:tcPr>
          <w:p w14:paraId="7E00EF85" w14:textId="77777777" w:rsidR="001D49C0" w:rsidRPr="00E55E5E" w:rsidRDefault="001D49C0" w:rsidP="00647291">
            <w:pPr>
              <w:spacing w:before="120"/>
              <w:ind w:left="-109" w:right="-111"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Допустими кандидати</w:t>
            </w:r>
          </w:p>
        </w:tc>
        <w:tc>
          <w:tcPr>
            <w:tcW w:w="1562" w:type="dxa"/>
            <w:gridSpan w:val="2"/>
            <w:vMerge w:val="restart"/>
            <w:shd w:val="clear" w:color="auto" w:fill="auto"/>
          </w:tcPr>
          <w:p w14:paraId="04F1C38C" w14:textId="77777777" w:rsidR="001D49C0" w:rsidRPr="00E55E5E" w:rsidRDefault="001D49C0" w:rsidP="00647291">
            <w:pPr>
              <w:spacing w:before="120"/>
              <w:ind w:left="-116" w:right="-123"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Примерни допустими дейности</w:t>
            </w:r>
          </w:p>
        </w:tc>
        <w:tc>
          <w:tcPr>
            <w:tcW w:w="1557" w:type="dxa"/>
            <w:vMerge w:val="restart"/>
            <w:shd w:val="clear" w:color="auto" w:fill="auto"/>
          </w:tcPr>
          <w:p w14:paraId="49E779A5" w14:textId="77777777" w:rsidR="001D49C0" w:rsidRPr="00E55E5E" w:rsidRDefault="001D49C0" w:rsidP="00647291">
            <w:pPr>
              <w:spacing w:before="120"/>
              <w:ind w:left="-108" w:right="-106"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Категории допустими разходи</w:t>
            </w:r>
          </w:p>
        </w:tc>
        <w:tc>
          <w:tcPr>
            <w:tcW w:w="714" w:type="dxa"/>
            <w:vMerge w:val="restart"/>
            <w:shd w:val="clear" w:color="auto" w:fill="auto"/>
          </w:tcPr>
          <w:p w14:paraId="50329A17" w14:textId="77777777" w:rsidR="001D49C0" w:rsidRPr="00E55E5E" w:rsidRDefault="001D49C0" w:rsidP="00647291">
            <w:pPr>
              <w:spacing w:before="120"/>
              <w:ind w:left="-108" w:right="-108"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 xml:space="preserve">Максимален </w:t>
            </w:r>
          </w:p>
          <w:p w14:paraId="404E3474" w14:textId="77777777" w:rsidR="001D49C0" w:rsidRPr="00E55E5E" w:rsidRDefault="001D49C0" w:rsidP="00647291">
            <w:pPr>
              <w:ind w:left="-108" w:right="-108"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 xml:space="preserve">% на </w:t>
            </w:r>
            <w:proofErr w:type="spellStart"/>
            <w:r w:rsidRPr="00E55E5E">
              <w:rPr>
                <w:b/>
                <w:sz w:val="12"/>
                <w:szCs w:val="12"/>
              </w:rPr>
              <w:t>съ</w:t>
            </w:r>
            <w:proofErr w:type="spellEnd"/>
            <w:r w:rsidRPr="00E55E5E">
              <w:rPr>
                <w:b/>
                <w:sz w:val="12"/>
                <w:szCs w:val="12"/>
              </w:rPr>
              <w:t>-финансиране</w:t>
            </w:r>
          </w:p>
        </w:tc>
        <w:tc>
          <w:tcPr>
            <w:tcW w:w="1082" w:type="dxa"/>
            <w:gridSpan w:val="4"/>
            <w:vMerge w:val="restart"/>
            <w:shd w:val="clear" w:color="auto" w:fill="auto"/>
          </w:tcPr>
          <w:p w14:paraId="133F26A7" w14:textId="77777777" w:rsidR="001D49C0" w:rsidRPr="00E55E5E" w:rsidRDefault="001D49C0" w:rsidP="00647291">
            <w:pPr>
              <w:tabs>
                <w:tab w:val="left" w:pos="601"/>
              </w:tabs>
              <w:spacing w:before="120"/>
              <w:ind w:left="-108" w:right="-108"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Дата на обявяване на процедурата</w:t>
            </w:r>
            <w:r w:rsidRPr="00E55E5E">
              <w:rPr>
                <w:rStyle w:val="FootnoteReference"/>
                <w:b/>
                <w:sz w:val="12"/>
                <w:szCs w:val="12"/>
              </w:rPr>
              <w:footnoteReference w:id="4"/>
            </w:r>
          </w:p>
        </w:tc>
        <w:tc>
          <w:tcPr>
            <w:tcW w:w="1049" w:type="dxa"/>
            <w:vMerge w:val="restart"/>
            <w:shd w:val="clear" w:color="auto" w:fill="auto"/>
          </w:tcPr>
          <w:p w14:paraId="78BA8658" w14:textId="77777777" w:rsidR="001D49C0" w:rsidRPr="00E55E5E" w:rsidRDefault="001D49C0" w:rsidP="00647291">
            <w:pPr>
              <w:spacing w:before="120"/>
              <w:ind w:left="-107" w:right="-108"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Краен срок за подаване на проектни предложения</w:t>
            </w:r>
            <w:r w:rsidRPr="00E55E5E">
              <w:rPr>
                <w:rStyle w:val="FootnoteReference"/>
                <w:b/>
                <w:sz w:val="12"/>
                <w:szCs w:val="12"/>
              </w:rPr>
              <w:footnoteReference w:id="5"/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6C0C838" w14:textId="77777777" w:rsidR="001D49C0" w:rsidRPr="00E55E5E" w:rsidRDefault="001D49C0" w:rsidP="00647291">
            <w:pPr>
              <w:spacing w:before="120"/>
              <w:ind w:left="-102" w:right="-146"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Представлява ли процедурата/част от нея</w:t>
            </w:r>
            <w:r w:rsidRPr="00E55E5E">
              <w:rPr>
                <w:rStyle w:val="FootnoteReference"/>
                <w:b/>
                <w:sz w:val="12"/>
                <w:szCs w:val="12"/>
              </w:rPr>
              <w:footnoteReference w:id="6"/>
            </w:r>
            <w:r w:rsidRPr="00E55E5E">
              <w:rPr>
                <w:b/>
                <w:sz w:val="12"/>
                <w:szCs w:val="12"/>
              </w:rPr>
              <w:t>: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4CCDD5B3" w14:textId="77777777" w:rsidR="001D49C0" w:rsidRPr="00E55E5E" w:rsidRDefault="00EA6D26" w:rsidP="00EA6D26">
            <w:pPr>
              <w:spacing w:before="120"/>
              <w:ind w:left="-109" w:right="-107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Размер на БФП за проект /евро</w:t>
            </w:r>
            <w:r w:rsidR="001D49C0" w:rsidRPr="00E55E5E">
              <w:rPr>
                <w:b/>
                <w:sz w:val="12"/>
                <w:szCs w:val="12"/>
              </w:rPr>
              <w:t>/</w:t>
            </w:r>
            <w:r w:rsidR="001D49C0" w:rsidRPr="00E55E5E">
              <w:rPr>
                <w:rStyle w:val="FootnoteReference"/>
                <w:b/>
                <w:sz w:val="12"/>
                <w:szCs w:val="12"/>
              </w:rPr>
              <w:footnoteReference w:id="7"/>
            </w:r>
          </w:p>
        </w:tc>
      </w:tr>
      <w:tr w:rsidR="00EE1AA7" w:rsidRPr="00E55E5E" w14:paraId="11752113" w14:textId="77777777" w:rsidTr="0023120F">
        <w:trPr>
          <w:cantSplit/>
          <w:trHeight w:val="419"/>
          <w:tblHeader/>
        </w:trPr>
        <w:tc>
          <w:tcPr>
            <w:tcW w:w="282" w:type="dxa"/>
            <w:vMerge/>
            <w:shd w:val="clear" w:color="auto" w:fill="auto"/>
          </w:tcPr>
          <w:p w14:paraId="09FCFAD5" w14:textId="77777777" w:rsidR="001D49C0" w:rsidRPr="00E55E5E" w:rsidRDefault="001D49C0" w:rsidP="00647291">
            <w:pPr>
              <w:ind w:left="-2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6" w:type="dxa"/>
            <w:vMerge/>
            <w:shd w:val="clear" w:color="auto" w:fill="auto"/>
          </w:tcPr>
          <w:p w14:paraId="492F85E9" w14:textId="77777777" w:rsidR="001D49C0" w:rsidRPr="00E55E5E" w:rsidRDefault="001D49C0" w:rsidP="0064729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28" w:type="dxa"/>
            <w:gridSpan w:val="2"/>
            <w:vMerge/>
            <w:shd w:val="clear" w:color="auto" w:fill="auto"/>
          </w:tcPr>
          <w:p w14:paraId="3F310EE4" w14:textId="77777777" w:rsidR="001D49C0" w:rsidRPr="00E55E5E" w:rsidRDefault="001D49C0" w:rsidP="0064729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shd w:val="clear" w:color="auto" w:fill="auto"/>
          </w:tcPr>
          <w:p w14:paraId="58151319" w14:textId="77777777" w:rsidR="001D49C0" w:rsidRPr="00E55E5E" w:rsidRDefault="001D49C0" w:rsidP="0064729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vMerge/>
            <w:shd w:val="clear" w:color="auto" w:fill="auto"/>
          </w:tcPr>
          <w:p w14:paraId="3B8A90DB" w14:textId="77777777" w:rsidR="001D49C0" w:rsidRPr="00E55E5E" w:rsidRDefault="001D49C0" w:rsidP="0064729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67" w:type="dxa"/>
            <w:gridSpan w:val="2"/>
            <w:vMerge/>
            <w:shd w:val="clear" w:color="auto" w:fill="auto"/>
          </w:tcPr>
          <w:p w14:paraId="4DE3F52E" w14:textId="77777777" w:rsidR="001D49C0" w:rsidRPr="00E55E5E" w:rsidRDefault="001D49C0" w:rsidP="0064729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24" w:type="dxa"/>
            <w:vMerge/>
            <w:shd w:val="clear" w:color="auto" w:fill="auto"/>
          </w:tcPr>
          <w:p w14:paraId="3D41B476" w14:textId="77777777" w:rsidR="001D49C0" w:rsidRPr="00E55E5E" w:rsidRDefault="001D49C0" w:rsidP="0064729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2" w:type="dxa"/>
            <w:gridSpan w:val="2"/>
            <w:vMerge/>
            <w:shd w:val="clear" w:color="auto" w:fill="auto"/>
          </w:tcPr>
          <w:p w14:paraId="1CB4E90A" w14:textId="77777777" w:rsidR="001D49C0" w:rsidRPr="00E55E5E" w:rsidRDefault="001D49C0" w:rsidP="0064729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7" w:type="dxa"/>
            <w:vMerge/>
            <w:shd w:val="clear" w:color="auto" w:fill="auto"/>
          </w:tcPr>
          <w:p w14:paraId="635CD3C3" w14:textId="77777777" w:rsidR="001D49C0" w:rsidRPr="00E55E5E" w:rsidRDefault="001D49C0" w:rsidP="0064729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4" w:type="dxa"/>
            <w:vMerge/>
            <w:shd w:val="clear" w:color="auto" w:fill="auto"/>
          </w:tcPr>
          <w:p w14:paraId="7B34C357" w14:textId="77777777" w:rsidR="001D49C0" w:rsidRPr="00E55E5E" w:rsidRDefault="001D49C0" w:rsidP="0064729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2" w:type="dxa"/>
            <w:gridSpan w:val="4"/>
            <w:vMerge/>
            <w:shd w:val="clear" w:color="auto" w:fill="auto"/>
          </w:tcPr>
          <w:p w14:paraId="3236E933" w14:textId="77777777" w:rsidR="001D49C0" w:rsidRPr="00E55E5E" w:rsidRDefault="001D49C0" w:rsidP="0064729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49" w:type="dxa"/>
            <w:vMerge/>
            <w:shd w:val="clear" w:color="auto" w:fill="auto"/>
          </w:tcPr>
          <w:p w14:paraId="7F9D2875" w14:textId="77777777" w:rsidR="001D49C0" w:rsidRPr="00E55E5E" w:rsidRDefault="001D49C0" w:rsidP="0064729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4B261607" w14:textId="77777777" w:rsidR="001D49C0" w:rsidRPr="00E55E5E" w:rsidRDefault="001D49C0" w:rsidP="00647291">
            <w:pPr>
              <w:ind w:left="-109" w:right="-55"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Държавна помощ</w:t>
            </w:r>
            <w:r w:rsidRPr="00E55E5E">
              <w:rPr>
                <w:rStyle w:val="FootnoteReference"/>
                <w:b/>
                <w:sz w:val="12"/>
                <w:szCs w:val="12"/>
              </w:rPr>
              <w:footnoteReference w:id="8"/>
            </w:r>
          </w:p>
        </w:tc>
        <w:tc>
          <w:tcPr>
            <w:tcW w:w="425" w:type="dxa"/>
            <w:shd w:val="clear" w:color="auto" w:fill="auto"/>
          </w:tcPr>
          <w:p w14:paraId="0F27D866" w14:textId="77777777" w:rsidR="001D49C0" w:rsidRPr="00E55E5E" w:rsidRDefault="001D49C0" w:rsidP="00647291">
            <w:pPr>
              <w:ind w:left="-108" w:right="-144"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Мини-</w:t>
            </w:r>
            <w:proofErr w:type="spellStart"/>
            <w:r w:rsidRPr="00E55E5E">
              <w:rPr>
                <w:b/>
                <w:sz w:val="12"/>
                <w:szCs w:val="12"/>
              </w:rPr>
              <w:t>мална</w:t>
            </w:r>
            <w:proofErr w:type="spellEnd"/>
            <w:r w:rsidRPr="00E55E5E">
              <w:rPr>
                <w:b/>
                <w:sz w:val="12"/>
                <w:szCs w:val="12"/>
              </w:rPr>
              <w:t xml:space="preserve">  помощ</w:t>
            </w:r>
            <w:r w:rsidRPr="00E55E5E">
              <w:rPr>
                <w:rStyle w:val="FootnoteReference"/>
                <w:b/>
                <w:sz w:val="12"/>
                <w:szCs w:val="12"/>
              </w:rPr>
              <w:footnoteReference w:id="9"/>
            </w:r>
          </w:p>
        </w:tc>
        <w:tc>
          <w:tcPr>
            <w:tcW w:w="850" w:type="dxa"/>
            <w:shd w:val="clear" w:color="auto" w:fill="auto"/>
          </w:tcPr>
          <w:p w14:paraId="06A569F8" w14:textId="77777777" w:rsidR="001D49C0" w:rsidRPr="00E55E5E" w:rsidRDefault="001D49C0" w:rsidP="00647291">
            <w:pPr>
              <w:ind w:left="-110" w:right="-106"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Мини-</w:t>
            </w:r>
            <w:proofErr w:type="spellStart"/>
            <w:r w:rsidRPr="00E55E5E">
              <w:rPr>
                <w:b/>
                <w:sz w:val="12"/>
                <w:szCs w:val="12"/>
              </w:rPr>
              <w:t>мален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2DF0951" w14:textId="77777777" w:rsidR="001D49C0" w:rsidRPr="00E55E5E" w:rsidRDefault="001D49C0" w:rsidP="00647291">
            <w:pPr>
              <w:ind w:left="-110" w:right="-107"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максимален</w:t>
            </w:r>
          </w:p>
        </w:tc>
      </w:tr>
      <w:tr w:rsidR="00EE1AA7" w:rsidRPr="00E55E5E" w14:paraId="22BA3B11" w14:textId="77777777" w:rsidTr="0023120F">
        <w:trPr>
          <w:cantSplit/>
          <w:trHeight w:val="134"/>
          <w:tblHeader/>
        </w:trPr>
        <w:tc>
          <w:tcPr>
            <w:tcW w:w="282" w:type="dxa"/>
            <w:shd w:val="clear" w:color="auto" w:fill="auto"/>
          </w:tcPr>
          <w:p w14:paraId="558295AA" w14:textId="77777777" w:rsidR="001D49C0" w:rsidRPr="00E55E5E" w:rsidRDefault="001D49C0" w:rsidP="00647291">
            <w:pPr>
              <w:ind w:left="-57" w:right="-106"/>
              <w:contextualSpacing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а.</w:t>
            </w:r>
          </w:p>
        </w:tc>
        <w:tc>
          <w:tcPr>
            <w:tcW w:w="1406" w:type="dxa"/>
            <w:shd w:val="clear" w:color="auto" w:fill="auto"/>
          </w:tcPr>
          <w:p w14:paraId="0DB48AB4" w14:textId="77777777" w:rsidR="001D49C0" w:rsidRPr="00E55E5E" w:rsidRDefault="001D49C0" w:rsidP="00647291">
            <w:pPr>
              <w:ind w:left="-57"/>
              <w:contextualSpacing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б.</w:t>
            </w:r>
          </w:p>
        </w:tc>
        <w:tc>
          <w:tcPr>
            <w:tcW w:w="1128" w:type="dxa"/>
            <w:gridSpan w:val="2"/>
            <w:shd w:val="clear" w:color="auto" w:fill="auto"/>
          </w:tcPr>
          <w:p w14:paraId="6239DD1A" w14:textId="77777777" w:rsidR="001D49C0" w:rsidRPr="00E55E5E" w:rsidRDefault="001D49C0" w:rsidP="00647291">
            <w:pPr>
              <w:ind w:left="-57"/>
              <w:contextualSpacing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в.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0E413BF" w14:textId="77777777" w:rsidR="001D49C0" w:rsidRPr="00E55E5E" w:rsidRDefault="001D49C0" w:rsidP="00647291">
            <w:pPr>
              <w:ind w:left="-57"/>
              <w:contextualSpacing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г.</w:t>
            </w:r>
          </w:p>
        </w:tc>
        <w:tc>
          <w:tcPr>
            <w:tcW w:w="851" w:type="dxa"/>
            <w:gridSpan w:val="3"/>
            <w:shd w:val="clear" w:color="auto" w:fill="auto"/>
          </w:tcPr>
          <w:p w14:paraId="28D67668" w14:textId="77777777" w:rsidR="001D49C0" w:rsidRPr="00E55E5E" w:rsidRDefault="001D49C0" w:rsidP="00647291">
            <w:pPr>
              <w:ind w:left="-57"/>
              <w:contextualSpacing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д.</w:t>
            </w:r>
          </w:p>
        </w:tc>
        <w:tc>
          <w:tcPr>
            <w:tcW w:w="1467" w:type="dxa"/>
            <w:gridSpan w:val="2"/>
            <w:shd w:val="clear" w:color="auto" w:fill="auto"/>
          </w:tcPr>
          <w:p w14:paraId="46893C76" w14:textId="77777777" w:rsidR="001D49C0" w:rsidRPr="00E55E5E" w:rsidRDefault="001D49C0" w:rsidP="00647291">
            <w:pPr>
              <w:ind w:left="-57"/>
              <w:contextualSpacing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е.</w:t>
            </w:r>
          </w:p>
        </w:tc>
        <w:tc>
          <w:tcPr>
            <w:tcW w:w="1124" w:type="dxa"/>
            <w:shd w:val="clear" w:color="auto" w:fill="auto"/>
          </w:tcPr>
          <w:p w14:paraId="19E15C0D" w14:textId="77777777" w:rsidR="001D49C0" w:rsidRPr="00E55E5E" w:rsidRDefault="001D49C0" w:rsidP="00647291">
            <w:pPr>
              <w:ind w:left="-57"/>
              <w:contextualSpacing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ж.</w:t>
            </w:r>
          </w:p>
        </w:tc>
        <w:tc>
          <w:tcPr>
            <w:tcW w:w="1562" w:type="dxa"/>
            <w:gridSpan w:val="2"/>
            <w:shd w:val="clear" w:color="auto" w:fill="auto"/>
          </w:tcPr>
          <w:p w14:paraId="759528C0" w14:textId="77777777" w:rsidR="001D49C0" w:rsidRPr="00E55E5E" w:rsidRDefault="001D49C0" w:rsidP="00647291">
            <w:pPr>
              <w:ind w:left="-57"/>
              <w:contextualSpacing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з.</w:t>
            </w:r>
          </w:p>
        </w:tc>
        <w:tc>
          <w:tcPr>
            <w:tcW w:w="1557" w:type="dxa"/>
            <w:shd w:val="clear" w:color="auto" w:fill="auto"/>
          </w:tcPr>
          <w:p w14:paraId="76493945" w14:textId="77777777" w:rsidR="001D49C0" w:rsidRPr="00E55E5E" w:rsidRDefault="001D49C0" w:rsidP="00647291">
            <w:pPr>
              <w:ind w:left="-57"/>
              <w:contextualSpacing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и.</w:t>
            </w:r>
          </w:p>
        </w:tc>
        <w:tc>
          <w:tcPr>
            <w:tcW w:w="714" w:type="dxa"/>
            <w:shd w:val="clear" w:color="auto" w:fill="auto"/>
          </w:tcPr>
          <w:p w14:paraId="7226FF14" w14:textId="77777777" w:rsidR="001D49C0" w:rsidRPr="00E55E5E" w:rsidRDefault="001D49C0" w:rsidP="00647291">
            <w:pPr>
              <w:ind w:left="-57"/>
              <w:contextualSpacing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й.</w:t>
            </w:r>
          </w:p>
        </w:tc>
        <w:tc>
          <w:tcPr>
            <w:tcW w:w="1082" w:type="dxa"/>
            <w:gridSpan w:val="4"/>
            <w:shd w:val="clear" w:color="auto" w:fill="auto"/>
          </w:tcPr>
          <w:p w14:paraId="5D149B93" w14:textId="77777777" w:rsidR="001D49C0" w:rsidRPr="00E55E5E" w:rsidRDefault="001D49C0" w:rsidP="00647291">
            <w:pPr>
              <w:ind w:left="-57"/>
              <w:contextualSpacing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к.</w:t>
            </w:r>
          </w:p>
        </w:tc>
        <w:tc>
          <w:tcPr>
            <w:tcW w:w="1049" w:type="dxa"/>
            <w:shd w:val="clear" w:color="auto" w:fill="auto"/>
          </w:tcPr>
          <w:p w14:paraId="7AA1333C" w14:textId="77777777" w:rsidR="001D49C0" w:rsidRPr="00E55E5E" w:rsidRDefault="001D49C0" w:rsidP="00647291">
            <w:pPr>
              <w:ind w:left="-57"/>
              <w:contextualSpacing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л.</w:t>
            </w:r>
          </w:p>
        </w:tc>
        <w:tc>
          <w:tcPr>
            <w:tcW w:w="567" w:type="dxa"/>
            <w:shd w:val="clear" w:color="auto" w:fill="auto"/>
          </w:tcPr>
          <w:p w14:paraId="15378706" w14:textId="77777777" w:rsidR="001D49C0" w:rsidRPr="00E55E5E" w:rsidRDefault="001D49C0" w:rsidP="00647291">
            <w:pPr>
              <w:ind w:left="-57" w:right="-55"/>
              <w:contextualSpacing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м.</w:t>
            </w:r>
          </w:p>
        </w:tc>
        <w:tc>
          <w:tcPr>
            <w:tcW w:w="425" w:type="dxa"/>
            <w:shd w:val="clear" w:color="auto" w:fill="auto"/>
          </w:tcPr>
          <w:p w14:paraId="0E43BF55" w14:textId="77777777" w:rsidR="001D49C0" w:rsidRPr="00E55E5E" w:rsidRDefault="001D49C0" w:rsidP="00647291">
            <w:pPr>
              <w:ind w:left="-57" w:right="-144"/>
              <w:contextualSpacing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н.</w:t>
            </w:r>
          </w:p>
        </w:tc>
        <w:tc>
          <w:tcPr>
            <w:tcW w:w="850" w:type="dxa"/>
            <w:shd w:val="clear" w:color="auto" w:fill="auto"/>
          </w:tcPr>
          <w:p w14:paraId="580FE4A9" w14:textId="77777777" w:rsidR="001D49C0" w:rsidRPr="00E55E5E" w:rsidRDefault="001D49C0" w:rsidP="00647291">
            <w:pPr>
              <w:ind w:left="-57" w:right="-106"/>
              <w:contextualSpacing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о.</w:t>
            </w:r>
          </w:p>
        </w:tc>
        <w:tc>
          <w:tcPr>
            <w:tcW w:w="1276" w:type="dxa"/>
            <w:shd w:val="clear" w:color="auto" w:fill="auto"/>
          </w:tcPr>
          <w:p w14:paraId="74C41DDA" w14:textId="77777777" w:rsidR="001D49C0" w:rsidRPr="00E55E5E" w:rsidRDefault="001D49C0" w:rsidP="00647291">
            <w:pPr>
              <w:ind w:left="-57" w:right="-107"/>
              <w:contextualSpacing/>
              <w:jc w:val="center"/>
              <w:rPr>
                <w:b/>
                <w:sz w:val="12"/>
                <w:szCs w:val="12"/>
              </w:rPr>
            </w:pPr>
            <w:r w:rsidRPr="00E55E5E">
              <w:rPr>
                <w:b/>
                <w:sz w:val="12"/>
                <w:szCs w:val="12"/>
              </w:rPr>
              <w:t>п.</w:t>
            </w:r>
          </w:p>
        </w:tc>
      </w:tr>
      <w:tr w:rsidR="001D49C0" w:rsidRPr="00E55E5E" w14:paraId="7F4BCF3A" w14:textId="77777777" w:rsidTr="00EE1AA7">
        <w:trPr>
          <w:trHeight w:val="397"/>
        </w:trPr>
        <w:tc>
          <w:tcPr>
            <w:tcW w:w="16190" w:type="dxa"/>
            <w:gridSpan w:val="25"/>
            <w:shd w:val="clear" w:color="auto" w:fill="E2EFD9" w:themeFill="accent6" w:themeFillTint="33"/>
          </w:tcPr>
          <w:p w14:paraId="5D78D337" w14:textId="77777777" w:rsidR="001D49C0" w:rsidRPr="00E55E5E" w:rsidRDefault="001D49C0" w:rsidP="00647291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E55E5E">
              <w:rPr>
                <w:b/>
                <w:sz w:val="18"/>
                <w:szCs w:val="18"/>
              </w:rPr>
              <w:t>Приоритет 1 „Развитие на железопътната инфраструктура по „основната“ и „</w:t>
            </w:r>
            <w:proofErr w:type="spellStart"/>
            <w:r w:rsidRPr="00E55E5E">
              <w:rPr>
                <w:b/>
                <w:sz w:val="18"/>
                <w:szCs w:val="18"/>
              </w:rPr>
              <w:t>широкообхватната</w:t>
            </w:r>
            <w:proofErr w:type="spellEnd"/>
            <w:r w:rsidRPr="00E55E5E">
              <w:rPr>
                <w:b/>
                <w:sz w:val="18"/>
                <w:szCs w:val="18"/>
              </w:rPr>
              <w:t xml:space="preserve">“ </w:t>
            </w:r>
            <w:proofErr w:type="spellStart"/>
            <w:r w:rsidRPr="00E55E5E">
              <w:rPr>
                <w:b/>
                <w:sz w:val="18"/>
                <w:szCs w:val="18"/>
              </w:rPr>
              <w:t>Трансевропейска</w:t>
            </w:r>
            <w:proofErr w:type="spellEnd"/>
            <w:r w:rsidRPr="00E55E5E">
              <w:rPr>
                <w:b/>
                <w:sz w:val="18"/>
                <w:szCs w:val="18"/>
              </w:rPr>
              <w:t xml:space="preserve"> транспортна мрежа“</w:t>
            </w:r>
          </w:p>
        </w:tc>
      </w:tr>
      <w:tr w:rsidR="00EE1AA7" w:rsidRPr="00E55E5E" w14:paraId="4437B666" w14:textId="77777777" w:rsidTr="0023120F">
        <w:tc>
          <w:tcPr>
            <w:tcW w:w="282" w:type="dxa"/>
            <w:shd w:val="clear" w:color="auto" w:fill="auto"/>
          </w:tcPr>
          <w:p w14:paraId="1A59D3A4" w14:textId="77777777" w:rsidR="001D49C0" w:rsidRPr="00E55E5E" w:rsidRDefault="001D49C0" w:rsidP="00647291">
            <w:pPr>
              <w:ind w:left="-108"/>
              <w:rPr>
                <w:b/>
                <w:sz w:val="16"/>
                <w:szCs w:val="16"/>
              </w:rPr>
            </w:pPr>
            <w:r w:rsidRPr="00E55E5E">
              <w:rPr>
                <w:b/>
                <w:sz w:val="16"/>
                <w:szCs w:val="16"/>
              </w:rPr>
              <w:t>1.</w:t>
            </w:r>
          </w:p>
        </w:tc>
        <w:tc>
          <w:tcPr>
            <w:tcW w:w="1406" w:type="dxa"/>
            <w:shd w:val="clear" w:color="auto" w:fill="auto"/>
          </w:tcPr>
          <w:p w14:paraId="0318FFE4" w14:textId="77777777" w:rsidR="001D49C0" w:rsidRPr="00E55E5E" w:rsidRDefault="001D49C0" w:rsidP="00647291">
            <w:pPr>
              <w:ind w:left="-110" w:right="-109"/>
              <w:rPr>
                <w:sz w:val="18"/>
                <w:szCs w:val="18"/>
              </w:rPr>
            </w:pPr>
            <w:r w:rsidRPr="00E55E5E">
              <w:rPr>
                <w:b/>
                <w:sz w:val="18"/>
                <w:szCs w:val="18"/>
              </w:rPr>
              <w:t xml:space="preserve">2021BG16FFPR001-1.001 </w:t>
            </w:r>
            <w:r w:rsidRPr="00E55E5E">
              <w:rPr>
                <w:sz w:val="18"/>
                <w:szCs w:val="18"/>
              </w:rPr>
              <w:t xml:space="preserve">„Развитие на железопътната инфраструктура по „основната“ и </w:t>
            </w:r>
            <w:r w:rsidRPr="00E55E5E">
              <w:rPr>
                <w:sz w:val="18"/>
                <w:szCs w:val="18"/>
              </w:rPr>
              <w:lastRenderedPageBreak/>
              <w:t>„</w:t>
            </w:r>
            <w:proofErr w:type="spellStart"/>
            <w:r w:rsidRPr="00E55E5E">
              <w:rPr>
                <w:sz w:val="18"/>
                <w:szCs w:val="18"/>
              </w:rPr>
              <w:t>широкообхватната</w:t>
            </w:r>
            <w:proofErr w:type="spellEnd"/>
            <w:r w:rsidRPr="00E55E5E">
              <w:rPr>
                <w:sz w:val="18"/>
                <w:szCs w:val="18"/>
              </w:rPr>
              <w:t xml:space="preserve">“ </w:t>
            </w:r>
            <w:proofErr w:type="spellStart"/>
            <w:r w:rsidRPr="00E55E5E">
              <w:rPr>
                <w:sz w:val="18"/>
                <w:szCs w:val="18"/>
              </w:rPr>
              <w:t>Трансевропейска</w:t>
            </w:r>
            <w:proofErr w:type="spellEnd"/>
            <w:r w:rsidRPr="00E55E5E">
              <w:rPr>
                <w:sz w:val="18"/>
                <w:szCs w:val="18"/>
              </w:rPr>
              <w:t xml:space="preserve"> транспортна мрежа</w:t>
            </w:r>
            <w:r w:rsidRPr="00E55E5E">
              <w:rPr>
                <w:b/>
                <w:sz w:val="18"/>
                <w:szCs w:val="18"/>
              </w:rPr>
              <w:t xml:space="preserve"> – Инвестиционни проекти“</w:t>
            </w:r>
          </w:p>
        </w:tc>
        <w:tc>
          <w:tcPr>
            <w:tcW w:w="1128" w:type="dxa"/>
            <w:gridSpan w:val="2"/>
            <w:shd w:val="clear" w:color="auto" w:fill="auto"/>
          </w:tcPr>
          <w:p w14:paraId="711D81FA" w14:textId="77777777" w:rsidR="001D49C0" w:rsidRPr="00E55E5E" w:rsidRDefault="001D49C0" w:rsidP="00647291">
            <w:pPr>
              <w:ind w:left="-107" w:right="-120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lastRenderedPageBreak/>
              <w:t xml:space="preserve">Развитие на стабилна, устойчива на изменението на климата, интелигентна, </w:t>
            </w:r>
            <w:r w:rsidRPr="00E55E5E">
              <w:rPr>
                <w:sz w:val="18"/>
                <w:szCs w:val="18"/>
              </w:rPr>
              <w:lastRenderedPageBreak/>
              <w:t xml:space="preserve">сигурна, устойчива и </w:t>
            </w:r>
            <w:proofErr w:type="spellStart"/>
            <w:r w:rsidRPr="00E55E5E">
              <w:rPr>
                <w:sz w:val="18"/>
                <w:szCs w:val="18"/>
              </w:rPr>
              <w:t>интермодална</w:t>
            </w:r>
            <w:proofErr w:type="spellEnd"/>
          </w:p>
          <w:p w14:paraId="14103DD9" w14:textId="77777777" w:rsidR="001D49C0" w:rsidRPr="00E55E5E" w:rsidRDefault="001D49C0" w:rsidP="00647291">
            <w:pPr>
              <w:ind w:left="-107" w:right="-120"/>
              <w:rPr>
                <w:sz w:val="18"/>
                <w:szCs w:val="18"/>
              </w:rPr>
            </w:pPr>
            <w:proofErr w:type="spellStart"/>
            <w:r w:rsidRPr="00E55E5E">
              <w:rPr>
                <w:sz w:val="18"/>
                <w:szCs w:val="18"/>
              </w:rPr>
              <w:t>трансевропейска</w:t>
            </w:r>
            <w:proofErr w:type="spellEnd"/>
            <w:r w:rsidRPr="00E55E5E">
              <w:rPr>
                <w:sz w:val="18"/>
                <w:szCs w:val="18"/>
              </w:rPr>
              <w:t xml:space="preserve"> транспортна мрежа (КФ)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E217922" w14:textId="77777777" w:rsidR="001D49C0" w:rsidRPr="00E55E5E" w:rsidRDefault="001D49C0" w:rsidP="00647291">
            <w:pPr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lastRenderedPageBreak/>
              <w:t>ДП</w:t>
            </w:r>
            <w:r w:rsidRPr="00E55E5E">
              <w:rPr>
                <w:rStyle w:val="FootnoteReference"/>
                <w:sz w:val="18"/>
                <w:szCs w:val="18"/>
              </w:rPr>
              <w:footnoteReference w:id="10"/>
            </w:r>
          </w:p>
        </w:tc>
        <w:tc>
          <w:tcPr>
            <w:tcW w:w="851" w:type="dxa"/>
            <w:gridSpan w:val="3"/>
            <w:shd w:val="clear" w:color="auto" w:fill="auto"/>
          </w:tcPr>
          <w:p w14:paraId="7530FC3E" w14:textId="77777777" w:rsidR="001D49C0" w:rsidRPr="00E55E5E" w:rsidRDefault="001D49C0" w:rsidP="00647291">
            <w:pPr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1467" w:type="dxa"/>
            <w:gridSpan w:val="2"/>
            <w:shd w:val="clear" w:color="auto" w:fill="auto"/>
          </w:tcPr>
          <w:p w14:paraId="7349D021" w14:textId="27913638" w:rsidR="001D49C0" w:rsidRPr="00E55E5E" w:rsidRDefault="00E31FB7" w:rsidP="00647291">
            <w:pPr>
              <w:ind w:right="-112"/>
              <w:rPr>
                <w:sz w:val="18"/>
                <w:szCs w:val="18"/>
              </w:rPr>
            </w:pPr>
            <w:r w:rsidRPr="00E31FB7">
              <w:rPr>
                <w:bCs/>
                <w:sz w:val="18"/>
                <w:szCs w:val="18"/>
              </w:rPr>
              <w:t>€</w:t>
            </w:r>
            <w:r w:rsidR="00592F30">
              <w:rPr>
                <w:sz w:val="18"/>
                <w:szCs w:val="18"/>
              </w:rPr>
              <w:t xml:space="preserve"> </w:t>
            </w:r>
            <w:r w:rsidR="00647291">
              <w:rPr>
                <w:sz w:val="18"/>
                <w:szCs w:val="18"/>
              </w:rPr>
              <w:t>0,00</w:t>
            </w:r>
            <w:r w:rsidR="00101E94" w:rsidRPr="00101E94">
              <w:rPr>
                <w:sz w:val="18"/>
                <w:szCs w:val="18"/>
              </w:rPr>
              <w:t xml:space="preserve"> </w:t>
            </w:r>
            <w:r w:rsidR="001D49C0" w:rsidRPr="00E55E5E">
              <w:rPr>
                <w:rStyle w:val="FootnoteReference"/>
                <w:sz w:val="18"/>
                <w:szCs w:val="18"/>
              </w:rPr>
              <w:footnoteReference w:id="11"/>
            </w:r>
          </w:p>
        </w:tc>
        <w:tc>
          <w:tcPr>
            <w:tcW w:w="1124" w:type="dxa"/>
            <w:shd w:val="clear" w:color="auto" w:fill="auto"/>
          </w:tcPr>
          <w:p w14:paraId="71C27AB2" w14:textId="77777777" w:rsidR="001D49C0" w:rsidRPr="00E55E5E" w:rsidRDefault="001D49C0" w:rsidP="00647291">
            <w:pPr>
              <w:ind w:left="-96" w:right="-108"/>
              <w:rPr>
                <w:b/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НКЖИ</w:t>
            </w:r>
            <w:r w:rsidRPr="00E55E5E">
              <w:rPr>
                <w:rStyle w:val="FootnoteReference"/>
                <w:sz w:val="18"/>
                <w:szCs w:val="18"/>
              </w:rPr>
              <w:footnoteReference w:id="12"/>
            </w:r>
          </w:p>
        </w:tc>
        <w:tc>
          <w:tcPr>
            <w:tcW w:w="1562" w:type="dxa"/>
            <w:gridSpan w:val="2"/>
            <w:shd w:val="clear" w:color="auto" w:fill="auto"/>
          </w:tcPr>
          <w:p w14:paraId="4CE9F07B" w14:textId="77777777" w:rsidR="001D49C0" w:rsidRPr="00E55E5E" w:rsidRDefault="001D49C0" w:rsidP="00647291">
            <w:pPr>
              <w:ind w:left="-104" w:right="-10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изграждане, модернизация, рехабилитация, електрификация и внедряване на сигнализация и </w:t>
            </w:r>
            <w:r w:rsidRPr="00E55E5E">
              <w:rPr>
                <w:sz w:val="18"/>
                <w:szCs w:val="18"/>
              </w:rPr>
              <w:lastRenderedPageBreak/>
              <w:t>телекомуникации на</w:t>
            </w:r>
          </w:p>
          <w:p w14:paraId="45BB753A" w14:textId="77777777" w:rsidR="001D49C0" w:rsidRPr="00E55E5E" w:rsidRDefault="001D49C0" w:rsidP="00647291">
            <w:pPr>
              <w:ind w:left="-104" w:right="-10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железопътни участъци и мерки за техническа помощ за подготовката/завършване на подготовката на инвестиционни проекти за развитие на</w:t>
            </w:r>
          </w:p>
          <w:p w14:paraId="438D040B" w14:textId="77777777" w:rsidR="001D49C0" w:rsidRPr="00E55E5E" w:rsidRDefault="001D49C0" w:rsidP="00647291">
            <w:pPr>
              <w:ind w:left="-104" w:right="-10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железопътната инфраструктура по ТEN-T</w:t>
            </w:r>
          </w:p>
        </w:tc>
        <w:tc>
          <w:tcPr>
            <w:tcW w:w="1557" w:type="dxa"/>
            <w:shd w:val="clear" w:color="auto" w:fill="auto"/>
          </w:tcPr>
          <w:p w14:paraId="13E0E8E6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lastRenderedPageBreak/>
              <w:t>Проектиране;</w:t>
            </w:r>
          </w:p>
          <w:p w14:paraId="36537D4C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СМР;</w:t>
            </w:r>
          </w:p>
          <w:p w14:paraId="3BFA99DC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Доставка на оборудване и съоръжения;</w:t>
            </w:r>
          </w:p>
          <w:p w14:paraId="17ED712E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lastRenderedPageBreak/>
              <w:t>Техническа помощ за управление и изпълнение на проекта;</w:t>
            </w:r>
          </w:p>
          <w:p w14:paraId="0B1BA68A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Публичност;</w:t>
            </w:r>
          </w:p>
          <w:p w14:paraId="3ED0B1C8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Оценка на съответствието и надзор по време на строителството;</w:t>
            </w:r>
          </w:p>
          <w:p w14:paraId="67412197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 Оценка на оперативната съвместимост;</w:t>
            </w:r>
          </w:p>
          <w:p w14:paraId="48B29930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 </w:t>
            </w:r>
            <w:proofErr w:type="spellStart"/>
            <w:r w:rsidRPr="00E55E5E">
              <w:rPr>
                <w:sz w:val="18"/>
                <w:szCs w:val="18"/>
              </w:rPr>
              <w:t>Отчуждителни</w:t>
            </w:r>
            <w:proofErr w:type="spellEnd"/>
            <w:r w:rsidRPr="00E55E5E">
              <w:rPr>
                <w:sz w:val="18"/>
                <w:szCs w:val="18"/>
              </w:rPr>
              <w:t xml:space="preserve"> процедури;</w:t>
            </w:r>
          </w:p>
          <w:p w14:paraId="06AB9F88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Археологически дейности.</w:t>
            </w:r>
          </w:p>
          <w:p w14:paraId="0113D6C3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-42" w:hanging="53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Непредвидени разходи;</w:t>
            </w:r>
          </w:p>
          <w:p w14:paraId="7122ACB6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-42" w:hanging="53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ОВОС и др. екологични процедури;</w:t>
            </w:r>
          </w:p>
          <w:p w14:paraId="5A48B2F6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-42" w:hanging="53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Изготвяне/Актуализация на АРП;</w:t>
            </w:r>
          </w:p>
          <w:p w14:paraId="32065B83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-42" w:hanging="53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Изготвяне на ФК.</w:t>
            </w:r>
          </w:p>
        </w:tc>
        <w:tc>
          <w:tcPr>
            <w:tcW w:w="714" w:type="dxa"/>
            <w:shd w:val="clear" w:color="auto" w:fill="auto"/>
          </w:tcPr>
          <w:p w14:paraId="38F189C1" w14:textId="77777777" w:rsidR="001D49C0" w:rsidRPr="00E55E5E" w:rsidRDefault="001D49C0" w:rsidP="00302102">
            <w:pPr>
              <w:ind w:right="-112"/>
              <w:rPr>
                <w:b/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lastRenderedPageBreak/>
              <w:t>100 %</w:t>
            </w:r>
            <w:r w:rsidRPr="00E55E5E">
              <w:rPr>
                <w:rStyle w:val="FootnoteReference"/>
                <w:sz w:val="18"/>
                <w:szCs w:val="18"/>
              </w:rPr>
              <w:footnoteReference w:id="13"/>
            </w:r>
          </w:p>
        </w:tc>
        <w:tc>
          <w:tcPr>
            <w:tcW w:w="1082" w:type="dxa"/>
            <w:gridSpan w:val="4"/>
            <w:shd w:val="clear" w:color="auto" w:fill="auto"/>
          </w:tcPr>
          <w:p w14:paraId="253E90CC" w14:textId="77777777" w:rsidR="001D49C0" w:rsidRPr="00E55E5E" w:rsidRDefault="001D49C0" w:rsidP="00647291">
            <w:pPr>
              <w:ind w:left="-93" w:right="-10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19.06.2023г.</w:t>
            </w:r>
          </w:p>
        </w:tc>
        <w:tc>
          <w:tcPr>
            <w:tcW w:w="1049" w:type="dxa"/>
            <w:shd w:val="clear" w:color="auto" w:fill="auto"/>
          </w:tcPr>
          <w:p w14:paraId="6C45BA39" w14:textId="77777777" w:rsidR="001D49C0" w:rsidRPr="00E55E5E" w:rsidRDefault="001D49C0" w:rsidP="00647291">
            <w:pPr>
              <w:ind w:left="-94" w:right="-10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31.10.2029 г.</w:t>
            </w:r>
          </w:p>
        </w:tc>
        <w:tc>
          <w:tcPr>
            <w:tcW w:w="567" w:type="dxa"/>
            <w:shd w:val="clear" w:color="auto" w:fill="auto"/>
          </w:tcPr>
          <w:p w14:paraId="4A060DEC" w14:textId="77777777" w:rsidR="001D49C0" w:rsidRPr="00E55E5E" w:rsidRDefault="001D49C0" w:rsidP="00647291">
            <w:pPr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425" w:type="dxa"/>
            <w:shd w:val="clear" w:color="auto" w:fill="auto"/>
          </w:tcPr>
          <w:p w14:paraId="65510241" w14:textId="77777777" w:rsidR="001D49C0" w:rsidRPr="00E55E5E" w:rsidRDefault="001D49C0" w:rsidP="00647291">
            <w:pPr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850" w:type="dxa"/>
            <w:shd w:val="clear" w:color="auto" w:fill="auto"/>
          </w:tcPr>
          <w:p w14:paraId="6FD06A8D" w14:textId="77777777" w:rsidR="001D49C0" w:rsidRPr="00E55E5E" w:rsidRDefault="001D49C0" w:rsidP="00647291">
            <w:pPr>
              <w:rPr>
                <w:b/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Н/П</w:t>
            </w:r>
          </w:p>
        </w:tc>
        <w:tc>
          <w:tcPr>
            <w:tcW w:w="1276" w:type="dxa"/>
            <w:shd w:val="clear" w:color="auto" w:fill="auto"/>
          </w:tcPr>
          <w:p w14:paraId="2994957D" w14:textId="5028F0E8" w:rsidR="001D49C0" w:rsidRPr="00981B05" w:rsidRDefault="00981B05" w:rsidP="00647291">
            <w:pPr>
              <w:ind w:left="-108" w:right="-108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0.00</w:t>
            </w:r>
          </w:p>
        </w:tc>
      </w:tr>
      <w:tr w:rsidR="00EE1AA7" w:rsidRPr="00E55E5E" w14:paraId="73063729" w14:textId="77777777" w:rsidTr="0023120F">
        <w:tc>
          <w:tcPr>
            <w:tcW w:w="282" w:type="dxa"/>
            <w:shd w:val="clear" w:color="auto" w:fill="auto"/>
          </w:tcPr>
          <w:p w14:paraId="285D46AA" w14:textId="77777777" w:rsidR="001D49C0" w:rsidRPr="00E55E5E" w:rsidRDefault="001D49C0" w:rsidP="00647291">
            <w:pPr>
              <w:ind w:left="-108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2.</w:t>
            </w:r>
          </w:p>
        </w:tc>
        <w:tc>
          <w:tcPr>
            <w:tcW w:w="1406" w:type="dxa"/>
            <w:shd w:val="clear" w:color="auto" w:fill="auto"/>
          </w:tcPr>
          <w:p w14:paraId="1D6CB8E8" w14:textId="77777777" w:rsidR="001D49C0" w:rsidRPr="00E55E5E" w:rsidRDefault="001D49C0" w:rsidP="00647291">
            <w:pPr>
              <w:ind w:left="-107" w:right="-109"/>
              <w:jc w:val="center"/>
              <w:rPr>
                <w:sz w:val="18"/>
                <w:szCs w:val="18"/>
              </w:rPr>
            </w:pPr>
            <w:r w:rsidRPr="00E55E5E">
              <w:rPr>
                <w:b/>
                <w:sz w:val="18"/>
                <w:szCs w:val="18"/>
              </w:rPr>
              <w:t xml:space="preserve">2021BG16FFPR001-1.002  </w:t>
            </w:r>
            <w:r w:rsidRPr="00E55E5E">
              <w:rPr>
                <w:sz w:val="18"/>
                <w:szCs w:val="18"/>
              </w:rPr>
              <w:t>„Развитие на железопътната инфраструктура по „основната“ и „</w:t>
            </w:r>
            <w:proofErr w:type="spellStart"/>
            <w:r w:rsidRPr="00E55E5E">
              <w:rPr>
                <w:sz w:val="18"/>
                <w:szCs w:val="18"/>
              </w:rPr>
              <w:t>широкообхватната</w:t>
            </w:r>
            <w:proofErr w:type="spellEnd"/>
            <w:r w:rsidRPr="00E55E5E">
              <w:rPr>
                <w:sz w:val="18"/>
                <w:szCs w:val="18"/>
              </w:rPr>
              <w:t xml:space="preserve">“ </w:t>
            </w:r>
            <w:proofErr w:type="spellStart"/>
            <w:r w:rsidRPr="00E55E5E">
              <w:rPr>
                <w:sz w:val="18"/>
                <w:szCs w:val="18"/>
              </w:rPr>
              <w:t>Трансевропейска</w:t>
            </w:r>
            <w:proofErr w:type="spellEnd"/>
            <w:r w:rsidRPr="00E55E5E">
              <w:rPr>
                <w:sz w:val="18"/>
                <w:szCs w:val="18"/>
              </w:rPr>
              <w:t xml:space="preserve"> транспортна </w:t>
            </w:r>
            <w:r w:rsidRPr="00E55E5E">
              <w:rPr>
                <w:sz w:val="18"/>
                <w:szCs w:val="18"/>
              </w:rPr>
              <w:lastRenderedPageBreak/>
              <w:t>мрежа</w:t>
            </w:r>
            <w:r w:rsidRPr="00E55E5E">
              <w:rPr>
                <w:b/>
                <w:sz w:val="18"/>
                <w:szCs w:val="18"/>
              </w:rPr>
              <w:t xml:space="preserve"> – Техническа помощ“</w:t>
            </w:r>
          </w:p>
        </w:tc>
        <w:tc>
          <w:tcPr>
            <w:tcW w:w="1128" w:type="dxa"/>
            <w:gridSpan w:val="2"/>
            <w:shd w:val="clear" w:color="auto" w:fill="auto"/>
          </w:tcPr>
          <w:p w14:paraId="6EFE6B41" w14:textId="77777777" w:rsidR="001D49C0" w:rsidRPr="00E55E5E" w:rsidRDefault="001D49C0" w:rsidP="00647291">
            <w:pPr>
              <w:ind w:left="-107" w:right="-120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lastRenderedPageBreak/>
              <w:t xml:space="preserve">Развитие на стабилна, устойчива на изменението на климата, интелигентна, сигурна, устойчива и </w:t>
            </w:r>
            <w:proofErr w:type="spellStart"/>
            <w:r w:rsidRPr="00E55E5E">
              <w:rPr>
                <w:sz w:val="18"/>
                <w:szCs w:val="18"/>
              </w:rPr>
              <w:t>интермодална</w:t>
            </w:r>
            <w:proofErr w:type="spellEnd"/>
          </w:p>
          <w:p w14:paraId="316587B0" w14:textId="77777777" w:rsidR="001D49C0" w:rsidRPr="00E55E5E" w:rsidRDefault="001D49C0" w:rsidP="00647291">
            <w:pPr>
              <w:ind w:left="-129" w:right="-109"/>
              <w:jc w:val="center"/>
              <w:rPr>
                <w:sz w:val="18"/>
                <w:szCs w:val="18"/>
              </w:rPr>
            </w:pPr>
            <w:proofErr w:type="spellStart"/>
            <w:r w:rsidRPr="00E55E5E">
              <w:rPr>
                <w:sz w:val="18"/>
                <w:szCs w:val="18"/>
              </w:rPr>
              <w:lastRenderedPageBreak/>
              <w:t>трансевропейска</w:t>
            </w:r>
            <w:proofErr w:type="spellEnd"/>
          </w:p>
        </w:tc>
        <w:tc>
          <w:tcPr>
            <w:tcW w:w="850" w:type="dxa"/>
            <w:gridSpan w:val="2"/>
            <w:shd w:val="clear" w:color="auto" w:fill="auto"/>
          </w:tcPr>
          <w:p w14:paraId="1F133425" w14:textId="77777777" w:rsidR="001D49C0" w:rsidRPr="00E55E5E" w:rsidRDefault="001D49C0" w:rsidP="00647291">
            <w:pPr>
              <w:ind w:left="-129" w:right="-109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lastRenderedPageBreak/>
              <w:t>ДП</w:t>
            </w:r>
            <w:r w:rsidRPr="00E55E5E">
              <w:rPr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851" w:type="dxa"/>
            <w:gridSpan w:val="3"/>
            <w:shd w:val="clear" w:color="auto" w:fill="auto"/>
          </w:tcPr>
          <w:p w14:paraId="3EC434AD" w14:textId="77777777" w:rsidR="001D49C0" w:rsidRPr="00E55E5E" w:rsidRDefault="001D49C0" w:rsidP="00647291">
            <w:pPr>
              <w:ind w:left="-129" w:right="-109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1467" w:type="dxa"/>
            <w:gridSpan w:val="2"/>
            <w:shd w:val="clear" w:color="auto" w:fill="auto"/>
          </w:tcPr>
          <w:p w14:paraId="0825A465" w14:textId="34997F60" w:rsidR="001D49C0" w:rsidRPr="00E55E5E" w:rsidRDefault="00592F30" w:rsidP="00647291">
            <w:pPr>
              <w:ind w:left="-53" w:right="3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€</w:t>
            </w:r>
            <w:r w:rsidR="002C5908" w:rsidRPr="002C5908">
              <w:rPr>
                <w:bCs/>
                <w:sz w:val="18"/>
                <w:szCs w:val="18"/>
              </w:rPr>
              <w:t>23 281 263,78</w:t>
            </w:r>
            <w:r w:rsidR="00647291">
              <w:rPr>
                <w:rStyle w:val="FootnoteReference"/>
                <w:bCs/>
                <w:sz w:val="18"/>
                <w:szCs w:val="18"/>
              </w:rPr>
              <w:footnoteReference w:id="14"/>
            </w:r>
          </w:p>
        </w:tc>
        <w:tc>
          <w:tcPr>
            <w:tcW w:w="1124" w:type="dxa"/>
            <w:shd w:val="clear" w:color="auto" w:fill="auto"/>
          </w:tcPr>
          <w:p w14:paraId="27207E79" w14:textId="77777777" w:rsidR="001D49C0" w:rsidRPr="00E55E5E" w:rsidRDefault="001D49C0" w:rsidP="00647291">
            <w:pPr>
              <w:ind w:left="-129" w:right="-109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НКЖИ</w:t>
            </w:r>
          </w:p>
        </w:tc>
        <w:tc>
          <w:tcPr>
            <w:tcW w:w="1562" w:type="dxa"/>
            <w:gridSpan w:val="2"/>
            <w:shd w:val="clear" w:color="auto" w:fill="auto"/>
          </w:tcPr>
          <w:p w14:paraId="24A0C23F" w14:textId="77777777" w:rsidR="001D49C0" w:rsidRPr="00E55E5E" w:rsidRDefault="001D49C0" w:rsidP="00647291">
            <w:pPr>
              <w:ind w:left="-104" w:right="-10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Техническа помощ за подготовката  на инвестиционни проекти за развитие на железопътната инфраструктура, включени за финансиране </w:t>
            </w:r>
          </w:p>
          <w:p w14:paraId="4648C001" w14:textId="77777777" w:rsidR="001D49C0" w:rsidRPr="00E55E5E" w:rsidRDefault="001D49C0" w:rsidP="00647291">
            <w:pPr>
              <w:ind w:left="-104" w:right="-109"/>
              <w:jc w:val="both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по приоритетната ос, включително </w:t>
            </w:r>
            <w:r w:rsidRPr="00E55E5E">
              <w:rPr>
                <w:sz w:val="18"/>
                <w:szCs w:val="18"/>
              </w:rPr>
              <w:lastRenderedPageBreak/>
              <w:t>изготвяне или актуализация</w:t>
            </w:r>
          </w:p>
          <w:p w14:paraId="6FFACD63" w14:textId="77777777" w:rsidR="001D49C0" w:rsidRPr="00E55E5E" w:rsidRDefault="001D49C0" w:rsidP="00647291">
            <w:pPr>
              <w:ind w:left="-104" w:right="-109"/>
              <w:jc w:val="both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на: проучвания, анализи „разходи-ползи”, оценки на въздействието върху</w:t>
            </w:r>
          </w:p>
          <w:p w14:paraId="03A645CE" w14:textId="77777777" w:rsidR="001D49C0" w:rsidRPr="00E55E5E" w:rsidRDefault="001D49C0" w:rsidP="00647291">
            <w:pPr>
              <w:ind w:left="-104" w:right="-109"/>
              <w:jc w:val="both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околната среда, проектиране</w:t>
            </w:r>
          </w:p>
        </w:tc>
        <w:tc>
          <w:tcPr>
            <w:tcW w:w="1557" w:type="dxa"/>
            <w:shd w:val="clear" w:color="auto" w:fill="auto"/>
          </w:tcPr>
          <w:p w14:paraId="1CD0A69C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lastRenderedPageBreak/>
              <w:t>Подготовка и проектиране</w:t>
            </w:r>
          </w:p>
          <w:p w14:paraId="0B94800C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Публичност;</w:t>
            </w:r>
          </w:p>
          <w:p w14:paraId="5B0109E0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Оценки на съответствието</w:t>
            </w:r>
          </w:p>
          <w:p w14:paraId="51E4B515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ОВОС;</w:t>
            </w:r>
          </w:p>
          <w:p w14:paraId="4E03D73F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Изготвяне/ Актуализация на АРП;</w:t>
            </w:r>
          </w:p>
          <w:p w14:paraId="046565F4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lastRenderedPageBreak/>
              <w:t>Археологически проучвания;</w:t>
            </w:r>
          </w:p>
        </w:tc>
        <w:tc>
          <w:tcPr>
            <w:tcW w:w="714" w:type="dxa"/>
            <w:shd w:val="clear" w:color="auto" w:fill="auto"/>
          </w:tcPr>
          <w:p w14:paraId="410501DB" w14:textId="77777777" w:rsidR="001D49C0" w:rsidRPr="00E55E5E" w:rsidRDefault="001D49C0" w:rsidP="00647291">
            <w:pPr>
              <w:ind w:left="-129" w:right="-109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lastRenderedPageBreak/>
              <w:t>100 %</w:t>
            </w:r>
          </w:p>
        </w:tc>
        <w:tc>
          <w:tcPr>
            <w:tcW w:w="1082" w:type="dxa"/>
            <w:gridSpan w:val="4"/>
            <w:shd w:val="clear" w:color="auto" w:fill="auto"/>
          </w:tcPr>
          <w:p w14:paraId="7824FB95" w14:textId="77777777" w:rsidR="001D49C0" w:rsidRPr="00E55E5E" w:rsidRDefault="001D49C0" w:rsidP="00647291">
            <w:pPr>
              <w:ind w:left="-129" w:right="-109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19.06.2023г.</w:t>
            </w:r>
          </w:p>
        </w:tc>
        <w:tc>
          <w:tcPr>
            <w:tcW w:w="1049" w:type="dxa"/>
            <w:shd w:val="clear" w:color="auto" w:fill="auto"/>
          </w:tcPr>
          <w:p w14:paraId="3DD478D7" w14:textId="45B72B28" w:rsidR="001D49C0" w:rsidRPr="00E55E5E" w:rsidRDefault="00EA61FD" w:rsidP="00647291">
            <w:pPr>
              <w:ind w:left="-129" w:right="-10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31.10.2029</w:t>
            </w:r>
            <w:r w:rsidR="001D49C0" w:rsidRPr="00E55E5E">
              <w:rPr>
                <w:sz w:val="18"/>
                <w:szCs w:val="18"/>
              </w:rPr>
              <w:t>г.</w:t>
            </w:r>
          </w:p>
        </w:tc>
        <w:tc>
          <w:tcPr>
            <w:tcW w:w="567" w:type="dxa"/>
            <w:shd w:val="clear" w:color="auto" w:fill="auto"/>
          </w:tcPr>
          <w:p w14:paraId="1B2CB7BC" w14:textId="77777777" w:rsidR="001D49C0" w:rsidRPr="00E55E5E" w:rsidRDefault="001D49C0" w:rsidP="00647291">
            <w:pPr>
              <w:jc w:val="center"/>
              <w:rPr>
                <w:sz w:val="18"/>
                <w:szCs w:val="18"/>
                <w:lang w:val="en-US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425" w:type="dxa"/>
            <w:shd w:val="clear" w:color="auto" w:fill="auto"/>
          </w:tcPr>
          <w:p w14:paraId="1D9162CB" w14:textId="77777777" w:rsidR="001D49C0" w:rsidRPr="00E55E5E" w:rsidRDefault="001D49C0" w:rsidP="00647291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850" w:type="dxa"/>
            <w:shd w:val="clear" w:color="auto" w:fill="auto"/>
          </w:tcPr>
          <w:p w14:paraId="6D87C1C3" w14:textId="77777777" w:rsidR="001D49C0" w:rsidRPr="00E55E5E" w:rsidRDefault="001D49C0" w:rsidP="00647291">
            <w:pPr>
              <w:ind w:left="-107"/>
              <w:jc w:val="center"/>
              <w:rPr>
                <w:b/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Н/П</w:t>
            </w:r>
          </w:p>
        </w:tc>
        <w:tc>
          <w:tcPr>
            <w:tcW w:w="1276" w:type="dxa"/>
            <w:shd w:val="clear" w:color="auto" w:fill="auto"/>
          </w:tcPr>
          <w:p w14:paraId="0C2142A4" w14:textId="2744F214" w:rsidR="001D49C0" w:rsidRPr="00E55E5E" w:rsidRDefault="00981B05" w:rsidP="00F811CA">
            <w:pPr>
              <w:ind w:left="-11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0.00</w:t>
            </w:r>
          </w:p>
        </w:tc>
      </w:tr>
      <w:tr w:rsidR="001D49C0" w:rsidRPr="00E55E5E" w14:paraId="36E85D73" w14:textId="77777777" w:rsidTr="00EE1AA7">
        <w:tc>
          <w:tcPr>
            <w:tcW w:w="16190" w:type="dxa"/>
            <w:gridSpan w:val="25"/>
            <w:shd w:val="clear" w:color="auto" w:fill="E2EFD9" w:themeFill="accent6" w:themeFillTint="33"/>
          </w:tcPr>
          <w:p w14:paraId="507F18D4" w14:textId="77777777" w:rsidR="001D49C0" w:rsidRPr="00E55E5E" w:rsidRDefault="001D49C0" w:rsidP="00647291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E55E5E">
              <w:rPr>
                <w:b/>
                <w:sz w:val="18"/>
                <w:szCs w:val="18"/>
              </w:rPr>
              <w:t xml:space="preserve">Приоритет 2 „Развитие на пътната инфраструктура по „основната“  </w:t>
            </w:r>
            <w:proofErr w:type="spellStart"/>
            <w:r w:rsidRPr="00E55E5E">
              <w:rPr>
                <w:b/>
                <w:sz w:val="18"/>
                <w:szCs w:val="18"/>
              </w:rPr>
              <w:t>Трансевропейска</w:t>
            </w:r>
            <w:proofErr w:type="spellEnd"/>
            <w:r w:rsidRPr="00E55E5E">
              <w:rPr>
                <w:b/>
                <w:sz w:val="18"/>
                <w:szCs w:val="18"/>
              </w:rPr>
              <w:t xml:space="preserve"> транспортна мрежа и пътни връзки“</w:t>
            </w:r>
          </w:p>
        </w:tc>
      </w:tr>
      <w:tr w:rsidR="00830591" w:rsidRPr="00E55E5E" w14:paraId="4258C82C" w14:textId="77777777" w:rsidTr="0023120F">
        <w:tc>
          <w:tcPr>
            <w:tcW w:w="282" w:type="dxa"/>
            <w:shd w:val="clear" w:color="auto" w:fill="auto"/>
            <w:vAlign w:val="center"/>
          </w:tcPr>
          <w:p w14:paraId="0B55D5DA" w14:textId="77777777" w:rsidR="001D49C0" w:rsidRPr="00E55E5E" w:rsidRDefault="001D49C0" w:rsidP="00647291">
            <w:pPr>
              <w:ind w:left="-108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3.</w:t>
            </w:r>
          </w:p>
        </w:tc>
        <w:tc>
          <w:tcPr>
            <w:tcW w:w="1438" w:type="dxa"/>
            <w:gridSpan w:val="2"/>
            <w:shd w:val="clear" w:color="auto" w:fill="auto"/>
          </w:tcPr>
          <w:p w14:paraId="76F9D433" w14:textId="77777777" w:rsidR="001D49C0" w:rsidRPr="00E55E5E" w:rsidRDefault="001D49C0" w:rsidP="00647291">
            <w:pPr>
              <w:ind w:left="-87" w:right="-108"/>
              <w:rPr>
                <w:sz w:val="18"/>
                <w:szCs w:val="18"/>
              </w:rPr>
            </w:pPr>
            <w:r w:rsidRPr="00E55E5E">
              <w:rPr>
                <w:b/>
                <w:sz w:val="18"/>
                <w:szCs w:val="18"/>
              </w:rPr>
              <w:t xml:space="preserve">2021BG16FFPR001-2.001 </w:t>
            </w:r>
            <w:r w:rsidRPr="00E55E5E">
              <w:rPr>
                <w:sz w:val="18"/>
                <w:szCs w:val="18"/>
              </w:rPr>
              <w:t xml:space="preserve">„Развитие на пътната инфраструктура по „основната“  </w:t>
            </w:r>
            <w:proofErr w:type="spellStart"/>
            <w:r w:rsidRPr="00E55E5E">
              <w:rPr>
                <w:sz w:val="18"/>
                <w:szCs w:val="18"/>
              </w:rPr>
              <w:t>Трансевропейска</w:t>
            </w:r>
            <w:proofErr w:type="spellEnd"/>
            <w:r w:rsidRPr="00E55E5E">
              <w:rPr>
                <w:sz w:val="18"/>
                <w:szCs w:val="18"/>
              </w:rPr>
              <w:t xml:space="preserve"> транспортна мрежа и пътни връзки –</w:t>
            </w:r>
            <w:r w:rsidRPr="00E55E5E">
              <w:rPr>
                <w:b/>
                <w:sz w:val="18"/>
                <w:szCs w:val="18"/>
              </w:rPr>
              <w:t xml:space="preserve"> Инвестиционни проекти”</w:t>
            </w:r>
          </w:p>
        </w:tc>
        <w:tc>
          <w:tcPr>
            <w:tcW w:w="1132" w:type="dxa"/>
            <w:gridSpan w:val="2"/>
            <w:shd w:val="clear" w:color="auto" w:fill="auto"/>
          </w:tcPr>
          <w:p w14:paraId="694E97B8" w14:textId="77777777" w:rsidR="001D49C0" w:rsidRPr="00E55E5E" w:rsidRDefault="001D49C0" w:rsidP="00647291">
            <w:pPr>
              <w:ind w:right="-120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Развитие на стабилна, устойчива на изменението на климата, интелигентна, сигурна, устойчива и </w:t>
            </w:r>
            <w:proofErr w:type="spellStart"/>
            <w:r w:rsidRPr="00E55E5E">
              <w:rPr>
                <w:sz w:val="18"/>
                <w:szCs w:val="18"/>
              </w:rPr>
              <w:t>интермодална</w:t>
            </w:r>
            <w:proofErr w:type="spellEnd"/>
          </w:p>
          <w:p w14:paraId="071F5CF7" w14:textId="77777777" w:rsidR="001D49C0" w:rsidRPr="00E55E5E" w:rsidRDefault="001D49C0" w:rsidP="00647291">
            <w:pPr>
              <w:ind w:right="-120"/>
            </w:pPr>
            <w:proofErr w:type="spellStart"/>
            <w:r w:rsidRPr="00E55E5E">
              <w:rPr>
                <w:sz w:val="18"/>
                <w:szCs w:val="18"/>
              </w:rPr>
              <w:t>трансевропейска</w:t>
            </w:r>
            <w:proofErr w:type="spellEnd"/>
            <w:r w:rsidRPr="00E55E5E">
              <w:rPr>
                <w:sz w:val="18"/>
                <w:szCs w:val="18"/>
              </w:rPr>
              <w:t xml:space="preserve"> транспортна мрежа (ЕФРР) и </w:t>
            </w:r>
          </w:p>
          <w:p w14:paraId="593E3184" w14:textId="77777777" w:rsidR="001D49C0" w:rsidRPr="00E55E5E" w:rsidRDefault="001D49C0" w:rsidP="00647291">
            <w:pPr>
              <w:ind w:right="-120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(КФ)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1FE813A" w14:textId="77777777" w:rsidR="001D49C0" w:rsidRPr="00E55E5E" w:rsidRDefault="001D49C0" w:rsidP="00647291">
            <w:pPr>
              <w:jc w:val="center"/>
            </w:pPr>
            <w:r w:rsidRPr="00E55E5E">
              <w:rPr>
                <w:sz w:val="18"/>
                <w:szCs w:val="18"/>
              </w:rPr>
              <w:t>ДП</w:t>
            </w:r>
            <w:r w:rsidRPr="00E55E5E">
              <w:rPr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851" w:type="dxa"/>
            <w:gridSpan w:val="3"/>
            <w:shd w:val="clear" w:color="auto" w:fill="auto"/>
          </w:tcPr>
          <w:p w14:paraId="5BB0539A" w14:textId="77777777" w:rsidR="001D49C0" w:rsidRPr="00E55E5E" w:rsidRDefault="001D49C0" w:rsidP="00647291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1431" w:type="dxa"/>
            <w:shd w:val="clear" w:color="auto" w:fill="auto"/>
          </w:tcPr>
          <w:p w14:paraId="16842A5E" w14:textId="1AEB4374" w:rsidR="001D49C0" w:rsidRPr="00E12E86" w:rsidRDefault="00E31FB7" w:rsidP="00647291">
            <w:pPr>
              <w:ind w:left="-113" w:right="-108"/>
              <w:jc w:val="center"/>
              <w:rPr>
                <w:sz w:val="18"/>
                <w:szCs w:val="18"/>
                <w:lang w:val="en-US"/>
              </w:rPr>
            </w:pPr>
            <w:r w:rsidRPr="00E31FB7">
              <w:rPr>
                <w:sz w:val="18"/>
                <w:szCs w:val="18"/>
                <w:lang w:val="en-US"/>
              </w:rPr>
              <w:t>€</w:t>
            </w:r>
            <w:r w:rsidR="00B65BC4" w:rsidRPr="00B65BC4">
              <w:rPr>
                <w:sz w:val="18"/>
                <w:szCs w:val="18"/>
                <w:lang w:val="en-US"/>
              </w:rPr>
              <w:t xml:space="preserve"> </w:t>
            </w:r>
            <w:r w:rsidR="00647291" w:rsidRPr="00647291">
              <w:rPr>
                <w:sz w:val="18"/>
                <w:szCs w:val="18"/>
                <w:lang w:val="en-US"/>
              </w:rPr>
              <w:t xml:space="preserve"> 93 070 775,28 </w:t>
            </w:r>
            <w:r w:rsidR="001D49C0">
              <w:rPr>
                <w:rStyle w:val="FootnoteReference"/>
                <w:sz w:val="18"/>
                <w:szCs w:val="18"/>
                <w:lang w:val="en-US"/>
              </w:rPr>
              <w:footnoteReference w:id="15"/>
            </w:r>
          </w:p>
        </w:tc>
        <w:tc>
          <w:tcPr>
            <w:tcW w:w="1124" w:type="dxa"/>
            <w:shd w:val="clear" w:color="auto" w:fill="auto"/>
          </w:tcPr>
          <w:p w14:paraId="675A0F72" w14:textId="77777777" w:rsidR="001D49C0" w:rsidRPr="00E55E5E" w:rsidRDefault="001D49C0" w:rsidP="00647291">
            <w:pPr>
              <w:ind w:left="-108" w:right="-121"/>
              <w:jc w:val="center"/>
              <w:rPr>
                <w:b/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АПИ</w:t>
            </w:r>
            <w:r w:rsidRPr="00E55E5E">
              <w:rPr>
                <w:rStyle w:val="FootnoteReference"/>
                <w:sz w:val="18"/>
                <w:szCs w:val="18"/>
              </w:rPr>
              <w:footnoteReference w:id="16"/>
            </w:r>
          </w:p>
        </w:tc>
        <w:tc>
          <w:tcPr>
            <w:tcW w:w="1527" w:type="dxa"/>
            <w:shd w:val="clear" w:color="auto" w:fill="auto"/>
          </w:tcPr>
          <w:p w14:paraId="050F6435" w14:textId="77777777" w:rsidR="001D49C0" w:rsidRPr="00E55E5E" w:rsidRDefault="001D49C0" w:rsidP="00647291">
            <w:pPr>
              <w:ind w:left="-97" w:right="-1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допустими дейности по (ЕФРР): изграждане и модернизация на участъци от пътната инфраструктура по „основната“ </w:t>
            </w:r>
            <w:proofErr w:type="spellStart"/>
            <w:r w:rsidRPr="00E55E5E">
              <w:rPr>
                <w:sz w:val="18"/>
                <w:szCs w:val="18"/>
              </w:rPr>
              <w:t>Трансевропейска</w:t>
            </w:r>
            <w:proofErr w:type="spellEnd"/>
          </w:p>
          <w:p w14:paraId="3A83E5EC" w14:textId="77777777" w:rsidR="001D49C0" w:rsidRPr="00E55E5E" w:rsidRDefault="001D49C0" w:rsidP="00647291">
            <w:pPr>
              <w:ind w:left="-97" w:right="-1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транспортна мрежа, подобряване на свързаността и достъпността до </w:t>
            </w:r>
            <w:proofErr w:type="spellStart"/>
            <w:r w:rsidRPr="00E55E5E">
              <w:rPr>
                <w:sz w:val="18"/>
                <w:szCs w:val="18"/>
              </w:rPr>
              <w:t>Трансевропейската</w:t>
            </w:r>
            <w:proofErr w:type="spellEnd"/>
            <w:r w:rsidRPr="00E55E5E">
              <w:rPr>
                <w:sz w:val="18"/>
                <w:szCs w:val="18"/>
              </w:rPr>
              <w:t xml:space="preserve"> транспортна мрежа и важни икономически центрове</w:t>
            </w:r>
          </w:p>
          <w:p w14:paraId="71187010" w14:textId="77777777" w:rsidR="001D49C0" w:rsidRPr="00E55E5E" w:rsidRDefault="001D49C0" w:rsidP="00647291">
            <w:pPr>
              <w:ind w:left="-97" w:right="-1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(обекти на транспортната инфраструктура, индустриални зони и др.), посредством строителство, реконструкция и </w:t>
            </w:r>
            <w:r w:rsidRPr="00E55E5E">
              <w:rPr>
                <w:sz w:val="18"/>
                <w:szCs w:val="18"/>
              </w:rPr>
              <w:lastRenderedPageBreak/>
              <w:t>рехабилитация на пътни връзки</w:t>
            </w:r>
          </w:p>
          <w:p w14:paraId="51901424" w14:textId="77777777" w:rsidR="001D49C0" w:rsidRPr="00E55E5E" w:rsidRDefault="001D49C0" w:rsidP="00647291">
            <w:pPr>
              <w:ind w:left="-97" w:right="-1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и техническа помощ за подготовката/завършване на подготовката за инвестиционни проекти за развитие на пътната инфраструктура по</w:t>
            </w:r>
          </w:p>
          <w:p w14:paraId="1F618C83" w14:textId="77777777" w:rsidR="001D49C0" w:rsidRPr="00E55E5E" w:rsidRDefault="001D49C0" w:rsidP="00647291">
            <w:pPr>
              <w:ind w:left="-97" w:right="-19"/>
              <w:rPr>
                <w:sz w:val="18"/>
                <w:szCs w:val="18"/>
              </w:rPr>
            </w:pPr>
            <w:proofErr w:type="spellStart"/>
            <w:r w:rsidRPr="00E55E5E">
              <w:rPr>
                <w:sz w:val="18"/>
                <w:szCs w:val="18"/>
              </w:rPr>
              <w:t>Трансевропейската</w:t>
            </w:r>
            <w:proofErr w:type="spellEnd"/>
            <w:r w:rsidRPr="00E55E5E">
              <w:rPr>
                <w:sz w:val="18"/>
                <w:szCs w:val="18"/>
              </w:rPr>
              <w:t xml:space="preserve"> транспортна мрежа и на пътните връзки.</w:t>
            </w:r>
          </w:p>
          <w:p w14:paraId="7C58327C" w14:textId="77777777" w:rsidR="001D49C0" w:rsidRPr="00E55E5E" w:rsidRDefault="001D49C0" w:rsidP="00647291">
            <w:pPr>
              <w:ind w:left="-97" w:right="-19"/>
              <w:rPr>
                <w:sz w:val="18"/>
                <w:szCs w:val="18"/>
              </w:rPr>
            </w:pPr>
          </w:p>
          <w:p w14:paraId="5E95C864" w14:textId="77777777" w:rsidR="001D49C0" w:rsidRPr="00E55E5E" w:rsidRDefault="001D49C0" w:rsidP="00647291">
            <w:pPr>
              <w:ind w:left="-97" w:right="-1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допустими дейности по (КФ): изграждане и модернизация на участъци от пътната инфраструктура по „основната“ </w:t>
            </w:r>
            <w:proofErr w:type="spellStart"/>
            <w:r w:rsidRPr="00E55E5E">
              <w:rPr>
                <w:sz w:val="18"/>
                <w:szCs w:val="18"/>
              </w:rPr>
              <w:t>Трансевропейска</w:t>
            </w:r>
            <w:proofErr w:type="spellEnd"/>
          </w:p>
          <w:p w14:paraId="33357C38" w14:textId="77777777" w:rsidR="001D49C0" w:rsidRPr="00E55E5E" w:rsidRDefault="001D49C0" w:rsidP="00647291">
            <w:pPr>
              <w:ind w:left="-97" w:right="-1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транспортна мрежа, подобряване на свързаността и достъпността до </w:t>
            </w:r>
            <w:proofErr w:type="spellStart"/>
            <w:r w:rsidRPr="00E55E5E">
              <w:rPr>
                <w:sz w:val="18"/>
                <w:szCs w:val="18"/>
              </w:rPr>
              <w:t>Трансевропейската</w:t>
            </w:r>
            <w:proofErr w:type="spellEnd"/>
            <w:r w:rsidRPr="00E55E5E">
              <w:rPr>
                <w:sz w:val="18"/>
                <w:szCs w:val="18"/>
              </w:rPr>
              <w:t xml:space="preserve"> транспортна мрежа и важни икономически центрове</w:t>
            </w:r>
          </w:p>
          <w:p w14:paraId="25EB4CA8" w14:textId="77777777" w:rsidR="001D49C0" w:rsidRPr="00E55E5E" w:rsidRDefault="001D49C0" w:rsidP="00647291">
            <w:pPr>
              <w:ind w:left="-97" w:right="-1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(обекти на транспортната инфраструктура, индустриални зони и др.), посредством </w:t>
            </w:r>
            <w:r w:rsidRPr="00E55E5E">
              <w:rPr>
                <w:sz w:val="18"/>
                <w:szCs w:val="18"/>
              </w:rPr>
              <w:lastRenderedPageBreak/>
              <w:t>строителство, реконструкция и рехабилитация на пътни връзки</w:t>
            </w:r>
          </w:p>
          <w:p w14:paraId="4EE89A7A" w14:textId="77777777" w:rsidR="001D49C0" w:rsidRPr="00E55E5E" w:rsidRDefault="001D49C0" w:rsidP="00647291">
            <w:pPr>
              <w:ind w:left="-97" w:right="-1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и техническа помощ за подготовката/завършване на подготовката за инвестиционни проекти за развитие на пътната инфраструктура по</w:t>
            </w:r>
          </w:p>
          <w:p w14:paraId="4C7B252B" w14:textId="77777777" w:rsidR="001D49C0" w:rsidRPr="00E55E5E" w:rsidRDefault="001D49C0" w:rsidP="00647291">
            <w:pPr>
              <w:ind w:left="-97" w:right="-19"/>
              <w:rPr>
                <w:sz w:val="18"/>
                <w:szCs w:val="18"/>
              </w:rPr>
            </w:pPr>
            <w:proofErr w:type="spellStart"/>
            <w:r w:rsidRPr="00E55E5E">
              <w:rPr>
                <w:sz w:val="18"/>
                <w:szCs w:val="18"/>
              </w:rPr>
              <w:t>Трансевропейската</w:t>
            </w:r>
            <w:proofErr w:type="spellEnd"/>
            <w:r w:rsidRPr="00E55E5E">
              <w:rPr>
                <w:sz w:val="18"/>
                <w:szCs w:val="18"/>
              </w:rPr>
              <w:t xml:space="preserve"> транспортна мрежа и на пътните връзки</w:t>
            </w:r>
          </w:p>
        </w:tc>
        <w:tc>
          <w:tcPr>
            <w:tcW w:w="1592" w:type="dxa"/>
            <w:gridSpan w:val="2"/>
            <w:shd w:val="clear" w:color="auto" w:fill="auto"/>
          </w:tcPr>
          <w:p w14:paraId="2B4DBD36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right="-102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lastRenderedPageBreak/>
              <w:t>подготовка и проектиране;</w:t>
            </w:r>
          </w:p>
          <w:p w14:paraId="60608B3E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right="-102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СМР;</w:t>
            </w:r>
          </w:p>
          <w:p w14:paraId="72CAC66D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right="-102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 техническа помощ за управление и изпълнение на проекта;</w:t>
            </w:r>
          </w:p>
          <w:p w14:paraId="682B3BEE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right="-102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 публичност;</w:t>
            </w:r>
          </w:p>
          <w:p w14:paraId="5DA70EDF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right="-102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 надзор по време на строителството;</w:t>
            </w:r>
          </w:p>
          <w:p w14:paraId="6CF2730D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right="-102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екологичен мониторинг по време на строителството;</w:t>
            </w:r>
          </w:p>
          <w:p w14:paraId="2C34A519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right="-102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 </w:t>
            </w:r>
            <w:proofErr w:type="spellStart"/>
            <w:r w:rsidRPr="00E55E5E">
              <w:rPr>
                <w:sz w:val="18"/>
                <w:szCs w:val="18"/>
              </w:rPr>
              <w:t>отчуждителни</w:t>
            </w:r>
            <w:proofErr w:type="spellEnd"/>
            <w:r w:rsidRPr="00E55E5E">
              <w:rPr>
                <w:sz w:val="18"/>
                <w:szCs w:val="18"/>
              </w:rPr>
              <w:t xml:space="preserve"> процедури; </w:t>
            </w:r>
          </w:p>
          <w:p w14:paraId="7AAE6ECB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right="-102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археологически </w:t>
            </w:r>
          </w:p>
          <w:p w14:paraId="10DD633A" w14:textId="77777777" w:rsidR="001D49C0" w:rsidRPr="00E55E5E" w:rsidRDefault="001D49C0" w:rsidP="00647291">
            <w:pPr>
              <w:ind w:left="55" w:right="-10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проучвания.</w:t>
            </w:r>
          </w:p>
          <w:p w14:paraId="183456C1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right="-102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Непредвидени разходи;</w:t>
            </w:r>
          </w:p>
          <w:p w14:paraId="2AF0E3CF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right="-102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ОВОС и др. екологични процедури;</w:t>
            </w:r>
          </w:p>
          <w:p w14:paraId="766050CA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right="-102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Изготвяне/Актуализация на АРП;</w:t>
            </w:r>
          </w:p>
          <w:p w14:paraId="6808585B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right="-102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lastRenderedPageBreak/>
              <w:t>Изготвяне на ФК.</w:t>
            </w:r>
          </w:p>
        </w:tc>
        <w:tc>
          <w:tcPr>
            <w:tcW w:w="714" w:type="dxa"/>
            <w:shd w:val="clear" w:color="auto" w:fill="auto"/>
          </w:tcPr>
          <w:p w14:paraId="23328862" w14:textId="77777777" w:rsidR="001D49C0" w:rsidRPr="00E55E5E" w:rsidRDefault="001D49C0" w:rsidP="00647291">
            <w:r w:rsidRPr="00E55E5E">
              <w:rPr>
                <w:sz w:val="18"/>
                <w:szCs w:val="18"/>
              </w:rPr>
              <w:lastRenderedPageBreak/>
              <w:t>100 %</w:t>
            </w:r>
          </w:p>
        </w:tc>
        <w:tc>
          <w:tcPr>
            <w:tcW w:w="1058" w:type="dxa"/>
            <w:gridSpan w:val="3"/>
            <w:shd w:val="clear" w:color="auto" w:fill="auto"/>
          </w:tcPr>
          <w:p w14:paraId="64A6CB9A" w14:textId="77777777" w:rsidR="001D49C0" w:rsidRPr="00E55E5E" w:rsidRDefault="001D49C0" w:rsidP="00647291">
            <w:pPr>
              <w:ind w:left="-108" w:right="-108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19.06.2023 г.</w:t>
            </w:r>
          </w:p>
        </w:tc>
        <w:tc>
          <w:tcPr>
            <w:tcW w:w="1073" w:type="dxa"/>
            <w:gridSpan w:val="2"/>
            <w:shd w:val="clear" w:color="auto" w:fill="auto"/>
          </w:tcPr>
          <w:p w14:paraId="6DDDAF08" w14:textId="782442D9" w:rsidR="001D49C0" w:rsidRPr="00E55E5E" w:rsidRDefault="00EA61FD" w:rsidP="00861CC2">
            <w:pPr>
              <w:ind w:left="-107" w:right="-24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31.10.2029</w:t>
            </w:r>
            <w:r w:rsidR="001D49C0" w:rsidRPr="00E55E5E">
              <w:rPr>
                <w:sz w:val="18"/>
                <w:szCs w:val="18"/>
              </w:rPr>
              <w:t>г.</w:t>
            </w:r>
          </w:p>
        </w:tc>
        <w:tc>
          <w:tcPr>
            <w:tcW w:w="567" w:type="dxa"/>
            <w:shd w:val="clear" w:color="auto" w:fill="auto"/>
          </w:tcPr>
          <w:p w14:paraId="6C90A8CF" w14:textId="77777777" w:rsidR="001D49C0" w:rsidRPr="00E55E5E" w:rsidRDefault="001D49C0" w:rsidP="00647291">
            <w:pPr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425" w:type="dxa"/>
            <w:shd w:val="clear" w:color="auto" w:fill="auto"/>
          </w:tcPr>
          <w:p w14:paraId="04A9046A" w14:textId="77777777" w:rsidR="001D49C0" w:rsidRPr="00E55E5E" w:rsidRDefault="001D49C0" w:rsidP="00647291">
            <w:pPr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850" w:type="dxa"/>
            <w:shd w:val="clear" w:color="auto" w:fill="auto"/>
          </w:tcPr>
          <w:p w14:paraId="631B09AF" w14:textId="77777777" w:rsidR="001D49C0" w:rsidRPr="00E55E5E" w:rsidRDefault="001D49C0" w:rsidP="00647291">
            <w:pPr>
              <w:ind w:left="-120"/>
              <w:rPr>
                <w:b/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Н/П</w:t>
            </w:r>
          </w:p>
        </w:tc>
        <w:tc>
          <w:tcPr>
            <w:tcW w:w="1276" w:type="dxa"/>
            <w:shd w:val="clear" w:color="auto" w:fill="auto"/>
          </w:tcPr>
          <w:p w14:paraId="1F4F5ABD" w14:textId="6987429E" w:rsidR="001D49C0" w:rsidRPr="00E55E5E" w:rsidRDefault="00981B05" w:rsidP="00F811CA">
            <w:pPr>
              <w:ind w:left="-113"/>
              <w:jc w:val="center"/>
              <w:rPr>
                <w:sz w:val="18"/>
                <w:szCs w:val="18"/>
              </w:rPr>
            </w:pPr>
            <w:r w:rsidRPr="00647291">
              <w:rPr>
                <w:sz w:val="18"/>
                <w:szCs w:val="18"/>
                <w:lang w:val="en-US"/>
              </w:rPr>
              <w:t>93 070 775,28</w:t>
            </w:r>
          </w:p>
        </w:tc>
      </w:tr>
      <w:tr w:rsidR="00830591" w:rsidRPr="00E55E5E" w14:paraId="514F6FAB" w14:textId="77777777" w:rsidTr="0023120F">
        <w:tc>
          <w:tcPr>
            <w:tcW w:w="282" w:type="dxa"/>
            <w:shd w:val="clear" w:color="auto" w:fill="auto"/>
          </w:tcPr>
          <w:p w14:paraId="63040CB6" w14:textId="77777777" w:rsidR="001D49C0" w:rsidRPr="00E55E5E" w:rsidRDefault="001D49C0" w:rsidP="00647291">
            <w:pPr>
              <w:ind w:left="-108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lastRenderedPageBreak/>
              <w:t>4.</w:t>
            </w:r>
          </w:p>
        </w:tc>
        <w:tc>
          <w:tcPr>
            <w:tcW w:w="1438" w:type="dxa"/>
            <w:gridSpan w:val="2"/>
            <w:shd w:val="clear" w:color="auto" w:fill="auto"/>
          </w:tcPr>
          <w:p w14:paraId="2D687BF5" w14:textId="77777777" w:rsidR="001D49C0" w:rsidRPr="00E55E5E" w:rsidRDefault="001D49C0" w:rsidP="00647291">
            <w:pPr>
              <w:ind w:left="-98" w:right="-110"/>
              <w:jc w:val="center"/>
              <w:rPr>
                <w:sz w:val="18"/>
                <w:szCs w:val="18"/>
              </w:rPr>
            </w:pPr>
            <w:r w:rsidRPr="00E55E5E">
              <w:rPr>
                <w:b/>
                <w:sz w:val="18"/>
                <w:szCs w:val="18"/>
              </w:rPr>
              <w:t xml:space="preserve">2021BG16FFPR001-2.002 </w:t>
            </w:r>
            <w:r w:rsidRPr="00E55E5E">
              <w:rPr>
                <w:sz w:val="18"/>
                <w:szCs w:val="18"/>
              </w:rPr>
              <w:t xml:space="preserve">„Развитие на пътната инфраструктура по „основната“  </w:t>
            </w:r>
            <w:proofErr w:type="spellStart"/>
            <w:r w:rsidRPr="00E55E5E">
              <w:rPr>
                <w:sz w:val="18"/>
                <w:szCs w:val="18"/>
              </w:rPr>
              <w:t>Трансевропейска</w:t>
            </w:r>
            <w:proofErr w:type="spellEnd"/>
            <w:r w:rsidRPr="00E55E5E">
              <w:rPr>
                <w:sz w:val="18"/>
                <w:szCs w:val="18"/>
              </w:rPr>
              <w:t xml:space="preserve"> транспортна мрежа и пътни връзки –</w:t>
            </w:r>
            <w:r w:rsidRPr="00E55E5E">
              <w:rPr>
                <w:b/>
                <w:sz w:val="18"/>
                <w:szCs w:val="18"/>
              </w:rPr>
              <w:t xml:space="preserve"> Техническа помощ”</w:t>
            </w:r>
          </w:p>
        </w:tc>
        <w:tc>
          <w:tcPr>
            <w:tcW w:w="1132" w:type="dxa"/>
            <w:gridSpan w:val="2"/>
            <w:shd w:val="clear" w:color="auto" w:fill="auto"/>
          </w:tcPr>
          <w:p w14:paraId="1C6837AE" w14:textId="77777777" w:rsidR="001D49C0" w:rsidRPr="00E55E5E" w:rsidRDefault="001D49C0" w:rsidP="00647291">
            <w:pPr>
              <w:ind w:right="-120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Развитие на стабилна, устойчива на изменението на климата, интелигентна, сигурна, устойчива и </w:t>
            </w:r>
            <w:proofErr w:type="spellStart"/>
            <w:r w:rsidRPr="00E55E5E">
              <w:rPr>
                <w:sz w:val="18"/>
                <w:szCs w:val="18"/>
              </w:rPr>
              <w:t>интермодална</w:t>
            </w:r>
            <w:proofErr w:type="spellEnd"/>
          </w:p>
          <w:p w14:paraId="652CC13C" w14:textId="77777777" w:rsidR="001D49C0" w:rsidRPr="00E55E5E" w:rsidRDefault="001D49C0" w:rsidP="00647291">
            <w:pPr>
              <w:ind w:right="-120"/>
              <w:rPr>
                <w:sz w:val="18"/>
                <w:szCs w:val="18"/>
              </w:rPr>
            </w:pPr>
            <w:proofErr w:type="spellStart"/>
            <w:r w:rsidRPr="00E55E5E">
              <w:rPr>
                <w:sz w:val="18"/>
                <w:szCs w:val="18"/>
              </w:rPr>
              <w:t>трансевропейска</w:t>
            </w:r>
            <w:proofErr w:type="spellEnd"/>
            <w:r w:rsidRPr="00E55E5E">
              <w:rPr>
                <w:sz w:val="18"/>
                <w:szCs w:val="18"/>
              </w:rPr>
              <w:t xml:space="preserve"> транспортна мрежа</w:t>
            </w:r>
          </w:p>
          <w:p w14:paraId="00FE0F64" w14:textId="77777777" w:rsidR="001D49C0" w:rsidRPr="00E55E5E" w:rsidRDefault="001D49C0" w:rsidP="00647291">
            <w:pPr>
              <w:ind w:left="-94" w:right="-2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shd w:val="clear" w:color="auto" w:fill="auto"/>
          </w:tcPr>
          <w:p w14:paraId="2DA114B8" w14:textId="77777777" w:rsidR="001D49C0" w:rsidRPr="00E55E5E" w:rsidRDefault="001D49C0" w:rsidP="00647291">
            <w:pPr>
              <w:jc w:val="center"/>
            </w:pPr>
            <w:r w:rsidRPr="00E55E5E">
              <w:rPr>
                <w:sz w:val="18"/>
                <w:szCs w:val="18"/>
              </w:rPr>
              <w:t>ДП</w:t>
            </w:r>
            <w:r w:rsidRPr="00E55E5E">
              <w:rPr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851" w:type="dxa"/>
            <w:gridSpan w:val="3"/>
            <w:shd w:val="clear" w:color="auto" w:fill="auto"/>
          </w:tcPr>
          <w:p w14:paraId="17A4A2D3" w14:textId="77777777" w:rsidR="001D49C0" w:rsidRPr="00E55E5E" w:rsidRDefault="001D49C0" w:rsidP="00647291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1431" w:type="dxa"/>
            <w:shd w:val="clear" w:color="auto" w:fill="auto"/>
          </w:tcPr>
          <w:p w14:paraId="22073EAD" w14:textId="77777777" w:rsidR="001D49C0" w:rsidRPr="00E55E5E" w:rsidRDefault="00B65BC4" w:rsidP="00647291">
            <w:pPr>
              <w:ind w:left="-113" w:right="-108"/>
              <w:jc w:val="center"/>
              <w:rPr>
                <w:sz w:val="18"/>
                <w:szCs w:val="18"/>
              </w:rPr>
            </w:pPr>
            <w:r w:rsidRPr="00B65BC4">
              <w:rPr>
                <w:sz w:val="18"/>
                <w:szCs w:val="18"/>
              </w:rPr>
              <w:t>11 764 705,88</w:t>
            </w:r>
          </w:p>
        </w:tc>
        <w:tc>
          <w:tcPr>
            <w:tcW w:w="1124" w:type="dxa"/>
            <w:shd w:val="clear" w:color="auto" w:fill="auto"/>
          </w:tcPr>
          <w:p w14:paraId="0AFC2FA8" w14:textId="77777777" w:rsidR="001D49C0" w:rsidRPr="00E55E5E" w:rsidRDefault="001D49C0" w:rsidP="00647291">
            <w:pPr>
              <w:ind w:left="-108" w:right="-121"/>
              <w:jc w:val="center"/>
              <w:rPr>
                <w:b/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АПИ</w:t>
            </w:r>
          </w:p>
        </w:tc>
        <w:tc>
          <w:tcPr>
            <w:tcW w:w="1527" w:type="dxa"/>
            <w:shd w:val="clear" w:color="auto" w:fill="auto"/>
          </w:tcPr>
          <w:p w14:paraId="07BCEFBA" w14:textId="77777777" w:rsidR="001D49C0" w:rsidRPr="00E55E5E" w:rsidRDefault="001D49C0" w:rsidP="00647291">
            <w:pPr>
              <w:ind w:left="-88" w:right="-10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Техническа помощ за подготовката  на</w:t>
            </w:r>
          </w:p>
          <w:p w14:paraId="76456A6D" w14:textId="436056F7" w:rsidR="001D49C0" w:rsidRPr="00E55E5E" w:rsidRDefault="001D49C0" w:rsidP="00647291">
            <w:pPr>
              <w:ind w:left="-88" w:right="-10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инвестиционни проекти за развитие на пътната инфраструктура</w:t>
            </w:r>
            <w:r w:rsidR="00C74274">
              <w:rPr>
                <w:rStyle w:val="FootnoteReference"/>
                <w:sz w:val="18"/>
                <w:szCs w:val="18"/>
              </w:rPr>
              <w:footnoteReference w:id="17"/>
            </w:r>
            <w:r w:rsidRPr="00E55E5E">
              <w:rPr>
                <w:sz w:val="18"/>
                <w:szCs w:val="18"/>
              </w:rPr>
              <w:t>, включени</w:t>
            </w:r>
          </w:p>
          <w:p w14:paraId="6010D477" w14:textId="77777777" w:rsidR="001D49C0" w:rsidRPr="00E55E5E" w:rsidRDefault="001D49C0" w:rsidP="00647291">
            <w:pPr>
              <w:ind w:left="-88" w:right="-10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за финансиране по приоритетната ос, включително изготвяне или актуализация</w:t>
            </w:r>
          </w:p>
          <w:p w14:paraId="00B3BB04" w14:textId="77777777" w:rsidR="001D49C0" w:rsidRPr="00E55E5E" w:rsidRDefault="001D49C0" w:rsidP="00647291">
            <w:pPr>
              <w:ind w:left="-88" w:right="-10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на: проучвания, анализи „разходи-ползи”, оценки на въздействието върху</w:t>
            </w:r>
          </w:p>
          <w:p w14:paraId="6FBDEE8B" w14:textId="77777777" w:rsidR="001D49C0" w:rsidRDefault="001D49C0" w:rsidP="00647291">
            <w:pPr>
              <w:ind w:left="-129" w:right="-10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околната среда, проектиране</w:t>
            </w:r>
          </w:p>
          <w:p w14:paraId="0975D0BE" w14:textId="77777777" w:rsidR="00CE4F0D" w:rsidRDefault="00CE4F0D" w:rsidP="00647291">
            <w:pPr>
              <w:ind w:left="-129" w:right="-109"/>
              <w:rPr>
                <w:sz w:val="18"/>
                <w:szCs w:val="18"/>
              </w:rPr>
            </w:pPr>
          </w:p>
          <w:p w14:paraId="17587D63" w14:textId="77777777" w:rsidR="00CE4F0D" w:rsidRDefault="00CE4F0D" w:rsidP="00647291">
            <w:pPr>
              <w:ind w:left="-129" w:right="-109"/>
              <w:rPr>
                <w:sz w:val="18"/>
                <w:szCs w:val="18"/>
              </w:rPr>
            </w:pPr>
          </w:p>
          <w:p w14:paraId="167A2ED1" w14:textId="77777777" w:rsidR="00CE4F0D" w:rsidRDefault="00CE4F0D" w:rsidP="00647291">
            <w:pPr>
              <w:ind w:left="-129" w:right="-109"/>
              <w:rPr>
                <w:sz w:val="18"/>
                <w:szCs w:val="18"/>
              </w:rPr>
            </w:pPr>
          </w:p>
          <w:p w14:paraId="11EEED70" w14:textId="77777777" w:rsidR="00CE4F0D" w:rsidRDefault="00CE4F0D" w:rsidP="00647291">
            <w:pPr>
              <w:ind w:left="-129" w:right="-109"/>
              <w:rPr>
                <w:sz w:val="18"/>
                <w:szCs w:val="18"/>
              </w:rPr>
            </w:pPr>
          </w:p>
          <w:p w14:paraId="0A1A3D82" w14:textId="0F6E34DE" w:rsidR="00CE4F0D" w:rsidRPr="00E55E5E" w:rsidRDefault="00CE4F0D" w:rsidP="00647291">
            <w:pPr>
              <w:ind w:left="-129" w:right="-109"/>
              <w:rPr>
                <w:sz w:val="18"/>
                <w:szCs w:val="18"/>
              </w:rPr>
            </w:pPr>
          </w:p>
        </w:tc>
        <w:tc>
          <w:tcPr>
            <w:tcW w:w="1592" w:type="dxa"/>
            <w:gridSpan w:val="2"/>
            <w:shd w:val="clear" w:color="auto" w:fill="auto"/>
          </w:tcPr>
          <w:p w14:paraId="2BB6486B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lastRenderedPageBreak/>
              <w:t>Подготовка и проектиране</w:t>
            </w:r>
          </w:p>
          <w:p w14:paraId="0B050BF3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 Публичност;</w:t>
            </w:r>
          </w:p>
          <w:p w14:paraId="5BA827A7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 Оценки на съответствието </w:t>
            </w:r>
          </w:p>
          <w:p w14:paraId="5D0626F7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 ОВОС;</w:t>
            </w:r>
          </w:p>
          <w:p w14:paraId="5011CC76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right="-9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 Изготвяне/</w:t>
            </w:r>
            <w:r w:rsidRPr="00E55E5E">
              <w:rPr>
                <w:sz w:val="18"/>
                <w:szCs w:val="18"/>
                <w:lang w:val="en-US"/>
              </w:rPr>
              <w:t xml:space="preserve"> </w:t>
            </w:r>
            <w:r w:rsidRPr="00E55E5E">
              <w:rPr>
                <w:sz w:val="18"/>
                <w:szCs w:val="18"/>
              </w:rPr>
              <w:t>Актуализация на АРП;</w:t>
            </w:r>
          </w:p>
          <w:p w14:paraId="55DDB8F0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right="-9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Археологически проучвания;</w:t>
            </w:r>
          </w:p>
        </w:tc>
        <w:tc>
          <w:tcPr>
            <w:tcW w:w="714" w:type="dxa"/>
            <w:shd w:val="clear" w:color="auto" w:fill="auto"/>
          </w:tcPr>
          <w:p w14:paraId="360CA282" w14:textId="77777777" w:rsidR="001D49C0" w:rsidRPr="00E55E5E" w:rsidRDefault="001D49C0" w:rsidP="00647291">
            <w:pPr>
              <w:jc w:val="center"/>
            </w:pPr>
            <w:r w:rsidRPr="00E55E5E">
              <w:rPr>
                <w:sz w:val="18"/>
                <w:szCs w:val="18"/>
              </w:rPr>
              <w:t>100 %</w:t>
            </w:r>
          </w:p>
        </w:tc>
        <w:tc>
          <w:tcPr>
            <w:tcW w:w="1058" w:type="dxa"/>
            <w:gridSpan w:val="3"/>
            <w:shd w:val="clear" w:color="auto" w:fill="auto"/>
          </w:tcPr>
          <w:p w14:paraId="1DC32E78" w14:textId="77777777" w:rsidR="001D49C0" w:rsidRPr="00E55E5E" w:rsidRDefault="001D49C0" w:rsidP="00647291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19.06.2023 г.</w:t>
            </w:r>
          </w:p>
        </w:tc>
        <w:tc>
          <w:tcPr>
            <w:tcW w:w="1073" w:type="dxa"/>
            <w:gridSpan w:val="2"/>
            <w:shd w:val="clear" w:color="auto" w:fill="auto"/>
          </w:tcPr>
          <w:p w14:paraId="63DA71E1" w14:textId="3FACF02E" w:rsidR="001D49C0" w:rsidRPr="00E55E5E" w:rsidRDefault="001D49C0" w:rsidP="00EA61FD">
            <w:pPr>
              <w:ind w:left="-107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31.10.2029г.</w:t>
            </w:r>
          </w:p>
        </w:tc>
        <w:tc>
          <w:tcPr>
            <w:tcW w:w="567" w:type="dxa"/>
            <w:shd w:val="clear" w:color="auto" w:fill="auto"/>
          </w:tcPr>
          <w:p w14:paraId="4E4FBF18" w14:textId="77777777" w:rsidR="001D49C0" w:rsidRPr="00E55E5E" w:rsidRDefault="001D49C0" w:rsidP="00647291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425" w:type="dxa"/>
            <w:shd w:val="clear" w:color="auto" w:fill="auto"/>
          </w:tcPr>
          <w:p w14:paraId="6462ED4F" w14:textId="77777777" w:rsidR="001D49C0" w:rsidRPr="00E55E5E" w:rsidRDefault="001D49C0" w:rsidP="00647291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850" w:type="dxa"/>
            <w:shd w:val="clear" w:color="auto" w:fill="auto"/>
          </w:tcPr>
          <w:p w14:paraId="4236D7A0" w14:textId="77777777" w:rsidR="001D49C0" w:rsidRPr="00E55E5E" w:rsidRDefault="001D49C0" w:rsidP="00647291">
            <w:pPr>
              <w:ind w:left="-120"/>
              <w:jc w:val="center"/>
              <w:rPr>
                <w:b/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Н/П</w:t>
            </w:r>
          </w:p>
        </w:tc>
        <w:tc>
          <w:tcPr>
            <w:tcW w:w="1276" w:type="dxa"/>
            <w:shd w:val="clear" w:color="auto" w:fill="auto"/>
          </w:tcPr>
          <w:p w14:paraId="4CFAEC7E" w14:textId="77777777" w:rsidR="001D49C0" w:rsidRPr="00E55E5E" w:rsidRDefault="00B65BC4" w:rsidP="00647291">
            <w:pPr>
              <w:ind w:left="-113"/>
              <w:jc w:val="right"/>
              <w:rPr>
                <w:sz w:val="18"/>
                <w:szCs w:val="18"/>
              </w:rPr>
            </w:pPr>
            <w:r w:rsidRPr="00B65BC4">
              <w:rPr>
                <w:bCs/>
                <w:sz w:val="18"/>
                <w:szCs w:val="18"/>
              </w:rPr>
              <w:t>11 764 705,88</w:t>
            </w:r>
          </w:p>
        </w:tc>
      </w:tr>
      <w:tr w:rsidR="001D49C0" w:rsidRPr="00E55E5E" w14:paraId="7E8387BB" w14:textId="77777777" w:rsidTr="00EE1AA7">
        <w:tc>
          <w:tcPr>
            <w:tcW w:w="16190" w:type="dxa"/>
            <w:gridSpan w:val="25"/>
            <w:shd w:val="clear" w:color="auto" w:fill="E2EFD9" w:themeFill="accent6" w:themeFillTint="33"/>
          </w:tcPr>
          <w:p w14:paraId="6F7BE16A" w14:textId="77777777" w:rsidR="001D49C0" w:rsidRPr="00E55E5E" w:rsidRDefault="001D49C0" w:rsidP="00647291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E55E5E">
              <w:rPr>
                <w:b/>
                <w:sz w:val="18"/>
                <w:szCs w:val="18"/>
              </w:rPr>
              <w:t xml:space="preserve">Приоритет 3 „Подобряване на </w:t>
            </w:r>
            <w:proofErr w:type="spellStart"/>
            <w:r w:rsidRPr="00E55E5E">
              <w:rPr>
                <w:b/>
                <w:sz w:val="18"/>
                <w:szCs w:val="18"/>
              </w:rPr>
              <w:t>интермодалността</w:t>
            </w:r>
            <w:proofErr w:type="spellEnd"/>
            <w:r w:rsidRPr="00E55E5E">
              <w:rPr>
                <w:b/>
                <w:sz w:val="18"/>
                <w:szCs w:val="18"/>
              </w:rPr>
              <w:t>, иновации, модернизирани системи за управление на трафика, подобряване на сигурността и безопасността на транспорта“</w:t>
            </w:r>
          </w:p>
        </w:tc>
      </w:tr>
      <w:tr w:rsidR="00830591" w:rsidRPr="00E55E5E" w14:paraId="082C6C9B" w14:textId="77777777" w:rsidTr="0023120F">
        <w:tc>
          <w:tcPr>
            <w:tcW w:w="282" w:type="dxa"/>
            <w:shd w:val="clear" w:color="auto" w:fill="auto"/>
          </w:tcPr>
          <w:p w14:paraId="16FB0440" w14:textId="77777777" w:rsidR="001D49C0" w:rsidRPr="00E55E5E" w:rsidRDefault="001D49C0" w:rsidP="00647291">
            <w:pPr>
              <w:ind w:left="-108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5.</w:t>
            </w:r>
          </w:p>
        </w:tc>
        <w:tc>
          <w:tcPr>
            <w:tcW w:w="1438" w:type="dxa"/>
            <w:gridSpan w:val="2"/>
            <w:shd w:val="clear" w:color="auto" w:fill="auto"/>
          </w:tcPr>
          <w:p w14:paraId="36DED3B5" w14:textId="77777777" w:rsidR="001D49C0" w:rsidRPr="00E55E5E" w:rsidRDefault="001D49C0" w:rsidP="00647291">
            <w:pPr>
              <w:ind w:left="-98" w:right="-110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2021BG16FFPR001-3.001  „Подобряване на </w:t>
            </w:r>
            <w:proofErr w:type="spellStart"/>
            <w:r w:rsidRPr="00E55E5E">
              <w:rPr>
                <w:sz w:val="18"/>
                <w:szCs w:val="18"/>
              </w:rPr>
              <w:t>интермодалността</w:t>
            </w:r>
            <w:proofErr w:type="spellEnd"/>
            <w:r w:rsidRPr="00E55E5E">
              <w:rPr>
                <w:sz w:val="18"/>
                <w:szCs w:val="18"/>
              </w:rPr>
              <w:t>, иновации, модернизирани системи за управление на трафика, подобряване на сигурността и безопасността на транспорта“</w:t>
            </w:r>
          </w:p>
        </w:tc>
        <w:tc>
          <w:tcPr>
            <w:tcW w:w="1132" w:type="dxa"/>
            <w:gridSpan w:val="2"/>
            <w:shd w:val="clear" w:color="auto" w:fill="auto"/>
          </w:tcPr>
          <w:p w14:paraId="1D6C9309" w14:textId="77777777" w:rsidR="001D49C0" w:rsidRPr="00E55E5E" w:rsidRDefault="001D49C0" w:rsidP="00647291">
            <w:pPr>
              <w:ind w:right="-120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Развитие на стабилна, устойчива на изменението на климата, интелигентна, сигурна, устойчива и </w:t>
            </w:r>
            <w:proofErr w:type="spellStart"/>
            <w:r w:rsidRPr="00E55E5E">
              <w:rPr>
                <w:sz w:val="18"/>
                <w:szCs w:val="18"/>
              </w:rPr>
              <w:t>интермодална</w:t>
            </w:r>
            <w:proofErr w:type="spellEnd"/>
          </w:p>
          <w:p w14:paraId="6951704C" w14:textId="77777777" w:rsidR="001D49C0" w:rsidRPr="00E55E5E" w:rsidRDefault="001D49C0" w:rsidP="00647291">
            <w:pPr>
              <w:ind w:right="-120"/>
            </w:pPr>
            <w:proofErr w:type="spellStart"/>
            <w:r w:rsidRPr="00E55E5E">
              <w:rPr>
                <w:sz w:val="18"/>
                <w:szCs w:val="18"/>
              </w:rPr>
              <w:t>трансевропейска</w:t>
            </w:r>
            <w:proofErr w:type="spellEnd"/>
            <w:r w:rsidRPr="00E55E5E">
              <w:rPr>
                <w:sz w:val="18"/>
                <w:szCs w:val="18"/>
              </w:rPr>
              <w:t xml:space="preserve"> транспортна мрежа (ЕФРР) и </w:t>
            </w:r>
          </w:p>
          <w:p w14:paraId="744DFE01" w14:textId="77777777" w:rsidR="001D49C0" w:rsidRPr="00E55E5E" w:rsidRDefault="001D49C0" w:rsidP="00647291">
            <w:pPr>
              <w:ind w:left="-94" w:right="-22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(КФ)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F1669DE" w14:textId="77777777" w:rsidR="001D49C0" w:rsidRPr="00E55E5E" w:rsidRDefault="001D49C0" w:rsidP="00647291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ДП</w:t>
            </w:r>
            <w:r w:rsidRPr="00E55E5E">
              <w:rPr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851" w:type="dxa"/>
            <w:gridSpan w:val="3"/>
            <w:shd w:val="clear" w:color="auto" w:fill="auto"/>
          </w:tcPr>
          <w:p w14:paraId="49E84D14" w14:textId="77777777" w:rsidR="001D49C0" w:rsidRPr="00E55E5E" w:rsidRDefault="001D49C0" w:rsidP="00647291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1431" w:type="dxa"/>
            <w:shd w:val="clear" w:color="auto" w:fill="auto"/>
          </w:tcPr>
          <w:p w14:paraId="6FE1D39A" w14:textId="033AFEF5" w:rsidR="001D49C0" w:rsidRPr="00592F30" w:rsidRDefault="00592F30" w:rsidP="00592F30">
            <w:pPr>
              <w:ind w:left="-113"/>
              <w:jc w:val="right"/>
              <w:rPr>
                <w:bCs/>
                <w:sz w:val="18"/>
                <w:szCs w:val="18"/>
              </w:rPr>
            </w:pPr>
            <w:r w:rsidRPr="00592F30">
              <w:rPr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647291" w:rsidRPr="00647291">
              <w:rPr>
                <w:bCs/>
                <w:sz w:val="18"/>
                <w:szCs w:val="18"/>
              </w:rPr>
              <w:t xml:space="preserve"> 82 980 769,79 </w:t>
            </w:r>
            <w:r w:rsidR="001D49C0" w:rsidRPr="00592F30">
              <w:rPr>
                <w:vertAlign w:val="superscript"/>
              </w:rPr>
              <w:footnoteReference w:id="18"/>
            </w:r>
            <w:r w:rsidR="001D49C0" w:rsidRPr="00592F30">
              <w:rPr>
                <w:bCs/>
                <w:sz w:val="18"/>
                <w:szCs w:val="18"/>
                <w:vertAlign w:val="superscript"/>
              </w:rPr>
              <w:t xml:space="preserve">     </w:t>
            </w:r>
          </w:p>
        </w:tc>
        <w:tc>
          <w:tcPr>
            <w:tcW w:w="1124" w:type="dxa"/>
            <w:shd w:val="clear" w:color="auto" w:fill="auto"/>
          </w:tcPr>
          <w:p w14:paraId="457FA4E5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АПИ</w:t>
            </w:r>
          </w:p>
          <w:p w14:paraId="4CE5B909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right="-128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НКЖИ</w:t>
            </w:r>
          </w:p>
          <w:p w14:paraId="23F871ED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right="-128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ДППИ</w:t>
            </w:r>
          </w:p>
          <w:p w14:paraId="0D375AE8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right="-128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ИАППД</w:t>
            </w:r>
          </w:p>
          <w:p w14:paraId="1FA7268A" w14:textId="77777777" w:rsidR="001D49C0" w:rsidRDefault="001D49C0" w:rsidP="00647291">
            <w:pPr>
              <w:numPr>
                <w:ilvl w:val="0"/>
                <w:numId w:val="1"/>
              </w:numPr>
              <w:ind w:left="55" w:right="-128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ИАМА</w:t>
            </w:r>
          </w:p>
          <w:p w14:paraId="6A7E2EB5" w14:textId="77777777" w:rsidR="001D49C0" w:rsidRDefault="001D49C0" w:rsidP="00647291">
            <w:pPr>
              <w:numPr>
                <w:ilvl w:val="0"/>
                <w:numId w:val="1"/>
              </w:numPr>
              <w:ind w:left="55" w:right="-128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МТС</w:t>
            </w:r>
          </w:p>
          <w:p w14:paraId="05D2C6E6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right="-128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БИМ</w:t>
            </w:r>
          </w:p>
          <w:p w14:paraId="022523AD" w14:textId="77777777" w:rsidR="001D49C0" w:rsidRPr="00E55E5E" w:rsidRDefault="001D49C0" w:rsidP="00647291">
            <w:pPr>
              <w:ind w:left="-108" w:right="-121"/>
              <w:jc w:val="center"/>
              <w:rPr>
                <w:sz w:val="18"/>
                <w:szCs w:val="18"/>
              </w:rPr>
            </w:pPr>
          </w:p>
        </w:tc>
        <w:tc>
          <w:tcPr>
            <w:tcW w:w="1527" w:type="dxa"/>
            <w:shd w:val="clear" w:color="auto" w:fill="auto"/>
          </w:tcPr>
          <w:p w14:paraId="65D64736" w14:textId="77777777" w:rsidR="001D49C0" w:rsidRPr="00E55E5E" w:rsidRDefault="001D49C0" w:rsidP="00647291">
            <w:pPr>
              <w:rPr>
                <w:sz w:val="18"/>
                <w:szCs w:val="18"/>
              </w:rPr>
            </w:pPr>
            <w:r w:rsidRPr="00E55E5E">
              <w:rPr>
                <w:b/>
                <w:sz w:val="18"/>
                <w:szCs w:val="18"/>
              </w:rPr>
              <w:t>допустими дейности по КФ</w:t>
            </w:r>
            <w:r w:rsidRPr="00E55E5E">
              <w:rPr>
                <w:sz w:val="18"/>
                <w:szCs w:val="18"/>
              </w:rPr>
              <w:t>: изграждане и реконструкция на гарови комплекси по протежение на главните железопътни линии, развитие</w:t>
            </w:r>
          </w:p>
          <w:p w14:paraId="6876D8A1" w14:textId="77777777" w:rsidR="001D49C0" w:rsidRPr="00E55E5E" w:rsidRDefault="001D49C0" w:rsidP="00647291">
            <w:pPr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на информационни системи в транспорта, надграждащи съществуващите системи и системите в процес на изграждане, модернизация и изграждане</w:t>
            </w:r>
          </w:p>
          <w:p w14:paraId="32618C8E" w14:textId="77777777" w:rsidR="001D49C0" w:rsidRPr="00E55E5E" w:rsidRDefault="001D49C0" w:rsidP="00647291">
            <w:pPr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на съоръжения за повишаване на безопасността на транспорта, мерки за техническа помощ за подготовката/завършване на подготовката на</w:t>
            </w:r>
          </w:p>
          <w:p w14:paraId="6359E4EC" w14:textId="77777777" w:rsidR="001D49C0" w:rsidRPr="00E55E5E" w:rsidRDefault="001D49C0" w:rsidP="00647291">
            <w:pPr>
              <w:ind w:right="-10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проектите;</w:t>
            </w:r>
          </w:p>
          <w:p w14:paraId="0AB01A90" w14:textId="77777777" w:rsidR="001D49C0" w:rsidRPr="00E55E5E" w:rsidRDefault="001D49C0" w:rsidP="00647291">
            <w:pPr>
              <w:ind w:right="-109"/>
              <w:rPr>
                <w:sz w:val="18"/>
                <w:szCs w:val="18"/>
              </w:rPr>
            </w:pPr>
            <w:r w:rsidRPr="00E55E5E">
              <w:rPr>
                <w:b/>
                <w:sz w:val="18"/>
                <w:szCs w:val="18"/>
              </w:rPr>
              <w:lastRenderedPageBreak/>
              <w:t>допустими дейности по ЕФРР</w:t>
            </w:r>
            <w:r w:rsidRPr="00E55E5E">
              <w:rPr>
                <w:sz w:val="18"/>
                <w:szCs w:val="18"/>
              </w:rPr>
              <w:t>: модернизация на терминали и пристанищни съоръжения за натоварване и претоварване, реконструкция</w:t>
            </w:r>
          </w:p>
          <w:p w14:paraId="20F7BE36" w14:textId="77777777" w:rsidR="001D49C0" w:rsidRPr="00E55E5E" w:rsidRDefault="001D49C0" w:rsidP="00647291">
            <w:pPr>
              <w:ind w:right="-10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на пристанища за обществен транспорт, електрификация и внедряване на сигнализация и телекомуникации, развитие на жп възли, доставка на</w:t>
            </w:r>
          </w:p>
          <w:p w14:paraId="5B48E46C" w14:textId="710FF6F9" w:rsidR="001D49C0" w:rsidRPr="00E55E5E" w:rsidRDefault="001D49C0" w:rsidP="00647291">
            <w:pPr>
              <w:ind w:right="-10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мултифункционални плавателни съдове, мерки за ТП за проектите</w:t>
            </w:r>
            <w:r w:rsidR="000A33C8">
              <w:rPr>
                <w:sz w:val="18"/>
                <w:szCs w:val="18"/>
              </w:rPr>
              <w:t>, мерки за осъществяване на контрол на зарядните станции за алтернативни горива</w:t>
            </w:r>
            <w:r w:rsidRPr="00E55E5E">
              <w:rPr>
                <w:sz w:val="18"/>
                <w:szCs w:val="18"/>
              </w:rPr>
              <w:t>.</w:t>
            </w:r>
          </w:p>
        </w:tc>
        <w:tc>
          <w:tcPr>
            <w:tcW w:w="1592" w:type="dxa"/>
            <w:gridSpan w:val="2"/>
            <w:shd w:val="clear" w:color="auto" w:fill="auto"/>
          </w:tcPr>
          <w:p w14:paraId="166FF607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lastRenderedPageBreak/>
              <w:t xml:space="preserve"> Подготовка, проектиране и изпълнение;</w:t>
            </w:r>
          </w:p>
          <w:p w14:paraId="603E2882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 Доставка на съоръжения и машини или оборудване (разработване и инсталиране на специализиран софтуер и закупуване и доставка на хардуер);</w:t>
            </w:r>
          </w:p>
          <w:p w14:paraId="4BA4E562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Непредвидени разходи;</w:t>
            </w:r>
          </w:p>
          <w:p w14:paraId="1000B87F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 Техническа помощ (разходи за организация, управление и изпълнение на проекта).</w:t>
            </w:r>
          </w:p>
          <w:p w14:paraId="06B29617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Публичност.</w:t>
            </w:r>
          </w:p>
          <w:p w14:paraId="0C349B71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Проучвания, АРП,</w:t>
            </w:r>
          </w:p>
          <w:p w14:paraId="593C0289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СМР;</w:t>
            </w:r>
          </w:p>
          <w:p w14:paraId="6E3A1C5B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proofErr w:type="spellStart"/>
            <w:r w:rsidRPr="00E55E5E">
              <w:rPr>
                <w:sz w:val="18"/>
                <w:szCs w:val="18"/>
              </w:rPr>
              <w:t>Отчуждителни</w:t>
            </w:r>
            <w:proofErr w:type="spellEnd"/>
            <w:r w:rsidRPr="00E55E5E">
              <w:rPr>
                <w:sz w:val="18"/>
                <w:szCs w:val="18"/>
              </w:rPr>
              <w:t xml:space="preserve"> процедури;</w:t>
            </w:r>
          </w:p>
          <w:p w14:paraId="465EC00D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Оценка на съответствието и надзор по време на строителството</w:t>
            </w:r>
            <w:r w:rsidRPr="00E55E5E">
              <w:t xml:space="preserve"> </w:t>
            </w:r>
            <w:r w:rsidRPr="00E55E5E">
              <w:rPr>
                <w:sz w:val="18"/>
                <w:szCs w:val="18"/>
              </w:rPr>
              <w:lastRenderedPageBreak/>
              <w:t>ОВОС и др. екологични процедури.</w:t>
            </w:r>
          </w:p>
        </w:tc>
        <w:tc>
          <w:tcPr>
            <w:tcW w:w="714" w:type="dxa"/>
            <w:shd w:val="clear" w:color="auto" w:fill="auto"/>
          </w:tcPr>
          <w:p w14:paraId="3BFA8944" w14:textId="77777777" w:rsidR="001D49C0" w:rsidRPr="00E55E5E" w:rsidRDefault="001D49C0" w:rsidP="00647291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lastRenderedPageBreak/>
              <w:t>100 %</w:t>
            </w:r>
          </w:p>
        </w:tc>
        <w:tc>
          <w:tcPr>
            <w:tcW w:w="1058" w:type="dxa"/>
            <w:gridSpan w:val="3"/>
            <w:shd w:val="clear" w:color="auto" w:fill="auto"/>
          </w:tcPr>
          <w:p w14:paraId="1570C7AD" w14:textId="77777777" w:rsidR="001D49C0" w:rsidRPr="00E55E5E" w:rsidRDefault="001D49C0" w:rsidP="00647291">
            <w:pPr>
              <w:ind w:left="-108" w:right="-108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31.08.2023 г.</w:t>
            </w:r>
          </w:p>
        </w:tc>
        <w:tc>
          <w:tcPr>
            <w:tcW w:w="1073" w:type="dxa"/>
            <w:gridSpan w:val="2"/>
            <w:shd w:val="clear" w:color="auto" w:fill="auto"/>
          </w:tcPr>
          <w:p w14:paraId="22A906C0" w14:textId="187B0C6E" w:rsidR="001D49C0" w:rsidRPr="00E55E5E" w:rsidRDefault="001D49C0" w:rsidP="00EA61FD">
            <w:pPr>
              <w:ind w:left="-107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31.10.2029г.</w:t>
            </w:r>
          </w:p>
        </w:tc>
        <w:tc>
          <w:tcPr>
            <w:tcW w:w="567" w:type="dxa"/>
            <w:shd w:val="clear" w:color="auto" w:fill="auto"/>
          </w:tcPr>
          <w:p w14:paraId="4974B17E" w14:textId="77777777" w:rsidR="001D49C0" w:rsidRPr="00E55E5E" w:rsidRDefault="001D49C0" w:rsidP="00647291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425" w:type="dxa"/>
            <w:shd w:val="clear" w:color="auto" w:fill="auto"/>
          </w:tcPr>
          <w:p w14:paraId="1CC9FC07" w14:textId="77777777" w:rsidR="001D49C0" w:rsidRPr="00E55E5E" w:rsidRDefault="001D49C0" w:rsidP="00647291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850" w:type="dxa"/>
            <w:shd w:val="clear" w:color="auto" w:fill="auto"/>
          </w:tcPr>
          <w:p w14:paraId="0BD65670" w14:textId="77777777" w:rsidR="001D49C0" w:rsidRPr="00E55E5E" w:rsidRDefault="001D49C0" w:rsidP="00647291">
            <w:pPr>
              <w:ind w:left="-120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Н/П</w:t>
            </w:r>
          </w:p>
        </w:tc>
        <w:tc>
          <w:tcPr>
            <w:tcW w:w="1276" w:type="dxa"/>
            <w:shd w:val="clear" w:color="auto" w:fill="auto"/>
          </w:tcPr>
          <w:p w14:paraId="38BEBB83" w14:textId="27C5E2BB" w:rsidR="001D49C0" w:rsidRPr="00E55E5E" w:rsidRDefault="00981B05" w:rsidP="00981B05">
            <w:pPr>
              <w:ind w:left="-113"/>
              <w:jc w:val="center"/>
              <w:rPr>
                <w:bCs/>
                <w:sz w:val="18"/>
                <w:szCs w:val="18"/>
              </w:rPr>
            </w:pPr>
            <w:r w:rsidRPr="00647291">
              <w:rPr>
                <w:bCs/>
                <w:sz w:val="18"/>
                <w:szCs w:val="18"/>
              </w:rPr>
              <w:t xml:space="preserve">82 980 769,79 </w:t>
            </w:r>
          </w:p>
        </w:tc>
      </w:tr>
      <w:tr w:rsidR="00830591" w:rsidRPr="00E55E5E" w14:paraId="20DF35D9" w14:textId="77777777" w:rsidTr="0023120F">
        <w:tc>
          <w:tcPr>
            <w:tcW w:w="282" w:type="dxa"/>
            <w:shd w:val="clear" w:color="auto" w:fill="auto"/>
          </w:tcPr>
          <w:p w14:paraId="301DAE4A" w14:textId="6CE80C51" w:rsidR="001D49C0" w:rsidRPr="00E55E5E" w:rsidRDefault="00647291" w:rsidP="00647291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1D49C0" w:rsidRPr="00E55E5E">
              <w:rPr>
                <w:sz w:val="18"/>
                <w:szCs w:val="18"/>
              </w:rPr>
              <w:t>.</w:t>
            </w:r>
          </w:p>
        </w:tc>
        <w:tc>
          <w:tcPr>
            <w:tcW w:w="1438" w:type="dxa"/>
            <w:gridSpan w:val="2"/>
            <w:shd w:val="clear" w:color="auto" w:fill="auto"/>
          </w:tcPr>
          <w:p w14:paraId="7DB41808" w14:textId="47E53540" w:rsidR="001D49C0" w:rsidRPr="00E55E5E" w:rsidRDefault="001D49C0" w:rsidP="00C94102">
            <w:pPr>
              <w:ind w:left="-98" w:right="-110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2021BG16FFPR001-3</w:t>
            </w:r>
            <w:r w:rsidR="009272BC">
              <w:rPr>
                <w:sz w:val="18"/>
                <w:szCs w:val="18"/>
              </w:rPr>
              <w:t>.005 „</w:t>
            </w:r>
            <w:proofErr w:type="spellStart"/>
            <w:r w:rsidR="009272BC">
              <w:rPr>
                <w:sz w:val="18"/>
                <w:szCs w:val="18"/>
              </w:rPr>
              <w:t>Зарядна</w:t>
            </w:r>
            <w:proofErr w:type="spellEnd"/>
            <w:r w:rsidR="009272BC">
              <w:rPr>
                <w:sz w:val="18"/>
                <w:szCs w:val="18"/>
              </w:rPr>
              <w:t xml:space="preserve"> инфраструктура </w:t>
            </w:r>
            <w:r w:rsidR="009272BC" w:rsidRPr="00E55E5E">
              <w:rPr>
                <w:sz w:val="18"/>
                <w:szCs w:val="18"/>
              </w:rPr>
              <w:t>за алтернативни горива в</w:t>
            </w:r>
            <w:r w:rsidRPr="00E55E5E">
              <w:rPr>
                <w:sz w:val="18"/>
                <w:szCs w:val="18"/>
              </w:rPr>
              <w:t xml:space="preserve"> пристанищата</w:t>
            </w:r>
            <w:r w:rsidR="005A5900">
              <w:rPr>
                <w:sz w:val="18"/>
                <w:szCs w:val="18"/>
              </w:rPr>
              <w:t xml:space="preserve"> с управителен орган ДППИ</w:t>
            </w:r>
            <w:r w:rsidRPr="00E55E5E">
              <w:rPr>
                <w:sz w:val="18"/>
                <w:szCs w:val="18"/>
              </w:rPr>
              <w:t>“</w:t>
            </w:r>
          </w:p>
        </w:tc>
        <w:tc>
          <w:tcPr>
            <w:tcW w:w="1132" w:type="dxa"/>
            <w:gridSpan w:val="2"/>
            <w:shd w:val="clear" w:color="auto" w:fill="auto"/>
          </w:tcPr>
          <w:p w14:paraId="010AF23B" w14:textId="77777777" w:rsidR="001D49C0" w:rsidRPr="00E55E5E" w:rsidRDefault="001D49C0" w:rsidP="00647291">
            <w:pPr>
              <w:ind w:right="-120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Развитие на стабилна, устойчива на изменението на климата, интелигентна, сигурна, устойчива и </w:t>
            </w:r>
            <w:proofErr w:type="spellStart"/>
            <w:r w:rsidRPr="00E55E5E">
              <w:rPr>
                <w:sz w:val="18"/>
                <w:szCs w:val="18"/>
              </w:rPr>
              <w:lastRenderedPageBreak/>
              <w:t>интермодална</w:t>
            </w:r>
            <w:proofErr w:type="spellEnd"/>
          </w:p>
          <w:p w14:paraId="1BFB76B6" w14:textId="77777777" w:rsidR="001D49C0" w:rsidRPr="00E55E5E" w:rsidRDefault="001D49C0" w:rsidP="00647291">
            <w:pPr>
              <w:ind w:right="-120"/>
              <w:rPr>
                <w:sz w:val="18"/>
                <w:szCs w:val="18"/>
              </w:rPr>
            </w:pPr>
            <w:proofErr w:type="spellStart"/>
            <w:r w:rsidRPr="00E55E5E">
              <w:rPr>
                <w:sz w:val="18"/>
                <w:szCs w:val="18"/>
              </w:rPr>
              <w:t>трансевропейска</w:t>
            </w:r>
            <w:proofErr w:type="spellEnd"/>
            <w:r w:rsidRPr="00E55E5E">
              <w:rPr>
                <w:sz w:val="18"/>
                <w:szCs w:val="18"/>
              </w:rPr>
              <w:t xml:space="preserve"> транспортна мрежа </w:t>
            </w:r>
          </w:p>
          <w:p w14:paraId="1905DD37" w14:textId="77777777" w:rsidR="001D49C0" w:rsidRPr="00E55E5E" w:rsidRDefault="001D49C0" w:rsidP="00647291">
            <w:pPr>
              <w:ind w:left="-94" w:right="-2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shd w:val="clear" w:color="auto" w:fill="auto"/>
          </w:tcPr>
          <w:p w14:paraId="110455B2" w14:textId="77777777" w:rsidR="001D49C0" w:rsidRPr="00E55E5E" w:rsidRDefault="001D49C0" w:rsidP="00FD0C4A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lastRenderedPageBreak/>
              <w:t>ПП</w:t>
            </w:r>
          </w:p>
        </w:tc>
        <w:tc>
          <w:tcPr>
            <w:tcW w:w="851" w:type="dxa"/>
            <w:gridSpan w:val="3"/>
            <w:shd w:val="clear" w:color="auto" w:fill="auto"/>
          </w:tcPr>
          <w:p w14:paraId="6E584D2A" w14:textId="77777777" w:rsidR="001D49C0" w:rsidRPr="00E55E5E" w:rsidRDefault="001D49C0" w:rsidP="00647291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1431" w:type="dxa"/>
            <w:shd w:val="clear" w:color="auto" w:fill="auto"/>
          </w:tcPr>
          <w:p w14:paraId="4C952EFE" w14:textId="0DFF7712" w:rsidR="001D49C0" w:rsidRPr="00E55E5E" w:rsidRDefault="005A5900" w:rsidP="00EA61FD">
            <w:pPr>
              <w:ind w:left="-113" w:right="-108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20 000 000</w:t>
            </w:r>
            <w:r w:rsidR="001D49C0" w:rsidRPr="00E55E5E">
              <w:rPr>
                <w:bCs/>
                <w:sz w:val="18"/>
                <w:szCs w:val="18"/>
              </w:rPr>
              <w:t xml:space="preserve">      </w:t>
            </w:r>
          </w:p>
        </w:tc>
        <w:tc>
          <w:tcPr>
            <w:tcW w:w="1124" w:type="dxa"/>
            <w:shd w:val="clear" w:color="auto" w:fill="auto"/>
          </w:tcPr>
          <w:p w14:paraId="1238A9B5" w14:textId="757C76C1" w:rsidR="001D49C0" w:rsidRPr="008524E4" w:rsidRDefault="001D49C0" w:rsidP="003C44C6">
            <w:pPr>
              <w:ind w:left="-113" w:right="-108"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</w:rPr>
              <w:t>ДППИ</w:t>
            </w:r>
            <w:r w:rsidR="003C44C6" w:rsidRPr="003C44C6">
              <w:rPr>
                <w:bCs/>
                <w:sz w:val="18"/>
                <w:szCs w:val="18"/>
                <w:vertAlign w:val="superscript"/>
              </w:rPr>
              <w:t>19</w:t>
            </w:r>
          </w:p>
        </w:tc>
        <w:tc>
          <w:tcPr>
            <w:tcW w:w="1527" w:type="dxa"/>
            <w:shd w:val="clear" w:color="auto" w:fill="auto"/>
          </w:tcPr>
          <w:p w14:paraId="22D339A8" w14:textId="77777777" w:rsidR="001D49C0" w:rsidRPr="00E55E5E" w:rsidRDefault="001D49C0" w:rsidP="00647291">
            <w:pPr>
              <w:ind w:left="-41" w:right="-128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изграждане на инфраструктура за алтернативни горива в пристанищата за обществен транспорт /морски и вътрешно-водни/ по TEN-T. </w:t>
            </w:r>
          </w:p>
          <w:p w14:paraId="1C579EA7" w14:textId="77777777" w:rsidR="001D49C0" w:rsidRPr="00E55E5E" w:rsidRDefault="001D49C0" w:rsidP="00647291">
            <w:pPr>
              <w:ind w:left="-41" w:right="-128"/>
              <w:rPr>
                <w:sz w:val="18"/>
                <w:szCs w:val="18"/>
              </w:rPr>
            </w:pPr>
          </w:p>
        </w:tc>
        <w:tc>
          <w:tcPr>
            <w:tcW w:w="1592" w:type="dxa"/>
            <w:gridSpan w:val="2"/>
            <w:shd w:val="clear" w:color="auto" w:fill="auto"/>
          </w:tcPr>
          <w:p w14:paraId="686E1E1E" w14:textId="77777777" w:rsidR="001D49C0" w:rsidRPr="00E55E5E" w:rsidRDefault="001D49C0" w:rsidP="00647291">
            <w:pPr>
              <w:ind w:left="-41" w:right="-128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lastRenderedPageBreak/>
              <w:t xml:space="preserve">Разходи за изграждане на инфраструктура за алтернативни горива в пристанищата за обществен транспорт /морски </w:t>
            </w:r>
            <w:r w:rsidRPr="00E55E5E">
              <w:rPr>
                <w:sz w:val="18"/>
                <w:szCs w:val="18"/>
              </w:rPr>
              <w:lastRenderedPageBreak/>
              <w:t xml:space="preserve">и вътрешно-водни/ по TEN-T. </w:t>
            </w:r>
          </w:p>
          <w:p w14:paraId="6386609A" w14:textId="77777777" w:rsidR="001D49C0" w:rsidRPr="00E55E5E" w:rsidRDefault="001D49C0" w:rsidP="00647291">
            <w:pPr>
              <w:ind w:left="-41" w:right="-128"/>
              <w:rPr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</w:tcPr>
          <w:p w14:paraId="3534EFE1" w14:textId="2E286342" w:rsidR="001D49C0" w:rsidRPr="00E55E5E" w:rsidRDefault="00703A2F" w:rsidP="006472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lastRenderedPageBreak/>
              <w:t>10</w:t>
            </w:r>
            <w:r w:rsidR="00081E76">
              <w:rPr>
                <w:sz w:val="18"/>
                <w:szCs w:val="18"/>
              </w:rPr>
              <w:t>0</w:t>
            </w:r>
            <w:r w:rsidR="001D49C0" w:rsidRPr="00E55E5E">
              <w:rPr>
                <w:sz w:val="18"/>
                <w:szCs w:val="18"/>
              </w:rPr>
              <w:t>%</w:t>
            </w:r>
            <w:r w:rsidR="001D49C0" w:rsidRPr="00E55E5E">
              <w:rPr>
                <w:rStyle w:val="FootnoteReference"/>
                <w:sz w:val="18"/>
                <w:szCs w:val="18"/>
              </w:rPr>
              <w:footnoteReference w:id="19"/>
            </w:r>
          </w:p>
        </w:tc>
        <w:tc>
          <w:tcPr>
            <w:tcW w:w="1058" w:type="dxa"/>
            <w:gridSpan w:val="3"/>
            <w:shd w:val="clear" w:color="auto" w:fill="auto"/>
          </w:tcPr>
          <w:p w14:paraId="4AE34ED9" w14:textId="01CAB107" w:rsidR="001D49C0" w:rsidRPr="00E55E5E" w:rsidRDefault="00861CC2" w:rsidP="00861CC2">
            <w:pPr>
              <w:ind w:left="-108"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12</w:t>
            </w:r>
            <w:r w:rsidR="001D49C0" w:rsidRPr="00E55E5E">
              <w:rPr>
                <w:sz w:val="18"/>
                <w:szCs w:val="18"/>
              </w:rPr>
              <w:t>.</w:t>
            </w:r>
            <w:r w:rsidR="00423E18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  <w:lang w:val="en-US"/>
              </w:rPr>
              <w:t>1</w:t>
            </w:r>
            <w:r w:rsidR="001D49C0" w:rsidRPr="00E55E5E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  <w:lang w:val="en-US"/>
              </w:rPr>
              <w:t>7</w:t>
            </w:r>
            <w:r w:rsidR="001D49C0" w:rsidRPr="00E55E5E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073" w:type="dxa"/>
            <w:gridSpan w:val="2"/>
            <w:shd w:val="clear" w:color="auto" w:fill="auto"/>
          </w:tcPr>
          <w:p w14:paraId="0D54B8F2" w14:textId="28A46A2C" w:rsidR="001D49C0" w:rsidRPr="00E55E5E" w:rsidRDefault="00861CC2" w:rsidP="00861CC2">
            <w:pPr>
              <w:ind w:left="-107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12</w:t>
            </w:r>
            <w:r w:rsidR="001D49C0" w:rsidRPr="00E55E5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en-US"/>
              </w:rPr>
              <w:t>07</w:t>
            </w:r>
            <w:r w:rsidR="003D7FFD">
              <w:rPr>
                <w:sz w:val="18"/>
                <w:szCs w:val="18"/>
              </w:rPr>
              <w:t>.2027</w:t>
            </w:r>
            <w:r w:rsidR="001D49C0" w:rsidRPr="00E55E5E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567" w:type="dxa"/>
            <w:shd w:val="clear" w:color="auto" w:fill="auto"/>
          </w:tcPr>
          <w:p w14:paraId="0647D4CA" w14:textId="77777777" w:rsidR="001D49C0" w:rsidRPr="00E55E5E" w:rsidRDefault="001D49C0" w:rsidP="00647291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да</w:t>
            </w:r>
          </w:p>
        </w:tc>
        <w:tc>
          <w:tcPr>
            <w:tcW w:w="425" w:type="dxa"/>
            <w:shd w:val="clear" w:color="auto" w:fill="auto"/>
          </w:tcPr>
          <w:p w14:paraId="0CBAF7B1" w14:textId="77777777" w:rsidR="001D49C0" w:rsidRPr="00E55E5E" w:rsidRDefault="001D49C0" w:rsidP="00647291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850" w:type="dxa"/>
            <w:shd w:val="clear" w:color="auto" w:fill="auto"/>
          </w:tcPr>
          <w:p w14:paraId="7BBCFE84" w14:textId="77777777" w:rsidR="001D49C0" w:rsidRPr="00E55E5E" w:rsidRDefault="001D49C0" w:rsidP="00647291">
            <w:pPr>
              <w:ind w:left="-120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Н/П</w:t>
            </w:r>
          </w:p>
        </w:tc>
        <w:tc>
          <w:tcPr>
            <w:tcW w:w="1276" w:type="dxa"/>
            <w:shd w:val="clear" w:color="auto" w:fill="auto"/>
          </w:tcPr>
          <w:p w14:paraId="01226DE9" w14:textId="2063D447" w:rsidR="001D49C0" w:rsidRPr="00E55E5E" w:rsidRDefault="00981B05" w:rsidP="00081E76">
            <w:pPr>
              <w:ind w:left="-113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en-US"/>
              </w:rPr>
              <w:t>20 000 000</w:t>
            </w:r>
            <w:r w:rsidR="001D49C0" w:rsidRPr="00E55E5E">
              <w:rPr>
                <w:bCs/>
                <w:sz w:val="18"/>
                <w:szCs w:val="18"/>
              </w:rPr>
              <w:t xml:space="preserve">     </w:t>
            </w:r>
          </w:p>
        </w:tc>
      </w:tr>
      <w:tr w:rsidR="00861CC2" w:rsidRPr="00E55E5E" w14:paraId="4B02AE53" w14:textId="77777777" w:rsidTr="004B3755">
        <w:tc>
          <w:tcPr>
            <w:tcW w:w="282" w:type="dxa"/>
            <w:shd w:val="clear" w:color="auto" w:fill="auto"/>
          </w:tcPr>
          <w:p w14:paraId="1D738638" w14:textId="5F07836A" w:rsidR="00861CC2" w:rsidRPr="00E55E5E" w:rsidRDefault="00861CC2" w:rsidP="00861CC2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E55E5E">
              <w:rPr>
                <w:sz w:val="18"/>
                <w:szCs w:val="18"/>
              </w:rPr>
              <w:t>.</w:t>
            </w:r>
          </w:p>
        </w:tc>
        <w:tc>
          <w:tcPr>
            <w:tcW w:w="1438" w:type="dxa"/>
            <w:gridSpan w:val="2"/>
            <w:shd w:val="clear" w:color="auto" w:fill="auto"/>
          </w:tcPr>
          <w:p w14:paraId="73F0C7D7" w14:textId="71A8E2BA" w:rsidR="00861CC2" w:rsidRPr="00E55E5E" w:rsidRDefault="00861CC2" w:rsidP="00861CC2">
            <w:pPr>
              <w:ind w:left="-98" w:right="-110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2021BG16FFPR001-3</w:t>
            </w:r>
            <w:r w:rsidR="00676CF6">
              <w:rPr>
                <w:sz w:val="18"/>
                <w:szCs w:val="18"/>
              </w:rPr>
              <w:t>.007</w:t>
            </w:r>
            <w:r>
              <w:rPr>
                <w:sz w:val="18"/>
                <w:szCs w:val="18"/>
              </w:rPr>
              <w:t xml:space="preserve"> „</w:t>
            </w:r>
            <w:proofErr w:type="spellStart"/>
            <w:r>
              <w:rPr>
                <w:sz w:val="18"/>
                <w:szCs w:val="18"/>
              </w:rPr>
              <w:t>Зарядна</w:t>
            </w:r>
            <w:proofErr w:type="spellEnd"/>
            <w:r>
              <w:rPr>
                <w:sz w:val="18"/>
                <w:szCs w:val="18"/>
              </w:rPr>
              <w:t xml:space="preserve"> инфраструктура </w:t>
            </w:r>
            <w:r w:rsidRPr="00E55E5E">
              <w:rPr>
                <w:sz w:val="18"/>
                <w:szCs w:val="18"/>
              </w:rPr>
              <w:t>за алтернативни горива в пристанищата</w:t>
            </w:r>
            <w:r>
              <w:rPr>
                <w:sz w:val="18"/>
                <w:szCs w:val="18"/>
              </w:rPr>
              <w:t xml:space="preserve"> за собственици на пристанища</w:t>
            </w:r>
            <w:r w:rsidRPr="00E55E5E">
              <w:rPr>
                <w:sz w:val="18"/>
                <w:szCs w:val="18"/>
              </w:rPr>
              <w:t>“</w:t>
            </w:r>
          </w:p>
        </w:tc>
        <w:tc>
          <w:tcPr>
            <w:tcW w:w="1132" w:type="dxa"/>
            <w:gridSpan w:val="2"/>
            <w:shd w:val="clear" w:color="auto" w:fill="auto"/>
          </w:tcPr>
          <w:p w14:paraId="772F7777" w14:textId="77777777" w:rsidR="00861CC2" w:rsidRPr="00E55E5E" w:rsidRDefault="00861CC2" w:rsidP="00861CC2">
            <w:pPr>
              <w:ind w:right="-120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Развитие на стабилна, устойчива на изменението на климата, интелигентна, сигурна, устойчива и </w:t>
            </w:r>
            <w:proofErr w:type="spellStart"/>
            <w:r w:rsidRPr="00E55E5E">
              <w:rPr>
                <w:sz w:val="18"/>
                <w:szCs w:val="18"/>
              </w:rPr>
              <w:t>интермодална</w:t>
            </w:r>
            <w:proofErr w:type="spellEnd"/>
          </w:p>
          <w:p w14:paraId="730713E0" w14:textId="77777777" w:rsidR="00861CC2" w:rsidRPr="00E55E5E" w:rsidRDefault="00861CC2" w:rsidP="00861CC2">
            <w:pPr>
              <w:ind w:right="-120"/>
              <w:rPr>
                <w:sz w:val="18"/>
                <w:szCs w:val="18"/>
              </w:rPr>
            </w:pPr>
            <w:proofErr w:type="spellStart"/>
            <w:r w:rsidRPr="00E55E5E">
              <w:rPr>
                <w:sz w:val="18"/>
                <w:szCs w:val="18"/>
              </w:rPr>
              <w:t>трансевропейска</w:t>
            </w:r>
            <w:proofErr w:type="spellEnd"/>
            <w:r w:rsidRPr="00E55E5E">
              <w:rPr>
                <w:sz w:val="18"/>
                <w:szCs w:val="18"/>
              </w:rPr>
              <w:t xml:space="preserve"> транспортна мрежа </w:t>
            </w:r>
          </w:p>
          <w:p w14:paraId="71927E1F" w14:textId="77777777" w:rsidR="00861CC2" w:rsidRPr="00E55E5E" w:rsidRDefault="00861CC2" w:rsidP="00861CC2">
            <w:pPr>
              <w:ind w:left="-94" w:right="-2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shd w:val="clear" w:color="auto" w:fill="auto"/>
          </w:tcPr>
          <w:p w14:paraId="1BFD4DF2" w14:textId="77777777" w:rsidR="00861CC2" w:rsidRPr="00E55E5E" w:rsidRDefault="00861CC2" w:rsidP="00861CC2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ПП</w:t>
            </w:r>
          </w:p>
        </w:tc>
        <w:tc>
          <w:tcPr>
            <w:tcW w:w="851" w:type="dxa"/>
            <w:gridSpan w:val="3"/>
            <w:shd w:val="clear" w:color="auto" w:fill="auto"/>
          </w:tcPr>
          <w:p w14:paraId="5FA3F8EE" w14:textId="77777777" w:rsidR="00861CC2" w:rsidRPr="00E55E5E" w:rsidRDefault="00861CC2" w:rsidP="00861CC2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1431" w:type="dxa"/>
            <w:shd w:val="clear" w:color="auto" w:fill="auto"/>
          </w:tcPr>
          <w:p w14:paraId="3091AF42" w14:textId="592BCF67" w:rsidR="00861CC2" w:rsidRPr="00E55E5E" w:rsidRDefault="00861CC2" w:rsidP="00861CC2">
            <w:pPr>
              <w:ind w:left="-113" w:right="-108"/>
              <w:jc w:val="center"/>
              <w:rPr>
                <w:bCs/>
                <w:sz w:val="18"/>
                <w:szCs w:val="18"/>
              </w:rPr>
            </w:pPr>
            <w:r w:rsidRPr="00E31B8C">
              <w:rPr>
                <w:bCs/>
                <w:sz w:val="18"/>
                <w:szCs w:val="18"/>
              </w:rPr>
              <w:t>8 327 777,35</w:t>
            </w:r>
            <w:r w:rsidRPr="00E55E5E">
              <w:rPr>
                <w:bCs/>
                <w:sz w:val="18"/>
                <w:szCs w:val="18"/>
              </w:rPr>
              <w:t xml:space="preserve">      </w:t>
            </w:r>
          </w:p>
        </w:tc>
        <w:tc>
          <w:tcPr>
            <w:tcW w:w="1124" w:type="dxa"/>
            <w:shd w:val="clear" w:color="auto" w:fill="auto"/>
          </w:tcPr>
          <w:p w14:paraId="5FFD46EC" w14:textId="51B65BB1" w:rsidR="00861CC2" w:rsidRPr="008524E4" w:rsidRDefault="00861CC2" w:rsidP="00861CC2">
            <w:pPr>
              <w:ind w:left="-113" w:right="-108"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</w:rPr>
              <w:t>Собственици на пристанища</w:t>
            </w:r>
            <w:r w:rsidRPr="003C44C6">
              <w:rPr>
                <w:bCs/>
                <w:sz w:val="18"/>
                <w:szCs w:val="18"/>
                <w:vertAlign w:val="superscript"/>
              </w:rPr>
              <w:t>19</w:t>
            </w:r>
          </w:p>
        </w:tc>
        <w:tc>
          <w:tcPr>
            <w:tcW w:w="1527" w:type="dxa"/>
            <w:shd w:val="clear" w:color="auto" w:fill="auto"/>
          </w:tcPr>
          <w:p w14:paraId="1296C4AC" w14:textId="77777777" w:rsidR="00861CC2" w:rsidRPr="00E55E5E" w:rsidRDefault="00861CC2" w:rsidP="00861CC2">
            <w:pPr>
              <w:ind w:left="-41" w:right="-128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изграждане на инфраструктура за алтернативни горива в пристанищата за обществен транспорт /морски и вътрешно-водни/ по TEN-T. </w:t>
            </w:r>
          </w:p>
          <w:p w14:paraId="3D03B468" w14:textId="77777777" w:rsidR="00861CC2" w:rsidRPr="00E55E5E" w:rsidRDefault="00861CC2" w:rsidP="00861CC2">
            <w:pPr>
              <w:ind w:left="-41" w:right="-128"/>
              <w:rPr>
                <w:sz w:val="18"/>
                <w:szCs w:val="18"/>
              </w:rPr>
            </w:pPr>
          </w:p>
        </w:tc>
        <w:tc>
          <w:tcPr>
            <w:tcW w:w="1592" w:type="dxa"/>
            <w:gridSpan w:val="2"/>
            <w:shd w:val="clear" w:color="auto" w:fill="auto"/>
          </w:tcPr>
          <w:p w14:paraId="522CBCEB" w14:textId="77777777" w:rsidR="00861CC2" w:rsidRPr="00E55E5E" w:rsidRDefault="00861CC2" w:rsidP="00861CC2">
            <w:pPr>
              <w:ind w:left="-41" w:right="-128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Разходи за изграждане на инфраструктура за алтернативни горива в пристанищата за обществен транспорт /морски и вътрешно-водни/ по TEN-T. </w:t>
            </w:r>
          </w:p>
          <w:p w14:paraId="1958539F" w14:textId="77777777" w:rsidR="00861CC2" w:rsidRPr="00E55E5E" w:rsidRDefault="00861CC2" w:rsidP="00861CC2">
            <w:pPr>
              <w:ind w:left="-41" w:right="-128"/>
              <w:rPr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</w:tcPr>
          <w:p w14:paraId="6C8CC2D7" w14:textId="77777777" w:rsidR="00861CC2" w:rsidRPr="00E55E5E" w:rsidRDefault="00861CC2" w:rsidP="00861C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  <w:r>
              <w:rPr>
                <w:sz w:val="18"/>
                <w:szCs w:val="18"/>
              </w:rPr>
              <w:t>0</w:t>
            </w:r>
            <w:r w:rsidRPr="00E55E5E">
              <w:rPr>
                <w:sz w:val="18"/>
                <w:szCs w:val="18"/>
              </w:rPr>
              <w:t>%</w:t>
            </w:r>
            <w:r w:rsidRPr="00E55E5E">
              <w:rPr>
                <w:rStyle w:val="FootnoteReference"/>
                <w:sz w:val="18"/>
                <w:szCs w:val="18"/>
              </w:rPr>
              <w:footnoteReference w:id="20"/>
            </w:r>
          </w:p>
        </w:tc>
        <w:tc>
          <w:tcPr>
            <w:tcW w:w="1058" w:type="dxa"/>
            <w:gridSpan w:val="3"/>
            <w:shd w:val="clear" w:color="auto" w:fill="auto"/>
          </w:tcPr>
          <w:p w14:paraId="6F1BA844" w14:textId="74A56EFC" w:rsidR="00861CC2" w:rsidRPr="00E55E5E" w:rsidRDefault="00861CC2" w:rsidP="00861CC2">
            <w:pPr>
              <w:ind w:left="-108"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12</w:t>
            </w:r>
            <w:r w:rsidRPr="00E55E5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  <w:lang w:val="en-US"/>
              </w:rPr>
              <w:t>1</w:t>
            </w:r>
            <w:r w:rsidRPr="00E55E5E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  <w:lang w:val="en-US"/>
              </w:rPr>
              <w:t>7</w:t>
            </w:r>
            <w:r w:rsidRPr="00E55E5E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073" w:type="dxa"/>
            <w:gridSpan w:val="2"/>
            <w:shd w:val="clear" w:color="auto" w:fill="auto"/>
          </w:tcPr>
          <w:p w14:paraId="131323C7" w14:textId="7C6DE901" w:rsidR="00861CC2" w:rsidRPr="00E55E5E" w:rsidRDefault="00861CC2" w:rsidP="00861CC2">
            <w:pPr>
              <w:ind w:left="-107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12</w:t>
            </w:r>
            <w:r w:rsidRPr="00E55E5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en-US"/>
              </w:rPr>
              <w:t>07</w:t>
            </w:r>
            <w:r>
              <w:rPr>
                <w:sz w:val="18"/>
                <w:szCs w:val="18"/>
              </w:rPr>
              <w:t>.2027</w:t>
            </w:r>
            <w:r w:rsidRPr="00E55E5E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567" w:type="dxa"/>
            <w:shd w:val="clear" w:color="auto" w:fill="auto"/>
          </w:tcPr>
          <w:p w14:paraId="6050527F" w14:textId="77777777" w:rsidR="00861CC2" w:rsidRPr="00E55E5E" w:rsidRDefault="00861CC2" w:rsidP="00861CC2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да</w:t>
            </w:r>
          </w:p>
        </w:tc>
        <w:tc>
          <w:tcPr>
            <w:tcW w:w="425" w:type="dxa"/>
            <w:shd w:val="clear" w:color="auto" w:fill="auto"/>
          </w:tcPr>
          <w:p w14:paraId="0479BDBD" w14:textId="77777777" w:rsidR="00861CC2" w:rsidRPr="00E55E5E" w:rsidRDefault="00861CC2" w:rsidP="00861CC2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850" w:type="dxa"/>
            <w:shd w:val="clear" w:color="auto" w:fill="auto"/>
          </w:tcPr>
          <w:p w14:paraId="4D70A8D7" w14:textId="77777777" w:rsidR="00861CC2" w:rsidRPr="00E55E5E" w:rsidRDefault="00861CC2" w:rsidP="00861CC2">
            <w:pPr>
              <w:ind w:left="-120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Н/П</w:t>
            </w:r>
          </w:p>
        </w:tc>
        <w:tc>
          <w:tcPr>
            <w:tcW w:w="1276" w:type="dxa"/>
            <w:shd w:val="clear" w:color="auto" w:fill="auto"/>
          </w:tcPr>
          <w:p w14:paraId="760A2E3F" w14:textId="77777777" w:rsidR="00861CC2" w:rsidRDefault="00861CC2" w:rsidP="00861CC2">
            <w:pPr>
              <w:ind w:left="-113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5 500 000</w:t>
            </w:r>
            <w:r>
              <w:rPr>
                <w:rStyle w:val="FootnoteReference"/>
                <w:bCs/>
                <w:sz w:val="18"/>
                <w:szCs w:val="18"/>
              </w:rPr>
              <w:footnoteReference w:id="21"/>
            </w:r>
          </w:p>
          <w:p w14:paraId="7F9D2789" w14:textId="77777777" w:rsidR="00861CC2" w:rsidRPr="00E55E5E" w:rsidRDefault="00861CC2" w:rsidP="00861CC2">
            <w:pPr>
              <w:ind w:left="-113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2 200 000</w:t>
            </w:r>
            <w:r>
              <w:rPr>
                <w:rStyle w:val="FootnoteReference"/>
                <w:bCs/>
                <w:sz w:val="18"/>
                <w:szCs w:val="18"/>
              </w:rPr>
              <w:footnoteReference w:id="22"/>
            </w:r>
            <w:r w:rsidRPr="00E55E5E">
              <w:rPr>
                <w:bCs/>
                <w:sz w:val="18"/>
                <w:szCs w:val="18"/>
              </w:rPr>
              <w:t xml:space="preserve">     </w:t>
            </w:r>
          </w:p>
        </w:tc>
      </w:tr>
      <w:tr w:rsidR="001D49C0" w:rsidRPr="00E55E5E" w14:paraId="593CBA93" w14:textId="77777777" w:rsidTr="00EE1AA7">
        <w:tc>
          <w:tcPr>
            <w:tcW w:w="16190" w:type="dxa"/>
            <w:gridSpan w:val="25"/>
            <w:shd w:val="clear" w:color="auto" w:fill="E2EFD9" w:themeFill="accent6" w:themeFillTint="33"/>
          </w:tcPr>
          <w:p w14:paraId="2E219422" w14:textId="77777777" w:rsidR="001D49C0" w:rsidRPr="00E55E5E" w:rsidRDefault="001D49C0" w:rsidP="00647291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E55E5E">
              <w:rPr>
                <w:b/>
                <w:sz w:val="18"/>
                <w:szCs w:val="18"/>
              </w:rPr>
              <w:t>Приоритет 4 „</w:t>
            </w:r>
            <w:proofErr w:type="spellStart"/>
            <w:r w:rsidRPr="00E55E5E">
              <w:rPr>
                <w:b/>
                <w:sz w:val="18"/>
                <w:szCs w:val="18"/>
              </w:rPr>
              <w:t>Интермодалност</w:t>
            </w:r>
            <w:proofErr w:type="spellEnd"/>
            <w:r w:rsidRPr="00E55E5E">
              <w:rPr>
                <w:b/>
                <w:sz w:val="18"/>
                <w:szCs w:val="18"/>
              </w:rPr>
              <w:t xml:space="preserve"> в градски условия”</w:t>
            </w:r>
          </w:p>
        </w:tc>
      </w:tr>
      <w:tr w:rsidR="00830591" w:rsidRPr="00E55E5E" w14:paraId="3459284E" w14:textId="77777777" w:rsidTr="0023120F">
        <w:tc>
          <w:tcPr>
            <w:tcW w:w="282" w:type="dxa"/>
            <w:shd w:val="clear" w:color="auto" w:fill="auto"/>
          </w:tcPr>
          <w:p w14:paraId="09CE6FE9" w14:textId="149017A2" w:rsidR="001D49C0" w:rsidRPr="00E55E5E" w:rsidRDefault="004430FD" w:rsidP="00647291">
            <w:pPr>
              <w:ind w:left="-108" w:right="-13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8</w:t>
            </w:r>
            <w:r w:rsidR="001D49C0" w:rsidRPr="00E55E5E">
              <w:rPr>
                <w:sz w:val="18"/>
                <w:szCs w:val="18"/>
              </w:rPr>
              <w:t>.</w:t>
            </w:r>
          </w:p>
        </w:tc>
        <w:tc>
          <w:tcPr>
            <w:tcW w:w="1438" w:type="dxa"/>
            <w:gridSpan w:val="2"/>
            <w:shd w:val="clear" w:color="auto" w:fill="auto"/>
          </w:tcPr>
          <w:p w14:paraId="4FA7F8FD" w14:textId="77777777" w:rsidR="001D49C0" w:rsidRPr="00E55E5E" w:rsidRDefault="001D49C0" w:rsidP="00647291">
            <w:pPr>
              <w:ind w:left="-98" w:right="-110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2021BG16FFPR001-4.001 „</w:t>
            </w:r>
            <w:proofErr w:type="spellStart"/>
            <w:r w:rsidRPr="00E55E5E">
              <w:rPr>
                <w:sz w:val="18"/>
                <w:szCs w:val="18"/>
              </w:rPr>
              <w:t>Интермодалност</w:t>
            </w:r>
            <w:proofErr w:type="spellEnd"/>
            <w:r w:rsidRPr="00E55E5E">
              <w:rPr>
                <w:sz w:val="18"/>
                <w:szCs w:val="18"/>
              </w:rPr>
              <w:t xml:space="preserve"> в градски условия”</w:t>
            </w:r>
          </w:p>
        </w:tc>
        <w:tc>
          <w:tcPr>
            <w:tcW w:w="1132" w:type="dxa"/>
            <w:gridSpan w:val="2"/>
            <w:shd w:val="clear" w:color="auto" w:fill="auto"/>
          </w:tcPr>
          <w:p w14:paraId="7A07D65A" w14:textId="77777777" w:rsidR="001D49C0" w:rsidRPr="00E55E5E" w:rsidRDefault="001D49C0" w:rsidP="00647291">
            <w:pPr>
              <w:ind w:left="-108" w:right="-123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Насърчаване на устойчива </w:t>
            </w:r>
            <w:proofErr w:type="spellStart"/>
            <w:r w:rsidRPr="00E55E5E">
              <w:rPr>
                <w:sz w:val="18"/>
                <w:szCs w:val="18"/>
              </w:rPr>
              <w:t>мултимодална</w:t>
            </w:r>
            <w:proofErr w:type="spellEnd"/>
            <w:r w:rsidRPr="00E55E5E">
              <w:rPr>
                <w:sz w:val="18"/>
                <w:szCs w:val="18"/>
              </w:rPr>
              <w:t xml:space="preserve"> градска мобилност като част от прехода към икономика с нулеви нетни</w:t>
            </w:r>
          </w:p>
          <w:p w14:paraId="19B72FBC" w14:textId="77777777" w:rsidR="001D49C0" w:rsidRPr="00E55E5E" w:rsidRDefault="001D49C0" w:rsidP="00647291">
            <w:pPr>
              <w:ind w:left="-94" w:right="-22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въглеродни емисии (КФ) 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23AF0EA6" w14:textId="77777777" w:rsidR="001D49C0" w:rsidRPr="00E55E5E" w:rsidRDefault="001D49C0" w:rsidP="00647291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ДП</w:t>
            </w:r>
            <w:r w:rsidRPr="00E55E5E">
              <w:rPr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851" w:type="dxa"/>
            <w:gridSpan w:val="3"/>
            <w:shd w:val="clear" w:color="auto" w:fill="auto"/>
          </w:tcPr>
          <w:p w14:paraId="0DD1B77F" w14:textId="77777777" w:rsidR="001D49C0" w:rsidRPr="00E55E5E" w:rsidRDefault="001D49C0" w:rsidP="00647291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1431" w:type="dxa"/>
            <w:shd w:val="clear" w:color="auto" w:fill="auto"/>
          </w:tcPr>
          <w:p w14:paraId="417937A9" w14:textId="77777777" w:rsidR="001D49C0" w:rsidRPr="00E55E5E" w:rsidRDefault="002D6DC9" w:rsidP="00647291">
            <w:pPr>
              <w:ind w:left="-113" w:right="-108"/>
              <w:jc w:val="center"/>
              <w:rPr>
                <w:bCs/>
                <w:sz w:val="18"/>
                <w:szCs w:val="18"/>
              </w:rPr>
            </w:pPr>
            <w:r w:rsidRPr="002D6DC9">
              <w:rPr>
                <w:bCs/>
                <w:sz w:val="18"/>
                <w:szCs w:val="18"/>
              </w:rPr>
              <w:t>41 376 125,04</w:t>
            </w:r>
            <w:r w:rsidR="001D49C0" w:rsidRPr="007524BE">
              <w:rPr>
                <w:bCs/>
                <w:sz w:val="18"/>
                <w:szCs w:val="18"/>
              </w:rPr>
              <w:t xml:space="preserve"> </w:t>
            </w:r>
            <w:r w:rsidR="001D49C0">
              <w:rPr>
                <w:rStyle w:val="FootnoteReference"/>
                <w:bCs/>
                <w:sz w:val="18"/>
                <w:szCs w:val="18"/>
              </w:rPr>
              <w:footnoteReference w:id="23"/>
            </w:r>
          </w:p>
        </w:tc>
        <w:tc>
          <w:tcPr>
            <w:tcW w:w="1124" w:type="dxa"/>
            <w:shd w:val="clear" w:color="auto" w:fill="auto"/>
          </w:tcPr>
          <w:p w14:paraId="625934E5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right="-128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НКЖИ</w:t>
            </w:r>
          </w:p>
          <w:p w14:paraId="134F219E" w14:textId="77777777" w:rsidR="001D49C0" w:rsidRPr="00E55E5E" w:rsidRDefault="001D49C0" w:rsidP="00647291">
            <w:pPr>
              <w:ind w:left="-108" w:right="-121"/>
              <w:jc w:val="center"/>
              <w:rPr>
                <w:sz w:val="18"/>
                <w:szCs w:val="18"/>
              </w:rPr>
            </w:pPr>
          </w:p>
        </w:tc>
        <w:tc>
          <w:tcPr>
            <w:tcW w:w="1527" w:type="dxa"/>
            <w:shd w:val="clear" w:color="auto" w:fill="auto"/>
          </w:tcPr>
          <w:p w14:paraId="5DC95781" w14:textId="77777777" w:rsidR="001D49C0" w:rsidRPr="00E55E5E" w:rsidRDefault="001D49C0" w:rsidP="00647291">
            <w:pPr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изграждане на железопътни връзки към летища в градски условия, мерки за техническа помощ за</w:t>
            </w:r>
          </w:p>
          <w:p w14:paraId="102ED70B" w14:textId="77777777" w:rsidR="001D49C0" w:rsidRPr="00E55E5E" w:rsidRDefault="001D49C0" w:rsidP="00647291">
            <w:pPr>
              <w:ind w:right="-10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подготовката/завършване на подготовката на </w:t>
            </w:r>
            <w:r w:rsidRPr="00E55E5E">
              <w:rPr>
                <w:sz w:val="18"/>
                <w:szCs w:val="18"/>
              </w:rPr>
              <w:lastRenderedPageBreak/>
              <w:t>проектите, включително за градска железница в Пловдив.</w:t>
            </w:r>
          </w:p>
        </w:tc>
        <w:tc>
          <w:tcPr>
            <w:tcW w:w="1592" w:type="dxa"/>
            <w:gridSpan w:val="2"/>
            <w:shd w:val="clear" w:color="auto" w:fill="auto"/>
          </w:tcPr>
          <w:p w14:paraId="6FFC790A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lastRenderedPageBreak/>
              <w:t xml:space="preserve"> Подготовка, проектиране и изпълнение;</w:t>
            </w:r>
          </w:p>
          <w:p w14:paraId="43BC6FBD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 Доставка на съоръжения и машини или оборудване;</w:t>
            </w:r>
          </w:p>
          <w:p w14:paraId="2F179049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 Непредвидени разходи;</w:t>
            </w:r>
          </w:p>
          <w:p w14:paraId="36070634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 Техническа помощ (разходи </w:t>
            </w:r>
            <w:r w:rsidRPr="00E55E5E">
              <w:rPr>
                <w:sz w:val="18"/>
                <w:szCs w:val="18"/>
              </w:rPr>
              <w:lastRenderedPageBreak/>
              <w:t>за организация, управление и изпълнение на проекта).</w:t>
            </w:r>
          </w:p>
          <w:p w14:paraId="4685CFE2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Публичност.</w:t>
            </w:r>
          </w:p>
          <w:p w14:paraId="1684E686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Проучвания, АРП,</w:t>
            </w:r>
          </w:p>
          <w:p w14:paraId="038C58DB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СМР;</w:t>
            </w:r>
          </w:p>
          <w:p w14:paraId="3A39898C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proofErr w:type="spellStart"/>
            <w:r w:rsidRPr="00E55E5E">
              <w:rPr>
                <w:sz w:val="18"/>
                <w:szCs w:val="18"/>
              </w:rPr>
              <w:t>Отчуждителни</w:t>
            </w:r>
            <w:proofErr w:type="spellEnd"/>
            <w:r w:rsidRPr="00E55E5E">
              <w:rPr>
                <w:sz w:val="18"/>
                <w:szCs w:val="18"/>
              </w:rPr>
              <w:t xml:space="preserve"> процедури;</w:t>
            </w:r>
          </w:p>
          <w:p w14:paraId="4C5E9E58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Оценка на съответствието и надзор по време на строителството.</w:t>
            </w:r>
          </w:p>
          <w:p w14:paraId="64ED71AE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Археологически дейности;</w:t>
            </w:r>
          </w:p>
          <w:p w14:paraId="042F06A4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ОВОС.</w:t>
            </w:r>
          </w:p>
        </w:tc>
        <w:tc>
          <w:tcPr>
            <w:tcW w:w="714" w:type="dxa"/>
            <w:shd w:val="clear" w:color="auto" w:fill="auto"/>
          </w:tcPr>
          <w:p w14:paraId="1B1E80AC" w14:textId="77777777" w:rsidR="001D49C0" w:rsidRPr="00E55E5E" w:rsidRDefault="001D49C0" w:rsidP="00647291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lastRenderedPageBreak/>
              <w:t>100 %</w:t>
            </w:r>
          </w:p>
        </w:tc>
        <w:tc>
          <w:tcPr>
            <w:tcW w:w="1058" w:type="dxa"/>
            <w:gridSpan w:val="3"/>
            <w:shd w:val="clear" w:color="auto" w:fill="auto"/>
          </w:tcPr>
          <w:p w14:paraId="7C3AF7B5" w14:textId="77777777" w:rsidR="001D49C0" w:rsidRPr="00E55E5E" w:rsidRDefault="001D49C0" w:rsidP="00647291">
            <w:pPr>
              <w:ind w:left="-108" w:right="-108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19.06.2023 г.</w:t>
            </w:r>
          </w:p>
        </w:tc>
        <w:tc>
          <w:tcPr>
            <w:tcW w:w="1073" w:type="dxa"/>
            <w:gridSpan w:val="2"/>
            <w:shd w:val="clear" w:color="auto" w:fill="auto"/>
          </w:tcPr>
          <w:p w14:paraId="7D3DE7EA" w14:textId="2814AC41" w:rsidR="001D49C0" w:rsidRPr="00E55E5E" w:rsidRDefault="001D49C0" w:rsidP="00EA61FD">
            <w:pPr>
              <w:ind w:left="-107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31.10.2029г.</w:t>
            </w:r>
          </w:p>
        </w:tc>
        <w:tc>
          <w:tcPr>
            <w:tcW w:w="567" w:type="dxa"/>
            <w:shd w:val="clear" w:color="auto" w:fill="auto"/>
          </w:tcPr>
          <w:p w14:paraId="4AF7044D" w14:textId="77777777" w:rsidR="001D49C0" w:rsidRPr="00E55E5E" w:rsidRDefault="001D49C0" w:rsidP="00647291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425" w:type="dxa"/>
            <w:shd w:val="clear" w:color="auto" w:fill="auto"/>
          </w:tcPr>
          <w:p w14:paraId="016CE767" w14:textId="77777777" w:rsidR="001D49C0" w:rsidRPr="00E55E5E" w:rsidRDefault="001D49C0" w:rsidP="00647291">
            <w:pPr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850" w:type="dxa"/>
            <w:shd w:val="clear" w:color="auto" w:fill="auto"/>
          </w:tcPr>
          <w:p w14:paraId="49F5FD56" w14:textId="77777777" w:rsidR="001D49C0" w:rsidRPr="00E55E5E" w:rsidRDefault="001D49C0" w:rsidP="00647291">
            <w:pPr>
              <w:ind w:left="-120"/>
              <w:jc w:val="center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Н/П</w:t>
            </w:r>
          </w:p>
        </w:tc>
        <w:tc>
          <w:tcPr>
            <w:tcW w:w="1276" w:type="dxa"/>
            <w:shd w:val="clear" w:color="auto" w:fill="auto"/>
          </w:tcPr>
          <w:p w14:paraId="7D049871" w14:textId="77777777" w:rsidR="001D49C0" w:rsidRPr="00E55E5E" w:rsidRDefault="002D6DC9" w:rsidP="00647291">
            <w:pPr>
              <w:ind w:left="-113"/>
              <w:jc w:val="right"/>
              <w:rPr>
                <w:bCs/>
                <w:sz w:val="18"/>
                <w:szCs w:val="18"/>
              </w:rPr>
            </w:pPr>
            <w:r w:rsidRPr="002D6DC9">
              <w:rPr>
                <w:bCs/>
                <w:sz w:val="18"/>
                <w:szCs w:val="18"/>
              </w:rPr>
              <w:t>41 376 125,04</w:t>
            </w:r>
          </w:p>
        </w:tc>
      </w:tr>
      <w:tr w:rsidR="001D49C0" w:rsidRPr="00E55E5E" w14:paraId="582B063F" w14:textId="77777777" w:rsidTr="00EE1AA7">
        <w:tc>
          <w:tcPr>
            <w:tcW w:w="16190" w:type="dxa"/>
            <w:gridSpan w:val="25"/>
            <w:shd w:val="clear" w:color="auto" w:fill="E2EFD9" w:themeFill="accent6" w:themeFillTint="33"/>
          </w:tcPr>
          <w:p w14:paraId="5B6BF88C" w14:textId="77777777" w:rsidR="001D49C0" w:rsidRPr="00E55E5E" w:rsidRDefault="001D49C0" w:rsidP="00647291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E55E5E">
              <w:rPr>
                <w:b/>
                <w:sz w:val="18"/>
                <w:szCs w:val="18"/>
              </w:rPr>
              <w:t>Приоритет 5 „Техническа помощ”</w:t>
            </w:r>
          </w:p>
        </w:tc>
      </w:tr>
      <w:tr w:rsidR="00830591" w:rsidRPr="00E55E5E" w14:paraId="7954577F" w14:textId="77777777" w:rsidTr="0023120F"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B949A" w14:textId="7905EB26" w:rsidR="001D49C0" w:rsidRPr="00E55E5E" w:rsidRDefault="004430FD" w:rsidP="00647291">
            <w:pPr>
              <w:ind w:left="-82" w:right="-274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9</w:t>
            </w:r>
            <w:r w:rsidR="001D49C0" w:rsidRPr="00E55E5E">
              <w:rPr>
                <w:sz w:val="18"/>
                <w:szCs w:val="18"/>
              </w:rPr>
              <w:t>.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09922" w14:textId="77777777" w:rsidR="001D49C0" w:rsidRPr="00E55E5E" w:rsidRDefault="001D49C0" w:rsidP="00647291">
            <w:pPr>
              <w:ind w:left="-98" w:right="-108"/>
              <w:rPr>
                <w:sz w:val="18"/>
                <w:szCs w:val="18"/>
              </w:rPr>
            </w:pPr>
            <w:r w:rsidRPr="00E55E5E">
              <w:rPr>
                <w:b/>
                <w:sz w:val="18"/>
                <w:szCs w:val="18"/>
              </w:rPr>
              <w:t xml:space="preserve">2021BG16FFPR001-5.001 </w:t>
            </w:r>
            <w:r w:rsidRPr="00E55E5E">
              <w:rPr>
                <w:sz w:val="18"/>
                <w:szCs w:val="18"/>
              </w:rPr>
              <w:t>„Техническа помощ“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F883D" w14:textId="77777777" w:rsidR="001D49C0" w:rsidRPr="00E55E5E" w:rsidRDefault="001D49C0" w:rsidP="00647291">
            <w:pPr>
              <w:ind w:left="-108" w:right="-120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„Постигане на специфичните цели на програмата, както и  осигуряване устойчивост на</w:t>
            </w:r>
          </w:p>
          <w:p w14:paraId="6CBA72A9" w14:textId="77777777" w:rsidR="001D49C0" w:rsidRPr="00E55E5E" w:rsidRDefault="001D49C0" w:rsidP="00647291">
            <w:pPr>
              <w:ind w:left="-108" w:right="-120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административния капацитет на Управляващия орган, бенефициентите, социалните партньори и организации на </w:t>
            </w:r>
            <w:r w:rsidRPr="00E55E5E">
              <w:rPr>
                <w:sz w:val="18"/>
                <w:szCs w:val="18"/>
              </w:rPr>
              <w:lastRenderedPageBreak/>
              <w:t>гражданското общество,</w:t>
            </w:r>
          </w:p>
          <w:p w14:paraId="47CDA9D1" w14:textId="77777777" w:rsidR="001D49C0" w:rsidRPr="00E55E5E" w:rsidRDefault="001D49C0" w:rsidP="00647291">
            <w:pPr>
              <w:ind w:left="-108" w:right="-120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участващи в състава на Комитета за наблюдение на ПТС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88A79" w14:textId="77777777" w:rsidR="001D49C0" w:rsidRPr="00E55E5E" w:rsidRDefault="001D49C0" w:rsidP="00647291">
            <w:r w:rsidRPr="00E55E5E">
              <w:rPr>
                <w:sz w:val="18"/>
                <w:szCs w:val="18"/>
              </w:rPr>
              <w:lastRenderedPageBreak/>
              <w:t>ДП</w:t>
            </w:r>
            <w:r w:rsidRPr="00E55E5E">
              <w:rPr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50BBD" w14:textId="77777777" w:rsidR="001D49C0" w:rsidRPr="00E55E5E" w:rsidRDefault="001D49C0" w:rsidP="00647291">
            <w:pPr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1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02BF2" w14:textId="2AE42AD4" w:rsidR="001D49C0" w:rsidRPr="00E55E5E" w:rsidRDefault="004430FD" w:rsidP="00647291">
            <w:pPr>
              <w:ind w:left="-113" w:right="-108"/>
              <w:jc w:val="center"/>
              <w:rPr>
                <w:sz w:val="18"/>
                <w:szCs w:val="18"/>
              </w:rPr>
            </w:pPr>
            <w:r w:rsidRPr="004430FD">
              <w:rPr>
                <w:sz w:val="18"/>
                <w:szCs w:val="18"/>
              </w:rPr>
              <w:t xml:space="preserve">7 946 473,85 </w:t>
            </w:r>
            <w:r w:rsidR="001D49C0" w:rsidRPr="00330C67">
              <w:rPr>
                <w:sz w:val="18"/>
                <w:szCs w:val="18"/>
              </w:rPr>
              <w:t xml:space="preserve"> </w:t>
            </w:r>
            <w:r w:rsidR="001D49C0" w:rsidRPr="00E55E5E">
              <w:rPr>
                <w:rStyle w:val="FootnoteReference"/>
                <w:sz w:val="18"/>
                <w:szCs w:val="18"/>
              </w:rPr>
              <w:footnoteReference w:id="24"/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2DE66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right="-121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НКЖИ</w:t>
            </w:r>
          </w:p>
          <w:p w14:paraId="023AAFB9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right="-121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АПИ</w:t>
            </w:r>
          </w:p>
          <w:p w14:paraId="2073F652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right="-128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ИАМА</w:t>
            </w:r>
            <w:r w:rsidRPr="00E55E5E">
              <w:rPr>
                <w:rStyle w:val="FootnoteReference"/>
                <w:sz w:val="18"/>
                <w:szCs w:val="18"/>
              </w:rPr>
              <w:footnoteReference w:id="25"/>
            </w:r>
          </w:p>
          <w:p w14:paraId="1BBD5E6B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right="-128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ИАППД</w:t>
            </w:r>
          </w:p>
          <w:p w14:paraId="4ADBE2F2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right="-121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ДППИ</w:t>
            </w:r>
          </w:p>
          <w:p w14:paraId="709E40F7" w14:textId="77777777" w:rsidR="001D49C0" w:rsidRPr="00E55E5E" w:rsidRDefault="001D49C0" w:rsidP="00647291">
            <w:pPr>
              <w:numPr>
                <w:ilvl w:val="0"/>
                <w:numId w:val="1"/>
              </w:numPr>
              <w:ind w:left="55" w:right="-121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УО на ПТС</w:t>
            </w:r>
          </w:p>
          <w:p w14:paraId="022F48E2" w14:textId="77777777" w:rsidR="001D49C0" w:rsidRPr="00E55E5E" w:rsidRDefault="001D49C0" w:rsidP="00647291">
            <w:pPr>
              <w:ind w:right="-121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Социални партньори и организации на гражданското общество, участващи в Комитета за наблюдение на ПТС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BB108" w14:textId="77777777" w:rsidR="001D49C0" w:rsidRPr="00E55E5E" w:rsidRDefault="001D49C0" w:rsidP="00647291">
            <w:pPr>
              <w:tabs>
                <w:tab w:val="left" w:pos="59"/>
              </w:tabs>
              <w:ind w:left="5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дейности за осигуряване ефективна подготовка, изпълнение, мониторинг, контрол, оценка, приключване и популяризиране на инвестициите в транспорта;</w:t>
            </w:r>
          </w:p>
          <w:p w14:paraId="3A93832F" w14:textId="77777777" w:rsidR="001D49C0" w:rsidRPr="00E55E5E" w:rsidRDefault="001D49C0" w:rsidP="00647291">
            <w:pPr>
              <w:tabs>
                <w:tab w:val="left" w:pos="59"/>
              </w:tabs>
              <w:ind w:left="5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 xml:space="preserve">извършване на специализирани дейности и подготовка на проучвания, </w:t>
            </w:r>
            <w:r w:rsidRPr="00E55E5E">
              <w:rPr>
                <w:sz w:val="18"/>
                <w:szCs w:val="18"/>
              </w:rPr>
              <w:lastRenderedPageBreak/>
              <w:t>анализи, и оценки във връзка с изпълнението на ПТС 2021-2027 г.,</w:t>
            </w:r>
          </w:p>
          <w:p w14:paraId="481C759E" w14:textId="77777777" w:rsidR="001D49C0" w:rsidRPr="00E55E5E" w:rsidRDefault="001D49C0" w:rsidP="00647291">
            <w:pPr>
              <w:tabs>
                <w:tab w:val="left" w:pos="59"/>
              </w:tabs>
              <w:ind w:left="5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приключването на ОПТТИ 2014-2020 г., както и подпомагане на подготовката на програмата за периода 2028-2034 г.;</w:t>
            </w:r>
          </w:p>
          <w:p w14:paraId="06D91C8C" w14:textId="77777777" w:rsidR="001D49C0" w:rsidRPr="00E55E5E" w:rsidRDefault="001D49C0" w:rsidP="00647291">
            <w:pPr>
              <w:tabs>
                <w:tab w:val="left" w:pos="59"/>
              </w:tabs>
              <w:ind w:left="59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подготовка, организиране и провеждане на специализирани обучения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8DAC9" w14:textId="77777777" w:rsidR="001D49C0" w:rsidRPr="00E55E5E" w:rsidRDefault="001D49C0" w:rsidP="00647291">
            <w:pPr>
              <w:numPr>
                <w:ilvl w:val="0"/>
                <w:numId w:val="2"/>
              </w:numPr>
              <w:tabs>
                <w:tab w:val="left" w:pos="59"/>
              </w:tabs>
              <w:ind w:left="59" w:hanging="142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lastRenderedPageBreak/>
              <w:t>Разходи за техническа помощ за примерните допустими дейности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E2624" w14:textId="77777777" w:rsidR="001D49C0" w:rsidRPr="00E55E5E" w:rsidRDefault="001D49C0" w:rsidP="00647291">
            <w:r w:rsidRPr="00E55E5E">
              <w:rPr>
                <w:sz w:val="18"/>
                <w:szCs w:val="18"/>
              </w:rPr>
              <w:t>100 %</w:t>
            </w:r>
          </w:p>
        </w:tc>
        <w:tc>
          <w:tcPr>
            <w:tcW w:w="1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9F3BE" w14:textId="77777777" w:rsidR="001D49C0" w:rsidRPr="00E55E5E" w:rsidRDefault="001D49C0" w:rsidP="00647291">
            <w:pPr>
              <w:ind w:left="-129" w:right="-156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19.06.2023  г.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8907E" w14:textId="77777777" w:rsidR="001D49C0" w:rsidRPr="00E55E5E" w:rsidRDefault="001D49C0" w:rsidP="00647291">
            <w:pPr>
              <w:ind w:left="-107" w:right="-108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31.10.2029 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C351F" w14:textId="77777777" w:rsidR="001D49C0" w:rsidRPr="00E55E5E" w:rsidRDefault="001D49C0" w:rsidP="00647291">
            <w:pPr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ED022" w14:textId="77777777" w:rsidR="001D49C0" w:rsidRPr="00E55E5E" w:rsidRDefault="001D49C0" w:rsidP="00647291">
            <w:pPr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39B71" w14:textId="77777777" w:rsidR="001D49C0" w:rsidRPr="00E55E5E" w:rsidRDefault="001D49C0" w:rsidP="00647291">
            <w:pPr>
              <w:ind w:left="-120" w:right="-108"/>
              <w:rPr>
                <w:sz w:val="18"/>
                <w:szCs w:val="18"/>
              </w:rPr>
            </w:pPr>
            <w:r w:rsidRPr="00E55E5E">
              <w:rPr>
                <w:sz w:val="18"/>
                <w:szCs w:val="18"/>
              </w:rPr>
              <w:t>Н/П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F17E4" w14:textId="362ADB2C" w:rsidR="001D49C0" w:rsidRPr="00506C42" w:rsidRDefault="00981B05" w:rsidP="00647291">
            <w:pPr>
              <w:ind w:left="-100" w:right="-112"/>
              <w:rPr>
                <w:sz w:val="18"/>
                <w:szCs w:val="18"/>
                <w:lang w:val="en-US"/>
              </w:rPr>
            </w:pPr>
            <w:r w:rsidRPr="004430FD">
              <w:rPr>
                <w:sz w:val="18"/>
                <w:szCs w:val="18"/>
              </w:rPr>
              <w:t xml:space="preserve">7 946 473,85 </w:t>
            </w:r>
            <w:r w:rsidRPr="00330C67">
              <w:rPr>
                <w:sz w:val="18"/>
                <w:szCs w:val="18"/>
              </w:rPr>
              <w:t xml:space="preserve"> </w:t>
            </w:r>
          </w:p>
        </w:tc>
      </w:tr>
      <w:tr w:rsidR="00830591" w:rsidRPr="003235CC" w14:paraId="26F68872" w14:textId="77777777" w:rsidTr="0023120F"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DA2E4" w14:textId="77B011B9" w:rsidR="001D49C0" w:rsidRPr="004E1573" w:rsidRDefault="001D49C0" w:rsidP="006E12C3">
            <w:pPr>
              <w:ind w:left="-108" w:right="-119"/>
              <w:rPr>
                <w:sz w:val="18"/>
                <w:szCs w:val="18"/>
              </w:rPr>
            </w:pPr>
            <w:r w:rsidRPr="004E1573">
              <w:rPr>
                <w:sz w:val="18"/>
                <w:szCs w:val="18"/>
              </w:rPr>
              <w:t>1</w:t>
            </w:r>
            <w:r w:rsidR="006E12C3">
              <w:rPr>
                <w:sz w:val="18"/>
                <w:szCs w:val="18"/>
              </w:rPr>
              <w:t>1</w:t>
            </w:r>
            <w:r w:rsidRPr="004E1573">
              <w:rPr>
                <w:sz w:val="18"/>
                <w:szCs w:val="18"/>
              </w:rPr>
              <w:t>.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ED321" w14:textId="77777777" w:rsidR="001D49C0" w:rsidRPr="004E1573" w:rsidRDefault="001D49C0" w:rsidP="00647291">
            <w:pPr>
              <w:ind w:left="-98" w:right="-108"/>
              <w:rPr>
                <w:sz w:val="18"/>
                <w:szCs w:val="18"/>
              </w:rPr>
            </w:pPr>
            <w:r w:rsidRPr="004E1573">
              <w:rPr>
                <w:b/>
                <w:sz w:val="18"/>
                <w:szCs w:val="18"/>
              </w:rPr>
              <w:t>2021BG16FFPR001-5.002</w:t>
            </w:r>
            <w:r w:rsidRPr="004E1573">
              <w:rPr>
                <w:sz w:val="18"/>
                <w:szCs w:val="18"/>
              </w:rPr>
              <w:t>„Бюджетни линии“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66BB6" w14:textId="77777777" w:rsidR="001D49C0" w:rsidRPr="004E1573" w:rsidRDefault="001D49C0" w:rsidP="00647291">
            <w:pPr>
              <w:ind w:left="-108" w:right="-120"/>
              <w:rPr>
                <w:sz w:val="18"/>
                <w:szCs w:val="18"/>
              </w:rPr>
            </w:pPr>
            <w:r w:rsidRPr="004E1573">
              <w:rPr>
                <w:sz w:val="18"/>
                <w:szCs w:val="18"/>
              </w:rPr>
              <w:t>„Постигане на специфичните цели на програмата, както и  осигуряване устойчивост на</w:t>
            </w:r>
          </w:p>
          <w:p w14:paraId="0F5EECFA" w14:textId="77777777" w:rsidR="001D49C0" w:rsidRPr="004E1573" w:rsidRDefault="001D49C0" w:rsidP="00647291">
            <w:pPr>
              <w:ind w:left="-108" w:right="-120"/>
              <w:rPr>
                <w:sz w:val="18"/>
                <w:szCs w:val="18"/>
              </w:rPr>
            </w:pPr>
            <w:r w:rsidRPr="004E1573">
              <w:rPr>
                <w:sz w:val="18"/>
                <w:szCs w:val="18"/>
              </w:rPr>
              <w:t xml:space="preserve">административния капацитет на Управляващия орган, бенефициентите, социалните партньори и организации на </w:t>
            </w:r>
            <w:r w:rsidRPr="004E1573">
              <w:rPr>
                <w:sz w:val="18"/>
                <w:szCs w:val="18"/>
              </w:rPr>
              <w:lastRenderedPageBreak/>
              <w:t>гражданското общество,</w:t>
            </w:r>
          </w:p>
          <w:p w14:paraId="47B5EDB7" w14:textId="77777777" w:rsidR="001D49C0" w:rsidRPr="004E1573" w:rsidRDefault="001D49C0" w:rsidP="00647291">
            <w:pPr>
              <w:ind w:left="-108" w:right="-120"/>
              <w:rPr>
                <w:sz w:val="18"/>
                <w:szCs w:val="18"/>
              </w:rPr>
            </w:pPr>
            <w:r w:rsidRPr="004E1573">
              <w:rPr>
                <w:sz w:val="18"/>
                <w:szCs w:val="18"/>
              </w:rPr>
              <w:t>участващи в състава на Комитета за наблюдение на ПТС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D567B" w14:textId="77777777" w:rsidR="001D49C0" w:rsidRPr="004E1573" w:rsidRDefault="001D49C0" w:rsidP="00647291">
            <w:r w:rsidRPr="004E1573">
              <w:rPr>
                <w:sz w:val="18"/>
                <w:szCs w:val="18"/>
              </w:rPr>
              <w:lastRenderedPageBreak/>
              <w:t>ДП</w:t>
            </w:r>
            <w:r w:rsidRPr="004E1573">
              <w:rPr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B6DB8" w14:textId="77777777" w:rsidR="001D49C0" w:rsidRPr="004E1573" w:rsidRDefault="001D49C0" w:rsidP="00647291">
            <w:pPr>
              <w:rPr>
                <w:sz w:val="18"/>
                <w:szCs w:val="18"/>
              </w:rPr>
            </w:pPr>
            <w:r w:rsidRPr="004E1573">
              <w:rPr>
                <w:sz w:val="18"/>
                <w:szCs w:val="18"/>
              </w:rPr>
              <w:t>не</w:t>
            </w:r>
          </w:p>
        </w:tc>
        <w:tc>
          <w:tcPr>
            <w:tcW w:w="1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D1F28" w14:textId="77777777" w:rsidR="001D49C0" w:rsidRPr="004E1573" w:rsidRDefault="001D49C0" w:rsidP="00647291">
            <w:pPr>
              <w:ind w:left="-113" w:right="-108"/>
              <w:jc w:val="center"/>
              <w:rPr>
                <w:sz w:val="18"/>
                <w:szCs w:val="18"/>
              </w:rPr>
            </w:pPr>
            <w:r w:rsidRPr="004E1573">
              <w:rPr>
                <w:sz w:val="18"/>
                <w:szCs w:val="18"/>
              </w:rPr>
              <w:t>0,00</w:t>
            </w:r>
            <w:r w:rsidRPr="004E1573">
              <w:rPr>
                <w:rStyle w:val="FootnoteReference"/>
                <w:sz w:val="18"/>
                <w:szCs w:val="18"/>
              </w:rPr>
              <w:footnoteReference w:id="26"/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13046" w14:textId="77777777" w:rsidR="001D49C0" w:rsidRPr="004E1573" w:rsidRDefault="001D49C0" w:rsidP="00647291">
            <w:pPr>
              <w:numPr>
                <w:ilvl w:val="0"/>
                <w:numId w:val="1"/>
              </w:numPr>
              <w:ind w:left="55" w:right="-121" w:hanging="142"/>
              <w:rPr>
                <w:sz w:val="18"/>
                <w:szCs w:val="18"/>
              </w:rPr>
            </w:pPr>
            <w:r w:rsidRPr="004E1573">
              <w:rPr>
                <w:sz w:val="18"/>
                <w:szCs w:val="18"/>
              </w:rPr>
              <w:t>УО на ПТС</w:t>
            </w:r>
          </w:p>
          <w:p w14:paraId="2915D941" w14:textId="77777777" w:rsidR="001D49C0" w:rsidRPr="004E1573" w:rsidRDefault="001D49C0" w:rsidP="00647291">
            <w:pPr>
              <w:ind w:right="-121"/>
              <w:rPr>
                <w:sz w:val="18"/>
                <w:szCs w:val="18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C54C6" w14:textId="77777777" w:rsidR="001D49C0" w:rsidRPr="004E1573" w:rsidRDefault="001D49C0" w:rsidP="00647291">
            <w:pPr>
              <w:tabs>
                <w:tab w:val="left" w:pos="59"/>
              </w:tabs>
              <w:ind w:left="59"/>
              <w:rPr>
                <w:sz w:val="18"/>
                <w:szCs w:val="18"/>
              </w:rPr>
            </w:pPr>
            <w:r w:rsidRPr="004E1573">
              <w:rPr>
                <w:sz w:val="18"/>
                <w:szCs w:val="18"/>
              </w:rPr>
              <w:t xml:space="preserve">дейности за осигуряване ефективна подготовка, изпълнение, мониторинг, контрол, оценка, приключване и популяризиране на инвестициите в </w:t>
            </w:r>
            <w:proofErr w:type="spellStart"/>
            <w:r w:rsidRPr="004E1573">
              <w:rPr>
                <w:sz w:val="18"/>
                <w:szCs w:val="18"/>
              </w:rPr>
              <w:t>транспорта;обезпечаване</w:t>
            </w:r>
            <w:proofErr w:type="spellEnd"/>
            <w:r w:rsidRPr="004E1573">
              <w:rPr>
                <w:sz w:val="18"/>
                <w:szCs w:val="18"/>
              </w:rPr>
              <w:t xml:space="preserve"> на разходи за възнаграждения, допълнително заплащане и осигурителни </w:t>
            </w:r>
            <w:r w:rsidRPr="004E1573">
              <w:rPr>
                <w:sz w:val="18"/>
                <w:szCs w:val="18"/>
              </w:rPr>
              <w:lastRenderedPageBreak/>
              <w:t>вноски на служителите в Управляващия орган, в</w:t>
            </w:r>
          </w:p>
          <w:p w14:paraId="138D18AF" w14:textId="77777777" w:rsidR="001D49C0" w:rsidRPr="004E1573" w:rsidRDefault="001D49C0" w:rsidP="00647291">
            <w:pPr>
              <w:tabs>
                <w:tab w:val="left" w:pos="59"/>
              </w:tabs>
              <w:ind w:left="59"/>
              <w:rPr>
                <w:sz w:val="18"/>
                <w:szCs w:val="18"/>
              </w:rPr>
            </w:pPr>
            <w:r w:rsidRPr="004E1573">
              <w:rPr>
                <w:sz w:val="18"/>
                <w:szCs w:val="18"/>
              </w:rPr>
              <w:t>съответствие с регламентите на ЕС и разработените национални правила;</w:t>
            </w:r>
          </w:p>
          <w:p w14:paraId="26F8A281" w14:textId="77777777" w:rsidR="001D49C0" w:rsidRPr="004E1573" w:rsidRDefault="001D49C0" w:rsidP="00647291">
            <w:pPr>
              <w:tabs>
                <w:tab w:val="left" w:pos="59"/>
              </w:tabs>
              <w:ind w:left="59"/>
              <w:rPr>
                <w:sz w:val="18"/>
                <w:szCs w:val="18"/>
              </w:rPr>
            </w:pPr>
            <w:r w:rsidRPr="004E1573">
              <w:rPr>
                <w:sz w:val="18"/>
                <w:szCs w:val="18"/>
              </w:rPr>
              <w:t>осигуряване на средства за настаняване и командировъчни за служителите, отговорни за управлението и изпълнението на дейностите по</w:t>
            </w:r>
          </w:p>
          <w:p w14:paraId="2B7EF9CB" w14:textId="77777777" w:rsidR="001D49C0" w:rsidRPr="004E1573" w:rsidRDefault="001D49C0" w:rsidP="00647291">
            <w:pPr>
              <w:tabs>
                <w:tab w:val="left" w:pos="59"/>
              </w:tabs>
              <w:ind w:left="59"/>
              <w:rPr>
                <w:sz w:val="18"/>
                <w:szCs w:val="18"/>
              </w:rPr>
            </w:pPr>
            <w:r w:rsidRPr="004E1573">
              <w:rPr>
                <w:sz w:val="18"/>
                <w:szCs w:val="18"/>
              </w:rPr>
              <w:t>ПТС при пътувания в страната и чужбина, във връзка с дейностите по програмата;</w:t>
            </w:r>
          </w:p>
          <w:p w14:paraId="4141ACCC" w14:textId="77777777" w:rsidR="001D49C0" w:rsidRPr="004E1573" w:rsidRDefault="001D49C0" w:rsidP="00647291">
            <w:pPr>
              <w:tabs>
                <w:tab w:val="left" w:pos="59"/>
              </w:tabs>
              <w:ind w:left="59"/>
              <w:rPr>
                <w:sz w:val="18"/>
                <w:szCs w:val="18"/>
              </w:rPr>
            </w:pPr>
            <w:r w:rsidRPr="004E1573">
              <w:rPr>
                <w:sz w:val="18"/>
                <w:szCs w:val="18"/>
              </w:rPr>
              <w:t>подготовка, организиране и провеждане на специализирани обучения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EF5F7" w14:textId="77777777" w:rsidR="001D49C0" w:rsidRPr="004E1573" w:rsidRDefault="001D49C0" w:rsidP="00647291">
            <w:pPr>
              <w:numPr>
                <w:ilvl w:val="0"/>
                <w:numId w:val="2"/>
              </w:numPr>
              <w:tabs>
                <w:tab w:val="left" w:pos="59"/>
              </w:tabs>
              <w:ind w:left="59" w:hanging="142"/>
              <w:rPr>
                <w:sz w:val="18"/>
                <w:szCs w:val="18"/>
              </w:rPr>
            </w:pPr>
            <w:r w:rsidRPr="004E1573">
              <w:rPr>
                <w:sz w:val="18"/>
                <w:szCs w:val="18"/>
              </w:rPr>
              <w:lastRenderedPageBreak/>
              <w:t>Разходи за техническа помощ за примерните допустими дейности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EAEC3" w14:textId="77777777" w:rsidR="001D49C0" w:rsidRPr="004E1573" w:rsidRDefault="001D49C0" w:rsidP="00647291">
            <w:r w:rsidRPr="004E1573">
              <w:rPr>
                <w:sz w:val="18"/>
                <w:szCs w:val="18"/>
              </w:rPr>
              <w:t>100 %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36B38" w14:textId="77777777" w:rsidR="001D49C0" w:rsidRPr="004E1573" w:rsidRDefault="001D49C0" w:rsidP="00647291">
            <w:pPr>
              <w:ind w:left="-129" w:right="-109"/>
              <w:rPr>
                <w:sz w:val="18"/>
                <w:szCs w:val="18"/>
              </w:rPr>
            </w:pPr>
            <w:r w:rsidRPr="004E1573">
              <w:rPr>
                <w:sz w:val="18"/>
                <w:szCs w:val="18"/>
              </w:rPr>
              <w:t>19.06.2023г.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53144" w14:textId="77777777" w:rsidR="001D49C0" w:rsidRPr="004E1573" w:rsidRDefault="001D49C0" w:rsidP="00647291">
            <w:pPr>
              <w:ind w:left="-107" w:right="-108"/>
              <w:rPr>
                <w:sz w:val="18"/>
                <w:szCs w:val="18"/>
              </w:rPr>
            </w:pPr>
            <w:r w:rsidRPr="004E1573">
              <w:rPr>
                <w:sz w:val="18"/>
                <w:szCs w:val="18"/>
              </w:rPr>
              <w:t>31.10.2029 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FC316" w14:textId="77777777" w:rsidR="001D49C0" w:rsidRPr="004E1573" w:rsidRDefault="001D49C0" w:rsidP="00647291">
            <w:pPr>
              <w:rPr>
                <w:sz w:val="18"/>
                <w:szCs w:val="18"/>
              </w:rPr>
            </w:pPr>
            <w:r w:rsidRPr="004E1573">
              <w:rPr>
                <w:sz w:val="18"/>
                <w:szCs w:val="18"/>
              </w:rPr>
              <w:t>не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C0479" w14:textId="77777777" w:rsidR="001D49C0" w:rsidRPr="004E1573" w:rsidRDefault="001D49C0" w:rsidP="00647291">
            <w:pPr>
              <w:rPr>
                <w:sz w:val="18"/>
                <w:szCs w:val="18"/>
              </w:rPr>
            </w:pPr>
            <w:r w:rsidRPr="004E1573">
              <w:rPr>
                <w:sz w:val="18"/>
                <w:szCs w:val="18"/>
              </w:rPr>
              <w:t>не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47BDC" w14:textId="77777777" w:rsidR="001D49C0" w:rsidRPr="004E1573" w:rsidRDefault="001D49C0" w:rsidP="00647291">
            <w:pPr>
              <w:ind w:left="-120" w:right="-108"/>
              <w:rPr>
                <w:sz w:val="18"/>
                <w:szCs w:val="18"/>
              </w:rPr>
            </w:pPr>
            <w:r w:rsidRPr="004E1573">
              <w:rPr>
                <w:sz w:val="18"/>
                <w:szCs w:val="18"/>
              </w:rPr>
              <w:t>Н/П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081F5" w14:textId="77777777" w:rsidR="001D49C0" w:rsidRPr="004E1573" w:rsidRDefault="001D49C0" w:rsidP="00647291">
            <w:pPr>
              <w:ind w:left="-100" w:right="-112"/>
              <w:rPr>
                <w:sz w:val="18"/>
                <w:szCs w:val="18"/>
              </w:rPr>
            </w:pPr>
            <w:r w:rsidRPr="004E1573">
              <w:rPr>
                <w:sz w:val="18"/>
                <w:szCs w:val="18"/>
              </w:rPr>
              <w:t>0,00</w:t>
            </w:r>
          </w:p>
        </w:tc>
      </w:tr>
    </w:tbl>
    <w:p w14:paraId="37A8FB68" w14:textId="6A019CE8" w:rsidR="001D49C0" w:rsidRDefault="001D49C0" w:rsidP="001D49C0">
      <w:pPr>
        <w:rPr>
          <w:b/>
          <w:sz w:val="16"/>
          <w:szCs w:val="16"/>
        </w:rPr>
      </w:pPr>
    </w:p>
    <w:p w14:paraId="5AED5236" w14:textId="77777777" w:rsidR="006E12C3" w:rsidRPr="00E55E5E" w:rsidRDefault="006E12C3" w:rsidP="001D49C0">
      <w:pPr>
        <w:rPr>
          <w:b/>
          <w:sz w:val="16"/>
          <w:szCs w:val="16"/>
        </w:rPr>
      </w:pPr>
    </w:p>
    <w:p w14:paraId="68C196C0" w14:textId="77777777" w:rsidR="001D49C0" w:rsidRPr="00E55E5E" w:rsidRDefault="001D49C0" w:rsidP="001D49C0">
      <w:pPr>
        <w:rPr>
          <w:b/>
          <w:sz w:val="16"/>
          <w:szCs w:val="16"/>
        </w:rPr>
      </w:pPr>
    </w:p>
    <w:tbl>
      <w:tblPr>
        <w:tblW w:w="161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0"/>
        <w:gridCol w:w="1018"/>
        <w:gridCol w:w="935"/>
        <w:gridCol w:w="1146"/>
        <w:gridCol w:w="1138"/>
        <w:gridCol w:w="965"/>
        <w:gridCol w:w="819"/>
        <w:gridCol w:w="1006"/>
        <w:gridCol w:w="898"/>
        <w:gridCol w:w="897"/>
        <w:gridCol w:w="898"/>
        <w:gridCol w:w="993"/>
        <w:gridCol w:w="1017"/>
        <w:gridCol w:w="1047"/>
        <w:gridCol w:w="760"/>
        <w:gridCol w:w="898"/>
        <w:gridCol w:w="744"/>
        <w:gridCol w:w="711"/>
      </w:tblGrid>
      <w:tr w:rsidR="001D49C0" w:rsidRPr="00E55E5E" w14:paraId="40B50C32" w14:textId="77777777" w:rsidTr="00647291">
        <w:trPr>
          <w:trHeight w:val="315"/>
        </w:trPr>
        <w:tc>
          <w:tcPr>
            <w:tcW w:w="16190" w:type="dxa"/>
            <w:gridSpan w:val="18"/>
            <w:shd w:val="clear" w:color="auto" w:fill="auto"/>
          </w:tcPr>
          <w:p w14:paraId="65C13903" w14:textId="77777777" w:rsidR="001D49C0" w:rsidRPr="00E55E5E" w:rsidRDefault="001D49C0" w:rsidP="00647291">
            <w:pPr>
              <w:spacing w:before="120"/>
              <w:jc w:val="center"/>
              <w:rPr>
                <w:b/>
                <w:sz w:val="20"/>
                <w:szCs w:val="20"/>
              </w:rPr>
            </w:pPr>
            <w:r w:rsidRPr="00E55E5E">
              <w:rPr>
                <w:b/>
                <w:sz w:val="20"/>
                <w:szCs w:val="20"/>
              </w:rPr>
              <w:t>Процедури, по които се предоставя БФП за интегрирани проектни предложения</w:t>
            </w:r>
          </w:p>
        </w:tc>
      </w:tr>
      <w:tr w:rsidR="001D49C0" w:rsidRPr="00E55E5E" w14:paraId="3BCD6E68" w14:textId="77777777" w:rsidTr="00647291">
        <w:trPr>
          <w:trHeight w:val="711"/>
        </w:trPr>
        <w:tc>
          <w:tcPr>
            <w:tcW w:w="300" w:type="dxa"/>
            <w:vMerge w:val="restart"/>
            <w:shd w:val="clear" w:color="auto" w:fill="auto"/>
          </w:tcPr>
          <w:p w14:paraId="7CA1A769" w14:textId="77777777" w:rsidR="001D49C0" w:rsidRPr="00E55E5E" w:rsidRDefault="001D49C0" w:rsidP="00647291">
            <w:pPr>
              <w:spacing w:before="120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E55E5E">
              <w:rPr>
                <w:b/>
                <w:sz w:val="16"/>
                <w:szCs w:val="16"/>
              </w:rPr>
              <w:t xml:space="preserve">№ </w:t>
            </w:r>
          </w:p>
        </w:tc>
        <w:tc>
          <w:tcPr>
            <w:tcW w:w="1018" w:type="dxa"/>
            <w:vMerge w:val="restart"/>
            <w:shd w:val="clear" w:color="auto" w:fill="auto"/>
          </w:tcPr>
          <w:p w14:paraId="60A071C3" w14:textId="77777777" w:rsidR="001D49C0" w:rsidRPr="00E55E5E" w:rsidRDefault="001D49C0" w:rsidP="00647291">
            <w:pPr>
              <w:spacing w:before="120"/>
              <w:ind w:left="-112" w:right="-108"/>
              <w:jc w:val="center"/>
              <w:rPr>
                <w:b/>
                <w:sz w:val="16"/>
                <w:szCs w:val="16"/>
              </w:rPr>
            </w:pPr>
            <w:proofErr w:type="spellStart"/>
            <w:r w:rsidRPr="00E55E5E">
              <w:rPr>
                <w:b/>
                <w:sz w:val="16"/>
                <w:szCs w:val="16"/>
              </w:rPr>
              <w:t>Наимено-вание</w:t>
            </w:r>
            <w:proofErr w:type="spellEnd"/>
            <w:r w:rsidRPr="00E55E5E">
              <w:rPr>
                <w:b/>
                <w:sz w:val="16"/>
                <w:szCs w:val="16"/>
              </w:rPr>
              <w:t xml:space="preserve"> на  процедурата</w:t>
            </w:r>
          </w:p>
        </w:tc>
        <w:tc>
          <w:tcPr>
            <w:tcW w:w="935" w:type="dxa"/>
            <w:vMerge w:val="restart"/>
            <w:shd w:val="clear" w:color="auto" w:fill="auto"/>
          </w:tcPr>
          <w:p w14:paraId="0639212E" w14:textId="77777777" w:rsidR="001D49C0" w:rsidRPr="00E55E5E" w:rsidRDefault="001D49C0" w:rsidP="00647291">
            <w:pPr>
              <w:spacing w:before="120"/>
              <w:ind w:left="-108" w:right="-107"/>
              <w:jc w:val="center"/>
              <w:rPr>
                <w:b/>
                <w:sz w:val="16"/>
                <w:szCs w:val="16"/>
              </w:rPr>
            </w:pPr>
            <w:r w:rsidRPr="00E55E5E">
              <w:rPr>
                <w:b/>
                <w:sz w:val="16"/>
                <w:szCs w:val="16"/>
              </w:rPr>
              <w:t xml:space="preserve">Цели на </w:t>
            </w:r>
            <w:proofErr w:type="spellStart"/>
            <w:r w:rsidRPr="00E55E5E">
              <w:rPr>
                <w:b/>
                <w:sz w:val="16"/>
                <w:szCs w:val="16"/>
              </w:rPr>
              <w:t>предоста</w:t>
            </w:r>
            <w:proofErr w:type="spellEnd"/>
            <w:r w:rsidRPr="00E55E5E">
              <w:rPr>
                <w:b/>
                <w:sz w:val="16"/>
                <w:szCs w:val="16"/>
              </w:rPr>
              <w:t xml:space="preserve">-вяната БФП </w:t>
            </w:r>
            <w:r w:rsidRPr="00E55E5E">
              <w:rPr>
                <w:b/>
                <w:sz w:val="16"/>
                <w:szCs w:val="16"/>
              </w:rPr>
              <w:lastRenderedPageBreak/>
              <w:t>по процедурата</w:t>
            </w:r>
          </w:p>
        </w:tc>
        <w:tc>
          <w:tcPr>
            <w:tcW w:w="1146" w:type="dxa"/>
            <w:vMerge w:val="restart"/>
            <w:shd w:val="clear" w:color="auto" w:fill="auto"/>
          </w:tcPr>
          <w:p w14:paraId="58BAA54C" w14:textId="77777777" w:rsidR="001D49C0" w:rsidRPr="00E55E5E" w:rsidRDefault="001D49C0" w:rsidP="00647291">
            <w:pPr>
              <w:spacing w:before="120"/>
              <w:ind w:left="-109" w:right="-85"/>
              <w:jc w:val="center"/>
              <w:rPr>
                <w:b/>
                <w:sz w:val="16"/>
                <w:szCs w:val="16"/>
              </w:rPr>
            </w:pPr>
            <w:r w:rsidRPr="00E55E5E">
              <w:rPr>
                <w:b/>
                <w:sz w:val="16"/>
                <w:szCs w:val="16"/>
              </w:rPr>
              <w:lastRenderedPageBreak/>
              <w:t xml:space="preserve">Начин на провеждане на  процедурата  съгласно чл. 2 </w:t>
            </w:r>
            <w:r w:rsidRPr="00E55E5E">
              <w:rPr>
                <w:b/>
                <w:sz w:val="16"/>
                <w:szCs w:val="16"/>
              </w:rPr>
              <w:lastRenderedPageBreak/>
              <w:t>от ПМС № 23/2023 г.</w:t>
            </w:r>
          </w:p>
        </w:tc>
        <w:tc>
          <w:tcPr>
            <w:tcW w:w="1138" w:type="dxa"/>
            <w:vMerge w:val="restart"/>
            <w:shd w:val="clear" w:color="auto" w:fill="auto"/>
          </w:tcPr>
          <w:p w14:paraId="0B64284F" w14:textId="77777777" w:rsidR="001D49C0" w:rsidRPr="00E55E5E" w:rsidRDefault="001D49C0" w:rsidP="00647291">
            <w:pPr>
              <w:spacing w:before="120"/>
              <w:ind w:left="-109" w:right="-85"/>
              <w:jc w:val="center"/>
              <w:rPr>
                <w:b/>
                <w:sz w:val="16"/>
                <w:szCs w:val="16"/>
              </w:rPr>
            </w:pPr>
            <w:r w:rsidRPr="00E55E5E">
              <w:rPr>
                <w:b/>
                <w:sz w:val="16"/>
                <w:szCs w:val="16"/>
              </w:rPr>
              <w:lastRenderedPageBreak/>
              <w:t xml:space="preserve">Извършване на </w:t>
            </w:r>
            <w:proofErr w:type="spellStart"/>
            <w:r w:rsidRPr="00E55E5E">
              <w:rPr>
                <w:b/>
                <w:sz w:val="16"/>
                <w:szCs w:val="16"/>
              </w:rPr>
              <w:t>предва-рителен</w:t>
            </w:r>
            <w:proofErr w:type="spellEnd"/>
            <w:r w:rsidRPr="00E55E5E">
              <w:rPr>
                <w:b/>
                <w:sz w:val="16"/>
                <w:szCs w:val="16"/>
              </w:rPr>
              <w:t xml:space="preserve"> подбор на </w:t>
            </w:r>
            <w:r w:rsidRPr="00E55E5E">
              <w:rPr>
                <w:b/>
                <w:sz w:val="16"/>
                <w:szCs w:val="16"/>
              </w:rPr>
              <w:lastRenderedPageBreak/>
              <w:t>концепции за проектни предложения</w:t>
            </w:r>
          </w:p>
        </w:tc>
        <w:tc>
          <w:tcPr>
            <w:tcW w:w="965" w:type="dxa"/>
            <w:vMerge w:val="restart"/>
            <w:shd w:val="clear" w:color="auto" w:fill="auto"/>
          </w:tcPr>
          <w:p w14:paraId="1C6B0E0E" w14:textId="77777777" w:rsidR="001D49C0" w:rsidRPr="00E55E5E" w:rsidRDefault="001D49C0" w:rsidP="00647291">
            <w:pPr>
              <w:spacing w:before="120"/>
              <w:ind w:left="-109" w:right="-85"/>
              <w:jc w:val="center"/>
              <w:rPr>
                <w:b/>
                <w:sz w:val="16"/>
                <w:szCs w:val="16"/>
              </w:rPr>
            </w:pPr>
            <w:r w:rsidRPr="00E55E5E">
              <w:rPr>
                <w:b/>
                <w:sz w:val="16"/>
                <w:szCs w:val="16"/>
              </w:rPr>
              <w:lastRenderedPageBreak/>
              <w:t xml:space="preserve">Програми, по които се предоставя </w:t>
            </w:r>
            <w:r w:rsidRPr="00E55E5E">
              <w:rPr>
                <w:b/>
                <w:sz w:val="16"/>
                <w:szCs w:val="16"/>
              </w:rPr>
              <w:lastRenderedPageBreak/>
              <w:t>БФП по процедурата</w:t>
            </w:r>
          </w:p>
        </w:tc>
        <w:tc>
          <w:tcPr>
            <w:tcW w:w="819" w:type="dxa"/>
            <w:vMerge w:val="restart"/>
            <w:shd w:val="clear" w:color="auto" w:fill="auto"/>
          </w:tcPr>
          <w:p w14:paraId="52070122" w14:textId="77777777" w:rsidR="001D49C0" w:rsidRPr="00E55E5E" w:rsidRDefault="001D49C0" w:rsidP="00647291">
            <w:pPr>
              <w:spacing w:before="120"/>
              <w:ind w:left="-109" w:right="-85"/>
              <w:jc w:val="center"/>
              <w:rPr>
                <w:b/>
                <w:sz w:val="16"/>
                <w:szCs w:val="16"/>
              </w:rPr>
            </w:pPr>
            <w:r w:rsidRPr="00E55E5E">
              <w:rPr>
                <w:b/>
                <w:sz w:val="16"/>
                <w:szCs w:val="16"/>
              </w:rPr>
              <w:lastRenderedPageBreak/>
              <w:t>Водеща програма</w:t>
            </w:r>
          </w:p>
        </w:tc>
        <w:tc>
          <w:tcPr>
            <w:tcW w:w="1006" w:type="dxa"/>
            <w:vMerge w:val="restart"/>
            <w:shd w:val="clear" w:color="auto" w:fill="auto"/>
          </w:tcPr>
          <w:p w14:paraId="71C34B37" w14:textId="77777777" w:rsidR="001D49C0" w:rsidRPr="00E55E5E" w:rsidRDefault="001D49C0" w:rsidP="00772CEB">
            <w:pPr>
              <w:spacing w:before="120"/>
              <w:ind w:left="-129" w:right="-107"/>
              <w:jc w:val="center"/>
              <w:rPr>
                <w:b/>
                <w:sz w:val="16"/>
                <w:szCs w:val="16"/>
              </w:rPr>
            </w:pPr>
            <w:r w:rsidRPr="00E55E5E">
              <w:rPr>
                <w:b/>
                <w:sz w:val="16"/>
                <w:szCs w:val="16"/>
              </w:rPr>
              <w:t>Общ размер на БФП  по процедурата /</w:t>
            </w:r>
            <w:r w:rsidR="00772CEB">
              <w:rPr>
                <w:b/>
                <w:sz w:val="16"/>
                <w:szCs w:val="16"/>
              </w:rPr>
              <w:t>евро</w:t>
            </w:r>
            <w:r w:rsidRPr="00E55E5E">
              <w:rPr>
                <w:b/>
                <w:sz w:val="16"/>
                <w:szCs w:val="16"/>
              </w:rPr>
              <w:t>/</w:t>
            </w:r>
          </w:p>
        </w:tc>
        <w:tc>
          <w:tcPr>
            <w:tcW w:w="898" w:type="dxa"/>
            <w:vMerge w:val="restart"/>
            <w:shd w:val="clear" w:color="auto" w:fill="auto"/>
          </w:tcPr>
          <w:p w14:paraId="6C298353" w14:textId="77777777" w:rsidR="001D49C0" w:rsidRPr="00E55E5E" w:rsidRDefault="001D49C0" w:rsidP="00647291">
            <w:pPr>
              <w:spacing w:before="120"/>
              <w:ind w:left="-109" w:right="-108"/>
              <w:jc w:val="center"/>
              <w:rPr>
                <w:b/>
                <w:sz w:val="16"/>
                <w:szCs w:val="16"/>
              </w:rPr>
            </w:pPr>
            <w:r w:rsidRPr="00E55E5E">
              <w:rPr>
                <w:b/>
                <w:sz w:val="16"/>
                <w:szCs w:val="16"/>
              </w:rPr>
              <w:t>Допустими кандидати</w:t>
            </w:r>
          </w:p>
        </w:tc>
        <w:tc>
          <w:tcPr>
            <w:tcW w:w="897" w:type="dxa"/>
            <w:vMerge w:val="restart"/>
            <w:shd w:val="clear" w:color="auto" w:fill="auto"/>
          </w:tcPr>
          <w:p w14:paraId="0F9FFB38" w14:textId="77777777" w:rsidR="001D49C0" w:rsidRPr="00E55E5E" w:rsidRDefault="001D49C0" w:rsidP="00647291">
            <w:pPr>
              <w:spacing w:before="120"/>
              <w:ind w:left="-109" w:right="-108"/>
              <w:jc w:val="center"/>
              <w:rPr>
                <w:b/>
                <w:sz w:val="16"/>
                <w:szCs w:val="16"/>
              </w:rPr>
            </w:pPr>
            <w:r w:rsidRPr="00E55E5E">
              <w:rPr>
                <w:b/>
                <w:sz w:val="16"/>
                <w:szCs w:val="16"/>
              </w:rPr>
              <w:t>Примерни допустими дейности</w:t>
            </w:r>
          </w:p>
        </w:tc>
        <w:tc>
          <w:tcPr>
            <w:tcW w:w="898" w:type="dxa"/>
            <w:vMerge w:val="restart"/>
            <w:shd w:val="clear" w:color="auto" w:fill="auto"/>
          </w:tcPr>
          <w:p w14:paraId="077554C3" w14:textId="77777777" w:rsidR="001D49C0" w:rsidRPr="00E55E5E" w:rsidRDefault="001D49C0" w:rsidP="00647291">
            <w:pPr>
              <w:spacing w:before="120"/>
              <w:ind w:left="-108" w:right="-106"/>
              <w:jc w:val="center"/>
              <w:rPr>
                <w:b/>
                <w:sz w:val="16"/>
                <w:szCs w:val="16"/>
              </w:rPr>
            </w:pPr>
            <w:r w:rsidRPr="00E55E5E">
              <w:rPr>
                <w:b/>
                <w:sz w:val="16"/>
                <w:szCs w:val="16"/>
              </w:rPr>
              <w:t>Категории допустими разходи</w:t>
            </w:r>
          </w:p>
        </w:tc>
        <w:tc>
          <w:tcPr>
            <w:tcW w:w="993" w:type="dxa"/>
            <w:vMerge w:val="restart"/>
            <w:shd w:val="clear" w:color="auto" w:fill="auto"/>
          </w:tcPr>
          <w:p w14:paraId="3B415FE8" w14:textId="77777777" w:rsidR="001D49C0" w:rsidRPr="00E55E5E" w:rsidRDefault="001D49C0" w:rsidP="00647291">
            <w:pPr>
              <w:spacing w:before="120"/>
              <w:ind w:left="-91" w:right="-74"/>
              <w:jc w:val="center"/>
              <w:rPr>
                <w:b/>
                <w:sz w:val="16"/>
                <w:szCs w:val="16"/>
              </w:rPr>
            </w:pPr>
            <w:r w:rsidRPr="00E55E5E">
              <w:rPr>
                <w:b/>
                <w:sz w:val="16"/>
                <w:szCs w:val="16"/>
              </w:rPr>
              <w:t xml:space="preserve">Максимален </w:t>
            </w:r>
          </w:p>
          <w:p w14:paraId="5609216B" w14:textId="77777777" w:rsidR="001D49C0" w:rsidRPr="00E55E5E" w:rsidRDefault="001D49C0" w:rsidP="00647291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E55E5E">
              <w:rPr>
                <w:b/>
                <w:sz w:val="16"/>
                <w:szCs w:val="16"/>
              </w:rPr>
              <w:t xml:space="preserve">% на </w:t>
            </w:r>
            <w:proofErr w:type="spellStart"/>
            <w:r w:rsidRPr="00E55E5E">
              <w:rPr>
                <w:b/>
                <w:sz w:val="16"/>
                <w:szCs w:val="16"/>
              </w:rPr>
              <w:t>съ</w:t>
            </w:r>
            <w:proofErr w:type="spellEnd"/>
            <w:r w:rsidRPr="00E55E5E">
              <w:rPr>
                <w:b/>
                <w:sz w:val="16"/>
                <w:szCs w:val="16"/>
              </w:rPr>
              <w:t>-финансиране</w:t>
            </w:r>
          </w:p>
        </w:tc>
        <w:tc>
          <w:tcPr>
            <w:tcW w:w="1017" w:type="dxa"/>
            <w:vMerge w:val="restart"/>
            <w:shd w:val="clear" w:color="auto" w:fill="auto"/>
          </w:tcPr>
          <w:p w14:paraId="3753F36B" w14:textId="77777777" w:rsidR="001D49C0" w:rsidRPr="00E55E5E" w:rsidRDefault="001D49C0" w:rsidP="00647291">
            <w:pPr>
              <w:spacing w:before="120"/>
              <w:ind w:left="-142" w:right="-108"/>
              <w:jc w:val="center"/>
              <w:rPr>
                <w:b/>
                <w:sz w:val="16"/>
                <w:szCs w:val="16"/>
              </w:rPr>
            </w:pPr>
            <w:r w:rsidRPr="00E55E5E">
              <w:rPr>
                <w:b/>
                <w:sz w:val="16"/>
                <w:szCs w:val="16"/>
              </w:rPr>
              <w:t>Дата на обявяване на процедурата</w:t>
            </w:r>
          </w:p>
        </w:tc>
        <w:tc>
          <w:tcPr>
            <w:tcW w:w="1047" w:type="dxa"/>
            <w:vMerge w:val="restart"/>
            <w:shd w:val="clear" w:color="auto" w:fill="auto"/>
          </w:tcPr>
          <w:p w14:paraId="2AAE18C7" w14:textId="77777777" w:rsidR="001D49C0" w:rsidRPr="00E55E5E" w:rsidRDefault="001D49C0" w:rsidP="00647291">
            <w:pPr>
              <w:spacing w:before="120"/>
              <w:ind w:left="-107" w:right="-108"/>
              <w:jc w:val="center"/>
              <w:rPr>
                <w:b/>
                <w:sz w:val="16"/>
                <w:szCs w:val="16"/>
              </w:rPr>
            </w:pPr>
            <w:r w:rsidRPr="00E55E5E">
              <w:rPr>
                <w:b/>
                <w:sz w:val="16"/>
                <w:szCs w:val="16"/>
              </w:rPr>
              <w:t>Краен срок за подаване на проектни предложения</w:t>
            </w:r>
          </w:p>
        </w:tc>
        <w:tc>
          <w:tcPr>
            <w:tcW w:w="1658" w:type="dxa"/>
            <w:gridSpan w:val="2"/>
            <w:shd w:val="clear" w:color="auto" w:fill="auto"/>
          </w:tcPr>
          <w:p w14:paraId="73F95A04" w14:textId="77777777" w:rsidR="001D49C0" w:rsidRPr="00E55E5E" w:rsidRDefault="001D49C0" w:rsidP="00647291">
            <w:pPr>
              <w:spacing w:before="120"/>
              <w:ind w:left="-102" w:right="-146"/>
              <w:jc w:val="center"/>
              <w:rPr>
                <w:b/>
                <w:sz w:val="16"/>
                <w:szCs w:val="16"/>
              </w:rPr>
            </w:pPr>
            <w:r w:rsidRPr="00E55E5E">
              <w:rPr>
                <w:b/>
                <w:sz w:val="16"/>
                <w:szCs w:val="16"/>
              </w:rPr>
              <w:t>Представлява ли процедурата/част от нея:</w:t>
            </w:r>
          </w:p>
        </w:tc>
        <w:tc>
          <w:tcPr>
            <w:tcW w:w="1455" w:type="dxa"/>
            <w:gridSpan w:val="2"/>
            <w:shd w:val="clear" w:color="auto" w:fill="auto"/>
          </w:tcPr>
          <w:p w14:paraId="3FFF2F7C" w14:textId="77777777" w:rsidR="001D49C0" w:rsidRPr="00E55E5E" w:rsidRDefault="001D49C0" w:rsidP="00772CEB">
            <w:pPr>
              <w:spacing w:before="120"/>
              <w:ind w:left="-98" w:right="-108"/>
              <w:jc w:val="center"/>
              <w:rPr>
                <w:b/>
                <w:sz w:val="16"/>
                <w:szCs w:val="16"/>
              </w:rPr>
            </w:pPr>
            <w:r w:rsidRPr="00E55E5E">
              <w:rPr>
                <w:b/>
                <w:sz w:val="16"/>
                <w:szCs w:val="16"/>
              </w:rPr>
              <w:t>Размер на БФП за интегрира</w:t>
            </w:r>
            <w:r w:rsidR="00772CEB">
              <w:rPr>
                <w:b/>
                <w:sz w:val="16"/>
                <w:szCs w:val="16"/>
              </w:rPr>
              <w:t>н проект – общо и по програми /евро</w:t>
            </w:r>
            <w:r w:rsidRPr="00E55E5E">
              <w:rPr>
                <w:b/>
                <w:sz w:val="16"/>
                <w:szCs w:val="16"/>
              </w:rPr>
              <w:t>/</w:t>
            </w:r>
          </w:p>
        </w:tc>
      </w:tr>
      <w:tr w:rsidR="001D49C0" w:rsidRPr="001B5E09" w14:paraId="19D0CCA4" w14:textId="77777777" w:rsidTr="00647291">
        <w:trPr>
          <w:trHeight w:val="537"/>
        </w:trPr>
        <w:tc>
          <w:tcPr>
            <w:tcW w:w="300" w:type="dxa"/>
            <w:vMerge/>
            <w:shd w:val="clear" w:color="auto" w:fill="auto"/>
          </w:tcPr>
          <w:p w14:paraId="531154C3" w14:textId="77777777" w:rsidR="001D49C0" w:rsidRPr="00E55E5E" w:rsidRDefault="001D49C0" w:rsidP="00647291">
            <w:pPr>
              <w:ind w:left="-2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18" w:type="dxa"/>
            <w:vMerge/>
            <w:shd w:val="clear" w:color="auto" w:fill="auto"/>
          </w:tcPr>
          <w:p w14:paraId="5AED9388" w14:textId="77777777" w:rsidR="001D49C0" w:rsidRPr="00E55E5E" w:rsidRDefault="001D49C0" w:rsidP="0064729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35" w:type="dxa"/>
            <w:vMerge/>
            <w:shd w:val="clear" w:color="auto" w:fill="auto"/>
          </w:tcPr>
          <w:p w14:paraId="6741A850" w14:textId="77777777" w:rsidR="001D49C0" w:rsidRPr="00E55E5E" w:rsidRDefault="001D49C0" w:rsidP="0064729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46" w:type="dxa"/>
            <w:vMerge/>
            <w:shd w:val="clear" w:color="auto" w:fill="auto"/>
          </w:tcPr>
          <w:p w14:paraId="5CE2F215" w14:textId="77777777" w:rsidR="001D49C0" w:rsidRPr="00E55E5E" w:rsidRDefault="001D49C0" w:rsidP="0064729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8" w:type="dxa"/>
            <w:vMerge/>
            <w:shd w:val="clear" w:color="auto" w:fill="auto"/>
          </w:tcPr>
          <w:p w14:paraId="096DF47C" w14:textId="77777777" w:rsidR="001D49C0" w:rsidRPr="00E55E5E" w:rsidRDefault="001D49C0" w:rsidP="0064729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65" w:type="dxa"/>
            <w:vMerge/>
            <w:shd w:val="clear" w:color="auto" w:fill="auto"/>
          </w:tcPr>
          <w:p w14:paraId="5A48FF41" w14:textId="77777777" w:rsidR="001D49C0" w:rsidRPr="00E55E5E" w:rsidRDefault="001D49C0" w:rsidP="0064729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19" w:type="dxa"/>
            <w:vMerge/>
            <w:shd w:val="clear" w:color="auto" w:fill="auto"/>
          </w:tcPr>
          <w:p w14:paraId="3D754205" w14:textId="77777777" w:rsidR="001D49C0" w:rsidRPr="00E55E5E" w:rsidRDefault="001D49C0" w:rsidP="0064729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06" w:type="dxa"/>
            <w:vMerge/>
            <w:shd w:val="clear" w:color="auto" w:fill="auto"/>
          </w:tcPr>
          <w:p w14:paraId="567298C0" w14:textId="77777777" w:rsidR="001D49C0" w:rsidRPr="00E55E5E" w:rsidRDefault="001D49C0" w:rsidP="0064729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98" w:type="dxa"/>
            <w:vMerge/>
            <w:shd w:val="clear" w:color="auto" w:fill="auto"/>
          </w:tcPr>
          <w:p w14:paraId="055ADCEA" w14:textId="77777777" w:rsidR="001D49C0" w:rsidRPr="00E55E5E" w:rsidRDefault="001D49C0" w:rsidP="0064729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97" w:type="dxa"/>
            <w:vMerge/>
            <w:shd w:val="clear" w:color="auto" w:fill="auto"/>
          </w:tcPr>
          <w:p w14:paraId="09D9A459" w14:textId="77777777" w:rsidR="001D49C0" w:rsidRPr="00E55E5E" w:rsidRDefault="001D49C0" w:rsidP="0064729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98" w:type="dxa"/>
            <w:vMerge/>
            <w:shd w:val="clear" w:color="auto" w:fill="auto"/>
          </w:tcPr>
          <w:p w14:paraId="7D82ABAB" w14:textId="77777777" w:rsidR="001D49C0" w:rsidRPr="00E55E5E" w:rsidRDefault="001D49C0" w:rsidP="0064729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1900A7F3" w14:textId="77777777" w:rsidR="001D49C0" w:rsidRPr="00E55E5E" w:rsidRDefault="001D49C0" w:rsidP="0064729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17" w:type="dxa"/>
            <w:vMerge/>
            <w:shd w:val="clear" w:color="auto" w:fill="auto"/>
          </w:tcPr>
          <w:p w14:paraId="4937CD40" w14:textId="77777777" w:rsidR="001D49C0" w:rsidRPr="00E55E5E" w:rsidRDefault="001D49C0" w:rsidP="0064729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47" w:type="dxa"/>
            <w:vMerge/>
            <w:shd w:val="clear" w:color="auto" w:fill="auto"/>
          </w:tcPr>
          <w:p w14:paraId="7CC9DE06" w14:textId="77777777" w:rsidR="001D49C0" w:rsidRPr="00E55E5E" w:rsidRDefault="001D49C0" w:rsidP="0064729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auto"/>
          </w:tcPr>
          <w:p w14:paraId="67577AD9" w14:textId="77777777" w:rsidR="001D49C0" w:rsidRPr="00E55E5E" w:rsidRDefault="001D49C0" w:rsidP="00647291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E55E5E">
              <w:rPr>
                <w:b/>
                <w:sz w:val="16"/>
                <w:szCs w:val="16"/>
              </w:rPr>
              <w:t>държавна помощ</w:t>
            </w:r>
          </w:p>
        </w:tc>
        <w:tc>
          <w:tcPr>
            <w:tcW w:w="898" w:type="dxa"/>
            <w:shd w:val="clear" w:color="auto" w:fill="auto"/>
          </w:tcPr>
          <w:p w14:paraId="2210BB9D" w14:textId="77777777" w:rsidR="001D49C0" w:rsidRPr="00E55E5E" w:rsidRDefault="001D49C0" w:rsidP="00647291">
            <w:pPr>
              <w:ind w:left="-141" w:right="-164"/>
              <w:jc w:val="center"/>
              <w:rPr>
                <w:b/>
                <w:sz w:val="16"/>
                <w:szCs w:val="16"/>
              </w:rPr>
            </w:pPr>
            <w:r w:rsidRPr="00E55E5E">
              <w:rPr>
                <w:b/>
                <w:sz w:val="16"/>
                <w:szCs w:val="16"/>
              </w:rPr>
              <w:t>минимална  помощ</w:t>
            </w:r>
          </w:p>
        </w:tc>
        <w:tc>
          <w:tcPr>
            <w:tcW w:w="744" w:type="dxa"/>
            <w:shd w:val="clear" w:color="auto" w:fill="auto"/>
          </w:tcPr>
          <w:p w14:paraId="76FA3546" w14:textId="77777777" w:rsidR="001D49C0" w:rsidRPr="00E55E5E" w:rsidRDefault="001D49C0" w:rsidP="00647291">
            <w:pPr>
              <w:ind w:left="-76" w:right="-108"/>
              <w:jc w:val="center"/>
              <w:rPr>
                <w:b/>
                <w:sz w:val="16"/>
                <w:szCs w:val="16"/>
              </w:rPr>
            </w:pPr>
            <w:r w:rsidRPr="00E55E5E">
              <w:rPr>
                <w:b/>
                <w:sz w:val="16"/>
                <w:szCs w:val="16"/>
              </w:rPr>
              <w:t>мин.</w:t>
            </w:r>
          </w:p>
        </w:tc>
        <w:tc>
          <w:tcPr>
            <w:tcW w:w="711" w:type="dxa"/>
            <w:shd w:val="clear" w:color="auto" w:fill="auto"/>
          </w:tcPr>
          <w:p w14:paraId="77DAA3F4" w14:textId="77777777" w:rsidR="001D49C0" w:rsidRPr="00044A2D" w:rsidRDefault="001D49C0" w:rsidP="00647291">
            <w:pPr>
              <w:ind w:left="-108" w:right="-86"/>
              <w:jc w:val="center"/>
              <w:rPr>
                <w:b/>
                <w:sz w:val="16"/>
                <w:szCs w:val="16"/>
              </w:rPr>
            </w:pPr>
            <w:proofErr w:type="spellStart"/>
            <w:r w:rsidRPr="00E55E5E">
              <w:rPr>
                <w:b/>
                <w:sz w:val="16"/>
                <w:szCs w:val="16"/>
              </w:rPr>
              <w:t>макс</w:t>
            </w:r>
            <w:proofErr w:type="spellEnd"/>
            <w:r w:rsidRPr="00E55E5E">
              <w:rPr>
                <w:b/>
                <w:sz w:val="16"/>
                <w:szCs w:val="16"/>
              </w:rPr>
              <w:t>.</w:t>
            </w:r>
          </w:p>
        </w:tc>
      </w:tr>
      <w:tr w:rsidR="001D49C0" w:rsidRPr="001B5E09" w14:paraId="1CC1E863" w14:textId="77777777" w:rsidTr="00647291">
        <w:tc>
          <w:tcPr>
            <w:tcW w:w="300" w:type="dxa"/>
            <w:shd w:val="clear" w:color="auto" w:fill="auto"/>
          </w:tcPr>
          <w:p w14:paraId="7A4772EF" w14:textId="77777777" w:rsidR="001D49C0" w:rsidRPr="001B5E09" w:rsidRDefault="001D49C0" w:rsidP="0064729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</w:tcPr>
          <w:p w14:paraId="22114658" w14:textId="77777777" w:rsidR="001D49C0" w:rsidRPr="001B5E09" w:rsidRDefault="001D49C0" w:rsidP="0064729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" w:type="dxa"/>
            <w:shd w:val="clear" w:color="auto" w:fill="auto"/>
          </w:tcPr>
          <w:p w14:paraId="0BC459D7" w14:textId="77777777" w:rsidR="001D49C0" w:rsidRPr="001B5E09" w:rsidRDefault="001D49C0" w:rsidP="0064729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auto"/>
          </w:tcPr>
          <w:p w14:paraId="06B7459B" w14:textId="77777777" w:rsidR="001D49C0" w:rsidRPr="001B5E09" w:rsidRDefault="001D49C0" w:rsidP="0064729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8" w:type="dxa"/>
            <w:shd w:val="clear" w:color="auto" w:fill="auto"/>
          </w:tcPr>
          <w:p w14:paraId="3FF5FD23" w14:textId="77777777" w:rsidR="001D49C0" w:rsidRPr="001B5E09" w:rsidRDefault="001D49C0" w:rsidP="0064729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dxa"/>
            <w:shd w:val="clear" w:color="auto" w:fill="auto"/>
          </w:tcPr>
          <w:p w14:paraId="5AFCF989" w14:textId="77777777" w:rsidR="001D49C0" w:rsidRPr="001B5E09" w:rsidRDefault="001D49C0" w:rsidP="0064729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19" w:type="dxa"/>
            <w:shd w:val="clear" w:color="auto" w:fill="auto"/>
          </w:tcPr>
          <w:p w14:paraId="35FDE419" w14:textId="77777777" w:rsidR="001D49C0" w:rsidRPr="001B5E09" w:rsidRDefault="001D49C0" w:rsidP="0064729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6" w:type="dxa"/>
            <w:shd w:val="clear" w:color="auto" w:fill="auto"/>
          </w:tcPr>
          <w:p w14:paraId="68245910" w14:textId="77777777" w:rsidR="001D49C0" w:rsidRPr="001B5E09" w:rsidRDefault="001D49C0" w:rsidP="0064729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98" w:type="dxa"/>
            <w:shd w:val="clear" w:color="auto" w:fill="auto"/>
          </w:tcPr>
          <w:p w14:paraId="5579ADAD" w14:textId="77777777" w:rsidR="001D49C0" w:rsidRPr="001B5E09" w:rsidRDefault="001D49C0" w:rsidP="0064729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97" w:type="dxa"/>
            <w:shd w:val="clear" w:color="auto" w:fill="auto"/>
          </w:tcPr>
          <w:p w14:paraId="3808B125" w14:textId="77777777" w:rsidR="001D49C0" w:rsidRPr="001B5E09" w:rsidRDefault="001D49C0" w:rsidP="0064729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98" w:type="dxa"/>
            <w:shd w:val="clear" w:color="auto" w:fill="auto"/>
          </w:tcPr>
          <w:p w14:paraId="4080B67A" w14:textId="77777777" w:rsidR="001D49C0" w:rsidRPr="001B5E09" w:rsidRDefault="001D49C0" w:rsidP="0064729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14:paraId="24E53E96" w14:textId="77777777" w:rsidR="001D49C0" w:rsidRPr="001B5E09" w:rsidRDefault="001D49C0" w:rsidP="0064729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17" w:type="dxa"/>
            <w:shd w:val="clear" w:color="auto" w:fill="auto"/>
          </w:tcPr>
          <w:p w14:paraId="099ED949" w14:textId="77777777" w:rsidR="001D49C0" w:rsidRPr="001B5E09" w:rsidRDefault="001D49C0" w:rsidP="0064729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</w:tcPr>
          <w:p w14:paraId="2E02825D" w14:textId="77777777" w:rsidR="001D49C0" w:rsidRPr="001B5E09" w:rsidRDefault="001D49C0" w:rsidP="0064729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60" w:type="dxa"/>
            <w:shd w:val="clear" w:color="auto" w:fill="auto"/>
          </w:tcPr>
          <w:p w14:paraId="314FF025" w14:textId="77777777" w:rsidR="001D49C0" w:rsidRPr="001B5E09" w:rsidRDefault="001D49C0" w:rsidP="0064729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98" w:type="dxa"/>
            <w:shd w:val="clear" w:color="auto" w:fill="auto"/>
          </w:tcPr>
          <w:p w14:paraId="62BC846B" w14:textId="77777777" w:rsidR="001D49C0" w:rsidRPr="001B5E09" w:rsidRDefault="001D49C0" w:rsidP="0064729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4" w:type="dxa"/>
            <w:shd w:val="clear" w:color="auto" w:fill="auto"/>
          </w:tcPr>
          <w:p w14:paraId="7530F9EC" w14:textId="77777777" w:rsidR="001D49C0" w:rsidRPr="001B5E09" w:rsidRDefault="001D49C0" w:rsidP="0064729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auto"/>
          </w:tcPr>
          <w:p w14:paraId="72F0D901" w14:textId="77777777" w:rsidR="001D49C0" w:rsidRPr="001B5E09" w:rsidRDefault="001D49C0" w:rsidP="00647291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55FCDC87" w14:textId="77777777" w:rsidR="001D49C0" w:rsidRPr="0060289C" w:rsidRDefault="001D49C0" w:rsidP="001D49C0">
      <w:pPr>
        <w:rPr>
          <w:sz w:val="16"/>
          <w:szCs w:val="16"/>
        </w:rPr>
      </w:pPr>
    </w:p>
    <w:p w14:paraId="60A51A95" w14:textId="77777777" w:rsidR="00AB3910" w:rsidRDefault="00AB3910" w:rsidP="001D49C0"/>
    <w:sectPr w:rsidR="00AB3910" w:rsidSect="00647291">
      <w:headerReference w:type="even" r:id="rId8"/>
      <w:headerReference w:type="default" r:id="rId9"/>
      <w:footerReference w:type="default" r:id="rId10"/>
      <w:pgSz w:w="16838" w:h="11906" w:orient="landscape"/>
      <w:pgMar w:top="40" w:right="641" w:bottom="567" w:left="709" w:header="42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7B4E80" w14:textId="77777777" w:rsidR="00647291" w:rsidRDefault="00647291" w:rsidP="001D49C0">
      <w:r>
        <w:separator/>
      </w:r>
    </w:p>
  </w:endnote>
  <w:endnote w:type="continuationSeparator" w:id="0">
    <w:p w14:paraId="4886EA76" w14:textId="77777777" w:rsidR="00647291" w:rsidRDefault="00647291" w:rsidP="001D4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2BC11F" w14:textId="1ADA4C86" w:rsidR="00647291" w:rsidRDefault="00B96C89" w:rsidP="00647291">
    <w:pPr>
      <w:pStyle w:val="Footer"/>
      <w:jc w:val="center"/>
      <w:rPr>
        <w:sz w:val="16"/>
        <w:szCs w:val="16"/>
      </w:rPr>
    </w:pPr>
    <w:r>
      <w:rPr>
        <w:sz w:val="16"/>
        <w:szCs w:val="16"/>
      </w:rPr>
      <w:t>Проект</w:t>
    </w:r>
    <w:r w:rsidR="00647291">
      <w:rPr>
        <w:sz w:val="16"/>
        <w:szCs w:val="16"/>
      </w:rPr>
      <w:t xml:space="preserve"> на </w:t>
    </w:r>
    <w:r w:rsidR="00647291" w:rsidRPr="008F47BD">
      <w:rPr>
        <w:sz w:val="16"/>
        <w:szCs w:val="16"/>
      </w:rPr>
      <w:t>ИГРП за 20</w:t>
    </w:r>
    <w:r w:rsidR="00647291">
      <w:rPr>
        <w:sz w:val="16"/>
        <w:szCs w:val="16"/>
      </w:rPr>
      <w:t>2</w:t>
    </w:r>
    <w:r>
      <w:rPr>
        <w:sz w:val="16"/>
        <w:szCs w:val="16"/>
      </w:rPr>
      <w:t>7</w:t>
    </w:r>
    <w:r w:rsidR="00647291">
      <w:rPr>
        <w:sz w:val="16"/>
        <w:szCs w:val="16"/>
      </w:rPr>
      <w:t xml:space="preserve"> г. на ПТС   </w:t>
    </w:r>
  </w:p>
  <w:p w14:paraId="7A9C7EE0" w14:textId="5D0338A1" w:rsidR="00647291" w:rsidRPr="008F47BD" w:rsidRDefault="00647291" w:rsidP="00647291">
    <w:pPr>
      <w:pStyle w:val="Footer"/>
      <w:jc w:val="right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</w:t>
    </w:r>
    <w:r w:rsidRPr="008F47BD">
      <w:rPr>
        <w:sz w:val="16"/>
        <w:szCs w:val="16"/>
      </w:rPr>
      <w:t xml:space="preserve">стр. </w:t>
    </w:r>
    <w:r w:rsidRPr="008F47BD">
      <w:rPr>
        <w:sz w:val="16"/>
        <w:szCs w:val="16"/>
      </w:rPr>
      <w:fldChar w:fldCharType="begin"/>
    </w:r>
    <w:r w:rsidRPr="008F47BD">
      <w:rPr>
        <w:sz w:val="16"/>
        <w:szCs w:val="16"/>
      </w:rPr>
      <w:instrText xml:space="preserve"> PAGE   \* MERGEFORMAT </w:instrText>
    </w:r>
    <w:r w:rsidRPr="008F47BD">
      <w:rPr>
        <w:sz w:val="16"/>
        <w:szCs w:val="16"/>
      </w:rPr>
      <w:fldChar w:fldCharType="separate"/>
    </w:r>
    <w:r w:rsidR="00DE697B">
      <w:rPr>
        <w:noProof/>
        <w:sz w:val="16"/>
        <w:szCs w:val="16"/>
      </w:rPr>
      <w:t>12</w:t>
    </w:r>
    <w:r w:rsidRPr="008F47BD">
      <w:rPr>
        <w:noProof/>
        <w:sz w:val="16"/>
        <w:szCs w:val="16"/>
      </w:rPr>
      <w:fldChar w:fldCharType="end"/>
    </w:r>
  </w:p>
  <w:p w14:paraId="60BC558D" w14:textId="77777777" w:rsidR="00647291" w:rsidRDefault="00647291">
    <w:pPr>
      <w:pStyle w:val="Footer"/>
    </w:pPr>
  </w:p>
  <w:p w14:paraId="342AFDEE" w14:textId="77777777" w:rsidR="00647291" w:rsidRDefault="006472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079050" w14:textId="77777777" w:rsidR="00647291" w:rsidRDefault="00647291" w:rsidP="001D49C0">
      <w:r>
        <w:separator/>
      </w:r>
    </w:p>
  </w:footnote>
  <w:footnote w:type="continuationSeparator" w:id="0">
    <w:p w14:paraId="353B6F6C" w14:textId="77777777" w:rsidR="00647291" w:rsidRDefault="00647291" w:rsidP="001D49C0">
      <w:r>
        <w:continuationSeparator/>
      </w:r>
    </w:p>
  </w:footnote>
  <w:footnote w:id="1">
    <w:p w14:paraId="7591EF66" w14:textId="77777777" w:rsidR="00647291" w:rsidRPr="0029430C" w:rsidRDefault="00647291" w:rsidP="001D49C0">
      <w:pPr>
        <w:pStyle w:val="FootnoteText"/>
        <w:ind w:left="142" w:hanging="142"/>
        <w:rPr>
          <w:sz w:val="16"/>
          <w:szCs w:val="16"/>
        </w:rPr>
      </w:pPr>
      <w:r w:rsidRPr="0029430C">
        <w:rPr>
          <w:rStyle w:val="FootnoteReference"/>
          <w:sz w:val="16"/>
          <w:szCs w:val="16"/>
        </w:rPr>
        <w:footnoteRef/>
      </w:r>
      <w:r w:rsidRPr="0029430C">
        <w:rPr>
          <w:sz w:val="16"/>
          <w:szCs w:val="16"/>
        </w:rPr>
        <w:t xml:space="preserve"> Индикативната годишна работна програма се изготвя в съответствие с чл</w:t>
      </w:r>
      <w:r>
        <w:rPr>
          <w:sz w:val="16"/>
          <w:szCs w:val="16"/>
        </w:rPr>
        <w:t xml:space="preserve">. 26, ал. 1 от Постановление № </w:t>
      </w:r>
      <w:r w:rsidRPr="0029430C">
        <w:rPr>
          <w:sz w:val="16"/>
          <w:szCs w:val="16"/>
        </w:rPr>
        <w:t>2</w:t>
      </w:r>
      <w:r>
        <w:rPr>
          <w:sz w:val="16"/>
          <w:szCs w:val="16"/>
        </w:rPr>
        <w:t>3 на Министерския съвет от 2023</w:t>
      </w:r>
      <w:r w:rsidRPr="0029430C">
        <w:rPr>
          <w:sz w:val="16"/>
          <w:szCs w:val="16"/>
        </w:rPr>
        <w:t xml:space="preserve"> г. </w:t>
      </w:r>
      <w:r w:rsidRPr="00D657D1">
        <w:rPr>
          <w:sz w:val="16"/>
          <w:szCs w:val="16"/>
        </w:rPr>
        <w:t>за определяне на детайлни правила за предоставяне на безвъзмездна финансова помощ по програмите, финансирани от Европейските фондове при споделено управление за програмен период 2021 – 2027 г.</w:t>
      </w:r>
      <w:r>
        <w:rPr>
          <w:sz w:val="16"/>
          <w:szCs w:val="16"/>
        </w:rPr>
        <w:t>;</w:t>
      </w:r>
      <w:r w:rsidRPr="0029430C">
        <w:rPr>
          <w:sz w:val="16"/>
          <w:szCs w:val="16"/>
        </w:rPr>
        <w:t xml:space="preserve">  </w:t>
      </w:r>
    </w:p>
  </w:footnote>
  <w:footnote w:id="2">
    <w:p w14:paraId="7A9A11FD" w14:textId="77777777" w:rsidR="00647291" w:rsidRPr="0029430C" w:rsidRDefault="00647291" w:rsidP="001D49C0">
      <w:pPr>
        <w:pStyle w:val="FootnoteText"/>
        <w:tabs>
          <w:tab w:val="left" w:pos="5000"/>
        </w:tabs>
        <w:rPr>
          <w:sz w:val="16"/>
          <w:szCs w:val="16"/>
        </w:rPr>
      </w:pPr>
      <w:r w:rsidRPr="0029430C">
        <w:rPr>
          <w:rStyle w:val="FootnoteReference"/>
          <w:sz w:val="16"/>
          <w:szCs w:val="16"/>
        </w:rPr>
        <w:footnoteRef/>
      </w:r>
      <w:r>
        <w:rPr>
          <w:sz w:val="16"/>
          <w:szCs w:val="16"/>
        </w:rPr>
        <w:t xml:space="preserve"> Безвъзмездна финансова помощ;</w:t>
      </w:r>
      <w:r>
        <w:rPr>
          <w:sz w:val="16"/>
          <w:szCs w:val="16"/>
        </w:rPr>
        <w:tab/>
      </w:r>
    </w:p>
  </w:footnote>
  <w:footnote w:id="3">
    <w:p w14:paraId="03B11385" w14:textId="77777777" w:rsidR="00647291" w:rsidRPr="0029430C" w:rsidRDefault="00647291" w:rsidP="001D49C0">
      <w:pPr>
        <w:pStyle w:val="FootnoteText"/>
        <w:rPr>
          <w:sz w:val="16"/>
          <w:szCs w:val="16"/>
        </w:rPr>
      </w:pPr>
      <w:r w:rsidRPr="0029430C">
        <w:rPr>
          <w:rStyle w:val="FootnoteReference"/>
          <w:sz w:val="16"/>
          <w:szCs w:val="16"/>
        </w:rPr>
        <w:footnoteRef/>
      </w:r>
      <w:r w:rsidRPr="0029430C">
        <w:rPr>
          <w:sz w:val="16"/>
          <w:szCs w:val="16"/>
        </w:rPr>
        <w:t xml:space="preserve"> </w:t>
      </w:r>
      <w:r>
        <w:rPr>
          <w:sz w:val="16"/>
          <w:szCs w:val="16"/>
        </w:rPr>
        <w:t>Отбелязва се „да“ или „не“;</w:t>
      </w:r>
    </w:p>
  </w:footnote>
  <w:footnote w:id="4">
    <w:p w14:paraId="3B468B7D" w14:textId="77777777" w:rsidR="00647291" w:rsidRPr="0029430C" w:rsidRDefault="00647291" w:rsidP="001D49C0">
      <w:pPr>
        <w:pStyle w:val="FootnoteText"/>
        <w:jc w:val="both"/>
        <w:rPr>
          <w:sz w:val="16"/>
          <w:szCs w:val="16"/>
        </w:rPr>
      </w:pPr>
      <w:r w:rsidRPr="0029430C">
        <w:rPr>
          <w:rStyle w:val="FootnoteReference"/>
          <w:sz w:val="16"/>
          <w:szCs w:val="16"/>
        </w:rPr>
        <w:footnoteRef/>
      </w:r>
      <w:r w:rsidRPr="0029430C">
        <w:rPr>
          <w:sz w:val="16"/>
          <w:szCs w:val="16"/>
        </w:rPr>
        <w:t xml:space="preserve"> В случай че се предвижда извършване на предварителен подбор на концепции за проектни предложения, се посочва и датата на публикуване на обявата за предварителен подбор</w:t>
      </w:r>
      <w:r>
        <w:rPr>
          <w:sz w:val="16"/>
          <w:szCs w:val="16"/>
        </w:rPr>
        <w:t>;</w:t>
      </w:r>
    </w:p>
  </w:footnote>
  <w:footnote w:id="5">
    <w:p w14:paraId="1C6220C4" w14:textId="77777777" w:rsidR="00647291" w:rsidRPr="0029430C" w:rsidRDefault="00647291" w:rsidP="001D49C0">
      <w:pPr>
        <w:pStyle w:val="FootnoteText"/>
        <w:rPr>
          <w:sz w:val="16"/>
          <w:szCs w:val="16"/>
        </w:rPr>
      </w:pPr>
      <w:r w:rsidRPr="0029430C">
        <w:rPr>
          <w:rStyle w:val="FootnoteReference"/>
          <w:sz w:val="16"/>
          <w:szCs w:val="16"/>
        </w:rPr>
        <w:footnoteRef/>
      </w:r>
      <w:r w:rsidRPr="0029430C">
        <w:rPr>
          <w:sz w:val="16"/>
          <w:szCs w:val="16"/>
        </w:rPr>
        <w:t xml:space="preserve"> В случай че се предвижда извършване на предварителен подбор на концепции за проектни предложения, се посочва и крайният срок за подаване на концепциите</w:t>
      </w:r>
      <w:r>
        <w:rPr>
          <w:sz w:val="16"/>
          <w:szCs w:val="16"/>
        </w:rPr>
        <w:t>;</w:t>
      </w:r>
    </w:p>
  </w:footnote>
  <w:footnote w:id="6">
    <w:p w14:paraId="7B8FB752" w14:textId="77777777" w:rsidR="00647291" w:rsidRPr="0029430C" w:rsidRDefault="00647291" w:rsidP="001D49C0">
      <w:pPr>
        <w:pStyle w:val="FootnoteText"/>
        <w:rPr>
          <w:sz w:val="16"/>
          <w:szCs w:val="16"/>
        </w:rPr>
      </w:pPr>
      <w:r w:rsidRPr="0029430C">
        <w:rPr>
          <w:rStyle w:val="FootnoteReference"/>
          <w:sz w:val="16"/>
          <w:szCs w:val="16"/>
        </w:rPr>
        <w:footnoteRef/>
      </w:r>
      <w:r w:rsidRPr="0029430C">
        <w:rPr>
          <w:sz w:val="16"/>
          <w:szCs w:val="16"/>
        </w:rPr>
        <w:t xml:space="preserve"> Отбелязва се „да“, „не“ или „предстои да бъде уточнено“</w:t>
      </w:r>
      <w:r>
        <w:rPr>
          <w:sz w:val="16"/>
          <w:szCs w:val="16"/>
        </w:rPr>
        <w:t>;</w:t>
      </w:r>
    </w:p>
  </w:footnote>
  <w:footnote w:id="7">
    <w:p w14:paraId="5378C6DD" w14:textId="77777777" w:rsidR="00647291" w:rsidRPr="0029430C" w:rsidRDefault="00647291" w:rsidP="001D49C0">
      <w:pPr>
        <w:pStyle w:val="FootnoteText"/>
        <w:rPr>
          <w:sz w:val="16"/>
          <w:szCs w:val="16"/>
        </w:rPr>
      </w:pPr>
      <w:r w:rsidRPr="0029430C">
        <w:rPr>
          <w:rStyle w:val="FootnoteReference"/>
          <w:sz w:val="16"/>
          <w:szCs w:val="16"/>
        </w:rPr>
        <w:footnoteRef/>
      </w:r>
      <w:r w:rsidRPr="0029430C">
        <w:rPr>
          <w:sz w:val="16"/>
          <w:szCs w:val="16"/>
        </w:rPr>
        <w:t xml:space="preserve"> Ако е приложимо</w:t>
      </w:r>
      <w:r>
        <w:rPr>
          <w:sz w:val="16"/>
          <w:szCs w:val="16"/>
        </w:rPr>
        <w:t>;</w:t>
      </w:r>
    </w:p>
  </w:footnote>
  <w:footnote w:id="8">
    <w:p w14:paraId="5B71F2B6" w14:textId="77777777" w:rsidR="00647291" w:rsidRPr="0029430C" w:rsidRDefault="00647291" w:rsidP="001D49C0">
      <w:pPr>
        <w:pStyle w:val="FootnoteText"/>
        <w:rPr>
          <w:sz w:val="16"/>
          <w:szCs w:val="16"/>
        </w:rPr>
      </w:pPr>
      <w:r w:rsidRPr="0029430C">
        <w:rPr>
          <w:rStyle w:val="FootnoteReference"/>
          <w:sz w:val="16"/>
          <w:szCs w:val="16"/>
        </w:rPr>
        <w:footnoteRef/>
      </w:r>
      <w:r w:rsidRPr="0029430C">
        <w:rPr>
          <w:sz w:val="16"/>
          <w:szCs w:val="16"/>
        </w:rPr>
        <w:t xml:space="preserve"> По смисъла на чл. 107 от Договора за функционирането на Европейския съюз</w:t>
      </w:r>
      <w:r>
        <w:rPr>
          <w:sz w:val="16"/>
          <w:szCs w:val="16"/>
        </w:rPr>
        <w:t>;</w:t>
      </w:r>
    </w:p>
  </w:footnote>
  <w:footnote w:id="9">
    <w:p w14:paraId="3D791592" w14:textId="77777777" w:rsidR="00647291" w:rsidRPr="0029430C" w:rsidRDefault="00647291" w:rsidP="001D49C0">
      <w:pPr>
        <w:pStyle w:val="FootnoteText"/>
        <w:jc w:val="both"/>
        <w:rPr>
          <w:sz w:val="16"/>
          <w:szCs w:val="16"/>
        </w:rPr>
      </w:pPr>
      <w:r w:rsidRPr="0029430C">
        <w:rPr>
          <w:rStyle w:val="FootnoteReference"/>
          <w:sz w:val="16"/>
          <w:szCs w:val="16"/>
        </w:rPr>
        <w:footnoteRef/>
      </w:r>
      <w:r w:rsidRPr="0029430C">
        <w:rPr>
          <w:sz w:val="16"/>
          <w:szCs w:val="16"/>
        </w:rPr>
        <w:t xml:space="preserve"> По смисъла на Регламент (ЕС) № 1407/2013 на </w:t>
      </w:r>
      <w:r>
        <w:rPr>
          <w:sz w:val="16"/>
          <w:szCs w:val="16"/>
        </w:rPr>
        <w:t>ЕК</w:t>
      </w:r>
      <w:r w:rsidRPr="0029430C">
        <w:rPr>
          <w:sz w:val="16"/>
          <w:szCs w:val="16"/>
        </w:rPr>
        <w:t xml:space="preserve"> от 18.12.2013 г. относно прилагането на членове 107 и 108 от Договора за функционирането на Европейския съюз към помощта </w:t>
      </w:r>
      <w:r w:rsidRPr="0029430C">
        <w:rPr>
          <w:sz w:val="16"/>
          <w:szCs w:val="16"/>
          <w:lang w:val="en-US"/>
        </w:rPr>
        <w:t>de</w:t>
      </w:r>
      <w:r w:rsidRPr="0029430C">
        <w:rPr>
          <w:sz w:val="16"/>
          <w:szCs w:val="16"/>
        </w:rPr>
        <w:t xml:space="preserve"> </w:t>
      </w:r>
      <w:proofErr w:type="spellStart"/>
      <w:r w:rsidRPr="0029430C">
        <w:rPr>
          <w:sz w:val="16"/>
          <w:szCs w:val="16"/>
          <w:lang w:val="en-US"/>
        </w:rPr>
        <w:t>minimis</w:t>
      </w:r>
      <w:proofErr w:type="spellEnd"/>
      <w:r w:rsidRPr="0029430C">
        <w:rPr>
          <w:sz w:val="16"/>
          <w:szCs w:val="16"/>
          <w:lang w:val="en-US"/>
        </w:rPr>
        <w:t xml:space="preserve"> </w:t>
      </w:r>
      <w:r w:rsidRPr="0029430C">
        <w:rPr>
          <w:sz w:val="16"/>
          <w:szCs w:val="16"/>
        </w:rPr>
        <w:t xml:space="preserve">(ОВ, </w:t>
      </w:r>
      <w:r w:rsidRPr="0029430C">
        <w:rPr>
          <w:sz w:val="16"/>
          <w:szCs w:val="16"/>
          <w:lang w:val="en-US"/>
        </w:rPr>
        <w:t>L</w:t>
      </w:r>
      <w:r w:rsidRPr="0029430C">
        <w:rPr>
          <w:sz w:val="16"/>
          <w:szCs w:val="16"/>
        </w:rPr>
        <w:t xml:space="preserve"> 352 от 24.12.2013 г.)</w:t>
      </w:r>
      <w:r>
        <w:rPr>
          <w:sz w:val="16"/>
          <w:szCs w:val="16"/>
        </w:rPr>
        <w:t>;</w:t>
      </w:r>
    </w:p>
  </w:footnote>
  <w:footnote w:id="10">
    <w:p w14:paraId="693D59A1" w14:textId="77777777" w:rsidR="00647291" w:rsidRPr="00E4512F" w:rsidRDefault="00647291" w:rsidP="001D49C0">
      <w:pPr>
        <w:pStyle w:val="FootnoteText"/>
        <w:rPr>
          <w:sz w:val="16"/>
          <w:szCs w:val="16"/>
          <w:lang w:val="en-US"/>
        </w:rPr>
      </w:pPr>
      <w:r w:rsidRPr="0029430C">
        <w:rPr>
          <w:rStyle w:val="FootnoteReference"/>
          <w:sz w:val="16"/>
          <w:szCs w:val="16"/>
        </w:rPr>
        <w:footnoteRef/>
      </w:r>
      <w:r w:rsidRPr="0029430C">
        <w:rPr>
          <w:sz w:val="16"/>
          <w:szCs w:val="16"/>
        </w:rPr>
        <w:t xml:space="preserve"> Директно предоставяне на конкретен бенефициент, съгласно чл. 2, т. 2 от </w:t>
      </w:r>
      <w:r>
        <w:rPr>
          <w:sz w:val="16"/>
          <w:szCs w:val="16"/>
        </w:rPr>
        <w:t xml:space="preserve">ПМС № 23/2023 </w:t>
      </w:r>
      <w:r w:rsidRPr="0029430C">
        <w:rPr>
          <w:sz w:val="16"/>
          <w:szCs w:val="16"/>
        </w:rPr>
        <w:t xml:space="preserve"> на МС</w:t>
      </w:r>
      <w:r>
        <w:rPr>
          <w:sz w:val="16"/>
          <w:szCs w:val="16"/>
        </w:rPr>
        <w:t>;</w:t>
      </w:r>
    </w:p>
  </w:footnote>
  <w:footnote w:id="11">
    <w:p w14:paraId="71A45C4A" w14:textId="34167286" w:rsidR="00647291" w:rsidRPr="000279D4" w:rsidRDefault="00647291" w:rsidP="001D49C0">
      <w:pPr>
        <w:pStyle w:val="FootnoteText"/>
        <w:ind w:left="142" w:hanging="142"/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  <w:szCs w:val="16"/>
        </w:rPr>
        <w:t xml:space="preserve">Стойността представлява общия размер на свободния финансов ресурс по процедурата към м. септември 2026  г. Стойността се изменя в зависимост от сключените договори за БФП по процедурата или изменение на вече сключени такива договори. Общия бюджет по процедурата е в размер на </w:t>
      </w:r>
      <w:r w:rsidRPr="00B65BC4">
        <w:rPr>
          <w:sz w:val="16"/>
          <w:szCs w:val="16"/>
        </w:rPr>
        <w:t>687 337 956,2</w:t>
      </w:r>
      <w:r>
        <w:rPr>
          <w:sz w:val="16"/>
          <w:szCs w:val="16"/>
        </w:rPr>
        <w:t xml:space="preserve">0 евро, а сключените договори за БФП са на стойност </w:t>
      </w:r>
      <w:r w:rsidRPr="00647291">
        <w:rPr>
          <w:sz w:val="16"/>
          <w:szCs w:val="16"/>
        </w:rPr>
        <w:t>687 586 104,22</w:t>
      </w:r>
      <w:r>
        <w:rPr>
          <w:sz w:val="16"/>
          <w:szCs w:val="16"/>
        </w:rPr>
        <w:t xml:space="preserve"> евро;</w:t>
      </w:r>
    </w:p>
  </w:footnote>
  <w:footnote w:id="12">
    <w:p w14:paraId="497564D0" w14:textId="77777777" w:rsidR="00647291" w:rsidRPr="0029430C" w:rsidRDefault="00647291" w:rsidP="001D49C0">
      <w:pPr>
        <w:pStyle w:val="FootnoteText"/>
        <w:rPr>
          <w:sz w:val="16"/>
          <w:szCs w:val="16"/>
        </w:rPr>
      </w:pPr>
      <w:r w:rsidRPr="0029430C">
        <w:rPr>
          <w:rStyle w:val="FootnoteReference"/>
          <w:sz w:val="16"/>
          <w:szCs w:val="16"/>
        </w:rPr>
        <w:footnoteRef/>
      </w:r>
      <w:r w:rsidRPr="0029430C">
        <w:rPr>
          <w:sz w:val="16"/>
          <w:szCs w:val="16"/>
        </w:rPr>
        <w:t xml:space="preserve"> Национална компания „Железопътна инфраструктура“</w:t>
      </w:r>
      <w:r>
        <w:rPr>
          <w:sz w:val="16"/>
          <w:szCs w:val="16"/>
        </w:rPr>
        <w:t>;</w:t>
      </w:r>
    </w:p>
  </w:footnote>
  <w:footnote w:id="13">
    <w:p w14:paraId="37A968FD" w14:textId="77777777" w:rsidR="00647291" w:rsidRPr="0029430C" w:rsidRDefault="00647291" w:rsidP="001D49C0">
      <w:pPr>
        <w:pStyle w:val="FootnoteText"/>
        <w:ind w:left="142" w:hanging="142"/>
        <w:rPr>
          <w:sz w:val="16"/>
          <w:szCs w:val="16"/>
        </w:rPr>
      </w:pPr>
      <w:r w:rsidRPr="0029430C">
        <w:rPr>
          <w:rStyle w:val="FootnoteReference"/>
          <w:sz w:val="16"/>
          <w:szCs w:val="16"/>
        </w:rPr>
        <w:footnoteRef/>
      </w:r>
      <w:r w:rsidRPr="0029430C">
        <w:rPr>
          <w:sz w:val="16"/>
          <w:szCs w:val="16"/>
        </w:rPr>
        <w:t xml:space="preserve"> БФП се разпределя процентно - 85  % от Европейските фондове (ЕФРР или КФ) и 15 % национално съфинансиране, като в зависимост от проекта се отчитат допустимите разходи, изчислени в Анализ „Разходи-Ползи“ и се анализира приложимостта на законодателството за държавните помощи</w:t>
      </w:r>
      <w:r>
        <w:rPr>
          <w:sz w:val="16"/>
          <w:szCs w:val="16"/>
        </w:rPr>
        <w:t>;</w:t>
      </w:r>
    </w:p>
  </w:footnote>
  <w:footnote w:id="14">
    <w:p w14:paraId="3D6715EC" w14:textId="1CEB6F65" w:rsidR="00647291" w:rsidRPr="000279D4" w:rsidRDefault="00647291" w:rsidP="00647291">
      <w:pPr>
        <w:pStyle w:val="FootnoteText"/>
        <w:ind w:left="142" w:hanging="142"/>
      </w:pPr>
      <w:r>
        <w:rPr>
          <w:rStyle w:val="FootnoteReference"/>
        </w:rPr>
        <w:footnoteRef/>
      </w:r>
      <w:r>
        <w:t xml:space="preserve"> </w:t>
      </w:r>
      <w:bookmarkStart w:id="0" w:name="_GoBack"/>
      <w:r>
        <w:rPr>
          <w:sz w:val="16"/>
          <w:szCs w:val="16"/>
        </w:rPr>
        <w:t xml:space="preserve">Общия бюджет по процедурата е в размер на </w:t>
      </w:r>
      <w:r w:rsidRPr="00647291">
        <w:rPr>
          <w:sz w:val="16"/>
          <w:szCs w:val="16"/>
        </w:rPr>
        <w:t>23 529 411,80</w:t>
      </w:r>
      <w:r>
        <w:rPr>
          <w:sz w:val="16"/>
          <w:szCs w:val="16"/>
        </w:rPr>
        <w:t xml:space="preserve"> евро, а сключените договори за БФП към месец септември 2026 г. са на стойност 0,00 евро; Стойността </w:t>
      </w:r>
      <w:r w:rsidR="00DE697B" w:rsidRPr="00DE697B">
        <w:rPr>
          <w:sz w:val="16"/>
          <w:szCs w:val="16"/>
        </w:rPr>
        <w:t>23 281 263,78</w:t>
      </w:r>
      <w:r w:rsidR="00DE697B" w:rsidRPr="00DE697B">
        <w:rPr>
          <w:sz w:val="16"/>
          <w:szCs w:val="16"/>
        </w:rPr>
        <w:t xml:space="preserve"> </w:t>
      </w:r>
      <w:r w:rsidR="00DE697B">
        <w:rPr>
          <w:sz w:val="16"/>
          <w:szCs w:val="16"/>
        </w:rPr>
        <w:t xml:space="preserve">евро </w:t>
      </w:r>
      <w:r>
        <w:rPr>
          <w:sz w:val="16"/>
          <w:szCs w:val="16"/>
        </w:rPr>
        <w:t xml:space="preserve">представлява общия размер на свободния финансов ресурс по процедурата към м. септември 2026  г.,, предвид че процедура </w:t>
      </w:r>
      <w:r w:rsidRPr="00647291">
        <w:rPr>
          <w:sz w:val="16"/>
          <w:szCs w:val="16"/>
        </w:rPr>
        <w:t>2021BG16FFPR001-1.001 „Развитие на железопътната инфраструктура по „основната“ и „</w:t>
      </w:r>
      <w:proofErr w:type="spellStart"/>
      <w:r w:rsidRPr="00647291">
        <w:rPr>
          <w:sz w:val="16"/>
          <w:szCs w:val="16"/>
        </w:rPr>
        <w:t>широкообхватната</w:t>
      </w:r>
      <w:proofErr w:type="spellEnd"/>
      <w:r w:rsidRPr="00647291">
        <w:rPr>
          <w:sz w:val="16"/>
          <w:szCs w:val="16"/>
        </w:rPr>
        <w:t xml:space="preserve">“ </w:t>
      </w:r>
      <w:proofErr w:type="spellStart"/>
      <w:r w:rsidRPr="00647291">
        <w:rPr>
          <w:sz w:val="16"/>
          <w:szCs w:val="16"/>
        </w:rPr>
        <w:t>Трансевропейска</w:t>
      </w:r>
      <w:proofErr w:type="spellEnd"/>
      <w:r w:rsidRPr="00647291">
        <w:rPr>
          <w:sz w:val="16"/>
          <w:szCs w:val="16"/>
        </w:rPr>
        <w:t xml:space="preserve"> транспортна мрежа – Инвестиционни проекти“</w:t>
      </w:r>
      <w:r w:rsidR="002C5908">
        <w:rPr>
          <w:sz w:val="16"/>
          <w:szCs w:val="16"/>
          <w:lang w:val="en-US"/>
        </w:rPr>
        <w:t xml:space="preserve"> e </w:t>
      </w:r>
      <w:proofErr w:type="spellStart"/>
      <w:r w:rsidR="002C5908">
        <w:rPr>
          <w:sz w:val="16"/>
          <w:szCs w:val="16"/>
        </w:rPr>
        <w:t>наддоговорена</w:t>
      </w:r>
      <w:proofErr w:type="spellEnd"/>
      <w:r w:rsidR="002C5908">
        <w:rPr>
          <w:sz w:val="16"/>
          <w:szCs w:val="16"/>
        </w:rPr>
        <w:t xml:space="preserve"> с </w:t>
      </w:r>
      <w:r w:rsidR="002C5908" w:rsidRPr="002C5908">
        <w:rPr>
          <w:sz w:val="16"/>
          <w:szCs w:val="16"/>
        </w:rPr>
        <w:t>248 148,02</w:t>
      </w:r>
      <w:r w:rsidR="002C5908">
        <w:rPr>
          <w:sz w:val="16"/>
          <w:szCs w:val="16"/>
        </w:rPr>
        <w:t xml:space="preserve"> евро</w:t>
      </w:r>
      <w:r>
        <w:rPr>
          <w:sz w:val="16"/>
          <w:szCs w:val="16"/>
        </w:rPr>
        <w:t xml:space="preserve">. Стойността се изменя в зависимост от сключените договори за БФП по процедурата или изменение на вече сключени такива договори. </w:t>
      </w:r>
    </w:p>
    <w:bookmarkEnd w:id="0"/>
    <w:p w14:paraId="0339B4DC" w14:textId="2EEBBD61" w:rsidR="00647291" w:rsidRDefault="00647291">
      <w:pPr>
        <w:pStyle w:val="FootnoteText"/>
      </w:pPr>
    </w:p>
  </w:footnote>
  <w:footnote w:id="15">
    <w:p w14:paraId="792D7B30" w14:textId="38330FF7" w:rsidR="00647291" w:rsidRPr="00B65BC4" w:rsidRDefault="00647291" w:rsidP="001D49C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  <w:szCs w:val="16"/>
        </w:rPr>
        <w:t>Стойността представлява общия размер на свободния финансов ресурс по процедурата към м. септември 2026 г. Стойността се изменя в зависимост от сключените договори за БФП по процедурата или изменение на вече сключени такива договори. Общия бюджет по процедурата е в размер на</w:t>
      </w:r>
      <w:r>
        <w:rPr>
          <w:sz w:val="16"/>
          <w:szCs w:val="16"/>
          <w:lang w:val="en-US"/>
        </w:rPr>
        <w:t xml:space="preserve"> </w:t>
      </w:r>
      <w:r w:rsidRPr="00B65BC4">
        <w:rPr>
          <w:sz w:val="16"/>
          <w:szCs w:val="16"/>
          <w:lang w:val="en-US"/>
        </w:rPr>
        <w:t>691</w:t>
      </w:r>
      <w:r>
        <w:rPr>
          <w:sz w:val="16"/>
          <w:szCs w:val="16"/>
        </w:rPr>
        <w:t> </w:t>
      </w:r>
      <w:r w:rsidRPr="00B65BC4">
        <w:rPr>
          <w:sz w:val="16"/>
          <w:szCs w:val="16"/>
          <w:lang w:val="en-US"/>
        </w:rPr>
        <w:t>645</w:t>
      </w:r>
      <w:r>
        <w:rPr>
          <w:sz w:val="16"/>
          <w:szCs w:val="16"/>
        </w:rPr>
        <w:t xml:space="preserve"> </w:t>
      </w:r>
      <w:r w:rsidRPr="00B65BC4">
        <w:rPr>
          <w:sz w:val="16"/>
          <w:szCs w:val="16"/>
          <w:lang w:val="en-US"/>
        </w:rPr>
        <w:t>016,12</w:t>
      </w:r>
      <w:r>
        <w:rPr>
          <w:sz w:val="16"/>
          <w:szCs w:val="16"/>
          <w:lang w:val="en-US"/>
        </w:rPr>
        <w:t xml:space="preserve"> </w:t>
      </w:r>
      <w:r>
        <w:rPr>
          <w:sz w:val="16"/>
          <w:szCs w:val="16"/>
        </w:rPr>
        <w:t>евро</w:t>
      </w:r>
    </w:p>
  </w:footnote>
  <w:footnote w:id="16">
    <w:p w14:paraId="60DBD300" w14:textId="77777777" w:rsidR="00647291" w:rsidRPr="00D44769" w:rsidRDefault="00647291" w:rsidP="001D49C0">
      <w:pPr>
        <w:pStyle w:val="FootnoteText"/>
        <w:rPr>
          <w:sz w:val="16"/>
          <w:szCs w:val="16"/>
        </w:rPr>
      </w:pPr>
      <w:r w:rsidRPr="00D44769">
        <w:rPr>
          <w:rStyle w:val="FootnoteReference"/>
          <w:sz w:val="16"/>
          <w:szCs w:val="16"/>
        </w:rPr>
        <w:footnoteRef/>
      </w:r>
      <w:r w:rsidRPr="00D44769">
        <w:rPr>
          <w:sz w:val="16"/>
          <w:szCs w:val="16"/>
        </w:rPr>
        <w:t xml:space="preserve"> Агенция „Пътна инфраструктура“</w:t>
      </w:r>
      <w:r>
        <w:rPr>
          <w:sz w:val="16"/>
          <w:szCs w:val="16"/>
        </w:rPr>
        <w:t>;</w:t>
      </w:r>
    </w:p>
  </w:footnote>
  <w:footnote w:id="17">
    <w:p w14:paraId="61F515F3" w14:textId="14BDD486" w:rsidR="00647291" w:rsidRPr="00C74274" w:rsidRDefault="0064729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В</w:t>
      </w:r>
      <w:r w:rsidRPr="00C74274">
        <w:t>ключ</w:t>
      </w:r>
      <w:r>
        <w:t>ително</w:t>
      </w:r>
      <w:r w:rsidRPr="00C74274">
        <w:t xml:space="preserve"> проектиране </w:t>
      </w:r>
      <w:r>
        <w:t xml:space="preserve">на </w:t>
      </w:r>
      <w:r w:rsidRPr="00C74274">
        <w:t>TEN-T път по направление Пловдив - Смолян - Рудозем - до границата с Република Гърция – Ксанти</w:t>
      </w:r>
    </w:p>
  </w:footnote>
  <w:footnote w:id="18">
    <w:p w14:paraId="6C3A9CDC" w14:textId="3E5D96BB" w:rsidR="00647291" w:rsidRPr="00592F30" w:rsidRDefault="00647291" w:rsidP="001D49C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  <w:szCs w:val="16"/>
        </w:rPr>
        <w:t xml:space="preserve">Стойността представлява общия размер на свободния финансов ресурс по процедурата към м. септември 2026  г. Стойността се изменя в зависимост от сключените договори за БФП по процедурата или изменение на вече сключени такива договори. Общия бюджет по процедурата е в размер на </w:t>
      </w:r>
      <w:r w:rsidRPr="00592F30">
        <w:rPr>
          <w:sz w:val="16"/>
          <w:szCs w:val="16"/>
        </w:rPr>
        <w:t>345 177 029,62</w:t>
      </w:r>
      <w:r>
        <w:rPr>
          <w:sz w:val="16"/>
          <w:szCs w:val="16"/>
          <w:lang w:val="en-US"/>
        </w:rPr>
        <w:t xml:space="preserve"> </w:t>
      </w:r>
      <w:r>
        <w:rPr>
          <w:sz w:val="16"/>
          <w:szCs w:val="16"/>
        </w:rPr>
        <w:t>евро.</w:t>
      </w:r>
    </w:p>
  </w:footnote>
  <w:footnote w:id="19">
    <w:p w14:paraId="3EABE3A2" w14:textId="5DABCBB4" w:rsidR="00647291" w:rsidRPr="00012AB2" w:rsidRDefault="00647291" w:rsidP="001D49C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12AB2">
        <w:rPr>
          <w:sz w:val="16"/>
          <w:szCs w:val="16"/>
        </w:rPr>
        <w:t>Ще бъде дефиниран в процеса на съгласуване с МФ за съвместимост с правилата за държавните помощи</w:t>
      </w:r>
      <w:r>
        <w:rPr>
          <w:sz w:val="16"/>
          <w:szCs w:val="16"/>
        </w:rPr>
        <w:t xml:space="preserve">. За речни пристанища, съгласно </w:t>
      </w:r>
      <w:r w:rsidR="004430FD" w:rsidRPr="004430FD">
        <w:rPr>
          <w:sz w:val="16"/>
          <w:szCs w:val="16"/>
        </w:rPr>
        <w:t>проект</w:t>
      </w:r>
      <w:r w:rsidR="009269A6">
        <w:rPr>
          <w:sz w:val="16"/>
          <w:szCs w:val="16"/>
        </w:rPr>
        <w:t>а</w:t>
      </w:r>
      <w:r w:rsidR="004430FD" w:rsidRPr="004430FD">
        <w:rPr>
          <w:sz w:val="16"/>
          <w:szCs w:val="16"/>
        </w:rPr>
        <w:t xml:space="preserve"> на новия Общ регламент за групово освобождаване (GBER), който ще замени Регламент (ЕС) № 651/2014</w:t>
      </w:r>
      <w:r w:rsidR="004430FD">
        <w:rPr>
          <w:sz w:val="16"/>
          <w:szCs w:val="16"/>
        </w:rPr>
        <w:t xml:space="preserve"> - </w:t>
      </w:r>
      <w:r>
        <w:rPr>
          <w:sz w:val="16"/>
          <w:szCs w:val="16"/>
        </w:rPr>
        <w:t>чл. 56в, т.</w:t>
      </w:r>
      <w:r>
        <w:rPr>
          <w:sz w:val="16"/>
          <w:szCs w:val="16"/>
          <w:lang w:val="en-US"/>
        </w:rPr>
        <w:t xml:space="preserve">5 </w:t>
      </w:r>
      <w:r>
        <w:rPr>
          <w:sz w:val="16"/>
          <w:szCs w:val="16"/>
        </w:rPr>
        <w:t xml:space="preserve">- </w:t>
      </w:r>
      <w:r>
        <w:rPr>
          <w:sz w:val="16"/>
          <w:szCs w:val="16"/>
          <w:lang w:val="en-US"/>
        </w:rPr>
        <w:t>10</w:t>
      </w:r>
      <w:r w:rsidRPr="00FD0C4A">
        <w:rPr>
          <w:sz w:val="16"/>
          <w:szCs w:val="16"/>
        </w:rPr>
        <w:t>0 % от допустимите разходи</w:t>
      </w:r>
      <w:r>
        <w:rPr>
          <w:sz w:val="16"/>
          <w:szCs w:val="16"/>
          <w:lang w:val="en-US"/>
        </w:rPr>
        <w:t xml:space="preserve"> </w:t>
      </w:r>
      <w:r>
        <w:rPr>
          <w:sz w:val="16"/>
          <w:szCs w:val="16"/>
        </w:rPr>
        <w:t>и до стойността по чл. 56в,  т. 4 от ОРГО, за морски пристанища, съгласно чл. 56б, т.</w:t>
      </w:r>
      <w:r>
        <w:rPr>
          <w:sz w:val="16"/>
          <w:szCs w:val="16"/>
          <w:lang w:val="en-US"/>
        </w:rPr>
        <w:t>5</w:t>
      </w:r>
      <w:r>
        <w:rPr>
          <w:sz w:val="16"/>
          <w:szCs w:val="16"/>
        </w:rPr>
        <w:t xml:space="preserve">, б) </w:t>
      </w:r>
      <w:r>
        <w:rPr>
          <w:sz w:val="16"/>
          <w:szCs w:val="16"/>
          <w:lang w:val="en-US"/>
        </w:rPr>
        <w:t xml:space="preserve">a </w:t>
      </w:r>
      <w:r>
        <w:rPr>
          <w:sz w:val="16"/>
          <w:szCs w:val="16"/>
        </w:rPr>
        <w:t>от ОРГО - 10</w:t>
      </w:r>
      <w:r w:rsidRPr="00FD0C4A">
        <w:rPr>
          <w:sz w:val="16"/>
          <w:szCs w:val="16"/>
        </w:rPr>
        <w:t>0 % от допустимите разходи</w:t>
      </w:r>
      <w:r>
        <w:rPr>
          <w:sz w:val="16"/>
          <w:szCs w:val="16"/>
        </w:rPr>
        <w:t xml:space="preserve"> и до размерът на чл. 56б,  т. 4 от ОРГО.</w:t>
      </w:r>
    </w:p>
  </w:footnote>
  <w:footnote w:id="20">
    <w:p w14:paraId="40E69439" w14:textId="3739936D" w:rsidR="00861CC2" w:rsidRPr="00012AB2" w:rsidRDefault="00861CC2" w:rsidP="005A590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12AB2">
        <w:rPr>
          <w:sz w:val="16"/>
          <w:szCs w:val="16"/>
        </w:rPr>
        <w:t>Ще бъде дефиниран в процеса на съгласуване с МФ за съвместимост с правилата за държавните помощи</w:t>
      </w:r>
      <w:r>
        <w:rPr>
          <w:sz w:val="16"/>
          <w:szCs w:val="16"/>
        </w:rPr>
        <w:t xml:space="preserve">. За речни пристанища, съгласно </w:t>
      </w:r>
      <w:r w:rsidRPr="004430FD">
        <w:rPr>
          <w:sz w:val="16"/>
          <w:szCs w:val="16"/>
        </w:rPr>
        <w:t>проект</w:t>
      </w:r>
      <w:r>
        <w:rPr>
          <w:sz w:val="16"/>
          <w:szCs w:val="16"/>
        </w:rPr>
        <w:t>а</w:t>
      </w:r>
      <w:r w:rsidRPr="004430FD">
        <w:rPr>
          <w:sz w:val="16"/>
          <w:szCs w:val="16"/>
        </w:rPr>
        <w:t xml:space="preserve"> на новия Общ регламент за групово освобождаване (GBER), който ще замени</w:t>
      </w:r>
      <w:r w:rsidR="001B47E7">
        <w:rPr>
          <w:sz w:val="16"/>
          <w:szCs w:val="16"/>
        </w:rPr>
        <w:t>:</w:t>
      </w:r>
      <w:r>
        <w:rPr>
          <w:sz w:val="16"/>
          <w:szCs w:val="16"/>
        </w:rPr>
        <w:t xml:space="preserve"> чл. 56в, т.</w:t>
      </w:r>
      <w:r>
        <w:rPr>
          <w:sz w:val="16"/>
          <w:szCs w:val="16"/>
          <w:lang w:val="en-US"/>
        </w:rPr>
        <w:t xml:space="preserve">5 </w:t>
      </w:r>
      <w:r>
        <w:rPr>
          <w:sz w:val="16"/>
          <w:szCs w:val="16"/>
        </w:rPr>
        <w:t xml:space="preserve">- </w:t>
      </w:r>
      <w:r>
        <w:rPr>
          <w:sz w:val="16"/>
          <w:szCs w:val="16"/>
          <w:lang w:val="en-US"/>
        </w:rPr>
        <w:t>10</w:t>
      </w:r>
      <w:r w:rsidRPr="00FD0C4A">
        <w:rPr>
          <w:sz w:val="16"/>
          <w:szCs w:val="16"/>
        </w:rPr>
        <w:t>0 % от допустимите разходи</w:t>
      </w:r>
      <w:r>
        <w:rPr>
          <w:sz w:val="16"/>
          <w:szCs w:val="16"/>
          <w:lang w:val="en-US"/>
        </w:rPr>
        <w:t xml:space="preserve"> </w:t>
      </w:r>
      <w:r>
        <w:rPr>
          <w:sz w:val="16"/>
          <w:szCs w:val="16"/>
        </w:rPr>
        <w:t>и до стойността по чл. 56в,  т. 4 от ОРГО, за морски пристанища, съгласно чл. 56б, т.</w:t>
      </w:r>
      <w:r>
        <w:rPr>
          <w:sz w:val="16"/>
          <w:szCs w:val="16"/>
          <w:lang w:val="en-US"/>
        </w:rPr>
        <w:t>5</w:t>
      </w:r>
      <w:r>
        <w:rPr>
          <w:sz w:val="16"/>
          <w:szCs w:val="16"/>
        </w:rPr>
        <w:t xml:space="preserve">, б) </w:t>
      </w:r>
      <w:r>
        <w:rPr>
          <w:sz w:val="16"/>
          <w:szCs w:val="16"/>
          <w:lang w:val="en-US"/>
        </w:rPr>
        <w:t xml:space="preserve">a </w:t>
      </w:r>
      <w:r>
        <w:rPr>
          <w:sz w:val="16"/>
          <w:szCs w:val="16"/>
        </w:rPr>
        <w:t>от ОРГО - 10</w:t>
      </w:r>
      <w:r w:rsidRPr="00FD0C4A">
        <w:rPr>
          <w:sz w:val="16"/>
          <w:szCs w:val="16"/>
        </w:rPr>
        <w:t>0 % от допустимите разходи</w:t>
      </w:r>
      <w:r>
        <w:rPr>
          <w:sz w:val="16"/>
          <w:szCs w:val="16"/>
        </w:rPr>
        <w:t xml:space="preserve"> и до размерът на чл. 56б,  т. 4 от ОРГО.</w:t>
      </w:r>
    </w:p>
  </w:footnote>
  <w:footnote w:id="21">
    <w:p w14:paraId="68D12206" w14:textId="0FB64D72" w:rsidR="00861CC2" w:rsidRDefault="00861CC2" w:rsidP="005A590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81E76">
        <w:rPr>
          <w:sz w:val="16"/>
          <w:szCs w:val="16"/>
        </w:rPr>
        <w:t xml:space="preserve">За </w:t>
      </w:r>
      <w:r>
        <w:rPr>
          <w:sz w:val="16"/>
          <w:szCs w:val="16"/>
        </w:rPr>
        <w:t>п</w:t>
      </w:r>
      <w:r w:rsidRPr="00081E76">
        <w:rPr>
          <w:sz w:val="16"/>
          <w:szCs w:val="16"/>
        </w:rPr>
        <w:t xml:space="preserve">омощи за </w:t>
      </w:r>
      <w:r>
        <w:rPr>
          <w:sz w:val="16"/>
          <w:szCs w:val="16"/>
        </w:rPr>
        <w:t>морски</w:t>
      </w:r>
      <w:r w:rsidRPr="00081E76">
        <w:rPr>
          <w:sz w:val="16"/>
          <w:szCs w:val="16"/>
        </w:rPr>
        <w:t xml:space="preserve"> пристанища </w:t>
      </w:r>
      <w:r>
        <w:rPr>
          <w:sz w:val="16"/>
          <w:szCs w:val="16"/>
        </w:rPr>
        <w:t xml:space="preserve">съгласно </w:t>
      </w:r>
      <w:r w:rsidRPr="004430FD">
        <w:rPr>
          <w:sz w:val="16"/>
          <w:szCs w:val="16"/>
        </w:rPr>
        <w:t>проект</w:t>
      </w:r>
      <w:r>
        <w:rPr>
          <w:sz w:val="16"/>
          <w:szCs w:val="16"/>
        </w:rPr>
        <w:t>а</w:t>
      </w:r>
      <w:r w:rsidRPr="004430FD">
        <w:rPr>
          <w:sz w:val="16"/>
          <w:szCs w:val="16"/>
        </w:rPr>
        <w:t xml:space="preserve"> на новия Общ регламент за групово освобождаване (GBER), който ще замени</w:t>
      </w:r>
      <w:r w:rsidR="001B47E7">
        <w:rPr>
          <w:sz w:val="16"/>
          <w:szCs w:val="16"/>
        </w:rPr>
        <w:t>:</w:t>
      </w:r>
      <w:r>
        <w:rPr>
          <w:sz w:val="16"/>
          <w:szCs w:val="16"/>
        </w:rPr>
        <w:t xml:space="preserve"> Член 56б от </w:t>
      </w:r>
      <w:r w:rsidRPr="005446A9">
        <w:rPr>
          <w:sz w:val="16"/>
          <w:szCs w:val="16"/>
        </w:rPr>
        <w:t>Регламент (ЕС) № 651/2014</w:t>
      </w:r>
      <w:r>
        <w:rPr>
          <w:sz w:val="16"/>
          <w:szCs w:val="16"/>
        </w:rPr>
        <w:t>;</w:t>
      </w:r>
    </w:p>
  </w:footnote>
  <w:footnote w:id="22">
    <w:p w14:paraId="3A133FC9" w14:textId="13069802" w:rsidR="00861CC2" w:rsidRDefault="00861CC2" w:rsidP="005A590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81E76">
        <w:rPr>
          <w:sz w:val="16"/>
          <w:szCs w:val="16"/>
        </w:rPr>
        <w:t xml:space="preserve">За </w:t>
      </w:r>
      <w:r>
        <w:rPr>
          <w:sz w:val="16"/>
          <w:szCs w:val="16"/>
        </w:rPr>
        <w:t>п</w:t>
      </w:r>
      <w:r w:rsidRPr="00081E76">
        <w:rPr>
          <w:sz w:val="16"/>
          <w:szCs w:val="16"/>
        </w:rPr>
        <w:t>омощи за вътрешни пристанища</w:t>
      </w:r>
      <w:r w:rsidRPr="00981B05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съгласно </w:t>
      </w:r>
      <w:r w:rsidRPr="004430FD">
        <w:rPr>
          <w:sz w:val="16"/>
          <w:szCs w:val="16"/>
        </w:rPr>
        <w:t>проект</w:t>
      </w:r>
      <w:r>
        <w:rPr>
          <w:sz w:val="16"/>
          <w:szCs w:val="16"/>
        </w:rPr>
        <w:t>а</w:t>
      </w:r>
      <w:r w:rsidRPr="004430FD">
        <w:rPr>
          <w:sz w:val="16"/>
          <w:szCs w:val="16"/>
        </w:rPr>
        <w:t xml:space="preserve"> на новия Общ регламент за групово освобождаване (GBER), който ще замени</w:t>
      </w:r>
      <w:r w:rsidR="001B47E7">
        <w:rPr>
          <w:sz w:val="16"/>
          <w:szCs w:val="16"/>
        </w:rPr>
        <w:t>:</w:t>
      </w:r>
      <w:r w:rsidRPr="00081E76">
        <w:rPr>
          <w:sz w:val="16"/>
          <w:szCs w:val="16"/>
        </w:rPr>
        <w:t xml:space="preserve"> Член 56в</w:t>
      </w:r>
      <w:r>
        <w:rPr>
          <w:sz w:val="16"/>
          <w:szCs w:val="16"/>
        </w:rPr>
        <w:t xml:space="preserve"> от </w:t>
      </w:r>
      <w:r w:rsidRPr="005446A9">
        <w:rPr>
          <w:sz w:val="16"/>
          <w:szCs w:val="16"/>
        </w:rPr>
        <w:t>Регламент (ЕС) № 651/2014</w:t>
      </w:r>
      <w:r>
        <w:rPr>
          <w:sz w:val="16"/>
          <w:szCs w:val="16"/>
        </w:rPr>
        <w:t>;</w:t>
      </w:r>
    </w:p>
  </w:footnote>
  <w:footnote w:id="23">
    <w:p w14:paraId="36C8DACA" w14:textId="23427607" w:rsidR="00647291" w:rsidRPr="002D6DC9" w:rsidRDefault="00647291" w:rsidP="001D49C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  <w:szCs w:val="16"/>
        </w:rPr>
        <w:t xml:space="preserve">Стойността представлява общия размер на свободния финансов ресурс по процедурата към м. </w:t>
      </w:r>
      <w:r w:rsidR="005A5900">
        <w:rPr>
          <w:sz w:val="16"/>
          <w:szCs w:val="16"/>
        </w:rPr>
        <w:t>се</w:t>
      </w:r>
      <w:r>
        <w:rPr>
          <w:sz w:val="16"/>
          <w:szCs w:val="16"/>
        </w:rPr>
        <w:t>птември 2026  г. Стойността се изменя в зависимост от сключените договори за БФП по процедурата или изменение на вече сключени такива договори. Общия бюджет по процедурата е в размер на</w:t>
      </w:r>
      <w:r>
        <w:rPr>
          <w:sz w:val="16"/>
          <w:szCs w:val="16"/>
          <w:lang w:val="en-US"/>
        </w:rPr>
        <w:t xml:space="preserve"> </w:t>
      </w:r>
      <w:r w:rsidRPr="002D6DC9">
        <w:rPr>
          <w:sz w:val="16"/>
          <w:szCs w:val="16"/>
          <w:lang w:val="en-US"/>
        </w:rPr>
        <w:t>47 058 824,00</w:t>
      </w:r>
      <w:r>
        <w:rPr>
          <w:sz w:val="16"/>
          <w:szCs w:val="16"/>
        </w:rPr>
        <w:t xml:space="preserve"> евро</w:t>
      </w:r>
    </w:p>
  </w:footnote>
  <w:footnote w:id="24">
    <w:p w14:paraId="527E59C3" w14:textId="651DF362" w:rsidR="00647291" w:rsidRDefault="00647291" w:rsidP="001D49C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  <w:szCs w:val="16"/>
        </w:rPr>
        <w:t xml:space="preserve">Стойността представлява общия размер на свободния финансов ресурс по процедурата към м. </w:t>
      </w:r>
      <w:r w:rsidR="004430FD">
        <w:rPr>
          <w:sz w:val="16"/>
          <w:szCs w:val="16"/>
        </w:rPr>
        <w:t>се</w:t>
      </w:r>
      <w:r>
        <w:rPr>
          <w:sz w:val="16"/>
          <w:szCs w:val="16"/>
        </w:rPr>
        <w:t xml:space="preserve">птември 2026  г. Стойността се изменя в зависимост от сключените договори за БФП по процедурата или изменение на вече сключени такива договори. Общия бюджет по процедурата е в размер на </w:t>
      </w:r>
      <w:r w:rsidRPr="002D6DC9">
        <w:rPr>
          <w:sz w:val="16"/>
          <w:szCs w:val="16"/>
        </w:rPr>
        <w:t>16 504 705,94</w:t>
      </w:r>
      <w:r>
        <w:rPr>
          <w:sz w:val="16"/>
          <w:szCs w:val="16"/>
        </w:rPr>
        <w:t xml:space="preserve"> евро</w:t>
      </w:r>
    </w:p>
  </w:footnote>
  <w:footnote w:id="25">
    <w:p w14:paraId="54467AA3" w14:textId="77777777" w:rsidR="00647291" w:rsidRPr="00E61A12" w:rsidRDefault="00647291" w:rsidP="001D49C0">
      <w:pPr>
        <w:pStyle w:val="FootnoteText"/>
        <w:rPr>
          <w:sz w:val="16"/>
          <w:szCs w:val="16"/>
        </w:rPr>
      </w:pPr>
      <w:r w:rsidRPr="00E61A12">
        <w:rPr>
          <w:rStyle w:val="FootnoteReference"/>
          <w:sz w:val="16"/>
          <w:szCs w:val="16"/>
        </w:rPr>
        <w:footnoteRef/>
      </w:r>
      <w:r w:rsidRPr="00E61A12">
        <w:rPr>
          <w:sz w:val="16"/>
          <w:szCs w:val="16"/>
        </w:rPr>
        <w:t xml:space="preserve"> Изпълнителна агенция „Морска администрация“</w:t>
      </w:r>
      <w:r>
        <w:rPr>
          <w:sz w:val="16"/>
          <w:szCs w:val="16"/>
        </w:rPr>
        <w:t>;</w:t>
      </w:r>
    </w:p>
  </w:footnote>
  <w:footnote w:id="26">
    <w:p w14:paraId="2EDB8F2A" w14:textId="75C65618" w:rsidR="00647291" w:rsidRDefault="00647291" w:rsidP="001D49C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  <w:szCs w:val="16"/>
        </w:rPr>
        <w:t xml:space="preserve">Стойността представлява общия размер на свободния финансов ресурс по процедурата към м. </w:t>
      </w:r>
      <w:r w:rsidR="004430FD">
        <w:rPr>
          <w:sz w:val="16"/>
          <w:szCs w:val="16"/>
        </w:rPr>
        <w:t>се</w:t>
      </w:r>
      <w:r>
        <w:rPr>
          <w:sz w:val="16"/>
          <w:szCs w:val="16"/>
        </w:rPr>
        <w:t xml:space="preserve">птември 2026 г., следователно бюджетът е изчерпан. Стойността се изменя в зависимост от сключените заповеди за БФП по процедурата или изменение на вече сключени такива заповеди. Общия бюджет по процедурата е в размер на </w:t>
      </w:r>
      <w:r w:rsidR="004430FD">
        <w:rPr>
          <w:sz w:val="16"/>
          <w:szCs w:val="16"/>
        </w:rPr>
        <w:t>20 000 000,0</w:t>
      </w:r>
      <w:r w:rsidR="004430FD">
        <w:rPr>
          <w:sz w:val="16"/>
          <w:szCs w:val="16"/>
          <w:lang w:val="en-US"/>
        </w:rPr>
        <w:t>6</w:t>
      </w:r>
      <w:r>
        <w:rPr>
          <w:sz w:val="16"/>
          <w:szCs w:val="16"/>
        </w:rPr>
        <w:t xml:space="preserve"> евро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F3BFD" w14:textId="77777777" w:rsidR="00647291" w:rsidRDefault="0064729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4ADDA3A3" wp14:editId="33DB8A6B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8559800" cy="1556385"/>
              <wp:effectExtent l="0" t="2628900" r="0" b="253936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8559800" cy="155638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62754C" w14:textId="77777777" w:rsidR="00647291" w:rsidRDefault="00647291" w:rsidP="001D49C0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П Р О Е К Т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DDA3A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0;width:674pt;height:122.55pt;rotation:-45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" o:allowincell="f" filled="f" stroked="f">
              <v:stroke joinstyle="round"/>
              <o:lock v:ext="edit" shapetype="t"/>
              <v:textbox style="mso-fit-shape-to-text:t">
                <w:txbxContent>
                  <w:p w14:paraId="5B62754C" w14:textId="77777777" w:rsidR="00647291" w:rsidRDefault="00647291" w:rsidP="001D49C0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П Р О Е К Т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E9CCDC" w14:textId="77777777" w:rsidR="00647291" w:rsidRPr="00F71789" w:rsidRDefault="00647291" w:rsidP="00647291">
    <w:pPr>
      <w:pStyle w:val="Header"/>
      <w:tabs>
        <w:tab w:val="clear" w:pos="4536"/>
        <w:tab w:val="clear" w:pos="9072"/>
      </w:tabs>
      <w:rPr>
        <w:rFonts w:ascii="Calibri" w:eastAsia="Calibri" w:hAnsi="Calibri"/>
        <w:sz w:val="22"/>
        <w:szCs w:val="22"/>
        <w:lang w:eastAsia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0859FB6C" wp14:editId="7F0F1BD2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8559800" cy="1556385"/>
              <wp:effectExtent l="0" t="2628900" r="0" b="253936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8559800" cy="155638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01D86B" w14:textId="77777777" w:rsidR="00647291" w:rsidRDefault="00647291" w:rsidP="001D49C0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П Р О Е К Т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59FB6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0;width:674pt;height:122.55pt;rotation:-45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" o:allowincell="f" filled="f" stroked="f">
              <v:stroke joinstyle="round"/>
              <o:lock v:ext="edit" shapetype="t"/>
              <v:textbox style="mso-fit-shape-to-text:t">
                <w:txbxContent>
                  <w:p w14:paraId="4A01D86B" w14:textId="77777777" w:rsidR="00647291" w:rsidRDefault="00647291" w:rsidP="001D49C0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П Р О Е К Т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Pr="00A77CB2">
      <w:rPr>
        <w:lang w:val="en-US"/>
      </w:rPr>
      <w:object w:dxaOrig="3268" w:dyaOrig="2998" w14:anchorId="01AB53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9pt;height:71.95pt">
          <v:imagedata r:id="rId1" o:title=""/>
        </v:shape>
        <o:OLEObject Type="Embed" ProgID="Acrobat.Document.DC" ShapeID="_x0000_i1025" DrawAspect="Content" ObjectID="_1852374327" r:id="rId2"/>
      </w:object>
    </w:r>
    <w:r>
      <w:rPr>
        <w:rFonts w:ascii="Calibri" w:eastAsia="Calibri" w:hAnsi="Calibri"/>
        <w:noProof/>
        <w:sz w:val="22"/>
        <w:szCs w:val="22"/>
      </w:rPr>
      <w:tab/>
    </w:r>
    <w:r w:rsidRPr="00F71789">
      <w:rPr>
        <w:rFonts w:ascii="Calibri" w:eastAsia="Calibri" w:hAnsi="Calibri"/>
        <w:sz w:val="22"/>
        <w:szCs w:val="22"/>
        <w:lang w:eastAsia="en-US"/>
      </w:rPr>
      <w:tab/>
    </w:r>
    <w:r>
      <w:rPr>
        <w:rFonts w:ascii="Calibri" w:eastAsia="Calibri" w:hAnsi="Calibri"/>
        <w:sz w:val="22"/>
        <w:szCs w:val="22"/>
        <w:lang w:eastAsia="en-US"/>
      </w:rPr>
      <w:t xml:space="preserve">              </w:t>
    </w:r>
    <w:r>
      <w:rPr>
        <w:rFonts w:ascii="Calibri" w:eastAsia="Calibri" w:hAnsi="Calibri"/>
        <w:sz w:val="22"/>
        <w:szCs w:val="22"/>
        <w:lang w:eastAsia="en-US"/>
      </w:rPr>
      <w:tab/>
    </w:r>
    <w:r>
      <w:rPr>
        <w:rFonts w:ascii="Calibri" w:eastAsia="Calibri" w:hAnsi="Calibri"/>
        <w:sz w:val="22"/>
        <w:szCs w:val="22"/>
        <w:lang w:eastAsia="en-US"/>
      </w:rPr>
      <w:tab/>
    </w:r>
    <w:r>
      <w:rPr>
        <w:rFonts w:ascii="Calibri" w:eastAsia="Calibri" w:hAnsi="Calibri"/>
        <w:sz w:val="22"/>
        <w:szCs w:val="22"/>
        <w:lang w:eastAsia="en-US"/>
      </w:rPr>
      <w:tab/>
    </w:r>
    <w:r>
      <w:rPr>
        <w:rFonts w:ascii="Calibri" w:eastAsia="Calibri" w:hAnsi="Calibri"/>
        <w:sz w:val="22"/>
        <w:szCs w:val="22"/>
        <w:lang w:eastAsia="en-US"/>
      </w:rPr>
      <w:tab/>
    </w:r>
    <w:r>
      <w:rPr>
        <w:rFonts w:ascii="Calibri" w:eastAsia="Calibri" w:hAnsi="Calibri"/>
        <w:sz w:val="22"/>
        <w:szCs w:val="22"/>
        <w:lang w:eastAsia="en-US"/>
      </w:rPr>
      <w:tab/>
    </w:r>
    <w:r>
      <w:rPr>
        <w:rFonts w:ascii="Calibri" w:eastAsia="Calibri" w:hAnsi="Calibri"/>
        <w:sz w:val="22"/>
        <w:szCs w:val="22"/>
        <w:lang w:eastAsia="en-US"/>
      </w:rPr>
      <w:tab/>
    </w:r>
    <w:r>
      <w:rPr>
        <w:rFonts w:ascii="Calibri" w:eastAsia="Calibri" w:hAnsi="Calibri"/>
        <w:sz w:val="22"/>
        <w:szCs w:val="22"/>
        <w:lang w:eastAsia="en-US"/>
      </w:rPr>
      <w:tab/>
    </w:r>
    <w:r>
      <w:rPr>
        <w:rFonts w:ascii="Calibri" w:eastAsia="Calibri" w:hAnsi="Calibri"/>
        <w:sz w:val="22"/>
        <w:szCs w:val="22"/>
        <w:lang w:eastAsia="en-US"/>
      </w:rPr>
      <w:tab/>
    </w:r>
    <w:r>
      <w:rPr>
        <w:rFonts w:ascii="Calibri" w:eastAsia="Calibri" w:hAnsi="Calibri"/>
        <w:sz w:val="22"/>
        <w:szCs w:val="22"/>
        <w:lang w:eastAsia="en-US"/>
      </w:rPr>
      <w:tab/>
    </w:r>
    <w:r>
      <w:rPr>
        <w:rFonts w:ascii="Calibri" w:eastAsia="Calibri" w:hAnsi="Calibri"/>
        <w:sz w:val="22"/>
        <w:szCs w:val="22"/>
        <w:lang w:eastAsia="en-US"/>
      </w:rPr>
      <w:tab/>
    </w:r>
    <w:r>
      <w:rPr>
        <w:rFonts w:ascii="Calibri" w:eastAsia="Calibri" w:hAnsi="Calibri"/>
        <w:sz w:val="22"/>
        <w:szCs w:val="22"/>
        <w:lang w:eastAsia="en-US"/>
      </w:rPr>
      <w:tab/>
    </w:r>
    <w:r>
      <w:rPr>
        <w:rFonts w:ascii="Calibri" w:eastAsia="Calibri" w:hAnsi="Calibri"/>
        <w:sz w:val="22"/>
        <w:szCs w:val="22"/>
        <w:lang w:eastAsia="en-US"/>
      </w:rPr>
      <w:tab/>
    </w:r>
    <w:r>
      <w:rPr>
        <w:rFonts w:ascii="Calibri" w:eastAsia="Calibri" w:hAnsi="Calibri"/>
        <w:sz w:val="22"/>
        <w:szCs w:val="22"/>
        <w:lang w:eastAsia="en-US"/>
      </w:rPr>
      <w:tab/>
    </w:r>
    <w:r>
      <w:rPr>
        <w:rFonts w:ascii="Calibri" w:eastAsia="Calibri" w:hAnsi="Calibri"/>
        <w:sz w:val="22"/>
        <w:szCs w:val="22"/>
        <w:lang w:eastAsia="en-US"/>
      </w:rPr>
      <w:tab/>
      <w:t xml:space="preserve">              </w:t>
    </w:r>
    <w:r w:rsidRPr="00F71789">
      <w:rPr>
        <w:rFonts w:ascii="Calibri" w:eastAsia="Calibri" w:hAnsi="Calibri"/>
        <w:sz w:val="22"/>
        <w:szCs w:val="22"/>
        <w:lang w:eastAsia="en-US"/>
      </w:rPr>
      <w:tab/>
    </w:r>
    <w:r w:rsidRPr="00A77CB2">
      <w:rPr>
        <w:lang w:val="en-US"/>
      </w:rPr>
      <w:object w:dxaOrig="3703" w:dyaOrig="2641" w14:anchorId="24A8AA17">
        <v:shape id="_x0000_i1026" type="#_x0000_t75" style="width:101.45pt;height:72.1pt">
          <v:imagedata r:id="rId3" o:title=""/>
        </v:shape>
        <o:OLEObject Type="Embed" ProgID="Acrobat.Document.DC" ShapeID="_x0000_i1026" DrawAspect="Content" ObjectID="_1852374328" r:id="rId4"/>
      </w:object>
    </w:r>
  </w:p>
  <w:p w14:paraId="2864EA3E" w14:textId="77777777" w:rsidR="00647291" w:rsidRPr="00CB47EC" w:rsidRDefault="00647291" w:rsidP="00647291">
    <w:pPr>
      <w:tabs>
        <w:tab w:val="center" w:pos="3969"/>
        <w:tab w:val="right" w:pos="9406"/>
      </w:tabs>
      <w:ind w:firstLine="2694"/>
      <w:rPr>
        <w:rFonts w:ascii="Calibri" w:eastAsia="Calibri" w:hAnsi="Calibri"/>
        <w:b/>
        <w:sz w:val="12"/>
        <w:szCs w:val="12"/>
        <w:lang w:eastAsia="en-US"/>
      </w:rPr>
    </w:pPr>
    <w:r>
      <w:rPr>
        <w:rFonts w:ascii="Calibri" w:eastAsia="Calibri" w:hAnsi="Calibri"/>
        <w:b/>
        <w:sz w:val="12"/>
        <w:szCs w:val="12"/>
        <w:lang w:val="en-US" w:eastAsia="en-US"/>
      </w:rP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F36AAA"/>
    <w:multiLevelType w:val="hybridMultilevel"/>
    <w:tmpl w:val="7576D03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591CDD"/>
    <w:multiLevelType w:val="hybridMultilevel"/>
    <w:tmpl w:val="1E6EE45E"/>
    <w:lvl w:ilvl="0" w:tplc="040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1024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9C0"/>
    <w:rsid w:val="00081E76"/>
    <w:rsid w:val="000A33C8"/>
    <w:rsid w:val="00101E94"/>
    <w:rsid w:val="00131368"/>
    <w:rsid w:val="00197D3B"/>
    <w:rsid w:val="001B47E7"/>
    <w:rsid w:val="001D49C0"/>
    <w:rsid w:val="002132FB"/>
    <w:rsid w:val="0023120F"/>
    <w:rsid w:val="00236FFD"/>
    <w:rsid w:val="00243A2C"/>
    <w:rsid w:val="00250424"/>
    <w:rsid w:val="00292210"/>
    <w:rsid w:val="002B5707"/>
    <w:rsid w:val="002C5908"/>
    <w:rsid w:val="002D6DC9"/>
    <w:rsid w:val="00302102"/>
    <w:rsid w:val="003443ED"/>
    <w:rsid w:val="003C44C6"/>
    <w:rsid w:val="003D7FFD"/>
    <w:rsid w:val="00423E18"/>
    <w:rsid w:val="004259A9"/>
    <w:rsid w:val="004430FD"/>
    <w:rsid w:val="00500247"/>
    <w:rsid w:val="00506C42"/>
    <w:rsid w:val="005446A9"/>
    <w:rsid w:val="00563ECA"/>
    <w:rsid w:val="00592F30"/>
    <w:rsid w:val="005A5900"/>
    <w:rsid w:val="00620752"/>
    <w:rsid w:val="0062149F"/>
    <w:rsid w:val="00647291"/>
    <w:rsid w:val="00676CF6"/>
    <w:rsid w:val="006E12C3"/>
    <w:rsid w:val="00703A2F"/>
    <w:rsid w:val="007210FA"/>
    <w:rsid w:val="00772CEB"/>
    <w:rsid w:val="00830591"/>
    <w:rsid w:val="00844512"/>
    <w:rsid w:val="008524E4"/>
    <w:rsid w:val="00861CC2"/>
    <w:rsid w:val="008D2E69"/>
    <w:rsid w:val="009062B4"/>
    <w:rsid w:val="009269A6"/>
    <w:rsid w:val="009272BC"/>
    <w:rsid w:val="00981B05"/>
    <w:rsid w:val="00995EEC"/>
    <w:rsid w:val="00A04641"/>
    <w:rsid w:val="00AB3910"/>
    <w:rsid w:val="00AD105A"/>
    <w:rsid w:val="00AE07C8"/>
    <w:rsid w:val="00B22AA7"/>
    <w:rsid w:val="00B65BC4"/>
    <w:rsid w:val="00B96C89"/>
    <w:rsid w:val="00BE7D90"/>
    <w:rsid w:val="00C1054B"/>
    <w:rsid w:val="00C21828"/>
    <w:rsid w:val="00C74274"/>
    <w:rsid w:val="00C94102"/>
    <w:rsid w:val="00CE4F0D"/>
    <w:rsid w:val="00DE697B"/>
    <w:rsid w:val="00E31B8C"/>
    <w:rsid w:val="00E31FB7"/>
    <w:rsid w:val="00EA61FD"/>
    <w:rsid w:val="00EA6D26"/>
    <w:rsid w:val="00EE1AA7"/>
    <w:rsid w:val="00F65663"/>
    <w:rsid w:val="00F811CA"/>
    <w:rsid w:val="00FD0C4A"/>
    <w:rsid w:val="00FE6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3"/>
    <o:shapelayout v:ext="edit">
      <o:idmap v:ext="edit" data="1"/>
    </o:shapelayout>
  </w:shapeDefaults>
  <w:decimalSymbol w:val=","/>
  <w:listSeparator w:val=";"/>
  <w14:docId w14:val="7094EECC"/>
  <w15:chartTrackingRefBased/>
  <w15:docId w15:val="{E03FEA36-9D35-407C-AA4A-DCFD7CBD1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49C0"/>
    <w:rPr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259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ListParagraphChar">
    <w:name w:val="List Paragraph Char"/>
    <w:link w:val="ListParagraph"/>
    <w:uiPriority w:val="34"/>
    <w:locked/>
    <w:rsid w:val="004259A9"/>
    <w:rPr>
      <w:rFonts w:ascii="Calibri" w:eastAsia="Calibri" w:hAnsi="Calibri"/>
      <w:sz w:val="22"/>
      <w:szCs w:val="22"/>
    </w:rPr>
  </w:style>
  <w:style w:type="paragraph" w:styleId="FootnoteText">
    <w:name w:val="footnote text"/>
    <w:basedOn w:val="Normal"/>
    <w:link w:val="FootnoteTextChar"/>
    <w:semiHidden/>
    <w:rsid w:val="001D49C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1D49C0"/>
    <w:rPr>
      <w:lang w:eastAsia="bg-BG"/>
    </w:rPr>
  </w:style>
  <w:style w:type="character" w:styleId="FootnoteReference">
    <w:name w:val="footnote reference"/>
    <w:semiHidden/>
    <w:rsid w:val="001D49C0"/>
    <w:rPr>
      <w:vertAlign w:val="superscript"/>
    </w:rPr>
  </w:style>
  <w:style w:type="paragraph" w:styleId="Header">
    <w:name w:val="header"/>
    <w:basedOn w:val="Normal"/>
    <w:link w:val="HeaderChar"/>
    <w:uiPriority w:val="99"/>
    <w:rsid w:val="001D49C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49C0"/>
    <w:rPr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rsid w:val="001D49C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49C0"/>
    <w:rPr>
      <w:sz w:val="24"/>
      <w:szCs w:val="24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1D49C0"/>
    <w:pPr>
      <w:spacing w:before="100" w:beforeAutospacing="1" w:after="100" w:afterAutospacing="1"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8524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24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24E4"/>
    <w:rPr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24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24E4"/>
    <w:rPr>
      <w:b/>
      <w:bCs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24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4E4"/>
    <w:rPr>
      <w:rFonts w:ascii="Segoe UI" w:hAnsi="Segoe UI" w:cs="Segoe UI"/>
      <w:sz w:val="18"/>
      <w:szCs w:val="18"/>
      <w:lang w:eastAsia="bg-BG"/>
    </w:rPr>
  </w:style>
  <w:style w:type="paragraph" w:styleId="Revision">
    <w:name w:val="Revision"/>
    <w:hidden/>
    <w:uiPriority w:val="99"/>
    <w:semiHidden/>
    <w:rsid w:val="003D7FFD"/>
    <w:rPr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74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3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1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oleObject" Target="embeddings/oleObject1.bin"/><Relationship Id="rId1" Type="http://schemas.openxmlformats.org/officeDocument/2006/relationships/image" Target="media/image1.emf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C2866D-A734-440F-A705-DF3598C21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12</Pages>
  <Words>1906</Words>
  <Characters>10870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MTC</Company>
  <LinksUpToDate>false</LinksUpToDate>
  <CharactersWithSpaces>12751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Kalaydzhiyska-Ivanova</dc:creator>
  <cp:keywords/>
  <dc:description/>
  <cp:lastModifiedBy>Daniela Kalaydzhiyska-Ivanova</cp:lastModifiedBy>
  <cp:revision>12</cp:revision>
  <cp:lastPrinted>2026-06-16T10:46:00Z</cp:lastPrinted>
  <dcterms:created xsi:type="dcterms:W3CDTF">2026-06-16T11:29:00Z</dcterms:created>
  <dcterms:modified xsi:type="dcterms:W3CDTF">2026-10-01T12:39:00Z</dcterms:modified>
</cp:coreProperties>
</file>