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6575E" w14:textId="77777777" w:rsidR="004B4CB9" w:rsidRPr="00AF1103" w:rsidRDefault="004B4CB9" w:rsidP="004B4D33">
      <w:pPr>
        <w:spacing w:after="0" w:line="360" w:lineRule="auto"/>
        <w:jc w:val="center"/>
        <w:rPr>
          <w:rStyle w:val="af5"/>
        </w:rPr>
      </w:pPr>
    </w:p>
    <w:p w14:paraId="16ED3961" w14:textId="6AE34A6E" w:rsidR="008277C2" w:rsidRPr="00AF1103" w:rsidRDefault="008277C2" w:rsidP="004B4D33">
      <w:pPr>
        <w:spacing w:after="0" w:line="360" w:lineRule="auto"/>
        <w:jc w:val="center"/>
        <w:rPr>
          <w:rFonts w:ascii="Times New Roman" w:hAnsi="Times New Roman" w:cs="Times New Roman"/>
          <w:b/>
          <w:sz w:val="48"/>
          <w:szCs w:val="48"/>
        </w:rPr>
      </w:pPr>
      <w:r w:rsidRPr="00AF1103">
        <w:rPr>
          <w:rFonts w:ascii="Times New Roman" w:hAnsi="Times New Roman" w:cs="Times New Roman"/>
          <w:b/>
          <w:sz w:val="48"/>
          <w:szCs w:val="48"/>
        </w:rPr>
        <w:t>НЕТЕХНИЧЕСКО РЕЗЮМЕ</w:t>
      </w:r>
    </w:p>
    <w:p w14:paraId="2CAB5FE3" w14:textId="6895C113" w:rsidR="008277C2" w:rsidRPr="00AF1103" w:rsidRDefault="008277C2" w:rsidP="004B4D33">
      <w:pPr>
        <w:spacing w:after="0" w:line="360" w:lineRule="auto"/>
        <w:jc w:val="center"/>
        <w:rPr>
          <w:rFonts w:ascii="Times New Roman" w:hAnsi="Times New Roman" w:cs="Times New Roman"/>
          <w:b/>
          <w:sz w:val="48"/>
          <w:szCs w:val="48"/>
        </w:rPr>
      </w:pPr>
      <w:r w:rsidRPr="00AF1103">
        <w:rPr>
          <w:rFonts w:ascii="Times New Roman" w:hAnsi="Times New Roman" w:cs="Times New Roman"/>
          <w:b/>
          <w:sz w:val="48"/>
          <w:szCs w:val="48"/>
        </w:rPr>
        <w:t>НА</w:t>
      </w:r>
    </w:p>
    <w:p w14:paraId="3A832E08" w14:textId="602C19F8" w:rsidR="004B4CB9" w:rsidRPr="00AF1103" w:rsidRDefault="004B4CB9" w:rsidP="004B4D33">
      <w:pPr>
        <w:spacing w:after="0" w:line="360" w:lineRule="auto"/>
        <w:jc w:val="center"/>
        <w:rPr>
          <w:rFonts w:ascii="Times New Roman" w:hAnsi="Times New Roman" w:cs="Times New Roman"/>
          <w:b/>
          <w:sz w:val="48"/>
          <w:szCs w:val="48"/>
        </w:rPr>
      </w:pPr>
      <w:r w:rsidRPr="00AF1103">
        <w:rPr>
          <w:rFonts w:ascii="Times New Roman" w:hAnsi="Times New Roman" w:cs="Times New Roman"/>
          <w:b/>
          <w:sz w:val="48"/>
          <w:szCs w:val="48"/>
        </w:rPr>
        <w:t xml:space="preserve">ДОКЛАД ЗА ЕКОЛОГИЧНА ОЦЕНКА </w:t>
      </w:r>
    </w:p>
    <w:p w14:paraId="0F124007" w14:textId="715E1556" w:rsidR="00A84656" w:rsidRPr="00AF1103" w:rsidRDefault="002350B7" w:rsidP="004B4CB9">
      <w:pPr>
        <w:spacing w:after="0" w:line="360" w:lineRule="auto"/>
        <w:jc w:val="center"/>
        <w:rPr>
          <w:rFonts w:ascii="Times New Roman" w:hAnsi="Times New Roman" w:cs="Times New Roman"/>
          <w:b/>
          <w:sz w:val="34"/>
          <w:szCs w:val="34"/>
        </w:rPr>
      </w:pPr>
      <w:r w:rsidRPr="00AF1103">
        <w:rPr>
          <w:rFonts w:ascii="Times New Roman" w:hAnsi="Times New Roman" w:cs="Times New Roman"/>
          <w:b/>
          <w:sz w:val="34"/>
          <w:szCs w:val="34"/>
        </w:rPr>
        <w:t>на проект</w:t>
      </w:r>
      <w:r w:rsidR="004B4CB9" w:rsidRPr="00AF1103">
        <w:rPr>
          <w:rFonts w:ascii="Times New Roman" w:hAnsi="Times New Roman" w:cs="Times New Roman"/>
          <w:b/>
          <w:sz w:val="34"/>
          <w:szCs w:val="34"/>
        </w:rPr>
        <w:t>а</w:t>
      </w:r>
      <w:r w:rsidRPr="00AF1103">
        <w:rPr>
          <w:rFonts w:ascii="Times New Roman" w:hAnsi="Times New Roman" w:cs="Times New Roman"/>
          <w:b/>
          <w:sz w:val="34"/>
          <w:szCs w:val="34"/>
        </w:rPr>
        <w:t xml:space="preserve"> на</w:t>
      </w:r>
      <w:r w:rsidR="004B4CB9" w:rsidRPr="00AF1103">
        <w:rPr>
          <w:rFonts w:ascii="Times New Roman" w:hAnsi="Times New Roman" w:cs="Times New Roman"/>
          <w:b/>
          <w:sz w:val="34"/>
          <w:szCs w:val="34"/>
        </w:rPr>
        <w:t xml:space="preserve"> </w:t>
      </w:r>
      <w:r w:rsidR="00A84656" w:rsidRPr="00AF1103">
        <w:rPr>
          <w:rFonts w:ascii="Times New Roman" w:hAnsi="Times New Roman" w:cs="Times New Roman"/>
          <w:b/>
          <w:sz w:val="34"/>
          <w:szCs w:val="34"/>
        </w:rPr>
        <w:t xml:space="preserve">ПРОГРАМА </w:t>
      </w:r>
    </w:p>
    <w:p w14:paraId="048FEB2E" w14:textId="38CAEDE2" w:rsidR="002350B7" w:rsidRPr="00AF1103" w:rsidRDefault="00A84656" w:rsidP="008F30F3">
      <w:pPr>
        <w:spacing w:after="0" w:line="360" w:lineRule="auto"/>
        <w:jc w:val="center"/>
        <w:rPr>
          <w:rFonts w:ascii="Times New Roman" w:hAnsi="Times New Roman" w:cs="Times New Roman"/>
          <w:b/>
          <w:sz w:val="34"/>
          <w:szCs w:val="34"/>
        </w:rPr>
      </w:pPr>
      <w:r w:rsidRPr="00AF1103">
        <w:rPr>
          <w:rFonts w:ascii="Times New Roman" w:hAnsi="Times New Roman" w:cs="Times New Roman"/>
          <w:b/>
          <w:sz w:val="34"/>
          <w:szCs w:val="34"/>
        </w:rPr>
        <w:t>„ТРАНСПОРТНА СВЪРЗАНОСТ</w:t>
      </w:r>
      <w:r w:rsidR="00E23E32" w:rsidRPr="00AF1103">
        <w:rPr>
          <w:rFonts w:ascii="Times New Roman" w:hAnsi="Times New Roman" w:cs="Times New Roman"/>
          <w:b/>
          <w:sz w:val="34"/>
          <w:szCs w:val="34"/>
        </w:rPr>
        <w:t>“</w:t>
      </w:r>
      <w:r w:rsidRPr="00AF1103">
        <w:rPr>
          <w:rFonts w:ascii="Times New Roman" w:hAnsi="Times New Roman" w:cs="Times New Roman"/>
          <w:b/>
          <w:sz w:val="34"/>
          <w:szCs w:val="34"/>
        </w:rPr>
        <w:t xml:space="preserve"> 2021-2027 г. </w:t>
      </w:r>
    </w:p>
    <w:p w14:paraId="6AB6CF97" w14:textId="7D07AE3F" w:rsidR="00FC6277" w:rsidRPr="00AF1103" w:rsidRDefault="00294F16" w:rsidP="00675EC9">
      <w:pPr>
        <w:tabs>
          <w:tab w:val="left" w:pos="8055"/>
        </w:tabs>
        <w:spacing w:after="0" w:line="360" w:lineRule="auto"/>
        <w:jc w:val="center"/>
        <w:rPr>
          <w:rFonts w:ascii="Times New Roman" w:hAnsi="Times New Roman" w:cs="Times New Roman"/>
          <w:sz w:val="28"/>
          <w:szCs w:val="28"/>
        </w:rPr>
      </w:pPr>
      <w:r w:rsidRPr="00AF1103">
        <w:rPr>
          <w:noProof/>
          <w:lang w:eastAsia="bg-BG"/>
        </w:rPr>
        <w:drawing>
          <wp:inline distT="0" distB="0" distL="0" distR="0" wp14:anchorId="2AB4A85D" wp14:editId="75266C85">
            <wp:extent cx="5943600" cy="27539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753995"/>
                    </a:xfrm>
                    <a:prstGeom prst="rect">
                      <a:avLst/>
                    </a:prstGeom>
                  </pic:spPr>
                </pic:pic>
              </a:graphicData>
            </a:graphic>
          </wp:inline>
        </w:drawing>
      </w:r>
    </w:p>
    <w:p w14:paraId="18E37829" w14:textId="77777777" w:rsidR="00363284" w:rsidRPr="00AF1103" w:rsidRDefault="00363284" w:rsidP="007321D0">
      <w:pPr>
        <w:spacing w:after="0" w:line="360" w:lineRule="auto"/>
        <w:jc w:val="center"/>
        <w:rPr>
          <w:rFonts w:ascii="Times New Roman" w:hAnsi="Times New Roman" w:cs="Times New Roman"/>
          <w:sz w:val="28"/>
          <w:szCs w:val="28"/>
        </w:rPr>
      </w:pPr>
    </w:p>
    <w:p w14:paraId="32364E95" w14:textId="52621BE0" w:rsidR="00CD5DB2" w:rsidRPr="00AF1103" w:rsidRDefault="00FC6277" w:rsidP="00A84656">
      <w:pPr>
        <w:spacing w:after="0" w:line="360" w:lineRule="auto"/>
        <w:jc w:val="both"/>
        <w:rPr>
          <w:rFonts w:ascii="Times New Roman" w:hAnsi="Times New Roman" w:cs="Times New Roman"/>
          <w:b/>
          <w:i/>
          <w:iCs/>
          <w:sz w:val="24"/>
          <w:szCs w:val="24"/>
          <w:lang w:bidi="bg-BG"/>
        </w:rPr>
      </w:pPr>
      <w:r w:rsidRPr="00AF1103">
        <w:rPr>
          <w:rFonts w:ascii="Times New Roman" w:hAnsi="Times New Roman" w:cs="Times New Roman"/>
          <w:b/>
          <w:sz w:val="28"/>
          <w:szCs w:val="28"/>
        </w:rPr>
        <w:t xml:space="preserve">Възложител: </w:t>
      </w:r>
      <w:r w:rsidR="00A84656" w:rsidRPr="00AF1103">
        <w:rPr>
          <w:rFonts w:ascii="Times New Roman" w:hAnsi="Times New Roman" w:cs="Times New Roman"/>
          <w:b/>
          <w:i/>
          <w:iCs/>
          <w:sz w:val="28"/>
          <w:szCs w:val="28"/>
        </w:rPr>
        <w:t>Министерство на транспорта, информационните технологии и съобщенията</w:t>
      </w:r>
    </w:p>
    <w:p w14:paraId="43E1C878" w14:textId="691E3FF7" w:rsidR="00EB3001" w:rsidRPr="00AF1103" w:rsidRDefault="00EB3001" w:rsidP="00CD5DB2">
      <w:pPr>
        <w:rPr>
          <w:rFonts w:ascii="Times New Roman" w:hAnsi="Times New Roman" w:cs="Times New Roman"/>
          <w:b/>
          <w:sz w:val="24"/>
          <w:szCs w:val="24"/>
          <w:lang w:bidi="bg-BG"/>
        </w:rPr>
      </w:pPr>
    </w:p>
    <w:p w14:paraId="4888E283" w14:textId="46669820" w:rsidR="004B4CB9" w:rsidRPr="00AF1103" w:rsidRDefault="004B4CB9" w:rsidP="00CD5DB2">
      <w:pPr>
        <w:rPr>
          <w:rFonts w:ascii="Times New Roman" w:hAnsi="Times New Roman" w:cs="Times New Roman"/>
          <w:b/>
          <w:sz w:val="24"/>
          <w:szCs w:val="24"/>
          <w:lang w:bidi="bg-BG"/>
        </w:rPr>
      </w:pPr>
    </w:p>
    <w:p w14:paraId="68E6E9FA" w14:textId="7DAAFA4D" w:rsidR="004B4CB9" w:rsidRPr="00AF1103" w:rsidRDefault="004B4CB9" w:rsidP="00CD5DB2">
      <w:pPr>
        <w:rPr>
          <w:rFonts w:ascii="Times New Roman" w:hAnsi="Times New Roman" w:cs="Times New Roman"/>
          <w:b/>
          <w:sz w:val="24"/>
          <w:szCs w:val="24"/>
          <w:lang w:bidi="bg-BG"/>
        </w:rPr>
      </w:pPr>
    </w:p>
    <w:p w14:paraId="23515E0D" w14:textId="0391D8CA" w:rsidR="004B4CB9" w:rsidRPr="00AF1103" w:rsidRDefault="004B4CB9" w:rsidP="00CD5DB2">
      <w:pPr>
        <w:rPr>
          <w:rFonts w:ascii="Times New Roman" w:hAnsi="Times New Roman" w:cs="Times New Roman"/>
          <w:b/>
          <w:sz w:val="24"/>
          <w:szCs w:val="24"/>
          <w:lang w:bidi="bg-BG"/>
        </w:rPr>
      </w:pPr>
    </w:p>
    <w:p w14:paraId="2864BB5F" w14:textId="398EA763" w:rsidR="000417AB" w:rsidRPr="00AF1103" w:rsidRDefault="009260BE" w:rsidP="00CD5DB2">
      <w:pPr>
        <w:jc w:val="center"/>
        <w:rPr>
          <w:rFonts w:ascii="Times New Roman" w:hAnsi="Times New Roman" w:cs="Times New Roman"/>
          <w:b/>
          <w:sz w:val="28"/>
          <w:szCs w:val="28"/>
        </w:rPr>
      </w:pPr>
      <w:r w:rsidRPr="00AF1103">
        <w:rPr>
          <w:rFonts w:ascii="Times New Roman" w:hAnsi="Times New Roman" w:cs="Times New Roman"/>
          <w:b/>
          <w:sz w:val="28"/>
          <w:szCs w:val="28"/>
          <w:lang w:bidi="bg-BG"/>
        </w:rPr>
        <w:t>Февруари</w:t>
      </w:r>
      <w:r w:rsidR="00DC32A3" w:rsidRPr="00AF1103">
        <w:rPr>
          <w:rFonts w:ascii="Times New Roman" w:hAnsi="Times New Roman" w:cs="Times New Roman"/>
          <w:b/>
          <w:sz w:val="28"/>
          <w:szCs w:val="28"/>
          <w:lang w:bidi="bg-BG"/>
        </w:rPr>
        <w:t>,</w:t>
      </w:r>
      <w:r w:rsidR="00DC32A3" w:rsidRPr="00AF1103">
        <w:rPr>
          <w:rFonts w:ascii="Times New Roman" w:hAnsi="Times New Roman" w:cs="Times New Roman"/>
          <w:b/>
          <w:sz w:val="24"/>
          <w:szCs w:val="24"/>
          <w:lang w:bidi="bg-BG"/>
        </w:rPr>
        <w:t xml:space="preserve"> </w:t>
      </w:r>
      <w:r w:rsidR="00CD5DB2" w:rsidRPr="00AF1103">
        <w:rPr>
          <w:rFonts w:ascii="Times New Roman" w:hAnsi="Times New Roman" w:cs="Times New Roman"/>
          <w:b/>
          <w:sz w:val="28"/>
          <w:szCs w:val="28"/>
        </w:rPr>
        <w:t>20</w:t>
      </w:r>
      <w:r w:rsidR="000417AB" w:rsidRPr="00AF1103">
        <w:rPr>
          <w:rFonts w:ascii="Times New Roman" w:hAnsi="Times New Roman" w:cs="Times New Roman"/>
          <w:b/>
          <w:sz w:val="28"/>
          <w:szCs w:val="28"/>
        </w:rPr>
        <w:t>2</w:t>
      </w:r>
      <w:r w:rsidR="00272D20" w:rsidRPr="00AF1103">
        <w:rPr>
          <w:rFonts w:ascii="Times New Roman" w:hAnsi="Times New Roman" w:cs="Times New Roman"/>
          <w:b/>
          <w:sz w:val="28"/>
          <w:szCs w:val="28"/>
        </w:rPr>
        <w:t>1</w:t>
      </w:r>
      <w:r w:rsidR="00CD5DB2" w:rsidRPr="00AF1103">
        <w:rPr>
          <w:rFonts w:ascii="Times New Roman" w:hAnsi="Times New Roman" w:cs="Times New Roman"/>
          <w:b/>
          <w:sz w:val="28"/>
          <w:szCs w:val="28"/>
        </w:rPr>
        <w:t xml:space="preserve"> г.</w:t>
      </w:r>
    </w:p>
    <w:p w14:paraId="44224555" w14:textId="27B7123E" w:rsidR="00861B73" w:rsidRPr="00AF1103" w:rsidRDefault="00861B73" w:rsidP="0035164A">
      <w:pPr>
        <w:pStyle w:val="a4"/>
        <w:ind w:left="0"/>
        <w:jc w:val="both"/>
        <w:rPr>
          <w:rFonts w:ascii="Times New Roman" w:hAnsi="Times New Roman" w:cs="Times New Roman"/>
          <w:bCs/>
          <w:sz w:val="24"/>
          <w:szCs w:val="24"/>
        </w:rPr>
        <w:sectPr w:rsidR="00861B73" w:rsidRPr="00AF1103" w:rsidSect="00A10221">
          <w:headerReference w:type="default" r:id="rId9"/>
          <w:footerReference w:type="default" r:id="rId10"/>
          <w:footerReference w:type="first" r:id="rId11"/>
          <w:pgSz w:w="12240" w:h="15840" w:code="1"/>
          <w:pgMar w:top="1440" w:right="1440" w:bottom="1440" w:left="1440" w:header="709" w:footer="709" w:gutter="0"/>
          <w:cols w:space="708"/>
          <w:titlePg/>
          <w:docGrid w:linePitch="360"/>
        </w:sectPr>
      </w:pPr>
    </w:p>
    <w:p w14:paraId="4E273586" w14:textId="192F3C20" w:rsidR="00CD5DB2" w:rsidRPr="00AF1103" w:rsidRDefault="00CD5DB2" w:rsidP="00CD5DB2">
      <w:pPr>
        <w:jc w:val="center"/>
        <w:rPr>
          <w:rFonts w:ascii="Times New Roman" w:hAnsi="Times New Roman" w:cs="Times New Roman"/>
          <w:b/>
          <w:sz w:val="28"/>
          <w:szCs w:val="28"/>
          <w:highlight w:val="yellow"/>
        </w:rPr>
      </w:pPr>
    </w:p>
    <w:sdt>
      <w:sdtPr>
        <w:rPr>
          <w:rFonts w:asciiTheme="minorHAnsi" w:eastAsiaTheme="minorHAnsi" w:hAnsiTheme="minorHAnsi" w:cstheme="minorBidi"/>
          <w:color w:val="auto"/>
          <w:sz w:val="22"/>
          <w:szCs w:val="22"/>
          <w:highlight w:val="yellow"/>
          <w:lang w:val="bg-BG"/>
        </w:rPr>
        <w:id w:val="622427224"/>
        <w:docPartObj>
          <w:docPartGallery w:val="Table of Contents"/>
          <w:docPartUnique/>
        </w:docPartObj>
      </w:sdtPr>
      <w:sdtEndPr>
        <w:rPr>
          <w:rFonts w:ascii="Times New Roman" w:hAnsi="Times New Roman" w:cs="Times New Roman"/>
          <w:b/>
          <w:bCs/>
          <w:noProof/>
        </w:rPr>
      </w:sdtEndPr>
      <w:sdtContent>
        <w:p w14:paraId="5457C321" w14:textId="77777777" w:rsidR="00A548F3" w:rsidRPr="00AF1103" w:rsidRDefault="00A548F3" w:rsidP="00A548F3">
          <w:pPr>
            <w:pStyle w:val="a3"/>
            <w:spacing w:before="0" w:line="360" w:lineRule="auto"/>
            <w:rPr>
              <w:rFonts w:ascii="Times New Roman" w:hAnsi="Times New Roman" w:cs="Times New Roman"/>
              <w:b/>
              <w:color w:val="auto"/>
              <w:lang w:val="bg-BG"/>
            </w:rPr>
          </w:pPr>
          <w:r w:rsidRPr="00AF1103">
            <w:rPr>
              <w:rFonts w:ascii="Times New Roman" w:hAnsi="Times New Roman" w:cs="Times New Roman"/>
              <w:b/>
              <w:color w:val="auto"/>
              <w:lang w:val="bg-BG"/>
            </w:rPr>
            <w:t>Съдържание</w:t>
          </w:r>
        </w:p>
        <w:p w14:paraId="715F419A" w14:textId="6E063E85" w:rsidR="00323753" w:rsidRPr="00AF1103" w:rsidRDefault="00A548F3">
          <w:pPr>
            <w:pStyle w:val="11"/>
            <w:tabs>
              <w:tab w:val="right" w:leader="dot" w:pos="9345"/>
            </w:tabs>
            <w:rPr>
              <w:rFonts w:eastAsiaTheme="minorEastAsia"/>
              <w:noProof/>
              <w:lang w:val="en-US"/>
            </w:rPr>
          </w:pPr>
          <w:r w:rsidRPr="00AF1103">
            <w:rPr>
              <w:rFonts w:ascii="Times New Roman" w:hAnsi="Times New Roman" w:cs="Times New Roman"/>
              <w:highlight w:val="yellow"/>
            </w:rPr>
            <w:fldChar w:fldCharType="begin"/>
          </w:r>
          <w:r w:rsidRPr="00AF1103">
            <w:rPr>
              <w:rFonts w:ascii="Times New Roman" w:hAnsi="Times New Roman" w:cs="Times New Roman"/>
              <w:highlight w:val="yellow"/>
            </w:rPr>
            <w:instrText xml:space="preserve"> TOC \o "1-3" \h \z \u </w:instrText>
          </w:r>
          <w:r w:rsidRPr="00AF1103">
            <w:rPr>
              <w:rFonts w:ascii="Times New Roman" w:hAnsi="Times New Roman" w:cs="Times New Roman"/>
              <w:highlight w:val="yellow"/>
            </w:rPr>
            <w:fldChar w:fldCharType="separate"/>
          </w:r>
          <w:hyperlink w:anchor="_Toc63685560" w:history="1">
            <w:r w:rsidR="00323753" w:rsidRPr="00AF1103">
              <w:rPr>
                <w:rStyle w:val="a6"/>
                <w:rFonts w:ascii="Times New Roman" w:hAnsi="Times New Roman" w:cs="Times New Roman"/>
                <w:b/>
                <w:noProof/>
                <w:color w:val="auto"/>
              </w:rPr>
              <w:t>Въведение</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_Toc63685560 \h </w:instrText>
            </w:r>
            <w:r w:rsidR="00323753" w:rsidRPr="00AF1103">
              <w:rPr>
                <w:noProof/>
                <w:webHidden/>
              </w:rPr>
            </w:r>
            <w:r w:rsidR="00323753" w:rsidRPr="00AF1103">
              <w:rPr>
                <w:noProof/>
                <w:webHidden/>
              </w:rPr>
              <w:fldChar w:fldCharType="separate"/>
            </w:r>
            <w:r w:rsidR="00323753" w:rsidRPr="00AF1103">
              <w:rPr>
                <w:noProof/>
                <w:webHidden/>
              </w:rPr>
              <w:t>6</w:t>
            </w:r>
            <w:r w:rsidR="00323753" w:rsidRPr="00AF1103">
              <w:rPr>
                <w:noProof/>
                <w:webHidden/>
              </w:rPr>
              <w:fldChar w:fldCharType="end"/>
            </w:r>
          </w:hyperlink>
        </w:p>
        <w:p w14:paraId="6E64A8D4" w14:textId="1393118F" w:rsidR="00323753" w:rsidRPr="00AF1103" w:rsidRDefault="00563BD0">
          <w:pPr>
            <w:pStyle w:val="11"/>
            <w:tabs>
              <w:tab w:val="right" w:leader="dot" w:pos="9345"/>
            </w:tabs>
            <w:rPr>
              <w:rFonts w:eastAsiaTheme="minorEastAsia"/>
              <w:noProof/>
              <w:lang w:val="en-US"/>
            </w:rPr>
          </w:pPr>
          <w:hyperlink w:anchor="_Toc63685561" w:history="1">
            <w:r w:rsidR="00323753" w:rsidRPr="00AF1103">
              <w:rPr>
                <w:rStyle w:val="a6"/>
                <w:rFonts w:ascii="Times New Roman" w:hAnsi="Times New Roman" w:cs="Times New Roman"/>
                <w:b/>
                <w:bCs/>
                <w:noProof/>
                <w:color w:val="auto"/>
              </w:rPr>
              <w:t>Информация за контакт с възложителя</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_Toc63685561 \h </w:instrText>
            </w:r>
            <w:r w:rsidR="00323753" w:rsidRPr="00AF1103">
              <w:rPr>
                <w:noProof/>
                <w:webHidden/>
              </w:rPr>
            </w:r>
            <w:r w:rsidR="00323753" w:rsidRPr="00AF1103">
              <w:rPr>
                <w:noProof/>
                <w:webHidden/>
              </w:rPr>
              <w:fldChar w:fldCharType="separate"/>
            </w:r>
            <w:r w:rsidR="00323753" w:rsidRPr="00AF1103">
              <w:rPr>
                <w:noProof/>
                <w:webHidden/>
              </w:rPr>
              <w:t>7</w:t>
            </w:r>
            <w:r w:rsidR="00323753" w:rsidRPr="00AF1103">
              <w:rPr>
                <w:noProof/>
                <w:webHidden/>
              </w:rPr>
              <w:fldChar w:fldCharType="end"/>
            </w:r>
          </w:hyperlink>
        </w:p>
        <w:p w14:paraId="26ADBED5" w14:textId="5EAA7E34" w:rsidR="00323753" w:rsidRPr="00AF1103" w:rsidRDefault="00563BD0">
          <w:pPr>
            <w:pStyle w:val="21"/>
            <w:tabs>
              <w:tab w:val="right" w:leader="dot" w:pos="9345"/>
            </w:tabs>
            <w:rPr>
              <w:rFonts w:eastAsiaTheme="minorEastAsia"/>
              <w:noProof/>
              <w:lang w:val="en-US"/>
            </w:rPr>
          </w:pPr>
          <w:hyperlink w:anchor="_Toc63685562" w:history="1">
            <w:r w:rsidR="00323753" w:rsidRPr="00AF1103">
              <w:rPr>
                <w:rStyle w:val="a6"/>
                <w:rFonts w:ascii="Times New Roman" w:hAnsi="Times New Roman" w:cs="Times New Roman"/>
                <w:b/>
                <w:i/>
                <w:noProof/>
                <w:color w:val="auto"/>
              </w:rPr>
              <w:t>Име, ЕГН, местожителство, гражданство на Възложителя – физическо лице, седалище и единен идентификационен номер на юридическото лице</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_Toc63685562 \h </w:instrText>
            </w:r>
            <w:r w:rsidR="00323753" w:rsidRPr="00AF1103">
              <w:rPr>
                <w:noProof/>
                <w:webHidden/>
              </w:rPr>
            </w:r>
            <w:r w:rsidR="00323753" w:rsidRPr="00AF1103">
              <w:rPr>
                <w:noProof/>
                <w:webHidden/>
              </w:rPr>
              <w:fldChar w:fldCharType="separate"/>
            </w:r>
            <w:r w:rsidR="00323753" w:rsidRPr="00AF1103">
              <w:rPr>
                <w:noProof/>
                <w:webHidden/>
              </w:rPr>
              <w:t>7</w:t>
            </w:r>
            <w:r w:rsidR="00323753" w:rsidRPr="00AF1103">
              <w:rPr>
                <w:noProof/>
                <w:webHidden/>
              </w:rPr>
              <w:fldChar w:fldCharType="end"/>
            </w:r>
          </w:hyperlink>
        </w:p>
        <w:p w14:paraId="727EC7EB" w14:textId="6BD6154C" w:rsidR="00323753" w:rsidRPr="00AF1103" w:rsidRDefault="00563BD0">
          <w:pPr>
            <w:pStyle w:val="21"/>
            <w:tabs>
              <w:tab w:val="right" w:leader="dot" w:pos="9345"/>
            </w:tabs>
            <w:rPr>
              <w:rFonts w:eastAsiaTheme="minorEastAsia"/>
              <w:noProof/>
              <w:lang w:val="en-US"/>
            </w:rPr>
          </w:pPr>
          <w:hyperlink w:anchor="_Toc63685563" w:history="1">
            <w:r w:rsidR="00323753" w:rsidRPr="00AF1103">
              <w:rPr>
                <w:rStyle w:val="a6"/>
                <w:rFonts w:ascii="Times New Roman" w:hAnsi="Times New Roman" w:cs="Times New Roman"/>
                <w:b/>
                <w:i/>
                <w:noProof/>
                <w:color w:val="auto"/>
              </w:rPr>
              <w:t>Пълен пощенски адрес</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_Toc63685563 \h </w:instrText>
            </w:r>
            <w:r w:rsidR="00323753" w:rsidRPr="00AF1103">
              <w:rPr>
                <w:noProof/>
                <w:webHidden/>
              </w:rPr>
            </w:r>
            <w:r w:rsidR="00323753" w:rsidRPr="00AF1103">
              <w:rPr>
                <w:noProof/>
                <w:webHidden/>
              </w:rPr>
              <w:fldChar w:fldCharType="separate"/>
            </w:r>
            <w:r w:rsidR="00323753" w:rsidRPr="00AF1103">
              <w:rPr>
                <w:noProof/>
                <w:webHidden/>
              </w:rPr>
              <w:t>7</w:t>
            </w:r>
            <w:r w:rsidR="00323753" w:rsidRPr="00AF1103">
              <w:rPr>
                <w:noProof/>
                <w:webHidden/>
              </w:rPr>
              <w:fldChar w:fldCharType="end"/>
            </w:r>
          </w:hyperlink>
        </w:p>
        <w:p w14:paraId="04C87AB6" w14:textId="1BCB9DAD" w:rsidR="00323753" w:rsidRPr="00AF1103" w:rsidRDefault="00563BD0">
          <w:pPr>
            <w:pStyle w:val="21"/>
            <w:tabs>
              <w:tab w:val="right" w:leader="dot" w:pos="9345"/>
            </w:tabs>
            <w:rPr>
              <w:rFonts w:eastAsiaTheme="minorEastAsia"/>
              <w:noProof/>
              <w:lang w:val="en-US"/>
            </w:rPr>
          </w:pPr>
          <w:hyperlink w:anchor="_Toc63685564" w:history="1">
            <w:r w:rsidR="00323753" w:rsidRPr="00AF1103">
              <w:rPr>
                <w:rStyle w:val="a6"/>
                <w:rFonts w:ascii="Times New Roman" w:hAnsi="Times New Roman" w:cs="Times New Roman"/>
                <w:b/>
                <w:i/>
                <w:noProof/>
                <w:color w:val="auto"/>
              </w:rPr>
              <w:t>Телефон, факс, Е-mail</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_Toc63685564 \h </w:instrText>
            </w:r>
            <w:r w:rsidR="00323753" w:rsidRPr="00AF1103">
              <w:rPr>
                <w:noProof/>
                <w:webHidden/>
              </w:rPr>
            </w:r>
            <w:r w:rsidR="00323753" w:rsidRPr="00AF1103">
              <w:rPr>
                <w:noProof/>
                <w:webHidden/>
              </w:rPr>
              <w:fldChar w:fldCharType="separate"/>
            </w:r>
            <w:r w:rsidR="00323753" w:rsidRPr="00AF1103">
              <w:rPr>
                <w:noProof/>
                <w:webHidden/>
              </w:rPr>
              <w:t>7</w:t>
            </w:r>
            <w:r w:rsidR="00323753" w:rsidRPr="00AF1103">
              <w:rPr>
                <w:noProof/>
                <w:webHidden/>
              </w:rPr>
              <w:fldChar w:fldCharType="end"/>
            </w:r>
          </w:hyperlink>
        </w:p>
        <w:p w14:paraId="1A1840CE" w14:textId="4F0F6F1C" w:rsidR="00323753" w:rsidRPr="00AF1103" w:rsidRDefault="00563BD0">
          <w:pPr>
            <w:pStyle w:val="21"/>
            <w:tabs>
              <w:tab w:val="right" w:leader="dot" w:pos="9345"/>
            </w:tabs>
            <w:rPr>
              <w:rFonts w:eastAsiaTheme="minorEastAsia"/>
              <w:noProof/>
              <w:lang w:val="en-US"/>
            </w:rPr>
          </w:pPr>
          <w:hyperlink w:anchor="_Toc63685565" w:history="1">
            <w:r w:rsidR="00323753" w:rsidRPr="00AF1103">
              <w:rPr>
                <w:rStyle w:val="a6"/>
                <w:rFonts w:ascii="Times New Roman" w:hAnsi="Times New Roman" w:cs="Times New Roman"/>
                <w:b/>
                <w:i/>
                <w:noProof/>
                <w:color w:val="auto"/>
              </w:rPr>
              <w:t>Лице за контакти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_Toc63685565 \h </w:instrText>
            </w:r>
            <w:r w:rsidR="00323753" w:rsidRPr="00AF1103">
              <w:rPr>
                <w:noProof/>
                <w:webHidden/>
              </w:rPr>
            </w:r>
            <w:r w:rsidR="00323753" w:rsidRPr="00AF1103">
              <w:rPr>
                <w:noProof/>
                <w:webHidden/>
              </w:rPr>
              <w:fldChar w:fldCharType="separate"/>
            </w:r>
            <w:r w:rsidR="00323753" w:rsidRPr="00AF1103">
              <w:rPr>
                <w:noProof/>
                <w:webHidden/>
              </w:rPr>
              <w:t>7</w:t>
            </w:r>
            <w:r w:rsidR="00323753" w:rsidRPr="00AF1103">
              <w:rPr>
                <w:noProof/>
                <w:webHidden/>
              </w:rPr>
              <w:fldChar w:fldCharType="end"/>
            </w:r>
          </w:hyperlink>
        </w:p>
        <w:p w14:paraId="2F7AEA84" w14:textId="48945770" w:rsidR="00323753" w:rsidRPr="00AF1103" w:rsidRDefault="00563BD0">
          <w:pPr>
            <w:pStyle w:val="11"/>
            <w:tabs>
              <w:tab w:val="right" w:leader="dot" w:pos="9345"/>
            </w:tabs>
            <w:rPr>
              <w:rFonts w:eastAsiaTheme="minorEastAsia"/>
              <w:noProof/>
              <w:lang w:val="en-US"/>
            </w:rPr>
          </w:pPr>
          <w:hyperlink w:anchor="_Toc63685566" w:history="1">
            <w:r w:rsidR="00323753" w:rsidRPr="00AF1103">
              <w:rPr>
                <w:rStyle w:val="a6"/>
                <w:rFonts w:ascii="Times New Roman" w:hAnsi="Times New Roman" w:cs="Times New Roman"/>
                <w:b/>
                <w:bCs/>
                <w:noProof/>
                <w:color w:val="auto"/>
              </w:rPr>
              <w:t>1. Описание на съдържанието на основните цели на ПТС и връзка с други съотносими планове и програми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_Toc63685566 \h </w:instrText>
            </w:r>
            <w:r w:rsidR="00323753" w:rsidRPr="00AF1103">
              <w:rPr>
                <w:noProof/>
                <w:webHidden/>
              </w:rPr>
            </w:r>
            <w:r w:rsidR="00323753" w:rsidRPr="00AF1103">
              <w:rPr>
                <w:noProof/>
                <w:webHidden/>
              </w:rPr>
              <w:fldChar w:fldCharType="separate"/>
            </w:r>
            <w:r w:rsidR="00323753" w:rsidRPr="00AF1103">
              <w:rPr>
                <w:noProof/>
                <w:webHidden/>
              </w:rPr>
              <w:t>8</w:t>
            </w:r>
            <w:r w:rsidR="00323753" w:rsidRPr="00AF1103">
              <w:rPr>
                <w:noProof/>
                <w:webHidden/>
              </w:rPr>
              <w:fldChar w:fldCharType="end"/>
            </w:r>
          </w:hyperlink>
        </w:p>
        <w:p w14:paraId="19838EF7" w14:textId="49D24E04" w:rsidR="00323753" w:rsidRPr="00AF1103" w:rsidRDefault="00563BD0">
          <w:pPr>
            <w:pStyle w:val="21"/>
            <w:tabs>
              <w:tab w:val="right" w:leader="dot" w:pos="9345"/>
            </w:tabs>
            <w:rPr>
              <w:rFonts w:eastAsiaTheme="minorEastAsia"/>
              <w:noProof/>
              <w:lang w:val="en-US"/>
            </w:rPr>
          </w:pPr>
          <w:hyperlink w:anchor="_Toc63685567" w:history="1">
            <w:r w:rsidR="00323753" w:rsidRPr="00AF1103">
              <w:rPr>
                <w:rStyle w:val="a6"/>
                <w:rFonts w:ascii="Times New Roman" w:hAnsi="Times New Roman" w:cs="Times New Roman"/>
                <w:b/>
                <w:bCs/>
                <w:noProof/>
                <w:color w:val="auto"/>
                <w:spacing w:val="5"/>
              </w:rPr>
              <w:t>1.1. Основания за изготвяне на ПТС</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_Toc63685567 \h </w:instrText>
            </w:r>
            <w:r w:rsidR="00323753" w:rsidRPr="00AF1103">
              <w:rPr>
                <w:noProof/>
                <w:webHidden/>
              </w:rPr>
            </w:r>
            <w:r w:rsidR="00323753" w:rsidRPr="00AF1103">
              <w:rPr>
                <w:noProof/>
                <w:webHidden/>
              </w:rPr>
              <w:fldChar w:fldCharType="separate"/>
            </w:r>
            <w:r w:rsidR="00323753" w:rsidRPr="00AF1103">
              <w:rPr>
                <w:noProof/>
                <w:webHidden/>
              </w:rPr>
              <w:t>8</w:t>
            </w:r>
            <w:r w:rsidR="00323753" w:rsidRPr="00AF1103">
              <w:rPr>
                <w:noProof/>
                <w:webHidden/>
              </w:rPr>
              <w:fldChar w:fldCharType="end"/>
            </w:r>
          </w:hyperlink>
        </w:p>
        <w:p w14:paraId="6710585E" w14:textId="47747435" w:rsidR="00323753" w:rsidRPr="00AF1103" w:rsidRDefault="00563BD0">
          <w:pPr>
            <w:pStyle w:val="21"/>
            <w:tabs>
              <w:tab w:val="right" w:leader="dot" w:pos="9345"/>
            </w:tabs>
            <w:rPr>
              <w:rFonts w:eastAsiaTheme="minorEastAsia"/>
              <w:noProof/>
              <w:lang w:val="en-US"/>
            </w:rPr>
          </w:pPr>
          <w:hyperlink w:anchor="_Toc63685568" w:history="1">
            <w:r w:rsidR="00323753" w:rsidRPr="00AF1103">
              <w:rPr>
                <w:rStyle w:val="a6"/>
                <w:rFonts w:ascii="Times New Roman" w:hAnsi="Times New Roman" w:cs="Times New Roman"/>
                <w:b/>
                <w:bCs/>
                <w:noProof/>
                <w:color w:val="auto"/>
              </w:rPr>
              <w:t>1.2. Основни цели, структура и съдържание на ПТС</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_Toc63685568 \h </w:instrText>
            </w:r>
            <w:r w:rsidR="00323753" w:rsidRPr="00AF1103">
              <w:rPr>
                <w:noProof/>
                <w:webHidden/>
              </w:rPr>
            </w:r>
            <w:r w:rsidR="00323753" w:rsidRPr="00AF1103">
              <w:rPr>
                <w:noProof/>
                <w:webHidden/>
              </w:rPr>
              <w:fldChar w:fldCharType="separate"/>
            </w:r>
            <w:r w:rsidR="00323753" w:rsidRPr="00AF1103">
              <w:rPr>
                <w:noProof/>
                <w:webHidden/>
              </w:rPr>
              <w:t>8</w:t>
            </w:r>
            <w:r w:rsidR="00323753" w:rsidRPr="00AF1103">
              <w:rPr>
                <w:noProof/>
                <w:webHidden/>
              </w:rPr>
              <w:fldChar w:fldCharType="end"/>
            </w:r>
          </w:hyperlink>
        </w:p>
        <w:p w14:paraId="791B08A7" w14:textId="5462A272" w:rsidR="00323753" w:rsidRPr="00AF1103" w:rsidRDefault="00563BD0">
          <w:pPr>
            <w:pStyle w:val="21"/>
            <w:tabs>
              <w:tab w:val="right" w:leader="dot" w:pos="9345"/>
            </w:tabs>
            <w:rPr>
              <w:rFonts w:eastAsiaTheme="minorEastAsia"/>
              <w:noProof/>
              <w:lang w:val="en-US"/>
            </w:rPr>
          </w:pPr>
          <w:hyperlink w:anchor="_Toc63685569" w:history="1">
            <w:r w:rsidR="00323753" w:rsidRPr="00AF1103">
              <w:rPr>
                <w:rStyle w:val="a6"/>
                <w:rFonts w:ascii="Times New Roman" w:hAnsi="Times New Roman" w:cs="Times New Roman"/>
                <w:b/>
                <w:bCs/>
                <w:noProof/>
                <w:color w:val="auto"/>
              </w:rPr>
              <w:t>1.2.1. Първи вариант на ПТС 2021-2027 г.</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_Toc63685569 \h </w:instrText>
            </w:r>
            <w:r w:rsidR="00323753" w:rsidRPr="00AF1103">
              <w:rPr>
                <w:noProof/>
                <w:webHidden/>
              </w:rPr>
            </w:r>
            <w:r w:rsidR="00323753" w:rsidRPr="00AF1103">
              <w:rPr>
                <w:noProof/>
                <w:webHidden/>
              </w:rPr>
              <w:fldChar w:fldCharType="separate"/>
            </w:r>
            <w:r w:rsidR="00323753" w:rsidRPr="00AF1103">
              <w:rPr>
                <w:noProof/>
                <w:webHidden/>
              </w:rPr>
              <w:t>8</w:t>
            </w:r>
            <w:r w:rsidR="00323753" w:rsidRPr="00AF1103">
              <w:rPr>
                <w:noProof/>
                <w:webHidden/>
              </w:rPr>
              <w:fldChar w:fldCharType="end"/>
            </w:r>
          </w:hyperlink>
        </w:p>
        <w:p w14:paraId="1D27EE33" w14:textId="77E9F81D" w:rsidR="00323753" w:rsidRPr="00AF1103" w:rsidRDefault="00563BD0">
          <w:pPr>
            <w:pStyle w:val="21"/>
            <w:tabs>
              <w:tab w:val="right" w:leader="dot" w:pos="9345"/>
            </w:tabs>
            <w:rPr>
              <w:rFonts w:eastAsiaTheme="minorEastAsia"/>
              <w:noProof/>
              <w:lang w:val="en-US"/>
            </w:rPr>
          </w:pPr>
          <w:hyperlink w:anchor="_Toc63685570" w:history="1">
            <w:r w:rsidR="00323753" w:rsidRPr="00AF1103">
              <w:rPr>
                <w:rStyle w:val="a6"/>
                <w:rFonts w:ascii="Times New Roman" w:hAnsi="Times New Roman" w:cs="Times New Roman"/>
                <w:b/>
                <w:bCs/>
                <w:noProof/>
                <w:color w:val="auto"/>
              </w:rPr>
              <w:t>1.2.2. Втори вариант на ПТС 2021-2027 г.</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_Toc63685570 \h </w:instrText>
            </w:r>
            <w:r w:rsidR="00323753" w:rsidRPr="00AF1103">
              <w:rPr>
                <w:noProof/>
                <w:webHidden/>
              </w:rPr>
            </w:r>
            <w:r w:rsidR="00323753" w:rsidRPr="00AF1103">
              <w:rPr>
                <w:noProof/>
                <w:webHidden/>
              </w:rPr>
              <w:fldChar w:fldCharType="separate"/>
            </w:r>
            <w:r w:rsidR="00323753" w:rsidRPr="00AF1103">
              <w:rPr>
                <w:noProof/>
                <w:webHidden/>
              </w:rPr>
              <w:t>20</w:t>
            </w:r>
            <w:r w:rsidR="00323753" w:rsidRPr="00AF1103">
              <w:rPr>
                <w:noProof/>
                <w:webHidden/>
              </w:rPr>
              <w:fldChar w:fldCharType="end"/>
            </w:r>
          </w:hyperlink>
        </w:p>
        <w:p w14:paraId="1FE9D400" w14:textId="5FF8DC2A" w:rsidR="00323753" w:rsidRPr="00AF1103" w:rsidRDefault="00563BD0">
          <w:pPr>
            <w:pStyle w:val="21"/>
            <w:tabs>
              <w:tab w:val="right" w:leader="dot" w:pos="9345"/>
            </w:tabs>
            <w:rPr>
              <w:rFonts w:eastAsiaTheme="minorEastAsia"/>
              <w:noProof/>
              <w:lang w:val="en-US"/>
            </w:rPr>
          </w:pPr>
          <w:hyperlink w:anchor="_Toc63685571" w:history="1">
            <w:r w:rsidR="00323753" w:rsidRPr="00AF1103">
              <w:rPr>
                <w:rStyle w:val="a6"/>
                <w:rFonts w:ascii="Times New Roman" w:hAnsi="Times New Roman" w:cs="Times New Roman"/>
                <w:b/>
                <w:bCs/>
                <w:noProof/>
                <w:color w:val="auto"/>
              </w:rPr>
              <w:t>1.3. Алтернативи за ПТС</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_Toc63685571 \h </w:instrText>
            </w:r>
            <w:r w:rsidR="00323753" w:rsidRPr="00AF1103">
              <w:rPr>
                <w:noProof/>
                <w:webHidden/>
              </w:rPr>
            </w:r>
            <w:r w:rsidR="00323753" w:rsidRPr="00AF1103">
              <w:rPr>
                <w:noProof/>
                <w:webHidden/>
              </w:rPr>
              <w:fldChar w:fldCharType="separate"/>
            </w:r>
            <w:r w:rsidR="00323753" w:rsidRPr="00AF1103">
              <w:rPr>
                <w:noProof/>
                <w:webHidden/>
              </w:rPr>
              <w:t>28</w:t>
            </w:r>
            <w:r w:rsidR="00323753" w:rsidRPr="00AF1103">
              <w:rPr>
                <w:noProof/>
                <w:webHidden/>
              </w:rPr>
              <w:fldChar w:fldCharType="end"/>
            </w:r>
          </w:hyperlink>
        </w:p>
        <w:p w14:paraId="6876C3B0" w14:textId="74C6D6B4" w:rsidR="00323753" w:rsidRPr="00AF1103" w:rsidRDefault="00563BD0">
          <w:pPr>
            <w:pStyle w:val="21"/>
            <w:tabs>
              <w:tab w:val="right" w:leader="dot" w:pos="9345"/>
            </w:tabs>
            <w:rPr>
              <w:rFonts w:eastAsiaTheme="minorEastAsia"/>
              <w:noProof/>
              <w:lang w:val="en-US"/>
            </w:rPr>
          </w:pPr>
          <w:hyperlink w:anchor="_Toc63685572" w:history="1">
            <w:r w:rsidR="00323753" w:rsidRPr="00AF1103">
              <w:rPr>
                <w:rStyle w:val="a6"/>
                <w:rFonts w:ascii="Times New Roman" w:hAnsi="Times New Roman" w:cs="Times New Roman"/>
                <w:b/>
                <w:bCs/>
                <w:noProof/>
                <w:color w:val="auto"/>
              </w:rPr>
              <w:t>1.4. Връзка на ПТС с други съотносими планове, програми и стратегии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_Toc63685572 \h </w:instrText>
            </w:r>
            <w:r w:rsidR="00323753" w:rsidRPr="00AF1103">
              <w:rPr>
                <w:noProof/>
                <w:webHidden/>
              </w:rPr>
            </w:r>
            <w:r w:rsidR="00323753" w:rsidRPr="00AF1103">
              <w:rPr>
                <w:noProof/>
                <w:webHidden/>
              </w:rPr>
              <w:fldChar w:fldCharType="separate"/>
            </w:r>
            <w:r w:rsidR="00323753" w:rsidRPr="00AF1103">
              <w:rPr>
                <w:noProof/>
                <w:webHidden/>
              </w:rPr>
              <w:t>41</w:t>
            </w:r>
            <w:r w:rsidR="00323753" w:rsidRPr="00AF1103">
              <w:rPr>
                <w:noProof/>
                <w:webHidden/>
              </w:rPr>
              <w:fldChar w:fldCharType="end"/>
            </w:r>
          </w:hyperlink>
        </w:p>
        <w:p w14:paraId="2F3E1FEA" w14:textId="043FA475" w:rsidR="00323753" w:rsidRPr="00AF1103" w:rsidRDefault="00563BD0">
          <w:pPr>
            <w:pStyle w:val="11"/>
            <w:tabs>
              <w:tab w:val="right" w:leader="dot" w:pos="9345"/>
            </w:tabs>
            <w:rPr>
              <w:rFonts w:eastAsiaTheme="minorEastAsia"/>
              <w:noProof/>
              <w:lang w:val="en-US"/>
            </w:rPr>
          </w:pPr>
          <w:hyperlink w:anchor="_Toc63685573" w:history="1">
            <w:r w:rsidR="00323753" w:rsidRPr="00AF1103">
              <w:rPr>
                <w:rStyle w:val="a6"/>
                <w:rFonts w:ascii="Times New Roman" w:hAnsi="Times New Roman" w:cs="Times New Roman"/>
                <w:b/>
                <w:bCs/>
                <w:noProof/>
                <w:color w:val="auto"/>
              </w:rPr>
              <w:t>2. Текущо състояние на околната среда и евентуално развитие без прилагането на ПТС 2021-2027 г.</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_Toc63685573 \h </w:instrText>
            </w:r>
            <w:r w:rsidR="00323753" w:rsidRPr="00AF1103">
              <w:rPr>
                <w:noProof/>
                <w:webHidden/>
              </w:rPr>
            </w:r>
            <w:r w:rsidR="00323753" w:rsidRPr="00AF1103">
              <w:rPr>
                <w:noProof/>
                <w:webHidden/>
              </w:rPr>
              <w:fldChar w:fldCharType="separate"/>
            </w:r>
            <w:r w:rsidR="00323753" w:rsidRPr="00AF1103">
              <w:rPr>
                <w:noProof/>
                <w:webHidden/>
              </w:rPr>
              <w:t>42</w:t>
            </w:r>
            <w:r w:rsidR="00323753" w:rsidRPr="00AF1103">
              <w:rPr>
                <w:noProof/>
                <w:webHidden/>
              </w:rPr>
              <w:fldChar w:fldCharType="end"/>
            </w:r>
          </w:hyperlink>
        </w:p>
        <w:p w14:paraId="7D5B19D6" w14:textId="1EA02793" w:rsidR="00323753" w:rsidRPr="00AF1103" w:rsidRDefault="00563BD0">
          <w:pPr>
            <w:pStyle w:val="21"/>
            <w:tabs>
              <w:tab w:val="right" w:leader="dot" w:pos="9345"/>
            </w:tabs>
            <w:rPr>
              <w:rFonts w:eastAsiaTheme="minorEastAsia"/>
              <w:noProof/>
              <w:lang w:val="en-US"/>
            </w:rPr>
          </w:pPr>
          <w:hyperlink w:anchor="_Toc63685574" w:history="1">
            <w:r w:rsidR="00323753" w:rsidRPr="00AF1103">
              <w:rPr>
                <w:rStyle w:val="a6"/>
                <w:rFonts w:ascii="Times New Roman" w:hAnsi="Times New Roman" w:cs="Times New Roman"/>
                <w:b/>
                <w:bCs/>
                <w:noProof/>
                <w:color w:val="auto"/>
              </w:rPr>
              <w:t xml:space="preserve">2.1. </w:t>
            </w:r>
            <w:r w:rsidR="00323753" w:rsidRPr="00AF1103">
              <w:rPr>
                <w:rStyle w:val="a6"/>
                <w:rFonts w:ascii="Times New Roman" w:hAnsi="Times New Roman" w:cs="Times New Roman"/>
                <w:b/>
                <w:bCs/>
                <w:i/>
                <w:iCs/>
                <w:noProof/>
                <w:color w:val="auto"/>
              </w:rPr>
              <w:t>Текущо състояние на околната среда</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_Toc63685574 \h </w:instrText>
            </w:r>
            <w:r w:rsidR="00323753" w:rsidRPr="00AF1103">
              <w:rPr>
                <w:noProof/>
                <w:webHidden/>
              </w:rPr>
            </w:r>
            <w:r w:rsidR="00323753" w:rsidRPr="00AF1103">
              <w:rPr>
                <w:noProof/>
                <w:webHidden/>
              </w:rPr>
              <w:fldChar w:fldCharType="separate"/>
            </w:r>
            <w:r w:rsidR="00323753" w:rsidRPr="00AF1103">
              <w:rPr>
                <w:noProof/>
                <w:webHidden/>
              </w:rPr>
              <w:t>42</w:t>
            </w:r>
            <w:r w:rsidR="00323753" w:rsidRPr="00AF1103">
              <w:rPr>
                <w:noProof/>
                <w:webHidden/>
              </w:rPr>
              <w:fldChar w:fldCharType="end"/>
            </w:r>
          </w:hyperlink>
        </w:p>
        <w:p w14:paraId="2AFB3209" w14:textId="35C65B40" w:rsidR="00323753" w:rsidRPr="00AF1103" w:rsidRDefault="00563BD0">
          <w:pPr>
            <w:pStyle w:val="31"/>
            <w:tabs>
              <w:tab w:val="right" w:leader="dot" w:pos="9345"/>
            </w:tabs>
            <w:rPr>
              <w:rFonts w:eastAsiaTheme="minorEastAsia"/>
              <w:noProof/>
              <w:lang w:val="en-US"/>
            </w:rPr>
          </w:pPr>
          <w:hyperlink w:anchor="_Toc63685575" w:history="1">
            <w:r w:rsidR="00323753" w:rsidRPr="00AF1103">
              <w:rPr>
                <w:rStyle w:val="a6"/>
                <w:rFonts w:ascii="Times New Roman" w:hAnsi="Times New Roman" w:cs="Times New Roman"/>
                <w:b/>
                <w:bCs/>
                <w:noProof/>
                <w:color w:val="auto"/>
              </w:rPr>
              <w:t>2.1.1. Характеристика на климата и климатични изменения</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_Toc63685575 \h </w:instrText>
            </w:r>
            <w:r w:rsidR="00323753" w:rsidRPr="00AF1103">
              <w:rPr>
                <w:noProof/>
                <w:webHidden/>
              </w:rPr>
            </w:r>
            <w:r w:rsidR="00323753" w:rsidRPr="00AF1103">
              <w:rPr>
                <w:noProof/>
                <w:webHidden/>
              </w:rPr>
              <w:fldChar w:fldCharType="separate"/>
            </w:r>
            <w:r w:rsidR="00323753" w:rsidRPr="00AF1103">
              <w:rPr>
                <w:noProof/>
                <w:webHidden/>
              </w:rPr>
              <w:t>42</w:t>
            </w:r>
            <w:r w:rsidR="00323753" w:rsidRPr="00AF1103">
              <w:rPr>
                <w:noProof/>
                <w:webHidden/>
              </w:rPr>
              <w:fldChar w:fldCharType="end"/>
            </w:r>
          </w:hyperlink>
        </w:p>
        <w:p w14:paraId="01BB5086" w14:textId="022E1DC0" w:rsidR="00323753" w:rsidRPr="00AF1103" w:rsidRDefault="00563BD0">
          <w:pPr>
            <w:pStyle w:val="31"/>
            <w:tabs>
              <w:tab w:val="right" w:leader="dot" w:pos="9345"/>
            </w:tabs>
            <w:rPr>
              <w:rFonts w:eastAsiaTheme="minorEastAsia"/>
              <w:noProof/>
              <w:lang w:val="en-US"/>
            </w:rPr>
          </w:pPr>
          <w:hyperlink w:anchor="_Toc63685576" w:history="1">
            <w:r w:rsidR="00323753" w:rsidRPr="00AF1103">
              <w:rPr>
                <w:rStyle w:val="a6"/>
                <w:rFonts w:ascii="Times New Roman" w:hAnsi="Times New Roman" w:cs="Times New Roman"/>
                <w:b/>
                <w:bCs/>
                <w:noProof/>
                <w:color w:val="auto"/>
                <w:lang w:val="ru-RU"/>
              </w:rPr>
              <w:t>2</w:t>
            </w:r>
            <w:r w:rsidR="00323753" w:rsidRPr="00AF1103">
              <w:rPr>
                <w:rStyle w:val="a6"/>
                <w:rFonts w:ascii="Times New Roman" w:hAnsi="Times New Roman" w:cs="Times New Roman"/>
                <w:b/>
                <w:bCs/>
                <w:noProof/>
                <w:color w:val="auto"/>
              </w:rPr>
              <w:t>.1.2. Състояние на атмосферния въздух</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_Toc63685576 \h </w:instrText>
            </w:r>
            <w:r w:rsidR="00323753" w:rsidRPr="00AF1103">
              <w:rPr>
                <w:noProof/>
                <w:webHidden/>
              </w:rPr>
            </w:r>
            <w:r w:rsidR="00323753" w:rsidRPr="00AF1103">
              <w:rPr>
                <w:noProof/>
                <w:webHidden/>
              </w:rPr>
              <w:fldChar w:fldCharType="separate"/>
            </w:r>
            <w:r w:rsidR="00323753" w:rsidRPr="00AF1103">
              <w:rPr>
                <w:noProof/>
                <w:webHidden/>
              </w:rPr>
              <w:t>43</w:t>
            </w:r>
            <w:r w:rsidR="00323753" w:rsidRPr="00AF1103">
              <w:rPr>
                <w:noProof/>
                <w:webHidden/>
              </w:rPr>
              <w:fldChar w:fldCharType="end"/>
            </w:r>
          </w:hyperlink>
        </w:p>
        <w:p w14:paraId="0A0CE293" w14:textId="54ADBB85" w:rsidR="00323753" w:rsidRPr="00AF1103" w:rsidRDefault="00563BD0">
          <w:pPr>
            <w:pStyle w:val="31"/>
            <w:tabs>
              <w:tab w:val="right" w:leader="dot" w:pos="9345"/>
            </w:tabs>
            <w:rPr>
              <w:rFonts w:eastAsiaTheme="minorEastAsia"/>
              <w:noProof/>
              <w:lang w:val="en-US"/>
            </w:rPr>
          </w:pPr>
          <w:hyperlink w:anchor="_Toc63685577" w:history="1">
            <w:r w:rsidR="00323753" w:rsidRPr="00AF1103">
              <w:rPr>
                <w:rStyle w:val="a6"/>
                <w:rFonts w:ascii="Times New Roman" w:hAnsi="Times New Roman" w:cs="Times New Roman"/>
                <w:b/>
                <w:bCs/>
                <w:noProof/>
                <w:color w:val="auto"/>
              </w:rPr>
              <w:t>2.1.3. Състояние на повърхностните води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_Toc63685577 \h </w:instrText>
            </w:r>
            <w:r w:rsidR="00323753" w:rsidRPr="00AF1103">
              <w:rPr>
                <w:noProof/>
                <w:webHidden/>
              </w:rPr>
            </w:r>
            <w:r w:rsidR="00323753" w:rsidRPr="00AF1103">
              <w:rPr>
                <w:noProof/>
                <w:webHidden/>
              </w:rPr>
              <w:fldChar w:fldCharType="separate"/>
            </w:r>
            <w:r w:rsidR="00323753" w:rsidRPr="00AF1103">
              <w:rPr>
                <w:noProof/>
                <w:webHidden/>
              </w:rPr>
              <w:t>43</w:t>
            </w:r>
            <w:r w:rsidR="00323753" w:rsidRPr="00AF1103">
              <w:rPr>
                <w:noProof/>
                <w:webHidden/>
              </w:rPr>
              <w:fldChar w:fldCharType="end"/>
            </w:r>
          </w:hyperlink>
        </w:p>
        <w:p w14:paraId="2B5CD63B" w14:textId="3A65A98E" w:rsidR="00323753" w:rsidRPr="00AF1103" w:rsidRDefault="00563BD0">
          <w:pPr>
            <w:pStyle w:val="31"/>
            <w:tabs>
              <w:tab w:val="right" w:leader="dot" w:pos="9345"/>
            </w:tabs>
            <w:rPr>
              <w:rFonts w:eastAsiaTheme="minorEastAsia"/>
              <w:noProof/>
              <w:lang w:val="en-US"/>
            </w:rPr>
          </w:pPr>
          <w:hyperlink w:anchor="_Toc63685578" w:history="1">
            <w:r w:rsidR="00323753" w:rsidRPr="00AF1103">
              <w:rPr>
                <w:rStyle w:val="a6"/>
                <w:rFonts w:ascii="Times New Roman" w:hAnsi="Times New Roman" w:cs="Times New Roman"/>
                <w:b/>
                <w:bCs/>
                <w:noProof/>
                <w:color w:val="auto"/>
              </w:rPr>
              <w:t>2.1.4. Състояние на подземните води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_Toc63685578 \h </w:instrText>
            </w:r>
            <w:r w:rsidR="00323753" w:rsidRPr="00AF1103">
              <w:rPr>
                <w:noProof/>
                <w:webHidden/>
              </w:rPr>
            </w:r>
            <w:r w:rsidR="00323753" w:rsidRPr="00AF1103">
              <w:rPr>
                <w:noProof/>
                <w:webHidden/>
              </w:rPr>
              <w:fldChar w:fldCharType="separate"/>
            </w:r>
            <w:r w:rsidR="00323753" w:rsidRPr="00AF1103">
              <w:rPr>
                <w:noProof/>
                <w:webHidden/>
              </w:rPr>
              <w:t>44</w:t>
            </w:r>
            <w:r w:rsidR="00323753" w:rsidRPr="00AF1103">
              <w:rPr>
                <w:noProof/>
                <w:webHidden/>
              </w:rPr>
              <w:fldChar w:fldCharType="end"/>
            </w:r>
          </w:hyperlink>
        </w:p>
        <w:p w14:paraId="23936214" w14:textId="21684FF7" w:rsidR="00323753" w:rsidRPr="00AF1103" w:rsidRDefault="00563BD0">
          <w:pPr>
            <w:pStyle w:val="31"/>
            <w:tabs>
              <w:tab w:val="right" w:leader="dot" w:pos="9345"/>
            </w:tabs>
            <w:rPr>
              <w:rFonts w:eastAsiaTheme="minorEastAsia"/>
              <w:noProof/>
              <w:lang w:val="en-US"/>
            </w:rPr>
          </w:pPr>
          <w:hyperlink w:anchor="_Toc63685579" w:history="1">
            <w:r w:rsidR="00323753" w:rsidRPr="00AF1103">
              <w:rPr>
                <w:rStyle w:val="a6"/>
                <w:rFonts w:ascii="Times New Roman" w:hAnsi="Times New Roman" w:cs="Times New Roman"/>
                <w:b/>
                <w:bCs/>
                <w:noProof/>
                <w:color w:val="auto"/>
              </w:rPr>
              <w:t>2.1.5. Състояние на земните недра</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_Toc63685579 \h </w:instrText>
            </w:r>
            <w:r w:rsidR="00323753" w:rsidRPr="00AF1103">
              <w:rPr>
                <w:noProof/>
                <w:webHidden/>
              </w:rPr>
            </w:r>
            <w:r w:rsidR="00323753" w:rsidRPr="00AF1103">
              <w:rPr>
                <w:noProof/>
                <w:webHidden/>
              </w:rPr>
              <w:fldChar w:fldCharType="separate"/>
            </w:r>
            <w:r w:rsidR="00323753" w:rsidRPr="00AF1103">
              <w:rPr>
                <w:noProof/>
                <w:webHidden/>
              </w:rPr>
              <w:t>44</w:t>
            </w:r>
            <w:r w:rsidR="00323753" w:rsidRPr="00AF1103">
              <w:rPr>
                <w:noProof/>
                <w:webHidden/>
              </w:rPr>
              <w:fldChar w:fldCharType="end"/>
            </w:r>
          </w:hyperlink>
        </w:p>
        <w:p w14:paraId="68265CE3" w14:textId="01BB0B6D" w:rsidR="00323753" w:rsidRPr="00AF1103" w:rsidRDefault="00563BD0">
          <w:pPr>
            <w:pStyle w:val="31"/>
            <w:tabs>
              <w:tab w:val="right" w:leader="dot" w:pos="9345"/>
            </w:tabs>
            <w:rPr>
              <w:rFonts w:eastAsiaTheme="minorEastAsia"/>
              <w:noProof/>
              <w:lang w:val="en-US"/>
            </w:rPr>
          </w:pPr>
          <w:hyperlink w:anchor="_Toc63685580" w:history="1">
            <w:r w:rsidR="00323753" w:rsidRPr="00AF1103">
              <w:rPr>
                <w:rStyle w:val="a6"/>
                <w:rFonts w:ascii="Times New Roman" w:hAnsi="Times New Roman" w:cs="Times New Roman"/>
                <w:b/>
                <w:bCs/>
                <w:noProof/>
                <w:color w:val="auto"/>
              </w:rPr>
              <w:t>2.1.6. Състояние на почвите и земеползването</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_Toc63685580 \h </w:instrText>
            </w:r>
            <w:r w:rsidR="00323753" w:rsidRPr="00AF1103">
              <w:rPr>
                <w:noProof/>
                <w:webHidden/>
              </w:rPr>
            </w:r>
            <w:r w:rsidR="00323753" w:rsidRPr="00AF1103">
              <w:rPr>
                <w:noProof/>
                <w:webHidden/>
              </w:rPr>
              <w:fldChar w:fldCharType="separate"/>
            </w:r>
            <w:r w:rsidR="00323753" w:rsidRPr="00AF1103">
              <w:rPr>
                <w:noProof/>
                <w:webHidden/>
              </w:rPr>
              <w:t>44</w:t>
            </w:r>
            <w:r w:rsidR="00323753" w:rsidRPr="00AF1103">
              <w:rPr>
                <w:noProof/>
                <w:webHidden/>
              </w:rPr>
              <w:fldChar w:fldCharType="end"/>
            </w:r>
          </w:hyperlink>
        </w:p>
        <w:p w14:paraId="22C65AD4" w14:textId="4F772E6F" w:rsidR="00323753" w:rsidRPr="00AF1103" w:rsidRDefault="00563BD0">
          <w:pPr>
            <w:pStyle w:val="31"/>
            <w:tabs>
              <w:tab w:val="right" w:leader="dot" w:pos="9345"/>
            </w:tabs>
            <w:rPr>
              <w:rFonts w:eastAsiaTheme="minorEastAsia"/>
              <w:noProof/>
              <w:lang w:val="en-US"/>
            </w:rPr>
          </w:pPr>
          <w:hyperlink w:anchor="_Toc63685581" w:history="1">
            <w:r w:rsidR="00323753" w:rsidRPr="00AF1103">
              <w:rPr>
                <w:rStyle w:val="a6"/>
                <w:rFonts w:ascii="Times New Roman" w:hAnsi="Times New Roman" w:cs="Times New Roman"/>
                <w:b/>
                <w:bCs/>
                <w:noProof/>
                <w:color w:val="auto"/>
              </w:rPr>
              <w:t>2.1.7. Състояние на растителността</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_Toc63685581 \h </w:instrText>
            </w:r>
            <w:r w:rsidR="00323753" w:rsidRPr="00AF1103">
              <w:rPr>
                <w:noProof/>
                <w:webHidden/>
              </w:rPr>
            </w:r>
            <w:r w:rsidR="00323753" w:rsidRPr="00AF1103">
              <w:rPr>
                <w:noProof/>
                <w:webHidden/>
              </w:rPr>
              <w:fldChar w:fldCharType="separate"/>
            </w:r>
            <w:r w:rsidR="00323753" w:rsidRPr="00AF1103">
              <w:rPr>
                <w:noProof/>
                <w:webHidden/>
              </w:rPr>
              <w:t>44</w:t>
            </w:r>
            <w:r w:rsidR="00323753" w:rsidRPr="00AF1103">
              <w:rPr>
                <w:noProof/>
                <w:webHidden/>
              </w:rPr>
              <w:fldChar w:fldCharType="end"/>
            </w:r>
          </w:hyperlink>
        </w:p>
        <w:p w14:paraId="2E973775" w14:textId="00B78A36" w:rsidR="00323753" w:rsidRPr="00AF1103" w:rsidRDefault="00563BD0">
          <w:pPr>
            <w:pStyle w:val="31"/>
            <w:tabs>
              <w:tab w:val="right" w:leader="dot" w:pos="9345"/>
            </w:tabs>
            <w:rPr>
              <w:rFonts w:eastAsiaTheme="minorEastAsia"/>
              <w:noProof/>
              <w:lang w:val="en-US"/>
            </w:rPr>
          </w:pPr>
          <w:hyperlink w:anchor="_Toc63685582" w:history="1">
            <w:r w:rsidR="00323753" w:rsidRPr="00AF1103">
              <w:rPr>
                <w:rStyle w:val="a6"/>
                <w:rFonts w:ascii="Times New Roman" w:hAnsi="Times New Roman" w:cs="Times New Roman"/>
                <w:b/>
                <w:bCs/>
                <w:noProof/>
                <w:color w:val="auto"/>
              </w:rPr>
              <w:t>2.1.8. Състояние на животинския свят</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_Toc63685582 \h </w:instrText>
            </w:r>
            <w:r w:rsidR="00323753" w:rsidRPr="00AF1103">
              <w:rPr>
                <w:noProof/>
                <w:webHidden/>
              </w:rPr>
            </w:r>
            <w:r w:rsidR="00323753" w:rsidRPr="00AF1103">
              <w:rPr>
                <w:noProof/>
                <w:webHidden/>
              </w:rPr>
              <w:fldChar w:fldCharType="separate"/>
            </w:r>
            <w:r w:rsidR="00323753" w:rsidRPr="00AF1103">
              <w:rPr>
                <w:noProof/>
                <w:webHidden/>
              </w:rPr>
              <w:t>45</w:t>
            </w:r>
            <w:r w:rsidR="00323753" w:rsidRPr="00AF1103">
              <w:rPr>
                <w:noProof/>
                <w:webHidden/>
              </w:rPr>
              <w:fldChar w:fldCharType="end"/>
            </w:r>
          </w:hyperlink>
        </w:p>
        <w:p w14:paraId="7A373F12" w14:textId="7756F451" w:rsidR="00323753" w:rsidRPr="00AF1103" w:rsidRDefault="00563BD0">
          <w:pPr>
            <w:pStyle w:val="31"/>
            <w:tabs>
              <w:tab w:val="right" w:leader="dot" w:pos="9345"/>
            </w:tabs>
            <w:rPr>
              <w:rFonts w:eastAsiaTheme="minorEastAsia"/>
              <w:noProof/>
              <w:lang w:val="en-US"/>
            </w:rPr>
          </w:pPr>
          <w:hyperlink w:anchor="_Toc63685583" w:history="1">
            <w:r w:rsidR="00323753" w:rsidRPr="00AF1103">
              <w:rPr>
                <w:rStyle w:val="a6"/>
                <w:rFonts w:ascii="Times New Roman" w:hAnsi="Times New Roman" w:cs="Times New Roman"/>
                <w:b/>
                <w:bCs/>
                <w:noProof/>
                <w:color w:val="auto"/>
              </w:rPr>
              <w:t>2.1.9. Защитени зони по смисъла на ЗБР</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_Toc63685583 \h </w:instrText>
            </w:r>
            <w:r w:rsidR="00323753" w:rsidRPr="00AF1103">
              <w:rPr>
                <w:noProof/>
                <w:webHidden/>
              </w:rPr>
            </w:r>
            <w:r w:rsidR="00323753" w:rsidRPr="00AF1103">
              <w:rPr>
                <w:noProof/>
                <w:webHidden/>
              </w:rPr>
              <w:fldChar w:fldCharType="separate"/>
            </w:r>
            <w:r w:rsidR="00323753" w:rsidRPr="00AF1103">
              <w:rPr>
                <w:noProof/>
                <w:webHidden/>
              </w:rPr>
              <w:t>45</w:t>
            </w:r>
            <w:r w:rsidR="00323753" w:rsidRPr="00AF1103">
              <w:rPr>
                <w:noProof/>
                <w:webHidden/>
              </w:rPr>
              <w:fldChar w:fldCharType="end"/>
            </w:r>
          </w:hyperlink>
        </w:p>
        <w:p w14:paraId="347B7EE4" w14:textId="6223D830" w:rsidR="00323753" w:rsidRPr="00AF1103" w:rsidRDefault="00563BD0">
          <w:pPr>
            <w:pStyle w:val="31"/>
            <w:tabs>
              <w:tab w:val="right" w:leader="dot" w:pos="9345"/>
            </w:tabs>
            <w:rPr>
              <w:rFonts w:eastAsiaTheme="minorEastAsia"/>
              <w:noProof/>
              <w:lang w:val="en-US"/>
            </w:rPr>
          </w:pPr>
          <w:hyperlink w:anchor="_Toc63685584" w:history="1">
            <w:r w:rsidR="00323753" w:rsidRPr="00AF1103">
              <w:rPr>
                <w:rStyle w:val="a6"/>
                <w:rFonts w:ascii="Times New Roman" w:hAnsi="Times New Roman" w:cs="Times New Roman"/>
                <w:b/>
                <w:bCs/>
                <w:noProof/>
                <w:color w:val="auto"/>
              </w:rPr>
              <w:t>2.1.10. Защитени територии по смисъла на ЗЗТ</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_Toc63685584 \h </w:instrText>
            </w:r>
            <w:r w:rsidR="00323753" w:rsidRPr="00AF1103">
              <w:rPr>
                <w:noProof/>
                <w:webHidden/>
              </w:rPr>
            </w:r>
            <w:r w:rsidR="00323753" w:rsidRPr="00AF1103">
              <w:rPr>
                <w:noProof/>
                <w:webHidden/>
              </w:rPr>
              <w:fldChar w:fldCharType="separate"/>
            </w:r>
            <w:r w:rsidR="00323753" w:rsidRPr="00AF1103">
              <w:rPr>
                <w:noProof/>
                <w:webHidden/>
              </w:rPr>
              <w:t>45</w:t>
            </w:r>
            <w:r w:rsidR="00323753" w:rsidRPr="00AF1103">
              <w:rPr>
                <w:noProof/>
                <w:webHidden/>
              </w:rPr>
              <w:fldChar w:fldCharType="end"/>
            </w:r>
          </w:hyperlink>
        </w:p>
        <w:p w14:paraId="00BFB34B" w14:textId="0CFE1D9C" w:rsidR="00323753" w:rsidRPr="00AF1103" w:rsidRDefault="00563BD0">
          <w:pPr>
            <w:pStyle w:val="31"/>
            <w:tabs>
              <w:tab w:val="right" w:leader="dot" w:pos="9345"/>
            </w:tabs>
            <w:rPr>
              <w:rFonts w:eastAsiaTheme="minorEastAsia"/>
              <w:noProof/>
              <w:lang w:val="en-US"/>
            </w:rPr>
          </w:pPr>
          <w:hyperlink w:anchor="_Toc63685585" w:history="1">
            <w:r w:rsidR="00323753" w:rsidRPr="00AF1103">
              <w:rPr>
                <w:rStyle w:val="a6"/>
                <w:rFonts w:ascii="Times New Roman" w:hAnsi="Times New Roman" w:cs="Times New Roman"/>
                <w:b/>
                <w:bCs/>
                <w:noProof/>
                <w:color w:val="auto"/>
              </w:rPr>
              <w:t>2.1.11. Състояние на ландшафта</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_Toc63685585 \h </w:instrText>
            </w:r>
            <w:r w:rsidR="00323753" w:rsidRPr="00AF1103">
              <w:rPr>
                <w:noProof/>
                <w:webHidden/>
              </w:rPr>
            </w:r>
            <w:r w:rsidR="00323753" w:rsidRPr="00AF1103">
              <w:rPr>
                <w:noProof/>
                <w:webHidden/>
              </w:rPr>
              <w:fldChar w:fldCharType="separate"/>
            </w:r>
            <w:r w:rsidR="00323753" w:rsidRPr="00AF1103">
              <w:rPr>
                <w:noProof/>
                <w:webHidden/>
              </w:rPr>
              <w:t>45</w:t>
            </w:r>
            <w:r w:rsidR="00323753" w:rsidRPr="00AF1103">
              <w:rPr>
                <w:noProof/>
                <w:webHidden/>
              </w:rPr>
              <w:fldChar w:fldCharType="end"/>
            </w:r>
          </w:hyperlink>
        </w:p>
        <w:p w14:paraId="554DFC24" w14:textId="42600163" w:rsidR="00323753" w:rsidRPr="00AF1103" w:rsidRDefault="00563BD0">
          <w:pPr>
            <w:pStyle w:val="31"/>
            <w:tabs>
              <w:tab w:val="right" w:leader="dot" w:pos="9345"/>
            </w:tabs>
            <w:rPr>
              <w:rFonts w:eastAsiaTheme="minorEastAsia"/>
              <w:noProof/>
              <w:lang w:val="en-US"/>
            </w:rPr>
          </w:pPr>
          <w:hyperlink w:anchor="_Toc63685586" w:history="1">
            <w:r w:rsidR="00323753" w:rsidRPr="00AF1103">
              <w:rPr>
                <w:rStyle w:val="a6"/>
                <w:rFonts w:ascii="Times New Roman" w:hAnsi="Times New Roman" w:cs="Times New Roman"/>
                <w:b/>
                <w:bCs/>
                <w:noProof/>
                <w:color w:val="auto"/>
              </w:rPr>
              <w:t>2.1.12. Състояние на материалните активи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_Toc63685586 \h </w:instrText>
            </w:r>
            <w:r w:rsidR="00323753" w:rsidRPr="00AF1103">
              <w:rPr>
                <w:noProof/>
                <w:webHidden/>
              </w:rPr>
            </w:r>
            <w:r w:rsidR="00323753" w:rsidRPr="00AF1103">
              <w:rPr>
                <w:noProof/>
                <w:webHidden/>
              </w:rPr>
              <w:fldChar w:fldCharType="separate"/>
            </w:r>
            <w:r w:rsidR="00323753" w:rsidRPr="00AF1103">
              <w:rPr>
                <w:noProof/>
                <w:webHidden/>
              </w:rPr>
              <w:t>45</w:t>
            </w:r>
            <w:r w:rsidR="00323753" w:rsidRPr="00AF1103">
              <w:rPr>
                <w:noProof/>
                <w:webHidden/>
              </w:rPr>
              <w:fldChar w:fldCharType="end"/>
            </w:r>
          </w:hyperlink>
        </w:p>
        <w:p w14:paraId="2BCEDE40" w14:textId="52F0C4BE" w:rsidR="00323753" w:rsidRPr="00AF1103" w:rsidRDefault="00563BD0">
          <w:pPr>
            <w:pStyle w:val="31"/>
            <w:tabs>
              <w:tab w:val="right" w:leader="dot" w:pos="9345"/>
            </w:tabs>
            <w:rPr>
              <w:rFonts w:eastAsiaTheme="minorEastAsia"/>
              <w:noProof/>
              <w:lang w:val="en-US"/>
            </w:rPr>
          </w:pPr>
          <w:hyperlink w:anchor="_Toc63685587" w:history="1">
            <w:r w:rsidR="00323753" w:rsidRPr="00AF1103">
              <w:rPr>
                <w:rStyle w:val="a6"/>
                <w:rFonts w:ascii="Times New Roman" w:hAnsi="Times New Roman" w:cs="Times New Roman"/>
                <w:b/>
                <w:bCs/>
                <w:noProof/>
                <w:color w:val="auto"/>
              </w:rPr>
              <w:t>2.1.13. Културно-историческо наследство, включително архитектурно и археологическо наследство</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_Toc63685587 \h </w:instrText>
            </w:r>
            <w:r w:rsidR="00323753" w:rsidRPr="00AF1103">
              <w:rPr>
                <w:noProof/>
                <w:webHidden/>
              </w:rPr>
            </w:r>
            <w:r w:rsidR="00323753" w:rsidRPr="00AF1103">
              <w:rPr>
                <w:noProof/>
                <w:webHidden/>
              </w:rPr>
              <w:fldChar w:fldCharType="separate"/>
            </w:r>
            <w:r w:rsidR="00323753" w:rsidRPr="00AF1103">
              <w:rPr>
                <w:noProof/>
                <w:webHidden/>
              </w:rPr>
              <w:t>45</w:t>
            </w:r>
            <w:r w:rsidR="00323753" w:rsidRPr="00AF1103">
              <w:rPr>
                <w:noProof/>
                <w:webHidden/>
              </w:rPr>
              <w:fldChar w:fldCharType="end"/>
            </w:r>
          </w:hyperlink>
        </w:p>
        <w:p w14:paraId="3A311524" w14:textId="48DA451C" w:rsidR="00323753" w:rsidRPr="00AF1103" w:rsidRDefault="00563BD0">
          <w:pPr>
            <w:pStyle w:val="31"/>
            <w:tabs>
              <w:tab w:val="right" w:leader="dot" w:pos="9345"/>
            </w:tabs>
            <w:rPr>
              <w:rFonts w:eastAsiaTheme="minorEastAsia"/>
              <w:noProof/>
              <w:lang w:val="en-US"/>
            </w:rPr>
          </w:pPr>
          <w:hyperlink w:anchor="_Toc63685588" w:history="1">
            <w:r w:rsidR="00323753" w:rsidRPr="00AF1103">
              <w:rPr>
                <w:rStyle w:val="a6"/>
                <w:rFonts w:ascii="Times New Roman" w:hAnsi="Times New Roman" w:cs="Times New Roman"/>
                <w:b/>
                <w:bCs/>
                <w:noProof/>
                <w:color w:val="auto"/>
              </w:rPr>
              <w:t>2.1.14. Състояние по отношение на вредните физични фактори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_Toc63685588 \h </w:instrText>
            </w:r>
            <w:r w:rsidR="00323753" w:rsidRPr="00AF1103">
              <w:rPr>
                <w:noProof/>
                <w:webHidden/>
              </w:rPr>
            </w:r>
            <w:r w:rsidR="00323753" w:rsidRPr="00AF1103">
              <w:rPr>
                <w:noProof/>
                <w:webHidden/>
              </w:rPr>
              <w:fldChar w:fldCharType="separate"/>
            </w:r>
            <w:r w:rsidR="00323753" w:rsidRPr="00AF1103">
              <w:rPr>
                <w:noProof/>
                <w:webHidden/>
              </w:rPr>
              <w:t>46</w:t>
            </w:r>
            <w:r w:rsidR="00323753" w:rsidRPr="00AF1103">
              <w:rPr>
                <w:noProof/>
                <w:webHidden/>
              </w:rPr>
              <w:fldChar w:fldCharType="end"/>
            </w:r>
          </w:hyperlink>
        </w:p>
        <w:p w14:paraId="0804E265" w14:textId="44D12AA1" w:rsidR="00323753" w:rsidRPr="00AF1103" w:rsidRDefault="00563BD0">
          <w:pPr>
            <w:pStyle w:val="31"/>
            <w:tabs>
              <w:tab w:val="right" w:leader="dot" w:pos="9345"/>
            </w:tabs>
            <w:rPr>
              <w:rFonts w:eastAsiaTheme="minorEastAsia"/>
              <w:noProof/>
              <w:lang w:val="en-US"/>
            </w:rPr>
          </w:pPr>
          <w:hyperlink w:anchor="_Toc63685589" w:history="1">
            <w:r w:rsidR="00323753" w:rsidRPr="00AF1103">
              <w:rPr>
                <w:rStyle w:val="a6"/>
                <w:rFonts w:ascii="Times New Roman" w:hAnsi="Times New Roman" w:cs="Times New Roman"/>
                <w:b/>
                <w:bCs/>
                <w:noProof/>
                <w:color w:val="auto"/>
              </w:rPr>
              <w:t>2.1.15. Състояние и управление на отпадъците</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_Toc63685589 \h </w:instrText>
            </w:r>
            <w:r w:rsidR="00323753" w:rsidRPr="00AF1103">
              <w:rPr>
                <w:noProof/>
                <w:webHidden/>
              </w:rPr>
            </w:r>
            <w:r w:rsidR="00323753" w:rsidRPr="00AF1103">
              <w:rPr>
                <w:noProof/>
                <w:webHidden/>
              </w:rPr>
              <w:fldChar w:fldCharType="separate"/>
            </w:r>
            <w:r w:rsidR="00323753" w:rsidRPr="00AF1103">
              <w:rPr>
                <w:noProof/>
                <w:webHidden/>
              </w:rPr>
              <w:t>46</w:t>
            </w:r>
            <w:r w:rsidR="00323753" w:rsidRPr="00AF1103">
              <w:rPr>
                <w:noProof/>
                <w:webHidden/>
              </w:rPr>
              <w:fldChar w:fldCharType="end"/>
            </w:r>
          </w:hyperlink>
        </w:p>
        <w:p w14:paraId="3E6DE7C7" w14:textId="7CCD5B85" w:rsidR="00323753" w:rsidRPr="00AF1103" w:rsidRDefault="00563BD0">
          <w:pPr>
            <w:pStyle w:val="31"/>
            <w:tabs>
              <w:tab w:val="right" w:leader="dot" w:pos="9345"/>
            </w:tabs>
            <w:rPr>
              <w:rFonts w:eastAsiaTheme="minorEastAsia"/>
              <w:noProof/>
              <w:lang w:val="en-US"/>
            </w:rPr>
          </w:pPr>
          <w:hyperlink w:anchor="_Toc63685590" w:history="1">
            <w:r w:rsidR="00323753" w:rsidRPr="00AF1103">
              <w:rPr>
                <w:rStyle w:val="a6"/>
                <w:rFonts w:ascii="Times New Roman" w:hAnsi="Times New Roman" w:cs="Times New Roman"/>
                <w:b/>
                <w:bCs/>
                <w:noProof/>
                <w:color w:val="auto"/>
              </w:rPr>
              <w:t>2.1.16. Опасни химични вещества и риск от големи аварии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_Toc63685590 \h </w:instrText>
            </w:r>
            <w:r w:rsidR="00323753" w:rsidRPr="00AF1103">
              <w:rPr>
                <w:noProof/>
                <w:webHidden/>
              </w:rPr>
            </w:r>
            <w:r w:rsidR="00323753" w:rsidRPr="00AF1103">
              <w:rPr>
                <w:noProof/>
                <w:webHidden/>
              </w:rPr>
              <w:fldChar w:fldCharType="separate"/>
            </w:r>
            <w:r w:rsidR="00323753" w:rsidRPr="00AF1103">
              <w:rPr>
                <w:noProof/>
                <w:webHidden/>
              </w:rPr>
              <w:t>46</w:t>
            </w:r>
            <w:r w:rsidR="00323753" w:rsidRPr="00AF1103">
              <w:rPr>
                <w:noProof/>
                <w:webHidden/>
              </w:rPr>
              <w:fldChar w:fldCharType="end"/>
            </w:r>
          </w:hyperlink>
        </w:p>
        <w:p w14:paraId="196181C8" w14:textId="1EFE647A" w:rsidR="00323753" w:rsidRPr="00AF1103" w:rsidRDefault="00563BD0">
          <w:pPr>
            <w:pStyle w:val="31"/>
            <w:tabs>
              <w:tab w:val="right" w:leader="dot" w:pos="9345"/>
            </w:tabs>
            <w:rPr>
              <w:rFonts w:eastAsiaTheme="minorEastAsia"/>
              <w:noProof/>
              <w:lang w:val="en-US"/>
            </w:rPr>
          </w:pPr>
          <w:hyperlink w:anchor="_Toc63685591" w:history="1">
            <w:r w:rsidR="00323753" w:rsidRPr="00AF1103">
              <w:rPr>
                <w:rStyle w:val="a6"/>
                <w:rFonts w:ascii="Times New Roman" w:hAnsi="Times New Roman" w:cs="Times New Roman"/>
                <w:b/>
                <w:bCs/>
                <w:noProof/>
                <w:color w:val="auto"/>
              </w:rPr>
              <w:t>2.1.17. Здравно състояние на населението</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_Toc63685591 \h </w:instrText>
            </w:r>
            <w:r w:rsidR="00323753" w:rsidRPr="00AF1103">
              <w:rPr>
                <w:noProof/>
                <w:webHidden/>
              </w:rPr>
            </w:r>
            <w:r w:rsidR="00323753" w:rsidRPr="00AF1103">
              <w:rPr>
                <w:noProof/>
                <w:webHidden/>
              </w:rPr>
              <w:fldChar w:fldCharType="separate"/>
            </w:r>
            <w:r w:rsidR="00323753" w:rsidRPr="00AF1103">
              <w:rPr>
                <w:noProof/>
                <w:webHidden/>
              </w:rPr>
              <w:t>46</w:t>
            </w:r>
            <w:r w:rsidR="00323753" w:rsidRPr="00AF1103">
              <w:rPr>
                <w:noProof/>
                <w:webHidden/>
              </w:rPr>
              <w:fldChar w:fldCharType="end"/>
            </w:r>
          </w:hyperlink>
        </w:p>
        <w:p w14:paraId="4CBC89E1" w14:textId="4915A12A" w:rsidR="00323753" w:rsidRPr="00AF1103" w:rsidRDefault="00563BD0">
          <w:pPr>
            <w:pStyle w:val="21"/>
            <w:tabs>
              <w:tab w:val="right" w:leader="dot" w:pos="9345"/>
            </w:tabs>
            <w:rPr>
              <w:rFonts w:eastAsiaTheme="minorEastAsia"/>
              <w:noProof/>
              <w:lang w:val="en-US"/>
            </w:rPr>
          </w:pPr>
          <w:hyperlink w:anchor="_Toc63685592" w:history="1">
            <w:r w:rsidR="00323753" w:rsidRPr="00AF1103">
              <w:rPr>
                <w:rStyle w:val="a6"/>
                <w:rFonts w:ascii="Times New Roman" w:hAnsi="Times New Roman" w:cs="Times New Roman"/>
                <w:b/>
                <w:bCs/>
                <w:noProof/>
                <w:color w:val="auto"/>
              </w:rPr>
              <w:t xml:space="preserve">2.2.  </w:t>
            </w:r>
            <w:r w:rsidR="00323753" w:rsidRPr="00AF1103">
              <w:rPr>
                <w:rStyle w:val="a6"/>
                <w:rFonts w:ascii="Times New Roman" w:hAnsi="Times New Roman" w:cs="Times New Roman"/>
                <w:b/>
                <w:bCs/>
                <w:i/>
                <w:iCs/>
                <w:noProof/>
                <w:color w:val="auto"/>
              </w:rPr>
              <w:t>Евентуално развитие на околната среда без прилагането на ПТС 2021 - 2027 г</w:t>
            </w:r>
            <w:r w:rsidR="00323753" w:rsidRPr="00AF1103">
              <w:rPr>
                <w:rStyle w:val="a6"/>
                <w:rFonts w:ascii="Times New Roman" w:hAnsi="Times New Roman" w:cs="Times New Roman"/>
                <w:noProof/>
                <w:color w:val="auto"/>
              </w:rPr>
              <w:t>.</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_Toc63685592 \h </w:instrText>
            </w:r>
            <w:r w:rsidR="00323753" w:rsidRPr="00AF1103">
              <w:rPr>
                <w:noProof/>
                <w:webHidden/>
              </w:rPr>
            </w:r>
            <w:r w:rsidR="00323753" w:rsidRPr="00AF1103">
              <w:rPr>
                <w:noProof/>
                <w:webHidden/>
              </w:rPr>
              <w:fldChar w:fldCharType="separate"/>
            </w:r>
            <w:r w:rsidR="00323753" w:rsidRPr="00AF1103">
              <w:rPr>
                <w:noProof/>
                <w:webHidden/>
              </w:rPr>
              <w:t>48</w:t>
            </w:r>
            <w:r w:rsidR="00323753" w:rsidRPr="00AF1103">
              <w:rPr>
                <w:noProof/>
                <w:webHidden/>
              </w:rPr>
              <w:fldChar w:fldCharType="end"/>
            </w:r>
          </w:hyperlink>
        </w:p>
        <w:p w14:paraId="78026DBA" w14:textId="4C43A4E4" w:rsidR="00323753" w:rsidRPr="00AF1103" w:rsidRDefault="00563BD0">
          <w:pPr>
            <w:pStyle w:val="11"/>
            <w:tabs>
              <w:tab w:val="right" w:leader="dot" w:pos="9345"/>
            </w:tabs>
            <w:rPr>
              <w:rFonts w:eastAsiaTheme="minorEastAsia"/>
              <w:noProof/>
              <w:lang w:val="en-US"/>
            </w:rPr>
          </w:pPr>
          <w:hyperlink w:anchor="_Toc63685593" w:history="1">
            <w:r w:rsidR="00323753" w:rsidRPr="00AF1103">
              <w:rPr>
                <w:rStyle w:val="a6"/>
                <w:rFonts w:ascii="Times New Roman" w:hAnsi="Times New Roman" w:cs="Times New Roman"/>
                <w:b/>
                <w:bCs/>
                <w:noProof/>
                <w:color w:val="auto"/>
              </w:rPr>
              <w:t>3. Характеристика на околната среда за територии, които вероятно ще бъдат значително засегнати с реализацията на ПТС 2021-2027 г.</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_Toc63685593 \h </w:instrText>
            </w:r>
            <w:r w:rsidR="00323753" w:rsidRPr="00AF1103">
              <w:rPr>
                <w:noProof/>
                <w:webHidden/>
              </w:rPr>
            </w:r>
            <w:r w:rsidR="00323753" w:rsidRPr="00AF1103">
              <w:rPr>
                <w:noProof/>
                <w:webHidden/>
              </w:rPr>
              <w:fldChar w:fldCharType="separate"/>
            </w:r>
            <w:r w:rsidR="00323753" w:rsidRPr="00AF1103">
              <w:rPr>
                <w:noProof/>
                <w:webHidden/>
              </w:rPr>
              <w:t>48</w:t>
            </w:r>
            <w:r w:rsidR="00323753" w:rsidRPr="00AF1103">
              <w:rPr>
                <w:noProof/>
                <w:webHidden/>
              </w:rPr>
              <w:fldChar w:fldCharType="end"/>
            </w:r>
          </w:hyperlink>
        </w:p>
        <w:p w14:paraId="1038757B" w14:textId="7889FCDD" w:rsidR="00323753" w:rsidRPr="00AF1103" w:rsidRDefault="00563BD0">
          <w:pPr>
            <w:pStyle w:val="11"/>
            <w:tabs>
              <w:tab w:val="right" w:leader="dot" w:pos="9345"/>
            </w:tabs>
            <w:rPr>
              <w:rFonts w:eastAsiaTheme="minorEastAsia"/>
              <w:noProof/>
              <w:lang w:val="en-US"/>
            </w:rPr>
          </w:pPr>
          <w:hyperlink w:anchor="_Toc63685594" w:history="1">
            <w:r w:rsidR="00323753" w:rsidRPr="00AF1103">
              <w:rPr>
                <w:rStyle w:val="a6"/>
                <w:rFonts w:ascii="Times New Roman" w:hAnsi="Times New Roman" w:cs="Times New Roman"/>
                <w:b/>
                <w:bCs/>
                <w:noProof/>
                <w:color w:val="auto"/>
              </w:rPr>
              <w:t xml:space="preserve">4. Съществуващи екологични проблеми, установени на различно ниво, имащи отношение към ПТС </w:t>
            </w:r>
            <w:r w:rsidR="00323753" w:rsidRPr="00AF1103">
              <w:rPr>
                <w:rStyle w:val="a6"/>
                <w:rFonts w:ascii="Times New Roman" w:eastAsia="Times New Roman" w:hAnsi="Times New Roman" w:cs="Times New Roman"/>
                <w:b/>
                <w:bCs/>
                <w:noProof/>
                <w:color w:val="auto"/>
              </w:rPr>
              <w:t>2021-2027 г., включително отнасящите се до райони с особено екологично значение, като защитените зони по Закона за биологичното разнообразие</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_Toc63685594 \h </w:instrText>
            </w:r>
            <w:r w:rsidR="00323753" w:rsidRPr="00AF1103">
              <w:rPr>
                <w:noProof/>
                <w:webHidden/>
              </w:rPr>
            </w:r>
            <w:r w:rsidR="00323753" w:rsidRPr="00AF1103">
              <w:rPr>
                <w:noProof/>
                <w:webHidden/>
              </w:rPr>
              <w:fldChar w:fldCharType="separate"/>
            </w:r>
            <w:r w:rsidR="00323753" w:rsidRPr="00AF1103">
              <w:rPr>
                <w:noProof/>
                <w:webHidden/>
              </w:rPr>
              <w:t>55</w:t>
            </w:r>
            <w:r w:rsidR="00323753" w:rsidRPr="00AF1103">
              <w:rPr>
                <w:noProof/>
                <w:webHidden/>
              </w:rPr>
              <w:fldChar w:fldCharType="end"/>
            </w:r>
          </w:hyperlink>
        </w:p>
        <w:p w14:paraId="60FF9B5D" w14:textId="65BA29E8" w:rsidR="00323753" w:rsidRPr="00AF1103" w:rsidRDefault="00563BD0">
          <w:pPr>
            <w:pStyle w:val="11"/>
            <w:tabs>
              <w:tab w:val="right" w:leader="dot" w:pos="9345"/>
            </w:tabs>
            <w:rPr>
              <w:rFonts w:eastAsiaTheme="minorEastAsia"/>
              <w:noProof/>
              <w:lang w:val="en-US"/>
            </w:rPr>
          </w:pPr>
          <w:hyperlink w:anchor="_Toc63685595" w:history="1">
            <w:r w:rsidR="00323753" w:rsidRPr="00AF1103">
              <w:rPr>
                <w:rStyle w:val="a6"/>
                <w:rFonts w:ascii="Times New Roman" w:hAnsi="Times New Roman" w:cs="Times New Roman"/>
                <w:b/>
                <w:bCs/>
                <w:noProof/>
                <w:color w:val="auto"/>
              </w:rPr>
              <w:t>5. Цели на опазване на околната среда на национално и международно равнище, имащи отношение към ПТС 2021-2027 г.  и начин, по който тези цели и всички екологични съображения са взети под внимание при изготвянето на програмата</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_Toc63685595 \h </w:instrText>
            </w:r>
            <w:r w:rsidR="00323753" w:rsidRPr="00AF1103">
              <w:rPr>
                <w:noProof/>
                <w:webHidden/>
              </w:rPr>
            </w:r>
            <w:r w:rsidR="00323753" w:rsidRPr="00AF1103">
              <w:rPr>
                <w:noProof/>
                <w:webHidden/>
              </w:rPr>
              <w:fldChar w:fldCharType="separate"/>
            </w:r>
            <w:r w:rsidR="00323753" w:rsidRPr="00AF1103">
              <w:rPr>
                <w:noProof/>
                <w:webHidden/>
              </w:rPr>
              <w:t>64</w:t>
            </w:r>
            <w:r w:rsidR="00323753" w:rsidRPr="00AF1103">
              <w:rPr>
                <w:noProof/>
                <w:webHidden/>
              </w:rPr>
              <w:fldChar w:fldCharType="end"/>
            </w:r>
          </w:hyperlink>
        </w:p>
        <w:p w14:paraId="48F83B04" w14:textId="55C7DD3F" w:rsidR="00323753" w:rsidRPr="00AF1103" w:rsidRDefault="00563BD0">
          <w:pPr>
            <w:pStyle w:val="11"/>
            <w:tabs>
              <w:tab w:val="right" w:leader="dot" w:pos="9345"/>
            </w:tabs>
            <w:rPr>
              <w:rFonts w:eastAsiaTheme="minorEastAsia"/>
              <w:noProof/>
              <w:lang w:val="en-US"/>
            </w:rPr>
          </w:pPr>
          <w:hyperlink w:anchor="_Toc63685596" w:history="1">
            <w:r w:rsidR="00323753" w:rsidRPr="00AF1103">
              <w:rPr>
                <w:rStyle w:val="a6"/>
                <w:rFonts w:ascii="Times New Roman" w:hAnsi="Times New Roman" w:cs="Times New Roman"/>
                <w:b/>
                <w:bCs/>
                <w:noProof/>
                <w:color w:val="auto"/>
              </w:rPr>
              <w:t>6. Вероятни значителни въздействия върху околната среда и човешкото здраве, в т.ч. трансгранични въздействия върху околната среда на други държави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_Toc63685596 \h </w:instrText>
            </w:r>
            <w:r w:rsidR="00323753" w:rsidRPr="00AF1103">
              <w:rPr>
                <w:noProof/>
                <w:webHidden/>
              </w:rPr>
            </w:r>
            <w:r w:rsidR="00323753" w:rsidRPr="00AF1103">
              <w:rPr>
                <w:noProof/>
                <w:webHidden/>
              </w:rPr>
              <w:fldChar w:fldCharType="separate"/>
            </w:r>
            <w:r w:rsidR="00323753" w:rsidRPr="00AF1103">
              <w:rPr>
                <w:noProof/>
                <w:webHidden/>
              </w:rPr>
              <w:t>64</w:t>
            </w:r>
            <w:r w:rsidR="00323753" w:rsidRPr="00AF1103">
              <w:rPr>
                <w:noProof/>
                <w:webHidden/>
              </w:rPr>
              <w:fldChar w:fldCharType="end"/>
            </w:r>
          </w:hyperlink>
        </w:p>
        <w:p w14:paraId="75FCE86F" w14:textId="7727801F" w:rsidR="00323753" w:rsidRPr="00AF1103" w:rsidRDefault="00563BD0">
          <w:pPr>
            <w:pStyle w:val="11"/>
            <w:tabs>
              <w:tab w:val="right" w:leader="dot" w:pos="9345"/>
            </w:tabs>
            <w:rPr>
              <w:rFonts w:eastAsiaTheme="minorEastAsia"/>
              <w:noProof/>
              <w:lang w:val="en-US"/>
            </w:rPr>
          </w:pPr>
          <w:hyperlink w:anchor="_Toc63685597" w:history="1">
            <w:r w:rsidR="00323753" w:rsidRPr="00AF1103">
              <w:rPr>
                <w:rStyle w:val="a6"/>
                <w:rFonts w:ascii="Times New Roman" w:hAnsi="Times New Roman" w:cs="Times New Roman"/>
                <w:b/>
                <w:bCs/>
                <w:noProof/>
                <w:color w:val="auto"/>
              </w:rPr>
              <w:t>7. Мерки, предвидени за предотвратяване, намаляване и възможно най-пълно компенсиране на неблагоприятните последствия от осъществяването на ПТС 2021-2027 г. върху околната среда и човешкото здраве</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_Toc63685597 \h </w:instrText>
            </w:r>
            <w:r w:rsidR="00323753" w:rsidRPr="00AF1103">
              <w:rPr>
                <w:noProof/>
                <w:webHidden/>
              </w:rPr>
            </w:r>
            <w:r w:rsidR="00323753" w:rsidRPr="00AF1103">
              <w:rPr>
                <w:noProof/>
                <w:webHidden/>
              </w:rPr>
              <w:fldChar w:fldCharType="separate"/>
            </w:r>
            <w:r w:rsidR="00323753" w:rsidRPr="00AF1103">
              <w:rPr>
                <w:noProof/>
                <w:webHidden/>
              </w:rPr>
              <w:t>76</w:t>
            </w:r>
            <w:r w:rsidR="00323753" w:rsidRPr="00AF1103">
              <w:rPr>
                <w:noProof/>
                <w:webHidden/>
              </w:rPr>
              <w:fldChar w:fldCharType="end"/>
            </w:r>
          </w:hyperlink>
        </w:p>
        <w:p w14:paraId="026DDE51" w14:textId="4B94175C" w:rsidR="00323753" w:rsidRPr="00AF1103" w:rsidRDefault="00563BD0">
          <w:pPr>
            <w:pStyle w:val="11"/>
            <w:tabs>
              <w:tab w:val="right" w:leader="dot" w:pos="9345"/>
            </w:tabs>
            <w:rPr>
              <w:rFonts w:eastAsiaTheme="minorEastAsia"/>
              <w:noProof/>
              <w:lang w:val="en-US"/>
            </w:rPr>
          </w:pPr>
          <w:hyperlink w:anchor="_Toc63685598" w:history="1">
            <w:r w:rsidR="00323753" w:rsidRPr="00AF1103">
              <w:rPr>
                <w:rStyle w:val="a6"/>
                <w:rFonts w:ascii="Times New Roman" w:hAnsi="Times New Roman" w:cs="Times New Roman"/>
                <w:b/>
                <w:bCs/>
                <w:noProof/>
                <w:color w:val="auto"/>
              </w:rPr>
              <w:t>8. Мотиви за избор на разгледаните алтернативи</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_Toc63685598 \h </w:instrText>
            </w:r>
            <w:r w:rsidR="00323753" w:rsidRPr="00AF1103">
              <w:rPr>
                <w:noProof/>
                <w:webHidden/>
              </w:rPr>
            </w:r>
            <w:r w:rsidR="00323753" w:rsidRPr="00AF1103">
              <w:rPr>
                <w:noProof/>
                <w:webHidden/>
              </w:rPr>
              <w:fldChar w:fldCharType="separate"/>
            </w:r>
            <w:r w:rsidR="00323753" w:rsidRPr="00AF1103">
              <w:rPr>
                <w:noProof/>
                <w:webHidden/>
              </w:rPr>
              <w:t>84</w:t>
            </w:r>
            <w:r w:rsidR="00323753" w:rsidRPr="00AF1103">
              <w:rPr>
                <w:noProof/>
                <w:webHidden/>
              </w:rPr>
              <w:fldChar w:fldCharType="end"/>
            </w:r>
          </w:hyperlink>
        </w:p>
        <w:p w14:paraId="4BF683CB" w14:textId="7D6B00C7" w:rsidR="00323753" w:rsidRPr="00AF1103" w:rsidRDefault="00563BD0">
          <w:pPr>
            <w:pStyle w:val="11"/>
            <w:tabs>
              <w:tab w:val="right" w:leader="dot" w:pos="9345"/>
            </w:tabs>
            <w:rPr>
              <w:rFonts w:eastAsiaTheme="minorEastAsia"/>
              <w:noProof/>
              <w:lang w:val="en-US"/>
            </w:rPr>
          </w:pPr>
          <w:hyperlink w:anchor="_Toc63685599" w:history="1">
            <w:r w:rsidR="00323753" w:rsidRPr="00AF1103">
              <w:rPr>
                <w:rStyle w:val="a6"/>
                <w:rFonts w:ascii="Times New Roman" w:hAnsi="Times New Roman" w:cs="Times New Roman"/>
                <w:b/>
                <w:bCs/>
                <w:noProof/>
                <w:color w:val="auto"/>
              </w:rPr>
              <w:t>9. Методи за извършване на екологичната оценка, използвана нормативна база и документи и трудности при събиране на необходимата за това информация</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_Toc63685599 \h </w:instrText>
            </w:r>
            <w:r w:rsidR="00323753" w:rsidRPr="00AF1103">
              <w:rPr>
                <w:noProof/>
                <w:webHidden/>
              </w:rPr>
            </w:r>
            <w:r w:rsidR="00323753" w:rsidRPr="00AF1103">
              <w:rPr>
                <w:noProof/>
                <w:webHidden/>
              </w:rPr>
              <w:fldChar w:fldCharType="separate"/>
            </w:r>
            <w:r w:rsidR="00323753" w:rsidRPr="00AF1103">
              <w:rPr>
                <w:noProof/>
                <w:webHidden/>
              </w:rPr>
              <w:t>84</w:t>
            </w:r>
            <w:r w:rsidR="00323753" w:rsidRPr="00AF1103">
              <w:rPr>
                <w:noProof/>
                <w:webHidden/>
              </w:rPr>
              <w:fldChar w:fldCharType="end"/>
            </w:r>
          </w:hyperlink>
        </w:p>
        <w:p w14:paraId="4B2AEFB2" w14:textId="6568C55E" w:rsidR="00323753" w:rsidRPr="00AF1103" w:rsidRDefault="00563BD0">
          <w:pPr>
            <w:pStyle w:val="11"/>
            <w:tabs>
              <w:tab w:val="right" w:leader="dot" w:pos="9345"/>
            </w:tabs>
            <w:rPr>
              <w:rFonts w:eastAsiaTheme="minorEastAsia"/>
              <w:noProof/>
              <w:lang w:val="en-US"/>
            </w:rPr>
          </w:pPr>
          <w:hyperlink w:anchor="_Toc63685600" w:history="1">
            <w:r w:rsidR="00323753" w:rsidRPr="00AF1103">
              <w:rPr>
                <w:rStyle w:val="a6"/>
                <w:rFonts w:ascii="Times New Roman" w:hAnsi="Times New Roman" w:cs="Times New Roman"/>
                <w:b/>
                <w:bCs/>
                <w:noProof/>
                <w:color w:val="auto"/>
              </w:rPr>
              <w:t>10. Мерки във връзка с наблюдението по време на прилагането на ПТС 2021-2027 г.</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_Toc63685600 \h </w:instrText>
            </w:r>
            <w:r w:rsidR="00323753" w:rsidRPr="00AF1103">
              <w:rPr>
                <w:noProof/>
                <w:webHidden/>
              </w:rPr>
            </w:r>
            <w:r w:rsidR="00323753" w:rsidRPr="00AF1103">
              <w:rPr>
                <w:noProof/>
                <w:webHidden/>
              </w:rPr>
              <w:fldChar w:fldCharType="separate"/>
            </w:r>
            <w:r w:rsidR="00323753" w:rsidRPr="00AF1103">
              <w:rPr>
                <w:noProof/>
                <w:webHidden/>
              </w:rPr>
              <w:t>85</w:t>
            </w:r>
            <w:r w:rsidR="00323753" w:rsidRPr="00AF1103">
              <w:rPr>
                <w:noProof/>
                <w:webHidden/>
              </w:rPr>
              <w:fldChar w:fldCharType="end"/>
            </w:r>
          </w:hyperlink>
        </w:p>
        <w:p w14:paraId="493A4E30" w14:textId="1AE69B44" w:rsidR="00323753" w:rsidRPr="00AF1103" w:rsidRDefault="00563BD0">
          <w:pPr>
            <w:pStyle w:val="11"/>
            <w:tabs>
              <w:tab w:val="right" w:leader="dot" w:pos="9345"/>
            </w:tabs>
            <w:rPr>
              <w:rFonts w:eastAsiaTheme="minorEastAsia"/>
              <w:noProof/>
              <w:lang w:val="en-US"/>
            </w:rPr>
          </w:pPr>
          <w:hyperlink w:anchor="_Toc63685601" w:history="1">
            <w:r w:rsidR="00323753" w:rsidRPr="00AF1103">
              <w:rPr>
                <w:rStyle w:val="a6"/>
                <w:rFonts w:ascii="Times New Roman" w:hAnsi="Times New Roman" w:cs="Times New Roman"/>
                <w:b/>
                <w:bCs/>
                <w:noProof/>
                <w:color w:val="auto"/>
              </w:rPr>
              <w:t>11. Заключение на екологичната оценка</w:t>
            </w:r>
            <w:r w:rsidR="00323753" w:rsidRPr="00AF1103">
              <w:rPr>
                <w:noProof/>
                <w:webHidden/>
              </w:rPr>
              <w:tab/>
            </w:r>
            <w:r w:rsidR="00323753" w:rsidRPr="00AF1103">
              <w:rPr>
                <w:noProof/>
                <w:webHidden/>
              </w:rPr>
              <w:fldChar w:fldCharType="begin"/>
            </w:r>
            <w:r w:rsidR="00323753" w:rsidRPr="00AF1103">
              <w:rPr>
                <w:noProof/>
                <w:webHidden/>
              </w:rPr>
              <w:instrText xml:space="preserve"> PAGEREF _Toc63685601 \h </w:instrText>
            </w:r>
            <w:r w:rsidR="00323753" w:rsidRPr="00AF1103">
              <w:rPr>
                <w:noProof/>
                <w:webHidden/>
              </w:rPr>
            </w:r>
            <w:r w:rsidR="00323753" w:rsidRPr="00AF1103">
              <w:rPr>
                <w:noProof/>
                <w:webHidden/>
              </w:rPr>
              <w:fldChar w:fldCharType="separate"/>
            </w:r>
            <w:r w:rsidR="00323753" w:rsidRPr="00AF1103">
              <w:rPr>
                <w:noProof/>
                <w:webHidden/>
              </w:rPr>
              <w:t>87</w:t>
            </w:r>
            <w:r w:rsidR="00323753" w:rsidRPr="00AF1103">
              <w:rPr>
                <w:noProof/>
                <w:webHidden/>
              </w:rPr>
              <w:fldChar w:fldCharType="end"/>
            </w:r>
          </w:hyperlink>
        </w:p>
        <w:p w14:paraId="04597514" w14:textId="5CD66F10" w:rsidR="00A548F3" w:rsidRPr="00AF1103" w:rsidRDefault="00A548F3" w:rsidP="00A548F3">
          <w:pPr>
            <w:spacing w:after="0" w:line="360" w:lineRule="auto"/>
            <w:rPr>
              <w:rFonts w:ascii="Times New Roman" w:hAnsi="Times New Roman" w:cs="Times New Roman"/>
              <w:highlight w:val="yellow"/>
            </w:rPr>
          </w:pPr>
          <w:r w:rsidRPr="00AF1103">
            <w:rPr>
              <w:rFonts w:ascii="Times New Roman" w:hAnsi="Times New Roman" w:cs="Times New Roman"/>
              <w:b/>
              <w:bCs/>
              <w:noProof/>
              <w:highlight w:val="yellow"/>
            </w:rPr>
            <w:fldChar w:fldCharType="end"/>
          </w:r>
        </w:p>
      </w:sdtContent>
    </w:sdt>
    <w:p w14:paraId="76ED273A" w14:textId="77777777" w:rsidR="00A548F3" w:rsidRPr="00AF1103" w:rsidRDefault="00A548F3">
      <w:pPr>
        <w:rPr>
          <w:rFonts w:ascii="Times New Roman" w:hAnsi="Times New Roman" w:cs="Times New Roman"/>
          <w:b/>
          <w:sz w:val="24"/>
          <w:szCs w:val="24"/>
          <w:highlight w:val="yellow"/>
        </w:rPr>
      </w:pPr>
      <w:r w:rsidRPr="00AF1103">
        <w:rPr>
          <w:rFonts w:ascii="Times New Roman" w:hAnsi="Times New Roman" w:cs="Times New Roman"/>
          <w:b/>
          <w:sz w:val="24"/>
          <w:szCs w:val="24"/>
          <w:highlight w:val="yellow"/>
        </w:rPr>
        <w:br w:type="page"/>
      </w:r>
    </w:p>
    <w:p w14:paraId="0306C74C" w14:textId="1C9226A0" w:rsidR="007321D0" w:rsidRPr="00AF1103" w:rsidRDefault="008C0FA0" w:rsidP="006B2012">
      <w:pPr>
        <w:spacing w:after="0" w:line="360" w:lineRule="auto"/>
        <w:jc w:val="center"/>
        <w:rPr>
          <w:rFonts w:ascii="Times New Roman" w:hAnsi="Times New Roman" w:cs="Times New Roman"/>
          <w:b/>
          <w:sz w:val="24"/>
          <w:szCs w:val="24"/>
        </w:rPr>
      </w:pPr>
      <w:r w:rsidRPr="00AF1103">
        <w:rPr>
          <w:rFonts w:ascii="Times New Roman" w:hAnsi="Times New Roman" w:cs="Times New Roman"/>
          <w:b/>
          <w:sz w:val="24"/>
          <w:szCs w:val="24"/>
        </w:rPr>
        <w:lastRenderedPageBreak/>
        <w:t>СПИСЪК НА СЪКРАЩЕНИЯТА</w:t>
      </w:r>
    </w:p>
    <w:tbl>
      <w:tblPr>
        <w:tblStyle w:val="a7"/>
        <w:tblW w:w="0" w:type="auto"/>
        <w:jc w:val="center"/>
        <w:tblLook w:val="04A0" w:firstRow="1" w:lastRow="0" w:firstColumn="1" w:lastColumn="0" w:noHBand="0" w:noVBand="1"/>
      </w:tblPr>
      <w:tblGrid>
        <w:gridCol w:w="1838"/>
        <w:gridCol w:w="7507"/>
      </w:tblGrid>
      <w:tr w:rsidR="00AF1103" w:rsidRPr="00AF1103" w14:paraId="7795FFB7" w14:textId="77777777" w:rsidTr="00512774">
        <w:trPr>
          <w:jc w:val="center"/>
        </w:trPr>
        <w:tc>
          <w:tcPr>
            <w:tcW w:w="1838" w:type="dxa"/>
            <w:vAlign w:val="center"/>
          </w:tcPr>
          <w:p w14:paraId="2C76ED5D" w14:textId="1C4AE42B"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АИК</w:t>
            </w:r>
          </w:p>
        </w:tc>
        <w:tc>
          <w:tcPr>
            <w:tcW w:w="7507" w:type="dxa"/>
            <w:vAlign w:val="center"/>
          </w:tcPr>
          <w:p w14:paraId="697CE625" w14:textId="001FFD7C"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Адаптация към изменението на климата</w:t>
            </w:r>
          </w:p>
        </w:tc>
      </w:tr>
      <w:tr w:rsidR="00AF1103" w:rsidRPr="00AF1103" w14:paraId="5B7DB847" w14:textId="77777777" w:rsidTr="00512774">
        <w:trPr>
          <w:jc w:val="center"/>
        </w:trPr>
        <w:tc>
          <w:tcPr>
            <w:tcW w:w="1838" w:type="dxa"/>
            <w:vAlign w:val="center"/>
          </w:tcPr>
          <w:p w14:paraId="29DF070C" w14:textId="5848D05E" w:rsidR="00512774" w:rsidRPr="00AF1103" w:rsidRDefault="00512774" w:rsidP="00F8040C">
            <w:pPr>
              <w:spacing w:line="276" w:lineRule="auto"/>
              <w:jc w:val="both"/>
              <w:rPr>
                <w:rFonts w:ascii="Times New Roman" w:eastAsia="Times New Roman" w:hAnsi="Times New Roman" w:cs="Times New Roman"/>
                <w:b/>
                <w:bCs/>
                <w:sz w:val="24"/>
                <w:szCs w:val="20"/>
                <w:lang w:eastAsia="bg-BG"/>
              </w:rPr>
            </w:pPr>
            <w:r w:rsidRPr="00AF1103">
              <w:rPr>
                <w:rFonts w:ascii="Times New Roman" w:hAnsi="Times New Roman" w:cs="Times New Roman"/>
                <w:b/>
                <w:bCs/>
                <w:sz w:val="24"/>
                <w:szCs w:val="24"/>
              </w:rPr>
              <w:t>АИС АКБ</w:t>
            </w:r>
          </w:p>
        </w:tc>
        <w:tc>
          <w:tcPr>
            <w:tcW w:w="7507" w:type="dxa"/>
            <w:vAlign w:val="center"/>
          </w:tcPr>
          <w:p w14:paraId="6C1E24FC" w14:textId="6504A1EC" w:rsidR="00512774" w:rsidRPr="00AF1103" w:rsidRDefault="00512774" w:rsidP="00F8040C">
            <w:pPr>
              <w:spacing w:line="276" w:lineRule="auto"/>
              <w:jc w:val="both"/>
              <w:rPr>
                <w:rFonts w:ascii="Times New Roman" w:eastAsia="Times New Roman" w:hAnsi="Times New Roman" w:cs="Times New Roman"/>
                <w:sz w:val="24"/>
                <w:szCs w:val="20"/>
                <w:lang w:eastAsia="bg-BG"/>
              </w:rPr>
            </w:pPr>
            <w:r w:rsidRPr="00AF1103">
              <w:rPr>
                <w:rFonts w:ascii="Times New Roman" w:hAnsi="Times New Roman" w:cs="Times New Roman"/>
                <w:sz w:val="24"/>
                <w:szCs w:val="24"/>
              </w:rPr>
              <w:t>Автоматизираната информационна система „Археологическа карта на България”</w:t>
            </w:r>
          </w:p>
        </w:tc>
      </w:tr>
      <w:tr w:rsidR="00AF1103" w:rsidRPr="00AF1103" w14:paraId="235BDC72" w14:textId="77777777" w:rsidTr="00512774">
        <w:trPr>
          <w:jc w:val="center"/>
        </w:trPr>
        <w:tc>
          <w:tcPr>
            <w:tcW w:w="1838" w:type="dxa"/>
            <w:vAlign w:val="center"/>
          </w:tcPr>
          <w:p w14:paraId="50A32D2A" w14:textId="0DFE887D"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АПИ</w:t>
            </w:r>
          </w:p>
        </w:tc>
        <w:tc>
          <w:tcPr>
            <w:tcW w:w="7507" w:type="dxa"/>
            <w:vAlign w:val="center"/>
          </w:tcPr>
          <w:p w14:paraId="1F087ACD" w14:textId="78C6D6E2"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Агенция „Пътна инфраструктура“</w:t>
            </w:r>
          </w:p>
        </w:tc>
      </w:tr>
      <w:tr w:rsidR="00AF1103" w:rsidRPr="00AF1103" w14:paraId="59FF3DAA" w14:textId="77777777" w:rsidTr="00512774">
        <w:trPr>
          <w:jc w:val="center"/>
        </w:trPr>
        <w:tc>
          <w:tcPr>
            <w:tcW w:w="1838" w:type="dxa"/>
            <w:vAlign w:val="center"/>
          </w:tcPr>
          <w:p w14:paraId="50800D5C"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АРП</w:t>
            </w:r>
          </w:p>
        </w:tc>
        <w:tc>
          <w:tcPr>
            <w:tcW w:w="7507" w:type="dxa"/>
            <w:vAlign w:val="center"/>
          </w:tcPr>
          <w:p w14:paraId="5B8D6241"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Анализ разходи-ползи</w:t>
            </w:r>
          </w:p>
        </w:tc>
      </w:tr>
      <w:tr w:rsidR="00AF1103" w:rsidRPr="00AF1103" w14:paraId="42FEE3EB" w14:textId="77777777" w:rsidTr="00512774">
        <w:trPr>
          <w:jc w:val="center"/>
        </w:trPr>
        <w:tc>
          <w:tcPr>
            <w:tcW w:w="1838" w:type="dxa"/>
            <w:vAlign w:val="center"/>
          </w:tcPr>
          <w:p w14:paraId="2FED8BBC" w14:textId="77777777" w:rsidR="00F8040C" w:rsidRPr="00AF1103" w:rsidRDefault="00F8040C" w:rsidP="00F8040C">
            <w:pPr>
              <w:spacing w:line="276" w:lineRule="auto"/>
              <w:jc w:val="both"/>
              <w:rPr>
                <w:rFonts w:ascii="Times New Roman" w:eastAsia="Times New Roman" w:hAnsi="Times New Roman" w:cs="Times New Roman"/>
                <w:b/>
                <w:bCs/>
                <w:sz w:val="24"/>
                <w:szCs w:val="20"/>
                <w:lang w:eastAsia="bg-BG"/>
              </w:rPr>
            </w:pPr>
            <w:r w:rsidRPr="00AF1103">
              <w:rPr>
                <w:rFonts w:ascii="Times New Roman" w:eastAsia="Times New Roman" w:hAnsi="Times New Roman" w:cs="Times New Roman"/>
                <w:b/>
                <w:bCs/>
                <w:sz w:val="24"/>
                <w:szCs w:val="20"/>
                <w:lang w:eastAsia="bg-BG"/>
              </w:rPr>
              <w:t>БВП</w:t>
            </w:r>
          </w:p>
        </w:tc>
        <w:tc>
          <w:tcPr>
            <w:tcW w:w="7507" w:type="dxa"/>
            <w:vAlign w:val="center"/>
          </w:tcPr>
          <w:p w14:paraId="47167121"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Брутен вътрешен продукт</w:t>
            </w:r>
          </w:p>
        </w:tc>
      </w:tr>
      <w:tr w:rsidR="00AF1103" w:rsidRPr="00AF1103" w14:paraId="4D6775C0" w14:textId="77777777" w:rsidTr="00512774">
        <w:trPr>
          <w:jc w:val="center"/>
        </w:trPr>
        <w:tc>
          <w:tcPr>
            <w:tcW w:w="1838" w:type="dxa"/>
            <w:vAlign w:val="center"/>
          </w:tcPr>
          <w:p w14:paraId="477A7B8C"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БДДР</w:t>
            </w:r>
          </w:p>
        </w:tc>
        <w:tc>
          <w:tcPr>
            <w:tcW w:w="7507" w:type="dxa"/>
            <w:vAlign w:val="center"/>
          </w:tcPr>
          <w:p w14:paraId="40E28725"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Басейнова дирекция „Дунавски район”, с център Плевен</w:t>
            </w:r>
          </w:p>
        </w:tc>
      </w:tr>
      <w:tr w:rsidR="00AF1103" w:rsidRPr="00AF1103" w14:paraId="05058BD0" w14:textId="77777777" w:rsidTr="00512774">
        <w:trPr>
          <w:jc w:val="center"/>
        </w:trPr>
        <w:tc>
          <w:tcPr>
            <w:tcW w:w="1838" w:type="dxa"/>
            <w:vAlign w:val="center"/>
          </w:tcPr>
          <w:p w14:paraId="151D2264"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БДЧР</w:t>
            </w:r>
          </w:p>
        </w:tc>
        <w:tc>
          <w:tcPr>
            <w:tcW w:w="7507" w:type="dxa"/>
            <w:vAlign w:val="center"/>
          </w:tcPr>
          <w:p w14:paraId="19BD0F6D"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Басейнова дирекция „Черноморски район“, с център Варна</w:t>
            </w:r>
          </w:p>
        </w:tc>
      </w:tr>
      <w:tr w:rsidR="00AF1103" w:rsidRPr="00AF1103" w14:paraId="147A4A8E" w14:textId="77777777" w:rsidTr="00512774">
        <w:trPr>
          <w:jc w:val="center"/>
        </w:trPr>
        <w:tc>
          <w:tcPr>
            <w:tcW w:w="1838" w:type="dxa"/>
            <w:vAlign w:val="center"/>
          </w:tcPr>
          <w:p w14:paraId="40D15B6B"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БДЗБР</w:t>
            </w:r>
          </w:p>
        </w:tc>
        <w:tc>
          <w:tcPr>
            <w:tcW w:w="7507" w:type="dxa"/>
            <w:vAlign w:val="center"/>
          </w:tcPr>
          <w:p w14:paraId="3AACDBD5"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Басейнова дирекция „Западнобеломорски район“, с център Благоевград</w:t>
            </w:r>
          </w:p>
        </w:tc>
      </w:tr>
      <w:tr w:rsidR="00AF1103" w:rsidRPr="00AF1103" w14:paraId="2F10368A" w14:textId="77777777" w:rsidTr="00512774">
        <w:trPr>
          <w:jc w:val="center"/>
        </w:trPr>
        <w:tc>
          <w:tcPr>
            <w:tcW w:w="1838" w:type="dxa"/>
            <w:vAlign w:val="center"/>
          </w:tcPr>
          <w:p w14:paraId="328AEAB3"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БДИБР</w:t>
            </w:r>
          </w:p>
        </w:tc>
        <w:tc>
          <w:tcPr>
            <w:tcW w:w="7507" w:type="dxa"/>
            <w:vAlign w:val="center"/>
          </w:tcPr>
          <w:p w14:paraId="165AA8F3"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Басейнова дирекция „Източнобеломорски район“, с център Пловдив</w:t>
            </w:r>
          </w:p>
        </w:tc>
      </w:tr>
      <w:tr w:rsidR="00AF1103" w:rsidRPr="00AF1103" w14:paraId="6BD5EDC9" w14:textId="77777777" w:rsidTr="00512774">
        <w:trPr>
          <w:jc w:val="center"/>
        </w:trPr>
        <w:tc>
          <w:tcPr>
            <w:tcW w:w="1838" w:type="dxa"/>
            <w:vAlign w:val="center"/>
          </w:tcPr>
          <w:p w14:paraId="1C0911D2"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ВЕЦ</w:t>
            </w:r>
          </w:p>
        </w:tc>
        <w:tc>
          <w:tcPr>
            <w:tcW w:w="7507" w:type="dxa"/>
            <w:vAlign w:val="center"/>
          </w:tcPr>
          <w:p w14:paraId="22FD55EB"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Водно-електрическа централа</w:t>
            </w:r>
          </w:p>
        </w:tc>
      </w:tr>
      <w:tr w:rsidR="00AF1103" w:rsidRPr="00AF1103" w14:paraId="7E838A8F" w14:textId="77777777" w:rsidTr="00512774">
        <w:trPr>
          <w:jc w:val="center"/>
        </w:trPr>
        <w:tc>
          <w:tcPr>
            <w:tcW w:w="1838" w:type="dxa"/>
            <w:vAlign w:val="center"/>
          </w:tcPr>
          <w:p w14:paraId="09103AEC"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ВТ</w:t>
            </w:r>
          </w:p>
        </w:tc>
        <w:tc>
          <w:tcPr>
            <w:tcW w:w="7507" w:type="dxa"/>
            <w:vAlign w:val="center"/>
          </w:tcPr>
          <w:p w14:paraId="4EB12FCC"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Водни тела</w:t>
            </w:r>
          </w:p>
        </w:tc>
      </w:tr>
      <w:tr w:rsidR="00AF1103" w:rsidRPr="00AF1103" w14:paraId="0F6CFDA6" w14:textId="77777777" w:rsidTr="00512774">
        <w:trPr>
          <w:jc w:val="center"/>
        </w:trPr>
        <w:tc>
          <w:tcPr>
            <w:tcW w:w="1838" w:type="dxa"/>
            <w:vAlign w:val="center"/>
          </w:tcPr>
          <w:p w14:paraId="17678DE8"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ДП</w:t>
            </w:r>
          </w:p>
        </w:tc>
        <w:tc>
          <w:tcPr>
            <w:tcW w:w="7507" w:type="dxa"/>
            <w:vAlign w:val="center"/>
          </w:tcPr>
          <w:p w14:paraId="7ABBBDCB"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Държавно предприятие</w:t>
            </w:r>
          </w:p>
        </w:tc>
      </w:tr>
      <w:tr w:rsidR="00AF1103" w:rsidRPr="00AF1103" w14:paraId="02400D4A" w14:textId="77777777" w:rsidTr="00512774">
        <w:trPr>
          <w:jc w:val="center"/>
        </w:trPr>
        <w:tc>
          <w:tcPr>
            <w:tcW w:w="1838" w:type="dxa"/>
            <w:vAlign w:val="center"/>
          </w:tcPr>
          <w:p w14:paraId="634B882B"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ДППИ</w:t>
            </w:r>
          </w:p>
        </w:tc>
        <w:tc>
          <w:tcPr>
            <w:tcW w:w="7507" w:type="dxa"/>
            <w:vAlign w:val="center"/>
          </w:tcPr>
          <w:p w14:paraId="63B3C2AB"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Държавно предприятие „Пристанищна инфраструктура“</w:t>
            </w:r>
          </w:p>
        </w:tc>
      </w:tr>
      <w:tr w:rsidR="00AF1103" w:rsidRPr="00AF1103" w14:paraId="4E892AF1" w14:textId="77777777" w:rsidTr="00512774">
        <w:trPr>
          <w:jc w:val="center"/>
        </w:trPr>
        <w:tc>
          <w:tcPr>
            <w:tcW w:w="1838" w:type="dxa"/>
            <w:vAlign w:val="center"/>
          </w:tcPr>
          <w:p w14:paraId="6E4A8A53"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ДМА</w:t>
            </w:r>
          </w:p>
        </w:tc>
        <w:tc>
          <w:tcPr>
            <w:tcW w:w="7507" w:type="dxa"/>
            <w:vAlign w:val="center"/>
          </w:tcPr>
          <w:p w14:paraId="3CA98612"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Дълготрайни материални активи</w:t>
            </w:r>
          </w:p>
        </w:tc>
      </w:tr>
      <w:tr w:rsidR="00AF1103" w:rsidRPr="00AF1103" w14:paraId="17019DCD" w14:textId="77777777" w:rsidTr="00512774">
        <w:trPr>
          <w:jc w:val="center"/>
        </w:trPr>
        <w:tc>
          <w:tcPr>
            <w:tcW w:w="1838" w:type="dxa"/>
            <w:vAlign w:val="center"/>
          </w:tcPr>
          <w:p w14:paraId="7F41478C"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НКЖИ</w:t>
            </w:r>
          </w:p>
        </w:tc>
        <w:tc>
          <w:tcPr>
            <w:tcW w:w="7507" w:type="dxa"/>
            <w:vAlign w:val="center"/>
          </w:tcPr>
          <w:p w14:paraId="0662CA90"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Национална компания "Железопътна инфраструктура"</w:t>
            </w:r>
          </w:p>
        </w:tc>
      </w:tr>
      <w:tr w:rsidR="00AF1103" w:rsidRPr="00AF1103" w14:paraId="6FA73C1A" w14:textId="77777777" w:rsidTr="00512774">
        <w:trPr>
          <w:jc w:val="center"/>
        </w:trPr>
        <w:tc>
          <w:tcPr>
            <w:tcW w:w="1838" w:type="dxa"/>
            <w:vAlign w:val="center"/>
          </w:tcPr>
          <w:p w14:paraId="340F90BF"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ЕО</w:t>
            </w:r>
          </w:p>
        </w:tc>
        <w:tc>
          <w:tcPr>
            <w:tcW w:w="7507" w:type="dxa"/>
            <w:vAlign w:val="center"/>
          </w:tcPr>
          <w:p w14:paraId="5430CFF8"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Екологична оценка</w:t>
            </w:r>
          </w:p>
        </w:tc>
      </w:tr>
      <w:tr w:rsidR="00AF1103" w:rsidRPr="00AF1103" w14:paraId="05ED8435" w14:textId="77777777" w:rsidTr="00512774">
        <w:trPr>
          <w:jc w:val="center"/>
        </w:trPr>
        <w:tc>
          <w:tcPr>
            <w:tcW w:w="1838" w:type="dxa"/>
            <w:vAlign w:val="center"/>
          </w:tcPr>
          <w:p w14:paraId="7DB99792"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ЕС</w:t>
            </w:r>
          </w:p>
        </w:tc>
        <w:tc>
          <w:tcPr>
            <w:tcW w:w="7507" w:type="dxa"/>
            <w:vAlign w:val="center"/>
          </w:tcPr>
          <w:p w14:paraId="53F8AC0E"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Европейски съюз</w:t>
            </w:r>
          </w:p>
        </w:tc>
      </w:tr>
      <w:tr w:rsidR="00AF1103" w:rsidRPr="00AF1103" w14:paraId="247987D1" w14:textId="77777777" w:rsidTr="00512774">
        <w:trPr>
          <w:jc w:val="center"/>
        </w:trPr>
        <w:tc>
          <w:tcPr>
            <w:tcW w:w="1838" w:type="dxa"/>
            <w:vAlign w:val="center"/>
          </w:tcPr>
          <w:p w14:paraId="03F5A70C"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ЕФРР</w:t>
            </w:r>
          </w:p>
        </w:tc>
        <w:tc>
          <w:tcPr>
            <w:tcW w:w="7507" w:type="dxa"/>
            <w:vAlign w:val="center"/>
          </w:tcPr>
          <w:p w14:paraId="021616E9"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Европейски фонд за регионално развитие</w:t>
            </w:r>
          </w:p>
        </w:tc>
      </w:tr>
      <w:tr w:rsidR="00AF1103" w:rsidRPr="00AF1103" w14:paraId="35BC118E" w14:textId="77777777" w:rsidTr="00512774">
        <w:trPr>
          <w:jc w:val="center"/>
        </w:trPr>
        <w:tc>
          <w:tcPr>
            <w:tcW w:w="1838" w:type="dxa"/>
            <w:vAlign w:val="center"/>
          </w:tcPr>
          <w:p w14:paraId="655C25FB" w14:textId="77777777" w:rsidR="00F8040C" w:rsidRPr="00AF1103" w:rsidRDefault="00F8040C" w:rsidP="00F8040C">
            <w:pPr>
              <w:spacing w:line="276" w:lineRule="auto"/>
              <w:jc w:val="both"/>
              <w:rPr>
                <w:rFonts w:ascii="Times New Roman" w:eastAsia="Times New Roman" w:hAnsi="Times New Roman" w:cs="Times New Roman"/>
                <w:b/>
                <w:bCs/>
                <w:sz w:val="24"/>
                <w:szCs w:val="20"/>
                <w:lang w:eastAsia="bg-BG"/>
              </w:rPr>
            </w:pPr>
            <w:r w:rsidRPr="00AF1103">
              <w:rPr>
                <w:rFonts w:ascii="Times New Roman" w:eastAsia="Times New Roman" w:hAnsi="Times New Roman" w:cs="Times New Roman"/>
                <w:b/>
                <w:bCs/>
                <w:sz w:val="24"/>
                <w:szCs w:val="20"/>
                <w:lang w:eastAsia="bg-BG"/>
              </w:rPr>
              <w:t>ЕФМДР</w:t>
            </w:r>
          </w:p>
        </w:tc>
        <w:tc>
          <w:tcPr>
            <w:tcW w:w="7507" w:type="dxa"/>
            <w:vAlign w:val="center"/>
          </w:tcPr>
          <w:p w14:paraId="1B2A02D9"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 xml:space="preserve">Европейски фонд за морско дело и рибарство </w:t>
            </w:r>
          </w:p>
        </w:tc>
      </w:tr>
      <w:tr w:rsidR="00AF1103" w:rsidRPr="00AF1103" w14:paraId="029253B3" w14:textId="77777777" w:rsidTr="00512774">
        <w:trPr>
          <w:jc w:val="center"/>
        </w:trPr>
        <w:tc>
          <w:tcPr>
            <w:tcW w:w="1838" w:type="dxa"/>
            <w:vAlign w:val="center"/>
          </w:tcPr>
          <w:p w14:paraId="0AFA3C72"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ЗБР</w:t>
            </w:r>
          </w:p>
        </w:tc>
        <w:tc>
          <w:tcPr>
            <w:tcW w:w="7507" w:type="dxa"/>
            <w:vAlign w:val="center"/>
          </w:tcPr>
          <w:p w14:paraId="3CED9C4F"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Закон за биологичното разнообразие</w:t>
            </w:r>
          </w:p>
        </w:tc>
      </w:tr>
      <w:tr w:rsidR="00AF1103" w:rsidRPr="00AF1103" w14:paraId="73E5F95F" w14:textId="77777777" w:rsidTr="00512774">
        <w:trPr>
          <w:jc w:val="center"/>
        </w:trPr>
        <w:tc>
          <w:tcPr>
            <w:tcW w:w="1838" w:type="dxa"/>
            <w:vAlign w:val="center"/>
          </w:tcPr>
          <w:p w14:paraId="42A1BB11"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 xml:space="preserve">ЗВ </w:t>
            </w:r>
          </w:p>
        </w:tc>
        <w:tc>
          <w:tcPr>
            <w:tcW w:w="7507" w:type="dxa"/>
            <w:vAlign w:val="center"/>
          </w:tcPr>
          <w:p w14:paraId="51924821"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Закон за водите</w:t>
            </w:r>
          </w:p>
        </w:tc>
      </w:tr>
      <w:tr w:rsidR="00AF1103" w:rsidRPr="00AF1103" w14:paraId="1BF3CDBF" w14:textId="77777777" w:rsidTr="00512774">
        <w:trPr>
          <w:jc w:val="center"/>
        </w:trPr>
        <w:tc>
          <w:tcPr>
            <w:tcW w:w="1838" w:type="dxa"/>
            <w:vAlign w:val="center"/>
          </w:tcPr>
          <w:p w14:paraId="589C941E"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ЗЗ</w:t>
            </w:r>
          </w:p>
        </w:tc>
        <w:tc>
          <w:tcPr>
            <w:tcW w:w="7507" w:type="dxa"/>
            <w:vAlign w:val="center"/>
          </w:tcPr>
          <w:p w14:paraId="09EB1E3D"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Защитена зона</w:t>
            </w:r>
          </w:p>
        </w:tc>
      </w:tr>
      <w:tr w:rsidR="00AF1103" w:rsidRPr="00AF1103" w14:paraId="0487A362" w14:textId="77777777" w:rsidTr="00512774">
        <w:trPr>
          <w:jc w:val="center"/>
        </w:trPr>
        <w:tc>
          <w:tcPr>
            <w:tcW w:w="1838" w:type="dxa"/>
            <w:vAlign w:val="center"/>
          </w:tcPr>
          <w:p w14:paraId="7328EC14"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ЗЗВ</w:t>
            </w:r>
          </w:p>
        </w:tc>
        <w:tc>
          <w:tcPr>
            <w:tcW w:w="7507" w:type="dxa"/>
            <w:vAlign w:val="center"/>
          </w:tcPr>
          <w:p w14:paraId="03F5B75A"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Зона за защита на водите</w:t>
            </w:r>
          </w:p>
        </w:tc>
      </w:tr>
      <w:tr w:rsidR="00AF1103" w:rsidRPr="00AF1103" w14:paraId="5CE90515" w14:textId="77777777" w:rsidTr="00512774">
        <w:trPr>
          <w:jc w:val="center"/>
        </w:trPr>
        <w:tc>
          <w:tcPr>
            <w:tcW w:w="1838" w:type="dxa"/>
            <w:vAlign w:val="center"/>
          </w:tcPr>
          <w:p w14:paraId="6A89C5BA" w14:textId="432A211F" w:rsidR="00512774" w:rsidRPr="00AF1103" w:rsidRDefault="00512774"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ЗКН</w:t>
            </w:r>
          </w:p>
        </w:tc>
        <w:tc>
          <w:tcPr>
            <w:tcW w:w="7507" w:type="dxa"/>
            <w:vAlign w:val="center"/>
          </w:tcPr>
          <w:p w14:paraId="427350A1" w14:textId="3A81C39F" w:rsidR="00512774" w:rsidRPr="00AF1103" w:rsidRDefault="00512774"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Закон за културното наследство</w:t>
            </w:r>
          </w:p>
        </w:tc>
      </w:tr>
      <w:tr w:rsidR="00AF1103" w:rsidRPr="00AF1103" w14:paraId="38D15E5F" w14:textId="77777777" w:rsidTr="00512774">
        <w:trPr>
          <w:jc w:val="center"/>
        </w:trPr>
        <w:tc>
          <w:tcPr>
            <w:tcW w:w="1838" w:type="dxa"/>
            <w:vAlign w:val="center"/>
          </w:tcPr>
          <w:p w14:paraId="6293961B"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ЗЗТ</w:t>
            </w:r>
          </w:p>
        </w:tc>
        <w:tc>
          <w:tcPr>
            <w:tcW w:w="7507" w:type="dxa"/>
            <w:vAlign w:val="center"/>
          </w:tcPr>
          <w:p w14:paraId="52F269CA"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Закон за защитените територии</w:t>
            </w:r>
          </w:p>
        </w:tc>
      </w:tr>
      <w:tr w:rsidR="00AF1103" w:rsidRPr="00AF1103" w14:paraId="55946F7A" w14:textId="77777777" w:rsidTr="00512774">
        <w:trPr>
          <w:jc w:val="center"/>
        </w:trPr>
        <w:tc>
          <w:tcPr>
            <w:tcW w:w="1838" w:type="dxa"/>
            <w:vAlign w:val="center"/>
          </w:tcPr>
          <w:p w14:paraId="531E433E"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ЗЗШОС</w:t>
            </w:r>
          </w:p>
        </w:tc>
        <w:tc>
          <w:tcPr>
            <w:tcW w:w="7507" w:type="dxa"/>
            <w:vAlign w:val="center"/>
          </w:tcPr>
          <w:p w14:paraId="4B068E78"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Закона за защита от шума в околната среда</w:t>
            </w:r>
          </w:p>
        </w:tc>
      </w:tr>
      <w:tr w:rsidR="00AF1103" w:rsidRPr="00AF1103" w14:paraId="6897F7B7" w14:textId="77777777" w:rsidTr="00512774">
        <w:trPr>
          <w:jc w:val="center"/>
        </w:trPr>
        <w:tc>
          <w:tcPr>
            <w:tcW w:w="1838" w:type="dxa"/>
            <w:vAlign w:val="center"/>
          </w:tcPr>
          <w:p w14:paraId="3A858C03"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ЗООС</w:t>
            </w:r>
          </w:p>
        </w:tc>
        <w:tc>
          <w:tcPr>
            <w:tcW w:w="7507" w:type="dxa"/>
            <w:vAlign w:val="center"/>
          </w:tcPr>
          <w:p w14:paraId="30593020"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Закон за опазване на околната среда</w:t>
            </w:r>
          </w:p>
        </w:tc>
      </w:tr>
      <w:tr w:rsidR="00AF1103" w:rsidRPr="00AF1103" w14:paraId="59A73E6D" w14:textId="77777777" w:rsidTr="00512774">
        <w:trPr>
          <w:jc w:val="center"/>
        </w:trPr>
        <w:tc>
          <w:tcPr>
            <w:tcW w:w="1838" w:type="dxa"/>
            <w:vAlign w:val="center"/>
          </w:tcPr>
          <w:p w14:paraId="29071B3F"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ИАМА</w:t>
            </w:r>
          </w:p>
        </w:tc>
        <w:tc>
          <w:tcPr>
            <w:tcW w:w="7507" w:type="dxa"/>
            <w:vAlign w:val="center"/>
          </w:tcPr>
          <w:p w14:paraId="10AD0BB8"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Изпълнителна агенция „Морска администрация“</w:t>
            </w:r>
          </w:p>
        </w:tc>
      </w:tr>
      <w:tr w:rsidR="00AF1103" w:rsidRPr="00AF1103" w14:paraId="0FC2D38D" w14:textId="77777777" w:rsidTr="00512774">
        <w:trPr>
          <w:jc w:val="center"/>
        </w:trPr>
        <w:tc>
          <w:tcPr>
            <w:tcW w:w="1838" w:type="dxa"/>
            <w:vAlign w:val="center"/>
          </w:tcPr>
          <w:p w14:paraId="0012B85D"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ИАОС</w:t>
            </w:r>
          </w:p>
        </w:tc>
        <w:tc>
          <w:tcPr>
            <w:tcW w:w="7507" w:type="dxa"/>
            <w:vAlign w:val="center"/>
          </w:tcPr>
          <w:p w14:paraId="69377650"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Изпълнителна агенция по околна среда</w:t>
            </w:r>
          </w:p>
        </w:tc>
      </w:tr>
      <w:tr w:rsidR="00AF1103" w:rsidRPr="00AF1103" w14:paraId="5BAFA725" w14:textId="77777777" w:rsidTr="00512774">
        <w:trPr>
          <w:jc w:val="center"/>
        </w:trPr>
        <w:tc>
          <w:tcPr>
            <w:tcW w:w="1838" w:type="dxa"/>
            <w:vAlign w:val="center"/>
          </w:tcPr>
          <w:p w14:paraId="403A8C55"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ИАППД</w:t>
            </w:r>
          </w:p>
        </w:tc>
        <w:tc>
          <w:tcPr>
            <w:tcW w:w="7507" w:type="dxa"/>
            <w:vAlign w:val="center"/>
          </w:tcPr>
          <w:p w14:paraId="212676FE"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Изпълнителна агенция проучване и поддържане на река Дунав</w:t>
            </w:r>
          </w:p>
        </w:tc>
      </w:tr>
      <w:tr w:rsidR="00AF1103" w:rsidRPr="00AF1103" w14:paraId="1787CC2A" w14:textId="77777777" w:rsidTr="00512774">
        <w:trPr>
          <w:jc w:val="center"/>
        </w:trPr>
        <w:tc>
          <w:tcPr>
            <w:tcW w:w="1838" w:type="dxa"/>
            <w:vAlign w:val="center"/>
          </w:tcPr>
          <w:p w14:paraId="7CA4914B" w14:textId="23AF99E0" w:rsidR="00D50DA1" w:rsidRPr="00AF1103" w:rsidRDefault="00D50DA1" w:rsidP="00F8040C">
            <w:pPr>
              <w:spacing w:line="276" w:lineRule="auto"/>
              <w:jc w:val="both"/>
              <w:rPr>
                <w:rFonts w:ascii="Times New Roman" w:eastAsia="Times New Roman" w:hAnsi="Times New Roman" w:cs="Times New Roman"/>
                <w:b/>
                <w:bCs/>
                <w:sz w:val="24"/>
                <w:szCs w:val="20"/>
                <w:lang w:eastAsia="bg-BG"/>
              </w:rPr>
            </w:pPr>
            <w:r w:rsidRPr="00AF1103">
              <w:rPr>
                <w:rFonts w:ascii="Times New Roman" w:eastAsia="Times New Roman" w:hAnsi="Times New Roman" w:cs="Times New Roman"/>
                <w:b/>
                <w:bCs/>
                <w:sz w:val="24"/>
                <w:szCs w:val="20"/>
                <w:lang w:eastAsia="bg-BG"/>
              </w:rPr>
              <w:t>ИВТ</w:t>
            </w:r>
          </w:p>
        </w:tc>
        <w:tc>
          <w:tcPr>
            <w:tcW w:w="7507" w:type="dxa"/>
            <w:vAlign w:val="center"/>
          </w:tcPr>
          <w:p w14:paraId="5066EC65" w14:textId="5152943E" w:rsidR="00D50DA1" w:rsidRPr="00AF1103" w:rsidRDefault="00D50DA1"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Изкуствени водни тела</w:t>
            </w:r>
          </w:p>
        </w:tc>
      </w:tr>
      <w:tr w:rsidR="00AF1103" w:rsidRPr="00AF1103" w14:paraId="15AFF307" w14:textId="77777777" w:rsidTr="00512774">
        <w:trPr>
          <w:jc w:val="center"/>
        </w:trPr>
        <w:tc>
          <w:tcPr>
            <w:tcW w:w="1838" w:type="dxa"/>
            <w:vAlign w:val="center"/>
          </w:tcPr>
          <w:p w14:paraId="7CAC0B1B"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ИКТ</w:t>
            </w:r>
          </w:p>
        </w:tc>
        <w:tc>
          <w:tcPr>
            <w:tcW w:w="7507" w:type="dxa"/>
            <w:vAlign w:val="center"/>
          </w:tcPr>
          <w:p w14:paraId="6F3314C0"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Информационни и комуникационни технологии</w:t>
            </w:r>
          </w:p>
        </w:tc>
      </w:tr>
      <w:tr w:rsidR="00AF1103" w:rsidRPr="00AF1103" w14:paraId="04AC4923" w14:textId="77777777" w:rsidTr="00512774">
        <w:trPr>
          <w:jc w:val="center"/>
        </w:trPr>
        <w:tc>
          <w:tcPr>
            <w:tcW w:w="1838" w:type="dxa"/>
            <w:vAlign w:val="center"/>
          </w:tcPr>
          <w:p w14:paraId="102ACD41" w14:textId="32F94A9E" w:rsidR="00F8040C" w:rsidRPr="00AF1103" w:rsidRDefault="00F8040C" w:rsidP="00F8040C">
            <w:pPr>
              <w:spacing w:line="276" w:lineRule="auto"/>
              <w:jc w:val="both"/>
              <w:rPr>
                <w:rFonts w:ascii="Times New Roman" w:eastAsia="Times New Roman" w:hAnsi="Times New Roman" w:cs="Times New Roman"/>
                <w:b/>
                <w:sz w:val="24"/>
                <w:szCs w:val="20"/>
                <w:highlight w:val="yellow"/>
                <w:lang w:eastAsia="bg-BG"/>
              </w:rPr>
            </w:pPr>
            <w:r w:rsidRPr="00AF1103">
              <w:rPr>
                <w:rFonts w:ascii="Times New Roman" w:eastAsia="Times New Roman" w:hAnsi="Times New Roman" w:cs="Times New Roman"/>
                <w:b/>
                <w:sz w:val="24"/>
                <w:szCs w:val="20"/>
                <w:lang w:eastAsia="bg-BG"/>
              </w:rPr>
              <w:t xml:space="preserve">ИУГ </w:t>
            </w:r>
          </w:p>
        </w:tc>
        <w:tc>
          <w:tcPr>
            <w:tcW w:w="7507" w:type="dxa"/>
            <w:vAlign w:val="center"/>
          </w:tcPr>
          <w:p w14:paraId="5510E84A" w14:textId="1A52F650"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Излезли от употреба гуми</w:t>
            </w:r>
          </w:p>
        </w:tc>
      </w:tr>
      <w:tr w:rsidR="00AF1103" w:rsidRPr="00AF1103" w14:paraId="7A4E741F" w14:textId="77777777" w:rsidTr="00512774">
        <w:trPr>
          <w:jc w:val="center"/>
        </w:trPr>
        <w:tc>
          <w:tcPr>
            <w:tcW w:w="1838" w:type="dxa"/>
            <w:vAlign w:val="center"/>
          </w:tcPr>
          <w:p w14:paraId="4A4CD212" w14:textId="2EC9C9FE" w:rsidR="00F8040C" w:rsidRPr="00AF1103" w:rsidRDefault="00F8040C" w:rsidP="00F8040C">
            <w:pPr>
              <w:spacing w:line="276" w:lineRule="auto"/>
              <w:jc w:val="both"/>
              <w:rPr>
                <w:rFonts w:ascii="Times New Roman" w:eastAsia="Times New Roman" w:hAnsi="Times New Roman" w:cs="Times New Roman"/>
                <w:b/>
                <w:bCs/>
                <w:sz w:val="24"/>
                <w:szCs w:val="20"/>
                <w:lang w:eastAsia="bg-BG"/>
              </w:rPr>
            </w:pPr>
            <w:r w:rsidRPr="00AF1103">
              <w:rPr>
                <w:rFonts w:ascii="Times New Roman" w:hAnsi="Times New Roman" w:cs="Times New Roman"/>
                <w:b/>
                <w:bCs/>
                <w:sz w:val="24"/>
                <w:szCs w:val="24"/>
              </w:rPr>
              <w:t>ИУЕЕО</w:t>
            </w:r>
          </w:p>
        </w:tc>
        <w:tc>
          <w:tcPr>
            <w:tcW w:w="7507" w:type="dxa"/>
            <w:vAlign w:val="center"/>
          </w:tcPr>
          <w:p w14:paraId="0023D928" w14:textId="37661FA6"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Излязло от употреба електрическо и електронно оборудване</w:t>
            </w:r>
          </w:p>
        </w:tc>
      </w:tr>
      <w:tr w:rsidR="00AF1103" w:rsidRPr="00AF1103" w14:paraId="0ECAAA11" w14:textId="77777777" w:rsidTr="00512774">
        <w:trPr>
          <w:jc w:val="center"/>
        </w:trPr>
        <w:tc>
          <w:tcPr>
            <w:tcW w:w="1838" w:type="dxa"/>
            <w:vAlign w:val="center"/>
          </w:tcPr>
          <w:p w14:paraId="0AA9FD1B" w14:textId="16C091CB" w:rsidR="00D50DA1" w:rsidRPr="00AF1103" w:rsidRDefault="00D50DA1" w:rsidP="00F8040C">
            <w:pPr>
              <w:spacing w:line="276" w:lineRule="auto"/>
              <w:jc w:val="both"/>
              <w:rPr>
                <w:rFonts w:ascii="Times New Roman" w:hAnsi="Times New Roman" w:cs="Times New Roman"/>
                <w:b/>
                <w:bCs/>
                <w:sz w:val="24"/>
                <w:szCs w:val="24"/>
              </w:rPr>
            </w:pPr>
            <w:r w:rsidRPr="00AF1103">
              <w:rPr>
                <w:rFonts w:ascii="Times New Roman" w:eastAsia="Times New Roman" w:hAnsi="Times New Roman" w:cs="Times New Roman"/>
                <w:b/>
                <w:bCs/>
                <w:sz w:val="24"/>
                <w:szCs w:val="20"/>
                <w:lang w:eastAsia="bg-BG"/>
              </w:rPr>
              <w:t>ИЧВ</w:t>
            </w:r>
          </w:p>
        </w:tc>
        <w:tc>
          <w:tcPr>
            <w:tcW w:w="7507" w:type="dxa"/>
            <w:vAlign w:val="center"/>
          </w:tcPr>
          <w:p w14:paraId="365FA85C" w14:textId="199F510A" w:rsidR="00D50DA1" w:rsidRPr="00AF1103" w:rsidRDefault="00D50DA1" w:rsidP="00D50DA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 xml:space="preserve">Инвазивни чужди видове </w:t>
            </w:r>
          </w:p>
        </w:tc>
      </w:tr>
      <w:tr w:rsidR="00AF1103" w:rsidRPr="00AF1103" w14:paraId="6B8E9935" w14:textId="77777777" w:rsidTr="00512774">
        <w:trPr>
          <w:jc w:val="center"/>
        </w:trPr>
        <w:tc>
          <w:tcPr>
            <w:tcW w:w="1838" w:type="dxa"/>
            <w:vAlign w:val="center"/>
          </w:tcPr>
          <w:p w14:paraId="1A0B0EF7"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КМА</w:t>
            </w:r>
          </w:p>
        </w:tc>
        <w:tc>
          <w:tcPr>
            <w:tcW w:w="7507" w:type="dxa"/>
            <w:vAlign w:val="center"/>
          </w:tcPr>
          <w:p w14:paraId="3549CEC8"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Краткотрайни материални активи</w:t>
            </w:r>
          </w:p>
        </w:tc>
      </w:tr>
      <w:tr w:rsidR="00AF1103" w:rsidRPr="00AF1103" w14:paraId="177C9476" w14:textId="77777777" w:rsidTr="00512774">
        <w:trPr>
          <w:jc w:val="center"/>
        </w:trPr>
        <w:tc>
          <w:tcPr>
            <w:tcW w:w="1838" w:type="dxa"/>
            <w:vAlign w:val="center"/>
          </w:tcPr>
          <w:p w14:paraId="58987C31"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КФ</w:t>
            </w:r>
          </w:p>
        </w:tc>
        <w:tc>
          <w:tcPr>
            <w:tcW w:w="7507" w:type="dxa"/>
            <w:vAlign w:val="center"/>
          </w:tcPr>
          <w:p w14:paraId="6CE13A0A"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Кохезионен фонд</w:t>
            </w:r>
          </w:p>
        </w:tc>
      </w:tr>
      <w:tr w:rsidR="00AF1103" w:rsidRPr="00AF1103" w14:paraId="28E90FA9" w14:textId="77777777" w:rsidTr="00512774">
        <w:trPr>
          <w:jc w:val="center"/>
        </w:trPr>
        <w:tc>
          <w:tcPr>
            <w:tcW w:w="1838" w:type="dxa"/>
            <w:vAlign w:val="center"/>
          </w:tcPr>
          <w:p w14:paraId="21582C0A"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МОСВ</w:t>
            </w:r>
          </w:p>
        </w:tc>
        <w:tc>
          <w:tcPr>
            <w:tcW w:w="7507" w:type="dxa"/>
            <w:vAlign w:val="center"/>
          </w:tcPr>
          <w:p w14:paraId="4E9E45D0"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Министерство на околната среда и водите</w:t>
            </w:r>
          </w:p>
        </w:tc>
      </w:tr>
      <w:tr w:rsidR="00AF1103" w:rsidRPr="00AF1103" w14:paraId="5E4BF15D" w14:textId="77777777" w:rsidTr="00512774">
        <w:trPr>
          <w:jc w:val="center"/>
        </w:trPr>
        <w:tc>
          <w:tcPr>
            <w:tcW w:w="1838" w:type="dxa"/>
            <w:vAlign w:val="center"/>
          </w:tcPr>
          <w:p w14:paraId="100A8ABB"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bookmarkStart w:id="0" w:name="_Hlk52373931"/>
            <w:r w:rsidRPr="00AF1103">
              <w:rPr>
                <w:rFonts w:ascii="Times New Roman" w:eastAsia="Times New Roman" w:hAnsi="Times New Roman" w:cs="Times New Roman"/>
                <w:b/>
                <w:sz w:val="24"/>
                <w:szCs w:val="20"/>
                <w:lang w:eastAsia="bg-BG"/>
              </w:rPr>
              <w:t>МТИТС</w:t>
            </w:r>
            <w:bookmarkEnd w:id="0"/>
          </w:p>
        </w:tc>
        <w:tc>
          <w:tcPr>
            <w:tcW w:w="7507" w:type="dxa"/>
            <w:vAlign w:val="center"/>
          </w:tcPr>
          <w:p w14:paraId="7F78F495"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Министерство на транспорта, информационните технологии и съобщенията</w:t>
            </w:r>
          </w:p>
        </w:tc>
      </w:tr>
      <w:tr w:rsidR="00AF1103" w:rsidRPr="00AF1103" w14:paraId="5B8E2E2F" w14:textId="77777777" w:rsidTr="00512774">
        <w:trPr>
          <w:jc w:val="center"/>
        </w:trPr>
        <w:tc>
          <w:tcPr>
            <w:tcW w:w="1838" w:type="dxa"/>
            <w:vAlign w:val="center"/>
          </w:tcPr>
          <w:p w14:paraId="227752BB"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МЗ</w:t>
            </w:r>
          </w:p>
        </w:tc>
        <w:tc>
          <w:tcPr>
            <w:tcW w:w="7507" w:type="dxa"/>
            <w:vAlign w:val="center"/>
          </w:tcPr>
          <w:p w14:paraId="56AD9085"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Министерство на здравеопазването</w:t>
            </w:r>
          </w:p>
        </w:tc>
      </w:tr>
      <w:tr w:rsidR="00AF1103" w:rsidRPr="00AF1103" w14:paraId="356F1012" w14:textId="77777777" w:rsidTr="00512774">
        <w:trPr>
          <w:jc w:val="center"/>
        </w:trPr>
        <w:tc>
          <w:tcPr>
            <w:tcW w:w="1838" w:type="dxa"/>
            <w:vAlign w:val="center"/>
          </w:tcPr>
          <w:p w14:paraId="788EA22E" w14:textId="77777777"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МЗХГ</w:t>
            </w:r>
          </w:p>
        </w:tc>
        <w:tc>
          <w:tcPr>
            <w:tcW w:w="7507" w:type="dxa"/>
            <w:vAlign w:val="center"/>
          </w:tcPr>
          <w:p w14:paraId="12F0A823" w14:textId="77777777"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Министерство на земеделието, храните и горите</w:t>
            </w:r>
          </w:p>
        </w:tc>
      </w:tr>
      <w:tr w:rsidR="00AF1103" w:rsidRPr="00AF1103" w14:paraId="7F844A1E" w14:textId="77777777" w:rsidTr="00512774">
        <w:trPr>
          <w:jc w:val="center"/>
        </w:trPr>
        <w:tc>
          <w:tcPr>
            <w:tcW w:w="1838" w:type="dxa"/>
            <w:vAlign w:val="center"/>
          </w:tcPr>
          <w:p w14:paraId="5B25A299" w14:textId="083C0312" w:rsidR="00F8040C" w:rsidRPr="00AF1103" w:rsidRDefault="00F8040C" w:rsidP="00F8040C">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lastRenderedPageBreak/>
              <w:t>МПС</w:t>
            </w:r>
          </w:p>
        </w:tc>
        <w:tc>
          <w:tcPr>
            <w:tcW w:w="7507" w:type="dxa"/>
            <w:vAlign w:val="center"/>
          </w:tcPr>
          <w:p w14:paraId="4DDBACE2" w14:textId="0FFC5EA0" w:rsidR="00F8040C" w:rsidRPr="00AF1103" w:rsidRDefault="00F8040C"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Моторно превозно средство</w:t>
            </w:r>
          </w:p>
        </w:tc>
      </w:tr>
      <w:tr w:rsidR="00AF1103" w:rsidRPr="00AF1103" w14:paraId="62663D47" w14:textId="77777777" w:rsidTr="00512774">
        <w:trPr>
          <w:jc w:val="center"/>
        </w:trPr>
        <w:tc>
          <w:tcPr>
            <w:tcW w:w="1838" w:type="dxa"/>
            <w:vAlign w:val="center"/>
          </w:tcPr>
          <w:p w14:paraId="33A86193" w14:textId="0A7A487F" w:rsidR="00512774" w:rsidRPr="00AF1103" w:rsidRDefault="00512774" w:rsidP="00F8040C">
            <w:pPr>
              <w:spacing w:line="276" w:lineRule="auto"/>
              <w:jc w:val="both"/>
              <w:rPr>
                <w:rFonts w:ascii="Times New Roman" w:eastAsia="Times New Roman" w:hAnsi="Times New Roman" w:cs="Times New Roman"/>
                <w:b/>
                <w:bCs/>
                <w:sz w:val="24"/>
                <w:szCs w:val="20"/>
                <w:lang w:eastAsia="bg-BG"/>
              </w:rPr>
            </w:pPr>
            <w:r w:rsidRPr="00AF1103">
              <w:rPr>
                <w:rFonts w:ascii="Times New Roman" w:eastAsia="Times New Roman" w:hAnsi="Times New Roman" w:cs="Times New Roman"/>
                <w:b/>
                <w:bCs/>
                <w:sz w:val="24"/>
                <w:szCs w:val="20"/>
                <w:lang w:eastAsia="bg-BG"/>
              </w:rPr>
              <w:t>НАИМ–БАН</w:t>
            </w:r>
          </w:p>
        </w:tc>
        <w:tc>
          <w:tcPr>
            <w:tcW w:w="7507" w:type="dxa"/>
            <w:vAlign w:val="center"/>
          </w:tcPr>
          <w:p w14:paraId="5DB42116" w14:textId="20B8E045" w:rsidR="00512774" w:rsidRPr="00AF1103" w:rsidRDefault="00512774" w:rsidP="00F8040C">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Националния археологически институт с музей към Българската академия на науките</w:t>
            </w:r>
          </w:p>
        </w:tc>
      </w:tr>
      <w:tr w:rsidR="00AF1103" w:rsidRPr="00AF1103" w14:paraId="7DEFFC37" w14:textId="77777777" w:rsidTr="00512774">
        <w:trPr>
          <w:jc w:val="center"/>
        </w:trPr>
        <w:tc>
          <w:tcPr>
            <w:tcW w:w="1838" w:type="dxa"/>
            <w:vAlign w:val="center"/>
          </w:tcPr>
          <w:p w14:paraId="0A0C4C43" w14:textId="122890CE"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НДНТ</w:t>
            </w:r>
          </w:p>
        </w:tc>
        <w:tc>
          <w:tcPr>
            <w:tcW w:w="7507" w:type="dxa"/>
            <w:vAlign w:val="center"/>
          </w:tcPr>
          <w:p w14:paraId="14D657B8" w14:textId="3947ED8D"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Най-добри налични техники</w:t>
            </w:r>
          </w:p>
        </w:tc>
      </w:tr>
      <w:tr w:rsidR="00AF1103" w:rsidRPr="00AF1103" w14:paraId="5A3CE1C4" w14:textId="77777777" w:rsidTr="00512774">
        <w:trPr>
          <w:jc w:val="center"/>
        </w:trPr>
        <w:tc>
          <w:tcPr>
            <w:tcW w:w="1838" w:type="dxa"/>
            <w:vAlign w:val="center"/>
          </w:tcPr>
          <w:p w14:paraId="00C855B7"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НИМХ</w:t>
            </w:r>
          </w:p>
        </w:tc>
        <w:tc>
          <w:tcPr>
            <w:tcW w:w="7507" w:type="dxa"/>
            <w:vAlign w:val="center"/>
          </w:tcPr>
          <w:p w14:paraId="208CF26C"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Национален институт по метеорология и хидрология</w:t>
            </w:r>
          </w:p>
        </w:tc>
      </w:tr>
      <w:tr w:rsidR="00AF1103" w:rsidRPr="00AF1103" w14:paraId="194B6270" w14:textId="77777777" w:rsidTr="00512774">
        <w:trPr>
          <w:jc w:val="center"/>
        </w:trPr>
        <w:tc>
          <w:tcPr>
            <w:tcW w:w="1838" w:type="dxa"/>
            <w:vAlign w:val="center"/>
          </w:tcPr>
          <w:p w14:paraId="6CADFAF3"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НИНКН</w:t>
            </w:r>
          </w:p>
        </w:tc>
        <w:tc>
          <w:tcPr>
            <w:tcW w:w="7507" w:type="dxa"/>
            <w:vAlign w:val="center"/>
          </w:tcPr>
          <w:p w14:paraId="69811D3B"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Национален институт за недвижимото културно наследство</w:t>
            </w:r>
          </w:p>
        </w:tc>
      </w:tr>
      <w:tr w:rsidR="00AF1103" w:rsidRPr="00AF1103" w14:paraId="3C33B5C2" w14:textId="77777777" w:rsidTr="00512774">
        <w:trPr>
          <w:jc w:val="center"/>
        </w:trPr>
        <w:tc>
          <w:tcPr>
            <w:tcW w:w="1838" w:type="dxa"/>
            <w:vAlign w:val="center"/>
          </w:tcPr>
          <w:p w14:paraId="04F39BCA" w14:textId="31DA2E93" w:rsidR="00A64147" w:rsidRPr="00AF1103" w:rsidRDefault="00A64147" w:rsidP="003E6681">
            <w:pPr>
              <w:spacing w:line="276" w:lineRule="auto"/>
              <w:jc w:val="both"/>
              <w:rPr>
                <w:rFonts w:ascii="Times New Roman" w:eastAsia="Times New Roman" w:hAnsi="Times New Roman" w:cs="Times New Roman"/>
                <w:b/>
                <w:bCs/>
                <w:sz w:val="24"/>
                <w:szCs w:val="20"/>
                <w:lang w:eastAsia="bg-BG"/>
              </w:rPr>
            </w:pPr>
            <w:r w:rsidRPr="00AF1103">
              <w:rPr>
                <w:rFonts w:ascii="Times New Roman" w:eastAsia="Times New Roman" w:hAnsi="Times New Roman" w:cs="Times New Roman"/>
                <w:b/>
                <w:bCs/>
                <w:sz w:val="24"/>
                <w:szCs w:val="20"/>
                <w:lang w:eastAsia="bg-BG"/>
              </w:rPr>
              <w:t>НКПР</w:t>
            </w:r>
          </w:p>
        </w:tc>
        <w:tc>
          <w:tcPr>
            <w:tcW w:w="7507" w:type="dxa"/>
            <w:vAlign w:val="center"/>
          </w:tcPr>
          <w:p w14:paraId="10AC4730" w14:textId="473B58BB" w:rsidR="00A64147" w:rsidRPr="00AF1103" w:rsidRDefault="00A64147"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Национална концепция за пространствено развитие</w:t>
            </w:r>
          </w:p>
        </w:tc>
      </w:tr>
      <w:tr w:rsidR="00AF1103" w:rsidRPr="00AF1103" w14:paraId="51A5FBB9" w14:textId="77777777" w:rsidTr="00512774">
        <w:trPr>
          <w:jc w:val="center"/>
        </w:trPr>
        <w:tc>
          <w:tcPr>
            <w:tcW w:w="1838" w:type="dxa"/>
            <w:vAlign w:val="center"/>
          </w:tcPr>
          <w:p w14:paraId="7C0C1BC8" w14:textId="77777777" w:rsidR="003E6681" w:rsidRPr="00AF1103" w:rsidRDefault="003E6681" w:rsidP="003E6681">
            <w:pPr>
              <w:spacing w:line="276" w:lineRule="auto"/>
              <w:jc w:val="both"/>
              <w:rPr>
                <w:rFonts w:ascii="Times New Roman" w:eastAsia="Times New Roman" w:hAnsi="Times New Roman" w:cs="Times New Roman"/>
                <w:b/>
                <w:bCs/>
                <w:sz w:val="24"/>
                <w:szCs w:val="20"/>
                <w:lang w:eastAsia="bg-BG"/>
              </w:rPr>
            </w:pPr>
            <w:r w:rsidRPr="00AF1103">
              <w:rPr>
                <w:rFonts w:ascii="Times New Roman" w:eastAsia="Times New Roman" w:hAnsi="Times New Roman" w:cs="Times New Roman"/>
                <w:b/>
                <w:bCs/>
                <w:sz w:val="24"/>
                <w:szCs w:val="20"/>
                <w:lang w:eastAsia="bg-BG"/>
              </w:rPr>
              <w:t>НМЛОС</w:t>
            </w:r>
          </w:p>
        </w:tc>
        <w:tc>
          <w:tcPr>
            <w:tcW w:w="7507" w:type="dxa"/>
            <w:vAlign w:val="center"/>
          </w:tcPr>
          <w:p w14:paraId="7792B13A" w14:textId="77777777" w:rsidR="003E6681" w:rsidRPr="00AF1103" w:rsidRDefault="003E6681" w:rsidP="003E6681">
            <w:pPr>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Неметанови летливи органични съединения</w:t>
            </w:r>
          </w:p>
        </w:tc>
      </w:tr>
      <w:tr w:rsidR="00AF1103" w:rsidRPr="00AF1103" w14:paraId="76E7A5F6" w14:textId="77777777" w:rsidTr="00512774">
        <w:trPr>
          <w:jc w:val="center"/>
        </w:trPr>
        <w:tc>
          <w:tcPr>
            <w:tcW w:w="1838" w:type="dxa"/>
            <w:vAlign w:val="center"/>
          </w:tcPr>
          <w:p w14:paraId="67B6D992"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НСИ</w:t>
            </w:r>
          </w:p>
        </w:tc>
        <w:tc>
          <w:tcPr>
            <w:tcW w:w="7507" w:type="dxa"/>
            <w:vAlign w:val="center"/>
          </w:tcPr>
          <w:p w14:paraId="6CC5AF6C"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Национален статистически институт</w:t>
            </w:r>
          </w:p>
        </w:tc>
      </w:tr>
      <w:tr w:rsidR="00AF1103" w:rsidRPr="00AF1103" w14:paraId="0C10ABDC" w14:textId="77777777" w:rsidTr="00512774">
        <w:trPr>
          <w:jc w:val="center"/>
        </w:trPr>
        <w:tc>
          <w:tcPr>
            <w:tcW w:w="1838" w:type="dxa"/>
            <w:vAlign w:val="center"/>
          </w:tcPr>
          <w:p w14:paraId="05689ED9" w14:textId="32C8F179"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НПУО</w:t>
            </w:r>
          </w:p>
        </w:tc>
        <w:tc>
          <w:tcPr>
            <w:tcW w:w="7507" w:type="dxa"/>
            <w:vAlign w:val="center"/>
          </w:tcPr>
          <w:p w14:paraId="19A28D3A" w14:textId="393ADB6A"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Национален план за управление на отпадъците</w:t>
            </w:r>
          </w:p>
        </w:tc>
      </w:tr>
      <w:tr w:rsidR="00AF1103" w:rsidRPr="00AF1103" w14:paraId="43EDC47F" w14:textId="77777777" w:rsidTr="00512774">
        <w:trPr>
          <w:jc w:val="center"/>
        </w:trPr>
        <w:tc>
          <w:tcPr>
            <w:tcW w:w="1838" w:type="dxa"/>
            <w:vAlign w:val="center"/>
          </w:tcPr>
          <w:p w14:paraId="2FD6C594"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ОПТТИ</w:t>
            </w:r>
          </w:p>
        </w:tc>
        <w:tc>
          <w:tcPr>
            <w:tcW w:w="7507" w:type="dxa"/>
            <w:vAlign w:val="center"/>
          </w:tcPr>
          <w:p w14:paraId="5D66984E"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Оперативна програма „Транспорт и транспортна инфраструктура“</w:t>
            </w:r>
          </w:p>
        </w:tc>
      </w:tr>
      <w:tr w:rsidR="00AF1103" w:rsidRPr="00AF1103" w14:paraId="20B9932C" w14:textId="77777777" w:rsidTr="00512774">
        <w:trPr>
          <w:jc w:val="center"/>
        </w:trPr>
        <w:tc>
          <w:tcPr>
            <w:tcW w:w="1838" w:type="dxa"/>
            <w:vAlign w:val="center"/>
          </w:tcPr>
          <w:p w14:paraId="202A04E1"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ОХВС</w:t>
            </w:r>
          </w:p>
        </w:tc>
        <w:tc>
          <w:tcPr>
            <w:tcW w:w="7507" w:type="dxa"/>
            <w:vAlign w:val="center"/>
          </w:tcPr>
          <w:p w14:paraId="0709DEEB"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Опасни химични вещества и смеси</w:t>
            </w:r>
          </w:p>
        </w:tc>
      </w:tr>
      <w:tr w:rsidR="00AF1103" w:rsidRPr="00AF1103" w14:paraId="680F4E1F" w14:textId="77777777" w:rsidTr="00512774">
        <w:trPr>
          <w:jc w:val="center"/>
        </w:trPr>
        <w:tc>
          <w:tcPr>
            <w:tcW w:w="1838" w:type="dxa"/>
            <w:vAlign w:val="center"/>
          </w:tcPr>
          <w:p w14:paraId="0A4FC280"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ПАВ</w:t>
            </w:r>
          </w:p>
        </w:tc>
        <w:tc>
          <w:tcPr>
            <w:tcW w:w="7507" w:type="dxa"/>
            <w:vAlign w:val="center"/>
          </w:tcPr>
          <w:p w14:paraId="30E54EDD"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Полициклични ароматни въглеводороди</w:t>
            </w:r>
          </w:p>
        </w:tc>
      </w:tr>
      <w:tr w:rsidR="00AF1103" w:rsidRPr="00AF1103" w14:paraId="37E2C23A" w14:textId="77777777" w:rsidTr="00512774">
        <w:trPr>
          <w:jc w:val="center"/>
        </w:trPr>
        <w:tc>
          <w:tcPr>
            <w:tcW w:w="1838" w:type="dxa"/>
            <w:vAlign w:val="center"/>
          </w:tcPr>
          <w:p w14:paraId="2E34F34C"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 xml:space="preserve">ПВ </w:t>
            </w:r>
          </w:p>
        </w:tc>
        <w:tc>
          <w:tcPr>
            <w:tcW w:w="7507" w:type="dxa"/>
            <w:vAlign w:val="center"/>
          </w:tcPr>
          <w:p w14:paraId="40668400"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Приоритетно вещество</w:t>
            </w:r>
          </w:p>
        </w:tc>
      </w:tr>
      <w:tr w:rsidR="00AF1103" w:rsidRPr="00AF1103" w14:paraId="5B6BA95F" w14:textId="77777777" w:rsidTr="00512774">
        <w:trPr>
          <w:jc w:val="center"/>
        </w:trPr>
        <w:tc>
          <w:tcPr>
            <w:tcW w:w="1838" w:type="dxa"/>
            <w:vAlign w:val="center"/>
          </w:tcPr>
          <w:p w14:paraId="1141F6D3"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ПВТ</w:t>
            </w:r>
          </w:p>
        </w:tc>
        <w:tc>
          <w:tcPr>
            <w:tcW w:w="7507" w:type="dxa"/>
            <w:vAlign w:val="center"/>
          </w:tcPr>
          <w:p w14:paraId="2AA6C8A2"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Подземни водни тела</w:t>
            </w:r>
          </w:p>
        </w:tc>
      </w:tr>
      <w:tr w:rsidR="00AF1103" w:rsidRPr="00AF1103" w14:paraId="275A7A4D" w14:textId="77777777" w:rsidTr="00512774">
        <w:trPr>
          <w:jc w:val="center"/>
        </w:trPr>
        <w:tc>
          <w:tcPr>
            <w:tcW w:w="1838" w:type="dxa"/>
            <w:vAlign w:val="center"/>
          </w:tcPr>
          <w:p w14:paraId="4C4D7608"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ПСОВ</w:t>
            </w:r>
          </w:p>
        </w:tc>
        <w:tc>
          <w:tcPr>
            <w:tcW w:w="7507" w:type="dxa"/>
            <w:vAlign w:val="center"/>
          </w:tcPr>
          <w:p w14:paraId="52B5E68C"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Пречиствателна станция за отпадъчни води</w:t>
            </w:r>
          </w:p>
        </w:tc>
      </w:tr>
      <w:tr w:rsidR="00AF1103" w:rsidRPr="00AF1103" w14:paraId="66825007" w14:textId="77777777" w:rsidTr="00512774">
        <w:trPr>
          <w:jc w:val="center"/>
        </w:trPr>
        <w:tc>
          <w:tcPr>
            <w:tcW w:w="1838" w:type="dxa"/>
            <w:vAlign w:val="center"/>
          </w:tcPr>
          <w:p w14:paraId="05E22181" w14:textId="0EEB69D6"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ПТС</w:t>
            </w:r>
          </w:p>
        </w:tc>
        <w:tc>
          <w:tcPr>
            <w:tcW w:w="7507" w:type="dxa"/>
            <w:vAlign w:val="center"/>
          </w:tcPr>
          <w:p w14:paraId="4F2C032A" w14:textId="63E14F2D"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Програма „Транспортна свързаност“ 2021 – 2027 г.</w:t>
            </w:r>
          </w:p>
        </w:tc>
      </w:tr>
      <w:tr w:rsidR="00AF1103" w:rsidRPr="00AF1103" w14:paraId="047CB0F9" w14:textId="77777777" w:rsidTr="00512774">
        <w:trPr>
          <w:jc w:val="center"/>
        </w:trPr>
        <w:tc>
          <w:tcPr>
            <w:tcW w:w="1838" w:type="dxa"/>
            <w:vAlign w:val="center"/>
          </w:tcPr>
          <w:p w14:paraId="5512B5F6"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ПХБ</w:t>
            </w:r>
          </w:p>
        </w:tc>
        <w:tc>
          <w:tcPr>
            <w:tcW w:w="7507" w:type="dxa"/>
            <w:vAlign w:val="center"/>
          </w:tcPr>
          <w:p w14:paraId="49DB7DFA"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Полихлорирани бифенили</w:t>
            </w:r>
          </w:p>
        </w:tc>
      </w:tr>
      <w:tr w:rsidR="00AF1103" w:rsidRPr="00AF1103" w14:paraId="0078BBC8" w14:textId="77777777" w:rsidTr="00512774">
        <w:trPr>
          <w:jc w:val="center"/>
        </w:trPr>
        <w:tc>
          <w:tcPr>
            <w:tcW w:w="1838" w:type="dxa"/>
            <w:vAlign w:val="center"/>
          </w:tcPr>
          <w:p w14:paraId="4CDAB0CB" w14:textId="1779C9FB" w:rsidR="00D50DA1" w:rsidRPr="00AF1103" w:rsidRDefault="00D50DA1" w:rsidP="003E6681">
            <w:pPr>
              <w:spacing w:line="276" w:lineRule="auto"/>
              <w:jc w:val="both"/>
              <w:rPr>
                <w:rFonts w:ascii="Times New Roman" w:eastAsia="Times New Roman" w:hAnsi="Times New Roman" w:cs="Times New Roman"/>
                <w:b/>
                <w:bCs/>
                <w:sz w:val="24"/>
                <w:szCs w:val="20"/>
                <w:lang w:eastAsia="bg-BG"/>
              </w:rPr>
            </w:pPr>
            <w:r w:rsidRPr="00AF1103">
              <w:rPr>
                <w:rFonts w:ascii="Times New Roman" w:eastAsia="Times New Roman" w:hAnsi="Times New Roman" w:cs="Times New Roman"/>
                <w:b/>
                <w:bCs/>
                <w:sz w:val="24"/>
                <w:szCs w:val="20"/>
                <w:lang w:eastAsia="bg-BG"/>
              </w:rPr>
              <w:t>РБУ</w:t>
            </w:r>
          </w:p>
        </w:tc>
        <w:tc>
          <w:tcPr>
            <w:tcW w:w="7507" w:type="dxa"/>
            <w:vAlign w:val="center"/>
          </w:tcPr>
          <w:p w14:paraId="7CBD2D1D" w14:textId="42CCCC04" w:rsidR="00D50DA1" w:rsidRPr="00AF1103" w:rsidRDefault="00D50DA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Райони за басейново управление</w:t>
            </w:r>
          </w:p>
        </w:tc>
      </w:tr>
      <w:tr w:rsidR="00AF1103" w:rsidRPr="00AF1103" w14:paraId="515F8C61" w14:textId="77777777" w:rsidTr="00512774">
        <w:trPr>
          <w:jc w:val="center"/>
        </w:trPr>
        <w:tc>
          <w:tcPr>
            <w:tcW w:w="1838" w:type="dxa"/>
            <w:vAlign w:val="center"/>
          </w:tcPr>
          <w:p w14:paraId="3E9DE912"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РДВ</w:t>
            </w:r>
          </w:p>
        </w:tc>
        <w:tc>
          <w:tcPr>
            <w:tcW w:w="7507" w:type="dxa"/>
            <w:vAlign w:val="center"/>
          </w:tcPr>
          <w:p w14:paraId="4B031C3F"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Рамкова Директива за водите</w:t>
            </w:r>
          </w:p>
        </w:tc>
      </w:tr>
      <w:tr w:rsidR="00AF1103" w:rsidRPr="00AF1103" w14:paraId="69B6568B" w14:textId="77777777" w:rsidTr="00512774">
        <w:trPr>
          <w:jc w:val="center"/>
        </w:trPr>
        <w:tc>
          <w:tcPr>
            <w:tcW w:w="1838" w:type="dxa"/>
            <w:vAlign w:val="center"/>
          </w:tcPr>
          <w:p w14:paraId="08D45716" w14:textId="51D9492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РЗИ</w:t>
            </w:r>
          </w:p>
        </w:tc>
        <w:tc>
          <w:tcPr>
            <w:tcW w:w="7507" w:type="dxa"/>
            <w:vAlign w:val="center"/>
          </w:tcPr>
          <w:p w14:paraId="551D8CFB" w14:textId="17D838F5"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Регионални здравни инспекции</w:t>
            </w:r>
          </w:p>
        </w:tc>
      </w:tr>
      <w:tr w:rsidR="00AF1103" w:rsidRPr="00AF1103" w14:paraId="4E4067D5" w14:textId="77777777" w:rsidTr="00512774">
        <w:trPr>
          <w:jc w:val="center"/>
        </w:trPr>
        <w:tc>
          <w:tcPr>
            <w:tcW w:w="1838" w:type="dxa"/>
            <w:vAlign w:val="center"/>
          </w:tcPr>
          <w:p w14:paraId="599949DE"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РЗПРН</w:t>
            </w:r>
          </w:p>
        </w:tc>
        <w:tc>
          <w:tcPr>
            <w:tcW w:w="7507" w:type="dxa"/>
            <w:vAlign w:val="center"/>
          </w:tcPr>
          <w:p w14:paraId="68B3A150"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Район със значителен потенциален риск от наводнения</w:t>
            </w:r>
          </w:p>
        </w:tc>
      </w:tr>
      <w:tr w:rsidR="00AF1103" w:rsidRPr="00AF1103" w14:paraId="07ABAD0D" w14:textId="77777777" w:rsidTr="00512774">
        <w:trPr>
          <w:jc w:val="center"/>
        </w:trPr>
        <w:tc>
          <w:tcPr>
            <w:tcW w:w="1838" w:type="dxa"/>
            <w:vAlign w:val="center"/>
          </w:tcPr>
          <w:p w14:paraId="17DC3431"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РИОСВ</w:t>
            </w:r>
          </w:p>
        </w:tc>
        <w:tc>
          <w:tcPr>
            <w:tcW w:w="7507" w:type="dxa"/>
            <w:vAlign w:val="center"/>
          </w:tcPr>
          <w:p w14:paraId="75CAFF29"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Регионална инспекция по околна среда и води</w:t>
            </w:r>
          </w:p>
        </w:tc>
      </w:tr>
      <w:tr w:rsidR="00AF1103" w:rsidRPr="00AF1103" w14:paraId="7F6666AB" w14:textId="77777777" w:rsidTr="00512774">
        <w:trPr>
          <w:jc w:val="center"/>
        </w:trPr>
        <w:tc>
          <w:tcPr>
            <w:tcW w:w="1838" w:type="dxa"/>
            <w:vAlign w:val="center"/>
          </w:tcPr>
          <w:p w14:paraId="601A8797"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РКОНИК</w:t>
            </w:r>
          </w:p>
        </w:tc>
        <w:tc>
          <w:tcPr>
            <w:tcW w:w="7507" w:type="dxa"/>
            <w:vAlign w:val="center"/>
          </w:tcPr>
          <w:p w14:paraId="74D08AB6"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Рамковата конвенция на Обединените нации по изменение на климата</w:t>
            </w:r>
          </w:p>
        </w:tc>
      </w:tr>
      <w:tr w:rsidR="00AF1103" w:rsidRPr="00AF1103" w14:paraId="4DFDBA80" w14:textId="77777777" w:rsidTr="00512774">
        <w:trPr>
          <w:jc w:val="center"/>
        </w:trPr>
        <w:tc>
          <w:tcPr>
            <w:tcW w:w="1838" w:type="dxa"/>
            <w:vAlign w:val="center"/>
          </w:tcPr>
          <w:p w14:paraId="167DA662"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 xml:space="preserve">РМС </w:t>
            </w:r>
          </w:p>
        </w:tc>
        <w:tc>
          <w:tcPr>
            <w:tcW w:w="7507" w:type="dxa"/>
            <w:vAlign w:val="center"/>
          </w:tcPr>
          <w:p w14:paraId="6D64C59B"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Решение на Министерски съвет</w:t>
            </w:r>
          </w:p>
        </w:tc>
      </w:tr>
      <w:tr w:rsidR="00AF1103" w:rsidRPr="00AF1103" w14:paraId="176E6F22" w14:textId="77777777" w:rsidTr="00512774">
        <w:trPr>
          <w:jc w:val="center"/>
        </w:trPr>
        <w:tc>
          <w:tcPr>
            <w:tcW w:w="1838" w:type="dxa"/>
            <w:vAlign w:val="center"/>
          </w:tcPr>
          <w:p w14:paraId="19E8AF9F"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ПУРБ</w:t>
            </w:r>
          </w:p>
        </w:tc>
        <w:tc>
          <w:tcPr>
            <w:tcW w:w="7507" w:type="dxa"/>
            <w:vAlign w:val="center"/>
          </w:tcPr>
          <w:p w14:paraId="0EA6288D"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 xml:space="preserve">План за управление на речните басейни </w:t>
            </w:r>
          </w:p>
        </w:tc>
      </w:tr>
      <w:tr w:rsidR="00AF1103" w:rsidRPr="00AF1103" w14:paraId="7A9EF4FA" w14:textId="77777777" w:rsidTr="00512774">
        <w:trPr>
          <w:jc w:val="center"/>
        </w:trPr>
        <w:tc>
          <w:tcPr>
            <w:tcW w:w="1838" w:type="dxa"/>
            <w:vAlign w:val="center"/>
          </w:tcPr>
          <w:p w14:paraId="02AA30E4"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ПУРН</w:t>
            </w:r>
          </w:p>
        </w:tc>
        <w:tc>
          <w:tcPr>
            <w:tcW w:w="7507" w:type="dxa"/>
            <w:vAlign w:val="center"/>
          </w:tcPr>
          <w:p w14:paraId="56223D85"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 xml:space="preserve">План за управление на риска от наводнения </w:t>
            </w:r>
          </w:p>
        </w:tc>
      </w:tr>
      <w:tr w:rsidR="00AF1103" w:rsidRPr="00AF1103" w14:paraId="5C3D5620" w14:textId="77777777" w:rsidTr="00512774">
        <w:trPr>
          <w:jc w:val="center"/>
        </w:trPr>
        <w:tc>
          <w:tcPr>
            <w:tcW w:w="1838" w:type="dxa"/>
            <w:vAlign w:val="center"/>
          </w:tcPr>
          <w:p w14:paraId="6F1CE904" w14:textId="784D013E"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СЗО</w:t>
            </w:r>
          </w:p>
        </w:tc>
        <w:tc>
          <w:tcPr>
            <w:tcW w:w="7507" w:type="dxa"/>
            <w:vAlign w:val="center"/>
          </w:tcPr>
          <w:p w14:paraId="4324221C" w14:textId="30654791"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Световна здравна организация</w:t>
            </w:r>
          </w:p>
        </w:tc>
      </w:tr>
      <w:tr w:rsidR="00AF1103" w:rsidRPr="00AF1103" w14:paraId="724C2827" w14:textId="77777777" w:rsidTr="00512774">
        <w:trPr>
          <w:jc w:val="center"/>
        </w:trPr>
        <w:tc>
          <w:tcPr>
            <w:tcW w:w="1838" w:type="dxa"/>
            <w:vAlign w:val="center"/>
          </w:tcPr>
          <w:p w14:paraId="3F290D9C"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СКОС</w:t>
            </w:r>
          </w:p>
        </w:tc>
        <w:tc>
          <w:tcPr>
            <w:tcW w:w="7507" w:type="dxa"/>
            <w:vAlign w:val="center"/>
          </w:tcPr>
          <w:p w14:paraId="24FBFE01"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Стандарти за качество на околната среда</w:t>
            </w:r>
          </w:p>
        </w:tc>
      </w:tr>
      <w:tr w:rsidR="00AF1103" w:rsidRPr="00AF1103" w14:paraId="6C36560F" w14:textId="77777777" w:rsidTr="00512774">
        <w:trPr>
          <w:jc w:val="center"/>
        </w:trPr>
        <w:tc>
          <w:tcPr>
            <w:tcW w:w="1838" w:type="dxa"/>
            <w:vAlign w:val="center"/>
          </w:tcPr>
          <w:p w14:paraId="359E86B1" w14:textId="45885229" w:rsidR="00D50DA1" w:rsidRPr="00AF1103" w:rsidRDefault="00D50DA1" w:rsidP="003E6681">
            <w:pPr>
              <w:spacing w:line="276" w:lineRule="auto"/>
              <w:jc w:val="both"/>
              <w:rPr>
                <w:rFonts w:ascii="Times New Roman" w:eastAsia="Times New Roman" w:hAnsi="Times New Roman" w:cs="Times New Roman"/>
                <w:b/>
                <w:bCs/>
                <w:sz w:val="24"/>
                <w:szCs w:val="20"/>
                <w:lang w:eastAsia="bg-BG"/>
              </w:rPr>
            </w:pPr>
            <w:r w:rsidRPr="00AF1103">
              <w:rPr>
                <w:rFonts w:ascii="Times New Roman" w:eastAsia="Calibri" w:hAnsi="Times New Roman" w:cs="Times New Roman"/>
                <w:b/>
                <w:bCs/>
                <w:sz w:val="24"/>
                <w:szCs w:val="24"/>
              </w:rPr>
              <w:t>СМВТ</w:t>
            </w:r>
          </w:p>
        </w:tc>
        <w:tc>
          <w:tcPr>
            <w:tcW w:w="7507" w:type="dxa"/>
            <w:vAlign w:val="center"/>
          </w:tcPr>
          <w:p w14:paraId="1DA208BF" w14:textId="1F9D5A79" w:rsidR="00D50DA1" w:rsidRPr="00AF1103" w:rsidRDefault="00D50DA1" w:rsidP="00D50DA1">
            <w:pPr>
              <w:rPr>
                <w:rFonts w:ascii="Times New Roman" w:eastAsia="Times New Roman" w:hAnsi="Times New Roman" w:cs="Times New Roman"/>
                <w:sz w:val="24"/>
                <w:szCs w:val="20"/>
                <w:lang w:eastAsia="bg-BG"/>
              </w:rPr>
            </w:pPr>
            <w:r w:rsidRPr="00AF1103">
              <w:rPr>
                <w:rFonts w:ascii="Times New Roman" w:eastAsia="Calibri" w:hAnsi="Times New Roman" w:cs="Times New Roman"/>
                <w:sz w:val="24"/>
                <w:szCs w:val="24"/>
              </w:rPr>
              <w:t>Силно модифицирани водни тела</w:t>
            </w:r>
          </w:p>
        </w:tc>
      </w:tr>
      <w:tr w:rsidR="00AF1103" w:rsidRPr="00AF1103" w14:paraId="4AD87940" w14:textId="77777777" w:rsidTr="00512774">
        <w:trPr>
          <w:jc w:val="center"/>
        </w:trPr>
        <w:tc>
          <w:tcPr>
            <w:tcW w:w="1838" w:type="dxa"/>
            <w:vAlign w:val="center"/>
          </w:tcPr>
          <w:p w14:paraId="6EAD5E6B"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СЦ</w:t>
            </w:r>
          </w:p>
        </w:tc>
        <w:tc>
          <w:tcPr>
            <w:tcW w:w="7507" w:type="dxa"/>
            <w:vAlign w:val="center"/>
          </w:tcPr>
          <w:p w14:paraId="0C0C31A0"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Специфична цел</w:t>
            </w:r>
          </w:p>
        </w:tc>
      </w:tr>
      <w:tr w:rsidR="00AF1103" w:rsidRPr="00AF1103" w14:paraId="75C04D08" w14:textId="77777777" w:rsidTr="00512774">
        <w:trPr>
          <w:jc w:val="center"/>
        </w:trPr>
        <w:tc>
          <w:tcPr>
            <w:tcW w:w="1838" w:type="dxa"/>
            <w:vAlign w:val="center"/>
          </w:tcPr>
          <w:p w14:paraId="6DB079F1"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СШК</w:t>
            </w:r>
          </w:p>
        </w:tc>
        <w:tc>
          <w:tcPr>
            <w:tcW w:w="7507" w:type="dxa"/>
            <w:vAlign w:val="center"/>
          </w:tcPr>
          <w:p w14:paraId="26430FC2"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Стратегически шумови карти</w:t>
            </w:r>
          </w:p>
        </w:tc>
      </w:tr>
      <w:tr w:rsidR="00AF1103" w:rsidRPr="00AF1103" w14:paraId="2472AE87" w14:textId="77777777" w:rsidTr="00512774">
        <w:trPr>
          <w:jc w:val="center"/>
        </w:trPr>
        <w:tc>
          <w:tcPr>
            <w:tcW w:w="1838" w:type="dxa"/>
            <w:vAlign w:val="center"/>
          </w:tcPr>
          <w:p w14:paraId="6D5817A7"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ТЕЦ</w:t>
            </w:r>
          </w:p>
        </w:tc>
        <w:tc>
          <w:tcPr>
            <w:tcW w:w="7507" w:type="dxa"/>
            <w:vAlign w:val="center"/>
          </w:tcPr>
          <w:p w14:paraId="6790434C" w14:textId="77777777" w:rsidR="003E6681" w:rsidRPr="00AF1103" w:rsidRDefault="003E6681" w:rsidP="003E6681">
            <w:pPr>
              <w:rPr>
                <w:rFonts w:ascii="Times New Roman" w:eastAsia="Times New Roman" w:hAnsi="Times New Roman" w:cs="Times New Roman"/>
                <w:sz w:val="24"/>
                <w:szCs w:val="20"/>
                <w:lang w:eastAsia="bg-BG"/>
              </w:rPr>
            </w:pPr>
            <w:r w:rsidRPr="00AF1103">
              <w:rPr>
                <w:rFonts w:ascii="Times New Roman" w:eastAsia="Calibri" w:hAnsi="Times New Roman" w:cs="Times New Roman"/>
                <w:sz w:val="24"/>
                <w:szCs w:val="24"/>
              </w:rPr>
              <w:t xml:space="preserve">Топлоелектрически централи </w:t>
            </w:r>
          </w:p>
        </w:tc>
      </w:tr>
      <w:tr w:rsidR="00AF1103" w:rsidRPr="00AF1103" w14:paraId="4AEA0069" w14:textId="77777777" w:rsidTr="00512774">
        <w:trPr>
          <w:jc w:val="center"/>
        </w:trPr>
        <w:tc>
          <w:tcPr>
            <w:tcW w:w="1838" w:type="dxa"/>
            <w:vAlign w:val="center"/>
          </w:tcPr>
          <w:p w14:paraId="5E9E2471"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ТП</w:t>
            </w:r>
          </w:p>
        </w:tc>
        <w:tc>
          <w:tcPr>
            <w:tcW w:w="7507" w:type="dxa"/>
            <w:vAlign w:val="center"/>
          </w:tcPr>
          <w:p w14:paraId="73E8F41D" w14:textId="77777777" w:rsidR="003E6681" w:rsidRPr="00AF1103" w:rsidRDefault="003E6681" w:rsidP="003E6681">
            <w:pPr>
              <w:rPr>
                <w:rFonts w:ascii="Times New Roman" w:eastAsia="Calibri" w:hAnsi="Times New Roman" w:cs="Times New Roman"/>
                <w:sz w:val="24"/>
                <w:szCs w:val="24"/>
              </w:rPr>
            </w:pPr>
            <w:r w:rsidRPr="00AF1103">
              <w:rPr>
                <w:rFonts w:ascii="Times New Roman" w:eastAsia="Calibri" w:hAnsi="Times New Roman" w:cs="Times New Roman"/>
                <w:sz w:val="24"/>
                <w:szCs w:val="24"/>
              </w:rPr>
              <w:t>Техническа помощ</w:t>
            </w:r>
          </w:p>
        </w:tc>
      </w:tr>
      <w:tr w:rsidR="00AF1103" w:rsidRPr="00AF1103" w14:paraId="67952D3A" w14:textId="77777777" w:rsidTr="00512774">
        <w:trPr>
          <w:jc w:val="center"/>
        </w:trPr>
        <w:tc>
          <w:tcPr>
            <w:tcW w:w="1838" w:type="dxa"/>
            <w:vAlign w:val="center"/>
          </w:tcPr>
          <w:p w14:paraId="0E1E8A00"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ТРГ</w:t>
            </w:r>
          </w:p>
        </w:tc>
        <w:tc>
          <w:tcPr>
            <w:tcW w:w="7507" w:type="dxa"/>
            <w:vAlign w:val="center"/>
          </w:tcPr>
          <w:p w14:paraId="44A0CAE9" w14:textId="77777777" w:rsidR="003E6681" w:rsidRPr="00AF1103" w:rsidRDefault="003E6681" w:rsidP="003E6681">
            <w:pPr>
              <w:rPr>
                <w:rFonts w:ascii="Times New Roman" w:eastAsia="Calibri" w:hAnsi="Times New Roman" w:cs="Times New Roman"/>
                <w:sz w:val="24"/>
                <w:szCs w:val="24"/>
              </w:rPr>
            </w:pPr>
            <w:r w:rsidRPr="00AF1103">
              <w:rPr>
                <w:rFonts w:ascii="Times New Roman" w:eastAsia="Calibri" w:hAnsi="Times New Roman" w:cs="Times New Roman"/>
                <w:sz w:val="24"/>
                <w:szCs w:val="24"/>
              </w:rPr>
              <w:t>Тематичната работна група</w:t>
            </w:r>
          </w:p>
        </w:tc>
      </w:tr>
      <w:tr w:rsidR="00AF1103" w:rsidRPr="00AF1103" w14:paraId="13300E46" w14:textId="77777777" w:rsidTr="00512774">
        <w:trPr>
          <w:jc w:val="center"/>
        </w:trPr>
        <w:tc>
          <w:tcPr>
            <w:tcW w:w="1838" w:type="dxa"/>
            <w:vAlign w:val="center"/>
          </w:tcPr>
          <w:p w14:paraId="60F4E914"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ФПЧ</w:t>
            </w:r>
            <w:r w:rsidRPr="00AF1103">
              <w:rPr>
                <w:rFonts w:ascii="Times New Roman" w:eastAsia="Times New Roman" w:hAnsi="Times New Roman" w:cs="Times New Roman"/>
                <w:b/>
                <w:sz w:val="24"/>
                <w:szCs w:val="20"/>
                <w:vertAlign w:val="subscript"/>
                <w:lang w:eastAsia="bg-BG"/>
              </w:rPr>
              <w:t>10</w:t>
            </w:r>
          </w:p>
        </w:tc>
        <w:tc>
          <w:tcPr>
            <w:tcW w:w="7507" w:type="dxa"/>
            <w:vAlign w:val="center"/>
          </w:tcPr>
          <w:p w14:paraId="2E9E8A65"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Фини прахови частици, с размер до 10 микрона</w:t>
            </w:r>
          </w:p>
        </w:tc>
      </w:tr>
      <w:tr w:rsidR="00AF1103" w:rsidRPr="00AF1103" w14:paraId="0C601842" w14:textId="77777777" w:rsidTr="00512774">
        <w:trPr>
          <w:jc w:val="center"/>
        </w:trPr>
        <w:tc>
          <w:tcPr>
            <w:tcW w:w="1838" w:type="dxa"/>
            <w:vAlign w:val="center"/>
          </w:tcPr>
          <w:p w14:paraId="35A05525" w14:textId="77777777" w:rsidR="003E6681" w:rsidRPr="00AF1103" w:rsidRDefault="003E6681" w:rsidP="003E6681">
            <w:pPr>
              <w:spacing w:line="276" w:lineRule="auto"/>
              <w:jc w:val="both"/>
              <w:rPr>
                <w:rFonts w:ascii="Times New Roman" w:eastAsia="Times New Roman" w:hAnsi="Times New Roman" w:cs="Times New Roman"/>
                <w:b/>
                <w:bCs/>
                <w:sz w:val="24"/>
                <w:szCs w:val="20"/>
                <w:lang w:eastAsia="bg-BG"/>
              </w:rPr>
            </w:pPr>
            <w:r w:rsidRPr="00AF1103">
              <w:rPr>
                <w:rFonts w:ascii="Times New Roman" w:eastAsia="Times New Roman" w:hAnsi="Times New Roman" w:cs="Times New Roman"/>
                <w:b/>
                <w:bCs/>
                <w:sz w:val="24"/>
                <w:szCs w:val="20"/>
                <w:lang w:eastAsia="bg-BG"/>
              </w:rPr>
              <w:t>ФПЧ</w:t>
            </w:r>
            <w:r w:rsidRPr="00AF1103">
              <w:rPr>
                <w:rFonts w:ascii="Times New Roman" w:eastAsia="Times New Roman" w:hAnsi="Times New Roman" w:cs="Times New Roman"/>
                <w:b/>
                <w:bCs/>
                <w:sz w:val="24"/>
                <w:szCs w:val="20"/>
                <w:vertAlign w:val="subscript"/>
                <w:lang w:eastAsia="bg-BG"/>
              </w:rPr>
              <w:t>2.5</w:t>
            </w:r>
          </w:p>
        </w:tc>
        <w:tc>
          <w:tcPr>
            <w:tcW w:w="7507" w:type="dxa"/>
            <w:vAlign w:val="center"/>
          </w:tcPr>
          <w:p w14:paraId="62EF2B61"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Фини прахови частици, с размер до 2,5 микрона</w:t>
            </w:r>
          </w:p>
        </w:tc>
      </w:tr>
      <w:tr w:rsidR="00AF1103" w:rsidRPr="00AF1103" w14:paraId="0C65A203" w14:textId="77777777" w:rsidTr="00512774">
        <w:trPr>
          <w:jc w:val="center"/>
        </w:trPr>
        <w:tc>
          <w:tcPr>
            <w:tcW w:w="1838" w:type="dxa"/>
            <w:vAlign w:val="center"/>
          </w:tcPr>
          <w:p w14:paraId="5D8F64A8" w14:textId="77777777" w:rsidR="003E6681" w:rsidRPr="00AF1103" w:rsidRDefault="003E6681" w:rsidP="003E6681">
            <w:pPr>
              <w:spacing w:line="276" w:lineRule="auto"/>
              <w:jc w:val="both"/>
              <w:rPr>
                <w:rFonts w:ascii="Times New Roman" w:eastAsia="Times New Roman" w:hAnsi="Times New Roman" w:cs="Times New Roman"/>
                <w:b/>
                <w:sz w:val="24"/>
                <w:szCs w:val="20"/>
                <w:lang w:eastAsia="bg-BG"/>
              </w:rPr>
            </w:pPr>
            <w:r w:rsidRPr="00AF1103">
              <w:rPr>
                <w:rFonts w:ascii="Times New Roman" w:eastAsia="Times New Roman" w:hAnsi="Times New Roman" w:cs="Times New Roman"/>
                <w:b/>
                <w:sz w:val="24"/>
                <w:szCs w:val="20"/>
                <w:lang w:eastAsia="bg-BG"/>
              </w:rPr>
              <w:t xml:space="preserve">ЦП </w:t>
            </w:r>
          </w:p>
        </w:tc>
        <w:tc>
          <w:tcPr>
            <w:tcW w:w="7507" w:type="dxa"/>
            <w:vAlign w:val="center"/>
          </w:tcPr>
          <w:p w14:paraId="61156236" w14:textId="77777777" w:rsidR="003E6681" w:rsidRPr="00AF1103" w:rsidRDefault="003E6681" w:rsidP="003E6681">
            <w:pPr>
              <w:spacing w:line="276" w:lineRule="auto"/>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Цел на политика</w:t>
            </w:r>
          </w:p>
        </w:tc>
      </w:tr>
    </w:tbl>
    <w:p w14:paraId="62FE56D4" w14:textId="0893B1EA" w:rsidR="007321D0" w:rsidRPr="00AF1103" w:rsidRDefault="007321D0" w:rsidP="00807167">
      <w:pPr>
        <w:rPr>
          <w:rFonts w:ascii="Times New Roman" w:hAnsi="Times New Roman" w:cs="Times New Roman"/>
          <w:b/>
          <w:sz w:val="24"/>
          <w:szCs w:val="24"/>
          <w:highlight w:val="yellow"/>
        </w:rPr>
      </w:pPr>
      <w:r w:rsidRPr="00AF1103">
        <w:rPr>
          <w:rFonts w:ascii="Times New Roman" w:hAnsi="Times New Roman" w:cs="Times New Roman"/>
          <w:b/>
          <w:sz w:val="24"/>
          <w:szCs w:val="24"/>
          <w:highlight w:val="yellow"/>
        </w:rPr>
        <w:br w:type="page"/>
      </w:r>
    </w:p>
    <w:p w14:paraId="5255FDD3" w14:textId="66C46BB9" w:rsidR="00A548F3" w:rsidRPr="00AF1103" w:rsidRDefault="00A818FE" w:rsidP="00A818FE">
      <w:pPr>
        <w:pStyle w:val="1"/>
        <w:shd w:val="clear" w:color="auto" w:fill="DEEAF6" w:themeFill="accent1" w:themeFillTint="33"/>
        <w:spacing w:before="0" w:line="276" w:lineRule="auto"/>
        <w:jc w:val="both"/>
        <w:rPr>
          <w:rFonts w:ascii="Times New Roman" w:hAnsi="Times New Roman" w:cs="Times New Roman"/>
          <w:b/>
          <w:color w:val="auto"/>
          <w:sz w:val="26"/>
          <w:szCs w:val="26"/>
        </w:rPr>
      </w:pPr>
      <w:bookmarkStart w:id="1" w:name="_Toc63685560"/>
      <w:r w:rsidRPr="00AF1103">
        <w:rPr>
          <w:rFonts w:ascii="Times New Roman" w:hAnsi="Times New Roman" w:cs="Times New Roman"/>
          <w:b/>
          <w:color w:val="auto"/>
          <w:sz w:val="26"/>
          <w:szCs w:val="26"/>
        </w:rPr>
        <w:lastRenderedPageBreak/>
        <w:t>Въведение</w:t>
      </w:r>
      <w:bookmarkEnd w:id="1"/>
    </w:p>
    <w:p w14:paraId="31F327CD" w14:textId="7685ACD1" w:rsidR="00083436" w:rsidRPr="00AF1103" w:rsidRDefault="00F22055" w:rsidP="001D33CA">
      <w:pPr>
        <w:spacing w:after="0" w:line="276" w:lineRule="auto"/>
        <w:ind w:firstLine="709"/>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 xml:space="preserve">Министерство на транспорта, информационните технологии и съобщенията е определено за водещо ведомство при разработването на „Оперативна програма  „Транспортна свързаност” </w:t>
      </w:r>
      <w:r w:rsidR="00E01B9A" w:rsidRPr="00AF1103">
        <w:rPr>
          <w:rFonts w:ascii="Times New Roman" w:eastAsia="Times New Roman" w:hAnsi="Times New Roman" w:cs="Times New Roman"/>
          <w:sz w:val="24"/>
          <w:szCs w:val="20"/>
          <w:lang w:eastAsia="bg-BG"/>
        </w:rPr>
        <w:t>(</w:t>
      </w:r>
      <w:r w:rsidR="00254C89" w:rsidRPr="00AF1103">
        <w:rPr>
          <w:rFonts w:ascii="Times New Roman" w:eastAsia="Times New Roman" w:hAnsi="Times New Roman" w:cs="Times New Roman"/>
          <w:sz w:val="24"/>
          <w:szCs w:val="20"/>
          <w:lang w:eastAsia="bg-BG"/>
        </w:rPr>
        <w:t>ПТС</w:t>
      </w:r>
      <w:r w:rsidR="00E01B9A" w:rsidRPr="00AF1103">
        <w:rPr>
          <w:rFonts w:ascii="Times New Roman" w:eastAsia="Times New Roman" w:hAnsi="Times New Roman" w:cs="Times New Roman"/>
          <w:sz w:val="24"/>
          <w:szCs w:val="20"/>
          <w:lang w:eastAsia="bg-BG"/>
        </w:rPr>
        <w:t xml:space="preserve">) </w:t>
      </w:r>
      <w:r w:rsidRPr="00AF1103">
        <w:rPr>
          <w:rFonts w:ascii="Times New Roman" w:eastAsia="Times New Roman" w:hAnsi="Times New Roman" w:cs="Times New Roman"/>
          <w:sz w:val="24"/>
          <w:szCs w:val="20"/>
          <w:lang w:eastAsia="bg-BG"/>
        </w:rPr>
        <w:t>за периода 2021-2027 г., а работата по програмирането с</w:t>
      </w:r>
      <w:r w:rsidR="00E01B9A" w:rsidRPr="00AF1103">
        <w:rPr>
          <w:rFonts w:ascii="Times New Roman" w:eastAsia="Times New Roman" w:hAnsi="Times New Roman" w:cs="Times New Roman"/>
          <w:sz w:val="24"/>
          <w:szCs w:val="20"/>
          <w:lang w:eastAsia="bg-BG"/>
        </w:rPr>
        <w:t>e</w:t>
      </w:r>
      <w:r w:rsidRPr="00AF1103">
        <w:rPr>
          <w:rFonts w:ascii="Times New Roman" w:eastAsia="Times New Roman" w:hAnsi="Times New Roman" w:cs="Times New Roman"/>
          <w:sz w:val="24"/>
          <w:szCs w:val="20"/>
          <w:lang w:eastAsia="bg-BG"/>
        </w:rPr>
        <w:t xml:space="preserve"> подкрепя от </w:t>
      </w:r>
      <w:r w:rsidR="00E01B9A" w:rsidRPr="00AF1103">
        <w:rPr>
          <w:rFonts w:ascii="Times New Roman" w:eastAsia="Times New Roman" w:hAnsi="Times New Roman" w:cs="Times New Roman"/>
          <w:sz w:val="24"/>
          <w:szCs w:val="20"/>
          <w:lang w:eastAsia="bg-BG"/>
        </w:rPr>
        <w:t>тематична</w:t>
      </w:r>
      <w:r w:rsidRPr="00AF1103">
        <w:rPr>
          <w:rFonts w:ascii="Times New Roman" w:eastAsia="Times New Roman" w:hAnsi="Times New Roman" w:cs="Times New Roman"/>
          <w:sz w:val="24"/>
          <w:szCs w:val="20"/>
          <w:lang w:eastAsia="bg-BG"/>
        </w:rPr>
        <w:t xml:space="preserve"> работна група, </w:t>
      </w:r>
      <w:r w:rsidR="00E01B9A" w:rsidRPr="00AF1103">
        <w:rPr>
          <w:rFonts w:ascii="Times New Roman" w:eastAsia="Times New Roman" w:hAnsi="Times New Roman" w:cs="Times New Roman"/>
          <w:sz w:val="24"/>
          <w:szCs w:val="20"/>
          <w:lang w:eastAsia="bg-BG"/>
        </w:rPr>
        <w:t>определена със Заповед № РД-08-572/28.11.19 г.</w:t>
      </w:r>
    </w:p>
    <w:p w14:paraId="1D44A76B" w14:textId="29A29B08" w:rsidR="00F95459" w:rsidRPr="00AF1103" w:rsidRDefault="00F22055" w:rsidP="001D33CA">
      <w:pPr>
        <w:spacing w:after="0" w:line="276" w:lineRule="auto"/>
        <w:ind w:firstLine="709"/>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 xml:space="preserve">Оперативните програми са предмет на стратегическа екологична оценка, която се осъществява по ред, определен в националното законодателство и по-конкретно в </w:t>
      </w:r>
      <w:r w:rsidR="00E01B9A" w:rsidRPr="00AF1103">
        <w:rPr>
          <w:rFonts w:ascii="Times New Roman" w:eastAsia="Times New Roman" w:hAnsi="Times New Roman" w:cs="Times New Roman"/>
          <w:sz w:val="24"/>
          <w:szCs w:val="20"/>
          <w:lang w:eastAsia="bg-BG"/>
        </w:rPr>
        <w:t xml:space="preserve">глава шеста на </w:t>
      </w:r>
      <w:r w:rsidRPr="00AF1103">
        <w:rPr>
          <w:rFonts w:ascii="Times New Roman" w:eastAsia="Times New Roman" w:hAnsi="Times New Roman" w:cs="Times New Roman"/>
          <w:sz w:val="24"/>
          <w:szCs w:val="20"/>
          <w:lang w:eastAsia="bg-BG"/>
        </w:rPr>
        <w:t xml:space="preserve">Закона за опазване на околната среда.  </w:t>
      </w:r>
      <w:r w:rsidR="005E66C4" w:rsidRPr="00AF1103">
        <w:rPr>
          <w:rFonts w:ascii="Times New Roman" w:eastAsia="Times New Roman" w:hAnsi="Times New Roman" w:cs="Times New Roman"/>
          <w:sz w:val="24"/>
          <w:szCs w:val="20"/>
          <w:lang w:eastAsia="bg-BG"/>
        </w:rPr>
        <w:t>В този дух са и писмените указания на Главни дирекции „Околна среда“ и „Регионална и селищна политика“ от 06.01.2020г. до държавите членки относно екологичните оценки, приложими към плановете и програмите, съфинансирани от ЕС за периода 2021-2027 г.</w:t>
      </w:r>
      <w:r w:rsidR="00F4164D" w:rsidRPr="00AF1103">
        <w:rPr>
          <w:rFonts w:ascii="Times New Roman" w:eastAsia="Times New Roman" w:hAnsi="Times New Roman" w:cs="Times New Roman"/>
          <w:sz w:val="24"/>
          <w:szCs w:val="20"/>
          <w:lang w:eastAsia="bg-BG"/>
        </w:rPr>
        <w:t xml:space="preserve"> Както изрично е посочено в цитираното писмо, необходимо условия за приемането на програми от страна на Комисията е да й бъдат предоставени всички съответни документи, изготвени по време на етапа на процедурата по ЕО, за да се докаже, че разпоредбите на Директивата за стратегическа ЕО са били спазени.</w:t>
      </w:r>
    </w:p>
    <w:p w14:paraId="28F4EE90" w14:textId="24279325" w:rsidR="00F22055" w:rsidRPr="00AF1103" w:rsidRDefault="00F22055" w:rsidP="001D33CA">
      <w:pPr>
        <w:spacing w:after="0" w:line="276" w:lineRule="auto"/>
        <w:ind w:firstLine="709"/>
        <w:jc w:val="both"/>
        <w:rPr>
          <w:rFonts w:ascii="Times New Roman" w:eastAsia="Times New Roman" w:hAnsi="Times New Roman" w:cs="Times New Roman"/>
          <w:sz w:val="24"/>
          <w:szCs w:val="20"/>
          <w:lang w:eastAsia="bg-BG"/>
        </w:rPr>
      </w:pPr>
      <w:r w:rsidRPr="00AF1103">
        <w:rPr>
          <w:rFonts w:ascii="Times New Roman" w:eastAsia="Times New Roman" w:hAnsi="Times New Roman" w:cs="Times New Roman"/>
          <w:sz w:val="24"/>
          <w:szCs w:val="20"/>
          <w:lang w:eastAsia="bg-BG"/>
        </w:rPr>
        <w:t>Основната цел на ЕО е да допринесе за интегрирането на въпросите на околната среда на възможно най-ранен етап – при подготовката на оперативните програми. ЕО обхваща оценка на очакваните въздействия на програмата върху околната среда и човешкото здраве, в съответствие с нейните цели, приоритети и дейности.</w:t>
      </w:r>
    </w:p>
    <w:p w14:paraId="7F271005" w14:textId="77777777" w:rsidR="00AF6879" w:rsidRPr="00AF1103" w:rsidRDefault="00AF6879" w:rsidP="00501F57">
      <w:pPr>
        <w:spacing w:after="0" w:line="276" w:lineRule="auto"/>
        <w:ind w:firstLine="709"/>
        <w:jc w:val="both"/>
        <w:rPr>
          <w:rFonts w:ascii="Times New Roman" w:hAnsi="Times New Roman" w:cs="Times New Roman"/>
          <w:sz w:val="24"/>
          <w:szCs w:val="24"/>
        </w:rPr>
      </w:pPr>
    </w:p>
    <w:p w14:paraId="3E429F43" w14:textId="392C9A45" w:rsidR="00501F57" w:rsidRPr="00AF1103" w:rsidRDefault="008277C2" w:rsidP="00501F57">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Изготвеният Доклад</w:t>
      </w:r>
      <w:r w:rsidR="00501F57" w:rsidRPr="00AF1103">
        <w:rPr>
          <w:rFonts w:ascii="Times New Roman" w:hAnsi="Times New Roman" w:cs="Times New Roman"/>
          <w:sz w:val="24"/>
          <w:szCs w:val="24"/>
        </w:rPr>
        <w:t xml:space="preserve"> за ЕО се предоставя за консултации по реда на чл.20 от Наредбата за ЕО. </w:t>
      </w:r>
    </w:p>
    <w:p w14:paraId="45869C20" w14:textId="77777777" w:rsidR="008277C2" w:rsidRPr="00AF1103" w:rsidRDefault="008277C2" w:rsidP="00501F57">
      <w:pPr>
        <w:spacing w:after="0" w:line="276" w:lineRule="auto"/>
        <w:ind w:firstLine="709"/>
        <w:jc w:val="both"/>
        <w:rPr>
          <w:rFonts w:ascii="Times New Roman" w:hAnsi="Times New Roman" w:cs="Times New Roman"/>
          <w:sz w:val="24"/>
          <w:szCs w:val="24"/>
        </w:rPr>
      </w:pPr>
    </w:p>
    <w:p w14:paraId="67FC8A1E" w14:textId="42655BFC" w:rsidR="008277C2" w:rsidRPr="00AF1103" w:rsidRDefault="008277C2" w:rsidP="00501F57">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Настоящото Нетехническо резюме е разработено като отделно приложение към Доклада за ЕО, като в него е представена съкратена информация по основните раздели на Доклада за ЕО, несъдъжаща технически термини, в съответствие с изискванията на чл.17, ал.3 от Наредбата за ЕО.</w:t>
      </w:r>
    </w:p>
    <w:p w14:paraId="33E2689E" w14:textId="77777777" w:rsidR="00A548F3" w:rsidRPr="00AF1103" w:rsidRDefault="00A548F3" w:rsidP="001D33CA">
      <w:pPr>
        <w:spacing w:line="276" w:lineRule="auto"/>
        <w:rPr>
          <w:rFonts w:ascii="Times New Roman" w:eastAsiaTheme="majorEastAsia" w:hAnsi="Times New Roman" w:cs="Times New Roman"/>
          <w:b/>
          <w:sz w:val="32"/>
          <w:szCs w:val="32"/>
          <w:highlight w:val="yellow"/>
        </w:rPr>
      </w:pPr>
      <w:r w:rsidRPr="00AF1103">
        <w:rPr>
          <w:rFonts w:ascii="Times New Roman" w:hAnsi="Times New Roman" w:cs="Times New Roman"/>
          <w:b/>
          <w:highlight w:val="yellow"/>
        </w:rPr>
        <w:br w:type="page"/>
      </w:r>
    </w:p>
    <w:p w14:paraId="337583E4" w14:textId="46765619" w:rsidR="00CE42AD" w:rsidRPr="00AF1103" w:rsidRDefault="00C82E3F" w:rsidP="00C82E3F">
      <w:pPr>
        <w:shd w:val="clear" w:color="auto" w:fill="DEEAF6" w:themeFill="accent1" w:themeFillTint="33"/>
        <w:spacing w:line="276" w:lineRule="auto"/>
        <w:outlineLvl w:val="0"/>
        <w:rPr>
          <w:rFonts w:ascii="Times New Roman" w:hAnsi="Times New Roman" w:cs="Times New Roman"/>
          <w:b/>
          <w:bCs/>
          <w:sz w:val="26"/>
          <w:szCs w:val="26"/>
        </w:rPr>
      </w:pPr>
      <w:bookmarkStart w:id="2" w:name="_Toc63685561"/>
      <w:r w:rsidRPr="00AF1103">
        <w:rPr>
          <w:rFonts w:ascii="Times New Roman" w:hAnsi="Times New Roman" w:cs="Times New Roman"/>
          <w:b/>
          <w:bCs/>
          <w:sz w:val="26"/>
          <w:szCs w:val="26"/>
        </w:rPr>
        <w:lastRenderedPageBreak/>
        <w:t>Информация за контакт с възложителя</w:t>
      </w:r>
      <w:bookmarkEnd w:id="2"/>
    </w:p>
    <w:p w14:paraId="692B5B61" w14:textId="77777777" w:rsidR="00C82E3F" w:rsidRPr="00AF1103" w:rsidRDefault="00C82E3F" w:rsidP="00C82E3F"/>
    <w:p w14:paraId="5DF0D457" w14:textId="431DCC17" w:rsidR="00CC4EFF" w:rsidRPr="00AF1103" w:rsidRDefault="00CC4EFF" w:rsidP="00A818FE">
      <w:pPr>
        <w:pStyle w:val="2"/>
        <w:shd w:val="clear" w:color="auto" w:fill="E2EFD9" w:themeFill="accent6" w:themeFillTint="33"/>
        <w:spacing w:before="0" w:line="276" w:lineRule="auto"/>
        <w:jc w:val="both"/>
        <w:rPr>
          <w:rFonts w:ascii="Times New Roman" w:hAnsi="Times New Roman" w:cs="Times New Roman"/>
          <w:b/>
          <w:i/>
          <w:color w:val="auto"/>
        </w:rPr>
      </w:pPr>
      <w:bookmarkStart w:id="3" w:name="_Toc63685562"/>
      <w:r w:rsidRPr="00AF1103">
        <w:rPr>
          <w:rFonts w:ascii="Times New Roman" w:hAnsi="Times New Roman" w:cs="Times New Roman"/>
          <w:b/>
          <w:i/>
          <w:color w:val="auto"/>
        </w:rPr>
        <w:t>Име, ЕГН, местожителство, гражданство на Възложителя – физическо лице, седалище и единен идентификационен номер на юридическото лице</w:t>
      </w:r>
      <w:bookmarkEnd w:id="3"/>
    </w:p>
    <w:p w14:paraId="577DF274" w14:textId="77777777" w:rsidR="00CE42AD" w:rsidRPr="00AF1103" w:rsidRDefault="00CE42AD" w:rsidP="001D33CA">
      <w:pPr>
        <w:spacing w:after="0" w:line="276" w:lineRule="auto"/>
        <w:ind w:firstLine="709"/>
        <w:jc w:val="both"/>
        <w:rPr>
          <w:rFonts w:ascii="Times New Roman" w:hAnsi="Times New Roman" w:cs="Times New Roman"/>
          <w:sz w:val="24"/>
          <w:szCs w:val="24"/>
        </w:rPr>
      </w:pPr>
    </w:p>
    <w:p w14:paraId="733EFB2F" w14:textId="28A370B7" w:rsidR="00A27335" w:rsidRPr="00AF1103" w:rsidRDefault="00A27335" w:rsidP="001D33CA">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Министерство на транспорта, информационните технологии и съобщенията (съгласно т.3г) на Решение на Министерски съвет № 196/11.04.2019 г.)</w:t>
      </w:r>
    </w:p>
    <w:p w14:paraId="2EDB9014" w14:textId="77777777" w:rsidR="00CE42AD" w:rsidRPr="00AF1103" w:rsidRDefault="00CE42AD" w:rsidP="001D33CA">
      <w:pPr>
        <w:spacing w:after="0" w:line="276" w:lineRule="auto"/>
        <w:ind w:firstLine="709"/>
        <w:jc w:val="both"/>
        <w:rPr>
          <w:rFonts w:ascii="Times New Roman" w:hAnsi="Times New Roman" w:cs="Times New Roman"/>
          <w:sz w:val="24"/>
          <w:szCs w:val="24"/>
        </w:rPr>
      </w:pPr>
    </w:p>
    <w:p w14:paraId="1C05B9AD" w14:textId="4E68871A" w:rsidR="00CC4EFF" w:rsidRPr="00AF1103" w:rsidRDefault="00CC4EFF" w:rsidP="004B4CB9">
      <w:pPr>
        <w:pStyle w:val="2"/>
        <w:shd w:val="clear" w:color="auto" w:fill="E2EFD9" w:themeFill="accent6" w:themeFillTint="33"/>
        <w:spacing w:before="0" w:line="276" w:lineRule="auto"/>
        <w:jc w:val="both"/>
        <w:rPr>
          <w:rFonts w:ascii="Times New Roman" w:hAnsi="Times New Roman" w:cs="Times New Roman"/>
          <w:b/>
          <w:i/>
          <w:color w:val="auto"/>
        </w:rPr>
      </w:pPr>
      <w:bookmarkStart w:id="4" w:name="_Toc63685563"/>
      <w:r w:rsidRPr="00AF1103">
        <w:rPr>
          <w:rFonts w:ascii="Times New Roman" w:hAnsi="Times New Roman" w:cs="Times New Roman"/>
          <w:b/>
          <w:i/>
          <w:color w:val="auto"/>
        </w:rPr>
        <w:t>Пълен пощенски адрес</w:t>
      </w:r>
      <w:bookmarkEnd w:id="4"/>
    </w:p>
    <w:p w14:paraId="46A854F6" w14:textId="77777777" w:rsidR="00CE42AD" w:rsidRPr="00AF1103" w:rsidRDefault="00CE42AD" w:rsidP="001D33CA">
      <w:pPr>
        <w:spacing w:after="0" w:line="276" w:lineRule="auto"/>
        <w:ind w:firstLine="709"/>
        <w:jc w:val="both"/>
        <w:rPr>
          <w:rFonts w:ascii="Times New Roman" w:hAnsi="Times New Roman" w:cs="Times New Roman"/>
          <w:sz w:val="24"/>
          <w:szCs w:val="24"/>
        </w:rPr>
      </w:pPr>
    </w:p>
    <w:p w14:paraId="35BCCEAD" w14:textId="7C087B51" w:rsidR="00A27335" w:rsidRPr="00AF1103" w:rsidRDefault="00A27335" w:rsidP="001D33CA">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гр. София 1000, ул. „Дякон Игнатий“ № 9</w:t>
      </w:r>
    </w:p>
    <w:p w14:paraId="4A4B289D" w14:textId="77777777" w:rsidR="00CE42AD" w:rsidRPr="00AF1103" w:rsidRDefault="00CE42AD" w:rsidP="001D33CA">
      <w:pPr>
        <w:spacing w:after="0" w:line="276" w:lineRule="auto"/>
        <w:ind w:firstLine="709"/>
        <w:jc w:val="both"/>
        <w:rPr>
          <w:rFonts w:ascii="Times New Roman" w:hAnsi="Times New Roman" w:cs="Times New Roman"/>
          <w:sz w:val="24"/>
          <w:szCs w:val="24"/>
        </w:rPr>
      </w:pPr>
    </w:p>
    <w:p w14:paraId="7927B274" w14:textId="3596D9EC" w:rsidR="00CC4EFF" w:rsidRPr="00AF1103" w:rsidRDefault="00CC4EFF" w:rsidP="004B4CB9">
      <w:pPr>
        <w:pStyle w:val="2"/>
        <w:shd w:val="clear" w:color="auto" w:fill="E2EFD9" w:themeFill="accent6" w:themeFillTint="33"/>
        <w:spacing w:before="0" w:line="276" w:lineRule="auto"/>
        <w:jc w:val="both"/>
        <w:rPr>
          <w:rFonts w:ascii="Times New Roman" w:hAnsi="Times New Roman" w:cs="Times New Roman"/>
          <w:b/>
          <w:i/>
          <w:color w:val="auto"/>
        </w:rPr>
      </w:pPr>
      <w:bookmarkStart w:id="5" w:name="_Toc63685564"/>
      <w:r w:rsidRPr="00AF1103">
        <w:rPr>
          <w:rFonts w:ascii="Times New Roman" w:hAnsi="Times New Roman" w:cs="Times New Roman"/>
          <w:b/>
          <w:i/>
          <w:color w:val="auto"/>
        </w:rPr>
        <w:t>Телефон, факс, Е-mail</w:t>
      </w:r>
      <w:bookmarkEnd w:id="5"/>
    </w:p>
    <w:p w14:paraId="479C0AC5" w14:textId="77777777" w:rsidR="00A27335" w:rsidRPr="00AF1103" w:rsidRDefault="00A27335" w:rsidP="001D33CA">
      <w:pPr>
        <w:spacing w:after="0" w:line="276" w:lineRule="auto"/>
        <w:ind w:firstLine="709"/>
        <w:jc w:val="both"/>
        <w:rPr>
          <w:rFonts w:ascii="Times New Roman" w:hAnsi="Times New Roman" w:cs="Times New Roman"/>
          <w:sz w:val="24"/>
          <w:szCs w:val="24"/>
        </w:rPr>
      </w:pPr>
    </w:p>
    <w:p w14:paraId="33668256" w14:textId="535AC2B4" w:rsidR="00CE42AD" w:rsidRPr="00AF1103" w:rsidRDefault="00A27335" w:rsidP="001D33CA">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тел. 02/940 – 9771, факс: 02/988 – 5094, електронна поща: mail@mtitc.government.bg</w:t>
      </w:r>
    </w:p>
    <w:p w14:paraId="4B330637" w14:textId="77777777" w:rsidR="00CE42AD" w:rsidRPr="00AF1103" w:rsidRDefault="00CE42AD" w:rsidP="001D33CA">
      <w:pPr>
        <w:spacing w:after="0" w:line="276" w:lineRule="auto"/>
        <w:ind w:firstLine="709"/>
        <w:jc w:val="both"/>
        <w:rPr>
          <w:rFonts w:ascii="Times New Roman" w:hAnsi="Times New Roman" w:cs="Times New Roman"/>
          <w:sz w:val="24"/>
          <w:szCs w:val="24"/>
        </w:rPr>
      </w:pPr>
    </w:p>
    <w:p w14:paraId="33306A22" w14:textId="1BDDB80B" w:rsidR="00CC4EFF" w:rsidRPr="00AF1103" w:rsidRDefault="00C27DA8" w:rsidP="004B4CB9">
      <w:pPr>
        <w:pStyle w:val="2"/>
        <w:shd w:val="clear" w:color="auto" w:fill="E2EFD9" w:themeFill="accent6" w:themeFillTint="33"/>
        <w:spacing w:before="0" w:line="276" w:lineRule="auto"/>
        <w:jc w:val="both"/>
        <w:rPr>
          <w:rFonts w:ascii="Times New Roman" w:hAnsi="Times New Roman" w:cs="Times New Roman"/>
          <w:b/>
          <w:i/>
          <w:color w:val="auto"/>
        </w:rPr>
      </w:pPr>
      <w:bookmarkStart w:id="6" w:name="_Toc63685565"/>
      <w:r w:rsidRPr="00AF1103">
        <w:rPr>
          <w:rFonts w:ascii="Times New Roman" w:hAnsi="Times New Roman" w:cs="Times New Roman"/>
          <w:b/>
          <w:i/>
          <w:color w:val="auto"/>
        </w:rPr>
        <w:t>Лице за контакти</w:t>
      </w:r>
      <w:bookmarkEnd w:id="6"/>
    </w:p>
    <w:p w14:paraId="6FB68E19" w14:textId="77777777" w:rsidR="00662671" w:rsidRPr="00AF1103" w:rsidRDefault="00662671" w:rsidP="001D33CA">
      <w:pPr>
        <w:spacing w:after="0" w:line="276" w:lineRule="auto"/>
        <w:ind w:left="360"/>
        <w:jc w:val="both"/>
        <w:rPr>
          <w:rFonts w:ascii="Times New Roman" w:hAnsi="Times New Roman" w:cs="Times New Roman"/>
          <w:sz w:val="24"/>
          <w:szCs w:val="24"/>
        </w:rPr>
      </w:pPr>
    </w:p>
    <w:p w14:paraId="1CA4CFF1" w14:textId="280C0207" w:rsidR="00A27335" w:rsidRPr="00AF1103" w:rsidRDefault="00A27335" w:rsidP="001D33CA">
      <w:pPr>
        <w:spacing w:after="0" w:line="276" w:lineRule="auto"/>
        <w:ind w:left="360"/>
        <w:jc w:val="both"/>
        <w:rPr>
          <w:rFonts w:ascii="Times New Roman" w:hAnsi="Times New Roman" w:cs="Times New Roman"/>
          <w:sz w:val="24"/>
          <w:szCs w:val="24"/>
        </w:rPr>
      </w:pPr>
      <w:r w:rsidRPr="00AF1103">
        <w:rPr>
          <w:rFonts w:ascii="Times New Roman" w:hAnsi="Times New Roman" w:cs="Times New Roman"/>
          <w:sz w:val="24"/>
          <w:szCs w:val="24"/>
        </w:rPr>
        <w:t>инж. Галина Василева – Директор дирекция „Координация на п</w:t>
      </w:r>
      <w:r w:rsidR="00C543BB" w:rsidRPr="00AF1103">
        <w:rPr>
          <w:rFonts w:ascii="Times New Roman" w:hAnsi="Times New Roman" w:cs="Times New Roman"/>
          <w:sz w:val="24"/>
          <w:szCs w:val="24"/>
        </w:rPr>
        <w:t>р</w:t>
      </w:r>
      <w:r w:rsidRPr="00AF1103">
        <w:rPr>
          <w:rFonts w:ascii="Times New Roman" w:hAnsi="Times New Roman" w:cs="Times New Roman"/>
          <w:sz w:val="24"/>
          <w:szCs w:val="24"/>
        </w:rPr>
        <w:t>ограми и проекти“</w:t>
      </w:r>
    </w:p>
    <w:p w14:paraId="79CA1CF9" w14:textId="77777777" w:rsidR="00A27335" w:rsidRPr="00AF1103" w:rsidRDefault="00A27335" w:rsidP="001D33CA">
      <w:pPr>
        <w:spacing w:after="0" w:line="276" w:lineRule="auto"/>
        <w:ind w:left="360"/>
        <w:jc w:val="both"/>
        <w:rPr>
          <w:rFonts w:ascii="Times New Roman" w:hAnsi="Times New Roman" w:cs="Times New Roman"/>
          <w:sz w:val="24"/>
          <w:szCs w:val="24"/>
        </w:rPr>
      </w:pPr>
      <w:r w:rsidRPr="00AF1103">
        <w:rPr>
          <w:rFonts w:ascii="Times New Roman" w:hAnsi="Times New Roman" w:cs="Times New Roman"/>
          <w:sz w:val="24"/>
          <w:szCs w:val="24"/>
        </w:rPr>
        <w:t>Телефон: 02/940 94 22</w:t>
      </w:r>
    </w:p>
    <w:p w14:paraId="59C68726" w14:textId="77777777" w:rsidR="00A27335" w:rsidRPr="00AF1103" w:rsidRDefault="00A27335" w:rsidP="001D33CA">
      <w:pPr>
        <w:spacing w:after="0" w:line="276" w:lineRule="auto"/>
        <w:ind w:left="360"/>
        <w:jc w:val="both"/>
        <w:rPr>
          <w:rFonts w:ascii="Times New Roman" w:hAnsi="Times New Roman" w:cs="Times New Roman"/>
          <w:sz w:val="24"/>
          <w:szCs w:val="24"/>
        </w:rPr>
      </w:pPr>
      <w:r w:rsidRPr="00AF1103">
        <w:rPr>
          <w:rFonts w:ascii="Times New Roman" w:hAnsi="Times New Roman" w:cs="Times New Roman"/>
          <w:sz w:val="24"/>
          <w:szCs w:val="24"/>
        </w:rPr>
        <w:t>Е-mail: gvassileva@mtitc.government.bg</w:t>
      </w:r>
    </w:p>
    <w:p w14:paraId="39599540" w14:textId="77777777" w:rsidR="00CE42AD" w:rsidRPr="00AF1103" w:rsidRDefault="00CE42AD" w:rsidP="001D33CA">
      <w:pPr>
        <w:spacing w:after="0" w:line="276" w:lineRule="auto"/>
        <w:ind w:firstLine="709"/>
        <w:jc w:val="both"/>
        <w:rPr>
          <w:rFonts w:ascii="Times New Roman" w:hAnsi="Times New Roman" w:cs="Times New Roman"/>
          <w:sz w:val="24"/>
          <w:szCs w:val="24"/>
        </w:rPr>
      </w:pPr>
    </w:p>
    <w:p w14:paraId="63646056" w14:textId="77777777" w:rsidR="00A548F3" w:rsidRPr="00AF1103" w:rsidRDefault="00B240F4" w:rsidP="001D33CA">
      <w:pPr>
        <w:spacing w:after="0" w:line="276" w:lineRule="auto"/>
        <w:ind w:firstLine="709"/>
        <w:jc w:val="both"/>
        <w:rPr>
          <w:rFonts w:ascii="Times New Roman" w:eastAsiaTheme="majorEastAsia" w:hAnsi="Times New Roman" w:cs="Times New Roman"/>
          <w:b/>
          <w:sz w:val="32"/>
          <w:szCs w:val="32"/>
        </w:rPr>
      </w:pPr>
      <w:r w:rsidRPr="00AF1103">
        <w:rPr>
          <w:rFonts w:ascii="Times New Roman" w:hAnsi="Times New Roman" w:cs="Times New Roman"/>
          <w:b/>
        </w:rPr>
        <w:br w:type="page"/>
      </w:r>
    </w:p>
    <w:p w14:paraId="12048672" w14:textId="17F37071" w:rsidR="00176EF9" w:rsidRPr="00AF1103" w:rsidRDefault="007672BB" w:rsidP="00A818FE">
      <w:pPr>
        <w:pStyle w:val="1"/>
        <w:shd w:val="clear" w:color="auto" w:fill="DEEAF6" w:themeFill="accent1" w:themeFillTint="33"/>
        <w:jc w:val="both"/>
        <w:rPr>
          <w:rFonts w:ascii="Times New Roman" w:hAnsi="Times New Roman" w:cs="Times New Roman"/>
          <w:b/>
          <w:bCs/>
          <w:color w:val="auto"/>
          <w:sz w:val="28"/>
          <w:szCs w:val="28"/>
        </w:rPr>
      </w:pPr>
      <w:bookmarkStart w:id="7" w:name="_Toc513629181"/>
      <w:bookmarkStart w:id="8" w:name="_Toc63685566"/>
      <w:r w:rsidRPr="00AF1103">
        <w:rPr>
          <w:rFonts w:ascii="Times New Roman" w:hAnsi="Times New Roman" w:cs="Times New Roman"/>
          <w:b/>
          <w:bCs/>
          <w:color w:val="auto"/>
          <w:sz w:val="28"/>
          <w:szCs w:val="28"/>
        </w:rPr>
        <w:lastRenderedPageBreak/>
        <w:t xml:space="preserve">1. </w:t>
      </w:r>
      <w:r w:rsidR="00176EF9" w:rsidRPr="00AF1103">
        <w:rPr>
          <w:rFonts w:ascii="Times New Roman" w:hAnsi="Times New Roman" w:cs="Times New Roman"/>
          <w:b/>
          <w:bCs/>
          <w:color w:val="auto"/>
          <w:sz w:val="28"/>
          <w:szCs w:val="28"/>
        </w:rPr>
        <w:t xml:space="preserve">Описание на съдържанието на основните цели на </w:t>
      </w:r>
      <w:r w:rsidR="00254C89" w:rsidRPr="00AF1103">
        <w:rPr>
          <w:rFonts w:ascii="Times New Roman" w:hAnsi="Times New Roman" w:cs="Times New Roman"/>
          <w:b/>
          <w:bCs/>
          <w:color w:val="auto"/>
          <w:sz w:val="28"/>
          <w:szCs w:val="28"/>
        </w:rPr>
        <w:t>ПТС</w:t>
      </w:r>
      <w:r w:rsidR="00495D32" w:rsidRPr="00AF1103">
        <w:rPr>
          <w:rFonts w:ascii="Times New Roman" w:hAnsi="Times New Roman" w:cs="Times New Roman"/>
          <w:b/>
          <w:bCs/>
          <w:color w:val="auto"/>
          <w:sz w:val="28"/>
          <w:szCs w:val="28"/>
        </w:rPr>
        <w:t xml:space="preserve"> </w:t>
      </w:r>
      <w:r w:rsidR="00176EF9" w:rsidRPr="00AF1103">
        <w:rPr>
          <w:rFonts w:ascii="Times New Roman" w:hAnsi="Times New Roman" w:cs="Times New Roman"/>
          <w:b/>
          <w:bCs/>
          <w:color w:val="auto"/>
          <w:sz w:val="28"/>
          <w:szCs w:val="28"/>
        </w:rPr>
        <w:t>и връзка с други съотносими планове и програми</w:t>
      </w:r>
      <w:bookmarkEnd w:id="7"/>
      <w:bookmarkEnd w:id="8"/>
    </w:p>
    <w:p w14:paraId="106F6A78" w14:textId="24C5A300" w:rsidR="00A26FC8" w:rsidRPr="00AF1103" w:rsidRDefault="00A26FC8" w:rsidP="001D33CA">
      <w:pPr>
        <w:spacing w:after="0" w:line="276" w:lineRule="auto"/>
        <w:ind w:firstLine="709"/>
        <w:jc w:val="both"/>
        <w:rPr>
          <w:rFonts w:ascii="Times New Roman" w:hAnsi="Times New Roman" w:cs="Times New Roman"/>
          <w:sz w:val="12"/>
          <w:szCs w:val="12"/>
        </w:rPr>
      </w:pPr>
    </w:p>
    <w:p w14:paraId="4D0B0659" w14:textId="77777777" w:rsidR="00662671" w:rsidRPr="00AF1103" w:rsidRDefault="00662671" w:rsidP="001D33CA">
      <w:pPr>
        <w:spacing w:after="0" w:line="276" w:lineRule="auto"/>
        <w:ind w:firstLine="709"/>
        <w:jc w:val="both"/>
        <w:rPr>
          <w:rFonts w:ascii="Times New Roman" w:hAnsi="Times New Roman" w:cs="Times New Roman"/>
          <w:sz w:val="12"/>
          <w:szCs w:val="12"/>
        </w:rPr>
      </w:pPr>
    </w:p>
    <w:p w14:paraId="52A68460" w14:textId="0E8C6C90" w:rsidR="00176EF9" w:rsidRPr="00AF1103" w:rsidRDefault="00F1212C" w:rsidP="00DE1358">
      <w:pPr>
        <w:pStyle w:val="2"/>
        <w:shd w:val="clear" w:color="auto" w:fill="FFF2CC" w:themeFill="accent4" w:themeFillTint="33"/>
        <w:rPr>
          <w:rStyle w:val="aff"/>
          <w:rFonts w:ascii="Times New Roman" w:hAnsi="Times New Roman" w:cs="Times New Roman"/>
          <w:i w:val="0"/>
          <w:iCs w:val="0"/>
          <w:color w:val="auto"/>
        </w:rPr>
      </w:pPr>
      <w:bookmarkStart w:id="9" w:name="_Toc513629182"/>
      <w:bookmarkStart w:id="10" w:name="_Toc63685567"/>
      <w:r w:rsidRPr="00AF1103">
        <w:rPr>
          <w:rStyle w:val="aff"/>
          <w:rFonts w:ascii="Times New Roman" w:hAnsi="Times New Roman" w:cs="Times New Roman"/>
          <w:i w:val="0"/>
          <w:iCs w:val="0"/>
          <w:color w:val="auto"/>
        </w:rPr>
        <w:t>1.1. Основания</w:t>
      </w:r>
      <w:r w:rsidR="00176EF9" w:rsidRPr="00AF1103">
        <w:rPr>
          <w:rStyle w:val="aff"/>
          <w:rFonts w:ascii="Times New Roman" w:hAnsi="Times New Roman" w:cs="Times New Roman"/>
          <w:i w:val="0"/>
          <w:iCs w:val="0"/>
          <w:color w:val="auto"/>
        </w:rPr>
        <w:t xml:space="preserve"> за </w:t>
      </w:r>
      <w:bookmarkEnd w:id="9"/>
      <w:r w:rsidR="00C2056C" w:rsidRPr="00AF1103">
        <w:rPr>
          <w:rStyle w:val="aff"/>
          <w:rFonts w:ascii="Times New Roman" w:hAnsi="Times New Roman" w:cs="Times New Roman"/>
          <w:i w:val="0"/>
          <w:iCs w:val="0"/>
          <w:color w:val="auto"/>
        </w:rPr>
        <w:t xml:space="preserve">изготвяне на </w:t>
      </w:r>
      <w:r w:rsidR="00254C89" w:rsidRPr="00AF1103">
        <w:rPr>
          <w:rStyle w:val="aff"/>
          <w:rFonts w:ascii="Times New Roman" w:hAnsi="Times New Roman" w:cs="Times New Roman"/>
          <w:i w:val="0"/>
          <w:iCs w:val="0"/>
          <w:color w:val="auto"/>
        </w:rPr>
        <w:t>ПТС</w:t>
      </w:r>
      <w:bookmarkEnd w:id="10"/>
    </w:p>
    <w:p w14:paraId="64C94CD5" w14:textId="55EDF132" w:rsidR="00C56ABE" w:rsidRPr="00AF1103" w:rsidRDefault="00C56ABE" w:rsidP="001D33CA">
      <w:pPr>
        <w:spacing w:after="0" w:line="276" w:lineRule="auto"/>
        <w:ind w:firstLine="720"/>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Изготвянето на оперативните програми се основава на Предложенията за Регламенти на Европейския парламент и на Съвета за определяне на общоприложими разпоредби (Общ Регламент) и относно Европейския фонд за регионално развитие и Кохезионния фонд</w:t>
      </w:r>
      <w:r w:rsidR="008277C2" w:rsidRPr="00AF1103">
        <w:rPr>
          <w:rFonts w:ascii="Times New Roman" w:eastAsia="Calibri" w:hAnsi="Times New Roman" w:cs="Times New Roman"/>
          <w:sz w:val="24"/>
          <w:szCs w:val="24"/>
        </w:rPr>
        <w:t xml:space="preserve"> и националната законодателна база. </w:t>
      </w:r>
    </w:p>
    <w:p w14:paraId="0337B11F" w14:textId="03EE3CFD" w:rsidR="002E517E" w:rsidRPr="00AF1103" w:rsidRDefault="00BD4D28" w:rsidP="001D33CA">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Програмната стратегия е изготвена въз основа на резултатите от анализа на състоянието на транспортния сектор и нуждите от инвестиции и се основава на следните основни документи, в съответствие с европейските и национални политики и стратегии, в т.ч. е съобразена с резултатите от </w:t>
      </w:r>
      <w:r w:rsidRPr="00AF1103">
        <w:rPr>
          <w:rFonts w:ascii="Times New Roman" w:hAnsi="Times New Roman" w:cs="Times New Roman"/>
          <w:i/>
          <w:iCs/>
          <w:sz w:val="24"/>
          <w:szCs w:val="24"/>
        </w:rPr>
        <w:t>Анализа на социално-икономическото развитие на България 2007-2017 г. за определяне на националните приоритети за периода 2021-2027 г</w:t>
      </w:r>
      <w:r w:rsidRPr="00AF1103">
        <w:rPr>
          <w:rFonts w:ascii="Times New Roman" w:hAnsi="Times New Roman" w:cs="Times New Roman"/>
          <w:sz w:val="24"/>
          <w:szCs w:val="24"/>
        </w:rPr>
        <w:t xml:space="preserve">. и препоръките към страна от </w:t>
      </w:r>
      <w:r w:rsidR="007859CD" w:rsidRPr="00AF1103">
        <w:rPr>
          <w:rFonts w:ascii="Times New Roman" w:hAnsi="Times New Roman" w:cs="Times New Roman"/>
          <w:i/>
          <w:iCs/>
          <w:sz w:val="24"/>
          <w:szCs w:val="24"/>
        </w:rPr>
        <w:t>„Доклад за България за 2019 г., включващ задълбочен преглед относно предотвратяването и коригирането на макроикономическите дисбаланси“</w:t>
      </w:r>
      <w:r w:rsidR="007859CD" w:rsidRPr="00AF1103">
        <w:rPr>
          <w:rFonts w:ascii="Times New Roman" w:hAnsi="Times New Roman" w:cs="Times New Roman"/>
          <w:sz w:val="24"/>
          <w:szCs w:val="24"/>
        </w:rPr>
        <w:t>, раздел „Инвестиционни насоки относно финансирането по линия на политиката на сближаване за периода 2021-2027 г. за България“</w:t>
      </w:r>
      <w:r w:rsidRPr="00AF1103">
        <w:rPr>
          <w:rFonts w:ascii="Times New Roman" w:hAnsi="Times New Roman" w:cs="Times New Roman"/>
          <w:sz w:val="24"/>
          <w:szCs w:val="24"/>
        </w:rPr>
        <w:t>.</w:t>
      </w:r>
    </w:p>
    <w:p w14:paraId="11FD9079" w14:textId="77777777" w:rsidR="00C16F7B" w:rsidRPr="00AF1103" w:rsidRDefault="00C16F7B" w:rsidP="001D33CA">
      <w:pPr>
        <w:spacing w:after="0" w:line="276" w:lineRule="auto"/>
        <w:ind w:firstLine="709"/>
        <w:jc w:val="both"/>
        <w:rPr>
          <w:rFonts w:ascii="Times New Roman" w:hAnsi="Times New Roman" w:cs="Times New Roman"/>
          <w:sz w:val="24"/>
          <w:szCs w:val="24"/>
        </w:rPr>
      </w:pPr>
    </w:p>
    <w:p w14:paraId="48B3A43E" w14:textId="17702C64" w:rsidR="005646EC" w:rsidRPr="00AF1103" w:rsidRDefault="005646EC" w:rsidP="00DE1358">
      <w:pPr>
        <w:pStyle w:val="2"/>
        <w:shd w:val="clear" w:color="auto" w:fill="FFF2CC" w:themeFill="accent4" w:themeFillTint="33"/>
        <w:rPr>
          <w:rFonts w:ascii="Times New Roman" w:hAnsi="Times New Roman" w:cs="Times New Roman"/>
          <w:b/>
          <w:bCs/>
          <w:color w:val="auto"/>
        </w:rPr>
      </w:pPr>
      <w:bookmarkStart w:id="11" w:name="_Toc63685568"/>
      <w:r w:rsidRPr="00AF1103">
        <w:rPr>
          <w:rFonts w:ascii="Times New Roman" w:hAnsi="Times New Roman" w:cs="Times New Roman"/>
          <w:b/>
          <w:bCs/>
          <w:color w:val="auto"/>
        </w:rPr>
        <w:t xml:space="preserve">1.2. </w:t>
      </w:r>
      <w:r w:rsidR="00DF136C" w:rsidRPr="00AF1103">
        <w:rPr>
          <w:rFonts w:ascii="Times New Roman" w:hAnsi="Times New Roman" w:cs="Times New Roman"/>
          <w:b/>
          <w:bCs/>
          <w:color w:val="auto"/>
        </w:rPr>
        <w:t>О</w:t>
      </w:r>
      <w:r w:rsidR="00313290" w:rsidRPr="00AF1103">
        <w:rPr>
          <w:rFonts w:ascii="Times New Roman" w:hAnsi="Times New Roman" w:cs="Times New Roman"/>
          <w:b/>
          <w:bCs/>
          <w:color w:val="auto"/>
        </w:rPr>
        <w:t>сновни цели</w:t>
      </w:r>
      <w:r w:rsidR="00807167" w:rsidRPr="00AF1103">
        <w:rPr>
          <w:rFonts w:ascii="Times New Roman" w:hAnsi="Times New Roman" w:cs="Times New Roman"/>
          <w:b/>
          <w:bCs/>
          <w:color w:val="auto"/>
        </w:rPr>
        <w:t>, структура</w:t>
      </w:r>
      <w:r w:rsidR="00313290" w:rsidRPr="00AF1103">
        <w:rPr>
          <w:rFonts w:ascii="Times New Roman" w:hAnsi="Times New Roman" w:cs="Times New Roman"/>
          <w:b/>
          <w:bCs/>
          <w:color w:val="auto"/>
        </w:rPr>
        <w:t xml:space="preserve"> </w:t>
      </w:r>
      <w:r w:rsidR="00DF136C" w:rsidRPr="00AF1103">
        <w:rPr>
          <w:rFonts w:ascii="Times New Roman" w:hAnsi="Times New Roman" w:cs="Times New Roman"/>
          <w:b/>
          <w:bCs/>
          <w:color w:val="auto"/>
        </w:rPr>
        <w:t xml:space="preserve">и съдържание </w:t>
      </w:r>
      <w:r w:rsidRPr="00AF1103">
        <w:rPr>
          <w:rFonts w:ascii="Times New Roman" w:hAnsi="Times New Roman" w:cs="Times New Roman"/>
          <w:b/>
          <w:bCs/>
          <w:color w:val="auto"/>
        </w:rPr>
        <w:t xml:space="preserve">на </w:t>
      </w:r>
      <w:r w:rsidR="00254C89" w:rsidRPr="00AF1103">
        <w:rPr>
          <w:rFonts w:ascii="Times New Roman" w:hAnsi="Times New Roman" w:cs="Times New Roman"/>
          <w:b/>
          <w:bCs/>
          <w:color w:val="auto"/>
        </w:rPr>
        <w:t>ПТС</w:t>
      </w:r>
      <w:bookmarkEnd w:id="11"/>
    </w:p>
    <w:p w14:paraId="6FDB0500" w14:textId="5BAAD5FC" w:rsidR="00CF1CC7" w:rsidRPr="00AF1103" w:rsidRDefault="00CC4142" w:rsidP="001D33CA">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sz w:val="24"/>
          <w:szCs w:val="24"/>
        </w:rPr>
        <w:t xml:space="preserve">Проектът на </w:t>
      </w:r>
      <w:r w:rsidR="00742B8D" w:rsidRPr="00AF1103">
        <w:rPr>
          <w:rFonts w:ascii="Times New Roman" w:hAnsi="Times New Roman" w:cs="Times New Roman"/>
          <w:b/>
          <w:bCs/>
          <w:sz w:val="24"/>
          <w:szCs w:val="24"/>
        </w:rPr>
        <w:t>първи вариант</w:t>
      </w:r>
      <w:r w:rsidR="00742B8D" w:rsidRPr="00AF1103">
        <w:rPr>
          <w:rFonts w:ascii="Times New Roman" w:hAnsi="Times New Roman" w:cs="Times New Roman"/>
          <w:sz w:val="24"/>
          <w:szCs w:val="24"/>
        </w:rPr>
        <w:t xml:space="preserve"> на </w:t>
      </w:r>
      <w:r w:rsidR="00254C89" w:rsidRPr="00AF1103">
        <w:rPr>
          <w:rFonts w:ascii="Times New Roman" w:hAnsi="Times New Roman" w:cs="Times New Roman"/>
          <w:sz w:val="24"/>
          <w:szCs w:val="24"/>
        </w:rPr>
        <w:t>ПТС</w:t>
      </w:r>
      <w:r w:rsidR="00CF1CC7" w:rsidRPr="00AF1103">
        <w:rPr>
          <w:rFonts w:ascii="Times New Roman" w:hAnsi="Times New Roman" w:cs="Times New Roman"/>
          <w:sz w:val="24"/>
          <w:szCs w:val="24"/>
        </w:rPr>
        <w:t xml:space="preserve"> 2021-2027 г.</w:t>
      </w:r>
      <w:r w:rsidR="002C0FEE" w:rsidRPr="00AF1103">
        <w:rPr>
          <w:rFonts w:ascii="Times New Roman" w:hAnsi="Times New Roman" w:cs="Times New Roman"/>
          <w:sz w:val="24"/>
          <w:szCs w:val="24"/>
        </w:rPr>
        <w:t>, разработен през м. март, 2020 г.</w:t>
      </w:r>
      <w:r w:rsidR="00CF1CC7" w:rsidRPr="00AF1103">
        <w:rPr>
          <w:rFonts w:ascii="Times New Roman" w:hAnsi="Times New Roman" w:cs="Times New Roman"/>
          <w:sz w:val="24"/>
          <w:szCs w:val="24"/>
        </w:rPr>
        <w:t xml:space="preserve"> </w:t>
      </w:r>
      <w:r w:rsidR="0078125C" w:rsidRPr="00AF1103">
        <w:rPr>
          <w:rFonts w:ascii="Times New Roman" w:hAnsi="Times New Roman" w:cs="Times New Roman"/>
          <w:sz w:val="24"/>
          <w:szCs w:val="24"/>
        </w:rPr>
        <w:t>е достъпен на интернет адрес:</w:t>
      </w:r>
      <w:r w:rsidR="00CF1CC7" w:rsidRPr="00AF1103">
        <w:t xml:space="preserve"> </w:t>
      </w:r>
      <w:hyperlink r:id="rId12" w:history="1">
        <w:r w:rsidR="00742B8D" w:rsidRPr="00AF1103">
          <w:rPr>
            <w:rStyle w:val="a6"/>
            <w:rFonts w:ascii="Times New Roman" w:hAnsi="Times New Roman" w:cs="Times New Roman"/>
            <w:b/>
            <w:bCs/>
            <w:color w:val="auto"/>
            <w:sz w:val="24"/>
            <w:szCs w:val="24"/>
          </w:rPr>
          <w:t>https://www.eufunds.bg/bg/optti/node/4286</w:t>
        </w:r>
      </w:hyperlink>
      <w:r w:rsidR="00CF1CC7" w:rsidRPr="00AF1103">
        <w:rPr>
          <w:rFonts w:ascii="Times New Roman" w:hAnsi="Times New Roman" w:cs="Times New Roman"/>
          <w:b/>
          <w:bCs/>
          <w:sz w:val="24"/>
          <w:szCs w:val="24"/>
        </w:rPr>
        <w:t>.</w:t>
      </w:r>
    </w:p>
    <w:p w14:paraId="43E01696" w14:textId="5D8671BA" w:rsidR="009260BE" w:rsidRPr="00AF1103" w:rsidRDefault="009260BE"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 xml:space="preserve">Втори вариант </w:t>
      </w:r>
      <w:r w:rsidRPr="00AF1103">
        <w:rPr>
          <w:rFonts w:ascii="Times New Roman" w:hAnsi="Times New Roman" w:cs="Times New Roman"/>
          <w:sz w:val="24"/>
          <w:szCs w:val="24"/>
        </w:rPr>
        <w:t xml:space="preserve">на ПТС 2021-2027 г. е предоставен от Възложителя през м. януари, 2021 г., след проведени консултации по първи вариант с Европейската комисия. </w:t>
      </w:r>
    </w:p>
    <w:p w14:paraId="09C5DEFD" w14:textId="676BFF5C" w:rsidR="003E6E43" w:rsidRPr="00AF1103" w:rsidRDefault="003E6E43"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Предвижданията на двата варианта са както следва: </w:t>
      </w:r>
    </w:p>
    <w:p w14:paraId="353051A7" w14:textId="24AEDDC5" w:rsidR="003E6E43" w:rsidRPr="00AF1103" w:rsidRDefault="003E6E43" w:rsidP="003E6E43">
      <w:pPr>
        <w:pStyle w:val="2"/>
        <w:shd w:val="clear" w:color="auto" w:fill="FFF2CC" w:themeFill="accent4" w:themeFillTint="33"/>
        <w:rPr>
          <w:rFonts w:ascii="Times New Roman" w:hAnsi="Times New Roman" w:cs="Times New Roman"/>
          <w:b/>
          <w:bCs/>
          <w:color w:val="auto"/>
          <w:sz w:val="24"/>
          <w:szCs w:val="24"/>
        </w:rPr>
      </w:pPr>
      <w:bookmarkStart w:id="12" w:name="_Toc63685569"/>
      <w:r w:rsidRPr="00AF1103">
        <w:rPr>
          <w:rFonts w:ascii="Times New Roman" w:hAnsi="Times New Roman" w:cs="Times New Roman"/>
          <w:b/>
          <w:bCs/>
          <w:color w:val="auto"/>
          <w:sz w:val="24"/>
          <w:szCs w:val="24"/>
        </w:rPr>
        <w:t>1.2.1. Първи вариант на ПТС 2021-2027 г.</w:t>
      </w:r>
      <w:bookmarkEnd w:id="12"/>
      <w:r w:rsidRPr="00AF1103">
        <w:rPr>
          <w:rFonts w:ascii="Times New Roman" w:hAnsi="Times New Roman" w:cs="Times New Roman"/>
          <w:b/>
          <w:bCs/>
          <w:color w:val="auto"/>
          <w:sz w:val="24"/>
          <w:szCs w:val="24"/>
        </w:rPr>
        <w:t xml:space="preserve"> </w:t>
      </w:r>
    </w:p>
    <w:p w14:paraId="56E4C85E" w14:textId="1F0D9E49" w:rsidR="005F22A8" w:rsidRPr="00AF1103" w:rsidRDefault="00EB0406"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Първи вариант/проект на </w:t>
      </w:r>
      <w:r w:rsidR="00254C89" w:rsidRPr="00AF1103">
        <w:rPr>
          <w:rFonts w:ascii="Times New Roman" w:hAnsi="Times New Roman" w:cs="Times New Roman"/>
          <w:sz w:val="24"/>
          <w:szCs w:val="24"/>
        </w:rPr>
        <w:t>ПТС</w:t>
      </w:r>
      <w:r w:rsidR="005F22A8" w:rsidRPr="00AF1103">
        <w:rPr>
          <w:rFonts w:ascii="Times New Roman" w:hAnsi="Times New Roman" w:cs="Times New Roman"/>
          <w:sz w:val="24"/>
          <w:szCs w:val="24"/>
        </w:rPr>
        <w:t xml:space="preserve"> 2021-2027 г. идентифицира следните цели на политиката (ЦП) от </w:t>
      </w:r>
      <w:r w:rsidR="005F22A8" w:rsidRPr="00AF1103">
        <w:rPr>
          <w:rFonts w:ascii="Times New Roman" w:hAnsi="Times New Roman" w:cs="Times New Roman"/>
          <w:i/>
          <w:iCs/>
          <w:sz w:val="24"/>
          <w:szCs w:val="24"/>
        </w:rPr>
        <w:t>Проекта на Общ Регламент</w:t>
      </w:r>
      <w:r w:rsidR="005F22A8" w:rsidRPr="00AF1103">
        <w:rPr>
          <w:rFonts w:ascii="Times New Roman" w:hAnsi="Times New Roman" w:cs="Times New Roman"/>
          <w:sz w:val="24"/>
          <w:szCs w:val="24"/>
        </w:rPr>
        <w:t xml:space="preserve">, за изпълнението на които програмата ще има принос: </w:t>
      </w:r>
    </w:p>
    <w:p w14:paraId="79EE4D58" w14:textId="13FD20EE" w:rsidR="00DC35AF" w:rsidRPr="00AF1103" w:rsidRDefault="00DC35AF" w:rsidP="00463831">
      <w:pPr>
        <w:pStyle w:val="a4"/>
        <w:numPr>
          <w:ilvl w:val="0"/>
          <w:numId w:val="7"/>
        </w:numPr>
        <w:spacing w:before="120" w:after="0" w:line="276" w:lineRule="auto"/>
        <w:jc w:val="both"/>
        <w:rPr>
          <w:rFonts w:ascii="Times New Roman" w:hAnsi="Times New Roman" w:cs="Times New Roman"/>
          <w:sz w:val="24"/>
          <w:szCs w:val="24"/>
        </w:rPr>
      </w:pPr>
      <w:r w:rsidRPr="00AF1103">
        <w:rPr>
          <w:rFonts w:ascii="Times New Roman" w:hAnsi="Times New Roman" w:cs="Times New Roman"/>
          <w:b/>
          <w:bCs/>
          <w:sz w:val="24"/>
          <w:szCs w:val="24"/>
        </w:rPr>
        <w:t>Цел на политиката (ЦП 3)</w:t>
      </w:r>
      <w:r w:rsidRPr="00AF1103">
        <w:rPr>
          <w:rFonts w:ascii="Times New Roman" w:hAnsi="Times New Roman" w:cs="Times New Roman"/>
          <w:sz w:val="24"/>
          <w:szCs w:val="24"/>
        </w:rPr>
        <w:t>: „По-добре свързана Европа чрез подобряване на мобилността и регионалната свързаност на ИКТ“ със специфична цел: „Развитие на стабилна, устойчива на изменението на климата, интелигентна, сигурна и интермодална TEN-T“.</w:t>
      </w:r>
    </w:p>
    <w:p w14:paraId="461A1EE8" w14:textId="71EEC6A3" w:rsidR="00DC35AF" w:rsidRPr="00AF1103" w:rsidRDefault="00DC35AF" w:rsidP="00463831">
      <w:pPr>
        <w:pStyle w:val="a4"/>
        <w:numPr>
          <w:ilvl w:val="0"/>
          <w:numId w:val="7"/>
        </w:numPr>
        <w:spacing w:before="120" w:after="0" w:line="276" w:lineRule="auto"/>
        <w:jc w:val="both"/>
        <w:rPr>
          <w:rFonts w:ascii="Times New Roman" w:hAnsi="Times New Roman" w:cs="Times New Roman"/>
          <w:sz w:val="24"/>
          <w:szCs w:val="24"/>
        </w:rPr>
      </w:pPr>
      <w:r w:rsidRPr="00AF1103">
        <w:rPr>
          <w:rFonts w:ascii="Times New Roman" w:hAnsi="Times New Roman" w:cs="Times New Roman"/>
          <w:b/>
          <w:bCs/>
          <w:sz w:val="24"/>
          <w:szCs w:val="24"/>
        </w:rPr>
        <w:t>Цел на политиката (ЦП 2)</w:t>
      </w:r>
      <w:r w:rsidRPr="00AF1103">
        <w:rPr>
          <w:rFonts w:ascii="Times New Roman" w:hAnsi="Times New Roman" w:cs="Times New Roman"/>
          <w:sz w:val="24"/>
          <w:szCs w:val="24"/>
        </w:rPr>
        <w:t>: „По-зелена, нисковъглеродна Европа чрез насърчаване на чист и справедлив енергиен преход, зелени и сини инвестиции, кръгова икономика, приспособяване към изменението на климата и превенция и управление на риска“ със специфична цел: „Насърчаване на устойчива мултимодална градска мобилност“.</w:t>
      </w:r>
    </w:p>
    <w:p w14:paraId="3AD91449" w14:textId="7F79C49F" w:rsidR="00E84D70" w:rsidRPr="00AF1103" w:rsidRDefault="005F22A8" w:rsidP="00E84D70">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Съобразно посочените ЦП, </w:t>
      </w:r>
      <w:r w:rsidR="00254C89" w:rsidRPr="00AF1103">
        <w:rPr>
          <w:rFonts w:ascii="Times New Roman" w:hAnsi="Times New Roman" w:cs="Times New Roman"/>
          <w:sz w:val="24"/>
          <w:szCs w:val="24"/>
        </w:rPr>
        <w:t>ПТС</w:t>
      </w:r>
      <w:r w:rsidRPr="00AF1103">
        <w:rPr>
          <w:rFonts w:ascii="Times New Roman" w:hAnsi="Times New Roman" w:cs="Times New Roman"/>
          <w:sz w:val="24"/>
          <w:szCs w:val="24"/>
        </w:rPr>
        <w:t xml:space="preserve"> 2021-2027 г. формулира приоритети със специфични цели (СЦ)</w:t>
      </w:r>
      <w:r w:rsidR="00EC586F" w:rsidRPr="00AF1103">
        <w:rPr>
          <w:rFonts w:ascii="Times New Roman" w:hAnsi="Times New Roman" w:cs="Times New Roman"/>
          <w:sz w:val="24"/>
          <w:szCs w:val="24"/>
        </w:rPr>
        <w:t xml:space="preserve">, </w:t>
      </w:r>
      <w:r w:rsidRPr="00AF1103">
        <w:rPr>
          <w:rFonts w:ascii="Times New Roman" w:hAnsi="Times New Roman" w:cs="Times New Roman"/>
          <w:sz w:val="24"/>
          <w:szCs w:val="24"/>
        </w:rPr>
        <w:t xml:space="preserve">допустими дейности </w:t>
      </w:r>
      <w:r w:rsidR="00EC586F" w:rsidRPr="00AF1103">
        <w:rPr>
          <w:rFonts w:ascii="Times New Roman" w:hAnsi="Times New Roman" w:cs="Times New Roman"/>
          <w:sz w:val="24"/>
          <w:szCs w:val="24"/>
        </w:rPr>
        <w:t xml:space="preserve">и планирани операции със стратегическо значение </w:t>
      </w:r>
      <w:r w:rsidRPr="00AF1103">
        <w:rPr>
          <w:rFonts w:ascii="Times New Roman" w:hAnsi="Times New Roman" w:cs="Times New Roman"/>
          <w:sz w:val="24"/>
          <w:szCs w:val="24"/>
        </w:rPr>
        <w:t>към тях</w:t>
      </w:r>
      <w:r w:rsidR="00E84D70" w:rsidRPr="00AF1103">
        <w:rPr>
          <w:rFonts w:ascii="Times New Roman" w:hAnsi="Times New Roman" w:cs="Times New Roman"/>
          <w:sz w:val="24"/>
          <w:szCs w:val="24"/>
        </w:rPr>
        <w:t xml:space="preserve">. За подбора на операциите е извършен мултикритериален анализ. Критериите са групирани в две категории – за допустимост и за устойчивост на проекта. Изследвани са проектната готовност, приноса за развитие на TEN-T мрежата и секторните </w:t>
      </w:r>
      <w:r w:rsidR="00E84D70" w:rsidRPr="00AF1103">
        <w:rPr>
          <w:rFonts w:ascii="Times New Roman" w:hAnsi="Times New Roman" w:cs="Times New Roman"/>
          <w:sz w:val="24"/>
          <w:szCs w:val="24"/>
        </w:rPr>
        <w:lastRenderedPageBreak/>
        <w:t>политики, социалните, икономическите, финансовите и екологичните аспекти на проектите.</w:t>
      </w:r>
    </w:p>
    <w:p w14:paraId="4192B9B1" w14:textId="25283804" w:rsidR="00E84D70" w:rsidRPr="00AF1103" w:rsidRDefault="00E84D70" w:rsidP="00E84D70">
      <w:pPr>
        <w:spacing w:before="120" w:after="0" w:line="276" w:lineRule="auto"/>
        <w:ind w:firstLine="709"/>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 xml:space="preserve">Освен включените в проекта на </w:t>
      </w:r>
      <w:r w:rsidR="00254C89" w:rsidRPr="00AF1103">
        <w:rPr>
          <w:rFonts w:ascii="Times New Roman" w:hAnsi="Times New Roman" w:cs="Times New Roman"/>
          <w:b/>
          <w:bCs/>
          <w:i/>
          <w:iCs/>
          <w:sz w:val="24"/>
          <w:szCs w:val="24"/>
        </w:rPr>
        <w:t>ПТС</w:t>
      </w:r>
      <w:r w:rsidRPr="00AF1103">
        <w:rPr>
          <w:rFonts w:ascii="Times New Roman" w:hAnsi="Times New Roman" w:cs="Times New Roman"/>
          <w:b/>
          <w:bCs/>
          <w:i/>
          <w:iCs/>
          <w:sz w:val="24"/>
          <w:szCs w:val="24"/>
        </w:rPr>
        <w:t>, в обхвата на анализите и оценките на доклада за ЕО се включват и</w:t>
      </w:r>
      <w:r w:rsidR="00F078F2" w:rsidRPr="00AF1103">
        <w:rPr>
          <w:rFonts w:ascii="Times New Roman" w:hAnsi="Times New Roman" w:cs="Times New Roman"/>
          <w:b/>
          <w:bCs/>
          <w:i/>
          <w:iCs/>
          <w:sz w:val="24"/>
          <w:szCs w:val="24"/>
        </w:rPr>
        <w:t xml:space="preserve"> </w:t>
      </w:r>
      <w:r w:rsidR="00F078F2" w:rsidRPr="00AF1103">
        <w:rPr>
          <w:rFonts w:ascii="Times New Roman" w:hAnsi="Times New Roman" w:cs="Times New Roman"/>
          <w:b/>
          <w:bCs/>
          <w:i/>
          <w:iCs/>
          <w:sz w:val="24"/>
          <w:szCs w:val="24"/>
          <w:u w:val="single"/>
        </w:rPr>
        <w:t>други потенциални проекти</w:t>
      </w:r>
      <w:r w:rsidR="009C61E9" w:rsidRPr="00AF1103">
        <w:rPr>
          <w:rFonts w:ascii="Times New Roman" w:hAnsi="Times New Roman" w:cs="Times New Roman"/>
          <w:b/>
          <w:bCs/>
          <w:i/>
          <w:iCs/>
          <w:sz w:val="24"/>
          <w:szCs w:val="24"/>
          <w:u w:val="single"/>
        </w:rPr>
        <w:t>, както следва</w:t>
      </w:r>
      <w:r w:rsidRPr="00AF1103">
        <w:rPr>
          <w:rFonts w:ascii="Times New Roman" w:hAnsi="Times New Roman" w:cs="Times New Roman"/>
          <w:b/>
          <w:bCs/>
          <w:i/>
          <w:iCs/>
          <w:sz w:val="24"/>
          <w:szCs w:val="24"/>
        </w:rPr>
        <w:t>:</w:t>
      </w:r>
    </w:p>
    <w:p w14:paraId="31A59011" w14:textId="1A5D4F46" w:rsidR="00E84D70" w:rsidRPr="00AF1103" w:rsidRDefault="00E84D70" w:rsidP="00463831">
      <w:pPr>
        <w:pStyle w:val="a4"/>
        <w:numPr>
          <w:ilvl w:val="0"/>
          <w:numId w:val="8"/>
        </w:numPr>
        <w:spacing w:before="120" w:after="0" w:line="276" w:lineRule="auto"/>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проекти, които са били предмет на мултикрите</w:t>
      </w:r>
      <w:r w:rsidR="004E43C3" w:rsidRPr="00AF1103">
        <w:rPr>
          <w:rFonts w:ascii="Times New Roman" w:hAnsi="Times New Roman" w:cs="Times New Roman"/>
          <w:b/>
          <w:bCs/>
          <w:i/>
          <w:iCs/>
          <w:sz w:val="24"/>
          <w:szCs w:val="24"/>
        </w:rPr>
        <w:t>р</w:t>
      </w:r>
      <w:r w:rsidRPr="00AF1103">
        <w:rPr>
          <w:rFonts w:ascii="Times New Roman" w:hAnsi="Times New Roman" w:cs="Times New Roman"/>
          <w:b/>
          <w:bCs/>
          <w:i/>
          <w:iCs/>
          <w:sz w:val="24"/>
          <w:szCs w:val="24"/>
        </w:rPr>
        <w:t>иалния анализ</w:t>
      </w:r>
      <w:r w:rsidR="004E43C3" w:rsidRPr="00AF1103">
        <w:rPr>
          <w:rFonts w:ascii="Times New Roman" w:hAnsi="Times New Roman" w:cs="Times New Roman"/>
          <w:b/>
          <w:bCs/>
          <w:i/>
          <w:iCs/>
          <w:sz w:val="24"/>
          <w:szCs w:val="24"/>
        </w:rPr>
        <w:t xml:space="preserve"> </w:t>
      </w:r>
      <w:r w:rsidR="00F078F2" w:rsidRPr="00AF1103">
        <w:rPr>
          <w:rFonts w:ascii="Times New Roman" w:hAnsi="Times New Roman" w:cs="Times New Roman"/>
          <w:b/>
          <w:bCs/>
          <w:i/>
          <w:iCs/>
          <w:sz w:val="24"/>
          <w:szCs w:val="24"/>
        </w:rPr>
        <w:t xml:space="preserve">(МКА) </w:t>
      </w:r>
      <w:r w:rsidR="004E43C3" w:rsidRPr="00AF1103">
        <w:rPr>
          <w:rFonts w:ascii="Times New Roman" w:hAnsi="Times New Roman" w:cs="Times New Roman"/>
          <w:b/>
          <w:bCs/>
          <w:i/>
          <w:iCs/>
          <w:sz w:val="24"/>
          <w:szCs w:val="24"/>
        </w:rPr>
        <w:t xml:space="preserve">за включване на проекти в </w:t>
      </w:r>
      <w:r w:rsidR="00254C89" w:rsidRPr="00AF1103">
        <w:rPr>
          <w:rFonts w:ascii="Times New Roman" w:hAnsi="Times New Roman" w:cs="Times New Roman"/>
          <w:b/>
          <w:bCs/>
          <w:i/>
          <w:iCs/>
          <w:sz w:val="24"/>
          <w:szCs w:val="24"/>
        </w:rPr>
        <w:t>ПТС</w:t>
      </w:r>
      <w:r w:rsidRPr="00AF1103">
        <w:rPr>
          <w:rFonts w:ascii="Times New Roman" w:hAnsi="Times New Roman" w:cs="Times New Roman"/>
          <w:b/>
          <w:bCs/>
          <w:i/>
          <w:iCs/>
          <w:sz w:val="24"/>
          <w:szCs w:val="24"/>
        </w:rPr>
        <w:t xml:space="preserve">, но </w:t>
      </w:r>
      <w:r w:rsidR="004E43C3" w:rsidRPr="00AF1103">
        <w:rPr>
          <w:rFonts w:ascii="Times New Roman" w:hAnsi="Times New Roman" w:cs="Times New Roman"/>
          <w:b/>
          <w:bCs/>
          <w:i/>
          <w:iCs/>
          <w:sz w:val="24"/>
          <w:szCs w:val="24"/>
        </w:rPr>
        <w:t xml:space="preserve">към момента </w:t>
      </w:r>
      <w:r w:rsidRPr="00AF1103">
        <w:rPr>
          <w:rFonts w:ascii="Times New Roman" w:hAnsi="Times New Roman" w:cs="Times New Roman"/>
          <w:b/>
          <w:bCs/>
          <w:i/>
          <w:iCs/>
          <w:sz w:val="24"/>
          <w:szCs w:val="24"/>
        </w:rPr>
        <w:t xml:space="preserve">не са включени в </w:t>
      </w:r>
      <w:r w:rsidR="004E43C3" w:rsidRPr="00AF1103">
        <w:rPr>
          <w:rFonts w:ascii="Times New Roman" w:hAnsi="Times New Roman" w:cs="Times New Roman"/>
          <w:b/>
          <w:bCs/>
          <w:i/>
          <w:iCs/>
          <w:sz w:val="24"/>
          <w:szCs w:val="24"/>
        </w:rPr>
        <w:t>първи проект</w:t>
      </w:r>
      <w:r w:rsidRPr="00AF1103">
        <w:rPr>
          <w:rFonts w:ascii="Times New Roman" w:hAnsi="Times New Roman" w:cs="Times New Roman"/>
          <w:b/>
          <w:bCs/>
          <w:i/>
          <w:iCs/>
          <w:sz w:val="24"/>
          <w:szCs w:val="24"/>
        </w:rPr>
        <w:t xml:space="preserve"> на </w:t>
      </w:r>
      <w:r w:rsidR="00254C89" w:rsidRPr="00AF1103">
        <w:rPr>
          <w:rFonts w:ascii="Times New Roman" w:hAnsi="Times New Roman" w:cs="Times New Roman"/>
          <w:b/>
          <w:bCs/>
          <w:i/>
          <w:iCs/>
          <w:sz w:val="24"/>
          <w:szCs w:val="24"/>
        </w:rPr>
        <w:t>ПТС</w:t>
      </w:r>
      <w:r w:rsidR="009C61E9" w:rsidRPr="00AF1103">
        <w:rPr>
          <w:rFonts w:ascii="Times New Roman" w:hAnsi="Times New Roman" w:cs="Times New Roman"/>
          <w:b/>
          <w:bCs/>
          <w:i/>
          <w:iCs/>
          <w:sz w:val="24"/>
          <w:szCs w:val="24"/>
        </w:rPr>
        <w:t xml:space="preserve"> поради ограниченията на финансовия ресурс</w:t>
      </w:r>
      <w:r w:rsidRPr="00AF1103">
        <w:rPr>
          <w:rFonts w:ascii="Times New Roman" w:hAnsi="Times New Roman" w:cs="Times New Roman"/>
          <w:b/>
          <w:bCs/>
          <w:i/>
          <w:iCs/>
          <w:sz w:val="24"/>
          <w:szCs w:val="24"/>
        </w:rPr>
        <w:t>;</w:t>
      </w:r>
    </w:p>
    <w:p w14:paraId="6CB761F8" w14:textId="03F8148E" w:rsidR="00E84D70" w:rsidRPr="00AF1103" w:rsidRDefault="00E84D70" w:rsidP="00463831">
      <w:pPr>
        <w:pStyle w:val="a4"/>
        <w:numPr>
          <w:ilvl w:val="0"/>
          <w:numId w:val="8"/>
        </w:numPr>
        <w:spacing w:before="120" w:after="0" w:line="276" w:lineRule="auto"/>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 xml:space="preserve">други проектни предложения и дейности, посочени от потенциалните бенефициенти по </w:t>
      </w:r>
      <w:r w:rsidR="00254C89" w:rsidRPr="00AF1103">
        <w:rPr>
          <w:rFonts w:ascii="Times New Roman" w:hAnsi="Times New Roman" w:cs="Times New Roman"/>
          <w:b/>
          <w:bCs/>
          <w:i/>
          <w:iCs/>
          <w:sz w:val="24"/>
          <w:szCs w:val="24"/>
        </w:rPr>
        <w:t>ПТС</w:t>
      </w:r>
      <w:r w:rsidRPr="00AF1103">
        <w:rPr>
          <w:rFonts w:ascii="Times New Roman" w:hAnsi="Times New Roman" w:cs="Times New Roman"/>
          <w:b/>
          <w:bCs/>
          <w:i/>
          <w:iCs/>
          <w:sz w:val="24"/>
          <w:szCs w:val="24"/>
        </w:rPr>
        <w:t xml:space="preserve"> 2021-2027 г. като допустими за </w:t>
      </w:r>
      <w:r w:rsidR="00CA7582" w:rsidRPr="00AF1103">
        <w:rPr>
          <w:rFonts w:ascii="Times New Roman" w:hAnsi="Times New Roman" w:cs="Times New Roman"/>
          <w:b/>
          <w:bCs/>
          <w:i/>
          <w:iCs/>
          <w:sz w:val="24"/>
          <w:szCs w:val="24"/>
        </w:rPr>
        <w:t>финансиране</w:t>
      </w:r>
      <w:r w:rsidR="00F078F2" w:rsidRPr="00AF1103">
        <w:rPr>
          <w:rFonts w:ascii="Times New Roman" w:hAnsi="Times New Roman" w:cs="Times New Roman"/>
          <w:b/>
          <w:bCs/>
          <w:i/>
          <w:iCs/>
          <w:sz w:val="24"/>
          <w:szCs w:val="24"/>
        </w:rPr>
        <w:t xml:space="preserve"> по съответните приоритети на </w:t>
      </w:r>
      <w:r w:rsidR="00254C89" w:rsidRPr="00AF1103">
        <w:rPr>
          <w:rFonts w:ascii="Times New Roman" w:hAnsi="Times New Roman" w:cs="Times New Roman"/>
          <w:b/>
          <w:bCs/>
          <w:i/>
          <w:iCs/>
          <w:sz w:val="24"/>
          <w:szCs w:val="24"/>
        </w:rPr>
        <w:t>ПТС</w:t>
      </w:r>
      <w:r w:rsidRPr="00AF1103">
        <w:rPr>
          <w:rFonts w:ascii="Times New Roman" w:hAnsi="Times New Roman" w:cs="Times New Roman"/>
          <w:b/>
          <w:bCs/>
          <w:i/>
          <w:iCs/>
          <w:sz w:val="24"/>
          <w:szCs w:val="24"/>
        </w:rPr>
        <w:t xml:space="preserve">. </w:t>
      </w:r>
    </w:p>
    <w:p w14:paraId="2DEE8993" w14:textId="044299C2" w:rsidR="005F22A8" w:rsidRPr="00AF1103" w:rsidRDefault="005F22A8" w:rsidP="00C902CD">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t xml:space="preserve">Приоритет 1: </w:t>
      </w:r>
      <w:r w:rsidR="001D33CA" w:rsidRPr="00AF1103">
        <w:rPr>
          <w:rFonts w:ascii="Times New Roman" w:hAnsi="Times New Roman" w:cs="Times New Roman"/>
          <w:b/>
          <w:bCs/>
          <w:i/>
          <w:iCs/>
          <w:sz w:val="24"/>
          <w:szCs w:val="24"/>
        </w:rPr>
        <w:t>„Развитие на железопътната инфраструктура по „основната“ и „широкообхватната“ Трансевропейска транспортна мрежа“</w:t>
      </w:r>
    </w:p>
    <w:p w14:paraId="3D1432DE" w14:textId="52B1F621" w:rsidR="001D33CA" w:rsidRPr="00AF1103" w:rsidRDefault="001D33CA"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Приоритет</w:t>
      </w:r>
      <w:r w:rsidR="00486D2E" w:rsidRPr="00AF1103">
        <w:rPr>
          <w:rFonts w:ascii="Times New Roman" w:hAnsi="Times New Roman" w:cs="Times New Roman"/>
          <w:sz w:val="24"/>
          <w:szCs w:val="24"/>
        </w:rPr>
        <w:t xml:space="preserve"> 1 </w:t>
      </w:r>
      <w:r w:rsidRPr="00AF1103">
        <w:rPr>
          <w:rFonts w:ascii="Times New Roman" w:hAnsi="Times New Roman" w:cs="Times New Roman"/>
          <w:sz w:val="24"/>
          <w:szCs w:val="24"/>
        </w:rPr>
        <w:t xml:space="preserve">е в съответствие с </w:t>
      </w:r>
      <w:r w:rsidRPr="00AF1103">
        <w:rPr>
          <w:rFonts w:ascii="Times New Roman" w:hAnsi="Times New Roman" w:cs="Times New Roman"/>
          <w:b/>
          <w:bCs/>
          <w:sz w:val="24"/>
          <w:szCs w:val="24"/>
        </w:rPr>
        <w:t>ЦП 3</w:t>
      </w:r>
      <w:r w:rsidRPr="00AF1103">
        <w:rPr>
          <w:rFonts w:ascii="Times New Roman" w:hAnsi="Times New Roman" w:cs="Times New Roman"/>
          <w:sz w:val="24"/>
          <w:szCs w:val="24"/>
        </w:rPr>
        <w:t xml:space="preserve"> на Проекта на Общ Регламент. </w:t>
      </w:r>
    </w:p>
    <w:p w14:paraId="0A1155A3" w14:textId="670D342C" w:rsidR="001D33CA" w:rsidRPr="00AF1103" w:rsidRDefault="001D33CA"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Финансиране на приоритета</w:t>
      </w:r>
      <w:r w:rsidR="00486D2E" w:rsidRPr="00AF1103">
        <w:rPr>
          <w:rFonts w:ascii="Times New Roman" w:hAnsi="Times New Roman" w:cs="Times New Roman"/>
          <w:sz w:val="24"/>
          <w:szCs w:val="24"/>
        </w:rPr>
        <w:t>:</w:t>
      </w:r>
      <w:r w:rsidRPr="00AF1103">
        <w:rPr>
          <w:rFonts w:ascii="Times New Roman" w:hAnsi="Times New Roman" w:cs="Times New Roman"/>
          <w:sz w:val="24"/>
          <w:szCs w:val="24"/>
        </w:rPr>
        <w:t xml:space="preserve"> </w:t>
      </w:r>
      <w:r w:rsidRPr="00AF1103">
        <w:rPr>
          <w:rFonts w:ascii="Times New Roman" w:hAnsi="Times New Roman" w:cs="Times New Roman"/>
          <w:b/>
          <w:bCs/>
          <w:sz w:val="24"/>
          <w:szCs w:val="24"/>
        </w:rPr>
        <w:t>Кохезионен фонд</w:t>
      </w:r>
      <w:r w:rsidRPr="00AF1103">
        <w:rPr>
          <w:rFonts w:ascii="Times New Roman" w:hAnsi="Times New Roman" w:cs="Times New Roman"/>
          <w:sz w:val="24"/>
          <w:szCs w:val="24"/>
        </w:rPr>
        <w:t xml:space="preserve"> (КФ). </w:t>
      </w:r>
    </w:p>
    <w:p w14:paraId="009758C0" w14:textId="63F6DF15" w:rsidR="00295245" w:rsidRPr="00AF1103" w:rsidRDefault="00295245"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Потенциал</w:t>
      </w:r>
      <w:r w:rsidR="00CF24F8" w:rsidRPr="00AF1103">
        <w:rPr>
          <w:rFonts w:ascii="Times New Roman" w:hAnsi="Times New Roman" w:cs="Times New Roman"/>
          <w:i/>
          <w:iCs/>
          <w:sz w:val="24"/>
          <w:szCs w:val="24"/>
        </w:rPr>
        <w:t>ен</w:t>
      </w:r>
      <w:r w:rsidRPr="00AF1103">
        <w:rPr>
          <w:rFonts w:ascii="Times New Roman" w:hAnsi="Times New Roman" w:cs="Times New Roman"/>
          <w:i/>
          <w:iCs/>
          <w:sz w:val="24"/>
          <w:szCs w:val="24"/>
        </w:rPr>
        <w:t xml:space="preserve"> бенефициент:</w:t>
      </w:r>
      <w:r w:rsidRPr="00AF1103">
        <w:rPr>
          <w:rFonts w:ascii="Times New Roman" w:hAnsi="Times New Roman" w:cs="Times New Roman"/>
          <w:sz w:val="24"/>
          <w:szCs w:val="24"/>
        </w:rPr>
        <w:t xml:space="preserve"> </w:t>
      </w:r>
      <w:r w:rsidR="00690B94" w:rsidRPr="00AF1103">
        <w:rPr>
          <w:rFonts w:ascii="Times New Roman" w:hAnsi="Times New Roman" w:cs="Times New Roman"/>
          <w:sz w:val="24"/>
          <w:szCs w:val="24"/>
        </w:rPr>
        <w:t xml:space="preserve">Държавно предприятие </w:t>
      </w:r>
      <w:r w:rsidRPr="00AF1103">
        <w:rPr>
          <w:rFonts w:ascii="Times New Roman" w:hAnsi="Times New Roman" w:cs="Times New Roman"/>
          <w:sz w:val="24"/>
          <w:szCs w:val="24"/>
        </w:rPr>
        <w:t>Национална Компания „Железопътна Инфраструктура“ (</w:t>
      </w:r>
      <w:r w:rsidR="00690B94" w:rsidRPr="00AF1103">
        <w:rPr>
          <w:rFonts w:ascii="Times New Roman" w:hAnsi="Times New Roman" w:cs="Times New Roman"/>
          <w:sz w:val="24"/>
          <w:szCs w:val="24"/>
        </w:rPr>
        <w:t xml:space="preserve">ДП </w:t>
      </w:r>
      <w:r w:rsidRPr="00AF1103">
        <w:rPr>
          <w:rFonts w:ascii="Times New Roman" w:hAnsi="Times New Roman" w:cs="Times New Roman"/>
          <w:sz w:val="24"/>
          <w:szCs w:val="24"/>
        </w:rPr>
        <w:t>НКЖИ)</w:t>
      </w:r>
    </w:p>
    <w:p w14:paraId="6E78A761" w14:textId="1E647DFE" w:rsidR="001D33CA" w:rsidRPr="00AF1103" w:rsidRDefault="001D33CA"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Избрана специфична цел</w:t>
      </w:r>
      <w:r w:rsidR="00486D2E" w:rsidRPr="00AF1103">
        <w:rPr>
          <w:rFonts w:ascii="Times New Roman" w:hAnsi="Times New Roman" w:cs="Times New Roman"/>
          <w:i/>
          <w:iCs/>
          <w:sz w:val="24"/>
          <w:szCs w:val="24"/>
        </w:rPr>
        <w:t xml:space="preserve"> (СЦ)</w:t>
      </w:r>
      <w:r w:rsidRPr="00AF1103">
        <w:rPr>
          <w:rFonts w:ascii="Times New Roman" w:hAnsi="Times New Roman" w:cs="Times New Roman"/>
          <w:sz w:val="24"/>
          <w:szCs w:val="24"/>
        </w:rPr>
        <w:t xml:space="preserve">: </w:t>
      </w:r>
      <w:r w:rsidR="00486D2E" w:rsidRPr="00AF1103">
        <w:rPr>
          <w:rFonts w:ascii="Times New Roman" w:hAnsi="Times New Roman" w:cs="Times New Roman"/>
          <w:sz w:val="24"/>
          <w:szCs w:val="24"/>
        </w:rPr>
        <w:t>„Развитие на стабилна, устойчива на изменението на климата, интелигентна, сигурна и интермодална TEN-T“.</w:t>
      </w:r>
    </w:p>
    <w:p w14:paraId="721DCDCE" w14:textId="77777777" w:rsidR="009255E5" w:rsidRPr="00AF1103" w:rsidRDefault="009255E5" w:rsidP="009255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Предвижда се завършване на основните направления, в които вече е инвестирано в предходните програмни периоди, което ще осигури по-добра свързаност на транспортната мрежа и подобряване на връзките със съседните страни. </w:t>
      </w:r>
    </w:p>
    <w:p w14:paraId="369117EE" w14:textId="06438BEE" w:rsidR="00486D2E" w:rsidRPr="00AF1103" w:rsidRDefault="00486D2E" w:rsidP="00486D2E">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Примерни допустими дейности:</w:t>
      </w:r>
      <w:r w:rsidRPr="00AF1103">
        <w:rPr>
          <w:rFonts w:ascii="Times New Roman" w:hAnsi="Times New Roman" w:cs="Times New Roman"/>
          <w:sz w:val="24"/>
          <w:szCs w:val="24"/>
        </w:rPr>
        <w:t xml:space="preserve"> изграждане, модернизация, рехабилитация, електрификация и внедряване на сигнализация и телекомуникации на железопътни участъци и мерки за техническа помощ за подготовката/завършване на подготовката на инвестиционни проекти за развитие на железопътната инфраструктура по Трансевропейската транспортна мрежа.</w:t>
      </w:r>
    </w:p>
    <w:p w14:paraId="685BD0DF" w14:textId="349F1EAE" w:rsidR="009255E5" w:rsidRPr="00AF1103" w:rsidRDefault="00C902CD" w:rsidP="00C902CD">
      <w:pPr>
        <w:shd w:val="clear" w:color="auto" w:fill="FFF2CC" w:themeFill="accent4" w:themeFillTint="33"/>
        <w:spacing w:before="120" w:after="0" w:line="276" w:lineRule="auto"/>
        <w:jc w:val="both"/>
        <w:rPr>
          <w:rFonts w:ascii="Times New Roman" w:hAnsi="Times New Roman" w:cs="Times New Roman"/>
          <w:sz w:val="24"/>
          <w:szCs w:val="24"/>
          <w:u w:val="single"/>
        </w:rPr>
      </w:pPr>
      <w:r w:rsidRPr="00AF1103">
        <w:rPr>
          <w:rFonts w:ascii="Times New Roman" w:hAnsi="Times New Roman" w:cs="Times New Roman"/>
          <w:i/>
          <w:iCs/>
          <w:sz w:val="24"/>
          <w:szCs w:val="24"/>
          <w:u w:val="single"/>
        </w:rPr>
        <w:t xml:space="preserve">А. </w:t>
      </w:r>
      <w:r w:rsidR="00F36FE5" w:rsidRPr="00AF1103">
        <w:rPr>
          <w:rFonts w:ascii="Times New Roman" w:hAnsi="Times New Roman" w:cs="Times New Roman"/>
          <w:i/>
          <w:iCs/>
          <w:sz w:val="24"/>
          <w:szCs w:val="24"/>
          <w:u w:val="single"/>
        </w:rPr>
        <w:t>Планирани операции със стратегическо значение</w:t>
      </w:r>
      <w:r w:rsidR="009255E5" w:rsidRPr="00AF1103">
        <w:rPr>
          <w:rFonts w:ascii="Times New Roman" w:hAnsi="Times New Roman" w:cs="Times New Roman"/>
          <w:i/>
          <w:iCs/>
          <w:sz w:val="24"/>
          <w:szCs w:val="24"/>
          <w:u w:val="single"/>
        </w:rPr>
        <w:t xml:space="preserve">, включени в проекта на </w:t>
      </w:r>
      <w:r w:rsidR="00254C89" w:rsidRPr="00AF1103">
        <w:rPr>
          <w:rFonts w:ascii="Times New Roman" w:hAnsi="Times New Roman" w:cs="Times New Roman"/>
          <w:i/>
          <w:iCs/>
          <w:sz w:val="24"/>
          <w:szCs w:val="24"/>
          <w:u w:val="single"/>
        </w:rPr>
        <w:t>ПТС</w:t>
      </w:r>
      <w:r w:rsidR="009255E5" w:rsidRPr="00AF1103">
        <w:rPr>
          <w:rFonts w:ascii="Times New Roman" w:hAnsi="Times New Roman" w:cs="Times New Roman"/>
          <w:i/>
          <w:iCs/>
          <w:sz w:val="24"/>
          <w:szCs w:val="24"/>
          <w:u w:val="single"/>
        </w:rPr>
        <w:t xml:space="preserve"> 2021-2027 г.</w:t>
      </w:r>
      <w:r w:rsidR="00F36FE5" w:rsidRPr="00AF1103">
        <w:rPr>
          <w:rFonts w:ascii="Times New Roman" w:hAnsi="Times New Roman" w:cs="Times New Roman"/>
          <w:i/>
          <w:iCs/>
          <w:sz w:val="24"/>
          <w:szCs w:val="24"/>
          <w:u w:val="single"/>
        </w:rPr>
        <w:t xml:space="preserve"> по Приоритет 1</w:t>
      </w:r>
      <w:r w:rsidR="009255E5" w:rsidRPr="00AF1103">
        <w:rPr>
          <w:rFonts w:ascii="Times New Roman" w:hAnsi="Times New Roman" w:cs="Times New Roman"/>
          <w:sz w:val="24"/>
          <w:szCs w:val="24"/>
          <w:u w:val="single"/>
        </w:rPr>
        <w:t xml:space="preserve">: </w:t>
      </w:r>
    </w:p>
    <w:p w14:paraId="724A28A3" w14:textId="05507B92" w:rsidR="00E84D70" w:rsidRPr="00AF1103" w:rsidRDefault="00F36FE5" w:rsidP="00E84D70">
      <w:pPr>
        <w:spacing w:before="120" w:after="0" w:line="276" w:lineRule="auto"/>
        <w:ind w:firstLine="709"/>
        <w:jc w:val="both"/>
        <w:rPr>
          <w:rFonts w:ascii="Times New Roman" w:hAnsi="Times New Roman" w:cs="Times New Roman"/>
          <w:sz w:val="24"/>
          <w:szCs w:val="24"/>
          <w:highlight w:val="yellow"/>
        </w:rPr>
      </w:pPr>
      <w:r w:rsidRPr="00AF1103">
        <w:rPr>
          <w:rFonts w:ascii="Times New Roman" w:hAnsi="Times New Roman" w:cs="Times New Roman"/>
          <w:sz w:val="24"/>
          <w:szCs w:val="24"/>
        </w:rPr>
        <w:t>Планираните операции от стратегическо значение по приоритета допринасят за ефективната свързаност, премахването на „тесните“ места, насърчаването на ефективното и устойчиво използване на железопътната инфраструктура, увеличаването на капацитета й, подобряването на безопасността, сигурността, качеството на услугите и осигуряването на непрекъснатост на железопътния трафик. Посредством изпълнението на проектите, ще се допринесе за оперативната съвместимост на Трансевропейската транспортна мрежа. Реализацията на проектите ще допринесе за постигането на специфична цел: „Развитие на стабилна, устойчива на изменението на климата, интелигентна, сигурна и интермодална TEN-T“ по ЦП 3 – „По-добре свързана Европа чрез подобряване на мобилността и регионалната свързаност на ИКТ“, съгласно предложението за регламент.</w:t>
      </w:r>
      <w:r w:rsidR="00E84D70" w:rsidRPr="00AF1103">
        <w:rPr>
          <w:rFonts w:ascii="Times New Roman" w:hAnsi="Times New Roman" w:cs="Times New Roman"/>
          <w:sz w:val="24"/>
          <w:szCs w:val="24"/>
        </w:rPr>
        <w:t xml:space="preserve"> </w:t>
      </w:r>
    </w:p>
    <w:p w14:paraId="251CA13B" w14:textId="77777777" w:rsidR="00486D2E" w:rsidRPr="00AF1103" w:rsidRDefault="00486D2E" w:rsidP="00486D2E">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1. Модернизация на железопътната линия София – Пловдив: жп участък Елин Пелин-Костенец, фаза 2</w:t>
      </w:r>
    </w:p>
    <w:p w14:paraId="32293B0E" w14:textId="77777777" w:rsidR="00945F79" w:rsidRPr="00AF1103" w:rsidRDefault="00945F79" w:rsidP="00945F79">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lastRenderedPageBreak/>
        <w:t>Железопътният участък ще бъде приведен в съответствие с изискванията към железопътната инфраструктура на „основната” TEN-T и ще се допринесе за развитието на коридор Ориент/Източно - Средиземноморски.</w:t>
      </w:r>
    </w:p>
    <w:p w14:paraId="563C73CD" w14:textId="730ECAD0" w:rsidR="00F36FE5" w:rsidRPr="00AF1103" w:rsidRDefault="00F36FE5" w:rsidP="00486D2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За инвестиционното предложение е проведена процедура по </w:t>
      </w:r>
      <w:r w:rsidR="00A4139E" w:rsidRPr="00AF1103">
        <w:rPr>
          <w:rFonts w:ascii="Times New Roman" w:hAnsi="Times New Roman" w:cs="Times New Roman"/>
          <w:i/>
          <w:iCs/>
          <w:sz w:val="24"/>
          <w:szCs w:val="24"/>
        </w:rPr>
        <w:t>оценка на въздействието върху околната среда (</w:t>
      </w:r>
      <w:r w:rsidRPr="00AF1103">
        <w:rPr>
          <w:rFonts w:ascii="Times New Roman" w:hAnsi="Times New Roman" w:cs="Times New Roman"/>
          <w:i/>
          <w:iCs/>
          <w:sz w:val="24"/>
          <w:szCs w:val="24"/>
        </w:rPr>
        <w:t>ОВОС</w:t>
      </w:r>
      <w:r w:rsidR="00A4139E" w:rsidRPr="00AF1103">
        <w:rPr>
          <w:rFonts w:ascii="Times New Roman" w:hAnsi="Times New Roman" w:cs="Times New Roman"/>
          <w:i/>
          <w:iCs/>
          <w:sz w:val="24"/>
          <w:szCs w:val="24"/>
        </w:rPr>
        <w:t>)</w:t>
      </w:r>
      <w:r w:rsidRPr="00AF1103">
        <w:rPr>
          <w:rFonts w:ascii="Times New Roman" w:hAnsi="Times New Roman" w:cs="Times New Roman"/>
          <w:i/>
          <w:iCs/>
          <w:sz w:val="24"/>
          <w:szCs w:val="24"/>
        </w:rPr>
        <w:t xml:space="preserve">, </w:t>
      </w:r>
      <w:r w:rsidR="00A4139E" w:rsidRPr="00AF1103">
        <w:rPr>
          <w:rFonts w:ascii="Times New Roman" w:hAnsi="Times New Roman" w:cs="Times New Roman"/>
          <w:i/>
          <w:iCs/>
          <w:sz w:val="24"/>
          <w:szCs w:val="24"/>
        </w:rPr>
        <w:t xml:space="preserve">съвместена с процедура по оценка за съвместимост (ОС) с предмета и целите на опазване на защитените зони, </w:t>
      </w:r>
      <w:r w:rsidRPr="00AF1103">
        <w:rPr>
          <w:rFonts w:ascii="Times New Roman" w:hAnsi="Times New Roman" w:cs="Times New Roman"/>
          <w:i/>
          <w:iCs/>
          <w:sz w:val="24"/>
          <w:szCs w:val="24"/>
        </w:rPr>
        <w:t xml:space="preserve">приключила с Решение по ОВОС № 6-6/2014 г. на министъра на околната среда и водите. </w:t>
      </w:r>
    </w:p>
    <w:p w14:paraId="5A52D2CA" w14:textId="26E51A90" w:rsidR="00F36FE5" w:rsidRPr="00AF1103" w:rsidRDefault="00486D2E" w:rsidP="00486D2E">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 xml:space="preserve">2. Модернизация на железопътната линия </w:t>
      </w:r>
      <w:r w:rsidR="00FC29B1" w:rsidRPr="00AF1103">
        <w:rPr>
          <w:rFonts w:ascii="Times New Roman" w:hAnsi="Times New Roman" w:cs="Times New Roman"/>
          <w:b/>
          <w:bCs/>
          <w:sz w:val="24"/>
          <w:szCs w:val="24"/>
        </w:rPr>
        <w:t xml:space="preserve">София – </w:t>
      </w:r>
      <w:r w:rsidRPr="00AF1103">
        <w:rPr>
          <w:rFonts w:ascii="Times New Roman" w:hAnsi="Times New Roman" w:cs="Times New Roman"/>
          <w:b/>
          <w:bCs/>
          <w:sz w:val="24"/>
          <w:szCs w:val="24"/>
        </w:rPr>
        <w:t>Перник</w:t>
      </w:r>
      <w:r w:rsidR="00FC29B1" w:rsidRPr="00AF1103">
        <w:rPr>
          <w:rFonts w:ascii="Times New Roman" w:hAnsi="Times New Roman" w:cs="Times New Roman"/>
          <w:b/>
          <w:bCs/>
          <w:sz w:val="24"/>
          <w:szCs w:val="24"/>
        </w:rPr>
        <w:t xml:space="preserve"> </w:t>
      </w:r>
      <w:r w:rsidRPr="00AF1103">
        <w:rPr>
          <w:rFonts w:ascii="Times New Roman" w:hAnsi="Times New Roman" w:cs="Times New Roman"/>
          <w:b/>
          <w:bCs/>
          <w:sz w:val="24"/>
          <w:szCs w:val="24"/>
        </w:rPr>
        <w:t>-</w:t>
      </w:r>
      <w:r w:rsidR="00FC29B1" w:rsidRPr="00AF1103">
        <w:rPr>
          <w:rFonts w:ascii="Times New Roman" w:hAnsi="Times New Roman" w:cs="Times New Roman"/>
          <w:b/>
          <w:bCs/>
          <w:sz w:val="24"/>
          <w:szCs w:val="24"/>
        </w:rPr>
        <w:t xml:space="preserve"> </w:t>
      </w:r>
      <w:r w:rsidRPr="00AF1103">
        <w:rPr>
          <w:rFonts w:ascii="Times New Roman" w:hAnsi="Times New Roman" w:cs="Times New Roman"/>
          <w:b/>
          <w:bCs/>
          <w:sz w:val="24"/>
          <w:szCs w:val="24"/>
        </w:rPr>
        <w:t>Радомир</w:t>
      </w:r>
      <w:r w:rsidR="00FC29B1" w:rsidRPr="00AF1103">
        <w:rPr>
          <w:rFonts w:ascii="Times New Roman" w:hAnsi="Times New Roman" w:cs="Times New Roman"/>
          <w:b/>
          <w:bCs/>
          <w:sz w:val="24"/>
          <w:szCs w:val="24"/>
        </w:rPr>
        <w:t>, участък Перник-Радомир</w:t>
      </w:r>
    </w:p>
    <w:p w14:paraId="118DE917" w14:textId="77777777" w:rsidR="003764F3" w:rsidRPr="00AF1103" w:rsidRDefault="003764F3" w:rsidP="003764F3">
      <w:pPr>
        <w:spacing w:before="120" w:after="0" w:line="276" w:lineRule="auto"/>
        <w:ind w:firstLine="709"/>
        <w:jc w:val="both"/>
        <w:rPr>
          <w:rFonts w:ascii="Times New Roman" w:hAnsi="Times New Roman" w:cs="Times New Roman"/>
          <w:noProof/>
          <w:sz w:val="24"/>
          <w:szCs w:val="20"/>
        </w:rPr>
      </w:pPr>
      <w:r w:rsidRPr="00AF1103">
        <w:rPr>
          <w:rFonts w:ascii="Times New Roman" w:hAnsi="Times New Roman" w:cs="Times New Roman"/>
          <w:noProof/>
          <w:sz w:val="24"/>
          <w:szCs w:val="20"/>
        </w:rPr>
        <w:t>Отсечката също е част от коридор Ориент/Източно-Средиземноморски и предложеният проект ще допринесе за премахване на тесните места и за подобряване на качеството на железопътната инфраструктура.</w:t>
      </w:r>
    </w:p>
    <w:p w14:paraId="436E2726" w14:textId="0509A02B" w:rsidR="00F36FE5" w:rsidRPr="00AF1103" w:rsidRDefault="00F36FE5" w:rsidP="00486D2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За инвестиционното предложение е проведена процедура по преценяване на необходимостта от извършване на ОВОС, </w:t>
      </w:r>
      <w:r w:rsidR="00A4139E" w:rsidRPr="00AF1103">
        <w:rPr>
          <w:rFonts w:ascii="Times New Roman" w:hAnsi="Times New Roman" w:cs="Times New Roman"/>
          <w:i/>
          <w:iCs/>
          <w:sz w:val="24"/>
          <w:szCs w:val="24"/>
        </w:rPr>
        <w:t xml:space="preserve">съвместена с процедурата по ОС, </w:t>
      </w:r>
      <w:r w:rsidRPr="00AF1103">
        <w:rPr>
          <w:rFonts w:ascii="Times New Roman" w:hAnsi="Times New Roman" w:cs="Times New Roman"/>
          <w:i/>
          <w:iCs/>
          <w:sz w:val="24"/>
          <w:szCs w:val="24"/>
        </w:rPr>
        <w:t xml:space="preserve">приключила с Решение № 3-ПР/2016 г. на министъра на околната среда и водите, с характер „да не се извършва ОВОС“. </w:t>
      </w:r>
    </w:p>
    <w:p w14:paraId="7E5D1088" w14:textId="77777777" w:rsidR="00486D2E" w:rsidRPr="00AF1103" w:rsidRDefault="00486D2E" w:rsidP="00486D2E">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3. Изграждане на жп връзка между България и Северна Македония</w:t>
      </w:r>
    </w:p>
    <w:p w14:paraId="67B23F94" w14:textId="77777777" w:rsidR="003764F3" w:rsidRPr="00AF1103" w:rsidRDefault="003764F3" w:rsidP="003764F3">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Железопътната линия Гюешево – граница с Република Северна Македония е част от коридор Ориент/Източно-Средиземноморски и с изграждането на липсващия участък до границата с Република Северна Македония, частта от трансграничния тунел Деве баир и осигурителните системи, ще се премахнат съществуващите ограничения и ще се осигури оперативна съвместимост.</w:t>
      </w:r>
    </w:p>
    <w:p w14:paraId="6E66921A" w14:textId="051BC57F" w:rsidR="00EC586F" w:rsidRPr="00AF1103" w:rsidRDefault="00A4139E" w:rsidP="00486D2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По отношение на процедурите по ОВОС и ОС, </w:t>
      </w:r>
      <w:r w:rsidR="00E975E7" w:rsidRPr="00AF1103">
        <w:rPr>
          <w:rFonts w:ascii="Times New Roman" w:hAnsi="Times New Roman" w:cs="Times New Roman"/>
          <w:i/>
          <w:iCs/>
          <w:sz w:val="24"/>
          <w:szCs w:val="24"/>
        </w:rPr>
        <w:t xml:space="preserve">такива не са провеждани, </w:t>
      </w:r>
      <w:r w:rsidRPr="00AF1103">
        <w:rPr>
          <w:rFonts w:ascii="Times New Roman" w:hAnsi="Times New Roman" w:cs="Times New Roman"/>
          <w:i/>
          <w:iCs/>
          <w:sz w:val="24"/>
          <w:szCs w:val="24"/>
        </w:rPr>
        <w:t>към момента предстои провеждането на обществена поръчка за избор на изпълнител</w:t>
      </w:r>
      <w:r w:rsidR="00E84D70" w:rsidRPr="00AF1103">
        <w:rPr>
          <w:rFonts w:ascii="Times New Roman" w:hAnsi="Times New Roman" w:cs="Times New Roman"/>
          <w:i/>
          <w:iCs/>
          <w:sz w:val="24"/>
          <w:szCs w:val="24"/>
        </w:rPr>
        <w:t>.</w:t>
      </w:r>
    </w:p>
    <w:p w14:paraId="45051102" w14:textId="77777777" w:rsidR="00486D2E" w:rsidRPr="00AF1103" w:rsidRDefault="00486D2E" w:rsidP="00486D2E">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4. Доизграждане на съоръженията по жп линия Карнобат-Синдел:</w:t>
      </w:r>
    </w:p>
    <w:p w14:paraId="585F778C" w14:textId="77777777" w:rsidR="003764F3" w:rsidRPr="00AF1103" w:rsidRDefault="003764F3" w:rsidP="003764F3">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Участъкът е част от „широкообхватната“ TEN-T мрежа. Завършването на проекта ще допринесе за свързването на двете най-големи пристанища в България (Бургас и Варна) и ще насърчи интермодалността</w:t>
      </w:r>
    </w:p>
    <w:p w14:paraId="698CC787" w14:textId="3A5BED49" w:rsidR="001B3B62" w:rsidRPr="00AF1103" w:rsidRDefault="00A4139E" w:rsidP="00486D2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За инвестиционното предложение е проведена процедура по ОВОС, съвместена с процедурата по ОС, приключила с Решение № по ОВОС № 3-3/2014 г., което съгласно писмо на МОСВ с вх.№ ЖИ-41533/26.11.2019 г. не е загубило правно действие.</w:t>
      </w:r>
    </w:p>
    <w:p w14:paraId="4B94FA38" w14:textId="77777777" w:rsidR="00FC29B1" w:rsidRPr="00AF1103" w:rsidRDefault="00486D2E" w:rsidP="00FC29B1">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5. Модернизация на железопътната линия</w:t>
      </w:r>
      <w:r w:rsidR="00FC29B1" w:rsidRPr="00AF1103">
        <w:rPr>
          <w:rFonts w:ascii="Times New Roman" w:hAnsi="Times New Roman" w:cs="Times New Roman"/>
          <w:b/>
          <w:bCs/>
          <w:sz w:val="24"/>
          <w:szCs w:val="24"/>
        </w:rPr>
        <w:t xml:space="preserve"> София-Перник-Радомир, участък София-Перник:</w:t>
      </w:r>
    </w:p>
    <w:p w14:paraId="17139440" w14:textId="77777777" w:rsidR="003764F3" w:rsidRPr="00AF1103" w:rsidRDefault="003764F3" w:rsidP="003764F3">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Предложеният проект ще допринесе за премахване на тесните места и за подобряване на качеството на железопътната инфраструктура по коридор Ориент/Източно-Средиземноморски.</w:t>
      </w:r>
    </w:p>
    <w:p w14:paraId="16297457" w14:textId="03B0D4E7" w:rsidR="00A4139E" w:rsidRPr="00AF1103" w:rsidRDefault="00A4139E" w:rsidP="00A4139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За инвестиционното предложение е проведена процедура по преценяване на необходимостта от извършване на ОВОС, съвместена с процедурата по ОС, приключила с Решение № 3-ПР/2016 г. на министъра на околната среда и водите, с характер „да не се извършва ОВОС“. </w:t>
      </w:r>
    </w:p>
    <w:p w14:paraId="0C75555A" w14:textId="77777777" w:rsidR="00FC29B1" w:rsidRPr="00AF1103" w:rsidRDefault="00FC29B1" w:rsidP="00FC29B1">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lastRenderedPageBreak/>
        <w:t>А.1. Други проекти по Приоритет 1, които не са със стратегическо значение:</w:t>
      </w:r>
    </w:p>
    <w:p w14:paraId="0C582063" w14:textId="77777777" w:rsidR="00FC29B1" w:rsidRPr="00AF1103" w:rsidRDefault="00FC29B1" w:rsidP="00FC29B1">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1. Проекти за Интелигентни транспортни системи: </w:t>
      </w:r>
    </w:p>
    <w:p w14:paraId="2BDF1C68" w14:textId="77777777" w:rsidR="00FC29B1" w:rsidRPr="00AF1103" w:rsidRDefault="00FC29B1" w:rsidP="00FC29B1">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1.1. Изграждане на ERTMS, ниво 1 по жп линия Мездра-Горна Оряховица;</w:t>
      </w:r>
    </w:p>
    <w:p w14:paraId="29517C3A" w14:textId="77777777" w:rsidR="00FC29B1" w:rsidRPr="00AF1103" w:rsidRDefault="00FC29B1" w:rsidP="00FC29B1">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1.2. Изграждане на ERTMS, ниво 1 по жп линия Г. Оряховица-Каспичан;</w:t>
      </w:r>
    </w:p>
    <w:p w14:paraId="587FFBAB" w14:textId="2C18E85F" w:rsidR="00FC29B1" w:rsidRPr="00AF1103" w:rsidRDefault="00FC29B1" w:rsidP="00F41F7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1.3. Изграждане на ERTMS, ниво 1 по жп линия Радомир-Кулата.</w:t>
      </w:r>
    </w:p>
    <w:p w14:paraId="14941DBE" w14:textId="1EED4F24" w:rsidR="00F078F2" w:rsidRPr="00AF1103" w:rsidRDefault="00C902CD" w:rsidP="00C902CD">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 </w:t>
      </w:r>
      <w:r w:rsidR="00F078F2" w:rsidRPr="00AF1103">
        <w:rPr>
          <w:rFonts w:ascii="Times New Roman" w:hAnsi="Times New Roman" w:cs="Times New Roman"/>
          <w:i/>
          <w:iCs/>
          <w:sz w:val="24"/>
          <w:szCs w:val="24"/>
          <w:u w:val="single"/>
        </w:rPr>
        <w:t>Други потенциални проекти</w:t>
      </w:r>
      <w:r w:rsidR="00B47A62" w:rsidRPr="00AF1103">
        <w:rPr>
          <w:rFonts w:ascii="Times New Roman" w:hAnsi="Times New Roman" w:cs="Times New Roman"/>
          <w:i/>
          <w:iCs/>
          <w:sz w:val="24"/>
          <w:szCs w:val="24"/>
          <w:u w:val="single"/>
        </w:rPr>
        <w:t xml:space="preserve"> по Приоритет </w:t>
      </w:r>
      <w:r w:rsidR="00FC29B1" w:rsidRPr="00AF1103">
        <w:rPr>
          <w:rFonts w:ascii="Times New Roman" w:hAnsi="Times New Roman" w:cs="Times New Roman"/>
          <w:i/>
          <w:iCs/>
          <w:sz w:val="24"/>
          <w:szCs w:val="24"/>
          <w:u w:val="single"/>
        </w:rPr>
        <w:t>1</w:t>
      </w:r>
      <w:r w:rsidR="00F078F2" w:rsidRPr="00AF1103">
        <w:rPr>
          <w:rFonts w:ascii="Times New Roman" w:hAnsi="Times New Roman" w:cs="Times New Roman"/>
          <w:i/>
          <w:iCs/>
          <w:sz w:val="24"/>
          <w:szCs w:val="24"/>
          <w:u w:val="single"/>
        </w:rPr>
        <w:t>:</w:t>
      </w:r>
    </w:p>
    <w:p w14:paraId="479F17C8" w14:textId="4A6D47DA" w:rsidR="00486D2E" w:rsidRPr="00AF1103" w:rsidRDefault="00C902CD" w:rsidP="003C7DA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Б.1. П</w:t>
      </w:r>
      <w:r w:rsidR="00F078F2" w:rsidRPr="00AF1103">
        <w:rPr>
          <w:rFonts w:ascii="Times New Roman" w:hAnsi="Times New Roman" w:cs="Times New Roman"/>
          <w:i/>
          <w:iCs/>
          <w:sz w:val="24"/>
          <w:szCs w:val="24"/>
          <w:u w:val="single"/>
        </w:rPr>
        <w:t xml:space="preserve">роекти, които са били предмет на мултикритериалния анализ (МКА) за включване на проекти по Приоритет 1 на </w:t>
      </w:r>
      <w:r w:rsidR="00254C89" w:rsidRPr="00AF1103">
        <w:rPr>
          <w:rFonts w:ascii="Times New Roman" w:hAnsi="Times New Roman" w:cs="Times New Roman"/>
          <w:i/>
          <w:iCs/>
          <w:sz w:val="24"/>
          <w:szCs w:val="24"/>
          <w:u w:val="single"/>
        </w:rPr>
        <w:t>ПТС</w:t>
      </w:r>
      <w:r w:rsidR="00F078F2" w:rsidRPr="00AF1103">
        <w:rPr>
          <w:rFonts w:ascii="Times New Roman" w:hAnsi="Times New Roman" w:cs="Times New Roman"/>
          <w:i/>
          <w:iCs/>
          <w:sz w:val="24"/>
          <w:szCs w:val="24"/>
          <w:u w:val="single"/>
        </w:rPr>
        <w:t xml:space="preserve">, но към момента не са включени в първи проект на </w:t>
      </w:r>
      <w:r w:rsidR="00254C89" w:rsidRPr="00AF1103">
        <w:rPr>
          <w:rFonts w:ascii="Times New Roman" w:hAnsi="Times New Roman" w:cs="Times New Roman"/>
          <w:i/>
          <w:iCs/>
          <w:sz w:val="24"/>
          <w:szCs w:val="24"/>
          <w:u w:val="single"/>
        </w:rPr>
        <w:t>ПТС</w:t>
      </w:r>
      <w:r w:rsidR="00F078F2" w:rsidRPr="00AF1103">
        <w:rPr>
          <w:rFonts w:ascii="Times New Roman" w:hAnsi="Times New Roman" w:cs="Times New Roman"/>
          <w:i/>
          <w:iCs/>
          <w:sz w:val="24"/>
          <w:szCs w:val="24"/>
          <w:u w:val="single"/>
        </w:rPr>
        <w:t>:</w:t>
      </w:r>
    </w:p>
    <w:p w14:paraId="34A23166" w14:textId="1677E593" w:rsidR="00F078F2" w:rsidRPr="00AF1103" w:rsidRDefault="00787CAC" w:rsidP="00596C28">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1. </w:t>
      </w:r>
      <w:r w:rsidR="005F6967" w:rsidRPr="00AF1103">
        <w:rPr>
          <w:rFonts w:ascii="Times New Roman" w:hAnsi="Times New Roman" w:cs="Times New Roman"/>
          <w:i/>
          <w:iCs/>
          <w:sz w:val="24"/>
          <w:szCs w:val="24"/>
        </w:rPr>
        <w:t>Модернизация на железопътната линия Радомир – Гюешево;</w:t>
      </w:r>
    </w:p>
    <w:p w14:paraId="10AF08F4" w14:textId="49A3B64B" w:rsidR="005F6967" w:rsidRPr="00AF1103" w:rsidRDefault="005F6967" w:rsidP="00596C28">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2. Модернизация на железопътната линия Видин-Медковец;</w:t>
      </w:r>
    </w:p>
    <w:p w14:paraId="11A9170F" w14:textId="52974C5E" w:rsidR="005F6967" w:rsidRPr="00AF1103" w:rsidRDefault="005F6967" w:rsidP="00F41F7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3. Модернизация на жп връзка между България и Сърбия в участъка Драгоман – граница с Република Сърбия</w:t>
      </w:r>
    </w:p>
    <w:p w14:paraId="3EA9994E" w14:textId="52CF57F7" w:rsidR="00F078F2" w:rsidRPr="00AF1103" w:rsidRDefault="00C902CD" w:rsidP="003C7DA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Б.2. Д</w:t>
      </w:r>
      <w:r w:rsidR="00F078F2" w:rsidRPr="00AF1103">
        <w:rPr>
          <w:rFonts w:ascii="Times New Roman" w:hAnsi="Times New Roman" w:cs="Times New Roman"/>
          <w:i/>
          <w:iCs/>
          <w:sz w:val="24"/>
          <w:szCs w:val="24"/>
          <w:u w:val="single"/>
        </w:rPr>
        <w:t xml:space="preserve">руги проектни предложения и дейности, посочени от </w:t>
      </w:r>
      <w:r w:rsidR="00E24416" w:rsidRPr="00AF1103">
        <w:rPr>
          <w:rFonts w:ascii="Times New Roman" w:hAnsi="Times New Roman" w:cs="Times New Roman"/>
          <w:i/>
          <w:iCs/>
          <w:sz w:val="24"/>
          <w:szCs w:val="24"/>
          <w:u w:val="single"/>
        </w:rPr>
        <w:t xml:space="preserve">потенциалния бенефициент </w:t>
      </w:r>
      <w:r w:rsidR="009527E8" w:rsidRPr="00AF1103">
        <w:rPr>
          <w:rFonts w:ascii="Times New Roman" w:hAnsi="Times New Roman" w:cs="Times New Roman"/>
          <w:i/>
          <w:iCs/>
          <w:sz w:val="24"/>
          <w:szCs w:val="24"/>
          <w:u w:val="single"/>
        </w:rPr>
        <w:t>–</w:t>
      </w:r>
      <w:r w:rsidR="00E24416" w:rsidRPr="00AF1103">
        <w:rPr>
          <w:rFonts w:ascii="Times New Roman" w:hAnsi="Times New Roman" w:cs="Times New Roman"/>
          <w:i/>
          <w:iCs/>
          <w:sz w:val="24"/>
          <w:szCs w:val="24"/>
          <w:u w:val="single"/>
        </w:rPr>
        <w:t xml:space="preserve"> </w:t>
      </w:r>
      <w:r w:rsidR="009527E8" w:rsidRPr="00AF1103">
        <w:rPr>
          <w:rFonts w:ascii="Times New Roman" w:hAnsi="Times New Roman" w:cs="Times New Roman"/>
          <w:i/>
          <w:iCs/>
          <w:sz w:val="24"/>
          <w:szCs w:val="24"/>
          <w:u w:val="single"/>
        </w:rPr>
        <w:t xml:space="preserve">ДП </w:t>
      </w:r>
      <w:r w:rsidR="00E24416" w:rsidRPr="00AF1103">
        <w:rPr>
          <w:rFonts w:ascii="Times New Roman" w:hAnsi="Times New Roman" w:cs="Times New Roman"/>
          <w:i/>
          <w:iCs/>
          <w:sz w:val="24"/>
          <w:szCs w:val="24"/>
          <w:u w:val="single"/>
        </w:rPr>
        <w:t>НКЖИ</w:t>
      </w:r>
      <w:r w:rsidR="00F078F2" w:rsidRPr="00AF1103">
        <w:rPr>
          <w:rFonts w:ascii="Times New Roman" w:hAnsi="Times New Roman" w:cs="Times New Roman"/>
          <w:i/>
          <w:iCs/>
          <w:sz w:val="24"/>
          <w:szCs w:val="24"/>
          <w:u w:val="single"/>
        </w:rPr>
        <w:t xml:space="preserve"> като допустими за финансиране по Приоритет 1 на </w:t>
      </w:r>
      <w:r w:rsidR="00254C89" w:rsidRPr="00AF1103">
        <w:rPr>
          <w:rFonts w:ascii="Times New Roman" w:hAnsi="Times New Roman" w:cs="Times New Roman"/>
          <w:i/>
          <w:iCs/>
          <w:sz w:val="24"/>
          <w:szCs w:val="24"/>
          <w:u w:val="single"/>
        </w:rPr>
        <w:t>ПТС</w:t>
      </w:r>
      <w:r w:rsidR="00F078F2" w:rsidRPr="00AF1103">
        <w:rPr>
          <w:rFonts w:ascii="Times New Roman" w:hAnsi="Times New Roman" w:cs="Times New Roman"/>
          <w:i/>
          <w:iCs/>
          <w:sz w:val="24"/>
          <w:szCs w:val="24"/>
          <w:u w:val="single"/>
        </w:rPr>
        <w:t>:</w:t>
      </w:r>
    </w:p>
    <w:p w14:paraId="2A434BDA" w14:textId="013F899D" w:rsidR="00F078F2" w:rsidRPr="00AF1103" w:rsidRDefault="00C902CD" w:rsidP="00596C28">
      <w:pPr>
        <w:pStyle w:val="a4"/>
        <w:spacing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1. Техническа помощ за подготовка на проект „Модернизация на жп линията Русе-Стара Загора“;</w:t>
      </w:r>
    </w:p>
    <w:p w14:paraId="7D8F0EB8" w14:textId="2A5D5E45" w:rsidR="00C902CD" w:rsidRPr="00AF1103" w:rsidRDefault="00C902CD" w:rsidP="00596C28">
      <w:pPr>
        <w:pStyle w:val="a4"/>
        <w:spacing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2. Техническа помощ за подготовка на проект „Модернизация на железопътен участък Михайлово-Димитровград“</w:t>
      </w:r>
    </w:p>
    <w:p w14:paraId="5F383124" w14:textId="77777777" w:rsidR="00811CD6" w:rsidRPr="00AF1103" w:rsidRDefault="00811CD6" w:rsidP="00025D92">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t>Приоритет 2 „Развитие на пътната инфраструктура по „основната“  Трансевропейска транспортна мрежа“</w:t>
      </w:r>
    </w:p>
    <w:p w14:paraId="64A4BE40" w14:textId="66B2A82A" w:rsidR="00025D92" w:rsidRPr="00AF1103" w:rsidRDefault="00025D92" w:rsidP="00025D92">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Приоритет 2 е в съответствие с </w:t>
      </w:r>
      <w:r w:rsidRPr="00AF1103">
        <w:rPr>
          <w:rFonts w:ascii="Times New Roman" w:hAnsi="Times New Roman" w:cs="Times New Roman"/>
          <w:b/>
          <w:bCs/>
          <w:sz w:val="24"/>
          <w:szCs w:val="24"/>
        </w:rPr>
        <w:t>ЦП 3</w:t>
      </w:r>
      <w:r w:rsidRPr="00AF1103">
        <w:rPr>
          <w:rFonts w:ascii="Times New Roman" w:hAnsi="Times New Roman" w:cs="Times New Roman"/>
          <w:sz w:val="24"/>
          <w:szCs w:val="24"/>
        </w:rPr>
        <w:t xml:space="preserve"> на Проекта на Общ Регламент. </w:t>
      </w:r>
    </w:p>
    <w:p w14:paraId="1F237E36" w14:textId="652A0AE7" w:rsidR="00025D92" w:rsidRPr="00AF1103" w:rsidRDefault="00025D92" w:rsidP="00025D92">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Финансиране на приоритета</w:t>
      </w:r>
      <w:r w:rsidRPr="00AF1103">
        <w:rPr>
          <w:rFonts w:ascii="Times New Roman" w:hAnsi="Times New Roman" w:cs="Times New Roman"/>
          <w:sz w:val="24"/>
          <w:szCs w:val="24"/>
        </w:rPr>
        <w:t xml:space="preserve">: </w:t>
      </w:r>
      <w:r w:rsidR="00FC6A9C" w:rsidRPr="00AF1103">
        <w:rPr>
          <w:rFonts w:ascii="Times New Roman" w:hAnsi="Times New Roman" w:cs="Times New Roman"/>
          <w:b/>
          <w:bCs/>
          <w:sz w:val="24"/>
          <w:szCs w:val="24"/>
        </w:rPr>
        <w:t>Европейски фонд за регионално развитие</w:t>
      </w:r>
      <w:r w:rsidRPr="00AF1103">
        <w:rPr>
          <w:rFonts w:ascii="Times New Roman" w:hAnsi="Times New Roman" w:cs="Times New Roman"/>
          <w:sz w:val="24"/>
          <w:szCs w:val="24"/>
        </w:rPr>
        <w:t xml:space="preserve"> (</w:t>
      </w:r>
      <w:r w:rsidR="00FC6A9C" w:rsidRPr="00AF1103">
        <w:rPr>
          <w:rFonts w:ascii="Times New Roman" w:hAnsi="Times New Roman" w:cs="Times New Roman"/>
          <w:sz w:val="24"/>
          <w:szCs w:val="24"/>
        </w:rPr>
        <w:t>ЕФРР</w:t>
      </w:r>
      <w:r w:rsidRPr="00AF1103">
        <w:rPr>
          <w:rFonts w:ascii="Times New Roman" w:hAnsi="Times New Roman" w:cs="Times New Roman"/>
          <w:sz w:val="24"/>
          <w:szCs w:val="24"/>
        </w:rPr>
        <w:t xml:space="preserve">). </w:t>
      </w:r>
    </w:p>
    <w:p w14:paraId="2FAD92BE" w14:textId="3395518F" w:rsidR="00025D92" w:rsidRPr="00AF1103" w:rsidRDefault="00025D92" w:rsidP="00025D92">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Потенциал</w:t>
      </w:r>
      <w:r w:rsidR="00CF24F8" w:rsidRPr="00AF1103">
        <w:rPr>
          <w:rFonts w:ascii="Times New Roman" w:hAnsi="Times New Roman" w:cs="Times New Roman"/>
          <w:i/>
          <w:iCs/>
          <w:sz w:val="24"/>
          <w:szCs w:val="24"/>
        </w:rPr>
        <w:t xml:space="preserve">ен </w:t>
      </w:r>
      <w:r w:rsidRPr="00AF1103">
        <w:rPr>
          <w:rFonts w:ascii="Times New Roman" w:hAnsi="Times New Roman" w:cs="Times New Roman"/>
          <w:i/>
          <w:iCs/>
          <w:sz w:val="24"/>
          <w:szCs w:val="24"/>
        </w:rPr>
        <w:t>бенефициент:</w:t>
      </w:r>
      <w:r w:rsidRPr="00AF1103">
        <w:rPr>
          <w:rFonts w:ascii="Times New Roman" w:hAnsi="Times New Roman" w:cs="Times New Roman"/>
          <w:sz w:val="24"/>
          <w:szCs w:val="24"/>
        </w:rPr>
        <w:t xml:space="preserve"> </w:t>
      </w:r>
      <w:r w:rsidR="00FC6A9C" w:rsidRPr="00AF1103">
        <w:rPr>
          <w:rFonts w:ascii="Times New Roman" w:hAnsi="Times New Roman" w:cs="Times New Roman"/>
          <w:sz w:val="24"/>
          <w:szCs w:val="24"/>
        </w:rPr>
        <w:t>Агенция „Пътна инфраструктура“</w:t>
      </w:r>
      <w:r w:rsidRPr="00AF1103">
        <w:rPr>
          <w:rFonts w:ascii="Times New Roman" w:hAnsi="Times New Roman" w:cs="Times New Roman"/>
          <w:sz w:val="24"/>
          <w:szCs w:val="24"/>
        </w:rPr>
        <w:t xml:space="preserve"> (</w:t>
      </w:r>
      <w:r w:rsidR="00FC6A9C" w:rsidRPr="00AF1103">
        <w:rPr>
          <w:rFonts w:ascii="Times New Roman" w:hAnsi="Times New Roman" w:cs="Times New Roman"/>
          <w:sz w:val="24"/>
          <w:szCs w:val="24"/>
        </w:rPr>
        <w:t>АПИ</w:t>
      </w:r>
      <w:r w:rsidRPr="00AF1103">
        <w:rPr>
          <w:rFonts w:ascii="Times New Roman" w:hAnsi="Times New Roman" w:cs="Times New Roman"/>
          <w:sz w:val="24"/>
          <w:szCs w:val="24"/>
        </w:rPr>
        <w:t>)</w:t>
      </w:r>
    </w:p>
    <w:p w14:paraId="30E3548C" w14:textId="77777777" w:rsidR="00025D92" w:rsidRPr="00AF1103" w:rsidRDefault="00025D92" w:rsidP="00025D92">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Избрана специфична цел (СЦ)</w:t>
      </w:r>
      <w:r w:rsidRPr="00AF1103">
        <w:rPr>
          <w:rFonts w:ascii="Times New Roman" w:hAnsi="Times New Roman" w:cs="Times New Roman"/>
          <w:sz w:val="24"/>
          <w:szCs w:val="24"/>
        </w:rPr>
        <w:t>: „Развитие на стабилна, устойчива на изменението на климата, интелигентна, сигурна и интермодална TEN-T“.</w:t>
      </w:r>
    </w:p>
    <w:p w14:paraId="058DB980" w14:textId="77777777" w:rsidR="00FC6A9C" w:rsidRPr="00AF1103" w:rsidRDefault="00FC6A9C" w:rsidP="00FC6A9C">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Предвижда се завършване на основните направления, в които вече е инвестирано в предходните програмни периоди, което ще осигури по-добра свързаност на транспортната мрежа и подобряване на връзките със съседните страни. </w:t>
      </w:r>
    </w:p>
    <w:p w14:paraId="69F5D2CB" w14:textId="77777777" w:rsidR="0016366E" w:rsidRPr="00AF1103" w:rsidRDefault="0016366E" w:rsidP="0016366E">
      <w:pPr>
        <w:spacing w:before="120" w:after="0" w:line="276" w:lineRule="auto"/>
        <w:ind w:firstLine="709"/>
        <w:jc w:val="both"/>
        <w:rPr>
          <w:rFonts w:ascii="Times New Roman" w:hAnsi="Times New Roman" w:cs="Times New Roman"/>
          <w:sz w:val="24"/>
          <w:szCs w:val="24"/>
          <w:u w:val="single"/>
        </w:rPr>
      </w:pPr>
      <w:r w:rsidRPr="00AF1103">
        <w:rPr>
          <w:rFonts w:ascii="Times New Roman" w:hAnsi="Times New Roman" w:cs="Times New Roman"/>
          <w:i/>
          <w:iCs/>
          <w:sz w:val="24"/>
          <w:szCs w:val="24"/>
        </w:rPr>
        <w:t xml:space="preserve">Примерни допустими дейности: </w:t>
      </w:r>
      <w:r w:rsidRPr="00AF1103">
        <w:rPr>
          <w:rFonts w:ascii="Times New Roman" w:hAnsi="Times New Roman" w:cs="Times New Roman"/>
          <w:sz w:val="24"/>
          <w:szCs w:val="24"/>
        </w:rPr>
        <w:t>изграждане и модернизация на участъци от пътната инфраструктура по „основната“ Трансевропейска транспортна мрежа, подобряване на свързаността и достъпността до Трансевропейската транспортна мрежа и важни икономически центрове (обекти на транспортната инфраструктура, индустриални зони и др.), посредством строителство, реконструкция и рехабилитация на пътни връзки и техническа помощ за подготовката/завършване на подготовката за инвестиционни проекти за развитие на пътната инфраструктура по Трансевропейската транспортна мрежа и на пътните връзки.</w:t>
      </w:r>
    </w:p>
    <w:p w14:paraId="0E2D44B3" w14:textId="670E0870" w:rsidR="002D5032" w:rsidRPr="00AF1103" w:rsidRDefault="002D5032" w:rsidP="002D5032">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А. Планирани операции със стратегическо значение, включени в проекта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 xml:space="preserve"> 2021-2027 г. по Приоритет 2: </w:t>
      </w:r>
    </w:p>
    <w:p w14:paraId="479F4885" w14:textId="540C9E55" w:rsidR="004F0252" w:rsidRPr="00AF1103" w:rsidRDefault="004F0252" w:rsidP="002D5032">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lastRenderedPageBreak/>
        <w:t>1. Автомагистрала „Струма“, лот 3.2</w:t>
      </w:r>
    </w:p>
    <w:p w14:paraId="0FB2C240" w14:textId="77777777" w:rsidR="0016366E" w:rsidRPr="00AF1103" w:rsidRDefault="0016366E" w:rsidP="0016366E">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Трасето на АМ „Струма“ е на „основната“ Трансевропейска транспортна мрежа и е част от коридор Ориент/Източно-Средиземноморския. Автомагистралата осигурява пряк маршрут през България към Егейско море.</w:t>
      </w:r>
    </w:p>
    <w:p w14:paraId="0F39006B" w14:textId="452A07F7" w:rsidR="003C7DA5" w:rsidRPr="00AF1103" w:rsidRDefault="003C7DA5" w:rsidP="001D33CA">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За </w:t>
      </w:r>
      <w:r w:rsidR="00283831" w:rsidRPr="00AF1103">
        <w:rPr>
          <w:rFonts w:ascii="Times New Roman" w:hAnsi="Times New Roman" w:cs="Times New Roman"/>
          <w:i/>
          <w:iCs/>
          <w:sz w:val="24"/>
          <w:szCs w:val="24"/>
        </w:rPr>
        <w:t>инвестиционното предложение</w:t>
      </w:r>
      <w:r w:rsidRPr="00AF1103">
        <w:rPr>
          <w:rFonts w:ascii="Times New Roman" w:hAnsi="Times New Roman" w:cs="Times New Roman"/>
          <w:i/>
          <w:iCs/>
          <w:sz w:val="24"/>
          <w:szCs w:val="24"/>
        </w:rPr>
        <w:t xml:space="preserve"> е проведена процедура по ОВОС, съвместена с процедура по ОС, приключила с Решение по ОВОС № 3-3/2017 г. на министъра на околната среда и водите.</w:t>
      </w:r>
    </w:p>
    <w:p w14:paraId="6186AD52" w14:textId="77777777" w:rsidR="004F0252" w:rsidRPr="00AF1103" w:rsidRDefault="004F0252" w:rsidP="001D33CA">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2. Обход на град Габрово, включително тунел под връх Шипка</w:t>
      </w:r>
    </w:p>
    <w:p w14:paraId="7E2CE92D" w14:textId="77777777" w:rsidR="0016366E" w:rsidRPr="00AF1103" w:rsidRDefault="004F0252"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Проектът е част от „основната“ Трансевропейска транспортна мрежа на територията на страната. Реализацията на проекта ще допринесе за изграждането на връзката между  Рейнско-Дунавски и Ориент/Източно Средиземноморски Трансевропейски транспортни коридори в направление Север-Юг. </w:t>
      </w:r>
    </w:p>
    <w:p w14:paraId="2654A39E" w14:textId="468C2252" w:rsidR="00F41F7E" w:rsidRPr="00AF1103" w:rsidRDefault="00283831" w:rsidP="00004DB1">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За инвестиционното предложение е проведена процедура по ОВОС, съвместена с процедура по ОС, приключила с Решение по ОВОС № 4-2/2012 г. на министъра на околната среда и водите. </w:t>
      </w:r>
    </w:p>
    <w:p w14:paraId="43AFE9FC" w14:textId="77777777" w:rsidR="004F0252" w:rsidRPr="00AF1103" w:rsidRDefault="004F0252" w:rsidP="001D33CA">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3. Изграждане на АМ „Русе – Велико Търново“</w:t>
      </w:r>
    </w:p>
    <w:p w14:paraId="70CC9E54" w14:textId="77777777" w:rsidR="0016366E" w:rsidRPr="00AF1103" w:rsidRDefault="004F0252"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Трасето на проекта за изграждане на АМ ,,Русе-Велико Търново“ е част от „основната“ Трансевропейска транспортна мрежа на територията на страната. Реализирането на проекта ще допринесе за изграждането на връзката между Рейнско – Дунавски и Ориент/Източно Средиземноморски Трансевропейски транспортни коридори в направление Север-Юг. </w:t>
      </w:r>
    </w:p>
    <w:p w14:paraId="6EF76B7B" w14:textId="1815ACC8" w:rsidR="00317D01" w:rsidRPr="00AF1103" w:rsidRDefault="00283831" w:rsidP="00F41F7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За </w:t>
      </w:r>
      <w:r w:rsidR="00B47A62" w:rsidRPr="00AF1103">
        <w:rPr>
          <w:rFonts w:ascii="Times New Roman" w:hAnsi="Times New Roman" w:cs="Times New Roman"/>
          <w:i/>
          <w:iCs/>
          <w:sz w:val="24"/>
          <w:szCs w:val="24"/>
        </w:rPr>
        <w:t xml:space="preserve">инвестиционното предложение е проведена процедура по ОВОС, съвместена с процедура по ОС, приключила с Решение по ОВОС № 1-1/2018 г. на министъра на околната среда и водите. </w:t>
      </w:r>
    </w:p>
    <w:p w14:paraId="4E9DC30F" w14:textId="77777777" w:rsidR="00317D01" w:rsidRPr="00AF1103" w:rsidRDefault="00317D01" w:rsidP="00317D01">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А.1. Други проекти, включени в Приоритет 2: </w:t>
      </w:r>
    </w:p>
    <w:p w14:paraId="1550F2D7" w14:textId="77777777" w:rsidR="00317D01" w:rsidRPr="00AF1103" w:rsidRDefault="00317D01" w:rsidP="00317D01">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1. Строителство, реконструкция и рехабилитация на пътни връзки към TEN-T мрежата</w:t>
      </w:r>
    </w:p>
    <w:p w14:paraId="39AA2016" w14:textId="129239F8" w:rsidR="00317D01" w:rsidRPr="00AF1103" w:rsidRDefault="00317D01" w:rsidP="00F41F7E">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В рамките на проекта се предвижда осъществяване на дейности по изграждане и модернизация на пътни отсечки, допринасящи за свързването на TEN-T мрежата с важни икономически центрове (земеделски райони, индустриални зони и др.), пристанища, летища, жп гари.  </w:t>
      </w:r>
    </w:p>
    <w:p w14:paraId="1415B103" w14:textId="01A002B0" w:rsidR="00B47A62" w:rsidRPr="00AF1103" w:rsidRDefault="00B47A62" w:rsidP="00B47A62">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 Други потенциални проекти по Приоритет 2:</w:t>
      </w:r>
    </w:p>
    <w:p w14:paraId="1F346B2D" w14:textId="09905E95" w:rsidR="00B47A62" w:rsidRPr="00AF1103" w:rsidRDefault="00B47A62" w:rsidP="00596C28">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Б.1. Проекти, които са били предмет на мултикритериалния анализ (МКА) за включване на проекти по Приоритет </w:t>
      </w:r>
      <w:r w:rsidR="00596C28" w:rsidRPr="00AF1103">
        <w:rPr>
          <w:rFonts w:ascii="Times New Roman" w:hAnsi="Times New Roman" w:cs="Times New Roman"/>
          <w:i/>
          <w:iCs/>
          <w:sz w:val="24"/>
          <w:szCs w:val="24"/>
          <w:u w:val="single"/>
        </w:rPr>
        <w:t>2</w:t>
      </w:r>
      <w:r w:rsidRPr="00AF1103">
        <w:rPr>
          <w:rFonts w:ascii="Times New Roman" w:hAnsi="Times New Roman" w:cs="Times New Roman"/>
          <w:i/>
          <w:iCs/>
          <w:sz w:val="24"/>
          <w:szCs w:val="24"/>
          <w:u w:val="single"/>
        </w:rPr>
        <w:t xml:space="preserve">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 xml:space="preserve">, но към момента не са включени в първи проект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w:t>
      </w:r>
    </w:p>
    <w:p w14:paraId="1CC1CF09" w14:textId="15CDC75E" w:rsidR="00B47A62" w:rsidRPr="00AF1103" w:rsidRDefault="00317D01" w:rsidP="00B412FC">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Няма такива проекти.</w:t>
      </w:r>
    </w:p>
    <w:p w14:paraId="14A5A162" w14:textId="63D562E9" w:rsidR="00596C28" w:rsidRPr="00AF1103" w:rsidRDefault="00596C28" w:rsidP="00596C28">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Б.2. Други проектни предложения и дейности, посочени от потенциалния бенефициент - </w:t>
      </w:r>
      <w:r w:rsidR="009527E8" w:rsidRPr="00AF1103">
        <w:rPr>
          <w:rFonts w:ascii="Times New Roman" w:hAnsi="Times New Roman" w:cs="Times New Roman"/>
          <w:i/>
          <w:iCs/>
          <w:sz w:val="24"/>
          <w:szCs w:val="24"/>
          <w:u w:val="single"/>
        </w:rPr>
        <w:t>АПИ</w:t>
      </w:r>
      <w:r w:rsidRPr="00AF1103">
        <w:rPr>
          <w:rFonts w:ascii="Times New Roman" w:hAnsi="Times New Roman" w:cs="Times New Roman"/>
          <w:i/>
          <w:iCs/>
          <w:sz w:val="24"/>
          <w:szCs w:val="24"/>
          <w:u w:val="single"/>
        </w:rPr>
        <w:t xml:space="preserve"> като допустими за финансиране по Приоритет </w:t>
      </w:r>
      <w:r w:rsidR="009527E8" w:rsidRPr="00AF1103">
        <w:rPr>
          <w:rFonts w:ascii="Times New Roman" w:hAnsi="Times New Roman" w:cs="Times New Roman"/>
          <w:i/>
          <w:iCs/>
          <w:sz w:val="24"/>
          <w:szCs w:val="24"/>
          <w:u w:val="single"/>
        </w:rPr>
        <w:t>2</w:t>
      </w:r>
      <w:r w:rsidRPr="00AF1103">
        <w:rPr>
          <w:rFonts w:ascii="Times New Roman" w:hAnsi="Times New Roman" w:cs="Times New Roman"/>
          <w:i/>
          <w:iCs/>
          <w:sz w:val="24"/>
          <w:szCs w:val="24"/>
          <w:u w:val="single"/>
        </w:rPr>
        <w:t xml:space="preserve">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w:t>
      </w:r>
    </w:p>
    <w:p w14:paraId="1CFC9B11" w14:textId="0EC6933F" w:rsidR="00596C28" w:rsidRPr="00AF1103" w:rsidRDefault="00596C28" w:rsidP="00F41F7E">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Не са подадени други проекти от потенциалния бенефициент</w:t>
      </w:r>
      <w:r w:rsidR="00DF033F" w:rsidRPr="00AF1103">
        <w:rPr>
          <w:rFonts w:ascii="Times New Roman" w:hAnsi="Times New Roman" w:cs="Times New Roman"/>
          <w:sz w:val="24"/>
          <w:szCs w:val="24"/>
        </w:rPr>
        <w:t xml:space="preserve"> АПИ</w:t>
      </w:r>
      <w:r w:rsidRPr="00AF1103">
        <w:rPr>
          <w:rFonts w:ascii="Times New Roman" w:hAnsi="Times New Roman" w:cs="Times New Roman"/>
          <w:sz w:val="24"/>
          <w:szCs w:val="24"/>
        </w:rPr>
        <w:t xml:space="preserve">. </w:t>
      </w:r>
    </w:p>
    <w:p w14:paraId="7C7BD9DC" w14:textId="31B86227" w:rsidR="00D4051A" w:rsidRPr="00AF1103" w:rsidRDefault="00D4051A" w:rsidP="00B412FC">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lastRenderedPageBreak/>
        <w:t>Приоритет 3 „Подобряване на интермодалността и развитие на устойчива градска мобилност“</w:t>
      </w:r>
      <w:r w:rsidRPr="00AF1103">
        <w:rPr>
          <w:rFonts w:ascii="Times New Roman" w:hAnsi="Times New Roman" w:cs="Times New Roman"/>
          <w:b/>
          <w:bCs/>
          <w:i/>
          <w:iCs/>
          <w:sz w:val="24"/>
          <w:szCs w:val="24"/>
        </w:rPr>
        <w:tab/>
      </w:r>
    </w:p>
    <w:p w14:paraId="6E6A14E0" w14:textId="60BB4A5C" w:rsidR="00CC246A" w:rsidRPr="00AF1103" w:rsidRDefault="00CC246A" w:rsidP="00CC246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Приоритет 3 е в съответствие с </w:t>
      </w:r>
      <w:r w:rsidRPr="00AF1103">
        <w:rPr>
          <w:rFonts w:ascii="Times New Roman" w:hAnsi="Times New Roman" w:cs="Times New Roman"/>
          <w:b/>
          <w:bCs/>
          <w:sz w:val="24"/>
          <w:szCs w:val="24"/>
        </w:rPr>
        <w:t>ЦП 3</w:t>
      </w:r>
      <w:r w:rsidR="006D2968" w:rsidRPr="00AF1103">
        <w:rPr>
          <w:rFonts w:ascii="Times New Roman" w:hAnsi="Times New Roman" w:cs="Times New Roman"/>
          <w:b/>
          <w:bCs/>
          <w:sz w:val="24"/>
          <w:szCs w:val="24"/>
        </w:rPr>
        <w:t xml:space="preserve"> и ЦП 2</w:t>
      </w:r>
      <w:r w:rsidRPr="00AF1103">
        <w:rPr>
          <w:rFonts w:ascii="Times New Roman" w:hAnsi="Times New Roman" w:cs="Times New Roman"/>
          <w:sz w:val="24"/>
          <w:szCs w:val="24"/>
        </w:rPr>
        <w:t xml:space="preserve"> на Проекта на Общ Регламент. </w:t>
      </w:r>
    </w:p>
    <w:p w14:paraId="76AFC10B" w14:textId="00063DF9" w:rsidR="00CC246A" w:rsidRPr="00AF1103" w:rsidRDefault="00CC246A" w:rsidP="00CC246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Финансиране на приоритета</w:t>
      </w:r>
      <w:r w:rsidRPr="00AF1103">
        <w:rPr>
          <w:rFonts w:ascii="Times New Roman" w:hAnsi="Times New Roman" w:cs="Times New Roman"/>
          <w:sz w:val="24"/>
          <w:szCs w:val="24"/>
        </w:rPr>
        <w:t xml:space="preserve">: </w:t>
      </w:r>
      <w:r w:rsidRPr="00AF1103">
        <w:rPr>
          <w:rFonts w:ascii="Times New Roman" w:hAnsi="Times New Roman" w:cs="Times New Roman"/>
          <w:b/>
          <w:bCs/>
          <w:sz w:val="24"/>
          <w:szCs w:val="24"/>
        </w:rPr>
        <w:t>EФРР</w:t>
      </w:r>
      <w:r w:rsidRPr="00AF1103">
        <w:rPr>
          <w:rFonts w:ascii="Times New Roman" w:hAnsi="Times New Roman" w:cs="Times New Roman"/>
          <w:sz w:val="24"/>
          <w:szCs w:val="24"/>
        </w:rPr>
        <w:t xml:space="preserve">. </w:t>
      </w:r>
    </w:p>
    <w:p w14:paraId="1DBC6931" w14:textId="140533F6" w:rsidR="00CC246A" w:rsidRPr="00AF1103" w:rsidRDefault="00CC246A" w:rsidP="001D33CA">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Избрани са </w:t>
      </w:r>
      <w:r w:rsidRPr="00AF1103">
        <w:rPr>
          <w:rFonts w:ascii="Times New Roman" w:hAnsi="Times New Roman" w:cs="Times New Roman"/>
          <w:b/>
          <w:bCs/>
          <w:i/>
          <w:iCs/>
          <w:sz w:val="24"/>
          <w:szCs w:val="24"/>
        </w:rPr>
        <w:t>две специфични цели</w:t>
      </w:r>
      <w:r w:rsidRPr="00AF1103">
        <w:rPr>
          <w:rFonts w:ascii="Times New Roman" w:hAnsi="Times New Roman" w:cs="Times New Roman"/>
          <w:i/>
          <w:iCs/>
          <w:sz w:val="24"/>
          <w:szCs w:val="24"/>
        </w:rPr>
        <w:t xml:space="preserve">: </w:t>
      </w:r>
    </w:p>
    <w:p w14:paraId="03521385" w14:textId="26A72D20" w:rsidR="00D4051A" w:rsidRPr="00AF1103" w:rsidRDefault="00D4051A" w:rsidP="00720FE2">
      <w:pPr>
        <w:shd w:val="clear" w:color="auto" w:fill="FBE4D5" w:themeFill="accent2" w:themeFillTint="33"/>
        <w:spacing w:before="120" w:after="0" w:line="276" w:lineRule="auto"/>
        <w:ind w:firstLine="709"/>
        <w:jc w:val="both"/>
        <w:rPr>
          <w:rFonts w:ascii="Times New Roman" w:hAnsi="Times New Roman" w:cs="Times New Roman"/>
          <w:i/>
          <w:iCs/>
          <w:sz w:val="24"/>
          <w:szCs w:val="24"/>
          <w:highlight w:val="yellow"/>
          <w:u w:val="single"/>
        </w:rPr>
      </w:pPr>
      <w:r w:rsidRPr="00AF1103">
        <w:rPr>
          <w:rFonts w:ascii="Times New Roman" w:hAnsi="Times New Roman" w:cs="Times New Roman"/>
          <w:i/>
          <w:iCs/>
          <w:sz w:val="24"/>
          <w:szCs w:val="24"/>
          <w:u w:val="single"/>
        </w:rPr>
        <w:t>СЦ „Насърчаване на устойчива мултимодална градска мобилност“</w:t>
      </w:r>
    </w:p>
    <w:p w14:paraId="2C340444" w14:textId="05CCE1D9" w:rsidR="00CF24F8" w:rsidRPr="00AF1103" w:rsidRDefault="00CF24F8" w:rsidP="00CF24F8">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 xml:space="preserve">Потенциален бенефициент по СЦ „Насърчаване на устойчива мултимодална градска мобилност“: </w:t>
      </w:r>
      <w:r w:rsidRPr="00AF1103">
        <w:rPr>
          <w:rFonts w:ascii="Times New Roman" w:hAnsi="Times New Roman" w:cs="Times New Roman"/>
          <w:sz w:val="24"/>
          <w:szCs w:val="24"/>
        </w:rPr>
        <w:t>„Метрополитен“ ЕАД.</w:t>
      </w:r>
      <w:r w:rsidRPr="00AF1103">
        <w:rPr>
          <w:rFonts w:ascii="Times New Roman" w:hAnsi="Times New Roman" w:cs="Times New Roman"/>
          <w:sz w:val="24"/>
          <w:szCs w:val="24"/>
          <w:highlight w:val="yellow"/>
        </w:rPr>
        <w:t xml:space="preserve"> </w:t>
      </w:r>
      <w:r w:rsidRPr="00AF1103">
        <w:rPr>
          <w:rFonts w:ascii="Times New Roman" w:hAnsi="Times New Roman" w:cs="Times New Roman"/>
          <w:sz w:val="24"/>
          <w:szCs w:val="24"/>
          <w:highlight w:val="magenta"/>
        </w:rPr>
        <w:t xml:space="preserve"> </w:t>
      </w:r>
    </w:p>
    <w:p w14:paraId="1823ECAE" w14:textId="46E8E508" w:rsidR="00D4051A" w:rsidRPr="00AF1103" w:rsidRDefault="00D4051A"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u w:val="single"/>
        </w:rPr>
        <w:t>Примерни допустими дейности:</w:t>
      </w:r>
      <w:r w:rsidRPr="00AF1103">
        <w:rPr>
          <w:rFonts w:ascii="Times New Roman" w:hAnsi="Times New Roman" w:cs="Times New Roman"/>
          <w:sz w:val="24"/>
          <w:szCs w:val="24"/>
        </w:rPr>
        <w:t xml:space="preserve"> разширяване на метрото в София, включително закупуване на подвижен състав, създаване на нови интермодални връзки за пътници в обществената транспортна система на София.</w:t>
      </w:r>
    </w:p>
    <w:p w14:paraId="7435643F" w14:textId="1E0251E1" w:rsidR="00CC246A" w:rsidRPr="00AF1103" w:rsidRDefault="00CC246A" w:rsidP="00CC246A">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А. Планирани операции със стратегическо значение, включени в проекта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 xml:space="preserve"> 2021-2027 г. по Приоритет 3 СЦ „Насърчаване на устойчива мултимодална градска мобилност“ </w:t>
      </w:r>
    </w:p>
    <w:p w14:paraId="37CC9596" w14:textId="77777777" w:rsidR="00CF24F8" w:rsidRPr="00AF1103" w:rsidRDefault="00CC246A" w:rsidP="00CF24F8">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1.</w:t>
      </w:r>
      <w:r w:rsidRPr="00AF1103">
        <w:rPr>
          <w:rFonts w:ascii="Times New Roman" w:hAnsi="Times New Roman" w:cs="Times New Roman"/>
          <w:sz w:val="24"/>
          <w:szCs w:val="24"/>
        </w:rPr>
        <w:t xml:space="preserve"> </w:t>
      </w:r>
      <w:r w:rsidR="006D2968" w:rsidRPr="00AF1103">
        <w:rPr>
          <w:rFonts w:ascii="Times New Roman" w:hAnsi="Times New Roman" w:cs="Times New Roman"/>
          <w:b/>
          <w:bCs/>
          <w:sz w:val="24"/>
          <w:szCs w:val="24"/>
        </w:rPr>
        <w:t xml:space="preserve">Изграждане на </w:t>
      </w:r>
      <w:r w:rsidR="00D4051A" w:rsidRPr="00AF1103">
        <w:rPr>
          <w:rFonts w:ascii="Times New Roman" w:hAnsi="Times New Roman" w:cs="Times New Roman"/>
          <w:b/>
          <w:bCs/>
          <w:sz w:val="24"/>
          <w:szCs w:val="24"/>
        </w:rPr>
        <w:t>Етап 3 на Линия 3 – Лот 1</w:t>
      </w:r>
      <w:r w:rsidR="00D4051A" w:rsidRPr="00AF1103">
        <w:rPr>
          <w:rFonts w:ascii="Times New Roman" w:hAnsi="Times New Roman" w:cs="Times New Roman"/>
          <w:sz w:val="24"/>
          <w:szCs w:val="24"/>
        </w:rPr>
        <w:t xml:space="preserve"> североизточен участък</w:t>
      </w:r>
      <w:r w:rsidR="00CF24F8" w:rsidRPr="00AF1103">
        <w:t xml:space="preserve"> </w:t>
      </w:r>
      <w:r w:rsidR="00CF24F8" w:rsidRPr="00AF1103">
        <w:rPr>
          <w:rFonts w:ascii="Times New Roman" w:hAnsi="Times New Roman" w:cs="Times New Roman"/>
          <w:sz w:val="24"/>
          <w:szCs w:val="24"/>
        </w:rPr>
        <w:t>с дължина 3 км и 3 метростанции (по бул. „Владимир Вазов“)</w:t>
      </w:r>
      <w:r w:rsidR="00D4051A" w:rsidRPr="00AF1103">
        <w:rPr>
          <w:rFonts w:ascii="Times New Roman" w:hAnsi="Times New Roman" w:cs="Times New Roman"/>
          <w:sz w:val="24"/>
          <w:szCs w:val="24"/>
        </w:rPr>
        <w:t>: налични предпроектни проучвания, идеен проект/ технически проект, ОВОС и АРП; изготвен и одобрен ПУП.</w:t>
      </w:r>
      <w:r w:rsidR="0021511B" w:rsidRPr="00AF1103">
        <w:rPr>
          <w:rFonts w:ascii="Times New Roman" w:hAnsi="Times New Roman" w:cs="Times New Roman"/>
          <w:sz w:val="24"/>
          <w:szCs w:val="24"/>
        </w:rPr>
        <w:t xml:space="preserve"> </w:t>
      </w:r>
    </w:p>
    <w:p w14:paraId="1E570383" w14:textId="3935BB2F" w:rsidR="0021511B" w:rsidRPr="00AF1103" w:rsidRDefault="00CF24F8" w:rsidP="00CF24F8">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2.</w:t>
      </w:r>
      <w:r w:rsidRPr="00AF1103">
        <w:rPr>
          <w:rFonts w:ascii="Times New Roman" w:hAnsi="Times New Roman" w:cs="Times New Roman"/>
          <w:sz w:val="24"/>
          <w:szCs w:val="24"/>
        </w:rPr>
        <w:t xml:space="preserve"> </w:t>
      </w:r>
      <w:r w:rsidR="006D2968" w:rsidRPr="00AF1103">
        <w:rPr>
          <w:rFonts w:ascii="Times New Roman" w:hAnsi="Times New Roman" w:cs="Times New Roman"/>
          <w:b/>
          <w:bCs/>
          <w:sz w:val="24"/>
          <w:szCs w:val="24"/>
        </w:rPr>
        <w:t>Изграждане на</w:t>
      </w:r>
      <w:r w:rsidR="00D4051A" w:rsidRPr="00AF1103">
        <w:rPr>
          <w:rFonts w:ascii="Times New Roman" w:hAnsi="Times New Roman" w:cs="Times New Roman"/>
          <w:b/>
          <w:bCs/>
          <w:sz w:val="24"/>
          <w:szCs w:val="24"/>
        </w:rPr>
        <w:t xml:space="preserve"> Етап 3 на Линия 3 – Лот 2</w:t>
      </w:r>
      <w:r w:rsidR="00D4051A" w:rsidRPr="00AF1103">
        <w:rPr>
          <w:rFonts w:ascii="Times New Roman" w:hAnsi="Times New Roman" w:cs="Times New Roman"/>
          <w:sz w:val="24"/>
          <w:szCs w:val="24"/>
        </w:rPr>
        <w:t xml:space="preserve"> югоизточен участък</w:t>
      </w:r>
      <w:r w:rsidRPr="00AF1103">
        <w:rPr>
          <w:rFonts w:ascii="Times New Roman" w:hAnsi="Times New Roman" w:cs="Times New Roman"/>
          <w:sz w:val="24"/>
          <w:szCs w:val="24"/>
          <w:lang w:bidi="bg-BG"/>
        </w:rPr>
        <w:t xml:space="preserve"> с дължина 6 км и 6 метростанции (от жк Слатина до Цариградско шосе)</w:t>
      </w:r>
      <w:r w:rsidR="00D4051A" w:rsidRPr="00AF1103">
        <w:rPr>
          <w:rFonts w:ascii="Times New Roman" w:hAnsi="Times New Roman" w:cs="Times New Roman"/>
          <w:sz w:val="24"/>
          <w:szCs w:val="24"/>
        </w:rPr>
        <w:t>: налични предпроектни проучвания, идеен проект/ технически проект, ОВОС; изготвен ПУП.</w:t>
      </w:r>
      <w:r w:rsidR="0021511B" w:rsidRPr="00AF1103">
        <w:rPr>
          <w:rFonts w:ascii="Times New Roman" w:hAnsi="Times New Roman" w:cs="Times New Roman"/>
          <w:sz w:val="24"/>
          <w:szCs w:val="24"/>
          <w:highlight w:val="magenta"/>
        </w:rPr>
        <w:t xml:space="preserve"> </w:t>
      </w:r>
    </w:p>
    <w:p w14:paraId="2DAE244B" w14:textId="47545FD7" w:rsidR="006D2968" w:rsidRPr="00AF1103" w:rsidRDefault="00CF24F8" w:rsidP="00CF24F8">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За инвестиционните предложения са проведени процедури по преценяване на необходимостта от извършване на ОВОС, съвместени с процедури по ОС, приключили с Решение № </w:t>
      </w:r>
      <w:r w:rsidR="007E05A1" w:rsidRPr="00AF1103">
        <w:rPr>
          <w:rFonts w:ascii="Times New Roman" w:hAnsi="Times New Roman" w:cs="Times New Roman"/>
          <w:i/>
          <w:iCs/>
          <w:sz w:val="24"/>
          <w:szCs w:val="24"/>
        </w:rPr>
        <w:t>10-ПР/2013; Решение № 10-ПР/2015; Решение № 6-ПР/2019 г</w:t>
      </w:r>
      <w:r w:rsidRPr="00AF1103">
        <w:rPr>
          <w:rFonts w:ascii="Times New Roman" w:hAnsi="Times New Roman" w:cs="Times New Roman"/>
          <w:i/>
          <w:iCs/>
          <w:sz w:val="24"/>
          <w:szCs w:val="24"/>
        </w:rPr>
        <w:t xml:space="preserve"> на министъра на околната среда и водите. </w:t>
      </w:r>
    </w:p>
    <w:p w14:paraId="200E29D2" w14:textId="5A2FC290" w:rsidR="00CF24F8" w:rsidRPr="00AF1103" w:rsidRDefault="00CF24F8" w:rsidP="00CF24F8">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 Други потенциални проекти по Приоритет 3, СЦ „Насърчаване на устойчива мултимодална градска мобилност“:</w:t>
      </w:r>
    </w:p>
    <w:p w14:paraId="5A67335F" w14:textId="5AC8484C" w:rsidR="00CF24F8" w:rsidRPr="00AF1103" w:rsidRDefault="00CF24F8" w:rsidP="00CF24F8">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Няма други потенциални проекти</w:t>
      </w:r>
      <w:r w:rsidR="00B70640" w:rsidRPr="00AF1103">
        <w:rPr>
          <w:rFonts w:ascii="Times New Roman" w:hAnsi="Times New Roman" w:cs="Times New Roman"/>
          <w:sz w:val="24"/>
          <w:szCs w:val="24"/>
        </w:rPr>
        <w:t>.</w:t>
      </w:r>
    </w:p>
    <w:p w14:paraId="276F41B9" w14:textId="20ED6D9C" w:rsidR="00C36535" w:rsidRPr="00AF1103" w:rsidRDefault="00C36535" w:rsidP="00720FE2">
      <w:pPr>
        <w:shd w:val="clear" w:color="auto" w:fill="FBE4D5" w:themeFill="accent2" w:themeFillTint="33"/>
        <w:spacing w:before="120" w:after="0" w:line="276" w:lineRule="auto"/>
        <w:ind w:firstLine="709"/>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СЦ „</w:t>
      </w:r>
      <w:bookmarkStart w:id="13" w:name="_Hlk54552080"/>
      <w:r w:rsidRPr="00AF1103">
        <w:rPr>
          <w:rFonts w:ascii="Times New Roman" w:hAnsi="Times New Roman" w:cs="Times New Roman"/>
          <w:i/>
          <w:iCs/>
          <w:sz w:val="24"/>
          <w:szCs w:val="24"/>
          <w:u w:val="single"/>
        </w:rPr>
        <w:t>Развитие на стабилна, устойчива на изменението на климата, интелигентна, сигурна и интермодална TEN-T</w:t>
      </w:r>
      <w:bookmarkEnd w:id="13"/>
      <w:r w:rsidRPr="00AF1103">
        <w:rPr>
          <w:rFonts w:ascii="Times New Roman" w:hAnsi="Times New Roman" w:cs="Times New Roman"/>
          <w:i/>
          <w:iCs/>
          <w:sz w:val="24"/>
          <w:szCs w:val="24"/>
          <w:u w:val="single"/>
        </w:rPr>
        <w:t>“</w:t>
      </w:r>
    </w:p>
    <w:p w14:paraId="0F07582F" w14:textId="7845A4BB" w:rsidR="0090626D" w:rsidRPr="00AF1103" w:rsidRDefault="0090626D" w:rsidP="0090626D">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 xml:space="preserve">Потенциален бенефициент по СЦ „Развитие на стабилна, устойчива на изменението на климата, интелигентна, сигурна и интермодална TEN-T“: </w:t>
      </w:r>
      <w:r w:rsidRPr="00AF1103">
        <w:rPr>
          <w:rFonts w:ascii="Times New Roman" w:hAnsi="Times New Roman" w:cs="Times New Roman"/>
          <w:sz w:val="24"/>
          <w:szCs w:val="24"/>
        </w:rPr>
        <w:t>ДП НКЖИ.</w:t>
      </w:r>
      <w:r w:rsidRPr="00AF1103">
        <w:rPr>
          <w:rFonts w:ascii="Times New Roman" w:hAnsi="Times New Roman" w:cs="Times New Roman"/>
          <w:sz w:val="24"/>
          <w:szCs w:val="24"/>
          <w:highlight w:val="yellow"/>
        </w:rPr>
        <w:t xml:space="preserve"> </w:t>
      </w:r>
      <w:r w:rsidRPr="00AF1103">
        <w:rPr>
          <w:rFonts w:ascii="Times New Roman" w:hAnsi="Times New Roman" w:cs="Times New Roman"/>
          <w:sz w:val="24"/>
          <w:szCs w:val="24"/>
          <w:highlight w:val="magenta"/>
        </w:rPr>
        <w:t xml:space="preserve"> </w:t>
      </w:r>
    </w:p>
    <w:p w14:paraId="1B72B5B6" w14:textId="6688DD71" w:rsidR="00C36535" w:rsidRPr="00AF1103" w:rsidRDefault="00C36535"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u w:val="single"/>
        </w:rPr>
        <w:t xml:space="preserve">Примерни допустими дейности: </w:t>
      </w:r>
      <w:r w:rsidRPr="00AF1103">
        <w:rPr>
          <w:rFonts w:ascii="Times New Roman" w:hAnsi="Times New Roman" w:cs="Times New Roman"/>
          <w:sz w:val="24"/>
          <w:szCs w:val="24"/>
        </w:rPr>
        <w:t xml:space="preserve">изграждане и реконструкция на гарови комплекси по протежение на главните железопътни линии, изграждане и модернизация на железопътни връзки с летища, електрификация и внедряване на сигнализация и телекомуникации, развитие на жп възли, мерки за техническа помощ за подготовката/завършване на подготовката на инвестиционни проекти за развитие на гарови комплекси, жп възли и мултимодални връзки. </w:t>
      </w:r>
    </w:p>
    <w:p w14:paraId="02394BB2" w14:textId="3CCFD8CD" w:rsidR="00FC608D" w:rsidRPr="00AF1103" w:rsidRDefault="00FC608D"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За тази СЦ по Приоритет 3 </w:t>
      </w:r>
      <w:r w:rsidRPr="00AF1103">
        <w:rPr>
          <w:rFonts w:ascii="Times New Roman" w:hAnsi="Times New Roman" w:cs="Times New Roman"/>
          <w:b/>
          <w:bCs/>
          <w:sz w:val="24"/>
          <w:szCs w:val="24"/>
        </w:rPr>
        <w:t>не са идентифицирани операции със стратегическо значение</w:t>
      </w:r>
      <w:r w:rsidRPr="00AF1103">
        <w:rPr>
          <w:rFonts w:ascii="Times New Roman" w:hAnsi="Times New Roman" w:cs="Times New Roman"/>
          <w:sz w:val="24"/>
          <w:szCs w:val="24"/>
        </w:rPr>
        <w:t>.</w:t>
      </w:r>
    </w:p>
    <w:p w14:paraId="0CBD12DB" w14:textId="13082C71" w:rsidR="00FC608D" w:rsidRPr="00AF1103" w:rsidRDefault="00FC608D" w:rsidP="00FC608D">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lastRenderedPageBreak/>
        <w:t xml:space="preserve">А. Инвестиционни проекти, включени в проекта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 xml:space="preserve"> 2021-2027 г. по Приоритет 3 СЦ „Развитие на стабилна, устойчива на изменението на климата, интелигентна, сигурна и интермодална TEN-T“</w:t>
      </w:r>
    </w:p>
    <w:p w14:paraId="048FAB05" w14:textId="7B79B8FC" w:rsidR="00FC608D" w:rsidRPr="00AF1103" w:rsidRDefault="00FC608D" w:rsidP="00FC608D">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1. И</w:t>
      </w:r>
      <w:r w:rsidR="00C36535" w:rsidRPr="00AF1103">
        <w:rPr>
          <w:rFonts w:ascii="Times New Roman" w:hAnsi="Times New Roman" w:cs="Times New Roman"/>
          <w:b/>
          <w:bCs/>
          <w:sz w:val="24"/>
          <w:szCs w:val="24"/>
        </w:rPr>
        <w:t>зграждане на железопътна връзка към летище Бургас</w:t>
      </w:r>
    </w:p>
    <w:p w14:paraId="2A78D245" w14:textId="77777777" w:rsidR="00BD6E3F" w:rsidRPr="00AF1103" w:rsidRDefault="00BD6E3F" w:rsidP="00BD6E3F">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Летище Бургас се намира в непосредствена близост до квартал Сарафово и е част от         86-та жп линия, като приемното здание на гарата се намира на приблизително 2 км (по права линия) от населеното място. </w:t>
      </w:r>
    </w:p>
    <w:p w14:paraId="19D6F7C4" w14:textId="77777777" w:rsidR="00BD6E3F" w:rsidRPr="00AF1103" w:rsidRDefault="00BD6E3F" w:rsidP="00BD6E3F">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Не са провеждани процедури по ОВОС и ОС за проекта.</w:t>
      </w:r>
    </w:p>
    <w:p w14:paraId="4638FE40" w14:textId="207AE88E" w:rsidR="00FC608D" w:rsidRPr="00AF1103" w:rsidRDefault="00FC608D" w:rsidP="00FC608D">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2. И</w:t>
      </w:r>
      <w:r w:rsidR="00C36535" w:rsidRPr="00AF1103">
        <w:rPr>
          <w:rFonts w:ascii="Times New Roman" w:hAnsi="Times New Roman" w:cs="Times New Roman"/>
          <w:b/>
          <w:bCs/>
          <w:sz w:val="24"/>
          <w:szCs w:val="24"/>
        </w:rPr>
        <w:t>зграждане на железопътна връзка към летище Пловдив</w:t>
      </w:r>
    </w:p>
    <w:p w14:paraId="263847B6" w14:textId="3244ADCC" w:rsidR="00FC608D" w:rsidRPr="00AF1103" w:rsidRDefault="00BD6E3F" w:rsidP="00BD6E3F">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Изграждането на железопътна връзка между града и летището ще осигури по-добра координация между отделните видове транспорт и ниво на обслужване, отговарящи на изискванията за съвременно придвижване на пътниците и товаро – превозните услуги. </w:t>
      </w:r>
    </w:p>
    <w:p w14:paraId="0FCC2735" w14:textId="0E365559" w:rsidR="00BD6E3F" w:rsidRPr="00AF1103" w:rsidRDefault="00BD6E3F" w:rsidP="00BD6E3F">
      <w:pPr>
        <w:spacing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Инициирана е процедура по ОВОС и ОС, като от директора на РИОСВ-Пловдив е указано, че инвестиционното предложение подлежи на преценяване на необходимостта от извършване на ОВОС. Предстои внасяне на искане за преценяване на необходимостта от извършване на ОВОС. </w:t>
      </w:r>
    </w:p>
    <w:p w14:paraId="1EA9F902" w14:textId="6B10FA08" w:rsidR="00FC608D" w:rsidRPr="00AF1103" w:rsidRDefault="00FC608D" w:rsidP="00FC608D">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3. М</w:t>
      </w:r>
      <w:r w:rsidR="00C36535" w:rsidRPr="00AF1103">
        <w:rPr>
          <w:rFonts w:ascii="Times New Roman" w:hAnsi="Times New Roman" w:cs="Times New Roman"/>
          <w:b/>
          <w:bCs/>
          <w:sz w:val="24"/>
          <w:szCs w:val="24"/>
        </w:rPr>
        <w:t>одернизация на ключови жп гари по жп линията София-Перник-Радомир</w:t>
      </w:r>
    </w:p>
    <w:p w14:paraId="5A590C64" w14:textId="565A5089" w:rsidR="0017107C" w:rsidRPr="00AF1103" w:rsidRDefault="0017107C" w:rsidP="0017107C">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Не са провеждани процедури по ОВОС и ОС за проекта.</w:t>
      </w:r>
    </w:p>
    <w:p w14:paraId="7043CEB4" w14:textId="7211B937" w:rsidR="00FC608D" w:rsidRPr="00AF1103" w:rsidRDefault="00FC608D" w:rsidP="00FC608D">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4. М</w:t>
      </w:r>
      <w:r w:rsidR="00C36535" w:rsidRPr="00AF1103">
        <w:rPr>
          <w:rFonts w:ascii="Times New Roman" w:hAnsi="Times New Roman" w:cs="Times New Roman"/>
          <w:b/>
          <w:bCs/>
          <w:sz w:val="24"/>
          <w:szCs w:val="24"/>
        </w:rPr>
        <w:t>одернизация на ключови жп гари и изграждане на нови по жп линията София – сръбска граница</w:t>
      </w:r>
    </w:p>
    <w:p w14:paraId="76AA37FF" w14:textId="4916CD82" w:rsidR="00CC4CC8" w:rsidRPr="00AF1103" w:rsidRDefault="00CC4CC8" w:rsidP="00FC608D">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Не са провеждани процедури по ОВОС и ОС за проекта. </w:t>
      </w:r>
    </w:p>
    <w:p w14:paraId="152362FC" w14:textId="4C2CDEDD" w:rsidR="00C36535" w:rsidRPr="00AF1103" w:rsidRDefault="00FC608D" w:rsidP="00FC608D">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5. Р</w:t>
      </w:r>
      <w:r w:rsidR="00C36535" w:rsidRPr="00AF1103">
        <w:rPr>
          <w:rFonts w:ascii="Times New Roman" w:hAnsi="Times New Roman" w:cs="Times New Roman"/>
          <w:b/>
          <w:bCs/>
          <w:sz w:val="24"/>
          <w:szCs w:val="24"/>
        </w:rPr>
        <w:t>азвитие на жп възел Горна Оряховица, жп възел Русе и жп възел Варна</w:t>
      </w:r>
    </w:p>
    <w:p w14:paraId="706EA59D" w14:textId="6F7AC9C0" w:rsidR="00FC608D" w:rsidRPr="00AF1103" w:rsidRDefault="00175417" w:rsidP="00FC608D">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5.1. Развитие на жп възел Горна Оряховица</w:t>
      </w:r>
    </w:p>
    <w:p w14:paraId="022121D3" w14:textId="23924A5B" w:rsidR="00175417" w:rsidRPr="00AF1103" w:rsidRDefault="0017107C" w:rsidP="0017107C">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Не са провеждани процедури по ОВОС и ОС за проекта.</w:t>
      </w:r>
    </w:p>
    <w:p w14:paraId="4D7D1237" w14:textId="445D0CC5" w:rsidR="00175417" w:rsidRPr="00AF1103" w:rsidRDefault="00E7078C" w:rsidP="00175417">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5.2. Развитие на жп възел Русе</w:t>
      </w:r>
    </w:p>
    <w:p w14:paraId="3E3B3C0E" w14:textId="77777777" w:rsidR="0017107C" w:rsidRPr="00AF1103" w:rsidRDefault="0017107C" w:rsidP="0017107C">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Не са провеждани процедури по ОВОС и ОС за проекта.</w:t>
      </w:r>
    </w:p>
    <w:p w14:paraId="7819EF8D" w14:textId="2A4F6EDE" w:rsidR="00E7078C" w:rsidRPr="00AF1103" w:rsidRDefault="00E7078C" w:rsidP="00175417">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5.3. Развитие на жп възел Варна</w:t>
      </w:r>
    </w:p>
    <w:p w14:paraId="5F9D38EC" w14:textId="730B9B8B" w:rsidR="009527E8" w:rsidRPr="00AF1103" w:rsidRDefault="0017107C" w:rsidP="00F41F7E">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Не са провеждани процедури по ОВОС и ОС за проекта.</w:t>
      </w:r>
    </w:p>
    <w:p w14:paraId="386ECEC3" w14:textId="77777777" w:rsidR="009527E8" w:rsidRPr="00AF1103" w:rsidRDefault="009527E8" w:rsidP="009527E8">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 Други потенциални проекти:</w:t>
      </w:r>
    </w:p>
    <w:p w14:paraId="0DFED367" w14:textId="62B5D862" w:rsidR="009527E8" w:rsidRPr="00AF1103" w:rsidRDefault="009527E8" w:rsidP="009527E8">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Б.1. Проекти, които са били предмет на мултикритериалния анализ (МКА) за включване на проекти по Приоритет 3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 xml:space="preserve">, но към момента не са включени в първи проект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w:t>
      </w:r>
    </w:p>
    <w:p w14:paraId="6A6ADA25" w14:textId="1F5B2486" w:rsidR="009527E8" w:rsidRPr="00AF1103" w:rsidRDefault="009527E8" w:rsidP="00F41F7E">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Няма такива проекти.</w:t>
      </w:r>
    </w:p>
    <w:p w14:paraId="05EAE840" w14:textId="0694FA6E" w:rsidR="009527E8" w:rsidRPr="00AF1103" w:rsidRDefault="009527E8" w:rsidP="00F41F7E">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Б.2. Други проектни предложения и дейности, посочени от потенциалния бенефициент – ДП НКЖИ като допустими за финансиране по Приоритет 3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w:t>
      </w:r>
    </w:p>
    <w:p w14:paraId="434AE6EE" w14:textId="1C5807F5" w:rsidR="009527E8" w:rsidRPr="00AF1103" w:rsidRDefault="00151D0E" w:rsidP="00F41F7E">
      <w:pPr>
        <w:spacing w:after="0" w:line="276" w:lineRule="auto"/>
        <w:ind w:firstLine="709"/>
        <w:jc w:val="both"/>
        <w:rPr>
          <w:rFonts w:ascii="Times New Roman" w:hAnsi="Times New Roman"/>
          <w:i/>
          <w:iCs/>
          <w:sz w:val="24"/>
          <w:szCs w:val="24"/>
        </w:rPr>
      </w:pPr>
      <w:r w:rsidRPr="00AF1103">
        <w:rPr>
          <w:rFonts w:ascii="Times New Roman" w:hAnsi="Times New Roman"/>
          <w:i/>
          <w:iCs/>
          <w:sz w:val="24"/>
          <w:szCs w:val="24"/>
        </w:rPr>
        <w:t>1. Изграждане на интермодален терминал в Северен централен район за планиране в България – Русе</w:t>
      </w:r>
    </w:p>
    <w:p w14:paraId="20C6F5C0" w14:textId="199345DB" w:rsidR="00B30C7C" w:rsidRPr="00AF1103" w:rsidRDefault="00B30C7C" w:rsidP="00B412FC">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lastRenderedPageBreak/>
        <w:t>Приоритет 4 „Иновации в транспорта, модернизирани системи за управление на трафика, подобряване на сигурността и безопасността на транспорта“</w:t>
      </w:r>
    </w:p>
    <w:p w14:paraId="07238935" w14:textId="501FF855" w:rsidR="00CB5021" w:rsidRPr="00AF1103" w:rsidRDefault="00CB5021"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Приоритет 4 е в съответствие с </w:t>
      </w:r>
      <w:r w:rsidRPr="00AF1103">
        <w:rPr>
          <w:rFonts w:ascii="Times New Roman" w:hAnsi="Times New Roman" w:cs="Times New Roman"/>
          <w:b/>
          <w:bCs/>
          <w:sz w:val="24"/>
          <w:szCs w:val="24"/>
        </w:rPr>
        <w:t>ЦП 3</w:t>
      </w:r>
      <w:r w:rsidRPr="00AF1103">
        <w:rPr>
          <w:rFonts w:ascii="Times New Roman" w:hAnsi="Times New Roman" w:cs="Times New Roman"/>
          <w:sz w:val="24"/>
          <w:szCs w:val="24"/>
        </w:rPr>
        <w:t xml:space="preserve"> на Проекта на Общ Регламент. </w:t>
      </w:r>
    </w:p>
    <w:p w14:paraId="7586AE44" w14:textId="5003243A" w:rsidR="00CB5021" w:rsidRPr="00AF1103" w:rsidRDefault="00CB5021"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Финансиране на приоритета:</w:t>
      </w:r>
      <w:r w:rsidRPr="00AF1103">
        <w:rPr>
          <w:rFonts w:ascii="Times New Roman" w:hAnsi="Times New Roman" w:cs="Times New Roman"/>
          <w:sz w:val="24"/>
          <w:szCs w:val="24"/>
        </w:rPr>
        <w:t xml:space="preserve"> </w:t>
      </w:r>
      <w:r w:rsidRPr="00AF1103">
        <w:rPr>
          <w:rFonts w:ascii="Times New Roman" w:hAnsi="Times New Roman" w:cs="Times New Roman"/>
          <w:b/>
          <w:bCs/>
          <w:sz w:val="24"/>
          <w:szCs w:val="24"/>
        </w:rPr>
        <w:t>ЕФРР</w:t>
      </w:r>
      <w:r w:rsidRPr="00AF1103">
        <w:rPr>
          <w:rFonts w:ascii="Times New Roman" w:hAnsi="Times New Roman" w:cs="Times New Roman"/>
          <w:sz w:val="24"/>
          <w:szCs w:val="24"/>
        </w:rPr>
        <w:t>.</w:t>
      </w:r>
    </w:p>
    <w:p w14:paraId="7A2D5B51" w14:textId="77777777" w:rsidR="00760B24" w:rsidRPr="00AF1103" w:rsidRDefault="00760B24" w:rsidP="00760B24">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Избрана специфична цел (СЦ)</w:t>
      </w:r>
      <w:r w:rsidRPr="00AF1103">
        <w:rPr>
          <w:rFonts w:ascii="Times New Roman" w:hAnsi="Times New Roman" w:cs="Times New Roman"/>
          <w:sz w:val="24"/>
          <w:szCs w:val="24"/>
        </w:rPr>
        <w:t>: „Развитие на стабилна, устойчива на изменението на климата, интелигентна, сигурна и интермодална TEN-T“.</w:t>
      </w:r>
    </w:p>
    <w:p w14:paraId="794FD3FD" w14:textId="77777777" w:rsidR="005A3797" w:rsidRPr="00AF1103" w:rsidRDefault="005A3797"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Потенциални бенефициенти:</w:t>
      </w:r>
      <w:r w:rsidRPr="00AF1103">
        <w:rPr>
          <w:rFonts w:ascii="Times New Roman" w:hAnsi="Times New Roman" w:cs="Times New Roman"/>
          <w:sz w:val="24"/>
          <w:szCs w:val="24"/>
        </w:rPr>
        <w:t xml:space="preserve"> ДП НКЖИ, Изпълнителна агенция „Проучване и поддържане на р. Дунав“, ДП „Пристанищна инфраструктура“, Изпълнителна агенция „Морска администрация“</w:t>
      </w:r>
    </w:p>
    <w:p w14:paraId="72775E13" w14:textId="07CA5C9E" w:rsidR="00B30C7C" w:rsidRPr="00AF1103" w:rsidRDefault="00B30C7C"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u w:val="single"/>
        </w:rPr>
        <w:t xml:space="preserve">Примерни допустими дейности: </w:t>
      </w:r>
      <w:r w:rsidRPr="00AF1103">
        <w:rPr>
          <w:rFonts w:ascii="Times New Roman" w:hAnsi="Times New Roman" w:cs="Times New Roman"/>
          <w:sz w:val="24"/>
          <w:szCs w:val="24"/>
        </w:rPr>
        <w:t>развитие на информационни системи в транспорта, надграждащи съществуващите системи и системите в процес на изграждане, доставка на мултифункционални плавателни съдове, модернизация и изграждане на съоръжения за повишаване на безопасността на транспорта и опазване на околната среда, включително пристанищни съоръжения за безопасен, ефективен и сигурен вътрешно-воден и морски транспорт, мерки за техническа помощ за подготовката/завършване на подготовката на проектите.</w:t>
      </w:r>
    </w:p>
    <w:p w14:paraId="2174E288" w14:textId="520D0950" w:rsidR="00B36807" w:rsidRPr="00AF1103" w:rsidRDefault="00B36807" w:rsidP="00B36807">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По Приоритет 4 </w:t>
      </w:r>
      <w:r w:rsidRPr="00AF1103">
        <w:rPr>
          <w:rFonts w:ascii="Times New Roman" w:hAnsi="Times New Roman" w:cs="Times New Roman"/>
          <w:b/>
          <w:bCs/>
          <w:sz w:val="24"/>
          <w:szCs w:val="24"/>
        </w:rPr>
        <w:t>не са идентифицирани операции със стратегическо значение</w:t>
      </w:r>
      <w:r w:rsidRPr="00AF1103">
        <w:rPr>
          <w:rFonts w:ascii="Times New Roman" w:hAnsi="Times New Roman" w:cs="Times New Roman"/>
          <w:sz w:val="24"/>
          <w:szCs w:val="24"/>
        </w:rPr>
        <w:t>.</w:t>
      </w:r>
    </w:p>
    <w:p w14:paraId="1C232F1C" w14:textId="3222E1E3" w:rsidR="00B36807" w:rsidRPr="00AF1103" w:rsidRDefault="00B36807" w:rsidP="00B36807">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А. Конкретни дейности, включени в проекта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 xml:space="preserve"> 2021-2027 г. по Приоритет 4 </w:t>
      </w:r>
    </w:p>
    <w:p w14:paraId="69B03EBC" w14:textId="77777777" w:rsidR="00FE206B" w:rsidRPr="00AF1103" w:rsidRDefault="00B36807"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 xml:space="preserve">1. </w:t>
      </w:r>
      <w:r w:rsidR="00B30C7C" w:rsidRPr="00AF1103">
        <w:rPr>
          <w:rFonts w:ascii="Times New Roman" w:hAnsi="Times New Roman" w:cs="Times New Roman"/>
          <w:i/>
          <w:iCs/>
          <w:sz w:val="24"/>
          <w:szCs w:val="24"/>
        </w:rPr>
        <w:t>Предвижда се изграждането на ERTMS и ETCS (първо ниво)</w:t>
      </w:r>
      <w:r w:rsidR="00B30C7C" w:rsidRPr="00AF1103">
        <w:rPr>
          <w:rFonts w:ascii="Times New Roman" w:hAnsi="Times New Roman" w:cs="Times New Roman"/>
          <w:sz w:val="24"/>
          <w:szCs w:val="24"/>
        </w:rPr>
        <w:t xml:space="preserve">, извън обхвата на проектите за развитие на железопътната инфраструктура по приоритет 1, както и внедряването на автоматични прелезни устройства на ключови прелези с концентрация на инциденти, с оглед повишаване на безопасността. </w:t>
      </w:r>
    </w:p>
    <w:p w14:paraId="5A09075A" w14:textId="1BFF390B" w:rsidR="00B30C7C" w:rsidRPr="00AF1103" w:rsidRDefault="00FE206B" w:rsidP="00FE206B">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Идентифициран е</w:t>
      </w:r>
      <w:r w:rsidRPr="00AF1103">
        <w:rPr>
          <w:rFonts w:ascii="Times New Roman" w:hAnsi="Times New Roman" w:cs="Times New Roman"/>
          <w:b/>
          <w:bCs/>
          <w:sz w:val="24"/>
          <w:szCs w:val="24"/>
        </w:rPr>
        <w:t xml:space="preserve"> проект „Модернизация и въвеждане на SCADA в 4 бр. ТПС по коридора и основната мрежа Видин – Мездра“</w:t>
      </w:r>
      <w:r w:rsidRPr="00AF1103">
        <w:rPr>
          <w:rFonts w:ascii="Times New Roman" w:hAnsi="Times New Roman" w:cs="Times New Roman"/>
          <w:sz w:val="24"/>
          <w:szCs w:val="24"/>
        </w:rPr>
        <w:t xml:space="preserve"> - обхваща модернизацията на тягови подстанции Видин, Димово, Брусарци и Бойчиновци, както и изграждане на система за телеуправление и телесигнализация SCADA.</w:t>
      </w:r>
    </w:p>
    <w:p w14:paraId="02CFC96E" w14:textId="77777777" w:rsidR="00FE206B" w:rsidRPr="00AF1103" w:rsidRDefault="00FE206B" w:rsidP="00FE206B">
      <w:pPr>
        <w:tabs>
          <w:tab w:val="left" w:pos="450"/>
        </w:tabs>
        <w:spacing w:before="40" w:after="0" w:line="276" w:lineRule="auto"/>
        <w:ind w:firstLine="360"/>
        <w:contextualSpacing/>
        <w:jc w:val="both"/>
        <w:rPr>
          <w:rFonts w:ascii="Times New Roman" w:hAnsi="Times New Roman"/>
          <w:i/>
          <w:iCs/>
          <w:sz w:val="24"/>
          <w:szCs w:val="24"/>
        </w:rPr>
      </w:pPr>
      <w:r w:rsidRPr="00AF1103">
        <w:rPr>
          <w:rFonts w:ascii="Times New Roman" w:hAnsi="Times New Roman"/>
          <w:i/>
          <w:iCs/>
          <w:sz w:val="24"/>
          <w:szCs w:val="24"/>
        </w:rPr>
        <w:t>Не са провеждани процедури по ОВОС и ОС за проекта.</w:t>
      </w:r>
    </w:p>
    <w:p w14:paraId="276BE189" w14:textId="32CB332E" w:rsidR="00B30C7C" w:rsidRPr="00AF1103" w:rsidRDefault="00B36807"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2.</w:t>
      </w:r>
      <w:r w:rsidRPr="00AF1103">
        <w:rPr>
          <w:rFonts w:ascii="Times New Roman" w:hAnsi="Times New Roman" w:cs="Times New Roman"/>
          <w:sz w:val="24"/>
          <w:szCs w:val="24"/>
        </w:rPr>
        <w:t xml:space="preserve"> </w:t>
      </w:r>
      <w:r w:rsidR="00B30C7C" w:rsidRPr="00AF1103">
        <w:rPr>
          <w:rFonts w:ascii="Times New Roman" w:hAnsi="Times New Roman" w:cs="Times New Roman"/>
          <w:i/>
          <w:iCs/>
          <w:sz w:val="24"/>
          <w:szCs w:val="24"/>
        </w:rPr>
        <w:t>За безопасността на автомобилното движение е необходимо да се предприемат мерки</w:t>
      </w:r>
      <w:r w:rsidR="00B30C7C" w:rsidRPr="00AF1103">
        <w:rPr>
          <w:rFonts w:ascii="Times New Roman" w:hAnsi="Times New Roman" w:cs="Times New Roman"/>
          <w:sz w:val="24"/>
          <w:szCs w:val="24"/>
        </w:rPr>
        <w:t xml:space="preserve">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подобряване на организацията на движението. Следва да продължи развитието и надграждането на информационни системи за управление на автомобилния трафик по републиканската пътна мрежа. </w:t>
      </w:r>
    </w:p>
    <w:p w14:paraId="70B81670" w14:textId="7710156A" w:rsidR="00B30C7C" w:rsidRPr="00AF1103" w:rsidRDefault="00B36807"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 xml:space="preserve">3. </w:t>
      </w:r>
      <w:r w:rsidR="00B30C7C" w:rsidRPr="00AF1103">
        <w:rPr>
          <w:rFonts w:ascii="Times New Roman" w:hAnsi="Times New Roman" w:cs="Times New Roman"/>
          <w:i/>
          <w:iCs/>
          <w:sz w:val="24"/>
          <w:szCs w:val="24"/>
        </w:rPr>
        <w:t xml:space="preserve">Предвижда се доставка на допълнителни мултифункционални плавателни съдове и съоръжения, </w:t>
      </w:r>
      <w:r w:rsidR="00B30C7C" w:rsidRPr="00AF1103">
        <w:rPr>
          <w:rFonts w:ascii="Times New Roman" w:hAnsi="Times New Roman" w:cs="Times New Roman"/>
          <w:sz w:val="24"/>
          <w:szCs w:val="24"/>
        </w:rPr>
        <w:t>чрез които ще се допринесе за подобряване на условията за корабоплаване по р. Дунав и ще се предоставят необходимите данни и информация за адекватна намеса в периоди на ниски води за обезпечаване на необходимите за корабоплаването дълбочини, както и за подобряване на навигационно-пътевата обстановка, респ. повишаване на безопасността в реката. Предвижда се доставка на оборудване и надграждане на системи, чрез което ще се повиши качеството на предоставяната на потребителите информация.</w:t>
      </w:r>
    </w:p>
    <w:p w14:paraId="6141C670" w14:textId="26A1AAAE" w:rsidR="00B30C7C" w:rsidRPr="00AF1103" w:rsidRDefault="00B36807"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lastRenderedPageBreak/>
        <w:t xml:space="preserve">4. </w:t>
      </w:r>
      <w:r w:rsidR="00B30C7C" w:rsidRPr="00AF1103">
        <w:rPr>
          <w:rFonts w:ascii="Times New Roman" w:hAnsi="Times New Roman" w:cs="Times New Roman"/>
          <w:i/>
          <w:iCs/>
          <w:sz w:val="24"/>
          <w:szCs w:val="24"/>
        </w:rPr>
        <w:t>Предвижда се доставка на многоцелеви аварийно-спасителни и патрулни кораби и специализирано оборудване</w:t>
      </w:r>
      <w:r w:rsidR="00B30C7C" w:rsidRPr="00AF1103">
        <w:rPr>
          <w:rFonts w:ascii="Times New Roman" w:hAnsi="Times New Roman" w:cs="Times New Roman"/>
          <w:sz w:val="24"/>
          <w:szCs w:val="24"/>
        </w:rPr>
        <w:t>, чрез които да се осъществяват функциите, свързани с осигуряването на безопасността и сигурността в морските пространства на България, както и реакцията при комбинирани инциденти /търсене и спасяване, пожари, замърсявания на морските пространства/. Предвижда се и изграждането на брегови център, който да упражнява общ контрол над корабоплаването в морските пространства на България, по отношение на спазването на международните правила за предпазване от сблъскване на море /COLREG/, изпълнението на изискванията към корабите по отношение на задължителните докладвания, както и цялостен контрол за предотвратяване на незаконното замърсяване от корабоплаването.</w:t>
      </w:r>
    </w:p>
    <w:p w14:paraId="26FF1470" w14:textId="78360C1B" w:rsidR="005A3797" w:rsidRPr="00AF1103" w:rsidRDefault="00B36807" w:rsidP="00F41F7E">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 xml:space="preserve">5. </w:t>
      </w:r>
      <w:r w:rsidR="00B30C7C" w:rsidRPr="00AF1103">
        <w:rPr>
          <w:rFonts w:ascii="Times New Roman" w:hAnsi="Times New Roman" w:cs="Times New Roman"/>
          <w:i/>
          <w:iCs/>
          <w:sz w:val="24"/>
          <w:szCs w:val="24"/>
        </w:rPr>
        <w:t>Предвижда се изграждането на пристанищни съоръжения</w:t>
      </w:r>
      <w:r w:rsidR="00B30C7C" w:rsidRPr="00AF1103">
        <w:rPr>
          <w:rFonts w:ascii="Times New Roman" w:hAnsi="Times New Roman" w:cs="Times New Roman"/>
          <w:sz w:val="24"/>
          <w:szCs w:val="24"/>
        </w:rPr>
        <w:t xml:space="preserve"> (кейови стени, кейови съоръжения, съоръжения против заливане, вълноломи, специализирани кейови места за аварийно-спасителна и патрулна дейност) за безопасен, ефективен и сигурен вътрешно-воден и морски транспорт.</w:t>
      </w:r>
    </w:p>
    <w:p w14:paraId="60058375" w14:textId="77777777" w:rsidR="00A64283" w:rsidRPr="00AF1103" w:rsidRDefault="00A64283" w:rsidP="00A64283">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 Други потенциални проекти:</w:t>
      </w:r>
    </w:p>
    <w:p w14:paraId="4E91088E" w14:textId="6494830E" w:rsidR="00A64283" w:rsidRPr="00AF1103" w:rsidRDefault="00A64283" w:rsidP="00A64283">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Б.1. Проекти, които са били предмет на мултикритериалния анализ (МКА) за включване на проекти по Приоритет 4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 xml:space="preserve">, но към момента не са включени в първи проект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w:t>
      </w:r>
    </w:p>
    <w:p w14:paraId="2FC8C691" w14:textId="77777777" w:rsidR="00A64283" w:rsidRPr="00AF1103" w:rsidRDefault="00A64283" w:rsidP="00A64283">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1. Изграждане на ETCS в участъка Елин Пелин – Септември</w:t>
      </w:r>
    </w:p>
    <w:p w14:paraId="17BDAB68" w14:textId="77777777" w:rsidR="00A64283" w:rsidRPr="00AF1103" w:rsidRDefault="00A64283" w:rsidP="00A64283">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2. Изграждане на ERTMS, ниво 1 по жп линията Каспичан – Синдел </w:t>
      </w:r>
    </w:p>
    <w:p w14:paraId="49417CE9" w14:textId="0A0C5676" w:rsidR="00A64283" w:rsidRPr="00AF1103" w:rsidRDefault="00A64283"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3. Изграждане на ERTMS, ниво 1 по жп линията София - Мездра </w:t>
      </w:r>
    </w:p>
    <w:p w14:paraId="1A54A80B" w14:textId="02D06FC8" w:rsidR="00A64283" w:rsidRPr="00AF1103" w:rsidRDefault="00A64283" w:rsidP="00A64283">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Б.2. Други проектни предложения и дейности, посочени от потенциалните бенефициенти като допустими за финансиране по Приоритет 4 на </w:t>
      </w:r>
      <w:r w:rsidR="00254C89" w:rsidRPr="00AF1103">
        <w:rPr>
          <w:rFonts w:ascii="Times New Roman" w:hAnsi="Times New Roman" w:cs="Times New Roman"/>
          <w:i/>
          <w:iCs/>
          <w:sz w:val="24"/>
          <w:szCs w:val="24"/>
          <w:u w:val="single"/>
        </w:rPr>
        <w:t>ПТС</w:t>
      </w:r>
      <w:r w:rsidRPr="00AF1103">
        <w:rPr>
          <w:rFonts w:ascii="Times New Roman" w:hAnsi="Times New Roman" w:cs="Times New Roman"/>
          <w:i/>
          <w:iCs/>
          <w:sz w:val="24"/>
          <w:szCs w:val="24"/>
          <w:u w:val="single"/>
        </w:rPr>
        <w:t>:</w:t>
      </w:r>
    </w:p>
    <w:p w14:paraId="736E17E1" w14:textId="2D88F4A7" w:rsidR="00A64283" w:rsidRPr="00AF1103" w:rsidRDefault="00A64283" w:rsidP="001D33CA">
      <w:pPr>
        <w:spacing w:before="120" w:after="0" w:line="276" w:lineRule="auto"/>
        <w:ind w:firstLine="709"/>
        <w:jc w:val="both"/>
        <w:rPr>
          <w:rFonts w:ascii="Times New Roman" w:hAnsi="Times New Roman" w:cs="Times New Roman"/>
          <w:b/>
          <w:bCs/>
          <w:sz w:val="24"/>
          <w:szCs w:val="24"/>
          <w:u w:val="single"/>
        </w:rPr>
      </w:pPr>
      <w:r w:rsidRPr="00AF1103">
        <w:rPr>
          <w:rFonts w:ascii="Times New Roman" w:hAnsi="Times New Roman" w:cs="Times New Roman"/>
          <w:b/>
          <w:bCs/>
          <w:sz w:val="24"/>
          <w:szCs w:val="24"/>
          <w:u w:val="single"/>
        </w:rPr>
        <w:t xml:space="preserve">Б.2.1. Проекти, идентифицирани от ДП НКЖИ: </w:t>
      </w:r>
    </w:p>
    <w:p w14:paraId="16FFE0AD" w14:textId="77777777" w:rsidR="00256188" w:rsidRPr="00AF1103" w:rsidRDefault="00A64283" w:rsidP="00256188">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1. Замяна на прелезни устройства с АПУ на ключови прелези с концентрация на инциденти</w:t>
      </w:r>
    </w:p>
    <w:p w14:paraId="7B7F3C24" w14:textId="07CC2554" w:rsidR="00A64283" w:rsidRPr="00AF1103" w:rsidRDefault="00256188" w:rsidP="00256188">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2. </w:t>
      </w:r>
      <w:r w:rsidRPr="00AF1103">
        <w:rPr>
          <w:rFonts w:ascii="Times New Roman" w:hAnsi="Times New Roman" w:cs="Times New Roman"/>
          <w:i/>
          <w:iCs/>
          <w:sz w:val="24"/>
          <w:szCs w:val="24"/>
        </w:rPr>
        <w:t>Изграждане на единна система за видеонаблюдение</w:t>
      </w:r>
    </w:p>
    <w:p w14:paraId="534767BC" w14:textId="2DCD6710" w:rsidR="00A64283" w:rsidRPr="00AF1103" w:rsidRDefault="002D5548" w:rsidP="001D33CA">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3. </w:t>
      </w:r>
      <w:r w:rsidR="00256188" w:rsidRPr="00AF1103">
        <w:rPr>
          <w:rFonts w:ascii="Times New Roman" w:hAnsi="Times New Roman"/>
          <w:i/>
          <w:iCs/>
          <w:sz w:val="24"/>
          <w:szCs w:val="24"/>
        </w:rPr>
        <w:t>Разширяване на функционалния обхват на географска информационна система (ГИС) на ДП НКЖИ</w:t>
      </w:r>
    </w:p>
    <w:p w14:paraId="4F7D7A1E" w14:textId="165D94A8" w:rsidR="00256188" w:rsidRPr="00AF1103" w:rsidRDefault="002D5548" w:rsidP="001D33CA">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4. </w:t>
      </w:r>
      <w:r w:rsidR="00256188" w:rsidRPr="00AF1103">
        <w:rPr>
          <w:rFonts w:ascii="Times New Roman" w:hAnsi="Times New Roman"/>
          <w:i/>
          <w:iCs/>
          <w:sz w:val="24"/>
          <w:szCs w:val="24"/>
        </w:rPr>
        <w:t>Модернизация на осигурителни системи и внедряване на ERTMS по железопътната линия Русе-Каспичан</w:t>
      </w:r>
    </w:p>
    <w:p w14:paraId="1F1CB5D1" w14:textId="731C8E4E" w:rsidR="00F11541" w:rsidRPr="00AF1103" w:rsidRDefault="00F11541" w:rsidP="001D33CA">
      <w:pPr>
        <w:spacing w:before="120" w:after="0" w:line="276" w:lineRule="auto"/>
        <w:ind w:firstLine="709"/>
        <w:jc w:val="both"/>
        <w:rPr>
          <w:rFonts w:ascii="Times New Roman" w:hAnsi="Times New Roman"/>
          <w:b/>
          <w:bCs/>
          <w:sz w:val="24"/>
          <w:szCs w:val="24"/>
          <w:u w:val="single"/>
        </w:rPr>
      </w:pPr>
      <w:bookmarkStart w:id="14" w:name="_Hlk54556626"/>
      <w:r w:rsidRPr="00AF1103">
        <w:rPr>
          <w:rFonts w:ascii="Times New Roman" w:hAnsi="Times New Roman"/>
          <w:b/>
          <w:bCs/>
          <w:sz w:val="24"/>
          <w:szCs w:val="24"/>
          <w:u w:val="single"/>
        </w:rPr>
        <w:t xml:space="preserve">Б.2.2. Проектни идеи, идентифицирани от ИАППД: </w:t>
      </w:r>
    </w:p>
    <w:bookmarkEnd w:id="14"/>
    <w:p w14:paraId="7470F607" w14:textId="44929024" w:rsidR="00F11541" w:rsidRPr="00AF1103" w:rsidRDefault="00F11541"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1. Надграждане на системите за обозначаване на корабоплавателния път - включваща следните примерни дейности: доставка на нов маркиращ кораб, доставка на нова самоходна, всмукателна, саморазтоварваща драга, доставка и монтаж на нови плаващи и брегови знаци, изграждане и въвеждане в експлоатация на система за комуникация, надграждане на системата за наблюдение (мониторинг) на навигационните знаци, надграждане на сайт, обезпечаване на информационната сигурност;</w:t>
      </w:r>
    </w:p>
    <w:p w14:paraId="2C9B4DF9" w14:textId="77777777" w:rsidR="00F11541" w:rsidRPr="00AF1103" w:rsidRDefault="00F11541"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2. Ремонт на оперативен кей в база на ИАППД, ркм 491; </w:t>
      </w:r>
    </w:p>
    <w:p w14:paraId="5D0B24CB" w14:textId="77777777" w:rsidR="00F11541" w:rsidRPr="00AF1103" w:rsidRDefault="00F11541"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lastRenderedPageBreak/>
        <w:t xml:space="preserve">3. Модернизация на хидрометеорологичната и хидрографската дейности (включва модернизация на съществуващи хидро- и метео- станции, доставка на Lidar от ново поколение, вкл. софтуер и обучение, доставка на безпилотно летателно средство и безпилотно плаващо  средство, оборудвано с многолъчев ехолот). </w:t>
      </w:r>
    </w:p>
    <w:p w14:paraId="52485691" w14:textId="36E2B678" w:rsidR="00F11541" w:rsidRPr="00AF1103" w:rsidRDefault="00F11541" w:rsidP="00F11541">
      <w:pPr>
        <w:spacing w:before="120" w:after="0" w:line="276" w:lineRule="auto"/>
        <w:ind w:firstLine="709"/>
        <w:jc w:val="both"/>
        <w:rPr>
          <w:rFonts w:ascii="Times New Roman" w:hAnsi="Times New Roman"/>
          <w:sz w:val="24"/>
          <w:szCs w:val="24"/>
        </w:rPr>
      </w:pPr>
      <w:r w:rsidRPr="00AF1103">
        <w:rPr>
          <w:rFonts w:ascii="Times New Roman" w:hAnsi="Times New Roman"/>
          <w:sz w:val="24"/>
          <w:szCs w:val="24"/>
        </w:rPr>
        <w:t xml:space="preserve">Съгласно предоставената информация от ИАППД, следва да се има предвид, че гореизброените проектни идеи не са окончателни и нямат изготвени предпроектни проучвания и социално-икономически анализи, които ще бъдат предмет на проект по Техническа помощ по ОПТТИ 2014-2020 г. с обхват: подготовка на проектни предложения с напреднала степен на готовност, с оглед предлагането им за финансиране от </w:t>
      </w:r>
      <w:r w:rsidR="00254C89" w:rsidRPr="00AF1103">
        <w:rPr>
          <w:rFonts w:ascii="Times New Roman" w:hAnsi="Times New Roman"/>
          <w:sz w:val="24"/>
          <w:szCs w:val="24"/>
        </w:rPr>
        <w:t>ПТС</w:t>
      </w:r>
      <w:r w:rsidRPr="00AF1103">
        <w:rPr>
          <w:rFonts w:ascii="Times New Roman" w:hAnsi="Times New Roman"/>
          <w:sz w:val="24"/>
          <w:szCs w:val="24"/>
        </w:rPr>
        <w:t xml:space="preserve"> 2021-2027 г. и други потенциални програми, инструменти и механизми, включително изготвянето предпроектни проучвания, анализ разходи-ползи и пълен пакет документи, необходими за кандидатстване. В тази връзка е възможно посоченият обхват да бъде допълнен и разширен с други проектни идеи.</w:t>
      </w:r>
    </w:p>
    <w:p w14:paraId="5D968ED6" w14:textId="4886A0FB" w:rsidR="00465C4D" w:rsidRPr="00AF1103" w:rsidRDefault="00465C4D" w:rsidP="00465C4D">
      <w:pPr>
        <w:spacing w:before="120" w:after="0" w:line="276" w:lineRule="auto"/>
        <w:ind w:firstLine="709"/>
        <w:jc w:val="both"/>
        <w:rPr>
          <w:rFonts w:ascii="Times New Roman" w:hAnsi="Times New Roman"/>
          <w:b/>
          <w:bCs/>
          <w:sz w:val="24"/>
          <w:szCs w:val="24"/>
          <w:u w:val="single"/>
        </w:rPr>
      </w:pPr>
      <w:r w:rsidRPr="00AF1103">
        <w:rPr>
          <w:rFonts w:ascii="Times New Roman" w:hAnsi="Times New Roman"/>
          <w:b/>
          <w:bCs/>
          <w:sz w:val="24"/>
          <w:szCs w:val="24"/>
          <w:u w:val="single"/>
        </w:rPr>
        <w:t xml:space="preserve">Б.2.3. Индикативни проектни предложения, идентифицирани от ДППИ: </w:t>
      </w:r>
    </w:p>
    <w:p w14:paraId="0D7B78E8" w14:textId="231E08B7" w:rsidR="00465C4D" w:rsidRPr="00AF1103" w:rsidRDefault="00F002A6"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1. </w:t>
      </w:r>
      <w:r w:rsidR="00642949" w:rsidRPr="00AF1103">
        <w:rPr>
          <w:rFonts w:ascii="Times New Roman" w:hAnsi="Times New Roman"/>
          <w:i/>
          <w:iCs/>
          <w:sz w:val="24"/>
          <w:szCs w:val="24"/>
        </w:rPr>
        <w:t>Разработване и внедряване на система за електронен обмен на информация в българските пристанища (Port Community System PCS) на море</w:t>
      </w:r>
    </w:p>
    <w:p w14:paraId="254FF44B" w14:textId="46CE090E" w:rsidR="00F002A6" w:rsidRPr="00AF1103" w:rsidRDefault="00F002A6"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2. Изграждане на ледобран (кейово съоръжение) на територията на терминал Русе-запад</w:t>
      </w:r>
    </w:p>
    <w:p w14:paraId="693E29E9" w14:textId="5C0DE187" w:rsidR="00F002A6" w:rsidRPr="00AF1103" w:rsidRDefault="00F002A6"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3. Изграждане на съоръжения против заливане на терминал Русе-запад при високи води на р. Дунав</w:t>
      </w:r>
    </w:p>
    <w:p w14:paraId="1E170E1D" w14:textId="1B4BCAD8" w:rsidR="00642949" w:rsidRPr="00AF1103" w:rsidRDefault="00642949"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4. Изграждане и внедряване на система за електронен обмен на информация в българските пристанища (Port Community System PCS) на река</w:t>
      </w:r>
    </w:p>
    <w:p w14:paraId="1B91E85D" w14:textId="7ED92792" w:rsidR="00F002A6" w:rsidRPr="00AF1103" w:rsidRDefault="00642949"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5</w:t>
      </w:r>
      <w:r w:rsidR="00F002A6" w:rsidRPr="00AF1103">
        <w:rPr>
          <w:rFonts w:ascii="Times New Roman" w:hAnsi="Times New Roman"/>
          <w:i/>
          <w:iCs/>
          <w:sz w:val="24"/>
          <w:szCs w:val="24"/>
        </w:rPr>
        <w:t xml:space="preserve">. </w:t>
      </w:r>
      <w:r w:rsidRPr="00AF1103">
        <w:rPr>
          <w:rFonts w:ascii="Times New Roman" w:hAnsi="Times New Roman"/>
          <w:i/>
          <w:iCs/>
          <w:sz w:val="24"/>
          <w:szCs w:val="24"/>
        </w:rPr>
        <w:t>Превенция от наводнение на гр. Лом и терминал Лом чрез реконструкция на Източен кей</w:t>
      </w:r>
    </w:p>
    <w:p w14:paraId="3F49E31D" w14:textId="2EEE26BA" w:rsidR="00F002A6" w:rsidRPr="00AF1103" w:rsidRDefault="00F002A6"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6. </w:t>
      </w:r>
      <w:r w:rsidR="00925531" w:rsidRPr="00AF1103">
        <w:rPr>
          <w:rFonts w:ascii="Times New Roman" w:hAnsi="Times New Roman"/>
          <w:i/>
          <w:iCs/>
          <w:sz w:val="24"/>
          <w:szCs w:val="24"/>
        </w:rPr>
        <w:t>Осигуряване на устойчиво развитие, безопасност и сигурност на мултимодалните операции по основната и широкообхватна TEN-T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p>
    <w:p w14:paraId="08350D07" w14:textId="1AE8A142" w:rsidR="00F002A6" w:rsidRPr="00AF1103" w:rsidRDefault="00F002A6"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7. </w:t>
      </w:r>
      <w:r w:rsidR="00925531" w:rsidRPr="00AF1103">
        <w:rPr>
          <w:rFonts w:ascii="Times New Roman" w:hAnsi="Times New Roman"/>
          <w:i/>
          <w:iCs/>
          <w:sz w:val="24"/>
          <w:szCs w:val="24"/>
        </w:rPr>
        <w:t>Внедряване на иновативни високочестотни системи за осигуряване непрекъснато наблюдение в реално време на основни хидрологични параметри осигуряващи безопасността на корабите в пристанищата, рейдовете и подходите към пристанищата</w:t>
      </w:r>
    </w:p>
    <w:p w14:paraId="76951F2E" w14:textId="1B6D2DAE" w:rsidR="00F002A6" w:rsidRPr="00AF1103" w:rsidRDefault="00F002A6"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8. </w:t>
      </w:r>
      <w:r w:rsidR="00986233" w:rsidRPr="00AF1103">
        <w:rPr>
          <w:rFonts w:ascii="Times New Roman" w:hAnsi="Times New Roman"/>
          <w:i/>
          <w:iCs/>
          <w:sz w:val="24"/>
          <w:szCs w:val="24"/>
        </w:rPr>
        <w:t>Увеличаване на  капацитета, безопасността и  ефективността на пристанище Варна за извършване на мултимодални операции, чрез осигуряване на ново кейово място, разширение и модернизиране на пристанищната инфраструктура</w:t>
      </w:r>
    </w:p>
    <w:p w14:paraId="28DBC475" w14:textId="793FC39E" w:rsidR="00F002A6" w:rsidRPr="00AF1103" w:rsidRDefault="00F002A6"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9. </w:t>
      </w:r>
      <w:r w:rsidR="005A13AC" w:rsidRPr="00AF1103">
        <w:rPr>
          <w:rFonts w:ascii="Times New Roman" w:hAnsi="Times New Roman"/>
          <w:i/>
          <w:iCs/>
          <w:sz w:val="24"/>
          <w:szCs w:val="24"/>
        </w:rPr>
        <w:t>Развитие и разширение на пристанище Лом с цел създаване на условия за изграждане на мултимодален терминал</w:t>
      </w:r>
    </w:p>
    <w:p w14:paraId="33C81164" w14:textId="24DB4D21" w:rsidR="00F002A6" w:rsidRPr="00AF1103" w:rsidRDefault="00F002A6" w:rsidP="00F1154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10. </w:t>
      </w:r>
      <w:r w:rsidR="005A13AC" w:rsidRPr="00AF1103">
        <w:rPr>
          <w:rFonts w:ascii="Times New Roman" w:hAnsi="Times New Roman"/>
          <w:i/>
          <w:iCs/>
          <w:sz w:val="24"/>
          <w:szCs w:val="24"/>
        </w:rPr>
        <w:t>Проучване за изграждане на закрити корабни места на територията на терминали Русе-запад и Русе-изток (1 и 2)</w:t>
      </w:r>
    </w:p>
    <w:p w14:paraId="69D1691F" w14:textId="03134F89" w:rsidR="005A13AC" w:rsidRPr="00AF1103" w:rsidRDefault="005A13AC" w:rsidP="005A13AC">
      <w:pPr>
        <w:spacing w:before="120" w:after="0" w:line="276" w:lineRule="auto"/>
        <w:ind w:firstLine="709"/>
        <w:jc w:val="both"/>
        <w:rPr>
          <w:rFonts w:ascii="Times New Roman" w:hAnsi="Times New Roman"/>
          <w:b/>
          <w:bCs/>
          <w:sz w:val="24"/>
          <w:szCs w:val="24"/>
          <w:u w:val="single"/>
        </w:rPr>
      </w:pPr>
      <w:r w:rsidRPr="00AF1103">
        <w:rPr>
          <w:rFonts w:ascii="Times New Roman" w:hAnsi="Times New Roman"/>
          <w:b/>
          <w:bCs/>
          <w:sz w:val="24"/>
          <w:szCs w:val="24"/>
          <w:u w:val="single"/>
        </w:rPr>
        <w:t xml:space="preserve">Б.2.4. Индикативни проектни предложения, идентифицирани от ИАМА: </w:t>
      </w:r>
    </w:p>
    <w:p w14:paraId="3AE4C366" w14:textId="42EFE952" w:rsidR="009C61E9" w:rsidRPr="00AF1103" w:rsidRDefault="00A63D01" w:rsidP="00A63D01">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lastRenderedPageBreak/>
        <w:t xml:space="preserve">1. </w:t>
      </w:r>
      <w:r w:rsidR="009C61E9" w:rsidRPr="00AF1103">
        <w:rPr>
          <w:rFonts w:ascii="Times New Roman" w:hAnsi="Times New Roman"/>
          <w:i/>
          <w:iCs/>
          <w:sz w:val="24"/>
          <w:szCs w:val="24"/>
        </w:rPr>
        <w:t>Придобиване на два специализирани многофункционални кораба</w:t>
      </w:r>
    </w:p>
    <w:p w14:paraId="44F27ECC" w14:textId="4A2C2A54" w:rsidR="00A63D01" w:rsidRPr="00AF1103" w:rsidRDefault="00A63D01" w:rsidP="009C61E9">
      <w:pPr>
        <w:spacing w:before="120" w:after="0" w:line="276" w:lineRule="auto"/>
        <w:ind w:firstLine="709"/>
        <w:jc w:val="both"/>
        <w:rPr>
          <w:rFonts w:ascii="Times New Roman" w:hAnsi="Times New Roman"/>
          <w:i/>
          <w:iCs/>
          <w:sz w:val="24"/>
          <w:szCs w:val="24"/>
        </w:rPr>
      </w:pPr>
      <w:r w:rsidRPr="00AF1103">
        <w:rPr>
          <w:rFonts w:ascii="Times New Roman" w:hAnsi="Times New Roman"/>
          <w:i/>
          <w:iCs/>
          <w:sz w:val="24"/>
          <w:szCs w:val="24"/>
        </w:rPr>
        <w:t xml:space="preserve">2. </w:t>
      </w:r>
      <w:r w:rsidR="009C61E9" w:rsidRPr="00AF1103">
        <w:rPr>
          <w:rFonts w:ascii="Times New Roman" w:hAnsi="Times New Roman"/>
          <w:i/>
          <w:iCs/>
          <w:sz w:val="24"/>
          <w:szCs w:val="24"/>
        </w:rPr>
        <w:t>Изграждане на брегови център за наблюдение и ефективен контрол на трафика в териториално море и изключителната икономическа зона на Република България</w:t>
      </w:r>
      <w:r w:rsidRPr="00AF1103">
        <w:rPr>
          <w:rFonts w:ascii="Times New Roman" w:hAnsi="Times New Roman"/>
          <w:i/>
          <w:iCs/>
          <w:sz w:val="24"/>
          <w:szCs w:val="24"/>
        </w:rPr>
        <w:t xml:space="preserve">. </w:t>
      </w:r>
    </w:p>
    <w:p w14:paraId="60EC8A61" w14:textId="77777777" w:rsidR="005A3797" w:rsidRPr="00AF1103" w:rsidRDefault="005A3797" w:rsidP="005A3797">
      <w:pPr>
        <w:spacing w:before="120" w:after="0" w:line="276" w:lineRule="auto"/>
        <w:ind w:firstLine="709"/>
        <w:jc w:val="both"/>
        <w:rPr>
          <w:rFonts w:ascii="Times New Roman" w:hAnsi="Times New Roman"/>
          <w:sz w:val="24"/>
          <w:szCs w:val="24"/>
        </w:rPr>
      </w:pPr>
      <w:r w:rsidRPr="00AF1103">
        <w:rPr>
          <w:rFonts w:ascii="Times New Roman" w:hAnsi="Times New Roman"/>
          <w:sz w:val="24"/>
          <w:szCs w:val="24"/>
        </w:rPr>
        <w:t>Бреговият център ще бъде ситуиран в рейдовата кула в гр. Варна,  като не се предвижда изграждане на нова сграда.</w:t>
      </w:r>
    </w:p>
    <w:p w14:paraId="056CF884" w14:textId="77777777" w:rsidR="009C61E9" w:rsidRPr="00AF1103" w:rsidRDefault="009C61E9" w:rsidP="004B4CB9">
      <w:pPr>
        <w:spacing w:before="120" w:after="0" w:line="276" w:lineRule="auto"/>
        <w:jc w:val="both"/>
        <w:rPr>
          <w:rFonts w:ascii="Times New Roman" w:hAnsi="Times New Roman"/>
          <w:i/>
          <w:iCs/>
          <w:sz w:val="24"/>
          <w:szCs w:val="24"/>
        </w:rPr>
      </w:pPr>
    </w:p>
    <w:p w14:paraId="78E764E0" w14:textId="01470B70" w:rsidR="00702E74" w:rsidRPr="00AF1103" w:rsidRDefault="00702E74" w:rsidP="00B412FC">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t xml:space="preserve">Приоритет за </w:t>
      </w:r>
      <w:r w:rsidR="00B412FC" w:rsidRPr="00AF1103">
        <w:rPr>
          <w:rFonts w:ascii="Times New Roman" w:hAnsi="Times New Roman" w:cs="Times New Roman"/>
          <w:b/>
          <w:bCs/>
          <w:i/>
          <w:iCs/>
          <w:sz w:val="24"/>
          <w:szCs w:val="24"/>
        </w:rPr>
        <w:t>Т</w:t>
      </w:r>
      <w:r w:rsidRPr="00AF1103">
        <w:rPr>
          <w:rFonts w:ascii="Times New Roman" w:hAnsi="Times New Roman" w:cs="Times New Roman"/>
          <w:b/>
          <w:bCs/>
          <w:i/>
          <w:iCs/>
          <w:sz w:val="24"/>
          <w:szCs w:val="24"/>
        </w:rPr>
        <w:t>ехническа помощ</w:t>
      </w:r>
    </w:p>
    <w:p w14:paraId="0FF25CA3" w14:textId="7B59A839" w:rsidR="00441BFF" w:rsidRPr="00AF1103" w:rsidRDefault="00441BFF" w:rsidP="00441BFF">
      <w:pPr>
        <w:spacing w:before="120" w:after="0" w:line="276" w:lineRule="auto"/>
        <w:ind w:firstLine="709"/>
        <w:jc w:val="both"/>
        <w:rPr>
          <w:rFonts w:ascii="Times New Roman" w:hAnsi="Times New Roman"/>
          <w:i/>
          <w:iCs/>
          <w:sz w:val="24"/>
          <w:szCs w:val="24"/>
        </w:rPr>
      </w:pPr>
      <w:r w:rsidRPr="00AF1103">
        <w:rPr>
          <w:rFonts w:ascii="Times New Roman" w:eastAsia="Times New Roman" w:hAnsi="Times New Roman" w:cs="Times New Roman"/>
          <w:noProof/>
          <w:sz w:val="24"/>
          <w:szCs w:val="20"/>
        </w:rPr>
        <w:t>Приоритетът е идентифициран за подпомагане изпълнението на програмата, повишаване на административния капацитет и публичната подкрепа</w:t>
      </w:r>
    </w:p>
    <w:p w14:paraId="1AD576FD" w14:textId="485C9256" w:rsidR="00441BFF" w:rsidRPr="00AF1103" w:rsidRDefault="00441BFF" w:rsidP="00441BFF">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Финансиране на приоритета</w:t>
      </w:r>
      <w:r w:rsidRPr="00AF1103">
        <w:rPr>
          <w:rFonts w:ascii="Times New Roman" w:hAnsi="Times New Roman" w:cs="Times New Roman"/>
          <w:sz w:val="24"/>
          <w:szCs w:val="24"/>
        </w:rPr>
        <w:t xml:space="preserve">: </w:t>
      </w:r>
      <w:r w:rsidRPr="00AF1103">
        <w:rPr>
          <w:rFonts w:ascii="Times New Roman" w:hAnsi="Times New Roman" w:cs="Times New Roman"/>
          <w:b/>
          <w:bCs/>
          <w:sz w:val="24"/>
          <w:szCs w:val="24"/>
        </w:rPr>
        <w:t>КФ</w:t>
      </w:r>
      <w:r w:rsidRPr="00AF1103">
        <w:rPr>
          <w:rFonts w:ascii="Times New Roman" w:hAnsi="Times New Roman" w:cs="Times New Roman"/>
          <w:sz w:val="24"/>
          <w:szCs w:val="24"/>
        </w:rPr>
        <w:t xml:space="preserve">. </w:t>
      </w:r>
    </w:p>
    <w:p w14:paraId="45448915" w14:textId="77777777" w:rsidR="005A3797" w:rsidRPr="00AF1103" w:rsidRDefault="005A3797" w:rsidP="005A3797">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i/>
          <w:iCs/>
          <w:sz w:val="24"/>
          <w:szCs w:val="24"/>
        </w:rPr>
        <w:t xml:space="preserve">Потенциални бенефициенти по приоритет за ТП: </w:t>
      </w:r>
      <w:r w:rsidRPr="00AF1103">
        <w:rPr>
          <w:rFonts w:ascii="Times New Roman" w:hAnsi="Times New Roman" w:cs="Times New Roman"/>
          <w:sz w:val="24"/>
          <w:szCs w:val="24"/>
        </w:rPr>
        <w:t>Управляващ орган на ПТС 2021-2027 г., ДП НКЖИ, АПИ, „Метрополитен“ ЕАД, ИАППД, ДППИ и ИАМА.</w:t>
      </w:r>
    </w:p>
    <w:p w14:paraId="4470E7C9" w14:textId="72D5222E" w:rsidR="009F5834" w:rsidRPr="00AF1103" w:rsidRDefault="003546E2"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По Приоритет ТП са включени следните </w:t>
      </w:r>
      <w:r w:rsidRPr="00AF1103">
        <w:rPr>
          <w:rFonts w:ascii="Times New Roman" w:hAnsi="Times New Roman" w:cs="Times New Roman"/>
          <w:sz w:val="24"/>
          <w:szCs w:val="24"/>
          <w:u w:val="single"/>
        </w:rPr>
        <w:t>дейности</w:t>
      </w:r>
      <w:r w:rsidRPr="00AF1103">
        <w:rPr>
          <w:rFonts w:ascii="Times New Roman" w:hAnsi="Times New Roman" w:cs="Times New Roman"/>
          <w:sz w:val="24"/>
          <w:szCs w:val="24"/>
        </w:rPr>
        <w:t xml:space="preserve">: </w:t>
      </w:r>
    </w:p>
    <w:p w14:paraId="05DD1C98" w14:textId="0E9D5274" w:rsidR="00702E74" w:rsidRPr="00AF1103" w:rsidRDefault="00702E74"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Дейност 1</w:t>
      </w:r>
      <w:r w:rsidRPr="00AF1103">
        <w:rPr>
          <w:rFonts w:ascii="Times New Roman" w:hAnsi="Times New Roman" w:cs="Times New Roman"/>
          <w:sz w:val="24"/>
          <w:szCs w:val="24"/>
        </w:rPr>
        <w:t xml:space="preserve"> Успешно приключване на ОПТТИ (програмен период 2014-2020 г.) и подготовка на следващия програмен период 2028-2034 г.:</w:t>
      </w:r>
    </w:p>
    <w:p w14:paraId="0E9EA473" w14:textId="42639A6A"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подготовка на проучвания, анализи и оценки във връзка с изпълнението и приключването на ОПТТИ 2014-2020 г.;</w:t>
      </w:r>
    </w:p>
    <w:p w14:paraId="77179036" w14:textId="49C54212"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извършване на специализирани дейности по верификация, контрол и одит във връзка с приключването на ОПТТИ 2014-2020 г.;</w:t>
      </w:r>
    </w:p>
    <w:p w14:paraId="5E046FE9" w14:textId="08E7EE25"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подготовка на необходими документи във връзка с приключването на ОПТТИ 2014-2020 г.; </w:t>
      </w:r>
    </w:p>
    <w:p w14:paraId="6B462711" w14:textId="6E59299F"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изпълнение на предвидените комуникационни дейности и дейности по информация и публичност, във връзка с приключването на ОПТТИ 2014-2020 г., включително провеждане на заключителните заседания на Комитета за наблюдение на програмата;</w:t>
      </w:r>
    </w:p>
    <w:p w14:paraId="7D55A6D1" w14:textId="7B9B1F60"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подпомагане на подготовката на програмата за периода 2028-2034 г. </w:t>
      </w:r>
    </w:p>
    <w:p w14:paraId="59ED92A4" w14:textId="77777777" w:rsidR="00702E74" w:rsidRPr="00AF1103" w:rsidRDefault="00702E74"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Дейност 2</w:t>
      </w:r>
      <w:r w:rsidRPr="00AF1103">
        <w:rPr>
          <w:rFonts w:ascii="Times New Roman" w:hAnsi="Times New Roman" w:cs="Times New Roman"/>
          <w:sz w:val="24"/>
          <w:szCs w:val="24"/>
        </w:rPr>
        <w:t xml:space="preserve"> Укрепване и повишаване на административния капацитет на Управляващия орган и на бенефициентите по програмата:</w:t>
      </w:r>
    </w:p>
    <w:p w14:paraId="0A1F7B04" w14:textId="0659DE63"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осигуряване въвеждането на мотивационна схема за служителите на Управляващия орган и на бенефициентите по програмата за извършване на работа и полагане на извънреден труд по управление и изпълнение на дейностите, във връзка със Структурните и инвестиционни фондове;</w:t>
      </w:r>
    </w:p>
    <w:p w14:paraId="74BF0F55" w14:textId="011ADD0A"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обезпечаване на разходи за възнаграждения, допълнително заплащане и осигурителни вноски на служителите – в съответствие с разработените национални правила;</w:t>
      </w:r>
    </w:p>
    <w:p w14:paraId="60BC29A3" w14:textId="1F73E236"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разработване и прилагане на стратегия за развитие на човешките ресурси, включваща процедури за назначаване, развитие на персонала, механизъм за задържане на персонала и др.;</w:t>
      </w:r>
    </w:p>
    <w:p w14:paraId="2D963280" w14:textId="68B5B770"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осигуряване на средства за настаняване и командировъчни за служителите, отговорни за управлението и изпълнението на дейностите по Структурните и </w:t>
      </w:r>
      <w:r w:rsidRPr="00AF1103">
        <w:rPr>
          <w:rFonts w:ascii="Times New Roman" w:hAnsi="Times New Roman" w:cs="Times New Roman"/>
          <w:sz w:val="24"/>
          <w:szCs w:val="24"/>
        </w:rPr>
        <w:lastRenderedPageBreak/>
        <w:t>Кохезионния фондове, например за извършване на одити и проверки на място, пътувания в чужбина, във връзка с дейностите по програмата;</w:t>
      </w:r>
    </w:p>
    <w:p w14:paraId="761C1BA2" w14:textId="43708D70"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подготовка, организиране и провеждане на специализирани обучения на служителите, отговорни за управлението и изпълнението на дейностите по Структурните и Кохезионния фондове, в това число разходи за наемане на зали и оборудване, такси за обучители, такси за участие в обучителни курсове на служителите, подготовка и копиране на материали, както и кетъринг, в случай че е подходящо;</w:t>
      </w:r>
    </w:p>
    <w:p w14:paraId="2F5D0C77" w14:textId="1A0F5437"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подобряване на материално-техническата база, включително и наем, лизинг, покупка и/или застраховане на оборудване, необходимо на служителите на УО и на бенефициентите да извършват дейностите си по програмиране/идентифициране, подготовка, финансово управление, наблюдение, отчетност и контрол на изпълнението на проектите по програмата;</w:t>
      </w:r>
    </w:p>
    <w:p w14:paraId="1FB3F964" w14:textId="04E82900"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организация на дейността на Комитета за наблюдение на програмата, на заседанията на под-комитетите за наблюдение, в случай че бъдат създадени в процеса на изпълнение на програмата (включително административни и логистични разходи); </w:t>
      </w:r>
    </w:p>
    <w:p w14:paraId="567321BB" w14:textId="2AA17D8F"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организация на семинари и конференции, работни срещи, включително разходи за зала, за наем на мултимедийно оборудване, озвучителни системи, изготвяне, копиране/отпечатване и раздаване на протоколи и др. документи, както  и устен и писмен превод и кетъринг при необходимост;</w:t>
      </w:r>
    </w:p>
    <w:p w14:paraId="79F96823" w14:textId="77777777" w:rsidR="005A3797"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помощ от международни финансови институции в специфични области като разработване на секторни политики, подкрепа в управлението на проекти, мерки за изграждане на капацитет и др</w:t>
      </w:r>
      <w:r w:rsidR="005A3797" w:rsidRPr="00AF1103">
        <w:rPr>
          <w:rFonts w:ascii="Times New Roman" w:hAnsi="Times New Roman" w:cs="Times New Roman"/>
          <w:sz w:val="24"/>
          <w:szCs w:val="24"/>
        </w:rPr>
        <w:t>;</w:t>
      </w:r>
    </w:p>
    <w:p w14:paraId="1A9AA895" w14:textId="07198B15" w:rsidR="005A3797" w:rsidRPr="00AF1103" w:rsidRDefault="005A3797"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eastAsia="Times New Roman" w:hAnsi="Times New Roman" w:cs="Times New Roman"/>
          <w:iCs/>
          <w:noProof/>
          <w:sz w:val="24"/>
          <w:szCs w:val="24"/>
        </w:rPr>
        <w:t xml:space="preserve">разработване на методика за управление на дейностите по републиканските пътища </w:t>
      </w:r>
      <w:r w:rsidRPr="00AF1103">
        <w:rPr>
          <w:rFonts w:ascii="Times New Roman" w:eastAsia="Times New Roman" w:hAnsi="Times New Roman" w:cs="Times New Roman"/>
          <w:iCs/>
          <w:noProof/>
          <w:sz w:val="24"/>
          <w:szCs w:val="24"/>
          <w:lang w:val="ru-RU"/>
        </w:rPr>
        <w:t>(</w:t>
      </w:r>
      <w:r w:rsidRPr="00AF1103">
        <w:rPr>
          <w:rFonts w:ascii="Times New Roman" w:eastAsia="Times New Roman" w:hAnsi="Times New Roman" w:cs="Times New Roman"/>
          <w:iCs/>
          <w:noProof/>
          <w:sz w:val="24"/>
          <w:szCs w:val="24"/>
        </w:rPr>
        <w:t>обследване, анализ, планиране</w:t>
      </w:r>
      <w:r w:rsidRPr="00AF1103">
        <w:rPr>
          <w:rFonts w:ascii="Times New Roman" w:eastAsia="Times New Roman" w:hAnsi="Times New Roman" w:cs="Times New Roman"/>
          <w:iCs/>
          <w:noProof/>
          <w:sz w:val="24"/>
          <w:szCs w:val="24"/>
          <w:lang w:val="ru-RU"/>
        </w:rPr>
        <w:t>)</w:t>
      </w:r>
      <w:r w:rsidRPr="00AF1103">
        <w:rPr>
          <w:rFonts w:ascii="Times New Roman" w:eastAsia="Times New Roman" w:hAnsi="Times New Roman" w:cs="Times New Roman"/>
          <w:iCs/>
          <w:noProof/>
          <w:sz w:val="24"/>
          <w:szCs w:val="24"/>
        </w:rPr>
        <w:t>.</w:t>
      </w:r>
    </w:p>
    <w:p w14:paraId="0AD3931A" w14:textId="77777777" w:rsidR="00702E74" w:rsidRPr="00AF1103" w:rsidRDefault="00702E74" w:rsidP="001D33C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Дейност 3</w:t>
      </w:r>
      <w:r w:rsidRPr="00AF1103">
        <w:rPr>
          <w:rFonts w:ascii="Times New Roman" w:hAnsi="Times New Roman" w:cs="Times New Roman"/>
          <w:sz w:val="24"/>
          <w:szCs w:val="24"/>
        </w:rPr>
        <w:t xml:space="preserve"> Ефективна подготовка, изпълнение, мониторинг, контрол, оценка и популяризиране на инвестициите в транспорта: </w:t>
      </w:r>
    </w:p>
    <w:p w14:paraId="71BF0B4F" w14:textId="4AF1012B"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подготовка и актуализация на стратегически и програмни документи в областта на транспорта, средносрочен преглед и актуализация на Интегрираната транспортна стратегия на Република България, актуализация на транспортния модел и др. в съответствие с новите тенденции в европейската и националната политики и съобразно препоръки на ЕК;</w:t>
      </w:r>
    </w:p>
    <w:p w14:paraId="4921BEC0" w14:textId="5519676E"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подготовка и актуализация на предпроектни и технически проучвания, бази данни и др.;</w:t>
      </w:r>
    </w:p>
    <w:p w14:paraId="2E9F98B4" w14:textId="3D3CE9D0"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разработване и изпълнение на план за мониторинг на околната среда;</w:t>
      </w:r>
    </w:p>
    <w:p w14:paraId="3BB1F9C6" w14:textId="67737A4B"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разработване на наръчник за подготовка и изпълнение на мерки за смекчаване на негативното въздействие върху околната среда при реализацията на инфраструктурните проекти;</w:t>
      </w:r>
    </w:p>
    <w:p w14:paraId="35C7E63D" w14:textId="0AE55567"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програмата;</w:t>
      </w:r>
    </w:p>
    <w:p w14:paraId="50D88CAC" w14:textId="6C831FFF"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предоставяне на техническа помощ, включително проучвания, анализи и оценки (предварителни, текущи и последващи), както и консултантски услуги от национални и международни експерти, във връзка с различни аспекти на системата </w:t>
      </w:r>
      <w:r w:rsidRPr="00AF1103">
        <w:rPr>
          <w:rFonts w:ascii="Times New Roman" w:hAnsi="Times New Roman" w:cs="Times New Roman"/>
          <w:sz w:val="24"/>
          <w:szCs w:val="24"/>
        </w:rPr>
        <w:lastRenderedPageBreak/>
        <w:t>за управление и изпълнение на дейностите по Структурните и  инвестиционни фондове, в това число и изготвяне на тръжни спецификации;</w:t>
      </w:r>
    </w:p>
    <w:p w14:paraId="5B43842C" w14:textId="77777777" w:rsidR="005A3797"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специализирана външна експертиза при изпълнението на дейности по мониторинг, управлението и финансов контрол на програмата;</w:t>
      </w:r>
    </w:p>
    <w:p w14:paraId="6650A69A" w14:textId="6E4EACAE" w:rsidR="005A3797" w:rsidRPr="00AF1103" w:rsidRDefault="005A3797"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подготовка на проучване за модернизация/развитие на съществуващи терминали/пристанищни съоръжения в Република България, включително подготовка на схема за модернизация/развитие на съществуващи терминали/пристанищни съоръжения в Република България;</w:t>
      </w:r>
    </w:p>
    <w:p w14:paraId="03B031E5" w14:textId="09514B10"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осигуряване на подкрепа за подготовката на проекти в транспортния сектор;</w:t>
      </w:r>
    </w:p>
    <w:p w14:paraId="1976C96D" w14:textId="4B186C02"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провеждане на информационни кампании</w:t>
      </w:r>
      <w:r w:rsidR="005A3797" w:rsidRPr="00AF1103">
        <w:rPr>
          <w:rFonts w:ascii="Times New Roman" w:hAnsi="Times New Roman" w:cs="Times New Roman"/>
          <w:sz w:val="24"/>
          <w:szCs w:val="24"/>
        </w:rPr>
        <w:t xml:space="preserve"> </w:t>
      </w:r>
      <w:r w:rsidR="005A3797" w:rsidRPr="00AF1103">
        <w:rPr>
          <w:rFonts w:ascii="Times New Roman" w:eastAsia="Times New Roman" w:hAnsi="Times New Roman" w:cs="Times New Roman"/>
          <w:iCs/>
          <w:noProof/>
          <w:sz w:val="24"/>
          <w:szCs w:val="24"/>
        </w:rPr>
        <w:t>за популяризиране на инвестициите в транспорта и за повишаване на информираността за рисковите фактори, свързани с безопасността на движението по пътищата;</w:t>
      </w:r>
    </w:p>
    <w:p w14:paraId="7D1A2D04" w14:textId="2F1BF5B6" w:rsidR="00702E74"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разпространяване на информация и популяризиране на ниво програма, включително изготвяне, копиране/ отпечатване и публикуване на промоционални материали, използване на съответните медии и комуникационни инструменти (печатни издания, изложби, табели, радио, телевизия, видео/ DVD материали, интернет страници), включително и целевите инициативи за укрепване на ролята и мястото на програмата сред различните партньорски организации, инициативите за популяризиране на програмата посредством представяния, достъпни за хората с увреждания (разходи за място на провеждане и лектори, за отпечатване и популяризиране, създаване на интернет страници, превод, и използване услугите на посредници);</w:t>
      </w:r>
    </w:p>
    <w:p w14:paraId="6C22E93F" w14:textId="77777777" w:rsidR="00E74AFE" w:rsidRPr="00AF1103" w:rsidRDefault="00702E74"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провеждане на социологически проучвания</w:t>
      </w:r>
      <w:r w:rsidR="00E74AFE" w:rsidRPr="00AF1103">
        <w:rPr>
          <w:rFonts w:ascii="Times New Roman" w:hAnsi="Times New Roman" w:cs="Times New Roman"/>
          <w:sz w:val="24"/>
          <w:szCs w:val="24"/>
        </w:rPr>
        <w:t>;</w:t>
      </w:r>
    </w:p>
    <w:p w14:paraId="1E2B1DB6" w14:textId="5FAA1B2B" w:rsidR="00E74AFE" w:rsidRPr="00AF1103" w:rsidRDefault="00E74AFE"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eastAsia="Times New Roman" w:hAnsi="Times New Roman" w:cs="Times New Roman"/>
          <w:iCs/>
          <w:noProof/>
          <w:sz w:val="24"/>
          <w:szCs w:val="24"/>
        </w:rPr>
        <w:t xml:space="preserve">разработване на документи и мерки за подобряване на реда, изискванията, организацията, условията и начина на провеждане на обучението за придобиване на правоспособност за управление на МПС и провеждане на изпитите на кандидатите. </w:t>
      </w:r>
    </w:p>
    <w:p w14:paraId="1BE1227B" w14:textId="77777777" w:rsidR="003E6E43" w:rsidRPr="00AF1103" w:rsidRDefault="003E6E43" w:rsidP="003E6E43">
      <w:pPr>
        <w:pStyle w:val="a4"/>
        <w:spacing w:before="120" w:after="0" w:line="276" w:lineRule="auto"/>
        <w:jc w:val="both"/>
        <w:rPr>
          <w:rFonts w:ascii="Times New Roman" w:hAnsi="Times New Roman" w:cs="Times New Roman"/>
          <w:sz w:val="24"/>
          <w:szCs w:val="24"/>
        </w:rPr>
      </w:pPr>
    </w:p>
    <w:p w14:paraId="0F3277D0" w14:textId="3E1C5307" w:rsidR="00E74AFE" w:rsidRPr="00AF1103" w:rsidRDefault="003E6E43" w:rsidP="003E6E43">
      <w:pPr>
        <w:pStyle w:val="2"/>
        <w:shd w:val="clear" w:color="auto" w:fill="FFF2CC" w:themeFill="accent4" w:themeFillTint="33"/>
        <w:rPr>
          <w:rFonts w:ascii="Times New Roman" w:hAnsi="Times New Roman" w:cs="Times New Roman"/>
          <w:b/>
          <w:bCs/>
          <w:color w:val="auto"/>
          <w:sz w:val="24"/>
          <w:szCs w:val="24"/>
        </w:rPr>
      </w:pPr>
      <w:bookmarkStart w:id="15" w:name="_Toc63685570"/>
      <w:r w:rsidRPr="00AF1103">
        <w:rPr>
          <w:rFonts w:ascii="Times New Roman" w:hAnsi="Times New Roman" w:cs="Times New Roman"/>
          <w:b/>
          <w:bCs/>
          <w:color w:val="auto"/>
          <w:sz w:val="24"/>
          <w:szCs w:val="24"/>
        </w:rPr>
        <w:t>1.2.2. Втори вариант на ПТС 2021-2027 г.</w:t>
      </w:r>
      <w:bookmarkEnd w:id="15"/>
      <w:r w:rsidRPr="00AF1103">
        <w:rPr>
          <w:rFonts w:ascii="Times New Roman" w:hAnsi="Times New Roman" w:cs="Times New Roman"/>
          <w:b/>
          <w:bCs/>
          <w:color w:val="auto"/>
          <w:sz w:val="24"/>
          <w:szCs w:val="24"/>
        </w:rPr>
        <w:t xml:space="preserve"> </w:t>
      </w:r>
    </w:p>
    <w:p w14:paraId="49C15E2C" w14:textId="66BCAF5B" w:rsidR="00322AE5" w:rsidRPr="00AF1103" w:rsidRDefault="00EB0406"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Втори вариант/проект на </w:t>
      </w:r>
      <w:r w:rsidR="00322AE5" w:rsidRPr="00AF1103">
        <w:rPr>
          <w:rFonts w:ascii="Times New Roman" w:hAnsi="Times New Roman" w:cs="Times New Roman"/>
          <w:sz w:val="24"/>
          <w:szCs w:val="24"/>
        </w:rPr>
        <w:t xml:space="preserve">ПТС 2021-2027 г. идентифицира </w:t>
      </w:r>
      <w:r w:rsidRPr="00AF1103">
        <w:rPr>
          <w:rFonts w:ascii="Times New Roman" w:hAnsi="Times New Roman" w:cs="Times New Roman"/>
          <w:sz w:val="24"/>
          <w:szCs w:val="24"/>
        </w:rPr>
        <w:t>същите</w:t>
      </w:r>
      <w:r w:rsidR="00322AE5" w:rsidRPr="00AF1103">
        <w:rPr>
          <w:rFonts w:ascii="Times New Roman" w:hAnsi="Times New Roman" w:cs="Times New Roman"/>
          <w:sz w:val="24"/>
          <w:szCs w:val="24"/>
        </w:rPr>
        <w:t xml:space="preserve"> цели на политиката (ЦП) от </w:t>
      </w:r>
      <w:r w:rsidR="00322AE5" w:rsidRPr="00AF1103">
        <w:rPr>
          <w:rFonts w:ascii="Times New Roman" w:hAnsi="Times New Roman" w:cs="Times New Roman"/>
          <w:i/>
          <w:iCs/>
          <w:sz w:val="24"/>
          <w:szCs w:val="24"/>
        </w:rPr>
        <w:t>Проекта на Общ Регламент</w:t>
      </w:r>
      <w:r w:rsidR="00322AE5" w:rsidRPr="00AF1103">
        <w:rPr>
          <w:rFonts w:ascii="Times New Roman" w:hAnsi="Times New Roman" w:cs="Times New Roman"/>
          <w:sz w:val="24"/>
          <w:szCs w:val="24"/>
        </w:rPr>
        <w:t>, за изпълнението на които програмата ще има принос</w:t>
      </w:r>
      <w:r w:rsidRPr="00AF1103">
        <w:rPr>
          <w:rFonts w:ascii="Times New Roman" w:hAnsi="Times New Roman" w:cs="Times New Roman"/>
          <w:sz w:val="24"/>
          <w:szCs w:val="24"/>
        </w:rPr>
        <w:t>, като първи вариант</w:t>
      </w:r>
      <w:r w:rsidR="00322AE5" w:rsidRPr="00AF1103">
        <w:rPr>
          <w:rFonts w:ascii="Times New Roman" w:hAnsi="Times New Roman" w:cs="Times New Roman"/>
          <w:sz w:val="24"/>
          <w:szCs w:val="24"/>
        </w:rPr>
        <w:t xml:space="preserve">: </w:t>
      </w:r>
      <w:r w:rsidRPr="00AF1103">
        <w:rPr>
          <w:rFonts w:ascii="Times New Roman" w:hAnsi="Times New Roman" w:cs="Times New Roman"/>
          <w:sz w:val="24"/>
          <w:szCs w:val="24"/>
        </w:rPr>
        <w:t xml:space="preserve">ЦП 3 и ЦП 2, но с промени в специфичните цели по ЦП 2. </w:t>
      </w:r>
    </w:p>
    <w:p w14:paraId="769679B4" w14:textId="0BBD8221" w:rsidR="00322AE5" w:rsidRPr="00AF1103" w:rsidRDefault="00EB0406" w:rsidP="00EB0406">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Аналогично на първи вариант на ПТС, и за втори вариант </w:t>
      </w:r>
      <w:r w:rsidRPr="00AF1103">
        <w:rPr>
          <w:rFonts w:ascii="Times New Roman" w:hAnsi="Times New Roman" w:cs="Times New Roman"/>
          <w:b/>
          <w:bCs/>
          <w:i/>
          <w:iCs/>
          <w:sz w:val="24"/>
          <w:szCs w:val="24"/>
        </w:rPr>
        <w:t>о</w:t>
      </w:r>
      <w:r w:rsidR="00322AE5" w:rsidRPr="00AF1103">
        <w:rPr>
          <w:rFonts w:ascii="Times New Roman" w:hAnsi="Times New Roman" w:cs="Times New Roman"/>
          <w:b/>
          <w:bCs/>
          <w:i/>
          <w:iCs/>
          <w:sz w:val="24"/>
          <w:szCs w:val="24"/>
        </w:rPr>
        <w:t xml:space="preserve">свен включените в проекта на ПТС, в обхвата на анализите и оценките на доклада за ЕО се включват и </w:t>
      </w:r>
      <w:r w:rsidR="00322AE5" w:rsidRPr="00AF1103">
        <w:rPr>
          <w:rFonts w:ascii="Times New Roman" w:hAnsi="Times New Roman" w:cs="Times New Roman"/>
          <w:b/>
          <w:bCs/>
          <w:i/>
          <w:iCs/>
          <w:sz w:val="24"/>
          <w:szCs w:val="24"/>
          <w:u w:val="single"/>
        </w:rPr>
        <w:t>други потенциални проекти</w:t>
      </w:r>
      <w:r w:rsidRPr="00AF1103">
        <w:rPr>
          <w:rFonts w:ascii="Times New Roman" w:hAnsi="Times New Roman" w:cs="Times New Roman"/>
          <w:b/>
          <w:bCs/>
          <w:i/>
          <w:iCs/>
          <w:sz w:val="24"/>
          <w:szCs w:val="24"/>
          <w:u w:val="single"/>
        </w:rPr>
        <w:t xml:space="preserve"> (такива, които са били предмет на мултикритериалния анализ и такива, посочени от потенциалните бенефициенти като допустими за финансиране). </w:t>
      </w:r>
    </w:p>
    <w:p w14:paraId="35504AD2" w14:textId="77777777" w:rsidR="00322AE5" w:rsidRPr="00AF1103" w:rsidRDefault="00322AE5" w:rsidP="00322AE5">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t>Приоритет 1: „Развитие на железопътната инфраструктура по „основната“ и „широкообхватната“ Трансевропейска транспортна мрежа“</w:t>
      </w:r>
    </w:p>
    <w:p w14:paraId="025FF38E" w14:textId="77777777" w:rsidR="00DB7F6A" w:rsidRPr="00AF1103" w:rsidRDefault="00EB0406"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Приоритет 1 на втори вариант на ПТС 2021-2027 г. е идентичен с Приоритет 1 на първи вариант на ПТС 2021-2027 г., в т.ч. по отношение на</w:t>
      </w:r>
      <w:r w:rsidR="00DB7F6A" w:rsidRPr="00AF1103">
        <w:rPr>
          <w:rFonts w:ascii="Times New Roman" w:hAnsi="Times New Roman" w:cs="Times New Roman"/>
          <w:sz w:val="24"/>
          <w:szCs w:val="24"/>
        </w:rPr>
        <w:t>:</w:t>
      </w:r>
    </w:p>
    <w:p w14:paraId="02F8CAE5" w14:textId="50EB27BD" w:rsidR="00DB7F6A" w:rsidRPr="00AF1103" w:rsidRDefault="00EB0406" w:rsidP="00463831">
      <w:pPr>
        <w:pStyle w:val="a4"/>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съответстващата му ЦП</w:t>
      </w:r>
      <w:r w:rsidR="00DB7F6A" w:rsidRPr="00AF1103">
        <w:rPr>
          <w:rFonts w:ascii="Times New Roman" w:hAnsi="Times New Roman" w:cs="Times New Roman"/>
          <w:sz w:val="24"/>
          <w:szCs w:val="24"/>
        </w:rPr>
        <w:t>;</w:t>
      </w:r>
    </w:p>
    <w:p w14:paraId="2EEC788E" w14:textId="34B7DEA7" w:rsidR="00DB7F6A" w:rsidRPr="00AF1103" w:rsidRDefault="00EB0406" w:rsidP="00463831">
      <w:pPr>
        <w:pStyle w:val="a4"/>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финансирането на приоритета</w:t>
      </w:r>
      <w:r w:rsidR="00DB7F6A" w:rsidRPr="00AF1103">
        <w:rPr>
          <w:rFonts w:ascii="Times New Roman" w:hAnsi="Times New Roman" w:cs="Times New Roman"/>
          <w:sz w:val="24"/>
          <w:szCs w:val="24"/>
        </w:rPr>
        <w:t>;</w:t>
      </w:r>
    </w:p>
    <w:p w14:paraId="7935D897" w14:textId="2242654D" w:rsidR="00DB7F6A" w:rsidRPr="00AF1103" w:rsidRDefault="00EB0406" w:rsidP="00463831">
      <w:pPr>
        <w:pStyle w:val="a4"/>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потенциалния бенефициент</w:t>
      </w:r>
      <w:r w:rsidR="00DB7F6A" w:rsidRPr="00AF1103">
        <w:rPr>
          <w:rFonts w:ascii="Times New Roman" w:hAnsi="Times New Roman" w:cs="Times New Roman"/>
          <w:sz w:val="24"/>
          <w:szCs w:val="24"/>
        </w:rPr>
        <w:t>;</w:t>
      </w:r>
    </w:p>
    <w:p w14:paraId="51D96679" w14:textId="55D96AED" w:rsidR="00DB7F6A" w:rsidRPr="00AF1103" w:rsidRDefault="00DB7F6A" w:rsidP="00463831">
      <w:pPr>
        <w:pStyle w:val="a4"/>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избраната СЦ;</w:t>
      </w:r>
    </w:p>
    <w:p w14:paraId="6D40422F" w14:textId="74129D06" w:rsidR="00DB7F6A" w:rsidRPr="00AF1103" w:rsidRDefault="00DB7F6A" w:rsidP="00463831">
      <w:pPr>
        <w:pStyle w:val="a4"/>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lastRenderedPageBreak/>
        <w:t>примерните допустими дейности;</w:t>
      </w:r>
    </w:p>
    <w:p w14:paraId="5E5DC6ED" w14:textId="323E5A14" w:rsidR="00DB7F6A" w:rsidRPr="00AF1103" w:rsidRDefault="00DB7F6A" w:rsidP="00463831">
      <w:pPr>
        <w:pStyle w:val="a4"/>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планираните операции със стратегическо значение;</w:t>
      </w:r>
    </w:p>
    <w:p w14:paraId="250F92CB" w14:textId="1D128317" w:rsidR="00EB0406" w:rsidRPr="00AF1103" w:rsidRDefault="00DB7F6A" w:rsidP="00463831">
      <w:pPr>
        <w:pStyle w:val="a4"/>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други проекти, които не са със стратегическо значение;</w:t>
      </w:r>
    </w:p>
    <w:p w14:paraId="6A3BCA51" w14:textId="2B3AAFC2" w:rsidR="00DB7F6A" w:rsidRPr="00AF1103" w:rsidRDefault="00DB7F6A" w:rsidP="00463831">
      <w:pPr>
        <w:pStyle w:val="a4"/>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проекти, които са били предмет на МКА, но към момента не са включени в ПТС 2021-2027 г.;</w:t>
      </w:r>
    </w:p>
    <w:p w14:paraId="0575797A" w14:textId="390ECFA5" w:rsidR="00DB7F6A" w:rsidRPr="00AF1103" w:rsidRDefault="00DB7F6A" w:rsidP="00463831">
      <w:pPr>
        <w:pStyle w:val="a4"/>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други проектни предложения и дейности, посочени от потенциалния бенефициент. </w:t>
      </w:r>
    </w:p>
    <w:p w14:paraId="0840CD4E" w14:textId="15A3FEF5" w:rsidR="00483716" w:rsidRPr="00AF1103" w:rsidRDefault="00483716" w:rsidP="00483716">
      <w:pPr>
        <w:spacing w:before="120" w:after="0" w:line="276" w:lineRule="auto"/>
        <w:jc w:val="both"/>
        <w:rPr>
          <w:rFonts w:ascii="Times New Roman" w:hAnsi="Times New Roman" w:cs="Times New Roman"/>
          <w:sz w:val="24"/>
          <w:szCs w:val="24"/>
        </w:rPr>
      </w:pPr>
    </w:p>
    <w:p w14:paraId="68334105" w14:textId="77777777" w:rsidR="00483716" w:rsidRPr="00AF1103" w:rsidRDefault="00483716" w:rsidP="00483716">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t>Приоритет 2 „Развитие на пътната инфраструктура по „основната“  Трансевропейска транспортна мрежа“</w:t>
      </w:r>
    </w:p>
    <w:p w14:paraId="1152506F" w14:textId="77777777" w:rsidR="00483716" w:rsidRPr="00AF1103" w:rsidRDefault="00483716" w:rsidP="00483716">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Приоритет 2 на втори вариант на ПТС 2021-2027 г. е идентичен с Приоритет 2 на първи вариант на ПТС 2021-2027 г. по отношение на:</w:t>
      </w:r>
    </w:p>
    <w:p w14:paraId="1DE47038" w14:textId="77777777" w:rsidR="00483716" w:rsidRPr="00AF1103" w:rsidRDefault="00483716" w:rsidP="00483716">
      <w:pPr>
        <w:pStyle w:val="a4"/>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съответстващата му ЦП;</w:t>
      </w:r>
    </w:p>
    <w:p w14:paraId="5FB1C92B" w14:textId="77777777" w:rsidR="00483716" w:rsidRPr="00AF1103" w:rsidRDefault="00483716" w:rsidP="00483716">
      <w:pPr>
        <w:pStyle w:val="a4"/>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финансирането на приоритета;</w:t>
      </w:r>
    </w:p>
    <w:p w14:paraId="427F52A2" w14:textId="77777777" w:rsidR="00483716" w:rsidRPr="00AF1103" w:rsidRDefault="00483716" w:rsidP="00483716">
      <w:pPr>
        <w:pStyle w:val="a4"/>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потенциалния бенефициент;</w:t>
      </w:r>
    </w:p>
    <w:p w14:paraId="2991ECCA" w14:textId="77777777" w:rsidR="00483716" w:rsidRPr="00AF1103" w:rsidRDefault="00483716" w:rsidP="00483716">
      <w:pPr>
        <w:pStyle w:val="a4"/>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избраната СЦ;</w:t>
      </w:r>
    </w:p>
    <w:p w14:paraId="5E35D65A" w14:textId="77777777" w:rsidR="00483716" w:rsidRPr="00AF1103" w:rsidRDefault="00483716" w:rsidP="00483716">
      <w:pPr>
        <w:pStyle w:val="a4"/>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примерните допустими дейности;</w:t>
      </w:r>
    </w:p>
    <w:p w14:paraId="526D13C9" w14:textId="77777777" w:rsidR="00483716" w:rsidRPr="00AF1103" w:rsidRDefault="00483716" w:rsidP="00483716">
      <w:pPr>
        <w:pStyle w:val="a4"/>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планираните операции със стратегическо значение;</w:t>
      </w:r>
    </w:p>
    <w:p w14:paraId="3D9CDEBC" w14:textId="77777777" w:rsidR="00483716" w:rsidRPr="00AF1103" w:rsidRDefault="00483716" w:rsidP="00483716">
      <w:pPr>
        <w:pStyle w:val="a4"/>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проекти, които са били предмет на МКА, но към момента не са включени в ПТС 2021-2027 г.;</w:t>
      </w:r>
    </w:p>
    <w:p w14:paraId="4619AE89" w14:textId="77777777" w:rsidR="00483716" w:rsidRPr="00AF1103" w:rsidRDefault="00483716" w:rsidP="00483716">
      <w:pPr>
        <w:pStyle w:val="a4"/>
        <w:numPr>
          <w:ilvl w:val="0"/>
          <w:numId w:val="90"/>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други проектни предложения и дейности, посочени от потенциалния бенефициент, </w:t>
      </w:r>
    </w:p>
    <w:p w14:paraId="6249883F" w14:textId="77777777" w:rsidR="00483716" w:rsidRPr="00AF1103" w:rsidRDefault="00483716" w:rsidP="00483716">
      <w:pPr>
        <w:pStyle w:val="a4"/>
        <w:spacing w:before="120" w:after="0" w:line="276" w:lineRule="auto"/>
        <w:ind w:left="0" w:firstLine="698"/>
        <w:jc w:val="both"/>
        <w:rPr>
          <w:rFonts w:ascii="Times New Roman" w:hAnsi="Times New Roman" w:cs="Times New Roman"/>
          <w:sz w:val="24"/>
          <w:szCs w:val="24"/>
        </w:rPr>
      </w:pPr>
      <w:r w:rsidRPr="00AF1103">
        <w:rPr>
          <w:rFonts w:ascii="Times New Roman" w:hAnsi="Times New Roman" w:cs="Times New Roman"/>
          <w:sz w:val="24"/>
          <w:szCs w:val="24"/>
        </w:rPr>
        <w:t>като е направено допълнително конкретизиране на описанието на обхвата и обосновката за необходимостта на някои от проектите, в т.ч.:</w:t>
      </w:r>
    </w:p>
    <w:p w14:paraId="39FCC7DB" w14:textId="77777777" w:rsidR="00483716" w:rsidRPr="00AF1103" w:rsidRDefault="00483716" w:rsidP="00483716">
      <w:pPr>
        <w:pStyle w:val="a4"/>
        <w:numPr>
          <w:ilvl w:val="0"/>
          <w:numId w:val="91"/>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За планирана операция със стратегическо значение </w:t>
      </w:r>
      <w:r w:rsidRPr="00AF1103">
        <w:rPr>
          <w:rFonts w:ascii="Times New Roman" w:hAnsi="Times New Roman" w:cs="Times New Roman"/>
          <w:b/>
          <w:bCs/>
          <w:sz w:val="24"/>
          <w:szCs w:val="24"/>
        </w:rPr>
        <w:t>1. Автомагистрала „Струма“, лот 3.2.</w:t>
      </w:r>
      <w:r w:rsidRPr="00AF1103">
        <w:rPr>
          <w:rFonts w:ascii="Times New Roman" w:hAnsi="Times New Roman" w:cs="Times New Roman"/>
          <w:sz w:val="24"/>
          <w:szCs w:val="24"/>
        </w:rPr>
        <w:t xml:space="preserve"> е конкретизирано, че проектът включва и изграждането на обходен път на гр. Кресна. </w:t>
      </w:r>
    </w:p>
    <w:p w14:paraId="318BF6C6" w14:textId="77777777" w:rsidR="00483716" w:rsidRPr="00AF1103" w:rsidRDefault="00483716" w:rsidP="00483716">
      <w:pPr>
        <w:pStyle w:val="a4"/>
        <w:numPr>
          <w:ilvl w:val="0"/>
          <w:numId w:val="91"/>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За планирана операция със стратегическо значение </w:t>
      </w:r>
      <w:r w:rsidRPr="00AF1103">
        <w:rPr>
          <w:rFonts w:ascii="Times New Roman" w:hAnsi="Times New Roman" w:cs="Times New Roman"/>
          <w:b/>
          <w:bCs/>
          <w:sz w:val="24"/>
          <w:szCs w:val="24"/>
        </w:rPr>
        <w:t>2. Обход на град Габрово, включително тунел под връх Шипка</w:t>
      </w:r>
      <w:r w:rsidRPr="00AF1103">
        <w:rPr>
          <w:rFonts w:ascii="Times New Roman" w:hAnsi="Times New Roman" w:cs="Times New Roman"/>
          <w:sz w:val="24"/>
          <w:szCs w:val="24"/>
        </w:rPr>
        <w:t xml:space="preserve"> е направено уточнение, че предвиденият в рамките на проекта тунел под връх Шипка с приблизителна дължина 3,2 км ще допринесе за ефективната експлоатация на обхода на гр. Габрово, като с това ще се улесни връзката на индустриалните зони на градовете Велико Търново, Пловдив, Стара Загора, Димитровград и др. </w:t>
      </w:r>
    </w:p>
    <w:p w14:paraId="6186D814" w14:textId="77777777" w:rsidR="00483716" w:rsidRPr="00AF1103" w:rsidRDefault="00483716" w:rsidP="00483716">
      <w:pPr>
        <w:pStyle w:val="a4"/>
        <w:numPr>
          <w:ilvl w:val="0"/>
          <w:numId w:val="91"/>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За планирана операция със стратегическо значение </w:t>
      </w:r>
      <w:r w:rsidRPr="00AF1103">
        <w:rPr>
          <w:rFonts w:ascii="Times New Roman" w:hAnsi="Times New Roman" w:cs="Times New Roman"/>
          <w:b/>
          <w:bCs/>
          <w:sz w:val="24"/>
          <w:szCs w:val="24"/>
        </w:rPr>
        <w:t>3. Изграждане на АМ „Русе-Велико Търново“</w:t>
      </w:r>
      <w:r w:rsidRPr="00AF1103">
        <w:rPr>
          <w:rFonts w:ascii="Times New Roman" w:hAnsi="Times New Roman" w:cs="Times New Roman"/>
          <w:sz w:val="24"/>
          <w:szCs w:val="24"/>
        </w:rPr>
        <w:t xml:space="preserve"> е добавена обосновка, че с изпълнението на проекта ще се осигури връзка на индустриалните зони на градовете Русе и Велико Търново. </w:t>
      </w:r>
    </w:p>
    <w:p w14:paraId="0D1C626B" w14:textId="77777777" w:rsidR="00483716" w:rsidRPr="00AF1103" w:rsidRDefault="00483716" w:rsidP="00483716">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Разликата спрямо Вариант </w:t>
      </w:r>
      <w:r w:rsidRPr="00AF1103">
        <w:rPr>
          <w:rFonts w:ascii="Times New Roman" w:hAnsi="Times New Roman" w:cs="Times New Roman"/>
          <w:sz w:val="24"/>
          <w:szCs w:val="24"/>
          <w:lang w:val="en-US"/>
        </w:rPr>
        <w:t>I</w:t>
      </w:r>
      <w:r w:rsidRPr="00AF1103">
        <w:rPr>
          <w:rFonts w:ascii="Times New Roman" w:hAnsi="Times New Roman" w:cs="Times New Roman"/>
          <w:sz w:val="24"/>
          <w:szCs w:val="24"/>
        </w:rPr>
        <w:t xml:space="preserve"> на ПТС 2021-2027 г., е че във Варинат </w:t>
      </w:r>
      <w:r w:rsidRPr="00AF1103">
        <w:rPr>
          <w:rFonts w:ascii="Times New Roman" w:hAnsi="Times New Roman" w:cs="Times New Roman"/>
          <w:sz w:val="24"/>
          <w:szCs w:val="24"/>
          <w:lang w:val="en-US"/>
        </w:rPr>
        <w:t>II</w:t>
      </w:r>
      <w:r w:rsidRPr="00AF1103">
        <w:rPr>
          <w:rFonts w:ascii="Times New Roman" w:hAnsi="Times New Roman" w:cs="Times New Roman"/>
          <w:sz w:val="24"/>
          <w:szCs w:val="24"/>
        </w:rPr>
        <w:t xml:space="preserve"> на ПТС 2021-2027 г. към </w:t>
      </w:r>
    </w:p>
    <w:p w14:paraId="14F84C9C" w14:textId="77777777" w:rsidR="00483716" w:rsidRPr="00AF1103" w:rsidRDefault="00483716" w:rsidP="00483716">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А.1. Други проекти, включени в Приоритет 2: </w:t>
      </w:r>
    </w:p>
    <w:p w14:paraId="149FB6D2"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1. Строителство, реконструкция и рехабилитация на пътни връзки към TEN-T мрежата</w:t>
      </w:r>
    </w:p>
    <w:p w14:paraId="4E3547F7" w14:textId="77777777" w:rsidR="00483716" w:rsidRPr="00AF1103" w:rsidRDefault="00483716" w:rsidP="00483716">
      <w:p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lastRenderedPageBreak/>
        <w:t xml:space="preserve">са включени конкретни проекти </w:t>
      </w:r>
      <w:r w:rsidRPr="00AF1103">
        <w:rPr>
          <w:rFonts w:ascii="Times New Roman" w:hAnsi="Times New Roman" w:cs="Times New Roman"/>
          <w:sz w:val="24"/>
          <w:szCs w:val="24"/>
          <w:lang w:val="ru-RU"/>
        </w:rPr>
        <w:t>(</w:t>
      </w:r>
      <w:r w:rsidRPr="00AF1103">
        <w:rPr>
          <w:rFonts w:ascii="Times New Roman" w:hAnsi="Times New Roman" w:cs="Times New Roman"/>
          <w:sz w:val="24"/>
          <w:szCs w:val="24"/>
        </w:rPr>
        <w:t>6 основни и 2 резервни</w:t>
      </w:r>
      <w:r w:rsidRPr="00AF1103">
        <w:rPr>
          <w:rFonts w:ascii="Times New Roman" w:hAnsi="Times New Roman" w:cs="Times New Roman"/>
          <w:sz w:val="24"/>
          <w:szCs w:val="24"/>
          <w:lang w:val="ru-RU"/>
        </w:rPr>
        <w:t>)</w:t>
      </w:r>
      <w:r w:rsidRPr="00AF1103">
        <w:rPr>
          <w:rFonts w:ascii="Times New Roman" w:hAnsi="Times New Roman" w:cs="Times New Roman"/>
          <w:sz w:val="24"/>
          <w:szCs w:val="24"/>
        </w:rPr>
        <w:t xml:space="preserve"> , след съгласуване от страна на МТИТС с АПИ. Проектите са следните: </w:t>
      </w:r>
    </w:p>
    <w:p w14:paraId="6D16B8FA"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1. Рехабилитация на път II-14 о.п. Видин-Кула-Връшка чука – Граница Република Сърбия, от км 0,250 до км 30.240, с обща дължина 29,990 км.</w:t>
      </w:r>
    </w:p>
    <w:p w14:paraId="1BC33E64"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2. Реконструкция на път II-86 /I-8 Пазарджик - Пловдив/ -Асеновград - Смолян /рехабилитация с уширения/, от км 0.000 до км 14.750</w:t>
      </w:r>
    </w:p>
    <w:p w14:paraId="2C3D47A3"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3. Рехабилитация на път II-82 „Костенец.Самоков-София“ от км 0+000 до км 86+100, с обща дължина 86,100 км.</w:t>
      </w:r>
    </w:p>
    <w:p w14:paraId="45F212BA"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4. Рехабилитация на път II-81 гр. ОПУ-София-Монтана от км 102.238 до 146.643 с обща дължина 44.405 км.</w:t>
      </w:r>
    </w:p>
    <w:p w14:paraId="72C55397"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5. Рехабилитация на път II-99 Бургас-Созопол-Приморско-Царево от км. 0.000 до км 58.000 с обща дължина 58.000 км</w:t>
      </w:r>
    </w:p>
    <w:p w14:paraId="1724C8E3"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6. Рехабилитация на път II-37 „Златица (път I-6) – АМ Тракия-Пазарджик-Пещера“ участък от км 46+576 до км 81+161, от км 97+550 до км 104+743, от км 117+410 до км 124+685 с обща дължина 49,053 км.</w:t>
      </w:r>
    </w:p>
    <w:p w14:paraId="793B57D8" w14:textId="77777777" w:rsidR="00483716" w:rsidRPr="00AF1103" w:rsidRDefault="00483716" w:rsidP="00483716">
      <w:pPr>
        <w:spacing w:before="120" w:after="0" w:line="276" w:lineRule="auto"/>
        <w:ind w:firstLine="709"/>
        <w:jc w:val="both"/>
        <w:rPr>
          <w:rFonts w:ascii="Times New Roman" w:hAnsi="Times New Roman" w:cs="Times New Roman"/>
          <w:b/>
          <w:bCs/>
          <w:i/>
          <w:iCs/>
          <w:sz w:val="24"/>
          <w:szCs w:val="24"/>
          <w:u w:val="single"/>
        </w:rPr>
      </w:pPr>
      <w:r w:rsidRPr="00AF1103">
        <w:rPr>
          <w:rFonts w:ascii="Times New Roman" w:hAnsi="Times New Roman" w:cs="Times New Roman"/>
          <w:b/>
          <w:bCs/>
          <w:i/>
          <w:iCs/>
          <w:sz w:val="24"/>
          <w:szCs w:val="24"/>
          <w:u w:val="single"/>
        </w:rPr>
        <w:t xml:space="preserve">Резервни проекти: </w:t>
      </w:r>
    </w:p>
    <w:p w14:paraId="74A60030"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1. Рехабилитация на път III-213 Айдемир-Силистра-Калипетрово от км 0.000 до 4.710, с обща дължина 4.710 км.</w:t>
      </w:r>
    </w:p>
    <w:p w14:paraId="1F62220F"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2. Рехабилитация на път III-213 Айдемир-Силистра-Калипетрово от км 11.130 до 14.880, с обща дължина 3.750 км.</w:t>
      </w:r>
    </w:p>
    <w:p w14:paraId="12C14D3A" w14:textId="77777777" w:rsidR="00483716" w:rsidRPr="00AF1103" w:rsidRDefault="00483716" w:rsidP="00483716">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Проведена е процедура по ОВОС и ОС, в резултат на която е постановено Решение по ОВОС № 6-6/2016 г. на министъра на околната среда и водите за одобряване на осъществяването на инвестиционно предложение за „Околовръстен път на гр. Пловдив – Път </w:t>
      </w:r>
      <w:r w:rsidRPr="00AF1103">
        <w:rPr>
          <w:rFonts w:ascii="Times New Roman" w:hAnsi="Times New Roman" w:cs="Times New Roman"/>
          <w:i/>
          <w:iCs/>
          <w:sz w:val="24"/>
          <w:szCs w:val="24"/>
          <w:lang w:val="en-US"/>
        </w:rPr>
        <w:t>III</w:t>
      </w:r>
      <w:r w:rsidRPr="00AF1103">
        <w:rPr>
          <w:rFonts w:ascii="Times New Roman" w:hAnsi="Times New Roman" w:cs="Times New Roman"/>
          <w:i/>
          <w:iCs/>
          <w:sz w:val="24"/>
          <w:szCs w:val="24"/>
          <w:lang w:val="ru-RU"/>
        </w:rPr>
        <w:t>-805</w:t>
      </w:r>
      <w:r w:rsidRPr="00AF1103">
        <w:rPr>
          <w:rFonts w:ascii="Times New Roman" w:hAnsi="Times New Roman" w:cs="Times New Roman"/>
          <w:i/>
          <w:iCs/>
          <w:sz w:val="24"/>
          <w:szCs w:val="24"/>
        </w:rPr>
        <w:t xml:space="preserve">“/Път </w:t>
      </w:r>
      <w:r w:rsidRPr="00AF1103">
        <w:rPr>
          <w:rFonts w:ascii="Times New Roman" w:hAnsi="Times New Roman" w:cs="Times New Roman"/>
          <w:i/>
          <w:iCs/>
          <w:sz w:val="24"/>
          <w:szCs w:val="24"/>
          <w:lang w:val="en-US"/>
        </w:rPr>
        <w:t>I</w:t>
      </w:r>
      <w:r w:rsidRPr="00AF1103">
        <w:rPr>
          <w:rFonts w:ascii="Times New Roman" w:hAnsi="Times New Roman" w:cs="Times New Roman"/>
          <w:i/>
          <w:iCs/>
          <w:sz w:val="24"/>
          <w:szCs w:val="24"/>
          <w:lang w:val="ru-RU"/>
        </w:rPr>
        <w:t>-8</w:t>
      </w:r>
      <w:r w:rsidRPr="00AF1103">
        <w:rPr>
          <w:rFonts w:ascii="Times New Roman" w:hAnsi="Times New Roman" w:cs="Times New Roman"/>
          <w:i/>
          <w:iCs/>
          <w:sz w:val="24"/>
          <w:szCs w:val="24"/>
        </w:rPr>
        <w:t xml:space="preserve"> „Пазарджик-Пловдив“/ п.в. Царацово-Съединение“ от км 0+000 до км 4+120 и Път </w:t>
      </w:r>
      <w:r w:rsidRPr="00AF1103">
        <w:rPr>
          <w:rFonts w:ascii="Times New Roman" w:hAnsi="Times New Roman" w:cs="Times New Roman"/>
          <w:i/>
          <w:iCs/>
          <w:sz w:val="24"/>
          <w:szCs w:val="24"/>
          <w:lang w:val="en-US"/>
        </w:rPr>
        <w:t>II</w:t>
      </w:r>
      <w:r w:rsidRPr="00AF1103">
        <w:rPr>
          <w:rFonts w:ascii="Times New Roman" w:hAnsi="Times New Roman" w:cs="Times New Roman"/>
          <w:i/>
          <w:iCs/>
          <w:sz w:val="24"/>
          <w:szCs w:val="24"/>
        </w:rPr>
        <w:t xml:space="preserve">-86 „/Път </w:t>
      </w:r>
      <w:r w:rsidRPr="00AF1103">
        <w:rPr>
          <w:rFonts w:ascii="Times New Roman" w:hAnsi="Times New Roman" w:cs="Times New Roman"/>
          <w:i/>
          <w:iCs/>
          <w:sz w:val="24"/>
          <w:szCs w:val="24"/>
          <w:lang w:val="en-US"/>
        </w:rPr>
        <w:t>I</w:t>
      </w:r>
      <w:r w:rsidRPr="00AF1103">
        <w:rPr>
          <w:rFonts w:ascii="Times New Roman" w:hAnsi="Times New Roman" w:cs="Times New Roman"/>
          <w:i/>
          <w:iCs/>
          <w:sz w:val="24"/>
          <w:szCs w:val="24"/>
          <w:lang w:val="ru-RU"/>
        </w:rPr>
        <w:t>-8</w:t>
      </w:r>
      <w:r w:rsidRPr="00AF1103">
        <w:rPr>
          <w:rFonts w:ascii="Times New Roman" w:hAnsi="Times New Roman" w:cs="Times New Roman"/>
          <w:i/>
          <w:iCs/>
          <w:sz w:val="24"/>
          <w:szCs w:val="24"/>
        </w:rPr>
        <w:t xml:space="preserve">/“Пазарджик-Пловдив“/-Асеновград-Смолян от км 0+000 до км 14+750 – реконструкция с изграждане на второ пътно платно“ с реализиране на пътен възел с Път </w:t>
      </w:r>
      <w:r w:rsidRPr="00AF1103">
        <w:rPr>
          <w:rFonts w:ascii="Times New Roman" w:hAnsi="Times New Roman" w:cs="Times New Roman"/>
          <w:i/>
          <w:iCs/>
          <w:sz w:val="24"/>
          <w:szCs w:val="24"/>
          <w:lang w:val="en-US"/>
        </w:rPr>
        <w:t>I</w:t>
      </w:r>
      <w:r w:rsidRPr="00AF1103">
        <w:rPr>
          <w:rFonts w:ascii="Times New Roman" w:hAnsi="Times New Roman" w:cs="Times New Roman"/>
          <w:i/>
          <w:iCs/>
          <w:sz w:val="24"/>
          <w:szCs w:val="24"/>
        </w:rPr>
        <w:t xml:space="preserve">-8 по Вариант 3.1; пътен възел „Лилково“ по Вариант 2 и пътен възел „Асеновград“ по Вариант 2 и изпълнение на габарит Г20. </w:t>
      </w:r>
    </w:p>
    <w:p w14:paraId="1CBC7141" w14:textId="77777777" w:rsidR="00483716" w:rsidRPr="00AF1103" w:rsidRDefault="00483716" w:rsidP="00483716">
      <w:pPr>
        <w:spacing w:before="120" w:after="0" w:line="276" w:lineRule="auto"/>
        <w:jc w:val="both"/>
        <w:rPr>
          <w:rFonts w:ascii="Times New Roman" w:hAnsi="Times New Roman" w:cs="Times New Roman"/>
          <w:sz w:val="24"/>
          <w:szCs w:val="24"/>
        </w:rPr>
      </w:pPr>
    </w:p>
    <w:p w14:paraId="33AB7185" w14:textId="7C15C31C" w:rsidR="00322AE5" w:rsidRPr="00AF1103" w:rsidRDefault="00322AE5" w:rsidP="00322AE5">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t>Приоритет 3 „Подобряване на интермодалността“</w:t>
      </w:r>
      <w:r w:rsidRPr="00AF1103">
        <w:rPr>
          <w:rFonts w:ascii="Times New Roman" w:hAnsi="Times New Roman" w:cs="Times New Roman"/>
          <w:b/>
          <w:bCs/>
          <w:i/>
          <w:iCs/>
          <w:sz w:val="24"/>
          <w:szCs w:val="24"/>
        </w:rPr>
        <w:tab/>
      </w:r>
    </w:p>
    <w:p w14:paraId="532EDB60" w14:textId="20A5C6BC"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Приоритет </w:t>
      </w:r>
      <w:r w:rsidR="003A3150" w:rsidRPr="00AF1103">
        <w:rPr>
          <w:rFonts w:ascii="Times New Roman" w:hAnsi="Times New Roman" w:cs="Times New Roman"/>
          <w:sz w:val="24"/>
          <w:szCs w:val="24"/>
        </w:rPr>
        <w:t xml:space="preserve">3 на втори вариант на ПТС 2021-2027 г. </w:t>
      </w:r>
      <w:r w:rsidRPr="00AF1103">
        <w:rPr>
          <w:rFonts w:ascii="Times New Roman" w:hAnsi="Times New Roman" w:cs="Times New Roman"/>
          <w:sz w:val="24"/>
          <w:szCs w:val="24"/>
        </w:rPr>
        <w:t xml:space="preserve">е в съответствие с </w:t>
      </w:r>
      <w:r w:rsidRPr="00AF1103">
        <w:rPr>
          <w:rFonts w:ascii="Times New Roman" w:hAnsi="Times New Roman" w:cs="Times New Roman"/>
          <w:b/>
          <w:bCs/>
          <w:sz w:val="24"/>
          <w:szCs w:val="24"/>
        </w:rPr>
        <w:t xml:space="preserve">ЦП 3 </w:t>
      </w:r>
      <w:r w:rsidRPr="00AF1103">
        <w:rPr>
          <w:rFonts w:ascii="Times New Roman" w:hAnsi="Times New Roman" w:cs="Times New Roman"/>
          <w:sz w:val="24"/>
          <w:szCs w:val="24"/>
        </w:rPr>
        <w:t xml:space="preserve">Проекта на Общ Регламент. </w:t>
      </w:r>
    </w:p>
    <w:p w14:paraId="47A2C678" w14:textId="7777777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Финансиране на приоритета</w:t>
      </w:r>
      <w:r w:rsidRPr="00AF1103">
        <w:rPr>
          <w:rFonts w:ascii="Times New Roman" w:hAnsi="Times New Roman" w:cs="Times New Roman"/>
          <w:sz w:val="24"/>
          <w:szCs w:val="24"/>
        </w:rPr>
        <w:t xml:space="preserve">: </w:t>
      </w:r>
      <w:r w:rsidRPr="00AF1103">
        <w:rPr>
          <w:rFonts w:ascii="Times New Roman" w:hAnsi="Times New Roman" w:cs="Times New Roman"/>
          <w:b/>
          <w:bCs/>
          <w:sz w:val="24"/>
          <w:szCs w:val="24"/>
        </w:rPr>
        <w:t>EФРР</w:t>
      </w:r>
      <w:r w:rsidRPr="00AF1103">
        <w:rPr>
          <w:rFonts w:ascii="Times New Roman" w:hAnsi="Times New Roman" w:cs="Times New Roman"/>
          <w:sz w:val="24"/>
          <w:szCs w:val="24"/>
        </w:rPr>
        <w:t xml:space="preserve">. </w:t>
      </w:r>
    </w:p>
    <w:p w14:paraId="56D10F22" w14:textId="77777777" w:rsidR="00322AE5" w:rsidRPr="00AF1103" w:rsidRDefault="00322AE5" w:rsidP="00322AE5">
      <w:pPr>
        <w:spacing w:before="120" w:after="0" w:line="276" w:lineRule="auto"/>
        <w:ind w:firstLine="709"/>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СЦ „Развитие на стабилна, устойчива на изменението на климата, интелигентна, сигурна и интермодална TEN-T“</w:t>
      </w:r>
    </w:p>
    <w:p w14:paraId="2D3E6C03" w14:textId="49A7AFE9"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Потенциал</w:t>
      </w:r>
      <w:r w:rsidR="00917AB5" w:rsidRPr="00AF1103">
        <w:rPr>
          <w:rFonts w:ascii="Times New Roman" w:hAnsi="Times New Roman" w:cs="Times New Roman"/>
          <w:i/>
          <w:iCs/>
          <w:sz w:val="24"/>
          <w:szCs w:val="24"/>
        </w:rPr>
        <w:t>ни</w:t>
      </w:r>
      <w:r w:rsidRPr="00AF1103">
        <w:rPr>
          <w:rFonts w:ascii="Times New Roman" w:hAnsi="Times New Roman" w:cs="Times New Roman"/>
          <w:i/>
          <w:iCs/>
          <w:sz w:val="24"/>
          <w:szCs w:val="24"/>
        </w:rPr>
        <w:t xml:space="preserve"> бенефициент</w:t>
      </w:r>
      <w:r w:rsidR="00917AB5" w:rsidRPr="00AF1103">
        <w:rPr>
          <w:rFonts w:ascii="Times New Roman" w:hAnsi="Times New Roman" w:cs="Times New Roman"/>
          <w:i/>
          <w:iCs/>
          <w:sz w:val="24"/>
          <w:szCs w:val="24"/>
        </w:rPr>
        <w:t>и</w:t>
      </w:r>
      <w:r w:rsidRPr="00AF1103">
        <w:rPr>
          <w:rFonts w:ascii="Times New Roman" w:hAnsi="Times New Roman" w:cs="Times New Roman"/>
          <w:i/>
          <w:iCs/>
          <w:sz w:val="24"/>
          <w:szCs w:val="24"/>
        </w:rPr>
        <w:t xml:space="preserve"> по СЦ „Развитие на стабилна, устойчива на изменението на климата, интелигентна, сигурна и интермодална TEN-T“: </w:t>
      </w:r>
      <w:r w:rsidRPr="00AF1103">
        <w:rPr>
          <w:rFonts w:ascii="Times New Roman" w:hAnsi="Times New Roman" w:cs="Times New Roman"/>
          <w:sz w:val="24"/>
          <w:szCs w:val="24"/>
        </w:rPr>
        <w:t>ДП НКЖИ</w:t>
      </w:r>
      <w:r w:rsidR="00917AB5" w:rsidRPr="00AF1103">
        <w:rPr>
          <w:rFonts w:ascii="Times New Roman" w:hAnsi="Times New Roman" w:cs="Times New Roman"/>
          <w:sz w:val="24"/>
          <w:szCs w:val="24"/>
        </w:rPr>
        <w:t xml:space="preserve">, ДП „Пристанищна инфраструктура“, Интермодални оператори/оператори в пристанищата с национално значение. </w:t>
      </w:r>
    </w:p>
    <w:p w14:paraId="3C7966C9" w14:textId="77777777" w:rsidR="003A3150" w:rsidRPr="00AF1103" w:rsidRDefault="00322AE5" w:rsidP="003A3150">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sz w:val="24"/>
          <w:szCs w:val="24"/>
          <w:u w:val="single"/>
        </w:rPr>
        <w:lastRenderedPageBreak/>
        <w:t>Примерни допустими дейности</w:t>
      </w:r>
      <w:r w:rsidR="003A3150" w:rsidRPr="00AF1103">
        <w:rPr>
          <w:rFonts w:ascii="Times New Roman" w:hAnsi="Times New Roman" w:cs="Times New Roman"/>
          <w:sz w:val="24"/>
          <w:szCs w:val="24"/>
          <w:u w:val="single"/>
        </w:rPr>
        <w:t xml:space="preserve"> </w:t>
      </w:r>
      <w:r w:rsidR="003A3150" w:rsidRPr="00AF1103">
        <w:rPr>
          <w:rFonts w:ascii="Times New Roman" w:hAnsi="Times New Roman" w:cs="Times New Roman"/>
          <w:i/>
          <w:iCs/>
          <w:sz w:val="24"/>
          <w:szCs w:val="24"/>
        </w:rPr>
        <w:t xml:space="preserve">(в </w:t>
      </w:r>
      <w:r w:rsidR="003A3150" w:rsidRPr="00AF1103">
        <w:rPr>
          <w:rFonts w:ascii="Times New Roman" w:hAnsi="Times New Roman" w:cs="Times New Roman"/>
          <w:b/>
          <w:bCs/>
          <w:i/>
          <w:iCs/>
          <w:sz w:val="24"/>
          <w:szCs w:val="24"/>
        </w:rPr>
        <w:t>удебелен шрифт</w:t>
      </w:r>
      <w:r w:rsidR="003A3150" w:rsidRPr="00AF1103">
        <w:rPr>
          <w:rFonts w:ascii="Times New Roman" w:hAnsi="Times New Roman" w:cs="Times New Roman"/>
          <w:i/>
          <w:iCs/>
          <w:sz w:val="24"/>
          <w:szCs w:val="24"/>
        </w:rPr>
        <w:t xml:space="preserve"> са дадени допълнителните допустими дейности спрямо тези по същата СЦ на Приоритет 3 от първи вариант на ПТС 2021-2027 г.)</w:t>
      </w:r>
      <w:r w:rsidRPr="00AF1103">
        <w:rPr>
          <w:rFonts w:ascii="Times New Roman" w:hAnsi="Times New Roman" w:cs="Times New Roman"/>
          <w:sz w:val="24"/>
          <w:szCs w:val="24"/>
        </w:rPr>
        <w:t xml:space="preserve">: </w:t>
      </w:r>
      <w:r w:rsidR="003A3150" w:rsidRPr="00AF1103">
        <w:rPr>
          <w:rFonts w:ascii="Times New Roman" w:hAnsi="Times New Roman" w:cs="Times New Roman"/>
          <w:b/>
          <w:bCs/>
          <w:sz w:val="24"/>
          <w:szCs w:val="24"/>
        </w:rPr>
        <w:t>модернизация на терминали и пристанищни съоръжения за натоварване и претоварване, реконструкция на пристанища с национално значение</w:t>
      </w:r>
      <w:r w:rsidR="003A3150" w:rsidRPr="00AF1103">
        <w:rPr>
          <w:rFonts w:ascii="Times New Roman" w:hAnsi="Times New Roman" w:cs="Times New Roman"/>
          <w:sz w:val="24"/>
          <w:szCs w:val="24"/>
        </w:rPr>
        <w:t xml:space="preserve">, изграждане и реконструкция на гарови комплекси по протежение на главните железопътни линии, изграждане и модернизация на железопътни връзки с летища, електрификация и внедряване на сигнализация и телекомуникации, развитие на жп възли, мерки за техническа помощ за подготовката/завършване на подготовката на инвестиционни проекти за развитие на гарови комплекси, жп възли и мултимодални връзки, </w:t>
      </w:r>
      <w:r w:rsidR="003A3150" w:rsidRPr="00AF1103">
        <w:rPr>
          <w:rFonts w:ascii="Times New Roman" w:hAnsi="Times New Roman" w:cs="Times New Roman"/>
          <w:b/>
          <w:bCs/>
          <w:sz w:val="24"/>
          <w:szCs w:val="24"/>
        </w:rPr>
        <w:t>включително за подготовката на проект за изграждане на градска железница в Пловдив.</w:t>
      </w:r>
    </w:p>
    <w:p w14:paraId="53E66CC2" w14:textId="5BF7620D" w:rsidR="003A3150" w:rsidRPr="00AF1103" w:rsidRDefault="003A3150" w:rsidP="003A3150">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За осигуряване на ефективен и сигурен мултимодален транспорт се предвижда модернизация на терминали и пристанищни съоръжения за натоварване и претоварване в българските пристанища с национално значение /речни и морски/.</w:t>
      </w:r>
      <w:r w:rsidRPr="00AF1103">
        <w:rPr>
          <w:rFonts w:ascii="Times New Roman" w:eastAsia="Times New Roman" w:hAnsi="Times New Roman" w:cs="Times New Roman"/>
          <w:b/>
          <w:bCs/>
          <w:noProof/>
          <w:sz w:val="24"/>
          <w:szCs w:val="24"/>
        </w:rPr>
        <w:t xml:space="preserve"> Планирани са инвестиции за развитие и разширение на пристанище Лом за създаване на условия за изграждане на мултимодален терминал, както и развитие и разширение на пристанище Варна /ново кейово място/ за извършване на мултимодални операции. </w:t>
      </w:r>
      <w:r w:rsidRPr="00AF1103">
        <w:rPr>
          <w:rFonts w:ascii="Times New Roman" w:hAnsi="Times New Roman" w:cs="Times New Roman"/>
          <w:b/>
          <w:bCs/>
          <w:sz w:val="24"/>
          <w:szCs w:val="24"/>
        </w:rPr>
        <w:t xml:space="preserve">Предвижда се изграждането на пристанищни съоръжения (кейови стени, кейови съоръжения, съоръжения против заливане, вълноломи, специализирани кейови места за аварийно-спасителна и патрулна дейност) за ефективен и сигурен вътрешно-воден, морски и интермодален транспорт. Планирано е изграждане на съоръжения против заливания на терминал Русе-запад, реконструкция на терминал Лом, реконструкция на пристанищни съоръжения за баластни операции. </w:t>
      </w:r>
    </w:p>
    <w:p w14:paraId="1221A19D" w14:textId="77777777" w:rsidR="003A3150" w:rsidRPr="00AF1103" w:rsidRDefault="00322AE5" w:rsidP="003A3150">
      <w:pPr>
        <w:spacing w:before="120" w:after="120"/>
        <w:jc w:val="both"/>
        <w:rPr>
          <w:rFonts w:ascii="Times New Roman" w:hAnsi="Times New Roman" w:cs="Times New Roman"/>
          <w:b/>
          <w:bCs/>
          <w:iCs/>
          <w:noProof/>
          <w:sz w:val="24"/>
          <w:szCs w:val="20"/>
        </w:rPr>
      </w:pPr>
      <w:r w:rsidRPr="00AF1103">
        <w:rPr>
          <w:rFonts w:ascii="Times New Roman" w:hAnsi="Times New Roman" w:cs="Times New Roman"/>
          <w:sz w:val="24"/>
          <w:szCs w:val="24"/>
        </w:rPr>
        <w:t xml:space="preserve">В допълнение на предвидените инвестиции по Приоритет 1, за развитие на железопътната инфраструктура, се предвиждат инвестиции за изграждане на железопътни връзки към летище Пловдив и летище Бургас, които ще подобрят интермодалността и ще създадат по-добри условия за ефективно използване и комбиниране на видовете транспорт. Към настоящия момент не съществува комбиниран транспорт, който да обслужва нуждите на пътническите и товарните превози, осъществявайки връзка между железопътната инфраструктура и летищата в Пловдив и Бургас. Изграждането на железопътните връзки ще осигури по-добра координация между отделните видове транспорт и ниво на обслужване, отговарящо на изискванията за съвременно придвижване на пътниците и товаро-превозните услуги. </w:t>
      </w:r>
      <w:r w:rsidR="003A3150" w:rsidRPr="00AF1103">
        <w:rPr>
          <w:rFonts w:ascii="Times New Roman" w:hAnsi="Times New Roman" w:cs="Times New Roman"/>
          <w:b/>
          <w:bCs/>
          <w:noProof/>
          <w:sz w:val="24"/>
          <w:szCs w:val="20"/>
        </w:rPr>
        <w:t xml:space="preserve">За по-добрата свързаност ще допринесе и проекта за изграждане на градска железница в Пловдив, който ще бъде подготвен по програмата. </w:t>
      </w:r>
    </w:p>
    <w:p w14:paraId="56F70002" w14:textId="7777777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За подобряване на интермодалността ще допринесат и проектите за изграждането и реконструкцията на гаровите комплекси чрез връзка на гаровите комплекси с другите видове транспорт (метро/ автобусен/ въздушен), както и чрез комуникационни решения за транспортните и пешеходни връзки на гаровите комплекси. </w:t>
      </w:r>
    </w:p>
    <w:p w14:paraId="5CC83147" w14:textId="7777777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Основната цел на изграждането и реконструкцията на гаровите комплекси е подобряване на функционалните изисквания за извършване на основните дейности, свързани с управление движението на влаковете, както и създаване условия за предоставяне на по-високо качество на обслужване на клиентите – пътници и превозвачи. Необходимо е привеждане на гарите в съответствие с изискванията на нормативната уредба за изграждане на достъпна среда в урбанизираните територии. Предвидени са и мерки за повишаване енергийната ефективност на обществените пространства, въвеждане на интелигентни </w:t>
      </w:r>
      <w:r w:rsidRPr="00AF1103">
        <w:rPr>
          <w:rFonts w:ascii="Times New Roman" w:hAnsi="Times New Roman" w:cs="Times New Roman"/>
          <w:sz w:val="24"/>
          <w:szCs w:val="24"/>
        </w:rPr>
        <w:lastRenderedPageBreak/>
        <w:t xml:space="preserve">модерни системи за управление на пасивни и активни системи за отопление, климатизация, осветление, информация и др. </w:t>
      </w:r>
    </w:p>
    <w:p w14:paraId="071767DC" w14:textId="52672018"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За Приоритет 3 </w:t>
      </w:r>
      <w:r w:rsidRPr="00AF1103">
        <w:rPr>
          <w:rFonts w:ascii="Times New Roman" w:hAnsi="Times New Roman" w:cs="Times New Roman"/>
          <w:b/>
          <w:bCs/>
          <w:sz w:val="24"/>
          <w:szCs w:val="24"/>
        </w:rPr>
        <w:t>не са идентифицирани операции със стратегическо значение</w:t>
      </w:r>
      <w:r w:rsidRPr="00AF1103">
        <w:rPr>
          <w:rFonts w:ascii="Times New Roman" w:hAnsi="Times New Roman" w:cs="Times New Roman"/>
          <w:sz w:val="24"/>
          <w:szCs w:val="24"/>
        </w:rPr>
        <w:t>.</w:t>
      </w:r>
    </w:p>
    <w:p w14:paraId="27F80817" w14:textId="77777777" w:rsidR="00322AE5" w:rsidRPr="00AF1103"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А. Инвестиционни проекти, включени в проекта на ПТС 2021-2027 г. по Приоритет 3 СЦ „Развитие на стабилна, устойчива на изменението на климата, интелигентна, сигурна и интермодална TEN-T“</w:t>
      </w:r>
    </w:p>
    <w:p w14:paraId="715B116D" w14:textId="09D163CD"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1. Изграждане на железопътна връзка към летище Бургас</w:t>
      </w:r>
      <w:r w:rsidR="00917AB5" w:rsidRPr="00AF1103">
        <w:rPr>
          <w:rFonts w:ascii="Times New Roman" w:hAnsi="Times New Roman" w:cs="Times New Roman"/>
          <w:b/>
          <w:bCs/>
          <w:sz w:val="24"/>
          <w:szCs w:val="24"/>
        </w:rPr>
        <w:t xml:space="preserve"> – </w:t>
      </w:r>
      <w:r w:rsidR="00917AB5" w:rsidRPr="00AF1103">
        <w:rPr>
          <w:rFonts w:ascii="Times New Roman" w:hAnsi="Times New Roman" w:cs="Times New Roman"/>
          <w:sz w:val="24"/>
          <w:szCs w:val="24"/>
        </w:rPr>
        <w:t xml:space="preserve">проектът е включен и в първи вариант на ПТС 2021-2027 г. </w:t>
      </w:r>
    </w:p>
    <w:p w14:paraId="167EBD1F" w14:textId="77777777" w:rsidR="00917AB5" w:rsidRPr="00AF1103" w:rsidRDefault="00322AE5" w:rsidP="00917AB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2. Изграждане на железопътна връзка към летище Пловдив</w:t>
      </w:r>
      <w:r w:rsidR="00917AB5" w:rsidRPr="00AF1103">
        <w:rPr>
          <w:rFonts w:ascii="Times New Roman" w:hAnsi="Times New Roman" w:cs="Times New Roman"/>
          <w:b/>
          <w:bCs/>
          <w:sz w:val="24"/>
          <w:szCs w:val="24"/>
        </w:rPr>
        <w:t xml:space="preserve">– </w:t>
      </w:r>
      <w:r w:rsidR="00917AB5" w:rsidRPr="00AF1103">
        <w:rPr>
          <w:rFonts w:ascii="Times New Roman" w:hAnsi="Times New Roman" w:cs="Times New Roman"/>
          <w:sz w:val="24"/>
          <w:szCs w:val="24"/>
        </w:rPr>
        <w:t xml:space="preserve">проектът е включен и в първи вариант на ПТС 2021-2027 г. </w:t>
      </w:r>
    </w:p>
    <w:p w14:paraId="43A82947" w14:textId="77777777" w:rsidR="00917AB5" w:rsidRPr="00AF1103" w:rsidRDefault="00322AE5" w:rsidP="00917AB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3. Модернизация на ключови жп гари по жп линията София-Перник-Радомир</w:t>
      </w:r>
      <w:r w:rsidR="00917AB5" w:rsidRPr="00AF1103">
        <w:rPr>
          <w:rFonts w:ascii="Times New Roman" w:hAnsi="Times New Roman" w:cs="Times New Roman"/>
          <w:b/>
          <w:bCs/>
          <w:sz w:val="24"/>
          <w:szCs w:val="24"/>
        </w:rPr>
        <w:t xml:space="preserve">– </w:t>
      </w:r>
      <w:r w:rsidR="00917AB5" w:rsidRPr="00AF1103">
        <w:rPr>
          <w:rFonts w:ascii="Times New Roman" w:hAnsi="Times New Roman" w:cs="Times New Roman"/>
          <w:sz w:val="24"/>
          <w:szCs w:val="24"/>
        </w:rPr>
        <w:t xml:space="preserve">проектът е включен и в първи вариант на ПТС 2021-2027 г. </w:t>
      </w:r>
    </w:p>
    <w:p w14:paraId="4B943201" w14:textId="77777777" w:rsidR="00917AB5" w:rsidRPr="00AF1103" w:rsidRDefault="00322AE5" w:rsidP="00917AB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4. Модернизация на ключови жп гари и изграждане на нови по жп линията София – сръбска граница</w:t>
      </w:r>
      <w:r w:rsidR="00917AB5" w:rsidRPr="00AF1103">
        <w:rPr>
          <w:rFonts w:ascii="Times New Roman" w:hAnsi="Times New Roman" w:cs="Times New Roman"/>
          <w:b/>
          <w:bCs/>
          <w:sz w:val="24"/>
          <w:szCs w:val="24"/>
        </w:rPr>
        <w:t xml:space="preserve">– </w:t>
      </w:r>
      <w:r w:rsidR="00917AB5" w:rsidRPr="00AF1103">
        <w:rPr>
          <w:rFonts w:ascii="Times New Roman" w:hAnsi="Times New Roman" w:cs="Times New Roman"/>
          <w:sz w:val="24"/>
          <w:szCs w:val="24"/>
        </w:rPr>
        <w:t xml:space="preserve">проектът е включен и в първи вариант на ПТС 2021-2027 г. </w:t>
      </w:r>
    </w:p>
    <w:p w14:paraId="6E48F993" w14:textId="63CF48AE" w:rsidR="00917AB5" w:rsidRPr="00AF1103" w:rsidRDefault="00322AE5" w:rsidP="00917AB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5. Развитие на жп възел Горна Оряховица, жп възел Русе и жп възел Варна</w:t>
      </w:r>
      <w:r w:rsidR="00917AB5" w:rsidRPr="00AF1103">
        <w:rPr>
          <w:rFonts w:ascii="Times New Roman" w:hAnsi="Times New Roman" w:cs="Times New Roman"/>
          <w:b/>
          <w:bCs/>
          <w:sz w:val="24"/>
          <w:szCs w:val="24"/>
        </w:rPr>
        <w:t xml:space="preserve">– </w:t>
      </w:r>
      <w:r w:rsidR="00917AB5" w:rsidRPr="00AF1103">
        <w:rPr>
          <w:rFonts w:ascii="Times New Roman" w:hAnsi="Times New Roman" w:cs="Times New Roman"/>
          <w:sz w:val="24"/>
          <w:szCs w:val="24"/>
        </w:rPr>
        <w:t xml:space="preserve">проектът е включен и в първи вариант на ПТС 2021-2027 г. </w:t>
      </w:r>
    </w:p>
    <w:p w14:paraId="6987F2CF" w14:textId="54FFEAE6" w:rsidR="00917AB5" w:rsidRPr="00AF1103" w:rsidRDefault="00917AB5" w:rsidP="00917AB5">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6. Развитие и разширение на пристанище Лом с цел създаване на условия за изграждане на мултимодален терминал</w:t>
      </w:r>
      <w:r w:rsidR="00213EC9" w:rsidRPr="00AF1103">
        <w:rPr>
          <w:rFonts w:ascii="Times New Roman" w:hAnsi="Times New Roman" w:cs="Times New Roman"/>
          <w:b/>
          <w:bCs/>
          <w:sz w:val="24"/>
          <w:szCs w:val="24"/>
        </w:rPr>
        <w:t xml:space="preserve"> (</w:t>
      </w:r>
      <w:r w:rsidR="00213EC9" w:rsidRPr="00AF1103">
        <w:rPr>
          <w:rFonts w:ascii="Times New Roman" w:hAnsi="Times New Roman" w:cs="Times New Roman"/>
          <w:b/>
          <w:bCs/>
          <w:sz w:val="24"/>
          <w:szCs w:val="24"/>
          <w:u w:val="single"/>
        </w:rPr>
        <w:t>проектът е бил определен като допустим за финансиране по Приоритет 4 на първи вариант на ПТС от потенциален бенефициент</w:t>
      </w:r>
      <w:r w:rsidR="00213EC9" w:rsidRPr="00AF1103">
        <w:rPr>
          <w:rFonts w:ascii="Times New Roman" w:hAnsi="Times New Roman" w:cs="Times New Roman"/>
          <w:b/>
          <w:bCs/>
          <w:sz w:val="24"/>
          <w:szCs w:val="24"/>
        </w:rPr>
        <w:t xml:space="preserve"> </w:t>
      </w:r>
      <w:r w:rsidR="00213EC9" w:rsidRPr="00AF1103">
        <w:rPr>
          <w:rFonts w:ascii="Times New Roman" w:hAnsi="Times New Roman" w:cs="Times New Roman"/>
          <w:b/>
          <w:bCs/>
          <w:sz w:val="24"/>
          <w:szCs w:val="24"/>
          <w:u w:val="single"/>
        </w:rPr>
        <w:t>ДППИ</w:t>
      </w:r>
      <w:r w:rsidR="00213EC9" w:rsidRPr="00AF1103">
        <w:rPr>
          <w:rFonts w:ascii="Times New Roman" w:hAnsi="Times New Roman" w:cs="Times New Roman"/>
          <w:b/>
          <w:bCs/>
          <w:sz w:val="24"/>
          <w:szCs w:val="24"/>
        </w:rPr>
        <w:t>)</w:t>
      </w:r>
    </w:p>
    <w:p w14:paraId="1F7AE789" w14:textId="09EB36B2" w:rsidR="00917AB5" w:rsidRPr="00AF1103" w:rsidRDefault="00917AB5" w:rsidP="00917AB5">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7. Развитие и разширение на пристанище Варна /ново кейово място/ за извършване на мултимодални операции</w:t>
      </w:r>
    </w:p>
    <w:p w14:paraId="491141AB" w14:textId="1F9DFF57" w:rsidR="00917AB5" w:rsidRPr="00AF1103" w:rsidRDefault="00917AB5" w:rsidP="00917AB5">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8. Развитие на съществуващи интермодални терминали в пристанищата с национално значение – схема за подпомагане на съществуващи интермодални оператори</w:t>
      </w:r>
    </w:p>
    <w:p w14:paraId="3611213A" w14:textId="3BD2C4C3" w:rsidR="00917AB5" w:rsidRPr="00AF1103" w:rsidRDefault="00917AB5" w:rsidP="00917AB5">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cs="Times New Roman"/>
          <w:b/>
          <w:bCs/>
          <w:sz w:val="24"/>
          <w:szCs w:val="24"/>
        </w:rPr>
        <w:t>9. Реконструкция на пристанища с национално значение – изграждане на съоръжения против заливания на терминал Русе-запад</w:t>
      </w:r>
      <w:r w:rsidR="002B1AEF" w:rsidRPr="00AF1103">
        <w:rPr>
          <w:rFonts w:ascii="Times New Roman" w:hAnsi="Times New Roman" w:cs="Times New Roman"/>
          <w:b/>
          <w:bCs/>
          <w:sz w:val="24"/>
          <w:szCs w:val="24"/>
        </w:rPr>
        <w:t xml:space="preserve"> </w:t>
      </w:r>
      <w:r w:rsidR="0099175F" w:rsidRPr="00AF1103">
        <w:rPr>
          <w:rFonts w:ascii="Times New Roman" w:hAnsi="Times New Roman" w:cs="Times New Roman"/>
          <w:b/>
          <w:bCs/>
          <w:sz w:val="24"/>
          <w:szCs w:val="24"/>
        </w:rPr>
        <w:t>(</w:t>
      </w:r>
      <w:r w:rsidR="0099175F" w:rsidRPr="00AF1103">
        <w:rPr>
          <w:rFonts w:ascii="Times New Roman" w:hAnsi="Times New Roman" w:cs="Times New Roman"/>
          <w:b/>
          <w:bCs/>
          <w:sz w:val="24"/>
          <w:szCs w:val="24"/>
          <w:u w:val="single"/>
        </w:rPr>
        <w:t>проектът е бил определен като допустим за финансиране по Приоритет 4 на първи вариант на ПТС от потенциален бенефициент ДППИ</w:t>
      </w:r>
      <w:r w:rsidR="002B1AEF" w:rsidRPr="00AF1103">
        <w:rPr>
          <w:rFonts w:ascii="Times New Roman" w:hAnsi="Times New Roman" w:cs="Times New Roman"/>
          <w:b/>
          <w:bCs/>
          <w:sz w:val="24"/>
          <w:szCs w:val="24"/>
        </w:rPr>
        <w:t>)</w:t>
      </w:r>
      <w:r w:rsidRPr="00AF1103">
        <w:rPr>
          <w:rFonts w:ascii="Times New Roman" w:hAnsi="Times New Roman" w:cs="Times New Roman"/>
          <w:b/>
          <w:bCs/>
          <w:sz w:val="24"/>
          <w:szCs w:val="24"/>
        </w:rPr>
        <w:t>, реконструкция на терминал Лом</w:t>
      </w:r>
      <w:r w:rsidR="0099175F" w:rsidRPr="00AF1103">
        <w:rPr>
          <w:rFonts w:ascii="Times New Roman" w:hAnsi="Times New Roman" w:cs="Times New Roman"/>
          <w:b/>
          <w:bCs/>
          <w:sz w:val="24"/>
          <w:szCs w:val="24"/>
        </w:rPr>
        <w:t xml:space="preserve"> (</w:t>
      </w:r>
      <w:r w:rsidR="0099175F" w:rsidRPr="00AF1103">
        <w:rPr>
          <w:rFonts w:ascii="Times New Roman" w:hAnsi="Times New Roman" w:cs="Times New Roman"/>
          <w:b/>
          <w:bCs/>
          <w:sz w:val="24"/>
          <w:szCs w:val="24"/>
          <w:u w:val="single"/>
        </w:rPr>
        <w:t>проектът е бил определен като допустим за финансиране по Приоритет 4 на първи вариант на ПТС от потенциален бенефициент ДППИ</w:t>
      </w:r>
      <w:r w:rsidR="0099175F" w:rsidRPr="00AF1103">
        <w:rPr>
          <w:rFonts w:ascii="Times New Roman" w:hAnsi="Times New Roman" w:cs="Times New Roman"/>
          <w:b/>
          <w:bCs/>
          <w:sz w:val="24"/>
          <w:szCs w:val="24"/>
        </w:rPr>
        <w:t>)</w:t>
      </w:r>
      <w:r w:rsidRPr="00AF1103">
        <w:rPr>
          <w:rFonts w:ascii="Times New Roman" w:hAnsi="Times New Roman" w:cs="Times New Roman"/>
          <w:b/>
          <w:bCs/>
          <w:sz w:val="24"/>
          <w:szCs w:val="24"/>
        </w:rPr>
        <w:t>, реконструкция на пристанищни съоръжения за баластни операции</w:t>
      </w:r>
    </w:p>
    <w:p w14:paraId="4C72B161" w14:textId="77777777" w:rsidR="00322AE5" w:rsidRPr="00AF1103"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 Други потенциални проекти:</w:t>
      </w:r>
    </w:p>
    <w:p w14:paraId="670BC355" w14:textId="5D83A6BF" w:rsidR="00322AE5" w:rsidRPr="00AF1103"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Б.1. Проекти, които са били предмет на мултикритериалния анализ (МКА) за включване на проекти по Приоритет 3 на ПТС, но към момента не са включени </w:t>
      </w:r>
      <w:r w:rsidR="00213EC9" w:rsidRPr="00AF1103">
        <w:rPr>
          <w:rFonts w:ascii="Times New Roman" w:hAnsi="Times New Roman" w:cs="Times New Roman"/>
          <w:i/>
          <w:iCs/>
          <w:sz w:val="24"/>
          <w:szCs w:val="24"/>
          <w:u w:val="single"/>
        </w:rPr>
        <w:t>във втори проект</w:t>
      </w:r>
      <w:r w:rsidRPr="00AF1103">
        <w:rPr>
          <w:rFonts w:ascii="Times New Roman" w:hAnsi="Times New Roman" w:cs="Times New Roman"/>
          <w:i/>
          <w:iCs/>
          <w:sz w:val="24"/>
          <w:szCs w:val="24"/>
          <w:u w:val="single"/>
        </w:rPr>
        <w:t xml:space="preserve"> на ПТС:</w:t>
      </w:r>
    </w:p>
    <w:p w14:paraId="49517FB3" w14:textId="77777777" w:rsidR="00322AE5" w:rsidRPr="00AF1103" w:rsidRDefault="00322AE5" w:rsidP="00322AE5">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Няма такива проекти.</w:t>
      </w:r>
    </w:p>
    <w:p w14:paraId="569CDE7A" w14:textId="3E967938" w:rsidR="00322AE5" w:rsidRPr="00AF1103"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Б.2. Други проектни предложения и дейности, посочени от </w:t>
      </w:r>
      <w:r w:rsidR="00213EC9" w:rsidRPr="00AF1103">
        <w:rPr>
          <w:rFonts w:ascii="Times New Roman" w:hAnsi="Times New Roman" w:cs="Times New Roman"/>
          <w:i/>
          <w:iCs/>
          <w:sz w:val="24"/>
          <w:szCs w:val="24"/>
          <w:u w:val="single"/>
        </w:rPr>
        <w:t xml:space="preserve">потенциалните бенефициенти </w:t>
      </w:r>
      <w:r w:rsidRPr="00AF1103">
        <w:rPr>
          <w:rFonts w:ascii="Times New Roman" w:hAnsi="Times New Roman" w:cs="Times New Roman"/>
          <w:i/>
          <w:iCs/>
          <w:sz w:val="24"/>
          <w:szCs w:val="24"/>
          <w:u w:val="single"/>
        </w:rPr>
        <w:t>като допустими за финансиране по Приоритет 3 на ПТС:</w:t>
      </w:r>
    </w:p>
    <w:p w14:paraId="5B0FD01A" w14:textId="08A46613" w:rsidR="00322AE5" w:rsidRPr="00AF1103" w:rsidRDefault="00322AE5" w:rsidP="00322AE5">
      <w:pPr>
        <w:spacing w:after="0" w:line="276" w:lineRule="auto"/>
        <w:ind w:firstLine="709"/>
        <w:jc w:val="both"/>
        <w:rPr>
          <w:rFonts w:ascii="Times New Roman" w:hAnsi="Times New Roman"/>
          <w:i/>
          <w:iCs/>
          <w:sz w:val="24"/>
          <w:szCs w:val="24"/>
        </w:rPr>
      </w:pPr>
      <w:r w:rsidRPr="00AF1103">
        <w:rPr>
          <w:rFonts w:ascii="Times New Roman" w:hAnsi="Times New Roman"/>
          <w:i/>
          <w:iCs/>
          <w:sz w:val="24"/>
          <w:szCs w:val="24"/>
        </w:rPr>
        <w:lastRenderedPageBreak/>
        <w:t>1. Изграждане на интермодален терминал в Северен централен район за планиране в България – Русе</w:t>
      </w:r>
      <w:r w:rsidR="00213EC9" w:rsidRPr="00AF1103">
        <w:rPr>
          <w:rFonts w:ascii="Times New Roman" w:hAnsi="Times New Roman"/>
          <w:i/>
          <w:iCs/>
          <w:sz w:val="24"/>
          <w:szCs w:val="24"/>
        </w:rPr>
        <w:t>, с потенциален бенефициент ДП „НКЖИ“</w:t>
      </w:r>
    </w:p>
    <w:p w14:paraId="08AF50DD" w14:textId="77777777" w:rsidR="00322AE5" w:rsidRPr="00AF1103" w:rsidRDefault="00322AE5" w:rsidP="00322AE5">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t>Приоритет 4 „Иновации в транспорта, модернизирани системи за управление на трафика, подобряване на сигурността и безопасността на транспорта“</w:t>
      </w:r>
    </w:p>
    <w:p w14:paraId="48BDD27A" w14:textId="37473BDE"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Приоритет 4 е в съответствие с </w:t>
      </w:r>
      <w:r w:rsidRPr="00AF1103">
        <w:rPr>
          <w:rFonts w:ascii="Times New Roman" w:hAnsi="Times New Roman" w:cs="Times New Roman"/>
          <w:b/>
          <w:bCs/>
          <w:sz w:val="24"/>
          <w:szCs w:val="24"/>
        </w:rPr>
        <w:t>ЦП 3</w:t>
      </w:r>
      <w:r w:rsidRPr="00AF1103">
        <w:rPr>
          <w:rFonts w:ascii="Times New Roman" w:hAnsi="Times New Roman" w:cs="Times New Roman"/>
          <w:sz w:val="24"/>
          <w:szCs w:val="24"/>
        </w:rPr>
        <w:t xml:space="preserve"> </w:t>
      </w:r>
      <w:r w:rsidR="00AA674D" w:rsidRPr="00AF1103">
        <w:rPr>
          <w:rFonts w:ascii="Times New Roman" w:hAnsi="Times New Roman" w:cs="Times New Roman"/>
          <w:sz w:val="24"/>
          <w:szCs w:val="24"/>
        </w:rPr>
        <w:t xml:space="preserve">и </w:t>
      </w:r>
      <w:r w:rsidR="00AA674D" w:rsidRPr="00AF1103">
        <w:rPr>
          <w:rFonts w:ascii="Times New Roman" w:hAnsi="Times New Roman" w:cs="Times New Roman"/>
          <w:b/>
          <w:bCs/>
          <w:sz w:val="24"/>
          <w:szCs w:val="24"/>
        </w:rPr>
        <w:t>ЦП 2</w:t>
      </w:r>
      <w:r w:rsidR="00AA674D" w:rsidRPr="00AF1103">
        <w:rPr>
          <w:rFonts w:ascii="Times New Roman" w:hAnsi="Times New Roman" w:cs="Times New Roman"/>
          <w:sz w:val="24"/>
          <w:szCs w:val="24"/>
        </w:rPr>
        <w:t xml:space="preserve"> </w:t>
      </w:r>
      <w:r w:rsidRPr="00AF1103">
        <w:rPr>
          <w:rFonts w:ascii="Times New Roman" w:hAnsi="Times New Roman" w:cs="Times New Roman"/>
          <w:sz w:val="24"/>
          <w:szCs w:val="24"/>
        </w:rPr>
        <w:t xml:space="preserve">на Проекта на Общ Регламент. </w:t>
      </w:r>
    </w:p>
    <w:p w14:paraId="354061E5" w14:textId="7777777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Финансиране на приоритета:</w:t>
      </w:r>
      <w:r w:rsidRPr="00AF1103">
        <w:rPr>
          <w:rFonts w:ascii="Times New Roman" w:hAnsi="Times New Roman" w:cs="Times New Roman"/>
          <w:sz w:val="24"/>
          <w:szCs w:val="24"/>
        </w:rPr>
        <w:t xml:space="preserve"> </w:t>
      </w:r>
      <w:r w:rsidRPr="00AF1103">
        <w:rPr>
          <w:rFonts w:ascii="Times New Roman" w:hAnsi="Times New Roman" w:cs="Times New Roman"/>
          <w:b/>
          <w:bCs/>
          <w:sz w:val="24"/>
          <w:szCs w:val="24"/>
        </w:rPr>
        <w:t>ЕФРР</w:t>
      </w:r>
      <w:r w:rsidRPr="00AF1103">
        <w:rPr>
          <w:rFonts w:ascii="Times New Roman" w:hAnsi="Times New Roman" w:cs="Times New Roman"/>
          <w:sz w:val="24"/>
          <w:szCs w:val="24"/>
        </w:rPr>
        <w:t>.</w:t>
      </w:r>
    </w:p>
    <w:p w14:paraId="6657129F" w14:textId="77777777" w:rsidR="00004DB1" w:rsidRPr="00AF1103" w:rsidRDefault="00004DB1" w:rsidP="00004DB1">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Избрани са </w:t>
      </w:r>
      <w:r w:rsidRPr="00AF1103">
        <w:rPr>
          <w:rFonts w:ascii="Times New Roman" w:hAnsi="Times New Roman" w:cs="Times New Roman"/>
          <w:b/>
          <w:bCs/>
          <w:i/>
          <w:iCs/>
          <w:sz w:val="24"/>
          <w:szCs w:val="24"/>
        </w:rPr>
        <w:t>две специфични цели</w:t>
      </w:r>
      <w:r w:rsidRPr="00AF1103">
        <w:rPr>
          <w:rFonts w:ascii="Times New Roman" w:hAnsi="Times New Roman" w:cs="Times New Roman"/>
          <w:i/>
          <w:iCs/>
          <w:sz w:val="24"/>
          <w:szCs w:val="24"/>
        </w:rPr>
        <w:t xml:space="preserve">: </w:t>
      </w:r>
    </w:p>
    <w:p w14:paraId="01F8644A" w14:textId="43FB2C7E" w:rsidR="00322AE5" w:rsidRPr="00AF1103" w:rsidRDefault="00004DB1" w:rsidP="00720FE2">
      <w:pPr>
        <w:shd w:val="clear" w:color="auto" w:fill="FBE4D5" w:themeFill="accent2" w:themeFillTint="33"/>
        <w:spacing w:before="120" w:after="0" w:line="276" w:lineRule="auto"/>
        <w:ind w:firstLine="709"/>
        <w:jc w:val="both"/>
        <w:rPr>
          <w:rFonts w:ascii="Times New Roman" w:hAnsi="Times New Roman" w:cs="Times New Roman"/>
          <w:sz w:val="24"/>
          <w:szCs w:val="24"/>
          <w:u w:val="single"/>
        </w:rPr>
      </w:pPr>
      <w:r w:rsidRPr="00AF1103">
        <w:rPr>
          <w:rFonts w:ascii="Times New Roman" w:hAnsi="Times New Roman" w:cs="Times New Roman"/>
          <w:i/>
          <w:iCs/>
          <w:sz w:val="24"/>
          <w:szCs w:val="24"/>
          <w:u w:val="single"/>
        </w:rPr>
        <w:t>СЦ</w:t>
      </w:r>
      <w:r w:rsidR="00322AE5" w:rsidRPr="00AF1103">
        <w:rPr>
          <w:rFonts w:ascii="Times New Roman" w:hAnsi="Times New Roman" w:cs="Times New Roman"/>
          <w:sz w:val="24"/>
          <w:szCs w:val="24"/>
          <w:u w:val="single"/>
        </w:rPr>
        <w:t>: „Развитие на стабилна, устойчива на изменението на климата, интелигентна, сигурна и интермодална TEN-T“.</w:t>
      </w:r>
    </w:p>
    <w:p w14:paraId="312C130C" w14:textId="2E30613E"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Потенциални бенефициенти:</w:t>
      </w:r>
      <w:r w:rsidRPr="00AF1103">
        <w:rPr>
          <w:rFonts w:ascii="Times New Roman" w:hAnsi="Times New Roman" w:cs="Times New Roman"/>
          <w:sz w:val="24"/>
          <w:szCs w:val="24"/>
        </w:rPr>
        <w:t xml:space="preserve"> ДП НКЖИ, Изпълнителна агенция „Проучване и поддържане на р. Дунав“, ДП „Пристанищна инфраструктура“, </w:t>
      </w:r>
      <w:r w:rsidR="0099175F" w:rsidRPr="00AF1103">
        <w:rPr>
          <w:rFonts w:ascii="Times New Roman" w:hAnsi="Times New Roman" w:cs="Times New Roman"/>
          <w:sz w:val="24"/>
          <w:szCs w:val="24"/>
        </w:rPr>
        <w:t xml:space="preserve">АПИ, </w:t>
      </w:r>
      <w:r w:rsidRPr="00AF1103">
        <w:rPr>
          <w:rFonts w:ascii="Times New Roman" w:hAnsi="Times New Roman" w:cs="Times New Roman"/>
          <w:sz w:val="24"/>
          <w:szCs w:val="24"/>
        </w:rPr>
        <w:t>Изпълнителна агенция „Морска администрация“</w:t>
      </w:r>
    </w:p>
    <w:p w14:paraId="02E374A1" w14:textId="7FE2D8CE"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u w:val="single"/>
        </w:rPr>
        <w:t xml:space="preserve">Примерни допустими дейности: </w:t>
      </w:r>
      <w:r w:rsidRPr="00AF1103">
        <w:rPr>
          <w:rFonts w:ascii="Times New Roman" w:hAnsi="Times New Roman" w:cs="Times New Roman"/>
          <w:sz w:val="24"/>
          <w:szCs w:val="24"/>
        </w:rPr>
        <w:t>развитие на информационни системи в транспорта, надграждащи съществуващите системи и системите в процес на изграждане, доставка на мултифункционални плавателни съдове, модернизация и изграждане на съоръжения за повишаване на безопасността на транспорта и опазване на околната среда, мерки за техническа помощ за подготовката/завършване на подготовката на проектите.</w:t>
      </w:r>
    </w:p>
    <w:p w14:paraId="6AFDF09E" w14:textId="40CF9330"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По </w:t>
      </w:r>
      <w:r w:rsidR="00004DB1" w:rsidRPr="00AF1103">
        <w:rPr>
          <w:rFonts w:ascii="Times New Roman" w:hAnsi="Times New Roman" w:cs="Times New Roman"/>
          <w:sz w:val="24"/>
          <w:szCs w:val="24"/>
        </w:rPr>
        <w:t xml:space="preserve">тази СЦ на </w:t>
      </w:r>
      <w:r w:rsidRPr="00AF1103">
        <w:rPr>
          <w:rFonts w:ascii="Times New Roman" w:hAnsi="Times New Roman" w:cs="Times New Roman"/>
          <w:sz w:val="24"/>
          <w:szCs w:val="24"/>
        </w:rPr>
        <w:t xml:space="preserve">Приоритет 4 </w:t>
      </w:r>
      <w:r w:rsidRPr="00AF1103">
        <w:rPr>
          <w:rFonts w:ascii="Times New Roman" w:hAnsi="Times New Roman" w:cs="Times New Roman"/>
          <w:b/>
          <w:bCs/>
          <w:sz w:val="24"/>
          <w:szCs w:val="24"/>
        </w:rPr>
        <w:t>не са идентифицирани операции със стратегическо значение</w:t>
      </w:r>
      <w:r w:rsidRPr="00AF1103">
        <w:rPr>
          <w:rFonts w:ascii="Times New Roman" w:hAnsi="Times New Roman" w:cs="Times New Roman"/>
          <w:sz w:val="24"/>
          <w:szCs w:val="24"/>
        </w:rPr>
        <w:t>.</w:t>
      </w:r>
    </w:p>
    <w:p w14:paraId="2B04DD15" w14:textId="66E3AD3F" w:rsidR="00322AE5" w:rsidRPr="00AF1103"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А. Конкретни дейности, включени в проекта на ПТС 2021-2027 г. по </w:t>
      </w:r>
      <w:r w:rsidR="00004DB1" w:rsidRPr="00AF1103">
        <w:rPr>
          <w:rFonts w:ascii="Times New Roman" w:hAnsi="Times New Roman" w:cs="Times New Roman"/>
          <w:i/>
          <w:iCs/>
          <w:sz w:val="24"/>
          <w:szCs w:val="24"/>
          <w:u w:val="single"/>
        </w:rPr>
        <w:t xml:space="preserve">СЦ </w:t>
      </w:r>
      <w:r w:rsidR="00004DB1" w:rsidRPr="00AF1103">
        <w:rPr>
          <w:rFonts w:ascii="Times New Roman" w:hAnsi="Times New Roman" w:cs="Times New Roman"/>
          <w:sz w:val="24"/>
          <w:szCs w:val="24"/>
          <w:u w:val="single"/>
        </w:rPr>
        <w:t xml:space="preserve">„Развитие на стабилна, устойчива на изменението на климата, интелигентна, сигурна и интермодална TEN-T“ на </w:t>
      </w:r>
      <w:r w:rsidRPr="00AF1103">
        <w:rPr>
          <w:rFonts w:ascii="Times New Roman" w:hAnsi="Times New Roman" w:cs="Times New Roman"/>
          <w:i/>
          <w:iCs/>
          <w:sz w:val="24"/>
          <w:szCs w:val="24"/>
          <w:u w:val="single"/>
        </w:rPr>
        <w:t xml:space="preserve">Приоритет 4 </w:t>
      </w:r>
    </w:p>
    <w:p w14:paraId="74A22699" w14:textId="5856577C"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1. Предвижда се изграждането на ERTMS и ETCS (първо ниво)</w:t>
      </w:r>
      <w:r w:rsidRPr="00AF1103">
        <w:rPr>
          <w:rFonts w:ascii="Times New Roman" w:hAnsi="Times New Roman" w:cs="Times New Roman"/>
          <w:sz w:val="24"/>
          <w:szCs w:val="24"/>
        </w:rPr>
        <w:t xml:space="preserve">, извън обхвата на проектите за развитие на железопътната инфраструктура по приоритет 1, както и внедряването на автоматични прелезни устройства на ключови прелези с концентрация на инциденти, с оглед повишаване на безопасността. </w:t>
      </w:r>
      <w:r w:rsidR="0099175F" w:rsidRPr="00AF1103">
        <w:rPr>
          <w:rFonts w:ascii="Times New Roman" w:hAnsi="Times New Roman" w:cs="Times New Roman"/>
          <w:sz w:val="24"/>
          <w:szCs w:val="24"/>
        </w:rPr>
        <w:t>Планираните проекти за внедряване на ERTMS и ETCS (първо ниво) са извън обхвата на предвидените проекти за жп инфраструктура по приоритет 1. Такива проекти са планирани за жп линии  София-Мездра-Горна Оряховица-Каспичан-Синдел, Русе-Каспичан, Елин Пелин-Септември, Радомир-Кулата. Необходимо е също така да се осигури модернизация и въвеждане на SCADA в 4 бр. тягови подстанции: Видин, Бойчиновци, Брусарци, Димово.</w:t>
      </w:r>
    </w:p>
    <w:p w14:paraId="6DF514A9" w14:textId="77777777" w:rsidR="00322AE5" w:rsidRPr="00AF1103" w:rsidRDefault="00322AE5" w:rsidP="00322AE5">
      <w:pPr>
        <w:tabs>
          <w:tab w:val="left" w:pos="450"/>
        </w:tabs>
        <w:spacing w:before="40" w:after="0" w:line="276" w:lineRule="auto"/>
        <w:ind w:firstLine="360"/>
        <w:contextualSpacing/>
        <w:jc w:val="both"/>
        <w:rPr>
          <w:rFonts w:ascii="Times New Roman" w:hAnsi="Times New Roman"/>
          <w:i/>
          <w:iCs/>
          <w:sz w:val="24"/>
          <w:szCs w:val="24"/>
        </w:rPr>
      </w:pPr>
      <w:r w:rsidRPr="00AF1103">
        <w:rPr>
          <w:rFonts w:ascii="Times New Roman" w:hAnsi="Times New Roman"/>
          <w:i/>
          <w:iCs/>
          <w:sz w:val="24"/>
          <w:szCs w:val="24"/>
        </w:rPr>
        <w:t>Не са провеждани процедури по ОВОС и ОС за проекта.</w:t>
      </w:r>
    </w:p>
    <w:p w14:paraId="6E268A08" w14:textId="45AB0D66"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2.</w:t>
      </w:r>
      <w:r w:rsidRPr="00AF1103">
        <w:rPr>
          <w:rFonts w:ascii="Times New Roman" w:hAnsi="Times New Roman" w:cs="Times New Roman"/>
          <w:sz w:val="24"/>
          <w:szCs w:val="24"/>
        </w:rPr>
        <w:t xml:space="preserve"> </w:t>
      </w:r>
      <w:r w:rsidR="0099175F" w:rsidRPr="00AF1103">
        <w:rPr>
          <w:rFonts w:ascii="Times New Roman" w:hAnsi="Times New Roman" w:cs="Times New Roman"/>
          <w:i/>
          <w:iCs/>
          <w:sz w:val="24"/>
          <w:szCs w:val="24"/>
        </w:rPr>
        <w:t>Мерки за пътна безопасност по ТЕ</w:t>
      </w:r>
      <w:r w:rsidR="0099175F" w:rsidRPr="00AF1103">
        <w:rPr>
          <w:rFonts w:ascii="Times New Roman" w:hAnsi="Times New Roman" w:cs="Times New Roman"/>
          <w:i/>
          <w:iCs/>
          <w:sz w:val="24"/>
          <w:szCs w:val="24"/>
          <w:lang w:val="en-US"/>
        </w:rPr>
        <w:t>N</w:t>
      </w:r>
      <w:r w:rsidR="0099175F" w:rsidRPr="00AF1103">
        <w:rPr>
          <w:rFonts w:ascii="Times New Roman" w:hAnsi="Times New Roman" w:cs="Times New Roman"/>
          <w:i/>
          <w:iCs/>
          <w:sz w:val="24"/>
          <w:szCs w:val="24"/>
        </w:rPr>
        <w:t>-Т мрежата</w:t>
      </w:r>
      <w:r w:rsidR="0099175F" w:rsidRPr="00AF1103">
        <w:rPr>
          <w:rFonts w:ascii="Times New Roman" w:hAnsi="Times New Roman" w:cs="Times New Roman"/>
          <w:sz w:val="24"/>
          <w:szCs w:val="24"/>
        </w:rPr>
        <w:t xml:space="preserve"> - </w:t>
      </w:r>
      <w:r w:rsidRPr="00AF1103">
        <w:rPr>
          <w:rFonts w:ascii="Times New Roman" w:hAnsi="Times New Roman" w:cs="Times New Roman"/>
          <w:sz w:val="24"/>
          <w:szCs w:val="24"/>
        </w:rPr>
        <w:t xml:space="preserve">За безопасността на автомобилното движение е необходимо да се предприемат мерки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w:t>
      </w:r>
      <w:r w:rsidR="0099175F" w:rsidRPr="00AF1103">
        <w:rPr>
          <w:rFonts w:ascii="Times New Roman" w:hAnsi="Times New Roman" w:cs="Times New Roman"/>
          <w:sz w:val="24"/>
          <w:szCs w:val="24"/>
        </w:rPr>
        <w:t xml:space="preserve">реконструкция и </w:t>
      </w:r>
      <w:r w:rsidRPr="00AF1103">
        <w:rPr>
          <w:rFonts w:ascii="Times New Roman" w:hAnsi="Times New Roman" w:cs="Times New Roman"/>
          <w:sz w:val="24"/>
          <w:szCs w:val="24"/>
        </w:rPr>
        <w:t xml:space="preserve">подобряване на организацията на движението. Следва да продължи развитието и надграждането на информационни системи за управление на автомобилния трафик по републиканската пътна мрежа. </w:t>
      </w:r>
    </w:p>
    <w:p w14:paraId="578A51D0" w14:textId="7777777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lastRenderedPageBreak/>
        <w:t xml:space="preserve">3. Предвижда се доставка на допълнителни мултифункционални плавателни съдове и съоръжения, </w:t>
      </w:r>
      <w:r w:rsidRPr="00AF1103">
        <w:rPr>
          <w:rFonts w:ascii="Times New Roman" w:hAnsi="Times New Roman" w:cs="Times New Roman"/>
          <w:sz w:val="24"/>
          <w:szCs w:val="24"/>
        </w:rPr>
        <w:t>чрез които ще се допринесе за подобряване на условията за корабоплаване по р. Дунав и ще се предоставят необходимите данни и информация за адекватна намеса в периоди на ниски води за обезпечаване на необходимите за корабоплаването дълбочини, както и за подобряване на навигационно-пътевата обстановка, респ. повишаване на безопасността в реката. Предвижда се доставка на оборудване и надграждане на системи, чрез което ще се повиши качеството на предоставяната на потребителите информация.</w:t>
      </w:r>
    </w:p>
    <w:p w14:paraId="70716A9B" w14:textId="7777777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4. Предвижда се доставка на многоцелеви аварийно-спасителни и патрулни кораби и специализирано оборудване</w:t>
      </w:r>
      <w:r w:rsidRPr="00AF1103">
        <w:rPr>
          <w:rFonts w:ascii="Times New Roman" w:hAnsi="Times New Roman" w:cs="Times New Roman"/>
          <w:sz w:val="24"/>
          <w:szCs w:val="24"/>
        </w:rPr>
        <w:t>, чрез които да се осъществяват функциите, свързани с осигуряването на безопасността и сигурността в морските пространства на България, както и реакцията при комбинирани инциденти /търсене и спасяване, пожари, замърсявания на морските пространства/. Предвижда се и изграждането на брегови център, който да упражнява общ контрол над корабоплаването в морските пространства на България, по отношение на спазването на международните правила за предпазване от сблъскване на море /COLREG/, изпълнението на изискванията към корабите по отношение на задължителните докладвания, както и цялостен контрол за предотвратяване на незаконното замърсяване от корабоплаването.</w:t>
      </w:r>
    </w:p>
    <w:p w14:paraId="719B6643" w14:textId="77777777" w:rsidR="00322AE5" w:rsidRPr="00AF1103"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 Други потенциални проекти:</w:t>
      </w:r>
    </w:p>
    <w:p w14:paraId="71AF1A43" w14:textId="77777777" w:rsidR="00322AE5" w:rsidRPr="00AF1103"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Б.1. Проекти, които са били предмет на мултикритериалния анализ (МКА) за включване на проекти по Приоритет 4 на ПТС, но към момента не са включени в първи проект на ПТС:</w:t>
      </w:r>
    </w:p>
    <w:p w14:paraId="40C136A2" w14:textId="00C2255E" w:rsidR="00322AE5" w:rsidRPr="00AF1103" w:rsidRDefault="0099175F" w:rsidP="00322AE5">
      <w:pPr>
        <w:spacing w:before="120" w:after="0" w:line="276" w:lineRule="auto"/>
        <w:ind w:firstLine="709"/>
        <w:jc w:val="both"/>
        <w:rPr>
          <w:rFonts w:ascii="Times New Roman" w:hAnsi="Times New Roman"/>
          <w:sz w:val="24"/>
          <w:szCs w:val="24"/>
        </w:rPr>
      </w:pPr>
      <w:r w:rsidRPr="00AF1103">
        <w:rPr>
          <w:rFonts w:ascii="Times New Roman" w:hAnsi="Times New Roman"/>
          <w:sz w:val="24"/>
          <w:szCs w:val="24"/>
        </w:rPr>
        <w:t xml:space="preserve">Аналогични на тези по първи вариант на ПТС. </w:t>
      </w:r>
    </w:p>
    <w:p w14:paraId="4F59A8F6" w14:textId="77777777" w:rsidR="00322AE5" w:rsidRPr="00AF1103"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Б.2. Други проектни предложения и дейности, посочени от потенциалните бенефициенти като допустими за финансиране по Приоритет 4 на ПТС:</w:t>
      </w:r>
    </w:p>
    <w:p w14:paraId="3DB3C37A" w14:textId="77777777" w:rsidR="00322AE5" w:rsidRPr="00AF1103" w:rsidRDefault="00322AE5" w:rsidP="00322AE5">
      <w:pPr>
        <w:spacing w:before="120" w:after="0" w:line="276" w:lineRule="auto"/>
        <w:ind w:firstLine="709"/>
        <w:jc w:val="both"/>
        <w:rPr>
          <w:rFonts w:ascii="Times New Roman" w:hAnsi="Times New Roman" w:cs="Times New Roman"/>
          <w:b/>
          <w:bCs/>
          <w:sz w:val="24"/>
          <w:szCs w:val="24"/>
          <w:u w:val="single"/>
        </w:rPr>
      </w:pPr>
      <w:r w:rsidRPr="00AF1103">
        <w:rPr>
          <w:rFonts w:ascii="Times New Roman" w:hAnsi="Times New Roman" w:cs="Times New Roman"/>
          <w:b/>
          <w:bCs/>
          <w:sz w:val="24"/>
          <w:szCs w:val="24"/>
          <w:u w:val="single"/>
        </w:rPr>
        <w:t xml:space="preserve">Б.2.1. Проекти, идентифицирани от ДП НКЖИ: </w:t>
      </w:r>
    </w:p>
    <w:p w14:paraId="74FD4EBD" w14:textId="77777777" w:rsidR="0099175F" w:rsidRPr="00AF1103" w:rsidRDefault="0099175F" w:rsidP="0099175F">
      <w:pPr>
        <w:spacing w:before="120" w:after="0" w:line="276" w:lineRule="auto"/>
        <w:ind w:firstLine="709"/>
        <w:jc w:val="both"/>
        <w:rPr>
          <w:rFonts w:ascii="Times New Roman" w:hAnsi="Times New Roman"/>
          <w:sz w:val="24"/>
          <w:szCs w:val="24"/>
        </w:rPr>
      </w:pPr>
      <w:r w:rsidRPr="00AF1103">
        <w:rPr>
          <w:rFonts w:ascii="Times New Roman" w:hAnsi="Times New Roman"/>
          <w:sz w:val="24"/>
          <w:szCs w:val="24"/>
        </w:rPr>
        <w:t xml:space="preserve">Аналогични на тези по първи вариант на ПТС. </w:t>
      </w:r>
    </w:p>
    <w:p w14:paraId="06F9CABE" w14:textId="77777777" w:rsidR="00322AE5" w:rsidRPr="00AF1103" w:rsidRDefault="00322AE5" w:rsidP="00322AE5">
      <w:pPr>
        <w:spacing w:before="120" w:after="0" w:line="276" w:lineRule="auto"/>
        <w:ind w:firstLine="709"/>
        <w:jc w:val="both"/>
        <w:rPr>
          <w:rFonts w:ascii="Times New Roman" w:hAnsi="Times New Roman"/>
          <w:b/>
          <w:bCs/>
          <w:sz w:val="24"/>
          <w:szCs w:val="24"/>
          <w:u w:val="single"/>
        </w:rPr>
      </w:pPr>
      <w:r w:rsidRPr="00AF1103">
        <w:rPr>
          <w:rFonts w:ascii="Times New Roman" w:hAnsi="Times New Roman"/>
          <w:b/>
          <w:bCs/>
          <w:sz w:val="24"/>
          <w:szCs w:val="24"/>
          <w:u w:val="single"/>
        </w:rPr>
        <w:t xml:space="preserve">Б.2.2. Проектни идеи, идентифицирани от ИАППД: </w:t>
      </w:r>
    </w:p>
    <w:p w14:paraId="34C29053" w14:textId="77777777" w:rsidR="0099175F" w:rsidRPr="00AF1103" w:rsidRDefault="0099175F" w:rsidP="0099175F">
      <w:pPr>
        <w:spacing w:before="120" w:after="0" w:line="276" w:lineRule="auto"/>
        <w:ind w:firstLine="709"/>
        <w:jc w:val="both"/>
        <w:rPr>
          <w:rFonts w:ascii="Times New Roman" w:hAnsi="Times New Roman"/>
          <w:sz w:val="24"/>
          <w:szCs w:val="24"/>
        </w:rPr>
      </w:pPr>
      <w:r w:rsidRPr="00AF1103">
        <w:rPr>
          <w:rFonts w:ascii="Times New Roman" w:hAnsi="Times New Roman"/>
          <w:sz w:val="24"/>
          <w:szCs w:val="24"/>
        </w:rPr>
        <w:t xml:space="preserve">Аналогични на тези по първи вариант на ПТС. </w:t>
      </w:r>
    </w:p>
    <w:p w14:paraId="6EC2D7EC" w14:textId="77777777" w:rsidR="00322AE5" w:rsidRPr="00AF1103" w:rsidRDefault="00322AE5" w:rsidP="00322AE5">
      <w:pPr>
        <w:spacing w:before="120" w:after="0" w:line="276" w:lineRule="auto"/>
        <w:ind w:firstLine="709"/>
        <w:jc w:val="both"/>
        <w:rPr>
          <w:rFonts w:ascii="Times New Roman" w:hAnsi="Times New Roman"/>
          <w:b/>
          <w:bCs/>
          <w:sz w:val="24"/>
          <w:szCs w:val="24"/>
          <w:u w:val="single"/>
        </w:rPr>
      </w:pPr>
      <w:r w:rsidRPr="00AF1103">
        <w:rPr>
          <w:rFonts w:ascii="Times New Roman" w:hAnsi="Times New Roman"/>
          <w:b/>
          <w:bCs/>
          <w:sz w:val="24"/>
          <w:szCs w:val="24"/>
          <w:u w:val="single"/>
        </w:rPr>
        <w:t xml:space="preserve">Б.2.3. Индикативни проектни предложения, идентифицирани от ДППИ: </w:t>
      </w:r>
    </w:p>
    <w:p w14:paraId="3B10CA75" w14:textId="5F9EC9BA" w:rsidR="0099175F" w:rsidRPr="00AF1103" w:rsidRDefault="0099175F" w:rsidP="0099175F">
      <w:pPr>
        <w:spacing w:before="120" w:after="0" w:line="276" w:lineRule="auto"/>
        <w:ind w:firstLine="709"/>
        <w:jc w:val="both"/>
        <w:rPr>
          <w:rFonts w:ascii="Times New Roman" w:hAnsi="Times New Roman"/>
          <w:sz w:val="24"/>
          <w:szCs w:val="24"/>
        </w:rPr>
      </w:pPr>
      <w:r w:rsidRPr="00AF1103">
        <w:rPr>
          <w:rFonts w:ascii="Times New Roman" w:hAnsi="Times New Roman"/>
          <w:sz w:val="24"/>
          <w:szCs w:val="24"/>
        </w:rPr>
        <w:t xml:space="preserve">Аналогични на тези по първи вариант на ПТС, като проекти </w:t>
      </w:r>
    </w:p>
    <w:p w14:paraId="491995DD" w14:textId="4E596145" w:rsidR="00322AE5" w:rsidRPr="00AF1103" w:rsidRDefault="00322AE5" w:rsidP="00463831">
      <w:pPr>
        <w:pStyle w:val="a4"/>
        <w:numPr>
          <w:ilvl w:val="0"/>
          <w:numId w:val="92"/>
        </w:numPr>
        <w:spacing w:before="120" w:after="0" w:line="276" w:lineRule="auto"/>
        <w:jc w:val="both"/>
        <w:rPr>
          <w:rFonts w:ascii="Times New Roman" w:hAnsi="Times New Roman"/>
          <w:sz w:val="24"/>
          <w:szCs w:val="24"/>
        </w:rPr>
      </w:pPr>
      <w:r w:rsidRPr="00AF1103">
        <w:rPr>
          <w:rFonts w:ascii="Times New Roman" w:hAnsi="Times New Roman"/>
          <w:i/>
          <w:iCs/>
          <w:sz w:val="24"/>
          <w:szCs w:val="24"/>
        </w:rPr>
        <w:t>Изграждане на съоръжения против заливане на терминал Русе-запад при високи води на р. Дунав</w:t>
      </w:r>
      <w:r w:rsidR="0099175F" w:rsidRPr="00AF1103">
        <w:rPr>
          <w:rFonts w:ascii="Times New Roman" w:hAnsi="Times New Roman"/>
          <w:sz w:val="24"/>
          <w:szCs w:val="24"/>
        </w:rPr>
        <w:t xml:space="preserve"> и</w:t>
      </w:r>
    </w:p>
    <w:p w14:paraId="2DCDACA6" w14:textId="354A4108" w:rsidR="0099175F" w:rsidRPr="00AF1103" w:rsidRDefault="00322AE5" w:rsidP="00463831">
      <w:pPr>
        <w:pStyle w:val="a4"/>
        <w:numPr>
          <w:ilvl w:val="0"/>
          <w:numId w:val="92"/>
        </w:numPr>
        <w:spacing w:before="120" w:after="0" w:line="276" w:lineRule="auto"/>
        <w:jc w:val="both"/>
        <w:rPr>
          <w:rFonts w:ascii="Times New Roman" w:hAnsi="Times New Roman"/>
          <w:i/>
          <w:iCs/>
          <w:sz w:val="24"/>
          <w:szCs w:val="24"/>
        </w:rPr>
      </w:pPr>
      <w:r w:rsidRPr="00AF1103">
        <w:rPr>
          <w:rFonts w:ascii="Times New Roman" w:hAnsi="Times New Roman"/>
          <w:i/>
          <w:iCs/>
          <w:sz w:val="24"/>
          <w:szCs w:val="24"/>
        </w:rPr>
        <w:t>Развитие и разширение на пристанище Лом с цел създаване на условия за изграждане на мултимодален терминал</w:t>
      </w:r>
      <w:r w:rsidR="0099175F" w:rsidRPr="00AF1103">
        <w:rPr>
          <w:rFonts w:ascii="Times New Roman" w:hAnsi="Times New Roman"/>
          <w:sz w:val="24"/>
          <w:szCs w:val="24"/>
        </w:rPr>
        <w:t xml:space="preserve"> </w:t>
      </w:r>
    </w:p>
    <w:p w14:paraId="7A962083" w14:textId="4A2B81E5" w:rsidR="00322AE5" w:rsidRPr="00AF1103" w:rsidRDefault="0099175F" w:rsidP="00322AE5">
      <w:pPr>
        <w:spacing w:before="120" w:after="0" w:line="276" w:lineRule="auto"/>
        <w:ind w:firstLine="709"/>
        <w:jc w:val="both"/>
        <w:rPr>
          <w:rFonts w:ascii="Times New Roman" w:hAnsi="Times New Roman"/>
          <w:sz w:val="24"/>
          <w:szCs w:val="24"/>
        </w:rPr>
      </w:pPr>
      <w:r w:rsidRPr="00AF1103">
        <w:rPr>
          <w:rFonts w:ascii="Times New Roman" w:hAnsi="Times New Roman"/>
          <w:sz w:val="24"/>
          <w:szCs w:val="24"/>
        </w:rPr>
        <w:t xml:space="preserve">са включени </w:t>
      </w:r>
      <w:r w:rsidR="005E7E0B" w:rsidRPr="00AF1103">
        <w:rPr>
          <w:rFonts w:ascii="Times New Roman" w:hAnsi="Times New Roman"/>
          <w:sz w:val="24"/>
          <w:szCs w:val="24"/>
        </w:rPr>
        <w:t xml:space="preserve">изрично във втори вариант на ПТС. </w:t>
      </w:r>
    </w:p>
    <w:p w14:paraId="6C6A2D09" w14:textId="77777777" w:rsidR="00322AE5" w:rsidRPr="00AF1103" w:rsidRDefault="00322AE5" w:rsidP="00322AE5">
      <w:pPr>
        <w:spacing w:before="120" w:after="0" w:line="276" w:lineRule="auto"/>
        <w:ind w:firstLine="709"/>
        <w:jc w:val="both"/>
        <w:rPr>
          <w:rFonts w:ascii="Times New Roman" w:hAnsi="Times New Roman"/>
          <w:b/>
          <w:bCs/>
          <w:sz w:val="24"/>
          <w:szCs w:val="24"/>
          <w:u w:val="single"/>
        </w:rPr>
      </w:pPr>
      <w:r w:rsidRPr="00AF1103">
        <w:rPr>
          <w:rFonts w:ascii="Times New Roman" w:hAnsi="Times New Roman"/>
          <w:b/>
          <w:bCs/>
          <w:sz w:val="24"/>
          <w:szCs w:val="24"/>
          <w:u w:val="single"/>
        </w:rPr>
        <w:t xml:space="preserve">Б.2.4. Индикативни проектни предложения, идентифицирани от ИАМА: </w:t>
      </w:r>
    </w:p>
    <w:p w14:paraId="388A0B17" w14:textId="7D6A3558" w:rsidR="00F47FBA" w:rsidRPr="00AF1103" w:rsidRDefault="005E7E0B" w:rsidP="00564568">
      <w:pPr>
        <w:spacing w:before="120" w:after="0" w:line="276" w:lineRule="auto"/>
        <w:ind w:firstLine="709"/>
        <w:jc w:val="both"/>
        <w:rPr>
          <w:rFonts w:ascii="Times New Roman" w:hAnsi="Times New Roman"/>
          <w:sz w:val="24"/>
          <w:szCs w:val="24"/>
        </w:rPr>
      </w:pPr>
      <w:r w:rsidRPr="00AF1103">
        <w:rPr>
          <w:rFonts w:ascii="Times New Roman" w:hAnsi="Times New Roman"/>
          <w:sz w:val="24"/>
          <w:szCs w:val="24"/>
        </w:rPr>
        <w:t xml:space="preserve">Аналогични на тези по първи вариант на ПТС. </w:t>
      </w:r>
    </w:p>
    <w:p w14:paraId="0EA30BCE" w14:textId="761FAF03" w:rsidR="00F47FBA" w:rsidRPr="00AF1103" w:rsidRDefault="00F47FBA" w:rsidP="00720FE2">
      <w:pPr>
        <w:shd w:val="clear" w:color="auto" w:fill="FBE4D5" w:themeFill="accent2" w:themeFillTint="33"/>
        <w:spacing w:before="120" w:after="0" w:line="276" w:lineRule="auto"/>
        <w:ind w:firstLine="709"/>
        <w:jc w:val="both"/>
        <w:rPr>
          <w:rFonts w:ascii="Times New Roman" w:hAnsi="Times New Roman" w:cs="Times New Roman"/>
          <w:sz w:val="24"/>
          <w:szCs w:val="24"/>
          <w:u w:val="single"/>
        </w:rPr>
      </w:pPr>
      <w:r w:rsidRPr="00AF1103">
        <w:rPr>
          <w:rFonts w:ascii="Times New Roman" w:hAnsi="Times New Roman" w:cs="Times New Roman"/>
          <w:i/>
          <w:iCs/>
          <w:sz w:val="24"/>
          <w:szCs w:val="24"/>
          <w:u w:val="single"/>
        </w:rPr>
        <w:t>СЦ</w:t>
      </w:r>
      <w:r w:rsidRPr="00AF1103">
        <w:rPr>
          <w:rFonts w:ascii="Times New Roman" w:hAnsi="Times New Roman" w:cs="Times New Roman"/>
          <w:sz w:val="24"/>
          <w:szCs w:val="24"/>
          <w:u w:val="single"/>
        </w:rPr>
        <w:t>: „Насърчаване на енергийна ефективност и намаляване на емисиите на парникови газове“.</w:t>
      </w:r>
    </w:p>
    <w:p w14:paraId="200895A9" w14:textId="1B48581F" w:rsidR="00F47FBA" w:rsidRPr="00AF1103" w:rsidRDefault="00F47FBA" w:rsidP="00F47FB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lastRenderedPageBreak/>
        <w:t>Потенциални бенефициенти:</w:t>
      </w:r>
      <w:r w:rsidRPr="00AF1103">
        <w:rPr>
          <w:rFonts w:ascii="Times New Roman" w:hAnsi="Times New Roman" w:cs="Times New Roman"/>
          <w:sz w:val="24"/>
          <w:szCs w:val="24"/>
        </w:rPr>
        <w:t xml:space="preserve"> ДП „Пристанищна инфраструктура“, АПИ</w:t>
      </w:r>
      <w:r w:rsidR="001D2F80" w:rsidRPr="00AF1103">
        <w:rPr>
          <w:rFonts w:ascii="Times New Roman" w:hAnsi="Times New Roman" w:cs="Times New Roman"/>
          <w:sz w:val="24"/>
          <w:szCs w:val="24"/>
        </w:rPr>
        <w:t>.</w:t>
      </w:r>
    </w:p>
    <w:p w14:paraId="0C813979" w14:textId="77777777" w:rsidR="001D2F80" w:rsidRPr="00AF1103" w:rsidRDefault="00F47FBA" w:rsidP="001D2F80">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u w:val="single"/>
        </w:rPr>
        <w:t xml:space="preserve">Примерни допустими дейности: </w:t>
      </w:r>
      <w:r w:rsidR="001D2F80" w:rsidRPr="00AF1103">
        <w:rPr>
          <w:rFonts w:ascii="Times New Roman" w:hAnsi="Times New Roman" w:cs="Times New Roman"/>
          <w:sz w:val="24"/>
          <w:szCs w:val="24"/>
        </w:rPr>
        <w:t>изграждане на инфраструктура за алтернативни горива по републиканската пътна мрежа и в пристанищата с национално значение.</w:t>
      </w:r>
    </w:p>
    <w:p w14:paraId="5486888F" w14:textId="77777777" w:rsidR="001D2F80" w:rsidRPr="00AF1103" w:rsidRDefault="001D2F80" w:rsidP="001D2F80">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Предвидени са инвестиции за изграждане на инфраструктура за алтернативни горива по основните направления на републиканската пътна мрежа. Посредством планираните инвестиции ще се насърчи подмяната на високоемисионните автомобили с електрически.</w:t>
      </w:r>
    </w:p>
    <w:p w14:paraId="4831B93B" w14:textId="77777777" w:rsidR="001D2F80" w:rsidRPr="00AF1103" w:rsidRDefault="001D2F80" w:rsidP="001D2F80">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Инфраструктура за алтернативни горива ще бъде изградена и в пристанищата с национално значение, с което ще се допринесе за ограничаване на замърсяването от корабоплаването. </w:t>
      </w:r>
    </w:p>
    <w:p w14:paraId="0462343D" w14:textId="369BD9C3" w:rsidR="00F47FBA" w:rsidRPr="00AF1103" w:rsidRDefault="001D2F80" w:rsidP="001D2F80">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Реализацията на проектите ще допринесе за насърчаване на енергийната ефективност посредством използването на алтернативни горива, за намаляване на емисиите на парникови газове и опазването на околната среда и климата.</w:t>
      </w:r>
      <w:r w:rsidR="00F47FBA" w:rsidRPr="00AF1103">
        <w:rPr>
          <w:rFonts w:ascii="Times New Roman" w:hAnsi="Times New Roman" w:cs="Times New Roman"/>
          <w:sz w:val="24"/>
          <w:szCs w:val="24"/>
        </w:rPr>
        <w:t>.</w:t>
      </w:r>
    </w:p>
    <w:p w14:paraId="467AB258" w14:textId="77777777" w:rsidR="00F47FBA" w:rsidRPr="00AF1103" w:rsidRDefault="00F47FBA" w:rsidP="00F47FBA">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По тази СЦ на Приоритет 4 </w:t>
      </w:r>
      <w:r w:rsidRPr="00AF1103">
        <w:rPr>
          <w:rFonts w:ascii="Times New Roman" w:hAnsi="Times New Roman" w:cs="Times New Roman"/>
          <w:b/>
          <w:bCs/>
          <w:sz w:val="24"/>
          <w:szCs w:val="24"/>
        </w:rPr>
        <w:t>не са идентифицирани операции със стратегическо значение</w:t>
      </w:r>
      <w:r w:rsidRPr="00AF1103">
        <w:rPr>
          <w:rFonts w:ascii="Times New Roman" w:hAnsi="Times New Roman" w:cs="Times New Roman"/>
          <w:sz w:val="24"/>
          <w:szCs w:val="24"/>
        </w:rPr>
        <w:t>.</w:t>
      </w:r>
    </w:p>
    <w:p w14:paraId="4BFA0B49" w14:textId="311CB018" w:rsidR="001D2F80" w:rsidRPr="00AF1103" w:rsidRDefault="001D2F80" w:rsidP="001D2F80">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F1103">
        <w:rPr>
          <w:rFonts w:ascii="Times New Roman" w:hAnsi="Times New Roman" w:cs="Times New Roman"/>
          <w:i/>
          <w:iCs/>
          <w:sz w:val="24"/>
          <w:szCs w:val="24"/>
          <w:u w:val="single"/>
        </w:rPr>
        <w:t xml:space="preserve">А. Конкретни дейности, включени в проекта на ПТС 2021-2027 г. по СЦ </w:t>
      </w:r>
      <w:r w:rsidRPr="00AF1103">
        <w:rPr>
          <w:rFonts w:ascii="Times New Roman" w:hAnsi="Times New Roman" w:cs="Times New Roman"/>
          <w:sz w:val="24"/>
          <w:szCs w:val="24"/>
          <w:u w:val="single"/>
        </w:rPr>
        <w:t xml:space="preserve">„Насърчаване на енергийна ефективност и намаляване на емисиите на парникови газове“ на </w:t>
      </w:r>
      <w:r w:rsidRPr="00AF1103">
        <w:rPr>
          <w:rFonts w:ascii="Times New Roman" w:hAnsi="Times New Roman" w:cs="Times New Roman"/>
          <w:i/>
          <w:iCs/>
          <w:sz w:val="24"/>
          <w:szCs w:val="24"/>
          <w:u w:val="single"/>
        </w:rPr>
        <w:t xml:space="preserve">Приоритет 4 </w:t>
      </w:r>
    </w:p>
    <w:p w14:paraId="398D44E4" w14:textId="15FB89C7" w:rsidR="001D2F80" w:rsidRPr="00AF1103" w:rsidRDefault="001D2F80" w:rsidP="001D2F80">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1. Изграждане на зарядна инфраструктура по първокласната пътна мрежа.</w:t>
      </w:r>
    </w:p>
    <w:p w14:paraId="5342B383" w14:textId="17DD0A39" w:rsidR="00322AE5" w:rsidRPr="00AF1103" w:rsidRDefault="001D2F80" w:rsidP="001D2F80">
      <w:pPr>
        <w:spacing w:before="120" w:after="0" w:line="276" w:lineRule="auto"/>
        <w:ind w:firstLine="709"/>
        <w:jc w:val="both"/>
        <w:rPr>
          <w:rFonts w:ascii="Times New Roman" w:hAnsi="Times New Roman" w:cs="Times New Roman"/>
          <w:i/>
          <w:iCs/>
          <w:sz w:val="24"/>
          <w:szCs w:val="24"/>
        </w:rPr>
      </w:pPr>
      <w:r w:rsidRPr="00AF1103">
        <w:rPr>
          <w:rFonts w:ascii="Times New Roman" w:hAnsi="Times New Roman" w:cs="Times New Roman"/>
          <w:i/>
          <w:iCs/>
          <w:sz w:val="24"/>
          <w:szCs w:val="24"/>
        </w:rPr>
        <w:t>2. Изграждане на зарядна инфраструктура по българските пристанища с национално значение /морски и речни/</w:t>
      </w:r>
    </w:p>
    <w:p w14:paraId="40ED8BCC" w14:textId="77777777" w:rsidR="00322AE5" w:rsidRPr="00AF1103" w:rsidRDefault="00322AE5" w:rsidP="00322AE5">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F1103">
        <w:rPr>
          <w:rFonts w:ascii="Times New Roman" w:hAnsi="Times New Roman" w:cs="Times New Roman"/>
          <w:b/>
          <w:bCs/>
          <w:i/>
          <w:iCs/>
          <w:sz w:val="24"/>
          <w:szCs w:val="24"/>
        </w:rPr>
        <w:t>Приоритет за Техническа помощ</w:t>
      </w:r>
    </w:p>
    <w:p w14:paraId="7418E2EE" w14:textId="77777777" w:rsidR="00322AE5" w:rsidRPr="00AF1103" w:rsidRDefault="00322AE5" w:rsidP="00322AE5">
      <w:pPr>
        <w:spacing w:before="120" w:after="0" w:line="276" w:lineRule="auto"/>
        <w:ind w:firstLine="709"/>
        <w:jc w:val="both"/>
        <w:rPr>
          <w:rFonts w:ascii="Times New Roman" w:hAnsi="Times New Roman"/>
          <w:i/>
          <w:iCs/>
          <w:sz w:val="24"/>
          <w:szCs w:val="24"/>
        </w:rPr>
      </w:pPr>
      <w:r w:rsidRPr="00AF1103">
        <w:rPr>
          <w:rFonts w:ascii="Times New Roman" w:eastAsia="Times New Roman" w:hAnsi="Times New Roman" w:cs="Times New Roman"/>
          <w:noProof/>
          <w:sz w:val="24"/>
          <w:szCs w:val="20"/>
        </w:rPr>
        <w:t>Приоритетът е идентифициран за подпомагане изпълнението на програмата, повишаване на административния капацитет и публичната подкрепа</w:t>
      </w:r>
    </w:p>
    <w:p w14:paraId="79C6ABC9" w14:textId="7777777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i/>
          <w:iCs/>
          <w:sz w:val="24"/>
          <w:szCs w:val="24"/>
        </w:rPr>
        <w:t>Финансиране на приоритета</w:t>
      </w:r>
      <w:r w:rsidRPr="00AF1103">
        <w:rPr>
          <w:rFonts w:ascii="Times New Roman" w:hAnsi="Times New Roman" w:cs="Times New Roman"/>
          <w:sz w:val="24"/>
          <w:szCs w:val="24"/>
        </w:rPr>
        <w:t xml:space="preserve">: </w:t>
      </w:r>
      <w:r w:rsidRPr="00AF1103">
        <w:rPr>
          <w:rFonts w:ascii="Times New Roman" w:hAnsi="Times New Roman" w:cs="Times New Roman"/>
          <w:b/>
          <w:bCs/>
          <w:sz w:val="24"/>
          <w:szCs w:val="24"/>
        </w:rPr>
        <w:t>КФ</w:t>
      </w:r>
      <w:r w:rsidRPr="00AF1103">
        <w:rPr>
          <w:rFonts w:ascii="Times New Roman" w:hAnsi="Times New Roman" w:cs="Times New Roman"/>
          <w:sz w:val="24"/>
          <w:szCs w:val="24"/>
        </w:rPr>
        <w:t xml:space="preserve">. </w:t>
      </w:r>
    </w:p>
    <w:p w14:paraId="55B92A71" w14:textId="41695DC6" w:rsidR="00322AE5" w:rsidRPr="00AF1103" w:rsidRDefault="00322AE5" w:rsidP="00322AE5">
      <w:pPr>
        <w:spacing w:before="120" w:after="0" w:line="276" w:lineRule="auto"/>
        <w:ind w:firstLine="709"/>
        <w:jc w:val="both"/>
        <w:rPr>
          <w:rFonts w:ascii="Times New Roman" w:hAnsi="Times New Roman" w:cs="Times New Roman"/>
          <w:b/>
          <w:bCs/>
          <w:sz w:val="24"/>
          <w:szCs w:val="24"/>
        </w:rPr>
      </w:pPr>
      <w:r w:rsidRPr="00AF1103">
        <w:rPr>
          <w:rFonts w:ascii="Times New Roman" w:hAnsi="Times New Roman"/>
          <w:i/>
          <w:iCs/>
          <w:sz w:val="24"/>
          <w:szCs w:val="24"/>
        </w:rPr>
        <w:t xml:space="preserve">Потенциални бенефициенти по приоритет за ТП: </w:t>
      </w:r>
      <w:r w:rsidRPr="00AF1103">
        <w:rPr>
          <w:rFonts w:ascii="Times New Roman" w:hAnsi="Times New Roman" w:cs="Times New Roman"/>
          <w:sz w:val="24"/>
          <w:szCs w:val="24"/>
        </w:rPr>
        <w:t>Управляващ орган на ПТС 2021-2027 г., ДП НКЖИ, АПИ, ИАППД, ДППИ и ИАМА.</w:t>
      </w:r>
    </w:p>
    <w:p w14:paraId="3B9E0499" w14:textId="7777777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По Приоритет ТП са включени следните </w:t>
      </w:r>
      <w:r w:rsidRPr="00AF1103">
        <w:rPr>
          <w:rFonts w:ascii="Times New Roman" w:hAnsi="Times New Roman" w:cs="Times New Roman"/>
          <w:sz w:val="24"/>
          <w:szCs w:val="24"/>
          <w:u w:val="single"/>
        </w:rPr>
        <w:t>дейности</w:t>
      </w:r>
      <w:r w:rsidRPr="00AF1103">
        <w:rPr>
          <w:rFonts w:ascii="Times New Roman" w:hAnsi="Times New Roman" w:cs="Times New Roman"/>
          <w:sz w:val="24"/>
          <w:szCs w:val="24"/>
        </w:rPr>
        <w:t xml:space="preserve">: </w:t>
      </w:r>
    </w:p>
    <w:p w14:paraId="3823295D" w14:textId="023F5DD5"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Дейност 1</w:t>
      </w:r>
      <w:r w:rsidRPr="00AF1103">
        <w:rPr>
          <w:rFonts w:ascii="Times New Roman" w:hAnsi="Times New Roman" w:cs="Times New Roman"/>
          <w:sz w:val="24"/>
          <w:szCs w:val="24"/>
        </w:rPr>
        <w:t xml:space="preserve"> Успешно приключване на ОПТТИ (програмен период 2014-2020 г.) и подготовка на следващия програмен период 2028-2034 г.:</w:t>
      </w:r>
    </w:p>
    <w:p w14:paraId="53FF733E" w14:textId="6D176344" w:rsidR="001D2F80" w:rsidRPr="00AF1103" w:rsidRDefault="001D2F80"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Изброените </w:t>
      </w:r>
      <w:r w:rsidR="00085B58" w:rsidRPr="00AF1103">
        <w:rPr>
          <w:rFonts w:ascii="Times New Roman" w:hAnsi="Times New Roman" w:cs="Times New Roman"/>
          <w:sz w:val="24"/>
          <w:szCs w:val="24"/>
        </w:rPr>
        <w:t xml:space="preserve">поддейности </w:t>
      </w:r>
      <w:r w:rsidRPr="00AF1103">
        <w:rPr>
          <w:rFonts w:ascii="Times New Roman" w:hAnsi="Times New Roman" w:cs="Times New Roman"/>
          <w:sz w:val="24"/>
          <w:szCs w:val="24"/>
        </w:rPr>
        <w:t xml:space="preserve">дейности към Дейност 1 са идентични с тези за същата дейност на първи вариант на ПТС 2021-2027 г. </w:t>
      </w:r>
    </w:p>
    <w:p w14:paraId="581EB091" w14:textId="2F480402"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Дейност 2</w:t>
      </w:r>
      <w:r w:rsidRPr="00AF1103">
        <w:rPr>
          <w:rFonts w:ascii="Times New Roman" w:hAnsi="Times New Roman" w:cs="Times New Roman"/>
          <w:sz w:val="24"/>
          <w:szCs w:val="24"/>
        </w:rPr>
        <w:t xml:space="preserve"> Укрепване и повишаване на административния капацитет на Управляващия орган и на бенефициентите по програмата:</w:t>
      </w:r>
    </w:p>
    <w:p w14:paraId="25F0422C" w14:textId="083FB567" w:rsidR="001D2F80" w:rsidRPr="00AF1103" w:rsidRDefault="001D2F80" w:rsidP="001D2F80">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Изброените дейности към Дейност 2 </w:t>
      </w:r>
      <w:r w:rsidR="00085B58" w:rsidRPr="00AF1103">
        <w:rPr>
          <w:rFonts w:ascii="Times New Roman" w:hAnsi="Times New Roman" w:cs="Times New Roman"/>
          <w:sz w:val="24"/>
          <w:szCs w:val="24"/>
        </w:rPr>
        <w:t>съдържат всички</w:t>
      </w:r>
      <w:r w:rsidRPr="00AF1103">
        <w:rPr>
          <w:rFonts w:ascii="Times New Roman" w:hAnsi="Times New Roman" w:cs="Times New Roman"/>
          <w:sz w:val="24"/>
          <w:szCs w:val="24"/>
        </w:rPr>
        <w:t xml:space="preserve"> </w:t>
      </w:r>
      <w:r w:rsidR="00085B58" w:rsidRPr="00AF1103">
        <w:rPr>
          <w:rFonts w:ascii="Times New Roman" w:hAnsi="Times New Roman" w:cs="Times New Roman"/>
          <w:sz w:val="24"/>
          <w:szCs w:val="24"/>
        </w:rPr>
        <w:t>поддейности към</w:t>
      </w:r>
      <w:r w:rsidRPr="00AF1103">
        <w:rPr>
          <w:rFonts w:ascii="Times New Roman" w:hAnsi="Times New Roman" w:cs="Times New Roman"/>
          <w:sz w:val="24"/>
          <w:szCs w:val="24"/>
        </w:rPr>
        <w:t xml:space="preserve"> същата дейност на първи вариант на ПТС 2021-2027 г.</w:t>
      </w:r>
      <w:r w:rsidR="00085B58" w:rsidRPr="00AF1103">
        <w:rPr>
          <w:rFonts w:ascii="Times New Roman" w:hAnsi="Times New Roman" w:cs="Times New Roman"/>
          <w:sz w:val="24"/>
          <w:szCs w:val="24"/>
        </w:rPr>
        <w:t xml:space="preserve">, като във втори вариант на ПТС са включени следните допълнителни поддейности: </w:t>
      </w:r>
    </w:p>
    <w:p w14:paraId="51468E87" w14:textId="0F19244B" w:rsidR="00085B58" w:rsidRPr="00AF1103" w:rsidRDefault="00085B58"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Укрепване на капацитета за предотвратяване, на откриване, докладване и проследяване на нередности и измами, засягащи фондовете, включително чрез:</w:t>
      </w:r>
    </w:p>
    <w:p w14:paraId="1AD6AA96" w14:textId="77777777" w:rsidR="00085B58" w:rsidRPr="00AF1103" w:rsidRDefault="00085B58" w:rsidP="00085B58">
      <w:pPr>
        <w:spacing w:before="120" w:after="120"/>
        <w:ind w:left="993"/>
        <w:jc w:val="both"/>
        <w:rPr>
          <w:rFonts w:ascii="Times New Roman" w:eastAsia="Times New Roman" w:hAnsi="Times New Roman" w:cs="Times New Roman"/>
          <w:iCs/>
          <w:noProof/>
          <w:sz w:val="24"/>
          <w:szCs w:val="24"/>
        </w:rPr>
      </w:pPr>
      <w:r w:rsidRPr="00AF1103">
        <w:rPr>
          <w:rFonts w:ascii="Times New Roman" w:eastAsia="Times New Roman" w:hAnsi="Times New Roman" w:cs="Times New Roman"/>
          <w:iCs/>
          <w:noProof/>
          <w:sz w:val="24"/>
          <w:szCs w:val="24"/>
        </w:rPr>
        <w:t xml:space="preserve">- докладване в IMS за всяка открита нередност или измама, когато това се дължи съгласно приложимите изисквания за докладване, включително тези, </w:t>
      </w:r>
      <w:r w:rsidRPr="00AF1103">
        <w:rPr>
          <w:rFonts w:ascii="Times New Roman" w:eastAsia="Times New Roman" w:hAnsi="Times New Roman" w:cs="Times New Roman"/>
          <w:iCs/>
          <w:noProof/>
          <w:sz w:val="24"/>
          <w:szCs w:val="24"/>
        </w:rPr>
        <w:lastRenderedPageBreak/>
        <w:t>произтичащи от случаи / препоръки на OLAF, и редовно актуализиране на всички IMS уведомления;</w:t>
      </w:r>
    </w:p>
    <w:p w14:paraId="385AFDC1" w14:textId="77777777" w:rsidR="00085B58" w:rsidRPr="00AF1103" w:rsidRDefault="00085B58" w:rsidP="00085B58">
      <w:pPr>
        <w:spacing w:before="120" w:after="120"/>
        <w:ind w:left="993"/>
        <w:jc w:val="both"/>
        <w:rPr>
          <w:rFonts w:ascii="Times New Roman" w:eastAsia="Times New Roman" w:hAnsi="Times New Roman" w:cs="Times New Roman"/>
          <w:iCs/>
          <w:noProof/>
          <w:sz w:val="24"/>
          <w:szCs w:val="24"/>
        </w:rPr>
      </w:pPr>
      <w:r w:rsidRPr="00AF1103">
        <w:rPr>
          <w:rFonts w:ascii="Times New Roman" w:eastAsia="Times New Roman" w:hAnsi="Times New Roman" w:cs="Times New Roman"/>
          <w:iCs/>
          <w:noProof/>
          <w:sz w:val="24"/>
          <w:szCs w:val="24"/>
        </w:rPr>
        <w:t xml:space="preserve">- разработване на политика или изявление за борба с измамите и годишни планове на програмно ниво, в съответствие с Националната стратегия за борба с измамите (NAFS), т.е. Националната стратегия за предотвратяване и борба с нередностите и измамите, засягащи финансовите интереси на Европейския съюз </w:t>
      </w:r>
    </w:p>
    <w:p w14:paraId="15C5B6F9" w14:textId="77777777" w:rsidR="00085B58" w:rsidRPr="00AF1103" w:rsidRDefault="00085B58" w:rsidP="00085B58">
      <w:pPr>
        <w:spacing w:before="120" w:after="120"/>
        <w:ind w:left="993"/>
        <w:jc w:val="both"/>
        <w:rPr>
          <w:rFonts w:ascii="Times New Roman" w:eastAsia="Times New Roman" w:hAnsi="Times New Roman" w:cs="Times New Roman"/>
          <w:iCs/>
          <w:noProof/>
          <w:sz w:val="24"/>
          <w:szCs w:val="24"/>
        </w:rPr>
      </w:pPr>
      <w:r w:rsidRPr="00AF1103">
        <w:rPr>
          <w:rFonts w:ascii="Times New Roman" w:eastAsia="Times New Roman" w:hAnsi="Times New Roman" w:cs="Times New Roman"/>
          <w:iCs/>
          <w:noProof/>
          <w:sz w:val="24"/>
          <w:szCs w:val="24"/>
        </w:rPr>
        <w:t>- за периода 2021 - 2027 г. (NAFS,), приет с Решение 833 от 12 ноември 2020 г. на Министерския съвет, и годишните планове за неговото изпълнение;</w:t>
      </w:r>
    </w:p>
    <w:p w14:paraId="5D092A79" w14:textId="476CF7A3" w:rsidR="00085B58" w:rsidRPr="00AF1103" w:rsidRDefault="00085B58" w:rsidP="00085B58">
      <w:pPr>
        <w:spacing w:before="120" w:after="120"/>
        <w:ind w:left="993"/>
        <w:jc w:val="both"/>
        <w:rPr>
          <w:rFonts w:ascii="Times New Roman" w:eastAsia="Times New Roman" w:hAnsi="Times New Roman" w:cs="Times New Roman"/>
          <w:iCs/>
          <w:noProof/>
          <w:sz w:val="24"/>
          <w:szCs w:val="24"/>
        </w:rPr>
      </w:pPr>
      <w:r w:rsidRPr="00AF1103">
        <w:rPr>
          <w:rFonts w:ascii="Times New Roman" w:eastAsia="Times New Roman" w:hAnsi="Times New Roman" w:cs="Times New Roman"/>
          <w:iCs/>
          <w:noProof/>
          <w:sz w:val="24"/>
          <w:szCs w:val="24"/>
        </w:rPr>
        <w:t>- пълноценно използване на наличните инструменти за извличане на данни, като Arachne.</w:t>
      </w:r>
    </w:p>
    <w:p w14:paraId="3DDD7537" w14:textId="1CD987D7" w:rsidR="00322AE5" w:rsidRPr="00AF1103" w:rsidRDefault="00322AE5" w:rsidP="00322AE5">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b/>
          <w:bCs/>
          <w:sz w:val="24"/>
          <w:szCs w:val="24"/>
        </w:rPr>
        <w:t>Дейност 3</w:t>
      </w:r>
      <w:r w:rsidRPr="00AF1103">
        <w:rPr>
          <w:rFonts w:ascii="Times New Roman" w:hAnsi="Times New Roman" w:cs="Times New Roman"/>
          <w:sz w:val="24"/>
          <w:szCs w:val="24"/>
        </w:rPr>
        <w:t xml:space="preserve"> Ефективна подготовка, изпълнение, мониторинг, контрол, оценка и популяризиране на инвестициите в транспорта: </w:t>
      </w:r>
    </w:p>
    <w:p w14:paraId="21FF936F" w14:textId="624EA058" w:rsidR="00564568" w:rsidRPr="00AF1103" w:rsidRDefault="00564568" w:rsidP="00564568">
      <w:pPr>
        <w:spacing w:before="120"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Изброените поддейности дейности към Дейност 3 са идентични с тези за същата дейност на първи вариант на ПТС 2021-2027 г. </w:t>
      </w:r>
    </w:p>
    <w:p w14:paraId="3344046E" w14:textId="77777777" w:rsidR="00F41F7E" w:rsidRPr="00AF1103" w:rsidRDefault="00F41F7E" w:rsidP="00E74AFE">
      <w:pPr>
        <w:pStyle w:val="a4"/>
        <w:spacing w:before="120" w:after="0" w:line="276" w:lineRule="auto"/>
        <w:jc w:val="both"/>
        <w:rPr>
          <w:rFonts w:ascii="Times New Roman" w:hAnsi="Times New Roman" w:cs="Times New Roman"/>
          <w:sz w:val="24"/>
          <w:szCs w:val="24"/>
        </w:rPr>
      </w:pPr>
    </w:p>
    <w:p w14:paraId="7FE4128C" w14:textId="02045887" w:rsidR="00176EF9" w:rsidRPr="00AF1103" w:rsidRDefault="00DA7159" w:rsidP="00DE1358">
      <w:pPr>
        <w:pStyle w:val="2"/>
        <w:shd w:val="clear" w:color="auto" w:fill="FFF2CC" w:themeFill="accent4" w:themeFillTint="33"/>
        <w:jc w:val="both"/>
        <w:rPr>
          <w:rFonts w:ascii="Times New Roman" w:hAnsi="Times New Roman" w:cs="Times New Roman"/>
          <w:b/>
          <w:bCs/>
          <w:color w:val="auto"/>
        </w:rPr>
      </w:pPr>
      <w:bookmarkStart w:id="16" w:name="_Toc513629185"/>
      <w:bookmarkStart w:id="17" w:name="_Toc63685571"/>
      <w:r w:rsidRPr="00AF1103">
        <w:rPr>
          <w:rFonts w:ascii="Times New Roman" w:hAnsi="Times New Roman" w:cs="Times New Roman"/>
          <w:b/>
          <w:bCs/>
          <w:color w:val="auto"/>
        </w:rPr>
        <w:t xml:space="preserve">1.3. </w:t>
      </w:r>
      <w:r w:rsidR="00176EF9" w:rsidRPr="00AF1103">
        <w:rPr>
          <w:rFonts w:ascii="Times New Roman" w:hAnsi="Times New Roman" w:cs="Times New Roman"/>
          <w:b/>
          <w:bCs/>
          <w:color w:val="auto"/>
        </w:rPr>
        <w:t xml:space="preserve">Алтернативи за </w:t>
      </w:r>
      <w:bookmarkEnd w:id="16"/>
      <w:r w:rsidR="00254C89" w:rsidRPr="00AF1103">
        <w:rPr>
          <w:rFonts w:ascii="Times New Roman" w:hAnsi="Times New Roman" w:cs="Times New Roman"/>
          <w:b/>
          <w:bCs/>
          <w:color w:val="auto"/>
        </w:rPr>
        <w:t>ПТС</w:t>
      </w:r>
      <w:bookmarkEnd w:id="17"/>
    </w:p>
    <w:p w14:paraId="64A92580" w14:textId="77777777" w:rsidR="000506CC" w:rsidRPr="00AF1103" w:rsidRDefault="000506CC" w:rsidP="001D33CA">
      <w:pPr>
        <w:spacing w:after="0" w:line="276" w:lineRule="auto"/>
        <w:ind w:firstLine="709"/>
        <w:jc w:val="both"/>
        <w:rPr>
          <w:rFonts w:ascii="Times New Roman" w:eastAsia="Calibri" w:hAnsi="Times New Roman" w:cs="Times New Roman"/>
          <w:i/>
          <w:sz w:val="24"/>
          <w:szCs w:val="24"/>
        </w:rPr>
      </w:pPr>
    </w:p>
    <w:p w14:paraId="0D93B3D4" w14:textId="40FEC84B" w:rsidR="003E6E43" w:rsidRPr="00AF1103" w:rsidRDefault="003E6E43" w:rsidP="004B4CB9">
      <w:pPr>
        <w:spacing w:after="0" w:line="276" w:lineRule="auto"/>
        <w:ind w:firstLine="709"/>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 xml:space="preserve">Към момента са разработени последователно два варианта/проекта на ПТС 2021-2027 г. – първи проект от м. март, 2020 г. и втори проект от м. януари, 2021 г., които се разглеждат като две възможни алтернативи за реализиране на програмата. </w:t>
      </w:r>
    </w:p>
    <w:p w14:paraId="4F0B0A79" w14:textId="517D30C9" w:rsidR="004B4CB9" w:rsidRPr="00AF1103" w:rsidRDefault="004B4CB9" w:rsidP="004B4CB9">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В тази връзка наличните към момента алтернативи са </w:t>
      </w:r>
      <w:r w:rsidR="00D324AE" w:rsidRPr="00AF1103">
        <w:rPr>
          <w:rFonts w:ascii="Times New Roman" w:hAnsi="Times New Roman" w:cs="Times New Roman"/>
          <w:sz w:val="24"/>
          <w:szCs w:val="24"/>
        </w:rPr>
        <w:t>три</w:t>
      </w:r>
      <w:r w:rsidRPr="00AF1103">
        <w:rPr>
          <w:rFonts w:ascii="Times New Roman" w:hAnsi="Times New Roman" w:cs="Times New Roman"/>
          <w:sz w:val="24"/>
          <w:szCs w:val="24"/>
        </w:rPr>
        <w:t>:</w:t>
      </w:r>
    </w:p>
    <w:p w14:paraId="59875407" w14:textId="5963BBAE" w:rsidR="004B4CB9" w:rsidRPr="00AF1103" w:rsidRDefault="004B4CB9" w:rsidP="00463831">
      <w:pPr>
        <w:pStyle w:val="a4"/>
        <w:numPr>
          <w:ilvl w:val="0"/>
          <w:numId w:val="15"/>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Нулева алтернатива, равносилна на отказ от реализирането на програмата;</w:t>
      </w:r>
    </w:p>
    <w:p w14:paraId="6223F962" w14:textId="0313EF23" w:rsidR="004B4CB9" w:rsidRPr="00AF1103" w:rsidRDefault="00B74DDA" w:rsidP="00463831">
      <w:pPr>
        <w:pStyle w:val="a4"/>
        <w:numPr>
          <w:ilvl w:val="0"/>
          <w:numId w:val="15"/>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Алтернатива за реализиране на първи проект</w:t>
      </w:r>
      <w:r w:rsidR="00D324AE" w:rsidRPr="00AF1103">
        <w:rPr>
          <w:rFonts w:ascii="Times New Roman" w:hAnsi="Times New Roman" w:cs="Times New Roman"/>
          <w:sz w:val="24"/>
          <w:szCs w:val="24"/>
        </w:rPr>
        <w:t>/вариант</w:t>
      </w:r>
      <w:r w:rsidRPr="00AF1103">
        <w:rPr>
          <w:rFonts w:ascii="Times New Roman" w:hAnsi="Times New Roman" w:cs="Times New Roman"/>
          <w:sz w:val="24"/>
          <w:szCs w:val="24"/>
        </w:rPr>
        <w:t xml:space="preserve"> на </w:t>
      </w:r>
      <w:r w:rsidR="00254C89" w:rsidRPr="00AF1103">
        <w:rPr>
          <w:rFonts w:ascii="Times New Roman" w:hAnsi="Times New Roman" w:cs="Times New Roman"/>
          <w:sz w:val="24"/>
          <w:szCs w:val="24"/>
        </w:rPr>
        <w:t>ПТС</w:t>
      </w:r>
      <w:r w:rsidRPr="00AF1103">
        <w:rPr>
          <w:rFonts w:ascii="Times New Roman" w:hAnsi="Times New Roman" w:cs="Times New Roman"/>
          <w:sz w:val="24"/>
          <w:szCs w:val="24"/>
        </w:rPr>
        <w:t xml:space="preserve"> 2021-2027 г.</w:t>
      </w:r>
      <w:r w:rsidR="00D324AE" w:rsidRPr="00AF1103">
        <w:rPr>
          <w:rFonts w:ascii="Times New Roman" w:hAnsi="Times New Roman" w:cs="Times New Roman"/>
          <w:sz w:val="24"/>
          <w:szCs w:val="24"/>
        </w:rPr>
        <w:t>;</w:t>
      </w:r>
    </w:p>
    <w:p w14:paraId="2EC9B59B" w14:textId="0418008E" w:rsidR="00D324AE" w:rsidRPr="00AF1103" w:rsidRDefault="00D324AE" w:rsidP="00463831">
      <w:pPr>
        <w:pStyle w:val="a4"/>
        <w:numPr>
          <w:ilvl w:val="0"/>
          <w:numId w:val="15"/>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 xml:space="preserve">Алтернатива за реализиране на втори проект/вариант на ПТС 2021-2027 г. </w:t>
      </w:r>
    </w:p>
    <w:p w14:paraId="39006B76" w14:textId="7C80D9DB" w:rsidR="00004DB1" w:rsidRPr="00AF1103" w:rsidRDefault="00004DB1" w:rsidP="001D33CA">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За по-голяма яснота</w:t>
      </w:r>
      <w:r w:rsidR="00674AAE" w:rsidRPr="00AF1103">
        <w:rPr>
          <w:rFonts w:ascii="Times New Roman" w:hAnsi="Times New Roman" w:cs="Times New Roman"/>
          <w:sz w:val="24"/>
          <w:szCs w:val="24"/>
        </w:rPr>
        <w:t xml:space="preserve"> и сравнимост</w:t>
      </w:r>
      <w:r w:rsidRPr="00AF1103">
        <w:rPr>
          <w:rFonts w:ascii="Times New Roman" w:hAnsi="Times New Roman" w:cs="Times New Roman"/>
          <w:sz w:val="24"/>
          <w:szCs w:val="24"/>
        </w:rPr>
        <w:t xml:space="preserve"> </w:t>
      </w:r>
      <w:r w:rsidR="00674AAE" w:rsidRPr="00AF1103">
        <w:rPr>
          <w:rFonts w:ascii="Times New Roman" w:hAnsi="Times New Roman" w:cs="Times New Roman"/>
          <w:sz w:val="24"/>
          <w:szCs w:val="24"/>
        </w:rPr>
        <w:t xml:space="preserve">съдържанието на </w:t>
      </w:r>
      <w:r w:rsidRPr="00AF1103">
        <w:rPr>
          <w:rFonts w:ascii="Times New Roman" w:hAnsi="Times New Roman" w:cs="Times New Roman"/>
          <w:sz w:val="24"/>
          <w:szCs w:val="24"/>
        </w:rPr>
        <w:t xml:space="preserve">двете алтернативи за реализиране на ПТС </w:t>
      </w:r>
      <w:r w:rsidR="00674AAE" w:rsidRPr="00AF1103">
        <w:rPr>
          <w:rFonts w:ascii="Times New Roman" w:hAnsi="Times New Roman" w:cs="Times New Roman"/>
          <w:sz w:val="24"/>
          <w:szCs w:val="24"/>
        </w:rPr>
        <w:t xml:space="preserve">е представено в следващата таблица: </w:t>
      </w:r>
    </w:p>
    <w:p w14:paraId="5FE27D88" w14:textId="77777777" w:rsidR="00004DB1" w:rsidRPr="00AF1103" w:rsidRDefault="00004DB1" w:rsidP="001D33CA">
      <w:pPr>
        <w:spacing w:after="0" w:line="276" w:lineRule="auto"/>
        <w:ind w:firstLine="709"/>
        <w:jc w:val="both"/>
        <w:rPr>
          <w:rFonts w:ascii="Times New Roman" w:hAnsi="Times New Roman" w:cs="Times New Roman"/>
          <w:sz w:val="24"/>
          <w:szCs w:val="24"/>
        </w:rPr>
      </w:pPr>
    </w:p>
    <w:p w14:paraId="54AFCEF3" w14:textId="77777777" w:rsidR="00674AAE" w:rsidRPr="00AF1103" w:rsidRDefault="00674AAE" w:rsidP="001D33CA">
      <w:pPr>
        <w:spacing w:after="0" w:line="276" w:lineRule="auto"/>
        <w:ind w:firstLine="709"/>
        <w:jc w:val="both"/>
        <w:rPr>
          <w:rFonts w:ascii="Times New Roman" w:hAnsi="Times New Roman" w:cs="Times New Roman"/>
          <w:sz w:val="24"/>
          <w:szCs w:val="24"/>
        </w:rPr>
        <w:sectPr w:rsidR="00674AAE" w:rsidRPr="00AF1103">
          <w:pgSz w:w="11907" w:h="16840"/>
          <w:pgMar w:top="1134" w:right="1134" w:bottom="1134" w:left="1418" w:header="454" w:footer="454" w:gutter="0"/>
          <w:cols w:space="708"/>
        </w:sectPr>
      </w:pPr>
    </w:p>
    <w:p w14:paraId="29D6763B" w14:textId="480913EE" w:rsidR="00004DB1" w:rsidRPr="00AF1103" w:rsidRDefault="00674AAE" w:rsidP="00674AAE">
      <w:pPr>
        <w:spacing w:after="0" w:line="276" w:lineRule="auto"/>
        <w:jc w:val="center"/>
        <w:rPr>
          <w:rFonts w:ascii="Times New Roman" w:hAnsi="Times New Roman" w:cs="Times New Roman"/>
          <w:sz w:val="24"/>
          <w:szCs w:val="24"/>
        </w:rPr>
      </w:pPr>
      <w:r w:rsidRPr="00AF1103">
        <w:rPr>
          <w:rFonts w:ascii="Times New Roman" w:hAnsi="Times New Roman" w:cs="Times New Roman"/>
          <w:b/>
          <w:bCs/>
          <w:sz w:val="24"/>
          <w:szCs w:val="24"/>
        </w:rPr>
        <w:lastRenderedPageBreak/>
        <w:t>Таблица 1.3-1</w:t>
      </w:r>
      <w:r w:rsidRPr="00AF1103">
        <w:rPr>
          <w:rFonts w:ascii="Times New Roman" w:hAnsi="Times New Roman" w:cs="Times New Roman"/>
          <w:sz w:val="24"/>
          <w:szCs w:val="24"/>
        </w:rPr>
        <w:t xml:space="preserve"> Алтернативи за реализиране на ПТС 2021-2027 г. – обобщени предвиждания</w:t>
      </w:r>
    </w:p>
    <w:p w14:paraId="76E1B3E8" w14:textId="4BBFC377" w:rsidR="00674AAE" w:rsidRPr="00AF1103" w:rsidRDefault="00674AAE" w:rsidP="00674AAE">
      <w:pPr>
        <w:spacing w:after="0" w:line="276" w:lineRule="auto"/>
        <w:jc w:val="both"/>
        <w:rPr>
          <w:rFonts w:ascii="Times New Roman" w:hAnsi="Times New Roman" w:cs="Times New Roman"/>
          <w:sz w:val="24"/>
          <w:szCs w:val="24"/>
        </w:rPr>
      </w:pPr>
    </w:p>
    <w:tbl>
      <w:tblPr>
        <w:tblStyle w:val="a7"/>
        <w:tblW w:w="0" w:type="auto"/>
        <w:jc w:val="center"/>
        <w:tblLook w:val="04A0" w:firstRow="1" w:lastRow="0" w:firstColumn="1" w:lastColumn="0" w:noHBand="0" w:noVBand="1"/>
      </w:tblPr>
      <w:tblGrid>
        <w:gridCol w:w="6799"/>
        <w:gridCol w:w="6237"/>
      </w:tblGrid>
      <w:tr w:rsidR="00AF1103" w:rsidRPr="00AF1103" w14:paraId="5BA8C3A4" w14:textId="77777777" w:rsidTr="00674AAE">
        <w:trPr>
          <w:jc w:val="center"/>
        </w:trPr>
        <w:tc>
          <w:tcPr>
            <w:tcW w:w="6799" w:type="dxa"/>
          </w:tcPr>
          <w:p w14:paraId="01794DC3" w14:textId="3B9CBB01" w:rsidR="00674AAE" w:rsidRPr="00AF1103" w:rsidRDefault="00674AAE" w:rsidP="00674AAE">
            <w:pPr>
              <w:spacing w:line="276" w:lineRule="auto"/>
              <w:jc w:val="center"/>
              <w:rPr>
                <w:rFonts w:ascii="Times New Roman" w:hAnsi="Times New Roman" w:cs="Times New Roman"/>
                <w:b/>
                <w:bCs/>
                <w:sz w:val="24"/>
                <w:szCs w:val="24"/>
              </w:rPr>
            </w:pPr>
            <w:r w:rsidRPr="00AF1103">
              <w:rPr>
                <w:rFonts w:ascii="Times New Roman" w:hAnsi="Times New Roman" w:cs="Times New Roman"/>
                <w:b/>
                <w:bCs/>
                <w:sz w:val="24"/>
                <w:szCs w:val="24"/>
              </w:rPr>
              <w:t>Първи вариант на ПТС 2021-2027 г., м. март, 2020 г.</w:t>
            </w:r>
          </w:p>
        </w:tc>
        <w:tc>
          <w:tcPr>
            <w:tcW w:w="6237" w:type="dxa"/>
          </w:tcPr>
          <w:p w14:paraId="25A8E6BE" w14:textId="1925565B" w:rsidR="00674AAE" w:rsidRPr="00AF1103" w:rsidRDefault="00674AAE" w:rsidP="00674AAE">
            <w:pPr>
              <w:spacing w:line="276" w:lineRule="auto"/>
              <w:jc w:val="center"/>
              <w:rPr>
                <w:rFonts w:ascii="Times New Roman" w:hAnsi="Times New Roman" w:cs="Times New Roman"/>
                <w:b/>
                <w:bCs/>
                <w:sz w:val="24"/>
                <w:szCs w:val="24"/>
              </w:rPr>
            </w:pPr>
            <w:r w:rsidRPr="00AF1103">
              <w:rPr>
                <w:rFonts w:ascii="Times New Roman" w:hAnsi="Times New Roman" w:cs="Times New Roman"/>
                <w:b/>
                <w:bCs/>
                <w:sz w:val="24"/>
                <w:szCs w:val="24"/>
              </w:rPr>
              <w:t>Втори вариант на ПТС 2021-2027 г., м. януари, 2021 г.</w:t>
            </w:r>
          </w:p>
        </w:tc>
      </w:tr>
      <w:tr w:rsidR="00AF1103" w:rsidRPr="00AF1103" w14:paraId="5B422745" w14:textId="77777777" w:rsidTr="00674AAE">
        <w:trPr>
          <w:jc w:val="center"/>
        </w:trPr>
        <w:tc>
          <w:tcPr>
            <w:tcW w:w="6799" w:type="dxa"/>
          </w:tcPr>
          <w:p w14:paraId="100A9240" w14:textId="77777777" w:rsidR="00674AAE" w:rsidRPr="00AF1103" w:rsidRDefault="00674AAE" w:rsidP="00674AAE">
            <w:pPr>
              <w:shd w:val="clear" w:color="auto" w:fill="FFE599" w:themeFill="accent4" w:themeFillTint="66"/>
              <w:spacing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t>Приоритет 1: „Развитие на железопътната инфраструктура по „основната“ и „широкообхватната“ Трансевропейска транспортна мрежа“</w:t>
            </w:r>
          </w:p>
          <w:p w14:paraId="0099503C" w14:textId="6BDB8ADD" w:rsidR="00674AAE" w:rsidRPr="00AF1103" w:rsidRDefault="00674AAE" w:rsidP="00674AAE">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ЦП 3</w:t>
            </w:r>
            <w:r w:rsidRPr="00AF1103">
              <w:rPr>
                <w:rFonts w:ascii="Times New Roman" w:hAnsi="Times New Roman" w:cs="Times New Roman"/>
                <w:sz w:val="20"/>
                <w:szCs w:val="20"/>
              </w:rPr>
              <w:t xml:space="preserve"> на Проекта на Общ Регламент. </w:t>
            </w:r>
          </w:p>
          <w:p w14:paraId="6AC87291" w14:textId="0B3188C8" w:rsidR="00674AAE" w:rsidRPr="00AF1103" w:rsidRDefault="00674AAE" w:rsidP="00674AAE">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СЦ:</w:t>
            </w:r>
            <w:r w:rsidRPr="00AF1103">
              <w:rPr>
                <w:rFonts w:ascii="Times New Roman" w:hAnsi="Times New Roman" w:cs="Times New Roman"/>
                <w:sz w:val="20"/>
                <w:szCs w:val="20"/>
              </w:rPr>
              <w:t xml:space="preserve"> „Развитие на стабилна, устойчива на изменението на климата, интелигентна, сигурна и интермодална TEN-T“.</w:t>
            </w:r>
          </w:p>
          <w:p w14:paraId="7D34E411" w14:textId="77777777" w:rsidR="00674AAE" w:rsidRPr="00AF1103" w:rsidRDefault="00674AAE" w:rsidP="00674AAE">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Примерни допустими дейности:</w:t>
            </w:r>
            <w:r w:rsidRPr="00AF1103">
              <w:rPr>
                <w:rFonts w:ascii="Times New Roman" w:hAnsi="Times New Roman" w:cs="Times New Roman"/>
                <w:sz w:val="20"/>
                <w:szCs w:val="20"/>
              </w:rPr>
              <w:t xml:space="preserve"> изграждане, модернизация, рехабилитация, електрификация и внедряване на сигнализация и телекомуникации на железопътни участъци и мерки за техническа помощ за подготовката/завършване на подготовката на инвестиционни проекти за развитие на железопътната инфраструктура по Трансевропейската транспортна мрежа.</w:t>
            </w:r>
          </w:p>
          <w:p w14:paraId="711E647F" w14:textId="4B1D2C6C" w:rsidR="00674AAE" w:rsidRPr="00AF1103" w:rsidRDefault="00674AAE" w:rsidP="00674AAE">
            <w:pPr>
              <w:shd w:val="clear" w:color="auto" w:fill="FFF2CC" w:themeFill="accent4" w:themeFillTint="33"/>
              <w:spacing w:line="276" w:lineRule="auto"/>
              <w:jc w:val="both"/>
              <w:rPr>
                <w:rFonts w:ascii="Times New Roman" w:hAnsi="Times New Roman" w:cs="Times New Roman"/>
                <w:sz w:val="20"/>
                <w:szCs w:val="20"/>
                <w:u w:val="single"/>
              </w:rPr>
            </w:pPr>
            <w:r w:rsidRPr="00AF1103">
              <w:rPr>
                <w:rFonts w:ascii="Times New Roman" w:hAnsi="Times New Roman" w:cs="Times New Roman"/>
                <w:i/>
                <w:iCs/>
                <w:sz w:val="20"/>
                <w:szCs w:val="20"/>
                <w:u w:val="single"/>
              </w:rPr>
              <w:t>А. Планирани операции със стратегическо значение</w:t>
            </w:r>
            <w:r w:rsidRPr="00AF1103">
              <w:rPr>
                <w:rFonts w:ascii="Times New Roman" w:hAnsi="Times New Roman" w:cs="Times New Roman"/>
                <w:sz w:val="20"/>
                <w:szCs w:val="20"/>
                <w:u w:val="single"/>
              </w:rPr>
              <w:t xml:space="preserve">: </w:t>
            </w:r>
          </w:p>
          <w:p w14:paraId="125B55D7" w14:textId="77777777" w:rsidR="00674AAE" w:rsidRPr="00AF1103" w:rsidRDefault="00674AAE" w:rsidP="00674AAE">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1. Модернизация на железопътната линия София – Пловдив: жп участък Елин Пелин-Костенец, фаза 2</w:t>
            </w:r>
          </w:p>
          <w:p w14:paraId="4D60E765" w14:textId="77777777" w:rsidR="00674AAE" w:rsidRPr="00AF1103" w:rsidRDefault="00674AAE" w:rsidP="00674AAE">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2. Модернизация на железопътната линия София – Перник - Радомир, участък Перник-Радомир</w:t>
            </w:r>
          </w:p>
          <w:p w14:paraId="744983B5" w14:textId="77777777" w:rsidR="00674AAE" w:rsidRPr="00AF1103" w:rsidRDefault="00674AAE" w:rsidP="00674AAE">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3. Изграждане на жп връзка между България и Северна Македония</w:t>
            </w:r>
          </w:p>
          <w:p w14:paraId="09226F59" w14:textId="77777777" w:rsidR="00674AAE" w:rsidRPr="00AF1103" w:rsidRDefault="00674AAE" w:rsidP="00674AAE">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4. Доизграждане на съоръженията по жп линия Карнобат-Синдел:</w:t>
            </w:r>
          </w:p>
          <w:p w14:paraId="25EC0A30" w14:textId="77777777" w:rsidR="00674AAE" w:rsidRPr="00AF1103" w:rsidRDefault="00674AAE" w:rsidP="00674AAE">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5. Модернизация на железопътната линия София-Перник-Радомир, участък София-Перник:</w:t>
            </w:r>
          </w:p>
          <w:p w14:paraId="6D653F92" w14:textId="393E1662" w:rsidR="00674AAE" w:rsidRPr="00AF1103" w:rsidRDefault="00674AAE" w:rsidP="00674AAE">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А.1. Други проекти по Приоритет 1</w:t>
            </w:r>
          </w:p>
          <w:p w14:paraId="6044AC1D" w14:textId="7777777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 xml:space="preserve">1. Проекти за Интелигентни транспортни системи: </w:t>
            </w:r>
          </w:p>
          <w:p w14:paraId="458BB9EA" w14:textId="7777777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1.1. Изграждане на ERTMS, ниво 1 по жп линия Мездра-Горна Оряховица;</w:t>
            </w:r>
          </w:p>
          <w:p w14:paraId="1C6816A2" w14:textId="7777777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1.2. Изграждане на ERTMS, ниво 1 по жп линия Г. Оряховица-Каспичан;</w:t>
            </w:r>
          </w:p>
          <w:p w14:paraId="60390969" w14:textId="7777777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1.3. Изграждане на ERTMS, ниво 1 по жп линия Радомир-Кулата.</w:t>
            </w:r>
          </w:p>
          <w:p w14:paraId="072AE2B4" w14:textId="77777777" w:rsidR="00674AAE" w:rsidRPr="00AF1103" w:rsidRDefault="00674AAE" w:rsidP="00674AAE">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 Други потенциални проекти по Приоритет 1:</w:t>
            </w:r>
          </w:p>
          <w:p w14:paraId="1347D9E7" w14:textId="1DED7DB4" w:rsidR="00674AAE" w:rsidRPr="00AF1103" w:rsidRDefault="00674AAE" w:rsidP="00674AAE">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Б.1. Проекти, които са били предмет на мултикритериалния анализ (МКА) за включване на проекти по Приоритет 1 на ПТС, но не са включени в първи проект на ПТС:</w:t>
            </w:r>
          </w:p>
          <w:p w14:paraId="467F2379" w14:textId="7777777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1. Модернизация на железопътната линия Радомир – Гюешево;</w:t>
            </w:r>
          </w:p>
          <w:p w14:paraId="1680A769" w14:textId="7777777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lastRenderedPageBreak/>
              <w:t>2. Модернизация на железопътната линия Видин-Медковец;</w:t>
            </w:r>
          </w:p>
          <w:p w14:paraId="60A32170" w14:textId="7777777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3. Модернизация на жп връзка между България и Сърбия в участъка Драгоман – граница с Република Сърбия</w:t>
            </w:r>
          </w:p>
          <w:p w14:paraId="6D46ABAA" w14:textId="77777777" w:rsidR="00674AAE" w:rsidRPr="00AF1103" w:rsidRDefault="00674AAE" w:rsidP="00674AAE">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Б.2. Други проектни предложения и дейности, посочени от потенциалния бенефициент – ДП НКЖИ като допустими за финансиране по Приоритет 1 на ПТС:</w:t>
            </w:r>
          </w:p>
          <w:p w14:paraId="4B347AC3" w14:textId="7777777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1. Техническа помощ за подготовка на проект „Модернизация на жп линията Русе-Стара Загора“;</w:t>
            </w:r>
          </w:p>
          <w:p w14:paraId="74664DE5" w14:textId="34F2BE07" w:rsidR="00674AAE" w:rsidRPr="00AF1103" w:rsidRDefault="00674AAE" w:rsidP="00674AAE">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2. Техническа помощ за подготовка на проект „Модернизация на железопътен участък Михайлово-Димитровград“</w:t>
            </w:r>
          </w:p>
        </w:tc>
        <w:tc>
          <w:tcPr>
            <w:tcW w:w="6237" w:type="dxa"/>
          </w:tcPr>
          <w:p w14:paraId="6A6D2FD9" w14:textId="77777777" w:rsidR="003863EB" w:rsidRPr="00AF1103" w:rsidRDefault="003863EB" w:rsidP="003863EB">
            <w:pPr>
              <w:shd w:val="clear" w:color="auto" w:fill="FFE599" w:themeFill="accent4" w:themeFillTint="66"/>
              <w:spacing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lastRenderedPageBreak/>
              <w:t>Приоритет 1: „Развитие на железопътната инфраструктура по „основната“ и „широкообхватната“ Трансевропейска транспортна мрежа“</w:t>
            </w:r>
          </w:p>
          <w:p w14:paraId="13C72E26" w14:textId="5FF7F404" w:rsidR="00674AAE" w:rsidRPr="00AF1103" w:rsidRDefault="003863EB" w:rsidP="00674AA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Идентичен с Приоритет 1 по Първи вариант на ПТС 2021-2027 г. </w:t>
            </w:r>
          </w:p>
        </w:tc>
      </w:tr>
      <w:tr w:rsidR="00AF1103" w:rsidRPr="00AF1103" w14:paraId="2FD22473" w14:textId="77777777" w:rsidTr="00674AAE">
        <w:trPr>
          <w:jc w:val="center"/>
        </w:trPr>
        <w:tc>
          <w:tcPr>
            <w:tcW w:w="6799" w:type="dxa"/>
          </w:tcPr>
          <w:p w14:paraId="2BAEFA88" w14:textId="77777777" w:rsidR="008E0D06" w:rsidRPr="00AF1103" w:rsidRDefault="008E0D06" w:rsidP="008E0D06">
            <w:pPr>
              <w:shd w:val="clear" w:color="auto" w:fill="FFE599" w:themeFill="accent4" w:themeFillTint="66"/>
              <w:spacing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t>Приоритет 2 „Развитие на пътната инфраструктура по „основната“  Трансевропейска транспортна мрежа“</w:t>
            </w:r>
          </w:p>
          <w:p w14:paraId="72CE0C45"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ЦП 3</w:t>
            </w:r>
            <w:r w:rsidRPr="00AF1103">
              <w:rPr>
                <w:rFonts w:ascii="Times New Roman" w:hAnsi="Times New Roman" w:cs="Times New Roman"/>
                <w:sz w:val="20"/>
                <w:szCs w:val="20"/>
              </w:rPr>
              <w:t xml:space="preserve"> на Проекта на Общ Регламент. </w:t>
            </w:r>
          </w:p>
          <w:p w14:paraId="65B99D3D" w14:textId="77777777" w:rsidR="008E0D06" w:rsidRPr="00AF1103" w:rsidRDefault="008E0D06" w:rsidP="008E0D06">
            <w:pPr>
              <w:shd w:val="clear" w:color="auto" w:fill="FFFFFF" w:themeFill="background1"/>
              <w:spacing w:line="276" w:lineRule="auto"/>
              <w:jc w:val="both"/>
              <w:rPr>
                <w:rFonts w:ascii="Times New Roman" w:hAnsi="Times New Roman" w:cs="Times New Roman"/>
                <w:sz w:val="20"/>
                <w:szCs w:val="20"/>
                <w:u w:val="single"/>
              </w:rPr>
            </w:pPr>
            <w:r w:rsidRPr="00AF1103">
              <w:rPr>
                <w:rFonts w:ascii="Times New Roman" w:hAnsi="Times New Roman" w:cs="Times New Roman"/>
                <w:b/>
                <w:bCs/>
                <w:sz w:val="20"/>
                <w:szCs w:val="20"/>
                <w:u w:val="single"/>
              </w:rPr>
              <w:t>СЦ:</w:t>
            </w:r>
            <w:r w:rsidRPr="00AF1103">
              <w:rPr>
                <w:rFonts w:ascii="Times New Roman" w:hAnsi="Times New Roman" w:cs="Times New Roman"/>
                <w:sz w:val="20"/>
                <w:szCs w:val="20"/>
                <w:u w:val="single"/>
              </w:rPr>
              <w:t xml:space="preserve"> „Развитие на стабилна, устойчива на изменението на климата, интелигентна, сигурна и интермодална TEN-T“.</w:t>
            </w:r>
          </w:p>
          <w:p w14:paraId="1CD215D6" w14:textId="77777777" w:rsidR="008E0D06" w:rsidRPr="00AF1103" w:rsidRDefault="008E0D06" w:rsidP="008E0D06">
            <w:pPr>
              <w:spacing w:line="276" w:lineRule="auto"/>
              <w:jc w:val="both"/>
              <w:rPr>
                <w:rFonts w:ascii="Times New Roman" w:hAnsi="Times New Roman" w:cs="Times New Roman"/>
                <w:sz w:val="20"/>
                <w:szCs w:val="20"/>
                <w:u w:val="single"/>
              </w:rPr>
            </w:pPr>
            <w:r w:rsidRPr="00AF1103">
              <w:rPr>
                <w:rFonts w:ascii="Times New Roman" w:hAnsi="Times New Roman" w:cs="Times New Roman"/>
                <w:b/>
                <w:bCs/>
                <w:sz w:val="20"/>
                <w:szCs w:val="20"/>
              </w:rPr>
              <w:t>Примерни допустими дейности:</w:t>
            </w:r>
            <w:r w:rsidRPr="00AF1103">
              <w:rPr>
                <w:rFonts w:ascii="Times New Roman" w:hAnsi="Times New Roman" w:cs="Times New Roman"/>
                <w:i/>
                <w:iCs/>
                <w:sz w:val="20"/>
                <w:szCs w:val="20"/>
              </w:rPr>
              <w:t xml:space="preserve"> </w:t>
            </w:r>
            <w:r w:rsidRPr="00AF1103">
              <w:rPr>
                <w:rFonts w:ascii="Times New Roman" w:hAnsi="Times New Roman" w:cs="Times New Roman"/>
                <w:sz w:val="20"/>
                <w:szCs w:val="20"/>
              </w:rPr>
              <w:t>изграждане и модернизация на участъци от пътната инфраструктура по „основната“ Трансевропейска транспортна мрежа, подобряване на свързаността и достъпността до Трансевропейската транспортна мрежа и важни икономически центрове (обекти на транспортната инфраструктура, индустриални зони и др.), посредством строителство, реконструкция и рехабилитация на пътни връзки и техническа помощ за подготовката/завършване на подготовката за инвестиционни проекти за развитие на пътната инфраструктура по Трансевропейската транспортна мрежа и на пътните връзки.</w:t>
            </w:r>
          </w:p>
          <w:p w14:paraId="429C8311" w14:textId="77777777" w:rsidR="008E0D06" w:rsidRPr="00AF1103" w:rsidRDefault="008E0D06" w:rsidP="008E0D06">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 xml:space="preserve">А. Планирани операции със стратегическо значение: </w:t>
            </w:r>
          </w:p>
          <w:p w14:paraId="095CF23B" w14:textId="77777777" w:rsidR="008E0D06" w:rsidRPr="00AF1103" w:rsidRDefault="008E0D06" w:rsidP="008E0D06">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1. Автомагистрала „Струма“, лот 3.2</w:t>
            </w:r>
          </w:p>
          <w:p w14:paraId="4DC566BF" w14:textId="77777777" w:rsidR="008E0D06" w:rsidRPr="00AF1103" w:rsidRDefault="008E0D06" w:rsidP="008E0D06">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2. Обход на град Габрово, включително тунел под връх Шипка</w:t>
            </w:r>
          </w:p>
          <w:p w14:paraId="290398C3" w14:textId="77777777" w:rsidR="008E0D06" w:rsidRPr="00AF1103" w:rsidRDefault="008E0D06" w:rsidP="008E0D06">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3. Изграждане на АМ „Русе – Велико Търново“</w:t>
            </w:r>
          </w:p>
          <w:p w14:paraId="0A082F7C" w14:textId="77777777" w:rsidR="008E0D06" w:rsidRPr="00AF1103" w:rsidRDefault="008E0D06" w:rsidP="008E0D06">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 xml:space="preserve">А.1. Други проекти, включени в Приоритет 2: </w:t>
            </w:r>
          </w:p>
          <w:p w14:paraId="13E95624" w14:textId="76F4B09C" w:rsidR="008E0D06" w:rsidRPr="00AF1103" w:rsidRDefault="008E0D06" w:rsidP="008E0D06">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1. Строителство, реконструкция и рехабилитация на пътни връзки към TEN-T мрежата</w:t>
            </w:r>
          </w:p>
        </w:tc>
        <w:tc>
          <w:tcPr>
            <w:tcW w:w="6237" w:type="dxa"/>
          </w:tcPr>
          <w:p w14:paraId="11C3317E" w14:textId="77777777" w:rsidR="008E0D06" w:rsidRPr="00AF1103" w:rsidRDefault="008E0D06" w:rsidP="008E0D06">
            <w:pPr>
              <w:shd w:val="clear" w:color="auto" w:fill="FFE599" w:themeFill="accent4" w:themeFillTint="66"/>
              <w:spacing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t>Приоритет 2 „Развитие на пътната инфраструктура по „основната“  Трансевропейска транспортна мрежа“</w:t>
            </w:r>
          </w:p>
          <w:p w14:paraId="084E688C"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Идентичен с Приоритет 2 по Първи вариант на ПТС 2021-2027 г., </w:t>
            </w:r>
            <w:r w:rsidRPr="00AF1103">
              <w:rPr>
                <w:rFonts w:ascii="Times New Roman" w:hAnsi="Times New Roman" w:cs="Times New Roman"/>
                <w:b/>
                <w:bCs/>
                <w:sz w:val="20"/>
                <w:szCs w:val="20"/>
              </w:rPr>
              <w:t xml:space="preserve">с разликата, че </w:t>
            </w:r>
          </w:p>
          <w:p w14:paraId="430D780F" w14:textId="77777777" w:rsidR="008E0D06" w:rsidRPr="00AF1103" w:rsidRDefault="008E0D06" w:rsidP="008E0D06">
            <w:pPr>
              <w:spacing w:line="276" w:lineRule="auto"/>
              <w:jc w:val="both"/>
              <w:rPr>
                <w:rFonts w:ascii="Times New Roman" w:hAnsi="Times New Roman" w:cs="Times New Roman"/>
                <w:sz w:val="20"/>
                <w:szCs w:val="20"/>
              </w:rPr>
            </w:pPr>
          </w:p>
          <w:p w14:paraId="76C3AFF0" w14:textId="77777777" w:rsidR="008E0D06" w:rsidRPr="00AF1103" w:rsidRDefault="008E0D06" w:rsidP="008E0D06">
            <w:pPr>
              <w:spacing w:line="276" w:lineRule="auto"/>
              <w:jc w:val="both"/>
              <w:rPr>
                <w:rFonts w:ascii="Times New Roman" w:hAnsi="Times New Roman" w:cs="Times New Roman"/>
                <w:sz w:val="20"/>
                <w:szCs w:val="20"/>
              </w:rPr>
            </w:pPr>
          </w:p>
          <w:p w14:paraId="4C4177E2" w14:textId="77777777" w:rsidR="008E0D06" w:rsidRPr="00AF1103" w:rsidRDefault="008E0D06" w:rsidP="008E0D06">
            <w:pPr>
              <w:spacing w:line="276" w:lineRule="auto"/>
              <w:jc w:val="both"/>
              <w:rPr>
                <w:rFonts w:ascii="Times New Roman" w:hAnsi="Times New Roman" w:cs="Times New Roman"/>
                <w:sz w:val="20"/>
                <w:szCs w:val="20"/>
              </w:rPr>
            </w:pPr>
          </w:p>
          <w:p w14:paraId="06A0EFF3" w14:textId="77777777" w:rsidR="008E0D06" w:rsidRPr="00AF1103" w:rsidRDefault="008E0D06" w:rsidP="008E0D06">
            <w:pPr>
              <w:spacing w:line="276" w:lineRule="auto"/>
              <w:jc w:val="both"/>
              <w:rPr>
                <w:rFonts w:ascii="Times New Roman" w:hAnsi="Times New Roman" w:cs="Times New Roman"/>
                <w:sz w:val="20"/>
                <w:szCs w:val="20"/>
              </w:rPr>
            </w:pPr>
          </w:p>
          <w:p w14:paraId="6721DE65" w14:textId="77777777" w:rsidR="008E0D06" w:rsidRPr="00AF1103" w:rsidRDefault="008E0D06" w:rsidP="008E0D06">
            <w:pPr>
              <w:spacing w:line="276" w:lineRule="auto"/>
              <w:jc w:val="both"/>
              <w:rPr>
                <w:rFonts w:ascii="Times New Roman" w:hAnsi="Times New Roman" w:cs="Times New Roman"/>
                <w:sz w:val="20"/>
                <w:szCs w:val="20"/>
              </w:rPr>
            </w:pPr>
          </w:p>
          <w:p w14:paraId="195DAD79" w14:textId="77777777" w:rsidR="008E0D06" w:rsidRPr="00AF1103" w:rsidRDefault="008E0D06" w:rsidP="008E0D06">
            <w:pPr>
              <w:spacing w:line="276" w:lineRule="auto"/>
              <w:jc w:val="both"/>
              <w:rPr>
                <w:rFonts w:ascii="Times New Roman" w:hAnsi="Times New Roman" w:cs="Times New Roman"/>
                <w:sz w:val="20"/>
                <w:szCs w:val="20"/>
              </w:rPr>
            </w:pPr>
          </w:p>
          <w:p w14:paraId="39D4BA32" w14:textId="77777777" w:rsidR="008E0D06" w:rsidRPr="00AF1103" w:rsidRDefault="008E0D06" w:rsidP="008E0D06">
            <w:pPr>
              <w:spacing w:line="276" w:lineRule="auto"/>
              <w:jc w:val="both"/>
              <w:rPr>
                <w:rFonts w:ascii="Times New Roman" w:hAnsi="Times New Roman" w:cs="Times New Roman"/>
                <w:sz w:val="20"/>
                <w:szCs w:val="20"/>
              </w:rPr>
            </w:pPr>
          </w:p>
          <w:p w14:paraId="30F7F5B1" w14:textId="77777777" w:rsidR="008E0D06" w:rsidRPr="00AF1103" w:rsidRDefault="008E0D06" w:rsidP="008E0D06">
            <w:pPr>
              <w:spacing w:line="276" w:lineRule="auto"/>
              <w:jc w:val="both"/>
              <w:rPr>
                <w:rFonts w:ascii="Times New Roman" w:hAnsi="Times New Roman" w:cs="Times New Roman"/>
                <w:sz w:val="20"/>
                <w:szCs w:val="20"/>
              </w:rPr>
            </w:pPr>
          </w:p>
          <w:p w14:paraId="339965DD" w14:textId="77777777" w:rsidR="008E0D06" w:rsidRPr="00AF1103" w:rsidRDefault="008E0D06" w:rsidP="008E0D06">
            <w:pPr>
              <w:spacing w:line="276" w:lineRule="auto"/>
              <w:jc w:val="both"/>
              <w:rPr>
                <w:rFonts w:ascii="Times New Roman" w:hAnsi="Times New Roman" w:cs="Times New Roman"/>
                <w:sz w:val="20"/>
                <w:szCs w:val="20"/>
              </w:rPr>
            </w:pPr>
          </w:p>
          <w:p w14:paraId="1EE58B9B" w14:textId="77777777" w:rsidR="008E0D06" w:rsidRPr="00AF1103" w:rsidRDefault="008E0D06" w:rsidP="008E0D06">
            <w:pPr>
              <w:spacing w:line="276" w:lineRule="auto"/>
              <w:jc w:val="both"/>
              <w:rPr>
                <w:rFonts w:ascii="Times New Roman" w:hAnsi="Times New Roman" w:cs="Times New Roman"/>
                <w:sz w:val="20"/>
                <w:szCs w:val="20"/>
              </w:rPr>
            </w:pPr>
          </w:p>
          <w:p w14:paraId="67297540" w14:textId="77777777" w:rsidR="008E0D06" w:rsidRPr="00AF1103" w:rsidRDefault="008E0D06" w:rsidP="008E0D06">
            <w:pPr>
              <w:spacing w:line="276" w:lineRule="auto"/>
              <w:jc w:val="both"/>
              <w:rPr>
                <w:rFonts w:ascii="Times New Roman" w:hAnsi="Times New Roman" w:cs="Times New Roman"/>
                <w:sz w:val="20"/>
                <w:szCs w:val="20"/>
              </w:rPr>
            </w:pPr>
          </w:p>
          <w:p w14:paraId="3C83FE14" w14:textId="77777777" w:rsidR="008E0D06" w:rsidRPr="00AF1103" w:rsidRDefault="008E0D06" w:rsidP="008E0D06">
            <w:pPr>
              <w:spacing w:line="276" w:lineRule="auto"/>
              <w:jc w:val="both"/>
              <w:rPr>
                <w:rFonts w:ascii="Times New Roman" w:hAnsi="Times New Roman" w:cs="Times New Roman"/>
                <w:sz w:val="20"/>
                <w:szCs w:val="20"/>
              </w:rPr>
            </w:pPr>
          </w:p>
          <w:p w14:paraId="2EB71956" w14:textId="77777777" w:rsidR="008E0D06" w:rsidRPr="00AF1103" w:rsidRDefault="008E0D06" w:rsidP="008E0D06">
            <w:pPr>
              <w:spacing w:line="276" w:lineRule="auto"/>
              <w:jc w:val="both"/>
              <w:rPr>
                <w:rFonts w:ascii="Times New Roman" w:hAnsi="Times New Roman" w:cs="Times New Roman"/>
                <w:sz w:val="20"/>
                <w:szCs w:val="20"/>
              </w:rPr>
            </w:pPr>
          </w:p>
          <w:p w14:paraId="4153CA70" w14:textId="77777777" w:rsidR="008E0D06" w:rsidRPr="00AF1103" w:rsidRDefault="008E0D06" w:rsidP="008E0D06">
            <w:pPr>
              <w:spacing w:line="276" w:lineRule="auto"/>
              <w:jc w:val="both"/>
              <w:rPr>
                <w:rFonts w:ascii="Times New Roman" w:hAnsi="Times New Roman" w:cs="Times New Roman"/>
                <w:sz w:val="20"/>
                <w:szCs w:val="20"/>
              </w:rPr>
            </w:pPr>
          </w:p>
          <w:p w14:paraId="468A0E7E"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към</w:t>
            </w:r>
            <w:r w:rsidRPr="00AF1103">
              <w:rPr>
                <w:rFonts w:ascii="Times New Roman" w:hAnsi="Times New Roman" w:cs="Times New Roman"/>
                <w:sz w:val="20"/>
                <w:szCs w:val="20"/>
              </w:rPr>
              <w:t xml:space="preserve"> </w:t>
            </w:r>
            <w:r w:rsidRPr="00AF1103">
              <w:rPr>
                <w:rFonts w:ascii="Times New Roman" w:hAnsi="Times New Roman" w:cs="Times New Roman"/>
                <w:i/>
                <w:iCs/>
                <w:sz w:val="20"/>
                <w:szCs w:val="20"/>
                <w:shd w:val="clear" w:color="auto" w:fill="FFF2CC" w:themeFill="accent4" w:themeFillTint="33"/>
              </w:rPr>
              <w:t>А.1. Други проекти, включени в Приоритет 2:</w:t>
            </w:r>
            <w:r w:rsidRPr="00AF1103">
              <w:rPr>
                <w:rFonts w:ascii="Times New Roman" w:hAnsi="Times New Roman" w:cs="Times New Roman"/>
                <w:sz w:val="20"/>
                <w:szCs w:val="20"/>
              </w:rPr>
              <w:t xml:space="preserve"> </w:t>
            </w:r>
          </w:p>
          <w:p w14:paraId="395ACF84"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 xml:space="preserve">1. Строителство, реконструкция и рехабилитация на пътни връзки към TEN-T мрежата </w:t>
            </w:r>
            <w:r w:rsidRPr="00AF1103">
              <w:rPr>
                <w:rFonts w:ascii="Times New Roman" w:hAnsi="Times New Roman" w:cs="Times New Roman"/>
                <w:sz w:val="20"/>
                <w:szCs w:val="20"/>
              </w:rPr>
              <w:t xml:space="preserve">са включени 6 конкретни основни проекта и 2 резервни: </w:t>
            </w:r>
          </w:p>
          <w:p w14:paraId="6BD7C953"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1. Рехабилитация на път </w:t>
            </w:r>
            <w:r w:rsidRPr="00AF1103">
              <w:rPr>
                <w:rFonts w:ascii="Times New Roman" w:hAnsi="Times New Roman" w:cs="Times New Roman"/>
                <w:sz w:val="20"/>
                <w:szCs w:val="20"/>
                <w:lang w:val="en-US"/>
              </w:rPr>
              <w:t>II</w:t>
            </w:r>
            <w:r w:rsidRPr="00AF1103">
              <w:rPr>
                <w:rFonts w:ascii="Times New Roman" w:hAnsi="Times New Roman" w:cs="Times New Roman"/>
                <w:sz w:val="20"/>
                <w:szCs w:val="20"/>
                <w:lang w:val="ru-RU"/>
              </w:rPr>
              <w:t xml:space="preserve">-14 </w:t>
            </w:r>
            <w:r w:rsidRPr="00AF1103">
              <w:rPr>
                <w:rFonts w:ascii="Times New Roman" w:hAnsi="Times New Roman" w:cs="Times New Roman"/>
                <w:sz w:val="20"/>
                <w:szCs w:val="20"/>
              </w:rPr>
              <w:t>о.п. Видин-Кула-Връшка чука – Граница Република Сърбия, от км 0,250 до км 30.240, с обща дължина 29,990 км.</w:t>
            </w:r>
          </w:p>
          <w:p w14:paraId="50537534"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2. Реконструкция на път II-86 /I-8 Пазарджик - Пловдив/ -Асеновград - Смолян /рехабилитация с уширения/, от км 0.000 до км 14.750</w:t>
            </w:r>
          </w:p>
          <w:p w14:paraId="2CC43611"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3. Рехабилитация на път </w:t>
            </w:r>
            <w:r w:rsidRPr="00AF1103">
              <w:rPr>
                <w:rFonts w:ascii="Times New Roman" w:hAnsi="Times New Roman" w:cs="Times New Roman"/>
                <w:sz w:val="20"/>
                <w:szCs w:val="20"/>
                <w:lang w:val="en-US"/>
              </w:rPr>
              <w:t>II</w:t>
            </w:r>
            <w:r w:rsidRPr="00AF1103">
              <w:rPr>
                <w:rFonts w:ascii="Times New Roman" w:hAnsi="Times New Roman" w:cs="Times New Roman"/>
                <w:sz w:val="20"/>
                <w:szCs w:val="20"/>
              </w:rPr>
              <w:t>-82 „Костенец.Самоков-София“ от км 0+000 до км 86+100, с обща дължина 86,100 км.</w:t>
            </w:r>
          </w:p>
          <w:p w14:paraId="7E5AEC69"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4. Рехабилитация на път </w:t>
            </w:r>
            <w:r w:rsidRPr="00AF1103">
              <w:rPr>
                <w:rFonts w:ascii="Times New Roman" w:hAnsi="Times New Roman" w:cs="Times New Roman"/>
                <w:sz w:val="20"/>
                <w:szCs w:val="20"/>
                <w:lang w:val="en-US"/>
              </w:rPr>
              <w:t>II</w:t>
            </w:r>
            <w:r w:rsidRPr="00AF1103">
              <w:rPr>
                <w:rFonts w:ascii="Times New Roman" w:hAnsi="Times New Roman" w:cs="Times New Roman"/>
                <w:sz w:val="20"/>
                <w:szCs w:val="20"/>
              </w:rPr>
              <w:t>-81 гр. ОПУ-София-Монтана от км 102.238 до 146.643 с обща дължина 44.405 км.</w:t>
            </w:r>
          </w:p>
          <w:p w14:paraId="012C67DE"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5. Рехабилитация на път </w:t>
            </w:r>
            <w:r w:rsidRPr="00AF1103">
              <w:rPr>
                <w:rFonts w:ascii="Times New Roman" w:hAnsi="Times New Roman" w:cs="Times New Roman"/>
                <w:sz w:val="20"/>
                <w:szCs w:val="20"/>
                <w:lang w:val="en-US"/>
              </w:rPr>
              <w:t>II</w:t>
            </w:r>
            <w:r w:rsidRPr="00AF1103">
              <w:rPr>
                <w:rFonts w:ascii="Times New Roman" w:hAnsi="Times New Roman" w:cs="Times New Roman"/>
                <w:sz w:val="20"/>
                <w:szCs w:val="20"/>
              </w:rPr>
              <w:t>-99 Бургас-Созопол-Приморско-Царево от км. 0.000 до км 58.000 с обща дължина 58.000 км</w:t>
            </w:r>
          </w:p>
          <w:p w14:paraId="1F995C88"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6. Рехабилитация на път </w:t>
            </w:r>
            <w:r w:rsidRPr="00AF1103">
              <w:rPr>
                <w:rFonts w:ascii="Times New Roman" w:hAnsi="Times New Roman" w:cs="Times New Roman"/>
                <w:sz w:val="20"/>
                <w:szCs w:val="20"/>
                <w:lang w:val="en-US"/>
              </w:rPr>
              <w:t>II</w:t>
            </w:r>
            <w:r w:rsidRPr="00AF1103">
              <w:rPr>
                <w:rFonts w:ascii="Times New Roman" w:hAnsi="Times New Roman" w:cs="Times New Roman"/>
                <w:sz w:val="20"/>
                <w:szCs w:val="20"/>
                <w:lang w:val="ru-RU"/>
              </w:rPr>
              <w:t>-37</w:t>
            </w:r>
            <w:r w:rsidRPr="00AF1103">
              <w:rPr>
                <w:rFonts w:ascii="Times New Roman" w:hAnsi="Times New Roman" w:cs="Times New Roman"/>
                <w:sz w:val="20"/>
                <w:szCs w:val="20"/>
              </w:rPr>
              <w:t xml:space="preserve"> „Златица </w:t>
            </w:r>
            <w:r w:rsidRPr="00AF1103">
              <w:rPr>
                <w:rFonts w:ascii="Times New Roman" w:hAnsi="Times New Roman" w:cs="Times New Roman"/>
                <w:sz w:val="20"/>
                <w:szCs w:val="20"/>
                <w:lang w:val="ru-RU"/>
              </w:rPr>
              <w:t>(</w:t>
            </w:r>
            <w:r w:rsidRPr="00AF1103">
              <w:rPr>
                <w:rFonts w:ascii="Times New Roman" w:hAnsi="Times New Roman" w:cs="Times New Roman"/>
                <w:sz w:val="20"/>
                <w:szCs w:val="20"/>
              </w:rPr>
              <w:t xml:space="preserve">път </w:t>
            </w:r>
            <w:r w:rsidRPr="00AF1103">
              <w:rPr>
                <w:rFonts w:ascii="Times New Roman" w:hAnsi="Times New Roman" w:cs="Times New Roman"/>
                <w:sz w:val="20"/>
                <w:szCs w:val="20"/>
                <w:lang w:val="en-US"/>
              </w:rPr>
              <w:t>I</w:t>
            </w:r>
            <w:r w:rsidRPr="00AF1103">
              <w:rPr>
                <w:rFonts w:ascii="Times New Roman" w:hAnsi="Times New Roman" w:cs="Times New Roman"/>
                <w:sz w:val="20"/>
                <w:szCs w:val="20"/>
                <w:lang w:val="ru-RU"/>
              </w:rPr>
              <w:t>-6)</w:t>
            </w:r>
            <w:r w:rsidRPr="00AF1103">
              <w:rPr>
                <w:rFonts w:ascii="Times New Roman" w:hAnsi="Times New Roman" w:cs="Times New Roman"/>
                <w:sz w:val="20"/>
                <w:szCs w:val="20"/>
              </w:rPr>
              <w:t xml:space="preserve"> – АМ Тракия-Пазарджик-Пещера“ участък от км 46+576 до км 81+161, от км 97+550 до км 104+743, от км 117+410 до км 124+685</w:t>
            </w:r>
            <w:r w:rsidRPr="00AF1103">
              <w:t xml:space="preserve"> </w:t>
            </w:r>
            <w:r w:rsidRPr="00AF1103">
              <w:rPr>
                <w:rFonts w:ascii="Times New Roman" w:hAnsi="Times New Roman" w:cs="Times New Roman"/>
                <w:sz w:val="20"/>
                <w:szCs w:val="20"/>
              </w:rPr>
              <w:t>с обща дължина 49,053 км.</w:t>
            </w:r>
          </w:p>
          <w:p w14:paraId="597F9FAD" w14:textId="77777777" w:rsidR="008E0D06" w:rsidRPr="00AF1103" w:rsidRDefault="008E0D06" w:rsidP="008E0D06">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 xml:space="preserve">Резервни проекти: </w:t>
            </w:r>
          </w:p>
          <w:p w14:paraId="101DA620" w14:textId="77777777" w:rsidR="008E0D06" w:rsidRPr="00AF1103" w:rsidRDefault="008E0D06" w:rsidP="008E0D06">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1. Рехабилитация на път </w:t>
            </w:r>
            <w:r w:rsidRPr="00AF1103">
              <w:rPr>
                <w:rFonts w:ascii="Times New Roman" w:hAnsi="Times New Roman" w:cs="Times New Roman"/>
                <w:sz w:val="20"/>
                <w:szCs w:val="20"/>
                <w:lang w:val="en-US"/>
              </w:rPr>
              <w:t>III</w:t>
            </w:r>
            <w:r w:rsidRPr="00AF1103">
              <w:rPr>
                <w:rFonts w:ascii="Times New Roman" w:hAnsi="Times New Roman" w:cs="Times New Roman"/>
                <w:sz w:val="20"/>
                <w:szCs w:val="20"/>
              </w:rPr>
              <w:t>-213 Айдемир-Силистра-Калипетрово от км 0.000 до 4.710, с обща дължина 4.710 км.</w:t>
            </w:r>
          </w:p>
          <w:p w14:paraId="799A4EE8" w14:textId="5C7AD591" w:rsidR="008E0D06" w:rsidRPr="00AF1103" w:rsidRDefault="008E0D06" w:rsidP="008E0D06">
            <w:pPr>
              <w:spacing w:line="276" w:lineRule="auto"/>
              <w:jc w:val="both"/>
              <w:rPr>
                <w:rFonts w:ascii="Times New Roman" w:hAnsi="Times New Roman" w:cs="Times New Roman"/>
                <w:sz w:val="24"/>
                <w:szCs w:val="24"/>
              </w:rPr>
            </w:pPr>
            <w:r w:rsidRPr="00AF1103">
              <w:rPr>
                <w:rFonts w:ascii="Times New Roman" w:hAnsi="Times New Roman" w:cs="Times New Roman"/>
                <w:sz w:val="20"/>
                <w:szCs w:val="20"/>
              </w:rPr>
              <w:t xml:space="preserve">2. Рехабилитация на път </w:t>
            </w:r>
            <w:r w:rsidRPr="00AF1103">
              <w:rPr>
                <w:rFonts w:ascii="Times New Roman" w:hAnsi="Times New Roman" w:cs="Times New Roman"/>
                <w:sz w:val="20"/>
                <w:szCs w:val="20"/>
                <w:lang w:val="en-US"/>
              </w:rPr>
              <w:t>III</w:t>
            </w:r>
            <w:r w:rsidRPr="00AF1103">
              <w:rPr>
                <w:rFonts w:ascii="Times New Roman" w:hAnsi="Times New Roman" w:cs="Times New Roman"/>
                <w:sz w:val="20"/>
                <w:szCs w:val="20"/>
              </w:rPr>
              <w:t>-213 Айдемир-Силистра-Калипетрово от км 11.130 до 14.880, с обща дължина 3.750 км.</w:t>
            </w:r>
          </w:p>
        </w:tc>
      </w:tr>
      <w:tr w:rsidR="00AF1103" w:rsidRPr="00AF1103" w14:paraId="44D24AFD" w14:textId="77777777" w:rsidTr="00674AAE">
        <w:trPr>
          <w:jc w:val="center"/>
        </w:trPr>
        <w:tc>
          <w:tcPr>
            <w:tcW w:w="6799" w:type="dxa"/>
          </w:tcPr>
          <w:p w14:paraId="670F624C" w14:textId="77777777" w:rsidR="00282A00" w:rsidRPr="00AF1103" w:rsidRDefault="00282A00" w:rsidP="00282A00">
            <w:pPr>
              <w:shd w:val="clear" w:color="auto" w:fill="FFE599" w:themeFill="accent4" w:themeFillTint="66"/>
              <w:spacing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lastRenderedPageBreak/>
              <w:t>Приоритет 3 „Подобряване на интермодалността и развитие на устойчива градска мобилност“</w:t>
            </w:r>
            <w:r w:rsidRPr="00AF1103">
              <w:rPr>
                <w:rFonts w:ascii="Times New Roman" w:hAnsi="Times New Roman" w:cs="Times New Roman"/>
                <w:b/>
                <w:bCs/>
                <w:i/>
                <w:iCs/>
                <w:sz w:val="20"/>
                <w:szCs w:val="20"/>
              </w:rPr>
              <w:tab/>
            </w:r>
          </w:p>
          <w:p w14:paraId="543AF724"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ЦП 3 и ЦП 2</w:t>
            </w:r>
            <w:r w:rsidRPr="00AF1103">
              <w:rPr>
                <w:rFonts w:ascii="Times New Roman" w:hAnsi="Times New Roman" w:cs="Times New Roman"/>
                <w:sz w:val="20"/>
                <w:szCs w:val="20"/>
              </w:rPr>
              <w:t xml:space="preserve"> на Проекта на Общ Регламент. </w:t>
            </w:r>
          </w:p>
          <w:p w14:paraId="752811BE" w14:textId="77777777" w:rsidR="00282A00" w:rsidRPr="00AF1103" w:rsidRDefault="00282A00" w:rsidP="003863EB">
            <w:pPr>
              <w:shd w:val="clear" w:color="auto" w:fill="FBE4D5" w:themeFill="accent2" w:themeFillTint="33"/>
              <w:spacing w:line="276" w:lineRule="auto"/>
              <w:jc w:val="both"/>
              <w:rPr>
                <w:rFonts w:ascii="Times New Roman" w:hAnsi="Times New Roman" w:cs="Times New Roman"/>
                <w:i/>
                <w:iCs/>
                <w:sz w:val="20"/>
                <w:szCs w:val="20"/>
                <w:highlight w:val="yellow"/>
                <w:u w:val="single"/>
              </w:rPr>
            </w:pPr>
            <w:r w:rsidRPr="00AF1103">
              <w:rPr>
                <w:rFonts w:ascii="Times New Roman" w:hAnsi="Times New Roman" w:cs="Times New Roman"/>
                <w:b/>
                <w:bCs/>
                <w:i/>
                <w:iCs/>
                <w:sz w:val="20"/>
                <w:szCs w:val="20"/>
              </w:rPr>
              <w:t xml:space="preserve">СЦ </w:t>
            </w:r>
            <w:r w:rsidRPr="00AF1103">
              <w:rPr>
                <w:rFonts w:ascii="Times New Roman" w:hAnsi="Times New Roman" w:cs="Times New Roman"/>
                <w:i/>
                <w:iCs/>
                <w:sz w:val="20"/>
                <w:szCs w:val="20"/>
                <w:u w:val="single"/>
              </w:rPr>
              <w:t>„Насърчаване на устойчива мултимодална градска мобилност“</w:t>
            </w:r>
          </w:p>
          <w:p w14:paraId="1D3D94EB" w14:textId="74DAC712" w:rsidR="00282A00" w:rsidRPr="00AF1103" w:rsidRDefault="00690671" w:rsidP="00282A00">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u w:val="single"/>
              </w:rPr>
              <w:t xml:space="preserve">* </w:t>
            </w:r>
            <w:r w:rsidR="00282A00" w:rsidRPr="00AF1103">
              <w:rPr>
                <w:rFonts w:ascii="Times New Roman" w:hAnsi="Times New Roman" w:cs="Times New Roman"/>
                <w:sz w:val="20"/>
                <w:szCs w:val="20"/>
                <w:u w:val="single"/>
              </w:rPr>
              <w:t>Примерни допустими дейности:</w:t>
            </w:r>
            <w:r w:rsidR="00282A00" w:rsidRPr="00AF1103">
              <w:rPr>
                <w:rFonts w:ascii="Times New Roman" w:hAnsi="Times New Roman" w:cs="Times New Roman"/>
                <w:sz w:val="20"/>
                <w:szCs w:val="20"/>
              </w:rPr>
              <w:t xml:space="preserve"> разширяване на метрото в София, включително закупуване на подвижен състав, създаване на нови интермодални връзки за пътници в обществената транспортна система на София.</w:t>
            </w:r>
          </w:p>
          <w:p w14:paraId="5E86CE9D" w14:textId="77777777" w:rsidR="00282A00" w:rsidRPr="00AF1103"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А. Планирани операции със стратегическо значение</w:t>
            </w:r>
          </w:p>
          <w:p w14:paraId="74B155AB"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1.</w:t>
            </w:r>
            <w:r w:rsidRPr="00AF1103">
              <w:rPr>
                <w:rFonts w:ascii="Times New Roman" w:hAnsi="Times New Roman" w:cs="Times New Roman"/>
                <w:sz w:val="20"/>
                <w:szCs w:val="20"/>
              </w:rPr>
              <w:t xml:space="preserve"> </w:t>
            </w:r>
            <w:r w:rsidRPr="00AF1103">
              <w:rPr>
                <w:rFonts w:ascii="Times New Roman" w:hAnsi="Times New Roman" w:cs="Times New Roman"/>
                <w:b/>
                <w:bCs/>
                <w:sz w:val="20"/>
                <w:szCs w:val="20"/>
              </w:rPr>
              <w:t>Изграждане на Етап 3 на Линия 3 – Лот 1</w:t>
            </w:r>
            <w:r w:rsidRPr="00AF1103">
              <w:rPr>
                <w:rFonts w:ascii="Times New Roman" w:hAnsi="Times New Roman" w:cs="Times New Roman"/>
                <w:sz w:val="20"/>
                <w:szCs w:val="20"/>
              </w:rPr>
              <w:t xml:space="preserve">. </w:t>
            </w:r>
          </w:p>
          <w:p w14:paraId="52306BE5"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2.</w:t>
            </w:r>
            <w:r w:rsidRPr="00AF1103">
              <w:rPr>
                <w:rFonts w:ascii="Times New Roman" w:hAnsi="Times New Roman" w:cs="Times New Roman"/>
                <w:sz w:val="20"/>
                <w:szCs w:val="20"/>
              </w:rPr>
              <w:t xml:space="preserve"> </w:t>
            </w:r>
            <w:r w:rsidRPr="00AF1103">
              <w:rPr>
                <w:rFonts w:ascii="Times New Roman" w:hAnsi="Times New Roman" w:cs="Times New Roman"/>
                <w:b/>
                <w:bCs/>
                <w:sz w:val="20"/>
                <w:szCs w:val="20"/>
              </w:rPr>
              <w:t>Изграждане на Етап 3 на Линия 3 – Лот 2</w:t>
            </w:r>
            <w:r w:rsidRPr="00AF1103">
              <w:rPr>
                <w:rFonts w:ascii="Times New Roman" w:hAnsi="Times New Roman" w:cs="Times New Roman"/>
                <w:sz w:val="20"/>
                <w:szCs w:val="20"/>
              </w:rPr>
              <w:t>.</w:t>
            </w:r>
            <w:r w:rsidRPr="00AF1103">
              <w:rPr>
                <w:rFonts w:ascii="Times New Roman" w:hAnsi="Times New Roman" w:cs="Times New Roman"/>
                <w:sz w:val="20"/>
                <w:szCs w:val="20"/>
                <w:highlight w:val="magenta"/>
              </w:rPr>
              <w:t xml:space="preserve"> </w:t>
            </w:r>
          </w:p>
          <w:p w14:paraId="26A803E3" w14:textId="77777777" w:rsidR="00282A00" w:rsidRPr="00AF1103" w:rsidRDefault="00282A00" w:rsidP="00282A00">
            <w:pPr>
              <w:spacing w:line="276" w:lineRule="auto"/>
              <w:jc w:val="both"/>
              <w:rPr>
                <w:rFonts w:ascii="Times New Roman" w:hAnsi="Times New Roman" w:cs="Times New Roman"/>
                <w:sz w:val="20"/>
                <w:szCs w:val="20"/>
              </w:rPr>
            </w:pPr>
          </w:p>
          <w:p w14:paraId="16A9F130" w14:textId="77777777" w:rsidR="00282A00" w:rsidRPr="00AF1103" w:rsidRDefault="00282A00" w:rsidP="003863EB">
            <w:pPr>
              <w:shd w:val="clear" w:color="auto" w:fill="FBE4D5" w:themeFill="accent2"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b/>
                <w:bCs/>
                <w:sz w:val="20"/>
                <w:szCs w:val="20"/>
              </w:rPr>
              <w:t xml:space="preserve">СЦ </w:t>
            </w:r>
            <w:r w:rsidRPr="00AF1103">
              <w:rPr>
                <w:rFonts w:ascii="Times New Roman" w:hAnsi="Times New Roman" w:cs="Times New Roman"/>
                <w:i/>
                <w:iCs/>
                <w:sz w:val="20"/>
                <w:szCs w:val="20"/>
                <w:u w:val="single"/>
              </w:rPr>
              <w:t>„Развитие на стабилна, устойчива на изменението на климата, интелигентна, сигурна и интермодална TEN-T“</w:t>
            </w:r>
          </w:p>
          <w:p w14:paraId="1233E18A" w14:textId="4C7E3D85" w:rsidR="003863EB"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u w:val="single"/>
              </w:rPr>
              <w:t xml:space="preserve">Примерни допустими дейности: </w:t>
            </w:r>
            <w:r w:rsidRPr="00AF1103">
              <w:rPr>
                <w:rFonts w:ascii="Times New Roman" w:hAnsi="Times New Roman" w:cs="Times New Roman"/>
                <w:sz w:val="20"/>
                <w:szCs w:val="20"/>
              </w:rPr>
              <w:t xml:space="preserve">изграждане и реконструкция на гарови комплекси по протежение на главните железопътни линии, изграждане и модернизация на железопътни връзки с летища, електрификация и внедряване на сигнализация и телекомуникации, развитие на жп възли, мерки </w:t>
            </w:r>
            <w:r w:rsidRPr="00AF1103">
              <w:rPr>
                <w:rFonts w:ascii="Times New Roman" w:hAnsi="Times New Roman" w:cs="Times New Roman"/>
                <w:sz w:val="20"/>
                <w:szCs w:val="20"/>
              </w:rPr>
              <w:lastRenderedPageBreak/>
              <w:t xml:space="preserve">за техническа помощ за подготовката/завършване на подготовката на инвестиционни проекти за развитие на гарови комплекси, жп възли и мултимодални връзки. </w:t>
            </w:r>
          </w:p>
          <w:p w14:paraId="6024681F" w14:textId="6FBB4AB2" w:rsidR="003863EB" w:rsidRPr="00AF1103" w:rsidRDefault="003863EB" w:rsidP="00282A00">
            <w:pPr>
              <w:spacing w:line="276" w:lineRule="auto"/>
              <w:jc w:val="both"/>
              <w:rPr>
                <w:rFonts w:ascii="Times New Roman" w:hAnsi="Times New Roman" w:cs="Times New Roman"/>
                <w:sz w:val="20"/>
                <w:szCs w:val="20"/>
              </w:rPr>
            </w:pPr>
          </w:p>
          <w:p w14:paraId="7F2D7BE8" w14:textId="0EF76D31" w:rsidR="003863EB" w:rsidRPr="00AF1103" w:rsidRDefault="003863EB" w:rsidP="00282A00">
            <w:pPr>
              <w:spacing w:line="276" w:lineRule="auto"/>
              <w:jc w:val="both"/>
              <w:rPr>
                <w:rFonts w:ascii="Times New Roman" w:hAnsi="Times New Roman" w:cs="Times New Roman"/>
                <w:sz w:val="20"/>
                <w:szCs w:val="20"/>
              </w:rPr>
            </w:pPr>
          </w:p>
          <w:p w14:paraId="6770F873" w14:textId="73F83B1A" w:rsidR="003863EB" w:rsidRPr="00AF1103" w:rsidRDefault="003863EB" w:rsidP="00282A00">
            <w:pPr>
              <w:spacing w:line="276" w:lineRule="auto"/>
              <w:jc w:val="both"/>
              <w:rPr>
                <w:rFonts w:ascii="Times New Roman" w:hAnsi="Times New Roman" w:cs="Times New Roman"/>
                <w:sz w:val="20"/>
                <w:szCs w:val="20"/>
              </w:rPr>
            </w:pPr>
          </w:p>
          <w:p w14:paraId="150040CB" w14:textId="45C27866" w:rsidR="003863EB" w:rsidRPr="00AF1103" w:rsidRDefault="003863EB" w:rsidP="00282A00">
            <w:pPr>
              <w:spacing w:line="276" w:lineRule="auto"/>
              <w:jc w:val="both"/>
              <w:rPr>
                <w:rFonts w:ascii="Times New Roman" w:hAnsi="Times New Roman" w:cs="Times New Roman"/>
                <w:sz w:val="20"/>
                <w:szCs w:val="20"/>
              </w:rPr>
            </w:pPr>
          </w:p>
          <w:p w14:paraId="5091B3ED" w14:textId="00B060E5" w:rsidR="003863EB" w:rsidRPr="00AF1103" w:rsidRDefault="003863EB" w:rsidP="00282A00">
            <w:pPr>
              <w:spacing w:line="276" w:lineRule="auto"/>
              <w:jc w:val="both"/>
              <w:rPr>
                <w:rFonts w:ascii="Times New Roman" w:hAnsi="Times New Roman" w:cs="Times New Roman"/>
                <w:sz w:val="20"/>
                <w:szCs w:val="20"/>
              </w:rPr>
            </w:pPr>
          </w:p>
          <w:p w14:paraId="0981E3D9" w14:textId="570EA737" w:rsidR="003863EB" w:rsidRPr="00AF1103" w:rsidRDefault="003863EB" w:rsidP="00282A00">
            <w:pPr>
              <w:spacing w:line="276" w:lineRule="auto"/>
              <w:jc w:val="both"/>
              <w:rPr>
                <w:rFonts w:ascii="Times New Roman" w:hAnsi="Times New Roman" w:cs="Times New Roman"/>
                <w:sz w:val="20"/>
                <w:szCs w:val="20"/>
              </w:rPr>
            </w:pPr>
          </w:p>
          <w:p w14:paraId="6831D4D6" w14:textId="5ABF14D2" w:rsidR="003863EB" w:rsidRPr="00AF1103" w:rsidRDefault="003863EB" w:rsidP="00282A00">
            <w:pPr>
              <w:spacing w:line="276" w:lineRule="auto"/>
              <w:jc w:val="both"/>
              <w:rPr>
                <w:rFonts w:ascii="Times New Roman" w:hAnsi="Times New Roman" w:cs="Times New Roman"/>
                <w:sz w:val="20"/>
                <w:szCs w:val="20"/>
              </w:rPr>
            </w:pPr>
          </w:p>
          <w:p w14:paraId="6F8E9886" w14:textId="098B952B" w:rsidR="003863EB" w:rsidRPr="00AF1103" w:rsidRDefault="003863EB" w:rsidP="00282A00">
            <w:pPr>
              <w:spacing w:line="276" w:lineRule="auto"/>
              <w:jc w:val="both"/>
              <w:rPr>
                <w:rFonts w:ascii="Times New Roman" w:hAnsi="Times New Roman" w:cs="Times New Roman"/>
                <w:sz w:val="20"/>
                <w:szCs w:val="20"/>
              </w:rPr>
            </w:pPr>
          </w:p>
          <w:p w14:paraId="4AE64D24" w14:textId="77777777" w:rsidR="003863EB" w:rsidRPr="00AF1103" w:rsidRDefault="003863EB" w:rsidP="00282A00">
            <w:pPr>
              <w:spacing w:line="276" w:lineRule="auto"/>
              <w:jc w:val="both"/>
              <w:rPr>
                <w:rFonts w:ascii="Times New Roman" w:hAnsi="Times New Roman" w:cs="Times New Roman"/>
                <w:sz w:val="20"/>
                <w:szCs w:val="20"/>
              </w:rPr>
            </w:pPr>
          </w:p>
          <w:p w14:paraId="7571FD20" w14:textId="77777777" w:rsidR="00282A00" w:rsidRPr="00AF1103"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А. Инвестиционни проекти, включени в проекта на ПТС 2021-2027 г. по Приоритет 3 СЦ „Развитие на стабилна, устойчива на изменението на климата, интелигентна, сигурна и интермодална TEN-T“</w:t>
            </w:r>
          </w:p>
          <w:p w14:paraId="3108BAF9" w14:textId="25B93527" w:rsidR="00282A00" w:rsidRPr="00AF1103" w:rsidRDefault="00282A00" w:rsidP="00282A00">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1. Изграждане на железопътна връзка към летище Бургас</w:t>
            </w:r>
          </w:p>
          <w:p w14:paraId="36F9B029" w14:textId="77777777" w:rsidR="00282A00" w:rsidRPr="00AF1103" w:rsidRDefault="00282A00" w:rsidP="00282A00">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2. Изграждане на железопътна връзка към летище Пловдив</w:t>
            </w:r>
          </w:p>
          <w:p w14:paraId="23E7D63C" w14:textId="77777777" w:rsidR="00282A00" w:rsidRPr="00AF1103" w:rsidRDefault="00282A00" w:rsidP="00282A00">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3. Модернизация на ключови жп гари по жп линията София-Перник-Радомир</w:t>
            </w:r>
          </w:p>
          <w:p w14:paraId="10127E43" w14:textId="77777777" w:rsidR="00282A00" w:rsidRPr="00AF1103" w:rsidRDefault="00282A00" w:rsidP="00282A00">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4. Модернизация на ключови жп гари и изграждане на нови по жп линията София – сръбска граница</w:t>
            </w:r>
          </w:p>
          <w:p w14:paraId="3082883D" w14:textId="354A9723" w:rsidR="00282A00" w:rsidRPr="00AF1103" w:rsidRDefault="00282A00" w:rsidP="00282A00">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5. Развитие на жп възел Горна Оряховица, жп възел Русе и жп възел Варна</w:t>
            </w:r>
          </w:p>
          <w:p w14:paraId="0994F222" w14:textId="3219C2B7" w:rsidR="003863EB" w:rsidRPr="00AF1103" w:rsidRDefault="003863EB" w:rsidP="00282A00">
            <w:pPr>
              <w:spacing w:line="276" w:lineRule="auto"/>
              <w:jc w:val="both"/>
              <w:rPr>
                <w:rFonts w:ascii="Times New Roman" w:hAnsi="Times New Roman" w:cs="Times New Roman"/>
                <w:b/>
                <w:bCs/>
                <w:sz w:val="20"/>
                <w:szCs w:val="20"/>
              </w:rPr>
            </w:pPr>
          </w:p>
          <w:p w14:paraId="214FC172" w14:textId="0BBCF986" w:rsidR="003863EB" w:rsidRPr="00AF1103" w:rsidRDefault="003863EB" w:rsidP="00282A00">
            <w:pPr>
              <w:spacing w:line="276" w:lineRule="auto"/>
              <w:jc w:val="both"/>
              <w:rPr>
                <w:rFonts w:ascii="Times New Roman" w:hAnsi="Times New Roman" w:cs="Times New Roman"/>
                <w:b/>
                <w:bCs/>
                <w:sz w:val="20"/>
                <w:szCs w:val="20"/>
              </w:rPr>
            </w:pPr>
          </w:p>
          <w:p w14:paraId="6BBD4B9D" w14:textId="580AC03E" w:rsidR="003863EB" w:rsidRPr="00AF1103" w:rsidRDefault="003863EB" w:rsidP="00282A00">
            <w:pPr>
              <w:spacing w:line="276" w:lineRule="auto"/>
              <w:jc w:val="both"/>
              <w:rPr>
                <w:rFonts w:ascii="Times New Roman" w:hAnsi="Times New Roman" w:cs="Times New Roman"/>
                <w:b/>
                <w:bCs/>
                <w:sz w:val="20"/>
                <w:szCs w:val="20"/>
              </w:rPr>
            </w:pPr>
          </w:p>
          <w:p w14:paraId="2F7DEE41" w14:textId="0D2A0464" w:rsidR="003863EB" w:rsidRPr="00AF1103" w:rsidRDefault="003863EB" w:rsidP="00282A00">
            <w:pPr>
              <w:spacing w:line="276" w:lineRule="auto"/>
              <w:jc w:val="both"/>
              <w:rPr>
                <w:rFonts w:ascii="Times New Roman" w:hAnsi="Times New Roman" w:cs="Times New Roman"/>
                <w:b/>
                <w:bCs/>
                <w:sz w:val="20"/>
                <w:szCs w:val="20"/>
              </w:rPr>
            </w:pPr>
          </w:p>
          <w:p w14:paraId="1FF71C77" w14:textId="660BB42E" w:rsidR="003863EB" w:rsidRPr="00AF1103" w:rsidRDefault="003863EB" w:rsidP="00282A00">
            <w:pPr>
              <w:spacing w:line="276" w:lineRule="auto"/>
              <w:jc w:val="both"/>
              <w:rPr>
                <w:rFonts w:ascii="Times New Roman" w:hAnsi="Times New Roman" w:cs="Times New Roman"/>
                <w:b/>
                <w:bCs/>
                <w:sz w:val="20"/>
                <w:szCs w:val="20"/>
              </w:rPr>
            </w:pPr>
          </w:p>
          <w:p w14:paraId="6A0C3654" w14:textId="5488E6BB" w:rsidR="003863EB" w:rsidRPr="00AF1103" w:rsidRDefault="003863EB" w:rsidP="00282A00">
            <w:pPr>
              <w:spacing w:line="276" w:lineRule="auto"/>
              <w:jc w:val="both"/>
              <w:rPr>
                <w:rFonts w:ascii="Times New Roman" w:hAnsi="Times New Roman" w:cs="Times New Roman"/>
                <w:b/>
                <w:bCs/>
                <w:sz w:val="20"/>
                <w:szCs w:val="20"/>
              </w:rPr>
            </w:pPr>
          </w:p>
          <w:p w14:paraId="230870FF" w14:textId="15E3B10B" w:rsidR="003863EB" w:rsidRPr="00AF1103" w:rsidRDefault="003863EB" w:rsidP="00282A00">
            <w:pPr>
              <w:spacing w:line="276" w:lineRule="auto"/>
              <w:jc w:val="both"/>
              <w:rPr>
                <w:rFonts w:ascii="Times New Roman" w:hAnsi="Times New Roman" w:cs="Times New Roman"/>
                <w:b/>
                <w:bCs/>
                <w:sz w:val="20"/>
                <w:szCs w:val="20"/>
              </w:rPr>
            </w:pPr>
          </w:p>
          <w:p w14:paraId="5B0BB4A2" w14:textId="6B1D892F" w:rsidR="003863EB" w:rsidRPr="00AF1103" w:rsidRDefault="003863EB" w:rsidP="00282A00">
            <w:pPr>
              <w:spacing w:line="276" w:lineRule="auto"/>
              <w:jc w:val="both"/>
              <w:rPr>
                <w:rFonts w:ascii="Times New Roman" w:hAnsi="Times New Roman" w:cs="Times New Roman"/>
                <w:b/>
                <w:bCs/>
                <w:sz w:val="20"/>
                <w:szCs w:val="20"/>
              </w:rPr>
            </w:pPr>
          </w:p>
          <w:p w14:paraId="6724C436" w14:textId="08883A71" w:rsidR="003863EB" w:rsidRPr="00AF1103" w:rsidRDefault="003863EB" w:rsidP="00282A00">
            <w:pPr>
              <w:spacing w:line="276" w:lineRule="auto"/>
              <w:jc w:val="both"/>
              <w:rPr>
                <w:rFonts w:ascii="Times New Roman" w:hAnsi="Times New Roman" w:cs="Times New Roman"/>
                <w:b/>
                <w:bCs/>
                <w:sz w:val="20"/>
                <w:szCs w:val="20"/>
              </w:rPr>
            </w:pPr>
          </w:p>
          <w:p w14:paraId="6D36A6F6" w14:textId="64B0281F" w:rsidR="003863EB" w:rsidRPr="00AF1103" w:rsidRDefault="003863EB" w:rsidP="00282A00">
            <w:pPr>
              <w:spacing w:line="276" w:lineRule="auto"/>
              <w:jc w:val="both"/>
              <w:rPr>
                <w:rFonts w:ascii="Times New Roman" w:hAnsi="Times New Roman" w:cs="Times New Roman"/>
                <w:b/>
                <w:bCs/>
                <w:sz w:val="20"/>
                <w:szCs w:val="20"/>
              </w:rPr>
            </w:pPr>
          </w:p>
          <w:p w14:paraId="550017BC" w14:textId="7F9B6567" w:rsidR="003863EB" w:rsidRPr="00AF1103" w:rsidRDefault="003863EB" w:rsidP="00282A00">
            <w:pPr>
              <w:spacing w:line="276" w:lineRule="auto"/>
              <w:jc w:val="both"/>
              <w:rPr>
                <w:rFonts w:ascii="Times New Roman" w:hAnsi="Times New Roman" w:cs="Times New Roman"/>
                <w:b/>
                <w:bCs/>
                <w:sz w:val="20"/>
                <w:szCs w:val="20"/>
              </w:rPr>
            </w:pPr>
          </w:p>
          <w:p w14:paraId="078E2605" w14:textId="73553C32" w:rsidR="003863EB" w:rsidRPr="00AF1103" w:rsidRDefault="003863EB" w:rsidP="00282A00">
            <w:pPr>
              <w:spacing w:line="276" w:lineRule="auto"/>
              <w:jc w:val="both"/>
              <w:rPr>
                <w:rFonts w:ascii="Times New Roman" w:hAnsi="Times New Roman" w:cs="Times New Roman"/>
                <w:b/>
                <w:bCs/>
                <w:sz w:val="20"/>
                <w:szCs w:val="20"/>
              </w:rPr>
            </w:pPr>
          </w:p>
          <w:p w14:paraId="27F334B7" w14:textId="383A0F59" w:rsidR="003863EB" w:rsidRPr="00AF1103" w:rsidRDefault="003863EB" w:rsidP="00282A00">
            <w:pPr>
              <w:spacing w:line="276" w:lineRule="auto"/>
              <w:jc w:val="both"/>
              <w:rPr>
                <w:rFonts w:ascii="Times New Roman" w:hAnsi="Times New Roman" w:cs="Times New Roman"/>
                <w:b/>
                <w:bCs/>
                <w:sz w:val="20"/>
                <w:szCs w:val="20"/>
              </w:rPr>
            </w:pPr>
          </w:p>
          <w:p w14:paraId="266B8C05" w14:textId="06E7689F" w:rsidR="003863EB" w:rsidRPr="00AF1103" w:rsidRDefault="003863EB" w:rsidP="00282A00">
            <w:pPr>
              <w:spacing w:line="276" w:lineRule="auto"/>
              <w:jc w:val="both"/>
              <w:rPr>
                <w:rFonts w:ascii="Times New Roman" w:hAnsi="Times New Roman" w:cs="Times New Roman"/>
                <w:b/>
                <w:bCs/>
                <w:sz w:val="20"/>
                <w:szCs w:val="20"/>
              </w:rPr>
            </w:pPr>
          </w:p>
          <w:p w14:paraId="76A55634" w14:textId="3FE8FCCE" w:rsidR="003863EB" w:rsidRPr="00AF1103" w:rsidRDefault="003863EB" w:rsidP="00282A00">
            <w:pPr>
              <w:spacing w:line="276" w:lineRule="auto"/>
              <w:jc w:val="both"/>
              <w:rPr>
                <w:rFonts w:ascii="Times New Roman" w:hAnsi="Times New Roman" w:cs="Times New Roman"/>
                <w:b/>
                <w:bCs/>
                <w:sz w:val="20"/>
                <w:szCs w:val="20"/>
              </w:rPr>
            </w:pPr>
          </w:p>
          <w:p w14:paraId="683744AC" w14:textId="2B527285" w:rsidR="003863EB" w:rsidRPr="00AF1103" w:rsidRDefault="003863EB" w:rsidP="00282A00">
            <w:pPr>
              <w:spacing w:line="276" w:lineRule="auto"/>
              <w:jc w:val="both"/>
              <w:rPr>
                <w:rFonts w:ascii="Times New Roman" w:hAnsi="Times New Roman" w:cs="Times New Roman"/>
                <w:b/>
                <w:bCs/>
                <w:sz w:val="20"/>
                <w:szCs w:val="20"/>
              </w:rPr>
            </w:pPr>
          </w:p>
          <w:p w14:paraId="150031B5" w14:textId="437FBAFB" w:rsidR="003863EB" w:rsidRPr="00AF1103" w:rsidRDefault="003863EB" w:rsidP="00282A00">
            <w:pPr>
              <w:spacing w:line="276" w:lineRule="auto"/>
              <w:jc w:val="both"/>
              <w:rPr>
                <w:rFonts w:ascii="Times New Roman" w:hAnsi="Times New Roman" w:cs="Times New Roman"/>
                <w:b/>
                <w:bCs/>
                <w:sz w:val="20"/>
                <w:szCs w:val="20"/>
              </w:rPr>
            </w:pPr>
          </w:p>
          <w:p w14:paraId="1634FAF0" w14:textId="77777777" w:rsidR="003863EB" w:rsidRPr="00AF1103" w:rsidRDefault="003863EB" w:rsidP="00282A00">
            <w:pPr>
              <w:spacing w:line="276" w:lineRule="auto"/>
              <w:jc w:val="both"/>
              <w:rPr>
                <w:rFonts w:ascii="Times New Roman" w:hAnsi="Times New Roman" w:cs="Times New Roman"/>
                <w:b/>
                <w:bCs/>
                <w:sz w:val="20"/>
                <w:szCs w:val="20"/>
              </w:rPr>
            </w:pPr>
          </w:p>
          <w:p w14:paraId="1AB152F8" w14:textId="77777777" w:rsidR="00282A00" w:rsidRPr="00AF1103"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Б.2. Други проектни предложения и дейности, посочени от потенциалния бенефициент – ДП НКЖИ като допустими за финансиране по Приоритет 3 на ПТС:</w:t>
            </w:r>
          </w:p>
          <w:p w14:paraId="2BCD2785" w14:textId="5F70D1DB" w:rsidR="00674AAE" w:rsidRPr="00AF1103" w:rsidRDefault="00282A00" w:rsidP="001D33CA">
            <w:pPr>
              <w:spacing w:line="276" w:lineRule="auto"/>
              <w:jc w:val="both"/>
              <w:rPr>
                <w:rFonts w:ascii="Times New Roman" w:hAnsi="Times New Roman"/>
                <w:i/>
                <w:iCs/>
                <w:sz w:val="20"/>
                <w:szCs w:val="20"/>
              </w:rPr>
            </w:pPr>
            <w:r w:rsidRPr="00AF1103">
              <w:rPr>
                <w:rFonts w:ascii="Times New Roman" w:hAnsi="Times New Roman"/>
                <w:i/>
                <w:iCs/>
                <w:sz w:val="20"/>
                <w:szCs w:val="20"/>
              </w:rPr>
              <w:t>1. Изграждане на интермодален терминал в Северен централен район за планиране в България – Русе</w:t>
            </w:r>
          </w:p>
        </w:tc>
        <w:tc>
          <w:tcPr>
            <w:tcW w:w="6237" w:type="dxa"/>
          </w:tcPr>
          <w:p w14:paraId="5E2750E9" w14:textId="77777777" w:rsidR="003863EB" w:rsidRPr="00AF1103" w:rsidRDefault="003863EB" w:rsidP="003863EB">
            <w:pPr>
              <w:shd w:val="clear" w:color="auto" w:fill="FFE599" w:themeFill="accent4" w:themeFillTint="66"/>
              <w:spacing w:before="120"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lastRenderedPageBreak/>
              <w:t>Приоритет 3 „Подобряване на интермодалността“</w:t>
            </w:r>
            <w:r w:rsidRPr="00AF1103">
              <w:rPr>
                <w:rFonts w:ascii="Times New Roman" w:hAnsi="Times New Roman" w:cs="Times New Roman"/>
                <w:b/>
                <w:bCs/>
                <w:i/>
                <w:iCs/>
                <w:sz w:val="20"/>
                <w:szCs w:val="20"/>
              </w:rPr>
              <w:tab/>
            </w:r>
          </w:p>
          <w:p w14:paraId="2557F322" w14:textId="106ECD72" w:rsidR="003863EB" w:rsidRPr="00AF1103" w:rsidRDefault="003863EB" w:rsidP="003863EB">
            <w:pPr>
              <w:spacing w:before="120"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 xml:space="preserve">ЦП 3 </w:t>
            </w:r>
            <w:r w:rsidRPr="00AF1103">
              <w:rPr>
                <w:rFonts w:ascii="Times New Roman" w:hAnsi="Times New Roman" w:cs="Times New Roman"/>
                <w:sz w:val="20"/>
                <w:szCs w:val="20"/>
              </w:rPr>
              <w:t xml:space="preserve">Проекта на Общ Регламент. </w:t>
            </w:r>
          </w:p>
          <w:p w14:paraId="07566186" w14:textId="77777777" w:rsidR="003863EB" w:rsidRPr="00AF1103" w:rsidRDefault="003863EB" w:rsidP="003863EB">
            <w:pPr>
              <w:spacing w:before="120" w:line="276" w:lineRule="auto"/>
              <w:jc w:val="both"/>
              <w:rPr>
                <w:rFonts w:ascii="Times New Roman" w:hAnsi="Times New Roman" w:cs="Times New Roman"/>
                <w:i/>
                <w:iCs/>
                <w:sz w:val="20"/>
                <w:szCs w:val="20"/>
              </w:rPr>
            </w:pPr>
          </w:p>
          <w:p w14:paraId="3915387C" w14:textId="77777777" w:rsidR="003863EB" w:rsidRPr="00AF1103" w:rsidRDefault="003863EB" w:rsidP="003863EB">
            <w:pPr>
              <w:spacing w:before="120" w:line="276" w:lineRule="auto"/>
              <w:jc w:val="both"/>
              <w:rPr>
                <w:rFonts w:ascii="Times New Roman" w:hAnsi="Times New Roman" w:cs="Times New Roman"/>
                <w:i/>
                <w:iCs/>
                <w:sz w:val="20"/>
                <w:szCs w:val="20"/>
                <w:u w:val="single"/>
              </w:rPr>
            </w:pPr>
          </w:p>
          <w:p w14:paraId="600C30E2" w14:textId="77777777" w:rsidR="003863EB" w:rsidRPr="00AF1103" w:rsidRDefault="003863EB" w:rsidP="003863EB">
            <w:pPr>
              <w:spacing w:before="120" w:line="276" w:lineRule="auto"/>
              <w:jc w:val="both"/>
              <w:rPr>
                <w:rFonts w:ascii="Times New Roman" w:hAnsi="Times New Roman" w:cs="Times New Roman"/>
                <w:i/>
                <w:iCs/>
                <w:sz w:val="20"/>
                <w:szCs w:val="20"/>
                <w:u w:val="single"/>
              </w:rPr>
            </w:pPr>
          </w:p>
          <w:p w14:paraId="243B0FE1" w14:textId="77777777" w:rsidR="003863EB" w:rsidRPr="00AF1103" w:rsidRDefault="003863EB" w:rsidP="003863EB">
            <w:pPr>
              <w:spacing w:before="120" w:line="276" w:lineRule="auto"/>
              <w:jc w:val="both"/>
              <w:rPr>
                <w:rFonts w:ascii="Times New Roman" w:hAnsi="Times New Roman" w:cs="Times New Roman"/>
                <w:i/>
                <w:iCs/>
                <w:sz w:val="20"/>
                <w:szCs w:val="20"/>
                <w:u w:val="single"/>
              </w:rPr>
            </w:pPr>
          </w:p>
          <w:p w14:paraId="1E8A5B88" w14:textId="77777777" w:rsidR="003863EB" w:rsidRPr="00AF1103" w:rsidRDefault="003863EB" w:rsidP="003863EB">
            <w:pPr>
              <w:spacing w:before="120" w:line="276" w:lineRule="auto"/>
              <w:jc w:val="both"/>
              <w:rPr>
                <w:rFonts w:ascii="Times New Roman" w:hAnsi="Times New Roman" w:cs="Times New Roman"/>
                <w:i/>
                <w:iCs/>
                <w:sz w:val="20"/>
                <w:szCs w:val="20"/>
                <w:u w:val="single"/>
              </w:rPr>
            </w:pPr>
          </w:p>
          <w:p w14:paraId="22AD1B84" w14:textId="08DCED5A" w:rsidR="003863EB" w:rsidRPr="00AF1103" w:rsidRDefault="003863EB" w:rsidP="003863EB">
            <w:pPr>
              <w:shd w:val="clear" w:color="auto" w:fill="FBE4D5" w:themeFill="accent2" w:themeFillTint="33"/>
              <w:spacing w:before="120" w:line="276" w:lineRule="auto"/>
              <w:jc w:val="both"/>
              <w:rPr>
                <w:rFonts w:ascii="Times New Roman" w:hAnsi="Times New Roman" w:cs="Times New Roman"/>
                <w:i/>
                <w:iCs/>
                <w:sz w:val="20"/>
                <w:szCs w:val="20"/>
                <w:u w:val="single"/>
              </w:rPr>
            </w:pPr>
            <w:r w:rsidRPr="00AF1103">
              <w:rPr>
                <w:rFonts w:ascii="Times New Roman" w:hAnsi="Times New Roman" w:cs="Times New Roman"/>
                <w:b/>
                <w:bCs/>
                <w:sz w:val="20"/>
                <w:szCs w:val="20"/>
              </w:rPr>
              <w:t xml:space="preserve">СЦ </w:t>
            </w:r>
            <w:r w:rsidRPr="00AF1103">
              <w:rPr>
                <w:rFonts w:ascii="Times New Roman" w:hAnsi="Times New Roman" w:cs="Times New Roman"/>
                <w:i/>
                <w:iCs/>
                <w:sz w:val="20"/>
                <w:szCs w:val="20"/>
                <w:u w:val="single"/>
              </w:rPr>
              <w:t>„Развитие на стабилна, устойчива на изменението на климата, интелигентна, сигурна и интермодална TEN-T“</w:t>
            </w:r>
          </w:p>
          <w:p w14:paraId="77FEC1D9" w14:textId="77777777" w:rsidR="003863EB" w:rsidRPr="00AF1103" w:rsidRDefault="003863EB" w:rsidP="003863EB">
            <w:pPr>
              <w:spacing w:before="120" w:line="276" w:lineRule="auto"/>
              <w:jc w:val="both"/>
              <w:rPr>
                <w:rFonts w:ascii="Times New Roman" w:hAnsi="Times New Roman" w:cs="Times New Roman"/>
                <w:b/>
                <w:bCs/>
                <w:sz w:val="20"/>
                <w:szCs w:val="20"/>
              </w:rPr>
            </w:pPr>
            <w:r w:rsidRPr="00AF1103">
              <w:rPr>
                <w:rFonts w:ascii="Times New Roman" w:hAnsi="Times New Roman" w:cs="Times New Roman"/>
                <w:sz w:val="20"/>
                <w:szCs w:val="20"/>
                <w:u w:val="single"/>
              </w:rPr>
              <w:t xml:space="preserve">Примерни допустими дейности </w:t>
            </w:r>
            <w:r w:rsidRPr="00AF1103">
              <w:rPr>
                <w:rFonts w:ascii="Times New Roman" w:hAnsi="Times New Roman" w:cs="Times New Roman"/>
                <w:i/>
                <w:iCs/>
                <w:sz w:val="20"/>
                <w:szCs w:val="20"/>
              </w:rPr>
              <w:t xml:space="preserve">(в </w:t>
            </w:r>
            <w:r w:rsidRPr="00AF1103">
              <w:rPr>
                <w:rFonts w:ascii="Times New Roman" w:hAnsi="Times New Roman" w:cs="Times New Roman"/>
                <w:b/>
                <w:bCs/>
                <w:i/>
                <w:iCs/>
                <w:sz w:val="20"/>
                <w:szCs w:val="20"/>
              </w:rPr>
              <w:t>удебелен шрифт</w:t>
            </w:r>
            <w:r w:rsidRPr="00AF1103">
              <w:rPr>
                <w:rFonts w:ascii="Times New Roman" w:hAnsi="Times New Roman" w:cs="Times New Roman"/>
                <w:i/>
                <w:iCs/>
                <w:sz w:val="20"/>
                <w:szCs w:val="20"/>
              </w:rPr>
              <w:t xml:space="preserve"> са дадени допълнителните допустими дейности спрямо тези по същата СЦ на Приоритет 3 от първи вариант на ПТС 2021-2027 г.)</w:t>
            </w:r>
            <w:r w:rsidRPr="00AF1103">
              <w:rPr>
                <w:rFonts w:ascii="Times New Roman" w:hAnsi="Times New Roman" w:cs="Times New Roman"/>
                <w:sz w:val="20"/>
                <w:szCs w:val="20"/>
              </w:rPr>
              <w:t xml:space="preserve">: </w:t>
            </w:r>
            <w:r w:rsidRPr="00AF1103">
              <w:rPr>
                <w:rFonts w:ascii="Times New Roman" w:hAnsi="Times New Roman" w:cs="Times New Roman"/>
                <w:b/>
                <w:bCs/>
                <w:sz w:val="20"/>
                <w:szCs w:val="20"/>
              </w:rPr>
              <w:t xml:space="preserve">модернизация на терминали и пристанищни съоръжения за натоварване и претоварване, реконструкция на пристанища с национално </w:t>
            </w:r>
            <w:r w:rsidRPr="00AF1103">
              <w:rPr>
                <w:rFonts w:ascii="Times New Roman" w:hAnsi="Times New Roman" w:cs="Times New Roman"/>
                <w:b/>
                <w:bCs/>
                <w:sz w:val="20"/>
                <w:szCs w:val="20"/>
              </w:rPr>
              <w:lastRenderedPageBreak/>
              <w:t>значение</w:t>
            </w:r>
            <w:r w:rsidRPr="00AF1103">
              <w:rPr>
                <w:rFonts w:ascii="Times New Roman" w:hAnsi="Times New Roman" w:cs="Times New Roman"/>
                <w:sz w:val="20"/>
                <w:szCs w:val="20"/>
              </w:rPr>
              <w:t xml:space="preserve">, изграждане и реконструкция на гарови комплекси по протежение на главните железопътни линии, изграждане и модернизация на железопътни връзки с летища, електрификация и внедряване на сигнализация и телекомуникации, развитие на жп възли, мерки за техническа помощ за подготовката/завършване на подготовката на инвестиционни проекти за развитие на гарови комплекси, жп възли и мултимодални връзки, </w:t>
            </w:r>
            <w:r w:rsidRPr="00AF1103">
              <w:rPr>
                <w:rFonts w:ascii="Times New Roman" w:hAnsi="Times New Roman" w:cs="Times New Roman"/>
                <w:b/>
                <w:bCs/>
                <w:sz w:val="20"/>
                <w:szCs w:val="20"/>
              </w:rPr>
              <w:t>включително за подготовката на проект за изграждане на градска железница в Пловдив.</w:t>
            </w:r>
          </w:p>
          <w:p w14:paraId="01A53095" w14:textId="77777777" w:rsidR="003863EB" w:rsidRPr="00AF1103" w:rsidRDefault="003863EB" w:rsidP="003863EB">
            <w:pPr>
              <w:shd w:val="clear" w:color="auto" w:fill="FFF2CC" w:themeFill="accent4" w:themeFillTint="33"/>
              <w:spacing w:before="120"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А. Инвестиционни проекти, включени в проекта на ПТС 2021-2027 г. по Приоритет 3 СЦ „Развитие на стабилна, устойчива на изменението на климата, интелигентна, сигурна и интермодална TEN-T“</w:t>
            </w:r>
          </w:p>
          <w:p w14:paraId="2C924499" w14:textId="70AC2D6E" w:rsidR="003863EB" w:rsidRPr="00AF1103" w:rsidRDefault="00706BEF" w:rsidP="003863EB">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 xml:space="preserve">Първите пет проекта са идентични с проектите по Първи вариант на ПТС 2021-2027 г. </w:t>
            </w:r>
          </w:p>
          <w:p w14:paraId="1857BF49" w14:textId="795223C4" w:rsidR="00706BEF" w:rsidRPr="00AF1103" w:rsidRDefault="00706BEF" w:rsidP="003863EB">
            <w:pPr>
              <w:spacing w:line="276" w:lineRule="auto"/>
              <w:jc w:val="both"/>
              <w:rPr>
                <w:rFonts w:ascii="Times New Roman" w:hAnsi="Times New Roman" w:cs="Times New Roman"/>
                <w:sz w:val="20"/>
                <w:szCs w:val="20"/>
              </w:rPr>
            </w:pPr>
          </w:p>
          <w:p w14:paraId="5F3304A5" w14:textId="43462441" w:rsidR="00706BEF" w:rsidRPr="00AF1103" w:rsidRDefault="00706BEF" w:rsidP="003863EB">
            <w:pPr>
              <w:spacing w:line="276" w:lineRule="auto"/>
              <w:jc w:val="both"/>
              <w:rPr>
                <w:rFonts w:ascii="Times New Roman" w:hAnsi="Times New Roman" w:cs="Times New Roman"/>
                <w:sz w:val="20"/>
                <w:szCs w:val="20"/>
              </w:rPr>
            </w:pPr>
          </w:p>
          <w:p w14:paraId="74E9A42E" w14:textId="424C7F5B" w:rsidR="00706BEF" w:rsidRPr="00AF1103" w:rsidRDefault="00706BEF" w:rsidP="003863EB">
            <w:pPr>
              <w:spacing w:line="276" w:lineRule="auto"/>
              <w:jc w:val="both"/>
              <w:rPr>
                <w:rFonts w:ascii="Times New Roman" w:hAnsi="Times New Roman" w:cs="Times New Roman"/>
                <w:sz w:val="20"/>
                <w:szCs w:val="20"/>
              </w:rPr>
            </w:pPr>
          </w:p>
          <w:p w14:paraId="0BBEAFA3" w14:textId="2D64B112" w:rsidR="00706BEF" w:rsidRPr="00AF1103" w:rsidRDefault="00706BEF" w:rsidP="003863EB">
            <w:pPr>
              <w:spacing w:line="276" w:lineRule="auto"/>
              <w:jc w:val="both"/>
              <w:rPr>
                <w:rFonts w:ascii="Times New Roman" w:hAnsi="Times New Roman" w:cs="Times New Roman"/>
                <w:sz w:val="20"/>
                <w:szCs w:val="20"/>
              </w:rPr>
            </w:pPr>
          </w:p>
          <w:p w14:paraId="0AE9C381" w14:textId="44FDD5AC" w:rsidR="00706BEF" w:rsidRPr="00AF1103" w:rsidRDefault="00706BEF" w:rsidP="003863EB">
            <w:pPr>
              <w:spacing w:line="276" w:lineRule="auto"/>
              <w:jc w:val="both"/>
              <w:rPr>
                <w:rFonts w:ascii="Times New Roman" w:hAnsi="Times New Roman" w:cs="Times New Roman"/>
                <w:sz w:val="20"/>
                <w:szCs w:val="20"/>
              </w:rPr>
            </w:pPr>
          </w:p>
          <w:p w14:paraId="58FB0EF6" w14:textId="77777777" w:rsidR="00706BEF" w:rsidRPr="00AF1103" w:rsidRDefault="00706BEF" w:rsidP="003863EB">
            <w:pPr>
              <w:spacing w:line="276" w:lineRule="auto"/>
              <w:jc w:val="both"/>
              <w:rPr>
                <w:rFonts w:ascii="Times New Roman" w:hAnsi="Times New Roman" w:cs="Times New Roman"/>
                <w:sz w:val="20"/>
                <w:szCs w:val="20"/>
              </w:rPr>
            </w:pPr>
          </w:p>
          <w:p w14:paraId="025E6A1E" w14:textId="77777777" w:rsidR="003863EB" w:rsidRPr="00AF1103" w:rsidRDefault="003863EB" w:rsidP="003863EB">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6. Развитие и разширение на пристанище Лом с цел създаване на условия за изграждане на мултимодален терминал (</w:t>
            </w:r>
            <w:r w:rsidRPr="00AF1103">
              <w:rPr>
                <w:rFonts w:ascii="Times New Roman" w:hAnsi="Times New Roman" w:cs="Times New Roman"/>
                <w:b/>
                <w:bCs/>
                <w:sz w:val="20"/>
                <w:szCs w:val="20"/>
                <w:u w:val="single"/>
              </w:rPr>
              <w:t>проектът е бил определен като допустим за финансиране по Приоритет 4 на първи вариант на ПТС от потенциален бенефициент</w:t>
            </w:r>
            <w:r w:rsidRPr="00AF1103">
              <w:rPr>
                <w:rFonts w:ascii="Times New Roman" w:hAnsi="Times New Roman" w:cs="Times New Roman"/>
                <w:b/>
                <w:bCs/>
                <w:sz w:val="20"/>
                <w:szCs w:val="20"/>
              </w:rPr>
              <w:t xml:space="preserve"> </w:t>
            </w:r>
            <w:r w:rsidRPr="00AF1103">
              <w:rPr>
                <w:rFonts w:ascii="Times New Roman" w:hAnsi="Times New Roman" w:cs="Times New Roman"/>
                <w:b/>
                <w:bCs/>
                <w:sz w:val="20"/>
                <w:szCs w:val="20"/>
                <w:u w:val="single"/>
              </w:rPr>
              <w:t>ДППИ</w:t>
            </w:r>
            <w:r w:rsidRPr="00AF1103">
              <w:rPr>
                <w:rFonts w:ascii="Times New Roman" w:hAnsi="Times New Roman" w:cs="Times New Roman"/>
                <w:b/>
                <w:bCs/>
                <w:sz w:val="20"/>
                <w:szCs w:val="20"/>
              </w:rPr>
              <w:t>)</w:t>
            </w:r>
          </w:p>
          <w:p w14:paraId="7B19ADC7" w14:textId="77777777" w:rsidR="003863EB" w:rsidRPr="00AF1103" w:rsidRDefault="003863EB" w:rsidP="003863EB">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7. Развитие и разширение на пристанище Варна /ново кейово място/ за извършване на мултимодални операции</w:t>
            </w:r>
          </w:p>
          <w:p w14:paraId="232CA3EF" w14:textId="77777777" w:rsidR="003863EB" w:rsidRPr="00AF1103" w:rsidRDefault="003863EB" w:rsidP="003863EB">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8. Развитие на съществуващи интермодални терминали в пристанищата с национално значение – схема за подпомагане на съществуващи интермодални оператори</w:t>
            </w:r>
          </w:p>
          <w:p w14:paraId="0299BCF4" w14:textId="77777777" w:rsidR="003863EB" w:rsidRPr="00AF1103" w:rsidRDefault="003863EB" w:rsidP="003863EB">
            <w:pPr>
              <w:spacing w:line="276" w:lineRule="auto"/>
              <w:jc w:val="both"/>
              <w:rPr>
                <w:rFonts w:ascii="Times New Roman" w:hAnsi="Times New Roman" w:cs="Times New Roman"/>
                <w:b/>
                <w:bCs/>
                <w:sz w:val="20"/>
                <w:szCs w:val="20"/>
              </w:rPr>
            </w:pPr>
            <w:r w:rsidRPr="00AF1103">
              <w:rPr>
                <w:rFonts w:ascii="Times New Roman" w:hAnsi="Times New Roman" w:cs="Times New Roman"/>
                <w:b/>
                <w:bCs/>
                <w:sz w:val="20"/>
                <w:szCs w:val="20"/>
              </w:rPr>
              <w:t>9. Реконструкция на пристанища с национално значение – изграждане на съоръжения против заливания на терминал Русе-запад (</w:t>
            </w:r>
            <w:r w:rsidRPr="00AF1103">
              <w:rPr>
                <w:rFonts w:ascii="Times New Roman" w:hAnsi="Times New Roman" w:cs="Times New Roman"/>
                <w:b/>
                <w:bCs/>
                <w:sz w:val="20"/>
                <w:szCs w:val="20"/>
                <w:u w:val="single"/>
              </w:rPr>
              <w:t xml:space="preserve">проектът е бил определен като допустим за финансиране по Приоритет 4 на първи вариант на ПТС от потенциален </w:t>
            </w:r>
            <w:r w:rsidRPr="00AF1103">
              <w:rPr>
                <w:rFonts w:ascii="Times New Roman" w:hAnsi="Times New Roman" w:cs="Times New Roman"/>
                <w:b/>
                <w:bCs/>
                <w:sz w:val="20"/>
                <w:szCs w:val="20"/>
                <w:u w:val="single"/>
              </w:rPr>
              <w:lastRenderedPageBreak/>
              <w:t>бенефициент ДППИ</w:t>
            </w:r>
            <w:r w:rsidRPr="00AF1103">
              <w:rPr>
                <w:rFonts w:ascii="Times New Roman" w:hAnsi="Times New Roman" w:cs="Times New Roman"/>
                <w:b/>
                <w:bCs/>
                <w:sz w:val="20"/>
                <w:szCs w:val="20"/>
              </w:rPr>
              <w:t>), реконструкция на терминал Лом (</w:t>
            </w:r>
            <w:r w:rsidRPr="00AF1103">
              <w:rPr>
                <w:rFonts w:ascii="Times New Roman" w:hAnsi="Times New Roman" w:cs="Times New Roman"/>
                <w:b/>
                <w:bCs/>
                <w:sz w:val="20"/>
                <w:szCs w:val="20"/>
                <w:u w:val="single"/>
              </w:rPr>
              <w:t>проектът е бил определен като допустим за финансиране по Приоритет 4 на първи вариант на ПТС от потенциален бенефициент ДППИ</w:t>
            </w:r>
            <w:r w:rsidRPr="00AF1103">
              <w:rPr>
                <w:rFonts w:ascii="Times New Roman" w:hAnsi="Times New Roman" w:cs="Times New Roman"/>
                <w:b/>
                <w:bCs/>
                <w:sz w:val="20"/>
                <w:szCs w:val="20"/>
              </w:rPr>
              <w:t>), реконструкция на пристанищни съоръжения за баластни операции</w:t>
            </w:r>
          </w:p>
          <w:p w14:paraId="77972DF9" w14:textId="77777777" w:rsidR="003863EB" w:rsidRPr="00AF1103" w:rsidRDefault="003863EB" w:rsidP="003863EB">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Б.2. Други проектни предложения и дейности, посочени от потенциалните бенефициенти като допустими за финансиране по Приоритет 3 на ПТС:</w:t>
            </w:r>
          </w:p>
          <w:p w14:paraId="7871E7B0" w14:textId="3A5EF118" w:rsidR="00674AAE" w:rsidRPr="00AF1103" w:rsidRDefault="00706BEF" w:rsidP="001D33CA">
            <w:pPr>
              <w:spacing w:line="276" w:lineRule="auto"/>
              <w:jc w:val="both"/>
              <w:rPr>
                <w:rFonts w:ascii="Times New Roman" w:hAnsi="Times New Roman"/>
                <w:i/>
                <w:iCs/>
                <w:sz w:val="20"/>
                <w:szCs w:val="20"/>
              </w:rPr>
            </w:pPr>
            <w:r w:rsidRPr="00AF1103">
              <w:rPr>
                <w:rFonts w:ascii="Times New Roman" w:hAnsi="Times New Roman"/>
                <w:i/>
                <w:iCs/>
                <w:sz w:val="20"/>
                <w:szCs w:val="20"/>
              </w:rPr>
              <w:t>Идентично на Първи вариант на ПТС 2021-2027 г.</w:t>
            </w:r>
          </w:p>
        </w:tc>
      </w:tr>
      <w:tr w:rsidR="00AF1103" w:rsidRPr="00AF1103" w14:paraId="7F569CC9" w14:textId="77777777" w:rsidTr="00674AAE">
        <w:trPr>
          <w:jc w:val="center"/>
        </w:trPr>
        <w:tc>
          <w:tcPr>
            <w:tcW w:w="6799" w:type="dxa"/>
          </w:tcPr>
          <w:p w14:paraId="7E3F07F0" w14:textId="77777777" w:rsidR="00282A00" w:rsidRPr="00AF1103" w:rsidRDefault="00282A00" w:rsidP="00282A00">
            <w:pPr>
              <w:shd w:val="clear" w:color="auto" w:fill="FFE599" w:themeFill="accent4" w:themeFillTint="66"/>
              <w:spacing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lastRenderedPageBreak/>
              <w:t>Приоритет 4 „Иновации в транспорта, модернизирани системи за управление на трафика, подобряване на сигурността и безопасността на транспорта“</w:t>
            </w:r>
          </w:p>
          <w:p w14:paraId="53208709"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ЦП 3</w:t>
            </w:r>
            <w:r w:rsidRPr="00AF1103">
              <w:rPr>
                <w:rFonts w:ascii="Times New Roman" w:hAnsi="Times New Roman" w:cs="Times New Roman"/>
                <w:sz w:val="20"/>
                <w:szCs w:val="20"/>
              </w:rPr>
              <w:t xml:space="preserve"> на Проекта на Общ Регламент. </w:t>
            </w:r>
          </w:p>
          <w:p w14:paraId="21E9400F"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СЦ:</w:t>
            </w:r>
            <w:r w:rsidRPr="00AF1103">
              <w:rPr>
                <w:rFonts w:ascii="Times New Roman" w:hAnsi="Times New Roman" w:cs="Times New Roman"/>
                <w:sz w:val="20"/>
                <w:szCs w:val="20"/>
              </w:rPr>
              <w:t xml:space="preserve"> „Развитие на стабилна, устойчива на изменението на климата, интелигентна, сигурна и интермодална TEN-T“.</w:t>
            </w:r>
          </w:p>
          <w:p w14:paraId="0C4B467C"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u w:val="single"/>
              </w:rPr>
              <w:t xml:space="preserve">Примерни допустими дейности: </w:t>
            </w:r>
            <w:r w:rsidRPr="00AF1103">
              <w:rPr>
                <w:rFonts w:ascii="Times New Roman" w:hAnsi="Times New Roman" w:cs="Times New Roman"/>
                <w:sz w:val="20"/>
                <w:szCs w:val="20"/>
              </w:rPr>
              <w:t xml:space="preserve">развитие на информационни системи в транспорта, надграждащи съществуващите системи и системите в процес на изграждане, доставка на мултифункционални плавателни съдове, модернизация и изграждане на съоръжения за повишаване на безопасността на транспорта и опазване на околната среда, </w:t>
            </w:r>
            <w:r w:rsidRPr="00AF1103">
              <w:rPr>
                <w:rFonts w:ascii="Times New Roman" w:hAnsi="Times New Roman" w:cs="Times New Roman"/>
                <w:b/>
                <w:bCs/>
                <w:sz w:val="20"/>
                <w:szCs w:val="20"/>
              </w:rPr>
              <w:t>включително пристанищни съоръжения за безопасен, ефективен и сигурен вътрешно-воден и морски транспорт</w:t>
            </w:r>
            <w:r w:rsidRPr="00AF1103">
              <w:rPr>
                <w:rFonts w:ascii="Times New Roman" w:hAnsi="Times New Roman" w:cs="Times New Roman"/>
                <w:sz w:val="20"/>
                <w:szCs w:val="20"/>
              </w:rPr>
              <w:t>, мерки за техническа помощ за подготовката/завършване на подготовката на проектите.</w:t>
            </w:r>
          </w:p>
          <w:p w14:paraId="3EDBBE04" w14:textId="77777777" w:rsidR="00282A00" w:rsidRPr="00AF1103"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 xml:space="preserve">А. Конкретни дейности, включени в проекта на ПТС 2021-2027 г. по Приоритет 4 </w:t>
            </w:r>
          </w:p>
          <w:p w14:paraId="0F15776C"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1. Предвижда се изграждането на ERTMS и ETCS (първо ниво)</w:t>
            </w:r>
            <w:r w:rsidRPr="00AF1103">
              <w:rPr>
                <w:rFonts w:ascii="Times New Roman" w:hAnsi="Times New Roman" w:cs="Times New Roman"/>
                <w:sz w:val="20"/>
                <w:szCs w:val="20"/>
              </w:rPr>
              <w:t>, извън обхвата на проектите за развитие на железопътната инфраструктура по приоритет 1, както и внедряването на автоматични прелезни устройства на ключови прелези с концентрация на инциденти, с оглед повишаване на безопасността. Идентифициран е проект „Модернизация и въвеждане на SCADA в 4 бр. ТПС по коридора и основната мрежа Видин – Мездра.</w:t>
            </w:r>
          </w:p>
          <w:p w14:paraId="08092C62" w14:textId="77777777" w:rsidR="00E406C3" w:rsidRPr="00AF1103" w:rsidRDefault="00E406C3" w:rsidP="00282A00">
            <w:pPr>
              <w:spacing w:line="276" w:lineRule="auto"/>
              <w:jc w:val="both"/>
              <w:rPr>
                <w:rFonts w:ascii="Times New Roman" w:hAnsi="Times New Roman" w:cs="Times New Roman"/>
                <w:i/>
                <w:iCs/>
                <w:sz w:val="20"/>
                <w:szCs w:val="20"/>
              </w:rPr>
            </w:pPr>
          </w:p>
          <w:p w14:paraId="6AE630A5" w14:textId="77777777" w:rsidR="00E406C3" w:rsidRPr="00AF1103" w:rsidRDefault="00E406C3" w:rsidP="00282A00">
            <w:pPr>
              <w:spacing w:line="276" w:lineRule="auto"/>
              <w:jc w:val="both"/>
              <w:rPr>
                <w:rFonts w:ascii="Times New Roman" w:hAnsi="Times New Roman" w:cs="Times New Roman"/>
                <w:i/>
                <w:iCs/>
                <w:sz w:val="20"/>
                <w:szCs w:val="20"/>
              </w:rPr>
            </w:pPr>
          </w:p>
          <w:p w14:paraId="409D2A0D" w14:textId="77777777" w:rsidR="00E406C3" w:rsidRPr="00AF1103" w:rsidRDefault="00E406C3" w:rsidP="00282A00">
            <w:pPr>
              <w:spacing w:line="276" w:lineRule="auto"/>
              <w:jc w:val="both"/>
              <w:rPr>
                <w:rFonts w:ascii="Times New Roman" w:hAnsi="Times New Roman" w:cs="Times New Roman"/>
                <w:i/>
                <w:iCs/>
                <w:sz w:val="20"/>
                <w:szCs w:val="20"/>
              </w:rPr>
            </w:pPr>
          </w:p>
          <w:p w14:paraId="3C4F0F2E" w14:textId="77777777" w:rsidR="00E406C3" w:rsidRPr="00AF1103" w:rsidRDefault="00E406C3" w:rsidP="00282A00">
            <w:pPr>
              <w:spacing w:line="276" w:lineRule="auto"/>
              <w:jc w:val="both"/>
              <w:rPr>
                <w:rFonts w:ascii="Times New Roman" w:hAnsi="Times New Roman" w:cs="Times New Roman"/>
                <w:i/>
                <w:iCs/>
                <w:sz w:val="20"/>
                <w:szCs w:val="20"/>
              </w:rPr>
            </w:pPr>
          </w:p>
          <w:p w14:paraId="4AB0087C" w14:textId="77777777" w:rsidR="00E406C3" w:rsidRPr="00AF1103" w:rsidRDefault="00E406C3" w:rsidP="00282A00">
            <w:pPr>
              <w:spacing w:line="276" w:lineRule="auto"/>
              <w:jc w:val="both"/>
              <w:rPr>
                <w:rFonts w:ascii="Times New Roman" w:hAnsi="Times New Roman" w:cs="Times New Roman"/>
                <w:i/>
                <w:iCs/>
                <w:sz w:val="20"/>
                <w:szCs w:val="20"/>
              </w:rPr>
            </w:pPr>
          </w:p>
          <w:p w14:paraId="352E100E" w14:textId="77777777" w:rsidR="00E406C3" w:rsidRPr="00AF1103" w:rsidRDefault="00E406C3" w:rsidP="00282A00">
            <w:pPr>
              <w:spacing w:line="276" w:lineRule="auto"/>
              <w:jc w:val="both"/>
              <w:rPr>
                <w:rFonts w:ascii="Times New Roman" w:hAnsi="Times New Roman" w:cs="Times New Roman"/>
                <w:i/>
                <w:iCs/>
                <w:sz w:val="20"/>
                <w:szCs w:val="20"/>
              </w:rPr>
            </w:pPr>
          </w:p>
          <w:p w14:paraId="5A9EAE9B" w14:textId="77777777" w:rsidR="00E406C3" w:rsidRPr="00AF1103" w:rsidRDefault="00E406C3" w:rsidP="00282A00">
            <w:pPr>
              <w:spacing w:line="276" w:lineRule="auto"/>
              <w:jc w:val="both"/>
              <w:rPr>
                <w:rFonts w:ascii="Times New Roman" w:hAnsi="Times New Roman" w:cs="Times New Roman"/>
                <w:i/>
                <w:iCs/>
                <w:sz w:val="20"/>
                <w:szCs w:val="20"/>
              </w:rPr>
            </w:pPr>
          </w:p>
          <w:p w14:paraId="45932727" w14:textId="72725F81"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2.</w:t>
            </w:r>
            <w:r w:rsidRPr="00AF1103">
              <w:rPr>
                <w:rFonts w:ascii="Times New Roman" w:hAnsi="Times New Roman" w:cs="Times New Roman"/>
                <w:sz w:val="20"/>
                <w:szCs w:val="20"/>
              </w:rPr>
              <w:t xml:space="preserve"> </w:t>
            </w:r>
            <w:r w:rsidRPr="00AF1103">
              <w:rPr>
                <w:rFonts w:ascii="Times New Roman" w:hAnsi="Times New Roman" w:cs="Times New Roman"/>
                <w:i/>
                <w:iCs/>
                <w:sz w:val="20"/>
                <w:szCs w:val="20"/>
              </w:rPr>
              <w:t>За безопасността на автомобилното движение е необходимо да се предприемат мерки</w:t>
            </w:r>
            <w:r w:rsidRPr="00AF1103">
              <w:rPr>
                <w:rFonts w:ascii="Times New Roman" w:hAnsi="Times New Roman" w:cs="Times New Roman"/>
                <w:sz w:val="20"/>
                <w:szCs w:val="20"/>
              </w:rPr>
              <w:t xml:space="preserve">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подобряване на организацията на движението. Следва да продължи развитието и надграждането на информационни системи за управление на автомобилния трафик по републиканската пътна мрежа. </w:t>
            </w:r>
          </w:p>
          <w:p w14:paraId="28C6D093" w14:textId="6E3C62DA" w:rsidR="00E406C3" w:rsidRPr="00AF1103" w:rsidRDefault="00E406C3" w:rsidP="00282A00">
            <w:pPr>
              <w:spacing w:line="276" w:lineRule="auto"/>
              <w:jc w:val="both"/>
              <w:rPr>
                <w:rFonts w:ascii="Times New Roman" w:hAnsi="Times New Roman" w:cs="Times New Roman"/>
                <w:sz w:val="20"/>
                <w:szCs w:val="20"/>
              </w:rPr>
            </w:pPr>
          </w:p>
          <w:p w14:paraId="1DA94207" w14:textId="6BE8013F" w:rsidR="00E406C3" w:rsidRPr="00AF1103" w:rsidRDefault="00E406C3" w:rsidP="00282A00">
            <w:pPr>
              <w:spacing w:line="276" w:lineRule="auto"/>
              <w:jc w:val="both"/>
              <w:rPr>
                <w:rFonts w:ascii="Times New Roman" w:hAnsi="Times New Roman" w:cs="Times New Roman"/>
                <w:sz w:val="20"/>
                <w:szCs w:val="20"/>
              </w:rPr>
            </w:pPr>
          </w:p>
          <w:p w14:paraId="3E84D163" w14:textId="77777777" w:rsidR="00E406C3" w:rsidRPr="00AF1103" w:rsidRDefault="00E406C3" w:rsidP="00282A00">
            <w:pPr>
              <w:spacing w:line="276" w:lineRule="auto"/>
              <w:jc w:val="both"/>
              <w:rPr>
                <w:rFonts w:ascii="Times New Roman" w:hAnsi="Times New Roman" w:cs="Times New Roman"/>
                <w:sz w:val="20"/>
                <w:szCs w:val="20"/>
              </w:rPr>
            </w:pPr>
          </w:p>
          <w:p w14:paraId="3951D07F"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 xml:space="preserve">3. Предвижда се доставка на допълнителни мултифункционални плавателни съдове и съоръжения, </w:t>
            </w:r>
            <w:r w:rsidRPr="00AF1103">
              <w:rPr>
                <w:rFonts w:ascii="Times New Roman" w:hAnsi="Times New Roman" w:cs="Times New Roman"/>
                <w:sz w:val="20"/>
                <w:szCs w:val="20"/>
              </w:rPr>
              <w:t>чрез които ще се допринесе за подобряване на условията за корабоплаване по р. Дунав и ще се предоставят необходимите данни и информация за адекватна намеса в периоди на ниски води за обезпечаване на необходимите за корабоплаването дълбочини, както и за подобряване на навигационно-пътевата обстановка, респ. повишаване на безопасността в реката. Предвижда се доставка на оборудване и надграждане на системи, чрез което ще се повиши качеството на предоставяната на потребителите информация.</w:t>
            </w:r>
          </w:p>
          <w:p w14:paraId="12B85D00"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4. Предвижда се доставка на многоцелеви аварийно-спасителни и патрулни кораби и специализирано оборудване</w:t>
            </w:r>
            <w:r w:rsidRPr="00AF1103">
              <w:rPr>
                <w:rFonts w:ascii="Times New Roman" w:hAnsi="Times New Roman" w:cs="Times New Roman"/>
                <w:sz w:val="20"/>
                <w:szCs w:val="20"/>
              </w:rPr>
              <w:t xml:space="preserve">, чрез които да се осъществяват функциите, свързани с осигуряването на безопасността и сигурността в морските пространства на България, както и реакцията при комбинирани инциденти /търсене и спасяване, пожари, замърсявания на морските пространства/. Предвижда се и изграждането на брегови център, който да упражнява общ контрол над корабоплаването в морските пространства на България, по отношение на спазването на международните правила за предпазване от сблъскване на море /COLREG/, изпълнението на изискванията към корабите по отношение на задължителните докладвания, </w:t>
            </w:r>
            <w:r w:rsidRPr="00AF1103">
              <w:rPr>
                <w:rFonts w:ascii="Times New Roman" w:hAnsi="Times New Roman" w:cs="Times New Roman"/>
                <w:sz w:val="20"/>
                <w:szCs w:val="20"/>
              </w:rPr>
              <w:lastRenderedPageBreak/>
              <w:t>както и цялостен контрол за предотвратяване на незаконното замърсяване от корабоплаването.</w:t>
            </w:r>
          </w:p>
          <w:p w14:paraId="45D479B4"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5. Предвижда се изграждането на пристанищни съоръжения</w:t>
            </w:r>
            <w:r w:rsidRPr="00AF1103">
              <w:rPr>
                <w:rFonts w:ascii="Times New Roman" w:hAnsi="Times New Roman" w:cs="Times New Roman"/>
                <w:sz w:val="20"/>
                <w:szCs w:val="20"/>
              </w:rPr>
              <w:t xml:space="preserve"> (кейови стени, кейови съоръжения, съоръжения против заливане, вълноломи, специализирани кейови места за аварийно-спасителна и патрулна дейност) за безопасен, ефективен и сигурен вътрешно-воден и морски транспорт.</w:t>
            </w:r>
          </w:p>
          <w:p w14:paraId="034DCAC8" w14:textId="77777777" w:rsidR="00282A00" w:rsidRPr="00AF1103"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 Други потенциални проекти:</w:t>
            </w:r>
          </w:p>
          <w:p w14:paraId="5A690CB5" w14:textId="77777777" w:rsidR="00282A00" w:rsidRPr="00AF1103"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Б.1. Проекти, които са били предмет на мултикритериалния анализ (МКА) за включване на проекти по Приоритет 4 на ПТС, но към момента не са включени в първи проект на ПТС:</w:t>
            </w:r>
          </w:p>
          <w:p w14:paraId="0B19627D"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1. Изграждане на ETCS в участъка Елин Пелин – Септември</w:t>
            </w:r>
          </w:p>
          <w:p w14:paraId="67E3FAA6"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 xml:space="preserve">2. Изграждане на ERTMS, ниво 1 по жп линията Каспичан – Синдел </w:t>
            </w:r>
          </w:p>
          <w:p w14:paraId="301396B6"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 xml:space="preserve">3. Изграждане на ERTMS, ниво 1 по жп линията София - Мездра </w:t>
            </w:r>
          </w:p>
          <w:p w14:paraId="7A8986E0" w14:textId="77777777" w:rsidR="00282A00" w:rsidRPr="00AF1103"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Б.2. Други проектни предложения и дейности, посочени от потенциалните бенефициенти като допустими за финансиране по Приоритет 4 на ПТС:</w:t>
            </w:r>
          </w:p>
          <w:p w14:paraId="09083983" w14:textId="77777777" w:rsidR="00282A00" w:rsidRPr="00AF1103" w:rsidRDefault="00282A00" w:rsidP="00282A00">
            <w:pPr>
              <w:spacing w:line="276" w:lineRule="auto"/>
              <w:ind w:firstLine="709"/>
              <w:jc w:val="both"/>
              <w:rPr>
                <w:rFonts w:ascii="Times New Roman" w:hAnsi="Times New Roman" w:cs="Times New Roman"/>
                <w:b/>
                <w:bCs/>
                <w:sz w:val="20"/>
                <w:szCs w:val="20"/>
                <w:u w:val="single"/>
              </w:rPr>
            </w:pPr>
            <w:r w:rsidRPr="00AF1103">
              <w:rPr>
                <w:rFonts w:ascii="Times New Roman" w:hAnsi="Times New Roman" w:cs="Times New Roman"/>
                <w:b/>
                <w:bCs/>
                <w:sz w:val="20"/>
                <w:szCs w:val="20"/>
                <w:u w:val="single"/>
              </w:rPr>
              <w:t xml:space="preserve">Б.2.1. Проекти, идентифицирани от ДП НКЖИ: </w:t>
            </w:r>
          </w:p>
          <w:p w14:paraId="1B930D11"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1. Замяна на прелезни устройства с АПУ на ключови прелези с концентрация на инциденти</w:t>
            </w:r>
          </w:p>
          <w:p w14:paraId="7368FAAC"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 xml:space="preserve">2. </w:t>
            </w:r>
            <w:r w:rsidRPr="00AF1103">
              <w:rPr>
                <w:rFonts w:ascii="Times New Roman" w:hAnsi="Times New Roman" w:cs="Times New Roman"/>
                <w:i/>
                <w:iCs/>
                <w:sz w:val="20"/>
                <w:szCs w:val="20"/>
              </w:rPr>
              <w:t>Изграждане на единна система за видеонаблюдение</w:t>
            </w:r>
          </w:p>
          <w:p w14:paraId="1D658CDA"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3. Разширяване на функционалния обхват на географска информационна система (ГИС) на ДП НКЖИ</w:t>
            </w:r>
          </w:p>
          <w:p w14:paraId="5BD93E1E"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4. Модернизация на осигурителни системи и внедряване на ERTMS по железопътната линия Русе-Каспичан</w:t>
            </w:r>
          </w:p>
          <w:p w14:paraId="3830E435" w14:textId="77777777" w:rsidR="00282A00" w:rsidRPr="00AF1103" w:rsidRDefault="00282A00" w:rsidP="00282A00">
            <w:pPr>
              <w:spacing w:line="276" w:lineRule="auto"/>
              <w:ind w:firstLine="709"/>
              <w:jc w:val="both"/>
              <w:rPr>
                <w:rFonts w:ascii="Times New Roman" w:hAnsi="Times New Roman"/>
                <w:b/>
                <w:bCs/>
                <w:sz w:val="20"/>
                <w:szCs w:val="20"/>
                <w:u w:val="single"/>
              </w:rPr>
            </w:pPr>
            <w:r w:rsidRPr="00AF1103">
              <w:rPr>
                <w:rFonts w:ascii="Times New Roman" w:hAnsi="Times New Roman"/>
                <w:b/>
                <w:bCs/>
                <w:sz w:val="20"/>
                <w:szCs w:val="20"/>
                <w:u w:val="single"/>
              </w:rPr>
              <w:t xml:space="preserve">Б.2.2. Проектни идеи, идентифицирани от ИАППД: </w:t>
            </w:r>
          </w:p>
          <w:p w14:paraId="46AFA0E4"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1. Надграждане на системите за обозначаване на корабоплавателния път - включваща следните примерни дейности: доставка на нов маркиращ кораб, доставка на нова самоходна, всмукателна, саморазтоварваща драга, доставка и монтаж на нови плаващи и брегови знаци, изграждане и въвеждане в експлоатация на система за комуникация, надграждане на системата за наблюдение (мониторинг) на навигационните знаци, надграждане на сайт, обезпечаване на информационната сигурност;</w:t>
            </w:r>
          </w:p>
          <w:p w14:paraId="5ABC2A49"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 xml:space="preserve">2. Ремонт на оперативен кей в база на ИАППД, ркм 491; </w:t>
            </w:r>
          </w:p>
          <w:p w14:paraId="7FAF1C17"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 xml:space="preserve">3. Модернизация на хидрометеорологичната и хидрографската дейности (включва модернизация на съществуващи хидро- и метео- станции, доставка на Lidar от ново поколение, вкл. софтуер и обучение, доставка на </w:t>
            </w:r>
            <w:r w:rsidRPr="00AF1103">
              <w:rPr>
                <w:rFonts w:ascii="Times New Roman" w:hAnsi="Times New Roman"/>
                <w:i/>
                <w:iCs/>
                <w:sz w:val="20"/>
                <w:szCs w:val="20"/>
              </w:rPr>
              <w:lastRenderedPageBreak/>
              <w:t xml:space="preserve">безпилотно летателно средство и безпилотно плаващо  средство, оборудвано с многолъчев ехолот). </w:t>
            </w:r>
          </w:p>
          <w:p w14:paraId="7BD59BEF" w14:textId="77777777" w:rsidR="00282A00" w:rsidRPr="00AF1103" w:rsidRDefault="00282A00" w:rsidP="00282A00">
            <w:pPr>
              <w:spacing w:line="276" w:lineRule="auto"/>
              <w:ind w:firstLine="709"/>
              <w:jc w:val="both"/>
              <w:rPr>
                <w:rFonts w:ascii="Times New Roman" w:hAnsi="Times New Roman"/>
                <w:b/>
                <w:bCs/>
                <w:sz w:val="20"/>
                <w:szCs w:val="20"/>
                <w:u w:val="single"/>
              </w:rPr>
            </w:pPr>
            <w:r w:rsidRPr="00AF1103">
              <w:rPr>
                <w:rFonts w:ascii="Times New Roman" w:hAnsi="Times New Roman"/>
                <w:b/>
                <w:bCs/>
                <w:sz w:val="20"/>
                <w:szCs w:val="20"/>
                <w:u w:val="single"/>
              </w:rPr>
              <w:t xml:space="preserve">Б.2.3. Индикативни проектни предложения, идентифицирани от ДППИ: </w:t>
            </w:r>
          </w:p>
          <w:p w14:paraId="4CCC0A26"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1. Разработване и внедряване на система за електронен обмен на информация в българските пристанища (Port Community System PCS) на море</w:t>
            </w:r>
          </w:p>
          <w:p w14:paraId="4AAE240D"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2. Изграждане на ледобран (кейово съоръжение) на територията на терминал Русе-запад</w:t>
            </w:r>
          </w:p>
          <w:p w14:paraId="15A9F52B"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3. Изграждане на съоръжения против заливане на терминал Русе-запад при високи води на р. Дунав</w:t>
            </w:r>
          </w:p>
          <w:p w14:paraId="342F426C"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4. Изграждане и внедряване на система за електронен обмен на информация в българските пристанища (Port Community System PCS) на река</w:t>
            </w:r>
          </w:p>
          <w:p w14:paraId="1413EDDF"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5. Превенция от наводнение на гр. Лом и терминал Лом чрез реконструкция на Източен кей</w:t>
            </w:r>
          </w:p>
          <w:p w14:paraId="5B99462C"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6. Осигуряване на устойчиво развитие, безопасност и сигурност на мултимодалните операции по основната и широкообхватна TEN-T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p>
          <w:p w14:paraId="2225EEBC"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7. Внедряване на иновативни високочестотни системи за осигуряване непрекъснато наблюдение в реално време на основни хидрологични параметри осигуряващи безопасността на корабите в пристанищата, рейдовете и подходите към пристанищата</w:t>
            </w:r>
          </w:p>
          <w:p w14:paraId="24447997"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8. Увеличаване на  капацитета, безопасността и  ефективността на пристанище Варна за извършване на мултимодални операции, чрез осигуряване на ново кейово място, разширение и модернизиране на пристанищната инфраструктура</w:t>
            </w:r>
          </w:p>
          <w:p w14:paraId="71F960C8"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9. Развитие и разширение на пристанище Лом с цел създаване на условия за изграждане на мултимодален терминал</w:t>
            </w:r>
          </w:p>
          <w:p w14:paraId="0702CB13"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10. Проучване за изграждане на закрити корабни места на територията на терминали Русе-запад и Русе-изток (1 и 2)</w:t>
            </w:r>
          </w:p>
          <w:p w14:paraId="11355978" w14:textId="77777777" w:rsidR="00282A00" w:rsidRPr="00AF1103" w:rsidRDefault="00282A00" w:rsidP="00282A00">
            <w:pPr>
              <w:spacing w:line="276" w:lineRule="auto"/>
              <w:ind w:firstLine="709"/>
              <w:jc w:val="both"/>
              <w:rPr>
                <w:rFonts w:ascii="Times New Roman" w:hAnsi="Times New Roman"/>
                <w:b/>
                <w:bCs/>
                <w:sz w:val="20"/>
                <w:szCs w:val="20"/>
                <w:u w:val="single"/>
              </w:rPr>
            </w:pPr>
            <w:r w:rsidRPr="00AF1103">
              <w:rPr>
                <w:rFonts w:ascii="Times New Roman" w:hAnsi="Times New Roman"/>
                <w:b/>
                <w:bCs/>
                <w:sz w:val="20"/>
                <w:szCs w:val="20"/>
                <w:u w:val="single"/>
              </w:rPr>
              <w:t xml:space="preserve">Б.2.4. Индикативни проектни предложения, идентифицирани от ИАМА: </w:t>
            </w:r>
          </w:p>
          <w:p w14:paraId="46B60199"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t>1. Придобиване на два специализирани многофункционални кораба</w:t>
            </w:r>
          </w:p>
          <w:p w14:paraId="4F681C7A" w14:textId="77777777" w:rsidR="00282A00" w:rsidRPr="00AF1103" w:rsidRDefault="00282A00" w:rsidP="00282A00">
            <w:pPr>
              <w:spacing w:line="276" w:lineRule="auto"/>
              <w:jc w:val="both"/>
              <w:rPr>
                <w:rFonts w:ascii="Times New Roman" w:hAnsi="Times New Roman"/>
                <w:i/>
                <w:iCs/>
                <w:sz w:val="20"/>
                <w:szCs w:val="20"/>
              </w:rPr>
            </w:pPr>
            <w:r w:rsidRPr="00AF1103">
              <w:rPr>
                <w:rFonts w:ascii="Times New Roman" w:hAnsi="Times New Roman"/>
                <w:i/>
                <w:iCs/>
                <w:sz w:val="20"/>
                <w:szCs w:val="20"/>
              </w:rPr>
              <w:lastRenderedPageBreak/>
              <w:t xml:space="preserve">2. Изграждане на брегови център за наблюдение и ефективен контрол на трафика в териториално море и изключителната икономическа зона на Република България. </w:t>
            </w:r>
          </w:p>
          <w:p w14:paraId="5293B615" w14:textId="7B1746D3" w:rsidR="00674AAE" w:rsidRPr="00AF1103" w:rsidRDefault="00674AAE" w:rsidP="001D33CA">
            <w:pPr>
              <w:spacing w:line="276" w:lineRule="auto"/>
              <w:jc w:val="both"/>
              <w:rPr>
                <w:rFonts w:ascii="Times New Roman" w:hAnsi="Times New Roman" w:cs="Times New Roman"/>
                <w:sz w:val="24"/>
                <w:szCs w:val="24"/>
              </w:rPr>
            </w:pPr>
          </w:p>
        </w:tc>
        <w:tc>
          <w:tcPr>
            <w:tcW w:w="6237" w:type="dxa"/>
          </w:tcPr>
          <w:p w14:paraId="66E8E5AC" w14:textId="77777777" w:rsidR="00E406C3" w:rsidRPr="00AF1103" w:rsidRDefault="00E406C3" w:rsidP="00E406C3">
            <w:pPr>
              <w:shd w:val="clear" w:color="auto" w:fill="FFE599" w:themeFill="accent4" w:themeFillTint="66"/>
              <w:spacing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lastRenderedPageBreak/>
              <w:t>Приоритет 4 „Иновации в транспорта, модернизирани системи за управление на трафика, подобряване на сигурността и безопасността на транспорта“</w:t>
            </w:r>
          </w:p>
          <w:p w14:paraId="0FBFF2BF" w14:textId="3E5ECD49" w:rsidR="00E406C3" w:rsidRPr="00AF1103" w:rsidRDefault="00E406C3" w:rsidP="00E406C3">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ЦП 3</w:t>
            </w:r>
            <w:r w:rsidRPr="00AF1103">
              <w:rPr>
                <w:rFonts w:ascii="Times New Roman" w:hAnsi="Times New Roman" w:cs="Times New Roman"/>
                <w:sz w:val="20"/>
                <w:szCs w:val="20"/>
              </w:rPr>
              <w:t xml:space="preserve"> и </w:t>
            </w:r>
            <w:r w:rsidRPr="00AF1103">
              <w:rPr>
                <w:rFonts w:ascii="Times New Roman" w:hAnsi="Times New Roman" w:cs="Times New Roman"/>
                <w:b/>
                <w:bCs/>
                <w:sz w:val="20"/>
                <w:szCs w:val="20"/>
              </w:rPr>
              <w:t>ЦП 2</w:t>
            </w:r>
            <w:r w:rsidRPr="00AF1103">
              <w:rPr>
                <w:rFonts w:ascii="Times New Roman" w:hAnsi="Times New Roman" w:cs="Times New Roman"/>
                <w:sz w:val="20"/>
                <w:szCs w:val="20"/>
              </w:rPr>
              <w:t xml:space="preserve"> на Проекта на Общ Регламент. </w:t>
            </w:r>
          </w:p>
          <w:p w14:paraId="2AD1E4A8" w14:textId="77777777" w:rsidR="00E406C3" w:rsidRPr="00AF1103" w:rsidRDefault="00E406C3" w:rsidP="00E406C3">
            <w:pPr>
              <w:shd w:val="clear" w:color="auto" w:fill="FBE4D5" w:themeFill="accent2" w:themeFillTint="33"/>
              <w:spacing w:line="276" w:lineRule="auto"/>
              <w:jc w:val="both"/>
              <w:rPr>
                <w:rFonts w:ascii="Times New Roman" w:hAnsi="Times New Roman" w:cs="Times New Roman"/>
                <w:sz w:val="20"/>
                <w:szCs w:val="20"/>
                <w:u w:val="single"/>
              </w:rPr>
            </w:pPr>
            <w:r w:rsidRPr="00AF1103">
              <w:rPr>
                <w:rFonts w:ascii="Times New Roman" w:hAnsi="Times New Roman" w:cs="Times New Roman"/>
                <w:b/>
                <w:bCs/>
                <w:sz w:val="20"/>
                <w:szCs w:val="20"/>
              </w:rPr>
              <w:t>СЦ:</w:t>
            </w:r>
            <w:r w:rsidRPr="00AF1103">
              <w:rPr>
                <w:rFonts w:ascii="Times New Roman" w:hAnsi="Times New Roman" w:cs="Times New Roman"/>
                <w:sz w:val="20"/>
                <w:szCs w:val="20"/>
                <w:u w:val="single"/>
              </w:rPr>
              <w:t xml:space="preserve"> „Развитие на стабилна, устойчива на изменението на климата, интелигентна, сигурна и интермодална TEN-T“.</w:t>
            </w:r>
          </w:p>
          <w:p w14:paraId="4B3C431E" w14:textId="77777777" w:rsidR="00E406C3" w:rsidRPr="00AF1103" w:rsidRDefault="00E406C3" w:rsidP="00E406C3">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u w:val="single"/>
              </w:rPr>
              <w:t xml:space="preserve">Примерни допустими дейности: </w:t>
            </w:r>
            <w:r w:rsidRPr="00AF1103">
              <w:rPr>
                <w:rFonts w:ascii="Times New Roman" w:hAnsi="Times New Roman" w:cs="Times New Roman"/>
                <w:sz w:val="20"/>
                <w:szCs w:val="20"/>
              </w:rPr>
              <w:t>развитие на информационни системи в транспорта, надграждащи съществуващите системи и системите в процес на изграждане, доставка на мултифункционални плавателни съдове, модернизация и изграждане на съоръжения за повишаване на безопасността на транспорта и опазване на околната среда, мерки за техническа помощ за подготовката/завършване на подготовката на проектите.</w:t>
            </w:r>
          </w:p>
          <w:p w14:paraId="101439EC" w14:textId="77777777" w:rsidR="00E406C3" w:rsidRPr="00AF1103" w:rsidRDefault="00E406C3" w:rsidP="00E406C3">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 xml:space="preserve">А. Конкретни дейности, включени в проекта на ПТС 2021-2027 г. по СЦ </w:t>
            </w:r>
            <w:r w:rsidRPr="00AF1103">
              <w:rPr>
                <w:rFonts w:ascii="Times New Roman" w:hAnsi="Times New Roman" w:cs="Times New Roman"/>
                <w:sz w:val="20"/>
                <w:szCs w:val="20"/>
                <w:u w:val="single"/>
              </w:rPr>
              <w:t xml:space="preserve">„Развитие на стабилна, устойчива на изменението на климата, интелигентна, сигурна и интермодална TEN-T“ на </w:t>
            </w:r>
            <w:r w:rsidRPr="00AF1103">
              <w:rPr>
                <w:rFonts w:ascii="Times New Roman" w:hAnsi="Times New Roman" w:cs="Times New Roman"/>
                <w:i/>
                <w:iCs/>
                <w:sz w:val="20"/>
                <w:szCs w:val="20"/>
                <w:u w:val="single"/>
              </w:rPr>
              <w:t xml:space="preserve">Приоритет 4 </w:t>
            </w:r>
          </w:p>
          <w:p w14:paraId="72FECB74" w14:textId="77777777" w:rsidR="00E406C3" w:rsidRPr="00AF1103" w:rsidRDefault="00E406C3" w:rsidP="00E406C3">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1. Предвижда се изграждането на ERTMS и ETCS (първо ниво)</w:t>
            </w:r>
            <w:r w:rsidRPr="00AF1103">
              <w:rPr>
                <w:rFonts w:ascii="Times New Roman" w:hAnsi="Times New Roman" w:cs="Times New Roman"/>
                <w:sz w:val="20"/>
                <w:szCs w:val="20"/>
              </w:rPr>
              <w:t>, извън обхвата на проектите за развитие на железопътната инфраструктура по приоритет 1, както и внедряването на автоматични прелезни устройства на ключови прелези с концентрация на инциденти, с оглед повишаване на безопасността. Планираните проекти за внедряване на ERTMS и ETCS (първо ниво) са извън обхвата на предвидените проекти за жп инфраструктура по приоритет 1. Такива проекти са планирани за жп линии  София-Мездра-Горна Оряховица-Каспичан-</w:t>
            </w:r>
            <w:r w:rsidRPr="00AF1103">
              <w:rPr>
                <w:rFonts w:ascii="Times New Roman" w:hAnsi="Times New Roman" w:cs="Times New Roman"/>
                <w:sz w:val="20"/>
                <w:szCs w:val="20"/>
              </w:rPr>
              <w:lastRenderedPageBreak/>
              <w:t>Синдел, Русе-Каспичан, Елин Пелин-Септември, Радомир-Кулата. Необходимо е също така да се осигури модернизация и въвеждане на SCADA в 4 бр. тягови подстанции: Видин, Бойчиновци, Брусарци, Димово.</w:t>
            </w:r>
          </w:p>
          <w:p w14:paraId="7152040D" w14:textId="77777777" w:rsidR="00E406C3" w:rsidRPr="00AF1103" w:rsidRDefault="00E406C3" w:rsidP="00E406C3">
            <w:pPr>
              <w:spacing w:line="276" w:lineRule="auto"/>
              <w:ind w:firstLine="709"/>
              <w:jc w:val="both"/>
              <w:rPr>
                <w:rFonts w:ascii="Times New Roman" w:hAnsi="Times New Roman"/>
                <w:i/>
                <w:iCs/>
                <w:sz w:val="20"/>
                <w:szCs w:val="20"/>
              </w:rPr>
            </w:pPr>
          </w:p>
          <w:p w14:paraId="4FBEFF9E" w14:textId="0156D1B3" w:rsidR="00E406C3" w:rsidRPr="00AF1103" w:rsidRDefault="00E406C3" w:rsidP="00E406C3">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2.</w:t>
            </w:r>
            <w:r w:rsidRPr="00AF1103">
              <w:rPr>
                <w:rFonts w:ascii="Times New Roman" w:hAnsi="Times New Roman" w:cs="Times New Roman"/>
                <w:sz w:val="20"/>
                <w:szCs w:val="20"/>
              </w:rPr>
              <w:t xml:space="preserve"> </w:t>
            </w:r>
            <w:r w:rsidRPr="00AF1103">
              <w:rPr>
                <w:rFonts w:ascii="Times New Roman" w:hAnsi="Times New Roman" w:cs="Times New Roman"/>
                <w:i/>
                <w:iCs/>
                <w:sz w:val="20"/>
                <w:szCs w:val="20"/>
              </w:rPr>
              <w:t>Мерки за пътна безопасност по ТЕ</w:t>
            </w:r>
            <w:r w:rsidRPr="00AF1103">
              <w:rPr>
                <w:rFonts w:ascii="Times New Roman" w:hAnsi="Times New Roman" w:cs="Times New Roman"/>
                <w:i/>
                <w:iCs/>
                <w:sz w:val="20"/>
                <w:szCs w:val="20"/>
                <w:lang w:val="en-US"/>
              </w:rPr>
              <w:t>N</w:t>
            </w:r>
            <w:r w:rsidRPr="00AF1103">
              <w:rPr>
                <w:rFonts w:ascii="Times New Roman" w:hAnsi="Times New Roman" w:cs="Times New Roman"/>
                <w:i/>
                <w:iCs/>
                <w:sz w:val="20"/>
                <w:szCs w:val="20"/>
              </w:rPr>
              <w:t>-Т мрежата</w:t>
            </w:r>
            <w:r w:rsidRPr="00AF1103">
              <w:rPr>
                <w:rFonts w:ascii="Times New Roman" w:hAnsi="Times New Roman" w:cs="Times New Roman"/>
                <w:sz w:val="20"/>
                <w:szCs w:val="20"/>
              </w:rPr>
              <w:t xml:space="preserve"> - За безопасността на автомобилното движение е необходимо да се предприемат мерки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w:t>
            </w:r>
            <w:r w:rsidRPr="00AF1103">
              <w:rPr>
                <w:rFonts w:ascii="Times New Roman" w:hAnsi="Times New Roman" w:cs="Times New Roman"/>
                <w:b/>
                <w:bCs/>
                <w:sz w:val="20"/>
                <w:szCs w:val="20"/>
              </w:rPr>
              <w:t>реконструкция</w:t>
            </w:r>
            <w:r w:rsidRPr="00AF1103">
              <w:rPr>
                <w:rFonts w:ascii="Times New Roman" w:hAnsi="Times New Roman" w:cs="Times New Roman"/>
                <w:sz w:val="20"/>
                <w:szCs w:val="20"/>
              </w:rPr>
              <w:t xml:space="preserve"> и подобряване на организацията на движението. Следва да продължи развитието и надграждането на информационни системи за управление на автомобилния трафик по републиканската пътна мрежа. </w:t>
            </w:r>
          </w:p>
          <w:p w14:paraId="7AB77A9E" w14:textId="77777777" w:rsidR="00E406C3" w:rsidRPr="00AF1103" w:rsidRDefault="00E406C3" w:rsidP="00E406C3">
            <w:pPr>
              <w:spacing w:line="276" w:lineRule="auto"/>
              <w:jc w:val="both"/>
              <w:rPr>
                <w:rFonts w:ascii="Times New Roman" w:hAnsi="Times New Roman" w:cs="Times New Roman"/>
                <w:sz w:val="20"/>
                <w:szCs w:val="20"/>
              </w:rPr>
            </w:pPr>
          </w:p>
          <w:p w14:paraId="6D6138D9" w14:textId="277341DC" w:rsidR="00E406C3" w:rsidRPr="00AF1103" w:rsidRDefault="00E406C3" w:rsidP="00E406C3">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 xml:space="preserve">3. Предвижда се доставка на допълнителни мултифункционални плавателни съдове и съоръжения </w:t>
            </w:r>
            <w:r w:rsidRPr="00AF1103">
              <w:rPr>
                <w:rFonts w:ascii="Times New Roman" w:hAnsi="Times New Roman" w:cs="Times New Roman"/>
                <w:sz w:val="20"/>
                <w:szCs w:val="20"/>
              </w:rPr>
              <w:t>– идентична с дейност 3 по Първи вариант на ПТС 2021-2027 г.</w:t>
            </w:r>
          </w:p>
          <w:p w14:paraId="07D6B494" w14:textId="77777777" w:rsidR="00E406C3" w:rsidRPr="00AF1103" w:rsidRDefault="00E406C3" w:rsidP="00E406C3">
            <w:pPr>
              <w:spacing w:line="276" w:lineRule="auto"/>
              <w:jc w:val="both"/>
              <w:rPr>
                <w:rFonts w:ascii="Times New Roman" w:hAnsi="Times New Roman" w:cs="Times New Roman"/>
                <w:i/>
                <w:iCs/>
                <w:sz w:val="20"/>
                <w:szCs w:val="20"/>
              </w:rPr>
            </w:pPr>
          </w:p>
          <w:p w14:paraId="1A20B2E3" w14:textId="77777777" w:rsidR="00E406C3" w:rsidRPr="00AF1103" w:rsidRDefault="00E406C3" w:rsidP="00E406C3">
            <w:pPr>
              <w:spacing w:line="276" w:lineRule="auto"/>
              <w:jc w:val="both"/>
              <w:rPr>
                <w:rFonts w:ascii="Times New Roman" w:hAnsi="Times New Roman" w:cs="Times New Roman"/>
                <w:i/>
                <w:iCs/>
                <w:sz w:val="20"/>
                <w:szCs w:val="20"/>
              </w:rPr>
            </w:pPr>
          </w:p>
          <w:p w14:paraId="63853CE3" w14:textId="77777777" w:rsidR="00E406C3" w:rsidRPr="00AF1103" w:rsidRDefault="00E406C3" w:rsidP="00E406C3">
            <w:pPr>
              <w:spacing w:line="276" w:lineRule="auto"/>
              <w:jc w:val="both"/>
              <w:rPr>
                <w:rFonts w:ascii="Times New Roman" w:hAnsi="Times New Roman" w:cs="Times New Roman"/>
                <w:i/>
                <w:iCs/>
                <w:sz w:val="20"/>
                <w:szCs w:val="20"/>
              </w:rPr>
            </w:pPr>
          </w:p>
          <w:p w14:paraId="38D81785" w14:textId="77777777" w:rsidR="00E406C3" w:rsidRPr="00AF1103" w:rsidRDefault="00E406C3" w:rsidP="00E406C3">
            <w:pPr>
              <w:spacing w:line="276" w:lineRule="auto"/>
              <w:jc w:val="both"/>
              <w:rPr>
                <w:rFonts w:ascii="Times New Roman" w:hAnsi="Times New Roman" w:cs="Times New Roman"/>
                <w:i/>
                <w:iCs/>
                <w:sz w:val="20"/>
                <w:szCs w:val="20"/>
              </w:rPr>
            </w:pPr>
          </w:p>
          <w:p w14:paraId="278444E1" w14:textId="77777777" w:rsidR="00E406C3" w:rsidRPr="00AF1103" w:rsidRDefault="00E406C3" w:rsidP="00E406C3">
            <w:pPr>
              <w:spacing w:line="276" w:lineRule="auto"/>
              <w:jc w:val="both"/>
              <w:rPr>
                <w:rFonts w:ascii="Times New Roman" w:hAnsi="Times New Roman" w:cs="Times New Roman"/>
                <w:i/>
                <w:iCs/>
                <w:sz w:val="20"/>
                <w:szCs w:val="20"/>
              </w:rPr>
            </w:pPr>
          </w:p>
          <w:p w14:paraId="4831CF08" w14:textId="77777777" w:rsidR="00E406C3" w:rsidRPr="00AF1103" w:rsidRDefault="00E406C3" w:rsidP="00E406C3">
            <w:pPr>
              <w:spacing w:line="276" w:lineRule="auto"/>
              <w:jc w:val="both"/>
              <w:rPr>
                <w:rFonts w:ascii="Times New Roman" w:hAnsi="Times New Roman" w:cs="Times New Roman"/>
                <w:i/>
                <w:iCs/>
                <w:sz w:val="20"/>
                <w:szCs w:val="20"/>
              </w:rPr>
            </w:pPr>
          </w:p>
          <w:p w14:paraId="56C326D9" w14:textId="2A9481B9" w:rsidR="00E406C3" w:rsidRPr="00AF1103" w:rsidRDefault="00E406C3" w:rsidP="00E406C3">
            <w:pPr>
              <w:spacing w:line="276" w:lineRule="auto"/>
              <w:jc w:val="both"/>
              <w:rPr>
                <w:rFonts w:ascii="Times New Roman" w:hAnsi="Times New Roman" w:cs="Times New Roman"/>
                <w:sz w:val="20"/>
                <w:szCs w:val="20"/>
              </w:rPr>
            </w:pPr>
            <w:r w:rsidRPr="00AF1103">
              <w:rPr>
                <w:rFonts w:ascii="Times New Roman" w:hAnsi="Times New Roman" w:cs="Times New Roman"/>
                <w:i/>
                <w:iCs/>
                <w:sz w:val="20"/>
                <w:szCs w:val="20"/>
              </w:rPr>
              <w:t xml:space="preserve">4. Предвижда се доставка на многоцелеви аварийно-спасителни и патрулни кораби и специализирано оборудване - </w:t>
            </w:r>
            <w:r w:rsidRPr="00AF1103">
              <w:rPr>
                <w:rFonts w:ascii="Times New Roman" w:hAnsi="Times New Roman" w:cs="Times New Roman"/>
                <w:sz w:val="20"/>
                <w:szCs w:val="20"/>
              </w:rPr>
              <w:t xml:space="preserve"> идентична с дейност 4 по Първи вариант на ПТС 2021-2027 г.</w:t>
            </w:r>
          </w:p>
          <w:p w14:paraId="45CEBE9D" w14:textId="17B63657" w:rsidR="00E406C3" w:rsidRPr="00AF1103" w:rsidRDefault="00E406C3" w:rsidP="00E406C3">
            <w:pPr>
              <w:spacing w:line="276" w:lineRule="auto"/>
              <w:jc w:val="both"/>
              <w:rPr>
                <w:rFonts w:ascii="Times New Roman" w:hAnsi="Times New Roman" w:cs="Times New Roman"/>
                <w:sz w:val="20"/>
                <w:szCs w:val="20"/>
              </w:rPr>
            </w:pPr>
          </w:p>
          <w:p w14:paraId="6ADD9559" w14:textId="257DD835" w:rsidR="00E406C3" w:rsidRPr="00AF1103" w:rsidRDefault="00E406C3" w:rsidP="00E406C3">
            <w:pPr>
              <w:spacing w:line="276" w:lineRule="auto"/>
              <w:jc w:val="both"/>
              <w:rPr>
                <w:rFonts w:ascii="Times New Roman" w:hAnsi="Times New Roman" w:cs="Times New Roman"/>
                <w:sz w:val="20"/>
                <w:szCs w:val="20"/>
              </w:rPr>
            </w:pPr>
          </w:p>
          <w:p w14:paraId="67DC420B" w14:textId="1E41572C" w:rsidR="00E406C3" w:rsidRPr="00AF1103" w:rsidRDefault="00E406C3" w:rsidP="00E406C3">
            <w:pPr>
              <w:spacing w:line="276" w:lineRule="auto"/>
              <w:jc w:val="both"/>
              <w:rPr>
                <w:rFonts w:ascii="Times New Roman" w:hAnsi="Times New Roman" w:cs="Times New Roman"/>
                <w:sz w:val="20"/>
                <w:szCs w:val="20"/>
              </w:rPr>
            </w:pPr>
          </w:p>
          <w:p w14:paraId="4BB9F8F8" w14:textId="38910E99" w:rsidR="00E406C3" w:rsidRPr="00AF1103" w:rsidRDefault="00E406C3" w:rsidP="00E406C3">
            <w:pPr>
              <w:spacing w:line="276" w:lineRule="auto"/>
              <w:jc w:val="both"/>
              <w:rPr>
                <w:rFonts w:ascii="Times New Roman" w:hAnsi="Times New Roman" w:cs="Times New Roman"/>
                <w:sz w:val="20"/>
                <w:szCs w:val="20"/>
              </w:rPr>
            </w:pPr>
          </w:p>
          <w:p w14:paraId="2FE9C884" w14:textId="36BE4DFD" w:rsidR="00E406C3" w:rsidRPr="00AF1103" w:rsidRDefault="00E406C3" w:rsidP="00E406C3">
            <w:pPr>
              <w:spacing w:line="276" w:lineRule="auto"/>
              <w:jc w:val="both"/>
              <w:rPr>
                <w:rFonts w:ascii="Times New Roman" w:hAnsi="Times New Roman" w:cs="Times New Roman"/>
                <w:sz w:val="20"/>
                <w:szCs w:val="20"/>
              </w:rPr>
            </w:pPr>
          </w:p>
          <w:p w14:paraId="3DC2BB2D" w14:textId="72938623" w:rsidR="00E406C3" w:rsidRPr="00AF1103" w:rsidRDefault="00E406C3" w:rsidP="00E406C3">
            <w:pPr>
              <w:spacing w:line="276" w:lineRule="auto"/>
              <w:jc w:val="both"/>
              <w:rPr>
                <w:rFonts w:ascii="Times New Roman" w:hAnsi="Times New Roman" w:cs="Times New Roman"/>
                <w:sz w:val="20"/>
                <w:szCs w:val="20"/>
              </w:rPr>
            </w:pPr>
          </w:p>
          <w:p w14:paraId="208DCFEC" w14:textId="7B6E5717" w:rsidR="00E406C3" w:rsidRPr="00AF1103" w:rsidRDefault="00E406C3" w:rsidP="00E406C3">
            <w:pPr>
              <w:spacing w:line="276" w:lineRule="auto"/>
              <w:jc w:val="both"/>
              <w:rPr>
                <w:rFonts w:ascii="Times New Roman" w:hAnsi="Times New Roman" w:cs="Times New Roman"/>
                <w:sz w:val="20"/>
                <w:szCs w:val="20"/>
              </w:rPr>
            </w:pPr>
          </w:p>
          <w:p w14:paraId="530FFCB3" w14:textId="275E35DF" w:rsidR="00E406C3" w:rsidRPr="00AF1103" w:rsidRDefault="00E406C3" w:rsidP="00E406C3">
            <w:pPr>
              <w:spacing w:line="276" w:lineRule="auto"/>
              <w:jc w:val="both"/>
              <w:rPr>
                <w:rFonts w:ascii="Times New Roman" w:hAnsi="Times New Roman" w:cs="Times New Roman"/>
                <w:sz w:val="20"/>
                <w:szCs w:val="20"/>
              </w:rPr>
            </w:pPr>
          </w:p>
          <w:p w14:paraId="6445737E" w14:textId="576C8D8D" w:rsidR="00E406C3" w:rsidRPr="00AF1103" w:rsidRDefault="00E406C3" w:rsidP="00E406C3">
            <w:pPr>
              <w:spacing w:line="276" w:lineRule="auto"/>
              <w:jc w:val="both"/>
              <w:rPr>
                <w:rFonts w:ascii="Times New Roman" w:hAnsi="Times New Roman" w:cs="Times New Roman"/>
                <w:sz w:val="20"/>
                <w:szCs w:val="20"/>
              </w:rPr>
            </w:pPr>
          </w:p>
          <w:p w14:paraId="7A7F3FD2" w14:textId="7EC0672D" w:rsidR="00E406C3" w:rsidRPr="00AF1103" w:rsidRDefault="00E406C3" w:rsidP="00E406C3">
            <w:pPr>
              <w:spacing w:line="276" w:lineRule="auto"/>
              <w:jc w:val="both"/>
              <w:rPr>
                <w:rFonts w:ascii="Times New Roman" w:hAnsi="Times New Roman" w:cs="Times New Roman"/>
                <w:sz w:val="20"/>
                <w:szCs w:val="20"/>
              </w:rPr>
            </w:pPr>
          </w:p>
          <w:p w14:paraId="36432E59" w14:textId="4A55CFB1" w:rsidR="00E406C3" w:rsidRPr="00AF1103" w:rsidRDefault="00E406C3" w:rsidP="00E406C3">
            <w:pPr>
              <w:spacing w:line="276" w:lineRule="auto"/>
              <w:jc w:val="both"/>
              <w:rPr>
                <w:rFonts w:ascii="Times New Roman" w:hAnsi="Times New Roman" w:cs="Times New Roman"/>
                <w:sz w:val="20"/>
                <w:szCs w:val="20"/>
              </w:rPr>
            </w:pPr>
          </w:p>
          <w:p w14:paraId="590D9E74" w14:textId="7A84AA38" w:rsidR="00E406C3" w:rsidRPr="00AF1103" w:rsidRDefault="00E406C3" w:rsidP="00E406C3">
            <w:pPr>
              <w:spacing w:line="276" w:lineRule="auto"/>
              <w:jc w:val="both"/>
              <w:rPr>
                <w:rFonts w:ascii="Times New Roman" w:hAnsi="Times New Roman" w:cs="Times New Roman"/>
                <w:sz w:val="20"/>
                <w:szCs w:val="20"/>
              </w:rPr>
            </w:pPr>
          </w:p>
          <w:p w14:paraId="4E831DA1" w14:textId="77777777" w:rsidR="00E406C3" w:rsidRPr="00AF1103" w:rsidRDefault="00E406C3" w:rsidP="00E406C3">
            <w:pPr>
              <w:spacing w:line="276" w:lineRule="auto"/>
              <w:jc w:val="both"/>
              <w:rPr>
                <w:rFonts w:ascii="Times New Roman" w:hAnsi="Times New Roman" w:cs="Times New Roman"/>
                <w:sz w:val="20"/>
                <w:szCs w:val="20"/>
              </w:rPr>
            </w:pPr>
          </w:p>
          <w:p w14:paraId="27736886" w14:textId="77777777" w:rsidR="00E406C3" w:rsidRPr="00AF1103" w:rsidRDefault="00E406C3" w:rsidP="00E406C3">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 Други потенциални проекти:</w:t>
            </w:r>
          </w:p>
          <w:p w14:paraId="117DAE34" w14:textId="77777777" w:rsidR="00E406C3" w:rsidRPr="00AF1103" w:rsidRDefault="00E406C3" w:rsidP="00E406C3">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Б.1. Проекти, които са били предмет на мултикритериалния анализ (МКА) за включване на проекти по Приоритет 4 на ПТС, но към момента не са включени в първи проект на ПТС:</w:t>
            </w:r>
          </w:p>
          <w:p w14:paraId="1D90CC59" w14:textId="09FBF3CF" w:rsidR="00E406C3" w:rsidRPr="00AF1103" w:rsidRDefault="00E406C3" w:rsidP="000017A3">
            <w:pPr>
              <w:spacing w:line="276" w:lineRule="auto"/>
              <w:jc w:val="both"/>
              <w:rPr>
                <w:rFonts w:ascii="Times New Roman" w:hAnsi="Times New Roman"/>
                <w:sz w:val="20"/>
                <w:szCs w:val="20"/>
              </w:rPr>
            </w:pPr>
            <w:r w:rsidRPr="00AF1103">
              <w:rPr>
                <w:rFonts w:ascii="Times New Roman" w:hAnsi="Times New Roman"/>
                <w:sz w:val="20"/>
                <w:szCs w:val="20"/>
              </w:rPr>
              <w:t xml:space="preserve">Аналогични на тези по Първи вариант на ПТС. </w:t>
            </w:r>
          </w:p>
          <w:p w14:paraId="56FC226F" w14:textId="77777777" w:rsidR="00E406C3" w:rsidRPr="00AF1103" w:rsidRDefault="00E406C3" w:rsidP="00E406C3">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Б.2. Други проектни предложения и дейности, посочени от потенциалните бенефициенти като допустими за финансиране по Приоритет 4 на ПТС:</w:t>
            </w:r>
          </w:p>
          <w:p w14:paraId="21C1EDB1" w14:textId="77777777" w:rsidR="00E406C3" w:rsidRPr="00AF1103" w:rsidRDefault="00E406C3" w:rsidP="00E406C3">
            <w:pPr>
              <w:spacing w:line="276" w:lineRule="auto"/>
              <w:ind w:firstLine="709"/>
              <w:jc w:val="both"/>
              <w:rPr>
                <w:rFonts w:ascii="Times New Roman" w:hAnsi="Times New Roman" w:cs="Times New Roman"/>
                <w:b/>
                <w:bCs/>
                <w:sz w:val="20"/>
                <w:szCs w:val="20"/>
                <w:u w:val="single"/>
              </w:rPr>
            </w:pPr>
            <w:r w:rsidRPr="00AF1103">
              <w:rPr>
                <w:rFonts w:ascii="Times New Roman" w:hAnsi="Times New Roman" w:cs="Times New Roman"/>
                <w:b/>
                <w:bCs/>
                <w:sz w:val="20"/>
                <w:szCs w:val="20"/>
                <w:u w:val="single"/>
              </w:rPr>
              <w:t xml:space="preserve">Б.2.1. Проекти, идентифицирани от ДП НКЖИ: </w:t>
            </w:r>
          </w:p>
          <w:p w14:paraId="27C87253" w14:textId="77777777" w:rsidR="00E406C3" w:rsidRPr="00AF1103" w:rsidRDefault="00E406C3" w:rsidP="000017A3">
            <w:pPr>
              <w:spacing w:line="276" w:lineRule="auto"/>
              <w:jc w:val="both"/>
              <w:rPr>
                <w:rFonts w:ascii="Times New Roman" w:hAnsi="Times New Roman"/>
                <w:sz w:val="20"/>
                <w:szCs w:val="20"/>
              </w:rPr>
            </w:pPr>
            <w:r w:rsidRPr="00AF1103">
              <w:rPr>
                <w:rFonts w:ascii="Times New Roman" w:hAnsi="Times New Roman"/>
                <w:sz w:val="20"/>
                <w:szCs w:val="20"/>
              </w:rPr>
              <w:t xml:space="preserve">Аналогични на тези по първи вариант на ПТС. </w:t>
            </w:r>
          </w:p>
          <w:p w14:paraId="20A4FE16"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460A3989"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E8F1044"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52DF3F02"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46A0AE1D"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66228880"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6062D4E7"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4FD69785" w14:textId="55DB7D4D" w:rsidR="00E406C3" w:rsidRPr="00AF1103" w:rsidRDefault="00E406C3" w:rsidP="00E406C3">
            <w:pPr>
              <w:spacing w:line="276" w:lineRule="auto"/>
              <w:ind w:firstLine="709"/>
              <w:jc w:val="both"/>
              <w:rPr>
                <w:rFonts w:ascii="Times New Roman" w:hAnsi="Times New Roman"/>
                <w:b/>
                <w:bCs/>
                <w:sz w:val="20"/>
                <w:szCs w:val="20"/>
                <w:u w:val="single"/>
              </w:rPr>
            </w:pPr>
            <w:r w:rsidRPr="00AF1103">
              <w:rPr>
                <w:rFonts w:ascii="Times New Roman" w:hAnsi="Times New Roman"/>
                <w:b/>
                <w:bCs/>
                <w:sz w:val="20"/>
                <w:szCs w:val="20"/>
                <w:u w:val="single"/>
              </w:rPr>
              <w:t xml:space="preserve">Б.2.2. Проектни идеи, идентифицирани от ИАППД: </w:t>
            </w:r>
          </w:p>
          <w:p w14:paraId="767F9A16" w14:textId="77777777" w:rsidR="00E406C3" w:rsidRPr="00AF1103" w:rsidRDefault="00E406C3" w:rsidP="000017A3">
            <w:pPr>
              <w:spacing w:line="276" w:lineRule="auto"/>
              <w:jc w:val="both"/>
              <w:rPr>
                <w:rFonts w:ascii="Times New Roman" w:hAnsi="Times New Roman"/>
                <w:sz w:val="20"/>
                <w:szCs w:val="20"/>
              </w:rPr>
            </w:pPr>
            <w:r w:rsidRPr="00AF1103">
              <w:rPr>
                <w:rFonts w:ascii="Times New Roman" w:hAnsi="Times New Roman"/>
                <w:sz w:val="20"/>
                <w:szCs w:val="20"/>
              </w:rPr>
              <w:t xml:space="preserve">Аналогични на тези по първи вариант на ПТС. </w:t>
            </w:r>
          </w:p>
          <w:p w14:paraId="59819860"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5F40105C"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0B3193D"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147E0568"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02BC48D1"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61927D11"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3E6C7E3C"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4C89DB07"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429149C6"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4893EAC1"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2417028"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5419DEFB"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184736DB" w14:textId="537895DB" w:rsidR="00E406C3" w:rsidRPr="00AF1103" w:rsidRDefault="00E406C3" w:rsidP="00E406C3">
            <w:pPr>
              <w:spacing w:line="276" w:lineRule="auto"/>
              <w:ind w:firstLine="709"/>
              <w:jc w:val="both"/>
              <w:rPr>
                <w:rFonts w:ascii="Times New Roman" w:hAnsi="Times New Roman"/>
                <w:b/>
                <w:bCs/>
                <w:sz w:val="20"/>
                <w:szCs w:val="20"/>
                <w:u w:val="single"/>
              </w:rPr>
            </w:pPr>
            <w:r w:rsidRPr="00AF1103">
              <w:rPr>
                <w:rFonts w:ascii="Times New Roman" w:hAnsi="Times New Roman"/>
                <w:b/>
                <w:bCs/>
                <w:sz w:val="20"/>
                <w:szCs w:val="20"/>
                <w:u w:val="single"/>
              </w:rPr>
              <w:t xml:space="preserve">Б.2.3. Индикативни проектни предложения, идентифицирани от ДППИ: </w:t>
            </w:r>
          </w:p>
          <w:p w14:paraId="7F102295" w14:textId="77777777" w:rsidR="00E406C3" w:rsidRPr="00AF1103" w:rsidRDefault="00E406C3" w:rsidP="000017A3">
            <w:pPr>
              <w:spacing w:line="276" w:lineRule="auto"/>
              <w:jc w:val="both"/>
              <w:rPr>
                <w:rFonts w:ascii="Times New Roman" w:hAnsi="Times New Roman"/>
                <w:sz w:val="20"/>
                <w:szCs w:val="20"/>
              </w:rPr>
            </w:pPr>
            <w:r w:rsidRPr="00AF1103">
              <w:rPr>
                <w:rFonts w:ascii="Times New Roman" w:hAnsi="Times New Roman"/>
                <w:sz w:val="20"/>
                <w:szCs w:val="20"/>
              </w:rPr>
              <w:t xml:space="preserve">Аналогични на тези по първи вариант на ПТС, като проекти </w:t>
            </w:r>
          </w:p>
          <w:p w14:paraId="290BA2B8" w14:textId="77777777" w:rsidR="00E406C3" w:rsidRPr="00AF1103" w:rsidRDefault="00E406C3" w:rsidP="00463831">
            <w:pPr>
              <w:pStyle w:val="a4"/>
              <w:numPr>
                <w:ilvl w:val="0"/>
                <w:numId w:val="92"/>
              </w:numPr>
              <w:spacing w:line="276" w:lineRule="auto"/>
              <w:jc w:val="both"/>
              <w:rPr>
                <w:rFonts w:ascii="Times New Roman" w:hAnsi="Times New Roman"/>
                <w:sz w:val="20"/>
                <w:szCs w:val="20"/>
              </w:rPr>
            </w:pPr>
            <w:r w:rsidRPr="00AF1103">
              <w:rPr>
                <w:rFonts w:ascii="Times New Roman" w:hAnsi="Times New Roman"/>
                <w:i/>
                <w:iCs/>
                <w:sz w:val="20"/>
                <w:szCs w:val="20"/>
              </w:rPr>
              <w:t>Изграждане на съоръжения против заливане на терминал Русе-запад при високи води на р. Дунав</w:t>
            </w:r>
            <w:r w:rsidRPr="00AF1103">
              <w:rPr>
                <w:rFonts w:ascii="Times New Roman" w:hAnsi="Times New Roman"/>
                <w:sz w:val="20"/>
                <w:szCs w:val="20"/>
              </w:rPr>
              <w:t xml:space="preserve"> и</w:t>
            </w:r>
          </w:p>
          <w:p w14:paraId="3E6E3899" w14:textId="77777777" w:rsidR="00E406C3" w:rsidRPr="00AF1103" w:rsidRDefault="00E406C3" w:rsidP="00463831">
            <w:pPr>
              <w:pStyle w:val="a4"/>
              <w:numPr>
                <w:ilvl w:val="0"/>
                <w:numId w:val="92"/>
              </w:numPr>
              <w:spacing w:line="276" w:lineRule="auto"/>
              <w:jc w:val="both"/>
              <w:rPr>
                <w:rFonts w:ascii="Times New Roman" w:hAnsi="Times New Roman"/>
                <w:i/>
                <w:iCs/>
                <w:sz w:val="20"/>
                <w:szCs w:val="20"/>
              </w:rPr>
            </w:pPr>
            <w:r w:rsidRPr="00AF1103">
              <w:rPr>
                <w:rFonts w:ascii="Times New Roman" w:hAnsi="Times New Roman"/>
                <w:i/>
                <w:iCs/>
                <w:sz w:val="20"/>
                <w:szCs w:val="20"/>
              </w:rPr>
              <w:t>Развитие и разширение на пристанище Лом с цел създаване на условия за изграждане на мултимодален терминал</w:t>
            </w:r>
            <w:r w:rsidRPr="00AF1103">
              <w:rPr>
                <w:rFonts w:ascii="Times New Roman" w:hAnsi="Times New Roman"/>
                <w:sz w:val="20"/>
                <w:szCs w:val="20"/>
              </w:rPr>
              <w:t xml:space="preserve"> </w:t>
            </w:r>
          </w:p>
          <w:p w14:paraId="257E1190" w14:textId="77777777" w:rsidR="00E406C3" w:rsidRPr="00AF1103" w:rsidRDefault="00E406C3" w:rsidP="00E406C3">
            <w:pPr>
              <w:spacing w:line="276" w:lineRule="auto"/>
              <w:ind w:firstLine="709"/>
              <w:jc w:val="both"/>
              <w:rPr>
                <w:rFonts w:ascii="Times New Roman" w:hAnsi="Times New Roman"/>
                <w:sz w:val="20"/>
                <w:szCs w:val="20"/>
              </w:rPr>
            </w:pPr>
            <w:r w:rsidRPr="00AF1103">
              <w:rPr>
                <w:rFonts w:ascii="Times New Roman" w:hAnsi="Times New Roman"/>
                <w:sz w:val="20"/>
                <w:szCs w:val="20"/>
              </w:rPr>
              <w:t xml:space="preserve">са включени изрично във втори вариант на ПТС. </w:t>
            </w:r>
          </w:p>
          <w:p w14:paraId="6634BB5A"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10CF54B8"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62954157"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639AD91E"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388A3B9"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365ED084"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2BD94258"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617CB6EC"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0E051874"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193E3431"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9A315C4"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55754679"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8CF18F4"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F8710B6"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3AA0FD78"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30F5E4CA"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3200D05"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37E2A280"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43DD3ECA"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448A0E36"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3CCD7E95"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2236A319" w14:textId="77777777" w:rsidR="00E406C3" w:rsidRPr="00AF1103" w:rsidRDefault="00E406C3" w:rsidP="00E406C3">
            <w:pPr>
              <w:spacing w:line="276" w:lineRule="auto"/>
              <w:ind w:firstLine="709"/>
              <w:jc w:val="both"/>
              <w:rPr>
                <w:rFonts w:ascii="Times New Roman" w:hAnsi="Times New Roman"/>
                <w:b/>
                <w:bCs/>
                <w:sz w:val="20"/>
                <w:szCs w:val="20"/>
                <w:u w:val="single"/>
              </w:rPr>
            </w:pPr>
          </w:p>
          <w:p w14:paraId="70747BD4" w14:textId="327DE13D" w:rsidR="00E406C3" w:rsidRPr="00AF1103" w:rsidRDefault="00E406C3" w:rsidP="00E406C3">
            <w:pPr>
              <w:spacing w:line="276" w:lineRule="auto"/>
              <w:ind w:firstLine="709"/>
              <w:jc w:val="both"/>
              <w:rPr>
                <w:rFonts w:ascii="Times New Roman" w:hAnsi="Times New Roman"/>
                <w:b/>
                <w:bCs/>
                <w:sz w:val="20"/>
                <w:szCs w:val="20"/>
                <w:u w:val="single"/>
              </w:rPr>
            </w:pPr>
            <w:r w:rsidRPr="00AF1103">
              <w:rPr>
                <w:rFonts w:ascii="Times New Roman" w:hAnsi="Times New Roman"/>
                <w:b/>
                <w:bCs/>
                <w:sz w:val="20"/>
                <w:szCs w:val="20"/>
                <w:u w:val="single"/>
              </w:rPr>
              <w:t xml:space="preserve">Б.2.4. Индикативни проектни предложения, идентифицирани от ИАМА: </w:t>
            </w:r>
          </w:p>
          <w:p w14:paraId="3FBF6EE6" w14:textId="251BC9EE" w:rsidR="00E406C3" w:rsidRPr="00AF1103" w:rsidRDefault="00E406C3" w:rsidP="000017A3">
            <w:pPr>
              <w:spacing w:line="276" w:lineRule="auto"/>
              <w:jc w:val="both"/>
              <w:rPr>
                <w:rFonts w:ascii="Times New Roman" w:hAnsi="Times New Roman"/>
                <w:sz w:val="20"/>
                <w:szCs w:val="20"/>
              </w:rPr>
            </w:pPr>
            <w:r w:rsidRPr="00AF1103">
              <w:rPr>
                <w:rFonts w:ascii="Times New Roman" w:hAnsi="Times New Roman"/>
                <w:sz w:val="20"/>
                <w:szCs w:val="20"/>
              </w:rPr>
              <w:lastRenderedPageBreak/>
              <w:t xml:space="preserve">Аналогични на тези по първи вариант на ПТС. </w:t>
            </w:r>
          </w:p>
          <w:p w14:paraId="361E6CC1" w14:textId="483EF1EB" w:rsidR="00E406C3" w:rsidRPr="00AF1103" w:rsidRDefault="00E406C3" w:rsidP="00E406C3">
            <w:pPr>
              <w:spacing w:line="276" w:lineRule="auto"/>
              <w:ind w:firstLine="709"/>
              <w:jc w:val="both"/>
              <w:rPr>
                <w:rFonts w:ascii="Times New Roman" w:hAnsi="Times New Roman"/>
                <w:sz w:val="20"/>
                <w:szCs w:val="20"/>
              </w:rPr>
            </w:pPr>
          </w:p>
          <w:p w14:paraId="31D39AFD" w14:textId="1DEDB4DA" w:rsidR="00E406C3" w:rsidRPr="00AF1103" w:rsidRDefault="00E406C3" w:rsidP="00E406C3">
            <w:pPr>
              <w:spacing w:line="276" w:lineRule="auto"/>
              <w:ind w:firstLine="709"/>
              <w:jc w:val="both"/>
              <w:rPr>
                <w:rFonts w:ascii="Times New Roman" w:hAnsi="Times New Roman"/>
                <w:sz w:val="20"/>
                <w:szCs w:val="20"/>
              </w:rPr>
            </w:pPr>
          </w:p>
          <w:p w14:paraId="433FD9F9" w14:textId="7BFBD804" w:rsidR="00E406C3" w:rsidRPr="00AF1103" w:rsidRDefault="00E406C3" w:rsidP="00E406C3">
            <w:pPr>
              <w:spacing w:line="276" w:lineRule="auto"/>
              <w:ind w:firstLine="709"/>
              <w:jc w:val="both"/>
              <w:rPr>
                <w:rFonts w:ascii="Times New Roman" w:hAnsi="Times New Roman"/>
                <w:sz w:val="20"/>
                <w:szCs w:val="20"/>
              </w:rPr>
            </w:pPr>
          </w:p>
          <w:p w14:paraId="079B14E2" w14:textId="77777777" w:rsidR="00E406C3" w:rsidRPr="00AF1103" w:rsidRDefault="00E406C3" w:rsidP="00E406C3">
            <w:pPr>
              <w:spacing w:line="276" w:lineRule="auto"/>
              <w:ind w:firstLine="709"/>
              <w:jc w:val="both"/>
              <w:rPr>
                <w:rFonts w:ascii="Times New Roman" w:hAnsi="Times New Roman"/>
                <w:sz w:val="20"/>
                <w:szCs w:val="20"/>
              </w:rPr>
            </w:pPr>
          </w:p>
          <w:p w14:paraId="2E0E4333" w14:textId="77777777" w:rsidR="00E406C3" w:rsidRPr="00AF1103" w:rsidRDefault="00E406C3" w:rsidP="00E406C3">
            <w:pPr>
              <w:shd w:val="clear" w:color="auto" w:fill="FBE4D5" w:themeFill="accent2" w:themeFillTint="33"/>
              <w:spacing w:line="276" w:lineRule="auto"/>
              <w:jc w:val="both"/>
              <w:rPr>
                <w:rFonts w:ascii="Times New Roman" w:hAnsi="Times New Roman" w:cs="Times New Roman"/>
                <w:sz w:val="20"/>
                <w:szCs w:val="20"/>
                <w:u w:val="single"/>
              </w:rPr>
            </w:pPr>
            <w:r w:rsidRPr="00AF1103">
              <w:rPr>
                <w:rFonts w:ascii="Times New Roman" w:hAnsi="Times New Roman" w:cs="Times New Roman"/>
                <w:b/>
                <w:bCs/>
                <w:sz w:val="20"/>
                <w:szCs w:val="20"/>
              </w:rPr>
              <w:t>СЦ:</w:t>
            </w:r>
            <w:r w:rsidRPr="00AF1103">
              <w:rPr>
                <w:rFonts w:ascii="Times New Roman" w:hAnsi="Times New Roman" w:cs="Times New Roman"/>
                <w:sz w:val="20"/>
                <w:szCs w:val="20"/>
                <w:u w:val="single"/>
              </w:rPr>
              <w:t xml:space="preserve"> „Насърчаване на енергийна ефективност и намаляване на емисиите на парникови газове“.</w:t>
            </w:r>
          </w:p>
          <w:p w14:paraId="477C05EB" w14:textId="77777777" w:rsidR="00E406C3" w:rsidRPr="00AF1103" w:rsidRDefault="00E406C3" w:rsidP="00E406C3">
            <w:pPr>
              <w:spacing w:line="276" w:lineRule="auto"/>
              <w:jc w:val="both"/>
              <w:rPr>
                <w:rFonts w:ascii="Times New Roman" w:hAnsi="Times New Roman" w:cs="Times New Roman"/>
                <w:i/>
                <w:iCs/>
                <w:sz w:val="20"/>
                <w:szCs w:val="20"/>
              </w:rPr>
            </w:pPr>
          </w:p>
          <w:p w14:paraId="27B4024D" w14:textId="039A09F1" w:rsidR="00E406C3" w:rsidRPr="00AF1103" w:rsidRDefault="00E406C3" w:rsidP="00E406C3">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u w:val="single"/>
              </w:rPr>
              <w:t xml:space="preserve">Примерни допустими дейности: </w:t>
            </w:r>
            <w:r w:rsidRPr="00AF1103">
              <w:rPr>
                <w:rFonts w:ascii="Times New Roman" w:hAnsi="Times New Roman" w:cs="Times New Roman"/>
                <w:sz w:val="20"/>
                <w:szCs w:val="20"/>
              </w:rPr>
              <w:t>изграждане на инфраструктура за алтернативни горива по републиканската пътна мрежа и в пристанищата с национално значение.</w:t>
            </w:r>
          </w:p>
          <w:p w14:paraId="03D7375F" w14:textId="77777777" w:rsidR="00E406C3" w:rsidRPr="00AF1103" w:rsidRDefault="00E406C3" w:rsidP="00E406C3">
            <w:pPr>
              <w:shd w:val="clear" w:color="auto" w:fill="FFF2CC" w:themeFill="accent4" w:themeFillTint="33"/>
              <w:spacing w:line="276" w:lineRule="auto"/>
              <w:jc w:val="both"/>
              <w:rPr>
                <w:rFonts w:ascii="Times New Roman" w:hAnsi="Times New Roman" w:cs="Times New Roman"/>
                <w:i/>
                <w:iCs/>
                <w:sz w:val="20"/>
                <w:szCs w:val="20"/>
                <w:u w:val="single"/>
              </w:rPr>
            </w:pPr>
            <w:r w:rsidRPr="00AF1103">
              <w:rPr>
                <w:rFonts w:ascii="Times New Roman" w:hAnsi="Times New Roman" w:cs="Times New Roman"/>
                <w:i/>
                <w:iCs/>
                <w:sz w:val="20"/>
                <w:szCs w:val="20"/>
                <w:u w:val="single"/>
              </w:rPr>
              <w:t xml:space="preserve">А. Конкретни дейности, включени в проекта на ПТС 2021-2027 г. по СЦ </w:t>
            </w:r>
            <w:r w:rsidRPr="00AF1103">
              <w:rPr>
                <w:rFonts w:ascii="Times New Roman" w:hAnsi="Times New Roman" w:cs="Times New Roman"/>
                <w:sz w:val="20"/>
                <w:szCs w:val="20"/>
                <w:u w:val="single"/>
              </w:rPr>
              <w:t xml:space="preserve">„Насърчаване на енергийна ефективност и намаляване на емисиите на парникови газове“ на </w:t>
            </w:r>
            <w:r w:rsidRPr="00AF1103">
              <w:rPr>
                <w:rFonts w:ascii="Times New Roman" w:hAnsi="Times New Roman" w:cs="Times New Roman"/>
                <w:i/>
                <w:iCs/>
                <w:sz w:val="20"/>
                <w:szCs w:val="20"/>
                <w:u w:val="single"/>
              </w:rPr>
              <w:t xml:space="preserve">Приоритет 4 </w:t>
            </w:r>
          </w:p>
          <w:p w14:paraId="7273E13E" w14:textId="77777777" w:rsidR="00E406C3" w:rsidRPr="00AF1103" w:rsidRDefault="00E406C3" w:rsidP="00E406C3">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1. Изграждане на зарядна инфраструктура по първокласната пътна мрежа.</w:t>
            </w:r>
          </w:p>
          <w:p w14:paraId="07BD2C3C" w14:textId="637CC64A" w:rsidR="00674AAE" w:rsidRPr="00AF1103" w:rsidRDefault="00E406C3" w:rsidP="00E406C3">
            <w:pPr>
              <w:spacing w:line="276" w:lineRule="auto"/>
              <w:jc w:val="both"/>
              <w:rPr>
                <w:rFonts w:ascii="Times New Roman" w:hAnsi="Times New Roman" w:cs="Times New Roman"/>
                <w:i/>
                <w:iCs/>
                <w:sz w:val="20"/>
                <w:szCs w:val="20"/>
              </w:rPr>
            </w:pPr>
            <w:r w:rsidRPr="00AF1103">
              <w:rPr>
                <w:rFonts w:ascii="Times New Roman" w:hAnsi="Times New Roman" w:cs="Times New Roman"/>
                <w:i/>
                <w:iCs/>
                <w:sz w:val="20"/>
                <w:szCs w:val="20"/>
              </w:rPr>
              <w:t>2. Изграждане на зарядна инфраструктура по българските пристанища с национално значение /морски и речни/</w:t>
            </w:r>
          </w:p>
        </w:tc>
      </w:tr>
      <w:tr w:rsidR="00AF1103" w:rsidRPr="00AF1103" w14:paraId="4D602119" w14:textId="77777777" w:rsidTr="00674AAE">
        <w:trPr>
          <w:jc w:val="center"/>
        </w:trPr>
        <w:tc>
          <w:tcPr>
            <w:tcW w:w="6799" w:type="dxa"/>
          </w:tcPr>
          <w:p w14:paraId="482E502C" w14:textId="77777777" w:rsidR="00282A00" w:rsidRPr="00AF1103" w:rsidRDefault="00282A00" w:rsidP="00282A00">
            <w:pPr>
              <w:shd w:val="clear" w:color="auto" w:fill="FFE599" w:themeFill="accent4" w:themeFillTint="66"/>
              <w:spacing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lastRenderedPageBreak/>
              <w:t>Приоритет за Техническа помощ</w:t>
            </w:r>
          </w:p>
          <w:p w14:paraId="759F2E90"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По Приоритет ТП са включени следните </w:t>
            </w:r>
            <w:r w:rsidRPr="00AF1103">
              <w:rPr>
                <w:rFonts w:ascii="Times New Roman" w:hAnsi="Times New Roman" w:cs="Times New Roman"/>
                <w:sz w:val="20"/>
                <w:szCs w:val="20"/>
                <w:u w:val="single"/>
              </w:rPr>
              <w:t>дейности</w:t>
            </w:r>
            <w:r w:rsidRPr="00AF1103">
              <w:rPr>
                <w:rFonts w:ascii="Times New Roman" w:hAnsi="Times New Roman" w:cs="Times New Roman"/>
                <w:sz w:val="20"/>
                <w:szCs w:val="20"/>
              </w:rPr>
              <w:t xml:space="preserve">: </w:t>
            </w:r>
          </w:p>
          <w:p w14:paraId="76CA396E" w14:textId="77777777" w:rsidR="00282A00" w:rsidRPr="00AF1103" w:rsidRDefault="00282A00" w:rsidP="00282A00">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Дейност 1</w:t>
            </w:r>
            <w:r w:rsidRPr="00AF1103">
              <w:rPr>
                <w:rFonts w:ascii="Times New Roman" w:hAnsi="Times New Roman" w:cs="Times New Roman"/>
                <w:sz w:val="20"/>
                <w:szCs w:val="20"/>
              </w:rPr>
              <w:t xml:space="preserve"> Успешно приключване на ОПТТИ (програмен период 2014-2020 г.) и подготовка на следващия програмен период 2028-2034 г.:</w:t>
            </w:r>
          </w:p>
          <w:p w14:paraId="470A1930"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подготовка на проучвания, анализи и оценки във връзка с изпълнението и приключването на ОПТТИ 2014-2020 г.;</w:t>
            </w:r>
          </w:p>
          <w:p w14:paraId="69751363"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извършване на специализирани дейности по верификация, контрол и одит във връзка с приключването на ОПТТИ 2014-2020 г.;</w:t>
            </w:r>
          </w:p>
          <w:p w14:paraId="4B75ABB5"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 xml:space="preserve">подготовка на необходими документи във връзка с приключването на ОПТТИ 2014-2020 г.; </w:t>
            </w:r>
          </w:p>
          <w:p w14:paraId="7C492A6C"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изпълнение на предвидените комуникационни дейности и дейности по информация и публичност, във връзка с приключването на ОПТТИ 2014-2020 г., включително провеждане на заключителните заседания на Комитета за наблюдение на програмата;</w:t>
            </w:r>
          </w:p>
          <w:p w14:paraId="1DED721D"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 xml:space="preserve">подпомагане на подготовката на програмата за периода 2028-2034 г. </w:t>
            </w:r>
          </w:p>
          <w:p w14:paraId="393F8632" w14:textId="77777777" w:rsidR="00282A00" w:rsidRPr="00AF1103" w:rsidRDefault="00282A00" w:rsidP="00542A1B">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Дейност 2</w:t>
            </w:r>
            <w:r w:rsidRPr="00AF1103">
              <w:rPr>
                <w:rFonts w:ascii="Times New Roman" w:hAnsi="Times New Roman" w:cs="Times New Roman"/>
                <w:sz w:val="20"/>
                <w:szCs w:val="20"/>
              </w:rPr>
              <w:t xml:space="preserve"> Укрепване и повишаване на административния капацитет на Управляващия орган и на бенефициентите по програмата:</w:t>
            </w:r>
          </w:p>
          <w:p w14:paraId="550C06D4"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lastRenderedPageBreak/>
              <w:t>осигуряване въвеждането на мотивационна схема за служителите на Управляващия орган и на бенефициентите по програмата за извършване на работа и полагане на извънреден труд по управление и изпълнение на дейностите, във връзка със Структурните и инвестиционни фондове;</w:t>
            </w:r>
          </w:p>
          <w:p w14:paraId="496EC49D"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обезпечаване на разходи за възнаграждения, допълнително заплащане и осигурителни вноски на служителите – в съответствие с разработените национални правила;</w:t>
            </w:r>
          </w:p>
          <w:p w14:paraId="39798D75"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разработване и прилагане на стратегия за развитие на човешките ресурси, включваща процедури за назначаване, развитие на персонала, механизъм за задържане на персонала и др.;</w:t>
            </w:r>
          </w:p>
          <w:p w14:paraId="073493DB"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осигуряване на средства за настаняване и командировъчни за служителите, отговорни за управлението и изпълнението на дейностите по Структурните и Кохезионния фондове, например за извършване на одити и проверки на място, пътувания в чужбина, във връзка с дейностите по програмата;</w:t>
            </w:r>
          </w:p>
          <w:p w14:paraId="0718DD94"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подготовка, организиране и провеждане на специализирани обучения на служителите, отговорни за управлението и изпълнението на дейностите по Структурните и Кохезионния фондове, в това число разходи за наемане на зали и оборудване, такси за обучители, такси за участие в обучителни курсове на служителите, подготовка и копиране на материали, както и кетъринг, в случай че е подходящо;</w:t>
            </w:r>
          </w:p>
          <w:p w14:paraId="5FF91FE6"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подобряване на материално-техническата база, включително и наем, лизинг, покупка и/или застраховане на оборудване, необходимо на служителите на УО и на бенефициентите да извършват дейностите си по програмиране/идентифициране, подготовка, финансово управление, наблюдение, отчетност и контрол на изпълнението на проектите по програмата;</w:t>
            </w:r>
          </w:p>
          <w:p w14:paraId="7349B00A"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 xml:space="preserve">организация на дейността на Комитета за наблюдение на програмата, на заседанията на под-комитетите за наблюдение, в случай че бъдат създадени в процеса на изпълнение на програмата (включително административни и логистични разходи); </w:t>
            </w:r>
          </w:p>
          <w:p w14:paraId="6CF368A4"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организация на семинари и конференции, работни срещи, включително разходи за зала, за наем на мултимедийно оборудване, озвучителни системи, изготвяне, копиране/отпечатване и раздаване на протоколи и др. документи, както  и устен и писмен превод и кетъринг при необходимост;</w:t>
            </w:r>
          </w:p>
          <w:p w14:paraId="510242E7"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помощ от международни финансови институции в специфични области като разработване на секторни политики, подкрепа в управлението на проекти, мерки за изграждане на капацитет и др;</w:t>
            </w:r>
          </w:p>
          <w:p w14:paraId="5ECD8456"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eastAsia="Times New Roman" w:hAnsi="Times New Roman" w:cs="Times New Roman"/>
                <w:iCs/>
                <w:noProof/>
                <w:sz w:val="18"/>
                <w:szCs w:val="18"/>
              </w:rPr>
              <w:t xml:space="preserve">разработване на методика за управление на дейностите по републиканските пътища </w:t>
            </w:r>
            <w:r w:rsidRPr="00AF1103">
              <w:rPr>
                <w:rFonts w:ascii="Times New Roman" w:eastAsia="Times New Roman" w:hAnsi="Times New Roman" w:cs="Times New Roman"/>
                <w:iCs/>
                <w:noProof/>
                <w:sz w:val="18"/>
                <w:szCs w:val="18"/>
                <w:lang w:val="ru-RU"/>
              </w:rPr>
              <w:t>(</w:t>
            </w:r>
            <w:r w:rsidRPr="00AF1103">
              <w:rPr>
                <w:rFonts w:ascii="Times New Roman" w:eastAsia="Times New Roman" w:hAnsi="Times New Roman" w:cs="Times New Roman"/>
                <w:iCs/>
                <w:noProof/>
                <w:sz w:val="18"/>
                <w:szCs w:val="18"/>
              </w:rPr>
              <w:t>обследване, анализ, планиране</w:t>
            </w:r>
            <w:r w:rsidRPr="00AF1103">
              <w:rPr>
                <w:rFonts w:ascii="Times New Roman" w:eastAsia="Times New Roman" w:hAnsi="Times New Roman" w:cs="Times New Roman"/>
                <w:iCs/>
                <w:noProof/>
                <w:sz w:val="18"/>
                <w:szCs w:val="18"/>
                <w:lang w:val="ru-RU"/>
              </w:rPr>
              <w:t>)</w:t>
            </w:r>
            <w:r w:rsidRPr="00AF1103">
              <w:rPr>
                <w:rFonts w:ascii="Times New Roman" w:eastAsia="Times New Roman" w:hAnsi="Times New Roman" w:cs="Times New Roman"/>
                <w:iCs/>
                <w:noProof/>
                <w:sz w:val="18"/>
                <w:szCs w:val="18"/>
              </w:rPr>
              <w:t>.</w:t>
            </w:r>
          </w:p>
          <w:p w14:paraId="0D5AD114" w14:textId="77777777" w:rsidR="00282A00" w:rsidRPr="00AF1103" w:rsidRDefault="00282A00" w:rsidP="00542A1B">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lastRenderedPageBreak/>
              <w:t>Дейност 3</w:t>
            </w:r>
            <w:r w:rsidRPr="00AF1103">
              <w:rPr>
                <w:rFonts w:ascii="Times New Roman" w:hAnsi="Times New Roman" w:cs="Times New Roman"/>
                <w:sz w:val="20"/>
                <w:szCs w:val="20"/>
              </w:rPr>
              <w:t xml:space="preserve"> Ефективна подготовка, изпълнение, мониторинг, контрол, оценка и популяризиране на инвестициите в транспорта: </w:t>
            </w:r>
          </w:p>
          <w:p w14:paraId="7013AD13"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подготовка и актуализация на стратегически и програмни документи в областта на транспорта, средносрочен преглед и актуализация на Интегрираната транспортна стратегия на Република България, актуализация на транспортния модел и др. в съответствие с новите тенденции в европейската и националната политики и съобразно препоръки на ЕК;</w:t>
            </w:r>
          </w:p>
          <w:p w14:paraId="3DE3B6AD"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подготовка и актуализация на предпроектни и технически проучвания, бази данни и др.;</w:t>
            </w:r>
          </w:p>
          <w:p w14:paraId="63E3DF97"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разработване и изпълнение на план за мониторинг на околната среда;</w:t>
            </w:r>
          </w:p>
          <w:p w14:paraId="38058E68"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разработване на наръчник за подготовка и изпълнение на мерки за смекчаване на негативното въздействие върху околната среда при реализацията на инфраструктурните проекти;</w:t>
            </w:r>
          </w:p>
          <w:p w14:paraId="4834EA7F"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програмата;</w:t>
            </w:r>
          </w:p>
          <w:p w14:paraId="3114E540"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предоставяне на техническа помощ, включително проучвания, анализи и оценки (предварителни, текущи и последващи), както и консултантски услуги от национални и международни експерти, във връзка с различни аспекти на системата за управление и изпълнение на дейностите по Структурните и  инвестиционни фондове, в това число и изготвяне на тръжни спецификации;</w:t>
            </w:r>
          </w:p>
          <w:p w14:paraId="09AB9D4C"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специализирана външна експертиза при изпълнението на дейности по мониторинг, управлението и финансов контрол на програмата;</w:t>
            </w:r>
          </w:p>
          <w:p w14:paraId="17BE264F"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подготовка на проучване за модернизация/развитие на съществуващи терминали/пристанищни съоръжения в Република България, включително подготовка на схема за модернизация/развитие на съществуващи терминали/пристанищни съоръжения в Република България;</w:t>
            </w:r>
          </w:p>
          <w:p w14:paraId="74D052ED"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осигуряване на подкрепа за подготовката на проекти в транспортния сектор;</w:t>
            </w:r>
          </w:p>
          <w:p w14:paraId="770A5112"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 xml:space="preserve">провеждане на информационни кампании </w:t>
            </w:r>
            <w:r w:rsidRPr="00AF1103">
              <w:rPr>
                <w:rFonts w:ascii="Times New Roman" w:eastAsia="Times New Roman" w:hAnsi="Times New Roman" w:cs="Times New Roman"/>
                <w:iCs/>
                <w:noProof/>
                <w:sz w:val="18"/>
                <w:szCs w:val="18"/>
              </w:rPr>
              <w:t>за популяризиране на инвестициите в транспорта и за повишаване на информираността за рисковите фактори, свързани с безопасността на движението по пътищата;</w:t>
            </w:r>
          </w:p>
          <w:p w14:paraId="61D50CDC"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 xml:space="preserve">разпространяване на информация и популяризиране на ниво програма, включително изготвяне, копиране/ отпечатване и публикуване на промоционални материали, използване на съответните медии и комуникационни инструменти (печатни издания, изложби, табели, радио, телевизия, видео/ DVD материали, интернет страници), включително и целевите инициативи за укрепване на ролята и мястото на програмата сред </w:t>
            </w:r>
            <w:r w:rsidRPr="00AF1103">
              <w:rPr>
                <w:rFonts w:ascii="Times New Roman" w:hAnsi="Times New Roman" w:cs="Times New Roman"/>
                <w:sz w:val="18"/>
                <w:szCs w:val="18"/>
              </w:rPr>
              <w:lastRenderedPageBreak/>
              <w:t>различните партньорски организации, инициативите за популяризиране на програмата посредством представяния, достъпни за хората с увреждания (разходи за място на провеждане и лектори, за отпечатване и популяризиране, създаване на интернет страници, превод, и използване услугите на посредници);</w:t>
            </w:r>
          </w:p>
          <w:p w14:paraId="455B2E5C" w14:textId="77777777" w:rsidR="00282A00" w:rsidRPr="00AF1103" w:rsidRDefault="00282A00" w:rsidP="00463831">
            <w:pPr>
              <w:pStyle w:val="a4"/>
              <w:numPr>
                <w:ilvl w:val="0"/>
                <w:numId w:val="9"/>
              </w:numPr>
              <w:spacing w:line="276" w:lineRule="auto"/>
              <w:jc w:val="both"/>
              <w:rPr>
                <w:rFonts w:ascii="Times New Roman" w:hAnsi="Times New Roman" w:cs="Times New Roman"/>
                <w:sz w:val="18"/>
                <w:szCs w:val="18"/>
              </w:rPr>
            </w:pPr>
            <w:r w:rsidRPr="00AF1103">
              <w:rPr>
                <w:rFonts w:ascii="Times New Roman" w:hAnsi="Times New Roman" w:cs="Times New Roman"/>
                <w:sz w:val="18"/>
                <w:szCs w:val="18"/>
              </w:rPr>
              <w:t>провеждане на социологически проучвания;</w:t>
            </w:r>
          </w:p>
          <w:p w14:paraId="38C9C48E" w14:textId="6E78D4FE" w:rsidR="00674AAE" w:rsidRPr="00AF1103" w:rsidRDefault="00282A00" w:rsidP="00463831">
            <w:pPr>
              <w:pStyle w:val="a4"/>
              <w:numPr>
                <w:ilvl w:val="0"/>
                <w:numId w:val="9"/>
              </w:numPr>
              <w:spacing w:line="276" w:lineRule="auto"/>
              <w:jc w:val="both"/>
              <w:rPr>
                <w:rFonts w:ascii="Times New Roman" w:hAnsi="Times New Roman" w:cs="Times New Roman"/>
                <w:sz w:val="16"/>
                <w:szCs w:val="16"/>
              </w:rPr>
            </w:pPr>
            <w:r w:rsidRPr="00AF1103">
              <w:rPr>
                <w:rFonts w:ascii="Times New Roman" w:eastAsia="Times New Roman" w:hAnsi="Times New Roman" w:cs="Times New Roman"/>
                <w:iCs/>
                <w:noProof/>
                <w:sz w:val="18"/>
                <w:szCs w:val="18"/>
              </w:rPr>
              <w:t>разработване на документи и мерки за подобряване на реда, изискванията, организацията, условията и начина на провеждане на обучението за придобиване на правоспособност за управление на МПС и провеждане на изпитите на кандидатите.</w:t>
            </w:r>
            <w:r w:rsidRPr="00AF1103">
              <w:rPr>
                <w:rFonts w:ascii="Times New Roman" w:eastAsia="Times New Roman" w:hAnsi="Times New Roman" w:cs="Times New Roman"/>
                <w:iCs/>
                <w:noProof/>
                <w:sz w:val="16"/>
                <w:szCs w:val="16"/>
              </w:rPr>
              <w:t xml:space="preserve"> </w:t>
            </w:r>
          </w:p>
        </w:tc>
        <w:tc>
          <w:tcPr>
            <w:tcW w:w="6237" w:type="dxa"/>
          </w:tcPr>
          <w:p w14:paraId="22ABA258" w14:textId="77777777" w:rsidR="00542A1B" w:rsidRPr="00AF1103" w:rsidRDefault="00542A1B" w:rsidP="00542A1B">
            <w:pPr>
              <w:shd w:val="clear" w:color="auto" w:fill="FFE599" w:themeFill="accent4" w:themeFillTint="66"/>
              <w:spacing w:before="120" w:line="276" w:lineRule="auto"/>
              <w:jc w:val="center"/>
              <w:rPr>
                <w:rFonts w:ascii="Times New Roman" w:hAnsi="Times New Roman" w:cs="Times New Roman"/>
                <w:b/>
                <w:bCs/>
                <w:i/>
                <w:iCs/>
                <w:sz w:val="20"/>
                <w:szCs w:val="20"/>
              </w:rPr>
            </w:pPr>
            <w:r w:rsidRPr="00AF1103">
              <w:rPr>
                <w:rFonts w:ascii="Times New Roman" w:hAnsi="Times New Roman" w:cs="Times New Roman"/>
                <w:b/>
                <w:bCs/>
                <w:i/>
                <w:iCs/>
                <w:sz w:val="20"/>
                <w:szCs w:val="20"/>
              </w:rPr>
              <w:lastRenderedPageBreak/>
              <w:t>Приоритет за Техническа помощ</w:t>
            </w:r>
          </w:p>
          <w:p w14:paraId="402AC7CD" w14:textId="77777777" w:rsidR="00542A1B" w:rsidRPr="00AF1103" w:rsidRDefault="00542A1B" w:rsidP="00542A1B">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Дейност 1</w:t>
            </w:r>
            <w:r w:rsidRPr="00AF1103">
              <w:rPr>
                <w:rFonts w:ascii="Times New Roman" w:hAnsi="Times New Roman" w:cs="Times New Roman"/>
                <w:sz w:val="20"/>
                <w:szCs w:val="20"/>
              </w:rPr>
              <w:t xml:space="preserve"> Успешно приключване на ОПТТИ (програмен период 2014-2020 г.) и подготовка на следващия програмен период 2028-2034 г.:</w:t>
            </w:r>
          </w:p>
          <w:p w14:paraId="443FC8DB" w14:textId="77777777" w:rsidR="00542A1B" w:rsidRPr="00AF1103" w:rsidRDefault="00542A1B" w:rsidP="00542A1B">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Изброените поддейности дейности към Дейност 1 са идентични с тези за същата дейност на първи вариант на ПТС 2021-2027 г. </w:t>
            </w:r>
          </w:p>
          <w:p w14:paraId="6FD3C957" w14:textId="77777777" w:rsidR="00542A1B" w:rsidRPr="00AF1103" w:rsidRDefault="00542A1B" w:rsidP="00542A1B">
            <w:pPr>
              <w:spacing w:line="276" w:lineRule="auto"/>
              <w:jc w:val="both"/>
              <w:rPr>
                <w:rFonts w:ascii="Times New Roman" w:hAnsi="Times New Roman" w:cs="Times New Roman"/>
                <w:b/>
                <w:bCs/>
                <w:sz w:val="20"/>
                <w:szCs w:val="20"/>
              </w:rPr>
            </w:pPr>
          </w:p>
          <w:p w14:paraId="6C9A1B80" w14:textId="77777777" w:rsidR="00542A1B" w:rsidRPr="00AF1103" w:rsidRDefault="00542A1B" w:rsidP="00542A1B">
            <w:pPr>
              <w:spacing w:line="276" w:lineRule="auto"/>
              <w:jc w:val="both"/>
              <w:rPr>
                <w:rFonts w:ascii="Times New Roman" w:hAnsi="Times New Roman" w:cs="Times New Roman"/>
                <w:b/>
                <w:bCs/>
                <w:sz w:val="20"/>
                <w:szCs w:val="20"/>
              </w:rPr>
            </w:pPr>
          </w:p>
          <w:p w14:paraId="6BB1DEAF" w14:textId="77777777" w:rsidR="00542A1B" w:rsidRPr="00AF1103" w:rsidRDefault="00542A1B" w:rsidP="00542A1B">
            <w:pPr>
              <w:spacing w:line="276" w:lineRule="auto"/>
              <w:jc w:val="both"/>
              <w:rPr>
                <w:rFonts w:ascii="Times New Roman" w:hAnsi="Times New Roman" w:cs="Times New Roman"/>
                <w:b/>
                <w:bCs/>
                <w:sz w:val="20"/>
                <w:szCs w:val="20"/>
              </w:rPr>
            </w:pPr>
          </w:p>
          <w:p w14:paraId="4CBE236B" w14:textId="77777777" w:rsidR="00542A1B" w:rsidRPr="00AF1103" w:rsidRDefault="00542A1B" w:rsidP="00542A1B">
            <w:pPr>
              <w:spacing w:line="276" w:lineRule="auto"/>
              <w:jc w:val="both"/>
              <w:rPr>
                <w:rFonts w:ascii="Times New Roman" w:hAnsi="Times New Roman" w:cs="Times New Roman"/>
                <w:b/>
                <w:bCs/>
                <w:sz w:val="20"/>
                <w:szCs w:val="20"/>
              </w:rPr>
            </w:pPr>
          </w:p>
          <w:p w14:paraId="7D41420D" w14:textId="77777777" w:rsidR="00542A1B" w:rsidRPr="00AF1103" w:rsidRDefault="00542A1B" w:rsidP="00542A1B">
            <w:pPr>
              <w:spacing w:line="276" w:lineRule="auto"/>
              <w:jc w:val="both"/>
              <w:rPr>
                <w:rFonts w:ascii="Times New Roman" w:hAnsi="Times New Roman" w:cs="Times New Roman"/>
                <w:b/>
                <w:bCs/>
                <w:sz w:val="20"/>
                <w:szCs w:val="20"/>
              </w:rPr>
            </w:pPr>
          </w:p>
          <w:p w14:paraId="6BEB6CFB" w14:textId="138384F2" w:rsidR="00542A1B" w:rsidRPr="00AF1103" w:rsidRDefault="00542A1B" w:rsidP="00542A1B">
            <w:pPr>
              <w:spacing w:line="276" w:lineRule="auto"/>
              <w:jc w:val="both"/>
              <w:rPr>
                <w:rFonts w:ascii="Times New Roman" w:hAnsi="Times New Roman" w:cs="Times New Roman"/>
                <w:b/>
                <w:bCs/>
                <w:sz w:val="20"/>
                <w:szCs w:val="20"/>
              </w:rPr>
            </w:pPr>
          </w:p>
          <w:p w14:paraId="378FEAA4" w14:textId="27296E4C" w:rsidR="00BB2D22" w:rsidRPr="00AF1103" w:rsidRDefault="00BB2D22" w:rsidP="00542A1B">
            <w:pPr>
              <w:spacing w:line="276" w:lineRule="auto"/>
              <w:jc w:val="both"/>
              <w:rPr>
                <w:rFonts w:ascii="Times New Roman" w:hAnsi="Times New Roman" w:cs="Times New Roman"/>
                <w:b/>
                <w:bCs/>
                <w:sz w:val="20"/>
                <w:szCs w:val="20"/>
              </w:rPr>
            </w:pPr>
          </w:p>
          <w:p w14:paraId="7B790F7B" w14:textId="77777777" w:rsidR="00BB2D22" w:rsidRPr="00AF1103" w:rsidRDefault="00BB2D22" w:rsidP="00542A1B">
            <w:pPr>
              <w:spacing w:line="276" w:lineRule="auto"/>
              <w:jc w:val="both"/>
              <w:rPr>
                <w:rFonts w:ascii="Times New Roman" w:hAnsi="Times New Roman" w:cs="Times New Roman"/>
                <w:b/>
                <w:bCs/>
                <w:sz w:val="20"/>
                <w:szCs w:val="20"/>
              </w:rPr>
            </w:pPr>
          </w:p>
          <w:p w14:paraId="5E095B0A" w14:textId="4B8FEFB2" w:rsidR="00542A1B" w:rsidRPr="00AF1103" w:rsidRDefault="00542A1B" w:rsidP="00542A1B">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t>Дейност 2</w:t>
            </w:r>
            <w:r w:rsidRPr="00AF1103">
              <w:rPr>
                <w:rFonts w:ascii="Times New Roman" w:hAnsi="Times New Roman" w:cs="Times New Roman"/>
                <w:sz w:val="20"/>
                <w:szCs w:val="20"/>
              </w:rPr>
              <w:t xml:space="preserve"> Укрепване и повишаване на административния капацитет на Управляващия орган и на бенефициентите по програмата:</w:t>
            </w:r>
          </w:p>
          <w:p w14:paraId="27F67489" w14:textId="77777777" w:rsidR="00542A1B" w:rsidRPr="00AF1103" w:rsidRDefault="00542A1B" w:rsidP="00542A1B">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 xml:space="preserve">Изброените дейности към Дейност 2 съдържат всички поддейности към същата дейност на първи вариант на ПТС 2021-2027 г., като във втори вариант на ПТС са включени следните допълнителни поддейности: </w:t>
            </w:r>
          </w:p>
          <w:p w14:paraId="34E186CF" w14:textId="77777777" w:rsidR="00542A1B" w:rsidRPr="00AF1103" w:rsidRDefault="00542A1B" w:rsidP="00463831">
            <w:pPr>
              <w:pStyle w:val="a4"/>
              <w:numPr>
                <w:ilvl w:val="0"/>
                <w:numId w:val="9"/>
              </w:num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Укрепване на капацитета за предотвратяване, на откриване, докладване и проследяване на нередности и измами, засягащи фондовете, включително чрез:</w:t>
            </w:r>
          </w:p>
          <w:p w14:paraId="4AFD8146" w14:textId="77777777" w:rsidR="00542A1B" w:rsidRPr="00AF1103" w:rsidRDefault="00542A1B" w:rsidP="00542A1B">
            <w:pPr>
              <w:ind w:left="993"/>
              <w:jc w:val="both"/>
              <w:rPr>
                <w:rFonts w:ascii="Times New Roman" w:eastAsia="Times New Roman" w:hAnsi="Times New Roman" w:cs="Times New Roman"/>
                <w:iCs/>
                <w:noProof/>
                <w:sz w:val="20"/>
                <w:szCs w:val="20"/>
              </w:rPr>
            </w:pPr>
            <w:r w:rsidRPr="00AF1103">
              <w:rPr>
                <w:rFonts w:ascii="Times New Roman" w:eastAsia="Times New Roman" w:hAnsi="Times New Roman" w:cs="Times New Roman"/>
                <w:iCs/>
                <w:noProof/>
                <w:sz w:val="20"/>
                <w:szCs w:val="20"/>
              </w:rPr>
              <w:t>- докладване в IMS за всяка открита нередност или измама, когато това се дължи съгласно приложимите изисквания за докладване, включително тези, произтичащи от случаи / препоръки на OLAF, и редовно актуализиране на всички IMS уведомления;</w:t>
            </w:r>
          </w:p>
          <w:p w14:paraId="7A553E9B" w14:textId="77777777" w:rsidR="00542A1B" w:rsidRPr="00AF1103" w:rsidRDefault="00542A1B" w:rsidP="00542A1B">
            <w:pPr>
              <w:ind w:left="993"/>
              <w:jc w:val="both"/>
              <w:rPr>
                <w:rFonts w:ascii="Times New Roman" w:eastAsia="Times New Roman" w:hAnsi="Times New Roman" w:cs="Times New Roman"/>
                <w:iCs/>
                <w:noProof/>
                <w:sz w:val="20"/>
                <w:szCs w:val="20"/>
              </w:rPr>
            </w:pPr>
            <w:r w:rsidRPr="00AF1103">
              <w:rPr>
                <w:rFonts w:ascii="Times New Roman" w:eastAsia="Times New Roman" w:hAnsi="Times New Roman" w:cs="Times New Roman"/>
                <w:iCs/>
                <w:noProof/>
                <w:sz w:val="20"/>
                <w:szCs w:val="20"/>
              </w:rPr>
              <w:t xml:space="preserve">- разработване на политика или изявление за борба с измамите и годишни планове на програмно ниво, в съответствие с Националната стратегия за борба с измамите (NAFS), т.е. Националната стратегия за предотвратяване и борба с нередностите и измамите, засягащи финансовите интереси на Европейския съюз </w:t>
            </w:r>
          </w:p>
          <w:p w14:paraId="334FBAE4" w14:textId="77777777" w:rsidR="00542A1B" w:rsidRPr="00AF1103" w:rsidRDefault="00542A1B" w:rsidP="00542A1B">
            <w:pPr>
              <w:ind w:left="993"/>
              <w:jc w:val="both"/>
              <w:rPr>
                <w:rFonts w:ascii="Times New Roman" w:eastAsia="Times New Roman" w:hAnsi="Times New Roman" w:cs="Times New Roman"/>
                <w:iCs/>
                <w:noProof/>
                <w:sz w:val="20"/>
                <w:szCs w:val="20"/>
              </w:rPr>
            </w:pPr>
            <w:r w:rsidRPr="00AF1103">
              <w:rPr>
                <w:rFonts w:ascii="Times New Roman" w:eastAsia="Times New Roman" w:hAnsi="Times New Roman" w:cs="Times New Roman"/>
                <w:iCs/>
                <w:noProof/>
                <w:sz w:val="20"/>
                <w:szCs w:val="20"/>
              </w:rPr>
              <w:t>- за периода 2021 - 2027 г. (NAFS,), приет с Решение 833 от 12 ноември 2020 г. на Министерския съвет, и годишните планове за неговото изпълнение;</w:t>
            </w:r>
          </w:p>
          <w:p w14:paraId="14C19CF7" w14:textId="77777777" w:rsidR="00542A1B" w:rsidRPr="00AF1103" w:rsidRDefault="00542A1B" w:rsidP="00542A1B">
            <w:pPr>
              <w:ind w:left="993"/>
              <w:jc w:val="both"/>
              <w:rPr>
                <w:rFonts w:ascii="Times New Roman" w:eastAsia="Times New Roman" w:hAnsi="Times New Roman" w:cs="Times New Roman"/>
                <w:iCs/>
                <w:noProof/>
                <w:sz w:val="20"/>
                <w:szCs w:val="20"/>
              </w:rPr>
            </w:pPr>
            <w:r w:rsidRPr="00AF1103">
              <w:rPr>
                <w:rFonts w:ascii="Times New Roman" w:eastAsia="Times New Roman" w:hAnsi="Times New Roman" w:cs="Times New Roman"/>
                <w:iCs/>
                <w:noProof/>
                <w:sz w:val="20"/>
                <w:szCs w:val="20"/>
              </w:rPr>
              <w:t>- пълноценно използване на наличните инструменти за извличане на данни, като Arachne.</w:t>
            </w:r>
          </w:p>
          <w:p w14:paraId="1E749BE2" w14:textId="77777777" w:rsidR="00542A1B" w:rsidRPr="00AF1103" w:rsidRDefault="00542A1B" w:rsidP="00542A1B">
            <w:pPr>
              <w:spacing w:line="276" w:lineRule="auto"/>
              <w:jc w:val="both"/>
              <w:rPr>
                <w:rFonts w:ascii="Times New Roman" w:hAnsi="Times New Roman" w:cs="Times New Roman"/>
                <w:b/>
                <w:bCs/>
                <w:sz w:val="20"/>
                <w:szCs w:val="20"/>
              </w:rPr>
            </w:pPr>
          </w:p>
          <w:p w14:paraId="0D02D7BD" w14:textId="77777777" w:rsidR="00542A1B" w:rsidRPr="00AF1103" w:rsidRDefault="00542A1B" w:rsidP="00542A1B">
            <w:pPr>
              <w:spacing w:line="276" w:lineRule="auto"/>
              <w:jc w:val="both"/>
              <w:rPr>
                <w:rFonts w:ascii="Times New Roman" w:hAnsi="Times New Roman" w:cs="Times New Roman"/>
                <w:b/>
                <w:bCs/>
                <w:sz w:val="20"/>
                <w:szCs w:val="20"/>
              </w:rPr>
            </w:pPr>
          </w:p>
          <w:p w14:paraId="48E44C9C" w14:textId="77777777" w:rsidR="00542A1B" w:rsidRPr="00AF1103" w:rsidRDefault="00542A1B" w:rsidP="00542A1B">
            <w:pPr>
              <w:spacing w:line="276" w:lineRule="auto"/>
              <w:jc w:val="both"/>
              <w:rPr>
                <w:rFonts w:ascii="Times New Roman" w:hAnsi="Times New Roman" w:cs="Times New Roman"/>
                <w:b/>
                <w:bCs/>
                <w:sz w:val="20"/>
                <w:szCs w:val="20"/>
              </w:rPr>
            </w:pPr>
          </w:p>
          <w:p w14:paraId="553B1A80" w14:textId="77777777" w:rsidR="00542A1B" w:rsidRPr="00AF1103" w:rsidRDefault="00542A1B" w:rsidP="00542A1B">
            <w:pPr>
              <w:spacing w:line="276" w:lineRule="auto"/>
              <w:jc w:val="both"/>
              <w:rPr>
                <w:rFonts w:ascii="Times New Roman" w:hAnsi="Times New Roman" w:cs="Times New Roman"/>
                <w:b/>
                <w:bCs/>
                <w:sz w:val="20"/>
                <w:szCs w:val="20"/>
              </w:rPr>
            </w:pPr>
          </w:p>
          <w:p w14:paraId="2B04A797" w14:textId="77777777" w:rsidR="00542A1B" w:rsidRPr="00AF1103" w:rsidRDefault="00542A1B" w:rsidP="00542A1B">
            <w:pPr>
              <w:spacing w:line="276" w:lineRule="auto"/>
              <w:jc w:val="both"/>
              <w:rPr>
                <w:rFonts w:ascii="Times New Roman" w:hAnsi="Times New Roman" w:cs="Times New Roman"/>
                <w:b/>
                <w:bCs/>
                <w:sz w:val="20"/>
                <w:szCs w:val="20"/>
              </w:rPr>
            </w:pPr>
          </w:p>
          <w:p w14:paraId="05DA603A" w14:textId="77777777" w:rsidR="00542A1B" w:rsidRPr="00AF1103" w:rsidRDefault="00542A1B" w:rsidP="00542A1B">
            <w:pPr>
              <w:spacing w:line="276" w:lineRule="auto"/>
              <w:jc w:val="both"/>
              <w:rPr>
                <w:rFonts w:ascii="Times New Roman" w:hAnsi="Times New Roman" w:cs="Times New Roman"/>
                <w:b/>
                <w:bCs/>
                <w:sz w:val="20"/>
                <w:szCs w:val="20"/>
              </w:rPr>
            </w:pPr>
          </w:p>
          <w:p w14:paraId="0DBE9B6F" w14:textId="77777777" w:rsidR="00542A1B" w:rsidRPr="00AF1103" w:rsidRDefault="00542A1B" w:rsidP="00542A1B">
            <w:pPr>
              <w:spacing w:line="276" w:lineRule="auto"/>
              <w:jc w:val="both"/>
              <w:rPr>
                <w:rFonts w:ascii="Times New Roman" w:hAnsi="Times New Roman" w:cs="Times New Roman"/>
                <w:b/>
                <w:bCs/>
                <w:sz w:val="20"/>
                <w:szCs w:val="20"/>
              </w:rPr>
            </w:pPr>
          </w:p>
          <w:p w14:paraId="7970C828" w14:textId="604B04EE" w:rsidR="00542A1B" w:rsidRPr="00AF1103" w:rsidRDefault="00542A1B" w:rsidP="00542A1B">
            <w:pPr>
              <w:spacing w:line="276" w:lineRule="auto"/>
              <w:jc w:val="both"/>
              <w:rPr>
                <w:rFonts w:ascii="Times New Roman" w:hAnsi="Times New Roman" w:cs="Times New Roman"/>
                <w:b/>
                <w:bCs/>
                <w:sz w:val="20"/>
                <w:szCs w:val="20"/>
              </w:rPr>
            </w:pPr>
          </w:p>
          <w:p w14:paraId="39090C02" w14:textId="2B1E71A2" w:rsidR="00BB2D22" w:rsidRPr="00AF1103" w:rsidRDefault="00BB2D22" w:rsidP="00542A1B">
            <w:pPr>
              <w:spacing w:line="276" w:lineRule="auto"/>
              <w:jc w:val="both"/>
              <w:rPr>
                <w:rFonts w:ascii="Times New Roman" w:hAnsi="Times New Roman" w:cs="Times New Roman"/>
                <w:b/>
                <w:bCs/>
                <w:sz w:val="20"/>
                <w:szCs w:val="20"/>
              </w:rPr>
            </w:pPr>
          </w:p>
          <w:p w14:paraId="49FA2393" w14:textId="1C33A26F" w:rsidR="00BB2D22" w:rsidRPr="00AF1103" w:rsidRDefault="00BB2D22" w:rsidP="00542A1B">
            <w:pPr>
              <w:spacing w:line="276" w:lineRule="auto"/>
              <w:jc w:val="both"/>
              <w:rPr>
                <w:rFonts w:ascii="Times New Roman" w:hAnsi="Times New Roman" w:cs="Times New Roman"/>
                <w:b/>
                <w:bCs/>
                <w:sz w:val="20"/>
                <w:szCs w:val="20"/>
              </w:rPr>
            </w:pPr>
          </w:p>
          <w:p w14:paraId="03EB429C" w14:textId="73671CAE" w:rsidR="00BB2D22" w:rsidRPr="00AF1103" w:rsidRDefault="00BB2D22" w:rsidP="00542A1B">
            <w:pPr>
              <w:spacing w:line="276" w:lineRule="auto"/>
              <w:jc w:val="both"/>
              <w:rPr>
                <w:rFonts w:ascii="Times New Roman" w:hAnsi="Times New Roman" w:cs="Times New Roman"/>
                <w:b/>
                <w:bCs/>
                <w:sz w:val="20"/>
                <w:szCs w:val="20"/>
              </w:rPr>
            </w:pPr>
          </w:p>
          <w:p w14:paraId="55C44063" w14:textId="64E6F57F" w:rsidR="00BB2D22" w:rsidRPr="00AF1103" w:rsidRDefault="00BB2D22" w:rsidP="00542A1B">
            <w:pPr>
              <w:spacing w:line="276" w:lineRule="auto"/>
              <w:jc w:val="both"/>
              <w:rPr>
                <w:rFonts w:ascii="Times New Roman" w:hAnsi="Times New Roman" w:cs="Times New Roman"/>
                <w:b/>
                <w:bCs/>
                <w:sz w:val="20"/>
                <w:szCs w:val="20"/>
              </w:rPr>
            </w:pPr>
          </w:p>
          <w:p w14:paraId="0B64F9AF" w14:textId="3BCB5B4F" w:rsidR="00BB2D22" w:rsidRPr="00AF1103" w:rsidRDefault="00BB2D22" w:rsidP="00542A1B">
            <w:pPr>
              <w:spacing w:line="276" w:lineRule="auto"/>
              <w:jc w:val="both"/>
              <w:rPr>
                <w:rFonts w:ascii="Times New Roman" w:hAnsi="Times New Roman" w:cs="Times New Roman"/>
                <w:b/>
                <w:bCs/>
                <w:sz w:val="20"/>
                <w:szCs w:val="20"/>
              </w:rPr>
            </w:pPr>
          </w:p>
          <w:p w14:paraId="29A31B9B" w14:textId="77777777" w:rsidR="00BB2D22" w:rsidRPr="00AF1103" w:rsidRDefault="00BB2D22" w:rsidP="00542A1B">
            <w:pPr>
              <w:spacing w:line="276" w:lineRule="auto"/>
              <w:jc w:val="both"/>
              <w:rPr>
                <w:rFonts w:ascii="Times New Roman" w:hAnsi="Times New Roman" w:cs="Times New Roman"/>
                <w:b/>
                <w:bCs/>
                <w:sz w:val="20"/>
                <w:szCs w:val="20"/>
              </w:rPr>
            </w:pPr>
          </w:p>
          <w:p w14:paraId="62AF64EE" w14:textId="645DB189" w:rsidR="00542A1B" w:rsidRPr="00AF1103" w:rsidRDefault="00542A1B" w:rsidP="00542A1B">
            <w:pPr>
              <w:spacing w:line="276" w:lineRule="auto"/>
              <w:jc w:val="both"/>
              <w:rPr>
                <w:rFonts w:ascii="Times New Roman" w:hAnsi="Times New Roman" w:cs="Times New Roman"/>
                <w:sz w:val="20"/>
                <w:szCs w:val="20"/>
              </w:rPr>
            </w:pPr>
            <w:r w:rsidRPr="00AF1103">
              <w:rPr>
                <w:rFonts w:ascii="Times New Roman" w:hAnsi="Times New Roman" w:cs="Times New Roman"/>
                <w:b/>
                <w:bCs/>
                <w:sz w:val="20"/>
                <w:szCs w:val="20"/>
              </w:rPr>
              <w:lastRenderedPageBreak/>
              <w:t>Дейност 3</w:t>
            </w:r>
            <w:r w:rsidRPr="00AF1103">
              <w:rPr>
                <w:rFonts w:ascii="Times New Roman" w:hAnsi="Times New Roman" w:cs="Times New Roman"/>
                <w:sz w:val="20"/>
                <w:szCs w:val="20"/>
              </w:rPr>
              <w:t xml:space="preserve"> Ефективна подготовка, изпълнение, мониторинг, контрол, оценка и популяризиране на инвестициите в транспорта: </w:t>
            </w:r>
          </w:p>
          <w:p w14:paraId="7DBFD6F3" w14:textId="77777777" w:rsidR="00542A1B" w:rsidRPr="00AF1103" w:rsidRDefault="00542A1B" w:rsidP="00542A1B">
            <w:pPr>
              <w:spacing w:line="276" w:lineRule="auto"/>
              <w:ind w:firstLine="709"/>
              <w:jc w:val="both"/>
              <w:rPr>
                <w:rFonts w:ascii="Times New Roman" w:hAnsi="Times New Roman" w:cs="Times New Roman"/>
                <w:sz w:val="20"/>
                <w:szCs w:val="20"/>
              </w:rPr>
            </w:pPr>
            <w:r w:rsidRPr="00AF1103">
              <w:rPr>
                <w:rFonts w:ascii="Times New Roman" w:hAnsi="Times New Roman" w:cs="Times New Roman"/>
                <w:sz w:val="20"/>
                <w:szCs w:val="20"/>
              </w:rPr>
              <w:t xml:space="preserve">Изброените поддейности дейности към Дейност 3 са идентични с тези за същата дейност на първи вариант на ПТС 2021-2027 г. </w:t>
            </w:r>
          </w:p>
          <w:p w14:paraId="2F86470A" w14:textId="77777777" w:rsidR="00674AAE" w:rsidRPr="00AF1103" w:rsidRDefault="00674AAE" w:rsidP="001D33CA">
            <w:pPr>
              <w:spacing w:line="276" w:lineRule="auto"/>
              <w:jc w:val="both"/>
              <w:rPr>
                <w:rFonts w:ascii="Times New Roman" w:hAnsi="Times New Roman" w:cs="Times New Roman"/>
                <w:sz w:val="24"/>
                <w:szCs w:val="24"/>
              </w:rPr>
            </w:pPr>
          </w:p>
        </w:tc>
      </w:tr>
    </w:tbl>
    <w:p w14:paraId="16BA938F" w14:textId="32FDCB30" w:rsidR="00674AAE" w:rsidRPr="00AF1103" w:rsidRDefault="00690671" w:rsidP="001D33CA">
      <w:pPr>
        <w:spacing w:after="0" w:line="276" w:lineRule="auto"/>
        <w:ind w:firstLine="709"/>
        <w:jc w:val="both"/>
        <w:rPr>
          <w:rFonts w:ascii="Times New Roman" w:hAnsi="Times New Roman" w:cs="Times New Roman"/>
          <w:i/>
          <w:iCs/>
        </w:rPr>
      </w:pPr>
      <w:r w:rsidRPr="00AF1103">
        <w:rPr>
          <w:rFonts w:ascii="Times New Roman" w:hAnsi="Times New Roman" w:cs="Times New Roman"/>
          <w:i/>
          <w:iCs/>
        </w:rPr>
        <w:lastRenderedPageBreak/>
        <w:t xml:space="preserve">* По отношение на допустимата дейност за </w:t>
      </w:r>
      <w:r w:rsidRPr="00AF1103">
        <w:rPr>
          <w:rFonts w:ascii="Times New Roman" w:hAnsi="Times New Roman" w:cs="Times New Roman"/>
          <w:b/>
          <w:bCs/>
          <w:i/>
          <w:iCs/>
          <w:u w:val="single"/>
        </w:rPr>
        <w:t>разширение на метрото в София</w:t>
      </w:r>
      <w:r w:rsidRPr="00AF1103">
        <w:rPr>
          <w:rFonts w:ascii="Times New Roman" w:hAnsi="Times New Roman" w:cs="Times New Roman"/>
          <w:i/>
          <w:iCs/>
        </w:rPr>
        <w:t xml:space="preserve">, включена като такава в Първи вариант на ПТС 2021-2027 г. следва да се има предвид, че проектът отпада във Втори вариант на ПТС 2021-2027 г., тъй като ще се финансира от други източници, но не отпада неговата реализация. </w:t>
      </w:r>
    </w:p>
    <w:p w14:paraId="5C960969" w14:textId="02F3F763" w:rsidR="00674AAE" w:rsidRPr="00AF1103" w:rsidRDefault="00674AAE" w:rsidP="001D33CA">
      <w:pPr>
        <w:spacing w:after="0" w:line="276" w:lineRule="auto"/>
        <w:ind w:firstLine="709"/>
        <w:jc w:val="both"/>
        <w:rPr>
          <w:rFonts w:ascii="Times New Roman" w:hAnsi="Times New Roman" w:cs="Times New Roman"/>
          <w:sz w:val="24"/>
          <w:szCs w:val="24"/>
        </w:rPr>
      </w:pPr>
    </w:p>
    <w:p w14:paraId="17B43660" w14:textId="77777777" w:rsidR="00674AAE" w:rsidRPr="00AF1103" w:rsidRDefault="00674AAE" w:rsidP="001D33CA">
      <w:pPr>
        <w:spacing w:after="0" w:line="276" w:lineRule="auto"/>
        <w:ind w:firstLine="709"/>
        <w:jc w:val="both"/>
        <w:rPr>
          <w:rFonts w:ascii="Times New Roman" w:hAnsi="Times New Roman" w:cs="Times New Roman"/>
          <w:sz w:val="24"/>
          <w:szCs w:val="24"/>
        </w:rPr>
        <w:sectPr w:rsidR="00674AAE" w:rsidRPr="00AF1103" w:rsidSect="00674AAE">
          <w:pgSz w:w="16840" w:h="11907" w:orient="landscape"/>
          <w:pgMar w:top="1418" w:right="1134" w:bottom="1134" w:left="1134" w:header="454" w:footer="454" w:gutter="0"/>
          <w:cols w:space="708"/>
          <w:docGrid w:linePitch="299"/>
        </w:sectPr>
      </w:pPr>
    </w:p>
    <w:p w14:paraId="39C96849" w14:textId="1C381162" w:rsidR="009A51DF" w:rsidRPr="00AF1103" w:rsidRDefault="00B74DDA" w:rsidP="001D33CA">
      <w:pPr>
        <w:spacing w:after="0" w:line="276" w:lineRule="auto"/>
        <w:ind w:firstLine="709"/>
        <w:jc w:val="both"/>
        <w:rPr>
          <w:rFonts w:ascii="Times New Roman" w:hAnsi="Times New Roman" w:cs="Times New Roman"/>
          <w:i/>
          <w:iCs/>
          <w:sz w:val="24"/>
          <w:szCs w:val="24"/>
        </w:rPr>
      </w:pPr>
      <w:r w:rsidRPr="00AF1103">
        <w:rPr>
          <w:rFonts w:ascii="Times New Roman" w:hAnsi="Times New Roman" w:cs="Times New Roman"/>
          <w:sz w:val="24"/>
          <w:szCs w:val="24"/>
        </w:rPr>
        <w:lastRenderedPageBreak/>
        <w:t xml:space="preserve">Нулевата алтернатива е оценена в </w:t>
      </w:r>
      <w:r w:rsidRPr="00AF1103">
        <w:rPr>
          <w:rFonts w:ascii="Times New Roman" w:hAnsi="Times New Roman" w:cs="Times New Roman"/>
          <w:b/>
          <w:bCs/>
          <w:sz w:val="24"/>
          <w:szCs w:val="24"/>
        </w:rPr>
        <w:t>т. 2.2</w:t>
      </w:r>
      <w:r w:rsidRPr="00AF1103">
        <w:rPr>
          <w:rFonts w:ascii="Times New Roman" w:hAnsi="Times New Roman" w:cs="Times New Roman"/>
          <w:sz w:val="24"/>
          <w:szCs w:val="24"/>
        </w:rPr>
        <w:t xml:space="preserve"> на Доклада за ЕО, а </w:t>
      </w:r>
      <w:r w:rsidR="00D324AE" w:rsidRPr="00AF1103">
        <w:rPr>
          <w:rFonts w:ascii="Times New Roman" w:hAnsi="Times New Roman" w:cs="Times New Roman"/>
          <w:sz w:val="24"/>
          <w:szCs w:val="24"/>
        </w:rPr>
        <w:t>алтернативите</w:t>
      </w:r>
      <w:r w:rsidRPr="00AF1103">
        <w:rPr>
          <w:rFonts w:ascii="Times New Roman" w:hAnsi="Times New Roman" w:cs="Times New Roman"/>
          <w:sz w:val="24"/>
          <w:szCs w:val="24"/>
        </w:rPr>
        <w:t xml:space="preserve"> за реализиране на първи </w:t>
      </w:r>
      <w:r w:rsidR="00D324AE" w:rsidRPr="00AF1103">
        <w:rPr>
          <w:rFonts w:ascii="Times New Roman" w:hAnsi="Times New Roman" w:cs="Times New Roman"/>
          <w:sz w:val="24"/>
          <w:szCs w:val="24"/>
        </w:rPr>
        <w:t xml:space="preserve">и втори </w:t>
      </w:r>
      <w:r w:rsidRPr="00AF1103">
        <w:rPr>
          <w:rFonts w:ascii="Times New Roman" w:hAnsi="Times New Roman" w:cs="Times New Roman"/>
          <w:sz w:val="24"/>
          <w:szCs w:val="24"/>
        </w:rPr>
        <w:t xml:space="preserve">проект на </w:t>
      </w:r>
      <w:r w:rsidR="00254C89" w:rsidRPr="00AF1103">
        <w:rPr>
          <w:rFonts w:ascii="Times New Roman" w:hAnsi="Times New Roman" w:cs="Times New Roman"/>
          <w:sz w:val="24"/>
          <w:szCs w:val="24"/>
        </w:rPr>
        <w:t>ПТС</w:t>
      </w:r>
      <w:r w:rsidRPr="00AF1103">
        <w:rPr>
          <w:rFonts w:ascii="Times New Roman" w:hAnsi="Times New Roman" w:cs="Times New Roman"/>
          <w:sz w:val="24"/>
          <w:szCs w:val="24"/>
        </w:rPr>
        <w:t xml:space="preserve"> – в </w:t>
      </w:r>
      <w:r w:rsidRPr="00AF1103">
        <w:rPr>
          <w:rFonts w:ascii="Times New Roman" w:hAnsi="Times New Roman" w:cs="Times New Roman"/>
          <w:b/>
          <w:bCs/>
          <w:sz w:val="24"/>
          <w:szCs w:val="24"/>
        </w:rPr>
        <w:t>т.6</w:t>
      </w:r>
      <w:r w:rsidRPr="00AF1103">
        <w:rPr>
          <w:rFonts w:ascii="Times New Roman" w:hAnsi="Times New Roman" w:cs="Times New Roman"/>
          <w:sz w:val="24"/>
          <w:szCs w:val="24"/>
        </w:rPr>
        <w:t xml:space="preserve"> на Доклада за ЕО</w:t>
      </w:r>
      <w:r w:rsidR="009A51DF" w:rsidRPr="00AF1103">
        <w:rPr>
          <w:rFonts w:ascii="Times New Roman" w:hAnsi="Times New Roman" w:cs="Times New Roman"/>
          <w:i/>
          <w:iCs/>
          <w:sz w:val="24"/>
          <w:szCs w:val="24"/>
        </w:rPr>
        <w:t>.</w:t>
      </w:r>
    </w:p>
    <w:p w14:paraId="0F31D693" w14:textId="77777777" w:rsidR="004E4E6F" w:rsidRPr="00AF1103" w:rsidRDefault="004E4E6F" w:rsidP="001D33CA">
      <w:pPr>
        <w:spacing w:after="0" w:line="276" w:lineRule="auto"/>
        <w:ind w:firstLine="709"/>
        <w:jc w:val="both"/>
        <w:rPr>
          <w:rFonts w:ascii="Times New Roman" w:hAnsi="Times New Roman" w:cs="Times New Roman"/>
          <w:i/>
          <w:iCs/>
          <w:sz w:val="24"/>
          <w:szCs w:val="24"/>
        </w:rPr>
      </w:pPr>
    </w:p>
    <w:p w14:paraId="0F485DAA" w14:textId="007AD79D" w:rsidR="00DA7159" w:rsidRPr="00AF1103" w:rsidRDefault="00DA7159" w:rsidP="00DE1358">
      <w:pPr>
        <w:pStyle w:val="2"/>
        <w:shd w:val="clear" w:color="auto" w:fill="FFF2CC" w:themeFill="accent4" w:themeFillTint="33"/>
        <w:jc w:val="both"/>
        <w:rPr>
          <w:rFonts w:ascii="Times New Roman" w:hAnsi="Times New Roman" w:cs="Times New Roman"/>
          <w:b/>
          <w:bCs/>
          <w:color w:val="auto"/>
          <w:highlight w:val="yellow"/>
        </w:rPr>
      </w:pPr>
      <w:bookmarkStart w:id="18" w:name="_Toc513629186"/>
      <w:bookmarkStart w:id="19" w:name="_Toc63685572"/>
      <w:r w:rsidRPr="00AF1103">
        <w:rPr>
          <w:rFonts w:ascii="Times New Roman" w:hAnsi="Times New Roman" w:cs="Times New Roman"/>
          <w:b/>
          <w:bCs/>
          <w:color w:val="auto"/>
        </w:rPr>
        <w:t>1.4.</w:t>
      </w:r>
      <w:r w:rsidR="00176EF9" w:rsidRPr="00AF1103">
        <w:rPr>
          <w:rFonts w:ascii="Times New Roman" w:hAnsi="Times New Roman" w:cs="Times New Roman"/>
          <w:b/>
          <w:bCs/>
          <w:color w:val="auto"/>
        </w:rPr>
        <w:t xml:space="preserve"> Връзка на</w:t>
      </w:r>
      <w:r w:rsidRPr="00AF1103">
        <w:rPr>
          <w:rFonts w:ascii="Times New Roman" w:hAnsi="Times New Roman" w:cs="Times New Roman"/>
          <w:b/>
          <w:bCs/>
          <w:color w:val="auto"/>
        </w:rPr>
        <w:t xml:space="preserve"> </w:t>
      </w:r>
      <w:r w:rsidR="00254C89" w:rsidRPr="00AF1103">
        <w:rPr>
          <w:rFonts w:ascii="Times New Roman" w:hAnsi="Times New Roman" w:cs="Times New Roman"/>
          <w:b/>
          <w:bCs/>
          <w:color w:val="auto"/>
        </w:rPr>
        <w:t>ПТС</w:t>
      </w:r>
      <w:r w:rsidR="00176EF9" w:rsidRPr="00AF1103">
        <w:rPr>
          <w:rFonts w:ascii="Times New Roman" w:hAnsi="Times New Roman" w:cs="Times New Roman"/>
          <w:b/>
          <w:bCs/>
          <w:color w:val="auto"/>
        </w:rPr>
        <w:t xml:space="preserve"> с други съотносими планове, програми и стратегии</w:t>
      </w:r>
      <w:bookmarkEnd w:id="18"/>
      <w:bookmarkEnd w:id="19"/>
    </w:p>
    <w:p w14:paraId="5CF47939" w14:textId="3DBAC727" w:rsidR="00031C9E" w:rsidRPr="00AF1103" w:rsidRDefault="00031C9E" w:rsidP="001D33CA">
      <w:pPr>
        <w:spacing w:after="0" w:line="276" w:lineRule="auto"/>
        <w:ind w:firstLine="709"/>
        <w:jc w:val="both"/>
        <w:rPr>
          <w:rFonts w:ascii="Times New Roman" w:hAnsi="Times New Roman" w:cs="Times New Roman"/>
          <w:sz w:val="24"/>
          <w:szCs w:val="24"/>
        </w:rPr>
      </w:pPr>
      <w:bookmarkStart w:id="20" w:name="_Hlk55122756"/>
      <w:r w:rsidRPr="00AF1103">
        <w:rPr>
          <w:rFonts w:ascii="Times New Roman" w:hAnsi="Times New Roman" w:cs="Times New Roman"/>
          <w:sz w:val="24"/>
          <w:szCs w:val="24"/>
        </w:rPr>
        <w:t xml:space="preserve">А. Планове, програми и стратегии с директно отражение в проекта на </w:t>
      </w:r>
      <w:r w:rsidR="00254C89" w:rsidRPr="00AF1103">
        <w:rPr>
          <w:rFonts w:ascii="Times New Roman" w:hAnsi="Times New Roman" w:cs="Times New Roman"/>
          <w:sz w:val="24"/>
          <w:szCs w:val="24"/>
        </w:rPr>
        <w:t>ПТС</w:t>
      </w:r>
      <w:r w:rsidRPr="00AF1103">
        <w:rPr>
          <w:rFonts w:ascii="Times New Roman" w:hAnsi="Times New Roman" w:cs="Times New Roman"/>
          <w:sz w:val="24"/>
          <w:szCs w:val="24"/>
        </w:rPr>
        <w:t xml:space="preserve"> 2021-2027 г.: </w:t>
      </w:r>
    </w:p>
    <w:p w14:paraId="202DCD33" w14:textId="39FEF996" w:rsidR="00031C9E" w:rsidRPr="00AF1103" w:rsidRDefault="00031C9E" w:rsidP="00463831">
      <w:pPr>
        <w:pStyle w:val="a4"/>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Стратегията на ЕС за Дунавския регион</w:t>
      </w:r>
    </w:p>
    <w:p w14:paraId="3E4E6AB6" w14:textId="569598F7" w:rsidR="00031C9E" w:rsidRPr="00AF1103" w:rsidRDefault="00031C9E" w:rsidP="00463831">
      <w:pPr>
        <w:pStyle w:val="a4"/>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„Бяла книга „Пътна карта за постигането на Единно европейско транспортно пространство”</w:t>
      </w:r>
    </w:p>
    <w:p w14:paraId="02B40234" w14:textId="42EEE79D" w:rsidR="00031C9E" w:rsidRPr="00AF1103" w:rsidRDefault="00031C9E" w:rsidP="00463831">
      <w:pPr>
        <w:pStyle w:val="a4"/>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Настоящата оперативна програма „Транспорт и транспортна инфраструктура 2014 – 2020 г.“ </w:t>
      </w:r>
    </w:p>
    <w:p w14:paraId="0DE20509" w14:textId="77934E2A" w:rsidR="002458B2" w:rsidRPr="00AF1103" w:rsidRDefault="002458B2" w:rsidP="00643987">
      <w:pPr>
        <w:pStyle w:val="a4"/>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Други програми за периода 2021-2027 г.</w:t>
      </w:r>
      <w:r w:rsidR="00643987" w:rsidRPr="00AF1103">
        <w:rPr>
          <w:rFonts w:ascii="Times New Roman" w:hAnsi="Times New Roman" w:cs="Times New Roman"/>
          <w:i/>
          <w:iCs/>
          <w:sz w:val="24"/>
          <w:szCs w:val="24"/>
        </w:rPr>
        <w:t xml:space="preserve"> - </w:t>
      </w:r>
      <w:r w:rsidR="00D470D7" w:rsidRPr="00AF1103">
        <w:rPr>
          <w:rFonts w:ascii="Times New Roman" w:eastAsia="Times New Roman" w:hAnsi="Times New Roman" w:cs="Times New Roman"/>
          <w:noProof/>
          <w:sz w:val="24"/>
          <w:szCs w:val="20"/>
        </w:rPr>
        <w:t>При разработване на програмите по финансова рамка 2021-2027 г. е осигурена и демаркация и допълняемост на инвестициите</w:t>
      </w:r>
      <w:r w:rsidR="008277C2" w:rsidRPr="00AF1103">
        <w:rPr>
          <w:rFonts w:ascii="Times New Roman" w:eastAsia="Times New Roman" w:hAnsi="Times New Roman" w:cs="Times New Roman"/>
          <w:noProof/>
          <w:sz w:val="24"/>
          <w:szCs w:val="20"/>
        </w:rPr>
        <w:t xml:space="preserve"> с Програма за развитие на регионите, </w:t>
      </w:r>
      <w:r w:rsidRPr="00AF1103">
        <w:rPr>
          <w:rFonts w:ascii="Times New Roman" w:eastAsia="Times New Roman" w:hAnsi="Times New Roman" w:cs="Times New Roman"/>
          <w:noProof/>
          <w:sz w:val="24"/>
          <w:szCs w:val="20"/>
        </w:rPr>
        <w:t>Стратегически план за развитие на земеделието и селските райони,</w:t>
      </w:r>
      <w:r w:rsidR="008277C2" w:rsidRPr="00AF1103">
        <w:rPr>
          <w:rFonts w:ascii="Times New Roman" w:eastAsia="Times New Roman" w:hAnsi="Times New Roman" w:cs="Times New Roman"/>
          <w:noProof/>
          <w:sz w:val="24"/>
          <w:szCs w:val="20"/>
        </w:rPr>
        <w:t xml:space="preserve"> </w:t>
      </w:r>
      <w:r w:rsidRPr="00AF1103">
        <w:rPr>
          <w:rFonts w:ascii="Times New Roman" w:eastAsia="Times New Roman" w:hAnsi="Times New Roman" w:cs="Times New Roman"/>
          <w:noProof/>
          <w:sz w:val="24"/>
          <w:szCs w:val="20"/>
        </w:rPr>
        <w:t>Програма за околна среда за периода 2021-2027 г.</w:t>
      </w:r>
      <w:r w:rsidR="008277C2" w:rsidRPr="00AF1103">
        <w:rPr>
          <w:rFonts w:ascii="Times New Roman" w:eastAsia="Times New Roman" w:hAnsi="Times New Roman" w:cs="Times New Roman"/>
          <w:noProof/>
          <w:sz w:val="24"/>
          <w:szCs w:val="20"/>
        </w:rPr>
        <w:t xml:space="preserve">, </w:t>
      </w:r>
      <w:r w:rsidRPr="00AF1103">
        <w:rPr>
          <w:rFonts w:ascii="Times New Roman" w:eastAsia="Times New Roman" w:hAnsi="Times New Roman" w:cs="Times New Roman"/>
          <w:noProof/>
          <w:sz w:val="24"/>
          <w:szCs w:val="20"/>
        </w:rPr>
        <w:t>Програмата за трансгранично сътрудничество Румъния-България 2021-2027.</w:t>
      </w:r>
    </w:p>
    <w:p w14:paraId="4EC53DC3" w14:textId="5D70EF66" w:rsidR="00031C9E" w:rsidRPr="00AF1103" w:rsidRDefault="00031C9E" w:rsidP="00463831">
      <w:pPr>
        <w:pStyle w:val="a4"/>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Проект на Споразумение за партньорство за програмен период 2021-2027 г.</w:t>
      </w:r>
    </w:p>
    <w:p w14:paraId="2FF1A5C4" w14:textId="7C69CCEA" w:rsidR="002C0FEE" w:rsidRPr="00AF1103" w:rsidRDefault="002C0FEE" w:rsidP="00463831">
      <w:pPr>
        <w:pStyle w:val="a4"/>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Национална концепция за пространствено развитие за периода 2013 - 2025 г. </w:t>
      </w:r>
    </w:p>
    <w:p w14:paraId="647112AA" w14:textId="1A7F5C3B" w:rsidR="002C0FEE" w:rsidRPr="00AF1103" w:rsidRDefault="002C0FEE" w:rsidP="00463831">
      <w:pPr>
        <w:pStyle w:val="a4"/>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програма за развитие: България 2030</w:t>
      </w:r>
    </w:p>
    <w:p w14:paraId="2216F3D7" w14:textId="6B92768F" w:rsidR="00BC3B99" w:rsidRPr="00AF1103" w:rsidRDefault="002C0FEE" w:rsidP="00463831">
      <w:pPr>
        <w:pStyle w:val="a4"/>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Интегрирана транспортна стратегия в периода до 2030 г.</w:t>
      </w:r>
    </w:p>
    <w:p w14:paraId="6E1CA09F" w14:textId="407963B7" w:rsidR="002C0FEE" w:rsidRPr="00AF1103" w:rsidRDefault="002C0FEE" w:rsidP="00463831">
      <w:pPr>
        <w:pStyle w:val="a4"/>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Стратегия за внедряване на техническите спецификации за оперативна съвместимост за конвенционалната железопътна система в Република България 2013-2030 г.</w:t>
      </w:r>
    </w:p>
    <w:p w14:paraId="27935208" w14:textId="77777777" w:rsidR="00BC6F22" w:rsidRPr="00AF1103" w:rsidRDefault="002C0FEE" w:rsidP="00463831">
      <w:pPr>
        <w:pStyle w:val="a4"/>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Стратегия за внедряване на Европейска система за управление на железопътния трафик (ERTMS) в Република България</w:t>
      </w:r>
      <w:r w:rsidR="00BC6F22" w:rsidRPr="00AF1103">
        <w:rPr>
          <w:rFonts w:ascii="Times New Roman" w:hAnsi="Times New Roman" w:cs="Times New Roman"/>
          <w:i/>
          <w:iCs/>
          <w:sz w:val="24"/>
          <w:szCs w:val="24"/>
        </w:rPr>
        <w:t xml:space="preserve"> и Национален план за внедряване на европейската система за управление на железопътния трафик (ERTMS)</w:t>
      </w:r>
    </w:p>
    <w:p w14:paraId="73EFB539" w14:textId="53786F3D" w:rsidR="009A2F88" w:rsidRPr="00AF1103" w:rsidRDefault="009A2F88"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План за възстановяване и устойчиво</w:t>
      </w:r>
      <w:r w:rsidR="00DD0D4C" w:rsidRPr="00AF1103">
        <w:rPr>
          <w:rFonts w:ascii="Times New Roman" w:hAnsi="Times New Roman" w:cs="Times New Roman"/>
          <w:i/>
          <w:iCs/>
          <w:sz w:val="24"/>
          <w:szCs w:val="24"/>
        </w:rPr>
        <w:t>ст</w:t>
      </w:r>
      <w:r w:rsidRPr="00AF1103">
        <w:rPr>
          <w:rFonts w:ascii="Times New Roman" w:hAnsi="Times New Roman" w:cs="Times New Roman"/>
          <w:i/>
          <w:iCs/>
          <w:sz w:val="24"/>
          <w:szCs w:val="24"/>
        </w:rPr>
        <w:t xml:space="preserve"> на Република България </w:t>
      </w:r>
      <w:r w:rsidR="00DD0D4C" w:rsidRPr="00AF1103">
        <w:rPr>
          <w:rFonts w:ascii="Times New Roman" w:hAnsi="Times New Roman" w:cs="Times New Roman"/>
          <w:i/>
          <w:iCs/>
          <w:sz w:val="24"/>
          <w:szCs w:val="24"/>
        </w:rPr>
        <w:t>(проект)</w:t>
      </w:r>
    </w:p>
    <w:p w14:paraId="16819918" w14:textId="77777777" w:rsidR="004B7BC1" w:rsidRPr="00AF1103" w:rsidRDefault="004B7BC1" w:rsidP="004B7BC1">
      <w:pPr>
        <w:pStyle w:val="a4"/>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Европейска зелена сделка/Европейски зелен пакт</w:t>
      </w:r>
    </w:p>
    <w:p w14:paraId="437A2E33" w14:textId="53C97DE6" w:rsidR="006E68C2" w:rsidRPr="00AF1103" w:rsidRDefault="006E68C2"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Стратегия за устойчива и интелигентна мобилност на ЕС</w:t>
      </w:r>
    </w:p>
    <w:p w14:paraId="6CB4ACA4" w14:textId="5472642E" w:rsidR="006E68C2" w:rsidRPr="00AF1103" w:rsidRDefault="006E68C2"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програма за контрол на замърсяването на въздуха 2020-2030 г.</w:t>
      </w:r>
    </w:p>
    <w:p w14:paraId="23F037D6" w14:textId="77777777" w:rsidR="006E68C2" w:rsidRPr="00AF1103" w:rsidRDefault="006E68C2"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програма за подобряване на качеството на атмосферния въздух 2018-2024 г.</w:t>
      </w:r>
    </w:p>
    <w:p w14:paraId="74951EE2" w14:textId="77777777" w:rsidR="00031C9E" w:rsidRPr="00AF1103" w:rsidRDefault="00031C9E" w:rsidP="001D33CA">
      <w:pPr>
        <w:spacing w:after="0" w:line="276" w:lineRule="auto"/>
        <w:ind w:firstLine="709"/>
        <w:jc w:val="both"/>
        <w:rPr>
          <w:rFonts w:ascii="Times New Roman" w:hAnsi="Times New Roman" w:cs="Times New Roman"/>
          <w:sz w:val="24"/>
          <w:szCs w:val="24"/>
        </w:rPr>
      </w:pPr>
    </w:p>
    <w:p w14:paraId="6B7F6080" w14:textId="76DBC2A9" w:rsidR="00C5531C" w:rsidRPr="00AF1103" w:rsidRDefault="00417B15" w:rsidP="001D33CA">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Б. </w:t>
      </w:r>
      <w:r w:rsidR="00254C89" w:rsidRPr="00AF1103">
        <w:rPr>
          <w:rFonts w:ascii="Times New Roman" w:hAnsi="Times New Roman" w:cs="Times New Roman"/>
          <w:sz w:val="24"/>
          <w:szCs w:val="24"/>
        </w:rPr>
        <w:t>ПТС</w:t>
      </w:r>
      <w:r w:rsidR="00BE322F" w:rsidRPr="00AF1103">
        <w:rPr>
          <w:rFonts w:ascii="Times New Roman" w:hAnsi="Times New Roman" w:cs="Times New Roman"/>
          <w:sz w:val="24"/>
          <w:szCs w:val="24"/>
        </w:rPr>
        <w:t xml:space="preserve"> </w:t>
      </w:r>
      <w:r w:rsidRPr="00AF1103">
        <w:rPr>
          <w:rFonts w:ascii="Times New Roman" w:hAnsi="Times New Roman" w:cs="Times New Roman"/>
          <w:sz w:val="24"/>
          <w:szCs w:val="24"/>
        </w:rPr>
        <w:t xml:space="preserve">2021-2027 г. </w:t>
      </w:r>
      <w:r w:rsidR="00BE322F" w:rsidRPr="00AF1103">
        <w:rPr>
          <w:rFonts w:ascii="Times New Roman" w:hAnsi="Times New Roman" w:cs="Times New Roman"/>
          <w:sz w:val="24"/>
          <w:szCs w:val="24"/>
        </w:rPr>
        <w:t xml:space="preserve">има връзка </w:t>
      </w:r>
      <w:r w:rsidR="00CB7D1A" w:rsidRPr="00AF1103">
        <w:rPr>
          <w:rFonts w:ascii="Times New Roman" w:hAnsi="Times New Roman" w:cs="Times New Roman"/>
          <w:sz w:val="24"/>
          <w:szCs w:val="24"/>
        </w:rPr>
        <w:t>със</w:t>
      </w:r>
      <w:r w:rsidR="00BE322F" w:rsidRPr="00AF1103">
        <w:rPr>
          <w:rFonts w:ascii="Times New Roman" w:hAnsi="Times New Roman" w:cs="Times New Roman"/>
          <w:sz w:val="24"/>
          <w:szCs w:val="24"/>
        </w:rPr>
        <w:t xml:space="preserve"> следните планове, програми</w:t>
      </w:r>
      <w:r w:rsidR="00F302B0" w:rsidRPr="00AF1103">
        <w:rPr>
          <w:rFonts w:ascii="Times New Roman" w:hAnsi="Times New Roman" w:cs="Times New Roman"/>
          <w:sz w:val="24"/>
          <w:szCs w:val="24"/>
        </w:rPr>
        <w:t xml:space="preserve"> и стратегии</w:t>
      </w:r>
      <w:r w:rsidRPr="00AF1103">
        <w:rPr>
          <w:rFonts w:ascii="Times New Roman" w:hAnsi="Times New Roman" w:cs="Times New Roman"/>
          <w:sz w:val="24"/>
          <w:szCs w:val="24"/>
        </w:rPr>
        <w:t>, в т.ч. такива, поставящи цели по опазване на околната среда</w:t>
      </w:r>
      <w:r w:rsidR="00BE322F" w:rsidRPr="00AF1103">
        <w:rPr>
          <w:rFonts w:ascii="Times New Roman" w:hAnsi="Times New Roman" w:cs="Times New Roman"/>
          <w:sz w:val="24"/>
          <w:szCs w:val="24"/>
        </w:rPr>
        <w:t>:</w:t>
      </w:r>
    </w:p>
    <w:p w14:paraId="6EE5FD14" w14:textId="77777777" w:rsidR="00C271C9" w:rsidRPr="00AF1103" w:rsidRDefault="00C271C9" w:rsidP="00463831">
      <w:pPr>
        <w:pStyle w:val="a4"/>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Програмата за устойчиво развитие за периода до 2030 г. на Организацията на обединените нации (ООН) „Да преобразим света“</w:t>
      </w:r>
    </w:p>
    <w:p w14:paraId="7C1DB94C" w14:textId="77777777" w:rsidR="00B11BF0" w:rsidRPr="00AF1103" w:rsidRDefault="00B11BF0" w:rsidP="00463831">
      <w:pPr>
        <w:pStyle w:val="a4"/>
        <w:numPr>
          <w:ilvl w:val="0"/>
          <w:numId w:val="9"/>
        </w:numPr>
        <w:spacing w:before="120" w:after="0"/>
        <w:ind w:left="714" w:hanging="357"/>
        <w:rPr>
          <w:rFonts w:ascii="Times New Roman" w:hAnsi="Times New Roman" w:cs="Times New Roman"/>
          <w:i/>
          <w:iCs/>
          <w:sz w:val="24"/>
          <w:szCs w:val="24"/>
        </w:rPr>
      </w:pPr>
      <w:r w:rsidRPr="00AF1103">
        <w:rPr>
          <w:rFonts w:ascii="Times New Roman" w:hAnsi="Times New Roman" w:cs="Times New Roman"/>
          <w:i/>
          <w:iCs/>
          <w:sz w:val="24"/>
          <w:szCs w:val="24"/>
        </w:rPr>
        <w:t xml:space="preserve">Стратегията на ЕС за биологично разнообразие до 2030 г. </w:t>
      </w:r>
    </w:p>
    <w:p w14:paraId="01AC21F5" w14:textId="77777777" w:rsidR="00BD6ADE" w:rsidRPr="00AF1103" w:rsidRDefault="00BD6ADE" w:rsidP="00643987">
      <w:pPr>
        <w:pStyle w:val="a4"/>
        <w:numPr>
          <w:ilvl w:val="0"/>
          <w:numId w:val="9"/>
        </w:numPr>
        <w:spacing w:before="120" w:after="0"/>
        <w:ind w:left="714" w:hanging="357"/>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стратегия за опазване на биологичното разнообразие</w:t>
      </w:r>
    </w:p>
    <w:p w14:paraId="4C215619" w14:textId="5ABBCCD6" w:rsidR="00205DAC" w:rsidRPr="00AF1103" w:rsidRDefault="00205DAC"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стратегия за регионално развитие за периода 2012-2022 г.</w:t>
      </w:r>
    </w:p>
    <w:p w14:paraId="35F0EC34" w14:textId="63A75AFA" w:rsidR="00205DAC" w:rsidRPr="00AF1103" w:rsidRDefault="00205DAC"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концепция за пространствено развитие за периода 2013-2025 г.</w:t>
      </w:r>
    </w:p>
    <w:p w14:paraId="0F9F0115" w14:textId="7AE00DBA" w:rsidR="00417B15" w:rsidRPr="00AF1103" w:rsidRDefault="00417B15"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lastRenderedPageBreak/>
        <w:t>Национална стратегия по безопасност на движението по пътищата в Република България с хоризонт 2021 - 2030 година и План за действие за нейното изпълнение за периода 2021- 2023 година (</w:t>
      </w:r>
      <w:r w:rsidR="00256A58" w:rsidRPr="00AF1103">
        <w:rPr>
          <w:rFonts w:ascii="Times New Roman" w:hAnsi="Times New Roman" w:cs="Times New Roman"/>
          <w:i/>
          <w:iCs/>
          <w:sz w:val="24"/>
          <w:szCs w:val="24"/>
        </w:rPr>
        <w:t>одобрена от МС на 26.10.2020 г.</w:t>
      </w:r>
      <w:r w:rsidRPr="00AF1103">
        <w:rPr>
          <w:rFonts w:ascii="Times New Roman" w:hAnsi="Times New Roman" w:cs="Times New Roman"/>
          <w:i/>
          <w:iCs/>
          <w:sz w:val="24"/>
          <w:szCs w:val="24"/>
        </w:rPr>
        <w:t>)</w:t>
      </w:r>
    </w:p>
    <w:p w14:paraId="03B835D3" w14:textId="5DEEC60D" w:rsidR="003C2723" w:rsidRPr="00AF1103" w:rsidRDefault="003C2723"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 xml:space="preserve">Интегриран план в областта на енергетиката и климата на Република България 2021 - 2030 г. (одобрен от </w:t>
      </w:r>
      <w:r w:rsidR="00256A58" w:rsidRPr="00AF1103">
        <w:rPr>
          <w:rFonts w:ascii="Times New Roman" w:hAnsi="Times New Roman" w:cs="Times New Roman"/>
          <w:i/>
          <w:iCs/>
          <w:sz w:val="24"/>
          <w:szCs w:val="24"/>
        </w:rPr>
        <w:t>МС</w:t>
      </w:r>
      <w:r w:rsidRPr="00AF1103">
        <w:rPr>
          <w:rFonts w:ascii="Times New Roman" w:hAnsi="Times New Roman" w:cs="Times New Roman"/>
          <w:i/>
          <w:iCs/>
          <w:sz w:val="24"/>
          <w:szCs w:val="24"/>
        </w:rPr>
        <w:t>, февруари, 2020 г.)</w:t>
      </w:r>
    </w:p>
    <w:p w14:paraId="54C7A8F3" w14:textId="57878CD7" w:rsidR="00F8040C" w:rsidRPr="00AF1103" w:rsidRDefault="00F8040C"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Националната стратегия за адаптация към изменението на климата и План за действие до 2030 г.</w:t>
      </w:r>
    </w:p>
    <w:p w14:paraId="0B4FFA4A" w14:textId="3B05CD50" w:rsidR="00832143" w:rsidRPr="00AF1103" w:rsidRDefault="00832143"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стратегия за намаляване на риска от бедствия 2018-2030 г.</w:t>
      </w:r>
    </w:p>
    <w:p w14:paraId="2F9462BF" w14:textId="65197D4E" w:rsidR="003C2723" w:rsidRPr="00AF1103" w:rsidRDefault="003C2723"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Национален план за управление на отпадъците 2021-2028 г. (в процес на изготвяне)</w:t>
      </w:r>
    </w:p>
    <w:p w14:paraId="190CA77B" w14:textId="2364787C" w:rsidR="003C2723" w:rsidRPr="00AF1103" w:rsidRDefault="003C2723"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приоритетна рамка за действие за Натура 2000</w:t>
      </w:r>
      <w:r w:rsidR="007E56F0" w:rsidRPr="00AF1103">
        <w:rPr>
          <w:rFonts w:ascii="Times New Roman" w:hAnsi="Times New Roman" w:cs="Times New Roman"/>
          <w:i/>
          <w:iCs/>
          <w:sz w:val="24"/>
          <w:szCs w:val="24"/>
        </w:rPr>
        <w:t xml:space="preserve"> 2021-2027 г. в България (работна версия)</w:t>
      </w:r>
    </w:p>
    <w:p w14:paraId="6E9C3388" w14:textId="73C4C9A1" w:rsidR="001A52C3" w:rsidRPr="00AF1103" w:rsidRDefault="001A52C3"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програма за опазване, устойчиво ползване и възстановяване функциите на почвите 2018-2027 г.</w:t>
      </w:r>
    </w:p>
    <w:p w14:paraId="6D2F3730" w14:textId="6ACA47D1" w:rsidR="002347E3" w:rsidRPr="00AF1103" w:rsidRDefault="002347E3"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Национален план за опазване на най-значимите влажни зони в България 2013-2022 г.</w:t>
      </w:r>
    </w:p>
    <w:p w14:paraId="699FF6AB" w14:textId="3828EA78" w:rsidR="003C2723" w:rsidRPr="00AF1103" w:rsidRDefault="003C2723"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Национална стратегия за управление и развитие на водния сектор в Република България и План за действия към нея в краткосрочна (2013 – 2015 г.), средносрочна (2016 – 2021 г.) и дългосрочна (2022 – 2037 г.) перспектива</w:t>
      </w:r>
    </w:p>
    <w:p w14:paraId="745741BD" w14:textId="6F6D013B" w:rsidR="00D6751E" w:rsidRPr="00AF1103" w:rsidRDefault="00417B15"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Морска стратегия на Република България с Програма от мерки с период на действие 2016-2021 г.</w:t>
      </w:r>
    </w:p>
    <w:p w14:paraId="58F9EB6D" w14:textId="1D55442B" w:rsidR="002347E3" w:rsidRPr="00AF1103" w:rsidRDefault="002347E3"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Стратегически план за действие за опазване на околната среда и възстановяване на Черно море</w:t>
      </w:r>
    </w:p>
    <w:p w14:paraId="617ED581" w14:textId="22AAC5A4" w:rsidR="000C0862" w:rsidRPr="00AF1103" w:rsidRDefault="00903E8F"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План</w:t>
      </w:r>
      <w:r w:rsidR="001A41A6" w:rsidRPr="00AF1103">
        <w:rPr>
          <w:rFonts w:ascii="Times New Roman" w:hAnsi="Times New Roman" w:cs="Times New Roman"/>
          <w:i/>
          <w:iCs/>
          <w:sz w:val="24"/>
          <w:szCs w:val="24"/>
        </w:rPr>
        <w:t>ове</w:t>
      </w:r>
      <w:r w:rsidRPr="00AF1103">
        <w:rPr>
          <w:rFonts w:ascii="Times New Roman" w:hAnsi="Times New Roman" w:cs="Times New Roman"/>
          <w:i/>
          <w:iCs/>
          <w:sz w:val="24"/>
          <w:szCs w:val="24"/>
        </w:rPr>
        <w:t xml:space="preserve"> за управление </w:t>
      </w:r>
      <w:bookmarkStart w:id="21" w:name="_Hlk52381130"/>
      <w:r w:rsidRPr="00AF1103">
        <w:rPr>
          <w:rFonts w:ascii="Times New Roman" w:hAnsi="Times New Roman" w:cs="Times New Roman"/>
          <w:i/>
          <w:iCs/>
          <w:sz w:val="24"/>
          <w:szCs w:val="24"/>
        </w:rPr>
        <w:t xml:space="preserve">на </w:t>
      </w:r>
      <w:bookmarkStart w:id="22" w:name="_Hlk52381109"/>
      <w:r w:rsidRPr="00AF1103">
        <w:rPr>
          <w:rFonts w:ascii="Times New Roman" w:hAnsi="Times New Roman" w:cs="Times New Roman"/>
          <w:i/>
          <w:iCs/>
          <w:sz w:val="24"/>
          <w:szCs w:val="24"/>
        </w:rPr>
        <w:t>речните басейни в Дунавски</w:t>
      </w:r>
      <w:r w:rsidR="00C82655" w:rsidRPr="00AF1103">
        <w:rPr>
          <w:rFonts w:ascii="Times New Roman" w:hAnsi="Times New Roman" w:cs="Times New Roman"/>
          <w:i/>
          <w:iCs/>
          <w:sz w:val="24"/>
          <w:szCs w:val="24"/>
        </w:rPr>
        <w:t>, Черноморски, Западнобеломорски и Източнобеломорски</w:t>
      </w:r>
      <w:r w:rsidRPr="00AF1103">
        <w:rPr>
          <w:rFonts w:ascii="Times New Roman" w:hAnsi="Times New Roman" w:cs="Times New Roman"/>
          <w:i/>
          <w:iCs/>
          <w:sz w:val="24"/>
          <w:szCs w:val="24"/>
        </w:rPr>
        <w:t xml:space="preserve"> </w:t>
      </w:r>
      <w:r w:rsidR="00C82655" w:rsidRPr="00AF1103">
        <w:rPr>
          <w:rFonts w:ascii="Times New Roman" w:hAnsi="Times New Roman" w:cs="Times New Roman"/>
          <w:i/>
          <w:iCs/>
          <w:sz w:val="24"/>
          <w:szCs w:val="24"/>
        </w:rPr>
        <w:t>райони</w:t>
      </w:r>
    </w:p>
    <w:bookmarkEnd w:id="21"/>
    <w:bookmarkEnd w:id="22"/>
    <w:p w14:paraId="51C5584D" w14:textId="08A58FC8" w:rsidR="001A41A6" w:rsidRPr="00AF1103" w:rsidRDefault="001A41A6" w:rsidP="00463831">
      <w:pPr>
        <w:pStyle w:val="a4"/>
        <w:numPr>
          <w:ilvl w:val="0"/>
          <w:numId w:val="9"/>
        </w:numPr>
        <w:spacing w:before="120" w:after="0" w:line="276" w:lineRule="auto"/>
        <w:jc w:val="both"/>
        <w:rPr>
          <w:rFonts w:ascii="Times New Roman" w:hAnsi="Times New Roman" w:cs="Times New Roman"/>
          <w:i/>
          <w:iCs/>
          <w:sz w:val="24"/>
          <w:szCs w:val="24"/>
        </w:rPr>
      </w:pPr>
      <w:r w:rsidRPr="00AF1103">
        <w:rPr>
          <w:rFonts w:ascii="Times New Roman" w:hAnsi="Times New Roman" w:cs="Times New Roman"/>
          <w:i/>
          <w:iCs/>
          <w:sz w:val="24"/>
          <w:szCs w:val="24"/>
        </w:rPr>
        <w:t>Планове на управление на риска от наводнения за речните басейни в Дунавски, Черноморски, Западнобеломорски и Източнобеломорски райони</w:t>
      </w:r>
    </w:p>
    <w:p w14:paraId="4090C2E6" w14:textId="77777777" w:rsidR="00DE1A06" w:rsidRPr="00AF1103" w:rsidRDefault="00DE1A06" w:rsidP="00463831">
      <w:pPr>
        <w:pStyle w:val="a4"/>
        <w:numPr>
          <w:ilvl w:val="0"/>
          <w:numId w:val="9"/>
        </w:numPr>
        <w:spacing w:before="120" w:after="0" w:line="276" w:lineRule="auto"/>
        <w:jc w:val="both"/>
        <w:rPr>
          <w:rFonts w:ascii="Times New Roman" w:hAnsi="Times New Roman" w:cs="Times New Roman"/>
          <w:sz w:val="24"/>
          <w:szCs w:val="24"/>
        </w:rPr>
      </w:pPr>
      <w:r w:rsidRPr="00AF1103">
        <w:rPr>
          <w:rFonts w:ascii="Times New Roman" w:hAnsi="Times New Roman" w:cs="Times New Roman"/>
          <w:i/>
          <w:iCs/>
          <w:sz w:val="24"/>
          <w:szCs w:val="24"/>
        </w:rPr>
        <w:t xml:space="preserve">План за действие към актуализирана стратегическа карта за шум на 1 122,606 км пътни участъци в Република България, през които преминават над 3 милиона моторни превозни средства годишно, 2019 г. </w:t>
      </w:r>
    </w:p>
    <w:p w14:paraId="7AB59BB9" w14:textId="42E07A34" w:rsidR="007A1E03" w:rsidRPr="00AF1103" w:rsidRDefault="00A818FE" w:rsidP="00DE1358">
      <w:pPr>
        <w:pStyle w:val="1"/>
        <w:shd w:val="clear" w:color="auto" w:fill="DEEAF6" w:themeFill="accent1" w:themeFillTint="33"/>
        <w:jc w:val="both"/>
        <w:rPr>
          <w:rFonts w:ascii="Times New Roman" w:hAnsi="Times New Roman" w:cs="Times New Roman"/>
          <w:b/>
          <w:bCs/>
          <w:color w:val="auto"/>
          <w:sz w:val="28"/>
          <w:szCs w:val="28"/>
        </w:rPr>
      </w:pPr>
      <w:bookmarkStart w:id="23" w:name="_Toc63685573"/>
      <w:bookmarkEnd w:id="20"/>
      <w:r w:rsidRPr="00AF1103">
        <w:rPr>
          <w:rFonts w:ascii="Times New Roman" w:hAnsi="Times New Roman" w:cs="Times New Roman"/>
          <w:b/>
          <w:bCs/>
          <w:color w:val="auto"/>
          <w:sz w:val="28"/>
          <w:szCs w:val="28"/>
        </w:rPr>
        <w:t xml:space="preserve">2. </w:t>
      </w:r>
      <w:r w:rsidR="00F1212C" w:rsidRPr="00AF1103">
        <w:rPr>
          <w:rFonts w:ascii="Times New Roman" w:hAnsi="Times New Roman" w:cs="Times New Roman"/>
          <w:b/>
          <w:bCs/>
          <w:color w:val="auto"/>
          <w:sz w:val="28"/>
          <w:szCs w:val="28"/>
        </w:rPr>
        <w:t xml:space="preserve">Текущо състояние на околната среда и евентуално </w:t>
      </w:r>
      <w:r w:rsidR="000E0DAB" w:rsidRPr="00AF1103">
        <w:rPr>
          <w:rFonts w:ascii="Times New Roman" w:hAnsi="Times New Roman" w:cs="Times New Roman"/>
          <w:b/>
          <w:bCs/>
          <w:color w:val="auto"/>
          <w:sz w:val="28"/>
          <w:szCs w:val="28"/>
        </w:rPr>
        <w:t xml:space="preserve">развитие без прилагането на </w:t>
      </w:r>
      <w:r w:rsidR="00254C89" w:rsidRPr="00AF1103">
        <w:rPr>
          <w:rFonts w:ascii="Times New Roman" w:hAnsi="Times New Roman" w:cs="Times New Roman"/>
          <w:b/>
          <w:bCs/>
          <w:color w:val="auto"/>
          <w:sz w:val="28"/>
          <w:szCs w:val="28"/>
        </w:rPr>
        <w:t>ПТС</w:t>
      </w:r>
      <w:r w:rsidR="003C04AB" w:rsidRPr="00AF1103">
        <w:rPr>
          <w:rFonts w:ascii="Times New Roman" w:hAnsi="Times New Roman" w:cs="Times New Roman"/>
          <w:b/>
          <w:bCs/>
          <w:color w:val="auto"/>
          <w:sz w:val="28"/>
          <w:szCs w:val="28"/>
        </w:rPr>
        <w:t xml:space="preserve"> 2021-2027 г.</w:t>
      </w:r>
      <w:bookmarkEnd w:id="23"/>
    </w:p>
    <w:p w14:paraId="58FA335E" w14:textId="16A8A4E4" w:rsidR="00DF7FAF" w:rsidRPr="00AF1103" w:rsidRDefault="00DF7FAF" w:rsidP="001D33CA">
      <w:pPr>
        <w:pStyle w:val="3"/>
        <w:spacing w:before="0" w:line="276" w:lineRule="auto"/>
        <w:ind w:firstLine="709"/>
        <w:jc w:val="both"/>
        <w:rPr>
          <w:rFonts w:ascii="Times New Roman" w:hAnsi="Times New Roman" w:cs="Times New Roman"/>
          <w:b/>
          <w:color w:val="auto"/>
          <w:sz w:val="12"/>
          <w:szCs w:val="26"/>
        </w:rPr>
      </w:pPr>
    </w:p>
    <w:p w14:paraId="1895C1E6" w14:textId="1D0EADA3" w:rsidR="005616B5" w:rsidRPr="00AF1103" w:rsidRDefault="00DE1358" w:rsidP="005501D5">
      <w:pPr>
        <w:pStyle w:val="2"/>
        <w:shd w:val="clear" w:color="auto" w:fill="FFF2CC" w:themeFill="accent4" w:themeFillTint="33"/>
        <w:spacing w:before="120" w:line="276" w:lineRule="auto"/>
        <w:rPr>
          <w:rFonts w:ascii="Times New Roman" w:hAnsi="Times New Roman" w:cs="Times New Roman"/>
          <w:b/>
          <w:bCs/>
          <w:i/>
          <w:iCs/>
          <w:color w:val="auto"/>
        </w:rPr>
      </w:pPr>
      <w:bookmarkStart w:id="24" w:name="_Toc63685574"/>
      <w:r w:rsidRPr="00AF1103">
        <w:rPr>
          <w:rFonts w:ascii="Times New Roman" w:hAnsi="Times New Roman" w:cs="Times New Roman"/>
          <w:b/>
          <w:bCs/>
          <w:color w:val="auto"/>
        </w:rPr>
        <w:t xml:space="preserve">2.1. </w:t>
      </w:r>
      <w:r w:rsidR="000E0DAB" w:rsidRPr="00AF1103">
        <w:rPr>
          <w:rFonts w:ascii="Times New Roman" w:hAnsi="Times New Roman" w:cs="Times New Roman"/>
          <w:b/>
          <w:bCs/>
          <w:i/>
          <w:iCs/>
          <w:color w:val="auto"/>
        </w:rPr>
        <w:t>Текущо състояние на околната среда</w:t>
      </w:r>
      <w:bookmarkEnd w:id="24"/>
    </w:p>
    <w:p w14:paraId="2FD7A0E5" w14:textId="3844B96B" w:rsidR="00643987" w:rsidRPr="00AF1103" w:rsidRDefault="00643987" w:rsidP="00643987">
      <w:pPr>
        <w:spacing w:before="120" w:after="0" w:line="276" w:lineRule="auto"/>
        <w:ind w:firstLine="720"/>
        <w:contextualSpacing/>
        <w:jc w:val="both"/>
        <w:rPr>
          <w:rFonts w:ascii="Times New Roman" w:hAnsi="Times New Roman" w:cs="Times New Roman"/>
          <w:sz w:val="24"/>
          <w:szCs w:val="24"/>
        </w:rPr>
      </w:pPr>
      <w:r w:rsidRPr="00AF1103">
        <w:rPr>
          <w:rFonts w:ascii="Times New Roman" w:hAnsi="Times New Roman" w:cs="Times New Roman"/>
          <w:sz w:val="24"/>
          <w:szCs w:val="24"/>
        </w:rPr>
        <w:t xml:space="preserve">В т.2.1. на Доклада за ЕО е направена характеристика и анализ на текущото състояние на околната среда, като е обърнато внимание на връзката на състоянието с развитието на транспортната инфраструктура към момента. В резултат на характеристиката и анализа са направени следните обобщения: </w:t>
      </w:r>
    </w:p>
    <w:p w14:paraId="2B972A08" w14:textId="23D4A556" w:rsidR="000E0DAB" w:rsidRPr="00AF1103" w:rsidRDefault="0057769F" w:rsidP="00643987">
      <w:pPr>
        <w:spacing w:before="120" w:after="0"/>
        <w:jc w:val="both"/>
        <w:outlineLvl w:val="2"/>
        <w:rPr>
          <w:rFonts w:ascii="Times New Roman" w:hAnsi="Times New Roman" w:cs="Times New Roman"/>
          <w:b/>
          <w:bCs/>
          <w:sz w:val="24"/>
          <w:szCs w:val="24"/>
        </w:rPr>
      </w:pPr>
      <w:bookmarkStart w:id="25" w:name="_Toc63685575"/>
      <w:r w:rsidRPr="00AF1103">
        <w:rPr>
          <w:rFonts w:ascii="Times New Roman" w:hAnsi="Times New Roman" w:cs="Times New Roman"/>
          <w:b/>
          <w:bCs/>
          <w:sz w:val="24"/>
          <w:szCs w:val="24"/>
        </w:rPr>
        <w:t xml:space="preserve">2.1.1. </w:t>
      </w:r>
      <w:r w:rsidR="00B04B13" w:rsidRPr="00AF1103">
        <w:rPr>
          <w:rFonts w:ascii="Times New Roman" w:hAnsi="Times New Roman" w:cs="Times New Roman"/>
          <w:b/>
          <w:bCs/>
          <w:sz w:val="24"/>
          <w:szCs w:val="24"/>
        </w:rPr>
        <w:t xml:space="preserve">Характеристика на </w:t>
      </w:r>
      <w:r w:rsidR="000E0DAB" w:rsidRPr="00AF1103">
        <w:rPr>
          <w:rFonts w:ascii="Times New Roman" w:hAnsi="Times New Roman" w:cs="Times New Roman"/>
          <w:b/>
          <w:bCs/>
          <w:sz w:val="24"/>
          <w:szCs w:val="24"/>
        </w:rPr>
        <w:t>климата и климатични изменения</w:t>
      </w:r>
      <w:bookmarkEnd w:id="25"/>
    </w:p>
    <w:p w14:paraId="63453E41" w14:textId="02AF1657" w:rsidR="005501D5" w:rsidRPr="00AF1103" w:rsidRDefault="00643987" w:rsidP="0061760F">
      <w:pPr>
        <w:spacing w:after="0" w:line="276" w:lineRule="auto"/>
        <w:ind w:firstLine="720"/>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lastRenderedPageBreak/>
        <w:t>Е</w:t>
      </w:r>
      <w:r w:rsidR="005501D5" w:rsidRPr="00AF1103">
        <w:rPr>
          <w:rFonts w:ascii="Times New Roman" w:eastAsia="Calibri" w:hAnsi="Times New Roman" w:cs="Times New Roman"/>
          <w:sz w:val="24"/>
          <w:szCs w:val="24"/>
        </w:rPr>
        <w:t>мисиите показват изменение в посока на общо намаляване в периода от базовата година до момента, като за 2018 г. те съставляват около половината от емисиите за базовата година- 1988 г.</w:t>
      </w:r>
    </w:p>
    <w:p w14:paraId="727229D0" w14:textId="77777777" w:rsidR="005501D5" w:rsidRPr="00AF1103" w:rsidRDefault="005501D5" w:rsidP="0061760F">
      <w:pPr>
        <w:spacing w:after="0" w:line="276" w:lineRule="auto"/>
        <w:ind w:firstLine="720"/>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 xml:space="preserve">Основните причини за наблюдаваното намаление на емисиите на ПГ в Република България са структурните изменения на икономиката, поради радикалния икономически преходен процес от централно планирана към пазарна икономика. Това довежда до намаляване на енергия в ТЕЦ (и увеличение на дела на хидро- и атомна енергия), структурни изменения в промишлеността (включващи намаление на енергийно-интензивната продукция и подобряване на енергийната ефективност), по-добро изолиране на сградите и преминаване от твърди и течни горива към природен газ. </w:t>
      </w:r>
    </w:p>
    <w:p w14:paraId="712A89B1" w14:textId="692AA3B5" w:rsidR="00B12769" w:rsidRPr="00AF1103" w:rsidRDefault="0061760F" w:rsidP="00643987">
      <w:pPr>
        <w:spacing w:after="0" w:line="276" w:lineRule="auto"/>
        <w:ind w:firstLine="720"/>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Сравнено с другите сектори, н</w:t>
      </w:r>
      <w:r w:rsidR="00554036" w:rsidRPr="00AF1103">
        <w:rPr>
          <w:rFonts w:ascii="Times New Roman" w:eastAsia="Calibri" w:hAnsi="Times New Roman" w:cs="Times New Roman"/>
          <w:sz w:val="24"/>
          <w:szCs w:val="24"/>
        </w:rPr>
        <w:t>арастват единствено емисиите от транспортния сектор, като най-голям дял имат емисиите от сухопътния транспорт – увеличението се дължи на увеличената консумация на горива, свързана с увеличения брой основно лични превозни средства – леки автомобили.</w:t>
      </w:r>
    </w:p>
    <w:p w14:paraId="14FADB3E" w14:textId="6A52C0E4" w:rsidR="006D7ECA" w:rsidRPr="00AF1103" w:rsidRDefault="006D7ECA" w:rsidP="00643987">
      <w:pPr>
        <w:spacing w:before="120" w:after="0"/>
        <w:jc w:val="both"/>
        <w:outlineLvl w:val="2"/>
        <w:rPr>
          <w:rFonts w:ascii="Times New Roman" w:hAnsi="Times New Roman" w:cs="Times New Roman"/>
          <w:b/>
          <w:bCs/>
          <w:sz w:val="24"/>
          <w:szCs w:val="24"/>
        </w:rPr>
      </w:pPr>
      <w:bookmarkStart w:id="26" w:name="_Toc63685576"/>
      <w:r w:rsidRPr="00AF1103">
        <w:rPr>
          <w:rFonts w:ascii="Times New Roman" w:hAnsi="Times New Roman" w:cs="Times New Roman"/>
          <w:b/>
          <w:bCs/>
          <w:sz w:val="24"/>
          <w:szCs w:val="24"/>
          <w:lang w:val="ru-RU"/>
        </w:rPr>
        <w:t>2</w:t>
      </w:r>
      <w:r w:rsidRPr="00AF1103">
        <w:rPr>
          <w:rFonts w:ascii="Times New Roman" w:hAnsi="Times New Roman" w:cs="Times New Roman"/>
          <w:b/>
          <w:bCs/>
          <w:sz w:val="24"/>
          <w:szCs w:val="24"/>
        </w:rPr>
        <w:t>.1.2. Състояние на атмосферния въздух</w:t>
      </w:r>
      <w:bookmarkEnd w:id="26"/>
      <w:r w:rsidRPr="00AF1103">
        <w:rPr>
          <w:rFonts w:ascii="Times New Roman" w:hAnsi="Times New Roman" w:cs="Times New Roman"/>
          <w:b/>
          <w:bCs/>
          <w:sz w:val="24"/>
          <w:szCs w:val="24"/>
        </w:rPr>
        <w:t xml:space="preserve"> </w:t>
      </w:r>
    </w:p>
    <w:p w14:paraId="08FE1DED" w14:textId="3C8E7ED6" w:rsidR="006D7ECA" w:rsidRPr="00AF1103" w:rsidRDefault="006D7ECA" w:rsidP="00B630DF">
      <w:pPr>
        <w:spacing w:before="120" w:after="0" w:line="276" w:lineRule="auto"/>
        <w:ind w:firstLine="720"/>
        <w:contextualSpacing/>
        <w:jc w:val="both"/>
        <w:rPr>
          <w:rFonts w:ascii="Times New Roman" w:eastAsia="Calibri" w:hAnsi="Times New Roman" w:cs="Times New Roman"/>
          <w:b/>
          <w:bCs/>
          <w:i/>
          <w:iCs/>
          <w:sz w:val="24"/>
          <w:szCs w:val="24"/>
        </w:rPr>
      </w:pPr>
      <w:r w:rsidRPr="00AF1103">
        <w:rPr>
          <w:rFonts w:ascii="Times New Roman" w:eastAsia="Calibri" w:hAnsi="Times New Roman" w:cs="Times New Roman"/>
          <w:sz w:val="24"/>
          <w:szCs w:val="24"/>
        </w:rPr>
        <w:t>По отношение на емисиите на основните замърсители на атмосферния въздух може да се обобщи, че най-голям дял в емисиите на серни и азотни оксиди продължава да има изгарянето на твърди горива в големите топлоелектрически централи (ТЕЦ) в Р. България, а най-голям дял в емисиите на прахови частици- изгарянето на твърди горива за битово отопление. Емисиите на амоняк се образуват основно от селскостопански дейности.</w:t>
      </w:r>
    </w:p>
    <w:p w14:paraId="17CEBF9A" w14:textId="77777777" w:rsidR="006D7ECA" w:rsidRPr="00AF1103" w:rsidRDefault="006D7ECA" w:rsidP="006D7ECA">
      <w:pPr>
        <w:spacing w:after="0" w:line="276" w:lineRule="auto"/>
        <w:ind w:firstLine="720"/>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Качеството на атмосферния въздух поддържа тенденции към постепенно подобряване в резултат на изпълняваните мерки и въвеждането на нови законодателни изисквания на европейско и национално ниво.</w:t>
      </w:r>
    </w:p>
    <w:p w14:paraId="71993AC1" w14:textId="77777777" w:rsidR="006D7ECA" w:rsidRPr="00AF1103" w:rsidRDefault="006D7ECA" w:rsidP="006D7ECA">
      <w:pPr>
        <w:spacing w:after="0" w:line="276" w:lineRule="auto"/>
        <w:ind w:firstLine="720"/>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Основно предизвикателство остава намаляването на замърсяването на въздуха в големите градове, чрез значително намаляване на емисиите от изгарянето на твърди горива за битово отопление</w:t>
      </w:r>
      <w:r w:rsidRPr="00AF1103">
        <w:rPr>
          <w:rFonts w:ascii="Times New Roman" w:eastAsia="Calibri" w:hAnsi="Times New Roman" w:cs="Times New Roman"/>
          <w:sz w:val="24"/>
          <w:szCs w:val="24"/>
          <w:lang w:val="ru-RU"/>
        </w:rPr>
        <w:t xml:space="preserve"> </w:t>
      </w:r>
      <w:r w:rsidRPr="00AF1103">
        <w:rPr>
          <w:rFonts w:ascii="Times New Roman" w:eastAsia="Calibri" w:hAnsi="Times New Roman" w:cs="Times New Roman"/>
          <w:sz w:val="24"/>
          <w:szCs w:val="24"/>
        </w:rPr>
        <w:t>и намаляване на емисиите от транспортните средства.</w:t>
      </w:r>
    </w:p>
    <w:p w14:paraId="1E6FE6B7" w14:textId="77777777" w:rsidR="006D7ECA" w:rsidRPr="00AF1103" w:rsidRDefault="006D7ECA" w:rsidP="006D7ECA">
      <w:pPr>
        <w:spacing w:after="0" w:line="276" w:lineRule="auto"/>
        <w:ind w:firstLine="720"/>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Последното може да се реализира, чрез изпълнението на мерки в секторите „Битово отопление“ и „Транспорт“ в следните основни насоки:</w:t>
      </w:r>
    </w:p>
    <w:p w14:paraId="45F2C3D6" w14:textId="77777777" w:rsidR="006D7ECA" w:rsidRPr="00AF1103" w:rsidRDefault="006D7ECA" w:rsidP="00463831">
      <w:pPr>
        <w:pStyle w:val="a4"/>
        <w:numPr>
          <w:ilvl w:val="0"/>
          <w:numId w:val="67"/>
        </w:numPr>
        <w:spacing w:after="0" w:line="276" w:lineRule="auto"/>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подмяна на уредите за битово отопление с нови високоефективни уреди, без да се заменя горивото;</w:t>
      </w:r>
    </w:p>
    <w:p w14:paraId="0D4FBBEA" w14:textId="77777777" w:rsidR="006D7ECA" w:rsidRPr="00AF1103" w:rsidRDefault="006D7ECA" w:rsidP="00463831">
      <w:pPr>
        <w:pStyle w:val="a4"/>
        <w:numPr>
          <w:ilvl w:val="0"/>
          <w:numId w:val="67"/>
        </w:numPr>
        <w:spacing w:after="0" w:line="276" w:lineRule="auto"/>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подмяна на горивото за отопление с природен газ, топлофикация или електроенергия, в зависимост от възможните алтернативи на местно ниво;</w:t>
      </w:r>
    </w:p>
    <w:p w14:paraId="46E8CB50" w14:textId="77777777" w:rsidR="006D7ECA" w:rsidRPr="00AF1103" w:rsidRDefault="006D7ECA" w:rsidP="00463831">
      <w:pPr>
        <w:pStyle w:val="a4"/>
        <w:numPr>
          <w:ilvl w:val="0"/>
          <w:numId w:val="67"/>
        </w:numPr>
        <w:spacing w:after="0" w:line="276" w:lineRule="auto"/>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подобряване на екологичния клас на използваните транспортните средства като цяло и по-малко използване на автомобили с високи нива на емисиите в атмосферния въздух в големите градове, за сметка на други алтернативни средства за придвижване на малки разстояния;</w:t>
      </w:r>
    </w:p>
    <w:p w14:paraId="087B8CCA" w14:textId="334F744F" w:rsidR="00B630DF" w:rsidRPr="00AF1103" w:rsidRDefault="006D7ECA" w:rsidP="00643987">
      <w:pPr>
        <w:pStyle w:val="a4"/>
        <w:numPr>
          <w:ilvl w:val="0"/>
          <w:numId w:val="67"/>
        </w:numPr>
        <w:spacing w:after="0" w:line="276" w:lineRule="auto"/>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подобряване на транспортната инфраструктура</w:t>
      </w:r>
      <w:r w:rsidRPr="00AF1103">
        <w:rPr>
          <w:rFonts w:ascii="Times New Roman" w:eastAsia="Calibri" w:hAnsi="Times New Roman" w:cs="Times New Roman"/>
          <w:sz w:val="24"/>
          <w:szCs w:val="24"/>
          <w:lang w:val="en-US"/>
        </w:rPr>
        <w:t>.</w:t>
      </w:r>
    </w:p>
    <w:p w14:paraId="2B486EE4" w14:textId="24036E66" w:rsidR="000E0DAB" w:rsidRPr="00AF1103" w:rsidRDefault="0057769F" w:rsidP="00643987">
      <w:pPr>
        <w:spacing w:before="120" w:after="0"/>
        <w:jc w:val="both"/>
        <w:outlineLvl w:val="2"/>
        <w:rPr>
          <w:rFonts w:ascii="Times New Roman" w:hAnsi="Times New Roman" w:cs="Times New Roman"/>
          <w:b/>
          <w:bCs/>
          <w:sz w:val="24"/>
          <w:szCs w:val="24"/>
        </w:rPr>
      </w:pPr>
      <w:bookmarkStart w:id="27" w:name="_Toc63685577"/>
      <w:r w:rsidRPr="00AF1103">
        <w:rPr>
          <w:rFonts w:ascii="Times New Roman" w:hAnsi="Times New Roman" w:cs="Times New Roman"/>
          <w:b/>
          <w:bCs/>
          <w:sz w:val="24"/>
          <w:szCs w:val="24"/>
        </w:rPr>
        <w:t xml:space="preserve">2.1.3. </w:t>
      </w:r>
      <w:r w:rsidR="000E0DAB" w:rsidRPr="00AF1103">
        <w:rPr>
          <w:rFonts w:ascii="Times New Roman" w:hAnsi="Times New Roman" w:cs="Times New Roman"/>
          <w:b/>
          <w:bCs/>
          <w:sz w:val="24"/>
          <w:szCs w:val="24"/>
        </w:rPr>
        <w:t>Състояние на повърхностните води</w:t>
      </w:r>
      <w:bookmarkEnd w:id="27"/>
      <w:r w:rsidR="00B04B13" w:rsidRPr="00AF1103">
        <w:rPr>
          <w:rFonts w:ascii="Times New Roman" w:hAnsi="Times New Roman" w:cs="Times New Roman"/>
          <w:b/>
          <w:bCs/>
          <w:sz w:val="24"/>
          <w:szCs w:val="24"/>
        </w:rPr>
        <w:t xml:space="preserve"> </w:t>
      </w:r>
    </w:p>
    <w:p w14:paraId="7D13DA07" w14:textId="16A90826" w:rsidR="00C53D0B" w:rsidRPr="00AF1103" w:rsidRDefault="00C53D0B" w:rsidP="00C53D0B">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През последните години се забелязва трайна тенденция към подобряване на качеството на повърхностните води</w:t>
      </w:r>
      <w:r w:rsidR="00204BBF" w:rsidRPr="00AF1103">
        <w:rPr>
          <w:rFonts w:ascii="Times New Roman" w:hAnsi="Times New Roman" w:cs="Times New Roman"/>
          <w:sz w:val="24"/>
          <w:szCs w:val="24"/>
        </w:rPr>
        <w:t xml:space="preserve"> на територията на страната</w:t>
      </w:r>
      <w:r w:rsidRPr="00AF1103">
        <w:rPr>
          <w:rFonts w:ascii="Times New Roman" w:hAnsi="Times New Roman" w:cs="Times New Roman"/>
          <w:sz w:val="24"/>
          <w:szCs w:val="24"/>
        </w:rPr>
        <w:t>. Транспортът</w:t>
      </w:r>
      <w:r w:rsidR="00204BBF" w:rsidRPr="00AF1103">
        <w:rPr>
          <w:rFonts w:ascii="Times New Roman" w:hAnsi="Times New Roman" w:cs="Times New Roman"/>
          <w:sz w:val="24"/>
          <w:szCs w:val="24"/>
        </w:rPr>
        <w:t xml:space="preserve"> може да се</w:t>
      </w:r>
      <w:r w:rsidRPr="00AF1103">
        <w:rPr>
          <w:rFonts w:ascii="Times New Roman" w:hAnsi="Times New Roman" w:cs="Times New Roman"/>
          <w:sz w:val="24"/>
          <w:szCs w:val="24"/>
        </w:rPr>
        <w:t xml:space="preserve"> </w:t>
      </w:r>
      <w:r w:rsidR="00204BBF" w:rsidRPr="00AF1103">
        <w:rPr>
          <w:rFonts w:ascii="Times New Roman" w:hAnsi="Times New Roman" w:cs="Times New Roman"/>
          <w:sz w:val="24"/>
          <w:szCs w:val="24"/>
        </w:rPr>
        <w:lastRenderedPageBreak/>
        <w:t xml:space="preserve">разгледа като </w:t>
      </w:r>
      <w:r w:rsidRPr="00AF1103">
        <w:rPr>
          <w:rFonts w:ascii="Times New Roman" w:hAnsi="Times New Roman" w:cs="Times New Roman"/>
          <w:sz w:val="24"/>
          <w:szCs w:val="24"/>
        </w:rPr>
        <w:t>дифузен източник на замърсяване на повърхностните води, като много малка част от емисиите от транспортния трафик постъпват във водите</w:t>
      </w:r>
      <w:r w:rsidR="00204BBF" w:rsidRPr="00AF1103">
        <w:rPr>
          <w:rFonts w:ascii="Times New Roman" w:hAnsi="Times New Roman" w:cs="Times New Roman"/>
          <w:sz w:val="24"/>
          <w:szCs w:val="24"/>
        </w:rPr>
        <w:t xml:space="preserve">, съответно </w:t>
      </w:r>
      <w:r w:rsidRPr="00AF1103">
        <w:rPr>
          <w:rFonts w:ascii="Times New Roman" w:hAnsi="Times New Roman" w:cs="Times New Roman"/>
          <w:sz w:val="24"/>
          <w:szCs w:val="24"/>
        </w:rPr>
        <w:t>влиянието е незначително сравнено с другите дифузни и точкови източници на замърсяване на водите.</w:t>
      </w:r>
    </w:p>
    <w:p w14:paraId="1C8CDB1E" w14:textId="0A2DD9F0" w:rsidR="00B630DF" w:rsidRPr="00AF1103" w:rsidRDefault="00C53D0B" w:rsidP="00643987">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Отношение към състоянието на повърхностните води има и оценката, и управлението на риска от наводнения. Поради това, обектите на транспортната инфраструктура следва да се съобразяват с риска от наводнения и РЗПРН. </w:t>
      </w:r>
    </w:p>
    <w:p w14:paraId="1FCEC6EA" w14:textId="3A4B4DDC" w:rsidR="00E83D09" w:rsidRPr="00AF1103" w:rsidRDefault="004325C9" w:rsidP="00643987">
      <w:pPr>
        <w:spacing w:before="120" w:after="0"/>
        <w:jc w:val="both"/>
        <w:outlineLvl w:val="2"/>
        <w:rPr>
          <w:rFonts w:ascii="Times New Roman" w:hAnsi="Times New Roman" w:cs="Times New Roman"/>
          <w:b/>
          <w:bCs/>
          <w:sz w:val="24"/>
          <w:szCs w:val="24"/>
        </w:rPr>
      </w:pPr>
      <w:bookmarkStart w:id="28" w:name="_Toc63685578"/>
      <w:r w:rsidRPr="00AF1103">
        <w:rPr>
          <w:rFonts w:ascii="Times New Roman" w:hAnsi="Times New Roman" w:cs="Times New Roman"/>
          <w:b/>
          <w:bCs/>
          <w:sz w:val="24"/>
          <w:szCs w:val="24"/>
        </w:rPr>
        <w:t xml:space="preserve">2.1.4. </w:t>
      </w:r>
      <w:r w:rsidR="00E83D09" w:rsidRPr="00AF1103">
        <w:rPr>
          <w:rFonts w:ascii="Times New Roman" w:hAnsi="Times New Roman" w:cs="Times New Roman"/>
          <w:b/>
          <w:bCs/>
          <w:sz w:val="24"/>
          <w:szCs w:val="24"/>
        </w:rPr>
        <w:t>Състояние на подземните води</w:t>
      </w:r>
      <w:bookmarkEnd w:id="28"/>
      <w:r w:rsidR="00E83D09" w:rsidRPr="00AF1103">
        <w:rPr>
          <w:rFonts w:ascii="Times New Roman" w:hAnsi="Times New Roman" w:cs="Times New Roman"/>
          <w:b/>
          <w:bCs/>
          <w:sz w:val="24"/>
          <w:szCs w:val="24"/>
        </w:rPr>
        <w:t xml:space="preserve"> </w:t>
      </w:r>
    </w:p>
    <w:p w14:paraId="2638E878" w14:textId="3E5EAB2F" w:rsidR="00513F34" w:rsidRPr="00AF1103" w:rsidRDefault="00513F34" w:rsidP="004325C9">
      <w:pPr>
        <w:pStyle w:val="13"/>
        <w:spacing w:after="0"/>
        <w:ind w:left="0" w:firstLine="709"/>
        <w:jc w:val="both"/>
        <w:rPr>
          <w:rFonts w:ascii="Times New Roman" w:hAnsi="Times New Roman" w:cs="Times New Roman"/>
          <w:sz w:val="24"/>
          <w:szCs w:val="24"/>
          <w:lang w:val="bg-BG"/>
        </w:rPr>
      </w:pPr>
      <w:bookmarkStart w:id="29" w:name="_Hlk58322070"/>
      <w:r w:rsidRPr="00AF1103">
        <w:rPr>
          <w:rFonts w:ascii="Times New Roman" w:hAnsi="Times New Roman" w:cs="Times New Roman"/>
          <w:sz w:val="24"/>
          <w:szCs w:val="24"/>
          <w:lang w:val="bg-BG"/>
        </w:rPr>
        <w:t>Информация за количествения и химичен статус на подземните водни тела показва, че в лош количествен статус са само 6 водни тела, а в лош химичен статус са над 50, от общо обособени 169 подземни водни тела.</w:t>
      </w:r>
    </w:p>
    <w:p w14:paraId="1629AE5D" w14:textId="60278856" w:rsidR="00AB5A71" w:rsidRPr="00AF1103" w:rsidRDefault="00513F34" w:rsidP="004325C9">
      <w:pPr>
        <w:pStyle w:val="13"/>
        <w:spacing w:after="0"/>
        <w:ind w:left="0" w:firstLine="709"/>
        <w:jc w:val="both"/>
        <w:rPr>
          <w:rFonts w:ascii="Times New Roman" w:hAnsi="Times New Roman" w:cs="Times New Roman"/>
          <w:sz w:val="24"/>
          <w:szCs w:val="24"/>
          <w:lang w:val="bg-BG"/>
        </w:rPr>
      </w:pPr>
      <w:r w:rsidRPr="00AF1103">
        <w:rPr>
          <w:rFonts w:ascii="Times New Roman" w:hAnsi="Times New Roman" w:cs="Times New Roman"/>
          <w:sz w:val="24"/>
          <w:szCs w:val="24"/>
          <w:lang w:val="bg-BG"/>
        </w:rPr>
        <w:t>Следва да се отбележи, че т</w:t>
      </w:r>
      <w:r w:rsidR="00AB5A71" w:rsidRPr="00AF1103">
        <w:rPr>
          <w:rFonts w:ascii="Times New Roman" w:hAnsi="Times New Roman" w:cs="Times New Roman"/>
          <w:sz w:val="24"/>
          <w:szCs w:val="24"/>
          <w:lang w:val="bg-BG"/>
        </w:rPr>
        <w:t>ранспортът не е източник на замърсяване на подземните води</w:t>
      </w:r>
      <w:r w:rsidRPr="00AF1103">
        <w:rPr>
          <w:rFonts w:ascii="Times New Roman" w:hAnsi="Times New Roman" w:cs="Times New Roman"/>
          <w:sz w:val="24"/>
          <w:szCs w:val="24"/>
          <w:lang w:val="bg-BG"/>
        </w:rPr>
        <w:t>, нито е свързан с потреблението на подземни води, съответно няма отношение към статуса на подземните водни тела</w:t>
      </w:r>
      <w:r w:rsidR="00AB5A71" w:rsidRPr="00AF1103">
        <w:rPr>
          <w:rFonts w:ascii="Times New Roman" w:hAnsi="Times New Roman" w:cs="Times New Roman"/>
          <w:sz w:val="24"/>
          <w:szCs w:val="24"/>
          <w:lang w:val="bg-BG"/>
        </w:rPr>
        <w:t xml:space="preserve">. </w:t>
      </w:r>
    </w:p>
    <w:p w14:paraId="7D547EE0" w14:textId="7D970AE1" w:rsidR="000E0DAB" w:rsidRPr="00AF1103" w:rsidRDefault="00CD7958" w:rsidP="00643987">
      <w:pPr>
        <w:spacing w:before="120" w:after="0"/>
        <w:jc w:val="both"/>
        <w:outlineLvl w:val="2"/>
        <w:rPr>
          <w:rFonts w:ascii="Times New Roman" w:hAnsi="Times New Roman" w:cs="Times New Roman"/>
          <w:b/>
          <w:bCs/>
          <w:sz w:val="24"/>
          <w:szCs w:val="24"/>
        </w:rPr>
      </w:pPr>
      <w:bookmarkStart w:id="30" w:name="_Toc63685579"/>
      <w:bookmarkEnd w:id="29"/>
      <w:r w:rsidRPr="00AF1103">
        <w:rPr>
          <w:rFonts w:ascii="Times New Roman" w:hAnsi="Times New Roman" w:cs="Times New Roman"/>
          <w:b/>
          <w:bCs/>
          <w:sz w:val="24"/>
          <w:szCs w:val="24"/>
        </w:rPr>
        <w:t xml:space="preserve">2.1.5. </w:t>
      </w:r>
      <w:r w:rsidR="00DE3EBD" w:rsidRPr="00AF1103">
        <w:rPr>
          <w:rFonts w:ascii="Times New Roman" w:hAnsi="Times New Roman" w:cs="Times New Roman"/>
          <w:b/>
          <w:bCs/>
          <w:sz w:val="24"/>
          <w:szCs w:val="24"/>
        </w:rPr>
        <w:t>Състояние на з</w:t>
      </w:r>
      <w:r w:rsidR="0093446B" w:rsidRPr="00AF1103">
        <w:rPr>
          <w:rFonts w:ascii="Times New Roman" w:hAnsi="Times New Roman" w:cs="Times New Roman"/>
          <w:b/>
          <w:bCs/>
          <w:sz w:val="24"/>
          <w:szCs w:val="24"/>
        </w:rPr>
        <w:t>емни</w:t>
      </w:r>
      <w:r w:rsidR="00DE3EBD" w:rsidRPr="00AF1103">
        <w:rPr>
          <w:rFonts w:ascii="Times New Roman" w:hAnsi="Times New Roman" w:cs="Times New Roman"/>
          <w:b/>
          <w:bCs/>
          <w:sz w:val="24"/>
          <w:szCs w:val="24"/>
        </w:rPr>
        <w:t>те</w:t>
      </w:r>
      <w:r w:rsidR="0093446B" w:rsidRPr="00AF1103">
        <w:rPr>
          <w:rFonts w:ascii="Times New Roman" w:hAnsi="Times New Roman" w:cs="Times New Roman"/>
          <w:b/>
          <w:bCs/>
          <w:sz w:val="24"/>
          <w:szCs w:val="24"/>
        </w:rPr>
        <w:t xml:space="preserve"> недра</w:t>
      </w:r>
      <w:bookmarkEnd w:id="30"/>
      <w:r w:rsidR="000E0DAB" w:rsidRPr="00AF1103">
        <w:rPr>
          <w:rFonts w:ascii="Times New Roman" w:hAnsi="Times New Roman" w:cs="Times New Roman"/>
          <w:b/>
          <w:bCs/>
          <w:sz w:val="24"/>
          <w:szCs w:val="24"/>
        </w:rPr>
        <w:t xml:space="preserve"> </w:t>
      </w:r>
    </w:p>
    <w:p w14:paraId="0FDC45C5" w14:textId="7BEB3B05" w:rsidR="00336A95" w:rsidRPr="00AF1103" w:rsidRDefault="00336A95" w:rsidP="00740B34">
      <w:pPr>
        <w:spacing w:before="120" w:after="0" w:line="276" w:lineRule="auto"/>
        <w:ind w:firstLine="720"/>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 xml:space="preserve">Изграждането и експлоатацията на транспортната инфраструктура следва да става съобразно геологията на терена, на база подробни анализи на възможните геоложки рискове и сеизмичността на района, с оглед устойчивост на инфраструктурата и предотвратяване на неблагоприятни геоложки явления, които могат да нарушат както целостта на транспортния обект, така и да засегнат други обекти и съоръжения. </w:t>
      </w:r>
    </w:p>
    <w:p w14:paraId="2D9453FB" w14:textId="56A28533" w:rsidR="000E0DAB" w:rsidRPr="00AF1103" w:rsidRDefault="007B6983" w:rsidP="00643987">
      <w:pPr>
        <w:spacing w:before="120" w:after="0"/>
        <w:jc w:val="both"/>
        <w:outlineLvl w:val="2"/>
        <w:rPr>
          <w:rFonts w:ascii="Times New Roman" w:hAnsi="Times New Roman" w:cs="Times New Roman"/>
          <w:b/>
          <w:bCs/>
          <w:sz w:val="24"/>
          <w:szCs w:val="24"/>
        </w:rPr>
      </w:pPr>
      <w:bookmarkStart w:id="31" w:name="_Toc63685580"/>
      <w:r w:rsidRPr="00AF1103">
        <w:rPr>
          <w:rFonts w:ascii="Times New Roman" w:hAnsi="Times New Roman" w:cs="Times New Roman"/>
          <w:b/>
          <w:bCs/>
          <w:sz w:val="24"/>
          <w:szCs w:val="24"/>
        </w:rPr>
        <w:t xml:space="preserve">2.1.6. </w:t>
      </w:r>
      <w:r w:rsidR="000E0DAB" w:rsidRPr="00AF1103">
        <w:rPr>
          <w:rFonts w:ascii="Times New Roman" w:hAnsi="Times New Roman" w:cs="Times New Roman"/>
          <w:b/>
          <w:bCs/>
          <w:sz w:val="24"/>
          <w:szCs w:val="24"/>
        </w:rPr>
        <w:t>Състоя</w:t>
      </w:r>
      <w:r w:rsidR="002511B6" w:rsidRPr="00AF1103">
        <w:rPr>
          <w:rFonts w:ascii="Times New Roman" w:hAnsi="Times New Roman" w:cs="Times New Roman"/>
          <w:b/>
          <w:bCs/>
          <w:sz w:val="24"/>
          <w:szCs w:val="24"/>
        </w:rPr>
        <w:t>ние на почвите и земеползването</w:t>
      </w:r>
      <w:bookmarkEnd w:id="31"/>
    </w:p>
    <w:p w14:paraId="34BD2074" w14:textId="2DAF76AE" w:rsidR="007D3449" w:rsidRPr="00AF1103" w:rsidRDefault="00F038AD" w:rsidP="00643987">
      <w:pPr>
        <w:pStyle w:val="a4"/>
        <w:spacing w:after="0" w:line="276" w:lineRule="auto"/>
        <w:ind w:left="0" w:firstLine="709"/>
        <w:jc w:val="both"/>
        <w:rPr>
          <w:rFonts w:ascii="Times New Roman" w:hAnsi="Times New Roman" w:cs="Times New Roman"/>
          <w:sz w:val="24"/>
          <w:szCs w:val="24"/>
        </w:rPr>
      </w:pPr>
      <w:bookmarkStart w:id="32" w:name="bookmark4"/>
      <w:r w:rsidRPr="00AF1103">
        <w:rPr>
          <w:rFonts w:ascii="Times New Roman" w:hAnsi="Times New Roman" w:cs="Times New Roman"/>
          <w:sz w:val="24"/>
          <w:szCs w:val="24"/>
        </w:rPr>
        <w:t xml:space="preserve">Транспортната инфраструктура въздейства върху почвите основно чрез почвеното запечатване и емисии на вредни вещества от транспорта в крайпътните терени, които се отлагат върху почвите, а върху земеползването – чрез отнемане на земи за изграждане на инфраструктурата. Въздействието върху почвите, което се дължи на развитието на транспорта е средно по значимост в сравнение с останалите въздействия върху този компонент. </w:t>
      </w:r>
    </w:p>
    <w:p w14:paraId="2E66A0B9" w14:textId="76EED453" w:rsidR="000E0DAB" w:rsidRPr="00AF1103" w:rsidRDefault="007B6983" w:rsidP="00643987">
      <w:pPr>
        <w:spacing w:before="120" w:after="0"/>
        <w:jc w:val="both"/>
        <w:outlineLvl w:val="2"/>
        <w:rPr>
          <w:rFonts w:ascii="Times New Roman" w:hAnsi="Times New Roman" w:cs="Times New Roman"/>
          <w:b/>
          <w:bCs/>
          <w:sz w:val="24"/>
          <w:szCs w:val="24"/>
        </w:rPr>
      </w:pPr>
      <w:bookmarkStart w:id="33" w:name="_Toc63685581"/>
      <w:bookmarkEnd w:id="32"/>
      <w:r w:rsidRPr="00AF1103">
        <w:rPr>
          <w:rFonts w:ascii="Times New Roman" w:hAnsi="Times New Roman" w:cs="Times New Roman"/>
          <w:b/>
          <w:bCs/>
          <w:sz w:val="24"/>
          <w:szCs w:val="24"/>
        </w:rPr>
        <w:t xml:space="preserve">2.1.7. </w:t>
      </w:r>
      <w:r w:rsidR="000E0DAB" w:rsidRPr="00AF1103">
        <w:rPr>
          <w:rFonts w:ascii="Times New Roman" w:hAnsi="Times New Roman" w:cs="Times New Roman"/>
          <w:b/>
          <w:bCs/>
          <w:sz w:val="24"/>
          <w:szCs w:val="24"/>
        </w:rPr>
        <w:t>Състояние на расти</w:t>
      </w:r>
      <w:r w:rsidR="00863C73" w:rsidRPr="00AF1103">
        <w:rPr>
          <w:rFonts w:ascii="Times New Roman" w:hAnsi="Times New Roman" w:cs="Times New Roman"/>
          <w:b/>
          <w:bCs/>
          <w:sz w:val="24"/>
          <w:szCs w:val="24"/>
        </w:rPr>
        <w:t>телността</w:t>
      </w:r>
      <w:bookmarkEnd w:id="33"/>
      <w:r w:rsidR="00863C73" w:rsidRPr="00AF1103">
        <w:rPr>
          <w:rFonts w:ascii="Times New Roman" w:hAnsi="Times New Roman" w:cs="Times New Roman"/>
          <w:b/>
          <w:bCs/>
          <w:sz w:val="24"/>
          <w:szCs w:val="24"/>
        </w:rPr>
        <w:t xml:space="preserve"> </w:t>
      </w:r>
      <w:r w:rsidR="00B04B13" w:rsidRPr="00AF1103">
        <w:rPr>
          <w:rFonts w:ascii="Times New Roman" w:hAnsi="Times New Roman" w:cs="Times New Roman"/>
          <w:b/>
          <w:bCs/>
          <w:sz w:val="24"/>
          <w:szCs w:val="24"/>
        </w:rPr>
        <w:t xml:space="preserve"> </w:t>
      </w:r>
    </w:p>
    <w:p w14:paraId="58FC794E" w14:textId="159C8615" w:rsidR="00C35DB4" w:rsidRPr="00AF1103" w:rsidRDefault="00C35DB4" w:rsidP="00C35DB4">
      <w:pPr>
        <w:spacing w:after="0" w:line="276" w:lineRule="auto"/>
        <w:ind w:firstLine="709"/>
        <w:jc w:val="both"/>
        <w:rPr>
          <w:rFonts w:ascii="Times New Roman" w:hAnsi="Times New Roman" w:cs="Times New Roman"/>
          <w:bCs/>
          <w:sz w:val="24"/>
          <w:szCs w:val="24"/>
        </w:rPr>
      </w:pPr>
      <w:r w:rsidRPr="00AF1103">
        <w:rPr>
          <w:rFonts w:ascii="Times New Roman" w:hAnsi="Times New Roman" w:cs="Times New Roman"/>
          <w:bCs/>
          <w:sz w:val="24"/>
          <w:szCs w:val="24"/>
        </w:rPr>
        <w:t xml:space="preserve">Като цяло въздействието на транспортната инфраструктура е линейно, като засегнатите площи не са големи, но заради това пък са с голяма дължина. Транспортната инфраструктура също така създава значителна фрагментация на местообитанията, която е източник на допълнително отрицателно въздействие. Веднъж изградена транспортната инфраструктура е основно източник на косвено отрицателно въздействие върху флората и растителността, което по принцип е ограничено в тясна ивица в близост до транспортните обекти – като потенциален източник на риск от аварии и пожари, възможно разпространение на </w:t>
      </w:r>
      <w:r w:rsidR="00E02AE4" w:rsidRPr="00AF1103">
        <w:rPr>
          <w:rFonts w:ascii="Times New Roman" w:hAnsi="Times New Roman" w:cs="Times New Roman"/>
          <w:bCs/>
          <w:sz w:val="24"/>
          <w:szCs w:val="24"/>
        </w:rPr>
        <w:t>инвазивни</w:t>
      </w:r>
      <w:r w:rsidRPr="00AF1103">
        <w:rPr>
          <w:rFonts w:ascii="Times New Roman" w:hAnsi="Times New Roman" w:cs="Times New Roman"/>
          <w:bCs/>
          <w:sz w:val="24"/>
          <w:szCs w:val="24"/>
        </w:rPr>
        <w:t xml:space="preserve"> и </w:t>
      </w:r>
      <w:r w:rsidR="009F7279" w:rsidRPr="00AF1103">
        <w:rPr>
          <w:rFonts w:ascii="Times New Roman" w:hAnsi="Times New Roman" w:cs="Times New Roman"/>
          <w:bCs/>
          <w:sz w:val="24"/>
          <w:szCs w:val="24"/>
        </w:rPr>
        <w:t>неместни</w:t>
      </w:r>
      <w:r w:rsidRPr="00AF1103">
        <w:rPr>
          <w:rFonts w:ascii="Times New Roman" w:hAnsi="Times New Roman" w:cs="Times New Roman"/>
          <w:bCs/>
          <w:sz w:val="24"/>
          <w:szCs w:val="24"/>
        </w:rPr>
        <w:t xml:space="preserve"> за екосистемите видове, които получават възможност за разселване. Газовите емисии от автомобилния трафик оказват ограничено въздействие върху растителността, обикновено само в близост до големи шосейни артерии. Шумовото въздействие има слабопроучен и като цяло незначителен ефект върху растителната покривка и върху растителните видове.</w:t>
      </w:r>
    </w:p>
    <w:p w14:paraId="600E88D3" w14:textId="77777777" w:rsidR="007B6983" w:rsidRPr="00AF1103" w:rsidRDefault="007B6983" w:rsidP="007B6983"/>
    <w:p w14:paraId="0A2826A0" w14:textId="53243238" w:rsidR="007977A1" w:rsidRPr="00AF1103" w:rsidRDefault="007B6983" w:rsidP="00643987">
      <w:pPr>
        <w:spacing w:before="120" w:after="0"/>
        <w:jc w:val="both"/>
        <w:outlineLvl w:val="2"/>
        <w:rPr>
          <w:rFonts w:ascii="Times New Roman" w:hAnsi="Times New Roman" w:cs="Times New Roman"/>
          <w:b/>
          <w:bCs/>
          <w:sz w:val="24"/>
          <w:szCs w:val="24"/>
        </w:rPr>
      </w:pPr>
      <w:bookmarkStart w:id="34" w:name="_Toc63685582"/>
      <w:r w:rsidRPr="00AF1103">
        <w:rPr>
          <w:rFonts w:ascii="Times New Roman" w:hAnsi="Times New Roman" w:cs="Times New Roman"/>
          <w:b/>
          <w:bCs/>
          <w:sz w:val="24"/>
          <w:szCs w:val="24"/>
        </w:rPr>
        <w:t xml:space="preserve">2.1.8. </w:t>
      </w:r>
      <w:r w:rsidR="007977A1" w:rsidRPr="00AF1103">
        <w:rPr>
          <w:rFonts w:ascii="Times New Roman" w:hAnsi="Times New Roman" w:cs="Times New Roman"/>
          <w:b/>
          <w:bCs/>
          <w:sz w:val="24"/>
          <w:szCs w:val="24"/>
        </w:rPr>
        <w:t>Състояние на животинския свят</w:t>
      </w:r>
      <w:bookmarkEnd w:id="34"/>
      <w:r w:rsidR="007977A1" w:rsidRPr="00AF1103">
        <w:rPr>
          <w:rFonts w:ascii="Times New Roman" w:hAnsi="Times New Roman" w:cs="Times New Roman"/>
          <w:b/>
          <w:bCs/>
          <w:sz w:val="24"/>
          <w:szCs w:val="24"/>
        </w:rPr>
        <w:t xml:space="preserve"> </w:t>
      </w:r>
    </w:p>
    <w:p w14:paraId="6C70F4CE" w14:textId="1B200E11" w:rsidR="00717F2C" w:rsidRPr="00AF1103" w:rsidRDefault="00717F2C" w:rsidP="00245EA4">
      <w:pPr>
        <w:spacing w:after="0" w:line="276" w:lineRule="auto"/>
        <w:ind w:firstLine="709"/>
        <w:jc w:val="both"/>
        <w:rPr>
          <w:rFonts w:ascii="Times New Roman" w:eastAsia="MinionPro-Regular" w:hAnsi="Times New Roman" w:cs="Times New Roman"/>
          <w:sz w:val="24"/>
          <w:szCs w:val="24"/>
          <w:lang w:eastAsia="bg-BG"/>
        </w:rPr>
      </w:pPr>
      <w:r w:rsidRPr="00AF1103">
        <w:rPr>
          <w:rFonts w:ascii="Times New Roman" w:hAnsi="Times New Roman" w:cs="Times New Roman"/>
          <w:bCs/>
          <w:sz w:val="24"/>
          <w:szCs w:val="24"/>
        </w:rPr>
        <w:t>България е обитавана от богата и разнообразна фауна.</w:t>
      </w:r>
      <w:r w:rsidRPr="00AF1103">
        <w:t xml:space="preserve"> </w:t>
      </w:r>
      <w:r w:rsidRPr="00AF1103">
        <w:rPr>
          <w:rFonts w:ascii="Times New Roman" w:hAnsi="Times New Roman" w:cs="Times New Roman"/>
          <w:bCs/>
          <w:sz w:val="24"/>
          <w:szCs w:val="24"/>
        </w:rPr>
        <w:t>Транспортната инфраструктура оказва голямо въздействие върху фауната и животинския свят</w:t>
      </w:r>
      <w:r w:rsidRPr="00AF1103">
        <w:t xml:space="preserve">, </w:t>
      </w:r>
      <w:r w:rsidRPr="00AF1103">
        <w:rPr>
          <w:rFonts w:ascii="Times New Roman" w:hAnsi="Times New Roman" w:cs="Times New Roman"/>
          <w:sz w:val="24"/>
          <w:szCs w:val="24"/>
        </w:rPr>
        <w:t xml:space="preserve">основно чрез </w:t>
      </w:r>
      <w:r w:rsidRPr="00AF1103">
        <w:rPr>
          <w:rFonts w:ascii="Times New Roman" w:hAnsi="Times New Roman" w:cs="Times New Roman"/>
          <w:bCs/>
          <w:sz w:val="24"/>
          <w:szCs w:val="24"/>
        </w:rPr>
        <w:t>фрагментация на местообитанията на животинските видове</w:t>
      </w:r>
      <w:r w:rsidR="001928A0" w:rsidRPr="00AF1103">
        <w:rPr>
          <w:rFonts w:ascii="Times New Roman" w:hAnsi="Times New Roman" w:cs="Times New Roman"/>
          <w:bCs/>
          <w:sz w:val="24"/>
          <w:szCs w:val="24"/>
        </w:rPr>
        <w:t>,</w:t>
      </w:r>
      <w:r w:rsidRPr="00AF1103">
        <w:rPr>
          <w:rFonts w:ascii="Times New Roman" w:hAnsi="Times New Roman" w:cs="Times New Roman"/>
          <w:bCs/>
          <w:sz w:val="24"/>
          <w:szCs w:val="24"/>
        </w:rPr>
        <w:t xml:space="preserve"> чрез смъртност на индивиди</w:t>
      </w:r>
      <w:r w:rsidR="001928A0" w:rsidRPr="00AF1103">
        <w:rPr>
          <w:rFonts w:ascii="Times New Roman" w:hAnsi="Times New Roman" w:cs="Times New Roman"/>
          <w:bCs/>
          <w:sz w:val="24"/>
          <w:szCs w:val="24"/>
        </w:rPr>
        <w:t xml:space="preserve"> и чрез </w:t>
      </w:r>
      <w:r w:rsidRPr="00AF1103">
        <w:rPr>
          <w:rFonts w:ascii="Times New Roman" w:eastAsia="MinionPro-Regular" w:hAnsi="Times New Roman" w:cs="Times New Roman"/>
          <w:sz w:val="24"/>
          <w:szCs w:val="24"/>
          <w:lang w:eastAsia="bg-BG"/>
        </w:rPr>
        <w:t>разселване на</w:t>
      </w:r>
      <w:bookmarkStart w:id="35" w:name="_Hlk58324267"/>
      <w:r w:rsidRPr="00AF1103">
        <w:rPr>
          <w:rFonts w:ascii="Times New Roman" w:eastAsia="MinionPro-Regular" w:hAnsi="Times New Roman" w:cs="Times New Roman"/>
          <w:sz w:val="24"/>
          <w:szCs w:val="24"/>
          <w:lang w:eastAsia="bg-BG"/>
        </w:rPr>
        <w:t xml:space="preserve"> ИЧВ</w:t>
      </w:r>
      <w:r w:rsidR="001928A0" w:rsidRPr="00AF1103">
        <w:rPr>
          <w:rFonts w:ascii="Times New Roman" w:eastAsia="MinionPro-Regular" w:hAnsi="Times New Roman" w:cs="Times New Roman"/>
          <w:sz w:val="24"/>
          <w:szCs w:val="24"/>
          <w:lang w:eastAsia="bg-BG"/>
        </w:rPr>
        <w:t>.</w:t>
      </w:r>
    </w:p>
    <w:p w14:paraId="539096B9" w14:textId="77777777" w:rsidR="009B1B88" w:rsidRPr="00AF1103" w:rsidRDefault="009B1B88" w:rsidP="00643987">
      <w:pPr>
        <w:spacing w:before="120" w:after="0"/>
        <w:jc w:val="both"/>
        <w:outlineLvl w:val="2"/>
        <w:rPr>
          <w:rFonts w:ascii="Times New Roman" w:hAnsi="Times New Roman" w:cs="Times New Roman"/>
          <w:b/>
          <w:bCs/>
          <w:sz w:val="24"/>
          <w:szCs w:val="24"/>
        </w:rPr>
      </w:pPr>
      <w:bookmarkStart w:id="36" w:name="_Toc58409975"/>
      <w:bookmarkStart w:id="37" w:name="_Toc63685583"/>
      <w:bookmarkEnd w:id="35"/>
      <w:r w:rsidRPr="00AF1103">
        <w:rPr>
          <w:rFonts w:ascii="Times New Roman" w:hAnsi="Times New Roman" w:cs="Times New Roman"/>
          <w:b/>
          <w:bCs/>
          <w:sz w:val="24"/>
          <w:szCs w:val="24"/>
        </w:rPr>
        <w:t>2.1.9. Защитени зони по смисъла на ЗБР</w:t>
      </w:r>
      <w:bookmarkEnd w:id="36"/>
      <w:bookmarkEnd w:id="37"/>
      <w:r w:rsidRPr="00AF1103">
        <w:rPr>
          <w:rFonts w:ascii="Times New Roman" w:hAnsi="Times New Roman" w:cs="Times New Roman"/>
          <w:b/>
          <w:bCs/>
          <w:sz w:val="24"/>
          <w:szCs w:val="24"/>
        </w:rPr>
        <w:t xml:space="preserve"> </w:t>
      </w:r>
    </w:p>
    <w:p w14:paraId="4B1BB4A4" w14:textId="77777777" w:rsidR="00CB7542" w:rsidRPr="00AF1103" w:rsidRDefault="00CB7542" w:rsidP="00643987">
      <w:pPr>
        <w:spacing w:after="0" w:line="276" w:lineRule="auto"/>
        <w:ind w:firstLine="709"/>
        <w:jc w:val="both"/>
        <w:rPr>
          <w:rFonts w:ascii="Times New Roman" w:eastAsia="Calibri" w:hAnsi="Times New Roman" w:cs="Times New Roman"/>
          <w:bCs/>
          <w:sz w:val="24"/>
          <w:szCs w:val="24"/>
        </w:rPr>
      </w:pPr>
      <w:r w:rsidRPr="00AF1103">
        <w:rPr>
          <w:rFonts w:ascii="Times New Roman" w:eastAsia="Times New Roman" w:hAnsi="Times New Roman" w:cs="Times New Roman"/>
          <w:sz w:val="24"/>
          <w:szCs w:val="24"/>
          <w:lang w:eastAsia="bg-BG"/>
        </w:rPr>
        <w:tab/>
      </w:r>
      <w:r w:rsidRPr="00AF1103">
        <w:rPr>
          <w:rFonts w:ascii="Times New Roman" w:eastAsia="Calibri" w:hAnsi="Times New Roman" w:cs="Times New Roman"/>
          <w:bCs/>
          <w:sz w:val="24"/>
          <w:szCs w:val="24"/>
        </w:rPr>
        <w:t xml:space="preserve">България се нарежда на едно от първите места в Европа по % от националната територия, включена в мрежата Натура 2000, което се дължи на запазеното биологично разнообразие. </w:t>
      </w:r>
      <w:r w:rsidRPr="00AF1103">
        <w:rPr>
          <w:rFonts w:ascii="Times New Roman" w:eastAsia="Times New Roman" w:hAnsi="Times New Roman" w:cs="Times New Roman"/>
          <w:sz w:val="24"/>
          <w:szCs w:val="24"/>
          <w:lang w:eastAsia="bg-BG"/>
        </w:rPr>
        <w:t xml:space="preserve">Изграждането на нова транспортна инфраструктура </w:t>
      </w:r>
      <w:r w:rsidRPr="00AF1103">
        <w:rPr>
          <w:rFonts w:ascii="Times New Roman" w:eastAsia="Times New Roman" w:hAnsi="Times New Roman" w:cs="Times New Roman"/>
          <w:sz w:val="24"/>
          <w:szCs w:val="24"/>
          <w:lang w:val="ru-RU" w:eastAsia="bg-BG"/>
        </w:rPr>
        <w:t>(</w:t>
      </w:r>
      <w:r w:rsidRPr="00AF1103">
        <w:rPr>
          <w:rFonts w:ascii="Times New Roman" w:eastAsia="Times New Roman" w:hAnsi="Times New Roman" w:cs="Times New Roman"/>
          <w:sz w:val="24"/>
          <w:szCs w:val="24"/>
          <w:lang w:eastAsia="bg-BG"/>
        </w:rPr>
        <w:t>пътища, ж.п. линии и др.</w:t>
      </w:r>
      <w:r w:rsidRPr="00AF1103">
        <w:rPr>
          <w:rFonts w:ascii="Times New Roman" w:eastAsia="Times New Roman" w:hAnsi="Times New Roman" w:cs="Times New Roman"/>
          <w:sz w:val="24"/>
          <w:szCs w:val="24"/>
          <w:lang w:val="ru-RU" w:eastAsia="bg-BG"/>
        </w:rPr>
        <w:t>)</w:t>
      </w:r>
      <w:r w:rsidRPr="00AF1103">
        <w:rPr>
          <w:rFonts w:ascii="Times New Roman" w:eastAsia="Times New Roman" w:hAnsi="Times New Roman" w:cs="Times New Roman"/>
          <w:sz w:val="24"/>
          <w:szCs w:val="24"/>
          <w:lang w:eastAsia="bg-BG"/>
        </w:rPr>
        <w:t xml:space="preserve"> е свързано с оказване на пряко и косвено въздействие върху тези зони, чрез загуба на местообитания и индивиди, нарушаване на биокоридори, навлизане на инвазивни видове и др. </w:t>
      </w:r>
    </w:p>
    <w:p w14:paraId="7150E716" w14:textId="1879B342" w:rsidR="009B1B88" w:rsidRPr="00AF1103" w:rsidRDefault="009B1B88" w:rsidP="00643987">
      <w:pPr>
        <w:spacing w:before="120" w:after="0"/>
        <w:jc w:val="both"/>
        <w:outlineLvl w:val="2"/>
        <w:rPr>
          <w:rFonts w:ascii="Times New Roman" w:hAnsi="Times New Roman" w:cs="Times New Roman"/>
          <w:b/>
          <w:bCs/>
          <w:sz w:val="24"/>
          <w:szCs w:val="24"/>
        </w:rPr>
      </w:pPr>
      <w:bookmarkStart w:id="38" w:name="_Toc58409976"/>
      <w:bookmarkStart w:id="39" w:name="_Toc63685584"/>
      <w:r w:rsidRPr="00AF1103">
        <w:rPr>
          <w:rFonts w:ascii="Times New Roman" w:hAnsi="Times New Roman" w:cs="Times New Roman"/>
          <w:b/>
          <w:bCs/>
          <w:sz w:val="24"/>
          <w:szCs w:val="24"/>
        </w:rPr>
        <w:t>2.1.10. Защитени територии по смисъла на ЗЗТ</w:t>
      </w:r>
      <w:bookmarkEnd w:id="38"/>
      <w:bookmarkEnd w:id="39"/>
      <w:r w:rsidRPr="00AF1103">
        <w:rPr>
          <w:rFonts w:ascii="Times New Roman" w:hAnsi="Times New Roman" w:cs="Times New Roman"/>
          <w:b/>
          <w:bCs/>
          <w:sz w:val="24"/>
          <w:szCs w:val="24"/>
        </w:rPr>
        <w:t xml:space="preserve">  </w:t>
      </w:r>
    </w:p>
    <w:p w14:paraId="1AE9217E" w14:textId="1594C35B" w:rsidR="009B1B88" w:rsidRPr="00AF1103" w:rsidRDefault="009B1B88" w:rsidP="00643987">
      <w:pPr>
        <w:spacing w:after="0" w:line="276" w:lineRule="auto"/>
        <w:ind w:firstLine="709"/>
        <w:jc w:val="both"/>
        <w:rPr>
          <w:rFonts w:ascii="Times New Roman" w:eastAsia="Calibri" w:hAnsi="Times New Roman" w:cs="Times New Roman"/>
          <w:b/>
          <w:i/>
          <w:iCs/>
          <w:sz w:val="24"/>
          <w:szCs w:val="24"/>
        </w:rPr>
      </w:pPr>
      <w:r w:rsidRPr="00AF1103">
        <w:rPr>
          <w:rFonts w:ascii="Times New Roman" w:eastAsia="Calibri" w:hAnsi="Times New Roman" w:cs="Times New Roman"/>
          <w:sz w:val="24"/>
          <w:szCs w:val="24"/>
        </w:rPr>
        <w:t>Независимо от голямото биологично разнообразие на страната, защитените територии заемат едва 5,3% от територията на България.</w:t>
      </w:r>
    </w:p>
    <w:p w14:paraId="7CB69445" w14:textId="77777777" w:rsidR="009B1B88" w:rsidRPr="00AF1103" w:rsidRDefault="009B1B88" w:rsidP="009B1B88">
      <w:pPr>
        <w:autoSpaceDE w:val="0"/>
        <w:autoSpaceDN w:val="0"/>
        <w:adjustRightInd w:val="0"/>
        <w:spacing w:after="0" w:line="276" w:lineRule="auto"/>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 xml:space="preserve">Транспортната инфраструктура рядко преминава през защитени територии, предвид по-строгия режим на опазване наложен от ЗЗТ, за различните категории защитени територии и в тази връзка директното влияние свързано със загуба на местообитания и видове е по ограничено за разлика от защитените зони от Натура 2000. Част от транспортната инфраструктура, преминава в близост до защитени територии като по този начин има косвено въздействие върху защитените видове, свързано със замърсяване, шум, пожари и инциденти. </w:t>
      </w:r>
    </w:p>
    <w:p w14:paraId="67504904" w14:textId="650CC6EB" w:rsidR="000E0DAB" w:rsidRPr="00AF1103" w:rsidRDefault="00E1707C" w:rsidP="00643987">
      <w:pPr>
        <w:spacing w:before="120" w:after="0"/>
        <w:jc w:val="both"/>
        <w:outlineLvl w:val="2"/>
        <w:rPr>
          <w:rFonts w:ascii="Times New Roman" w:hAnsi="Times New Roman" w:cs="Times New Roman"/>
          <w:b/>
          <w:bCs/>
          <w:sz w:val="24"/>
          <w:szCs w:val="24"/>
        </w:rPr>
      </w:pPr>
      <w:bookmarkStart w:id="40" w:name="_Toc63685585"/>
      <w:r w:rsidRPr="00AF1103">
        <w:rPr>
          <w:rFonts w:ascii="Times New Roman" w:hAnsi="Times New Roman" w:cs="Times New Roman"/>
          <w:b/>
          <w:bCs/>
          <w:sz w:val="24"/>
          <w:szCs w:val="24"/>
        </w:rPr>
        <w:t xml:space="preserve">2.1.11. </w:t>
      </w:r>
      <w:r w:rsidR="00423D35" w:rsidRPr="00AF1103">
        <w:rPr>
          <w:rFonts w:ascii="Times New Roman" w:hAnsi="Times New Roman" w:cs="Times New Roman"/>
          <w:b/>
          <w:bCs/>
          <w:sz w:val="24"/>
          <w:szCs w:val="24"/>
        </w:rPr>
        <w:t>Състояние на ландшафта</w:t>
      </w:r>
      <w:bookmarkEnd w:id="40"/>
      <w:r w:rsidR="00DE3EBD" w:rsidRPr="00AF1103">
        <w:rPr>
          <w:rFonts w:ascii="Times New Roman" w:hAnsi="Times New Roman" w:cs="Times New Roman"/>
          <w:b/>
          <w:bCs/>
          <w:sz w:val="24"/>
          <w:szCs w:val="24"/>
        </w:rPr>
        <w:t xml:space="preserve"> </w:t>
      </w:r>
    </w:p>
    <w:p w14:paraId="757652EB" w14:textId="616E7F34" w:rsidR="00831E29" w:rsidRPr="00AF1103" w:rsidRDefault="00F038AD" w:rsidP="00831E29">
      <w:pPr>
        <w:spacing w:after="0" w:line="276" w:lineRule="auto"/>
        <w:ind w:firstLine="720"/>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Промените, настъпили в естествения ландшафт в резултат на човешката дейност са значими</w:t>
      </w:r>
      <w:r w:rsidR="00831E29" w:rsidRPr="00AF1103">
        <w:rPr>
          <w:rFonts w:ascii="Times New Roman" w:eastAsia="Calibri" w:hAnsi="Times New Roman" w:cs="Times New Roman"/>
          <w:sz w:val="24"/>
          <w:szCs w:val="24"/>
        </w:rPr>
        <w:t>.</w:t>
      </w:r>
      <w:r w:rsidRPr="00AF1103">
        <w:rPr>
          <w:rFonts w:ascii="Times New Roman" w:eastAsia="Calibri" w:hAnsi="Times New Roman" w:cs="Times New Roman"/>
          <w:sz w:val="24"/>
          <w:szCs w:val="24"/>
        </w:rPr>
        <w:t xml:space="preserve"> </w:t>
      </w:r>
      <w:r w:rsidR="00831E29" w:rsidRPr="00AF1103">
        <w:rPr>
          <w:rFonts w:ascii="Times New Roman" w:eastAsia="Calibri" w:hAnsi="Times New Roman" w:cs="Times New Roman"/>
          <w:sz w:val="24"/>
          <w:szCs w:val="24"/>
        </w:rPr>
        <w:t>Всички дейности свързани със строителството и експлоатацията на транспортната инфраструктура имат комбинирано, комплексно</w:t>
      </w:r>
      <w:r w:rsidR="008A3B57" w:rsidRPr="00AF1103">
        <w:rPr>
          <w:rFonts w:ascii="Times New Roman" w:eastAsia="Calibri" w:hAnsi="Times New Roman" w:cs="Times New Roman"/>
          <w:sz w:val="24"/>
          <w:szCs w:val="24"/>
        </w:rPr>
        <w:t xml:space="preserve"> и </w:t>
      </w:r>
      <w:r w:rsidR="00831E29" w:rsidRPr="00AF1103">
        <w:rPr>
          <w:rFonts w:ascii="Times New Roman" w:eastAsia="Calibri" w:hAnsi="Times New Roman" w:cs="Times New Roman"/>
          <w:sz w:val="24"/>
          <w:szCs w:val="24"/>
        </w:rPr>
        <w:t xml:space="preserve">кумулативно въздействие върху ландшафта. </w:t>
      </w:r>
    </w:p>
    <w:p w14:paraId="0E0E04E2" w14:textId="36D63533" w:rsidR="000E0DAB" w:rsidRPr="00AF1103" w:rsidRDefault="00E1707C" w:rsidP="00643987">
      <w:pPr>
        <w:spacing w:before="120" w:after="0"/>
        <w:jc w:val="both"/>
        <w:outlineLvl w:val="2"/>
        <w:rPr>
          <w:rFonts w:ascii="Times New Roman" w:hAnsi="Times New Roman" w:cs="Times New Roman"/>
          <w:b/>
          <w:bCs/>
          <w:sz w:val="24"/>
          <w:szCs w:val="24"/>
        </w:rPr>
      </w:pPr>
      <w:bookmarkStart w:id="41" w:name="_Toc63685586"/>
      <w:r w:rsidRPr="00AF1103">
        <w:rPr>
          <w:rFonts w:ascii="Times New Roman" w:hAnsi="Times New Roman" w:cs="Times New Roman"/>
          <w:b/>
          <w:bCs/>
          <w:sz w:val="24"/>
          <w:szCs w:val="24"/>
        </w:rPr>
        <w:t xml:space="preserve">2.1.12. </w:t>
      </w:r>
      <w:r w:rsidR="000E0DAB" w:rsidRPr="00AF1103">
        <w:rPr>
          <w:rFonts w:ascii="Times New Roman" w:hAnsi="Times New Roman" w:cs="Times New Roman"/>
          <w:b/>
          <w:bCs/>
          <w:sz w:val="24"/>
          <w:szCs w:val="24"/>
        </w:rPr>
        <w:t>С</w:t>
      </w:r>
      <w:r w:rsidR="00423D35" w:rsidRPr="00AF1103">
        <w:rPr>
          <w:rFonts w:ascii="Times New Roman" w:hAnsi="Times New Roman" w:cs="Times New Roman"/>
          <w:b/>
          <w:bCs/>
          <w:sz w:val="24"/>
          <w:szCs w:val="24"/>
        </w:rPr>
        <w:t>ъстояние на материалните активи</w:t>
      </w:r>
      <w:bookmarkEnd w:id="41"/>
      <w:r w:rsidR="00DE3EBD" w:rsidRPr="00AF1103">
        <w:rPr>
          <w:rFonts w:ascii="Times New Roman" w:hAnsi="Times New Roman" w:cs="Times New Roman"/>
          <w:b/>
          <w:bCs/>
          <w:sz w:val="24"/>
          <w:szCs w:val="24"/>
        </w:rPr>
        <w:t xml:space="preserve"> </w:t>
      </w:r>
    </w:p>
    <w:p w14:paraId="4DBAFCA4" w14:textId="284C4984" w:rsidR="00F038AD" w:rsidRPr="00AF1103" w:rsidRDefault="00F038AD" w:rsidP="004C03FB">
      <w:pPr>
        <w:spacing w:after="0" w:line="276" w:lineRule="auto"/>
        <w:ind w:firstLine="851"/>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 xml:space="preserve">Анализът на състоянието на материалните активи в сектор „транспорт“ показва необходимост от инвестиции и средства за обновяване и развитие на ДМА. </w:t>
      </w:r>
    </w:p>
    <w:p w14:paraId="4ADE1131" w14:textId="0B7D9594" w:rsidR="000E0DAB" w:rsidRPr="00AF1103" w:rsidRDefault="00E1707C" w:rsidP="00643987">
      <w:pPr>
        <w:spacing w:before="120" w:after="0"/>
        <w:jc w:val="both"/>
        <w:outlineLvl w:val="2"/>
        <w:rPr>
          <w:rFonts w:ascii="Times New Roman" w:hAnsi="Times New Roman" w:cs="Times New Roman"/>
          <w:b/>
          <w:bCs/>
          <w:sz w:val="24"/>
          <w:szCs w:val="24"/>
        </w:rPr>
      </w:pPr>
      <w:bookmarkStart w:id="42" w:name="_Toc63685587"/>
      <w:r w:rsidRPr="00AF1103">
        <w:rPr>
          <w:rFonts w:ascii="Times New Roman" w:hAnsi="Times New Roman" w:cs="Times New Roman"/>
          <w:b/>
          <w:bCs/>
          <w:sz w:val="24"/>
          <w:szCs w:val="24"/>
        </w:rPr>
        <w:t xml:space="preserve">2.1.13. </w:t>
      </w:r>
      <w:r w:rsidR="000E0DAB" w:rsidRPr="00AF1103">
        <w:rPr>
          <w:rFonts w:ascii="Times New Roman" w:hAnsi="Times New Roman" w:cs="Times New Roman"/>
          <w:b/>
          <w:bCs/>
          <w:sz w:val="24"/>
          <w:szCs w:val="24"/>
        </w:rPr>
        <w:t>Културно-историческо наследство, включително архитектурно</w:t>
      </w:r>
      <w:r w:rsidRPr="00AF1103">
        <w:rPr>
          <w:rFonts w:ascii="Times New Roman" w:hAnsi="Times New Roman" w:cs="Times New Roman"/>
          <w:b/>
          <w:bCs/>
          <w:sz w:val="24"/>
          <w:szCs w:val="24"/>
        </w:rPr>
        <w:t xml:space="preserve"> и</w:t>
      </w:r>
      <w:r w:rsidR="000E0DAB" w:rsidRPr="00AF1103">
        <w:rPr>
          <w:rFonts w:ascii="Times New Roman" w:hAnsi="Times New Roman" w:cs="Times New Roman"/>
          <w:b/>
          <w:bCs/>
          <w:sz w:val="24"/>
          <w:szCs w:val="24"/>
        </w:rPr>
        <w:t xml:space="preserve"> археологическо наследство</w:t>
      </w:r>
      <w:bookmarkEnd w:id="42"/>
      <w:r w:rsidR="000E0DAB" w:rsidRPr="00AF1103">
        <w:rPr>
          <w:rFonts w:ascii="Times New Roman" w:hAnsi="Times New Roman" w:cs="Times New Roman"/>
          <w:b/>
          <w:bCs/>
          <w:sz w:val="24"/>
          <w:szCs w:val="24"/>
        </w:rPr>
        <w:t xml:space="preserve"> </w:t>
      </w:r>
    </w:p>
    <w:p w14:paraId="7F1B9EB2" w14:textId="29B851AF" w:rsidR="00393BB0" w:rsidRPr="00AF1103" w:rsidRDefault="0046688A" w:rsidP="007A5E85">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Очертаната висока наситеност с археологически обекти на територията на България обуславя необходимостта да се предприемат мерки за тяхното опазване при реализация на различни инфраструктурни проекти. В българското законодателство, посветено на опазването на културното наследство, са включени прецизни разпоредби в тази насока, които налагат конкретни мерки за неговата защита при строителни инициативи. Програма „Транспотна свързаност 2021 – 2027 г.” трябва да бъде съобразена с тези законови </w:t>
      </w:r>
      <w:r w:rsidRPr="00AF1103">
        <w:rPr>
          <w:rFonts w:ascii="Times New Roman" w:hAnsi="Times New Roman" w:cs="Times New Roman"/>
          <w:sz w:val="24"/>
          <w:szCs w:val="24"/>
        </w:rPr>
        <w:lastRenderedPageBreak/>
        <w:t xml:space="preserve">изисквания, като бъдат предвидени и инициативи и мерки, свързани със защитата и  опазването на обектите на културното наследство в зависимост от особеностите на всеки отделен проект. </w:t>
      </w:r>
    </w:p>
    <w:p w14:paraId="44465C64" w14:textId="6BE001A4" w:rsidR="000E0DAB" w:rsidRPr="00AF1103" w:rsidRDefault="00E1707C" w:rsidP="00643987">
      <w:pPr>
        <w:spacing w:before="120" w:after="0"/>
        <w:jc w:val="both"/>
        <w:outlineLvl w:val="2"/>
        <w:rPr>
          <w:rFonts w:ascii="Times New Roman" w:hAnsi="Times New Roman" w:cs="Times New Roman"/>
          <w:b/>
          <w:bCs/>
          <w:sz w:val="24"/>
          <w:szCs w:val="24"/>
        </w:rPr>
      </w:pPr>
      <w:bookmarkStart w:id="43" w:name="_Toc63685588"/>
      <w:r w:rsidRPr="00AF1103">
        <w:rPr>
          <w:rFonts w:ascii="Times New Roman" w:hAnsi="Times New Roman" w:cs="Times New Roman"/>
          <w:b/>
          <w:bCs/>
          <w:sz w:val="24"/>
          <w:szCs w:val="24"/>
        </w:rPr>
        <w:t xml:space="preserve">2.1.14. </w:t>
      </w:r>
      <w:r w:rsidR="000E0DAB" w:rsidRPr="00AF1103">
        <w:rPr>
          <w:rFonts w:ascii="Times New Roman" w:hAnsi="Times New Roman" w:cs="Times New Roman"/>
          <w:b/>
          <w:bCs/>
          <w:sz w:val="24"/>
          <w:szCs w:val="24"/>
        </w:rPr>
        <w:t>Състояние по отношение на вредн</w:t>
      </w:r>
      <w:r w:rsidR="00114F36" w:rsidRPr="00AF1103">
        <w:rPr>
          <w:rFonts w:ascii="Times New Roman" w:hAnsi="Times New Roman" w:cs="Times New Roman"/>
          <w:b/>
          <w:bCs/>
          <w:sz w:val="24"/>
          <w:szCs w:val="24"/>
        </w:rPr>
        <w:t>ите физични фактори</w:t>
      </w:r>
      <w:bookmarkEnd w:id="43"/>
      <w:r w:rsidR="007C4816" w:rsidRPr="00AF1103">
        <w:rPr>
          <w:rFonts w:ascii="Times New Roman" w:hAnsi="Times New Roman" w:cs="Times New Roman"/>
          <w:b/>
          <w:bCs/>
          <w:sz w:val="24"/>
          <w:szCs w:val="24"/>
        </w:rPr>
        <w:t xml:space="preserve"> </w:t>
      </w:r>
    </w:p>
    <w:p w14:paraId="52CAF91C" w14:textId="77777777" w:rsidR="00FF603C" w:rsidRPr="00AF1103" w:rsidRDefault="00FF603C" w:rsidP="00643987">
      <w:pPr>
        <w:spacing w:after="0" w:line="276" w:lineRule="auto"/>
        <w:ind w:firstLine="709"/>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Извършените измервания показват, че регламентираните допустими шумови нива са превишени в по-голямата част от пунктовете за съответната територии. Установява се утежнена акустична обстановка в урбанизираната среда, свързана с възникване на здравен риск. Нивата на шума, които трайно се задържат над граничните стойности са важен индикатор за състоянието на акустичната среда. Транспортът има значителен принос към този проблем.</w:t>
      </w:r>
    </w:p>
    <w:p w14:paraId="4FC39384" w14:textId="77777777" w:rsidR="00FF603C" w:rsidRPr="00AF1103" w:rsidRDefault="00FF603C" w:rsidP="00FF603C">
      <w:pPr>
        <w:spacing w:after="12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Новото проектиране и изграждане на редица транспортни инфраструктурни обекти, извършваните реконструкции и ремонти на част от съществуващите пътните настилки, регулиране на пътния трафик, подмяната на амортизирания градски транспорт и засаждането на нова растителност, проектиране на шумозащита при санирането на сгради, може да допринесе за снижаването на шума.</w:t>
      </w:r>
    </w:p>
    <w:p w14:paraId="1E06AD09" w14:textId="041D804C" w:rsidR="007C4816" w:rsidRPr="00AF1103" w:rsidRDefault="00E1707C" w:rsidP="001259D9">
      <w:pPr>
        <w:spacing w:before="120" w:after="0"/>
        <w:jc w:val="both"/>
        <w:outlineLvl w:val="2"/>
        <w:rPr>
          <w:rFonts w:ascii="Times New Roman" w:hAnsi="Times New Roman" w:cs="Times New Roman"/>
          <w:b/>
          <w:bCs/>
          <w:sz w:val="24"/>
          <w:szCs w:val="24"/>
        </w:rPr>
      </w:pPr>
      <w:bookmarkStart w:id="44" w:name="_Toc63685589"/>
      <w:r w:rsidRPr="00AF1103">
        <w:rPr>
          <w:rFonts w:ascii="Times New Roman" w:hAnsi="Times New Roman" w:cs="Times New Roman"/>
          <w:b/>
          <w:bCs/>
          <w:sz w:val="24"/>
          <w:szCs w:val="24"/>
        </w:rPr>
        <w:t xml:space="preserve">2.1.15. </w:t>
      </w:r>
      <w:r w:rsidR="000E0DAB" w:rsidRPr="00AF1103">
        <w:rPr>
          <w:rFonts w:ascii="Times New Roman" w:hAnsi="Times New Roman" w:cs="Times New Roman"/>
          <w:b/>
          <w:bCs/>
          <w:sz w:val="24"/>
          <w:szCs w:val="24"/>
        </w:rPr>
        <w:t>Състо</w:t>
      </w:r>
      <w:r w:rsidR="006136CF" w:rsidRPr="00AF1103">
        <w:rPr>
          <w:rFonts w:ascii="Times New Roman" w:hAnsi="Times New Roman" w:cs="Times New Roman"/>
          <w:b/>
          <w:bCs/>
          <w:sz w:val="24"/>
          <w:szCs w:val="24"/>
        </w:rPr>
        <w:t>яние и управление на отпадъците</w:t>
      </w:r>
      <w:bookmarkEnd w:id="44"/>
      <w:r w:rsidR="007C4816" w:rsidRPr="00AF1103">
        <w:rPr>
          <w:rFonts w:ascii="Times New Roman" w:hAnsi="Times New Roman" w:cs="Times New Roman"/>
          <w:b/>
          <w:bCs/>
          <w:sz w:val="24"/>
          <w:szCs w:val="24"/>
        </w:rPr>
        <w:t xml:space="preserve"> </w:t>
      </w:r>
    </w:p>
    <w:p w14:paraId="0F76543E" w14:textId="1A7C48C1" w:rsidR="00705C06" w:rsidRPr="00AF1103" w:rsidRDefault="007C0CB3" w:rsidP="00B630DF">
      <w:pPr>
        <w:spacing w:after="0" w:line="276" w:lineRule="auto"/>
        <w:ind w:firstLine="709"/>
        <w:contextualSpacing/>
        <w:jc w:val="both"/>
        <w:rPr>
          <w:rFonts w:ascii="Times New Roman" w:eastAsia="Calibri" w:hAnsi="Times New Roman" w:cs="Times New Roman"/>
          <w:i/>
          <w:iCs/>
          <w:sz w:val="24"/>
          <w:szCs w:val="24"/>
        </w:rPr>
      </w:pPr>
      <w:r w:rsidRPr="00AF1103">
        <w:rPr>
          <w:rFonts w:ascii="Times New Roman" w:hAnsi="Times New Roman" w:cs="Times New Roman"/>
          <w:sz w:val="24"/>
          <w:szCs w:val="24"/>
        </w:rPr>
        <w:t>През 2018 г. се запазва положителната тенденция към подобряване на практиките при управление на отпадъците, като са постигнати националните цели за рециклиране на битови отпадъци, оползотворяване и рециклиране на отпадъци от опаковки и не на последно място са постигнати целите по рециклиране на масово разпространените отпадъци</w:t>
      </w:r>
      <w:r w:rsidR="0015418C" w:rsidRPr="00AF1103">
        <w:rPr>
          <w:rFonts w:ascii="Times New Roman" w:hAnsi="Times New Roman" w:cs="Times New Roman"/>
          <w:sz w:val="24"/>
          <w:szCs w:val="24"/>
        </w:rPr>
        <w:t>.</w:t>
      </w:r>
      <w:r w:rsidR="0015418C" w:rsidRPr="00AF1103">
        <w:t xml:space="preserve"> </w:t>
      </w:r>
      <w:r w:rsidR="0015418C" w:rsidRPr="00AF1103">
        <w:rPr>
          <w:rFonts w:ascii="Times New Roman" w:hAnsi="Times New Roman" w:cs="Times New Roman"/>
          <w:sz w:val="24"/>
          <w:szCs w:val="24"/>
        </w:rPr>
        <w:t>По този начин, изпълнявайки националните ангажиментите за постигане на заложените в Европейското законодателство цели</w:t>
      </w:r>
      <w:r w:rsidR="00726A13" w:rsidRPr="00AF1103">
        <w:rPr>
          <w:rFonts w:ascii="Times New Roman" w:hAnsi="Times New Roman" w:cs="Times New Roman"/>
          <w:sz w:val="24"/>
          <w:szCs w:val="24"/>
        </w:rPr>
        <w:t xml:space="preserve"> за различните потоци отпадъци</w:t>
      </w:r>
      <w:r w:rsidR="0015418C" w:rsidRPr="00AF1103">
        <w:rPr>
          <w:rFonts w:ascii="Times New Roman" w:hAnsi="Times New Roman" w:cs="Times New Roman"/>
          <w:sz w:val="24"/>
          <w:szCs w:val="24"/>
        </w:rPr>
        <w:t xml:space="preserve">, България е предприела </w:t>
      </w:r>
      <w:r w:rsidR="00726A13" w:rsidRPr="00AF1103">
        <w:rPr>
          <w:rFonts w:ascii="Times New Roman" w:hAnsi="Times New Roman" w:cs="Times New Roman"/>
          <w:sz w:val="24"/>
          <w:szCs w:val="24"/>
        </w:rPr>
        <w:t xml:space="preserve">успешни </w:t>
      </w:r>
      <w:r w:rsidR="0015418C" w:rsidRPr="00AF1103">
        <w:rPr>
          <w:rFonts w:ascii="Times New Roman" w:hAnsi="Times New Roman" w:cs="Times New Roman"/>
          <w:sz w:val="24"/>
          <w:szCs w:val="24"/>
        </w:rPr>
        <w:t xml:space="preserve">стъпки за подобряване на управлението на отпадъците и за сектор „Транспорт“. </w:t>
      </w:r>
    </w:p>
    <w:p w14:paraId="4C444A16" w14:textId="2C68E2A7" w:rsidR="00CF0202" w:rsidRPr="00AF1103" w:rsidRDefault="00E1707C" w:rsidP="001259D9">
      <w:pPr>
        <w:spacing w:before="120" w:after="0"/>
        <w:jc w:val="both"/>
        <w:outlineLvl w:val="2"/>
        <w:rPr>
          <w:rFonts w:ascii="Times New Roman" w:hAnsi="Times New Roman" w:cs="Times New Roman"/>
          <w:b/>
          <w:bCs/>
          <w:sz w:val="24"/>
          <w:szCs w:val="24"/>
        </w:rPr>
      </w:pPr>
      <w:bookmarkStart w:id="45" w:name="_Toc63685590"/>
      <w:r w:rsidRPr="00AF1103">
        <w:rPr>
          <w:rFonts w:ascii="Times New Roman" w:hAnsi="Times New Roman" w:cs="Times New Roman"/>
          <w:b/>
          <w:bCs/>
          <w:sz w:val="24"/>
          <w:szCs w:val="24"/>
        </w:rPr>
        <w:t xml:space="preserve">2.1.16. </w:t>
      </w:r>
      <w:r w:rsidR="00CF0202" w:rsidRPr="00AF1103">
        <w:rPr>
          <w:rFonts w:ascii="Times New Roman" w:hAnsi="Times New Roman" w:cs="Times New Roman"/>
          <w:b/>
          <w:bCs/>
          <w:sz w:val="24"/>
          <w:szCs w:val="24"/>
        </w:rPr>
        <w:t>Опасни химични вещества и риск от големи аварии</w:t>
      </w:r>
      <w:bookmarkEnd w:id="45"/>
      <w:r w:rsidR="007C4816" w:rsidRPr="00AF1103">
        <w:rPr>
          <w:rFonts w:ascii="Times New Roman" w:hAnsi="Times New Roman" w:cs="Times New Roman"/>
          <w:b/>
          <w:bCs/>
          <w:sz w:val="24"/>
          <w:szCs w:val="24"/>
        </w:rPr>
        <w:t xml:space="preserve"> </w:t>
      </w:r>
    </w:p>
    <w:p w14:paraId="39E94FE9" w14:textId="72376DDB" w:rsidR="002C2E48" w:rsidRPr="00AF1103" w:rsidRDefault="00EB687B" w:rsidP="001259D9">
      <w:pPr>
        <w:spacing w:after="0" w:line="276" w:lineRule="auto"/>
        <w:ind w:firstLine="709"/>
        <w:contextualSpacing/>
        <w:jc w:val="both"/>
        <w:rPr>
          <w:rFonts w:ascii="Times New Roman" w:hAnsi="Times New Roman" w:cs="Times New Roman"/>
          <w:sz w:val="24"/>
          <w:szCs w:val="24"/>
        </w:rPr>
      </w:pPr>
      <w:bookmarkStart w:id="46" w:name="_Hlk57912295"/>
      <w:r w:rsidRPr="00AF1103">
        <w:rPr>
          <w:rFonts w:ascii="Times New Roman" w:hAnsi="Times New Roman" w:cs="Times New Roman"/>
          <w:sz w:val="24"/>
          <w:szCs w:val="24"/>
        </w:rPr>
        <w:t>С цел намаляване на риска от големи аварии</w:t>
      </w:r>
      <w:r w:rsidR="00633DB7" w:rsidRPr="00AF1103">
        <w:rPr>
          <w:rFonts w:ascii="Times New Roman" w:hAnsi="Times New Roman" w:cs="Times New Roman"/>
          <w:sz w:val="24"/>
          <w:szCs w:val="24"/>
        </w:rPr>
        <w:t>, като задължително условие остава, при разработването на проектните предложения, с конкретните алтернативни варианти за трасета, да бъде направено обследване за наличието на предприятия с рисков потенциал.</w:t>
      </w:r>
      <w:bookmarkEnd w:id="46"/>
    </w:p>
    <w:p w14:paraId="490F86EB" w14:textId="5468C11E" w:rsidR="000E0DAB" w:rsidRPr="00AF1103" w:rsidRDefault="00C830AB" w:rsidP="001259D9">
      <w:pPr>
        <w:spacing w:before="120" w:after="0"/>
        <w:jc w:val="both"/>
        <w:outlineLvl w:val="2"/>
        <w:rPr>
          <w:rFonts w:ascii="Times New Roman" w:hAnsi="Times New Roman" w:cs="Times New Roman"/>
          <w:b/>
          <w:bCs/>
          <w:sz w:val="24"/>
          <w:szCs w:val="24"/>
        </w:rPr>
      </w:pPr>
      <w:bookmarkStart w:id="47" w:name="_Toc63685591"/>
      <w:r w:rsidRPr="00AF1103">
        <w:rPr>
          <w:rFonts w:ascii="Times New Roman" w:hAnsi="Times New Roman" w:cs="Times New Roman"/>
          <w:b/>
          <w:bCs/>
          <w:sz w:val="24"/>
          <w:szCs w:val="24"/>
        </w:rPr>
        <w:t xml:space="preserve">2.1.17. </w:t>
      </w:r>
      <w:r w:rsidR="000E0DAB" w:rsidRPr="00AF1103">
        <w:rPr>
          <w:rFonts w:ascii="Times New Roman" w:hAnsi="Times New Roman" w:cs="Times New Roman"/>
          <w:b/>
          <w:bCs/>
          <w:sz w:val="24"/>
          <w:szCs w:val="24"/>
        </w:rPr>
        <w:t>З</w:t>
      </w:r>
      <w:r w:rsidR="00BB2369" w:rsidRPr="00AF1103">
        <w:rPr>
          <w:rFonts w:ascii="Times New Roman" w:hAnsi="Times New Roman" w:cs="Times New Roman"/>
          <w:b/>
          <w:bCs/>
          <w:sz w:val="24"/>
          <w:szCs w:val="24"/>
        </w:rPr>
        <w:t>дравно състояние на населението</w:t>
      </w:r>
      <w:bookmarkEnd w:id="47"/>
      <w:r w:rsidR="007C4816" w:rsidRPr="00AF1103">
        <w:rPr>
          <w:rFonts w:ascii="Times New Roman" w:hAnsi="Times New Roman" w:cs="Times New Roman"/>
          <w:b/>
          <w:bCs/>
          <w:sz w:val="24"/>
          <w:szCs w:val="24"/>
        </w:rPr>
        <w:t xml:space="preserve"> </w:t>
      </w:r>
    </w:p>
    <w:p w14:paraId="6958EDF3" w14:textId="6FCA69E2" w:rsidR="008A3B57" w:rsidRPr="00AF1103" w:rsidRDefault="001259D9" w:rsidP="0056378A">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П</w:t>
      </w:r>
      <w:r w:rsidR="008A3B57" w:rsidRPr="00AF1103">
        <w:rPr>
          <w:rFonts w:ascii="Times New Roman" w:hAnsi="Times New Roman" w:cs="Times New Roman"/>
          <w:sz w:val="24"/>
          <w:szCs w:val="24"/>
        </w:rPr>
        <w:t xml:space="preserve">о отношение на здравния статус на населението в страната се наблюдава: </w:t>
      </w:r>
    </w:p>
    <w:p w14:paraId="13AD84E8" w14:textId="77777777" w:rsidR="008A3B57" w:rsidRPr="00AF1103" w:rsidRDefault="008A3B57" w:rsidP="00463831">
      <w:pPr>
        <w:pStyle w:val="a4"/>
        <w:numPr>
          <w:ilvl w:val="0"/>
          <w:numId w:val="83"/>
        </w:numPr>
        <w:spacing w:after="0" w:line="276" w:lineRule="auto"/>
        <w:jc w:val="both"/>
        <w:rPr>
          <w:rFonts w:ascii="Times New Roman" w:hAnsi="Times New Roman" w:cs="Times New Roman"/>
          <w:sz w:val="24"/>
          <w:szCs w:val="24"/>
        </w:rPr>
      </w:pPr>
      <w:bookmarkStart w:id="48" w:name="_Hlk49500671"/>
      <w:r w:rsidRPr="00AF1103">
        <w:rPr>
          <w:rFonts w:ascii="Times New Roman" w:hAnsi="Times New Roman" w:cs="Times New Roman"/>
          <w:sz w:val="24"/>
          <w:szCs w:val="24"/>
        </w:rPr>
        <w:t>трайна тенденция за прогресивно намаляване на населението, с основна причина – засилена емиграция извън страната</w:t>
      </w:r>
    </w:p>
    <w:p w14:paraId="02D074E7" w14:textId="77777777" w:rsidR="008A3B57" w:rsidRPr="00AF1103" w:rsidRDefault="008A3B57" w:rsidP="00463831">
      <w:pPr>
        <w:pStyle w:val="a4"/>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трайни тенденции на демографско остаряване на населението;</w:t>
      </w:r>
    </w:p>
    <w:p w14:paraId="12217360" w14:textId="3B295F80" w:rsidR="008A3B57" w:rsidRPr="00AF1103" w:rsidRDefault="008A3B57" w:rsidP="00463831">
      <w:pPr>
        <w:pStyle w:val="a4"/>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тра</w:t>
      </w:r>
      <w:r w:rsidR="0056378A" w:rsidRPr="00AF1103">
        <w:rPr>
          <w:rFonts w:ascii="Times New Roman" w:hAnsi="Times New Roman" w:cs="Times New Roman"/>
          <w:sz w:val="24"/>
          <w:szCs w:val="24"/>
        </w:rPr>
        <w:t>й</w:t>
      </w:r>
      <w:r w:rsidRPr="00AF1103">
        <w:rPr>
          <w:rFonts w:ascii="Times New Roman" w:hAnsi="Times New Roman" w:cs="Times New Roman"/>
          <w:sz w:val="24"/>
          <w:szCs w:val="24"/>
        </w:rPr>
        <w:t>ни тенденции на ниска раждаемост, висока смъртност и отрицателен естествен прираст;</w:t>
      </w:r>
    </w:p>
    <w:p w14:paraId="2853D8DC" w14:textId="77777777" w:rsidR="008A3B57" w:rsidRPr="00AF1103" w:rsidRDefault="008A3B57" w:rsidP="00463831">
      <w:pPr>
        <w:pStyle w:val="a4"/>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намалява детската смъртност;</w:t>
      </w:r>
    </w:p>
    <w:p w14:paraId="33B33621" w14:textId="77777777" w:rsidR="008A3B57" w:rsidRPr="00AF1103" w:rsidRDefault="008A3B57" w:rsidP="00463831">
      <w:pPr>
        <w:pStyle w:val="a4"/>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водеща причина за умиранията остават болестите на органите на кръвообращението и новообразуванията;</w:t>
      </w:r>
    </w:p>
    <w:p w14:paraId="7D307164" w14:textId="77777777" w:rsidR="008A3B57" w:rsidRPr="00AF1103" w:rsidRDefault="008A3B57" w:rsidP="00463831">
      <w:pPr>
        <w:pStyle w:val="a4"/>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lastRenderedPageBreak/>
        <w:t>като положителна за областта тенденция може да се отбележи, намаляването на детската смъртност през последните три години и през 2018 г. този показател е по-нисък в сравнение със средния за страната;</w:t>
      </w:r>
    </w:p>
    <w:p w14:paraId="467B0EA0" w14:textId="77777777" w:rsidR="008A3B57" w:rsidRPr="00AF1103" w:rsidRDefault="008A3B57" w:rsidP="00463831">
      <w:pPr>
        <w:pStyle w:val="a4"/>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съгласно констатациите на Здравен профил на страната 2019 г., издание на Европейската комисия (с актуалност на данните - 2017 г.) България отчита най-ниска средна продължителност на живота от 2000 г. насам;</w:t>
      </w:r>
    </w:p>
    <w:p w14:paraId="79ECEF5B" w14:textId="77777777" w:rsidR="008A3B57" w:rsidRPr="00AF1103" w:rsidRDefault="008A3B57" w:rsidP="00463831">
      <w:pPr>
        <w:pStyle w:val="a4"/>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висока е заболеваемостта от злокачествени новообразувания на: млечната жлеза при жените; простатата; кожата; трахеята, бронхите и белия дроб; тялото на матката; дебелото черво; шийката на матката; ректосигмоидалната област, право черво (ректум), анус и анален канал и т.н.;</w:t>
      </w:r>
    </w:p>
    <w:p w14:paraId="11A77118" w14:textId="1EB0DCCA" w:rsidR="008A3B57" w:rsidRPr="00AF1103" w:rsidRDefault="008A3B57" w:rsidP="00463831">
      <w:pPr>
        <w:pStyle w:val="a4"/>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в структурата на хоспитализираните случаи по класове болести водещо място заемат болестите на органите на кръвообращението, дихателната система, храносмилателната система, новообразуванията, болестите на пикочо-половата система, травмите, отравянията и някои други последици от въздействието на външни причини, болестите на костно-мускулната и на съединителната тъкан, бременност, раждане и послеродов период</w:t>
      </w:r>
      <w:r w:rsidR="00937584" w:rsidRPr="00AF1103">
        <w:rPr>
          <w:rFonts w:ascii="Times New Roman" w:hAnsi="Times New Roman" w:cs="Times New Roman"/>
          <w:sz w:val="24"/>
          <w:szCs w:val="24"/>
        </w:rPr>
        <w:t>;</w:t>
      </w:r>
    </w:p>
    <w:p w14:paraId="57774FE6" w14:textId="77777777" w:rsidR="00937584" w:rsidRPr="00AF1103" w:rsidRDefault="00937584" w:rsidP="00463831">
      <w:pPr>
        <w:pStyle w:val="a4"/>
        <w:numPr>
          <w:ilvl w:val="0"/>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транспортът и нивото на развитие на транспортната инфраструктура са източник на въздействие с неблагоприятен ефект върху здравното състояние на населението и общественото здраве:</w:t>
      </w:r>
    </w:p>
    <w:p w14:paraId="6D8928E7" w14:textId="77777777" w:rsidR="00937584" w:rsidRPr="00AF1103" w:rsidRDefault="00937584" w:rsidP="00463831">
      <w:pPr>
        <w:pStyle w:val="a4"/>
        <w:numPr>
          <w:ilvl w:val="1"/>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пряка връзка със смъртността на населението имат транспортните злополуки, отнасящи се към Клас XX Външни причини за заболеваемост и смъртност - тенденциите през последните години (за периода 2015-2019 г.) показват намаляване на броя на смъртните случаи спрямо базовата година, по-висока смъртност при мъжете, вариране на показателя през годините;</w:t>
      </w:r>
    </w:p>
    <w:p w14:paraId="0212F9FE" w14:textId="230AC03F" w:rsidR="00937584" w:rsidRPr="00AF1103" w:rsidRDefault="00937584" w:rsidP="00463831">
      <w:pPr>
        <w:pStyle w:val="a4"/>
        <w:numPr>
          <w:ilvl w:val="1"/>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неблагоприятните въздействия са свързани основно със замърсяването на въздуха и шумовото замърсяване от транспорта, които причиняват множество различни здравословни проблеми;</w:t>
      </w:r>
    </w:p>
    <w:p w14:paraId="6E7E06AD" w14:textId="33275742" w:rsidR="00937584" w:rsidRPr="00AF1103" w:rsidRDefault="00937584" w:rsidP="00463831">
      <w:pPr>
        <w:pStyle w:val="a4"/>
        <w:numPr>
          <w:ilvl w:val="1"/>
          <w:numId w:val="83"/>
        </w:num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необходимо е развитието на транспорта и транспортната инфраструктура да интегрира необходимостта от разрешаване на съществуващите проблеми и опазване на здравето на хората, подобряване на здравния статус и общественото здраве на населението.</w:t>
      </w:r>
    </w:p>
    <w:bookmarkEnd w:id="48"/>
    <w:p w14:paraId="7D53315B" w14:textId="6BD8E4C4" w:rsidR="00FD53F8" w:rsidRPr="00AF1103" w:rsidRDefault="008A3B57" w:rsidP="00C9669E">
      <w:pPr>
        <w:spacing w:before="120" w:after="0" w:line="276" w:lineRule="auto"/>
        <w:ind w:firstLine="720"/>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Най-сериозни от рисковите фактори на околната среда</w:t>
      </w:r>
      <w:r w:rsidR="00C9669E" w:rsidRPr="00AF1103">
        <w:rPr>
          <w:rFonts w:ascii="Times New Roman" w:eastAsia="Calibri" w:hAnsi="Times New Roman" w:cs="Times New Roman"/>
          <w:sz w:val="24"/>
          <w:szCs w:val="24"/>
        </w:rPr>
        <w:t xml:space="preserve"> за здравето на хората, имащи връзка с транспорта,</w:t>
      </w:r>
      <w:r w:rsidRPr="00AF1103">
        <w:rPr>
          <w:rFonts w:ascii="Times New Roman" w:eastAsia="Calibri" w:hAnsi="Times New Roman" w:cs="Times New Roman"/>
          <w:sz w:val="24"/>
          <w:szCs w:val="24"/>
        </w:rPr>
        <w:t xml:space="preserve"> са </w:t>
      </w:r>
      <w:r w:rsidR="00C9669E" w:rsidRPr="00AF1103">
        <w:rPr>
          <w:rFonts w:ascii="Times New Roman" w:eastAsia="Calibri" w:hAnsi="Times New Roman" w:cs="Times New Roman"/>
          <w:sz w:val="24"/>
          <w:szCs w:val="24"/>
        </w:rPr>
        <w:t>замърсяването на</w:t>
      </w:r>
      <w:r w:rsidRPr="00AF1103">
        <w:rPr>
          <w:rFonts w:ascii="Times New Roman" w:eastAsia="Calibri" w:hAnsi="Times New Roman" w:cs="Times New Roman"/>
          <w:sz w:val="24"/>
          <w:szCs w:val="24"/>
        </w:rPr>
        <w:t xml:space="preserve"> атмосферния въздух</w:t>
      </w:r>
      <w:r w:rsidR="00C9669E" w:rsidRPr="00AF1103">
        <w:rPr>
          <w:rFonts w:ascii="Times New Roman" w:eastAsia="Calibri" w:hAnsi="Times New Roman" w:cs="Times New Roman"/>
          <w:sz w:val="24"/>
          <w:szCs w:val="24"/>
        </w:rPr>
        <w:t xml:space="preserve"> и</w:t>
      </w:r>
      <w:r w:rsidRPr="00AF1103">
        <w:rPr>
          <w:rFonts w:ascii="Times New Roman" w:eastAsia="Calibri" w:hAnsi="Times New Roman" w:cs="Times New Roman"/>
          <w:sz w:val="24"/>
          <w:szCs w:val="24"/>
        </w:rPr>
        <w:t xml:space="preserve"> наднормените шумови нива.</w:t>
      </w:r>
    </w:p>
    <w:p w14:paraId="7ACD36A0" w14:textId="77777777" w:rsidR="00FF603C" w:rsidRPr="00AF1103" w:rsidRDefault="00FF603C" w:rsidP="00C9669E">
      <w:pPr>
        <w:spacing w:before="120" w:after="0" w:line="276" w:lineRule="auto"/>
        <w:ind w:firstLine="720"/>
        <w:contextualSpacing/>
        <w:jc w:val="both"/>
        <w:rPr>
          <w:rFonts w:ascii="Times New Roman" w:hAnsi="Times New Roman" w:cs="Times New Roman"/>
          <w:b/>
          <w:bCs/>
          <w:i/>
          <w:iCs/>
          <w:sz w:val="24"/>
          <w:szCs w:val="24"/>
        </w:rPr>
      </w:pPr>
    </w:p>
    <w:p w14:paraId="7259D0B0" w14:textId="78014794" w:rsidR="002F7BBC" w:rsidRPr="00AF1103" w:rsidRDefault="00DE1358" w:rsidP="00E5340E">
      <w:pPr>
        <w:pStyle w:val="2"/>
        <w:shd w:val="clear" w:color="auto" w:fill="DEEAF6" w:themeFill="accent1" w:themeFillTint="33"/>
        <w:jc w:val="both"/>
        <w:rPr>
          <w:rFonts w:ascii="Times New Roman" w:hAnsi="Times New Roman" w:cs="Times New Roman"/>
          <w:color w:val="auto"/>
        </w:rPr>
      </w:pPr>
      <w:bookmarkStart w:id="49" w:name="_Toc63685592"/>
      <w:r w:rsidRPr="00AF1103">
        <w:rPr>
          <w:rStyle w:val="20"/>
          <w:rFonts w:ascii="Times New Roman" w:hAnsi="Times New Roman" w:cs="Times New Roman"/>
          <w:b/>
          <w:bCs/>
          <w:color w:val="auto"/>
        </w:rPr>
        <w:lastRenderedPageBreak/>
        <w:t>2.2.</w:t>
      </w:r>
      <w:r w:rsidR="008E4081" w:rsidRPr="00AF1103">
        <w:rPr>
          <w:rStyle w:val="20"/>
          <w:rFonts w:ascii="Times New Roman" w:hAnsi="Times New Roman" w:cs="Times New Roman"/>
          <w:b/>
          <w:bCs/>
          <w:color w:val="auto"/>
        </w:rPr>
        <w:t xml:space="preserve">  </w:t>
      </w:r>
      <w:r w:rsidR="000E0DAB" w:rsidRPr="00AF1103">
        <w:rPr>
          <w:rStyle w:val="20"/>
          <w:rFonts w:ascii="Times New Roman" w:hAnsi="Times New Roman" w:cs="Times New Roman"/>
          <w:b/>
          <w:bCs/>
          <w:i/>
          <w:iCs/>
          <w:color w:val="auto"/>
        </w:rPr>
        <w:t xml:space="preserve">Евентуално развитие на околната среда без прилагането на </w:t>
      </w:r>
      <w:r w:rsidR="00254C89" w:rsidRPr="00AF1103">
        <w:rPr>
          <w:rStyle w:val="20"/>
          <w:rFonts w:ascii="Times New Roman" w:hAnsi="Times New Roman" w:cs="Times New Roman"/>
          <w:b/>
          <w:bCs/>
          <w:i/>
          <w:iCs/>
          <w:color w:val="auto"/>
        </w:rPr>
        <w:t>ПТС</w:t>
      </w:r>
      <w:r w:rsidR="007C4816" w:rsidRPr="00AF1103">
        <w:rPr>
          <w:rStyle w:val="20"/>
          <w:rFonts w:ascii="Times New Roman" w:hAnsi="Times New Roman" w:cs="Times New Roman"/>
          <w:b/>
          <w:bCs/>
          <w:i/>
          <w:iCs/>
          <w:color w:val="auto"/>
        </w:rPr>
        <w:t xml:space="preserve"> 2021</w:t>
      </w:r>
      <w:r w:rsidR="008E4081" w:rsidRPr="00AF1103">
        <w:rPr>
          <w:rStyle w:val="20"/>
          <w:rFonts w:ascii="Times New Roman" w:hAnsi="Times New Roman" w:cs="Times New Roman"/>
          <w:b/>
          <w:bCs/>
          <w:i/>
          <w:iCs/>
          <w:color w:val="auto"/>
        </w:rPr>
        <w:t xml:space="preserve"> </w:t>
      </w:r>
      <w:r w:rsidR="007C4816" w:rsidRPr="00AF1103">
        <w:rPr>
          <w:rStyle w:val="20"/>
          <w:rFonts w:ascii="Times New Roman" w:hAnsi="Times New Roman" w:cs="Times New Roman"/>
          <w:b/>
          <w:bCs/>
          <w:i/>
          <w:iCs/>
          <w:color w:val="auto"/>
        </w:rPr>
        <w:t>-</w:t>
      </w:r>
      <w:r w:rsidR="008E4081" w:rsidRPr="00AF1103">
        <w:rPr>
          <w:rStyle w:val="20"/>
          <w:rFonts w:ascii="Times New Roman" w:hAnsi="Times New Roman" w:cs="Times New Roman"/>
          <w:b/>
          <w:bCs/>
          <w:i/>
          <w:iCs/>
          <w:color w:val="auto"/>
        </w:rPr>
        <w:t xml:space="preserve"> </w:t>
      </w:r>
      <w:r w:rsidR="007C4816" w:rsidRPr="00AF1103">
        <w:rPr>
          <w:rStyle w:val="20"/>
          <w:rFonts w:ascii="Times New Roman" w:hAnsi="Times New Roman" w:cs="Times New Roman"/>
          <w:b/>
          <w:bCs/>
          <w:i/>
          <w:iCs/>
          <w:color w:val="auto"/>
        </w:rPr>
        <w:t>2027 г</w:t>
      </w:r>
      <w:r w:rsidR="007C4816" w:rsidRPr="00AF1103">
        <w:rPr>
          <w:rFonts w:ascii="Times New Roman" w:hAnsi="Times New Roman" w:cs="Times New Roman"/>
          <w:color w:val="auto"/>
        </w:rPr>
        <w:t>.</w:t>
      </w:r>
      <w:bookmarkEnd w:id="49"/>
    </w:p>
    <w:p w14:paraId="57652A44" w14:textId="17F1E4D2" w:rsidR="00A310DE" w:rsidRPr="00AF1103" w:rsidRDefault="00D0749C" w:rsidP="00395797">
      <w:pPr>
        <w:pStyle w:val="a4"/>
        <w:spacing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Въз основа на характеристика</w:t>
      </w:r>
      <w:r w:rsidR="00395797" w:rsidRPr="00AF1103">
        <w:rPr>
          <w:rFonts w:ascii="Times New Roman" w:hAnsi="Times New Roman" w:cs="Times New Roman"/>
          <w:iCs/>
          <w:sz w:val="24"/>
          <w:szCs w:val="24"/>
        </w:rPr>
        <w:t>та</w:t>
      </w:r>
      <w:r w:rsidRPr="00AF1103">
        <w:rPr>
          <w:rFonts w:ascii="Times New Roman" w:hAnsi="Times New Roman" w:cs="Times New Roman"/>
          <w:iCs/>
          <w:sz w:val="24"/>
          <w:szCs w:val="24"/>
        </w:rPr>
        <w:t xml:space="preserve"> на аспектите на околната среда в т. 2.1, </w:t>
      </w:r>
      <w:r w:rsidR="00E5261F" w:rsidRPr="00AF1103">
        <w:rPr>
          <w:rFonts w:ascii="Times New Roman" w:hAnsi="Times New Roman" w:cs="Times New Roman"/>
          <w:iCs/>
          <w:sz w:val="24"/>
          <w:szCs w:val="24"/>
        </w:rPr>
        <w:t xml:space="preserve">в </w:t>
      </w:r>
      <w:r w:rsidR="00A310DE" w:rsidRPr="00AF1103">
        <w:rPr>
          <w:rFonts w:ascii="Times New Roman" w:hAnsi="Times New Roman" w:cs="Times New Roman"/>
          <w:iCs/>
          <w:sz w:val="24"/>
          <w:szCs w:val="24"/>
        </w:rPr>
        <w:t>т.2.2 на Доклада за ЕО</w:t>
      </w:r>
      <w:r w:rsidR="00E5261F" w:rsidRPr="00AF1103">
        <w:rPr>
          <w:rFonts w:ascii="Times New Roman" w:hAnsi="Times New Roman" w:cs="Times New Roman"/>
          <w:iCs/>
          <w:sz w:val="24"/>
          <w:szCs w:val="24"/>
        </w:rPr>
        <w:t xml:space="preserve"> е представен</w:t>
      </w:r>
      <w:r w:rsidRPr="00AF1103">
        <w:rPr>
          <w:rFonts w:ascii="Times New Roman" w:hAnsi="Times New Roman" w:cs="Times New Roman"/>
          <w:iCs/>
          <w:sz w:val="24"/>
          <w:szCs w:val="24"/>
        </w:rPr>
        <w:t xml:space="preserve"> анализ на евентуално</w:t>
      </w:r>
      <w:r w:rsidR="00395797" w:rsidRPr="00AF1103">
        <w:rPr>
          <w:rFonts w:ascii="Times New Roman" w:hAnsi="Times New Roman" w:cs="Times New Roman"/>
          <w:iCs/>
          <w:sz w:val="24"/>
          <w:szCs w:val="24"/>
        </w:rPr>
        <w:t>то им</w:t>
      </w:r>
      <w:r w:rsidRPr="00AF1103">
        <w:rPr>
          <w:rFonts w:ascii="Times New Roman" w:hAnsi="Times New Roman" w:cs="Times New Roman"/>
          <w:iCs/>
          <w:sz w:val="24"/>
          <w:szCs w:val="24"/>
        </w:rPr>
        <w:t xml:space="preserve"> развитие без прилагането на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 (по този начин </w:t>
      </w:r>
      <w:r w:rsidR="00E5261F" w:rsidRPr="00AF1103">
        <w:rPr>
          <w:rFonts w:ascii="Times New Roman" w:hAnsi="Times New Roman" w:cs="Times New Roman"/>
          <w:iCs/>
          <w:sz w:val="24"/>
          <w:szCs w:val="24"/>
        </w:rPr>
        <w:t>е</w:t>
      </w:r>
      <w:r w:rsidRPr="00AF1103">
        <w:rPr>
          <w:rFonts w:ascii="Times New Roman" w:hAnsi="Times New Roman" w:cs="Times New Roman"/>
          <w:iCs/>
          <w:sz w:val="24"/>
          <w:szCs w:val="24"/>
        </w:rPr>
        <w:t xml:space="preserve"> оценено въздействието на „нулевата алтернатива“, т.е. отказ от реализиране на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w:t>
      </w:r>
      <w:r w:rsidR="00A310DE" w:rsidRPr="00AF1103">
        <w:rPr>
          <w:rFonts w:ascii="Times New Roman" w:hAnsi="Times New Roman" w:cs="Times New Roman"/>
          <w:iCs/>
          <w:sz w:val="24"/>
          <w:szCs w:val="24"/>
        </w:rPr>
        <w:t xml:space="preserve">. Обобщено, изборът на нулева алтернатива е свързан с негативно влияние и/или пропускане на ползи по отношение на климата и климатичните изменения, качеството на атмосферния въздух, повърхностните води </w:t>
      </w:r>
      <w:r w:rsidR="00A310DE" w:rsidRPr="00AF1103">
        <w:rPr>
          <w:rFonts w:ascii="Times New Roman" w:hAnsi="Times New Roman" w:cs="Times New Roman"/>
          <w:iCs/>
          <w:sz w:val="24"/>
          <w:szCs w:val="24"/>
          <w:lang w:val="ru-RU"/>
        </w:rPr>
        <w:t>(</w:t>
      </w:r>
      <w:r w:rsidR="00A310DE" w:rsidRPr="00AF1103">
        <w:rPr>
          <w:rFonts w:ascii="Times New Roman" w:hAnsi="Times New Roman" w:cs="Times New Roman"/>
          <w:iCs/>
          <w:sz w:val="24"/>
          <w:szCs w:val="24"/>
        </w:rPr>
        <w:t>частично</w:t>
      </w:r>
      <w:r w:rsidR="00A310DE" w:rsidRPr="00AF1103">
        <w:rPr>
          <w:rFonts w:ascii="Times New Roman" w:hAnsi="Times New Roman" w:cs="Times New Roman"/>
          <w:iCs/>
          <w:sz w:val="24"/>
          <w:szCs w:val="24"/>
          <w:lang w:val="ru-RU"/>
        </w:rPr>
        <w:t>)</w:t>
      </w:r>
      <w:r w:rsidR="00A310DE" w:rsidRPr="00AF1103">
        <w:rPr>
          <w:rFonts w:ascii="Times New Roman" w:hAnsi="Times New Roman" w:cs="Times New Roman"/>
          <w:iCs/>
          <w:sz w:val="24"/>
          <w:szCs w:val="24"/>
        </w:rPr>
        <w:t xml:space="preserve">, земните недра </w:t>
      </w:r>
      <w:r w:rsidR="00A310DE" w:rsidRPr="00AF1103">
        <w:rPr>
          <w:rFonts w:ascii="Times New Roman" w:hAnsi="Times New Roman" w:cs="Times New Roman"/>
          <w:iCs/>
          <w:sz w:val="24"/>
          <w:szCs w:val="24"/>
          <w:lang w:val="ru-RU"/>
        </w:rPr>
        <w:t>(</w:t>
      </w:r>
      <w:r w:rsidR="00A310DE" w:rsidRPr="00AF1103">
        <w:rPr>
          <w:rFonts w:ascii="Times New Roman" w:hAnsi="Times New Roman" w:cs="Times New Roman"/>
          <w:iCs/>
          <w:sz w:val="24"/>
          <w:szCs w:val="24"/>
        </w:rPr>
        <w:t>при определени случаи</w:t>
      </w:r>
      <w:r w:rsidR="00A310DE" w:rsidRPr="00AF1103">
        <w:rPr>
          <w:rFonts w:ascii="Times New Roman" w:hAnsi="Times New Roman" w:cs="Times New Roman"/>
          <w:iCs/>
          <w:sz w:val="24"/>
          <w:szCs w:val="24"/>
          <w:lang w:val="ru-RU"/>
        </w:rPr>
        <w:t>)</w:t>
      </w:r>
      <w:r w:rsidR="00A310DE" w:rsidRPr="00AF1103">
        <w:rPr>
          <w:rFonts w:ascii="Times New Roman" w:hAnsi="Times New Roman" w:cs="Times New Roman"/>
          <w:iCs/>
          <w:sz w:val="24"/>
          <w:szCs w:val="24"/>
        </w:rPr>
        <w:t xml:space="preserve">, почви, </w:t>
      </w:r>
      <w:r w:rsidR="005C6D27" w:rsidRPr="00AF1103">
        <w:rPr>
          <w:rFonts w:ascii="Times New Roman" w:hAnsi="Times New Roman" w:cs="Times New Roman"/>
          <w:iCs/>
          <w:sz w:val="24"/>
          <w:szCs w:val="24"/>
        </w:rPr>
        <w:t xml:space="preserve">ландшафт, материални активи, вредни физични фактори, здравния риск. </w:t>
      </w:r>
    </w:p>
    <w:p w14:paraId="24372E13" w14:textId="4503E487" w:rsidR="00A310DE" w:rsidRPr="00AF1103" w:rsidRDefault="00A310DE" w:rsidP="00395797">
      <w:pPr>
        <w:pStyle w:val="a4"/>
        <w:spacing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Нулевата алтернатива не променя тенденциите в развитието на подземните води</w:t>
      </w:r>
      <w:r w:rsidR="005C6D27" w:rsidRPr="00AF1103">
        <w:rPr>
          <w:rFonts w:ascii="Times New Roman" w:hAnsi="Times New Roman" w:cs="Times New Roman"/>
          <w:iCs/>
          <w:sz w:val="24"/>
          <w:szCs w:val="24"/>
        </w:rPr>
        <w:t xml:space="preserve">, отпадъците, опасните химични вещества и риска от големи аварии. </w:t>
      </w:r>
    </w:p>
    <w:p w14:paraId="69798F31" w14:textId="77777777" w:rsidR="006E3D05" w:rsidRPr="00AF1103" w:rsidRDefault="006E3D05" w:rsidP="006E3D05">
      <w:pPr>
        <w:pStyle w:val="a4"/>
        <w:spacing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Неутрално до положително въздействие ще има неприлагането на ПТС като цяло за растителността, животинския свят и защитените зони и територии, като е обърнато внимание и на положителното въздействие на добре поддържаната транспортна инфраструктура. </w:t>
      </w:r>
    </w:p>
    <w:p w14:paraId="68A560E1" w14:textId="77777777" w:rsidR="006E3D05" w:rsidRPr="00AF1103" w:rsidRDefault="006E3D05" w:rsidP="006E3D05">
      <w:pPr>
        <w:pStyle w:val="a4"/>
        <w:spacing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По отношение на културното наследстсво въздействието има два аспекта – от една страна неприлагането на програмата е с благоприятно въздействие </w:t>
      </w:r>
      <w:r w:rsidRPr="00AF1103">
        <w:rPr>
          <w:rFonts w:ascii="Times New Roman" w:hAnsi="Times New Roman" w:cs="Times New Roman"/>
          <w:iCs/>
          <w:sz w:val="24"/>
          <w:szCs w:val="24"/>
          <w:lang w:val="ru-RU"/>
        </w:rPr>
        <w:t>(</w:t>
      </w:r>
      <w:r w:rsidRPr="00AF1103">
        <w:rPr>
          <w:rFonts w:ascii="Times New Roman" w:hAnsi="Times New Roman" w:cs="Times New Roman"/>
          <w:iCs/>
          <w:sz w:val="24"/>
          <w:szCs w:val="24"/>
        </w:rPr>
        <w:t>няма да се застраши целостта на културни ценности</w:t>
      </w:r>
      <w:r w:rsidRPr="00AF1103">
        <w:rPr>
          <w:rFonts w:ascii="Times New Roman" w:hAnsi="Times New Roman" w:cs="Times New Roman"/>
          <w:iCs/>
          <w:sz w:val="24"/>
          <w:szCs w:val="24"/>
          <w:lang w:val="ru-RU"/>
        </w:rPr>
        <w:t>)</w:t>
      </w:r>
      <w:r w:rsidRPr="00AF1103">
        <w:rPr>
          <w:rFonts w:ascii="Times New Roman" w:hAnsi="Times New Roman" w:cs="Times New Roman"/>
          <w:iCs/>
          <w:sz w:val="24"/>
          <w:szCs w:val="24"/>
        </w:rPr>
        <w:t>, но от друга – законовите мерки,</w:t>
      </w:r>
      <w:r w:rsidRPr="00AF1103">
        <w:t xml:space="preserve"> </w:t>
      </w:r>
      <w:r w:rsidRPr="00AF1103">
        <w:rPr>
          <w:rFonts w:ascii="Times New Roman" w:hAnsi="Times New Roman" w:cs="Times New Roman"/>
          <w:iCs/>
          <w:sz w:val="24"/>
          <w:szCs w:val="24"/>
        </w:rPr>
        <w:t>предвидени за защитата на културните ценности ще наложат да се  проведат спасителни проучвания на застрашените обекти и с това да се обогатят знанията за миналото ни. Трябва да се има предвид, че осъществяването на проектите ще допринесе за развитие на културния туризъм и популяризиране на културното богатство на България.</w:t>
      </w:r>
    </w:p>
    <w:p w14:paraId="45B11668" w14:textId="77777777" w:rsidR="005C6D27" w:rsidRPr="00AF1103" w:rsidRDefault="005C6D27" w:rsidP="00395797">
      <w:pPr>
        <w:pStyle w:val="a4"/>
        <w:spacing w:line="276" w:lineRule="auto"/>
        <w:ind w:left="0" w:firstLine="709"/>
        <w:jc w:val="both"/>
        <w:rPr>
          <w:rFonts w:ascii="Times New Roman" w:hAnsi="Times New Roman" w:cs="Times New Roman"/>
          <w:iCs/>
          <w:sz w:val="24"/>
          <w:szCs w:val="24"/>
        </w:rPr>
      </w:pPr>
    </w:p>
    <w:p w14:paraId="7B7FBDBB" w14:textId="5203EC13" w:rsidR="00C35DBD" w:rsidRPr="00AF1103" w:rsidRDefault="00A310DE" w:rsidP="00E80C68">
      <w:pPr>
        <w:pStyle w:val="1"/>
        <w:shd w:val="clear" w:color="auto" w:fill="DEEAF6" w:themeFill="accent1" w:themeFillTint="33"/>
        <w:jc w:val="both"/>
        <w:rPr>
          <w:rFonts w:ascii="Times New Roman" w:hAnsi="Times New Roman" w:cs="Times New Roman"/>
          <w:b/>
          <w:bCs/>
          <w:color w:val="auto"/>
          <w:sz w:val="26"/>
          <w:szCs w:val="26"/>
        </w:rPr>
      </w:pPr>
      <w:bookmarkStart w:id="50" w:name="_Toc63685593"/>
      <w:r w:rsidRPr="00AF1103">
        <w:rPr>
          <w:rFonts w:ascii="Times New Roman" w:hAnsi="Times New Roman" w:cs="Times New Roman"/>
          <w:b/>
          <w:bCs/>
          <w:color w:val="auto"/>
          <w:sz w:val="26"/>
          <w:szCs w:val="26"/>
        </w:rPr>
        <w:t>3</w:t>
      </w:r>
      <w:r w:rsidR="00E80C68" w:rsidRPr="00AF1103">
        <w:rPr>
          <w:rFonts w:ascii="Times New Roman" w:hAnsi="Times New Roman" w:cs="Times New Roman"/>
          <w:b/>
          <w:bCs/>
          <w:color w:val="auto"/>
          <w:sz w:val="26"/>
          <w:szCs w:val="26"/>
        </w:rPr>
        <w:t xml:space="preserve">. </w:t>
      </w:r>
      <w:r w:rsidR="007E4F98" w:rsidRPr="00AF1103">
        <w:rPr>
          <w:rFonts w:ascii="Times New Roman" w:hAnsi="Times New Roman" w:cs="Times New Roman"/>
          <w:b/>
          <w:bCs/>
          <w:color w:val="auto"/>
          <w:sz w:val="26"/>
          <w:szCs w:val="26"/>
        </w:rPr>
        <w:t xml:space="preserve">Характеристика на околната среда за територии, които вероятно ще бъдат значително засегнати с реализацията на </w:t>
      </w:r>
      <w:r w:rsidR="00254C89" w:rsidRPr="00AF1103">
        <w:rPr>
          <w:rFonts w:ascii="Times New Roman" w:hAnsi="Times New Roman" w:cs="Times New Roman"/>
          <w:b/>
          <w:bCs/>
          <w:color w:val="auto"/>
          <w:sz w:val="26"/>
          <w:szCs w:val="26"/>
        </w:rPr>
        <w:t>ПТС</w:t>
      </w:r>
      <w:r w:rsidR="009E1681" w:rsidRPr="00AF1103">
        <w:rPr>
          <w:rFonts w:ascii="Times New Roman" w:hAnsi="Times New Roman" w:cs="Times New Roman"/>
          <w:b/>
          <w:bCs/>
          <w:color w:val="auto"/>
          <w:sz w:val="26"/>
          <w:szCs w:val="26"/>
        </w:rPr>
        <w:t xml:space="preserve"> 2021-2027 г</w:t>
      </w:r>
      <w:r w:rsidR="00D0749C" w:rsidRPr="00AF1103">
        <w:rPr>
          <w:rFonts w:ascii="Times New Roman" w:hAnsi="Times New Roman" w:cs="Times New Roman"/>
          <w:b/>
          <w:bCs/>
          <w:color w:val="auto"/>
          <w:sz w:val="26"/>
          <w:szCs w:val="26"/>
        </w:rPr>
        <w:t>.</w:t>
      </w:r>
      <w:bookmarkEnd w:id="50"/>
    </w:p>
    <w:p w14:paraId="3E3DEE5C" w14:textId="39C92E5C" w:rsidR="00992A8D" w:rsidRPr="00AF1103" w:rsidRDefault="00254C89" w:rsidP="00D01910">
      <w:pPr>
        <w:pStyle w:val="a4"/>
        <w:spacing w:before="120"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ПТС</w:t>
      </w:r>
      <w:r w:rsidR="00992A8D" w:rsidRPr="00AF1103">
        <w:rPr>
          <w:rFonts w:ascii="Times New Roman" w:hAnsi="Times New Roman" w:cs="Times New Roman"/>
          <w:iCs/>
          <w:sz w:val="24"/>
          <w:szCs w:val="24"/>
        </w:rPr>
        <w:t xml:space="preserve"> 2021-2027 г. е програма с национален обхват, чиито допустими дейности и проекти е предвидено да се реализират на територията на страната. </w:t>
      </w:r>
    </w:p>
    <w:p w14:paraId="3F24A324" w14:textId="5DC722E1" w:rsidR="00992A8D" w:rsidRPr="00AF1103" w:rsidRDefault="00992A8D" w:rsidP="00D01910">
      <w:pPr>
        <w:pStyle w:val="a4"/>
        <w:spacing w:before="120"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Въз основа на характеристиката на аспектите на околната среда към момента</w:t>
      </w:r>
      <w:r w:rsidR="00D4067D" w:rsidRPr="00AF1103">
        <w:rPr>
          <w:rFonts w:ascii="Times New Roman" w:hAnsi="Times New Roman" w:cs="Times New Roman"/>
          <w:iCs/>
          <w:sz w:val="24"/>
          <w:szCs w:val="24"/>
        </w:rPr>
        <w:t>,</w:t>
      </w:r>
      <w:r w:rsidRPr="00AF1103">
        <w:rPr>
          <w:rFonts w:ascii="Times New Roman" w:hAnsi="Times New Roman" w:cs="Times New Roman"/>
          <w:iCs/>
          <w:sz w:val="24"/>
          <w:szCs w:val="24"/>
        </w:rPr>
        <w:t xml:space="preserve"> определените в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 допустими дейности</w:t>
      </w:r>
      <w:r w:rsidR="00D4067D" w:rsidRPr="00AF1103">
        <w:rPr>
          <w:rFonts w:ascii="Times New Roman" w:hAnsi="Times New Roman" w:cs="Times New Roman"/>
          <w:iCs/>
          <w:sz w:val="24"/>
          <w:szCs w:val="24"/>
        </w:rPr>
        <w:t xml:space="preserve"> и идентифицирани проекти </w:t>
      </w:r>
      <w:r w:rsidR="00D4067D" w:rsidRPr="00AF1103">
        <w:rPr>
          <w:rFonts w:ascii="Times New Roman" w:hAnsi="Times New Roman" w:cs="Times New Roman"/>
          <w:iCs/>
          <w:sz w:val="24"/>
          <w:szCs w:val="24"/>
          <w:lang w:val="ru-RU"/>
        </w:rPr>
        <w:t>(</w:t>
      </w:r>
      <w:r w:rsidR="00D4067D" w:rsidRPr="00AF1103">
        <w:rPr>
          <w:rFonts w:ascii="Times New Roman" w:hAnsi="Times New Roman" w:cs="Times New Roman"/>
          <w:iCs/>
          <w:sz w:val="24"/>
          <w:szCs w:val="24"/>
        </w:rPr>
        <w:t>в т.ч. тези, които са били предмет на Мултикритериалния анализ, но са останали извън обхвата на програмата, както и проектите, посочени от потенциалните бенефициенти като допустими по програмата</w:t>
      </w:r>
      <w:r w:rsidR="00D4067D" w:rsidRPr="00AF1103">
        <w:rPr>
          <w:rFonts w:ascii="Times New Roman" w:hAnsi="Times New Roman" w:cs="Times New Roman"/>
          <w:iCs/>
          <w:sz w:val="24"/>
          <w:szCs w:val="24"/>
          <w:lang w:val="ru-RU"/>
        </w:rPr>
        <w:t>)</w:t>
      </w:r>
      <w:r w:rsidR="00D4067D" w:rsidRPr="00AF1103">
        <w:rPr>
          <w:rFonts w:ascii="Times New Roman" w:hAnsi="Times New Roman" w:cs="Times New Roman"/>
          <w:iCs/>
          <w:sz w:val="24"/>
          <w:szCs w:val="24"/>
        </w:rPr>
        <w:t>, се очаква с програмата да се засегнат територии, както следва:</w:t>
      </w:r>
    </w:p>
    <w:p w14:paraId="2A794A70" w14:textId="62F173AB" w:rsidR="00E75D2A" w:rsidRPr="00AF1103" w:rsidRDefault="00C44C42" w:rsidP="00D01910">
      <w:pPr>
        <w:spacing w:before="120"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 xml:space="preserve">Климат и </w:t>
      </w:r>
      <w:r w:rsidR="00E75D2A" w:rsidRPr="00AF1103">
        <w:rPr>
          <w:rFonts w:ascii="Times New Roman" w:hAnsi="Times New Roman" w:cs="Times New Roman"/>
          <w:b/>
          <w:bCs/>
          <w:i/>
          <w:iCs/>
          <w:sz w:val="24"/>
          <w:szCs w:val="24"/>
        </w:rPr>
        <w:t>Атмосферен въздух</w:t>
      </w:r>
    </w:p>
    <w:p w14:paraId="0EEB6201" w14:textId="3B47C384" w:rsidR="00E75D2A" w:rsidRPr="00AF1103" w:rsidRDefault="00E75D2A" w:rsidP="00E75D2A">
      <w:pPr>
        <w:pStyle w:val="a4"/>
        <w:spacing w:before="120"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Реализирането на ПТС 2021 - 2027 г. ще засегне директно, зоните с влошено качество на атмосферния въздух, а оттам и делът на населението, което живее при наднормени нива на замърсяване. Предвидените в програмата инфраструктурни проекти за развитие на железопътната мрежа, </w:t>
      </w:r>
      <w:r w:rsidR="003D1725" w:rsidRPr="00AF1103">
        <w:rPr>
          <w:rFonts w:ascii="Times New Roman" w:hAnsi="Times New Roman" w:cs="Times New Roman"/>
          <w:iCs/>
          <w:sz w:val="24"/>
          <w:szCs w:val="24"/>
        </w:rPr>
        <w:t xml:space="preserve">зарядни станции за електромобили по РПМ, зарядна инфраструктура за алтернативни горива в пристанищата </w:t>
      </w:r>
      <w:r w:rsidRPr="00AF1103">
        <w:rPr>
          <w:rFonts w:ascii="Times New Roman" w:hAnsi="Times New Roman" w:cs="Times New Roman"/>
          <w:iCs/>
          <w:sz w:val="24"/>
          <w:szCs w:val="24"/>
        </w:rPr>
        <w:t xml:space="preserve">и други, които са свързани с подобряване и </w:t>
      </w:r>
      <w:r w:rsidRPr="00AF1103">
        <w:rPr>
          <w:rFonts w:ascii="Times New Roman" w:hAnsi="Times New Roman" w:cs="Times New Roman"/>
          <w:iCs/>
          <w:sz w:val="24"/>
          <w:szCs w:val="24"/>
        </w:rPr>
        <w:lastRenderedPageBreak/>
        <w:t>модернизация на пътната инфраструктура и средствата за придвижване, ще доведат до бъдещо значително подобряване на качеството на атмосферния въздух, както и намаляване на емисиите на парникови газове, водещи до изменението на климата, като това ще намали съществено процентът от населението, което живее при наднормени нива на замърсяване.</w:t>
      </w:r>
    </w:p>
    <w:p w14:paraId="11110DD3" w14:textId="77777777" w:rsidR="00E75D2A" w:rsidRPr="00AF1103" w:rsidRDefault="00E75D2A" w:rsidP="00D01910">
      <w:pPr>
        <w:pStyle w:val="a4"/>
        <w:spacing w:before="120"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Ефектът от реализацията на програмата в дългосрочен план ще бъде положителен, чрез намаляване на замърсяването на въздуха в съответните агломерации и райони за оценка и управление на КАВ.</w:t>
      </w:r>
    </w:p>
    <w:p w14:paraId="7A489A1A" w14:textId="77777777" w:rsidR="00B852CA" w:rsidRPr="00AF1103" w:rsidRDefault="00B852CA" w:rsidP="00B852CA">
      <w:pPr>
        <w:spacing w:before="120"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 xml:space="preserve">Повърхностни води </w:t>
      </w:r>
    </w:p>
    <w:p w14:paraId="4E4CCD02" w14:textId="0E72AAFC" w:rsidR="00B852CA" w:rsidRPr="00AF1103" w:rsidRDefault="00B852CA" w:rsidP="00B852CA">
      <w:pPr>
        <w:pStyle w:val="a4"/>
        <w:spacing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Състоянието на повърхностните води е описано в </w:t>
      </w:r>
      <w:r w:rsidRPr="00AF1103">
        <w:rPr>
          <w:rFonts w:ascii="Times New Roman" w:hAnsi="Times New Roman" w:cs="Times New Roman"/>
          <w:b/>
          <w:bCs/>
          <w:iCs/>
          <w:sz w:val="24"/>
          <w:szCs w:val="24"/>
        </w:rPr>
        <w:t>т. 2.1.3</w:t>
      </w:r>
      <w:r w:rsidRPr="00AF1103">
        <w:rPr>
          <w:rFonts w:ascii="Times New Roman" w:hAnsi="Times New Roman" w:cs="Times New Roman"/>
          <w:iCs/>
          <w:sz w:val="24"/>
          <w:szCs w:val="24"/>
        </w:rPr>
        <w:t xml:space="preserve">. От изложената информация, на база данните в ПУРБ е видно, че транспортната дейност не е идентифицирана като значим източник на химично и екологично замърсяване на повърхностните водни тела. Не се очаква значително въздействие върху състоянието на повърхностните водни тела от реализацията на ПТС 2021-2027 г., като очакваното въздействие е </w:t>
      </w:r>
      <w:r w:rsidRPr="00AF1103">
        <w:rPr>
          <w:rFonts w:ascii="Times New Roman" w:hAnsi="Times New Roman" w:cs="Times New Roman"/>
          <w:bCs/>
          <w:sz w:val="24"/>
          <w:szCs w:val="24"/>
        </w:rPr>
        <w:t>върху речните корита, брегове и крайречни зони (морфологични изменения).</w:t>
      </w:r>
    </w:p>
    <w:p w14:paraId="73619F6A" w14:textId="77777777" w:rsidR="00B852CA" w:rsidRPr="00AF1103" w:rsidRDefault="00B852CA" w:rsidP="00B852CA">
      <w:pPr>
        <w:pStyle w:val="a4"/>
        <w:spacing w:before="120"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Реална опасност за локално замърсяване на повърхностните води по наша преценка съществува основно при авариране на транспортни средства и разливи основно на течни товари и то при положение, че притежават токсични свойства и от горива.</w:t>
      </w:r>
    </w:p>
    <w:p w14:paraId="032D8F9C" w14:textId="77777777" w:rsidR="00B852CA" w:rsidRPr="00AF1103" w:rsidRDefault="00B852CA" w:rsidP="00B852CA">
      <w:pPr>
        <w:pStyle w:val="a4"/>
        <w:spacing w:before="120"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В известна степен се очаква положително въздействие върху РЗПРН BG1_APSFR_DU_001 „Река Дунав“ в обхвата на градовете Русе и Лом.</w:t>
      </w:r>
    </w:p>
    <w:p w14:paraId="05EB0EF2" w14:textId="60162B89" w:rsidR="00B852CA" w:rsidRPr="00AF1103" w:rsidRDefault="00B852CA" w:rsidP="00B852CA">
      <w:pPr>
        <w:spacing w:before="120"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 xml:space="preserve">Подземни води </w:t>
      </w:r>
    </w:p>
    <w:p w14:paraId="25A90108" w14:textId="77777777" w:rsidR="00B852CA" w:rsidRPr="00AF1103" w:rsidRDefault="00B852CA" w:rsidP="00B852CA">
      <w:pPr>
        <w:pStyle w:val="a4"/>
        <w:spacing w:after="0" w:line="276" w:lineRule="auto"/>
        <w:ind w:left="0"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Не се очаква значително засягане на подземни водни тела с реализирането на ПТС. </w:t>
      </w:r>
      <w:r w:rsidRPr="00AF1103">
        <w:rPr>
          <w:rFonts w:ascii="Times New Roman" w:hAnsi="Times New Roman" w:cs="Times New Roman"/>
          <w:bCs/>
          <w:sz w:val="24"/>
          <w:szCs w:val="24"/>
        </w:rPr>
        <w:t>Въздействието върху химичното състояние на подземните води се очертава като незначително, при спазване на предвидените мерки за предотвратяване на разливи на смазочни материали, горива и др. Не се очаква въздействие върху зони за защита на водите, обявени с цел защита на подземни води предназначени за питейно – битово водоснабдяване.</w:t>
      </w:r>
    </w:p>
    <w:p w14:paraId="2D693DB8" w14:textId="62612BAD" w:rsidR="00C44C42" w:rsidRPr="00AF1103" w:rsidRDefault="00C44C42" w:rsidP="00D01910">
      <w:pPr>
        <w:spacing w:before="120"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Земни недра</w:t>
      </w:r>
    </w:p>
    <w:p w14:paraId="03A78686" w14:textId="4F584C44" w:rsidR="008D4426" w:rsidRPr="00AF1103" w:rsidRDefault="000F397B" w:rsidP="00B852CA">
      <w:pPr>
        <w:spacing w:after="0" w:line="276" w:lineRule="auto"/>
        <w:ind w:firstLine="720"/>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t xml:space="preserve">Не се очаква значително засягане на компонента от реализацията на </w:t>
      </w:r>
      <w:r w:rsidRPr="00AF1103">
        <w:rPr>
          <w:rFonts w:ascii="Times New Roman" w:eastAsia="Calibri" w:hAnsi="Times New Roman" w:cs="Times New Roman"/>
          <w:sz w:val="24"/>
          <w:szCs w:val="24"/>
        </w:rPr>
        <w:t>ПТС 2021-2027. Реализацията на всеки инфраструктурен проект е предшестван от инженерно-геоложки проучвания и доклади, което гарантира сигурността на новоизгражданите съоръжения и трасета , както и укрепването на геоложката основа в случай на необходимост. Не се идентифицира потенциално опасен проект по отношение на земните недра.</w:t>
      </w:r>
    </w:p>
    <w:p w14:paraId="39719948" w14:textId="4EF40D1A" w:rsidR="00C44C42" w:rsidRPr="00AF1103" w:rsidRDefault="00C44C42" w:rsidP="00B852CA">
      <w:pPr>
        <w:spacing w:before="120"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Почви и земеползване</w:t>
      </w:r>
    </w:p>
    <w:p w14:paraId="3526C9FD" w14:textId="6C4A884E" w:rsidR="007C19CB" w:rsidRPr="00AF1103" w:rsidRDefault="007C19CB" w:rsidP="00D01910">
      <w:pPr>
        <w:spacing w:after="0" w:line="276" w:lineRule="auto"/>
        <w:ind w:firstLine="720"/>
        <w:jc w:val="both"/>
        <w:rPr>
          <w:rFonts w:ascii="Times New Roman" w:eastAsia="Calibri" w:hAnsi="Times New Roman" w:cs="Times New Roman"/>
          <w:b/>
          <w:bCs/>
          <w:i/>
          <w:iCs/>
          <w:sz w:val="24"/>
          <w:szCs w:val="24"/>
          <w:lang w:val="ru-RU"/>
        </w:rPr>
      </w:pPr>
      <w:r w:rsidRPr="00AF1103">
        <w:rPr>
          <w:rFonts w:ascii="Times New Roman" w:eastAsia="Calibri" w:hAnsi="Times New Roman" w:cs="Times New Roman"/>
          <w:sz w:val="24"/>
          <w:szCs w:val="24"/>
        </w:rPr>
        <w:t xml:space="preserve">Почвата е един от компонентите на околната среда, който ще бъде засегнат от реализацията на програмата. Това са главно територии, в които се предвижда изграждане на нови пътища, железопътни линии, разширение и реконструкция на съществуващи обекти на транспортната инфраструктура. </w:t>
      </w:r>
      <w:r w:rsidRPr="00AF1103">
        <w:rPr>
          <w:rFonts w:ascii="Times New Roman" w:eastAsia="Times New Roman" w:hAnsi="Times New Roman" w:cs="Times New Roman"/>
          <w:i/>
          <w:sz w:val="24"/>
          <w:szCs w:val="24"/>
        </w:rPr>
        <w:t>Проектите за ново строителство</w:t>
      </w:r>
      <w:r w:rsidRPr="00AF1103">
        <w:rPr>
          <w:rFonts w:ascii="Times New Roman" w:eastAsia="Times New Roman" w:hAnsi="Times New Roman" w:cs="Times New Roman"/>
          <w:sz w:val="24"/>
          <w:szCs w:val="24"/>
        </w:rPr>
        <w:t xml:space="preserve"> се развиват почти изцяло по нов терен. Реализирането на тези проекти е свързано с нови отчуждения от поземления фонд, отнемане на повърхностния почвен слой-хумуса, запечатване в обхвата на трасетата, нарушения на земите и почвите в обхвата на строителната полоса и </w:t>
      </w:r>
      <w:r w:rsidRPr="00AF1103">
        <w:rPr>
          <w:rFonts w:ascii="Times New Roman" w:eastAsia="Times New Roman" w:hAnsi="Times New Roman" w:cs="Times New Roman"/>
          <w:sz w:val="24"/>
          <w:szCs w:val="24"/>
        </w:rPr>
        <w:lastRenderedPageBreak/>
        <w:t xml:space="preserve">съоръженията, замърсяване на почвите. </w:t>
      </w:r>
      <w:r w:rsidRPr="00AF1103">
        <w:rPr>
          <w:rFonts w:ascii="Times New Roman" w:eastAsia="Calibri" w:hAnsi="Times New Roman" w:cs="Times New Roman"/>
          <w:i/>
          <w:sz w:val="24"/>
          <w:szCs w:val="24"/>
        </w:rPr>
        <w:t xml:space="preserve">При проектите за модернизация </w:t>
      </w:r>
      <w:r w:rsidRPr="00AF1103">
        <w:rPr>
          <w:rFonts w:ascii="Times New Roman" w:eastAsia="Calibri" w:hAnsi="Times New Roman" w:cs="Times New Roman"/>
          <w:sz w:val="24"/>
          <w:szCs w:val="24"/>
        </w:rPr>
        <w:t>освен дейностите по съществуващите участъци може да се наложи и изграждане на нови</w:t>
      </w:r>
      <w:r w:rsidRPr="00AF1103">
        <w:rPr>
          <w:rFonts w:ascii="Times New Roman" w:eastAsia="Calibri" w:hAnsi="Times New Roman" w:cs="Times New Roman"/>
          <w:b/>
          <w:bCs/>
          <w:i/>
          <w:iCs/>
          <w:sz w:val="24"/>
          <w:szCs w:val="24"/>
        </w:rPr>
        <w:t xml:space="preserve"> </w:t>
      </w:r>
      <w:r w:rsidRPr="00AF1103">
        <w:rPr>
          <w:rFonts w:ascii="Times New Roman" w:eastAsia="Calibri" w:hAnsi="Times New Roman" w:cs="Times New Roman"/>
          <w:sz w:val="24"/>
          <w:szCs w:val="24"/>
        </w:rPr>
        <w:t>участъци. Обикновено въздействията са в обхвата на сервитута на съществуващия участъци, но се налага усвояване на нови територии водещи до допълнително почвено запечатване на нови земи и почви.</w:t>
      </w:r>
    </w:p>
    <w:p w14:paraId="5612260A" w14:textId="3D460711" w:rsidR="00C44C42" w:rsidRPr="00AF1103" w:rsidRDefault="00C44C42" w:rsidP="006E3D05">
      <w:pPr>
        <w:spacing w:before="120"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Растителност</w:t>
      </w:r>
      <w:r w:rsidR="00032930" w:rsidRPr="00AF1103">
        <w:rPr>
          <w:rFonts w:ascii="Times New Roman" w:hAnsi="Times New Roman" w:cs="Times New Roman"/>
          <w:b/>
          <w:bCs/>
          <w:i/>
          <w:iCs/>
          <w:sz w:val="24"/>
          <w:szCs w:val="24"/>
        </w:rPr>
        <w:t xml:space="preserve"> и животински свят</w:t>
      </w:r>
    </w:p>
    <w:p w14:paraId="5CBBE20B" w14:textId="07ED9404" w:rsidR="00C35DB4" w:rsidRPr="00AF1103" w:rsidRDefault="00C35DB4" w:rsidP="00D01910">
      <w:pPr>
        <w:spacing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Cs/>
          <w:iCs/>
          <w:sz w:val="24"/>
          <w:szCs w:val="24"/>
        </w:rPr>
        <w:t xml:space="preserve">При осъществяване на предвидените в ПТС 2021-207 дейности могат да бъдат засегнати територии с консервационна значимост, важни за опазване растителни </w:t>
      </w:r>
      <w:r w:rsidR="00032930" w:rsidRPr="00AF1103">
        <w:rPr>
          <w:rFonts w:ascii="Times New Roman" w:hAnsi="Times New Roman" w:cs="Times New Roman"/>
          <w:bCs/>
          <w:iCs/>
          <w:sz w:val="24"/>
          <w:szCs w:val="24"/>
        </w:rPr>
        <w:t xml:space="preserve">и животински </w:t>
      </w:r>
      <w:r w:rsidRPr="00AF1103">
        <w:rPr>
          <w:rFonts w:ascii="Times New Roman" w:hAnsi="Times New Roman" w:cs="Times New Roman"/>
          <w:bCs/>
          <w:iCs/>
          <w:sz w:val="24"/>
          <w:szCs w:val="24"/>
        </w:rPr>
        <w:t xml:space="preserve">видове и природни местообитания. Потенциално засегнатите обекти попадат в поречието на река Дунав, в част от Дунавската </w:t>
      </w:r>
      <w:r w:rsidR="00C23D6D" w:rsidRPr="00AF1103">
        <w:rPr>
          <w:rFonts w:ascii="Times New Roman" w:hAnsi="Times New Roman" w:cs="Times New Roman"/>
          <w:bCs/>
          <w:iCs/>
          <w:sz w:val="24"/>
          <w:szCs w:val="24"/>
        </w:rPr>
        <w:t>равнинна</w:t>
      </w:r>
      <w:r w:rsidRPr="00AF1103">
        <w:rPr>
          <w:rFonts w:ascii="Times New Roman" w:hAnsi="Times New Roman" w:cs="Times New Roman"/>
          <w:bCs/>
          <w:iCs/>
          <w:sz w:val="24"/>
          <w:szCs w:val="24"/>
        </w:rPr>
        <w:t xml:space="preserve"> (долината на река Янтра и р. Русенски Лом), в западната част на Средна Гора, западната част на Тракийската низина, Източна Стара планина, Шипченска Стара планина, част от Западните Гранични планини, Кресненското дефиле, ограничено по Черноморското крайбрежие и по-специално Варненското езеро. Предвидените според ПТС 2021-2027 нови проекти има възможност да засегнат равнини, низини, речни долини и котловини, както и ограничено ниски планини и Черноморието. Потенциално негативно въздействие се очаква върху растителни типове и свързаните с тях природни местообитания и защитени видове растения </w:t>
      </w:r>
      <w:r w:rsidR="000E2074" w:rsidRPr="00AF1103">
        <w:rPr>
          <w:rFonts w:ascii="Times New Roman" w:hAnsi="Times New Roman" w:cs="Times New Roman"/>
          <w:bCs/>
          <w:iCs/>
          <w:sz w:val="24"/>
          <w:szCs w:val="24"/>
        </w:rPr>
        <w:t xml:space="preserve">и животни </w:t>
      </w:r>
      <w:r w:rsidRPr="00AF1103">
        <w:rPr>
          <w:rFonts w:ascii="Times New Roman" w:hAnsi="Times New Roman" w:cs="Times New Roman"/>
          <w:bCs/>
          <w:iCs/>
          <w:sz w:val="24"/>
          <w:szCs w:val="24"/>
        </w:rPr>
        <w:t>от Приложение 3 на Закона за биологичното разнообразие, които се намират в териториите на въздействието на предвидена нова транспортна инфраструктура</w:t>
      </w:r>
      <w:r w:rsidR="00575E3F" w:rsidRPr="00AF1103">
        <w:rPr>
          <w:rFonts w:ascii="Times New Roman" w:hAnsi="Times New Roman" w:cs="Times New Roman"/>
          <w:bCs/>
          <w:iCs/>
          <w:sz w:val="24"/>
          <w:szCs w:val="24"/>
        </w:rPr>
        <w:t>.</w:t>
      </w:r>
    </w:p>
    <w:p w14:paraId="2ED28C8D" w14:textId="7CE79E96" w:rsidR="00C35DB4" w:rsidRPr="00AF1103" w:rsidRDefault="00C35DB4" w:rsidP="00D01910">
      <w:pPr>
        <w:spacing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Cs/>
          <w:sz w:val="24"/>
          <w:szCs w:val="24"/>
        </w:rPr>
        <w:t>Основните въздействия, които транспортната инфраструктура може да окаже върху флората, растителността и природните местообитания са следните:</w:t>
      </w:r>
    </w:p>
    <w:p w14:paraId="5E66BF02" w14:textId="77777777" w:rsidR="00C35DB4" w:rsidRPr="00AF1103" w:rsidRDefault="00C35DB4" w:rsidP="00D01910">
      <w:pPr>
        <w:pStyle w:val="a4"/>
        <w:widowControl w:val="0"/>
        <w:spacing w:after="0" w:line="276" w:lineRule="auto"/>
        <w:ind w:left="0" w:firstLine="720"/>
        <w:jc w:val="both"/>
        <w:rPr>
          <w:rStyle w:val="message-centre"/>
          <w:rFonts w:ascii="Times New Roman" w:hAnsi="Times New Roman"/>
          <w:bCs/>
          <w:i/>
          <w:iCs/>
          <w:sz w:val="24"/>
          <w:szCs w:val="24"/>
        </w:rPr>
      </w:pPr>
      <w:r w:rsidRPr="00AF1103">
        <w:rPr>
          <w:rStyle w:val="message-centre"/>
          <w:rFonts w:ascii="Times New Roman" w:hAnsi="Times New Roman"/>
          <w:bCs/>
          <w:i/>
          <w:iCs/>
          <w:sz w:val="24"/>
          <w:szCs w:val="24"/>
        </w:rPr>
        <w:t>Потенциални въздействия при строителство на нова инфраструктура:</w:t>
      </w:r>
    </w:p>
    <w:p w14:paraId="26BA9C00" w14:textId="130FCE69"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 xml:space="preserve">Трайна загуба на местообитания – пряко унищожаване или увреждане на местообитания в резултат на строителство; </w:t>
      </w:r>
    </w:p>
    <w:p w14:paraId="606E3E6D" w14:textId="1F021814" w:rsidR="000E2074" w:rsidRPr="00AF1103" w:rsidRDefault="000E207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Унищожаване на убежища – засяга преди всичко горски видове прилепи при разчистване на пътните трасета от растителност;</w:t>
      </w:r>
    </w:p>
    <w:p w14:paraId="5FFF7188" w14:textId="034AED13"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Временна загуба на местообитания, поради депониране на строителни материали, престой на машини, депониране на изкопана скална и земна маса</w:t>
      </w:r>
      <w:r w:rsidR="000E2074" w:rsidRPr="00AF1103">
        <w:rPr>
          <w:rFonts w:ascii="Times New Roman" w:hAnsi="Times New Roman" w:cs="Times New Roman"/>
          <w:snapToGrid w:val="0"/>
          <w:sz w:val="24"/>
          <w:szCs w:val="24"/>
        </w:rPr>
        <w:t>, изкопни работи в корита на реки;</w:t>
      </w:r>
    </w:p>
    <w:p w14:paraId="65B35DD3" w14:textId="14E1C207"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 xml:space="preserve">Фрагментация на местообитания – пресичане на местообитанията от линейна инфраструктура, включително вторична деградация на фрагментираните </w:t>
      </w:r>
      <w:r w:rsidR="000E2074" w:rsidRPr="00AF1103">
        <w:rPr>
          <w:rFonts w:ascii="Times New Roman" w:hAnsi="Times New Roman" w:cs="Times New Roman"/>
          <w:snapToGrid w:val="0"/>
          <w:sz w:val="24"/>
          <w:szCs w:val="24"/>
        </w:rPr>
        <w:t>участъци, пресичане на миграционни коридори предимно на бозайници;</w:t>
      </w:r>
    </w:p>
    <w:p w14:paraId="2D234550" w14:textId="273E4DD9"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 xml:space="preserve">Бариерен ефект – </w:t>
      </w:r>
      <w:r w:rsidRPr="00AF1103">
        <w:rPr>
          <w:rFonts w:ascii="Times New Roman" w:hAnsi="Times New Roman" w:cs="Times New Roman"/>
          <w:sz w:val="24"/>
          <w:szCs w:val="24"/>
        </w:rPr>
        <w:t>прегради за популациите на растенията</w:t>
      </w:r>
      <w:r w:rsidR="000E2074" w:rsidRPr="00AF1103">
        <w:rPr>
          <w:rFonts w:ascii="Times New Roman" w:hAnsi="Times New Roman" w:cs="Times New Roman"/>
          <w:sz w:val="24"/>
          <w:szCs w:val="24"/>
        </w:rPr>
        <w:t xml:space="preserve"> и животинските видове</w:t>
      </w:r>
      <w:r w:rsidRPr="00AF1103">
        <w:rPr>
          <w:rFonts w:ascii="Times New Roman" w:hAnsi="Times New Roman" w:cs="Times New Roman"/>
          <w:sz w:val="24"/>
          <w:szCs w:val="24"/>
        </w:rPr>
        <w:t>, вследствие на създаване на физически бариери;</w:t>
      </w:r>
    </w:p>
    <w:p w14:paraId="1C3D405F" w14:textId="7AA4A014" w:rsidR="000E2074" w:rsidRPr="00AF1103" w:rsidRDefault="000E207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z w:val="24"/>
          <w:szCs w:val="24"/>
        </w:rPr>
        <w:t>Безпокойство и прогонване на животни (птици, земноводни, влечуги и бозайници) вследствие на засилено човешко присъствие, строителна техника, шумово и светлинно замърсяване;</w:t>
      </w:r>
    </w:p>
    <w:p w14:paraId="3D26E9DA" w14:textId="725DED72"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Нарушаване на видовия състав и промяна на битотичната структура на екосистемите, фитоценозите</w:t>
      </w:r>
      <w:r w:rsidR="000E2074" w:rsidRPr="00AF1103">
        <w:rPr>
          <w:rFonts w:ascii="Times New Roman" w:hAnsi="Times New Roman" w:cs="Times New Roman"/>
          <w:snapToGrid w:val="0"/>
          <w:sz w:val="24"/>
          <w:szCs w:val="24"/>
        </w:rPr>
        <w:t xml:space="preserve">, зооценозите </w:t>
      </w:r>
      <w:r w:rsidRPr="00AF1103">
        <w:rPr>
          <w:rFonts w:ascii="Times New Roman" w:hAnsi="Times New Roman" w:cs="Times New Roman"/>
          <w:snapToGrid w:val="0"/>
          <w:sz w:val="24"/>
          <w:szCs w:val="24"/>
        </w:rPr>
        <w:t xml:space="preserve"> и природните местообитания – </w:t>
      </w:r>
      <w:r w:rsidRPr="00AF1103">
        <w:rPr>
          <w:rFonts w:ascii="Times New Roman" w:hAnsi="Times New Roman" w:cs="Times New Roman"/>
          <w:sz w:val="24"/>
          <w:szCs w:val="24"/>
        </w:rPr>
        <w:t xml:space="preserve">негативен ефект върху видовия състав и популациите </w:t>
      </w:r>
      <w:r w:rsidR="000E2074" w:rsidRPr="00AF1103">
        <w:rPr>
          <w:rFonts w:ascii="Times New Roman" w:hAnsi="Times New Roman" w:cs="Times New Roman"/>
          <w:sz w:val="24"/>
          <w:szCs w:val="24"/>
        </w:rPr>
        <w:t xml:space="preserve">на </w:t>
      </w:r>
      <w:r w:rsidRPr="00AF1103">
        <w:rPr>
          <w:rFonts w:ascii="Times New Roman" w:hAnsi="Times New Roman" w:cs="Times New Roman"/>
          <w:sz w:val="24"/>
          <w:szCs w:val="24"/>
        </w:rPr>
        <w:t xml:space="preserve">типичните растителни и животински видове, </w:t>
      </w:r>
      <w:r w:rsidRPr="00AF1103">
        <w:rPr>
          <w:rFonts w:ascii="Times New Roman" w:hAnsi="Times New Roman" w:cs="Times New Roman"/>
          <w:snapToGrid w:val="0"/>
          <w:sz w:val="24"/>
          <w:szCs w:val="24"/>
        </w:rPr>
        <w:lastRenderedPageBreak/>
        <w:t>унищожаване на р</w:t>
      </w:r>
      <w:r w:rsidRPr="00AF1103">
        <w:rPr>
          <w:rFonts w:ascii="Times New Roman" w:hAnsi="Times New Roman" w:cs="Times New Roman"/>
          <w:sz w:val="24"/>
          <w:szCs w:val="24"/>
        </w:rPr>
        <w:t xml:space="preserve">астителността заедно с отстраняването на почвеното покритие, </w:t>
      </w:r>
      <w:r w:rsidRPr="00AF1103">
        <w:rPr>
          <w:rFonts w:ascii="Times New Roman" w:hAnsi="Times New Roman" w:cs="Times New Roman"/>
          <w:snapToGrid w:val="0"/>
          <w:sz w:val="24"/>
          <w:szCs w:val="24"/>
        </w:rPr>
        <w:t xml:space="preserve">създаване на </w:t>
      </w:r>
      <w:r w:rsidRPr="00AF1103">
        <w:rPr>
          <w:rFonts w:ascii="Times New Roman" w:hAnsi="Times New Roman" w:cs="Times New Roman"/>
          <w:sz w:val="24"/>
          <w:szCs w:val="24"/>
        </w:rPr>
        <w:t>изкуствено ново растително съобщество, възможни процеси на саморазселване на някои растителни видове от запазените извън сервитутната ивица;</w:t>
      </w:r>
    </w:p>
    <w:p w14:paraId="18E6173B" w14:textId="77777777"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 xml:space="preserve">Химически, физически, хидроложки и геоложки промени – при замърсяване и нарушаване на хидроложките характеристики на водните обекти и инженерно-геоложки интервенции в етапа на строителството, като в последствие се променят абиотичните условия на средата; </w:t>
      </w:r>
    </w:p>
    <w:p w14:paraId="4E15ED67" w14:textId="71D4178D"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 xml:space="preserve">Опасност от навлизане на </w:t>
      </w:r>
      <w:r w:rsidR="00C441A8" w:rsidRPr="00AF1103">
        <w:rPr>
          <w:rFonts w:ascii="Times New Roman" w:hAnsi="Times New Roman" w:cs="Times New Roman"/>
          <w:snapToGrid w:val="0"/>
          <w:sz w:val="24"/>
          <w:szCs w:val="24"/>
        </w:rPr>
        <w:t>инвазивни</w:t>
      </w:r>
      <w:r w:rsidRPr="00AF1103">
        <w:rPr>
          <w:rFonts w:ascii="Times New Roman" w:hAnsi="Times New Roman" w:cs="Times New Roman"/>
          <w:snapToGrid w:val="0"/>
          <w:sz w:val="24"/>
          <w:szCs w:val="24"/>
        </w:rPr>
        <w:t xml:space="preserve"> и </w:t>
      </w:r>
      <w:r w:rsidR="009F7279" w:rsidRPr="00AF1103">
        <w:rPr>
          <w:rFonts w:ascii="Times New Roman" w:hAnsi="Times New Roman" w:cs="Times New Roman"/>
          <w:snapToGrid w:val="0"/>
          <w:sz w:val="24"/>
          <w:szCs w:val="24"/>
        </w:rPr>
        <w:t>неместни</w:t>
      </w:r>
      <w:r w:rsidRPr="00AF1103">
        <w:rPr>
          <w:rFonts w:ascii="Times New Roman" w:hAnsi="Times New Roman" w:cs="Times New Roman"/>
          <w:snapToGrid w:val="0"/>
          <w:sz w:val="24"/>
          <w:szCs w:val="24"/>
        </w:rPr>
        <w:t xml:space="preserve"> (нетипични за района) видове, както по време на строителството, пренасяне на отпадъчни и строителни материали и др.;</w:t>
      </w:r>
    </w:p>
    <w:p w14:paraId="3A416062" w14:textId="77777777"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 xml:space="preserve">Опасност от инциденти – непланирано замърсяване при строителството, катастрофи, повишен риск от пожари. </w:t>
      </w:r>
    </w:p>
    <w:p w14:paraId="09CA3DA4" w14:textId="77777777" w:rsidR="00C231E3" w:rsidRPr="00AF1103" w:rsidRDefault="00C231E3" w:rsidP="00D01910">
      <w:pPr>
        <w:spacing w:after="0" w:line="276" w:lineRule="auto"/>
        <w:rPr>
          <w:rFonts w:ascii="Times New Roman" w:hAnsi="Times New Roman" w:cs="Times New Roman"/>
          <w:i/>
          <w:iCs/>
          <w:sz w:val="24"/>
          <w:szCs w:val="24"/>
        </w:rPr>
      </w:pPr>
      <w:bookmarkStart w:id="51" w:name="_Toc420586297"/>
      <w:r w:rsidRPr="00AF1103">
        <w:rPr>
          <w:rFonts w:ascii="Times New Roman" w:hAnsi="Times New Roman" w:cs="Times New Roman"/>
          <w:i/>
          <w:iCs/>
          <w:sz w:val="24"/>
          <w:szCs w:val="24"/>
        </w:rPr>
        <w:tab/>
      </w:r>
    </w:p>
    <w:p w14:paraId="791B72E1" w14:textId="2EAB8077" w:rsidR="00C35DB4" w:rsidRPr="00AF1103" w:rsidRDefault="00C231E3" w:rsidP="00D01910">
      <w:pPr>
        <w:spacing w:after="0" w:line="276" w:lineRule="auto"/>
        <w:rPr>
          <w:rFonts w:ascii="Times New Roman" w:hAnsi="Times New Roman" w:cs="Times New Roman"/>
          <w:i/>
          <w:iCs/>
          <w:sz w:val="24"/>
          <w:szCs w:val="24"/>
        </w:rPr>
      </w:pPr>
      <w:r w:rsidRPr="00AF1103">
        <w:rPr>
          <w:rFonts w:ascii="Times New Roman" w:hAnsi="Times New Roman" w:cs="Times New Roman"/>
          <w:i/>
          <w:iCs/>
          <w:sz w:val="24"/>
          <w:szCs w:val="24"/>
        </w:rPr>
        <w:tab/>
      </w:r>
      <w:r w:rsidR="00C35DB4" w:rsidRPr="00AF1103">
        <w:rPr>
          <w:rFonts w:ascii="Times New Roman" w:hAnsi="Times New Roman" w:cs="Times New Roman"/>
          <w:i/>
          <w:iCs/>
          <w:sz w:val="24"/>
          <w:szCs w:val="24"/>
        </w:rPr>
        <w:t>Въздействия при експлоатацията на транспортна инфраструктура:</w:t>
      </w:r>
    </w:p>
    <w:p w14:paraId="2D13156E" w14:textId="61362899"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Дълготрайна фрагментация на местообитания – пресичане на местообитанията от линейна инфраструктура, включително разпокъсване на местообитанията и нарушаване на ландшафта;</w:t>
      </w:r>
    </w:p>
    <w:p w14:paraId="1321012F" w14:textId="77777777" w:rsidR="000E2074" w:rsidRPr="00AF1103" w:rsidRDefault="000E207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Повишена смъртност на индивиди от консервационнозначими видове (земноводни, влечуги, птици и бозайници) вследствие на прегазване от моторни превозни средства;</w:t>
      </w:r>
    </w:p>
    <w:p w14:paraId="5029E1D2" w14:textId="45F63D84"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 xml:space="preserve">Опасност от навлизане на </w:t>
      </w:r>
      <w:r w:rsidR="00C441A8" w:rsidRPr="00AF1103">
        <w:rPr>
          <w:rFonts w:ascii="Times New Roman" w:hAnsi="Times New Roman" w:cs="Times New Roman"/>
          <w:snapToGrid w:val="0"/>
          <w:sz w:val="24"/>
          <w:szCs w:val="24"/>
        </w:rPr>
        <w:t>инвазивни</w:t>
      </w:r>
      <w:r w:rsidRPr="00AF1103">
        <w:rPr>
          <w:rFonts w:ascii="Times New Roman" w:hAnsi="Times New Roman" w:cs="Times New Roman"/>
          <w:snapToGrid w:val="0"/>
          <w:sz w:val="24"/>
          <w:szCs w:val="24"/>
        </w:rPr>
        <w:t xml:space="preserve"> и </w:t>
      </w:r>
      <w:r w:rsidR="009F7279" w:rsidRPr="00AF1103">
        <w:rPr>
          <w:rFonts w:ascii="Times New Roman" w:hAnsi="Times New Roman" w:cs="Times New Roman"/>
          <w:snapToGrid w:val="0"/>
          <w:sz w:val="24"/>
          <w:szCs w:val="24"/>
        </w:rPr>
        <w:t>неместни</w:t>
      </w:r>
      <w:r w:rsidRPr="00AF1103">
        <w:rPr>
          <w:rFonts w:ascii="Times New Roman" w:hAnsi="Times New Roman" w:cs="Times New Roman"/>
          <w:snapToGrid w:val="0"/>
          <w:sz w:val="24"/>
          <w:szCs w:val="24"/>
        </w:rPr>
        <w:t xml:space="preserve"> (нетипични за района) видове, както по време на експлоатацията при пренос на товари и пътници</w:t>
      </w:r>
      <w:r w:rsidR="003D1725" w:rsidRPr="00AF1103">
        <w:rPr>
          <w:rFonts w:ascii="Times New Roman" w:hAnsi="Times New Roman" w:cs="Times New Roman"/>
          <w:snapToGrid w:val="0"/>
          <w:sz w:val="24"/>
          <w:szCs w:val="24"/>
        </w:rPr>
        <w:t>;</w:t>
      </w:r>
    </w:p>
    <w:p w14:paraId="71C90C5A" w14:textId="12A2C3C1" w:rsidR="00C35DB4" w:rsidRPr="00AF1103"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F1103">
        <w:rPr>
          <w:rFonts w:ascii="Times New Roman" w:hAnsi="Times New Roman" w:cs="Times New Roman"/>
          <w:snapToGrid w:val="0"/>
          <w:sz w:val="24"/>
          <w:szCs w:val="24"/>
        </w:rPr>
        <w:t>Опасност от инциденти – непланирано замърсяване при експлоатацията, възможни катастрофи, повишен риск от пожари</w:t>
      </w:r>
      <w:r w:rsidR="003D1725" w:rsidRPr="00AF1103">
        <w:rPr>
          <w:rFonts w:ascii="Times New Roman" w:hAnsi="Times New Roman" w:cs="Times New Roman"/>
          <w:snapToGrid w:val="0"/>
          <w:sz w:val="24"/>
          <w:szCs w:val="24"/>
        </w:rPr>
        <w:t>.</w:t>
      </w:r>
    </w:p>
    <w:bookmarkEnd w:id="51"/>
    <w:p w14:paraId="1B4E7CE8" w14:textId="5AA58BCB" w:rsidR="00C35DB4" w:rsidRPr="00AF1103" w:rsidRDefault="00C35DB4" w:rsidP="00D01910">
      <w:pPr>
        <w:spacing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Cs/>
          <w:iCs/>
          <w:sz w:val="24"/>
          <w:szCs w:val="24"/>
        </w:rPr>
        <w:t xml:space="preserve">Много от предвидените дейности в ПТС 2021-2027 са заложени да се осъществяват във вече съществуващи съоръжения и урбанизирани територии, като например модернизация на ж.п. гари, което изключва пряко и косвено отрицателно въздействие върху естествени и полуестествени растителни съобщества и свързаните с тях растителни видове и природни местообитания. </w:t>
      </w:r>
    </w:p>
    <w:p w14:paraId="7619C3DC" w14:textId="77777777" w:rsidR="00032930" w:rsidRPr="00AF1103" w:rsidRDefault="00032930" w:rsidP="00D01910">
      <w:pPr>
        <w:spacing w:after="0" w:line="276" w:lineRule="auto"/>
        <w:ind w:firstLine="720"/>
        <w:jc w:val="both"/>
        <w:rPr>
          <w:rFonts w:ascii="Times New Roman" w:hAnsi="Times New Roman" w:cs="Times New Roman"/>
          <w:b/>
          <w:bCs/>
          <w:i/>
          <w:iCs/>
          <w:sz w:val="24"/>
          <w:szCs w:val="24"/>
        </w:rPr>
      </w:pPr>
    </w:p>
    <w:p w14:paraId="591D6149" w14:textId="77777777" w:rsidR="00ED0F8B" w:rsidRPr="00AF1103" w:rsidRDefault="00ED0F8B" w:rsidP="00ED0F8B">
      <w:pPr>
        <w:spacing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Защитени зони, защитени територии и други консервационно значими територии</w:t>
      </w:r>
    </w:p>
    <w:p w14:paraId="572A1837" w14:textId="77777777" w:rsidR="00ED0F8B" w:rsidRPr="00AF1103" w:rsidRDefault="00ED0F8B" w:rsidP="00ED0F8B">
      <w:pPr>
        <w:spacing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Cs/>
          <w:iCs/>
          <w:sz w:val="24"/>
          <w:szCs w:val="24"/>
        </w:rPr>
        <w:t xml:space="preserve">Предвид националния обхват на програмата, планираните дейности и проекти се очаква да засегнат частично територии от защитени зони от Натура 2000 мрежата, защитени територии по смисъла на ЗЗТ и други консервационно значими природни територии. Целта на Националната екологична мрежа е да опази в дългосрочен план редките и защитени видове и природните местообитания и чувствителните екосистеми като цяло. </w:t>
      </w:r>
    </w:p>
    <w:p w14:paraId="04EFE900" w14:textId="77777777" w:rsidR="00ED0F8B" w:rsidRPr="00AF1103" w:rsidRDefault="00ED0F8B" w:rsidP="00ED0F8B">
      <w:pPr>
        <w:spacing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Cs/>
          <w:iCs/>
          <w:sz w:val="24"/>
          <w:szCs w:val="24"/>
        </w:rPr>
        <w:t xml:space="preserve">При реализирането на програмата и някои предложени проекти за изграждане на нови трасета </w:t>
      </w:r>
      <w:r w:rsidRPr="00AF1103">
        <w:rPr>
          <w:rFonts w:ascii="Times New Roman" w:hAnsi="Times New Roman" w:cs="Times New Roman"/>
          <w:bCs/>
          <w:iCs/>
          <w:sz w:val="24"/>
          <w:szCs w:val="24"/>
          <w:lang w:val="ru-RU"/>
        </w:rPr>
        <w:t>(</w:t>
      </w:r>
      <w:r w:rsidRPr="00AF1103">
        <w:rPr>
          <w:rFonts w:ascii="Times New Roman" w:hAnsi="Times New Roman" w:cs="Times New Roman"/>
          <w:bCs/>
          <w:iCs/>
          <w:sz w:val="24"/>
          <w:szCs w:val="24"/>
        </w:rPr>
        <w:t>ж.п. линии и пътища</w:t>
      </w:r>
      <w:r w:rsidRPr="00AF1103">
        <w:rPr>
          <w:rFonts w:ascii="Times New Roman" w:hAnsi="Times New Roman" w:cs="Times New Roman"/>
          <w:bCs/>
          <w:iCs/>
          <w:sz w:val="24"/>
          <w:szCs w:val="24"/>
          <w:lang w:val="ru-RU"/>
        </w:rPr>
        <w:t>)</w:t>
      </w:r>
      <w:r w:rsidRPr="00AF1103">
        <w:rPr>
          <w:rFonts w:ascii="Times New Roman" w:hAnsi="Times New Roman" w:cs="Times New Roman"/>
          <w:bCs/>
          <w:iCs/>
          <w:sz w:val="24"/>
          <w:szCs w:val="24"/>
        </w:rPr>
        <w:t xml:space="preserve"> вероятно ще се засегнат площно части от защитените зони, защитени територии и други важни за опазването чувствителни природни територии, опазващи редки и консервационно значими видове. Очаква се да бъдат засегнати влажни </w:t>
      </w:r>
      <w:r w:rsidRPr="00AF1103">
        <w:rPr>
          <w:rFonts w:ascii="Times New Roman" w:hAnsi="Times New Roman" w:cs="Times New Roman"/>
          <w:bCs/>
          <w:iCs/>
          <w:sz w:val="24"/>
          <w:szCs w:val="24"/>
        </w:rPr>
        <w:lastRenderedPageBreak/>
        <w:t xml:space="preserve">зони, горски местообитания, храстови и тревни местообитания и свързаните с тях редки и защитени видове. </w:t>
      </w:r>
    </w:p>
    <w:p w14:paraId="3431CA4C" w14:textId="77777777" w:rsidR="00575E3F" w:rsidRPr="00AF1103" w:rsidRDefault="00ED0F8B" w:rsidP="00575E3F">
      <w:pPr>
        <w:spacing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Cs/>
          <w:iCs/>
          <w:sz w:val="24"/>
          <w:szCs w:val="24"/>
        </w:rPr>
        <w:t xml:space="preserve">По-малко по степен въздействие върху биоразнообразието и екосистемите се очаква при осъществяване на проектите за ремонт и рехабилитация на съществуващи транспортни съоръжения, които се намират в близост до или в урбанизирани територии и населени места, при изграждане на системи за навигация. Тези проекти ще имат косвено въздействие върху защитените зони и защитените територии, като в някои случаи то ще бъде положително по отношение на замърсяването на въздуха, намаляване на шума и природните екосистеми. </w:t>
      </w:r>
    </w:p>
    <w:p w14:paraId="26A5BE05" w14:textId="71FDE471" w:rsidR="00ED0F8B" w:rsidRPr="00AF1103" w:rsidRDefault="00ED0F8B" w:rsidP="00575E3F">
      <w:pPr>
        <w:spacing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Cs/>
          <w:iCs/>
          <w:sz w:val="24"/>
          <w:szCs w:val="24"/>
        </w:rPr>
        <w:t xml:space="preserve">Предвид етапността на изграждане на транспортните проекти част от предложените проекти са стартирали реализацията си в предишния програмен период </w:t>
      </w:r>
      <w:r w:rsidRPr="00AF1103">
        <w:rPr>
          <w:rFonts w:ascii="Times New Roman" w:hAnsi="Times New Roman" w:cs="Times New Roman"/>
          <w:bCs/>
          <w:iCs/>
          <w:sz w:val="24"/>
          <w:szCs w:val="24"/>
          <w:lang w:val="ru-RU"/>
        </w:rPr>
        <w:t>(</w:t>
      </w:r>
      <w:r w:rsidRPr="00AF1103">
        <w:rPr>
          <w:rFonts w:ascii="Times New Roman" w:hAnsi="Times New Roman" w:cs="Times New Roman"/>
          <w:bCs/>
          <w:iCs/>
          <w:sz w:val="24"/>
          <w:szCs w:val="24"/>
        </w:rPr>
        <w:t>2007-2014 и/или 2014-2020</w:t>
      </w:r>
      <w:r w:rsidRPr="00AF1103">
        <w:rPr>
          <w:rFonts w:ascii="Times New Roman" w:hAnsi="Times New Roman" w:cs="Times New Roman"/>
          <w:bCs/>
          <w:iCs/>
          <w:sz w:val="24"/>
          <w:szCs w:val="24"/>
          <w:lang w:val="ru-RU"/>
        </w:rPr>
        <w:t>)</w:t>
      </w:r>
      <w:r w:rsidRPr="00AF1103">
        <w:rPr>
          <w:rFonts w:ascii="Times New Roman" w:hAnsi="Times New Roman" w:cs="Times New Roman"/>
          <w:bCs/>
          <w:iCs/>
          <w:sz w:val="24"/>
          <w:szCs w:val="24"/>
        </w:rPr>
        <w:t xml:space="preserve"> и имат изготвени технически проекти, процедури по ОВОС и ОС, отчуждителни процедури и др., друга част от предложените в ПТС проекти ще бъдат процедирани по Глава </w:t>
      </w:r>
      <w:r w:rsidRPr="00AF1103">
        <w:rPr>
          <w:rFonts w:ascii="Times New Roman" w:hAnsi="Times New Roman" w:cs="Times New Roman"/>
          <w:bCs/>
          <w:iCs/>
          <w:sz w:val="24"/>
          <w:szCs w:val="24"/>
          <w:lang w:val="en-US"/>
        </w:rPr>
        <w:t>IV</w:t>
      </w:r>
      <w:r w:rsidRPr="00AF1103">
        <w:rPr>
          <w:rFonts w:ascii="Times New Roman" w:hAnsi="Times New Roman" w:cs="Times New Roman"/>
          <w:bCs/>
          <w:iCs/>
          <w:sz w:val="24"/>
          <w:szCs w:val="24"/>
          <w:lang w:val="ru-RU"/>
        </w:rPr>
        <w:t xml:space="preserve"> </w:t>
      </w:r>
      <w:r w:rsidRPr="00AF1103">
        <w:rPr>
          <w:rFonts w:ascii="Times New Roman" w:hAnsi="Times New Roman" w:cs="Times New Roman"/>
          <w:bCs/>
          <w:iCs/>
          <w:sz w:val="24"/>
          <w:szCs w:val="24"/>
        </w:rPr>
        <w:t xml:space="preserve">на ЗООС и чл. 31 на ЗБР.  </w:t>
      </w:r>
    </w:p>
    <w:p w14:paraId="3F779ED5" w14:textId="77777777" w:rsidR="00ED0F8B" w:rsidRPr="00AF1103" w:rsidRDefault="00ED0F8B" w:rsidP="00ED0F8B">
      <w:pPr>
        <w:spacing w:after="0" w:line="276" w:lineRule="auto"/>
        <w:jc w:val="both"/>
        <w:rPr>
          <w:rFonts w:ascii="Times New Roman" w:hAnsi="Times New Roman" w:cs="Times New Roman"/>
          <w:bCs/>
          <w:i/>
          <w:iCs/>
          <w:sz w:val="24"/>
          <w:szCs w:val="24"/>
        </w:rPr>
      </w:pPr>
      <w:r w:rsidRPr="00AF1103">
        <w:rPr>
          <w:rFonts w:ascii="Times New Roman" w:hAnsi="Times New Roman" w:cs="Times New Roman"/>
          <w:bCs/>
          <w:i/>
          <w:iCs/>
          <w:sz w:val="24"/>
          <w:szCs w:val="24"/>
        </w:rPr>
        <w:tab/>
        <w:t>Потенциалните  въздействия, които се очаква по време на строителство на нова линейна инфраструктура върху чувствителните природни територии са:</w:t>
      </w:r>
    </w:p>
    <w:p w14:paraId="6B153A20" w14:textId="77777777" w:rsidR="00ED0F8B" w:rsidRPr="00AF1103" w:rsidRDefault="00ED0F8B" w:rsidP="00ED0F8B">
      <w:pPr>
        <w:spacing w:after="0" w:line="276" w:lineRule="auto"/>
        <w:jc w:val="both"/>
        <w:rPr>
          <w:rFonts w:ascii="Times New Roman" w:hAnsi="Times New Roman" w:cs="Times New Roman"/>
          <w:bCs/>
          <w:iCs/>
          <w:sz w:val="24"/>
          <w:szCs w:val="24"/>
        </w:rPr>
      </w:pPr>
      <w:r w:rsidRPr="00AF1103">
        <w:rPr>
          <w:rFonts w:ascii="Times New Roman" w:hAnsi="Times New Roman" w:cs="Times New Roman"/>
          <w:bCs/>
          <w:iCs/>
          <w:sz w:val="24"/>
          <w:szCs w:val="24"/>
        </w:rPr>
        <w:tab/>
        <w:t>Загуба на местообитания, от пряко унищожаване на площи; Загуба на индивиди  – причинено от инциденти/сблъсък, прогонване, загуба на размножителен сезон и др.; Фрагментация на местообитания – причинена от линейната инфраструктура; Бариерен ефект – причинен от линейната инфраструктура; Безпокойство и прогонване, причинено от светлинното и шумово замърсяване;  Нарушена структура на местообитания и популациите на видовете; Навлизане на инвазивни видове; Химически, физически, хидроложки и геоложки промени – при замърсяване и нарушаване на хидроложките характеристики на водните обекти.</w:t>
      </w:r>
    </w:p>
    <w:p w14:paraId="2863DB48" w14:textId="77777777" w:rsidR="00ED0F8B" w:rsidRPr="00AF1103" w:rsidRDefault="00ED0F8B" w:rsidP="00ED0F8B">
      <w:pPr>
        <w:spacing w:after="0" w:line="276" w:lineRule="auto"/>
        <w:jc w:val="both"/>
        <w:rPr>
          <w:rFonts w:ascii="Times New Roman" w:hAnsi="Times New Roman" w:cs="Times New Roman"/>
          <w:bCs/>
          <w:iCs/>
          <w:sz w:val="24"/>
          <w:szCs w:val="24"/>
        </w:rPr>
      </w:pPr>
      <w:r w:rsidRPr="00AF1103">
        <w:rPr>
          <w:rFonts w:ascii="Times New Roman" w:hAnsi="Times New Roman" w:cs="Times New Roman"/>
          <w:bCs/>
          <w:i/>
          <w:iCs/>
          <w:sz w:val="24"/>
          <w:szCs w:val="24"/>
        </w:rPr>
        <w:tab/>
        <w:t>Потенциални въздействия по време на експлоатация на линейна инфраструктура са</w:t>
      </w:r>
      <w:r w:rsidRPr="00AF1103">
        <w:rPr>
          <w:rFonts w:ascii="Times New Roman" w:hAnsi="Times New Roman" w:cs="Times New Roman"/>
          <w:bCs/>
          <w:iCs/>
          <w:sz w:val="24"/>
          <w:szCs w:val="24"/>
        </w:rPr>
        <w:t xml:space="preserve">: </w:t>
      </w:r>
    </w:p>
    <w:p w14:paraId="19E0242A" w14:textId="77777777" w:rsidR="00ED0F8B" w:rsidRPr="00AF1103" w:rsidRDefault="00ED0F8B" w:rsidP="00ED0F8B">
      <w:pPr>
        <w:spacing w:after="0" w:line="276" w:lineRule="auto"/>
        <w:jc w:val="both"/>
        <w:rPr>
          <w:rFonts w:ascii="Times New Roman" w:hAnsi="Times New Roman" w:cs="Times New Roman"/>
          <w:bCs/>
          <w:iCs/>
          <w:sz w:val="24"/>
          <w:szCs w:val="24"/>
        </w:rPr>
      </w:pPr>
      <w:r w:rsidRPr="00AF1103">
        <w:rPr>
          <w:rFonts w:ascii="Times New Roman" w:hAnsi="Times New Roman" w:cs="Times New Roman"/>
          <w:bCs/>
          <w:iCs/>
          <w:sz w:val="24"/>
          <w:szCs w:val="24"/>
        </w:rPr>
        <w:tab/>
        <w:t xml:space="preserve">Загуба на индивиди, причинено от инциденти и сблъсък; Прогонване и безпокойство на видове от светлинно и шумово  замърсяване; Навлизане на инвазивни видове и  замърсяване причинено от инцидентни събития като петролни разливи, пожари и др. </w:t>
      </w:r>
    </w:p>
    <w:p w14:paraId="470A0B55" w14:textId="77777777" w:rsidR="008E4081" w:rsidRPr="00AF1103" w:rsidRDefault="008E4081" w:rsidP="00D01910">
      <w:pPr>
        <w:spacing w:after="0" w:line="276" w:lineRule="auto"/>
        <w:ind w:firstLine="720"/>
        <w:jc w:val="both"/>
        <w:rPr>
          <w:rFonts w:ascii="Times New Roman" w:hAnsi="Times New Roman" w:cs="Times New Roman"/>
          <w:b/>
          <w:bCs/>
          <w:i/>
          <w:iCs/>
          <w:sz w:val="24"/>
          <w:szCs w:val="24"/>
        </w:rPr>
      </w:pPr>
    </w:p>
    <w:p w14:paraId="348E9787" w14:textId="643EC182" w:rsidR="00C44C42" w:rsidRPr="00AF1103" w:rsidRDefault="00C44C42" w:rsidP="00D01910">
      <w:pPr>
        <w:spacing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Ландшафт</w:t>
      </w:r>
    </w:p>
    <w:p w14:paraId="384023E9" w14:textId="0A2756AB" w:rsidR="007C19CB" w:rsidRPr="00AF1103" w:rsidRDefault="007C19CB" w:rsidP="00D01910">
      <w:pPr>
        <w:spacing w:after="0" w:line="276" w:lineRule="auto"/>
        <w:ind w:firstLine="720"/>
        <w:jc w:val="both"/>
        <w:rPr>
          <w:rFonts w:ascii="Times New Roman" w:hAnsi="Times New Roman"/>
          <w:sz w:val="24"/>
          <w:szCs w:val="24"/>
        </w:rPr>
      </w:pPr>
      <w:r w:rsidRPr="00AF1103">
        <w:rPr>
          <w:rFonts w:ascii="Times New Roman" w:hAnsi="Times New Roman"/>
          <w:sz w:val="24"/>
          <w:szCs w:val="24"/>
        </w:rPr>
        <w:t xml:space="preserve">Планираните и други предложени проекти, включени в ПТС 2021-2027 г. </w:t>
      </w:r>
      <w:r w:rsidRPr="00AF1103">
        <w:rPr>
          <w:rFonts w:ascii="Times New Roman" w:hAnsi="Times New Roman"/>
          <w:i/>
          <w:sz w:val="24"/>
          <w:szCs w:val="24"/>
        </w:rPr>
        <w:t>минават през територии, попадащи и в 4</w:t>
      </w:r>
      <w:r w:rsidR="006E3D05" w:rsidRPr="00AF1103">
        <w:rPr>
          <w:rFonts w:ascii="Times New Roman" w:hAnsi="Times New Roman"/>
          <w:i/>
          <w:sz w:val="24"/>
          <w:szCs w:val="24"/>
        </w:rPr>
        <w:t>-те</w:t>
      </w:r>
      <w:r w:rsidRPr="00AF1103">
        <w:rPr>
          <w:rFonts w:ascii="Times New Roman" w:hAnsi="Times New Roman"/>
          <w:i/>
          <w:sz w:val="24"/>
          <w:szCs w:val="24"/>
        </w:rPr>
        <w:t xml:space="preserve"> класа ландшафт. </w:t>
      </w:r>
    </w:p>
    <w:p w14:paraId="0FAE7711" w14:textId="49603015" w:rsidR="007C19CB" w:rsidRPr="00AF1103" w:rsidRDefault="007C19CB" w:rsidP="00D01910">
      <w:pPr>
        <w:autoSpaceDE w:val="0"/>
        <w:autoSpaceDN w:val="0"/>
        <w:adjustRightInd w:val="0"/>
        <w:spacing w:after="0" w:line="276" w:lineRule="auto"/>
        <w:ind w:firstLine="720"/>
        <w:jc w:val="both"/>
        <w:rPr>
          <w:rFonts w:ascii="Times New Roman" w:hAnsi="Times New Roman"/>
          <w:sz w:val="24"/>
          <w:szCs w:val="24"/>
        </w:rPr>
      </w:pPr>
      <w:r w:rsidRPr="00AF1103">
        <w:rPr>
          <w:rFonts w:ascii="Times New Roman" w:hAnsi="Times New Roman"/>
          <w:sz w:val="24"/>
          <w:szCs w:val="24"/>
        </w:rPr>
        <w:t>За планираните обекти със стратегическо значение, (включени в проекта на ПТС 2021-2027 г. ) по Приоритет 1,2 и 3 има издадени решения по ОВОС, единствено за обект</w:t>
      </w:r>
      <w:r w:rsidRPr="00AF1103">
        <w:rPr>
          <w:rFonts w:ascii="Times New Roman" w:hAnsi="Times New Roman"/>
          <w:bCs/>
          <w:sz w:val="24"/>
          <w:szCs w:val="24"/>
        </w:rPr>
        <w:t xml:space="preserve"> „Изграждане на ж.п. връзка между България и Северна Македония” </w:t>
      </w:r>
      <w:r w:rsidRPr="00AF1103">
        <w:rPr>
          <w:rFonts w:ascii="Times New Roman" w:hAnsi="Times New Roman"/>
          <w:sz w:val="24"/>
          <w:szCs w:val="24"/>
        </w:rPr>
        <w:t xml:space="preserve">не е провеждана процедура по ОВОС и ОС. В решенията по ОВОС и ОС са дадени и условията по отделните компоненти, които трябва да се изпълнят при реализацията. Относно ландшафта (по конкретно визуалност и обвързаност към транспортната инфраструктура) препоръки в решения няма. Заложени са рекултивационни работи за възстановяване на засегнатите </w:t>
      </w:r>
      <w:r w:rsidRPr="00AF1103">
        <w:rPr>
          <w:rFonts w:ascii="Times New Roman" w:hAnsi="Times New Roman"/>
          <w:sz w:val="24"/>
          <w:szCs w:val="24"/>
        </w:rPr>
        <w:lastRenderedPageBreak/>
        <w:t>терени и приобщаване на обектите към околния ландшафт, както и опазване на защитените територии и зони.</w:t>
      </w:r>
    </w:p>
    <w:p w14:paraId="331A7D5A" w14:textId="77777777" w:rsidR="007C19CB" w:rsidRPr="00AF1103" w:rsidRDefault="007C19CB" w:rsidP="00D01910">
      <w:pPr>
        <w:autoSpaceDE w:val="0"/>
        <w:autoSpaceDN w:val="0"/>
        <w:adjustRightInd w:val="0"/>
        <w:spacing w:after="0" w:line="276" w:lineRule="auto"/>
        <w:ind w:firstLine="720"/>
        <w:jc w:val="both"/>
        <w:rPr>
          <w:rFonts w:ascii="Times New Roman" w:hAnsi="Times New Roman"/>
          <w:sz w:val="24"/>
          <w:szCs w:val="24"/>
        </w:rPr>
      </w:pPr>
      <w:r w:rsidRPr="00AF1103">
        <w:rPr>
          <w:rFonts w:ascii="Times New Roman" w:hAnsi="Times New Roman"/>
          <w:sz w:val="24"/>
          <w:szCs w:val="24"/>
        </w:rPr>
        <w:t>Основното при транспортните линейни съоръжения е фрагментацията, която налагат на ландшафта, произтичащите от това последствия. Развитието на транспортната система в съответствие с добрите световни практики може да спомогне за вписването на инфраструктурата не само в близкия и далечен визуален обхват, но и да намали или дори да компенсира фрагментацията на отделните зони.</w:t>
      </w:r>
    </w:p>
    <w:p w14:paraId="1A47A5B0" w14:textId="77777777" w:rsidR="007C19CB" w:rsidRPr="00AF1103" w:rsidRDefault="007C19CB" w:rsidP="00D01910">
      <w:pPr>
        <w:spacing w:after="0" w:line="276" w:lineRule="auto"/>
        <w:ind w:firstLine="720"/>
        <w:jc w:val="both"/>
        <w:rPr>
          <w:rFonts w:ascii="Times New Roman" w:hAnsi="Times New Roman"/>
          <w:sz w:val="24"/>
          <w:szCs w:val="24"/>
        </w:rPr>
      </w:pPr>
      <w:r w:rsidRPr="00AF1103">
        <w:rPr>
          <w:rFonts w:ascii="Times New Roman" w:hAnsi="Times New Roman"/>
          <w:sz w:val="24"/>
          <w:szCs w:val="24"/>
        </w:rPr>
        <w:t xml:space="preserve">При изпълнение на дейностите от програмата се очаква минимално негативно визуално въздействие. Очаква се промяна в локалния ландшафт, но няма да се промени основния тип на съществуващия ландшафт. Не се очаква промяна във вътрешната структура и функциониране на основния тип ландшафт. </w:t>
      </w:r>
    </w:p>
    <w:p w14:paraId="49AC090F" w14:textId="77777777" w:rsidR="007C19CB" w:rsidRPr="00AF1103" w:rsidRDefault="007C19CB" w:rsidP="00D01910">
      <w:pPr>
        <w:spacing w:after="0" w:line="276" w:lineRule="auto"/>
        <w:ind w:firstLine="720"/>
        <w:jc w:val="both"/>
        <w:rPr>
          <w:rFonts w:ascii="Times New Roman" w:hAnsi="Times New Roman"/>
          <w:sz w:val="24"/>
          <w:szCs w:val="24"/>
        </w:rPr>
      </w:pPr>
      <w:r w:rsidRPr="00AF1103">
        <w:rPr>
          <w:rFonts w:ascii="Times New Roman" w:hAnsi="Times New Roman"/>
          <w:sz w:val="24"/>
          <w:szCs w:val="24"/>
        </w:rPr>
        <w:t>Промени във въздействията в - близък и среден обхват са относителни, в зависимост от естетическите възприятия на всеки индивид.</w:t>
      </w:r>
    </w:p>
    <w:p w14:paraId="580E1558" w14:textId="77777777" w:rsidR="007C19CB" w:rsidRPr="00AF1103" w:rsidRDefault="007C19CB" w:rsidP="00D01910">
      <w:pPr>
        <w:spacing w:after="0" w:line="276" w:lineRule="auto"/>
        <w:ind w:firstLine="720"/>
        <w:jc w:val="both"/>
        <w:rPr>
          <w:rFonts w:ascii="Times New Roman" w:hAnsi="Times New Roman" w:cs="Times New Roman"/>
          <w:b/>
          <w:bCs/>
          <w:i/>
          <w:iCs/>
          <w:sz w:val="24"/>
          <w:szCs w:val="24"/>
        </w:rPr>
      </w:pPr>
    </w:p>
    <w:p w14:paraId="5D57DDE6" w14:textId="77777777" w:rsidR="00C44C42" w:rsidRPr="00AF1103" w:rsidRDefault="00C44C42" w:rsidP="00D01910">
      <w:pPr>
        <w:spacing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Материални активи</w:t>
      </w:r>
    </w:p>
    <w:p w14:paraId="01937393" w14:textId="36C9DD5D" w:rsidR="000F397B" w:rsidRPr="00AF1103" w:rsidRDefault="000F397B" w:rsidP="00D01910">
      <w:pPr>
        <w:spacing w:after="0" w:line="276" w:lineRule="auto"/>
        <w:ind w:firstLine="720"/>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t xml:space="preserve">Материалните активи при реализацията на отделните проекти, политики и цели на ПТС 2021-2027 г. нямат потенциала да увеличат негативното въздействие върху околната среда, тъй като са свързани с реализация на конкретни инвестиционни предложения или проекти, които преди да бъдат приети минават през съответните </w:t>
      </w:r>
      <w:r w:rsidR="003D1725" w:rsidRPr="00AF1103">
        <w:rPr>
          <w:rFonts w:ascii="Times New Roman" w:eastAsia="Calibri" w:hAnsi="Times New Roman" w:cs="Times New Roman"/>
          <w:bCs/>
          <w:iCs/>
          <w:sz w:val="24"/>
          <w:szCs w:val="24"/>
        </w:rPr>
        <w:t>мултикритериални анализи</w:t>
      </w:r>
      <w:r w:rsidRPr="00AF1103">
        <w:rPr>
          <w:rFonts w:ascii="Times New Roman" w:eastAsia="Calibri" w:hAnsi="Times New Roman" w:cs="Times New Roman"/>
          <w:bCs/>
          <w:iCs/>
          <w:sz w:val="24"/>
          <w:szCs w:val="24"/>
        </w:rPr>
        <w:t>, съгласувания и процедури, които гарантират максимално технически възможност, оптимални технологични характеристики, проектна допустимост, екологосъобразност и гаранции за безопасността и здравето на изпълнителите, както и здравето на населението. Като цяло материалните активи при реализацията на ПТС имат положително въздействие върху околната среда.</w:t>
      </w:r>
    </w:p>
    <w:p w14:paraId="19D94062" w14:textId="77777777" w:rsidR="000F397B" w:rsidRPr="00AF1103" w:rsidRDefault="000F397B" w:rsidP="00D01910">
      <w:pPr>
        <w:spacing w:after="0" w:line="276" w:lineRule="auto"/>
        <w:ind w:firstLine="720"/>
        <w:jc w:val="both"/>
        <w:rPr>
          <w:rFonts w:ascii="Times New Roman" w:hAnsi="Times New Roman" w:cs="Times New Roman"/>
          <w:b/>
          <w:bCs/>
          <w:i/>
          <w:iCs/>
          <w:sz w:val="24"/>
          <w:szCs w:val="24"/>
        </w:rPr>
      </w:pPr>
    </w:p>
    <w:p w14:paraId="0EE8A1D1" w14:textId="31D20597" w:rsidR="00C44C42" w:rsidRPr="00AF1103" w:rsidRDefault="00C44C42" w:rsidP="00D01910">
      <w:pPr>
        <w:spacing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Културно-историческо наследство</w:t>
      </w:r>
    </w:p>
    <w:p w14:paraId="4590D009" w14:textId="77777777" w:rsidR="008F2BF8" w:rsidRPr="00AF1103" w:rsidRDefault="008F2BF8" w:rsidP="008F2BF8">
      <w:pPr>
        <w:spacing w:after="0" w:line="276" w:lineRule="auto"/>
        <w:ind w:firstLine="720"/>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t>Очертаната картина на културното наследство на България показва, че реализацията на всяка от инициативите, свързани с приоритетите по ПТС може да застраши културни ценности. За да се преодолеят такива конфликти е необходимо стриктно спазване на разпоредбите на Закона за културното наследство и свързаните с него подзаконови нормативни актове по отношение опазване на културните ценности, вкл. съобразяване на вариантите за разполагане на трасета за транспортна инфраструктура с културните ценности. Предварителните археологически проучвания следва да предхождат с достатъчно време началото на строителството, за спокойно и качествено провеждане на спасителни разкопки на застрашените археологически обекти. Предварителните археологически проучвания следва да обхванат освен проектното трасе и всички, свързани с пътя съоръжения, включително терените за депа и временни пътища. Според законовите изисквания за периферно застрашени обекти, както и за такива с вече завършени спасителни проучвания трябва да се осъществява наблюдение на строителните работи от археолози.</w:t>
      </w:r>
    </w:p>
    <w:p w14:paraId="28C0D1E9" w14:textId="77777777" w:rsidR="00017B3B" w:rsidRPr="00AF1103" w:rsidRDefault="00017B3B" w:rsidP="00D01910">
      <w:pPr>
        <w:spacing w:after="0" w:line="276" w:lineRule="auto"/>
        <w:ind w:firstLine="720"/>
        <w:jc w:val="both"/>
        <w:rPr>
          <w:rFonts w:ascii="Times New Roman" w:eastAsia="Calibri" w:hAnsi="Times New Roman" w:cs="Times New Roman"/>
          <w:bCs/>
          <w:iCs/>
          <w:sz w:val="24"/>
          <w:szCs w:val="24"/>
        </w:rPr>
      </w:pPr>
    </w:p>
    <w:p w14:paraId="0D947990" w14:textId="1AA78C5F" w:rsidR="00C44C42" w:rsidRPr="00AF1103" w:rsidRDefault="00C44C42" w:rsidP="00D01910">
      <w:pPr>
        <w:spacing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lastRenderedPageBreak/>
        <w:t>Вредни физични фактори</w:t>
      </w:r>
    </w:p>
    <w:p w14:paraId="64575388" w14:textId="7C11D7F9" w:rsidR="005B1D9C" w:rsidRPr="00AF1103" w:rsidRDefault="00233ABB" w:rsidP="00D01910">
      <w:pPr>
        <w:spacing w:after="0" w:line="276" w:lineRule="auto"/>
        <w:ind w:firstLine="720"/>
        <w:jc w:val="both"/>
        <w:rPr>
          <w:rFonts w:ascii="Times New Roman" w:hAnsi="Times New Roman" w:cs="Times New Roman"/>
          <w:sz w:val="24"/>
          <w:szCs w:val="24"/>
        </w:rPr>
      </w:pPr>
      <w:bookmarkStart w:id="52" w:name="_Hlk57733295"/>
      <w:r w:rsidRPr="00AF1103">
        <w:rPr>
          <w:rFonts w:ascii="Times New Roman" w:hAnsi="Times New Roman" w:cs="Times New Roman"/>
          <w:sz w:val="24"/>
          <w:szCs w:val="24"/>
        </w:rPr>
        <w:t>С</w:t>
      </w:r>
      <w:r w:rsidR="005B1D9C" w:rsidRPr="00AF1103">
        <w:rPr>
          <w:rFonts w:ascii="Times New Roman" w:hAnsi="Times New Roman" w:cs="Times New Roman"/>
          <w:sz w:val="24"/>
          <w:szCs w:val="24"/>
        </w:rPr>
        <w:t xml:space="preserve"> реализацията на ПТС 2021-2027 г. се очаква подобряване на акустичната среда, което се изразява в:</w:t>
      </w:r>
    </w:p>
    <w:p w14:paraId="052C7CC6" w14:textId="77777777" w:rsidR="005B1D9C" w:rsidRPr="00AF1103" w:rsidRDefault="005B1D9C" w:rsidP="00463831">
      <w:pPr>
        <w:pStyle w:val="a4"/>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F1103">
        <w:rPr>
          <w:rFonts w:ascii="Times New Roman" w:hAnsi="Times New Roman" w:cs="Times New Roman"/>
          <w:sz w:val="24"/>
          <w:szCs w:val="24"/>
        </w:rPr>
        <w:t>подобряване на пътните условия по републиканската пътна мрежа –</w:t>
      </w:r>
      <w:r w:rsidRPr="00AF1103">
        <w:rPr>
          <w:rFonts w:ascii="Times New Roman" w:eastAsia="Times New Roman" w:hAnsi="Times New Roman" w:cs="Times New Roman"/>
          <w:sz w:val="24"/>
          <w:szCs w:val="24"/>
          <w:lang w:eastAsia="bg-BG"/>
        </w:rPr>
        <w:t xml:space="preserve"> лошото състояние на пътната настилка на основните пътни участъци е една от основните причини за превишаване на граничните стойности на показателите за шум;</w:t>
      </w:r>
    </w:p>
    <w:p w14:paraId="16BB6EC8" w14:textId="77777777" w:rsidR="005B1D9C" w:rsidRPr="00AF1103" w:rsidRDefault="005B1D9C" w:rsidP="00463831">
      <w:pPr>
        <w:pStyle w:val="a4"/>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намаляване на движението по градските пътища в режим на тръгване и спиране, чрез въвеждане на модернизирани системи за управление на трафика – липсата на такава система влошава акустичната обстановка в райони около натоварени основни булеварди и улични отсечки;</w:t>
      </w:r>
    </w:p>
    <w:p w14:paraId="2F95A0A2" w14:textId="77777777" w:rsidR="005B1D9C" w:rsidRPr="00AF1103" w:rsidRDefault="005B1D9C" w:rsidP="00463831">
      <w:pPr>
        <w:pStyle w:val="a4"/>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 xml:space="preserve">изнасяне на автомобилния поток от Европейски път Е85 и Републикански път </w:t>
      </w:r>
      <w:r w:rsidRPr="00AF1103">
        <w:rPr>
          <w:rFonts w:ascii="Times New Roman" w:eastAsia="Times New Roman" w:hAnsi="Times New Roman" w:cs="Times New Roman"/>
          <w:sz w:val="24"/>
          <w:szCs w:val="24"/>
          <w:lang w:val="en-US" w:eastAsia="bg-BG"/>
        </w:rPr>
        <w:t>II</w:t>
      </w:r>
      <w:r w:rsidRPr="00AF1103">
        <w:rPr>
          <w:rFonts w:ascii="Times New Roman" w:eastAsia="Times New Roman" w:hAnsi="Times New Roman" w:cs="Times New Roman"/>
          <w:sz w:val="24"/>
          <w:szCs w:val="24"/>
          <w:lang w:val="ru-RU" w:eastAsia="bg-BG"/>
        </w:rPr>
        <w:t>-44</w:t>
      </w:r>
      <w:r w:rsidRPr="00AF1103">
        <w:rPr>
          <w:rFonts w:ascii="Times New Roman" w:eastAsia="Times New Roman" w:hAnsi="Times New Roman" w:cs="Times New Roman"/>
          <w:sz w:val="24"/>
          <w:szCs w:val="24"/>
          <w:lang w:eastAsia="bg-BG"/>
        </w:rPr>
        <w:t xml:space="preserve"> извън пределите на гр. Габрово;</w:t>
      </w:r>
    </w:p>
    <w:p w14:paraId="1A40469D" w14:textId="79840604" w:rsidR="005B1D9C" w:rsidRPr="00AF1103" w:rsidRDefault="003D1725" w:rsidP="00463831">
      <w:pPr>
        <w:pStyle w:val="a4"/>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F1103">
        <w:rPr>
          <w:rFonts w:ascii="Times New Roman" w:hAnsi="Times New Roman" w:cs="Times New Roman"/>
          <w:iCs/>
          <w:sz w:val="24"/>
          <w:szCs w:val="24"/>
        </w:rPr>
        <w:t>стимулиране ползването на електромобили и превозни средства на алтернативни горива чрез мерките по ПТС за зарядни станции за електромобили по РПМ, зарядна инфраструктура за алтернативни горива в пристанищата, които са с много по-ниски шумови нива</w:t>
      </w:r>
      <w:r w:rsidR="005B1D9C" w:rsidRPr="00AF1103">
        <w:rPr>
          <w:rFonts w:ascii="Times New Roman" w:eastAsia="Times New Roman" w:hAnsi="Times New Roman" w:cs="Times New Roman"/>
          <w:sz w:val="24"/>
          <w:szCs w:val="24"/>
          <w:lang w:eastAsia="bg-BG"/>
        </w:rPr>
        <w:t>;</w:t>
      </w:r>
    </w:p>
    <w:p w14:paraId="2EE1ADC2" w14:textId="77777777" w:rsidR="005B1D9C" w:rsidRPr="00AF1103" w:rsidRDefault="005B1D9C" w:rsidP="00463831">
      <w:pPr>
        <w:pStyle w:val="a4"/>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възможност за намаляване на автомобилния поток минаващ през град Пловдив в посока от и към летището – с програмата се предвижда предоставяне на възможност за използване на по-щадящ по отношение на шумовото замърсяване железопътен транспорт. Аналогично е и за гр. Бургас;</w:t>
      </w:r>
    </w:p>
    <w:p w14:paraId="22D3B236" w14:textId="77777777" w:rsidR="005B1D9C" w:rsidRPr="00AF1103" w:rsidRDefault="005B1D9C" w:rsidP="00463831">
      <w:pPr>
        <w:pStyle w:val="a4"/>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 xml:space="preserve">изнасяне на автомобилния поток, който за момента представлява 80-85% от общото шумово натоварване в градовете, извън населените места, чрез: </w:t>
      </w:r>
    </w:p>
    <w:p w14:paraId="2E688714" w14:textId="77777777" w:rsidR="005B1D9C" w:rsidRPr="00AF1103" w:rsidRDefault="005B1D9C" w:rsidP="00D01910">
      <w:pPr>
        <w:spacing w:after="0" w:line="276" w:lineRule="auto"/>
        <w:ind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w:t>
      </w:r>
      <w:r w:rsidRPr="00AF1103">
        <w:rPr>
          <w:rFonts w:ascii="Times New Roman" w:eastAsia="Times New Roman" w:hAnsi="Times New Roman" w:cs="Times New Roman"/>
          <w:sz w:val="24"/>
          <w:szCs w:val="24"/>
          <w:lang w:eastAsia="bg-BG"/>
        </w:rPr>
        <w:tab/>
        <w:t xml:space="preserve">изграждане на скоростни връзки между северна и южна България; </w:t>
      </w:r>
    </w:p>
    <w:p w14:paraId="7B12CC59" w14:textId="77777777" w:rsidR="005B1D9C" w:rsidRPr="00AF1103" w:rsidRDefault="005B1D9C" w:rsidP="00D01910">
      <w:pPr>
        <w:spacing w:after="0" w:line="276" w:lineRule="auto"/>
        <w:ind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w:t>
      </w:r>
      <w:r w:rsidRPr="00AF1103">
        <w:rPr>
          <w:rFonts w:ascii="Times New Roman" w:eastAsia="Times New Roman" w:hAnsi="Times New Roman" w:cs="Times New Roman"/>
          <w:sz w:val="24"/>
          <w:szCs w:val="24"/>
          <w:lang w:eastAsia="bg-BG"/>
        </w:rPr>
        <w:tab/>
        <w:t xml:space="preserve">доизграждане на АМ „Струма“; </w:t>
      </w:r>
    </w:p>
    <w:p w14:paraId="1B367A7B" w14:textId="77777777" w:rsidR="005B1D9C" w:rsidRPr="00AF1103" w:rsidRDefault="005B1D9C" w:rsidP="00D01910">
      <w:pPr>
        <w:spacing w:after="0" w:line="276" w:lineRule="auto"/>
        <w:ind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w:t>
      </w:r>
      <w:r w:rsidRPr="00AF1103">
        <w:rPr>
          <w:rFonts w:ascii="Times New Roman" w:eastAsia="Times New Roman" w:hAnsi="Times New Roman" w:cs="Times New Roman"/>
          <w:sz w:val="24"/>
          <w:szCs w:val="24"/>
          <w:lang w:eastAsia="bg-BG"/>
        </w:rPr>
        <w:tab/>
        <w:t>изграждане на АМ „Русе-Велико Търново“;</w:t>
      </w:r>
    </w:p>
    <w:p w14:paraId="140575D0" w14:textId="77777777" w:rsidR="005B1D9C" w:rsidRPr="00AF1103" w:rsidRDefault="005B1D9C" w:rsidP="00D01910">
      <w:pPr>
        <w:spacing w:after="0" w:line="276" w:lineRule="auto"/>
        <w:ind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w:t>
      </w:r>
      <w:r w:rsidRPr="00AF1103">
        <w:rPr>
          <w:rFonts w:ascii="Times New Roman" w:eastAsia="Times New Roman" w:hAnsi="Times New Roman" w:cs="Times New Roman"/>
          <w:sz w:val="24"/>
          <w:szCs w:val="24"/>
          <w:lang w:eastAsia="bg-BG"/>
        </w:rPr>
        <w:tab/>
        <w:t>изграждане на скоростни връзки между северна и южна България.</w:t>
      </w:r>
    </w:p>
    <w:p w14:paraId="308557B9" w14:textId="77777777" w:rsidR="005B1D9C" w:rsidRPr="00AF1103" w:rsidRDefault="005B1D9C" w:rsidP="00463831">
      <w:pPr>
        <w:pStyle w:val="a4"/>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sz w:val="24"/>
          <w:szCs w:val="24"/>
          <w:lang w:eastAsia="bg-BG"/>
        </w:rPr>
        <w:t xml:space="preserve">възможност за намаляване на автомобилния поток движещ се по Републиканската пътна мрежа чрез повишаване атрактивността на алтернативния железопътен транспорт – модернизации на жп гари, жп линии, изграждане на нови и модернизация на съществуващи жп линии и др. </w:t>
      </w:r>
    </w:p>
    <w:bookmarkEnd w:id="52"/>
    <w:p w14:paraId="4C20EF3A" w14:textId="77777777" w:rsidR="008D4426" w:rsidRPr="00AF1103" w:rsidRDefault="008D4426" w:rsidP="00D01910">
      <w:pPr>
        <w:spacing w:after="0" w:line="276" w:lineRule="auto"/>
        <w:ind w:firstLine="720"/>
        <w:jc w:val="both"/>
        <w:rPr>
          <w:rFonts w:ascii="Times New Roman" w:hAnsi="Times New Roman" w:cs="Times New Roman"/>
          <w:b/>
          <w:bCs/>
          <w:i/>
          <w:iCs/>
          <w:sz w:val="24"/>
          <w:szCs w:val="24"/>
        </w:rPr>
      </w:pPr>
    </w:p>
    <w:p w14:paraId="14084A5A" w14:textId="5F153862" w:rsidR="00C44C42" w:rsidRPr="00AF1103" w:rsidRDefault="00C44C42" w:rsidP="00D01910">
      <w:pPr>
        <w:spacing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Отпадъци</w:t>
      </w:r>
    </w:p>
    <w:p w14:paraId="3E2F3354" w14:textId="4D778BE4" w:rsidR="00641D13" w:rsidRPr="00AF1103" w:rsidRDefault="00641D13" w:rsidP="00D01910">
      <w:pPr>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 xml:space="preserve">На територия на Р България има установени добри практики за управление на </w:t>
      </w:r>
      <w:r w:rsidR="00A70AE1" w:rsidRPr="00AF1103">
        <w:rPr>
          <w:rFonts w:ascii="Times New Roman" w:hAnsi="Times New Roman" w:cs="Times New Roman"/>
          <w:sz w:val="24"/>
          <w:szCs w:val="24"/>
        </w:rPr>
        <w:t xml:space="preserve">различните потоци </w:t>
      </w:r>
      <w:r w:rsidRPr="00AF1103">
        <w:rPr>
          <w:rFonts w:ascii="Times New Roman" w:hAnsi="Times New Roman" w:cs="Times New Roman"/>
          <w:sz w:val="24"/>
          <w:szCs w:val="24"/>
        </w:rPr>
        <w:t>отпадъци. В резултат от изпълнение на дейностите по програмата</w:t>
      </w:r>
      <w:r w:rsidR="00A70AE1" w:rsidRPr="00AF1103">
        <w:rPr>
          <w:rFonts w:ascii="Times New Roman" w:hAnsi="Times New Roman" w:cs="Times New Roman"/>
          <w:sz w:val="24"/>
          <w:szCs w:val="24"/>
        </w:rPr>
        <w:t>,</w:t>
      </w:r>
      <w:r w:rsidRPr="00AF1103">
        <w:rPr>
          <w:rFonts w:ascii="Times New Roman" w:hAnsi="Times New Roman" w:cs="Times New Roman"/>
          <w:sz w:val="24"/>
          <w:szCs w:val="24"/>
        </w:rPr>
        <w:t xml:space="preserve"> генерира</w:t>
      </w:r>
      <w:r w:rsidR="00A70AE1" w:rsidRPr="00AF1103">
        <w:rPr>
          <w:rFonts w:ascii="Times New Roman" w:hAnsi="Times New Roman" w:cs="Times New Roman"/>
          <w:sz w:val="24"/>
          <w:szCs w:val="24"/>
        </w:rPr>
        <w:t>ните</w:t>
      </w:r>
      <w:r w:rsidRPr="00AF1103">
        <w:rPr>
          <w:rFonts w:ascii="Times New Roman" w:hAnsi="Times New Roman" w:cs="Times New Roman"/>
          <w:sz w:val="24"/>
          <w:szCs w:val="24"/>
        </w:rPr>
        <w:t xml:space="preserve"> отпадъци</w:t>
      </w:r>
      <w:r w:rsidR="00A70AE1" w:rsidRPr="00AF1103">
        <w:rPr>
          <w:rFonts w:ascii="Times New Roman" w:hAnsi="Times New Roman" w:cs="Times New Roman"/>
          <w:sz w:val="24"/>
          <w:szCs w:val="24"/>
        </w:rPr>
        <w:t xml:space="preserve"> ще се третират в съответствие с тези практики и в съществуващи инсталации</w:t>
      </w:r>
      <w:r w:rsidRPr="00AF1103">
        <w:rPr>
          <w:rFonts w:ascii="Times New Roman" w:hAnsi="Times New Roman" w:cs="Times New Roman"/>
          <w:sz w:val="24"/>
          <w:szCs w:val="24"/>
        </w:rPr>
        <w:t xml:space="preserve">, </w:t>
      </w:r>
      <w:r w:rsidR="00A70AE1" w:rsidRPr="00AF1103">
        <w:rPr>
          <w:rFonts w:ascii="Times New Roman" w:hAnsi="Times New Roman" w:cs="Times New Roman"/>
          <w:sz w:val="24"/>
          <w:szCs w:val="24"/>
        </w:rPr>
        <w:t>съответно н</w:t>
      </w:r>
      <w:r w:rsidRPr="00AF1103">
        <w:rPr>
          <w:rFonts w:ascii="Times New Roman" w:hAnsi="Times New Roman" w:cs="Times New Roman"/>
          <w:sz w:val="24"/>
          <w:szCs w:val="24"/>
        </w:rPr>
        <w:t>е се очаква засягане</w:t>
      </w:r>
      <w:r w:rsidR="00A70AE1" w:rsidRPr="00AF1103">
        <w:rPr>
          <w:rFonts w:ascii="Times New Roman" w:hAnsi="Times New Roman" w:cs="Times New Roman"/>
          <w:sz w:val="24"/>
          <w:szCs w:val="24"/>
        </w:rPr>
        <w:t xml:space="preserve"> или значително отрицателно </w:t>
      </w:r>
      <w:r w:rsidRPr="00AF1103">
        <w:rPr>
          <w:rFonts w:ascii="Times New Roman" w:hAnsi="Times New Roman" w:cs="Times New Roman"/>
          <w:sz w:val="24"/>
          <w:szCs w:val="24"/>
        </w:rPr>
        <w:t xml:space="preserve">въздействие от образуваните отпадъци при прилагането на </w:t>
      </w:r>
      <w:r w:rsidR="00A70AE1" w:rsidRPr="00AF1103">
        <w:rPr>
          <w:rFonts w:ascii="Times New Roman" w:hAnsi="Times New Roman" w:cs="Times New Roman"/>
          <w:sz w:val="24"/>
          <w:szCs w:val="24"/>
        </w:rPr>
        <w:t>програмата</w:t>
      </w:r>
      <w:r w:rsidRPr="00AF1103">
        <w:rPr>
          <w:rFonts w:ascii="Times New Roman" w:hAnsi="Times New Roman" w:cs="Times New Roman"/>
          <w:sz w:val="24"/>
          <w:szCs w:val="24"/>
        </w:rPr>
        <w:t>.</w:t>
      </w:r>
    </w:p>
    <w:p w14:paraId="0D01177B" w14:textId="77777777" w:rsidR="008D4426" w:rsidRPr="00AF1103" w:rsidRDefault="008D4426" w:rsidP="00D01910">
      <w:pPr>
        <w:spacing w:after="0" w:line="276" w:lineRule="auto"/>
        <w:ind w:firstLine="720"/>
        <w:jc w:val="both"/>
        <w:rPr>
          <w:rFonts w:ascii="Times New Roman" w:hAnsi="Times New Roman" w:cs="Times New Roman"/>
          <w:b/>
          <w:bCs/>
          <w:i/>
          <w:iCs/>
          <w:sz w:val="24"/>
          <w:szCs w:val="24"/>
        </w:rPr>
      </w:pPr>
    </w:p>
    <w:p w14:paraId="4139E214" w14:textId="268665EE" w:rsidR="00C44C42" w:rsidRPr="00AF1103" w:rsidRDefault="00C44C42" w:rsidP="00D01910">
      <w:pPr>
        <w:spacing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Опасни химични вещества и риск от големи аварии</w:t>
      </w:r>
    </w:p>
    <w:p w14:paraId="319CCDB4" w14:textId="1B9078A0" w:rsidR="000A502E" w:rsidRPr="00AF1103" w:rsidRDefault="000A502E" w:rsidP="00D01910">
      <w:pPr>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lastRenderedPageBreak/>
        <w:t xml:space="preserve">Към момента на територията на страната има 124 предприятия с нисък рисков потенциал и 85 с висок рисков потенциал по смисъла на глава седма, раздел първи на ЗООС. </w:t>
      </w:r>
    </w:p>
    <w:p w14:paraId="052FC557" w14:textId="3DA3DCB2" w:rsidR="00FE21C2" w:rsidRPr="00AF1103" w:rsidRDefault="000A502E" w:rsidP="00D01910">
      <w:pPr>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Предвижданията на програмата не са свързани с употреба и съхранение на опасни химични вещества, съответно не биха могли да породят риск от големи аварии. В този смисъл ПТС не може да окаже въздействия, свързани със съхранението и употребата на ОХВС.</w:t>
      </w:r>
    </w:p>
    <w:p w14:paraId="525673ED" w14:textId="77474941" w:rsidR="000A502E" w:rsidRPr="00AF1103" w:rsidRDefault="000A502E" w:rsidP="00D01910">
      <w:pPr>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Въз основа на нормативно определените превантивни механизми за контрол и при спазване на условието за извършване на подробен анализ в етапа на ОВОС, не се очаква новите проектни предложения да допринесат за увеличаване на риска от големи аварии.</w:t>
      </w:r>
    </w:p>
    <w:p w14:paraId="44F68D59" w14:textId="607C8396" w:rsidR="006B01F6" w:rsidRPr="00AF1103" w:rsidRDefault="006B01F6" w:rsidP="00D01910">
      <w:pPr>
        <w:spacing w:after="0" w:line="276" w:lineRule="auto"/>
        <w:ind w:firstLine="720"/>
        <w:jc w:val="both"/>
        <w:rPr>
          <w:rFonts w:ascii="Times New Roman" w:hAnsi="Times New Roman" w:cs="Times New Roman"/>
          <w:sz w:val="24"/>
          <w:szCs w:val="24"/>
        </w:rPr>
      </w:pPr>
    </w:p>
    <w:p w14:paraId="1D192BA6" w14:textId="380F7B36" w:rsidR="00C44C42" w:rsidRPr="00AF1103" w:rsidRDefault="00C44C42" w:rsidP="00D01910">
      <w:pPr>
        <w:spacing w:after="0" w:line="276" w:lineRule="auto"/>
        <w:ind w:firstLine="720"/>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Здравно състояние на населението</w:t>
      </w:r>
    </w:p>
    <w:p w14:paraId="10A461C8" w14:textId="39901966" w:rsidR="00C44C42" w:rsidRPr="00AF1103" w:rsidRDefault="006B01F6" w:rsidP="00017B3B">
      <w:pPr>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Чувствителните по отношение на населението и човешкото здраве са обектите, подлежащите на здравна защита - жилищните сгради, лечебните заведения, училищата, детските градини и ясли, висшите учебни заведения, спортните обекти, обектите за временно настаняване (хотели, мотели, общежития, почивни домове, ваканционни селища, къмпинги, хижи и др.), места за отдих и развлечения (плувни басейни, плажове и места за къпане, паркове и градини за отдих, вилни зони, атракционни паркове, аквапаркове и др.), както и обектите за производство на храни по § 1, т. 37 от допълнителните разпоредби на Закона за храните, стоковите борси и тържищата за храни. Освен влиянието на транспорта върху основните компоненти и фактори на околната среда той пряко или косвено има значение за здравето на хората. Допълнително риск от него съществува при травмите и инцидентите, които заемат не малък дял от заболяемостта и смъртността на населението.</w:t>
      </w:r>
    </w:p>
    <w:p w14:paraId="682B3FD5" w14:textId="398B99C8" w:rsidR="00017B3B" w:rsidRPr="00AF1103" w:rsidRDefault="00017B3B" w:rsidP="00017B3B">
      <w:pPr>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 xml:space="preserve">Въз основа на анализа на евентуалното значително засягане на територии по отношение на замърсяването на въздуха и шума, въздействието на ПТС 2021-2027 г. ще е положително – не се очаква значително отрицателно въздействие върху територии и обекти, подлежащи на здравна защита. </w:t>
      </w:r>
    </w:p>
    <w:p w14:paraId="3B9771FC" w14:textId="199E4661" w:rsidR="00017B3B" w:rsidRPr="00AF1103" w:rsidRDefault="00017B3B" w:rsidP="00017B3B">
      <w:pPr>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По отношение на транспортните злополуки се очаква тяхното редуциране с изпълнение на проектите. Съответно не се очаква задълбочаване и влошаване на проблемите, свързани с пътната безопасност.</w:t>
      </w:r>
    </w:p>
    <w:p w14:paraId="7CF706FE" w14:textId="62FA4439" w:rsidR="00833369" w:rsidRPr="00AF1103" w:rsidRDefault="00E80C68" w:rsidP="00E80C68">
      <w:pPr>
        <w:pStyle w:val="1"/>
        <w:shd w:val="clear" w:color="auto" w:fill="DEEAF6" w:themeFill="accent1" w:themeFillTint="33"/>
        <w:jc w:val="both"/>
        <w:rPr>
          <w:rFonts w:ascii="Times New Roman" w:eastAsia="Times New Roman" w:hAnsi="Times New Roman" w:cs="Times New Roman"/>
          <w:b/>
          <w:bCs/>
          <w:color w:val="auto"/>
          <w:sz w:val="26"/>
          <w:szCs w:val="26"/>
        </w:rPr>
      </w:pPr>
      <w:bookmarkStart w:id="53" w:name="_Toc63685594"/>
      <w:r w:rsidRPr="00AF1103">
        <w:rPr>
          <w:rFonts w:ascii="Times New Roman" w:hAnsi="Times New Roman" w:cs="Times New Roman"/>
          <w:b/>
          <w:bCs/>
          <w:color w:val="auto"/>
          <w:sz w:val="26"/>
          <w:szCs w:val="26"/>
        </w:rPr>
        <w:t xml:space="preserve">4. </w:t>
      </w:r>
      <w:r w:rsidR="007E4F98" w:rsidRPr="00AF1103">
        <w:rPr>
          <w:rFonts w:ascii="Times New Roman" w:hAnsi="Times New Roman" w:cs="Times New Roman"/>
          <w:b/>
          <w:bCs/>
          <w:color w:val="auto"/>
          <w:sz w:val="26"/>
          <w:szCs w:val="26"/>
        </w:rPr>
        <w:t>Съществуващи екологични проблеми, установени на различно ниво, имащи отношение към</w:t>
      </w:r>
      <w:r w:rsidR="00FB75C7" w:rsidRPr="00AF1103">
        <w:rPr>
          <w:rFonts w:ascii="Times New Roman" w:hAnsi="Times New Roman" w:cs="Times New Roman"/>
          <w:b/>
          <w:bCs/>
          <w:color w:val="auto"/>
          <w:sz w:val="26"/>
          <w:szCs w:val="26"/>
        </w:rPr>
        <w:t xml:space="preserve"> </w:t>
      </w:r>
      <w:r w:rsidR="00254C89" w:rsidRPr="00AF1103">
        <w:rPr>
          <w:rFonts w:ascii="Times New Roman" w:hAnsi="Times New Roman" w:cs="Times New Roman"/>
          <w:b/>
          <w:bCs/>
          <w:color w:val="auto"/>
          <w:sz w:val="26"/>
          <w:szCs w:val="26"/>
        </w:rPr>
        <w:t>ПТС</w:t>
      </w:r>
      <w:r w:rsidR="00C84EDA" w:rsidRPr="00AF1103">
        <w:rPr>
          <w:rFonts w:ascii="Times New Roman" w:hAnsi="Times New Roman" w:cs="Times New Roman"/>
          <w:b/>
          <w:bCs/>
          <w:color w:val="auto"/>
          <w:sz w:val="26"/>
          <w:szCs w:val="26"/>
        </w:rPr>
        <w:t xml:space="preserve"> </w:t>
      </w:r>
      <w:r w:rsidR="00C84EDA" w:rsidRPr="00AF1103">
        <w:rPr>
          <w:rFonts w:ascii="Times New Roman" w:eastAsia="Times New Roman" w:hAnsi="Times New Roman" w:cs="Times New Roman"/>
          <w:b/>
          <w:bCs/>
          <w:color w:val="auto"/>
          <w:sz w:val="26"/>
          <w:szCs w:val="26"/>
        </w:rPr>
        <w:t>2021-2027 г., включително отнасящите се до райони с особено екологично значение, като защитените зони по Закона за биологичното разнообразие</w:t>
      </w:r>
      <w:bookmarkEnd w:id="53"/>
    </w:p>
    <w:p w14:paraId="07FD9CF3" w14:textId="0D8C620D" w:rsidR="009311B1" w:rsidRPr="00AF1103" w:rsidRDefault="009311B1" w:rsidP="009311B1">
      <w:pPr>
        <w:pStyle w:val="a4"/>
        <w:spacing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Анализ на съществуващите екологични проблеми в страната, установени на различно ниво, имащи отношение към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 в т.ч. на връзката между екологичните проблеми и предвижданията на програмата, съответно – изводи дали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 води до подобряване на екологичната обстановка, или до влошаване и задълбочаване на съществуващи екологични проблеми и/или възникване на нови такива, е направен в следващата таблица: </w:t>
      </w:r>
    </w:p>
    <w:p w14:paraId="477EFAA6" w14:textId="77777777" w:rsidR="000762C8" w:rsidRPr="00AF1103" w:rsidRDefault="000762C8" w:rsidP="009311B1">
      <w:pPr>
        <w:pStyle w:val="a4"/>
        <w:spacing w:line="276" w:lineRule="auto"/>
        <w:ind w:left="0" w:firstLine="709"/>
        <w:jc w:val="both"/>
        <w:rPr>
          <w:rFonts w:ascii="Times New Roman" w:hAnsi="Times New Roman" w:cs="Times New Roman"/>
          <w:b/>
          <w:bCs/>
          <w:iCs/>
          <w:sz w:val="24"/>
          <w:szCs w:val="24"/>
        </w:rPr>
      </w:pPr>
    </w:p>
    <w:p w14:paraId="689A2944" w14:textId="77777777" w:rsidR="009311B1" w:rsidRPr="00AF1103" w:rsidRDefault="009311B1" w:rsidP="009311B1">
      <w:pPr>
        <w:sectPr w:rsidR="009311B1" w:rsidRPr="00AF1103" w:rsidSect="00A84656">
          <w:footerReference w:type="default" r:id="rId13"/>
          <w:pgSz w:w="12240" w:h="15840" w:code="1"/>
          <w:pgMar w:top="1440" w:right="1440" w:bottom="1440" w:left="1440" w:header="709" w:footer="709" w:gutter="0"/>
          <w:cols w:space="708"/>
          <w:docGrid w:linePitch="360"/>
        </w:sectPr>
      </w:pPr>
    </w:p>
    <w:p w14:paraId="5207F57F" w14:textId="024A2E72" w:rsidR="009311B1" w:rsidRPr="00AF1103" w:rsidRDefault="009311B1" w:rsidP="009311B1">
      <w:pPr>
        <w:spacing w:after="120" w:line="23" w:lineRule="atLeast"/>
        <w:rPr>
          <w:rFonts w:ascii="Times New Roman" w:hAnsi="Times New Roman" w:cs="Times New Roman"/>
          <w:sz w:val="24"/>
          <w:szCs w:val="24"/>
        </w:rPr>
      </w:pPr>
      <w:r w:rsidRPr="00AF1103">
        <w:rPr>
          <w:rFonts w:ascii="Times New Roman" w:hAnsi="Times New Roman" w:cs="Times New Roman"/>
          <w:b/>
          <w:sz w:val="24"/>
          <w:szCs w:val="24"/>
        </w:rPr>
        <w:lastRenderedPageBreak/>
        <w:t xml:space="preserve">Таблица № 4-1 </w:t>
      </w:r>
      <w:r w:rsidRPr="00AF1103">
        <w:rPr>
          <w:rFonts w:ascii="Times New Roman" w:hAnsi="Times New Roman" w:cs="Times New Roman"/>
          <w:sz w:val="24"/>
          <w:szCs w:val="24"/>
        </w:rPr>
        <w:t xml:space="preserve">Съществуващи екологични проблеми и отношението им към проекта на </w:t>
      </w:r>
      <w:r w:rsidR="00254C89" w:rsidRPr="00AF1103">
        <w:rPr>
          <w:rFonts w:ascii="Times New Roman" w:hAnsi="Times New Roman" w:cs="Times New Roman"/>
          <w:sz w:val="24"/>
          <w:szCs w:val="24"/>
        </w:rPr>
        <w:t>ПТС</w:t>
      </w:r>
      <w:r w:rsidR="000762C8" w:rsidRPr="00AF1103">
        <w:rPr>
          <w:rFonts w:ascii="Times New Roman" w:hAnsi="Times New Roman" w:cs="Times New Roman"/>
          <w:sz w:val="24"/>
          <w:szCs w:val="24"/>
        </w:rPr>
        <w:t xml:space="preserve"> 2021-2027</w:t>
      </w:r>
    </w:p>
    <w:tbl>
      <w:tblPr>
        <w:tblStyle w:val="TableGrid1"/>
        <w:tblW w:w="14313" w:type="dxa"/>
        <w:tblInd w:w="0" w:type="dxa"/>
        <w:tblLayout w:type="fixed"/>
        <w:tblLook w:val="01E0" w:firstRow="1" w:lastRow="1" w:firstColumn="1" w:lastColumn="1" w:noHBand="0" w:noVBand="0"/>
      </w:tblPr>
      <w:tblGrid>
        <w:gridCol w:w="2360"/>
        <w:gridCol w:w="3872"/>
        <w:gridCol w:w="3297"/>
        <w:gridCol w:w="4775"/>
        <w:gridCol w:w="9"/>
      </w:tblGrid>
      <w:tr w:rsidR="00AF1103" w:rsidRPr="00AF1103" w14:paraId="783DD155" w14:textId="77777777" w:rsidTr="008474DE">
        <w:trPr>
          <w:tblHeader/>
        </w:trPr>
        <w:tc>
          <w:tcPr>
            <w:tcW w:w="2360" w:type="dxa"/>
            <w:tcBorders>
              <w:top w:val="single" w:sz="4" w:space="0" w:color="auto"/>
              <w:left w:val="single" w:sz="4" w:space="0" w:color="auto"/>
              <w:bottom w:val="single" w:sz="4" w:space="0" w:color="auto"/>
              <w:right w:val="single" w:sz="4" w:space="0" w:color="auto"/>
            </w:tcBorders>
            <w:shd w:val="clear" w:color="auto" w:fill="FFFFCC"/>
            <w:hideMark/>
          </w:tcPr>
          <w:p w14:paraId="1661E41A" w14:textId="77777777" w:rsidR="009311B1" w:rsidRPr="00AF1103" w:rsidRDefault="009311B1" w:rsidP="00643FDD">
            <w:pPr>
              <w:spacing w:line="276" w:lineRule="auto"/>
              <w:jc w:val="center"/>
              <w:rPr>
                <w:rFonts w:ascii="Times New Roman" w:hAnsi="Times New Roman" w:cs="Times New Roman"/>
                <w:b/>
              </w:rPr>
            </w:pPr>
            <w:r w:rsidRPr="00AF1103">
              <w:rPr>
                <w:rFonts w:ascii="Times New Roman" w:hAnsi="Times New Roman" w:cs="Times New Roman"/>
                <w:b/>
              </w:rPr>
              <w:t>Компонент/Фактор на околната среда</w:t>
            </w:r>
          </w:p>
        </w:tc>
        <w:tc>
          <w:tcPr>
            <w:tcW w:w="3872" w:type="dxa"/>
            <w:tcBorders>
              <w:top w:val="single" w:sz="4" w:space="0" w:color="auto"/>
              <w:left w:val="single" w:sz="4" w:space="0" w:color="auto"/>
              <w:bottom w:val="single" w:sz="4" w:space="0" w:color="auto"/>
              <w:right w:val="single" w:sz="4" w:space="0" w:color="auto"/>
            </w:tcBorders>
            <w:shd w:val="clear" w:color="auto" w:fill="FFFFCC"/>
            <w:hideMark/>
          </w:tcPr>
          <w:p w14:paraId="4478808D" w14:textId="1B76603A" w:rsidR="009311B1" w:rsidRPr="00AF1103" w:rsidRDefault="009311B1" w:rsidP="00643FDD">
            <w:pPr>
              <w:spacing w:line="276" w:lineRule="auto"/>
              <w:jc w:val="center"/>
              <w:rPr>
                <w:rFonts w:ascii="Times New Roman" w:hAnsi="Times New Roman" w:cs="Times New Roman"/>
                <w:b/>
              </w:rPr>
            </w:pPr>
            <w:r w:rsidRPr="00AF1103">
              <w:rPr>
                <w:rFonts w:ascii="Times New Roman" w:hAnsi="Times New Roman" w:cs="Times New Roman"/>
                <w:b/>
              </w:rPr>
              <w:t xml:space="preserve">Съществуващи екологични проблеми, имащи отношение към </w:t>
            </w:r>
            <w:r w:rsidR="000E19A1" w:rsidRPr="00AF1103">
              <w:rPr>
                <w:rFonts w:ascii="Times New Roman" w:hAnsi="Times New Roman" w:cs="Times New Roman"/>
                <w:b/>
              </w:rPr>
              <w:t>ПТС</w:t>
            </w:r>
          </w:p>
        </w:tc>
        <w:tc>
          <w:tcPr>
            <w:tcW w:w="3297" w:type="dxa"/>
            <w:tcBorders>
              <w:top w:val="single" w:sz="4" w:space="0" w:color="auto"/>
              <w:left w:val="single" w:sz="4" w:space="0" w:color="auto"/>
              <w:bottom w:val="single" w:sz="4" w:space="0" w:color="auto"/>
              <w:right w:val="single" w:sz="4" w:space="0" w:color="auto"/>
            </w:tcBorders>
            <w:shd w:val="clear" w:color="auto" w:fill="FFFFCC"/>
            <w:hideMark/>
          </w:tcPr>
          <w:p w14:paraId="5DE88985" w14:textId="404420C4" w:rsidR="009311B1" w:rsidRPr="00AF1103" w:rsidRDefault="009311B1" w:rsidP="00643FDD">
            <w:pPr>
              <w:spacing w:line="276" w:lineRule="auto"/>
              <w:jc w:val="center"/>
              <w:rPr>
                <w:rFonts w:ascii="Times New Roman" w:hAnsi="Times New Roman" w:cs="Times New Roman"/>
                <w:b/>
              </w:rPr>
            </w:pPr>
            <w:r w:rsidRPr="00AF1103">
              <w:rPr>
                <w:rFonts w:ascii="Times New Roman" w:hAnsi="Times New Roman" w:cs="Times New Roman"/>
                <w:b/>
              </w:rPr>
              <w:t xml:space="preserve">Развитие на проблема без прилагане на </w:t>
            </w:r>
            <w:r w:rsidR="00254C89" w:rsidRPr="00AF1103">
              <w:rPr>
                <w:rFonts w:ascii="Times New Roman" w:hAnsi="Times New Roman" w:cs="Times New Roman"/>
                <w:b/>
              </w:rPr>
              <w:t>ПТС</w:t>
            </w:r>
          </w:p>
        </w:tc>
        <w:tc>
          <w:tcPr>
            <w:tcW w:w="4784" w:type="dxa"/>
            <w:gridSpan w:val="2"/>
            <w:tcBorders>
              <w:top w:val="single" w:sz="4" w:space="0" w:color="auto"/>
              <w:left w:val="single" w:sz="4" w:space="0" w:color="auto"/>
              <w:bottom w:val="single" w:sz="4" w:space="0" w:color="auto"/>
              <w:right w:val="single" w:sz="4" w:space="0" w:color="auto"/>
            </w:tcBorders>
            <w:shd w:val="clear" w:color="auto" w:fill="FFFFCC"/>
            <w:hideMark/>
          </w:tcPr>
          <w:p w14:paraId="3CF0AD86" w14:textId="5D65DEC6" w:rsidR="009311B1" w:rsidRPr="00AF1103" w:rsidRDefault="009311B1" w:rsidP="00643FDD">
            <w:pPr>
              <w:spacing w:line="276" w:lineRule="auto"/>
              <w:jc w:val="center"/>
              <w:rPr>
                <w:rFonts w:ascii="Times New Roman" w:hAnsi="Times New Roman" w:cs="Times New Roman"/>
                <w:b/>
              </w:rPr>
            </w:pPr>
            <w:r w:rsidRPr="00AF1103">
              <w:rPr>
                <w:rFonts w:ascii="Times New Roman" w:hAnsi="Times New Roman" w:cs="Times New Roman"/>
                <w:b/>
              </w:rPr>
              <w:t xml:space="preserve">Развитие на проблема/Възникване на нови екологични проблеми с прилагане на </w:t>
            </w:r>
            <w:r w:rsidR="00254C89" w:rsidRPr="00AF1103">
              <w:rPr>
                <w:rFonts w:ascii="Times New Roman" w:hAnsi="Times New Roman" w:cs="Times New Roman"/>
                <w:b/>
              </w:rPr>
              <w:t>ПТС</w:t>
            </w:r>
          </w:p>
        </w:tc>
      </w:tr>
      <w:tr w:rsidR="00AF1103" w:rsidRPr="00AF1103" w14:paraId="6F174E54" w14:textId="77777777" w:rsidTr="002737C5">
        <w:tc>
          <w:tcPr>
            <w:tcW w:w="2360" w:type="dxa"/>
            <w:tcBorders>
              <w:top w:val="single" w:sz="4" w:space="0" w:color="auto"/>
              <w:left w:val="single" w:sz="4" w:space="0" w:color="auto"/>
              <w:bottom w:val="single" w:sz="4" w:space="0" w:color="auto"/>
              <w:right w:val="single" w:sz="4" w:space="0" w:color="auto"/>
            </w:tcBorders>
            <w:hideMark/>
          </w:tcPr>
          <w:p w14:paraId="76949A0B" w14:textId="77777777" w:rsidR="00554E28" w:rsidRPr="00AF1103" w:rsidRDefault="00554E28" w:rsidP="00643FDD">
            <w:pPr>
              <w:spacing w:line="276" w:lineRule="auto"/>
              <w:jc w:val="both"/>
              <w:rPr>
                <w:rFonts w:ascii="Times New Roman" w:hAnsi="Times New Roman" w:cs="Times New Roman"/>
                <w:b/>
              </w:rPr>
            </w:pPr>
            <w:r w:rsidRPr="00AF1103">
              <w:rPr>
                <w:rFonts w:ascii="Times New Roman" w:hAnsi="Times New Roman" w:cs="Times New Roman"/>
                <w:b/>
              </w:rPr>
              <w:t>Изменение на климата и адаптация към изменящия се климат</w:t>
            </w:r>
          </w:p>
        </w:tc>
        <w:tc>
          <w:tcPr>
            <w:tcW w:w="3872" w:type="dxa"/>
            <w:tcBorders>
              <w:top w:val="single" w:sz="4" w:space="0" w:color="auto"/>
              <w:left w:val="single" w:sz="4" w:space="0" w:color="auto"/>
              <w:bottom w:val="single" w:sz="4" w:space="0" w:color="auto"/>
              <w:right w:val="single" w:sz="4" w:space="0" w:color="auto"/>
            </w:tcBorders>
          </w:tcPr>
          <w:p w14:paraId="721E39F5" w14:textId="3A97A449" w:rsidR="00554E28" w:rsidRPr="00AF1103" w:rsidRDefault="00554E28" w:rsidP="002737C5">
            <w:pPr>
              <w:spacing w:line="276" w:lineRule="auto"/>
              <w:ind w:left="210"/>
              <w:contextualSpacing/>
              <w:jc w:val="both"/>
              <w:rPr>
                <w:rFonts w:ascii="Times New Roman" w:hAnsi="Times New Roman" w:cs="Times New Roman"/>
                <w:sz w:val="20"/>
                <w:szCs w:val="20"/>
              </w:rPr>
            </w:pPr>
            <w:r w:rsidRPr="00AF1103">
              <w:rPr>
                <w:rStyle w:val="fontstyle01"/>
                <w:rFonts w:ascii="Times New Roman" w:hAnsi="Times New Roman" w:cs="Times New Roman"/>
                <w:color w:val="auto"/>
                <w:sz w:val="20"/>
                <w:szCs w:val="20"/>
              </w:rPr>
              <w:t>Възникване на парников ефект</w:t>
            </w:r>
          </w:p>
        </w:tc>
        <w:tc>
          <w:tcPr>
            <w:tcW w:w="3297" w:type="dxa"/>
            <w:tcBorders>
              <w:top w:val="single" w:sz="4" w:space="0" w:color="auto"/>
              <w:left w:val="single" w:sz="4" w:space="0" w:color="auto"/>
              <w:bottom w:val="single" w:sz="4" w:space="0" w:color="auto"/>
              <w:right w:val="single" w:sz="4" w:space="0" w:color="auto"/>
            </w:tcBorders>
          </w:tcPr>
          <w:p w14:paraId="0CA253B5" w14:textId="16B1B649" w:rsidR="00554E28" w:rsidRPr="00AF1103" w:rsidRDefault="00554E28" w:rsidP="002737C5">
            <w:pPr>
              <w:spacing w:line="276" w:lineRule="auto"/>
              <w:jc w:val="both"/>
              <w:rPr>
                <w:rFonts w:ascii="Times New Roman" w:hAnsi="Times New Roman" w:cs="Times New Roman"/>
                <w:sz w:val="20"/>
                <w:szCs w:val="20"/>
              </w:rPr>
            </w:pPr>
            <w:r w:rsidRPr="00AF1103">
              <w:rPr>
                <w:rStyle w:val="fontstyle01"/>
                <w:rFonts w:ascii="Times New Roman" w:hAnsi="Times New Roman" w:cs="Times New Roman"/>
                <w:color w:val="auto"/>
                <w:sz w:val="20"/>
                <w:szCs w:val="20"/>
              </w:rPr>
              <w:t>Високи емисии на парникови</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газове от транспортния сектор</w:t>
            </w:r>
          </w:p>
        </w:tc>
        <w:tc>
          <w:tcPr>
            <w:tcW w:w="4784" w:type="dxa"/>
            <w:gridSpan w:val="2"/>
            <w:tcBorders>
              <w:top w:val="single" w:sz="4" w:space="0" w:color="auto"/>
              <w:left w:val="single" w:sz="4" w:space="0" w:color="auto"/>
              <w:bottom w:val="single" w:sz="4" w:space="0" w:color="auto"/>
              <w:right w:val="single" w:sz="4" w:space="0" w:color="auto"/>
            </w:tcBorders>
            <w:vAlign w:val="center"/>
          </w:tcPr>
          <w:p w14:paraId="13D8613E" w14:textId="3AAACB36" w:rsidR="00554E28" w:rsidRPr="00AF1103" w:rsidRDefault="00554E28" w:rsidP="008474DE">
            <w:pPr>
              <w:spacing w:line="276" w:lineRule="auto"/>
              <w:jc w:val="both"/>
              <w:rPr>
                <w:rFonts w:ascii="Times New Roman" w:hAnsi="Times New Roman" w:cs="Times New Roman"/>
                <w:sz w:val="20"/>
                <w:szCs w:val="20"/>
              </w:rPr>
            </w:pPr>
            <w:r w:rsidRPr="00AF1103">
              <w:rPr>
                <w:rStyle w:val="fontstyle01"/>
                <w:rFonts w:ascii="Times New Roman" w:hAnsi="Times New Roman" w:cs="Times New Roman"/>
                <w:color w:val="auto"/>
                <w:sz w:val="20"/>
                <w:szCs w:val="20"/>
              </w:rPr>
              <w:t>Развитието и модернизацията на транспортната мрежа и инфраструктура, ще доведе до трайна тенденция на</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намаляване на емисиите на</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вредни вещества (вкл. и парникови</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газове) от транспортния сектор,</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дължащо се на развитието и модернизацията на транспортните средства и пътните</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 xml:space="preserve">настилки, както и </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организация на пътното движение.</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Очаква се ограничаване на емисиите на парникови газове в резултат на прилагането на</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програмата.</w:t>
            </w:r>
          </w:p>
        </w:tc>
      </w:tr>
      <w:tr w:rsidR="00AF1103" w:rsidRPr="00AF1103" w14:paraId="4E7A21EF" w14:textId="77777777" w:rsidTr="002737C5">
        <w:tc>
          <w:tcPr>
            <w:tcW w:w="2360" w:type="dxa"/>
            <w:tcBorders>
              <w:top w:val="single" w:sz="4" w:space="0" w:color="auto"/>
              <w:left w:val="single" w:sz="4" w:space="0" w:color="auto"/>
              <w:bottom w:val="single" w:sz="4" w:space="0" w:color="auto"/>
              <w:right w:val="single" w:sz="4" w:space="0" w:color="auto"/>
            </w:tcBorders>
            <w:hideMark/>
          </w:tcPr>
          <w:p w14:paraId="6C24DF4E" w14:textId="77777777" w:rsidR="00554E28" w:rsidRPr="00AF1103" w:rsidRDefault="00554E28" w:rsidP="00643FDD">
            <w:pPr>
              <w:spacing w:line="276" w:lineRule="auto"/>
              <w:jc w:val="both"/>
              <w:rPr>
                <w:rFonts w:ascii="Times New Roman" w:hAnsi="Times New Roman" w:cs="Times New Roman"/>
                <w:b/>
                <w:lang w:val="en-US"/>
              </w:rPr>
            </w:pPr>
            <w:r w:rsidRPr="00AF1103">
              <w:rPr>
                <w:rFonts w:ascii="Times New Roman" w:hAnsi="Times New Roman" w:cs="Times New Roman"/>
                <w:b/>
              </w:rPr>
              <w:t>Атмосферен въздух</w:t>
            </w:r>
          </w:p>
        </w:tc>
        <w:tc>
          <w:tcPr>
            <w:tcW w:w="3872" w:type="dxa"/>
            <w:tcBorders>
              <w:top w:val="single" w:sz="4" w:space="0" w:color="auto"/>
              <w:left w:val="single" w:sz="4" w:space="0" w:color="auto"/>
              <w:bottom w:val="single" w:sz="4" w:space="0" w:color="auto"/>
              <w:right w:val="single" w:sz="4" w:space="0" w:color="auto"/>
            </w:tcBorders>
          </w:tcPr>
          <w:p w14:paraId="392466C5" w14:textId="2197B7FA" w:rsidR="00554E28" w:rsidRPr="00AF1103" w:rsidRDefault="00554E28" w:rsidP="002737C5">
            <w:pPr>
              <w:spacing w:line="276" w:lineRule="auto"/>
              <w:jc w:val="both"/>
              <w:rPr>
                <w:rFonts w:ascii="Times New Roman" w:hAnsi="Times New Roman" w:cs="Times New Roman"/>
                <w:sz w:val="20"/>
                <w:szCs w:val="20"/>
              </w:rPr>
            </w:pPr>
            <w:r w:rsidRPr="00AF1103">
              <w:rPr>
                <w:rStyle w:val="fontstyle01"/>
                <w:rFonts w:ascii="Times New Roman" w:hAnsi="Times New Roman" w:cs="Times New Roman"/>
                <w:color w:val="auto"/>
                <w:sz w:val="20"/>
                <w:szCs w:val="20"/>
              </w:rPr>
              <w:t>Влошаване на качеството на атмосферния въздух</w:t>
            </w:r>
          </w:p>
        </w:tc>
        <w:tc>
          <w:tcPr>
            <w:tcW w:w="3297" w:type="dxa"/>
            <w:tcBorders>
              <w:top w:val="single" w:sz="4" w:space="0" w:color="auto"/>
              <w:left w:val="single" w:sz="4" w:space="0" w:color="auto"/>
              <w:bottom w:val="single" w:sz="4" w:space="0" w:color="auto"/>
              <w:right w:val="single" w:sz="4" w:space="0" w:color="auto"/>
            </w:tcBorders>
          </w:tcPr>
          <w:p w14:paraId="44876BC2" w14:textId="5479C8A9" w:rsidR="00554E28" w:rsidRPr="00AF1103" w:rsidRDefault="00554E28" w:rsidP="002737C5">
            <w:pPr>
              <w:spacing w:line="276" w:lineRule="auto"/>
              <w:jc w:val="both"/>
              <w:rPr>
                <w:rFonts w:ascii="Times New Roman" w:hAnsi="Times New Roman" w:cs="Times New Roman"/>
                <w:sz w:val="20"/>
                <w:szCs w:val="20"/>
              </w:rPr>
            </w:pPr>
            <w:r w:rsidRPr="00AF1103">
              <w:rPr>
                <w:rStyle w:val="fontstyle01"/>
                <w:rFonts w:ascii="Times New Roman" w:hAnsi="Times New Roman" w:cs="Times New Roman"/>
                <w:color w:val="auto"/>
                <w:sz w:val="20"/>
                <w:szCs w:val="20"/>
              </w:rPr>
              <w:t>Увеличаване</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количеството на</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емисиите на замърсителите в атмосферния въздух, включително емисии от ресуспендиран прах от пътните настилки</w:t>
            </w:r>
            <w:r w:rsidRPr="00AF1103">
              <w:rPr>
                <w:rFonts w:ascii="Times New Roman" w:hAnsi="Times New Roman" w:cs="Times New Roman"/>
                <w:sz w:val="20"/>
                <w:szCs w:val="20"/>
              </w:rPr>
              <w:br/>
            </w:r>
            <w:r w:rsidRPr="00AF1103">
              <w:rPr>
                <w:rStyle w:val="fontstyle01"/>
                <w:rFonts w:ascii="Times New Roman" w:hAnsi="Times New Roman" w:cs="Times New Roman"/>
                <w:color w:val="auto"/>
                <w:sz w:val="20"/>
                <w:szCs w:val="20"/>
              </w:rPr>
              <w:t>и замърсяване на атмосферния въздух от транспортния сектор</w:t>
            </w:r>
          </w:p>
        </w:tc>
        <w:tc>
          <w:tcPr>
            <w:tcW w:w="4784" w:type="dxa"/>
            <w:gridSpan w:val="2"/>
            <w:tcBorders>
              <w:top w:val="single" w:sz="4" w:space="0" w:color="auto"/>
              <w:left w:val="single" w:sz="4" w:space="0" w:color="auto"/>
              <w:bottom w:val="single" w:sz="4" w:space="0" w:color="auto"/>
              <w:right w:val="single" w:sz="4" w:space="0" w:color="auto"/>
            </w:tcBorders>
            <w:vAlign w:val="center"/>
          </w:tcPr>
          <w:p w14:paraId="1A3DC34D" w14:textId="650FD4C9" w:rsidR="00554E28" w:rsidRPr="00AF1103" w:rsidRDefault="00554E28" w:rsidP="008474DE">
            <w:pPr>
              <w:spacing w:line="276" w:lineRule="auto"/>
              <w:jc w:val="both"/>
              <w:rPr>
                <w:rFonts w:ascii="Times New Roman" w:hAnsi="Times New Roman" w:cs="Times New Roman"/>
                <w:sz w:val="20"/>
                <w:szCs w:val="20"/>
              </w:rPr>
            </w:pPr>
            <w:r w:rsidRPr="00AF1103">
              <w:rPr>
                <w:rStyle w:val="fontstyle01"/>
                <w:rFonts w:ascii="Times New Roman" w:hAnsi="Times New Roman" w:cs="Times New Roman"/>
                <w:color w:val="auto"/>
                <w:sz w:val="20"/>
                <w:szCs w:val="20"/>
              </w:rPr>
              <w:t>Прилагането на програмата ще доведе до ефект на намаляване на емисиите на замърсители в атмосферния въздух и подобряване на качеството на въздуха, включително в населените места с лошо качество на въздуха, в резултат на развитието и модернизацията на транспортната мрежа и инфраструктура, свързано с намаляване на емисиите в атмосферния въздух, включително от ресуспендиран прах от пътните настилки, водещи до значително замърсяване на въздуха с ФПЧ</w:t>
            </w:r>
            <w:r w:rsidRPr="00AF1103">
              <w:rPr>
                <w:rStyle w:val="fontstyle01"/>
                <w:rFonts w:ascii="Times New Roman" w:hAnsi="Times New Roman" w:cs="Times New Roman"/>
                <w:color w:val="auto"/>
                <w:sz w:val="20"/>
                <w:szCs w:val="20"/>
                <w:vertAlign w:val="subscript"/>
              </w:rPr>
              <w:t>10</w:t>
            </w:r>
            <w:r w:rsidRPr="00AF1103">
              <w:rPr>
                <w:rStyle w:val="fontstyle01"/>
                <w:rFonts w:ascii="Times New Roman" w:hAnsi="Times New Roman" w:cs="Times New Roman"/>
                <w:color w:val="auto"/>
                <w:sz w:val="20"/>
                <w:szCs w:val="20"/>
              </w:rPr>
              <w:t xml:space="preserve"> в големите градове. </w:t>
            </w:r>
          </w:p>
        </w:tc>
      </w:tr>
      <w:tr w:rsidR="00AF1103" w:rsidRPr="00AF1103" w14:paraId="1B230DD3"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50940BF4" w14:textId="77777777" w:rsidR="00B852CA" w:rsidRPr="00AF1103" w:rsidRDefault="00B852CA" w:rsidP="00B852CA">
            <w:pPr>
              <w:spacing w:line="276" w:lineRule="auto"/>
              <w:jc w:val="both"/>
              <w:rPr>
                <w:rFonts w:ascii="Times New Roman" w:hAnsi="Times New Roman" w:cs="Times New Roman"/>
                <w:b/>
              </w:rPr>
            </w:pPr>
            <w:r w:rsidRPr="00AF1103">
              <w:rPr>
                <w:rFonts w:ascii="Times New Roman" w:hAnsi="Times New Roman" w:cs="Times New Roman"/>
                <w:b/>
              </w:rPr>
              <w:t>Повърхностни води, Подземни води, Зони за защита на водите,</w:t>
            </w:r>
          </w:p>
          <w:p w14:paraId="1F16F67D" w14:textId="5A9B6F19" w:rsidR="00B852CA" w:rsidRPr="00AF1103" w:rsidRDefault="00B852CA" w:rsidP="00B852CA">
            <w:pPr>
              <w:spacing w:line="276" w:lineRule="auto"/>
              <w:jc w:val="both"/>
              <w:rPr>
                <w:rFonts w:ascii="Times New Roman" w:hAnsi="Times New Roman" w:cs="Times New Roman"/>
                <w:b/>
              </w:rPr>
            </w:pPr>
            <w:r w:rsidRPr="00AF1103">
              <w:rPr>
                <w:rFonts w:ascii="Times New Roman" w:hAnsi="Times New Roman" w:cs="Times New Roman"/>
                <w:b/>
              </w:rPr>
              <w:t>Риск от наводнения</w:t>
            </w:r>
          </w:p>
        </w:tc>
        <w:tc>
          <w:tcPr>
            <w:tcW w:w="3872" w:type="dxa"/>
            <w:tcBorders>
              <w:top w:val="single" w:sz="4" w:space="0" w:color="auto"/>
              <w:left w:val="single" w:sz="4" w:space="0" w:color="auto"/>
              <w:bottom w:val="single" w:sz="4" w:space="0" w:color="auto"/>
              <w:right w:val="single" w:sz="4" w:space="0" w:color="auto"/>
            </w:tcBorders>
          </w:tcPr>
          <w:p w14:paraId="54B29347" w14:textId="3EC24C9F" w:rsidR="00B852CA" w:rsidRPr="00AF1103" w:rsidRDefault="00B852CA" w:rsidP="00B852CA">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Транспортната инфраструктура и трафик не се определят като значим източник на негативно въздействие върху водите. Не са установени значими проблеми. Единствено е възможно краткотрайно, </w:t>
            </w:r>
            <w:r w:rsidRPr="00AF1103">
              <w:rPr>
                <w:rFonts w:ascii="Times New Roman" w:hAnsi="Times New Roman" w:cs="Times New Roman"/>
                <w:sz w:val="20"/>
                <w:szCs w:val="20"/>
              </w:rPr>
              <w:lastRenderedPageBreak/>
              <w:t>негативно въздействие върху хидроморфологичното състояние на водните тела, без кумулативен ефект.</w:t>
            </w:r>
          </w:p>
        </w:tc>
        <w:tc>
          <w:tcPr>
            <w:tcW w:w="3297" w:type="dxa"/>
            <w:tcBorders>
              <w:top w:val="single" w:sz="4" w:space="0" w:color="auto"/>
              <w:left w:val="single" w:sz="4" w:space="0" w:color="auto"/>
              <w:bottom w:val="single" w:sz="4" w:space="0" w:color="auto"/>
              <w:right w:val="single" w:sz="4" w:space="0" w:color="auto"/>
            </w:tcBorders>
          </w:tcPr>
          <w:p w14:paraId="745F3C5B" w14:textId="3F023DB0" w:rsidR="00B852CA" w:rsidRPr="00AF1103" w:rsidRDefault="00B852CA" w:rsidP="00B852CA">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 xml:space="preserve">Не се очаква развитие. </w:t>
            </w:r>
            <w:r w:rsidRPr="00AF1103">
              <w:rPr>
                <w:rFonts w:ascii="Times New Roman" w:hAnsi="Times New Roman" w:cs="Times New Roman"/>
                <w:iCs/>
                <w:sz w:val="20"/>
                <w:szCs w:val="20"/>
              </w:rPr>
              <w:t xml:space="preserve">Ако не се приложи ПТС, няма да се реализират строителните дейности касаещи транспортната инфраструктура, което ще намали </w:t>
            </w:r>
            <w:r w:rsidRPr="00AF1103">
              <w:rPr>
                <w:rFonts w:ascii="Times New Roman" w:hAnsi="Times New Roman" w:cs="Times New Roman"/>
                <w:iCs/>
                <w:sz w:val="20"/>
                <w:szCs w:val="20"/>
              </w:rPr>
              <w:lastRenderedPageBreak/>
              <w:t>въздействието върху морфологичното състояние на повърхностните водни тела.</w:t>
            </w:r>
          </w:p>
        </w:tc>
        <w:tc>
          <w:tcPr>
            <w:tcW w:w="4784" w:type="dxa"/>
            <w:gridSpan w:val="2"/>
            <w:tcBorders>
              <w:top w:val="single" w:sz="4" w:space="0" w:color="auto"/>
              <w:left w:val="single" w:sz="4" w:space="0" w:color="auto"/>
              <w:bottom w:val="single" w:sz="4" w:space="0" w:color="auto"/>
              <w:right w:val="single" w:sz="4" w:space="0" w:color="auto"/>
            </w:tcBorders>
          </w:tcPr>
          <w:p w14:paraId="57816C42" w14:textId="509B129C" w:rsidR="00B852CA" w:rsidRPr="00AF1103" w:rsidRDefault="00B852CA" w:rsidP="00B852CA">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Не се очаква задълбочаване и възникване на екологични проблеми.</w:t>
            </w:r>
          </w:p>
        </w:tc>
      </w:tr>
      <w:tr w:rsidR="00AF1103" w:rsidRPr="00AF1103" w14:paraId="097E8DFA"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2AD61612" w14:textId="77777777" w:rsidR="00554E28" w:rsidRPr="00AF1103" w:rsidRDefault="00554E28" w:rsidP="00643FDD">
            <w:pPr>
              <w:spacing w:line="276" w:lineRule="auto"/>
              <w:jc w:val="both"/>
              <w:rPr>
                <w:rFonts w:ascii="Times New Roman" w:hAnsi="Times New Roman" w:cs="Times New Roman"/>
                <w:b/>
                <w:lang w:val="en-US"/>
              </w:rPr>
            </w:pPr>
            <w:r w:rsidRPr="00AF1103">
              <w:rPr>
                <w:rFonts w:ascii="Times New Roman" w:hAnsi="Times New Roman" w:cs="Times New Roman"/>
                <w:b/>
              </w:rPr>
              <w:t>Земни недра</w:t>
            </w:r>
          </w:p>
        </w:tc>
        <w:tc>
          <w:tcPr>
            <w:tcW w:w="3872" w:type="dxa"/>
            <w:shd w:val="clear" w:color="auto" w:fill="auto"/>
          </w:tcPr>
          <w:p w14:paraId="209183DF" w14:textId="77777777" w:rsidR="00554E28" w:rsidRPr="00AF1103" w:rsidRDefault="00554E28" w:rsidP="008474DE">
            <w:pPr>
              <w:autoSpaceDE w:val="0"/>
              <w:autoSpaceDN w:val="0"/>
              <w:adjustRightInd w:val="0"/>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Съществуващите физико-геоложки процеси и явления и потенциалното им действие на територията на страната могат да доведат до негативно въздействие върху инженерногеоложката основа.</w:t>
            </w:r>
          </w:p>
          <w:p w14:paraId="0BEB5F63" w14:textId="097CCED1" w:rsidR="00554E28" w:rsidRPr="00AF1103" w:rsidRDefault="00554E28"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От друга страна има случаи на проява на свлачища, срутища, ерозия, пропадане при изпълнение на строителни дейности и недостатъчни и задълбочени проучвания в терени с усложнена геолого-тектонска обстановка</w:t>
            </w:r>
          </w:p>
        </w:tc>
        <w:tc>
          <w:tcPr>
            <w:tcW w:w="3297" w:type="dxa"/>
          </w:tcPr>
          <w:p w14:paraId="5FB710EF" w14:textId="1416E25F" w:rsidR="00554E28" w:rsidRPr="00AF1103" w:rsidRDefault="00554E28" w:rsidP="008474DE">
            <w:pPr>
              <w:spacing w:line="276" w:lineRule="auto"/>
              <w:jc w:val="both"/>
              <w:rPr>
                <w:rFonts w:ascii="Times New Roman" w:hAnsi="Times New Roman" w:cs="Times New Roman"/>
                <w:sz w:val="20"/>
                <w:szCs w:val="20"/>
              </w:rPr>
            </w:pPr>
            <w:r w:rsidRPr="00AF1103">
              <w:rPr>
                <w:rFonts w:ascii="Times New Roman" w:eastAsia="SimSun" w:hAnsi="Times New Roman" w:cs="Times New Roman"/>
                <w:sz w:val="20"/>
                <w:szCs w:val="20"/>
                <w:lang w:eastAsia="zh-CN"/>
              </w:rPr>
              <w:t>Възможно е да възникне евентуално въздействие върху земните недра (геоложката среда) от стари, неподдържани и амортизирани съоръжения водещи до: развитие на ерозионни, срутищни и др. физико-геоложки процеси; строителни дейности по поддръжка на пътните и ж. п. трасета; локално замърсяване при евентуални произшествия с петролни продукти и/или опасни вещества</w:t>
            </w:r>
          </w:p>
        </w:tc>
        <w:tc>
          <w:tcPr>
            <w:tcW w:w="4784" w:type="dxa"/>
            <w:gridSpan w:val="2"/>
            <w:vAlign w:val="center"/>
          </w:tcPr>
          <w:p w14:paraId="768C9009" w14:textId="4CF72410" w:rsidR="00554E28" w:rsidRPr="00AF1103" w:rsidRDefault="00554E28" w:rsidP="008474DE">
            <w:pPr>
              <w:spacing w:line="276" w:lineRule="auto"/>
              <w:jc w:val="both"/>
              <w:rPr>
                <w:rFonts w:ascii="Times New Roman" w:hAnsi="Times New Roman" w:cs="Times New Roman"/>
                <w:sz w:val="20"/>
                <w:szCs w:val="20"/>
              </w:rPr>
            </w:pPr>
            <w:r w:rsidRPr="00AF1103">
              <w:rPr>
                <w:rFonts w:ascii="Times New Roman" w:eastAsia="SimSun" w:hAnsi="Times New Roman" w:cs="Times New Roman"/>
                <w:sz w:val="20"/>
                <w:szCs w:val="20"/>
                <w:lang w:eastAsia="zh-CN"/>
              </w:rPr>
              <w:t>Не се очакват екологични проблеми</w:t>
            </w:r>
          </w:p>
        </w:tc>
      </w:tr>
      <w:tr w:rsidR="00AF1103" w:rsidRPr="00AF1103" w14:paraId="5D6910D9"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57196817" w14:textId="77777777" w:rsidR="00554E28" w:rsidRPr="00AF1103" w:rsidRDefault="00554E28" w:rsidP="00643FDD">
            <w:pPr>
              <w:spacing w:line="276" w:lineRule="auto"/>
              <w:jc w:val="both"/>
              <w:rPr>
                <w:rFonts w:ascii="Times New Roman" w:hAnsi="Times New Roman" w:cs="Times New Roman"/>
                <w:b/>
              </w:rPr>
            </w:pPr>
            <w:r w:rsidRPr="00AF1103">
              <w:rPr>
                <w:rFonts w:ascii="Times New Roman" w:hAnsi="Times New Roman" w:cs="Times New Roman"/>
                <w:b/>
              </w:rPr>
              <w:t>Почви и земеползване</w:t>
            </w:r>
          </w:p>
        </w:tc>
        <w:tc>
          <w:tcPr>
            <w:tcW w:w="3872" w:type="dxa"/>
            <w:shd w:val="clear" w:color="auto" w:fill="auto"/>
          </w:tcPr>
          <w:p w14:paraId="5F12E357"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t xml:space="preserve">Негативните процеси в почвите, имащи отношение към програмата са предимно следните: </w:t>
            </w:r>
          </w:p>
          <w:p w14:paraId="72A86E4C"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t xml:space="preserve">Почвено запечатване, </w:t>
            </w:r>
          </w:p>
          <w:p w14:paraId="429C56D1"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t xml:space="preserve">Наличие на ерозионни процеси и деградация; </w:t>
            </w:r>
          </w:p>
          <w:p w14:paraId="02BB577D"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t xml:space="preserve">Запрашаване и замърсяване с вредни вещества, емитирани от транспорта в прилежащите му терени; </w:t>
            </w:r>
          </w:p>
          <w:p w14:paraId="6817F56E"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t>Непредвидени аварии с разливи на нефтопродукти</w:t>
            </w:r>
          </w:p>
          <w:p w14:paraId="7A2F5E71" w14:textId="38E64AA0" w:rsidR="00554E28" w:rsidRPr="00AF1103" w:rsidRDefault="00554E28" w:rsidP="008474DE">
            <w:pPr>
              <w:pStyle w:val="Default"/>
              <w:spacing w:line="276" w:lineRule="auto"/>
              <w:jc w:val="both"/>
              <w:rPr>
                <w:color w:val="auto"/>
                <w:sz w:val="20"/>
                <w:szCs w:val="20"/>
              </w:rPr>
            </w:pPr>
            <w:r w:rsidRPr="00AF1103">
              <w:rPr>
                <w:color w:val="auto"/>
                <w:sz w:val="20"/>
                <w:szCs w:val="20"/>
              </w:rPr>
              <w:t>Неизвършени или некачествено изпълнени рекултивационни мероприятия от липса на средства за поддръжка на транспортната инфраструктура</w:t>
            </w:r>
          </w:p>
          <w:p w14:paraId="6A9501B7" w14:textId="55F1FBF9" w:rsidR="00554E28" w:rsidRPr="00AF1103" w:rsidRDefault="00554E28" w:rsidP="002B5F40">
            <w:pPr>
              <w:autoSpaceDE w:val="0"/>
              <w:autoSpaceDN w:val="0"/>
              <w:adjustRightInd w:val="0"/>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Отнемане на високопродуктивни земеделски земи</w:t>
            </w:r>
          </w:p>
        </w:tc>
        <w:tc>
          <w:tcPr>
            <w:tcW w:w="3297" w:type="dxa"/>
            <w:shd w:val="clear" w:color="auto" w:fill="auto"/>
          </w:tcPr>
          <w:p w14:paraId="550584CB"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lastRenderedPageBreak/>
              <w:t xml:space="preserve">Ще продължи деградацията и унищожаването на почвения профил вследствие на: </w:t>
            </w:r>
          </w:p>
          <w:p w14:paraId="4FC44E57"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t xml:space="preserve">- не изпълнена рекултивация </w:t>
            </w:r>
          </w:p>
          <w:p w14:paraId="38FE3D57" w14:textId="77777777" w:rsidR="00554E28" w:rsidRPr="00AF1103" w:rsidRDefault="00554E28"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F1103">
              <w:rPr>
                <w:rFonts w:ascii="Times New Roman" w:hAnsi="Times New Roman" w:cs="Times New Roman"/>
                <w:sz w:val="20"/>
                <w:szCs w:val="20"/>
              </w:rPr>
              <w:t>- прекалено натоварен трафик и остарели и неизправни транспортни средства</w:t>
            </w:r>
          </w:p>
          <w:p w14:paraId="0C84155D" w14:textId="77777777" w:rsidR="00554E28" w:rsidRPr="00AF1103" w:rsidRDefault="00554E28"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p>
          <w:p w14:paraId="052872C2" w14:textId="77777777" w:rsidR="00554E28" w:rsidRPr="00AF1103" w:rsidRDefault="00554E28"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F1103">
              <w:rPr>
                <w:rFonts w:ascii="Times New Roman" w:eastAsia="Times New Roman" w:hAnsi="Times New Roman" w:cs="Times New Roman"/>
                <w:sz w:val="20"/>
                <w:szCs w:val="20"/>
                <w:lang w:eastAsia="bg-BG"/>
              </w:rPr>
              <w:t xml:space="preserve">Усвояване на терени за транспортна инфраструктура – временни площадки за ремонтни дейности, за изграждане на комерсиални обекти и др. водещи до замърсяване на околните терени водещи до </w:t>
            </w:r>
          </w:p>
          <w:p w14:paraId="4544698D" w14:textId="705E0EA7" w:rsidR="00554E28" w:rsidRPr="00AF1103" w:rsidRDefault="00554E28" w:rsidP="008474DE">
            <w:pPr>
              <w:pStyle w:val="Default"/>
              <w:spacing w:line="276" w:lineRule="auto"/>
              <w:jc w:val="both"/>
              <w:rPr>
                <w:color w:val="auto"/>
                <w:sz w:val="20"/>
                <w:szCs w:val="20"/>
              </w:rPr>
            </w:pPr>
            <w:r w:rsidRPr="00AF1103">
              <w:rPr>
                <w:color w:val="auto"/>
                <w:sz w:val="20"/>
                <w:szCs w:val="20"/>
              </w:rPr>
              <w:lastRenderedPageBreak/>
              <w:t>загуба  на земи и почви и на почвено многообразие.</w:t>
            </w:r>
          </w:p>
        </w:tc>
        <w:tc>
          <w:tcPr>
            <w:tcW w:w="4784" w:type="dxa"/>
            <w:gridSpan w:val="2"/>
            <w:shd w:val="clear" w:color="auto" w:fill="auto"/>
          </w:tcPr>
          <w:p w14:paraId="033212E3"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lastRenderedPageBreak/>
              <w:t>Подобряването на транспортната инфраструктура, обновяването на транспортния парк, реализирането на нови връзки и съоръжения,  осигуряват възможност за поемане на по-големи натоварвания, съгласно техническите изисквания, вкл. укрепени и защитени откоси на изкопи и насипи и предвидени рекултивации.</w:t>
            </w:r>
          </w:p>
          <w:p w14:paraId="712C1494" w14:textId="77777777" w:rsidR="00554E28" w:rsidRPr="00AF1103" w:rsidRDefault="00554E28" w:rsidP="008474DE">
            <w:pPr>
              <w:pStyle w:val="Default"/>
              <w:spacing w:line="276" w:lineRule="auto"/>
              <w:jc w:val="both"/>
              <w:rPr>
                <w:color w:val="auto"/>
                <w:sz w:val="20"/>
                <w:szCs w:val="20"/>
              </w:rPr>
            </w:pPr>
            <w:r w:rsidRPr="00AF1103">
              <w:rPr>
                <w:color w:val="auto"/>
                <w:sz w:val="20"/>
                <w:szCs w:val="20"/>
              </w:rPr>
              <w:t>Засиленото поддържане на транспортната инфраструктура и изпълнение на навременна рекултивация ще окаже дългосрочно благоприятно въздействие за намаляване на ерозионните процеси и ограничаване на замърсителите върху почвата.</w:t>
            </w:r>
          </w:p>
          <w:p w14:paraId="35717A2E" w14:textId="78A0352C" w:rsidR="00554E28" w:rsidRPr="00AF1103" w:rsidRDefault="00554E28" w:rsidP="008474DE">
            <w:pPr>
              <w:pStyle w:val="Default"/>
              <w:spacing w:line="276" w:lineRule="auto"/>
              <w:jc w:val="both"/>
              <w:rPr>
                <w:color w:val="auto"/>
                <w:sz w:val="20"/>
                <w:szCs w:val="20"/>
              </w:rPr>
            </w:pPr>
            <w:r w:rsidRPr="00AF1103">
              <w:rPr>
                <w:color w:val="auto"/>
                <w:sz w:val="20"/>
                <w:szCs w:val="20"/>
              </w:rPr>
              <w:t xml:space="preserve">С прилагането на програмата отрицателното въздействие от отнемане на земи ще намалее - ще има </w:t>
            </w:r>
            <w:r w:rsidRPr="00AF1103">
              <w:rPr>
                <w:color w:val="auto"/>
                <w:sz w:val="20"/>
                <w:szCs w:val="20"/>
              </w:rPr>
              <w:lastRenderedPageBreak/>
              <w:t xml:space="preserve">контролируемо усвояване на земи за нуждите на транспортната инфраструктура. </w:t>
            </w:r>
          </w:p>
        </w:tc>
      </w:tr>
      <w:tr w:rsidR="00AF1103" w:rsidRPr="00AF1103" w14:paraId="0C83D645" w14:textId="77777777" w:rsidTr="008474DE">
        <w:trPr>
          <w:trHeight w:val="1241"/>
        </w:trPr>
        <w:tc>
          <w:tcPr>
            <w:tcW w:w="2360" w:type="dxa"/>
            <w:tcBorders>
              <w:top w:val="single" w:sz="4" w:space="0" w:color="auto"/>
              <w:left w:val="single" w:sz="4" w:space="0" w:color="auto"/>
              <w:bottom w:val="single" w:sz="4" w:space="0" w:color="auto"/>
              <w:right w:val="single" w:sz="4" w:space="0" w:color="auto"/>
            </w:tcBorders>
            <w:hideMark/>
          </w:tcPr>
          <w:p w14:paraId="6A6E400F" w14:textId="77777777" w:rsidR="00C35DB4" w:rsidRPr="00AF1103" w:rsidRDefault="00C35DB4" w:rsidP="00C35DB4">
            <w:pPr>
              <w:spacing w:line="276" w:lineRule="auto"/>
              <w:jc w:val="both"/>
              <w:rPr>
                <w:rFonts w:ascii="Times New Roman" w:hAnsi="Times New Roman" w:cs="Times New Roman"/>
                <w:b/>
                <w:highlight w:val="cyan"/>
              </w:rPr>
            </w:pPr>
            <w:r w:rsidRPr="00AF1103">
              <w:rPr>
                <w:rFonts w:ascii="Times New Roman" w:hAnsi="Times New Roman" w:cs="Times New Roman"/>
                <w:b/>
              </w:rPr>
              <w:lastRenderedPageBreak/>
              <w:t>Растителност</w:t>
            </w:r>
          </w:p>
        </w:tc>
        <w:tc>
          <w:tcPr>
            <w:tcW w:w="3872" w:type="dxa"/>
            <w:tcBorders>
              <w:top w:val="single" w:sz="4" w:space="0" w:color="auto"/>
              <w:left w:val="single" w:sz="4" w:space="0" w:color="auto"/>
              <w:bottom w:val="single" w:sz="4" w:space="0" w:color="auto"/>
              <w:right w:val="single" w:sz="4" w:space="0" w:color="auto"/>
            </w:tcBorders>
          </w:tcPr>
          <w:p w14:paraId="229C6F8B" w14:textId="39FD7506" w:rsidR="00C35DB4" w:rsidRPr="00AF1103" w:rsidRDefault="00C35DB4" w:rsidP="008474DE">
            <w:pPr>
              <w:spacing w:line="276" w:lineRule="auto"/>
              <w:jc w:val="both"/>
              <w:rPr>
                <w:rFonts w:ascii="Times New Roman" w:hAnsi="Times New Roman" w:cs="Times New Roman"/>
                <w:sz w:val="20"/>
                <w:szCs w:val="20"/>
              </w:rPr>
            </w:pPr>
            <w:r w:rsidRPr="00AF1103">
              <w:rPr>
                <w:rFonts w:ascii="Times New Roman" w:hAnsi="Times New Roman"/>
                <w:sz w:val="20"/>
                <w:szCs w:val="20"/>
              </w:rPr>
              <w:t xml:space="preserve">Растителната покривка и свързаните с нея екосистеми и местообитания в  България са значително антропогенно променени, като това е най-силно изразено в равнините под 1000 м. н. в. Естествените растителни съобщества (тревни, храстови и горски) са силно фрагментирани от урбанизирани и интензивни земеделски територии, от транспортна и друга инфраструктура. Запазените естествени и полуестествени екосистеми са с влошени състав и структура, основно в резултат на деградационни процеси – свръхексплоатация на ресурсите, внасяне на неприсъщи и инвазивни видове и др. Особено чувствителни са речните екосистеми и крайбрежните дюни и водоеми край Черно море, река Дунав и някои от големите реки, както и биокоридорите и „горещите точки“ за биоразнообразието – речни долини, клисури и каньони, изолирани планински масиви. Силно е негативното въздействие върху растителната покривка от добива на полезни изкопаеми по открит способ, туристическата инфраструктура, интензивното земеделие и животновъдство и др. Високопланинската </w:t>
            </w:r>
            <w:r w:rsidRPr="00AF1103">
              <w:rPr>
                <w:rFonts w:ascii="Times New Roman" w:hAnsi="Times New Roman"/>
                <w:sz w:val="20"/>
                <w:szCs w:val="20"/>
              </w:rPr>
              <w:lastRenderedPageBreak/>
              <w:t>растителност, доскоро относително по-слабо нарушена, също търпи негативно въздействие от увеличаването на туристическата преса, водовземанията за питейни и други нужди, неправилните земеделски практики и др</w:t>
            </w:r>
            <w:r w:rsidR="007E59BB" w:rsidRPr="00AF1103">
              <w:rPr>
                <w:rFonts w:ascii="Times New Roman" w:hAnsi="Times New Roman"/>
                <w:sz w:val="20"/>
                <w:szCs w:val="20"/>
              </w:rPr>
              <w:t>.</w:t>
            </w:r>
          </w:p>
        </w:tc>
        <w:tc>
          <w:tcPr>
            <w:tcW w:w="3297" w:type="dxa"/>
            <w:tcBorders>
              <w:top w:val="single" w:sz="4" w:space="0" w:color="auto"/>
              <w:left w:val="single" w:sz="4" w:space="0" w:color="auto"/>
              <w:bottom w:val="single" w:sz="4" w:space="0" w:color="auto"/>
              <w:right w:val="single" w:sz="4" w:space="0" w:color="auto"/>
            </w:tcBorders>
          </w:tcPr>
          <w:p w14:paraId="666FF725" w14:textId="593A2B67" w:rsidR="00C35DB4" w:rsidRPr="00AF1103" w:rsidRDefault="00C35DB4"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 xml:space="preserve">При неприлагане на предвидените дейности в ПТС за това компонент това ще има неутрално до положително, и по-ограничено отрицателно въздействие. Ще продължи експлоатацията на съществуващата транспортна инфраструктура с всички свързани с това, главно косвени отрицателни въздействия върху растителността, изразяващи се основно с риск от аварии, замърсяване, пожари и др. От друга страна нереализирането на някои от предвидените нови транспортни жп линии и шосейни пътища ще запазят в съществуващото положение важни за биологичното разнообразие географски региони в страната. </w:t>
            </w:r>
          </w:p>
        </w:tc>
        <w:tc>
          <w:tcPr>
            <w:tcW w:w="4784" w:type="dxa"/>
            <w:gridSpan w:val="2"/>
            <w:tcBorders>
              <w:top w:val="single" w:sz="4" w:space="0" w:color="auto"/>
              <w:left w:val="single" w:sz="4" w:space="0" w:color="auto"/>
              <w:bottom w:val="single" w:sz="4" w:space="0" w:color="auto"/>
              <w:right w:val="single" w:sz="4" w:space="0" w:color="auto"/>
            </w:tcBorders>
          </w:tcPr>
          <w:p w14:paraId="70692380" w14:textId="08E8768D" w:rsidR="00C35DB4" w:rsidRPr="00AF1103" w:rsidRDefault="00C35DB4"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Някои от предвидените в програмата дейности, особено изграждане на нова транспортна инфраструктура ж-п. линии и първокласни шосета и магистрали, подобряване на терминали и изграждане на нови напр. по </w:t>
            </w:r>
            <w:r w:rsidR="009F7279" w:rsidRPr="00AF1103">
              <w:rPr>
                <w:rFonts w:ascii="Times New Roman" w:hAnsi="Times New Roman" w:cs="Times New Roman"/>
                <w:sz w:val="20"/>
                <w:szCs w:val="20"/>
              </w:rPr>
              <w:t xml:space="preserve">р. </w:t>
            </w:r>
            <w:r w:rsidRPr="00AF1103">
              <w:rPr>
                <w:rFonts w:ascii="Times New Roman" w:hAnsi="Times New Roman" w:cs="Times New Roman"/>
                <w:sz w:val="20"/>
                <w:szCs w:val="20"/>
              </w:rPr>
              <w:t xml:space="preserve">Дунав и по Черноморското крайбрежие и др. ще имат отрицателно въздействие върху растителни видове и растителни съобщества и природни местообитания. Развитието на модерен ж.п. транспорт, подобряването на системата за превенции на аварии, диспечерските системи и др. ще имат косвено и незначително положително въздействие върху този компоненти, доколкото ще намали вредните емисии във въздуха и ще редуцира риска от аварии и др. инциденти. Много от предвидените дейности в ПТС 2021-2027 са заложени да се осъществяват във вече съществуващи съоръжения и урбанизирани територии, като например модернизация на ж.п. гари, което изключва пряко и косвено отрицателно въздействие върху естествени и полуестествени растителни съобщества и свързаните с тях растителни видове и природни местообитания. Голяма част от проектите в програмата имат решения по ОВОС със съответните предвидени в тях смекчаващи мерки или </w:t>
            </w:r>
            <w:r w:rsidR="009D6E8A" w:rsidRPr="00AF1103">
              <w:rPr>
                <w:rFonts w:ascii="Times New Roman" w:hAnsi="Times New Roman" w:cs="Times New Roman"/>
                <w:sz w:val="20"/>
                <w:szCs w:val="20"/>
              </w:rPr>
              <w:t xml:space="preserve">решения, издадени от МОСВ, с които е преценено да не се извършва ОВОС. </w:t>
            </w:r>
          </w:p>
        </w:tc>
      </w:tr>
      <w:tr w:rsidR="00AF1103" w:rsidRPr="00AF1103" w14:paraId="3E2B2C30" w14:textId="77777777" w:rsidTr="008474DE">
        <w:trPr>
          <w:gridAfter w:val="1"/>
          <w:wAfter w:w="9" w:type="dxa"/>
        </w:trPr>
        <w:tc>
          <w:tcPr>
            <w:tcW w:w="2360" w:type="dxa"/>
            <w:tcBorders>
              <w:top w:val="single" w:sz="4" w:space="0" w:color="auto"/>
              <w:left w:val="single" w:sz="4" w:space="0" w:color="auto"/>
              <w:bottom w:val="single" w:sz="4" w:space="0" w:color="auto"/>
              <w:right w:val="single" w:sz="4" w:space="0" w:color="auto"/>
            </w:tcBorders>
          </w:tcPr>
          <w:p w14:paraId="38BFD6C7" w14:textId="77777777" w:rsidR="000E2074" w:rsidRPr="00AF1103" w:rsidRDefault="000E2074" w:rsidP="000E2074">
            <w:pPr>
              <w:spacing w:line="276" w:lineRule="auto"/>
              <w:jc w:val="both"/>
              <w:rPr>
                <w:rFonts w:ascii="Times New Roman" w:hAnsi="Times New Roman" w:cs="Times New Roman"/>
                <w:b/>
              </w:rPr>
            </w:pPr>
            <w:r w:rsidRPr="00AF1103">
              <w:rPr>
                <w:rFonts w:ascii="Times New Roman" w:hAnsi="Times New Roman" w:cs="Times New Roman"/>
                <w:b/>
              </w:rPr>
              <w:t>Животински свят</w:t>
            </w:r>
          </w:p>
        </w:tc>
        <w:tc>
          <w:tcPr>
            <w:tcW w:w="3872" w:type="dxa"/>
            <w:tcBorders>
              <w:top w:val="single" w:sz="4" w:space="0" w:color="auto"/>
              <w:left w:val="single" w:sz="4" w:space="0" w:color="auto"/>
              <w:bottom w:val="single" w:sz="4" w:space="0" w:color="auto"/>
              <w:right w:val="single" w:sz="4" w:space="0" w:color="auto"/>
            </w:tcBorders>
            <w:shd w:val="clear" w:color="auto" w:fill="auto"/>
          </w:tcPr>
          <w:p w14:paraId="50818270" w14:textId="2CAD4110" w:rsidR="000E2074" w:rsidRPr="00AF1103" w:rsidRDefault="000E2074" w:rsidP="000E2074">
            <w:pPr>
              <w:spacing w:line="276" w:lineRule="auto"/>
              <w:jc w:val="both"/>
              <w:rPr>
                <w:rFonts w:ascii="Times New Roman" w:hAnsi="Times New Roman" w:cs="Times New Roman"/>
                <w:sz w:val="20"/>
                <w:szCs w:val="20"/>
              </w:rPr>
            </w:pPr>
            <w:r w:rsidRPr="00AF1103">
              <w:rPr>
                <w:rFonts w:ascii="Times New Roman" w:hAnsi="Times New Roman"/>
                <w:sz w:val="20"/>
                <w:szCs w:val="20"/>
              </w:rPr>
              <w:t xml:space="preserve">Съществен проблем при реализирането на проектите в обсега на ПТС е възникването на допълнителна фрагментация на местообитанията на животинските видове и прекъсване на биокоридори. Развитието на транспортната инфраструктура и възможността и да поеме все по-засилващ се трафик на транспортни средства е пряко свързан и с повишаване на смъртността от прегазване на индивиди от  консервационно значими животински видове. </w:t>
            </w:r>
          </w:p>
        </w:tc>
        <w:tc>
          <w:tcPr>
            <w:tcW w:w="3297" w:type="dxa"/>
            <w:tcBorders>
              <w:top w:val="single" w:sz="4" w:space="0" w:color="auto"/>
              <w:left w:val="single" w:sz="4" w:space="0" w:color="auto"/>
              <w:bottom w:val="single" w:sz="4" w:space="0" w:color="auto"/>
              <w:right w:val="single" w:sz="4" w:space="0" w:color="auto"/>
            </w:tcBorders>
            <w:shd w:val="clear" w:color="auto" w:fill="auto"/>
          </w:tcPr>
          <w:p w14:paraId="54EE5AE3" w14:textId="2B3A9071" w:rsidR="000E2074" w:rsidRPr="00AF1103" w:rsidRDefault="000E2074" w:rsidP="000E2074">
            <w:pPr>
              <w:pStyle w:val="a4"/>
              <w:spacing w:line="276" w:lineRule="auto"/>
              <w:ind w:left="0"/>
              <w:jc w:val="both"/>
              <w:rPr>
                <w:rFonts w:ascii="Times New Roman" w:hAnsi="Times New Roman" w:cs="Times New Roman"/>
                <w:sz w:val="20"/>
                <w:szCs w:val="20"/>
              </w:rPr>
            </w:pPr>
            <w:r w:rsidRPr="00AF1103">
              <w:rPr>
                <w:rFonts w:ascii="Times New Roman" w:hAnsi="Times New Roman"/>
                <w:iCs/>
                <w:sz w:val="20"/>
                <w:szCs w:val="20"/>
              </w:rPr>
              <w:t>Неподдържането на отводнителни и оградни пътни съоръжения, откоси и насипи ще способства за запазване на неблагоприятната тенденция на нарастване на смъртността на животни от гръбначната фауна, вкл. и на целеви видове за опазване в мрежата на Натура 2000, в резултат на прегазване от транспортни средства при нарастващ интензивния автомобилен трафик по амортизирана транспортна мрежа. Няма да бъдат приложени и адекватни мерки за намаляване на въздействието върху популациите на видовете по остаряла и несъобразена с пътния трафик транспортна инфраструктура, което ще влоши настоящия природозащитен статус на консервационно значими видове.</w:t>
            </w:r>
          </w:p>
        </w:tc>
        <w:tc>
          <w:tcPr>
            <w:tcW w:w="4775" w:type="dxa"/>
            <w:tcBorders>
              <w:top w:val="single" w:sz="4" w:space="0" w:color="auto"/>
              <w:left w:val="single" w:sz="4" w:space="0" w:color="auto"/>
              <w:bottom w:val="single" w:sz="4" w:space="0" w:color="auto"/>
              <w:right w:val="single" w:sz="4" w:space="0" w:color="auto"/>
            </w:tcBorders>
            <w:shd w:val="clear" w:color="auto" w:fill="auto"/>
          </w:tcPr>
          <w:p w14:paraId="7BCB2DB7" w14:textId="1B69DBFF" w:rsidR="000E2074" w:rsidRPr="00AF1103" w:rsidRDefault="000E2074" w:rsidP="000E2074">
            <w:pPr>
              <w:spacing w:line="276" w:lineRule="auto"/>
              <w:jc w:val="both"/>
              <w:rPr>
                <w:rFonts w:ascii="Times New Roman" w:hAnsi="Times New Roman"/>
                <w:sz w:val="20"/>
                <w:szCs w:val="20"/>
              </w:rPr>
            </w:pPr>
            <w:r w:rsidRPr="00AF1103">
              <w:rPr>
                <w:rFonts w:ascii="Times New Roman" w:hAnsi="Times New Roman"/>
                <w:sz w:val="20"/>
                <w:szCs w:val="20"/>
              </w:rPr>
              <w:t xml:space="preserve">Разширяването на транспортната мрежа в нови територии, неповлияни досега от автомобилен и железопътни трафик ще промени естествената структура на </w:t>
            </w:r>
            <w:r w:rsidR="009D6CBF" w:rsidRPr="00AF1103">
              <w:rPr>
                <w:rFonts w:ascii="Times New Roman" w:hAnsi="Times New Roman"/>
                <w:sz w:val="20"/>
                <w:szCs w:val="20"/>
              </w:rPr>
              <w:t>съобществата</w:t>
            </w:r>
            <w:r w:rsidRPr="00AF1103">
              <w:rPr>
                <w:rFonts w:ascii="Times New Roman" w:hAnsi="Times New Roman"/>
                <w:sz w:val="20"/>
                <w:szCs w:val="20"/>
              </w:rPr>
              <w:t xml:space="preserve">, </w:t>
            </w:r>
            <w:r w:rsidR="009D6CBF" w:rsidRPr="00AF1103">
              <w:rPr>
                <w:rFonts w:ascii="Times New Roman" w:hAnsi="Times New Roman"/>
                <w:sz w:val="20"/>
                <w:szCs w:val="20"/>
              </w:rPr>
              <w:t>ще</w:t>
            </w:r>
            <w:r w:rsidRPr="00AF1103">
              <w:rPr>
                <w:rFonts w:ascii="Times New Roman" w:hAnsi="Times New Roman"/>
                <w:sz w:val="20"/>
                <w:szCs w:val="20"/>
              </w:rPr>
              <w:t xml:space="preserve"> предизвика бариерен и фрагментиращ ефект. Неминуемо ще бъдат променени параметри на съществуващото </w:t>
            </w:r>
            <w:r w:rsidR="009D6CBF" w:rsidRPr="00AF1103">
              <w:rPr>
                <w:rFonts w:ascii="Times New Roman" w:hAnsi="Times New Roman"/>
                <w:sz w:val="20"/>
                <w:szCs w:val="20"/>
              </w:rPr>
              <w:t>природозащитно</w:t>
            </w:r>
            <w:r w:rsidRPr="00AF1103">
              <w:rPr>
                <w:rFonts w:ascii="Times New Roman" w:hAnsi="Times New Roman"/>
                <w:sz w:val="20"/>
                <w:szCs w:val="20"/>
              </w:rPr>
              <w:t xml:space="preserve"> състояние на видове. За смекчаване или предотвратяване на тези отрицателни въздействия са предложени мерки, включени в издадени Решения по ОВОС за по-голяма част от проектите в програмата. </w:t>
            </w:r>
          </w:p>
          <w:p w14:paraId="572193AD" w14:textId="3CA5C336" w:rsidR="000E2074" w:rsidRPr="00AF1103" w:rsidRDefault="000E2074" w:rsidP="000E2074">
            <w:pPr>
              <w:spacing w:line="276" w:lineRule="auto"/>
              <w:jc w:val="both"/>
              <w:rPr>
                <w:rFonts w:ascii="Times New Roman" w:hAnsi="Times New Roman" w:cs="Times New Roman"/>
                <w:sz w:val="20"/>
                <w:szCs w:val="20"/>
              </w:rPr>
            </w:pPr>
            <w:r w:rsidRPr="00AF1103">
              <w:rPr>
                <w:rFonts w:ascii="Times New Roman" w:hAnsi="Times New Roman"/>
                <w:sz w:val="20"/>
                <w:szCs w:val="20"/>
              </w:rPr>
              <w:t>Основна роля за разселване на инвазивните чужди видове от фауната има транспортната система. Отсъствието на контрол за наличие на чужди видове в замърсени транспортни средства и стоки може да доведе до интродуцирането им в естествените екосистеми и сериозно да влоши качеството на екосистемните услуги, да доведе до икономически загуби и не на последно място да бъде фактор за възникване на зоонози, засягащи както дивата фауна, така и пряко човека.</w:t>
            </w:r>
          </w:p>
        </w:tc>
      </w:tr>
      <w:tr w:rsidR="00AF1103" w:rsidRPr="00AF1103" w14:paraId="67ED5315" w14:textId="77777777" w:rsidTr="008474DE">
        <w:tc>
          <w:tcPr>
            <w:tcW w:w="2360" w:type="dxa"/>
            <w:tcBorders>
              <w:top w:val="single" w:sz="4" w:space="0" w:color="auto"/>
              <w:left w:val="single" w:sz="4" w:space="0" w:color="auto"/>
              <w:bottom w:val="single" w:sz="4" w:space="0" w:color="auto"/>
              <w:right w:val="single" w:sz="4" w:space="0" w:color="auto"/>
            </w:tcBorders>
          </w:tcPr>
          <w:p w14:paraId="194B0D33" w14:textId="3B9B7F69" w:rsidR="00CB7542" w:rsidRPr="00AF1103" w:rsidRDefault="00CB7542" w:rsidP="00CB7542">
            <w:pPr>
              <w:spacing w:line="276" w:lineRule="auto"/>
              <w:jc w:val="both"/>
              <w:rPr>
                <w:rFonts w:ascii="Times New Roman" w:hAnsi="Times New Roman" w:cs="Times New Roman"/>
                <w:b/>
              </w:rPr>
            </w:pPr>
            <w:r w:rsidRPr="00AF1103">
              <w:rPr>
                <w:rFonts w:ascii="Times New Roman" w:hAnsi="Times New Roman" w:cs="Times New Roman"/>
                <w:b/>
              </w:rPr>
              <w:t>Защитени зони и защитени територии</w:t>
            </w:r>
          </w:p>
        </w:tc>
        <w:tc>
          <w:tcPr>
            <w:tcW w:w="3872" w:type="dxa"/>
            <w:tcBorders>
              <w:top w:val="single" w:sz="4" w:space="0" w:color="auto"/>
              <w:left w:val="single" w:sz="4" w:space="0" w:color="auto"/>
              <w:bottom w:val="single" w:sz="4" w:space="0" w:color="auto"/>
              <w:right w:val="single" w:sz="4" w:space="0" w:color="auto"/>
            </w:tcBorders>
            <w:shd w:val="clear" w:color="auto" w:fill="auto"/>
          </w:tcPr>
          <w:p w14:paraId="0D86AD7B" w14:textId="77777777" w:rsidR="00CB7542" w:rsidRPr="00AF1103" w:rsidRDefault="00CB7542" w:rsidP="00CB7542">
            <w:pPr>
              <w:spacing w:line="276" w:lineRule="auto"/>
              <w:ind w:right="20"/>
              <w:jc w:val="both"/>
              <w:rPr>
                <w:rFonts w:ascii="Times New Roman" w:hAnsi="Times New Roman"/>
                <w:sz w:val="20"/>
                <w:szCs w:val="20"/>
              </w:rPr>
            </w:pPr>
            <w:r w:rsidRPr="00AF1103">
              <w:rPr>
                <w:rFonts w:ascii="Times New Roman" w:hAnsi="Times New Roman"/>
                <w:sz w:val="20"/>
                <w:szCs w:val="20"/>
              </w:rPr>
              <w:t xml:space="preserve">Защитените зони по смисъла на ЗБР и защитените територии по смисъла на ЗЗТ опазват едни от най-съхранените и </w:t>
            </w:r>
            <w:r w:rsidRPr="00AF1103">
              <w:rPr>
                <w:rFonts w:ascii="Times New Roman" w:hAnsi="Times New Roman"/>
                <w:sz w:val="20"/>
                <w:szCs w:val="20"/>
              </w:rPr>
              <w:lastRenderedPageBreak/>
              <w:t xml:space="preserve">чувствителни природни територии. Защитените територии са обявени със заповеди, в които са разписани режимите и нормите, забраните и ограниченията. Малка част от ЗТ имат и утвърдени планове за управление. За разлика от ЗТ, само 169  от всички защитени зони от Натура 2000 имат заповеди за обявяване с цели на опазване и режими и само 7 защитени зони имат утвърдени ПУ. </w:t>
            </w:r>
          </w:p>
          <w:p w14:paraId="02BA02F5" w14:textId="77777777" w:rsidR="00CB7542" w:rsidRPr="00AF1103" w:rsidRDefault="00CB7542" w:rsidP="00CB7542">
            <w:pPr>
              <w:spacing w:line="276" w:lineRule="auto"/>
              <w:ind w:right="20"/>
              <w:jc w:val="both"/>
              <w:rPr>
                <w:rFonts w:ascii="Times New Roman" w:hAnsi="Times New Roman"/>
                <w:sz w:val="20"/>
                <w:szCs w:val="20"/>
              </w:rPr>
            </w:pPr>
            <w:r w:rsidRPr="00AF1103">
              <w:rPr>
                <w:rFonts w:ascii="Times New Roman" w:hAnsi="Times New Roman"/>
                <w:sz w:val="20"/>
                <w:szCs w:val="20"/>
              </w:rPr>
              <w:t xml:space="preserve">Реализирането на различни инвестиционни предложения в или в близост до ЗТ и ЗЗ, неустойчивите практики в земеползването, климатичните промени водят до  негативно  въздействие върху видовете и природните местообитания, нарушаване на биокоридори, навлизане на чужди и инвазивни видове.  </w:t>
            </w:r>
          </w:p>
          <w:p w14:paraId="3510181E" w14:textId="77777777" w:rsidR="00CB7542" w:rsidRPr="00AF1103" w:rsidRDefault="00CB7542" w:rsidP="00CB7542">
            <w:pPr>
              <w:spacing w:line="276" w:lineRule="auto"/>
              <w:ind w:right="20"/>
              <w:jc w:val="both"/>
              <w:rPr>
                <w:rFonts w:ascii="Times New Roman" w:hAnsi="Times New Roman"/>
                <w:sz w:val="20"/>
                <w:szCs w:val="20"/>
              </w:rPr>
            </w:pPr>
            <w:r w:rsidRPr="00AF1103">
              <w:rPr>
                <w:rFonts w:ascii="Times New Roman" w:hAnsi="Times New Roman"/>
                <w:sz w:val="20"/>
                <w:szCs w:val="20"/>
              </w:rPr>
              <w:t>Разширяването на транспортната линейна инфраструктура ще доведе до загуба и фрагментиране  на  местообитания, нарушаване на биокоридори, навлизане на инвазивни видове, безпокойство и загуба на индивиди при инциденти и сблъсък.</w:t>
            </w:r>
          </w:p>
          <w:p w14:paraId="6ED05BFB" w14:textId="5773B8D5" w:rsidR="00CB7542" w:rsidRPr="00AF1103" w:rsidRDefault="00CB7542" w:rsidP="00CB7542">
            <w:pPr>
              <w:spacing w:line="276" w:lineRule="auto"/>
              <w:ind w:right="20"/>
              <w:jc w:val="both"/>
              <w:rPr>
                <w:rFonts w:ascii="Times New Roman" w:hAnsi="Times New Roman" w:cs="Times New Roman"/>
                <w:sz w:val="20"/>
                <w:szCs w:val="20"/>
              </w:rPr>
            </w:pPr>
          </w:p>
        </w:tc>
        <w:tc>
          <w:tcPr>
            <w:tcW w:w="3297" w:type="dxa"/>
            <w:tcBorders>
              <w:top w:val="single" w:sz="4" w:space="0" w:color="auto"/>
              <w:left w:val="single" w:sz="4" w:space="0" w:color="auto"/>
              <w:bottom w:val="single" w:sz="4" w:space="0" w:color="auto"/>
              <w:right w:val="single" w:sz="4" w:space="0" w:color="auto"/>
            </w:tcBorders>
            <w:shd w:val="clear" w:color="auto" w:fill="auto"/>
          </w:tcPr>
          <w:p w14:paraId="75D2D77D" w14:textId="77777777" w:rsidR="00CB7542" w:rsidRPr="00AF1103" w:rsidRDefault="00CB7542" w:rsidP="00CB7542">
            <w:pPr>
              <w:spacing w:line="276" w:lineRule="auto"/>
              <w:jc w:val="both"/>
              <w:rPr>
                <w:rFonts w:ascii="Times New Roman" w:hAnsi="Times New Roman"/>
                <w:sz w:val="20"/>
                <w:szCs w:val="20"/>
              </w:rPr>
            </w:pPr>
            <w:r w:rsidRPr="00AF1103">
              <w:rPr>
                <w:rFonts w:ascii="Times New Roman" w:hAnsi="Times New Roman"/>
                <w:sz w:val="20"/>
                <w:szCs w:val="20"/>
              </w:rPr>
              <w:lastRenderedPageBreak/>
              <w:t>При неприлагане на ПТС 2021-2027 ще се запази съществуващото състояние и тенденции.</w:t>
            </w:r>
          </w:p>
          <w:p w14:paraId="34A1D0D8" w14:textId="77777777" w:rsidR="00CB7542" w:rsidRPr="00AF1103" w:rsidRDefault="00CB7542" w:rsidP="00CB7542">
            <w:pPr>
              <w:spacing w:line="276" w:lineRule="auto"/>
              <w:jc w:val="both"/>
              <w:rPr>
                <w:rFonts w:ascii="Times New Roman" w:hAnsi="Times New Roman"/>
                <w:sz w:val="20"/>
                <w:szCs w:val="20"/>
              </w:rPr>
            </w:pPr>
            <w:r w:rsidRPr="00AF1103">
              <w:rPr>
                <w:rFonts w:ascii="Times New Roman" w:hAnsi="Times New Roman"/>
                <w:sz w:val="20"/>
                <w:szCs w:val="20"/>
              </w:rPr>
              <w:lastRenderedPageBreak/>
              <w:t xml:space="preserve"> По отношение на загубата на местообитания и видове въздействието от неизграждането на нови пътища и ж.п. линии, доколкото те преминават през защитени територии и защитени зони  ще има от неутрален до положителен ефект. В същото време се очакват до средни  отрицателни въздействия по отношение на замърсяването на въздуха ако не се развива и използва в по-голяма степен ж.п. и водния транспорт, развитие на системи за споделени пътувания,  интермодални терминали, система от зарядни станции за електромобили и др.</w:t>
            </w:r>
          </w:p>
          <w:p w14:paraId="368546E4" w14:textId="3ED5C0D1" w:rsidR="00CB7542" w:rsidRPr="00AF1103" w:rsidRDefault="00CB7542" w:rsidP="00CB7542">
            <w:pPr>
              <w:spacing w:line="276" w:lineRule="auto"/>
              <w:jc w:val="both"/>
              <w:rPr>
                <w:rFonts w:ascii="Times New Roman" w:hAnsi="Times New Roman" w:cs="Times New Roman"/>
                <w:sz w:val="20"/>
                <w:szCs w:val="20"/>
              </w:rPr>
            </w:pPr>
            <w:r w:rsidRPr="00AF1103">
              <w:rPr>
                <w:rFonts w:ascii="Times New Roman" w:hAnsi="Times New Roman"/>
                <w:sz w:val="20"/>
                <w:szCs w:val="20"/>
              </w:rPr>
              <w:t>Липсата на добра вътрешна свързаност между различните видове транспортни системи косвено ще има въздействие върху видовете и местообитанията по отношение на замърсяване на въздуха, възникването на аварии от стара инфраструктура и свързаните с тях  химическо замърсяване, пожари и др.</w:t>
            </w:r>
          </w:p>
        </w:tc>
        <w:tc>
          <w:tcPr>
            <w:tcW w:w="4784" w:type="dxa"/>
            <w:gridSpan w:val="2"/>
            <w:tcBorders>
              <w:top w:val="single" w:sz="4" w:space="0" w:color="auto"/>
              <w:left w:val="single" w:sz="4" w:space="0" w:color="auto"/>
              <w:bottom w:val="single" w:sz="4" w:space="0" w:color="auto"/>
              <w:right w:val="single" w:sz="4" w:space="0" w:color="auto"/>
            </w:tcBorders>
            <w:shd w:val="clear" w:color="auto" w:fill="auto"/>
          </w:tcPr>
          <w:p w14:paraId="2952DD4E" w14:textId="77777777" w:rsidR="00CB7542" w:rsidRPr="00AF1103" w:rsidRDefault="00CB7542" w:rsidP="00CB7542">
            <w:pPr>
              <w:autoSpaceDE w:val="0"/>
              <w:autoSpaceDN w:val="0"/>
              <w:adjustRightInd w:val="0"/>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 xml:space="preserve">Част от съществуващите проблеми свързани с управлението и опазването на защитените територии </w:t>
            </w:r>
            <w:r w:rsidRPr="00AF1103">
              <w:rPr>
                <w:rFonts w:ascii="Times New Roman" w:hAnsi="Times New Roman" w:cs="Times New Roman"/>
                <w:sz w:val="20"/>
                <w:szCs w:val="20"/>
              </w:rPr>
              <w:lastRenderedPageBreak/>
              <w:t xml:space="preserve">и защитените зони не зависят от реализирането на ПТС. </w:t>
            </w:r>
          </w:p>
          <w:p w14:paraId="6B00C8D5" w14:textId="77777777" w:rsidR="00CB7542" w:rsidRPr="00AF1103" w:rsidRDefault="00CB7542" w:rsidP="00CB7542">
            <w:pPr>
              <w:autoSpaceDE w:val="0"/>
              <w:autoSpaceDN w:val="0"/>
              <w:adjustRightInd w:val="0"/>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Подготовката и реализирането на  ПТС дава възможност за по-добра съгласуваност на ниво политики с целите на опазването на национално ниво и повишаване на капацитета и разбирането за необходимостта от опазване и устойчиво управление на защитените зони и защитените територии.  </w:t>
            </w:r>
          </w:p>
          <w:p w14:paraId="182588DF" w14:textId="77777777" w:rsidR="00CB7542" w:rsidRPr="00AF1103" w:rsidRDefault="00CB7542" w:rsidP="00CB7542">
            <w:pPr>
              <w:autoSpaceDE w:val="0"/>
              <w:autoSpaceDN w:val="0"/>
              <w:adjustRightInd w:val="0"/>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Реализирането на някои дейности и  проекти предвидени в програмата, като изграждането на нови магистрали, скоростни пътища и ж.п. линии,  доколкото пряко засягат защитени територии и защитени зони ще имат вероятно отрицателно въздействие, свързано със загуба на природни местообитания, фрагмунтиране на местообитания на видове и загуба на индивиди, нарушаване на биокоридори, навлизане на инвазивни видове.</w:t>
            </w:r>
          </w:p>
          <w:p w14:paraId="73007F4B" w14:textId="77777777" w:rsidR="00CB7542" w:rsidRPr="00AF1103" w:rsidRDefault="00CB7542" w:rsidP="00CB7542">
            <w:pPr>
              <w:autoSpaceDE w:val="0"/>
              <w:autoSpaceDN w:val="0"/>
              <w:adjustRightInd w:val="0"/>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Част от предвидените проекти в ПТС 2021-2027г. имат решения по ОВОС и мерки, които ограничават негативните въздействия а друга част като ремонт на съществуващи инфраструктури се реализират в урбанизирани територии и населени места, като вероятното въздействие ще бъде косвено доколкото засягат или са в близост до защитени зони и защитени територии.</w:t>
            </w:r>
          </w:p>
          <w:p w14:paraId="7520477F" w14:textId="77777777" w:rsidR="00CB7542" w:rsidRPr="00AF1103" w:rsidRDefault="00CB7542" w:rsidP="00CB7542">
            <w:pPr>
              <w:autoSpaceDE w:val="0"/>
              <w:autoSpaceDN w:val="0"/>
              <w:adjustRightInd w:val="0"/>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Доколкото програмата насърчава развитието на ж.п. и водния транспорт, както и свързаността между различните видове транспорт, модернизацията и навигацията, ПТС ще има положително въздействие върху качеството на въздуха и намаляване на някои </w:t>
            </w:r>
            <w:r w:rsidRPr="00AF1103">
              <w:rPr>
                <w:rFonts w:ascii="Times New Roman" w:hAnsi="Times New Roman" w:cs="Times New Roman"/>
                <w:sz w:val="20"/>
                <w:szCs w:val="20"/>
              </w:rPr>
              <w:lastRenderedPageBreak/>
              <w:t>емисии и съответно косвено положително въздействие върху защитените природни територии и предмета и целите на опазване.</w:t>
            </w:r>
          </w:p>
          <w:p w14:paraId="4F1B5DE1" w14:textId="0ECD7074" w:rsidR="00CB7542" w:rsidRPr="00AF1103" w:rsidRDefault="00CB7542" w:rsidP="00CB7542">
            <w:pPr>
              <w:spacing w:line="276" w:lineRule="auto"/>
              <w:jc w:val="both"/>
              <w:rPr>
                <w:rFonts w:ascii="Times New Roman" w:hAnsi="Times New Roman" w:cs="Times New Roman"/>
                <w:sz w:val="20"/>
                <w:szCs w:val="20"/>
              </w:rPr>
            </w:pPr>
          </w:p>
        </w:tc>
      </w:tr>
      <w:tr w:rsidR="00AF1103" w:rsidRPr="00AF1103" w14:paraId="233F67CE" w14:textId="77777777" w:rsidTr="008474DE">
        <w:tc>
          <w:tcPr>
            <w:tcW w:w="2360" w:type="dxa"/>
            <w:tcBorders>
              <w:top w:val="single" w:sz="4" w:space="0" w:color="auto"/>
              <w:left w:val="single" w:sz="4" w:space="0" w:color="auto"/>
              <w:bottom w:val="single" w:sz="4" w:space="0" w:color="auto"/>
              <w:right w:val="single" w:sz="4" w:space="0" w:color="auto"/>
            </w:tcBorders>
          </w:tcPr>
          <w:p w14:paraId="0B609911" w14:textId="664FEE08" w:rsidR="007E59BB" w:rsidRPr="00AF1103" w:rsidRDefault="007E59BB" w:rsidP="007E59BB">
            <w:pPr>
              <w:spacing w:line="276" w:lineRule="auto"/>
              <w:jc w:val="both"/>
              <w:rPr>
                <w:rFonts w:ascii="Times New Roman" w:hAnsi="Times New Roman" w:cs="Times New Roman"/>
                <w:b/>
              </w:rPr>
            </w:pPr>
            <w:r w:rsidRPr="00AF1103">
              <w:rPr>
                <w:rFonts w:ascii="Times New Roman" w:hAnsi="Times New Roman" w:cs="Times New Roman"/>
                <w:b/>
              </w:rPr>
              <w:lastRenderedPageBreak/>
              <w:t>Ландшафт</w:t>
            </w:r>
          </w:p>
        </w:tc>
        <w:tc>
          <w:tcPr>
            <w:tcW w:w="3872" w:type="dxa"/>
            <w:tcBorders>
              <w:top w:val="single" w:sz="4" w:space="0" w:color="auto"/>
              <w:left w:val="single" w:sz="4" w:space="0" w:color="auto"/>
              <w:bottom w:val="single" w:sz="4" w:space="0" w:color="auto"/>
              <w:right w:val="single" w:sz="4" w:space="0" w:color="auto"/>
            </w:tcBorders>
            <w:shd w:val="clear" w:color="auto" w:fill="auto"/>
          </w:tcPr>
          <w:p w14:paraId="4CDE1316" w14:textId="622F8916" w:rsidR="007E59BB" w:rsidRPr="00AF1103" w:rsidRDefault="007E59BB"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F1103">
              <w:rPr>
                <w:rFonts w:ascii="Times New Roman" w:eastAsia="Times New Roman" w:hAnsi="Times New Roman" w:cs="Times New Roman"/>
                <w:sz w:val="20"/>
                <w:szCs w:val="20"/>
                <w:lang w:eastAsia="bg-BG"/>
              </w:rPr>
              <w:t>Намаляване на природните ландшафти за сметка на урбанизираните</w:t>
            </w:r>
            <w:r w:rsidR="002737C5" w:rsidRPr="00AF1103">
              <w:rPr>
                <w:rFonts w:ascii="Times New Roman" w:eastAsia="Times New Roman" w:hAnsi="Times New Roman" w:cs="Times New Roman"/>
                <w:sz w:val="20"/>
                <w:szCs w:val="20"/>
                <w:lang w:eastAsia="bg-BG"/>
              </w:rPr>
              <w:t>.</w:t>
            </w:r>
          </w:p>
          <w:p w14:paraId="7E8F01AA" w14:textId="351875BB" w:rsidR="007E59BB" w:rsidRPr="00AF1103" w:rsidRDefault="007E59BB"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F1103">
              <w:rPr>
                <w:rFonts w:ascii="Times New Roman" w:eastAsia="Times New Roman" w:hAnsi="Times New Roman" w:cs="Times New Roman"/>
                <w:sz w:val="20"/>
                <w:szCs w:val="20"/>
                <w:lang w:eastAsia="bg-BG"/>
              </w:rPr>
              <w:t>Фрагментиране и формиране на линеарни ландшафти с</w:t>
            </w:r>
            <w:r w:rsidRPr="00AF1103">
              <w:rPr>
                <w:rFonts w:ascii="Times New Roman" w:hAnsi="Times New Roman" w:cs="Times New Roman"/>
                <w:sz w:val="20"/>
                <w:szCs w:val="20"/>
              </w:rPr>
              <w:t xml:space="preserve"> преобладаващи функции транспорт</w:t>
            </w:r>
            <w:r w:rsidR="00E01119" w:rsidRPr="00AF1103">
              <w:rPr>
                <w:rFonts w:ascii="Times New Roman" w:hAnsi="Times New Roman" w:cs="Times New Roman"/>
                <w:sz w:val="20"/>
                <w:szCs w:val="20"/>
              </w:rPr>
              <w:t>.</w:t>
            </w:r>
          </w:p>
          <w:p w14:paraId="13DCCD9C" w14:textId="54AAEA28" w:rsidR="007E59BB" w:rsidRPr="00AF1103" w:rsidRDefault="007E59BB" w:rsidP="002737C5">
            <w:pPr>
              <w:autoSpaceDE w:val="0"/>
              <w:autoSpaceDN w:val="0"/>
              <w:adjustRightInd w:val="0"/>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Локални визуални промени в ландшафта, без промени в основния тип ландшафт</w:t>
            </w:r>
          </w:p>
        </w:tc>
        <w:tc>
          <w:tcPr>
            <w:tcW w:w="3297" w:type="dxa"/>
            <w:tcBorders>
              <w:top w:val="single" w:sz="4" w:space="0" w:color="auto"/>
              <w:left w:val="single" w:sz="4" w:space="0" w:color="auto"/>
              <w:bottom w:val="single" w:sz="4" w:space="0" w:color="auto"/>
              <w:right w:val="single" w:sz="4" w:space="0" w:color="auto"/>
            </w:tcBorders>
            <w:shd w:val="clear" w:color="auto" w:fill="auto"/>
          </w:tcPr>
          <w:p w14:paraId="3526156B" w14:textId="77777777" w:rsidR="007E59BB" w:rsidRPr="00AF1103" w:rsidRDefault="007E59BB"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F1103">
              <w:rPr>
                <w:rFonts w:ascii="Times New Roman" w:hAnsi="Times New Roman" w:cs="Times New Roman"/>
                <w:sz w:val="20"/>
                <w:szCs w:val="20"/>
              </w:rPr>
              <w:t>Увеличаване антропогенния натиск върху</w:t>
            </w:r>
            <w:r w:rsidRPr="00AF1103">
              <w:rPr>
                <w:rFonts w:ascii="Times New Roman" w:eastAsia="Times New Roman" w:hAnsi="Times New Roman" w:cs="Times New Roman"/>
                <w:sz w:val="20"/>
                <w:szCs w:val="20"/>
                <w:lang w:eastAsia="bg-BG"/>
              </w:rPr>
              <w:t xml:space="preserve">  територията на трасетата;</w:t>
            </w:r>
          </w:p>
          <w:p w14:paraId="18C8A880" w14:textId="3BE5E037" w:rsidR="007E59BB" w:rsidRPr="00AF1103" w:rsidRDefault="007E59BB" w:rsidP="002737C5">
            <w:pPr>
              <w:autoSpaceDE w:val="0"/>
              <w:autoSpaceDN w:val="0"/>
              <w:adjustRightInd w:val="0"/>
              <w:spacing w:line="276" w:lineRule="auto"/>
              <w:jc w:val="both"/>
              <w:rPr>
                <w:rFonts w:ascii="Times New Roman" w:hAnsi="Times New Roman" w:cs="Times New Roman"/>
                <w:sz w:val="20"/>
                <w:szCs w:val="20"/>
              </w:rPr>
            </w:pPr>
            <w:r w:rsidRPr="00AF1103">
              <w:rPr>
                <w:rFonts w:ascii="Times New Roman" w:eastAsia="Times New Roman" w:hAnsi="Times New Roman" w:cs="Times New Roman"/>
                <w:sz w:val="20"/>
                <w:szCs w:val="20"/>
                <w:lang w:eastAsia="bg-BG"/>
              </w:rPr>
              <w:t>Визуални промени в локалния ландшафт; от естетическа гледна точка субективно</w:t>
            </w:r>
          </w:p>
        </w:tc>
        <w:tc>
          <w:tcPr>
            <w:tcW w:w="4784" w:type="dxa"/>
            <w:gridSpan w:val="2"/>
            <w:tcBorders>
              <w:top w:val="single" w:sz="4" w:space="0" w:color="auto"/>
              <w:left w:val="single" w:sz="4" w:space="0" w:color="auto"/>
              <w:bottom w:val="single" w:sz="4" w:space="0" w:color="auto"/>
              <w:right w:val="single" w:sz="4" w:space="0" w:color="auto"/>
            </w:tcBorders>
            <w:shd w:val="clear" w:color="auto" w:fill="auto"/>
          </w:tcPr>
          <w:p w14:paraId="42C4A157" w14:textId="77777777" w:rsidR="007E59BB" w:rsidRPr="00AF1103" w:rsidRDefault="007E59BB"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F1103">
              <w:rPr>
                <w:rFonts w:ascii="Times New Roman" w:hAnsi="Times New Roman" w:cs="Times New Roman"/>
                <w:sz w:val="20"/>
                <w:szCs w:val="20"/>
              </w:rPr>
              <w:t>Визуални промени в близък и среден обхват на възприятие.</w:t>
            </w:r>
          </w:p>
          <w:p w14:paraId="64F4ED45" w14:textId="2BAAD572" w:rsidR="007E59BB" w:rsidRPr="00AF1103" w:rsidRDefault="007E59BB" w:rsidP="00E01119">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F1103">
              <w:rPr>
                <w:rFonts w:ascii="Times New Roman" w:eastAsia="Times New Roman" w:hAnsi="Times New Roman" w:cs="Times New Roman"/>
                <w:sz w:val="20"/>
                <w:szCs w:val="20"/>
                <w:lang w:eastAsia="bg-BG"/>
              </w:rPr>
              <w:t>Визуални промени в локалния ландшафт; от естетическа гледна точка субективно; положително с изпълнение на ландшафтен проект и рекултивация. Не се очаква възникване на нови проблеми.</w:t>
            </w:r>
          </w:p>
        </w:tc>
      </w:tr>
      <w:tr w:rsidR="00AF1103" w:rsidRPr="00AF1103" w14:paraId="36CCD40B" w14:textId="77777777" w:rsidTr="008474DE">
        <w:tc>
          <w:tcPr>
            <w:tcW w:w="2360" w:type="dxa"/>
            <w:tcBorders>
              <w:top w:val="single" w:sz="4" w:space="0" w:color="auto"/>
              <w:left w:val="single" w:sz="4" w:space="0" w:color="auto"/>
              <w:bottom w:val="single" w:sz="4" w:space="0" w:color="auto"/>
              <w:right w:val="single" w:sz="4" w:space="0" w:color="auto"/>
            </w:tcBorders>
          </w:tcPr>
          <w:p w14:paraId="14D11707" w14:textId="28AAFA26" w:rsidR="007E59BB" w:rsidRPr="00AF1103" w:rsidRDefault="007E59BB" w:rsidP="007E59BB">
            <w:pPr>
              <w:spacing w:line="276" w:lineRule="auto"/>
              <w:jc w:val="both"/>
              <w:rPr>
                <w:rFonts w:ascii="Times New Roman" w:hAnsi="Times New Roman" w:cs="Times New Roman"/>
                <w:b/>
              </w:rPr>
            </w:pPr>
            <w:r w:rsidRPr="00AF1103">
              <w:rPr>
                <w:rFonts w:ascii="Times New Roman" w:hAnsi="Times New Roman" w:cs="Times New Roman"/>
                <w:b/>
              </w:rPr>
              <w:t xml:space="preserve">Материални активи </w:t>
            </w:r>
          </w:p>
        </w:tc>
        <w:tc>
          <w:tcPr>
            <w:tcW w:w="3872" w:type="dxa"/>
            <w:shd w:val="clear" w:color="auto" w:fill="auto"/>
          </w:tcPr>
          <w:p w14:paraId="4E7D8B76" w14:textId="2594F5E4"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Лошо физическо състояние на активите в </w:t>
            </w:r>
            <w:r w:rsidRPr="00AF1103">
              <w:rPr>
                <w:rFonts w:ascii="Times New Roman" w:hAnsi="Times New Roman" w:cs="Times New Roman"/>
                <w:b/>
                <w:sz w:val="20"/>
                <w:szCs w:val="20"/>
              </w:rPr>
              <w:t>железопътния</w:t>
            </w:r>
            <w:r w:rsidRPr="00AF1103">
              <w:rPr>
                <w:rFonts w:ascii="Times New Roman" w:hAnsi="Times New Roman" w:cs="Times New Roman"/>
                <w:sz w:val="20"/>
                <w:szCs w:val="20"/>
              </w:rPr>
              <w:t xml:space="preserve"> транспорт (в т.ч. инфраструктура и подвижен състав);</w:t>
            </w:r>
          </w:p>
          <w:p w14:paraId="28F6CDA4" w14:textId="5EA9F974"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Лошото състояние на пътища и съоръжения при </w:t>
            </w:r>
            <w:r w:rsidRPr="00AF1103">
              <w:rPr>
                <w:rFonts w:ascii="Times New Roman" w:hAnsi="Times New Roman" w:cs="Times New Roman"/>
                <w:b/>
                <w:sz w:val="20"/>
                <w:szCs w:val="20"/>
              </w:rPr>
              <w:t>автомобилния транспорт</w:t>
            </w:r>
            <w:r w:rsidRPr="00AF1103">
              <w:rPr>
                <w:rFonts w:ascii="Times New Roman" w:hAnsi="Times New Roman" w:cs="Times New Roman"/>
                <w:sz w:val="20"/>
                <w:szCs w:val="20"/>
              </w:rPr>
              <w:t xml:space="preserve">, високо енергийно потребление на този вид транспорт, на места висока претовареност на инфраструктурата </w:t>
            </w:r>
          </w:p>
          <w:p w14:paraId="4377C267" w14:textId="39D3B7E0"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За </w:t>
            </w:r>
            <w:r w:rsidRPr="00AF1103">
              <w:rPr>
                <w:rFonts w:ascii="Times New Roman" w:hAnsi="Times New Roman" w:cs="Times New Roman"/>
                <w:b/>
                <w:sz w:val="20"/>
                <w:szCs w:val="20"/>
              </w:rPr>
              <w:t>морския и вътрешноводен транспорт</w:t>
            </w:r>
            <w:r w:rsidRPr="00AF1103">
              <w:rPr>
                <w:rFonts w:ascii="Times New Roman" w:hAnsi="Times New Roman" w:cs="Times New Roman"/>
                <w:sz w:val="20"/>
                <w:szCs w:val="20"/>
              </w:rPr>
              <w:t xml:space="preserve"> проблем се явяват морално и физически остарелият транспортен парк, претоварната техника в пристанищата и терминалите и незадоволителни параметри на корабоплавателните пътища и необходимост от повишавана на безопасността при корабоплаване</w:t>
            </w:r>
          </w:p>
          <w:p w14:paraId="6469CDBF" w14:textId="7777777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За </w:t>
            </w:r>
            <w:r w:rsidRPr="00AF1103">
              <w:rPr>
                <w:rFonts w:ascii="Times New Roman" w:hAnsi="Times New Roman" w:cs="Times New Roman"/>
                <w:b/>
                <w:sz w:val="20"/>
                <w:szCs w:val="20"/>
              </w:rPr>
              <w:t>въздушния транспорт</w:t>
            </w:r>
            <w:r w:rsidRPr="00AF1103">
              <w:rPr>
                <w:rFonts w:ascii="Times New Roman" w:hAnsi="Times New Roman" w:cs="Times New Roman"/>
                <w:sz w:val="20"/>
                <w:szCs w:val="20"/>
              </w:rPr>
              <w:t xml:space="preserve"> като проблем се посочват недостатъчна свързаност на </w:t>
            </w:r>
            <w:r w:rsidRPr="00AF1103">
              <w:rPr>
                <w:rFonts w:ascii="Times New Roman" w:hAnsi="Times New Roman" w:cs="Times New Roman"/>
                <w:sz w:val="20"/>
                <w:szCs w:val="20"/>
              </w:rPr>
              <w:lastRenderedPageBreak/>
              <w:t xml:space="preserve">летищата с транспортната мрежа и липса на интелигентни транспортни системи </w:t>
            </w:r>
          </w:p>
          <w:p w14:paraId="346D2463" w14:textId="08C67E64"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За интермодалния транспорт не са установени проблеми.</w:t>
            </w:r>
          </w:p>
        </w:tc>
        <w:tc>
          <w:tcPr>
            <w:tcW w:w="3297" w:type="dxa"/>
          </w:tcPr>
          <w:p w14:paraId="41EB7847" w14:textId="7777777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Ниско ниво на безопасност, неудовлетвореност на пътниците от железопътния транспорт и предпочитане на автомобилния транспорт;</w:t>
            </w:r>
          </w:p>
          <w:p w14:paraId="01720D3F" w14:textId="7777777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Запрашаване, емисии на изгорели газове от ДВГ, в т.ч. парникови газове, което се отразява и на околната среда и населението в близост до съответната пътна отсечка.</w:t>
            </w:r>
          </w:p>
          <w:p w14:paraId="0F72C803" w14:textId="7777777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Понижена безопасност и опасност от замърсяване при възникване на аварии, поради затруднено корапоблаване, неблагоприятно въздействие върху околната среда – генериране на прах, шум и др. при пристанищните терминали..</w:t>
            </w:r>
          </w:p>
          <w:p w14:paraId="416FCF51" w14:textId="7777777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Запрашаване, емисии на изгорели газове от ДВГ, в т.ч. парникови газове, което се отразява и на околната среда, пътниците, работещите и населението в близост до летищните терминали</w:t>
            </w:r>
          </w:p>
          <w:p w14:paraId="5A19B052" w14:textId="05C728BE"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Не се очаква развитие</w:t>
            </w:r>
          </w:p>
        </w:tc>
        <w:tc>
          <w:tcPr>
            <w:tcW w:w="4784" w:type="dxa"/>
            <w:gridSpan w:val="2"/>
          </w:tcPr>
          <w:p w14:paraId="00C555B1" w14:textId="58F7B222"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 xml:space="preserve">Очаква се разрешаване на проблема, чрез обновяване на материалната база. Това ще има и косвен положителен ефект върху изменението на климата, качеството на въздуха, както и останалите компоненти и фактори на средата, предвид очакваното пренасочване към ползване на железопътен превоз на хора и товари. </w:t>
            </w:r>
          </w:p>
          <w:p w14:paraId="5591912D" w14:textId="082044AF"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Очаква се разрешаване на проблема, чрез обновяване на материалната база, намаляване на вредните емисии и въздействието върху околното население.</w:t>
            </w:r>
          </w:p>
          <w:p w14:paraId="208E0CDF" w14:textId="3179A3E9"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Очаква се разрешаване на проблема, чрез обновяване на материалната база и подобряване на навигацията</w:t>
            </w:r>
          </w:p>
          <w:p w14:paraId="04907FE3" w14:textId="7777777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Като цяло развитието на интермодалния транспорт и съоръжения ще има положително въздействие върху всички видове транспорт, предвид комбинирането на различни видове транспорт, намаляване на времето за транспортиране, съответно ограничаване на продължителността на въздействието върху околната среда, свързано с транспортирането</w:t>
            </w:r>
          </w:p>
          <w:p w14:paraId="268E2922" w14:textId="50A0D342"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Не се очаква възникване на нови проблеми по отношение на материалните активи с реализирането на ПТС</w:t>
            </w:r>
          </w:p>
        </w:tc>
      </w:tr>
      <w:tr w:rsidR="00AF1103" w:rsidRPr="00AF1103" w14:paraId="3F435D60"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16993E5F" w14:textId="77777777" w:rsidR="008F2BF8" w:rsidRPr="00AF1103" w:rsidRDefault="008F2BF8" w:rsidP="008F2BF8">
            <w:pPr>
              <w:spacing w:line="276" w:lineRule="auto"/>
              <w:jc w:val="both"/>
              <w:rPr>
                <w:rFonts w:ascii="Times New Roman" w:hAnsi="Times New Roman" w:cs="Times New Roman"/>
                <w:b/>
                <w:lang w:val="en-US"/>
              </w:rPr>
            </w:pPr>
            <w:r w:rsidRPr="00AF1103">
              <w:rPr>
                <w:rFonts w:ascii="Times New Roman" w:hAnsi="Times New Roman" w:cs="Times New Roman"/>
                <w:b/>
              </w:rPr>
              <w:lastRenderedPageBreak/>
              <w:t>Културно-историческо наследство</w:t>
            </w:r>
          </w:p>
        </w:tc>
        <w:tc>
          <w:tcPr>
            <w:tcW w:w="3872" w:type="dxa"/>
            <w:tcBorders>
              <w:top w:val="single" w:sz="4" w:space="0" w:color="auto"/>
              <w:left w:val="single" w:sz="4" w:space="0" w:color="auto"/>
              <w:bottom w:val="single" w:sz="4" w:space="0" w:color="auto"/>
              <w:right w:val="single" w:sz="4" w:space="0" w:color="auto"/>
            </w:tcBorders>
          </w:tcPr>
          <w:p w14:paraId="0FFA9204" w14:textId="5650A181" w:rsidR="008F2BF8" w:rsidRPr="00AF1103" w:rsidRDefault="008F2BF8" w:rsidP="008F2BF8">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Недвижимите културни ценности – археологически обекти са уязвими и най-често засягани при строителни дейности, в т.ч. на транспортната инфраструктура. </w:t>
            </w:r>
          </w:p>
        </w:tc>
        <w:tc>
          <w:tcPr>
            <w:tcW w:w="3297" w:type="dxa"/>
            <w:tcBorders>
              <w:top w:val="single" w:sz="4" w:space="0" w:color="auto"/>
              <w:left w:val="single" w:sz="4" w:space="0" w:color="auto"/>
              <w:bottom w:val="single" w:sz="4" w:space="0" w:color="auto"/>
              <w:right w:val="single" w:sz="4" w:space="0" w:color="auto"/>
            </w:tcBorders>
          </w:tcPr>
          <w:p w14:paraId="1AC04C37" w14:textId="29A3D55F" w:rsidR="008F2BF8" w:rsidRPr="00AF1103" w:rsidRDefault="008F2BF8" w:rsidP="008F2BF8">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Не се очаква развитие</w:t>
            </w:r>
          </w:p>
        </w:tc>
        <w:tc>
          <w:tcPr>
            <w:tcW w:w="4784" w:type="dxa"/>
            <w:gridSpan w:val="2"/>
            <w:tcBorders>
              <w:top w:val="single" w:sz="4" w:space="0" w:color="auto"/>
              <w:left w:val="single" w:sz="4" w:space="0" w:color="auto"/>
              <w:bottom w:val="single" w:sz="4" w:space="0" w:color="auto"/>
              <w:right w:val="single" w:sz="4" w:space="0" w:color="auto"/>
            </w:tcBorders>
          </w:tcPr>
          <w:p w14:paraId="5E38ACA0" w14:textId="56D95778" w:rsidR="008F2BF8" w:rsidRPr="00AF1103" w:rsidRDefault="008F2BF8" w:rsidP="008F2BF8">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Не се очаква промяна – при строителните дейности на обекти на транспортна инфраструктура винаги има риск от разкриване на нерегистрирани до момента недвижими културни ценности. Прилагането или не на ПТС 2021-2027 г. няма отношение към нивото на този риск.</w:t>
            </w:r>
          </w:p>
        </w:tc>
      </w:tr>
      <w:tr w:rsidR="00AF1103" w:rsidRPr="00AF1103" w14:paraId="0DC92914"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16621141" w14:textId="77777777" w:rsidR="007E59BB" w:rsidRPr="00AF1103" w:rsidRDefault="007E59BB" w:rsidP="007E59BB">
            <w:pPr>
              <w:spacing w:line="276" w:lineRule="auto"/>
              <w:jc w:val="both"/>
              <w:rPr>
                <w:rFonts w:ascii="Times New Roman" w:hAnsi="Times New Roman" w:cs="Times New Roman"/>
                <w:b/>
                <w:lang w:val="en-US"/>
              </w:rPr>
            </w:pPr>
            <w:r w:rsidRPr="00AF1103">
              <w:rPr>
                <w:rFonts w:ascii="Times New Roman" w:hAnsi="Times New Roman" w:cs="Times New Roman"/>
                <w:b/>
              </w:rPr>
              <w:t xml:space="preserve">Отпадъци </w:t>
            </w:r>
          </w:p>
        </w:tc>
        <w:tc>
          <w:tcPr>
            <w:tcW w:w="3872" w:type="dxa"/>
            <w:tcBorders>
              <w:top w:val="single" w:sz="4" w:space="0" w:color="auto"/>
              <w:left w:val="single" w:sz="4" w:space="0" w:color="auto"/>
              <w:bottom w:val="single" w:sz="4" w:space="0" w:color="auto"/>
              <w:right w:val="single" w:sz="4" w:space="0" w:color="auto"/>
            </w:tcBorders>
          </w:tcPr>
          <w:p w14:paraId="4B3CBB3C" w14:textId="490507E8"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Образуването и третирането на отпадъци не представляват екологичен проблем за дейностите по изграждане на нова транспортна инфраструктура. В същото време те са фактор, който би могъл да създаде проблем, при неправилно управление.</w:t>
            </w:r>
          </w:p>
        </w:tc>
        <w:tc>
          <w:tcPr>
            <w:tcW w:w="3297" w:type="dxa"/>
            <w:tcBorders>
              <w:top w:val="single" w:sz="4" w:space="0" w:color="auto"/>
              <w:left w:val="single" w:sz="4" w:space="0" w:color="auto"/>
              <w:bottom w:val="single" w:sz="4" w:space="0" w:color="auto"/>
              <w:right w:val="single" w:sz="4" w:space="0" w:color="auto"/>
            </w:tcBorders>
          </w:tcPr>
          <w:p w14:paraId="73E7D7B7" w14:textId="4E34CF62"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Неправилното управление на отпадъците не е свързано конкретно с ПТС, затова програмата няма отношение към развитието на проблема. </w:t>
            </w:r>
          </w:p>
        </w:tc>
        <w:tc>
          <w:tcPr>
            <w:tcW w:w="4784" w:type="dxa"/>
            <w:gridSpan w:val="2"/>
            <w:tcBorders>
              <w:top w:val="single" w:sz="4" w:space="0" w:color="auto"/>
              <w:left w:val="single" w:sz="4" w:space="0" w:color="auto"/>
              <w:bottom w:val="single" w:sz="4" w:space="0" w:color="auto"/>
              <w:right w:val="single" w:sz="4" w:space="0" w:color="auto"/>
            </w:tcBorders>
          </w:tcPr>
          <w:p w14:paraId="204B8F67" w14:textId="6B6D0B5B"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При правилно управление на потоците отпадъци, образувани при строителството и експлоатацията на пътната инфраструктура не биха възникнали нови екологични проблеми при прилагането на ПТС.</w:t>
            </w:r>
          </w:p>
        </w:tc>
      </w:tr>
      <w:tr w:rsidR="00AF1103" w:rsidRPr="00AF1103" w14:paraId="5A45B35A"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7939A2C1" w14:textId="77777777" w:rsidR="007E59BB" w:rsidRPr="00AF1103" w:rsidRDefault="007E59BB" w:rsidP="007E59BB">
            <w:pPr>
              <w:spacing w:line="276" w:lineRule="auto"/>
              <w:jc w:val="both"/>
              <w:rPr>
                <w:rFonts w:ascii="Times New Roman" w:hAnsi="Times New Roman" w:cs="Times New Roman"/>
                <w:b/>
              </w:rPr>
            </w:pPr>
            <w:r w:rsidRPr="00AF1103">
              <w:rPr>
                <w:rFonts w:ascii="Times New Roman" w:hAnsi="Times New Roman" w:cs="Times New Roman"/>
                <w:b/>
              </w:rPr>
              <w:t>Вредни физични фактори</w:t>
            </w:r>
          </w:p>
        </w:tc>
        <w:tc>
          <w:tcPr>
            <w:tcW w:w="3872" w:type="dxa"/>
            <w:tcBorders>
              <w:top w:val="single" w:sz="4" w:space="0" w:color="auto"/>
              <w:left w:val="single" w:sz="4" w:space="0" w:color="auto"/>
              <w:bottom w:val="single" w:sz="4" w:space="0" w:color="auto"/>
              <w:right w:val="single" w:sz="4" w:space="0" w:color="auto"/>
            </w:tcBorders>
          </w:tcPr>
          <w:p w14:paraId="4844C50E" w14:textId="2386C720"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От анализа на състоянието на фактора в т. 2 по-горе като сериозен екологичен проблем на национално ниво се установяват повишените нива на шум в населените места. С изключение на областите Благоевград и Варна, във всички останали се наблюдава регистриране на наднормени нива на шума в над 50% от пунктовете. Проблемът е с пряко </w:t>
            </w:r>
            <w:r w:rsidRPr="00AF1103">
              <w:rPr>
                <w:rFonts w:ascii="Times New Roman" w:hAnsi="Times New Roman" w:cs="Times New Roman"/>
                <w:sz w:val="20"/>
                <w:szCs w:val="20"/>
              </w:rPr>
              <w:lastRenderedPageBreak/>
              <w:t xml:space="preserve">отношение към проекта на ПТС 2021-2027 г. </w:t>
            </w:r>
          </w:p>
        </w:tc>
        <w:tc>
          <w:tcPr>
            <w:tcW w:w="3297" w:type="dxa"/>
            <w:tcBorders>
              <w:top w:val="single" w:sz="4" w:space="0" w:color="auto"/>
              <w:left w:val="single" w:sz="4" w:space="0" w:color="auto"/>
              <w:bottom w:val="single" w:sz="4" w:space="0" w:color="auto"/>
              <w:right w:val="single" w:sz="4" w:space="0" w:color="auto"/>
            </w:tcBorders>
          </w:tcPr>
          <w:p w14:paraId="11488FFE" w14:textId="4527D0EC"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iCs/>
                <w:sz w:val="20"/>
                <w:szCs w:val="20"/>
              </w:rPr>
              <w:lastRenderedPageBreak/>
              <w:t xml:space="preserve">Нереализирането на ПТС 2021-2027 г. ще доведе в най-добрия случай до запазване на високите нива на шум, които се регистрират през последните години в пунктовете за контрол. По-лошия сценарий е, при увеличаване на трафика по Трансевропейската транспортна мрежа минаваща през България към Р Северна Македония например, </w:t>
            </w:r>
            <w:r w:rsidRPr="00AF1103">
              <w:rPr>
                <w:rFonts w:ascii="Times New Roman" w:hAnsi="Times New Roman" w:cs="Times New Roman"/>
                <w:iCs/>
                <w:sz w:val="20"/>
                <w:szCs w:val="20"/>
              </w:rPr>
              <w:lastRenderedPageBreak/>
              <w:t>шумовото натоварване да се увеличи още повече.</w:t>
            </w:r>
          </w:p>
        </w:tc>
        <w:tc>
          <w:tcPr>
            <w:tcW w:w="4784" w:type="dxa"/>
            <w:gridSpan w:val="2"/>
            <w:tcBorders>
              <w:top w:val="single" w:sz="4" w:space="0" w:color="auto"/>
              <w:left w:val="single" w:sz="4" w:space="0" w:color="auto"/>
              <w:bottom w:val="single" w:sz="4" w:space="0" w:color="auto"/>
              <w:right w:val="single" w:sz="4" w:space="0" w:color="auto"/>
            </w:tcBorders>
          </w:tcPr>
          <w:p w14:paraId="27C8B7F3" w14:textId="2291E82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lastRenderedPageBreak/>
              <w:t>Възможно е негативно въздействие единствено по отношение на селищната среда в близост до нови обекти от автомобилната и железопътната инфраструктура. Разработването на акустични проекти за шумозащитни екрани за урбанизираните територии още във фазата на проектиране на новите инфраструктурни обекти няма да се допусне надвишаване на граничните стойности на шумовите нива за тези територии.</w:t>
            </w:r>
          </w:p>
        </w:tc>
      </w:tr>
      <w:tr w:rsidR="00AF1103" w:rsidRPr="00AF1103" w14:paraId="073425B2" w14:textId="77777777" w:rsidTr="008474DE">
        <w:tc>
          <w:tcPr>
            <w:tcW w:w="2360" w:type="dxa"/>
            <w:tcBorders>
              <w:top w:val="single" w:sz="4" w:space="0" w:color="auto"/>
              <w:left w:val="single" w:sz="4" w:space="0" w:color="auto"/>
              <w:bottom w:val="single" w:sz="4" w:space="0" w:color="auto"/>
              <w:right w:val="single" w:sz="4" w:space="0" w:color="auto"/>
            </w:tcBorders>
          </w:tcPr>
          <w:p w14:paraId="76FA8C77" w14:textId="1416D8F4" w:rsidR="007E59BB" w:rsidRPr="00AF1103" w:rsidRDefault="007E59BB" w:rsidP="007E59BB">
            <w:pPr>
              <w:spacing w:line="276" w:lineRule="auto"/>
              <w:jc w:val="both"/>
              <w:rPr>
                <w:rFonts w:ascii="Times New Roman" w:hAnsi="Times New Roman" w:cs="Times New Roman"/>
                <w:b/>
              </w:rPr>
            </w:pPr>
            <w:r w:rsidRPr="00AF1103">
              <w:rPr>
                <w:rFonts w:ascii="Times New Roman" w:hAnsi="Times New Roman" w:cs="Times New Roman"/>
                <w:b/>
              </w:rPr>
              <w:t>Опасни химични вещества и риск от големи аварии</w:t>
            </w:r>
          </w:p>
        </w:tc>
        <w:tc>
          <w:tcPr>
            <w:tcW w:w="3872" w:type="dxa"/>
            <w:tcBorders>
              <w:top w:val="single" w:sz="4" w:space="0" w:color="auto"/>
              <w:left w:val="single" w:sz="4" w:space="0" w:color="auto"/>
              <w:bottom w:val="single" w:sz="4" w:space="0" w:color="auto"/>
              <w:right w:val="single" w:sz="4" w:space="0" w:color="auto"/>
            </w:tcBorders>
          </w:tcPr>
          <w:p w14:paraId="04EBB7BB" w14:textId="102F02A5"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Съществува потенциален риск, трасетата на пътните артерии (съществуващи и нови) да не са съобразени с безопасните разстояния до предприятия с нисък или висок рисков потенциал.</w:t>
            </w:r>
          </w:p>
        </w:tc>
        <w:tc>
          <w:tcPr>
            <w:tcW w:w="3297" w:type="dxa"/>
            <w:tcBorders>
              <w:top w:val="single" w:sz="4" w:space="0" w:color="auto"/>
              <w:left w:val="single" w:sz="4" w:space="0" w:color="auto"/>
              <w:bottom w:val="single" w:sz="4" w:space="0" w:color="auto"/>
              <w:right w:val="single" w:sz="4" w:space="0" w:color="auto"/>
            </w:tcBorders>
          </w:tcPr>
          <w:p w14:paraId="61F43635" w14:textId="0FCF7732"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Рискът за движението по съществуващите пътища при евентуална голяма авария в близост до трасето, няма отношение към прилагането на ПТС.</w:t>
            </w:r>
          </w:p>
        </w:tc>
        <w:tc>
          <w:tcPr>
            <w:tcW w:w="4784" w:type="dxa"/>
            <w:gridSpan w:val="2"/>
            <w:tcBorders>
              <w:top w:val="single" w:sz="4" w:space="0" w:color="auto"/>
              <w:left w:val="single" w:sz="4" w:space="0" w:color="auto"/>
              <w:bottom w:val="single" w:sz="4" w:space="0" w:color="auto"/>
              <w:right w:val="single" w:sz="4" w:space="0" w:color="auto"/>
            </w:tcBorders>
          </w:tcPr>
          <w:p w14:paraId="5F7356FE" w14:textId="38EE7726"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Програмата не предвижда съхранение, употреба и дейности с опасни химични вещества и смеси.</w:t>
            </w:r>
          </w:p>
          <w:p w14:paraId="70D06EB6" w14:textId="4D001F91"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Задължително е при проектиране на новите трасета и алтернативите за тях да се прави проучване за наличието в близост на предприятия с рисков потенциал, съответно да се съобразят безопасните разстояние до такива предприятие, с оглед предотвратяване на риска от възникване на нови екологични проблеми в този смисъл.</w:t>
            </w:r>
          </w:p>
        </w:tc>
      </w:tr>
      <w:tr w:rsidR="007E59BB" w:rsidRPr="00AF1103" w14:paraId="606BA632"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63605043" w14:textId="77777777" w:rsidR="007E59BB" w:rsidRPr="00AF1103" w:rsidRDefault="007E59BB" w:rsidP="007E59BB">
            <w:pPr>
              <w:spacing w:line="276" w:lineRule="auto"/>
              <w:jc w:val="both"/>
              <w:rPr>
                <w:rFonts w:ascii="Times New Roman" w:hAnsi="Times New Roman" w:cs="Times New Roman"/>
                <w:b/>
              </w:rPr>
            </w:pPr>
            <w:r w:rsidRPr="00AF1103">
              <w:rPr>
                <w:rFonts w:ascii="Times New Roman" w:hAnsi="Times New Roman" w:cs="Times New Roman"/>
                <w:b/>
              </w:rPr>
              <w:t>Население и човешко здраве</w:t>
            </w:r>
          </w:p>
          <w:p w14:paraId="5ECCF9AA" w14:textId="580B7AE5" w:rsidR="007E59BB" w:rsidRPr="00AF1103" w:rsidRDefault="007E59BB" w:rsidP="007E59BB">
            <w:pPr>
              <w:spacing w:line="276" w:lineRule="auto"/>
              <w:jc w:val="both"/>
              <w:rPr>
                <w:rFonts w:ascii="Times New Roman" w:hAnsi="Times New Roman" w:cs="Times New Roman"/>
                <w:b/>
                <w:lang w:val="ru-RU"/>
              </w:rPr>
            </w:pPr>
            <w:r w:rsidRPr="00AF1103">
              <w:rPr>
                <w:rFonts w:ascii="Times New Roman" w:hAnsi="Times New Roman" w:cs="Times New Roman"/>
                <w:b/>
              </w:rPr>
              <w:t>Риск от инциденти</w:t>
            </w:r>
          </w:p>
        </w:tc>
        <w:tc>
          <w:tcPr>
            <w:tcW w:w="3872" w:type="dxa"/>
            <w:tcBorders>
              <w:top w:val="single" w:sz="4" w:space="0" w:color="auto"/>
              <w:left w:val="single" w:sz="4" w:space="0" w:color="auto"/>
              <w:bottom w:val="single" w:sz="4" w:space="0" w:color="auto"/>
              <w:right w:val="single" w:sz="4" w:space="0" w:color="auto"/>
            </w:tcBorders>
          </w:tcPr>
          <w:p w14:paraId="77C3D0DC" w14:textId="7777777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Съществуващи проблеми, свързани с човешкото здраве, произтичащи от транспорта са:</w:t>
            </w:r>
          </w:p>
          <w:p w14:paraId="5D8999CB" w14:textId="77777777" w:rsidR="007E59BB" w:rsidRPr="00AF1103" w:rsidRDefault="007E59BB" w:rsidP="00463831">
            <w:pPr>
              <w:pStyle w:val="a4"/>
              <w:numPr>
                <w:ilvl w:val="0"/>
                <w:numId w:val="31"/>
              </w:num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замърсяване на въздуха;</w:t>
            </w:r>
          </w:p>
          <w:p w14:paraId="7367977F" w14:textId="77777777" w:rsidR="007E59BB" w:rsidRPr="00AF1103" w:rsidRDefault="007E59BB" w:rsidP="00463831">
            <w:pPr>
              <w:pStyle w:val="a4"/>
              <w:numPr>
                <w:ilvl w:val="0"/>
                <w:numId w:val="31"/>
              </w:num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повишени нива на шум;</w:t>
            </w:r>
          </w:p>
          <w:p w14:paraId="09C717FE" w14:textId="692E0A0F" w:rsidR="007E59BB" w:rsidRPr="00AF1103" w:rsidRDefault="007E59BB" w:rsidP="00463831">
            <w:pPr>
              <w:pStyle w:val="a4"/>
              <w:numPr>
                <w:ilvl w:val="0"/>
                <w:numId w:val="31"/>
              </w:num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пътно-транспортни произшествия/инциденти/злополуки</w:t>
            </w:r>
          </w:p>
        </w:tc>
        <w:tc>
          <w:tcPr>
            <w:tcW w:w="3297" w:type="dxa"/>
            <w:tcBorders>
              <w:top w:val="single" w:sz="4" w:space="0" w:color="auto"/>
              <w:left w:val="single" w:sz="4" w:space="0" w:color="auto"/>
              <w:bottom w:val="single" w:sz="4" w:space="0" w:color="auto"/>
              <w:right w:val="single" w:sz="4" w:space="0" w:color="auto"/>
            </w:tcBorders>
          </w:tcPr>
          <w:p w14:paraId="5A2E6285" w14:textId="5283F715"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Очаква се като цяло продължаване на наблюдаваните тенденции в развитието на тези проблеми, а именно – повишаване на емисиите от транспорта и поддържане на високи шумови нива. По отношение на риска от ПТП, политиката на държавата в тази насока е формулирана в изричен стратегически документ - Национална стратегия за безопасност на движението по пътищата в Република България за периода 2021 – 2030 г. – за изпълнението му ще е необходимо предприемане на съответни мерки в транспортния сектор, независимо от реализирането на ПТС</w:t>
            </w:r>
            <w:r w:rsidR="002737C5" w:rsidRPr="00AF1103">
              <w:rPr>
                <w:rFonts w:ascii="Times New Roman" w:hAnsi="Times New Roman" w:cs="Times New Roman"/>
                <w:sz w:val="20"/>
                <w:szCs w:val="20"/>
              </w:rPr>
              <w:t>.</w:t>
            </w:r>
          </w:p>
        </w:tc>
        <w:tc>
          <w:tcPr>
            <w:tcW w:w="4784" w:type="dxa"/>
            <w:gridSpan w:val="2"/>
            <w:tcBorders>
              <w:top w:val="single" w:sz="4" w:space="0" w:color="auto"/>
              <w:left w:val="single" w:sz="4" w:space="0" w:color="auto"/>
              <w:bottom w:val="single" w:sz="4" w:space="0" w:color="auto"/>
              <w:right w:val="single" w:sz="4" w:space="0" w:color="auto"/>
            </w:tcBorders>
          </w:tcPr>
          <w:p w14:paraId="43178838" w14:textId="77777777"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От анализите на очакваното развитие на проблемите по отношение на атмосферното замърсяване и шума се вижда, че тези проблеми ще се редуцират с прилагането на ПТС. </w:t>
            </w:r>
          </w:p>
          <w:p w14:paraId="0224FF88" w14:textId="599BB68E" w:rsidR="007E59BB" w:rsidRPr="00AF1103" w:rsidRDefault="007E59BB" w:rsidP="008474DE">
            <w:pPr>
              <w:spacing w:line="276" w:lineRule="auto"/>
              <w:jc w:val="both"/>
              <w:rPr>
                <w:rFonts w:ascii="Times New Roman" w:hAnsi="Times New Roman" w:cs="Times New Roman"/>
                <w:sz w:val="20"/>
                <w:szCs w:val="20"/>
              </w:rPr>
            </w:pPr>
            <w:r w:rsidRPr="00AF1103">
              <w:rPr>
                <w:rFonts w:ascii="Times New Roman" w:hAnsi="Times New Roman" w:cs="Times New Roman"/>
                <w:sz w:val="20"/>
                <w:szCs w:val="20"/>
              </w:rPr>
              <w:t xml:space="preserve">Същото е и по отношение на риска от инциденти – при адекватно интегриране в проектите на предвижданията на Националната стратегия за безопасност на движението по пътищата в Република България за периода 2021-2030 г. се очаква редуциране на този риск. </w:t>
            </w:r>
          </w:p>
        </w:tc>
      </w:tr>
    </w:tbl>
    <w:p w14:paraId="45DE9A69" w14:textId="77777777" w:rsidR="009311B1" w:rsidRPr="00AF1103" w:rsidRDefault="009311B1" w:rsidP="009311B1">
      <w:pPr>
        <w:sectPr w:rsidR="009311B1" w:rsidRPr="00AF1103">
          <w:pgSz w:w="16838" w:h="11906" w:orient="landscape"/>
          <w:pgMar w:top="1417" w:right="1417" w:bottom="1274" w:left="1417" w:header="708" w:footer="989" w:gutter="0"/>
          <w:cols w:space="708"/>
        </w:sectPr>
      </w:pPr>
    </w:p>
    <w:p w14:paraId="7A958CB5" w14:textId="787FA433" w:rsidR="00833369" w:rsidRPr="00AF1103" w:rsidRDefault="00E80C68" w:rsidP="00E80C68">
      <w:pPr>
        <w:pStyle w:val="1"/>
        <w:shd w:val="clear" w:color="auto" w:fill="DEEAF6" w:themeFill="accent1" w:themeFillTint="33"/>
        <w:jc w:val="both"/>
        <w:rPr>
          <w:rFonts w:ascii="Times New Roman" w:hAnsi="Times New Roman" w:cs="Times New Roman"/>
          <w:b/>
          <w:bCs/>
          <w:color w:val="auto"/>
          <w:sz w:val="26"/>
          <w:szCs w:val="26"/>
        </w:rPr>
      </w:pPr>
      <w:bookmarkStart w:id="54" w:name="_Toc63685595"/>
      <w:r w:rsidRPr="00AF1103">
        <w:rPr>
          <w:rFonts w:ascii="Times New Roman" w:hAnsi="Times New Roman" w:cs="Times New Roman"/>
          <w:b/>
          <w:bCs/>
          <w:color w:val="auto"/>
          <w:sz w:val="26"/>
          <w:szCs w:val="26"/>
        </w:rPr>
        <w:lastRenderedPageBreak/>
        <w:t xml:space="preserve">5. </w:t>
      </w:r>
      <w:r w:rsidR="007E4F98" w:rsidRPr="00AF1103">
        <w:rPr>
          <w:rFonts w:ascii="Times New Roman" w:hAnsi="Times New Roman" w:cs="Times New Roman"/>
          <w:b/>
          <w:bCs/>
          <w:color w:val="auto"/>
          <w:sz w:val="26"/>
          <w:szCs w:val="26"/>
        </w:rPr>
        <w:t xml:space="preserve">Цели на опазване на околната среда на национално и международно равнище, имащи отношение към </w:t>
      </w:r>
      <w:r w:rsidR="00254C89" w:rsidRPr="00AF1103">
        <w:rPr>
          <w:rFonts w:ascii="Times New Roman" w:hAnsi="Times New Roman" w:cs="Times New Roman"/>
          <w:b/>
          <w:bCs/>
          <w:color w:val="auto"/>
          <w:sz w:val="26"/>
          <w:szCs w:val="26"/>
        </w:rPr>
        <w:t>ПТС</w:t>
      </w:r>
      <w:r w:rsidR="0009757D" w:rsidRPr="00AF1103">
        <w:rPr>
          <w:rFonts w:ascii="Times New Roman" w:hAnsi="Times New Roman" w:cs="Times New Roman"/>
          <w:b/>
          <w:bCs/>
          <w:color w:val="auto"/>
          <w:sz w:val="26"/>
          <w:szCs w:val="26"/>
        </w:rPr>
        <w:t xml:space="preserve"> 2021-2027 г. </w:t>
      </w:r>
      <w:r w:rsidR="00495D32" w:rsidRPr="00AF1103">
        <w:rPr>
          <w:rFonts w:ascii="Times New Roman" w:hAnsi="Times New Roman" w:cs="Times New Roman"/>
          <w:b/>
          <w:bCs/>
          <w:color w:val="auto"/>
          <w:sz w:val="26"/>
          <w:szCs w:val="26"/>
        </w:rPr>
        <w:t xml:space="preserve"> </w:t>
      </w:r>
      <w:r w:rsidR="007E4F98" w:rsidRPr="00AF1103">
        <w:rPr>
          <w:rFonts w:ascii="Times New Roman" w:hAnsi="Times New Roman" w:cs="Times New Roman"/>
          <w:b/>
          <w:bCs/>
          <w:color w:val="auto"/>
          <w:sz w:val="26"/>
          <w:szCs w:val="26"/>
        </w:rPr>
        <w:t xml:space="preserve">и начин, по който тези цели и всички екологични съображения са взети под внимание при </w:t>
      </w:r>
      <w:r w:rsidR="0009757D" w:rsidRPr="00AF1103">
        <w:rPr>
          <w:rFonts w:ascii="Times New Roman" w:hAnsi="Times New Roman" w:cs="Times New Roman"/>
          <w:b/>
          <w:bCs/>
          <w:color w:val="auto"/>
          <w:sz w:val="26"/>
          <w:szCs w:val="26"/>
        </w:rPr>
        <w:t>изготвянето на програмата</w:t>
      </w:r>
      <w:bookmarkEnd w:id="54"/>
    </w:p>
    <w:p w14:paraId="05D2275A" w14:textId="77777777" w:rsidR="002737C5" w:rsidRPr="00AF1103" w:rsidRDefault="002737C5" w:rsidP="00174ABE">
      <w:pPr>
        <w:spacing w:after="0" w:line="276" w:lineRule="auto"/>
        <w:ind w:firstLine="709"/>
        <w:jc w:val="both"/>
        <w:rPr>
          <w:rFonts w:ascii="Times New Roman" w:hAnsi="Times New Roman" w:cs="Times New Roman"/>
          <w:iCs/>
          <w:sz w:val="24"/>
          <w:szCs w:val="24"/>
        </w:rPr>
      </w:pPr>
    </w:p>
    <w:p w14:paraId="51A988AC" w14:textId="60485308" w:rsidR="00174ABE" w:rsidRPr="00AF1103" w:rsidRDefault="00233ABB" w:rsidP="00233ABB">
      <w:pPr>
        <w:spacing w:after="0" w:line="276" w:lineRule="auto"/>
        <w:ind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В т.5 на Доклада за ЕО е направен </w:t>
      </w:r>
      <w:r w:rsidR="00174ABE" w:rsidRPr="00AF1103">
        <w:rPr>
          <w:rFonts w:ascii="Times New Roman" w:hAnsi="Times New Roman" w:cs="Times New Roman"/>
          <w:iCs/>
          <w:sz w:val="24"/>
          <w:szCs w:val="24"/>
        </w:rPr>
        <w:t xml:space="preserve">анализ на </w:t>
      </w:r>
      <w:r w:rsidR="006F44FC" w:rsidRPr="00AF1103">
        <w:rPr>
          <w:rFonts w:ascii="Times New Roman" w:hAnsi="Times New Roman" w:cs="Times New Roman"/>
          <w:iCs/>
          <w:sz w:val="24"/>
          <w:szCs w:val="24"/>
        </w:rPr>
        <w:t>онези стратегии, планове и програми от т. 1.4. на Доклада за ЕО</w:t>
      </w:r>
      <w:r w:rsidR="00174ABE" w:rsidRPr="00AF1103">
        <w:rPr>
          <w:rFonts w:ascii="Times New Roman" w:hAnsi="Times New Roman" w:cs="Times New Roman"/>
          <w:iCs/>
          <w:sz w:val="24"/>
          <w:szCs w:val="24"/>
        </w:rPr>
        <w:t xml:space="preserve">, които поставят цели по опазване на околната среда на национално и международно равнище, които имат отношение към </w:t>
      </w:r>
      <w:r w:rsidR="00254C89" w:rsidRPr="00AF1103">
        <w:rPr>
          <w:rFonts w:ascii="Times New Roman" w:hAnsi="Times New Roman" w:cs="Times New Roman"/>
          <w:iCs/>
          <w:sz w:val="24"/>
          <w:szCs w:val="24"/>
        </w:rPr>
        <w:t>ПТС</w:t>
      </w:r>
      <w:r w:rsidR="00174ABE" w:rsidRPr="00AF1103">
        <w:rPr>
          <w:rFonts w:ascii="Times New Roman" w:hAnsi="Times New Roman" w:cs="Times New Roman"/>
          <w:iCs/>
          <w:sz w:val="24"/>
          <w:szCs w:val="24"/>
        </w:rPr>
        <w:t xml:space="preserve"> 2021-2027 г.</w:t>
      </w:r>
    </w:p>
    <w:p w14:paraId="01C71E0C" w14:textId="6674697D" w:rsidR="008A069B" w:rsidRPr="00AF1103" w:rsidRDefault="00233ABB" w:rsidP="008A069B">
      <w:pPr>
        <w:spacing w:after="0" w:line="276" w:lineRule="auto"/>
        <w:ind w:firstLine="720"/>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О</w:t>
      </w:r>
      <w:r w:rsidR="008A069B" w:rsidRPr="00AF1103">
        <w:rPr>
          <w:rFonts w:ascii="Times New Roman" w:eastAsia="Calibri" w:hAnsi="Times New Roman" w:cs="Times New Roman"/>
          <w:sz w:val="24"/>
          <w:szCs w:val="24"/>
        </w:rPr>
        <w:t xml:space="preserve">т анализа може </w:t>
      </w:r>
      <w:r w:rsidRPr="00AF1103">
        <w:rPr>
          <w:rFonts w:ascii="Times New Roman" w:eastAsia="Calibri" w:hAnsi="Times New Roman" w:cs="Times New Roman"/>
          <w:sz w:val="24"/>
          <w:szCs w:val="24"/>
        </w:rPr>
        <w:t>е обобщено</w:t>
      </w:r>
      <w:r w:rsidR="008A069B" w:rsidRPr="00AF1103">
        <w:rPr>
          <w:rFonts w:ascii="Times New Roman" w:eastAsia="Calibri" w:hAnsi="Times New Roman" w:cs="Times New Roman"/>
          <w:sz w:val="24"/>
          <w:szCs w:val="24"/>
        </w:rPr>
        <w:t xml:space="preserve">, че проектът на ПТС 2021-2027 г. не влиза в противоречие и съобразява относимите цели по опазване на околната среда, включени в разгледаните стратегии, планове и програми. </w:t>
      </w:r>
    </w:p>
    <w:p w14:paraId="3A418747" w14:textId="23B670FE" w:rsidR="00833369" w:rsidRPr="00AF1103" w:rsidRDefault="00841A8A" w:rsidP="00841A8A">
      <w:pPr>
        <w:pStyle w:val="1"/>
        <w:shd w:val="clear" w:color="auto" w:fill="DEEAF6" w:themeFill="accent1" w:themeFillTint="33"/>
        <w:jc w:val="both"/>
        <w:rPr>
          <w:rFonts w:ascii="Times New Roman" w:hAnsi="Times New Roman" w:cs="Times New Roman"/>
          <w:b/>
          <w:bCs/>
          <w:color w:val="auto"/>
          <w:sz w:val="26"/>
          <w:szCs w:val="26"/>
        </w:rPr>
      </w:pPr>
      <w:bookmarkStart w:id="55" w:name="_Toc63685596"/>
      <w:r w:rsidRPr="00AF1103">
        <w:rPr>
          <w:rFonts w:ascii="Times New Roman" w:hAnsi="Times New Roman" w:cs="Times New Roman"/>
          <w:b/>
          <w:bCs/>
          <w:color w:val="auto"/>
          <w:sz w:val="26"/>
          <w:szCs w:val="26"/>
        </w:rPr>
        <w:t xml:space="preserve">6. </w:t>
      </w:r>
      <w:r w:rsidR="007E4F98" w:rsidRPr="00AF1103">
        <w:rPr>
          <w:rFonts w:ascii="Times New Roman" w:hAnsi="Times New Roman" w:cs="Times New Roman"/>
          <w:b/>
          <w:bCs/>
          <w:color w:val="auto"/>
          <w:sz w:val="26"/>
          <w:szCs w:val="26"/>
        </w:rPr>
        <w:t>Вероятни значителни въздействия върху околната среда и човешкото здраве</w:t>
      </w:r>
      <w:r w:rsidR="0009757D" w:rsidRPr="00AF1103">
        <w:rPr>
          <w:rFonts w:ascii="Times New Roman" w:hAnsi="Times New Roman" w:cs="Times New Roman"/>
          <w:b/>
          <w:bCs/>
          <w:color w:val="auto"/>
          <w:sz w:val="26"/>
          <w:szCs w:val="26"/>
        </w:rPr>
        <w:t>, в т.ч. трансгранични въздействия върху околната среда на други държави</w:t>
      </w:r>
      <w:bookmarkEnd w:id="55"/>
      <w:r w:rsidR="00FC09BA" w:rsidRPr="00AF1103">
        <w:rPr>
          <w:rFonts w:ascii="Times New Roman" w:hAnsi="Times New Roman" w:cs="Times New Roman"/>
          <w:b/>
          <w:bCs/>
          <w:color w:val="auto"/>
          <w:sz w:val="26"/>
          <w:szCs w:val="26"/>
        </w:rPr>
        <w:t xml:space="preserve"> </w:t>
      </w:r>
    </w:p>
    <w:p w14:paraId="3F5FE353" w14:textId="797A5A28" w:rsidR="003A7130" w:rsidRPr="00AF1103" w:rsidRDefault="003A7130" w:rsidP="003A7130">
      <w:pPr>
        <w:pStyle w:val="a4"/>
        <w:spacing w:before="120" w:after="12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Тъй като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w:t>
      </w:r>
      <w:r w:rsidR="00DD1B9D" w:rsidRPr="00AF1103">
        <w:rPr>
          <w:rFonts w:ascii="Times New Roman" w:hAnsi="Times New Roman" w:cs="Times New Roman"/>
          <w:iCs/>
          <w:sz w:val="24"/>
          <w:szCs w:val="24"/>
        </w:rPr>
        <w:t xml:space="preserve">2021-2027 г. </w:t>
      </w:r>
      <w:r w:rsidRPr="00AF1103">
        <w:rPr>
          <w:rFonts w:ascii="Times New Roman" w:hAnsi="Times New Roman" w:cs="Times New Roman"/>
          <w:iCs/>
          <w:sz w:val="24"/>
          <w:szCs w:val="24"/>
        </w:rPr>
        <w:t xml:space="preserve">е стратегически документ, оценката на вероятните значителни въздействия върху околната среда и човешкото здраве </w:t>
      </w:r>
      <w:r w:rsidR="00DC0BA6" w:rsidRPr="00AF1103">
        <w:rPr>
          <w:rFonts w:ascii="Times New Roman" w:hAnsi="Times New Roman" w:cs="Times New Roman"/>
          <w:iCs/>
          <w:sz w:val="24"/>
          <w:szCs w:val="24"/>
        </w:rPr>
        <w:t>е</w:t>
      </w:r>
      <w:r w:rsidRPr="00AF1103">
        <w:rPr>
          <w:rFonts w:ascii="Times New Roman" w:hAnsi="Times New Roman" w:cs="Times New Roman"/>
          <w:iCs/>
          <w:sz w:val="24"/>
          <w:szCs w:val="24"/>
        </w:rPr>
        <w:t xml:space="preserve"> разделена на две нива на подробност</w:t>
      </w:r>
      <w:r w:rsidR="00B62D72" w:rsidRPr="00AF1103">
        <w:rPr>
          <w:rFonts w:ascii="Times New Roman" w:hAnsi="Times New Roman" w:cs="Times New Roman"/>
          <w:iCs/>
          <w:sz w:val="24"/>
          <w:szCs w:val="24"/>
        </w:rPr>
        <w:t>, като и на двете нива е направено равностойно оценяване на въздействието на двата варианта на проекта на ПТС 2021-2027 г.</w:t>
      </w:r>
    </w:p>
    <w:p w14:paraId="7AD137AA" w14:textId="517B1250" w:rsidR="00EB2A2B" w:rsidRPr="00AF1103" w:rsidRDefault="00EB2A2B" w:rsidP="001A72BC">
      <w:pPr>
        <w:pStyle w:val="a4"/>
        <w:spacing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Въз основа на анализите и оценките, извършени в подточки </w:t>
      </w:r>
      <w:r w:rsidRPr="00AF1103">
        <w:rPr>
          <w:rFonts w:ascii="Times New Roman" w:hAnsi="Times New Roman" w:cs="Times New Roman"/>
          <w:b/>
          <w:bCs/>
          <w:iCs/>
          <w:sz w:val="24"/>
          <w:szCs w:val="24"/>
        </w:rPr>
        <w:t>6.1, 6.2 и 6.3</w:t>
      </w:r>
      <w:r w:rsidRPr="00AF1103">
        <w:rPr>
          <w:rFonts w:ascii="Times New Roman" w:hAnsi="Times New Roman" w:cs="Times New Roman"/>
          <w:iCs/>
          <w:sz w:val="24"/>
          <w:szCs w:val="24"/>
        </w:rPr>
        <w:t xml:space="preserve"> </w:t>
      </w:r>
      <w:r w:rsidR="00AF6879" w:rsidRPr="00AF1103">
        <w:rPr>
          <w:rFonts w:ascii="Times New Roman" w:hAnsi="Times New Roman" w:cs="Times New Roman"/>
          <w:iCs/>
          <w:sz w:val="24"/>
          <w:szCs w:val="24"/>
        </w:rPr>
        <w:t xml:space="preserve">на Доклада за ЕО </w:t>
      </w:r>
      <w:r w:rsidR="001A72BC" w:rsidRPr="00AF1103">
        <w:rPr>
          <w:rFonts w:ascii="Times New Roman" w:hAnsi="Times New Roman" w:cs="Times New Roman"/>
          <w:iCs/>
          <w:sz w:val="24"/>
          <w:szCs w:val="24"/>
        </w:rPr>
        <w:t>са</w:t>
      </w:r>
      <w:r w:rsidRPr="00AF1103">
        <w:rPr>
          <w:rFonts w:ascii="Times New Roman" w:hAnsi="Times New Roman" w:cs="Times New Roman"/>
          <w:iCs/>
          <w:sz w:val="24"/>
          <w:szCs w:val="24"/>
        </w:rPr>
        <w:t xml:space="preserve"> направени обобщения за въздействието на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 върху околната среда и здравето на хората</w:t>
      </w:r>
      <w:r w:rsidR="00AF6879" w:rsidRPr="00AF1103">
        <w:rPr>
          <w:rFonts w:ascii="Times New Roman" w:hAnsi="Times New Roman" w:cs="Times New Roman"/>
          <w:iCs/>
          <w:sz w:val="24"/>
          <w:szCs w:val="24"/>
        </w:rPr>
        <w:t>:</w:t>
      </w:r>
    </w:p>
    <w:p w14:paraId="737B9BF1" w14:textId="77777777" w:rsidR="00D73AE0" w:rsidRPr="00AF1103" w:rsidRDefault="00E778B8" w:rsidP="001A72BC">
      <w:pPr>
        <w:pStyle w:val="a4"/>
        <w:spacing w:after="0" w:line="276" w:lineRule="auto"/>
        <w:ind w:left="0" w:hanging="11"/>
        <w:jc w:val="both"/>
        <w:rPr>
          <w:rFonts w:ascii="Times New Roman" w:hAnsi="Times New Roman" w:cs="Times New Roman"/>
          <w:b/>
          <w:bCs/>
          <w:iCs/>
          <w:sz w:val="24"/>
          <w:szCs w:val="24"/>
          <w:u w:val="single"/>
        </w:rPr>
      </w:pPr>
      <w:r w:rsidRPr="00AF1103">
        <w:rPr>
          <w:rFonts w:ascii="Times New Roman" w:eastAsia="Calibri" w:hAnsi="Times New Roman" w:cs="Times New Roman"/>
          <w:b/>
          <w:bCs/>
          <w:i/>
          <w:sz w:val="24"/>
          <w:szCs w:val="24"/>
        </w:rPr>
        <w:tab/>
      </w:r>
      <w:r w:rsidRPr="00AF1103">
        <w:rPr>
          <w:rFonts w:ascii="Times New Roman" w:eastAsia="Calibri" w:hAnsi="Times New Roman" w:cs="Times New Roman"/>
          <w:b/>
          <w:bCs/>
          <w:i/>
          <w:sz w:val="24"/>
          <w:szCs w:val="24"/>
        </w:rPr>
        <w:tab/>
      </w:r>
      <w:r w:rsidR="00D73AE0" w:rsidRPr="00AF1103">
        <w:rPr>
          <w:rFonts w:ascii="Times New Roman" w:hAnsi="Times New Roman" w:cs="Times New Roman"/>
          <w:b/>
          <w:bCs/>
          <w:iCs/>
          <w:sz w:val="24"/>
          <w:szCs w:val="24"/>
          <w:u w:val="single"/>
        </w:rPr>
        <w:t>Климат</w:t>
      </w:r>
    </w:p>
    <w:p w14:paraId="681A6C60" w14:textId="1A308DCD" w:rsidR="00D73AE0" w:rsidRPr="00AF1103" w:rsidRDefault="00D73AE0" w:rsidP="001A72BC">
      <w:pPr>
        <w:spacing w:after="0" w:line="276" w:lineRule="auto"/>
        <w:ind w:hanging="11"/>
        <w:contextualSpacing/>
        <w:jc w:val="both"/>
        <w:rPr>
          <w:rFonts w:ascii="Times New Roman" w:hAnsi="Times New Roman" w:cs="Times New Roman"/>
          <w:iCs/>
          <w:sz w:val="24"/>
          <w:szCs w:val="24"/>
        </w:rPr>
      </w:pPr>
      <w:r w:rsidRPr="00AF1103">
        <w:rPr>
          <w:rFonts w:ascii="Times New Roman" w:hAnsi="Times New Roman" w:cs="Times New Roman"/>
          <w:iCs/>
          <w:sz w:val="24"/>
          <w:szCs w:val="24"/>
        </w:rPr>
        <w:tab/>
      </w:r>
      <w:r w:rsidRPr="00AF1103">
        <w:rPr>
          <w:rFonts w:ascii="Times New Roman" w:hAnsi="Times New Roman" w:cs="Times New Roman"/>
          <w:iCs/>
          <w:sz w:val="24"/>
          <w:szCs w:val="24"/>
        </w:rPr>
        <w:tab/>
        <w:t>Реализацията на ПТС 2021-2027 г. като цяло няма да доведе до отрицателно въздействие върху климата на глобално ниво и климатичните условия на локално ниво.</w:t>
      </w:r>
    </w:p>
    <w:p w14:paraId="58BC9A95" w14:textId="77777777" w:rsidR="00D73AE0" w:rsidRPr="00AF1103" w:rsidRDefault="00D73AE0" w:rsidP="001A72BC">
      <w:pPr>
        <w:spacing w:after="0" w:line="276" w:lineRule="auto"/>
        <w:ind w:firstLine="720"/>
        <w:contextualSpacing/>
        <w:jc w:val="both"/>
        <w:rPr>
          <w:rFonts w:ascii="Times New Roman" w:hAnsi="Times New Roman" w:cs="Times New Roman"/>
          <w:iCs/>
          <w:sz w:val="24"/>
          <w:szCs w:val="24"/>
        </w:rPr>
      </w:pPr>
      <w:r w:rsidRPr="00AF1103">
        <w:rPr>
          <w:rFonts w:ascii="Times New Roman" w:hAnsi="Times New Roman" w:cs="Times New Roman"/>
          <w:iCs/>
          <w:sz w:val="24"/>
          <w:szCs w:val="24"/>
        </w:rPr>
        <w:t>Незначителни емисии на парникови газове ще се образуват единствено от използваната техника по време на строителните дейности, където ще се извършват такива в рамките на конкретните инвестиционни проекти, но те не могат да окажат влияние до степен на изменения в локалните климатични условия.</w:t>
      </w:r>
    </w:p>
    <w:p w14:paraId="56831BB2" w14:textId="77777777" w:rsidR="00D73AE0" w:rsidRPr="00AF1103" w:rsidRDefault="00D73AE0" w:rsidP="001A72BC">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Промените в климата са в резултат на комплексни продължителни процеси, отдалечени във времето и пространството и които силно зависят както от развитието на съвременната геоложка епоха (планетарни причини), така и от слънчевата активност, т.е. те са факт, вследствие на глобални процеси с големи териториални мащаби.</w:t>
      </w:r>
    </w:p>
    <w:p w14:paraId="7ECA6622" w14:textId="22A3B286" w:rsidR="00D73AE0" w:rsidRPr="00AF1103" w:rsidRDefault="00D73AE0" w:rsidP="001A72BC">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 xml:space="preserve">Следователно реализацията на ПТС 2021-2027 г. няма да повлияе върху изменението на глобалния климат. Няма да се окаже въздействие върху режима и пространственото разпределение на стойностите на климатичните елементи на прилежащите територии в районите на реализация на проектите от програмата. </w:t>
      </w:r>
    </w:p>
    <w:p w14:paraId="7D0484A9" w14:textId="423E03BE" w:rsidR="003C3934" w:rsidRPr="00AF1103" w:rsidRDefault="003C3934" w:rsidP="002360E6">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 xml:space="preserve">Втори вариант на ПТС включва изрични мерки, насочени към ограничаването на емисиите на парникови газове – изграждането на </w:t>
      </w:r>
      <w:r w:rsidR="002360E6" w:rsidRPr="00AF1103">
        <w:rPr>
          <w:rFonts w:ascii="Times New Roman" w:hAnsi="Times New Roman" w:cs="Times New Roman"/>
          <w:iCs/>
          <w:sz w:val="24"/>
          <w:szCs w:val="24"/>
        </w:rPr>
        <w:t xml:space="preserve">зарядна инфраструктура по първокласната пътна мрежа и по българските пристанища с национално значение /морски и речни/, което ще има положително въздействие. </w:t>
      </w:r>
    </w:p>
    <w:p w14:paraId="35BD2AD3" w14:textId="77777777" w:rsidR="00D73AE0" w:rsidRPr="00AF1103" w:rsidRDefault="00D73AE0" w:rsidP="001A72BC">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lastRenderedPageBreak/>
        <w:t>Не се очаква кумулативно въздействие.</w:t>
      </w:r>
    </w:p>
    <w:p w14:paraId="3520BFE3" w14:textId="77777777" w:rsidR="00D73AE0" w:rsidRPr="00AF1103" w:rsidRDefault="00D73AE0" w:rsidP="001A72BC">
      <w:pPr>
        <w:spacing w:after="0" w:line="276" w:lineRule="auto"/>
        <w:ind w:hanging="11"/>
        <w:contextualSpacing/>
        <w:jc w:val="both"/>
        <w:rPr>
          <w:rFonts w:ascii="Times New Roman" w:hAnsi="Times New Roman" w:cs="Times New Roman"/>
          <w:iCs/>
          <w:sz w:val="24"/>
          <w:szCs w:val="24"/>
        </w:rPr>
      </w:pPr>
    </w:p>
    <w:p w14:paraId="446E3C22" w14:textId="53BCADDD" w:rsidR="00D73AE0" w:rsidRPr="00AF1103" w:rsidRDefault="00D73AE0" w:rsidP="001A72BC">
      <w:pPr>
        <w:spacing w:after="0" w:line="276" w:lineRule="auto"/>
        <w:ind w:hanging="11"/>
        <w:contextualSpacing/>
        <w:jc w:val="both"/>
        <w:rPr>
          <w:rFonts w:ascii="Times New Roman" w:hAnsi="Times New Roman" w:cs="Times New Roman"/>
          <w:b/>
          <w:bCs/>
          <w:iCs/>
          <w:sz w:val="24"/>
          <w:szCs w:val="24"/>
          <w:u w:val="single"/>
        </w:rPr>
      </w:pPr>
      <w:r w:rsidRPr="00AF1103">
        <w:rPr>
          <w:rFonts w:ascii="Times New Roman" w:hAnsi="Times New Roman" w:cs="Times New Roman"/>
          <w:iCs/>
          <w:sz w:val="24"/>
          <w:szCs w:val="24"/>
          <w:u w:val="single"/>
        </w:rPr>
        <w:tab/>
      </w:r>
      <w:r w:rsidRPr="00AF1103">
        <w:rPr>
          <w:rFonts w:ascii="Times New Roman" w:hAnsi="Times New Roman" w:cs="Times New Roman"/>
          <w:iCs/>
          <w:sz w:val="24"/>
          <w:szCs w:val="24"/>
        </w:rPr>
        <w:tab/>
      </w:r>
      <w:r w:rsidRPr="00AF1103">
        <w:rPr>
          <w:rFonts w:ascii="Times New Roman" w:hAnsi="Times New Roman" w:cs="Times New Roman"/>
          <w:b/>
          <w:bCs/>
          <w:iCs/>
          <w:sz w:val="24"/>
          <w:szCs w:val="24"/>
          <w:u w:val="single"/>
        </w:rPr>
        <w:t>Атмосферен въздух</w:t>
      </w:r>
    </w:p>
    <w:p w14:paraId="5405C7EE" w14:textId="041166D8" w:rsidR="00D73AE0" w:rsidRPr="00AF1103" w:rsidRDefault="00D73AE0" w:rsidP="001A72BC">
      <w:pPr>
        <w:spacing w:after="0" w:line="276" w:lineRule="auto"/>
        <w:ind w:hanging="11"/>
        <w:contextualSpacing/>
        <w:jc w:val="both"/>
        <w:rPr>
          <w:rFonts w:ascii="Times New Roman" w:hAnsi="Times New Roman" w:cs="Times New Roman"/>
          <w:iCs/>
          <w:sz w:val="24"/>
          <w:szCs w:val="24"/>
        </w:rPr>
      </w:pPr>
      <w:r w:rsidRPr="00AF1103">
        <w:rPr>
          <w:rFonts w:ascii="Times New Roman" w:hAnsi="Times New Roman" w:cs="Times New Roman"/>
          <w:iCs/>
          <w:sz w:val="24"/>
          <w:szCs w:val="24"/>
        </w:rPr>
        <w:tab/>
      </w:r>
      <w:r w:rsidRPr="00AF1103">
        <w:rPr>
          <w:rFonts w:ascii="Times New Roman" w:hAnsi="Times New Roman" w:cs="Times New Roman"/>
          <w:iCs/>
          <w:sz w:val="24"/>
          <w:szCs w:val="24"/>
        </w:rPr>
        <w:tab/>
        <w:t xml:space="preserve">Въздействието върху качеството на атмосферния въздух се ограничава основно до етапа на извършване на строителните дейности за реализацията на проектите, включени в ПТС 2021-2027 г. </w:t>
      </w:r>
    </w:p>
    <w:p w14:paraId="7CD3DEA8" w14:textId="77777777" w:rsidR="00D73AE0" w:rsidRPr="00AF1103" w:rsidRDefault="00D73AE0" w:rsidP="001A72BC">
      <w:pPr>
        <w:spacing w:after="0" w:line="276" w:lineRule="auto"/>
        <w:ind w:hanging="11"/>
        <w:contextualSpacing/>
        <w:jc w:val="both"/>
        <w:rPr>
          <w:rFonts w:ascii="Times New Roman" w:hAnsi="Times New Roman" w:cs="Times New Roman"/>
          <w:iCs/>
          <w:sz w:val="24"/>
          <w:szCs w:val="24"/>
        </w:rPr>
      </w:pPr>
      <w:r w:rsidRPr="00AF1103">
        <w:rPr>
          <w:rFonts w:ascii="Times New Roman" w:hAnsi="Times New Roman" w:cs="Times New Roman"/>
          <w:iCs/>
          <w:sz w:val="24"/>
          <w:szCs w:val="24"/>
        </w:rPr>
        <w:tab/>
      </w:r>
      <w:r w:rsidRPr="00AF1103">
        <w:rPr>
          <w:rFonts w:ascii="Times New Roman" w:hAnsi="Times New Roman" w:cs="Times New Roman"/>
          <w:iCs/>
          <w:sz w:val="24"/>
          <w:szCs w:val="24"/>
        </w:rPr>
        <w:tab/>
        <w:t>След приключване на етапа на строителните дейности въздействието върху атмосферния въздух се прекратява, а в определени случаи става постоянно положително.</w:t>
      </w:r>
    </w:p>
    <w:p w14:paraId="6711D421" w14:textId="3F5BD347" w:rsidR="00D73AE0" w:rsidRPr="00AF1103" w:rsidRDefault="00D73AE0" w:rsidP="001A72BC">
      <w:pPr>
        <w:spacing w:after="0" w:line="276" w:lineRule="auto"/>
        <w:ind w:hanging="11"/>
        <w:contextualSpacing/>
        <w:jc w:val="both"/>
        <w:rPr>
          <w:rFonts w:ascii="Times New Roman" w:hAnsi="Times New Roman" w:cs="Times New Roman"/>
          <w:iCs/>
          <w:sz w:val="24"/>
          <w:szCs w:val="24"/>
        </w:rPr>
      </w:pPr>
      <w:r w:rsidRPr="00AF1103">
        <w:rPr>
          <w:rFonts w:ascii="Times New Roman" w:hAnsi="Times New Roman" w:cs="Times New Roman"/>
          <w:iCs/>
          <w:sz w:val="24"/>
          <w:szCs w:val="24"/>
        </w:rPr>
        <w:tab/>
      </w:r>
      <w:r w:rsidRPr="00AF1103">
        <w:rPr>
          <w:rFonts w:ascii="Times New Roman" w:hAnsi="Times New Roman" w:cs="Times New Roman"/>
          <w:iCs/>
          <w:sz w:val="24"/>
          <w:szCs w:val="24"/>
        </w:rPr>
        <w:tab/>
        <w:t>Реализацията на ПТС 2021-2027 г. като цяло ще повлияе положително на качеството на атмосферния въздух, чрез замяната на автомобилите, като средство за придвижване с други по-ефективни транспортни средства с по-малки емисии на замърсители в атмосферния въздух.</w:t>
      </w:r>
    </w:p>
    <w:p w14:paraId="6523F7A5" w14:textId="00302CED" w:rsidR="002360E6" w:rsidRPr="00AF1103" w:rsidRDefault="002360E6" w:rsidP="002360E6">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 xml:space="preserve">Втори вариант на ПТС включва изрични мерки, насочени към ограничаването на емисиите на вредни вещества от МПС – изграждането на зарядна инфраструктура по първокласната пътна мрежа и по българските пристанища с национално значение /морски и речни/, което ще има положително въздействие. </w:t>
      </w:r>
    </w:p>
    <w:p w14:paraId="3203F4FE" w14:textId="77777777" w:rsidR="00D73AE0" w:rsidRPr="00AF1103" w:rsidRDefault="00D73AE0" w:rsidP="001A72BC">
      <w:pPr>
        <w:spacing w:after="0" w:line="276" w:lineRule="auto"/>
        <w:ind w:firstLine="720"/>
        <w:contextualSpacing/>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08783CE2" w14:textId="60B9117D" w:rsidR="009041A9" w:rsidRPr="00AF1103" w:rsidRDefault="009041A9" w:rsidP="001648C0">
      <w:pPr>
        <w:spacing w:after="0" w:line="276" w:lineRule="auto"/>
        <w:contextualSpacing/>
        <w:jc w:val="both"/>
        <w:rPr>
          <w:rFonts w:ascii="Times New Roman" w:eastAsia="Calibri" w:hAnsi="Times New Roman" w:cs="Times New Roman"/>
          <w:b/>
          <w:bCs/>
          <w:iCs/>
          <w:sz w:val="24"/>
          <w:szCs w:val="24"/>
          <w:u w:val="single"/>
        </w:rPr>
      </w:pPr>
      <w:r w:rsidRPr="00AF1103">
        <w:rPr>
          <w:rFonts w:ascii="Times New Roman" w:eastAsia="Calibri" w:hAnsi="Times New Roman" w:cs="Times New Roman"/>
          <w:b/>
          <w:bCs/>
          <w:iCs/>
          <w:sz w:val="24"/>
          <w:szCs w:val="24"/>
          <w:u w:val="single"/>
        </w:rPr>
        <w:t xml:space="preserve"> </w:t>
      </w:r>
    </w:p>
    <w:p w14:paraId="15CDA6B0" w14:textId="77777777" w:rsidR="001648C0" w:rsidRPr="00AF1103" w:rsidRDefault="007106A8" w:rsidP="001648C0">
      <w:pPr>
        <w:spacing w:after="0" w:line="276" w:lineRule="auto"/>
        <w:ind w:hanging="11"/>
        <w:contextualSpacing/>
        <w:jc w:val="both"/>
        <w:rPr>
          <w:rFonts w:ascii="Times New Roman" w:eastAsia="Calibri" w:hAnsi="Times New Roman" w:cs="Times New Roman"/>
          <w:b/>
          <w:bCs/>
          <w:iCs/>
          <w:sz w:val="24"/>
          <w:szCs w:val="24"/>
          <w:u w:val="single"/>
        </w:rPr>
      </w:pPr>
      <w:r w:rsidRPr="00AF1103">
        <w:rPr>
          <w:rFonts w:ascii="Times New Roman" w:eastAsia="Calibri" w:hAnsi="Times New Roman" w:cs="Times New Roman"/>
          <w:iCs/>
          <w:sz w:val="24"/>
          <w:szCs w:val="24"/>
        </w:rPr>
        <w:tab/>
      </w:r>
      <w:r w:rsidRPr="00AF1103">
        <w:rPr>
          <w:rFonts w:ascii="Times New Roman" w:eastAsia="Calibri" w:hAnsi="Times New Roman" w:cs="Times New Roman"/>
          <w:iCs/>
          <w:sz w:val="24"/>
          <w:szCs w:val="24"/>
        </w:rPr>
        <w:tab/>
      </w:r>
      <w:r w:rsidR="001648C0" w:rsidRPr="00AF1103">
        <w:rPr>
          <w:rFonts w:ascii="Times New Roman" w:eastAsia="Calibri" w:hAnsi="Times New Roman" w:cs="Times New Roman"/>
          <w:b/>
          <w:bCs/>
          <w:iCs/>
          <w:sz w:val="24"/>
          <w:szCs w:val="24"/>
          <w:u w:val="single"/>
        </w:rPr>
        <w:t xml:space="preserve">Води </w:t>
      </w:r>
    </w:p>
    <w:p w14:paraId="0D80719A" w14:textId="77777777" w:rsidR="001648C0" w:rsidRPr="00AF1103" w:rsidRDefault="001648C0" w:rsidP="001648C0">
      <w:pPr>
        <w:spacing w:after="0" w:line="276" w:lineRule="auto"/>
        <w:ind w:hanging="11"/>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ab/>
      </w:r>
      <w:r w:rsidRPr="00AF1103">
        <w:rPr>
          <w:rFonts w:ascii="Times New Roman" w:eastAsia="Calibri" w:hAnsi="Times New Roman" w:cs="Times New Roman"/>
          <w:iCs/>
          <w:sz w:val="24"/>
          <w:szCs w:val="24"/>
        </w:rPr>
        <w:tab/>
        <w:t xml:space="preserve">Реализирането на ПТС не е пряко свързано с количеството и качеството на повърхностните и подземните водите. </w:t>
      </w:r>
      <w:r w:rsidRPr="00AF1103">
        <w:rPr>
          <w:rFonts w:ascii="Times New Roman" w:eastAsia="Calibri" w:hAnsi="Times New Roman" w:cs="Times New Roman"/>
          <w:iCs/>
          <w:sz w:val="24"/>
          <w:szCs w:val="24"/>
        </w:rPr>
        <w:tab/>
        <w:t>Не се очаква промяна в тенденциите по отношение на повърхностните води, като транспортът като дифузен източник на замърсяване няма съществен принос и потенциал за значимо замърсяване на повърхностните води. При реализиране на ПТС може да се очаква хидроморфологично въздействие върху водни обекти при тяхното пресичане и около мястото на преминаване на транспортните трасета.</w:t>
      </w:r>
    </w:p>
    <w:p w14:paraId="1392D540" w14:textId="77777777" w:rsidR="001648C0" w:rsidRPr="00AF1103" w:rsidRDefault="001648C0" w:rsidP="001648C0">
      <w:pPr>
        <w:spacing w:after="0" w:line="276" w:lineRule="auto"/>
        <w:ind w:hanging="11"/>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ab/>
      </w:r>
      <w:r w:rsidRPr="00AF1103">
        <w:rPr>
          <w:rFonts w:ascii="Times New Roman" w:eastAsia="Calibri" w:hAnsi="Times New Roman" w:cs="Times New Roman"/>
          <w:iCs/>
          <w:sz w:val="24"/>
          <w:szCs w:val="24"/>
        </w:rPr>
        <w:tab/>
        <w:t>Могат да се очакват преки и косвени положителни въздействия върху РЗПРН BG1_APSFR_DU_001“Река Дунав“ в обхвата на градовете Русе и Лом.</w:t>
      </w:r>
    </w:p>
    <w:p w14:paraId="030BA37D" w14:textId="77777777" w:rsidR="001648C0" w:rsidRPr="00AF1103" w:rsidRDefault="001648C0" w:rsidP="001648C0">
      <w:pPr>
        <w:spacing w:after="0" w:line="276" w:lineRule="auto"/>
        <w:ind w:hanging="11"/>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ab/>
      </w:r>
      <w:r w:rsidRPr="00AF1103">
        <w:rPr>
          <w:rFonts w:ascii="Times New Roman" w:eastAsia="Calibri" w:hAnsi="Times New Roman" w:cs="Times New Roman"/>
          <w:iCs/>
          <w:sz w:val="24"/>
          <w:szCs w:val="24"/>
        </w:rPr>
        <w:tab/>
        <w:t>Ще се пропуснат ползите, които се очакват като резултат от инвестициите във водния транспорт – ограничаване на рисковете от замърсяване на водите за корабоплаване вследствие на инвестиране в подобряване на условията на корабоплаване и навигационната безопасност и в информационни системи (повишават значително адекватността и бързината на реагиране при бедствия)</w:t>
      </w:r>
    </w:p>
    <w:p w14:paraId="708B9E77" w14:textId="77777777" w:rsidR="001648C0" w:rsidRPr="00AF1103" w:rsidRDefault="001648C0" w:rsidP="001648C0">
      <w:pPr>
        <w:spacing w:after="0" w:line="276" w:lineRule="auto"/>
        <w:ind w:hanging="11"/>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ab/>
      </w:r>
      <w:r w:rsidRPr="00AF1103">
        <w:rPr>
          <w:rFonts w:ascii="Times New Roman" w:eastAsia="Calibri" w:hAnsi="Times New Roman" w:cs="Times New Roman"/>
          <w:iCs/>
          <w:sz w:val="24"/>
          <w:szCs w:val="24"/>
        </w:rPr>
        <w:tab/>
        <w:t>Не се очаква промяна в тенденциите по отношение на подземните води.</w:t>
      </w:r>
    </w:p>
    <w:p w14:paraId="75FE346E" w14:textId="36E0D2BC" w:rsidR="006B5DA1" w:rsidRPr="00AF1103" w:rsidRDefault="001648C0" w:rsidP="001648C0">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6A014678" w14:textId="77777777" w:rsidR="001648C0" w:rsidRPr="00AF1103" w:rsidRDefault="001648C0" w:rsidP="001648C0">
      <w:pPr>
        <w:spacing w:after="0" w:line="276" w:lineRule="auto"/>
        <w:ind w:firstLine="720"/>
        <w:jc w:val="both"/>
        <w:rPr>
          <w:rFonts w:ascii="Times New Roman" w:hAnsi="Times New Roman" w:cs="Times New Roman"/>
          <w:iCs/>
          <w:sz w:val="24"/>
          <w:szCs w:val="24"/>
        </w:rPr>
      </w:pPr>
    </w:p>
    <w:p w14:paraId="3A7C947A" w14:textId="77777777" w:rsidR="00D73AE0" w:rsidRPr="00AF1103" w:rsidRDefault="00D73AE0" w:rsidP="001A72BC">
      <w:pPr>
        <w:spacing w:after="0" w:line="276" w:lineRule="auto"/>
        <w:ind w:hanging="11"/>
        <w:contextualSpacing/>
        <w:jc w:val="both"/>
        <w:rPr>
          <w:rFonts w:ascii="Times New Roman" w:eastAsia="Calibri" w:hAnsi="Times New Roman" w:cs="Times New Roman"/>
          <w:b/>
          <w:bCs/>
          <w:iCs/>
          <w:sz w:val="24"/>
          <w:szCs w:val="24"/>
          <w:u w:val="single"/>
        </w:rPr>
      </w:pPr>
      <w:r w:rsidRPr="00AF1103">
        <w:rPr>
          <w:rFonts w:ascii="Times New Roman" w:eastAsia="Calibri" w:hAnsi="Times New Roman" w:cs="Times New Roman"/>
          <w:b/>
          <w:bCs/>
          <w:i/>
          <w:sz w:val="24"/>
          <w:szCs w:val="24"/>
        </w:rPr>
        <w:tab/>
      </w:r>
      <w:r w:rsidRPr="00AF1103">
        <w:rPr>
          <w:rFonts w:ascii="Times New Roman" w:eastAsia="Calibri" w:hAnsi="Times New Roman" w:cs="Times New Roman"/>
          <w:b/>
          <w:bCs/>
          <w:i/>
          <w:sz w:val="24"/>
          <w:szCs w:val="24"/>
        </w:rPr>
        <w:tab/>
      </w:r>
      <w:r w:rsidR="007F7D01" w:rsidRPr="00AF1103">
        <w:rPr>
          <w:rFonts w:ascii="Times New Roman" w:eastAsia="Calibri" w:hAnsi="Times New Roman" w:cs="Times New Roman"/>
          <w:b/>
          <w:bCs/>
          <w:iCs/>
          <w:sz w:val="24"/>
          <w:szCs w:val="24"/>
          <w:u w:val="single"/>
        </w:rPr>
        <w:t>Земни недра</w:t>
      </w:r>
    </w:p>
    <w:p w14:paraId="698277BD" w14:textId="2AA31D79" w:rsidR="00E778B8" w:rsidRPr="00AF1103" w:rsidRDefault="00D73AE0" w:rsidP="001A72BC">
      <w:pPr>
        <w:spacing w:after="0" w:line="276" w:lineRule="auto"/>
        <w:ind w:hanging="11"/>
        <w:contextualSpacing/>
        <w:jc w:val="both"/>
        <w:rPr>
          <w:rFonts w:ascii="Times New Roman" w:eastAsia="Calibri" w:hAnsi="Times New Roman" w:cs="Times New Roman"/>
          <w:bCs/>
          <w:sz w:val="24"/>
          <w:szCs w:val="24"/>
        </w:rPr>
      </w:pPr>
      <w:r w:rsidRPr="00AF1103">
        <w:rPr>
          <w:rFonts w:ascii="Times New Roman" w:eastAsia="Calibri" w:hAnsi="Times New Roman" w:cs="Times New Roman"/>
          <w:b/>
          <w:bCs/>
          <w:iCs/>
          <w:sz w:val="24"/>
          <w:szCs w:val="24"/>
        </w:rPr>
        <w:tab/>
      </w:r>
      <w:r w:rsidRPr="00AF1103">
        <w:rPr>
          <w:rFonts w:ascii="Times New Roman" w:eastAsia="Calibri" w:hAnsi="Times New Roman" w:cs="Times New Roman"/>
          <w:b/>
          <w:bCs/>
          <w:iCs/>
          <w:sz w:val="24"/>
          <w:szCs w:val="24"/>
        </w:rPr>
        <w:tab/>
      </w:r>
      <w:r w:rsidR="007F7D01" w:rsidRPr="00AF1103">
        <w:rPr>
          <w:rFonts w:ascii="Times New Roman" w:eastAsia="Calibri" w:hAnsi="Times New Roman" w:cs="Times New Roman"/>
          <w:bCs/>
          <w:sz w:val="24"/>
          <w:szCs w:val="24"/>
        </w:rPr>
        <w:t xml:space="preserve">На стратегически и на проектно ниво ПТС 2021-2027 г. включва дейности свързани със строителство и модернизация, респективно с въздействие върху земните недра, вследствие изграждане на тунели, големи съоръжения (мостове, надлези, подлези, естакади, </w:t>
      </w:r>
      <w:r w:rsidR="007F7D01" w:rsidRPr="00AF1103">
        <w:rPr>
          <w:rFonts w:ascii="Times New Roman" w:eastAsia="Calibri" w:hAnsi="Times New Roman" w:cs="Times New Roman"/>
          <w:bCs/>
          <w:sz w:val="24"/>
          <w:szCs w:val="24"/>
        </w:rPr>
        <w:lastRenderedPageBreak/>
        <w:t xml:space="preserve">виадукти, подпорни стени, дълбоки изкопи, високи насипи  и др. строителни дейности). Всяко строителство се извършва след няколко етапа на проектиране, където са включени задължително инженерно-геоложки проучвания и доклади към тях, където са направени ясни характеристики на геоложката основа. На база на тях се избират подходящите технологии за работа, проектни решения за реализация и включване на необходимите материали и строителни решения за гарантиране стабилитета на земната основа, а от там и сигурността на изградените съоръжения и цялата инфраструктура. </w:t>
      </w:r>
    </w:p>
    <w:p w14:paraId="485A115C" w14:textId="0B5143DC" w:rsidR="007F7D01" w:rsidRPr="00AF1103" w:rsidRDefault="00E778B8" w:rsidP="001A72BC">
      <w:pPr>
        <w:spacing w:after="0" w:line="276" w:lineRule="auto"/>
        <w:ind w:hanging="11"/>
        <w:contextualSpacing/>
        <w:jc w:val="both"/>
        <w:rPr>
          <w:rFonts w:ascii="Times New Roman" w:eastAsia="Calibri" w:hAnsi="Times New Roman" w:cs="Times New Roman"/>
          <w:bCs/>
          <w:iCs/>
          <w:sz w:val="24"/>
          <w:szCs w:val="24"/>
        </w:rPr>
      </w:pPr>
      <w:r w:rsidRPr="00AF1103">
        <w:rPr>
          <w:rFonts w:ascii="Times New Roman" w:eastAsia="Calibri" w:hAnsi="Times New Roman" w:cs="Times New Roman"/>
          <w:bCs/>
          <w:sz w:val="24"/>
          <w:szCs w:val="24"/>
        </w:rPr>
        <w:tab/>
      </w:r>
      <w:r w:rsidRPr="00AF1103">
        <w:rPr>
          <w:rFonts w:ascii="Times New Roman" w:eastAsia="Calibri" w:hAnsi="Times New Roman" w:cs="Times New Roman"/>
          <w:bCs/>
          <w:sz w:val="24"/>
          <w:szCs w:val="24"/>
        </w:rPr>
        <w:tab/>
      </w:r>
      <w:r w:rsidR="007F7D01" w:rsidRPr="00AF1103">
        <w:rPr>
          <w:rFonts w:ascii="Times New Roman" w:eastAsia="Calibri" w:hAnsi="Times New Roman" w:cs="Times New Roman"/>
          <w:iCs/>
          <w:sz w:val="24"/>
          <w:szCs w:val="24"/>
        </w:rPr>
        <w:t>Степента и характера на въздействие зависят от характеристиките на конкретния проект. По тази причина, като критерий при взимане на решение за такива проекти следва да се вземе предвид въздействието върху околната среда и човешкото здраве.</w:t>
      </w:r>
    </w:p>
    <w:p w14:paraId="663A14FD" w14:textId="7CCFF46F" w:rsidR="007F7D01" w:rsidRPr="00AF1103" w:rsidRDefault="00E778B8" w:rsidP="001A72BC">
      <w:pPr>
        <w:spacing w:after="0" w:line="276" w:lineRule="auto"/>
        <w:ind w:hanging="11"/>
        <w:contextualSpacing/>
        <w:jc w:val="both"/>
        <w:rPr>
          <w:rFonts w:ascii="Times New Roman" w:eastAsia="Calibri" w:hAnsi="Times New Roman" w:cs="Times New Roman"/>
          <w:bCs/>
          <w:sz w:val="24"/>
          <w:szCs w:val="24"/>
        </w:rPr>
      </w:pPr>
      <w:r w:rsidRPr="00AF1103">
        <w:rPr>
          <w:rFonts w:ascii="Times New Roman" w:eastAsia="Calibri" w:hAnsi="Times New Roman" w:cs="Times New Roman"/>
          <w:b/>
          <w:bCs/>
          <w:i/>
          <w:sz w:val="24"/>
          <w:szCs w:val="24"/>
        </w:rPr>
        <w:tab/>
      </w:r>
      <w:r w:rsidRPr="00AF1103">
        <w:rPr>
          <w:rFonts w:ascii="Times New Roman" w:eastAsia="Calibri" w:hAnsi="Times New Roman" w:cs="Times New Roman"/>
          <w:b/>
          <w:bCs/>
          <w:i/>
          <w:sz w:val="24"/>
          <w:szCs w:val="24"/>
        </w:rPr>
        <w:tab/>
      </w:r>
      <w:r w:rsidR="007F7D01" w:rsidRPr="00AF1103">
        <w:rPr>
          <w:rFonts w:ascii="Times New Roman" w:eastAsia="Calibri" w:hAnsi="Times New Roman" w:cs="Times New Roman"/>
          <w:i/>
          <w:sz w:val="24"/>
          <w:szCs w:val="24"/>
        </w:rPr>
        <w:t>Въздействията при строителството н</w:t>
      </w:r>
      <w:r w:rsidR="007F7D01" w:rsidRPr="00AF1103">
        <w:rPr>
          <w:rFonts w:ascii="Times New Roman" w:eastAsia="Calibri" w:hAnsi="Times New Roman" w:cs="Times New Roman"/>
          <w:bCs/>
          <w:sz w:val="24"/>
          <w:szCs w:val="24"/>
        </w:rPr>
        <w:t xml:space="preserve">а големите съоръжения са отрицателни, необратими дългосрочни и постоянни, но са в ограничен обхват – само в обхвата на сервитута и съоръжението и с относително малки мащаби, т.к. се касае за линейни инфраструктурни обекти (голяма дължина, но малка ширина). Самите съоръжения са от порядъка на няколко десетки до няколко стотин метра, което е минимален обхват, отнесено към общата дължина, която е десетки и стотици километра. В такъв аспект, въздействието, макар и отрицателно се класира като незначително и допустимо. </w:t>
      </w:r>
    </w:p>
    <w:p w14:paraId="5D442904" w14:textId="22427EBE" w:rsidR="007F7D01" w:rsidRPr="00AF1103" w:rsidRDefault="00E778B8" w:rsidP="001A72BC">
      <w:pPr>
        <w:spacing w:after="0" w:line="276" w:lineRule="auto"/>
        <w:ind w:hanging="11"/>
        <w:contextualSpacing/>
        <w:jc w:val="both"/>
        <w:rPr>
          <w:rFonts w:ascii="Times New Roman" w:eastAsia="Calibri" w:hAnsi="Times New Roman" w:cs="Times New Roman"/>
          <w:bCs/>
          <w:sz w:val="24"/>
          <w:szCs w:val="24"/>
        </w:rPr>
      </w:pPr>
      <w:r w:rsidRPr="00AF1103">
        <w:rPr>
          <w:rFonts w:ascii="Times New Roman" w:eastAsia="Calibri" w:hAnsi="Times New Roman" w:cs="Times New Roman"/>
          <w:bCs/>
          <w:sz w:val="24"/>
          <w:szCs w:val="24"/>
        </w:rPr>
        <w:tab/>
      </w:r>
      <w:r w:rsidRPr="00AF1103">
        <w:rPr>
          <w:rFonts w:ascii="Times New Roman" w:eastAsia="Calibri" w:hAnsi="Times New Roman" w:cs="Times New Roman"/>
          <w:bCs/>
          <w:sz w:val="24"/>
          <w:szCs w:val="24"/>
        </w:rPr>
        <w:tab/>
      </w:r>
      <w:r w:rsidR="007F7D01" w:rsidRPr="00AF1103">
        <w:rPr>
          <w:rFonts w:ascii="Times New Roman" w:eastAsia="Calibri" w:hAnsi="Times New Roman" w:cs="Times New Roman"/>
          <w:bCs/>
          <w:i/>
          <w:iCs/>
          <w:sz w:val="24"/>
          <w:szCs w:val="24"/>
        </w:rPr>
        <w:t xml:space="preserve">Въздействия при експлоатация </w:t>
      </w:r>
      <w:r w:rsidR="007F7D01" w:rsidRPr="00AF1103">
        <w:rPr>
          <w:rFonts w:ascii="Times New Roman" w:eastAsia="Calibri" w:hAnsi="Times New Roman" w:cs="Times New Roman"/>
          <w:bCs/>
          <w:sz w:val="24"/>
          <w:szCs w:val="24"/>
        </w:rPr>
        <w:t xml:space="preserve"> - няма. Може при аварийни или бедствени ситуации да се получи временно механично увреждане на геоложката основа – в ограничен обхват, еднократно, временно и краткотрайно – до решаване на проблема. Вероятността от възникване е много малка и непредвидима като време, място и интензивност.</w:t>
      </w:r>
    </w:p>
    <w:p w14:paraId="1AE66901" w14:textId="28760A73" w:rsidR="007F7D01" w:rsidRPr="00AF1103" w:rsidRDefault="00E778B8" w:rsidP="001A72BC">
      <w:pPr>
        <w:spacing w:after="0" w:line="276" w:lineRule="auto"/>
        <w:ind w:hanging="11"/>
        <w:contextualSpacing/>
        <w:jc w:val="both"/>
        <w:rPr>
          <w:rFonts w:ascii="Times New Roman" w:eastAsia="Calibri" w:hAnsi="Times New Roman" w:cs="Times New Roman"/>
          <w:iCs/>
          <w:sz w:val="24"/>
          <w:szCs w:val="24"/>
        </w:rPr>
      </w:pPr>
      <w:r w:rsidRPr="00AF1103">
        <w:rPr>
          <w:rFonts w:ascii="Times New Roman" w:eastAsia="Calibri" w:hAnsi="Times New Roman" w:cs="Times New Roman"/>
          <w:bCs/>
          <w:sz w:val="24"/>
          <w:szCs w:val="24"/>
        </w:rPr>
        <w:tab/>
      </w:r>
      <w:r w:rsidRPr="00AF1103">
        <w:rPr>
          <w:rFonts w:ascii="Times New Roman" w:eastAsia="Calibri" w:hAnsi="Times New Roman" w:cs="Times New Roman"/>
          <w:bCs/>
          <w:sz w:val="24"/>
          <w:szCs w:val="24"/>
        </w:rPr>
        <w:tab/>
      </w:r>
      <w:r w:rsidR="007F7D01" w:rsidRPr="00AF1103">
        <w:rPr>
          <w:rFonts w:ascii="Times New Roman" w:eastAsia="Calibri" w:hAnsi="Times New Roman" w:cs="Times New Roman"/>
          <w:bCs/>
          <w:sz w:val="24"/>
          <w:szCs w:val="24"/>
        </w:rPr>
        <w:t xml:space="preserve">От направените обобщения в предишните точки може да се направи извода, </w:t>
      </w:r>
      <w:r w:rsidR="007F7D01" w:rsidRPr="00AF1103">
        <w:rPr>
          <w:rFonts w:ascii="Times New Roman" w:eastAsia="Calibri" w:hAnsi="Times New Roman" w:cs="Times New Roman"/>
          <w:iCs/>
          <w:sz w:val="24"/>
          <w:szCs w:val="24"/>
        </w:rPr>
        <w:t xml:space="preserve">че  ПТС 2021-2027 г. няма да окаже недопустимо отрицателно въздействие върху земните недра при спазване на всички проектни и нормативни изисквания за строителството и изпълнение на условията и мерките по ЕО/ОВОС към всеки проект. </w:t>
      </w:r>
    </w:p>
    <w:p w14:paraId="2ACFFD76" w14:textId="6758AE88" w:rsidR="007106A8" w:rsidRPr="00AF1103" w:rsidRDefault="007106A8" w:rsidP="007106A8">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03BEB60E" w14:textId="77777777" w:rsidR="001A72BC" w:rsidRPr="00AF1103" w:rsidRDefault="001A72BC" w:rsidP="001A72BC">
      <w:pPr>
        <w:pStyle w:val="a4"/>
        <w:spacing w:after="0" w:line="276" w:lineRule="auto"/>
        <w:ind w:left="0" w:firstLine="720"/>
        <w:jc w:val="both"/>
        <w:rPr>
          <w:rFonts w:ascii="Times New Roman" w:hAnsi="Times New Roman"/>
          <w:b/>
          <w:bCs/>
          <w:iCs/>
          <w:sz w:val="24"/>
          <w:szCs w:val="24"/>
          <w:u w:val="single"/>
        </w:rPr>
      </w:pPr>
    </w:p>
    <w:p w14:paraId="3864E2F2" w14:textId="707997BA" w:rsidR="00D24823" w:rsidRPr="00AF1103" w:rsidRDefault="00D24823" w:rsidP="001A72BC">
      <w:pPr>
        <w:pStyle w:val="a4"/>
        <w:spacing w:after="0" w:line="276" w:lineRule="auto"/>
        <w:ind w:left="0" w:firstLine="720"/>
        <w:jc w:val="both"/>
        <w:rPr>
          <w:rFonts w:ascii="Times New Roman" w:hAnsi="Times New Roman"/>
          <w:b/>
          <w:bCs/>
          <w:iCs/>
          <w:sz w:val="24"/>
          <w:szCs w:val="24"/>
          <w:u w:val="single"/>
        </w:rPr>
      </w:pPr>
      <w:r w:rsidRPr="00AF1103">
        <w:rPr>
          <w:rFonts w:ascii="Times New Roman" w:hAnsi="Times New Roman"/>
          <w:b/>
          <w:bCs/>
          <w:iCs/>
          <w:sz w:val="24"/>
          <w:szCs w:val="24"/>
          <w:u w:val="single"/>
        </w:rPr>
        <w:t xml:space="preserve">Почви </w:t>
      </w:r>
    </w:p>
    <w:p w14:paraId="11633D73" w14:textId="70E64239" w:rsidR="00D24823" w:rsidRPr="00AF1103" w:rsidRDefault="00D24823" w:rsidP="001A72BC">
      <w:pPr>
        <w:pStyle w:val="a4"/>
        <w:spacing w:after="0" w:line="276" w:lineRule="auto"/>
        <w:ind w:left="0" w:firstLine="720"/>
        <w:jc w:val="both"/>
        <w:rPr>
          <w:rFonts w:ascii="Times New Roman" w:hAnsi="Times New Roman"/>
          <w:bCs/>
          <w:sz w:val="24"/>
          <w:szCs w:val="24"/>
        </w:rPr>
      </w:pPr>
      <w:r w:rsidRPr="00AF1103">
        <w:rPr>
          <w:rFonts w:ascii="Times New Roman" w:hAnsi="Times New Roman"/>
          <w:bCs/>
          <w:sz w:val="24"/>
          <w:szCs w:val="24"/>
        </w:rPr>
        <w:t xml:space="preserve">На стратегически и на проектно ниво ПТС 2021-2027 г. включва дейности свързани със строителство и модернизация, респективно с въздействие върху земи и почви, от дейностите по изграждане на отделните проекти. Всяко строителство се извършва след етап на предварителни проучвания и проектиране, ОВОС и ОС и с избор на вариант най-щадящ околната среда респективно </w:t>
      </w:r>
      <w:r w:rsidRPr="00AF1103">
        <w:rPr>
          <w:rFonts w:ascii="Times New Roman" w:hAnsi="Times New Roman"/>
          <w:bCs/>
          <w:i/>
          <w:sz w:val="24"/>
          <w:szCs w:val="24"/>
        </w:rPr>
        <w:t>почви и ландшафт</w:t>
      </w:r>
      <w:r w:rsidRPr="00AF1103">
        <w:rPr>
          <w:rFonts w:ascii="Times New Roman" w:hAnsi="Times New Roman"/>
          <w:bCs/>
          <w:sz w:val="24"/>
          <w:szCs w:val="24"/>
        </w:rPr>
        <w:t>, където са включени задължително парцеларни планове и доклади за земеползв</w:t>
      </w:r>
      <w:r w:rsidR="00E778B8" w:rsidRPr="00AF1103">
        <w:rPr>
          <w:rFonts w:ascii="Times New Roman" w:hAnsi="Times New Roman"/>
          <w:bCs/>
          <w:sz w:val="24"/>
          <w:szCs w:val="24"/>
        </w:rPr>
        <w:t>ането</w:t>
      </w:r>
      <w:r w:rsidRPr="00AF1103">
        <w:rPr>
          <w:rFonts w:ascii="Times New Roman" w:hAnsi="Times New Roman"/>
          <w:bCs/>
          <w:sz w:val="24"/>
          <w:szCs w:val="24"/>
        </w:rPr>
        <w:t xml:space="preserve">. На база на тях се избират подходящите технологии за работа, проектни решения за реализация и включване на необходимите мерки по време на строителството и такива, които са задължителни по време на експлоатацията, гарантиращи сигурността на изградените съоръжения и цялата инфраструктура. </w:t>
      </w:r>
    </w:p>
    <w:p w14:paraId="27392EF5" w14:textId="77777777" w:rsidR="00D24823" w:rsidRPr="00AF1103" w:rsidRDefault="00D24823" w:rsidP="001A72BC">
      <w:pPr>
        <w:spacing w:after="0" w:line="276" w:lineRule="auto"/>
        <w:ind w:firstLine="720"/>
        <w:jc w:val="both"/>
        <w:rPr>
          <w:rFonts w:ascii="Times New Roman" w:hAnsi="Times New Roman"/>
          <w:iCs/>
          <w:sz w:val="24"/>
          <w:szCs w:val="24"/>
        </w:rPr>
      </w:pPr>
      <w:r w:rsidRPr="00AF1103">
        <w:rPr>
          <w:rFonts w:ascii="Times New Roman" w:hAnsi="Times New Roman"/>
          <w:iCs/>
          <w:sz w:val="24"/>
          <w:szCs w:val="24"/>
        </w:rPr>
        <w:t>Степента и характера на въздействие зависят от характеристиките на конкретния проект.</w:t>
      </w:r>
    </w:p>
    <w:p w14:paraId="57CB4019" w14:textId="7A244344" w:rsidR="00D24823" w:rsidRPr="00AF1103" w:rsidRDefault="00E778B8" w:rsidP="001A72BC">
      <w:pPr>
        <w:pStyle w:val="a4"/>
        <w:spacing w:after="0" w:line="276" w:lineRule="auto"/>
        <w:ind w:left="0" w:hanging="11"/>
        <w:jc w:val="both"/>
        <w:rPr>
          <w:rFonts w:ascii="Times New Roman" w:hAnsi="Times New Roman"/>
          <w:bCs/>
          <w:i/>
          <w:sz w:val="24"/>
          <w:szCs w:val="24"/>
        </w:rPr>
      </w:pPr>
      <w:r w:rsidRPr="00AF1103">
        <w:rPr>
          <w:rFonts w:ascii="Times New Roman" w:hAnsi="Times New Roman"/>
          <w:bCs/>
          <w:iCs/>
          <w:sz w:val="24"/>
          <w:szCs w:val="24"/>
        </w:rPr>
        <w:tab/>
      </w:r>
      <w:r w:rsidRPr="00AF1103">
        <w:rPr>
          <w:rFonts w:ascii="Times New Roman" w:hAnsi="Times New Roman"/>
          <w:bCs/>
          <w:iCs/>
          <w:sz w:val="24"/>
          <w:szCs w:val="24"/>
        </w:rPr>
        <w:tab/>
      </w:r>
      <w:r w:rsidR="00D24823" w:rsidRPr="00AF1103">
        <w:rPr>
          <w:rFonts w:ascii="Times New Roman" w:hAnsi="Times New Roman"/>
          <w:bCs/>
          <w:i/>
          <w:sz w:val="24"/>
          <w:szCs w:val="24"/>
        </w:rPr>
        <w:t>Въздействие в етапа на строителство:</w:t>
      </w:r>
    </w:p>
    <w:p w14:paraId="2B66E9C8" w14:textId="77777777" w:rsidR="00D24823" w:rsidRPr="00AF1103" w:rsidRDefault="00D24823" w:rsidP="00463831">
      <w:pPr>
        <w:pStyle w:val="a4"/>
        <w:numPr>
          <w:ilvl w:val="0"/>
          <w:numId w:val="46"/>
        </w:numPr>
        <w:spacing w:after="0" w:line="276" w:lineRule="auto"/>
        <w:jc w:val="both"/>
        <w:rPr>
          <w:rFonts w:ascii="Times New Roman" w:hAnsi="Times New Roman"/>
          <w:bCs/>
          <w:sz w:val="24"/>
          <w:szCs w:val="24"/>
        </w:rPr>
      </w:pPr>
      <w:r w:rsidRPr="00AF1103">
        <w:rPr>
          <w:rFonts w:ascii="Times New Roman" w:hAnsi="Times New Roman"/>
          <w:bCs/>
          <w:sz w:val="24"/>
          <w:szCs w:val="24"/>
        </w:rPr>
        <w:lastRenderedPageBreak/>
        <w:t>Усвояване на нови територии, свързано с промяна предназначението на земите и изключването им от поземления и горския фонд – пряко и дълготрайно</w:t>
      </w:r>
    </w:p>
    <w:p w14:paraId="26236A4F" w14:textId="77777777" w:rsidR="00D24823" w:rsidRPr="00AF1103" w:rsidRDefault="00D24823" w:rsidP="00463831">
      <w:pPr>
        <w:pStyle w:val="a4"/>
        <w:numPr>
          <w:ilvl w:val="0"/>
          <w:numId w:val="46"/>
        </w:numPr>
        <w:spacing w:after="0" w:line="276" w:lineRule="auto"/>
        <w:jc w:val="both"/>
        <w:rPr>
          <w:rFonts w:ascii="Times New Roman" w:hAnsi="Times New Roman"/>
          <w:bCs/>
          <w:sz w:val="24"/>
          <w:szCs w:val="24"/>
        </w:rPr>
      </w:pPr>
      <w:r w:rsidRPr="00AF1103">
        <w:rPr>
          <w:rFonts w:ascii="Times New Roman" w:hAnsi="Times New Roman"/>
          <w:bCs/>
          <w:sz w:val="24"/>
          <w:szCs w:val="24"/>
        </w:rPr>
        <w:t>Загуба на плодородни почви – пряко, временно, обратимо</w:t>
      </w:r>
    </w:p>
    <w:p w14:paraId="37B22B92" w14:textId="45F8B30B" w:rsidR="00D24823" w:rsidRPr="00AF1103" w:rsidRDefault="00D24823" w:rsidP="00463831">
      <w:pPr>
        <w:pStyle w:val="a4"/>
        <w:numPr>
          <w:ilvl w:val="0"/>
          <w:numId w:val="46"/>
        </w:numPr>
        <w:spacing w:after="0" w:line="276" w:lineRule="auto"/>
        <w:jc w:val="both"/>
        <w:rPr>
          <w:rFonts w:ascii="Times New Roman" w:hAnsi="Times New Roman"/>
          <w:bCs/>
          <w:sz w:val="24"/>
          <w:szCs w:val="24"/>
        </w:rPr>
      </w:pPr>
      <w:r w:rsidRPr="00AF1103">
        <w:rPr>
          <w:rFonts w:ascii="Times New Roman" w:hAnsi="Times New Roman"/>
          <w:bCs/>
          <w:sz w:val="24"/>
          <w:szCs w:val="24"/>
        </w:rPr>
        <w:t>Почвеното запечатване – пряко, дълготрайно, отрицателно, в обхват сервитута и съоръжени</w:t>
      </w:r>
      <w:r w:rsidR="00E778B8" w:rsidRPr="00AF1103">
        <w:rPr>
          <w:rFonts w:ascii="Times New Roman" w:hAnsi="Times New Roman"/>
          <w:bCs/>
          <w:sz w:val="24"/>
          <w:szCs w:val="24"/>
        </w:rPr>
        <w:t>я</w:t>
      </w:r>
      <w:r w:rsidRPr="00AF1103">
        <w:rPr>
          <w:rFonts w:ascii="Times New Roman" w:hAnsi="Times New Roman"/>
          <w:bCs/>
          <w:sz w:val="24"/>
          <w:szCs w:val="24"/>
        </w:rPr>
        <w:t>та към него, с относително малки мащаби,</w:t>
      </w:r>
    </w:p>
    <w:p w14:paraId="493E55D5" w14:textId="77777777" w:rsidR="00D24823" w:rsidRPr="00AF1103" w:rsidRDefault="00D24823" w:rsidP="00463831">
      <w:pPr>
        <w:pStyle w:val="a4"/>
        <w:numPr>
          <w:ilvl w:val="0"/>
          <w:numId w:val="46"/>
        </w:numPr>
        <w:spacing w:after="0" w:line="276" w:lineRule="auto"/>
        <w:jc w:val="both"/>
        <w:rPr>
          <w:rFonts w:ascii="Times New Roman" w:hAnsi="Times New Roman"/>
          <w:bCs/>
          <w:sz w:val="24"/>
          <w:szCs w:val="24"/>
        </w:rPr>
      </w:pPr>
      <w:r w:rsidRPr="00AF1103">
        <w:rPr>
          <w:rFonts w:ascii="Times New Roman" w:hAnsi="Times New Roman"/>
          <w:bCs/>
          <w:sz w:val="24"/>
          <w:szCs w:val="24"/>
        </w:rPr>
        <w:t xml:space="preserve">Нарушения в почвения профил – локално, временно; </w:t>
      </w:r>
    </w:p>
    <w:p w14:paraId="776FA564" w14:textId="77777777" w:rsidR="00D24823" w:rsidRPr="00AF1103" w:rsidRDefault="00D24823" w:rsidP="00463831">
      <w:pPr>
        <w:pStyle w:val="a4"/>
        <w:numPr>
          <w:ilvl w:val="0"/>
          <w:numId w:val="46"/>
        </w:numPr>
        <w:spacing w:after="0" w:line="276" w:lineRule="auto"/>
        <w:jc w:val="both"/>
        <w:rPr>
          <w:rFonts w:ascii="Times New Roman" w:hAnsi="Times New Roman"/>
          <w:bCs/>
          <w:sz w:val="24"/>
          <w:szCs w:val="24"/>
        </w:rPr>
      </w:pPr>
      <w:r w:rsidRPr="00AF1103">
        <w:rPr>
          <w:rFonts w:ascii="Times New Roman" w:hAnsi="Times New Roman"/>
          <w:bCs/>
          <w:sz w:val="24"/>
          <w:szCs w:val="24"/>
        </w:rPr>
        <w:t>Замърсяване на прилежащите терени - промяна на протичащите в почвения субстрат физикохимични, воднофизични и биологични процеси; частично влошаване на почвената структура; застрашеност от ерозия – локални, временни, обратими</w:t>
      </w:r>
    </w:p>
    <w:p w14:paraId="1128E571" w14:textId="77777777" w:rsidR="00D24823" w:rsidRPr="00AF1103" w:rsidRDefault="00D24823" w:rsidP="00463831">
      <w:pPr>
        <w:pStyle w:val="a4"/>
        <w:numPr>
          <w:ilvl w:val="0"/>
          <w:numId w:val="46"/>
        </w:numPr>
        <w:spacing w:after="0" w:line="276" w:lineRule="auto"/>
        <w:jc w:val="both"/>
        <w:rPr>
          <w:rFonts w:ascii="Times New Roman" w:hAnsi="Times New Roman"/>
          <w:bCs/>
          <w:sz w:val="24"/>
          <w:szCs w:val="24"/>
        </w:rPr>
      </w:pPr>
      <w:r w:rsidRPr="00AF1103">
        <w:rPr>
          <w:rFonts w:ascii="Times New Roman" w:hAnsi="Times New Roman"/>
          <w:bCs/>
          <w:sz w:val="24"/>
          <w:szCs w:val="24"/>
        </w:rPr>
        <w:t>Неизпълнени рекултивации водещи до възникване на ерозирали почви – локални,  отрицателни, временни, но обратими със своевременно изпълнение на рекултивация</w:t>
      </w:r>
    </w:p>
    <w:p w14:paraId="41356C7E" w14:textId="77777777" w:rsidR="00E778B8" w:rsidRPr="00AF1103" w:rsidRDefault="00D24823" w:rsidP="001A72BC">
      <w:pPr>
        <w:spacing w:after="0" w:line="276" w:lineRule="auto"/>
        <w:ind w:left="720"/>
        <w:jc w:val="both"/>
        <w:rPr>
          <w:rFonts w:ascii="Times New Roman" w:hAnsi="Times New Roman"/>
          <w:bCs/>
          <w:i/>
          <w:sz w:val="24"/>
          <w:szCs w:val="24"/>
        </w:rPr>
      </w:pPr>
      <w:r w:rsidRPr="00AF1103">
        <w:rPr>
          <w:rFonts w:ascii="Times New Roman" w:hAnsi="Times New Roman"/>
          <w:bCs/>
          <w:i/>
          <w:sz w:val="24"/>
          <w:szCs w:val="24"/>
        </w:rPr>
        <w:t>В етапа на експлоатация:</w:t>
      </w:r>
    </w:p>
    <w:p w14:paraId="611AA855" w14:textId="16F35845" w:rsidR="00D24823" w:rsidRPr="00AF1103" w:rsidRDefault="00E778B8" w:rsidP="001A72BC">
      <w:pPr>
        <w:spacing w:after="0" w:line="276" w:lineRule="auto"/>
        <w:jc w:val="both"/>
        <w:rPr>
          <w:rFonts w:ascii="Times New Roman" w:hAnsi="Times New Roman"/>
          <w:b/>
          <w:i/>
          <w:sz w:val="24"/>
          <w:szCs w:val="24"/>
        </w:rPr>
      </w:pPr>
      <w:r w:rsidRPr="00AF1103">
        <w:rPr>
          <w:rFonts w:ascii="Times New Roman" w:hAnsi="Times New Roman"/>
          <w:b/>
          <w:i/>
          <w:sz w:val="24"/>
          <w:szCs w:val="24"/>
        </w:rPr>
        <w:tab/>
      </w:r>
      <w:r w:rsidR="00D24823" w:rsidRPr="00AF1103">
        <w:rPr>
          <w:rFonts w:ascii="Times New Roman" w:hAnsi="Times New Roman"/>
          <w:sz w:val="24"/>
          <w:szCs w:val="24"/>
        </w:rPr>
        <w:t>Макар и малка, съществува вероятност от аварийно замърсяване на почвите от разлив на нефтопродукти, опасни товари, водния повърхностен отток на платното и др. Тези въздействията са локални и временни, обратими с подхо</w:t>
      </w:r>
      <w:r w:rsidRPr="00AF1103">
        <w:rPr>
          <w:rFonts w:ascii="Times New Roman" w:hAnsi="Times New Roman"/>
          <w:sz w:val="24"/>
          <w:szCs w:val="24"/>
        </w:rPr>
        <w:t>д</w:t>
      </w:r>
      <w:r w:rsidR="00D24823" w:rsidRPr="00AF1103">
        <w:rPr>
          <w:rFonts w:ascii="Times New Roman" w:hAnsi="Times New Roman"/>
          <w:sz w:val="24"/>
          <w:szCs w:val="24"/>
        </w:rPr>
        <w:t>ящо третиране</w:t>
      </w:r>
    </w:p>
    <w:p w14:paraId="5D285F96" w14:textId="502C95A9" w:rsidR="0009582E" w:rsidRPr="00AF1103" w:rsidRDefault="00D24823" w:rsidP="001A72BC">
      <w:pPr>
        <w:pStyle w:val="a4"/>
        <w:spacing w:after="0" w:line="276" w:lineRule="auto"/>
        <w:ind w:left="0" w:firstLine="720"/>
        <w:jc w:val="both"/>
        <w:rPr>
          <w:rFonts w:ascii="Times New Roman" w:hAnsi="Times New Roman"/>
          <w:bCs/>
          <w:sz w:val="24"/>
          <w:szCs w:val="24"/>
        </w:rPr>
      </w:pPr>
      <w:r w:rsidRPr="00AF1103">
        <w:rPr>
          <w:rFonts w:ascii="Times New Roman" w:hAnsi="Times New Roman"/>
          <w:bCs/>
          <w:sz w:val="24"/>
          <w:szCs w:val="24"/>
        </w:rPr>
        <w:t xml:space="preserve">ПТС 2021-2027 г. няма да окаже недопустимо отрицателно въздействие върху земи, почви и земеползване при спазване на всички проектни и нормативни изисквания за строителството и изпълнение на условията и мерките по ЕО/ОВОС към всеки отделен проект. </w:t>
      </w:r>
    </w:p>
    <w:p w14:paraId="2B030134" w14:textId="77777777" w:rsidR="007106A8" w:rsidRPr="00AF1103" w:rsidRDefault="007106A8" w:rsidP="007106A8">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597650B4" w14:textId="77777777" w:rsidR="007106A8" w:rsidRPr="00AF1103" w:rsidRDefault="007106A8" w:rsidP="001A72BC">
      <w:pPr>
        <w:pStyle w:val="a4"/>
        <w:spacing w:after="0" w:line="276" w:lineRule="auto"/>
        <w:ind w:left="0" w:firstLine="720"/>
        <w:jc w:val="both"/>
        <w:rPr>
          <w:rFonts w:ascii="Times New Roman" w:hAnsi="Times New Roman"/>
          <w:bCs/>
          <w:sz w:val="24"/>
          <w:szCs w:val="24"/>
        </w:rPr>
      </w:pPr>
    </w:p>
    <w:p w14:paraId="09E921CB" w14:textId="67E6642A" w:rsidR="0009582E" w:rsidRPr="00AF1103" w:rsidRDefault="0009582E" w:rsidP="001A72BC">
      <w:pPr>
        <w:pStyle w:val="a4"/>
        <w:spacing w:after="0" w:line="276" w:lineRule="auto"/>
        <w:ind w:left="0" w:firstLine="720"/>
        <w:jc w:val="both"/>
        <w:rPr>
          <w:rFonts w:ascii="Times New Roman" w:hAnsi="Times New Roman" w:cs="Times New Roman"/>
          <w:b/>
          <w:sz w:val="24"/>
          <w:szCs w:val="24"/>
          <w:u w:val="single"/>
        </w:rPr>
      </w:pPr>
      <w:r w:rsidRPr="00AF1103">
        <w:rPr>
          <w:rFonts w:ascii="Times New Roman" w:hAnsi="Times New Roman" w:cs="Times New Roman"/>
          <w:b/>
          <w:sz w:val="24"/>
          <w:szCs w:val="24"/>
          <w:u w:val="single"/>
        </w:rPr>
        <w:t>Растителност</w:t>
      </w:r>
    </w:p>
    <w:p w14:paraId="08D57DAB" w14:textId="266F3AAC" w:rsidR="006119C7" w:rsidRPr="00AF1103" w:rsidRDefault="0009582E" w:rsidP="006119C7">
      <w:pPr>
        <w:pStyle w:val="a4"/>
        <w:spacing w:after="0" w:line="276" w:lineRule="auto"/>
        <w:ind w:left="0" w:firstLine="720"/>
        <w:jc w:val="both"/>
        <w:rPr>
          <w:rFonts w:ascii="Times New Roman" w:hAnsi="Times New Roman" w:cs="Times New Roman"/>
          <w:bCs/>
          <w:sz w:val="24"/>
          <w:szCs w:val="24"/>
        </w:rPr>
      </w:pPr>
      <w:r w:rsidRPr="00AF1103">
        <w:rPr>
          <w:rFonts w:ascii="Times New Roman" w:hAnsi="Times New Roman" w:cs="Times New Roman"/>
          <w:sz w:val="24"/>
          <w:szCs w:val="24"/>
        </w:rPr>
        <w:t xml:space="preserve">Предложените в ПТС 2021-2027 г. мерки като цяло ще окажат предимно незначително отрицателно, слабо положително или неутрално въздействие върху видове растения, растителни съобщества и природни местообитания с консервационна значимост. Развитието на транспортната инфраструктура, особено изграждането на нови шосейни и железопътни връзки ще има и по-съществено отрицателно въздействие особено в територии с богато биологично разнообразие, но същевременно представляващи релефно трудни за преодоляване транспортни бариери. Такива са планините на Западна България и особено Конявска и Земенска планина, Кресненското дефиле, Шипченска и Източна Стара планина. В предвид на бързото и значително развитие на нова транспортна инфраструктура, като магистралите Струма, Люлин, Тракия и Хемус, както и други инфраструктурни обекти в страната през последните години, се очаква и отрицателен кумулативен ефект, който може да бъде смекчен с правилно и еколого-съобразно планиране и прилагане на подходящи смекчаващи мерки за намаляване на негативното въздействие върху растителността. Очаква се отрицателното въздействие върху растителност, флора и природни местообитания да бъде основно в някои от </w:t>
      </w:r>
      <w:r w:rsidRPr="00AF1103">
        <w:rPr>
          <w:rFonts w:ascii="Times New Roman" w:hAnsi="Times New Roman" w:cs="Times New Roman"/>
          <w:bCs/>
          <w:sz w:val="24"/>
          <w:szCs w:val="24"/>
        </w:rPr>
        <w:t xml:space="preserve">равнинните, предпланинските и нископланинските региони в България, т.е. основно под 1000 м.н.в. </w:t>
      </w:r>
      <w:r w:rsidR="006119C7" w:rsidRPr="00AF1103">
        <w:rPr>
          <w:rFonts w:ascii="Times New Roman" w:hAnsi="Times New Roman" w:cs="Times New Roman"/>
          <w:bCs/>
          <w:sz w:val="24"/>
          <w:szCs w:val="24"/>
        </w:rPr>
        <w:t xml:space="preserve">Някои от предвидените дейности нямат технически параметри (примерно ново кейово място, разширение и модернизиране на пристанищната инфраструктура на пристанище Варна, разширение на пристанище Лом и др.) и на този етап </w:t>
      </w:r>
      <w:r w:rsidR="006119C7" w:rsidRPr="00AF1103">
        <w:rPr>
          <w:rFonts w:ascii="Times New Roman" w:hAnsi="Times New Roman" w:cs="Times New Roman"/>
          <w:bCs/>
          <w:sz w:val="24"/>
          <w:szCs w:val="24"/>
        </w:rPr>
        <w:lastRenderedPageBreak/>
        <w:t>степента на въздействие върху растителната компонента не може да бъде определена. Голяма част от предвидените в плана дейности засягат модернизация на съществуващи или модернизация на технологични (диспечерска централизация; ремонт на сгради и съоръжения) и не оказват никакво пряко въздействие върху растителността и флората, като има по-скоро косвено положително въздействие, доколкото намаляват рисковете от аварии и замърсяване на въздуха, водите и почвата.</w:t>
      </w:r>
    </w:p>
    <w:p w14:paraId="0142CAD6" w14:textId="77777777" w:rsidR="006119C7" w:rsidRPr="00AF1103" w:rsidRDefault="006119C7" w:rsidP="006119C7">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значително кумулативно въздействие.</w:t>
      </w:r>
    </w:p>
    <w:p w14:paraId="5D18DDFF" w14:textId="7A6C32AE" w:rsidR="009041A9" w:rsidRPr="00AF1103" w:rsidRDefault="009041A9" w:rsidP="006119C7">
      <w:pPr>
        <w:pStyle w:val="a4"/>
        <w:spacing w:after="0" w:line="276" w:lineRule="auto"/>
        <w:ind w:left="0" w:firstLine="720"/>
        <w:jc w:val="both"/>
        <w:rPr>
          <w:rFonts w:ascii="Times New Roman" w:hAnsi="Times New Roman" w:cs="Times New Roman"/>
          <w:bCs/>
          <w:sz w:val="24"/>
          <w:szCs w:val="24"/>
        </w:rPr>
      </w:pPr>
    </w:p>
    <w:p w14:paraId="1B302F85" w14:textId="77777777" w:rsidR="00E533B3" w:rsidRPr="00AF1103" w:rsidRDefault="00E533B3" w:rsidP="00E533B3">
      <w:pPr>
        <w:pStyle w:val="a4"/>
        <w:spacing w:after="0" w:line="276" w:lineRule="auto"/>
        <w:ind w:left="0" w:firstLine="720"/>
        <w:jc w:val="both"/>
        <w:rPr>
          <w:rFonts w:ascii="Times New Roman" w:hAnsi="Times New Roman"/>
          <w:b/>
          <w:sz w:val="24"/>
          <w:szCs w:val="24"/>
          <w:u w:val="single"/>
        </w:rPr>
      </w:pPr>
      <w:r w:rsidRPr="00AF1103">
        <w:rPr>
          <w:rFonts w:ascii="Times New Roman" w:hAnsi="Times New Roman"/>
          <w:b/>
          <w:sz w:val="24"/>
          <w:szCs w:val="24"/>
          <w:u w:val="single"/>
        </w:rPr>
        <w:t>Животински свят</w:t>
      </w:r>
    </w:p>
    <w:p w14:paraId="229BCF05" w14:textId="77777777" w:rsidR="00E533B3" w:rsidRPr="00AF1103" w:rsidRDefault="00E533B3" w:rsidP="00E533B3">
      <w:pPr>
        <w:spacing w:after="0" w:line="276" w:lineRule="auto"/>
        <w:jc w:val="both"/>
        <w:rPr>
          <w:rFonts w:ascii="Times New Roman" w:hAnsi="Times New Roman"/>
          <w:bCs/>
          <w:sz w:val="24"/>
          <w:szCs w:val="24"/>
        </w:rPr>
      </w:pPr>
      <w:r w:rsidRPr="00AF1103">
        <w:rPr>
          <w:rFonts w:ascii="Times New Roman" w:hAnsi="Times New Roman"/>
          <w:bCs/>
          <w:sz w:val="24"/>
          <w:szCs w:val="24"/>
        </w:rPr>
        <w:tab/>
        <w:t xml:space="preserve">Съществен проблем при реализирането на проектите в обхвата на ПТС е възникването на допълнителна фрагментация на местообитанията на животинските видове и прекъсване на биокоридори. Развитието на транспортната инфраструктура и възможността и да поеме все по-засилващ се трафик на транспортни средства е пряко свързан и с повишаване на смъртността от прегазване на консервационно значими животински видове. </w:t>
      </w:r>
      <w:r w:rsidRPr="00AF1103">
        <w:rPr>
          <w:rFonts w:ascii="Times New Roman" w:hAnsi="Times New Roman"/>
          <w:bCs/>
          <w:sz w:val="24"/>
          <w:szCs w:val="24"/>
        </w:rPr>
        <w:tab/>
        <w:t>Неподдържането на отводнителни и оградни пътни съоръжения, откоси и насипи ще способства за запазване на неблагоприятната тенденция на нарастване на смъртността на животни от гръбначната фауна, вкл. и на целеви видове за опазване в мрежата на Натура 2000, в резултат на прегазване от транспортни средства при нарастващ интензивния автомобилен трафик по амортизирана транспортна мрежа. Ако обаче програмата не се реализира, няма да бъдат приложени и адекватни мерки за намаляване на въздействието върху популациите на видовете по остаряла и несъобразена с пътния трафик транспортна инфраструктура, което ще влоши настоящия природозащитен статус на консервационно значими видове.</w:t>
      </w:r>
    </w:p>
    <w:p w14:paraId="4E61B427" w14:textId="77777777" w:rsidR="00E533B3" w:rsidRPr="00AF1103" w:rsidRDefault="00E533B3" w:rsidP="00E533B3">
      <w:pPr>
        <w:spacing w:after="0" w:line="276" w:lineRule="auto"/>
        <w:ind w:firstLine="720"/>
        <w:jc w:val="both"/>
        <w:rPr>
          <w:rFonts w:ascii="Times New Roman" w:hAnsi="Times New Roman"/>
          <w:bCs/>
          <w:sz w:val="24"/>
          <w:szCs w:val="24"/>
        </w:rPr>
      </w:pPr>
      <w:r w:rsidRPr="00AF1103">
        <w:rPr>
          <w:rFonts w:ascii="Times New Roman" w:hAnsi="Times New Roman"/>
          <w:bCs/>
          <w:sz w:val="24"/>
          <w:szCs w:val="24"/>
        </w:rPr>
        <w:t>Развитието на транспортната мрежа в райони с богато биоразнообразие ще отнеме площи от потенциални местообитания на консервационнозначими видове, възможно е безпокойство, прогонване и смъртност на индивиди в случай, че не бъдат приложени адекватни мерки.</w:t>
      </w:r>
    </w:p>
    <w:p w14:paraId="154924FF" w14:textId="77777777" w:rsidR="00E533B3" w:rsidRPr="00AF1103" w:rsidRDefault="00E533B3" w:rsidP="00E533B3">
      <w:pPr>
        <w:spacing w:after="0" w:line="276" w:lineRule="auto"/>
        <w:jc w:val="both"/>
        <w:rPr>
          <w:rFonts w:ascii="Times New Roman" w:hAnsi="Times New Roman"/>
          <w:bCs/>
          <w:sz w:val="24"/>
          <w:szCs w:val="24"/>
        </w:rPr>
      </w:pPr>
      <w:r w:rsidRPr="00AF1103">
        <w:rPr>
          <w:rFonts w:ascii="Times New Roman" w:hAnsi="Times New Roman"/>
          <w:bCs/>
          <w:sz w:val="24"/>
          <w:szCs w:val="24"/>
        </w:rPr>
        <w:tab/>
        <w:t>Основна роля за разселване на инвазивните чужди видове от фауната има транспортната система. Отсъствието на контрол за наличие на чужди видове в замърсени транспортни средства и стоки може да доведе до интродуцирането им в естествените екосистеми и сериозно да влоши качеството на екосистемните услуги, да доведе до икономически загуби и не на последно място да бъде фактор за възникване на зоонози, засягащи както дивата фауна, така и пряко човека.</w:t>
      </w:r>
    </w:p>
    <w:p w14:paraId="321D0289" w14:textId="77777777" w:rsidR="00E533B3" w:rsidRPr="00AF1103" w:rsidRDefault="00E533B3" w:rsidP="00E533B3">
      <w:pPr>
        <w:spacing w:after="0" w:line="276" w:lineRule="auto"/>
        <w:ind w:firstLine="720"/>
        <w:jc w:val="both"/>
        <w:rPr>
          <w:rFonts w:ascii="Times New Roman" w:hAnsi="Times New Roman"/>
          <w:iCs/>
          <w:sz w:val="24"/>
          <w:szCs w:val="24"/>
        </w:rPr>
      </w:pPr>
      <w:r w:rsidRPr="00AF1103">
        <w:rPr>
          <w:rFonts w:ascii="Times New Roman" w:hAnsi="Times New Roman"/>
          <w:iCs/>
          <w:sz w:val="24"/>
          <w:szCs w:val="24"/>
        </w:rPr>
        <w:t>Не се очаква кумулативно въздействие.</w:t>
      </w:r>
    </w:p>
    <w:p w14:paraId="190915E2" w14:textId="77777777" w:rsidR="007106A8" w:rsidRPr="00AF1103" w:rsidRDefault="007106A8" w:rsidP="007106A8">
      <w:pPr>
        <w:spacing w:after="0" w:line="276" w:lineRule="auto"/>
        <w:jc w:val="both"/>
        <w:rPr>
          <w:rFonts w:ascii="Times New Roman" w:hAnsi="Times New Roman" w:cs="Times New Roman"/>
          <w:bCs/>
          <w:sz w:val="24"/>
          <w:szCs w:val="24"/>
        </w:rPr>
      </w:pPr>
    </w:p>
    <w:p w14:paraId="1756C5EB" w14:textId="324123F4" w:rsidR="009041A9" w:rsidRPr="00AF1103" w:rsidRDefault="009041A9" w:rsidP="001A72BC">
      <w:pPr>
        <w:pStyle w:val="a4"/>
        <w:spacing w:after="0" w:line="276" w:lineRule="auto"/>
        <w:ind w:left="0" w:hanging="11"/>
        <w:jc w:val="both"/>
        <w:rPr>
          <w:rFonts w:ascii="Times New Roman" w:hAnsi="Times New Roman" w:cs="Times New Roman"/>
          <w:b/>
          <w:sz w:val="24"/>
          <w:szCs w:val="24"/>
          <w:u w:val="single"/>
        </w:rPr>
      </w:pPr>
      <w:r w:rsidRPr="00AF1103">
        <w:rPr>
          <w:rFonts w:ascii="Times New Roman" w:hAnsi="Times New Roman" w:cs="Times New Roman"/>
          <w:b/>
          <w:sz w:val="24"/>
          <w:szCs w:val="24"/>
        </w:rPr>
        <w:tab/>
      </w:r>
      <w:r w:rsidRPr="00AF1103">
        <w:rPr>
          <w:rFonts w:ascii="Times New Roman" w:hAnsi="Times New Roman" w:cs="Times New Roman"/>
          <w:b/>
          <w:sz w:val="24"/>
          <w:szCs w:val="24"/>
        </w:rPr>
        <w:tab/>
      </w:r>
      <w:r w:rsidRPr="00AF1103">
        <w:rPr>
          <w:rFonts w:ascii="Times New Roman" w:hAnsi="Times New Roman" w:cs="Times New Roman"/>
          <w:b/>
          <w:sz w:val="24"/>
          <w:szCs w:val="24"/>
          <w:u w:val="single"/>
        </w:rPr>
        <w:t>Защитени зони и защитени територии</w:t>
      </w:r>
    </w:p>
    <w:p w14:paraId="76F37972" w14:textId="19C7EAFC" w:rsidR="009041A9" w:rsidRPr="00AF1103" w:rsidRDefault="009041A9" w:rsidP="001A72BC">
      <w:pPr>
        <w:pStyle w:val="a4"/>
        <w:spacing w:after="0" w:line="276" w:lineRule="auto"/>
        <w:ind w:left="0" w:hanging="11"/>
        <w:jc w:val="both"/>
        <w:rPr>
          <w:rFonts w:ascii="Times New Roman" w:hAnsi="Times New Roman" w:cs="Times New Roman"/>
          <w:sz w:val="24"/>
          <w:szCs w:val="24"/>
        </w:rPr>
      </w:pPr>
      <w:r w:rsidRPr="00AF1103">
        <w:rPr>
          <w:rFonts w:ascii="Times New Roman" w:hAnsi="Times New Roman" w:cs="Times New Roman"/>
          <w:sz w:val="24"/>
          <w:szCs w:val="24"/>
        </w:rPr>
        <w:tab/>
      </w:r>
      <w:r w:rsidRPr="00AF1103">
        <w:rPr>
          <w:rFonts w:ascii="Times New Roman" w:hAnsi="Times New Roman" w:cs="Times New Roman"/>
          <w:sz w:val="24"/>
          <w:szCs w:val="24"/>
        </w:rPr>
        <w:tab/>
        <w:t xml:space="preserve">Реализирането на ПТС 2021-2027 и част от предвидените проектни и проектни идеи заедно с допустимите дейности, има вероятност да окажат отрицателни въздействие върху защитените природни територии, в случаите на пряко засягане на площи от защитени зони от Натура 2000 и защитени територии. Вероятното отрицателно въздействие от </w:t>
      </w:r>
      <w:r w:rsidRPr="00AF1103">
        <w:rPr>
          <w:rFonts w:ascii="Times New Roman" w:hAnsi="Times New Roman" w:cs="Times New Roman"/>
          <w:sz w:val="24"/>
          <w:szCs w:val="24"/>
        </w:rPr>
        <w:lastRenderedPageBreak/>
        <w:t>реализирането на дейностите е свързано със загуба на площи от природни местообитания,  влошаване качеството на местообитанията на видовете, предмет на опазване, загуба на видове, фрагментация, линейния характер на обектите води до бариерен ефект и нарушаване на биокоридори за част от животинските видове, до навлизане на инвазивни видове, аварии и инциденти и др.</w:t>
      </w:r>
    </w:p>
    <w:p w14:paraId="758709A4" w14:textId="0B1FBCED" w:rsidR="009041A9" w:rsidRPr="00AF1103" w:rsidRDefault="009041A9" w:rsidP="001A72BC">
      <w:pPr>
        <w:pStyle w:val="a4"/>
        <w:spacing w:after="0" w:line="276" w:lineRule="auto"/>
        <w:ind w:left="0" w:hanging="11"/>
        <w:jc w:val="both"/>
        <w:rPr>
          <w:rFonts w:ascii="Times New Roman" w:hAnsi="Times New Roman" w:cs="Times New Roman"/>
          <w:sz w:val="24"/>
          <w:szCs w:val="24"/>
        </w:rPr>
      </w:pPr>
      <w:r w:rsidRPr="00AF1103">
        <w:rPr>
          <w:rFonts w:ascii="Times New Roman" w:hAnsi="Times New Roman" w:cs="Times New Roman"/>
          <w:sz w:val="24"/>
          <w:szCs w:val="24"/>
        </w:rPr>
        <w:tab/>
      </w:r>
      <w:r w:rsidRPr="00AF1103">
        <w:rPr>
          <w:rFonts w:ascii="Times New Roman" w:hAnsi="Times New Roman" w:cs="Times New Roman"/>
          <w:sz w:val="24"/>
          <w:szCs w:val="24"/>
        </w:rPr>
        <w:tab/>
        <w:t xml:space="preserve">Част от предложените в програмата проекти са стартирали в програмен период 2014-2020, като в предстоящия програмен период ще се финализират и са процедирани по реда на Глава </w:t>
      </w:r>
      <w:r w:rsidRPr="00AF1103">
        <w:rPr>
          <w:rFonts w:ascii="Times New Roman" w:hAnsi="Times New Roman" w:cs="Times New Roman"/>
          <w:sz w:val="24"/>
          <w:szCs w:val="24"/>
          <w:lang w:val="en-US"/>
        </w:rPr>
        <w:t>VI</w:t>
      </w:r>
      <w:r w:rsidRPr="00AF1103">
        <w:rPr>
          <w:rFonts w:ascii="Times New Roman" w:hAnsi="Times New Roman" w:cs="Times New Roman"/>
          <w:sz w:val="24"/>
          <w:szCs w:val="24"/>
          <w:lang w:val="ru-RU"/>
        </w:rPr>
        <w:t xml:space="preserve"> </w:t>
      </w:r>
      <w:r w:rsidRPr="00AF1103">
        <w:rPr>
          <w:rFonts w:ascii="Times New Roman" w:hAnsi="Times New Roman" w:cs="Times New Roman"/>
          <w:sz w:val="24"/>
          <w:szCs w:val="24"/>
        </w:rPr>
        <w:t xml:space="preserve">от ЗООС и чл. 31 от ЗБР.  Друга не малка част от проектните предложения, са за техническа модернизация на системите за управление, навигация и контрол, изграждане на </w:t>
      </w:r>
      <w:r w:rsidR="0096408B" w:rsidRPr="00AF1103">
        <w:rPr>
          <w:rFonts w:ascii="Times New Roman" w:hAnsi="Times New Roman" w:cs="Times New Roman"/>
          <w:sz w:val="24"/>
          <w:szCs w:val="24"/>
        </w:rPr>
        <w:t>зарядни станции за електромобили и за алтернативни горива на пристанищата</w:t>
      </w:r>
      <w:r w:rsidRPr="00AF1103">
        <w:rPr>
          <w:rFonts w:ascii="Times New Roman" w:hAnsi="Times New Roman" w:cs="Times New Roman"/>
          <w:sz w:val="24"/>
          <w:szCs w:val="24"/>
        </w:rPr>
        <w:t xml:space="preserve">, ремонт на гари, модернизация на транспортния парк, което ще има косвено положително въздействие върху защитените природни обекти с подобряване качеството на атмосферния въздух, намаляване на инцидентите, авариите, химично замърсяване и др.    </w:t>
      </w:r>
    </w:p>
    <w:p w14:paraId="5889C2E6" w14:textId="7263D6AD" w:rsidR="009041A9" w:rsidRPr="00AF1103" w:rsidRDefault="009041A9" w:rsidP="001A72BC">
      <w:pPr>
        <w:pStyle w:val="a4"/>
        <w:spacing w:after="0" w:line="276" w:lineRule="auto"/>
        <w:ind w:left="0" w:hanging="11"/>
        <w:jc w:val="both"/>
        <w:rPr>
          <w:rFonts w:ascii="Times New Roman" w:hAnsi="Times New Roman" w:cs="Times New Roman"/>
          <w:sz w:val="24"/>
          <w:szCs w:val="24"/>
        </w:rPr>
      </w:pPr>
      <w:r w:rsidRPr="00AF1103">
        <w:rPr>
          <w:rFonts w:ascii="Times New Roman" w:hAnsi="Times New Roman" w:cs="Times New Roman"/>
          <w:b/>
          <w:sz w:val="24"/>
          <w:szCs w:val="24"/>
        </w:rPr>
        <w:tab/>
      </w:r>
      <w:r w:rsidRPr="00AF1103">
        <w:rPr>
          <w:rFonts w:ascii="Times New Roman" w:hAnsi="Times New Roman" w:cs="Times New Roman"/>
          <w:b/>
          <w:sz w:val="24"/>
          <w:szCs w:val="24"/>
        </w:rPr>
        <w:tab/>
      </w:r>
      <w:r w:rsidR="007106A8" w:rsidRPr="00AF1103">
        <w:rPr>
          <w:rFonts w:ascii="Times New Roman" w:hAnsi="Times New Roman" w:cs="Times New Roman"/>
          <w:bCs/>
          <w:sz w:val="24"/>
          <w:szCs w:val="24"/>
        </w:rPr>
        <w:t>Р</w:t>
      </w:r>
      <w:r w:rsidRPr="00AF1103">
        <w:rPr>
          <w:rFonts w:ascii="Times New Roman" w:hAnsi="Times New Roman" w:cs="Times New Roman"/>
          <w:bCs/>
          <w:sz w:val="24"/>
          <w:szCs w:val="24"/>
        </w:rPr>
        <w:t>еализирането на ПТС к</w:t>
      </w:r>
      <w:r w:rsidRPr="00AF1103">
        <w:rPr>
          <w:rFonts w:ascii="Times New Roman" w:hAnsi="Times New Roman" w:cs="Times New Roman"/>
          <w:sz w:val="24"/>
          <w:szCs w:val="24"/>
        </w:rPr>
        <w:t xml:space="preserve">ато цяло, на нивото на информация на която се оценява ще има от неутрално до незначително отрицателно и косвено  положително въздействие ако се спазват заповедите за обявяване на защитените природни обекти, предмета и целите на опазване, режимите и условията на опазване в заповедите и плановете за управление там, където има утвърдени такива, както и при спазване на най-добрите международни практики при подготовка и изпълнение на линейни инфраструктурни обекти и изпълнение на предвидените в настоящата оценка мерки. </w:t>
      </w:r>
    </w:p>
    <w:p w14:paraId="3FAACEA6" w14:textId="77777777" w:rsidR="007106A8" w:rsidRPr="00AF1103" w:rsidRDefault="007106A8" w:rsidP="007106A8">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7C3E29EE" w14:textId="77777777" w:rsidR="009041A9" w:rsidRPr="00AF1103" w:rsidRDefault="009041A9" w:rsidP="001A72BC">
      <w:pPr>
        <w:pStyle w:val="a4"/>
        <w:spacing w:after="0" w:line="276" w:lineRule="auto"/>
        <w:ind w:left="0" w:firstLine="720"/>
        <w:jc w:val="both"/>
        <w:rPr>
          <w:rFonts w:ascii="Times New Roman" w:hAnsi="Times New Roman"/>
          <w:b/>
          <w:iCs/>
          <w:sz w:val="24"/>
          <w:szCs w:val="24"/>
          <w:u w:val="single"/>
        </w:rPr>
      </w:pPr>
    </w:p>
    <w:p w14:paraId="3D1DECC1" w14:textId="012B7BEF" w:rsidR="00D24823" w:rsidRPr="00AF1103" w:rsidRDefault="00D24823" w:rsidP="001A72BC">
      <w:pPr>
        <w:pStyle w:val="a4"/>
        <w:spacing w:after="0" w:line="276" w:lineRule="auto"/>
        <w:ind w:left="0" w:firstLine="720"/>
        <w:jc w:val="both"/>
        <w:rPr>
          <w:rFonts w:ascii="Times New Roman" w:hAnsi="Times New Roman"/>
          <w:bCs/>
          <w:iCs/>
          <w:sz w:val="24"/>
          <w:szCs w:val="24"/>
          <w:u w:val="single"/>
        </w:rPr>
      </w:pPr>
      <w:r w:rsidRPr="00AF1103">
        <w:rPr>
          <w:rFonts w:ascii="Times New Roman" w:hAnsi="Times New Roman"/>
          <w:b/>
          <w:iCs/>
          <w:sz w:val="24"/>
          <w:szCs w:val="24"/>
          <w:u w:val="single"/>
        </w:rPr>
        <w:t xml:space="preserve">Ландшафт </w:t>
      </w:r>
    </w:p>
    <w:p w14:paraId="40106E06" w14:textId="77777777" w:rsidR="00D24823" w:rsidRPr="00AF1103" w:rsidRDefault="00D24823" w:rsidP="001A72BC">
      <w:pPr>
        <w:tabs>
          <w:tab w:val="left" w:pos="284"/>
        </w:tabs>
        <w:spacing w:after="0" w:line="276" w:lineRule="auto"/>
        <w:ind w:left="482"/>
        <w:jc w:val="both"/>
        <w:rPr>
          <w:rFonts w:ascii="Times New Roman" w:hAnsi="Times New Roman"/>
          <w:sz w:val="24"/>
          <w:szCs w:val="24"/>
        </w:rPr>
      </w:pPr>
      <w:r w:rsidRPr="00AF1103">
        <w:rPr>
          <w:rFonts w:ascii="Times New Roman" w:hAnsi="Times New Roman"/>
          <w:sz w:val="24"/>
          <w:szCs w:val="24"/>
        </w:rPr>
        <w:t xml:space="preserve">Ландшафта е динамична система – постоянно променяща се. </w:t>
      </w:r>
    </w:p>
    <w:p w14:paraId="5159A1B6" w14:textId="77777777" w:rsidR="00D24823" w:rsidRPr="00AF1103" w:rsidRDefault="00D24823" w:rsidP="001A72BC">
      <w:pPr>
        <w:spacing w:after="0" w:line="276" w:lineRule="auto"/>
        <w:ind w:firstLine="709"/>
        <w:jc w:val="both"/>
        <w:rPr>
          <w:rFonts w:ascii="Times New Roman" w:hAnsi="Times New Roman"/>
          <w:bCs/>
          <w:i/>
          <w:iCs/>
          <w:sz w:val="24"/>
          <w:szCs w:val="24"/>
        </w:rPr>
      </w:pPr>
      <w:r w:rsidRPr="00AF1103">
        <w:rPr>
          <w:rFonts w:ascii="Times New Roman" w:hAnsi="Times New Roman"/>
          <w:bCs/>
          <w:i/>
          <w:iCs/>
          <w:sz w:val="24"/>
          <w:szCs w:val="24"/>
        </w:rPr>
        <w:t xml:space="preserve">Етапът на строителство на транспортната инфраструктура е свързан с: </w:t>
      </w:r>
    </w:p>
    <w:p w14:paraId="769DB288" w14:textId="6A303902" w:rsidR="00D24823" w:rsidRPr="00AF1103" w:rsidRDefault="00D24823" w:rsidP="00463831">
      <w:pPr>
        <w:numPr>
          <w:ilvl w:val="0"/>
          <w:numId w:val="44"/>
        </w:numPr>
        <w:tabs>
          <w:tab w:val="left" w:pos="284"/>
        </w:tabs>
        <w:spacing w:after="0" w:line="276" w:lineRule="auto"/>
        <w:ind w:left="839" w:hanging="357"/>
        <w:jc w:val="both"/>
        <w:rPr>
          <w:rFonts w:ascii="Times New Roman" w:hAnsi="Times New Roman"/>
          <w:sz w:val="24"/>
          <w:szCs w:val="24"/>
        </w:rPr>
      </w:pPr>
      <w:r w:rsidRPr="00AF1103">
        <w:rPr>
          <w:rFonts w:ascii="Times New Roman" w:hAnsi="Times New Roman"/>
          <w:sz w:val="24"/>
          <w:szCs w:val="24"/>
        </w:rPr>
        <w:t>Промяна в локалния ландшафт - отнемане на селскостопански и горски площи и създаване на линеарен ландшафт с функции транспорт – дълготрайн</w:t>
      </w:r>
      <w:r w:rsidR="00E778B8" w:rsidRPr="00AF1103">
        <w:rPr>
          <w:rFonts w:ascii="Times New Roman" w:hAnsi="Times New Roman"/>
          <w:sz w:val="24"/>
          <w:szCs w:val="24"/>
        </w:rPr>
        <w:t>о</w:t>
      </w:r>
      <w:r w:rsidRPr="00AF1103">
        <w:rPr>
          <w:rFonts w:ascii="Times New Roman" w:hAnsi="Times New Roman"/>
          <w:sz w:val="24"/>
          <w:szCs w:val="24"/>
        </w:rPr>
        <w:t>, постоянно, ;</w:t>
      </w:r>
    </w:p>
    <w:p w14:paraId="1AD70F6F" w14:textId="77777777" w:rsidR="00D24823" w:rsidRPr="00AF1103" w:rsidRDefault="00D24823" w:rsidP="00463831">
      <w:pPr>
        <w:numPr>
          <w:ilvl w:val="0"/>
          <w:numId w:val="44"/>
        </w:numPr>
        <w:tabs>
          <w:tab w:val="left" w:pos="284"/>
        </w:tabs>
        <w:spacing w:after="0" w:line="276" w:lineRule="auto"/>
        <w:ind w:left="839" w:hanging="357"/>
        <w:jc w:val="both"/>
        <w:rPr>
          <w:rFonts w:ascii="Times New Roman" w:hAnsi="Times New Roman"/>
          <w:sz w:val="24"/>
          <w:szCs w:val="24"/>
        </w:rPr>
      </w:pPr>
      <w:r w:rsidRPr="00AF1103">
        <w:rPr>
          <w:rFonts w:ascii="Times New Roman" w:hAnsi="Times New Roman"/>
          <w:sz w:val="24"/>
          <w:szCs w:val="24"/>
        </w:rPr>
        <w:t>Промяна във визуалността – дълготрайно струпване на депа за почви и хумус, струпване на строителна техника и материали – локално, пряко, краткотрайно</w:t>
      </w:r>
    </w:p>
    <w:p w14:paraId="4777CAE6" w14:textId="77777777" w:rsidR="00D24823" w:rsidRPr="00AF1103" w:rsidRDefault="00D24823" w:rsidP="001A72BC">
      <w:pPr>
        <w:spacing w:after="0" w:line="276" w:lineRule="auto"/>
        <w:ind w:firstLine="709"/>
        <w:jc w:val="both"/>
        <w:rPr>
          <w:rFonts w:ascii="Times New Roman" w:hAnsi="Times New Roman"/>
          <w:bCs/>
          <w:i/>
          <w:iCs/>
          <w:sz w:val="24"/>
          <w:szCs w:val="24"/>
        </w:rPr>
      </w:pPr>
      <w:r w:rsidRPr="00AF1103">
        <w:rPr>
          <w:rFonts w:ascii="Times New Roman" w:hAnsi="Times New Roman"/>
          <w:bCs/>
          <w:i/>
          <w:iCs/>
          <w:sz w:val="24"/>
          <w:szCs w:val="24"/>
        </w:rPr>
        <w:t>Етапът на експлоатация на пътната инфраструктура е свързан със:</w:t>
      </w:r>
    </w:p>
    <w:p w14:paraId="59AFAE86" w14:textId="77777777" w:rsidR="00D24823" w:rsidRPr="00AF1103" w:rsidRDefault="00D24823" w:rsidP="00463831">
      <w:pPr>
        <w:numPr>
          <w:ilvl w:val="0"/>
          <w:numId w:val="45"/>
        </w:numPr>
        <w:tabs>
          <w:tab w:val="left" w:pos="284"/>
        </w:tabs>
        <w:spacing w:after="0" w:line="276" w:lineRule="auto"/>
        <w:jc w:val="both"/>
        <w:rPr>
          <w:rFonts w:ascii="Times New Roman" w:hAnsi="Times New Roman"/>
          <w:sz w:val="24"/>
          <w:szCs w:val="24"/>
        </w:rPr>
      </w:pPr>
      <w:r w:rsidRPr="00AF1103">
        <w:rPr>
          <w:rFonts w:ascii="Times New Roman" w:hAnsi="Times New Roman"/>
          <w:sz w:val="24"/>
          <w:szCs w:val="24"/>
        </w:rPr>
        <w:t>При големи аварии са възможни непредвидими последици за околния ландшафт и акваторията - водещи и до екологични и естетически изменения в локалния ландшафт -</w:t>
      </w:r>
      <w:r w:rsidRPr="00AF1103">
        <w:rPr>
          <w:rFonts w:ascii="Times New Roman" w:hAnsi="Times New Roman"/>
          <w:bCs/>
          <w:sz w:val="24"/>
          <w:szCs w:val="24"/>
        </w:rPr>
        <w:t xml:space="preserve"> в ограничен обхват, еднократно, временно и краткотрайно – до решаване на проблема.</w:t>
      </w:r>
    </w:p>
    <w:p w14:paraId="43C723C5" w14:textId="77777777" w:rsidR="00D24823" w:rsidRPr="00AF1103" w:rsidRDefault="00D24823" w:rsidP="00463831">
      <w:pPr>
        <w:numPr>
          <w:ilvl w:val="0"/>
          <w:numId w:val="45"/>
        </w:numPr>
        <w:spacing w:after="0" w:line="276" w:lineRule="auto"/>
        <w:jc w:val="both"/>
        <w:rPr>
          <w:rFonts w:ascii="Times New Roman" w:hAnsi="Times New Roman"/>
          <w:sz w:val="24"/>
          <w:szCs w:val="24"/>
        </w:rPr>
      </w:pPr>
      <w:r w:rsidRPr="00AF1103">
        <w:rPr>
          <w:rFonts w:ascii="Times New Roman" w:hAnsi="Times New Roman"/>
          <w:sz w:val="24"/>
          <w:szCs w:val="24"/>
        </w:rPr>
        <w:t>Съществена промяна в съществуващата пейзажност и визуалност в близкия и далечен обхват – непрекъснато променяща, относителна</w:t>
      </w:r>
    </w:p>
    <w:p w14:paraId="49B41548" w14:textId="77777777" w:rsidR="00D24823" w:rsidRPr="00AF1103" w:rsidRDefault="00D24823" w:rsidP="00463831">
      <w:pPr>
        <w:numPr>
          <w:ilvl w:val="0"/>
          <w:numId w:val="45"/>
        </w:numPr>
        <w:spacing w:after="0" w:line="276" w:lineRule="auto"/>
        <w:jc w:val="both"/>
        <w:rPr>
          <w:rFonts w:ascii="Times New Roman" w:hAnsi="Times New Roman"/>
          <w:sz w:val="24"/>
          <w:szCs w:val="24"/>
        </w:rPr>
      </w:pPr>
      <w:r w:rsidRPr="00AF1103">
        <w:rPr>
          <w:rFonts w:ascii="Times New Roman" w:hAnsi="Times New Roman"/>
          <w:sz w:val="24"/>
          <w:szCs w:val="24"/>
        </w:rPr>
        <w:t>Отрицателно въздействие от неизпълнени проекти за ландшафтно оформяне на сгради и съоръжения и рекултивация на нарушени терени – визуални отрицателни въздействия – локални, временни, обратими.</w:t>
      </w:r>
    </w:p>
    <w:p w14:paraId="1CA14765" w14:textId="77777777" w:rsidR="00D24823" w:rsidRPr="00AF1103" w:rsidRDefault="00D24823" w:rsidP="001A72BC">
      <w:pPr>
        <w:spacing w:after="0" w:line="276" w:lineRule="auto"/>
        <w:ind w:firstLine="720"/>
        <w:jc w:val="both"/>
        <w:rPr>
          <w:rFonts w:ascii="Times New Roman" w:hAnsi="Times New Roman"/>
          <w:sz w:val="24"/>
          <w:szCs w:val="24"/>
        </w:rPr>
      </w:pPr>
      <w:r w:rsidRPr="00AF1103">
        <w:rPr>
          <w:rFonts w:ascii="Times New Roman" w:hAnsi="Times New Roman"/>
          <w:sz w:val="24"/>
          <w:szCs w:val="24"/>
        </w:rPr>
        <w:lastRenderedPageBreak/>
        <w:t xml:space="preserve">Състоянието на всички компоненти на околната реда имат комулативно въздействие върху ландшафта. Локалният ландшафт ще бъде визуално променен със създаване на линеарни инфраструктурни транспортни обекти, но основния тип ландшафт остава непроменен. </w:t>
      </w:r>
    </w:p>
    <w:p w14:paraId="723CB82B" w14:textId="2DCE3C81" w:rsidR="00D24823" w:rsidRPr="00AF1103" w:rsidRDefault="00D24823" w:rsidP="001A72BC">
      <w:pPr>
        <w:pStyle w:val="a4"/>
        <w:spacing w:after="0" w:line="276" w:lineRule="auto"/>
        <w:ind w:left="0" w:firstLine="720"/>
        <w:jc w:val="both"/>
        <w:rPr>
          <w:rFonts w:ascii="Times New Roman" w:hAnsi="Times New Roman"/>
          <w:bCs/>
          <w:sz w:val="24"/>
          <w:szCs w:val="24"/>
        </w:rPr>
      </w:pPr>
      <w:r w:rsidRPr="00AF1103">
        <w:rPr>
          <w:rFonts w:ascii="Times New Roman" w:hAnsi="Times New Roman"/>
          <w:bCs/>
          <w:sz w:val="24"/>
          <w:szCs w:val="24"/>
        </w:rPr>
        <w:t>ПТС 2021-2027 г. включва на стратегическо и на проектно ниво дейности и решения, които водят като цяло до пряко и/или косвено положително въздействие върхувсички компоненти на околната среда, респективно и върху ландшафта.</w:t>
      </w:r>
    </w:p>
    <w:p w14:paraId="1E723898" w14:textId="16C6917F" w:rsidR="00D24823" w:rsidRPr="00AF1103" w:rsidRDefault="00D24823" w:rsidP="001A72BC">
      <w:pPr>
        <w:pStyle w:val="a4"/>
        <w:spacing w:after="0" w:line="276" w:lineRule="auto"/>
        <w:ind w:left="0" w:firstLine="720"/>
        <w:jc w:val="both"/>
        <w:rPr>
          <w:rFonts w:ascii="Times New Roman" w:hAnsi="Times New Roman"/>
          <w:bCs/>
          <w:sz w:val="24"/>
          <w:szCs w:val="24"/>
        </w:rPr>
      </w:pPr>
      <w:r w:rsidRPr="00AF1103">
        <w:rPr>
          <w:rFonts w:ascii="Times New Roman" w:hAnsi="Times New Roman"/>
          <w:bCs/>
          <w:sz w:val="24"/>
          <w:szCs w:val="24"/>
        </w:rPr>
        <w:t xml:space="preserve">ПТС 2021-2027 г. няма да окаже недопустимо отрицателно въздействие върху ландшафта при спазване на всички проектни и нормативни изисквания за строителството и изпълнение на условията и мерките по ЕО/ОВОС към всеки един компонент на околната среда във всеки отделен проект. </w:t>
      </w:r>
    </w:p>
    <w:p w14:paraId="55B57CF5" w14:textId="77777777" w:rsidR="007106A8" w:rsidRPr="00AF1103" w:rsidRDefault="007106A8" w:rsidP="007106A8">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07B8767A" w14:textId="77777777" w:rsidR="00D24823" w:rsidRPr="00AF1103" w:rsidRDefault="00D24823" w:rsidP="001A72BC">
      <w:pPr>
        <w:spacing w:after="0" w:line="276" w:lineRule="auto"/>
        <w:ind w:hanging="11"/>
        <w:contextualSpacing/>
        <w:jc w:val="both"/>
        <w:rPr>
          <w:rFonts w:ascii="Times New Roman" w:eastAsia="Calibri" w:hAnsi="Times New Roman" w:cs="Times New Roman"/>
          <w:b/>
          <w:bCs/>
          <w:i/>
          <w:sz w:val="24"/>
          <w:szCs w:val="24"/>
        </w:rPr>
      </w:pPr>
    </w:p>
    <w:p w14:paraId="6A2A7C60" w14:textId="32CAE2C1" w:rsidR="007F7D01" w:rsidRPr="00AF1103" w:rsidRDefault="00E778B8" w:rsidP="001A72BC">
      <w:pPr>
        <w:spacing w:after="0" w:line="276" w:lineRule="auto"/>
        <w:ind w:hanging="11"/>
        <w:contextualSpacing/>
        <w:jc w:val="both"/>
        <w:rPr>
          <w:rFonts w:ascii="Times New Roman" w:eastAsia="Calibri" w:hAnsi="Times New Roman" w:cs="Times New Roman"/>
          <w:b/>
          <w:bCs/>
          <w:iCs/>
          <w:sz w:val="24"/>
          <w:szCs w:val="24"/>
          <w:u w:val="single"/>
        </w:rPr>
      </w:pPr>
      <w:r w:rsidRPr="00AF1103">
        <w:rPr>
          <w:rFonts w:ascii="Times New Roman" w:eastAsia="Calibri" w:hAnsi="Times New Roman" w:cs="Times New Roman"/>
          <w:b/>
          <w:bCs/>
          <w:i/>
          <w:sz w:val="24"/>
          <w:szCs w:val="24"/>
        </w:rPr>
        <w:tab/>
      </w:r>
      <w:r w:rsidRPr="00AF1103">
        <w:rPr>
          <w:rFonts w:ascii="Times New Roman" w:eastAsia="Calibri" w:hAnsi="Times New Roman" w:cs="Times New Roman"/>
          <w:b/>
          <w:bCs/>
          <w:i/>
          <w:sz w:val="24"/>
          <w:szCs w:val="24"/>
        </w:rPr>
        <w:tab/>
      </w:r>
      <w:r w:rsidR="007F7D01" w:rsidRPr="00AF1103">
        <w:rPr>
          <w:rFonts w:ascii="Times New Roman" w:eastAsia="Calibri" w:hAnsi="Times New Roman" w:cs="Times New Roman"/>
          <w:b/>
          <w:bCs/>
          <w:iCs/>
          <w:sz w:val="24"/>
          <w:szCs w:val="24"/>
          <w:u w:val="single"/>
        </w:rPr>
        <w:t>Материални активи</w:t>
      </w:r>
    </w:p>
    <w:p w14:paraId="7AF26A47" w14:textId="533840DF" w:rsidR="007F7D01" w:rsidRPr="00AF1103" w:rsidRDefault="00E778B8" w:rsidP="001A72BC">
      <w:pPr>
        <w:spacing w:after="0" w:line="276" w:lineRule="auto"/>
        <w:ind w:hanging="11"/>
        <w:contextualSpacing/>
        <w:jc w:val="both"/>
        <w:rPr>
          <w:rFonts w:ascii="Times New Roman" w:eastAsia="Calibri" w:hAnsi="Times New Roman" w:cs="Times New Roman"/>
          <w:bCs/>
          <w:sz w:val="24"/>
          <w:szCs w:val="24"/>
        </w:rPr>
      </w:pPr>
      <w:r w:rsidRPr="00AF1103">
        <w:rPr>
          <w:rFonts w:ascii="Times New Roman" w:eastAsia="Calibri" w:hAnsi="Times New Roman" w:cs="Times New Roman"/>
          <w:bCs/>
          <w:sz w:val="24"/>
          <w:szCs w:val="24"/>
        </w:rPr>
        <w:tab/>
      </w:r>
      <w:r w:rsidRPr="00AF1103">
        <w:rPr>
          <w:rFonts w:ascii="Times New Roman" w:eastAsia="Calibri" w:hAnsi="Times New Roman" w:cs="Times New Roman"/>
          <w:bCs/>
          <w:sz w:val="24"/>
          <w:szCs w:val="24"/>
        </w:rPr>
        <w:tab/>
      </w:r>
      <w:r w:rsidR="007F7D01" w:rsidRPr="00AF1103">
        <w:rPr>
          <w:rFonts w:ascii="Times New Roman" w:eastAsia="Calibri" w:hAnsi="Times New Roman" w:cs="Times New Roman"/>
          <w:bCs/>
          <w:sz w:val="24"/>
          <w:szCs w:val="24"/>
        </w:rPr>
        <w:t xml:space="preserve">Всяко съвременно проектно и/или строително решение, иновация, въвеждане на съвременни комуникации, сигнализация, логистика и др. дейности свързани със съвременната транспортна система, води до подобряване на материалните активи, осигуряване на безопасност на пътници и товари, повишаване на пропускливостта,  въвеждане на екологосъобразни решения за транспорта, а от там и подобряване на условията на труд, безопасност, здравен статус на населението и работещите в транспорта, подобряване на условията на живот и придвижване на населението и товарите за цялата територия на страната. </w:t>
      </w:r>
    </w:p>
    <w:p w14:paraId="2C056F26" w14:textId="57C4EA1E" w:rsidR="0037695B" w:rsidRPr="00AF1103" w:rsidRDefault="00E778B8" w:rsidP="00536DE9">
      <w:pPr>
        <w:spacing w:after="0" w:line="276" w:lineRule="auto"/>
        <w:ind w:hanging="11"/>
        <w:contextualSpacing/>
        <w:jc w:val="both"/>
        <w:rPr>
          <w:rFonts w:ascii="Times New Roman" w:eastAsia="Calibri" w:hAnsi="Times New Roman" w:cs="Times New Roman"/>
          <w:i/>
          <w:sz w:val="24"/>
          <w:szCs w:val="24"/>
        </w:rPr>
      </w:pPr>
      <w:r w:rsidRPr="00AF1103">
        <w:rPr>
          <w:rFonts w:ascii="Times New Roman" w:eastAsia="Calibri" w:hAnsi="Times New Roman" w:cs="Times New Roman"/>
          <w:b/>
          <w:bCs/>
          <w:i/>
          <w:sz w:val="24"/>
          <w:szCs w:val="24"/>
        </w:rPr>
        <w:tab/>
      </w:r>
      <w:r w:rsidRPr="00AF1103">
        <w:rPr>
          <w:rFonts w:ascii="Times New Roman" w:eastAsia="Calibri" w:hAnsi="Times New Roman" w:cs="Times New Roman"/>
          <w:b/>
          <w:bCs/>
          <w:i/>
          <w:sz w:val="24"/>
          <w:szCs w:val="24"/>
        </w:rPr>
        <w:tab/>
      </w:r>
      <w:r w:rsidR="007F7D01" w:rsidRPr="00AF1103">
        <w:rPr>
          <w:rFonts w:ascii="Times New Roman" w:eastAsia="Calibri" w:hAnsi="Times New Roman" w:cs="Times New Roman"/>
          <w:i/>
          <w:sz w:val="24"/>
          <w:szCs w:val="24"/>
        </w:rPr>
        <w:t>ПТС 2021-2027 г. включва на стратегическо и на проектно ниво дейности и решения, които водят като цяло до пряко и/или косвено положително въздействие върху материалните активи.</w:t>
      </w:r>
    </w:p>
    <w:p w14:paraId="142BA398" w14:textId="77777777" w:rsidR="0037695B" w:rsidRPr="00AF1103" w:rsidRDefault="0037695B" w:rsidP="008B521A">
      <w:pPr>
        <w:spacing w:after="0" w:line="276" w:lineRule="auto"/>
        <w:ind w:hanging="11"/>
        <w:contextualSpacing/>
        <w:jc w:val="both"/>
        <w:rPr>
          <w:rFonts w:ascii="Times New Roman" w:eastAsia="Calibri" w:hAnsi="Times New Roman" w:cs="Times New Roman"/>
          <w:iCs/>
          <w:sz w:val="24"/>
          <w:szCs w:val="24"/>
        </w:rPr>
      </w:pPr>
    </w:p>
    <w:p w14:paraId="3BD0D682" w14:textId="654AF0A3" w:rsidR="001A72BC" w:rsidRPr="00AF1103" w:rsidRDefault="0037695B" w:rsidP="008B521A">
      <w:pPr>
        <w:spacing w:after="0" w:line="276" w:lineRule="auto"/>
        <w:ind w:hanging="11"/>
        <w:contextualSpacing/>
        <w:jc w:val="both"/>
        <w:rPr>
          <w:rFonts w:ascii="Times New Roman" w:eastAsia="Calibri" w:hAnsi="Times New Roman" w:cs="Times New Roman"/>
          <w:b/>
          <w:bCs/>
          <w:iCs/>
          <w:sz w:val="24"/>
          <w:szCs w:val="24"/>
          <w:u w:val="single"/>
        </w:rPr>
      </w:pPr>
      <w:r w:rsidRPr="00AF1103">
        <w:rPr>
          <w:rFonts w:ascii="Times New Roman" w:eastAsia="Calibri" w:hAnsi="Times New Roman" w:cs="Times New Roman"/>
          <w:iCs/>
          <w:sz w:val="24"/>
          <w:szCs w:val="24"/>
        </w:rPr>
        <w:tab/>
      </w:r>
      <w:r w:rsidRPr="00AF1103">
        <w:rPr>
          <w:rFonts w:ascii="Times New Roman" w:eastAsia="Calibri" w:hAnsi="Times New Roman" w:cs="Times New Roman"/>
          <w:iCs/>
          <w:sz w:val="24"/>
          <w:szCs w:val="24"/>
        </w:rPr>
        <w:tab/>
      </w:r>
      <w:r w:rsidR="001A72BC" w:rsidRPr="00AF1103">
        <w:rPr>
          <w:rFonts w:ascii="Times New Roman" w:eastAsia="Calibri" w:hAnsi="Times New Roman" w:cs="Times New Roman"/>
          <w:b/>
          <w:bCs/>
          <w:iCs/>
          <w:sz w:val="24"/>
          <w:szCs w:val="24"/>
          <w:u w:val="single"/>
        </w:rPr>
        <w:t>Културно – историческо наследство</w:t>
      </w:r>
    </w:p>
    <w:p w14:paraId="4A8DD2BE" w14:textId="5C6B41B4" w:rsidR="00B52D9C" w:rsidRPr="00AF1103" w:rsidRDefault="007106A8" w:rsidP="00B52D9C">
      <w:pPr>
        <w:spacing w:line="276" w:lineRule="auto"/>
        <w:jc w:val="both"/>
        <w:rPr>
          <w:rFonts w:ascii="Times New Roman" w:eastAsia="Times New Roman" w:hAnsi="Times New Roman" w:cs="Times New Roman"/>
          <w:iCs/>
          <w:sz w:val="24"/>
          <w:szCs w:val="24"/>
          <w:lang w:eastAsia="en-AU"/>
        </w:rPr>
      </w:pPr>
      <w:r w:rsidRPr="00AF1103">
        <w:rPr>
          <w:rFonts w:ascii="Times New Roman" w:eastAsia="Calibri" w:hAnsi="Times New Roman" w:cs="Times New Roman"/>
          <w:iCs/>
          <w:sz w:val="24"/>
          <w:szCs w:val="24"/>
        </w:rPr>
        <w:tab/>
      </w:r>
      <w:r w:rsidR="00B52D9C" w:rsidRPr="00AF1103">
        <w:rPr>
          <w:rFonts w:ascii="Times New Roman" w:eastAsia="Calibri" w:hAnsi="Times New Roman" w:cs="Times New Roman"/>
          <w:iCs/>
          <w:sz w:val="24"/>
          <w:szCs w:val="24"/>
        </w:rPr>
        <w:t xml:space="preserve">Дейностите за реализиране на проектите по Програма „Транспотна свързаност 2021 – 2027 г.” могат да доведат до застрашаване целостта или дори унищожаване на културни ценности и поради това може да се приеме, че неприлагането на ПТС може да има благоприятно въздействие върху културното наследство. </w:t>
      </w:r>
      <w:r w:rsidR="00B52D9C" w:rsidRPr="00AF1103">
        <w:rPr>
          <w:rFonts w:ascii="Times New Roman" w:eastAsia="Times New Roman" w:hAnsi="Times New Roman" w:cs="Times New Roman"/>
          <w:iCs/>
          <w:sz w:val="24"/>
          <w:szCs w:val="24"/>
          <w:lang w:eastAsia="en-AU"/>
        </w:rPr>
        <w:t>Спазването на изискванията на правната уредба на дейностите по опазване на културното наследство в Р България и международните конвенции в тази област, гарантира че при изпълнението на такива стратегически проекти българското културно богатство ще бъде добре защитено. Следването и усъвършенстването на създадената практика и добрата съгласуваност между компетентните органи по опазване на културното наследство и институциите, работещи в транспортния сектор, ще позволи осъществяването на включените в ПТС – 2021-2027 проекти с минимален риск за културното наследство.</w:t>
      </w:r>
      <w:r w:rsidR="00B52D9C" w:rsidRPr="00AF1103">
        <w:t xml:space="preserve"> </w:t>
      </w:r>
      <w:r w:rsidR="00B52D9C" w:rsidRPr="00AF1103">
        <w:rPr>
          <w:rFonts w:ascii="Times New Roman" w:eastAsia="Times New Roman" w:hAnsi="Times New Roman" w:cs="Times New Roman"/>
          <w:iCs/>
          <w:sz w:val="24"/>
          <w:szCs w:val="24"/>
          <w:lang w:eastAsia="en-AU"/>
        </w:rPr>
        <w:t>Мерките за ограничаване като цяло на замърсяването на околната среда ще допринесат и до намаляване на въздействието на „непреките” фактори, влияещи върху културните ценности.</w:t>
      </w:r>
    </w:p>
    <w:p w14:paraId="2ACC975C" w14:textId="7BE92D9E" w:rsidR="0014134F" w:rsidRPr="00AF1103" w:rsidRDefault="0014134F" w:rsidP="001A72BC">
      <w:pPr>
        <w:spacing w:after="0" w:line="276" w:lineRule="auto"/>
        <w:ind w:hanging="11"/>
        <w:contextualSpacing/>
        <w:jc w:val="both"/>
        <w:rPr>
          <w:rFonts w:ascii="Times New Roman" w:eastAsia="Calibri" w:hAnsi="Times New Roman" w:cs="Times New Roman"/>
          <w:b/>
          <w:bCs/>
          <w:iCs/>
          <w:sz w:val="24"/>
          <w:szCs w:val="24"/>
          <w:u w:val="single"/>
        </w:rPr>
      </w:pPr>
      <w:r w:rsidRPr="00AF1103">
        <w:rPr>
          <w:rFonts w:ascii="Times New Roman" w:eastAsia="Calibri" w:hAnsi="Times New Roman" w:cs="Times New Roman"/>
          <w:iCs/>
          <w:sz w:val="24"/>
          <w:szCs w:val="24"/>
        </w:rPr>
        <w:lastRenderedPageBreak/>
        <w:tab/>
      </w:r>
      <w:r w:rsidRPr="00AF1103">
        <w:rPr>
          <w:rFonts w:ascii="Times New Roman" w:eastAsia="Calibri" w:hAnsi="Times New Roman" w:cs="Times New Roman"/>
          <w:iCs/>
          <w:sz w:val="24"/>
          <w:szCs w:val="24"/>
        </w:rPr>
        <w:tab/>
      </w:r>
      <w:r w:rsidRPr="00AF1103">
        <w:rPr>
          <w:rFonts w:ascii="Times New Roman" w:eastAsia="Calibri" w:hAnsi="Times New Roman" w:cs="Times New Roman"/>
          <w:b/>
          <w:bCs/>
          <w:iCs/>
          <w:sz w:val="24"/>
          <w:szCs w:val="24"/>
          <w:u w:val="single"/>
        </w:rPr>
        <w:t>Вредни физични фактори</w:t>
      </w:r>
    </w:p>
    <w:p w14:paraId="328A7446" w14:textId="19F91BFE" w:rsidR="0014134F" w:rsidRPr="00AF1103" w:rsidRDefault="0014134F" w:rsidP="001A72BC">
      <w:pPr>
        <w:pStyle w:val="a4"/>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С реализацията на ПТС 2021-2027 г. се очаква намаляване на нивата на шум в селищните територии, чрез преки и косвени средства изразяващи се в:</w:t>
      </w:r>
    </w:p>
    <w:p w14:paraId="049B791A" w14:textId="77777777" w:rsidR="0014134F" w:rsidRPr="00AF1103" w:rsidRDefault="0014134F" w:rsidP="00463831">
      <w:pPr>
        <w:pStyle w:val="a4"/>
        <w:numPr>
          <w:ilvl w:val="0"/>
          <w:numId w:val="76"/>
        </w:numPr>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подобряване на пътните условия по републиканската пътна мрежа – лошото състояние на пътната настилка на основните пътни участъци е една от основните причини за превишаване на граничните стойности на показателите за шум;</w:t>
      </w:r>
    </w:p>
    <w:p w14:paraId="5B817B7D" w14:textId="77777777" w:rsidR="0014134F" w:rsidRPr="00AF1103" w:rsidRDefault="0014134F" w:rsidP="00463831">
      <w:pPr>
        <w:pStyle w:val="a4"/>
        <w:numPr>
          <w:ilvl w:val="0"/>
          <w:numId w:val="76"/>
        </w:numPr>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намаляване на движението по градските пътища в режим на тръгване и спиране, чрез въвеждане на модернизирани системи за управление на трафика – липсата на такава система влошава акустичната обстановка в райони около натоварени основни булеварди и улични отсечки;</w:t>
      </w:r>
    </w:p>
    <w:p w14:paraId="116B4839" w14:textId="77777777" w:rsidR="0014134F" w:rsidRPr="00AF1103" w:rsidRDefault="0014134F" w:rsidP="00463831">
      <w:pPr>
        <w:pStyle w:val="a4"/>
        <w:numPr>
          <w:ilvl w:val="0"/>
          <w:numId w:val="76"/>
        </w:numPr>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 xml:space="preserve">изнасяне на автомобилния поток от Европейски път Е85 и Републикански път </w:t>
      </w:r>
      <w:r w:rsidRPr="00AF1103">
        <w:rPr>
          <w:rFonts w:ascii="Times New Roman" w:hAnsi="Times New Roman" w:cs="Times New Roman"/>
          <w:iCs/>
          <w:sz w:val="24"/>
          <w:szCs w:val="24"/>
          <w:lang w:val="en-US"/>
        </w:rPr>
        <w:t>II</w:t>
      </w:r>
      <w:r w:rsidRPr="00AF1103">
        <w:rPr>
          <w:rFonts w:ascii="Times New Roman" w:hAnsi="Times New Roman" w:cs="Times New Roman"/>
          <w:iCs/>
          <w:sz w:val="24"/>
          <w:szCs w:val="24"/>
          <w:lang w:val="ru-RU"/>
        </w:rPr>
        <w:t>-44</w:t>
      </w:r>
      <w:r w:rsidRPr="00AF1103">
        <w:rPr>
          <w:rFonts w:ascii="Times New Roman" w:hAnsi="Times New Roman" w:cs="Times New Roman"/>
          <w:iCs/>
          <w:sz w:val="24"/>
          <w:szCs w:val="24"/>
        </w:rPr>
        <w:t xml:space="preserve"> извън пределите на гр. Габрово (</w:t>
      </w:r>
      <w:r w:rsidRPr="00AF1103">
        <w:rPr>
          <w:rFonts w:ascii="Times New Roman" w:hAnsi="Times New Roman" w:cs="Times New Roman"/>
          <w:i/>
          <w:sz w:val="24"/>
          <w:szCs w:val="24"/>
        </w:rPr>
        <w:t>през 2018 г. са регистрирани превишения в 80% от пунктовете за мониторинг разположени в града, а през 2019 г. в 100% от пунктовете</w:t>
      </w:r>
      <w:r w:rsidRPr="00AF1103">
        <w:rPr>
          <w:rFonts w:ascii="Times New Roman" w:hAnsi="Times New Roman" w:cs="Times New Roman"/>
          <w:iCs/>
          <w:sz w:val="24"/>
          <w:szCs w:val="24"/>
        </w:rPr>
        <w:t>);</w:t>
      </w:r>
    </w:p>
    <w:p w14:paraId="5BBE7611" w14:textId="289D28DE" w:rsidR="0014134F" w:rsidRPr="00AF1103" w:rsidRDefault="0096408B" w:rsidP="00463831">
      <w:pPr>
        <w:pStyle w:val="a4"/>
        <w:numPr>
          <w:ilvl w:val="0"/>
          <w:numId w:val="76"/>
        </w:numPr>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стимулиране на електромобилност, която е свързана с по-ниски нива на шум</w:t>
      </w:r>
      <w:r w:rsidR="002360E6" w:rsidRPr="00AF1103">
        <w:rPr>
          <w:rFonts w:ascii="Times New Roman" w:hAnsi="Times New Roman" w:cs="Times New Roman"/>
          <w:iCs/>
          <w:sz w:val="24"/>
          <w:szCs w:val="24"/>
        </w:rPr>
        <w:t xml:space="preserve"> на превозните средства</w:t>
      </w:r>
      <w:r w:rsidR="0014134F" w:rsidRPr="00AF1103">
        <w:rPr>
          <w:rFonts w:ascii="Times New Roman" w:hAnsi="Times New Roman" w:cs="Times New Roman"/>
          <w:iCs/>
          <w:sz w:val="24"/>
          <w:szCs w:val="24"/>
        </w:rPr>
        <w:t>;</w:t>
      </w:r>
    </w:p>
    <w:p w14:paraId="34C44F54" w14:textId="77777777" w:rsidR="0014134F" w:rsidRPr="00AF1103" w:rsidRDefault="0014134F" w:rsidP="00463831">
      <w:pPr>
        <w:pStyle w:val="a4"/>
        <w:numPr>
          <w:ilvl w:val="0"/>
          <w:numId w:val="76"/>
        </w:numPr>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възможност за намаляване на автомобилния поток минаващ през град Пловдив в посока от и към летището – с програмата се предвижда предоставяне на възможност за използване на по-щадящ по отношение на шумовото замърсяване железопътен транспорт. Аналогично е и за гр. Бургас;</w:t>
      </w:r>
    </w:p>
    <w:p w14:paraId="6A242B98" w14:textId="77777777" w:rsidR="0014134F" w:rsidRPr="00AF1103" w:rsidRDefault="0014134F" w:rsidP="00463831">
      <w:pPr>
        <w:pStyle w:val="a4"/>
        <w:numPr>
          <w:ilvl w:val="0"/>
          <w:numId w:val="76"/>
        </w:numPr>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 xml:space="preserve">изнасяне на част от автомобилния поток, който за момента представлява 80-85% от общото шумово натоварване в градовете, извън населените места, чрез: </w:t>
      </w:r>
    </w:p>
    <w:p w14:paraId="08A95D82" w14:textId="77777777" w:rsidR="0014134F" w:rsidRPr="00AF1103" w:rsidRDefault="0014134F" w:rsidP="001A72BC">
      <w:pPr>
        <w:pStyle w:val="a4"/>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w:t>
      </w:r>
      <w:r w:rsidRPr="00AF1103">
        <w:rPr>
          <w:rFonts w:ascii="Times New Roman" w:hAnsi="Times New Roman" w:cs="Times New Roman"/>
          <w:iCs/>
          <w:sz w:val="24"/>
          <w:szCs w:val="24"/>
        </w:rPr>
        <w:tab/>
        <w:t xml:space="preserve">изграждане на скоростни връзки между северна и южна България; </w:t>
      </w:r>
    </w:p>
    <w:p w14:paraId="6474FE4B" w14:textId="77777777" w:rsidR="0014134F" w:rsidRPr="00AF1103" w:rsidRDefault="0014134F" w:rsidP="001A72BC">
      <w:pPr>
        <w:pStyle w:val="a4"/>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w:t>
      </w:r>
      <w:r w:rsidRPr="00AF1103">
        <w:rPr>
          <w:rFonts w:ascii="Times New Roman" w:hAnsi="Times New Roman" w:cs="Times New Roman"/>
          <w:iCs/>
          <w:sz w:val="24"/>
          <w:szCs w:val="24"/>
        </w:rPr>
        <w:tab/>
        <w:t xml:space="preserve">доизграждане на АМ „Струма“; </w:t>
      </w:r>
    </w:p>
    <w:p w14:paraId="774C7AAE" w14:textId="77777777" w:rsidR="0014134F" w:rsidRPr="00AF1103" w:rsidRDefault="0014134F" w:rsidP="001A72BC">
      <w:pPr>
        <w:pStyle w:val="a4"/>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w:t>
      </w:r>
      <w:r w:rsidRPr="00AF1103">
        <w:rPr>
          <w:rFonts w:ascii="Times New Roman" w:hAnsi="Times New Roman" w:cs="Times New Roman"/>
          <w:iCs/>
          <w:sz w:val="24"/>
          <w:szCs w:val="24"/>
        </w:rPr>
        <w:tab/>
        <w:t>изграждане на АМ „Русе-Велико Търново“;</w:t>
      </w:r>
    </w:p>
    <w:p w14:paraId="4C0B5394" w14:textId="77777777" w:rsidR="0014134F" w:rsidRPr="00AF1103" w:rsidRDefault="0014134F" w:rsidP="001A72BC">
      <w:pPr>
        <w:pStyle w:val="a4"/>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w:t>
      </w:r>
      <w:r w:rsidRPr="00AF1103">
        <w:rPr>
          <w:rFonts w:ascii="Times New Roman" w:hAnsi="Times New Roman" w:cs="Times New Roman"/>
          <w:iCs/>
          <w:sz w:val="24"/>
          <w:szCs w:val="24"/>
        </w:rPr>
        <w:tab/>
        <w:t>изграждане на скоростни връзки между северна и южна България.</w:t>
      </w:r>
    </w:p>
    <w:p w14:paraId="1305A134" w14:textId="77777777" w:rsidR="007106A8" w:rsidRPr="00AF1103" w:rsidRDefault="0014134F" w:rsidP="00463831">
      <w:pPr>
        <w:pStyle w:val="a4"/>
        <w:numPr>
          <w:ilvl w:val="0"/>
          <w:numId w:val="76"/>
        </w:numPr>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iCs/>
          <w:sz w:val="24"/>
          <w:szCs w:val="24"/>
        </w:rPr>
        <w:t xml:space="preserve">възможност за намаляване на автомобилния поток движещ се по Републиканската пътна мрежа чрез повишаване атрактивността на алтернативния железопътен транспорт – модернизации на ж.п. гари, ж.п. линии, изграждане на нови и модернизация на съществуващи ж.п. линии и др. </w:t>
      </w:r>
    </w:p>
    <w:p w14:paraId="797BCB1F" w14:textId="2250DB9B" w:rsidR="007106A8" w:rsidRPr="00AF1103" w:rsidRDefault="007106A8" w:rsidP="007106A8">
      <w:pPr>
        <w:pStyle w:val="a4"/>
        <w:spacing w:after="0" w:line="276" w:lineRule="auto"/>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454F940F" w14:textId="18EFCC0F" w:rsidR="007106A8" w:rsidRPr="00AF1103" w:rsidRDefault="007106A8" w:rsidP="007106A8">
      <w:pPr>
        <w:pStyle w:val="a4"/>
        <w:spacing w:after="0" w:line="276" w:lineRule="auto"/>
        <w:jc w:val="both"/>
        <w:rPr>
          <w:rFonts w:ascii="Times New Roman" w:hAnsi="Times New Roman" w:cs="Times New Roman"/>
          <w:iCs/>
          <w:sz w:val="24"/>
          <w:szCs w:val="24"/>
        </w:rPr>
      </w:pPr>
    </w:p>
    <w:p w14:paraId="08F88F3D" w14:textId="1EA0BB85" w:rsidR="002116D7" w:rsidRPr="00AF1103" w:rsidRDefault="001A72BC" w:rsidP="001A72BC">
      <w:pPr>
        <w:spacing w:after="0" w:line="276" w:lineRule="auto"/>
        <w:jc w:val="both"/>
        <w:rPr>
          <w:rFonts w:ascii="Times New Roman" w:hAnsi="Times New Roman" w:cs="Times New Roman"/>
          <w:iCs/>
          <w:sz w:val="24"/>
          <w:szCs w:val="24"/>
          <w:u w:val="single"/>
        </w:rPr>
      </w:pPr>
      <w:r w:rsidRPr="00AF1103">
        <w:rPr>
          <w:rFonts w:ascii="Times New Roman" w:eastAsia="Calibri" w:hAnsi="Times New Roman" w:cs="Times New Roman"/>
          <w:b/>
          <w:bCs/>
          <w:iCs/>
          <w:sz w:val="24"/>
          <w:szCs w:val="24"/>
        </w:rPr>
        <w:tab/>
      </w:r>
      <w:r w:rsidR="002116D7" w:rsidRPr="00AF1103">
        <w:rPr>
          <w:rFonts w:ascii="Times New Roman" w:eastAsia="Calibri" w:hAnsi="Times New Roman" w:cs="Times New Roman"/>
          <w:b/>
          <w:bCs/>
          <w:iCs/>
          <w:sz w:val="24"/>
          <w:szCs w:val="24"/>
          <w:u w:val="single"/>
        </w:rPr>
        <w:t>Отпадъци</w:t>
      </w:r>
    </w:p>
    <w:p w14:paraId="0A3EA123" w14:textId="3F8AA8E6" w:rsidR="001A72BC" w:rsidRPr="00AF1103" w:rsidRDefault="002116D7" w:rsidP="001A72BC">
      <w:pPr>
        <w:spacing w:after="0" w:line="276" w:lineRule="auto"/>
        <w:jc w:val="both"/>
        <w:rPr>
          <w:rFonts w:ascii="Times New Roman" w:hAnsi="Times New Roman" w:cs="Times New Roman"/>
          <w:iCs/>
          <w:sz w:val="24"/>
          <w:szCs w:val="24"/>
        </w:rPr>
      </w:pPr>
      <w:r w:rsidRPr="00AF1103">
        <w:rPr>
          <w:rFonts w:ascii="Times New Roman" w:hAnsi="Times New Roman" w:cs="Times New Roman"/>
          <w:iCs/>
          <w:sz w:val="24"/>
          <w:szCs w:val="24"/>
        </w:rPr>
        <w:tab/>
        <w:t xml:space="preserve">На стратегическо ниво, реализацията на ПТС не може да окаже съществено въздействие върху </w:t>
      </w:r>
      <w:r w:rsidR="000F2D78" w:rsidRPr="00AF1103">
        <w:rPr>
          <w:rFonts w:ascii="Times New Roman" w:hAnsi="Times New Roman" w:cs="Times New Roman"/>
          <w:iCs/>
          <w:sz w:val="24"/>
          <w:szCs w:val="24"/>
        </w:rPr>
        <w:t xml:space="preserve">генерирането и </w:t>
      </w:r>
      <w:r w:rsidRPr="00AF1103">
        <w:rPr>
          <w:rFonts w:ascii="Times New Roman" w:hAnsi="Times New Roman" w:cs="Times New Roman"/>
          <w:iCs/>
          <w:sz w:val="24"/>
          <w:szCs w:val="24"/>
        </w:rPr>
        <w:t xml:space="preserve">управлението на отпадъците на територията на страната. Основно отпадъци ще се генерират по време на строителните дейности </w:t>
      </w:r>
      <w:r w:rsidR="000F2D78" w:rsidRPr="00AF1103">
        <w:rPr>
          <w:rFonts w:ascii="Times New Roman" w:hAnsi="Times New Roman" w:cs="Times New Roman"/>
          <w:iCs/>
          <w:sz w:val="24"/>
          <w:szCs w:val="24"/>
        </w:rPr>
        <w:t>на отделните обекти, включени в програмата</w:t>
      </w:r>
      <w:r w:rsidR="00F354F7" w:rsidRPr="00AF1103">
        <w:rPr>
          <w:rFonts w:ascii="Times New Roman" w:hAnsi="Times New Roman" w:cs="Times New Roman"/>
          <w:iCs/>
          <w:sz w:val="24"/>
          <w:szCs w:val="24"/>
        </w:rPr>
        <w:t>, т.е. на проектно ниво</w:t>
      </w:r>
      <w:r w:rsidR="000F2D78" w:rsidRPr="00AF1103">
        <w:rPr>
          <w:rFonts w:ascii="Times New Roman" w:hAnsi="Times New Roman" w:cs="Times New Roman"/>
          <w:iCs/>
          <w:sz w:val="24"/>
          <w:szCs w:val="24"/>
        </w:rPr>
        <w:t>.</w:t>
      </w:r>
      <w:r w:rsidR="00F354F7" w:rsidRPr="00AF1103">
        <w:rPr>
          <w:rFonts w:ascii="Times New Roman" w:hAnsi="Times New Roman" w:cs="Times New Roman"/>
          <w:iCs/>
          <w:sz w:val="24"/>
          <w:szCs w:val="24"/>
        </w:rPr>
        <w:t xml:space="preserve"> Те отпадъци ще бъдат управляване в съответствие с установените практики и при използването на налични съоръжения. Поради това цялостното въздействие от образуването на отпадъци може да се определи като временно, локално, краткосрочно и без значително отрицателно въздействие.</w:t>
      </w:r>
    </w:p>
    <w:p w14:paraId="269152F1" w14:textId="7F051893" w:rsidR="007106A8" w:rsidRPr="00AF1103" w:rsidRDefault="007106A8" w:rsidP="007106A8">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3F67136E" w14:textId="4CD51B9E" w:rsidR="002116D7" w:rsidRPr="00AF1103" w:rsidRDefault="007106A8" w:rsidP="001A72BC">
      <w:pPr>
        <w:spacing w:after="0" w:line="276" w:lineRule="auto"/>
        <w:jc w:val="both"/>
        <w:rPr>
          <w:rFonts w:ascii="Times New Roman" w:hAnsi="Times New Roman" w:cs="Times New Roman"/>
          <w:b/>
          <w:bCs/>
          <w:iCs/>
          <w:sz w:val="24"/>
          <w:szCs w:val="24"/>
          <w:u w:val="single"/>
        </w:rPr>
      </w:pPr>
      <w:r w:rsidRPr="00AF1103">
        <w:rPr>
          <w:rFonts w:ascii="Times New Roman" w:hAnsi="Times New Roman" w:cs="Times New Roman"/>
          <w:iCs/>
          <w:sz w:val="24"/>
          <w:szCs w:val="24"/>
        </w:rPr>
        <w:lastRenderedPageBreak/>
        <w:tab/>
      </w:r>
      <w:r w:rsidR="00F354F7" w:rsidRPr="00AF1103">
        <w:rPr>
          <w:rFonts w:ascii="Times New Roman" w:hAnsi="Times New Roman" w:cs="Times New Roman"/>
          <w:b/>
          <w:bCs/>
          <w:iCs/>
          <w:sz w:val="24"/>
          <w:szCs w:val="24"/>
          <w:u w:val="single"/>
        </w:rPr>
        <w:t>Опасни химични вещества и риск от аварии</w:t>
      </w:r>
    </w:p>
    <w:p w14:paraId="51F7E742" w14:textId="7A659FCB" w:rsidR="00F354F7" w:rsidRPr="00AF1103" w:rsidRDefault="00F354F7" w:rsidP="001A72BC">
      <w:pPr>
        <w:pStyle w:val="a4"/>
        <w:spacing w:after="0" w:line="276" w:lineRule="auto"/>
        <w:ind w:left="0" w:firstLine="709"/>
        <w:jc w:val="both"/>
        <w:rPr>
          <w:rFonts w:ascii="Times New Roman" w:hAnsi="Times New Roman" w:cs="Times New Roman"/>
          <w:sz w:val="24"/>
          <w:szCs w:val="24"/>
        </w:rPr>
      </w:pPr>
      <w:r w:rsidRPr="00AF1103">
        <w:rPr>
          <w:rFonts w:ascii="Times New Roman" w:hAnsi="Times New Roman" w:cs="Times New Roman"/>
          <w:iCs/>
          <w:sz w:val="24"/>
          <w:szCs w:val="24"/>
        </w:rPr>
        <w:tab/>
      </w:r>
      <w:r w:rsidRPr="00AF1103">
        <w:rPr>
          <w:rFonts w:ascii="Times New Roman" w:hAnsi="Times New Roman" w:cs="Times New Roman"/>
          <w:sz w:val="24"/>
          <w:szCs w:val="24"/>
        </w:rPr>
        <w:t xml:space="preserve">Предвижданията на програмата не са свързани с употреба и съхранение на опасни химични вещества, съответно не биха могли да породят риск от големи аварии. В този смисъл ПТС не може да окаже въздействия, свързани със съхранението и употребата на ОХВС. </w:t>
      </w:r>
    </w:p>
    <w:p w14:paraId="00E19319" w14:textId="782605E9" w:rsidR="00A96B3C" w:rsidRPr="00AF1103" w:rsidRDefault="00F354F7" w:rsidP="001A72BC">
      <w:pPr>
        <w:pStyle w:val="a4"/>
        <w:spacing w:after="0" w:line="276" w:lineRule="auto"/>
        <w:ind w:left="0" w:firstLine="709"/>
        <w:jc w:val="both"/>
        <w:rPr>
          <w:rFonts w:ascii="Times New Roman" w:hAnsi="Times New Roman" w:cs="Times New Roman"/>
          <w:sz w:val="24"/>
          <w:szCs w:val="24"/>
        </w:rPr>
      </w:pPr>
      <w:r w:rsidRPr="00AF1103">
        <w:rPr>
          <w:rFonts w:ascii="Times New Roman" w:hAnsi="Times New Roman" w:cs="Times New Roman"/>
          <w:sz w:val="24"/>
          <w:szCs w:val="24"/>
        </w:rPr>
        <w:t>На проектно ниво, при строителството и експлоатацията на обектите</w:t>
      </w:r>
      <w:r w:rsidR="00A96B3C" w:rsidRPr="00AF1103">
        <w:rPr>
          <w:rFonts w:ascii="Times New Roman" w:hAnsi="Times New Roman" w:cs="Times New Roman"/>
          <w:sz w:val="24"/>
          <w:szCs w:val="24"/>
        </w:rPr>
        <w:t xml:space="preserve">, ще се използват горива, масла и други ОХВС, за които е възможно да настъпят аварийни разливи. Тези разливи ще имат локално, краткотрайно и напълно обратимо въздействие, при тяхното </w:t>
      </w:r>
      <w:r w:rsidR="0090223E" w:rsidRPr="00AF1103">
        <w:rPr>
          <w:rFonts w:ascii="Times New Roman" w:hAnsi="Times New Roman" w:cs="Times New Roman"/>
          <w:sz w:val="24"/>
          <w:szCs w:val="24"/>
        </w:rPr>
        <w:t xml:space="preserve">своевременно </w:t>
      </w:r>
      <w:r w:rsidR="00A96B3C" w:rsidRPr="00AF1103">
        <w:rPr>
          <w:rFonts w:ascii="Times New Roman" w:hAnsi="Times New Roman" w:cs="Times New Roman"/>
          <w:sz w:val="24"/>
          <w:szCs w:val="24"/>
        </w:rPr>
        <w:t xml:space="preserve">отстраняване. </w:t>
      </w:r>
    </w:p>
    <w:p w14:paraId="27B03AB7" w14:textId="47378ED2" w:rsidR="00F354F7" w:rsidRPr="00AF1103" w:rsidRDefault="00A96B3C" w:rsidP="001A72BC">
      <w:pPr>
        <w:pStyle w:val="a4"/>
        <w:spacing w:after="0" w:line="276" w:lineRule="auto"/>
        <w:ind w:left="0"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Друг възможен риск е свързан с превозването на опасни товари чрез железопътния и автомобилния транспорт. За </w:t>
      </w:r>
      <w:r w:rsidR="0090223E" w:rsidRPr="00AF1103">
        <w:rPr>
          <w:rFonts w:ascii="Times New Roman" w:hAnsi="Times New Roman" w:cs="Times New Roman"/>
          <w:sz w:val="24"/>
          <w:szCs w:val="24"/>
        </w:rPr>
        <w:t xml:space="preserve">превоза на </w:t>
      </w:r>
      <w:r w:rsidRPr="00AF1103">
        <w:rPr>
          <w:rFonts w:ascii="Times New Roman" w:hAnsi="Times New Roman" w:cs="Times New Roman"/>
          <w:sz w:val="24"/>
          <w:szCs w:val="24"/>
        </w:rPr>
        <w:t>опасните товари има специализирано законодателство и изисквания, при изпълнението на които рискът за околната среда ще бъде сведен до минимум.</w:t>
      </w:r>
    </w:p>
    <w:p w14:paraId="0FAA78A3" w14:textId="018CC9E0" w:rsidR="001A72BC" w:rsidRPr="00AF1103" w:rsidRDefault="00A96B3C" w:rsidP="008B521A">
      <w:pPr>
        <w:pStyle w:val="a4"/>
        <w:spacing w:after="0" w:line="276" w:lineRule="auto"/>
        <w:ind w:left="0" w:firstLine="709"/>
        <w:jc w:val="both"/>
        <w:rPr>
          <w:rFonts w:ascii="Times New Roman" w:hAnsi="Times New Roman" w:cs="Times New Roman"/>
          <w:sz w:val="24"/>
          <w:szCs w:val="24"/>
        </w:rPr>
      </w:pPr>
      <w:r w:rsidRPr="00AF1103">
        <w:rPr>
          <w:rFonts w:ascii="Times New Roman" w:hAnsi="Times New Roman" w:cs="Times New Roman"/>
          <w:sz w:val="24"/>
          <w:szCs w:val="24"/>
        </w:rPr>
        <w:t>В</w:t>
      </w:r>
      <w:r w:rsidR="00F354F7" w:rsidRPr="00AF1103">
        <w:rPr>
          <w:rFonts w:ascii="Times New Roman" w:hAnsi="Times New Roman" w:cs="Times New Roman"/>
          <w:sz w:val="24"/>
          <w:szCs w:val="24"/>
        </w:rPr>
        <w:t xml:space="preserve">ъзможно </w:t>
      </w:r>
      <w:r w:rsidRPr="00AF1103">
        <w:rPr>
          <w:rFonts w:ascii="Times New Roman" w:hAnsi="Times New Roman" w:cs="Times New Roman"/>
          <w:sz w:val="24"/>
          <w:szCs w:val="24"/>
        </w:rPr>
        <w:t xml:space="preserve">е и </w:t>
      </w:r>
      <w:r w:rsidR="00F354F7" w:rsidRPr="00AF1103">
        <w:rPr>
          <w:rFonts w:ascii="Times New Roman" w:hAnsi="Times New Roman" w:cs="Times New Roman"/>
          <w:sz w:val="24"/>
          <w:szCs w:val="24"/>
        </w:rPr>
        <w:t>възникване на конфликт между трасетата на бъдещите сухоземни транспортни артерии и наличните предприятия с рисков потенциал</w:t>
      </w:r>
      <w:r w:rsidRPr="00AF1103">
        <w:rPr>
          <w:rFonts w:ascii="Times New Roman" w:hAnsi="Times New Roman" w:cs="Times New Roman"/>
          <w:sz w:val="24"/>
          <w:szCs w:val="24"/>
        </w:rPr>
        <w:t>, като на настоящия етап и степен на подробност, тези въздействия не могат да бъдат определени</w:t>
      </w:r>
      <w:r w:rsidR="00F354F7" w:rsidRPr="00AF1103">
        <w:rPr>
          <w:rFonts w:ascii="Times New Roman" w:hAnsi="Times New Roman" w:cs="Times New Roman"/>
          <w:sz w:val="24"/>
          <w:szCs w:val="24"/>
        </w:rPr>
        <w:t xml:space="preserve">. </w:t>
      </w:r>
    </w:p>
    <w:p w14:paraId="76201798" w14:textId="77777777" w:rsidR="007106A8" w:rsidRPr="00AF1103" w:rsidRDefault="007106A8" w:rsidP="007106A8">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11293D44" w14:textId="77777777" w:rsidR="007106A8" w:rsidRPr="00AF1103" w:rsidRDefault="007106A8" w:rsidP="008B521A">
      <w:pPr>
        <w:pStyle w:val="a4"/>
        <w:spacing w:after="0" w:line="276" w:lineRule="auto"/>
        <w:ind w:left="0" w:firstLine="709"/>
        <w:jc w:val="both"/>
        <w:rPr>
          <w:rFonts w:ascii="Times New Roman" w:hAnsi="Times New Roman" w:cs="Times New Roman"/>
          <w:sz w:val="24"/>
          <w:szCs w:val="24"/>
        </w:rPr>
      </w:pPr>
    </w:p>
    <w:p w14:paraId="2C43F3E9" w14:textId="77DD46EC" w:rsidR="001A72BC" w:rsidRPr="00AF1103" w:rsidRDefault="001A72BC" w:rsidP="001A72BC">
      <w:pPr>
        <w:pStyle w:val="a4"/>
        <w:spacing w:after="0" w:line="276" w:lineRule="auto"/>
        <w:ind w:left="0" w:firstLine="709"/>
        <w:jc w:val="both"/>
        <w:rPr>
          <w:rFonts w:ascii="Times New Roman" w:hAnsi="Times New Roman" w:cs="Times New Roman"/>
          <w:b/>
          <w:bCs/>
          <w:sz w:val="24"/>
          <w:szCs w:val="24"/>
          <w:u w:val="single"/>
        </w:rPr>
      </w:pPr>
      <w:r w:rsidRPr="00AF1103">
        <w:rPr>
          <w:rFonts w:ascii="Times New Roman" w:hAnsi="Times New Roman" w:cs="Times New Roman"/>
          <w:b/>
          <w:bCs/>
          <w:sz w:val="24"/>
          <w:szCs w:val="24"/>
          <w:u w:val="single"/>
        </w:rPr>
        <w:t>Здравен риск</w:t>
      </w:r>
    </w:p>
    <w:p w14:paraId="3519FB00" w14:textId="3EBCBBE3" w:rsidR="00F354F7" w:rsidRPr="00AF1103" w:rsidRDefault="004C35F9" w:rsidP="004C35F9">
      <w:pPr>
        <w:pStyle w:val="a4"/>
        <w:spacing w:after="0" w:line="276" w:lineRule="auto"/>
        <w:ind w:left="0" w:firstLine="709"/>
        <w:jc w:val="both"/>
        <w:rPr>
          <w:rFonts w:ascii="Times New Roman" w:hAnsi="Times New Roman" w:cs="Times New Roman"/>
          <w:sz w:val="24"/>
          <w:szCs w:val="24"/>
        </w:rPr>
      </w:pPr>
      <w:r w:rsidRPr="00AF1103">
        <w:rPr>
          <w:rFonts w:ascii="Times New Roman" w:hAnsi="Times New Roman" w:cs="Times New Roman"/>
          <w:sz w:val="24"/>
          <w:szCs w:val="24"/>
        </w:rPr>
        <w:t>Въздействието върху общественото здраве зависи от въздействията върху останалите компоненти и фактори на средата. На база на направените оценки може да се обобщи, че въздействието на ПТС 2021-2027 г. е положително по отношение на населението и човешкото здраве в сравнение със съществуващото състояние, при спазване на нормите и стандартите за качество на околната</w:t>
      </w:r>
      <w:r w:rsidR="00DF2AF3" w:rsidRPr="00AF1103">
        <w:rPr>
          <w:rFonts w:ascii="Times New Roman" w:hAnsi="Times New Roman" w:cs="Times New Roman"/>
          <w:sz w:val="24"/>
          <w:szCs w:val="24"/>
        </w:rPr>
        <w:t xml:space="preserve"> среда, мерките и условията от проведените и предстоящите превантивни процедури по реда на глава шеста на ЗООС</w:t>
      </w:r>
      <w:r w:rsidRPr="00AF1103">
        <w:rPr>
          <w:rFonts w:ascii="Times New Roman" w:hAnsi="Times New Roman" w:cs="Times New Roman"/>
          <w:sz w:val="24"/>
          <w:szCs w:val="24"/>
        </w:rPr>
        <w:t xml:space="preserve"> при изпълнение на проектите. </w:t>
      </w:r>
    </w:p>
    <w:p w14:paraId="483608E8" w14:textId="77777777" w:rsidR="007106A8" w:rsidRPr="00AF1103" w:rsidRDefault="007106A8" w:rsidP="007106A8">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iCs/>
          <w:sz w:val="24"/>
          <w:szCs w:val="24"/>
        </w:rPr>
        <w:t>Не се очаква кумулативно въздействие.</w:t>
      </w:r>
    </w:p>
    <w:p w14:paraId="113EEB49" w14:textId="5387BE2D" w:rsidR="004C35F9" w:rsidRPr="00AF1103" w:rsidRDefault="004C35F9" w:rsidP="004C35F9">
      <w:pPr>
        <w:pStyle w:val="a4"/>
        <w:spacing w:after="0" w:line="276" w:lineRule="auto"/>
        <w:ind w:left="0" w:firstLine="709"/>
        <w:jc w:val="both"/>
        <w:rPr>
          <w:rFonts w:ascii="Times New Roman" w:hAnsi="Times New Roman" w:cs="Times New Roman"/>
          <w:sz w:val="24"/>
          <w:szCs w:val="24"/>
        </w:rPr>
      </w:pPr>
    </w:p>
    <w:p w14:paraId="199795B9" w14:textId="107FA6E6" w:rsidR="00AF6879" w:rsidRPr="00AF1103" w:rsidRDefault="00AF6879" w:rsidP="004C35F9">
      <w:pPr>
        <w:pStyle w:val="a4"/>
        <w:spacing w:after="0" w:line="276" w:lineRule="auto"/>
        <w:ind w:left="0"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По отношение на възможното </w:t>
      </w:r>
      <w:r w:rsidRPr="00AF1103">
        <w:rPr>
          <w:rFonts w:ascii="Times New Roman" w:hAnsi="Times New Roman" w:cs="Times New Roman"/>
          <w:b/>
          <w:bCs/>
          <w:sz w:val="24"/>
          <w:szCs w:val="24"/>
        </w:rPr>
        <w:t>трансгранично въздействие</w:t>
      </w:r>
      <w:r w:rsidRPr="00AF1103">
        <w:rPr>
          <w:rFonts w:ascii="Times New Roman" w:hAnsi="Times New Roman" w:cs="Times New Roman"/>
          <w:sz w:val="24"/>
          <w:szCs w:val="24"/>
        </w:rPr>
        <w:t xml:space="preserve">: </w:t>
      </w:r>
    </w:p>
    <w:p w14:paraId="59768930" w14:textId="77777777" w:rsidR="00AF6879" w:rsidRPr="00AF1103" w:rsidRDefault="00AF6879" w:rsidP="00AF6879">
      <w:pPr>
        <w:pStyle w:val="a4"/>
        <w:spacing w:before="240" w:after="12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 xml:space="preserve">ПТС 2021-2027 г. се разработва за територията на Република България, като идентифицираните проекти също ще се изпълняват в рамките на териториалните граници на държавата. </w:t>
      </w:r>
    </w:p>
    <w:p w14:paraId="3379D4C6" w14:textId="77777777" w:rsidR="00AF6879" w:rsidRPr="00AF1103" w:rsidRDefault="00AF6879" w:rsidP="00AF6879">
      <w:pPr>
        <w:pStyle w:val="a4"/>
        <w:numPr>
          <w:ilvl w:val="0"/>
          <w:numId w:val="3"/>
        </w:numPr>
        <w:spacing w:after="0" w:line="276" w:lineRule="auto"/>
        <w:ind w:left="993"/>
        <w:jc w:val="both"/>
        <w:rPr>
          <w:rFonts w:ascii="Times New Roman" w:hAnsi="Times New Roman" w:cs="Times New Roman"/>
          <w:iCs/>
          <w:sz w:val="24"/>
          <w:szCs w:val="24"/>
        </w:rPr>
      </w:pPr>
      <w:r w:rsidRPr="00AF1103">
        <w:rPr>
          <w:rFonts w:ascii="Times New Roman" w:hAnsi="Times New Roman" w:cs="Times New Roman"/>
          <w:b/>
          <w:bCs/>
          <w:i/>
          <w:sz w:val="24"/>
          <w:szCs w:val="24"/>
        </w:rPr>
        <w:t>По Приоритет 1 гранични райони засягат следните проекти</w:t>
      </w:r>
      <w:r w:rsidRPr="00AF1103">
        <w:rPr>
          <w:rFonts w:ascii="Times New Roman" w:hAnsi="Times New Roman" w:cs="Times New Roman"/>
          <w:iCs/>
          <w:sz w:val="24"/>
          <w:szCs w:val="24"/>
        </w:rPr>
        <w:t xml:space="preserve">: </w:t>
      </w:r>
    </w:p>
    <w:p w14:paraId="63E47DB4" w14:textId="77777777" w:rsidR="00AF6879" w:rsidRPr="00AF1103" w:rsidRDefault="00AF6879" w:rsidP="00AF6879">
      <w:pPr>
        <w:pStyle w:val="a4"/>
        <w:numPr>
          <w:ilvl w:val="1"/>
          <w:numId w:val="3"/>
        </w:numPr>
        <w:spacing w:after="0" w:line="276" w:lineRule="auto"/>
        <w:ind w:left="1276"/>
        <w:jc w:val="both"/>
        <w:rPr>
          <w:rFonts w:ascii="Times New Roman" w:hAnsi="Times New Roman" w:cs="Times New Roman"/>
          <w:iCs/>
          <w:sz w:val="24"/>
          <w:szCs w:val="24"/>
        </w:rPr>
      </w:pPr>
      <w:r w:rsidRPr="00AF1103">
        <w:rPr>
          <w:rFonts w:ascii="Times New Roman" w:hAnsi="Times New Roman" w:cs="Times New Roman"/>
          <w:iCs/>
          <w:sz w:val="24"/>
          <w:szCs w:val="24"/>
        </w:rPr>
        <w:t xml:space="preserve">Операция със стратегическо значение 3 </w:t>
      </w:r>
      <w:r w:rsidRPr="00AF1103">
        <w:rPr>
          <w:rFonts w:ascii="Times New Roman" w:hAnsi="Times New Roman" w:cs="Times New Roman"/>
          <w:b/>
          <w:bCs/>
          <w:iCs/>
          <w:sz w:val="24"/>
          <w:szCs w:val="24"/>
        </w:rPr>
        <w:t>„Изграждане на жп връзка между България и Северна Македония“</w:t>
      </w:r>
      <w:r w:rsidRPr="00AF1103">
        <w:rPr>
          <w:rFonts w:ascii="Times New Roman" w:hAnsi="Times New Roman" w:cs="Times New Roman"/>
          <w:iCs/>
          <w:sz w:val="24"/>
          <w:szCs w:val="24"/>
        </w:rPr>
        <w:t xml:space="preserve">, по която се предвижда изграждане на железопътна инфраструктура </w:t>
      </w:r>
      <w:r w:rsidRPr="00AF1103">
        <w:rPr>
          <w:rFonts w:ascii="Times New Roman" w:hAnsi="Times New Roman"/>
          <w:sz w:val="24"/>
          <w:szCs w:val="24"/>
        </w:rPr>
        <w:t xml:space="preserve">от гара Гюешево до границата с Република Северна Македония </w:t>
      </w:r>
      <w:r w:rsidRPr="00AF1103">
        <w:rPr>
          <w:rFonts w:ascii="Times New Roman" w:hAnsi="Times New Roman" w:cs="Times New Roman"/>
          <w:iCs/>
          <w:sz w:val="24"/>
          <w:szCs w:val="24"/>
        </w:rPr>
        <w:t xml:space="preserve">– изготвен е идеен проект, в процес на изготвяне е технически проект. Няма проведена процедура по ОВОС и ОС. </w:t>
      </w:r>
      <w:bookmarkStart w:id="56" w:name="_Hlk54794584"/>
      <w:r w:rsidRPr="00AF1103">
        <w:rPr>
          <w:rFonts w:ascii="Times New Roman" w:hAnsi="Times New Roman" w:cs="Times New Roman"/>
          <w:iCs/>
          <w:sz w:val="24"/>
          <w:szCs w:val="24"/>
        </w:rPr>
        <w:t>Въз основа на характера на дейността, на този етап, идентифициран</w:t>
      </w:r>
      <w:r w:rsidRPr="00AF1103">
        <w:rPr>
          <w:rFonts w:ascii="Times New Roman" w:hAnsi="Times New Roman" w:cs="Times New Roman"/>
          <w:iCs/>
          <w:sz w:val="24"/>
          <w:szCs w:val="24"/>
          <w:lang w:val="en-US"/>
        </w:rPr>
        <w:t>e</w:t>
      </w:r>
      <w:r w:rsidRPr="00AF1103">
        <w:rPr>
          <w:rFonts w:ascii="Times New Roman" w:hAnsi="Times New Roman" w:cs="Times New Roman"/>
          <w:iCs/>
          <w:sz w:val="24"/>
          <w:szCs w:val="24"/>
        </w:rPr>
        <w:t xml:space="preserve">то на вида, големината, обхвата и значимостта на потенциалните въздействия върху компонентите и </w:t>
      </w:r>
      <w:r w:rsidRPr="00AF1103">
        <w:rPr>
          <w:rFonts w:ascii="Times New Roman" w:hAnsi="Times New Roman" w:cs="Times New Roman"/>
          <w:iCs/>
          <w:sz w:val="24"/>
          <w:szCs w:val="24"/>
        </w:rPr>
        <w:lastRenderedPageBreak/>
        <w:t xml:space="preserve">факторите на околната среда, както и върху човешкото здраве показва, че не може да се очаква значително отрицателно въздействие върху територията на съседната държава. </w:t>
      </w:r>
    </w:p>
    <w:p w14:paraId="4FB7510F" w14:textId="77777777" w:rsidR="00AF6879" w:rsidRPr="00AF1103" w:rsidRDefault="00AF6879" w:rsidP="00AF6879">
      <w:pPr>
        <w:pStyle w:val="a4"/>
        <w:spacing w:after="0" w:line="276" w:lineRule="auto"/>
        <w:ind w:left="1276"/>
        <w:jc w:val="both"/>
        <w:rPr>
          <w:rFonts w:ascii="Times New Roman" w:hAnsi="Times New Roman" w:cs="Times New Roman"/>
          <w:b/>
          <w:bCs/>
          <w:iCs/>
          <w:sz w:val="24"/>
          <w:szCs w:val="24"/>
          <w:highlight w:val="green"/>
        </w:rPr>
      </w:pPr>
      <w:bookmarkStart w:id="57" w:name="_Hlk54617164"/>
      <w:bookmarkEnd w:id="56"/>
      <w:r w:rsidRPr="00AF1103">
        <w:rPr>
          <w:rFonts w:ascii="Times New Roman" w:hAnsi="Times New Roman" w:cs="Times New Roman"/>
          <w:b/>
          <w:bCs/>
          <w:iCs/>
          <w:sz w:val="24"/>
          <w:szCs w:val="24"/>
          <w:u w:val="single"/>
        </w:rPr>
        <w:t>На ниво ПТС</w:t>
      </w:r>
      <w:r w:rsidRPr="00AF1103">
        <w:rPr>
          <w:rFonts w:ascii="Times New Roman" w:hAnsi="Times New Roman" w:cs="Times New Roman"/>
          <w:b/>
          <w:bCs/>
          <w:iCs/>
          <w:sz w:val="24"/>
          <w:szCs w:val="24"/>
        </w:rPr>
        <w:t xml:space="preserve"> очакваното въздействие от реализирането на проекта е положително, свързано с: </w:t>
      </w:r>
      <w:r w:rsidRPr="00AF1103">
        <w:rPr>
          <w:rFonts w:ascii="Times New Roman" w:hAnsi="Times New Roman" w:cs="Times New Roman"/>
          <w:iCs/>
          <w:sz w:val="24"/>
          <w:szCs w:val="24"/>
        </w:rPr>
        <w:t xml:space="preserve">принос към преразпределяне на транспортния трафик от автомобилен към железопътен транспорт, въдещо до ограничаване на емисиите на вредни вещества в атмосферния въздух, ограничаване на емисиите на парникови газове, повишаване на безопасността и комфорта на пътуване, намаляване на задръстванията, постигане на съответствие с препоръките на ЕК, изпълнение на ЦП 3 от Проекта на Общ Регламент. </w:t>
      </w:r>
    </w:p>
    <w:bookmarkEnd w:id="57"/>
    <w:p w14:paraId="46AD9127" w14:textId="77777777" w:rsidR="00AF6879" w:rsidRPr="00AF1103" w:rsidRDefault="00AF6879" w:rsidP="00AF6879">
      <w:pPr>
        <w:pStyle w:val="a4"/>
        <w:numPr>
          <w:ilvl w:val="1"/>
          <w:numId w:val="3"/>
        </w:numPr>
        <w:spacing w:after="0" w:line="276" w:lineRule="auto"/>
        <w:ind w:left="1276"/>
        <w:jc w:val="both"/>
        <w:rPr>
          <w:rFonts w:ascii="Times New Roman" w:hAnsi="Times New Roman" w:cs="Times New Roman"/>
          <w:iCs/>
          <w:sz w:val="24"/>
          <w:szCs w:val="24"/>
        </w:rPr>
      </w:pPr>
      <w:r w:rsidRPr="00AF1103">
        <w:rPr>
          <w:rFonts w:ascii="Times New Roman" w:hAnsi="Times New Roman" w:cs="Times New Roman"/>
          <w:sz w:val="24"/>
          <w:szCs w:val="24"/>
        </w:rPr>
        <w:t xml:space="preserve">Проект, предмет на мултикритериалния анализ </w:t>
      </w:r>
      <w:r w:rsidRPr="00AF1103">
        <w:rPr>
          <w:rFonts w:ascii="Times New Roman" w:hAnsi="Times New Roman" w:cs="Times New Roman"/>
          <w:i/>
          <w:iCs/>
          <w:sz w:val="24"/>
          <w:szCs w:val="24"/>
        </w:rPr>
        <w:t>1. Модернизация на железопътната линия Радомир – Гюешево</w:t>
      </w:r>
      <w:r w:rsidRPr="00AF1103">
        <w:rPr>
          <w:rFonts w:ascii="Times New Roman" w:hAnsi="Times New Roman" w:cs="Times New Roman"/>
          <w:sz w:val="24"/>
          <w:szCs w:val="24"/>
        </w:rPr>
        <w:t xml:space="preserve"> – предвижда модернизиране на железопътната инфраструктура от км 1+334,225 на приемно здание гара Радомир до км 76+400, включваща гара Гюешево - </w:t>
      </w:r>
      <w:r w:rsidRPr="00AF1103">
        <w:rPr>
          <w:rFonts w:ascii="Times New Roman" w:hAnsi="Times New Roman" w:cs="Times New Roman"/>
          <w:iCs/>
          <w:sz w:val="24"/>
          <w:szCs w:val="24"/>
        </w:rPr>
        <w:t>изготвен е идеен проект, в процес на изготвяне е технически проект. Няма проведена процедура по ОВОС и ОС. Въз основа на характера на дейността, на този етап, идентифициран</w:t>
      </w:r>
      <w:r w:rsidRPr="00AF1103">
        <w:rPr>
          <w:rFonts w:ascii="Times New Roman" w:hAnsi="Times New Roman" w:cs="Times New Roman"/>
          <w:iCs/>
          <w:sz w:val="24"/>
          <w:szCs w:val="24"/>
          <w:lang w:val="en-US"/>
        </w:rPr>
        <w:t>e</w:t>
      </w:r>
      <w:r w:rsidRPr="00AF1103">
        <w:rPr>
          <w:rFonts w:ascii="Times New Roman" w:hAnsi="Times New Roman" w:cs="Times New Roman"/>
          <w:iCs/>
          <w:sz w:val="24"/>
          <w:szCs w:val="24"/>
        </w:rPr>
        <w:t xml:space="preserve">то на вида, големината, обхвата и значимостта на потенциалните въздействия върху компонентите и факторите на околната среда, както и върху човешкото здраве показва, че не може да се очаква значително отрицателно въздействие върху територията на съседната държава. </w:t>
      </w:r>
    </w:p>
    <w:p w14:paraId="0BA663CE" w14:textId="77777777" w:rsidR="00AF6879" w:rsidRPr="00AF1103" w:rsidRDefault="00AF6879" w:rsidP="00AF6879">
      <w:pPr>
        <w:pStyle w:val="a4"/>
        <w:spacing w:after="0" w:line="276" w:lineRule="auto"/>
        <w:ind w:left="1276"/>
        <w:jc w:val="both"/>
        <w:rPr>
          <w:rFonts w:ascii="Times New Roman" w:hAnsi="Times New Roman" w:cs="Times New Roman"/>
          <w:iCs/>
          <w:sz w:val="24"/>
          <w:szCs w:val="24"/>
        </w:rPr>
      </w:pPr>
      <w:r w:rsidRPr="00AF1103">
        <w:rPr>
          <w:rFonts w:ascii="Times New Roman" w:hAnsi="Times New Roman" w:cs="Times New Roman"/>
          <w:b/>
          <w:bCs/>
          <w:iCs/>
          <w:sz w:val="24"/>
          <w:szCs w:val="24"/>
          <w:u w:val="single"/>
        </w:rPr>
        <w:t>На ниво ПТС</w:t>
      </w:r>
      <w:r w:rsidRPr="00AF1103">
        <w:rPr>
          <w:rFonts w:ascii="Times New Roman" w:hAnsi="Times New Roman" w:cs="Times New Roman"/>
          <w:b/>
          <w:bCs/>
          <w:iCs/>
          <w:sz w:val="24"/>
          <w:szCs w:val="24"/>
        </w:rPr>
        <w:t xml:space="preserve"> очакваното въздействие от реализирането на проекта е положително, свързано с:</w:t>
      </w:r>
      <w:r w:rsidRPr="00AF1103">
        <w:t xml:space="preserve"> </w:t>
      </w:r>
      <w:r w:rsidRPr="00AF1103">
        <w:rPr>
          <w:rFonts w:ascii="Times New Roman" w:hAnsi="Times New Roman" w:cs="Times New Roman"/>
          <w:iCs/>
          <w:sz w:val="24"/>
          <w:szCs w:val="24"/>
        </w:rPr>
        <w:t>принос към подобряване на състоянието на железопътната инфраструктура, което ще доведе до преразпределяне на транспортния трафик от автомобилен към железопътен транспорт, въдещо до ограничаване на емисиите на вредни вещества в атмосферния въздух, ограничаване на емисиите на парникови газове, повишаване на безопасността и комфорта на пътуване, намаляване на задръстванията, постигане на съответствие с препоръките на ЕК, изпълнение на ЦП 3 от Проекта на Общ Регламент.</w:t>
      </w:r>
    </w:p>
    <w:p w14:paraId="094F9920" w14:textId="77777777" w:rsidR="00AF6879" w:rsidRPr="00AF1103" w:rsidRDefault="00AF6879" w:rsidP="00AF6879">
      <w:pPr>
        <w:pStyle w:val="a4"/>
        <w:numPr>
          <w:ilvl w:val="1"/>
          <w:numId w:val="3"/>
        </w:numPr>
        <w:spacing w:after="0" w:line="276" w:lineRule="auto"/>
        <w:ind w:left="1276"/>
        <w:jc w:val="both"/>
        <w:rPr>
          <w:rFonts w:ascii="Times New Roman" w:hAnsi="Times New Roman" w:cs="Times New Roman"/>
          <w:sz w:val="24"/>
          <w:szCs w:val="24"/>
        </w:rPr>
      </w:pPr>
      <w:r w:rsidRPr="00AF1103">
        <w:rPr>
          <w:rFonts w:ascii="Times New Roman" w:hAnsi="Times New Roman" w:cs="Times New Roman"/>
          <w:sz w:val="24"/>
          <w:szCs w:val="24"/>
        </w:rPr>
        <w:t xml:space="preserve">Проект, предмет на мултикритериалния анализ </w:t>
      </w:r>
      <w:r w:rsidRPr="00AF1103">
        <w:rPr>
          <w:rFonts w:ascii="Times New Roman" w:hAnsi="Times New Roman" w:cs="Times New Roman"/>
          <w:i/>
          <w:iCs/>
          <w:sz w:val="24"/>
          <w:szCs w:val="24"/>
        </w:rPr>
        <w:t xml:space="preserve">3. </w:t>
      </w:r>
      <w:r w:rsidRPr="00AF1103">
        <w:rPr>
          <w:rFonts w:ascii="Times New Roman" w:hAnsi="Times New Roman" w:cs="Times New Roman"/>
          <w:b/>
          <w:bCs/>
          <w:i/>
          <w:iCs/>
          <w:sz w:val="24"/>
          <w:szCs w:val="24"/>
        </w:rPr>
        <w:t>Модернизация на жп връзка между България и Сърбия в участъка Драгоман – граница с Република Сърбия</w:t>
      </w:r>
      <w:r w:rsidRPr="00AF1103">
        <w:rPr>
          <w:rFonts w:ascii="Times New Roman" w:hAnsi="Times New Roman" w:cs="Times New Roman"/>
          <w:i/>
          <w:iCs/>
          <w:sz w:val="24"/>
          <w:szCs w:val="24"/>
        </w:rPr>
        <w:t xml:space="preserve"> – </w:t>
      </w:r>
      <w:r w:rsidRPr="00AF1103">
        <w:rPr>
          <w:rFonts w:ascii="Times New Roman" w:hAnsi="Times New Roman" w:cs="Times New Roman"/>
          <w:sz w:val="24"/>
          <w:szCs w:val="24"/>
        </w:rPr>
        <w:t>предстои възлагане на проектиране. Няма проведена процедура по ОВОС, като на база наличната информация Модернизацията на жп връзката между България и Сърбия в участъка Драгоман – Сръбска граница, включва:</w:t>
      </w:r>
    </w:p>
    <w:p w14:paraId="4DB21872" w14:textId="77777777" w:rsidR="00AF6879" w:rsidRPr="00AF1103" w:rsidRDefault="00AF6879" w:rsidP="00AF6879">
      <w:pPr>
        <w:pStyle w:val="a4"/>
        <w:numPr>
          <w:ilvl w:val="2"/>
          <w:numId w:val="3"/>
        </w:numPr>
        <w:spacing w:after="0" w:line="276" w:lineRule="auto"/>
        <w:ind w:left="1276"/>
        <w:jc w:val="both"/>
        <w:rPr>
          <w:rFonts w:ascii="Times New Roman" w:hAnsi="Times New Roman" w:cs="Times New Roman"/>
          <w:sz w:val="24"/>
          <w:szCs w:val="24"/>
          <w:u w:val="single"/>
        </w:rPr>
      </w:pPr>
      <w:r w:rsidRPr="00AF1103">
        <w:rPr>
          <w:rFonts w:ascii="Times New Roman" w:hAnsi="Times New Roman" w:cs="Times New Roman"/>
          <w:sz w:val="24"/>
          <w:szCs w:val="24"/>
        </w:rPr>
        <w:t xml:space="preserve">Ново еднопътно скоростно трасе, електрифицирано от РП Алдомировци Запад км 35+831.24 </w:t>
      </w:r>
      <w:r w:rsidRPr="00AF1103">
        <w:rPr>
          <w:rFonts w:ascii="Times New Roman" w:hAnsi="Times New Roman" w:cs="Times New Roman"/>
          <w:sz w:val="24"/>
          <w:szCs w:val="24"/>
          <w:u w:val="single"/>
        </w:rPr>
        <w:t>до граница с Република Сърбия при км 59+106;</w:t>
      </w:r>
    </w:p>
    <w:p w14:paraId="4460B39E" w14:textId="77777777" w:rsidR="00AF6879" w:rsidRPr="00AF1103" w:rsidRDefault="00AF6879" w:rsidP="00AF6879">
      <w:pPr>
        <w:pStyle w:val="a4"/>
        <w:numPr>
          <w:ilvl w:val="2"/>
          <w:numId w:val="3"/>
        </w:numPr>
        <w:spacing w:after="0" w:line="276" w:lineRule="auto"/>
        <w:ind w:left="1276"/>
        <w:jc w:val="both"/>
        <w:rPr>
          <w:rFonts w:ascii="Times New Roman" w:hAnsi="Times New Roman" w:cs="Times New Roman"/>
          <w:sz w:val="24"/>
          <w:szCs w:val="24"/>
          <w:u w:val="single"/>
        </w:rPr>
      </w:pPr>
      <w:r w:rsidRPr="00AF1103">
        <w:rPr>
          <w:rFonts w:ascii="Times New Roman" w:hAnsi="Times New Roman" w:cs="Times New Roman"/>
          <w:sz w:val="24"/>
          <w:szCs w:val="24"/>
          <w:u w:val="single"/>
        </w:rPr>
        <w:t>Нова гранична (Шенгенска) гара Калотина Запад;</w:t>
      </w:r>
    </w:p>
    <w:p w14:paraId="4CD784F2" w14:textId="77777777" w:rsidR="00AF6879" w:rsidRPr="00AF1103" w:rsidRDefault="00AF6879" w:rsidP="00AF6879">
      <w:pPr>
        <w:pStyle w:val="a4"/>
        <w:numPr>
          <w:ilvl w:val="2"/>
          <w:numId w:val="3"/>
        </w:numPr>
        <w:spacing w:after="0" w:line="276" w:lineRule="auto"/>
        <w:ind w:left="1276"/>
        <w:jc w:val="both"/>
        <w:rPr>
          <w:rFonts w:ascii="Times New Roman" w:hAnsi="Times New Roman" w:cs="Times New Roman"/>
          <w:sz w:val="24"/>
          <w:szCs w:val="24"/>
        </w:rPr>
      </w:pPr>
      <w:r w:rsidRPr="00AF1103">
        <w:rPr>
          <w:rFonts w:ascii="Times New Roman" w:hAnsi="Times New Roman" w:cs="Times New Roman"/>
          <w:sz w:val="24"/>
          <w:szCs w:val="24"/>
        </w:rPr>
        <w:t>Модернизиране на съществуващата железопътната инфраструктура от км 42+537 след гара Драгоман до км 53+088 преди източна гърловина на гранична гара Калотина Запад;</w:t>
      </w:r>
    </w:p>
    <w:p w14:paraId="03141BDF" w14:textId="77777777" w:rsidR="00AF6879" w:rsidRPr="00AF1103" w:rsidRDefault="00AF6879" w:rsidP="00AF6879">
      <w:pPr>
        <w:pStyle w:val="a4"/>
        <w:numPr>
          <w:ilvl w:val="2"/>
          <w:numId w:val="3"/>
        </w:numPr>
        <w:spacing w:after="0" w:line="276" w:lineRule="auto"/>
        <w:ind w:left="1276"/>
        <w:jc w:val="both"/>
        <w:rPr>
          <w:rFonts w:ascii="Times New Roman" w:hAnsi="Times New Roman" w:cs="Times New Roman"/>
          <w:sz w:val="24"/>
          <w:szCs w:val="24"/>
        </w:rPr>
      </w:pPr>
      <w:r w:rsidRPr="00AF1103">
        <w:rPr>
          <w:rFonts w:ascii="Times New Roman" w:hAnsi="Times New Roman" w:cs="Times New Roman"/>
          <w:sz w:val="24"/>
          <w:szCs w:val="24"/>
        </w:rPr>
        <w:lastRenderedPageBreak/>
        <w:t>Въвеждане на системата SCADA;</w:t>
      </w:r>
    </w:p>
    <w:p w14:paraId="357DF954" w14:textId="77777777" w:rsidR="00AF6879" w:rsidRPr="00AF1103" w:rsidRDefault="00AF6879" w:rsidP="00AF6879">
      <w:pPr>
        <w:pStyle w:val="a4"/>
        <w:numPr>
          <w:ilvl w:val="2"/>
          <w:numId w:val="3"/>
        </w:numPr>
        <w:spacing w:after="0" w:line="276" w:lineRule="auto"/>
        <w:ind w:left="1276"/>
        <w:jc w:val="both"/>
        <w:rPr>
          <w:rFonts w:ascii="Times New Roman" w:hAnsi="Times New Roman" w:cs="Times New Roman"/>
          <w:sz w:val="24"/>
          <w:szCs w:val="24"/>
        </w:rPr>
      </w:pPr>
      <w:r w:rsidRPr="00AF1103">
        <w:rPr>
          <w:rFonts w:ascii="Times New Roman" w:hAnsi="Times New Roman" w:cs="Times New Roman"/>
          <w:sz w:val="24"/>
          <w:szCs w:val="24"/>
        </w:rPr>
        <w:t>Модернизация на осигурителната техника и телекомуникационните системи в гарите, чрез внедряване на ERTMS  (ETCS и GSM-R Voice);</w:t>
      </w:r>
    </w:p>
    <w:p w14:paraId="3CD2D1A7" w14:textId="77777777" w:rsidR="00AF6879" w:rsidRPr="00AF1103" w:rsidRDefault="00AF6879" w:rsidP="00AF6879">
      <w:pPr>
        <w:pStyle w:val="a4"/>
        <w:numPr>
          <w:ilvl w:val="2"/>
          <w:numId w:val="3"/>
        </w:numPr>
        <w:spacing w:after="0" w:line="276" w:lineRule="auto"/>
        <w:ind w:left="1276"/>
        <w:jc w:val="both"/>
        <w:rPr>
          <w:rFonts w:ascii="Times New Roman" w:hAnsi="Times New Roman" w:cs="Times New Roman"/>
          <w:sz w:val="24"/>
          <w:szCs w:val="24"/>
        </w:rPr>
      </w:pPr>
      <w:r w:rsidRPr="00AF1103">
        <w:rPr>
          <w:rFonts w:ascii="Times New Roman" w:hAnsi="Times New Roman" w:cs="Times New Roman"/>
          <w:sz w:val="24"/>
          <w:szCs w:val="24"/>
        </w:rPr>
        <w:t xml:space="preserve">Въвеждане на системи за пожароизвестяване и видео наблюдение в тунели, контролирани от Централен диспечерски пункт в София </w:t>
      </w:r>
    </w:p>
    <w:p w14:paraId="7EC1BEBE" w14:textId="77777777" w:rsidR="00AF6879" w:rsidRPr="00AF1103" w:rsidRDefault="00AF6879" w:rsidP="00AF6879">
      <w:pPr>
        <w:pStyle w:val="a4"/>
        <w:spacing w:after="0" w:line="276" w:lineRule="auto"/>
        <w:ind w:left="1276"/>
        <w:jc w:val="both"/>
        <w:rPr>
          <w:rFonts w:ascii="Times New Roman" w:hAnsi="Times New Roman" w:cs="Times New Roman"/>
          <w:iCs/>
          <w:sz w:val="24"/>
          <w:szCs w:val="24"/>
        </w:rPr>
      </w:pPr>
      <w:bookmarkStart w:id="58" w:name="_Hlk54795077"/>
      <w:r w:rsidRPr="00AF1103">
        <w:rPr>
          <w:rFonts w:ascii="Times New Roman" w:hAnsi="Times New Roman" w:cs="Times New Roman"/>
          <w:iCs/>
          <w:sz w:val="24"/>
          <w:szCs w:val="24"/>
        </w:rPr>
        <w:t>Въз основа на характера на дейността, на този етап, идентифициран</w:t>
      </w:r>
      <w:r w:rsidRPr="00AF1103">
        <w:rPr>
          <w:rFonts w:ascii="Times New Roman" w:hAnsi="Times New Roman" w:cs="Times New Roman"/>
          <w:iCs/>
          <w:sz w:val="24"/>
          <w:szCs w:val="24"/>
          <w:lang w:val="en-US"/>
        </w:rPr>
        <w:t>e</w:t>
      </w:r>
      <w:r w:rsidRPr="00AF1103">
        <w:rPr>
          <w:rFonts w:ascii="Times New Roman" w:hAnsi="Times New Roman" w:cs="Times New Roman"/>
          <w:iCs/>
          <w:sz w:val="24"/>
          <w:szCs w:val="24"/>
        </w:rPr>
        <w:t xml:space="preserve">то на вида, големината, обхвата и значимостта на потенциалните въздействия върху компонентите и факторите на околната среда, както и върху човешкото здраве показва, че не може да се очаква значително отрицателно въздействие върху територията на съседната държава. </w:t>
      </w:r>
    </w:p>
    <w:p w14:paraId="69BF7F60" w14:textId="77777777" w:rsidR="00AF6879" w:rsidRPr="00AF1103" w:rsidRDefault="00AF6879" w:rsidP="00AF6879">
      <w:pPr>
        <w:pStyle w:val="a4"/>
        <w:spacing w:after="0" w:line="276" w:lineRule="auto"/>
        <w:ind w:left="1276"/>
        <w:jc w:val="both"/>
        <w:rPr>
          <w:rFonts w:ascii="Times New Roman" w:hAnsi="Times New Roman" w:cs="Times New Roman"/>
          <w:b/>
          <w:bCs/>
          <w:iCs/>
          <w:sz w:val="24"/>
          <w:szCs w:val="24"/>
          <w:highlight w:val="green"/>
        </w:rPr>
      </w:pPr>
      <w:bookmarkStart w:id="59" w:name="_Hlk54613580"/>
      <w:r w:rsidRPr="00AF1103">
        <w:rPr>
          <w:rFonts w:ascii="Times New Roman" w:hAnsi="Times New Roman" w:cs="Times New Roman"/>
          <w:b/>
          <w:bCs/>
          <w:iCs/>
          <w:sz w:val="24"/>
          <w:szCs w:val="24"/>
          <w:u w:val="single"/>
        </w:rPr>
        <w:t>На ниво ПТС</w:t>
      </w:r>
      <w:r w:rsidRPr="00AF1103">
        <w:rPr>
          <w:rFonts w:ascii="Times New Roman" w:hAnsi="Times New Roman" w:cs="Times New Roman"/>
          <w:b/>
          <w:bCs/>
          <w:iCs/>
          <w:sz w:val="24"/>
          <w:szCs w:val="24"/>
        </w:rPr>
        <w:t xml:space="preserve"> очакваното въздействие от реализирането на проекта е положително, свързано с: </w:t>
      </w:r>
      <w:r w:rsidRPr="00AF1103">
        <w:rPr>
          <w:rFonts w:ascii="Times New Roman" w:hAnsi="Times New Roman" w:cs="Times New Roman"/>
          <w:iCs/>
          <w:sz w:val="24"/>
          <w:szCs w:val="24"/>
        </w:rPr>
        <w:t>подобряване състоянието на жп инфраструктурата, принос към преразпределяне на транспортния трафик от автомобилен към железопътен транспорт, въдещо до ограничаване на емисиите на вредни вещества в атмосферния въздух, ограничаване на емисиите на парникови газове, повишаване на безопасността и комфорта на пътуване</w:t>
      </w:r>
      <w:bookmarkEnd w:id="58"/>
      <w:r w:rsidRPr="00AF1103">
        <w:rPr>
          <w:rFonts w:ascii="Times New Roman" w:hAnsi="Times New Roman" w:cs="Times New Roman"/>
          <w:iCs/>
          <w:sz w:val="24"/>
          <w:szCs w:val="24"/>
        </w:rPr>
        <w:t xml:space="preserve">, намаляване на задръстванията, постигане на съответствие с препоръките на ЕК, изпълнение на ЦП 3 от Проекта на Общ Регламент. </w:t>
      </w:r>
    </w:p>
    <w:bookmarkEnd w:id="59"/>
    <w:p w14:paraId="7286658E" w14:textId="77777777" w:rsidR="00AF6879" w:rsidRPr="00AF1103" w:rsidRDefault="00AF6879" w:rsidP="00AF6879">
      <w:pPr>
        <w:spacing w:after="0" w:line="276" w:lineRule="auto"/>
        <w:jc w:val="both"/>
        <w:rPr>
          <w:rFonts w:ascii="Times New Roman" w:hAnsi="Times New Roman" w:cs="Times New Roman"/>
          <w:sz w:val="24"/>
          <w:szCs w:val="24"/>
        </w:rPr>
      </w:pPr>
    </w:p>
    <w:p w14:paraId="456F01B8" w14:textId="26475151" w:rsidR="00D54305" w:rsidRPr="00AF1103" w:rsidRDefault="00D54305" w:rsidP="00D54305">
      <w:pPr>
        <w:pStyle w:val="a4"/>
        <w:numPr>
          <w:ilvl w:val="0"/>
          <w:numId w:val="3"/>
        </w:numPr>
        <w:spacing w:after="0" w:line="276" w:lineRule="auto"/>
        <w:ind w:left="851"/>
        <w:jc w:val="both"/>
        <w:rPr>
          <w:rFonts w:ascii="Times New Roman" w:hAnsi="Times New Roman" w:cs="Times New Roman"/>
          <w:sz w:val="24"/>
          <w:szCs w:val="24"/>
        </w:rPr>
      </w:pPr>
      <w:r w:rsidRPr="00AF1103">
        <w:rPr>
          <w:rFonts w:ascii="Times New Roman" w:hAnsi="Times New Roman" w:cs="Times New Roman"/>
          <w:b/>
          <w:bCs/>
          <w:i/>
          <w:iCs/>
          <w:sz w:val="24"/>
          <w:szCs w:val="24"/>
        </w:rPr>
        <w:t xml:space="preserve">По Приоритет 2 се идентифицира един проект в граничен район– по Втори вариант на ПТС 2021-2027 г. – </w:t>
      </w:r>
      <w:r w:rsidRPr="00AF1103">
        <w:rPr>
          <w:rFonts w:ascii="Times New Roman" w:hAnsi="Times New Roman" w:cs="Times New Roman"/>
          <w:b/>
          <w:bCs/>
          <w:sz w:val="24"/>
          <w:szCs w:val="24"/>
        </w:rPr>
        <w:t>1.Рехабилитация на път II-14 о.п. Видин-Кула-Връшка чука – Граница Република Сърбия, от км 0,250 до км 30.240, с обща дължина 29,990 км</w:t>
      </w:r>
      <w:r w:rsidRPr="00AF1103">
        <w:rPr>
          <w:rFonts w:ascii="Times New Roman" w:hAnsi="Times New Roman" w:cs="Times New Roman"/>
          <w:sz w:val="24"/>
          <w:szCs w:val="24"/>
        </w:rPr>
        <w:t xml:space="preserve"> – пътният участък е съществуващ, като конкретното въздействие ще зависи от конкретните дейности по рехабилитация, които на настоящия етап не са уточнени. По аналогия на други подобни проекти - отрицателни въздействия са възможни за периода на строителството, свързани с повишени нива на шум и прах в атмосферния въздух, дискомфорт за близко разположените обекти, подлежащи на здравна защита. Въздействието е напълно обратимо, временно, не се засягат изцяло нови територии, съответно се предполага че същото ще бъде незначително. Периодът на експлоатация е свързан с положително въздействие, спрямо въздействието в момента, в резултат на подобрената инфраструктура, която ще е източник на по-ниски нива на шум и вредни вещества </w:t>
      </w:r>
      <w:r w:rsidRPr="00AF1103">
        <w:rPr>
          <w:rFonts w:ascii="Times New Roman" w:hAnsi="Times New Roman" w:cs="Times New Roman"/>
          <w:sz w:val="24"/>
          <w:szCs w:val="24"/>
          <w:lang w:val="ru-RU"/>
        </w:rPr>
        <w:t>(</w:t>
      </w:r>
      <w:r w:rsidRPr="00AF1103">
        <w:rPr>
          <w:rFonts w:ascii="Times New Roman" w:hAnsi="Times New Roman" w:cs="Times New Roman"/>
          <w:sz w:val="24"/>
          <w:szCs w:val="24"/>
        </w:rPr>
        <w:t>основно прах</w:t>
      </w:r>
      <w:r w:rsidRPr="00AF1103">
        <w:rPr>
          <w:rFonts w:ascii="Times New Roman" w:hAnsi="Times New Roman" w:cs="Times New Roman"/>
          <w:sz w:val="24"/>
          <w:szCs w:val="24"/>
          <w:lang w:val="ru-RU"/>
        </w:rPr>
        <w:t>)</w:t>
      </w:r>
      <w:r w:rsidRPr="00AF1103">
        <w:rPr>
          <w:rFonts w:ascii="Times New Roman" w:hAnsi="Times New Roman" w:cs="Times New Roman"/>
          <w:sz w:val="24"/>
          <w:szCs w:val="24"/>
        </w:rPr>
        <w:t xml:space="preserve"> и ще е с повишена безопасност, като не се очакват значителни въздействия.</w:t>
      </w:r>
    </w:p>
    <w:p w14:paraId="19074C39" w14:textId="77777777" w:rsidR="00D54305" w:rsidRPr="00AF1103" w:rsidRDefault="00D54305" w:rsidP="00D54305">
      <w:pPr>
        <w:pStyle w:val="a4"/>
        <w:spacing w:after="0" w:line="276" w:lineRule="auto"/>
        <w:ind w:left="851"/>
        <w:jc w:val="both"/>
        <w:rPr>
          <w:rFonts w:ascii="Times New Roman" w:hAnsi="Times New Roman" w:cs="Times New Roman"/>
          <w:sz w:val="24"/>
          <w:szCs w:val="24"/>
        </w:rPr>
      </w:pPr>
    </w:p>
    <w:p w14:paraId="0BFD1208" w14:textId="77777777" w:rsidR="00AF6879" w:rsidRPr="00AF1103" w:rsidRDefault="00AF6879" w:rsidP="00AF6879">
      <w:pPr>
        <w:pStyle w:val="a4"/>
        <w:numPr>
          <w:ilvl w:val="0"/>
          <w:numId w:val="3"/>
        </w:numPr>
        <w:spacing w:after="0" w:line="276" w:lineRule="auto"/>
        <w:ind w:left="851"/>
        <w:jc w:val="both"/>
        <w:rPr>
          <w:rFonts w:ascii="Times New Roman" w:hAnsi="Times New Roman" w:cs="Times New Roman"/>
          <w:b/>
          <w:bCs/>
          <w:sz w:val="24"/>
          <w:szCs w:val="24"/>
        </w:rPr>
      </w:pPr>
      <w:r w:rsidRPr="00AF1103">
        <w:rPr>
          <w:rFonts w:ascii="Times New Roman" w:hAnsi="Times New Roman" w:cs="Times New Roman"/>
          <w:b/>
          <w:bCs/>
          <w:i/>
          <w:iCs/>
          <w:sz w:val="24"/>
          <w:szCs w:val="24"/>
        </w:rPr>
        <w:t xml:space="preserve">По Приоритет 3 граничен район засяга единствено проект </w:t>
      </w:r>
      <w:r w:rsidRPr="00AF1103">
        <w:rPr>
          <w:rFonts w:ascii="Times New Roman" w:hAnsi="Times New Roman" w:cs="Times New Roman"/>
          <w:b/>
          <w:bCs/>
          <w:sz w:val="24"/>
          <w:szCs w:val="24"/>
        </w:rPr>
        <w:t xml:space="preserve">5.2. Развитие на жп възел Русе, </w:t>
      </w:r>
      <w:r w:rsidRPr="00AF1103">
        <w:rPr>
          <w:rFonts w:ascii="Times New Roman" w:hAnsi="Times New Roman" w:cs="Times New Roman"/>
          <w:sz w:val="24"/>
          <w:szCs w:val="24"/>
        </w:rPr>
        <w:t xml:space="preserve">тъй като границите на железопътния възел са пост 3 на г. Русе и </w:t>
      </w:r>
      <w:r w:rsidRPr="00AF1103">
        <w:rPr>
          <w:rFonts w:ascii="Times New Roman" w:hAnsi="Times New Roman" w:cs="Times New Roman"/>
          <w:sz w:val="24"/>
          <w:szCs w:val="24"/>
          <w:u w:val="single"/>
        </w:rPr>
        <w:t>Гюргево-север (граница с Р. Румъния)</w:t>
      </w:r>
      <w:r w:rsidRPr="00AF1103">
        <w:rPr>
          <w:rFonts w:ascii="Times New Roman" w:hAnsi="Times New Roman" w:cs="Times New Roman"/>
          <w:sz w:val="24"/>
          <w:szCs w:val="24"/>
        </w:rPr>
        <w:t xml:space="preserve">. Приблизителната дължина на жп линията на територията на възела - 31,6 км. Предстои възлагане на проектиране. </w:t>
      </w:r>
    </w:p>
    <w:p w14:paraId="06A981FE" w14:textId="77777777" w:rsidR="00AF6879" w:rsidRPr="00AF1103" w:rsidRDefault="00AF6879" w:rsidP="00AF6879">
      <w:pPr>
        <w:pStyle w:val="a4"/>
        <w:spacing w:after="0" w:line="276" w:lineRule="auto"/>
        <w:ind w:left="851"/>
        <w:jc w:val="both"/>
        <w:rPr>
          <w:rFonts w:ascii="Times New Roman" w:hAnsi="Times New Roman" w:cs="Times New Roman"/>
          <w:sz w:val="24"/>
          <w:szCs w:val="24"/>
        </w:rPr>
      </w:pPr>
      <w:r w:rsidRPr="00AF1103">
        <w:rPr>
          <w:rFonts w:ascii="Times New Roman" w:hAnsi="Times New Roman" w:cs="Times New Roman"/>
          <w:sz w:val="24"/>
          <w:szCs w:val="24"/>
        </w:rPr>
        <w:lastRenderedPageBreak/>
        <w:t xml:space="preserve">Според наличната към момента информация проектът цели подобряване на техническите параметри на железопътната инфраструктура и внедряване на нови системи за сигнализация и телекомуникация, подобряване комфорта на пътуване и пропускливостта на железопътния транспорт, което предполага положително въздействие в сравнение със съществуващото към момента, свързано с подобряване на състоянието на съществуващата инфраструктура, повишаване на безопасността. Отрицателни въздействия са възможни за периода на строителството, свързани с повишени нива на шум и прах в атмосферния въздух, дискомфорт за близко разположените обекти, подлежащи на здравна защита. Въздействието е напълно обратимо, временно, не се засягат изцяло нови територии, съответно се предполага че същото ще бъде незначително. Периодът на експлоатация е свързан с положително въздействие, спрямо въздействието в момента, в резултат на подобрената инфраструктура, която ще е източник на по-ниски нива на шум и ще е с повишена безопасност, като не се очакват значителни въздействия. </w:t>
      </w:r>
    </w:p>
    <w:p w14:paraId="2FECB2E2" w14:textId="77777777" w:rsidR="00AF6879" w:rsidRPr="00AF1103" w:rsidRDefault="00AF6879" w:rsidP="00AF6879">
      <w:pPr>
        <w:pStyle w:val="a4"/>
        <w:spacing w:after="0" w:line="276" w:lineRule="auto"/>
        <w:ind w:left="851"/>
        <w:jc w:val="both"/>
        <w:rPr>
          <w:rFonts w:ascii="Times New Roman" w:hAnsi="Times New Roman" w:cs="Times New Roman"/>
          <w:iCs/>
          <w:sz w:val="24"/>
          <w:szCs w:val="24"/>
        </w:rPr>
      </w:pPr>
      <w:r w:rsidRPr="00AF1103">
        <w:rPr>
          <w:rFonts w:ascii="Times New Roman" w:hAnsi="Times New Roman" w:cs="Times New Roman"/>
          <w:sz w:val="24"/>
          <w:szCs w:val="24"/>
        </w:rPr>
        <w:t xml:space="preserve">Не се очакват косвени отрицателни въздействия върху растителни съобщества и природни местообитания в участъка на река Дунав в Румъния. Не се очакват отрицателни въздействия върху предмета и целите на опазване на защитените природни територии в пограничния район. </w:t>
      </w:r>
    </w:p>
    <w:p w14:paraId="26975820" w14:textId="77777777" w:rsidR="00AF6879" w:rsidRPr="00AF1103" w:rsidRDefault="00AF6879" w:rsidP="00AF6879">
      <w:pPr>
        <w:pStyle w:val="a4"/>
        <w:spacing w:after="0" w:line="276" w:lineRule="auto"/>
        <w:ind w:left="1429"/>
        <w:jc w:val="both"/>
        <w:rPr>
          <w:rFonts w:ascii="Times New Roman" w:hAnsi="Times New Roman" w:cs="Times New Roman"/>
          <w:b/>
          <w:bCs/>
          <w:sz w:val="24"/>
          <w:szCs w:val="24"/>
        </w:rPr>
      </w:pPr>
    </w:p>
    <w:p w14:paraId="171C9D2B" w14:textId="77777777" w:rsidR="00AF6879" w:rsidRPr="00AF1103" w:rsidRDefault="00AF6879" w:rsidP="00AF6879">
      <w:pPr>
        <w:pStyle w:val="a4"/>
        <w:numPr>
          <w:ilvl w:val="0"/>
          <w:numId w:val="3"/>
        </w:numPr>
        <w:spacing w:after="0" w:line="276" w:lineRule="auto"/>
        <w:ind w:left="851"/>
        <w:jc w:val="both"/>
        <w:rPr>
          <w:rFonts w:ascii="Times New Roman" w:hAnsi="Times New Roman" w:cs="Times New Roman"/>
          <w:iCs/>
          <w:sz w:val="24"/>
          <w:szCs w:val="24"/>
        </w:rPr>
      </w:pPr>
      <w:r w:rsidRPr="00AF1103">
        <w:rPr>
          <w:rFonts w:ascii="Times New Roman" w:hAnsi="Times New Roman" w:cs="Times New Roman"/>
          <w:b/>
          <w:bCs/>
          <w:i/>
          <w:iCs/>
          <w:sz w:val="24"/>
          <w:szCs w:val="24"/>
        </w:rPr>
        <w:t>По Приоритет 4 в граничния район с Румъния</w:t>
      </w:r>
      <w:r w:rsidRPr="00AF1103">
        <w:rPr>
          <w:rFonts w:ascii="Times New Roman" w:hAnsi="Times New Roman" w:cs="Times New Roman"/>
          <w:sz w:val="24"/>
          <w:szCs w:val="24"/>
        </w:rPr>
        <w:t xml:space="preserve"> са идентифицирани проекти от страна на потенциалните бенефициенти ИАППД и ДППИ – дейностите ще бъдат реализирани в съществуващи пристанища на българска територия, към момента няма изготвени проекти. </w:t>
      </w:r>
      <w:r w:rsidRPr="00AF1103">
        <w:rPr>
          <w:rFonts w:ascii="Times New Roman" w:hAnsi="Times New Roman" w:cs="Times New Roman"/>
          <w:iCs/>
          <w:sz w:val="24"/>
          <w:szCs w:val="24"/>
        </w:rPr>
        <w:t xml:space="preserve">Предвид това, че проектните идеи са насочени предимно към закупуване на оборудване и поддръжка на наличните брегови съоръжения, на този етап, не биха могли да се идентифицират по вид, големина, обхват и значимост такива  потенциални въздействия върху компонентите и факторите на околната среда, както и върху човешкото здраве, които да доведат до възникване на значително отрицателно въздействие върху водите и територията на Република Румъния. </w:t>
      </w:r>
      <w:r w:rsidRPr="00AF1103">
        <w:rPr>
          <w:rFonts w:ascii="Times New Roman" w:hAnsi="Times New Roman" w:cs="Times New Roman"/>
          <w:sz w:val="24"/>
          <w:szCs w:val="24"/>
        </w:rPr>
        <w:t>Аналогични реализирани инвестиции не са показали потенциал за трансгранично въздействие. Не се очакват косвени отрицателни въздействия върху растителни съобщества и природни местообитания в участъка на река Дунав в Румъния. Аналогични реализирани инвестиции не са показали потенциал за трансгранично въздействие. Не се очакват отрицателни въздействия върху предмета и целите на опазване на защитените природни територии.</w:t>
      </w:r>
    </w:p>
    <w:p w14:paraId="266472EB" w14:textId="6E1696FE" w:rsidR="00AF6879" w:rsidRPr="00AF1103" w:rsidRDefault="00AF6879" w:rsidP="00AF6879">
      <w:pPr>
        <w:pStyle w:val="a4"/>
        <w:spacing w:after="0" w:line="276" w:lineRule="auto"/>
        <w:ind w:left="851"/>
        <w:jc w:val="both"/>
        <w:rPr>
          <w:rFonts w:ascii="Times New Roman" w:hAnsi="Times New Roman" w:cs="Times New Roman"/>
          <w:iCs/>
          <w:sz w:val="24"/>
          <w:szCs w:val="24"/>
        </w:rPr>
      </w:pPr>
      <w:r w:rsidRPr="00AF1103">
        <w:rPr>
          <w:rFonts w:ascii="Times New Roman" w:hAnsi="Times New Roman" w:cs="Times New Roman"/>
          <w:b/>
          <w:bCs/>
          <w:iCs/>
          <w:sz w:val="24"/>
          <w:szCs w:val="24"/>
          <w:u w:val="single"/>
        </w:rPr>
        <w:t>На ниво ПТС</w:t>
      </w:r>
      <w:r w:rsidRPr="00AF1103">
        <w:rPr>
          <w:rFonts w:ascii="Times New Roman" w:hAnsi="Times New Roman" w:cs="Times New Roman"/>
          <w:b/>
          <w:bCs/>
          <w:iCs/>
          <w:sz w:val="24"/>
          <w:szCs w:val="24"/>
        </w:rPr>
        <w:t xml:space="preserve"> очакваното въздействие от реализирането на тези идеи би било положително, тъй като е свързано с: </w:t>
      </w:r>
      <w:r w:rsidRPr="00AF1103">
        <w:rPr>
          <w:rFonts w:ascii="Times New Roman" w:hAnsi="Times New Roman" w:cs="Times New Roman"/>
          <w:iCs/>
          <w:sz w:val="24"/>
          <w:szCs w:val="24"/>
        </w:rPr>
        <w:t>подобряване състоянието на оборудването и маркировката по река Дунав, принос към осигуряване на безопасността и подобряване на навигацията, подобряване на информационната обезпеченост и сигурност.</w:t>
      </w:r>
    </w:p>
    <w:p w14:paraId="364F6A5B" w14:textId="18922D00" w:rsidR="00833369" w:rsidRPr="00AF1103" w:rsidRDefault="008041C0" w:rsidP="008041C0">
      <w:pPr>
        <w:pStyle w:val="1"/>
        <w:shd w:val="clear" w:color="auto" w:fill="DEEAF6" w:themeFill="accent1" w:themeFillTint="33"/>
        <w:jc w:val="both"/>
        <w:rPr>
          <w:rFonts w:ascii="Times New Roman" w:hAnsi="Times New Roman" w:cs="Times New Roman"/>
          <w:b/>
          <w:bCs/>
          <w:color w:val="auto"/>
          <w:sz w:val="26"/>
          <w:szCs w:val="26"/>
        </w:rPr>
      </w:pPr>
      <w:bookmarkStart w:id="60" w:name="_Toc63685597"/>
      <w:r w:rsidRPr="00AF1103">
        <w:rPr>
          <w:rFonts w:ascii="Times New Roman" w:hAnsi="Times New Roman" w:cs="Times New Roman"/>
          <w:b/>
          <w:bCs/>
          <w:color w:val="auto"/>
          <w:sz w:val="26"/>
          <w:szCs w:val="26"/>
        </w:rPr>
        <w:lastRenderedPageBreak/>
        <w:t xml:space="preserve">7. </w:t>
      </w:r>
      <w:r w:rsidR="007E4F98" w:rsidRPr="00AF1103">
        <w:rPr>
          <w:rFonts w:ascii="Times New Roman" w:hAnsi="Times New Roman" w:cs="Times New Roman"/>
          <w:b/>
          <w:bCs/>
          <w:color w:val="auto"/>
          <w:sz w:val="26"/>
          <w:szCs w:val="26"/>
        </w:rPr>
        <w:t xml:space="preserve">Мерки, предвидени за предотвратяване, намаляване и възможно най-пълно компенсиране на неблагоприятните последствия от осъществяването на </w:t>
      </w:r>
      <w:r w:rsidR="00254C89" w:rsidRPr="00AF1103">
        <w:rPr>
          <w:rFonts w:ascii="Times New Roman" w:hAnsi="Times New Roman" w:cs="Times New Roman"/>
          <w:b/>
          <w:bCs/>
          <w:color w:val="auto"/>
          <w:sz w:val="26"/>
          <w:szCs w:val="26"/>
        </w:rPr>
        <w:t>ПТС</w:t>
      </w:r>
      <w:r w:rsidR="00FC09BA" w:rsidRPr="00AF1103">
        <w:rPr>
          <w:rFonts w:ascii="Times New Roman" w:hAnsi="Times New Roman" w:cs="Times New Roman"/>
          <w:b/>
          <w:bCs/>
          <w:color w:val="auto"/>
          <w:sz w:val="26"/>
          <w:szCs w:val="26"/>
        </w:rPr>
        <w:t xml:space="preserve"> 2021-2027 г.</w:t>
      </w:r>
      <w:r w:rsidR="007E4F98" w:rsidRPr="00AF1103">
        <w:rPr>
          <w:rFonts w:ascii="Times New Roman" w:hAnsi="Times New Roman" w:cs="Times New Roman"/>
          <w:b/>
          <w:bCs/>
          <w:color w:val="auto"/>
          <w:sz w:val="26"/>
          <w:szCs w:val="26"/>
        </w:rPr>
        <w:t xml:space="preserve"> върху околната среда и човешкото здраве</w:t>
      </w:r>
      <w:bookmarkEnd w:id="60"/>
    </w:p>
    <w:p w14:paraId="161D7E7D" w14:textId="77777777" w:rsidR="00FC09BA" w:rsidRPr="00AF1103" w:rsidRDefault="00FC09BA" w:rsidP="001D33CA">
      <w:pPr>
        <w:pStyle w:val="a4"/>
        <w:spacing w:after="0" w:line="276" w:lineRule="auto"/>
        <w:ind w:left="0" w:firstLine="709"/>
        <w:jc w:val="both"/>
        <w:rPr>
          <w:rFonts w:ascii="Times New Roman" w:hAnsi="Times New Roman" w:cs="Times New Roman"/>
          <w:i/>
          <w:sz w:val="24"/>
          <w:szCs w:val="24"/>
          <w:highlight w:val="yellow"/>
        </w:rPr>
      </w:pPr>
    </w:p>
    <w:p w14:paraId="47988CC9" w14:textId="33C9AF37" w:rsidR="005577C5" w:rsidRPr="00AF1103" w:rsidRDefault="00FC09BA" w:rsidP="00BA6092">
      <w:pPr>
        <w:pStyle w:val="a4"/>
        <w:spacing w:after="0" w:line="276" w:lineRule="auto"/>
        <w:ind w:left="0" w:hanging="11"/>
        <w:jc w:val="both"/>
        <w:rPr>
          <w:rFonts w:ascii="Times New Roman" w:hAnsi="Times New Roman" w:cs="Times New Roman"/>
          <w:iCs/>
          <w:sz w:val="24"/>
          <w:szCs w:val="24"/>
        </w:rPr>
      </w:pPr>
      <w:r w:rsidRPr="00AF1103">
        <w:rPr>
          <w:rFonts w:ascii="Times New Roman" w:hAnsi="Times New Roman" w:cs="Times New Roman"/>
          <w:i/>
          <w:sz w:val="24"/>
          <w:szCs w:val="24"/>
        </w:rPr>
        <w:tab/>
      </w:r>
      <w:r w:rsidRPr="00AF1103">
        <w:rPr>
          <w:rFonts w:ascii="Times New Roman" w:hAnsi="Times New Roman" w:cs="Times New Roman"/>
          <w:i/>
          <w:sz w:val="24"/>
          <w:szCs w:val="24"/>
        </w:rPr>
        <w:tab/>
      </w:r>
      <w:r w:rsidRPr="00AF1103">
        <w:rPr>
          <w:rFonts w:ascii="Times New Roman" w:hAnsi="Times New Roman" w:cs="Times New Roman"/>
          <w:iCs/>
          <w:sz w:val="24"/>
          <w:szCs w:val="24"/>
        </w:rPr>
        <w:t xml:space="preserve">На база на резултатите от извършените в предходната точка анализи и оценки на предполагаемото въздействие върху околната среда и човешкото здраве в резултат на реализирането на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 </w:t>
      </w:r>
      <w:r w:rsidR="00E01119" w:rsidRPr="00AF1103">
        <w:rPr>
          <w:rFonts w:ascii="Times New Roman" w:hAnsi="Times New Roman" w:cs="Times New Roman"/>
          <w:iCs/>
          <w:sz w:val="24"/>
          <w:szCs w:val="24"/>
        </w:rPr>
        <w:t>в Доклада за ЕО са предложени</w:t>
      </w:r>
      <w:r w:rsidR="00E2664F" w:rsidRPr="00AF1103">
        <w:rPr>
          <w:rFonts w:ascii="Times New Roman" w:hAnsi="Times New Roman" w:cs="Times New Roman"/>
          <w:iCs/>
          <w:sz w:val="24"/>
          <w:szCs w:val="24"/>
        </w:rPr>
        <w:t xml:space="preserve"> следните </w:t>
      </w:r>
      <w:r w:rsidRPr="00AF1103">
        <w:rPr>
          <w:rFonts w:ascii="Times New Roman" w:hAnsi="Times New Roman" w:cs="Times New Roman"/>
          <w:iCs/>
          <w:sz w:val="24"/>
          <w:szCs w:val="24"/>
        </w:rPr>
        <w:t>мерки за предотвратяване, намаляване и възможно най-пълно компенсиране на неблагоприятните последствия от осъществяването на програмата върху околната среда и човешкото здраве</w:t>
      </w:r>
      <w:r w:rsidR="005577C5" w:rsidRPr="00AF1103">
        <w:rPr>
          <w:rFonts w:ascii="Times New Roman" w:hAnsi="Times New Roman" w:cs="Times New Roman"/>
          <w:iCs/>
          <w:sz w:val="24"/>
          <w:szCs w:val="24"/>
        </w:rPr>
        <w:t>.</w:t>
      </w:r>
    </w:p>
    <w:p w14:paraId="0B5DB458" w14:textId="77777777" w:rsidR="00BA6092" w:rsidRPr="00AF1103" w:rsidRDefault="005577C5" w:rsidP="00BA6092">
      <w:pPr>
        <w:pStyle w:val="a4"/>
        <w:spacing w:after="0" w:line="276" w:lineRule="auto"/>
        <w:ind w:left="0" w:hanging="11"/>
        <w:jc w:val="both"/>
        <w:rPr>
          <w:rFonts w:ascii="Times New Roman" w:hAnsi="Times New Roman" w:cs="Times New Roman"/>
          <w:iCs/>
          <w:sz w:val="24"/>
          <w:szCs w:val="24"/>
        </w:rPr>
      </w:pPr>
      <w:r w:rsidRPr="00AF1103">
        <w:rPr>
          <w:rFonts w:ascii="Times New Roman" w:hAnsi="Times New Roman" w:cs="Times New Roman"/>
          <w:iCs/>
          <w:sz w:val="24"/>
          <w:szCs w:val="24"/>
        </w:rPr>
        <w:tab/>
      </w:r>
      <w:r w:rsidRPr="00AF1103">
        <w:rPr>
          <w:rFonts w:ascii="Times New Roman" w:hAnsi="Times New Roman" w:cs="Times New Roman"/>
          <w:iCs/>
          <w:sz w:val="24"/>
          <w:szCs w:val="24"/>
        </w:rPr>
        <w:tab/>
      </w:r>
    </w:p>
    <w:p w14:paraId="56B80620" w14:textId="287B31FA" w:rsidR="00FC09BA" w:rsidRPr="00AF1103" w:rsidRDefault="00BA6092" w:rsidP="00BA6092">
      <w:pPr>
        <w:pStyle w:val="a4"/>
        <w:spacing w:after="0" w:line="276" w:lineRule="auto"/>
        <w:ind w:left="0" w:hanging="11"/>
        <w:jc w:val="both"/>
        <w:rPr>
          <w:rFonts w:ascii="Times New Roman" w:hAnsi="Times New Roman" w:cs="Times New Roman"/>
          <w:b/>
          <w:bCs/>
          <w:i/>
          <w:sz w:val="24"/>
          <w:szCs w:val="24"/>
        </w:rPr>
      </w:pPr>
      <w:r w:rsidRPr="00AF1103">
        <w:rPr>
          <w:rFonts w:ascii="Times New Roman" w:hAnsi="Times New Roman" w:cs="Times New Roman"/>
          <w:iCs/>
          <w:sz w:val="24"/>
          <w:szCs w:val="24"/>
        </w:rPr>
        <w:tab/>
      </w:r>
      <w:r w:rsidRPr="00AF1103">
        <w:rPr>
          <w:rFonts w:ascii="Times New Roman" w:hAnsi="Times New Roman" w:cs="Times New Roman"/>
          <w:iCs/>
          <w:sz w:val="24"/>
          <w:szCs w:val="24"/>
        </w:rPr>
        <w:tab/>
      </w:r>
      <w:r w:rsidR="00E2664F" w:rsidRPr="00AF1103">
        <w:rPr>
          <w:rFonts w:ascii="Times New Roman" w:hAnsi="Times New Roman" w:cs="Times New Roman"/>
          <w:b/>
          <w:bCs/>
          <w:i/>
          <w:sz w:val="24"/>
          <w:szCs w:val="24"/>
        </w:rPr>
        <w:t>А) М</w:t>
      </w:r>
      <w:r w:rsidR="00FC09BA" w:rsidRPr="00AF1103">
        <w:rPr>
          <w:rFonts w:ascii="Times New Roman" w:hAnsi="Times New Roman" w:cs="Times New Roman"/>
          <w:b/>
          <w:bCs/>
          <w:i/>
          <w:sz w:val="24"/>
          <w:szCs w:val="24"/>
        </w:rPr>
        <w:t>ерки за отразяване в окончателния вариант на програмата</w:t>
      </w:r>
    </w:p>
    <w:p w14:paraId="2CE248EE" w14:textId="3B87FD89" w:rsidR="00E2664F" w:rsidRPr="00AF1103" w:rsidRDefault="00577D5A" w:rsidP="007105BB">
      <w:pPr>
        <w:pStyle w:val="a4"/>
        <w:spacing w:after="0" w:line="276" w:lineRule="auto"/>
        <w:ind w:left="0" w:hanging="11"/>
        <w:jc w:val="both"/>
        <w:rPr>
          <w:rFonts w:ascii="Times New Roman" w:hAnsi="Times New Roman" w:cs="Times New Roman"/>
          <w:b/>
          <w:bCs/>
          <w:i/>
          <w:sz w:val="24"/>
          <w:szCs w:val="24"/>
        </w:rPr>
      </w:pPr>
      <w:r w:rsidRPr="00AF1103">
        <w:rPr>
          <w:rFonts w:ascii="Times New Roman" w:hAnsi="Times New Roman" w:cs="Times New Roman"/>
          <w:iCs/>
          <w:sz w:val="24"/>
          <w:szCs w:val="24"/>
        </w:rPr>
        <w:tab/>
      </w:r>
      <w:r w:rsidRPr="00AF1103">
        <w:rPr>
          <w:rFonts w:ascii="Times New Roman" w:hAnsi="Times New Roman" w:cs="Times New Roman"/>
          <w:iCs/>
          <w:sz w:val="24"/>
          <w:szCs w:val="24"/>
        </w:rPr>
        <w:tab/>
        <w:t xml:space="preserve"> </w:t>
      </w:r>
    </w:p>
    <w:p w14:paraId="345865C6" w14:textId="6011CED1" w:rsidR="00567B35" w:rsidRPr="00AF1103" w:rsidRDefault="00567B35" w:rsidP="00567B35">
      <w:pPr>
        <w:pStyle w:val="a4"/>
        <w:spacing w:after="0" w:line="276" w:lineRule="auto"/>
        <w:ind w:left="0"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i/>
          <w:iCs/>
          <w:sz w:val="24"/>
          <w:szCs w:val="24"/>
        </w:rPr>
        <w:t xml:space="preserve"> </w:t>
      </w:r>
      <w:r w:rsidRPr="00AF1103">
        <w:rPr>
          <w:rFonts w:ascii="Times New Roman" w:hAnsi="Times New Roman" w:cs="Times New Roman"/>
          <w:bCs/>
          <w:iCs/>
          <w:sz w:val="24"/>
          <w:szCs w:val="24"/>
        </w:rPr>
        <w:t xml:space="preserve">Включване в Приоритета за Техническа помощ на програмата за обучения на УО и бенефициентите за Натура 2000, Защитените територии и други аспекти на политиките и законодателството в сектора опазване на природата, добри практики,  връзка и съгласуваност с транспортните политики и проекти.  </w:t>
      </w:r>
    </w:p>
    <w:p w14:paraId="3E453D70" w14:textId="77777777" w:rsidR="00567B35" w:rsidRPr="00AF1103" w:rsidRDefault="00567B35" w:rsidP="00567B35">
      <w:pPr>
        <w:pStyle w:val="a4"/>
        <w:spacing w:after="0" w:line="276" w:lineRule="auto"/>
        <w:ind w:left="0"/>
        <w:jc w:val="both"/>
        <w:rPr>
          <w:rFonts w:ascii="Times New Roman" w:hAnsi="Times New Roman" w:cs="Times New Roman"/>
          <w:bCs/>
          <w:iCs/>
          <w:sz w:val="24"/>
          <w:szCs w:val="24"/>
        </w:rPr>
      </w:pPr>
      <w:r w:rsidRPr="00AF1103">
        <w:rPr>
          <w:rFonts w:ascii="Times New Roman" w:hAnsi="Times New Roman" w:cs="Times New Roman"/>
          <w:b/>
          <w:i/>
          <w:sz w:val="24"/>
          <w:szCs w:val="24"/>
        </w:rPr>
        <w:tab/>
        <w:t>Очакван резултат:</w:t>
      </w:r>
      <w:r w:rsidRPr="00AF1103">
        <w:rPr>
          <w:rFonts w:ascii="Times New Roman" w:hAnsi="Times New Roman" w:cs="Times New Roman"/>
          <w:bCs/>
          <w:iCs/>
          <w:sz w:val="24"/>
          <w:szCs w:val="24"/>
        </w:rPr>
        <w:t xml:space="preserve"> Повишен капацитет на УО и бенефициентите за Натура 2000 мрежата, връзка и съгласуваност с транспортните политики и спиране загубата на биологично разнообразие и адаптация към климатичните промени.</w:t>
      </w:r>
    </w:p>
    <w:p w14:paraId="3E5EA432" w14:textId="77777777" w:rsidR="009C687C" w:rsidRPr="00AF1103" w:rsidRDefault="009C687C" w:rsidP="009C687C">
      <w:pPr>
        <w:pStyle w:val="a4"/>
        <w:spacing w:before="120" w:after="0" w:line="276" w:lineRule="auto"/>
        <w:ind w:left="0" w:firstLine="567"/>
        <w:jc w:val="both"/>
        <w:rPr>
          <w:rFonts w:ascii="Times New Roman" w:hAnsi="Times New Roman"/>
          <w:b/>
          <w:bCs/>
          <w:i/>
          <w:iCs/>
          <w:sz w:val="24"/>
          <w:szCs w:val="24"/>
          <w:u w:val="single"/>
        </w:rPr>
      </w:pPr>
    </w:p>
    <w:p w14:paraId="1EA6268C" w14:textId="306C1B43" w:rsidR="00E533B3" w:rsidRPr="00AF1103" w:rsidRDefault="00E533B3" w:rsidP="009C687C">
      <w:pPr>
        <w:pStyle w:val="a4"/>
        <w:spacing w:before="120" w:after="0" w:line="276" w:lineRule="auto"/>
        <w:ind w:left="0" w:firstLine="567"/>
        <w:jc w:val="both"/>
        <w:rPr>
          <w:rFonts w:ascii="Times New Roman" w:hAnsi="Times New Roman"/>
          <w:i/>
          <w:iCs/>
          <w:sz w:val="24"/>
          <w:szCs w:val="24"/>
        </w:rPr>
      </w:pPr>
      <w:r w:rsidRPr="00AF1103">
        <w:rPr>
          <w:rFonts w:ascii="Times New Roman" w:hAnsi="Times New Roman"/>
          <w:b/>
          <w:bCs/>
          <w:i/>
          <w:iCs/>
          <w:sz w:val="24"/>
          <w:szCs w:val="24"/>
          <w:u w:val="single"/>
        </w:rPr>
        <w:t>Мярка:</w:t>
      </w:r>
      <w:r w:rsidRPr="00AF1103">
        <w:rPr>
          <w:rFonts w:ascii="Times New Roman" w:hAnsi="Times New Roman"/>
          <w:iCs/>
          <w:sz w:val="24"/>
          <w:szCs w:val="24"/>
        </w:rPr>
        <w:t xml:space="preserve"> </w:t>
      </w:r>
      <w:r w:rsidR="00567B35" w:rsidRPr="00AF1103">
        <w:rPr>
          <w:rFonts w:ascii="Times New Roman" w:hAnsi="Times New Roman"/>
          <w:iCs/>
          <w:sz w:val="24"/>
          <w:szCs w:val="24"/>
        </w:rPr>
        <w:t xml:space="preserve">Включване в Приоритета за Техническа помощ на програмата на допустима дейност: </w:t>
      </w:r>
      <w:r w:rsidRPr="00AF1103">
        <w:rPr>
          <w:rFonts w:ascii="Times New Roman" w:hAnsi="Times New Roman"/>
          <w:i/>
          <w:iCs/>
          <w:sz w:val="24"/>
          <w:szCs w:val="24"/>
        </w:rPr>
        <w:t>Разработване на планове за действие съгласно Регламент (ЕС) 1143/2014, основани на предварителен анализ, за основни пътища за транспорт (въвеждане и разпространяване) на случайно попаднали чужди и инвазивни чужди видове растения, гъби и животни, от значение за България и ЕС, , напр. със: самолети, водоплавателни съдове (с изключение на баластна вода и корпусни обраствания), баластна вода, обраствания по корпуса на плавателни средства, МПС, влакове и др.</w:t>
      </w:r>
    </w:p>
    <w:p w14:paraId="67219D14" w14:textId="77777777" w:rsidR="00E533B3" w:rsidRPr="00AF1103" w:rsidRDefault="00E533B3" w:rsidP="00E533B3">
      <w:pPr>
        <w:pStyle w:val="a4"/>
        <w:spacing w:after="0" w:line="276" w:lineRule="auto"/>
        <w:ind w:left="0" w:firstLine="567"/>
        <w:jc w:val="both"/>
        <w:rPr>
          <w:rFonts w:ascii="Times New Roman" w:hAnsi="Times New Roman"/>
          <w:sz w:val="24"/>
          <w:szCs w:val="24"/>
        </w:rPr>
      </w:pPr>
      <w:r w:rsidRPr="00AF1103">
        <w:rPr>
          <w:rFonts w:ascii="Times New Roman" w:hAnsi="Times New Roman"/>
          <w:b/>
          <w:bCs/>
          <w:i/>
          <w:iCs/>
          <w:sz w:val="24"/>
          <w:szCs w:val="24"/>
        </w:rPr>
        <w:t xml:space="preserve">Очакван резултат: </w:t>
      </w:r>
      <w:r w:rsidRPr="00AF1103">
        <w:rPr>
          <w:rFonts w:ascii="Times New Roman" w:hAnsi="Times New Roman"/>
          <w:bCs/>
          <w:iCs/>
          <w:sz w:val="24"/>
          <w:szCs w:val="24"/>
        </w:rPr>
        <w:t xml:space="preserve">Изпълняване на ангажиментите на Република България съгласно изискванията на </w:t>
      </w:r>
      <w:r w:rsidRPr="00AF1103">
        <w:rPr>
          <w:rFonts w:ascii="Times New Roman" w:hAnsi="Times New Roman"/>
          <w:sz w:val="24"/>
          <w:szCs w:val="24"/>
        </w:rPr>
        <w:t>Регламент (ЕС) 1143/2014 и изграждане на методична база за предотвратяване на разпространението на инвазивни чужди видове чрез транспортната система</w:t>
      </w:r>
    </w:p>
    <w:p w14:paraId="0E95A9F7" w14:textId="77777777" w:rsidR="00E533B3" w:rsidRPr="00AF1103" w:rsidRDefault="00E533B3" w:rsidP="00BA6092">
      <w:pPr>
        <w:pStyle w:val="a4"/>
        <w:spacing w:after="0" w:line="276" w:lineRule="auto"/>
        <w:ind w:left="0" w:firstLine="567"/>
        <w:jc w:val="both"/>
        <w:rPr>
          <w:rFonts w:ascii="Times New Roman" w:hAnsi="Times New Roman" w:cs="Times New Roman"/>
          <w:b/>
          <w:bCs/>
          <w:i/>
          <w:sz w:val="24"/>
          <w:szCs w:val="24"/>
        </w:rPr>
      </w:pPr>
    </w:p>
    <w:p w14:paraId="6CCFE585" w14:textId="3F226ED8" w:rsidR="00FC09BA" w:rsidRPr="00AF1103" w:rsidRDefault="00E2664F" w:rsidP="00BA6092">
      <w:pPr>
        <w:pStyle w:val="a4"/>
        <w:spacing w:after="0" w:line="276" w:lineRule="auto"/>
        <w:ind w:left="0" w:firstLine="567"/>
        <w:jc w:val="both"/>
        <w:rPr>
          <w:rFonts w:ascii="Times New Roman" w:hAnsi="Times New Roman" w:cs="Times New Roman"/>
          <w:b/>
          <w:bCs/>
          <w:i/>
          <w:sz w:val="24"/>
          <w:szCs w:val="24"/>
        </w:rPr>
      </w:pPr>
      <w:r w:rsidRPr="00AF1103">
        <w:rPr>
          <w:rFonts w:ascii="Times New Roman" w:hAnsi="Times New Roman" w:cs="Times New Roman"/>
          <w:b/>
          <w:bCs/>
          <w:i/>
          <w:sz w:val="24"/>
          <w:szCs w:val="24"/>
        </w:rPr>
        <w:t>Б) М</w:t>
      </w:r>
      <w:r w:rsidR="00FC09BA" w:rsidRPr="00AF1103">
        <w:rPr>
          <w:rFonts w:ascii="Times New Roman" w:hAnsi="Times New Roman" w:cs="Times New Roman"/>
          <w:b/>
          <w:bCs/>
          <w:i/>
          <w:sz w:val="24"/>
          <w:szCs w:val="24"/>
        </w:rPr>
        <w:t>ерки за изпълнение при прилагане на програмата</w:t>
      </w:r>
    </w:p>
    <w:p w14:paraId="0207F43F" w14:textId="6A098FF9" w:rsidR="00DA2050" w:rsidRPr="00AF1103" w:rsidRDefault="00DA2050" w:rsidP="00A41B84">
      <w:pPr>
        <w:shd w:val="clear" w:color="auto" w:fill="D9E2F3" w:themeFill="accent5" w:themeFillTint="33"/>
        <w:autoSpaceDE w:val="0"/>
        <w:autoSpaceDN w:val="0"/>
        <w:adjustRightInd w:val="0"/>
        <w:spacing w:after="0" w:line="276" w:lineRule="auto"/>
        <w:ind w:firstLine="720"/>
        <w:jc w:val="both"/>
        <w:rPr>
          <w:rFonts w:ascii="Times New Roman" w:hAnsi="Times New Roman" w:cs="Times New Roman"/>
          <w:b/>
          <w:bCs/>
          <w:sz w:val="24"/>
          <w:szCs w:val="24"/>
        </w:rPr>
      </w:pPr>
      <w:r w:rsidRPr="00AF1103">
        <w:rPr>
          <w:rFonts w:ascii="Times New Roman" w:hAnsi="Times New Roman" w:cs="Times New Roman"/>
          <w:b/>
          <w:bCs/>
          <w:sz w:val="24"/>
          <w:szCs w:val="24"/>
        </w:rPr>
        <w:t>Общи</w:t>
      </w:r>
      <w:r w:rsidR="00B912FF" w:rsidRPr="00AF1103">
        <w:rPr>
          <w:rFonts w:ascii="Times New Roman" w:hAnsi="Times New Roman" w:cs="Times New Roman"/>
          <w:b/>
          <w:bCs/>
          <w:sz w:val="24"/>
          <w:szCs w:val="24"/>
        </w:rPr>
        <w:t xml:space="preserve"> мерки</w:t>
      </w:r>
      <w:r w:rsidRPr="00AF1103">
        <w:rPr>
          <w:rFonts w:ascii="Times New Roman" w:hAnsi="Times New Roman" w:cs="Times New Roman"/>
          <w:b/>
          <w:bCs/>
          <w:sz w:val="24"/>
          <w:szCs w:val="24"/>
        </w:rPr>
        <w:t>:</w:t>
      </w:r>
    </w:p>
    <w:p w14:paraId="0631C6CB" w14:textId="160CE519" w:rsidR="00DA2050" w:rsidRPr="00AF1103" w:rsidRDefault="00DA2050" w:rsidP="001648C0">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iCs/>
          <w:sz w:val="24"/>
          <w:szCs w:val="24"/>
        </w:rPr>
        <w:t xml:space="preserve"> </w:t>
      </w:r>
      <w:r w:rsidRPr="00AF1103">
        <w:rPr>
          <w:rFonts w:ascii="Times New Roman" w:hAnsi="Times New Roman" w:cs="Times New Roman"/>
          <w:sz w:val="24"/>
          <w:szCs w:val="24"/>
        </w:rPr>
        <w:t xml:space="preserve">Инвестиционни предложения/планове, програми или проекти, за които се изисква оценка по реда на глава шеста от ЗООС и оценка на съвместимостта с предмета и целите на опазване на защитени зони, по реда на ЗБР да се одобряват по реда на съответния специален закон само след влязъл в сила акт за одобряване/съгласуване, издаден от съответния компетентен орган по околна среда.  </w:t>
      </w:r>
    </w:p>
    <w:p w14:paraId="3EA40C2D" w14:textId="273609CC" w:rsidR="00DA2050" w:rsidRPr="00AF1103" w:rsidRDefault="00DA2050" w:rsidP="00DA2050">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rPr>
        <w:lastRenderedPageBreak/>
        <w:t>Очакван резултат:</w:t>
      </w:r>
      <w:r w:rsidRPr="00AF1103">
        <w:rPr>
          <w:rFonts w:ascii="Times New Roman" w:hAnsi="Times New Roman" w:cs="Times New Roman"/>
          <w:sz w:val="24"/>
          <w:szCs w:val="24"/>
        </w:rPr>
        <w:t xml:space="preserve"> извършване на анализ на потенциалните въздействия върху компонентите и факторите на околната среда в по-голяма степен на подробност и недопускане на значителни отрицателни въздействия върху околната среда</w:t>
      </w:r>
    </w:p>
    <w:p w14:paraId="3673EE2F" w14:textId="014D4EEB" w:rsidR="00DA2050" w:rsidRPr="00AF1103" w:rsidRDefault="00DA2050" w:rsidP="001648C0">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 xml:space="preserve"> Провеждане на предварителни консултации между проектанти и експерти по околна среда във възможно </w:t>
      </w:r>
      <w:r w:rsidR="00B912FF" w:rsidRPr="00AF1103">
        <w:rPr>
          <w:rFonts w:ascii="Times New Roman" w:hAnsi="Times New Roman" w:cs="Times New Roman"/>
          <w:sz w:val="24"/>
          <w:szCs w:val="24"/>
        </w:rPr>
        <w:t>най</w:t>
      </w:r>
      <w:r w:rsidRPr="00AF1103">
        <w:rPr>
          <w:rFonts w:ascii="Times New Roman" w:hAnsi="Times New Roman" w:cs="Times New Roman"/>
          <w:sz w:val="24"/>
          <w:szCs w:val="24"/>
        </w:rPr>
        <w:t xml:space="preserve">-ранен етап от изготвянето на конкретните проекти, с цел избор на </w:t>
      </w:r>
      <w:r w:rsidR="00B912FF" w:rsidRPr="00AF1103">
        <w:rPr>
          <w:rFonts w:ascii="Times New Roman" w:hAnsi="Times New Roman" w:cs="Times New Roman"/>
          <w:sz w:val="24"/>
          <w:szCs w:val="24"/>
        </w:rPr>
        <w:t xml:space="preserve">оптимални </w:t>
      </w:r>
      <w:r w:rsidRPr="00AF1103">
        <w:rPr>
          <w:rFonts w:ascii="Times New Roman" w:hAnsi="Times New Roman" w:cs="Times New Roman"/>
          <w:sz w:val="24"/>
          <w:szCs w:val="24"/>
        </w:rPr>
        <w:t>технически решения</w:t>
      </w:r>
      <w:r w:rsidR="00B912FF" w:rsidRPr="00AF1103">
        <w:rPr>
          <w:rFonts w:ascii="Times New Roman" w:hAnsi="Times New Roman" w:cs="Times New Roman"/>
          <w:sz w:val="24"/>
          <w:szCs w:val="24"/>
        </w:rPr>
        <w:t>, съобразени с особеностите на околната среда,</w:t>
      </w:r>
      <w:r w:rsidRPr="00AF1103">
        <w:rPr>
          <w:rFonts w:ascii="Times New Roman" w:hAnsi="Times New Roman" w:cs="Times New Roman"/>
          <w:sz w:val="24"/>
          <w:szCs w:val="24"/>
        </w:rPr>
        <w:t xml:space="preserve"> в </w:t>
      </w:r>
      <w:r w:rsidR="00B912FF" w:rsidRPr="00AF1103">
        <w:rPr>
          <w:rFonts w:ascii="Times New Roman" w:hAnsi="Times New Roman" w:cs="Times New Roman"/>
          <w:sz w:val="24"/>
          <w:szCs w:val="24"/>
        </w:rPr>
        <w:t xml:space="preserve">която ще бъдат реализирани. </w:t>
      </w:r>
    </w:p>
    <w:p w14:paraId="20E21AD3" w14:textId="7F1B5324" w:rsidR="00DA2050" w:rsidRPr="00AF1103" w:rsidRDefault="00DA2050" w:rsidP="00DA2050">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rPr>
        <w:t>Очакван резултат:</w:t>
      </w:r>
      <w:r w:rsidR="00B912FF" w:rsidRPr="00AF1103">
        <w:rPr>
          <w:rFonts w:ascii="Times New Roman" w:hAnsi="Times New Roman" w:cs="Times New Roman"/>
          <w:b/>
          <w:bCs/>
          <w:i/>
          <w:iCs/>
          <w:sz w:val="24"/>
          <w:szCs w:val="24"/>
        </w:rPr>
        <w:t xml:space="preserve"> </w:t>
      </w:r>
      <w:r w:rsidR="00B912FF" w:rsidRPr="00AF1103">
        <w:rPr>
          <w:rFonts w:ascii="Times New Roman" w:hAnsi="Times New Roman" w:cs="Times New Roman"/>
          <w:sz w:val="24"/>
          <w:szCs w:val="24"/>
        </w:rPr>
        <w:t>Избягване на противоречия между опазването на околната среда и предлаганите технически решения. Оптимизиране на процедурите по ОВОС, ЕО и ОС.</w:t>
      </w:r>
    </w:p>
    <w:p w14:paraId="18855572" w14:textId="14DD6FAB" w:rsidR="00DA2050" w:rsidRPr="00AF1103" w:rsidRDefault="00B912FF" w:rsidP="001648C0">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b/>
          <w:bCs/>
          <w:i/>
          <w:iCs/>
          <w:sz w:val="24"/>
          <w:szCs w:val="24"/>
        </w:rPr>
        <w:t xml:space="preserve"> </w:t>
      </w:r>
      <w:r w:rsidR="00DA2050" w:rsidRPr="00AF1103">
        <w:rPr>
          <w:rFonts w:ascii="Times New Roman" w:hAnsi="Times New Roman" w:cs="Times New Roman"/>
          <w:sz w:val="24"/>
          <w:szCs w:val="24"/>
        </w:rPr>
        <w:t>Преди издаване на разрешения за строеж и започване на строителните работи потвърждаване на валидността на постановените решения по реда на глава шеста от ЗООС</w:t>
      </w:r>
      <w:r w:rsidR="00567B35" w:rsidRPr="00AF1103">
        <w:rPr>
          <w:rFonts w:ascii="Times New Roman" w:hAnsi="Times New Roman" w:cs="Times New Roman"/>
          <w:sz w:val="24"/>
          <w:szCs w:val="24"/>
        </w:rPr>
        <w:t xml:space="preserve"> и ЗБР</w:t>
      </w:r>
      <w:r w:rsidR="00DA2050" w:rsidRPr="00AF1103">
        <w:rPr>
          <w:rFonts w:ascii="Times New Roman" w:hAnsi="Times New Roman" w:cs="Times New Roman"/>
          <w:sz w:val="24"/>
          <w:szCs w:val="24"/>
        </w:rPr>
        <w:t>.</w:t>
      </w:r>
    </w:p>
    <w:p w14:paraId="4E2BBE1F" w14:textId="58ECA6E1" w:rsidR="00DA2050" w:rsidRPr="00AF1103" w:rsidRDefault="00DA2050" w:rsidP="00BF28CA">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sz w:val="24"/>
          <w:szCs w:val="24"/>
        </w:rPr>
        <w:t xml:space="preserve"> Недопускане на неактуалност на извършените оценки на въздействието върху околната среда</w:t>
      </w:r>
      <w:r w:rsidR="00567B35" w:rsidRPr="00AF1103">
        <w:rPr>
          <w:rFonts w:ascii="Times New Roman" w:hAnsi="Times New Roman" w:cs="Times New Roman"/>
          <w:sz w:val="24"/>
          <w:szCs w:val="24"/>
        </w:rPr>
        <w:t xml:space="preserve"> и за защитените зони</w:t>
      </w:r>
      <w:r w:rsidRPr="00AF1103">
        <w:rPr>
          <w:rFonts w:ascii="Times New Roman" w:hAnsi="Times New Roman" w:cs="Times New Roman"/>
          <w:sz w:val="24"/>
          <w:szCs w:val="24"/>
        </w:rPr>
        <w:t>.</w:t>
      </w:r>
    </w:p>
    <w:p w14:paraId="4EE77B98" w14:textId="77777777" w:rsidR="00DA2050" w:rsidRPr="00AF1103" w:rsidRDefault="00DA2050" w:rsidP="00BA6092">
      <w:pPr>
        <w:autoSpaceDE w:val="0"/>
        <w:autoSpaceDN w:val="0"/>
        <w:adjustRightInd w:val="0"/>
        <w:spacing w:after="0" w:line="276" w:lineRule="auto"/>
        <w:ind w:firstLine="720"/>
        <w:jc w:val="both"/>
        <w:rPr>
          <w:rFonts w:ascii="Times New Roman" w:hAnsi="Times New Roman" w:cs="Times New Roman"/>
          <w:sz w:val="24"/>
          <w:szCs w:val="24"/>
          <w:highlight w:val="cyan"/>
        </w:rPr>
      </w:pPr>
    </w:p>
    <w:p w14:paraId="3D61FE18" w14:textId="18D8CC74" w:rsidR="0031530E" w:rsidRPr="00AF1103" w:rsidRDefault="0031530E" w:rsidP="001648C0">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 xml:space="preserve">За ограничаване на въздействието върху </w:t>
      </w:r>
      <w:r w:rsidRPr="00AF1103">
        <w:rPr>
          <w:rFonts w:ascii="Times New Roman" w:hAnsi="Times New Roman" w:cs="Times New Roman"/>
          <w:b/>
          <w:bCs/>
          <w:sz w:val="24"/>
          <w:szCs w:val="24"/>
          <w:shd w:val="clear" w:color="auto" w:fill="D9E2F3" w:themeFill="accent5" w:themeFillTint="33"/>
        </w:rPr>
        <w:t>климата и атмосферния въздух</w:t>
      </w:r>
      <w:r w:rsidR="007B25CA" w:rsidRPr="00AF1103">
        <w:rPr>
          <w:rFonts w:ascii="Times New Roman" w:hAnsi="Times New Roman" w:cs="Times New Roman"/>
          <w:b/>
          <w:bCs/>
          <w:sz w:val="24"/>
          <w:szCs w:val="24"/>
          <w:shd w:val="clear" w:color="auto" w:fill="D9E2F3" w:themeFill="accent5" w:themeFillTint="33"/>
        </w:rPr>
        <w:t xml:space="preserve"> и свързания с качеството на въздуха здравен риск</w:t>
      </w:r>
      <w:r w:rsidR="00BF28CA" w:rsidRPr="00AF1103">
        <w:rPr>
          <w:rFonts w:ascii="Times New Roman" w:hAnsi="Times New Roman" w:cs="Times New Roman"/>
          <w:b/>
          <w:bCs/>
          <w:sz w:val="24"/>
          <w:szCs w:val="24"/>
        </w:rPr>
        <w:t>,</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по време на строителството и експлоатацията на обектите</w:t>
      </w:r>
      <w:r w:rsidR="00BF28CA" w:rsidRPr="00AF1103">
        <w:rPr>
          <w:rFonts w:ascii="Times New Roman" w:hAnsi="Times New Roman" w:cs="Times New Roman"/>
          <w:sz w:val="24"/>
          <w:szCs w:val="24"/>
        </w:rPr>
        <w:t>,</w:t>
      </w:r>
      <w:r w:rsidRPr="00AF1103">
        <w:rPr>
          <w:rFonts w:ascii="Times New Roman" w:hAnsi="Times New Roman" w:cs="Times New Roman"/>
          <w:sz w:val="24"/>
          <w:szCs w:val="24"/>
        </w:rPr>
        <w:t xml:space="preserve"> се предвиждат следните мерки:</w:t>
      </w:r>
    </w:p>
    <w:p w14:paraId="735DB0D6" w14:textId="4D4E02F2" w:rsidR="0031530E" w:rsidRPr="00AF1103" w:rsidRDefault="00B912FF" w:rsidP="009C687C">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0031530E" w:rsidRPr="00AF1103">
        <w:rPr>
          <w:rFonts w:ascii="Times New Roman" w:hAnsi="Times New Roman" w:cs="Times New Roman"/>
          <w:sz w:val="24"/>
          <w:szCs w:val="24"/>
        </w:rPr>
        <w:t xml:space="preserve"> Ограничаване на праховите емисии при товарене/разтоварване, транспортиране и складиране на земни маси и строителни материали съгласно изискванията на чл.70 от Наредба № 1 от 27.06.2005 г. по време на строителството на обектите.</w:t>
      </w:r>
    </w:p>
    <w:p w14:paraId="3B086D7D" w14:textId="5C13D339" w:rsidR="0031530E" w:rsidRPr="00AF1103" w:rsidRDefault="00BF28CA" w:rsidP="00BA6092">
      <w:pPr>
        <w:autoSpaceDE w:val="0"/>
        <w:autoSpaceDN w:val="0"/>
        <w:adjustRightInd w:val="0"/>
        <w:spacing w:after="0" w:line="276" w:lineRule="auto"/>
        <w:jc w:val="both"/>
        <w:rPr>
          <w:rFonts w:ascii="Times New Roman" w:hAnsi="Times New Roman" w:cs="Times New Roman"/>
          <w:sz w:val="24"/>
          <w:szCs w:val="24"/>
        </w:rPr>
      </w:pPr>
      <w:r w:rsidRPr="00AF1103">
        <w:rPr>
          <w:rFonts w:ascii="Times New Roman" w:hAnsi="Times New Roman" w:cs="Times New Roman"/>
          <w:b/>
          <w:bCs/>
          <w:i/>
          <w:iCs/>
          <w:sz w:val="24"/>
          <w:szCs w:val="24"/>
        </w:rPr>
        <w:tab/>
      </w:r>
      <w:r w:rsidR="00B912FF" w:rsidRPr="00AF1103">
        <w:rPr>
          <w:rFonts w:ascii="Times New Roman" w:hAnsi="Times New Roman" w:cs="Times New Roman"/>
          <w:b/>
          <w:bCs/>
          <w:i/>
          <w:iCs/>
          <w:sz w:val="24"/>
          <w:szCs w:val="24"/>
        </w:rPr>
        <w:t>Очакван резултат:</w:t>
      </w:r>
      <w:r w:rsidR="0031530E" w:rsidRPr="00AF1103">
        <w:rPr>
          <w:rFonts w:ascii="Times New Roman" w:hAnsi="Times New Roman" w:cs="Times New Roman"/>
          <w:sz w:val="24"/>
          <w:szCs w:val="24"/>
        </w:rPr>
        <w:t xml:space="preserve"> Ограничаване на емисиите на прах по време на извършване на строителните дейности.</w:t>
      </w:r>
    </w:p>
    <w:p w14:paraId="4D5D2974" w14:textId="502520C2" w:rsidR="0031530E" w:rsidRPr="00AF1103" w:rsidRDefault="00B912FF" w:rsidP="009C687C">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00BF28CA" w:rsidRPr="00AF1103">
        <w:rPr>
          <w:rFonts w:ascii="Times New Roman" w:hAnsi="Times New Roman" w:cs="Times New Roman"/>
          <w:b/>
          <w:bCs/>
          <w:i/>
          <w:iCs/>
          <w:sz w:val="24"/>
          <w:szCs w:val="24"/>
        </w:rPr>
        <w:t xml:space="preserve"> </w:t>
      </w:r>
      <w:r w:rsidR="0031530E" w:rsidRPr="00AF1103">
        <w:rPr>
          <w:rFonts w:ascii="Times New Roman" w:hAnsi="Times New Roman" w:cs="Times New Roman"/>
          <w:sz w:val="24"/>
          <w:szCs w:val="24"/>
        </w:rPr>
        <w:t>Да се оросяват строителните площадки по време на изкопните и транспортните дейности в сухо и ветровито време по време на строителството на обектите.</w:t>
      </w:r>
    </w:p>
    <w:p w14:paraId="0F48A420" w14:textId="7F9B2BC3" w:rsidR="0031530E" w:rsidRPr="00AF1103" w:rsidRDefault="00BF28CA" w:rsidP="00577D5A">
      <w:pPr>
        <w:autoSpaceDE w:val="0"/>
        <w:autoSpaceDN w:val="0"/>
        <w:adjustRightInd w:val="0"/>
        <w:spacing w:after="0" w:line="276" w:lineRule="auto"/>
        <w:jc w:val="both"/>
        <w:rPr>
          <w:rFonts w:ascii="Times New Roman" w:hAnsi="Times New Roman" w:cs="Times New Roman"/>
          <w:sz w:val="24"/>
          <w:szCs w:val="24"/>
        </w:rPr>
      </w:pPr>
      <w:r w:rsidRPr="00AF1103">
        <w:rPr>
          <w:rFonts w:ascii="Times New Roman" w:hAnsi="Times New Roman" w:cs="Times New Roman"/>
          <w:b/>
          <w:bCs/>
          <w:i/>
          <w:iCs/>
          <w:sz w:val="24"/>
          <w:szCs w:val="24"/>
        </w:rPr>
        <w:tab/>
      </w:r>
      <w:r w:rsidR="00B912FF" w:rsidRPr="00AF1103">
        <w:rPr>
          <w:rFonts w:ascii="Times New Roman" w:hAnsi="Times New Roman" w:cs="Times New Roman"/>
          <w:b/>
          <w:bCs/>
          <w:i/>
          <w:iCs/>
          <w:sz w:val="24"/>
          <w:szCs w:val="24"/>
        </w:rPr>
        <w:t>Очакван резултат:</w:t>
      </w:r>
      <w:r w:rsidR="0031530E" w:rsidRPr="00AF1103">
        <w:rPr>
          <w:rFonts w:ascii="Times New Roman" w:hAnsi="Times New Roman" w:cs="Times New Roman"/>
          <w:sz w:val="24"/>
          <w:szCs w:val="24"/>
        </w:rPr>
        <w:t xml:space="preserve"> Ограничаване на емисиите на прах по време на извършване на строителните дейности.</w:t>
      </w:r>
    </w:p>
    <w:p w14:paraId="70CD15DF" w14:textId="6754DE6E" w:rsidR="0031530E" w:rsidRPr="00AF1103" w:rsidRDefault="00BF28CA" w:rsidP="00BA6092">
      <w:pPr>
        <w:autoSpaceDE w:val="0"/>
        <w:autoSpaceDN w:val="0"/>
        <w:adjustRightInd w:val="0"/>
        <w:spacing w:after="0" w:line="276" w:lineRule="auto"/>
        <w:jc w:val="both"/>
        <w:rPr>
          <w:rFonts w:ascii="Times New Roman" w:hAnsi="Times New Roman" w:cs="Times New Roman"/>
          <w:sz w:val="24"/>
          <w:szCs w:val="24"/>
        </w:rPr>
      </w:pPr>
      <w:r w:rsidRPr="00AF1103">
        <w:rPr>
          <w:rFonts w:ascii="Times New Roman" w:hAnsi="Times New Roman" w:cs="Times New Roman"/>
          <w:b/>
          <w:bCs/>
          <w:i/>
          <w:iCs/>
          <w:sz w:val="24"/>
          <w:szCs w:val="24"/>
        </w:rPr>
        <w:tab/>
      </w:r>
      <w:r w:rsidR="00B912FF" w:rsidRPr="00AF1103">
        <w:rPr>
          <w:rFonts w:ascii="Times New Roman" w:hAnsi="Times New Roman" w:cs="Times New Roman"/>
          <w:b/>
          <w:bCs/>
          <w:i/>
          <w:iCs/>
          <w:sz w:val="24"/>
          <w:szCs w:val="24"/>
          <w:u w:val="single"/>
        </w:rPr>
        <w:t>Мярка:</w:t>
      </w:r>
      <w:r w:rsidRPr="00AF1103">
        <w:rPr>
          <w:rFonts w:ascii="Times New Roman" w:hAnsi="Times New Roman" w:cs="Times New Roman"/>
          <w:b/>
          <w:bCs/>
          <w:i/>
          <w:iCs/>
          <w:sz w:val="24"/>
          <w:szCs w:val="24"/>
        </w:rPr>
        <w:t xml:space="preserve"> </w:t>
      </w:r>
      <w:r w:rsidR="0031530E" w:rsidRPr="00AF1103">
        <w:rPr>
          <w:rFonts w:ascii="Times New Roman" w:hAnsi="Times New Roman" w:cs="Times New Roman"/>
          <w:sz w:val="24"/>
          <w:szCs w:val="24"/>
        </w:rPr>
        <w:t>Да се извършва измиване на ходовата част на транспортните средства при напускане на строителните площадки по време на строителството на обектите.</w:t>
      </w:r>
    </w:p>
    <w:p w14:paraId="00860C52" w14:textId="7EEAD3EB" w:rsidR="0031530E" w:rsidRPr="00AF1103" w:rsidRDefault="00BF28CA" w:rsidP="00577D5A">
      <w:pPr>
        <w:autoSpaceDE w:val="0"/>
        <w:autoSpaceDN w:val="0"/>
        <w:adjustRightInd w:val="0"/>
        <w:spacing w:after="0" w:line="276" w:lineRule="auto"/>
        <w:jc w:val="both"/>
        <w:rPr>
          <w:rFonts w:ascii="Times New Roman" w:hAnsi="Times New Roman" w:cs="Times New Roman"/>
          <w:sz w:val="24"/>
          <w:szCs w:val="24"/>
        </w:rPr>
      </w:pPr>
      <w:r w:rsidRPr="00AF1103">
        <w:rPr>
          <w:rFonts w:ascii="Times New Roman" w:hAnsi="Times New Roman" w:cs="Times New Roman"/>
          <w:b/>
          <w:bCs/>
          <w:i/>
          <w:iCs/>
          <w:sz w:val="24"/>
          <w:szCs w:val="24"/>
        </w:rPr>
        <w:tab/>
      </w:r>
      <w:r w:rsidR="00B912FF" w:rsidRPr="00AF1103">
        <w:rPr>
          <w:rFonts w:ascii="Times New Roman" w:hAnsi="Times New Roman" w:cs="Times New Roman"/>
          <w:b/>
          <w:bCs/>
          <w:i/>
          <w:iCs/>
          <w:sz w:val="24"/>
          <w:szCs w:val="24"/>
        </w:rPr>
        <w:t>Очакван резултат:</w:t>
      </w:r>
      <w:r w:rsidRPr="00AF1103">
        <w:rPr>
          <w:rFonts w:ascii="Times New Roman" w:hAnsi="Times New Roman" w:cs="Times New Roman"/>
          <w:b/>
          <w:bCs/>
          <w:i/>
          <w:iCs/>
          <w:sz w:val="24"/>
          <w:szCs w:val="24"/>
        </w:rPr>
        <w:t xml:space="preserve"> </w:t>
      </w:r>
      <w:r w:rsidR="0031530E" w:rsidRPr="00AF1103">
        <w:rPr>
          <w:rFonts w:ascii="Times New Roman" w:hAnsi="Times New Roman" w:cs="Times New Roman"/>
          <w:sz w:val="24"/>
          <w:szCs w:val="24"/>
        </w:rPr>
        <w:t>Ограничаване на разпространението на емисиите на прах от строителните дейности.</w:t>
      </w:r>
    </w:p>
    <w:p w14:paraId="3193627B" w14:textId="6B16436A" w:rsidR="0031530E" w:rsidRPr="00AF1103" w:rsidRDefault="00B912FF" w:rsidP="009C687C">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00BF28CA" w:rsidRPr="00AF1103">
        <w:rPr>
          <w:rFonts w:ascii="Times New Roman" w:hAnsi="Times New Roman" w:cs="Times New Roman"/>
          <w:b/>
          <w:bCs/>
          <w:i/>
          <w:iCs/>
          <w:sz w:val="24"/>
          <w:szCs w:val="24"/>
        </w:rPr>
        <w:t xml:space="preserve"> </w:t>
      </w:r>
      <w:r w:rsidR="0031530E" w:rsidRPr="00AF1103">
        <w:rPr>
          <w:rFonts w:ascii="Times New Roman" w:hAnsi="Times New Roman" w:cs="Times New Roman"/>
          <w:sz w:val="24"/>
          <w:szCs w:val="24"/>
        </w:rPr>
        <w:t>При използване на флуорсъдържащи парникови газове да се спазват изискванията и мерките съгласно Регламент (ЕС) № 517/2014 г.</w:t>
      </w:r>
    </w:p>
    <w:p w14:paraId="7E35E777" w14:textId="6FD24164" w:rsidR="0031530E" w:rsidRPr="00AF1103" w:rsidRDefault="00BF28CA" w:rsidP="00BA6092">
      <w:pPr>
        <w:autoSpaceDE w:val="0"/>
        <w:autoSpaceDN w:val="0"/>
        <w:adjustRightInd w:val="0"/>
        <w:spacing w:after="0" w:line="276" w:lineRule="auto"/>
        <w:jc w:val="both"/>
        <w:rPr>
          <w:rFonts w:ascii="Times New Roman" w:hAnsi="Times New Roman" w:cs="Times New Roman"/>
          <w:sz w:val="24"/>
          <w:szCs w:val="24"/>
        </w:rPr>
      </w:pPr>
      <w:r w:rsidRPr="00AF1103">
        <w:rPr>
          <w:rFonts w:ascii="Times New Roman" w:hAnsi="Times New Roman" w:cs="Times New Roman"/>
          <w:b/>
          <w:bCs/>
          <w:i/>
          <w:iCs/>
          <w:sz w:val="24"/>
          <w:szCs w:val="24"/>
        </w:rPr>
        <w:tab/>
      </w:r>
      <w:r w:rsidR="00B912FF" w:rsidRPr="00AF1103">
        <w:rPr>
          <w:rFonts w:ascii="Times New Roman" w:hAnsi="Times New Roman" w:cs="Times New Roman"/>
          <w:b/>
          <w:bCs/>
          <w:i/>
          <w:iCs/>
          <w:sz w:val="24"/>
          <w:szCs w:val="24"/>
        </w:rPr>
        <w:t>Очакван резултат:</w:t>
      </w:r>
      <w:r w:rsidR="0031530E" w:rsidRPr="00AF1103">
        <w:rPr>
          <w:rFonts w:ascii="Times New Roman" w:hAnsi="Times New Roman" w:cs="Times New Roman"/>
          <w:sz w:val="24"/>
          <w:szCs w:val="24"/>
        </w:rPr>
        <w:t xml:space="preserve"> Ограничаване на емисиите на флуорсъдържащи парникови газове съгласно Регламент (ЕС) № 517/2014 г.</w:t>
      </w:r>
    </w:p>
    <w:p w14:paraId="3EF3244A" w14:textId="77777777" w:rsidR="001648C0" w:rsidRPr="00AF1103" w:rsidRDefault="001648C0" w:rsidP="001648C0">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lastRenderedPageBreak/>
        <w:t>За ограничаване на въздействието върху</w:t>
      </w:r>
      <w:r w:rsidRPr="00AF1103">
        <w:rPr>
          <w:rFonts w:ascii="Times New Roman" w:hAnsi="Times New Roman" w:cs="Times New Roman"/>
          <w:b/>
          <w:bCs/>
          <w:i/>
          <w:iCs/>
          <w:sz w:val="24"/>
          <w:szCs w:val="24"/>
        </w:rPr>
        <w:t xml:space="preserve"> </w:t>
      </w:r>
      <w:r w:rsidRPr="00AF1103">
        <w:rPr>
          <w:rFonts w:ascii="Times New Roman" w:hAnsi="Times New Roman" w:cs="Times New Roman"/>
          <w:b/>
          <w:bCs/>
          <w:sz w:val="24"/>
          <w:szCs w:val="24"/>
          <w:shd w:val="clear" w:color="auto" w:fill="D9E2F3" w:themeFill="accent5" w:themeFillTint="33"/>
        </w:rPr>
        <w:t>повърхностните и подземните води,</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по време на предпроектното проучване, строителството и експлоатацията на обектите, се предвиждат следните мерки:</w:t>
      </w:r>
    </w:p>
    <w:p w14:paraId="10C40E17" w14:textId="136D0B23" w:rsidR="001648C0" w:rsidRPr="00AF1103" w:rsidRDefault="001648C0" w:rsidP="009C687C">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i/>
          <w:sz w:val="24"/>
          <w:szCs w:val="24"/>
          <w:u w:val="single"/>
        </w:rPr>
        <w:t>Мярка:</w:t>
      </w:r>
      <w:r w:rsidRPr="00AF1103">
        <w:rPr>
          <w:rFonts w:ascii="Times New Roman" w:hAnsi="Times New Roman" w:cs="Times New Roman"/>
          <w:sz w:val="24"/>
          <w:szCs w:val="24"/>
        </w:rPr>
        <w:t xml:space="preserve"> При извършване на строителните дейности състояние на речните легла, брегове и крайбрежните заливаеми ивици да се запази максимално близко до естественото.</w:t>
      </w:r>
    </w:p>
    <w:p w14:paraId="4C5D4EB6" w14:textId="77777777" w:rsidR="001648C0" w:rsidRPr="00AF1103" w:rsidRDefault="001648C0" w:rsidP="001648C0">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b/>
          <w:i/>
          <w:sz w:val="24"/>
          <w:szCs w:val="24"/>
        </w:rPr>
        <w:t>Очакван резултат:</w:t>
      </w:r>
      <w:r w:rsidRPr="00AF1103">
        <w:rPr>
          <w:rFonts w:ascii="Times New Roman" w:hAnsi="Times New Roman" w:cs="Times New Roman"/>
          <w:sz w:val="24"/>
          <w:szCs w:val="24"/>
        </w:rPr>
        <w:t xml:space="preserve"> Ограничаване на ерозионните процеси, осигуряване на добро водозадържане при преминаване на високи води, включително при свързване на  речното корито с влажните горски съобщества (естествени ретензионни обеми), намаляване риска от наводнения, повишаване на нивото и подхранване на подземните води, подобряване екологичното състояние на повърхностните водни тела и количественото състояние на подземните водни тела.</w:t>
      </w:r>
    </w:p>
    <w:p w14:paraId="32A18B76" w14:textId="77777777" w:rsidR="001648C0" w:rsidRPr="00AF1103" w:rsidRDefault="001648C0" w:rsidP="009C687C">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i/>
          <w:sz w:val="24"/>
          <w:szCs w:val="24"/>
          <w:u w:val="single"/>
        </w:rPr>
        <w:t>Мярка:</w:t>
      </w:r>
      <w:r w:rsidRPr="00AF1103">
        <w:rPr>
          <w:rFonts w:ascii="Times New Roman" w:hAnsi="Times New Roman" w:cs="Times New Roman"/>
          <w:sz w:val="24"/>
          <w:szCs w:val="24"/>
        </w:rPr>
        <w:t xml:space="preserve"> Недопускане вторично замърсяване на водите, физическо увреждане на речните легла.</w:t>
      </w:r>
    </w:p>
    <w:p w14:paraId="7A70048E" w14:textId="32C091C6" w:rsidR="001648C0" w:rsidRPr="00AF1103" w:rsidRDefault="001648C0" w:rsidP="001648C0">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b/>
          <w:i/>
          <w:sz w:val="24"/>
          <w:szCs w:val="24"/>
        </w:rPr>
        <w:t>Очакван резултат:</w:t>
      </w:r>
      <w:r w:rsidRPr="00AF1103">
        <w:rPr>
          <w:rFonts w:ascii="Times New Roman" w:hAnsi="Times New Roman" w:cs="Times New Roman"/>
          <w:sz w:val="24"/>
          <w:szCs w:val="24"/>
        </w:rPr>
        <w:t xml:space="preserve"> Ограничаване вторичното замърсяване на повърхностните и подземните води, запазване естествената морфология и физическата цялост на речните корита, намаляване и ограничаване на дифузно и/или точково замърсяване на повърхностните води с биогенни и други вещества. Запазване на съществуващото или общо подобряване на екологичното състояние.</w:t>
      </w:r>
    </w:p>
    <w:p w14:paraId="53C5F492" w14:textId="3923B378" w:rsidR="0098105B" w:rsidRPr="00AF1103" w:rsidRDefault="0098105B" w:rsidP="0098105B">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sz w:val="24"/>
          <w:szCs w:val="24"/>
        </w:rPr>
        <w:t xml:space="preserve"> При проекти, засягащи крайбрежните морски води, териториалните морски води и изключителната икономическа зона на Република България, да се съобразява актуалната към момента на разработване на проектите Морска стратегия на Република България, в т.ч. мерките в нея. </w:t>
      </w:r>
    </w:p>
    <w:p w14:paraId="29A8E174" w14:textId="3B1ED6BD" w:rsidR="0098105B" w:rsidRPr="00AF1103" w:rsidRDefault="0098105B" w:rsidP="0098105B">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sz w:val="24"/>
          <w:szCs w:val="24"/>
        </w:rPr>
        <w:t xml:space="preserve"> Съобразяване на стратегическия документ, опазване на морските води и ограничаване на въздействието на развитието на транспорта върху тях. </w:t>
      </w:r>
    </w:p>
    <w:p w14:paraId="444C62B3" w14:textId="77777777" w:rsidR="0098105B" w:rsidRPr="00AF1103" w:rsidRDefault="0098105B" w:rsidP="00BF28CA">
      <w:pPr>
        <w:autoSpaceDE w:val="0"/>
        <w:autoSpaceDN w:val="0"/>
        <w:adjustRightInd w:val="0"/>
        <w:spacing w:after="0" w:line="276" w:lineRule="auto"/>
        <w:ind w:firstLine="720"/>
        <w:jc w:val="both"/>
        <w:rPr>
          <w:rFonts w:ascii="Times New Roman" w:hAnsi="Times New Roman" w:cs="Times New Roman"/>
          <w:sz w:val="24"/>
          <w:szCs w:val="24"/>
        </w:rPr>
      </w:pPr>
    </w:p>
    <w:p w14:paraId="055480FF" w14:textId="6D6B313A" w:rsidR="00BF28CA" w:rsidRPr="00AF1103" w:rsidRDefault="00BF28CA" w:rsidP="00BF28CA">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За ограничаване на въздействието върху</w:t>
      </w:r>
      <w:r w:rsidRPr="00AF1103">
        <w:rPr>
          <w:rFonts w:ascii="Times New Roman" w:hAnsi="Times New Roman" w:cs="Times New Roman"/>
          <w:b/>
          <w:bCs/>
          <w:i/>
          <w:iCs/>
          <w:sz w:val="24"/>
          <w:szCs w:val="24"/>
        </w:rPr>
        <w:t xml:space="preserve"> </w:t>
      </w:r>
      <w:r w:rsidRPr="00AF1103">
        <w:rPr>
          <w:rFonts w:ascii="Times New Roman" w:hAnsi="Times New Roman" w:cs="Times New Roman"/>
          <w:b/>
          <w:bCs/>
          <w:sz w:val="24"/>
          <w:szCs w:val="24"/>
          <w:shd w:val="clear" w:color="auto" w:fill="D9E2F3" w:themeFill="accent5" w:themeFillTint="33"/>
        </w:rPr>
        <w:t>почвите</w:t>
      </w:r>
      <w:r w:rsidRPr="00AF1103">
        <w:rPr>
          <w:rFonts w:ascii="Times New Roman" w:hAnsi="Times New Roman" w:cs="Times New Roman"/>
          <w:b/>
          <w:bCs/>
          <w:sz w:val="24"/>
          <w:szCs w:val="24"/>
        </w:rPr>
        <w:t>,</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по време на предпроектното проучване, строителството и експлоатацията на обектите, се предвиждат следните мерки:</w:t>
      </w:r>
    </w:p>
    <w:p w14:paraId="6CADDE87" w14:textId="77777777" w:rsidR="00BF28CA" w:rsidRPr="00AF1103" w:rsidRDefault="00BF28CA" w:rsidP="009C687C">
      <w:pPr>
        <w:autoSpaceDE w:val="0"/>
        <w:autoSpaceDN w:val="0"/>
        <w:adjustRightInd w:val="0"/>
        <w:spacing w:before="120" w:after="0" w:line="276" w:lineRule="auto"/>
        <w:ind w:firstLine="720"/>
        <w:jc w:val="both"/>
        <w:rPr>
          <w:rFonts w:ascii="Times New Roman" w:hAnsi="Times New Roman" w:cs="Times New Roman"/>
          <w:sz w:val="24"/>
          <w:szCs w:val="24"/>
        </w:rPr>
      </w:pPr>
      <w:bookmarkStart w:id="61" w:name="_Hlk58012286"/>
      <w:r w:rsidRPr="00AF1103">
        <w:rPr>
          <w:rFonts w:ascii="Times New Roman" w:hAnsi="Times New Roman" w:cs="Times New Roman"/>
          <w:b/>
          <w:bCs/>
          <w:i/>
          <w:iCs/>
          <w:sz w:val="24"/>
          <w:szCs w:val="24"/>
          <w:u w:val="single"/>
        </w:rPr>
        <w:t>Мярка:</w:t>
      </w:r>
      <w:r w:rsidRPr="00AF1103">
        <w:rPr>
          <w:rFonts w:ascii="Times New Roman" w:hAnsi="Times New Roman" w:cs="Times New Roman"/>
          <w:i/>
          <w:iCs/>
          <w:sz w:val="24"/>
          <w:szCs w:val="24"/>
        </w:rPr>
        <w:t xml:space="preserve"> </w:t>
      </w:r>
      <w:bookmarkEnd w:id="61"/>
      <w:r w:rsidRPr="00AF1103">
        <w:rPr>
          <w:rFonts w:ascii="Times New Roman" w:eastAsia="Times New Roman" w:hAnsi="Times New Roman" w:cs="Times New Roman"/>
          <w:sz w:val="24"/>
          <w:szCs w:val="24"/>
          <w:lang w:eastAsia="bg-BG"/>
        </w:rPr>
        <w:t xml:space="preserve">При избор на варианти - да се разглеждат и предпочитат варианти, </w:t>
      </w:r>
      <w:r w:rsidRPr="00AF1103">
        <w:rPr>
          <w:rFonts w:ascii="Times New Roman" w:hAnsi="Times New Roman" w:cs="Times New Roman"/>
          <w:sz w:val="24"/>
          <w:szCs w:val="24"/>
        </w:rPr>
        <w:t xml:space="preserve">предвиждащи отчуждаване на непродуктивни земеделски земи (над V категория) и нископлодородни почви и да се избягват максимално земи от горския фонд – фаза предпроектни проучвания, </w:t>
      </w:r>
      <w:r w:rsidRPr="00AF1103">
        <w:rPr>
          <w:rFonts w:ascii="Times New Roman" w:eastAsia="Times New Roman" w:hAnsi="Times New Roman" w:cs="Times New Roman"/>
          <w:sz w:val="24"/>
          <w:szCs w:val="24"/>
          <w:lang w:eastAsia="bg-BG"/>
        </w:rPr>
        <w:t>ограничаване на строителните дейности само в сервитута на обектите и разрешените площадки и използване на съществуващите пътища за достъп.</w:t>
      </w:r>
    </w:p>
    <w:p w14:paraId="350F8532" w14:textId="11D0D6C9" w:rsidR="00BF28CA" w:rsidRPr="00AF1103" w:rsidRDefault="00BF28CA" w:rsidP="00577D5A">
      <w:pPr>
        <w:pStyle w:val="a4"/>
        <w:spacing w:after="0" w:line="276" w:lineRule="auto"/>
        <w:ind w:left="0" w:firstLine="720"/>
        <w:jc w:val="both"/>
        <w:rPr>
          <w:rFonts w:ascii="Times New Roman" w:hAnsi="Times New Roman" w:cs="Times New Roman"/>
          <w:i/>
          <w:iCs/>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Рационално използване на земята и опазване на горите</w:t>
      </w:r>
    </w:p>
    <w:p w14:paraId="2F758C28" w14:textId="77777777" w:rsidR="00BF28CA" w:rsidRPr="00AF1103" w:rsidRDefault="00BF28CA" w:rsidP="009C687C">
      <w:pPr>
        <w:autoSpaceDE w:val="0"/>
        <w:autoSpaceDN w:val="0"/>
        <w:adjustRightInd w:val="0"/>
        <w:spacing w:before="120" w:after="0" w:line="276" w:lineRule="auto"/>
        <w:ind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Изготвяне на проекти за рекултивация на нарушенията в съседните терени от изграждането на транспортната инфраструктура и ландшафтно оформяне с растителност.</w:t>
      </w:r>
    </w:p>
    <w:p w14:paraId="3BD5BBC1" w14:textId="293AB089" w:rsidR="00BF28CA" w:rsidRPr="00AF1103" w:rsidRDefault="00BF28CA" w:rsidP="00577D5A">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Възстановяване на земите и връщането им към поземления фонд</w:t>
      </w:r>
    </w:p>
    <w:p w14:paraId="1190B28F" w14:textId="4B6AEED6" w:rsidR="00BF28CA" w:rsidRPr="00AF1103" w:rsidRDefault="00BF28CA" w:rsidP="009C687C">
      <w:pPr>
        <w:autoSpaceDE w:val="0"/>
        <w:autoSpaceDN w:val="0"/>
        <w:adjustRightInd w:val="0"/>
        <w:spacing w:before="120" w:after="0" w:line="276" w:lineRule="auto"/>
        <w:ind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u w:val="single"/>
        </w:rPr>
        <w:lastRenderedPageBreak/>
        <w:t>Мярка:</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 xml:space="preserve">Отнемане и съхраняване на хумусна почва </w:t>
      </w:r>
      <w:r w:rsidRPr="00AF1103">
        <w:rPr>
          <w:rFonts w:ascii="Times New Roman" w:hAnsi="Times New Roman" w:cs="Times New Roman"/>
          <w:sz w:val="24"/>
          <w:szCs w:val="24"/>
        </w:rPr>
        <w:t>и оползотворяване на хумусния слой при условията на чл. 15, ал.1 и ал. 2 на Закона за почвите и Наредба № 26 за рекултивация на нарушените терени</w:t>
      </w:r>
      <w:r w:rsidRPr="00AF1103">
        <w:rPr>
          <w:rFonts w:ascii="Times New Roman" w:hAnsi="Times New Roman" w:cs="Times New Roman"/>
          <w:iCs/>
          <w:sz w:val="24"/>
          <w:szCs w:val="24"/>
        </w:rPr>
        <w:t xml:space="preserve"> и задължителна </w:t>
      </w:r>
      <w:r w:rsidR="00567B35" w:rsidRPr="00AF1103">
        <w:rPr>
          <w:rFonts w:ascii="Times New Roman" w:hAnsi="Times New Roman" w:cs="Times New Roman"/>
          <w:iCs/>
          <w:sz w:val="24"/>
          <w:szCs w:val="24"/>
        </w:rPr>
        <w:t>рекултивация</w:t>
      </w:r>
      <w:r w:rsidRPr="00AF1103">
        <w:rPr>
          <w:rFonts w:ascii="Times New Roman" w:hAnsi="Times New Roman" w:cs="Times New Roman"/>
          <w:iCs/>
          <w:sz w:val="24"/>
          <w:szCs w:val="24"/>
        </w:rPr>
        <w:t xml:space="preserve"> на нарушените терени, следствие на изграждането на транспортната инфраструктура.</w:t>
      </w:r>
    </w:p>
    <w:p w14:paraId="771ECA73" w14:textId="77777777" w:rsidR="00BF28CA" w:rsidRPr="00AF1103" w:rsidRDefault="00BF28CA" w:rsidP="00BF28CA">
      <w:pPr>
        <w:pStyle w:val="a4"/>
        <w:spacing w:after="0" w:line="276" w:lineRule="auto"/>
        <w:ind w:left="0"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Предотвратяване риска от загуба на хумусния слой, опазването ме използването по предназначение ; предотвратяване възникване на ерозия</w:t>
      </w:r>
    </w:p>
    <w:p w14:paraId="18D38A4A" w14:textId="52469E89" w:rsidR="00BF28CA" w:rsidRPr="00AF1103" w:rsidRDefault="00BF28CA" w:rsidP="00BF28CA">
      <w:pPr>
        <w:pStyle w:val="a4"/>
        <w:spacing w:after="0" w:line="276" w:lineRule="auto"/>
        <w:ind w:left="0" w:firstLine="720"/>
        <w:jc w:val="both"/>
        <w:rPr>
          <w:rFonts w:ascii="Times New Roman" w:hAnsi="Times New Roman" w:cs="Times New Roman"/>
          <w:b/>
          <w:iCs/>
          <w:sz w:val="24"/>
          <w:szCs w:val="24"/>
        </w:rPr>
      </w:pPr>
    </w:p>
    <w:p w14:paraId="14C8D343" w14:textId="262CB82A" w:rsidR="00BF28CA" w:rsidRPr="00AF1103" w:rsidRDefault="00BF28CA" w:rsidP="00BF28CA">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За ограничаване на въздействието върху</w:t>
      </w:r>
      <w:r w:rsidRPr="00AF1103">
        <w:rPr>
          <w:rFonts w:ascii="Times New Roman" w:hAnsi="Times New Roman" w:cs="Times New Roman"/>
          <w:b/>
          <w:bCs/>
          <w:i/>
          <w:iCs/>
          <w:sz w:val="24"/>
          <w:szCs w:val="24"/>
        </w:rPr>
        <w:t xml:space="preserve"> </w:t>
      </w:r>
      <w:r w:rsidRPr="00AF1103">
        <w:rPr>
          <w:rFonts w:ascii="Times New Roman" w:hAnsi="Times New Roman" w:cs="Times New Roman"/>
          <w:b/>
          <w:bCs/>
          <w:sz w:val="24"/>
          <w:szCs w:val="24"/>
          <w:shd w:val="clear" w:color="auto" w:fill="D9E2F3" w:themeFill="accent5" w:themeFillTint="33"/>
        </w:rPr>
        <w:t>растителността,</w:t>
      </w:r>
      <w:r w:rsidR="00567B35" w:rsidRPr="00AF1103">
        <w:rPr>
          <w:rFonts w:ascii="Times New Roman" w:hAnsi="Times New Roman" w:cs="Times New Roman"/>
          <w:b/>
          <w:bCs/>
          <w:sz w:val="24"/>
          <w:szCs w:val="24"/>
          <w:shd w:val="clear" w:color="auto" w:fill="D9E2F3" w:themeFill="accent5" w:themeFillTint="33"/>
        </w:rPr>
        <w:t xml:space="preserve"> животинския свят, защитените зони и защитените територии</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по време на предпроектното проучване, строителството и експлоатацията на обектите, се предвиждат следните мерки:</w:t>
      </w:r>
    </w:p>
    <w:p w14:paraId="79948138" w14:textId="77777777" w:rsidR="00192916" w:rsidRPr="00AF1103" w:rsidRDefault="00567B35" w:rsidP="00192916">
      <w:pPr>
        <w:autoSpaceDE w:val="0"/>
        <w:autoSpaceDN w:val="0"/>
        <w:adjustRightInd w:val="0"/>
        <w:spacing w:before="120"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i/>
          <w:iCs/>
          <w:sz w:val="24"/>
          <w:szCs w:val="24"/>
        </w:rPr>
        <w:t xml:space="preserve"> </w:t>
      </w:r>
      <w:r w:rsidRPr="00AF1103">
        <w:rPr>
          <w:rFonts w:ascii="Times New Roman" w:hAnsi="Times New Roman" w:cs="Times New Roman"/>
          <w:bCs/>
          <w:iCs/>
          <w:sz w:val="24"/>
          <w:szCs w:val="24"/>
        </w:rPr>
        <w:t>Задължително провеждане на предварителни проучвания на консервационно значими животински и растителни видове, картиране на природните местообитания в 1 км коридор около трасето, в това число в границите на защитените зони и защитените територии, които са потенциално засегнати от реализирането на проектните идеи.</w:t>
      </w:r>
    </w:p>
    <w:p w14:paraId="5767BB7C" w14:textId="614D9D32" w:rsidR="00567B35" w:rsidRPr="00AF1103" w:rsidRDefault="00567B35" w:rsidP="00192916">
      <w:pPr>
        <w:autoSpaceDE w:val="0"/>
        <w:autoSpaceDN w:val="0"/>
        <w:adjustRightInd w:val="0"/>
        <w:spacing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rPr>
        <w:t xml:space="preserve">Очакван резултат: </w:t>
      </w:r>
      <w:r w:rsidRPr="00AF1103">
        <w:rPr>
          <w:rFonts w:ascii="Times New Roman" w:hAnsi="Times New Roman" w:cs="Times New Roman"/>
          <w:bCs/>
          <w:iCs/>
          <w:sz w:val="24"/>
          <w:szCs w:val="24"/>
        </w:rPr>
        <w:t>Предотвратяване на риска от увреждане на консервационно значими природни територии, местообитания на редки видове, биокоридори и др. Повишаване ефективността за реализиране на проектите и финансирането. Спазване на най-добрите международни практики при реализиране на инфраструктурни обекти.</w:t>
      </w:r>
    </w:p>
    <w:p w14:paraId="1B92F105" w14:textId="2E6EA071" w:rsidR="00567B35" w:rsidRPr="00AF1103" w:rsidRDefault="00567B35" w:rsidP="009C687C">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 xml:space="preserve">В рамките на Дейност 3 „Ефективна подготовка, изпълнение, мониторинг, контрол, оценка и популяризиране на инвестициите в транспорта“ по Приоритет Техническа помощ, да се възложи извършването на допълнителна оценка на алтернативите и възможностите за строителство и на двете трасета на Лот 3.2 на АМ Струма извън дефилето, при стриктно изпълнение на препоръките на Европейската Комисия по отношение на оценката на въздействието върху видове и местообитания в защитена зона Кресна-Илинденци и по-специално в Кресненското дефиле. </w:t>
      </w:r>
    </w:p>
    <w:p w14:paraId="6F350DDA" w14:textId="69B4FBB6" w:rsidR="00567B35" w:rsidRPr="00AF1103" w:rsidRDefault="00567B35" w:rsidP="00192916">
      <w:pPr>
        <w:pStyle w:val="Default"/>
        <w:shd w:val="clear" w:color="auto" w:fill="FFFFFF" w:themeFill="background1"/>
        <w:spacing w:line="276" w:lineRule="auto"/>
        <w:ind w:firstLine="720"/>
        <w:jc w:val="both"/>
        <w:rPr>
          <w:bCs/>
          <w:color w:val="auto"/>
          <w:lang w:val="bg-BG"/>
        </w:rPr>
      </w:pPr>
      <w:r w:rsidRPr="00AF1103">
        <w:rPr>
          <w:b/>
          <w:bCs/>
          <w:i/>
          <w:iCs/>
          <w:color w:val="auto"/>
          <w:lang w:val="bg-BG"/>
        </w:rPr>
        <w:t>Очакван резултат:</w:t>
      </w:r>
      <w:r w:rsidRPr="00AF1103">
        <w:rPr>
          <w:b/>
          <w:bCs/>
          <w:color w:val="auto"/>
          <w:lang w:val="bg-BG"/>
        </w:rPr>
        <w:t xml:space="preserve"> </w:t>
      </w:r>
      <w:r w:rsidRPr="00AF1103">
        <w:rPr>
          <w:bCs/>
          <w:color w:val="auto"/>
          <w:lang w:val="bg-BG"/>
        </w:rPr>
        <w:t xml:space="preserve">Предотвратяване на риска от унищожаване на консервационно значими видове растения и животни, растителни съобщества и природни местообитания, както и осигуряване на необходимото финансиране на магистрала Струма.  </w:t>
      </w:r>
    </w:p>
    <w:p w14:paraId="3BFAF9E3" w14:textId="33EDA428" w:rsidR="009A6FED" w:rsidRPr="00AF1103" w:rsidRDefault="00E47E56" w:rsidP="009A6FED">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b/>
          <w:bCs/>
          <w:i/>
          <w:iCs/>
          <w:sz w:val="24"/>
          <w:szCs w:val="24"/>
        </w:rPr>
        <w:t> </w:t>
      </w:r>
      <w:r w:rsidRPr="00AF1103">
        <w:rPr>
          <w:rFonts w:ascii="Times New Roman" w:hAnsi="Times New Roman" w:cs="Times New Roman"/>
          <w:sz w:val="24"/>
          <w:szCs w:val="24"/>
        </w:rPr>
        <w:t>В рамките на Дейност 3 „Ефективна подготовка, изпълнение, мониторинг, контрол, оценка и популяризиране на инвестициите в транспорта“ по Приоритет Техническа помощ, да се възложи извършването на допълнителна оценка на алтернативите за преминаване през територията на ПП „Българка”</w:t>
      </w:r>
      <w:r w:rsidR="00157057" w:rsidRPr="00AF1103">
        <w:rPr>
          <w:rFonts w:ascii="Times New Roman" w:hAnsi="Times New Roman" w:cs="Times New Roman"/>
          <w:sz w:val="24"/>
          <w:szCs w:val="24"/>
        </w:rPr>
        <w:t>, въздействието им върху защитената територия и защитената зона</w:t>
      </w:r>
      <w:r w:rsidRPr="00AF1103">
        <w:rPr>
          <w:rFonts w:ascii="Times New Roman" w:hAnsi="Times New Roman" w:cs="Times New Roman"/>
          <w:sz w:val="24"/>
          <w:szCs w:val="24"/>
        </w:rPr>
        <w:t xml:space="preserve"> и възможностите за строителство на</w:t>
      </w:r>
      <w:r w:rsidR="009A6FED" w:rsidRPr="00AF1103">
        <w:rPr>
          <w:rFonts w:ascii="Times New Roman" w:hAnsi="Times New Roman" w:cs="Times New Roman"/>
          <w:sz w:val="24"/>
          <w:szCs w:val="24"/>
        </w:rPr>
        <w:t xml:space="preserve"> етапите на пътния обект и на съоръженията към него. </w:t>
      </w:r>
    </w:p>
    <w:p w14:paraId="26514718" w14:textId="77777777" w:rsidR="009A6FED" w:rsidRPr="00AF1103" w:rsidRDefault="009A6FED" w:rsidP="009A6FED">
      <w:pPr>
        <w:pStyle w:val="af4"/>
        <w:spacing w:before="0" w:beforeAutospacing="0" w:after="0" w:afterAutospacing="0" w:line="276" w:lineRule="auto"/>
        <w:ind w:firstLine="720"/>
        <w:jc w:val="both"/>
      </w:pPr>
      <w:r w:rsidRPr="00AF1103">
        <w:rPr>
          <w:b/>
          <w:bCs/>
          <w:i/>
          <w:iCs/>
        </w:rPr>
        <w:t>Очакван резултат:</w:t>
      </w:r>
      <w:r w:rsidRPr="00AF1103">
        <w:rPr>
          <w:b/>
          <w:bCs/>
        </w:rPr>
        <w:t> </w:t>
      </w:r>
      <w:r w:rsidRPr="00AF1103">
        <w:t xml:space="preserve">Мярката се предлага предвид отсъствието на актуална оценка за съвместимост </w:t>
      </w:r>
      <w:r w:rsidRPr="00AF1103">
        <w:rPr>
          <w:lang w:val="ru-RU"/>
        </w:rPr>
        <w:t>(</w:t>
      </w:r>
      <w:r w:rsidRPr="00AF1103">
        <w:t xml:space="preserve">съгласно писмо на МОСВ с изх.№ </w:t>
      </w:r>
      <w:r w:rsidRPr="00AF1103">
        <w:rPr>
          <w:bCs/>
          <w:iCs/>
        </w:rPr>
        <w:t>12-00-270/20.12.2018 г. не е изискано извършването на такава</w:t>
      </w:r>
      <w:r w:rsidRPr="00AF1103">
        <w:rPr>
          <w:bCs/>
          <w:iCs/>
          <w:lang w:val="ru-RU"/>
        </w:rPr>
        <w:t>)</w:t>
      </w:r>
      <w:r w:rsidRPr="00AF1103">
        <w:rPr>
          <w:bCs/>
          <w:iCs/>
        </w:rPr>
        <w:t xml:space="preserve">. Очакваният резултат е </w:t>
      </w:r>
      <w:r w:rsidRPr="00AF1103">
        <w:t xml:space="preserve">предотвратяване на фрагментиране на територията на ПП „Българка” и защитена зона BG 0000399 „Българка“, предотвратяване </w:t>
      </w:r>
      <w:r w:rsidRPr="00AF1103">
        <w:lastRenderedPageBreak/>
        <w:t>на бариерен ефект за популации на целеви видове земноводни, влечуги и бозайници, минимизиране на риска от увреждане на популации на консервационно значими видове растения и животни, растителни съобщества и природни местообитания и влошаване на тяхното природозащитно състояние. Мярката се предлага и на база на същестуващите съдебни практики на ЕС, например решението  на съда на ЕС по дело C 217/19 (Европейска комисия/Финландия) където в т. 74 изрично е посочено, че „…не може да се поддържа, че държава членка разполага с най-добрите научни познания, когато при приемането на решението си компетентният орган се основава на проучване, публикувано седем години по-рано…“.</w:t>
      </w:r>
    </w:p>
    <w:p w14:paraId="09CBDD6E" w14:textId="70778EEE" w:rsidR="00E533B3" w:rsidRPr="00AF1103" w:rsidRDefault="00E533B3" w:rsidP="009C687C">
      <w:pPr>
        <w:autoSpaceDE w:val="0"/>
        <w:autoSpaceDN w:val="0"/>
        <w:adjustRightInd w:val="0"/>
        <w:spacing w:before="120" w:after="0" w:line="276" w:lineRule="auto"/>
        <w:ind w:firstLine="720"/>
        <w:jc w:val="both"/>
        <w:rPr>
          <w:rFonts w:ascii="Times New Roman" w:hAnsi="Times New Roman"/>
          <w:bCs/>
          <w:iCs/>
          <w:sz w:val="24"/>
          <w:szCs w:val="24"/>
        </w:rPr>
      </w:pPr>
      <w:r w:rsidRPr="00AF1103">
        <w:rPr>
          <w:rFonts w:ascii="Times New Roman" w:hAnsi="Times New Roman"/>
          <w:b/>
          <w:bCs/>
          <w:i/>
          <w:iCs/>
          <w:sz w:val="24"/>
          <w:szCs w:val="24"/>
          <w:u w:val="single"/>
        </w:rPr>
        <w:t xml:space="preserve">Мярка: </w:t>
      </w:r>
      <w:r w:rsidRPr="00AF1103">
        <w:rPr>
          <w:rFonts w:ascii="Times New Roman" w:hAnsi="Times New Roman"/>
          <w:bCs/>
          <w:iCs/>
          <w:sz w:val="24"/>
          <w:szCs w:val="24"/>
        </w:rPr>
        <w:t>Извършване на инвентаризация на всички изоставени (извън експлоатация) тунели по жп линията Карнобат – Синдел, оценка на тяхната пригодност като потенциални местообитания на прилепи, изработване и реализация на технически проекти за подобряване на качествата им като убежища.</w:t>
      </w:r>
    </w:p>
    <w:p w14:paraId="613003BE" w14:textId="74C6BAE6" w:rsidR="00E533B3" w:rsidRPr="00AF1103" w:rsidRDefault="00E533B3" w:rsidP="00567B35">
      <w:pPr>
        <w:pStyle w:val="a4"/>
        <w:spacing w:after="0" w:line="276" w:lineRule="auto"/>
        <w:ind w:left="0" w:firstLine="720"/>
        <w:jc w:val="both"/>
        <w:rPr>
          <w:rFonts w:ascii="Times New Roman" w:hAnsi="Times New Roman"/>
          <w:bCs/>
          <w:iCs/>
          <w:sz w:val="24"/>
          <w:szCs w:val="24"/>
        </w:rPr>
      </w:pPr>
      <w:r w:rsidRPr="00AF1103">
        <w:rPr>
          <w:rFonts w:ascii="Times New Roman" w:hAnsi="Times New Roman"/>
          <w:b/>
          <w:bCs/>
          <w:i/>
          <w:iCs/>
          <w:sz w:val="24"/>
          <w:szCs w:val="24"/>
        </w:rPr>
        <w:t xml:space="preserve">Очакван резултат : </w:t>
      </w:r>
      <w:r w:rsidRPr="00AF1103">
        <w:rPr>
          <w:rFonts w:ascii="Times New Roman" w:hAnsi="Times New Roman"/>
          <w:bCs/>
          <w:iCs/>
          <w:sz w:val="24"/>
          <w:szCs w:val="24"/>
        </w:rPr>
        <w:t>Опазване на консервационнозначими видове прилепи и подобряване на тяхното природозащитно състояние.</w:t>
      </w:r>
    </w:p>
    <w:p w14:paraId="0A0C8A89" w14:textId="354F3357" w:rsidR="00E533B3" w:rsidRPr="00AF1103" w:rsidRDefault="00E533B3" w:rsidP="009C687C">
      <w:pPr>
        <w:autoSpaceDE w:val="0"/>
        <w:autoSpaceDN w:val="0"/>
        <w:adjustRightInd w:val="0"/>
        <w:spacing w:before="120" w:after="0" w:line="276" w:lineRule="auto"/>
        <w:ind w:firstLine="720"/>
        <w:jc w:val="both"/>
        <w:rPr>
          <w:rFonts w:ascii="Times New Roman" w:hAnsi="Times New Roman"/>
          <w:bCs/>
          <w:iCs/>
          <w:sz w:val="24"/>
          <w:szCs w:val="24"/>
        </w:rPr>
      </w:pPr>
      <w:r w:rsidRPr="00AF1103">
        <w:rPr>
          <w:rFonts w:ascii="Times New Roman" w:hAnsi="Times New Roman"/>
          <w:b/>
          <w:bCs/>
          <w:i/>
          <w:iCs/>
          <w:sz w:val="24"/>
          <w:szCs w:val="24"/>
          <w:u w:val="single"/>
        </w:rPr>
        <w:t>Мярка:</w:t>
      </w:r>
      <w:r w:rsidRPr="00AF1103">
        <w:rPr>
          <w:rFonts w:ascii="Times New Roman" w:hAnsi="Times New Roman"/>
          <w:b/>
          <w:bCs/>
          <w:iCs/>
          <w:sz w:val="24"/>
          <w:szCs w:val="24"/>
          <w:u w:val="single"/>
        </w:rPr>
        <w:t xml:space="preserve"> </w:t>
      </w:r>
      <w:r w:rsidRPr="00AF1103">
        <w:rPr>
          <w:rFonts w:ascii="Times New Roman" w:hAnsi="Times New Roman"/>
          <w:bCs/>
          <w:iCs/>
          <w:sz w:val="24"/>
          <w:szCs w:val="24"/>
        </w:rPr>
        <w:t>Провеждане на минимум едногодишен мониторинг върху смъртността на животински видове в новопостроени участъци от транспортната инфраструктура след въвеждането им в експлоатация.</w:t>
      </w:r>
    </w:p>
    <w:p w14:paraId="1E2B5C93" w14:textId="77777777" w:rsidR="00E533B3" w:rsidRPr="00AF1103" w:rsidRDefault="00E533B3" w:rsidP="00E533B3">
      <w:pPr>
        <w:pStyle w:val="a4"/>
        <w:spacing w:after="0" w:line="276" w:lineRule="auto"/>
        <w:ind w:left="0" w:firstLine="720"/>
        <w:jc w:val="both"/>
        <w:rPr>
          <w:rFonts w:ascii="Times New Roman" w:hAnsi="Times New Roman"/>
          <w:bCs/>
          <w:iCs/>
          <w:sz w:val="24"/>
          <w:szCs w:val="24"/>
        </w:rPr>
      </w:pPr>
      <w:r w:rsidRPr="00AF1103">
        <w:rPr>
          <w:rFonts w:ascii="Times New Roman" w:hAnsi="Times New Roman"/>
          <w:b/>
          <w:bCs/>
          <w:i/>
          <w:iCs/>
          <w:sz w:val="24"/>
          <w:szCs w:val="24"/>
        </w:rPr>
        <w:t>Очакван резултат:</w:t>
      </w:r>
      <w:r w:rsidRPr="00AF1103">
        <w:rPr>
          <w:rFonts w:ascii="Times New Roman" w:hAnsi="Times New Roman"/>
          <w:b/>
          <w:bCs/>
          <w:iCs/>
          <w:sz w:val="24"/>
          <w:szCs w:val="24"/>
        </w:rPr>
        <w:t xml:space="preserve"> </w:t>
      </w:r>
      <w:r w:rsidRPr="00AF1103">
        <w:rPr>
          <w:rFonts w:ascii="Times New Roman" w:hAnsi="Times New Roman"/>
          <w:bCs/>
          <w:iCs/>
          <w:sz w:val="24"/>
          <w:szCs w:val="24"/>
        </w:rPr>
        <w:t>Оптимизиране на мерките за предотвратяване на смъртността при животните в резултат от прегазване или сблъсък с превозни средства в идентифицирани критични участъци.</w:t>
      </w:r>
    </w:p>
    <w:p w14:paraId="045B7BCD" w14:textId="4AD7D194" w:rsidR="001A72BC" w:rsidRPr="00AF1103" w:rsidRDefault="001A72BC" w:rsidP="00192916">
      <w:pPr>
        <w:autoSpaceDE w:val="0"/>
        <w:autoSpaceDN w:val="0"/>
        <w:adjustRightInd w:val="0"/>
        <w:spacing w:before="120"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i/>
          <w:iCs/>
          <w:sz w:val="24"/>
          <w:szCs w:val="24"/>
        </w:rPr>
        <w:t xml:space="preserve"> </w:t>
      </w:r>
      <w:r w:rsidRPr="00AF1103">
        <w:rPr>
          <w:rFonts w:ascii="Times New Roman" w:hAnsi="Times New Roman" w:cs="Times New Roman"/>
          <w:bCs/>
          <w:iCs/>
          <w:sz w:val="24"/>
          <w:szCs w:val="24"/>
        </w:rPr>
        <w:t>Изготвяне на предварител</w:t>
      </w:r>
      <w:r w:rsidR="00567B35" w:rsidRPr="00AF1103">
        <w:rPr>
          <w:rFonts w:ascii="Times New Roman" w:hAnsi="Times New Roman" w:cs="Times New Roman"/>
          <w:bCs/>
          <w:iCs/>
          <w:sz w:val="24"/>
          <w:szCs w:val="24"/>
        </w:rPr>
        <w:t>ни</w:t>
      </w:r>
      <w:r w:rsidRPr="00AF1103">
        <w:rPr>
          <w:rFonts w:ascii="Times New Roman" w:hAnsi="Times New Roman" w:cs="Times New Roman"/>
          <w:bCs/>
          <w:iCs/>
          <w:sz w:val="24"/>
          <w:szCs w:val="24"/>
        </w:rPr>
        <w:t xml:space="preserve"> </w:t>
      </w:r>
      <w:r w:rsidR="00567B35" w:rsidRPr="00AF1103">
        <w:rPr>
          <w:rFonts w:ascii="Times New Roman" w:hAnsi="Times New Roman" w:cs="Times New Roman"/>
          <w:bCs/>
          <w:iCs/>
          <w:sz w:val="24"/>
          <w:szCs w:val="24"/>
        </w:rPr>
        <w:t>оценки</w:t>
      </w:r>
      <w:r w:rsidRPr="00AF1103">
        <w:rPr>
          <w:rFonts w:ascii="Times New Roman" w:hAnsi="Times New Roman" w:cs="Times New Roman"/>
          <w:bCs/>
          <w:iCs/>
          <w:sz w:val="24"/>
          <w:szCs w:val="24"/>
        </w:rPr>
        <w:t xml:space="preserve"> за въздействието върху Натура 2000 защитените зони, защитените територии и други чувствителни територии, на база на ко</w:t>
      </w:r>
      <w:r w:rsidR="00567B35" w:rsidRPr="00AF1103">
        <w:rPr>
          <w:rFonts w:ascii="Times New Roman" w:hAnsi="Times New Roman" w:cs="Times New Roman"/>
          <w:bCs/>
          <w:iCs/>
          <w:sz w:val="24"/>
          <w:szCs w:val="24"/>
        </w:rPr>
        <w:t>и</w:t>
      </w:r>
      <w:r w:rsidRPr="00AF1103">
        <w:rPr>
          <w:rFonts w:ascii="Times New Roman" w:hAnsi="Times New Roman" w:cs="Times New Roman"/>
          <w:bCs/>
          <w:iCs/>
          <w:sz w:val="24"/>
          <w:szCs w:val="24"/>
        </w:rPr>
        <w:t xml:space="preserve">то да се планират възможни технически алтернативи на </w:t>
      </w:r>
      <w:r w:rsidR="00567B35" w:rsidRPr="00AF1103">
        <w:rPr>
          <w:rFonts w:ascii="Times New Roman" w:hAnsi="Times New Roman" w:cs="Times New Roman"/>
          <w:bCs/>
          <w:iCs/>
          <w:sz w:val="24"/>
          <w:szCs w:val="24"/>
        </w:rPr>
        <w:t xml:space="preserve">възможно най-ранен етап на развитие на </w:t>
      </w:r>
      <w:r w:rsidRPr="00AF1103">
        <w:rPr>
          <w:rFonts w:ascii="Times New Roman" w:hAnsi="Times New Roman" w:cs="Times New Roman"/>
          <w:bCs/>
          <w:iCs/>
          <w:sz w:val="24"/>
          <w:szCs w:val="24"/>
        </w:rPr>
        <w:t>проектите</w:t>
      </w:r>
      <w:r w:rsidR="00567B35" w:rsidRPr="00AF1103">
        <w:rPr>
          <w:rFonts w:ascii="Times New Roman" w:hAnsi="Times New Roman" w:cs="Times New Roman"/>
          <w:bCs/>
          <w:iCs/>
          <w:sz w:val="24"/>
          <w:szCs w:val="24"/>
        </w:rPr>
        <w:t xml:space="preserve"> преди стартиране на процедурите по реда на глава шеста на ЗООС и чл.31 от ЗБР</w:t>
      </w:r>
      <w:r w:rsidRPr="00AF1103">
        <w:rPr>
          <w:rFonts w:ascii="Times New Roman" w:hAnsi="Times New Roman" w:cs="Times New Roman"/>
          <w:bCs/>
          <w:iCs/>
          <w:sz w:val="24"/>
          <w:szCs w:val="24"/>
        </w:rPr>
        <w:t xml:space="preserve">. </w:t>
      </w:r>
    </w:p>
    <w:p w14:paraId="16523FBB" w14:textId="45C03F0D" w:rsidR="001A72BC" w:rsidRPr="00AF1103" w:rsidRDefault="001A72BC" w:rsidP="00192916">
      <w:pPr>
        <w:pStyle w:val="a4"/>
        <w:spacing w:after="0" w:line="276" w:lineRule="auto"/>
        <w:ind w:left="0" w:firstLine="720"/>
        <w:jc w:val="both"/>
        <w:rPr>
          <w:rFonts w:ascii="Times New Roman" w:hAnsi="Times New Roman" w:cs="Times New Roman"/>
          <w:bCs/>
          <w:iCs/>
          <w:sz w:val="24"/>
          <w:szCs w:val="24"/>
        </w:rPr>
      </w:pPr>
      <w:r w:rsidRPr="00AF1103">
        <w:rPr>
          <w:rFonts w:ascii="Times New Roman" w:hAnsi="Times New Roman" w:cs="Times New Roman"/>
          <w:b/>
          <w:i/>
          <w:sz w:val="24"/>
          <w:szCs w:val="24"/>
        </w:rPr>
        <w:t xml:space="preserve">Очакван резултат: </w:t>
      </w:r>
      <w:r w:rsidRPr="00AF1103">
        <w:rPr>
          <w:rFonts w:ascii="Times New Roman" w:hAnsi="Times New Roman" w:cs="Times New Roman"/>
          <w:bCs/>
          <w:iCs/>
          <w:sz w:val="24"/>
          <w:szCs w:val="24"/>
        </w:rPr>
        <w:t>Изготвяне</w:t>
      </w:r>
      <w:r w:rsidR="00567B35" w:rsidRPr="00AF1103">
        <w:rPr>
          <w:rFonts w:ascii="Times New Roman" w:hAnsi="Times New Roman" w:cs="Times New Roman"/>
          <w:bCs/>
          <w:iCs/>
          <w:sz w:val="24"/>
          <w:szCs w:val="24"/>
        </w:rPr>
        <w:t>то</w:t>
      </w:r>
      <w:r w:rsidRPr="00AF1103">
        <w:rPr>
          <w:rFonts w:ascii="Times New Roman" w:hAnsi="Times New Roman" w:cs="Times New Roman"/>
          <w:bCs/>
          <w:iCs/>
          <w:sz w:val="24"/>
          <w:szCs w:val="24"/>
        </w:rPr>
        <w:t xml:space="preserve"> на </w:t>
      </w:r>
      <w:r w:rsidR="00567B35" w:rsidRPr="00AF1103">
        <w:rPr>
          <w:rFonts w:ascii="Times New Roman" w:hAnsi="Times New Roman" w:cs="Times New Roman"/>
          <w:bCs/>
          <w:iCs/>
          <w:sz w:val="24"/>
          <w:szCs w:val="24"/>
        </w:rPr>
        <w:t>предварителни оценки</w:t>
      </w:r>
      <w:r w:rsidRPr="00AF1103">
        <w:rPr>
          <w:rFonts w:ascii="Times New Roman" w:hAnsi="Times New Roman" w:cs="Times New Roman"/>
          <w:bCs/>
          <w:iCs/>
          <w:sz w:val="24"/>
          <w:szCs w:val="24"/>
        </w:rPr>
        <w:t xml:space="preserve"> на въздействието върху Натура 2000 защитените зони и другите уязвими природни територии, както и резултатите от проучването на по-широк коридор (1 км) около трасето ще дад</w:t>
      </w:r>
      <w:r w:rsidR="00567B35" w:rsidRPr="00AF1103">
        <w:rPr>
          <w:rFonts w:ascii="Times New Roman" w:hAnsi="Times New Roman" w:cs="Times New Roman"/>
          <w:bCs/>
          <w:iCs/>
          <w:sz w:val="24"/>
          <w:szCs w:val="24"/>
        </w:rPr>
        <w:t>ат</w:t>
      </w:r>
      <w:r w:rsidRPr="00AF1103">
        <w:rPr>
          <w:rFonts w:ascii="Times New Roman" w:hAnsi="Times New Roman" w:cs="Times New Roman"/>
          <w:bCs/>
          <w:iCs/>
          <w:sz w:val="24"/>
          <w:szCs w:val="24"/>
        </w:rPr>
        <w:t xml:space="preserve"> възможност още на най-ранен етап да бъдат предложени разумни алтернативи. </w:t>
      </w:r>
      <w:r w:rsidR="00567B35" w:rsidRPr="00AF1103">
        <w:rPr>
          <w:rFonts w:ascii="Times New Roman" w:hAnsi="Times New Roman" w:cs="Times New Roman"/>
          <w:bCs/>
          <w:iCs/>
          <w:sz w:val="24"/>
          <w:szCs w:val="24"/>
        </w:rPr>
        <w:t>Резултатите от оценките</w:t>
      </w:r>
      <w:r w:rsidRPr="00AF1103">
        <w:rPr>
          <w:rFonts w:ascii="Times New Roman" w:hAnsi="Times New Roman" w:cs="Times New Roman"/>
          <w:bCs/>
          <w:iCs/>
          <w:sz w:val="24"/>
          <w:szCs w:val="24"/>
        </w:rPr>
        <w:t xml:space="preserve"> ще </w:t>
      </w:r>
      <w:r w:rsidR="00567B35" w:rsidRPr="00AF1103">
        <w:rPr>
          <w:rFonts w:ascii="Times New Roman" w:hAnsi="Times New Roman" w:cs="Times New Roman"/>
          <w:bCs/>
          <w:iCs/>
          <w:sz w:val="24"/>
          <w:szCs w:val="24"/>
        </w:rPr>
        <w:t>бъдат</w:t>
      </w:r>
      <w:r w:rsidRPr="00AF1103">
        <w:rPr>
          <w:rFonts w:ascii="Times New Roman" w:hAnsi="Times New Roman" w:cs="Times New Roman"/>
          <w:bCs/>
          <w:iCs/>
          <w:sz w:val="24"/>
          <w:szCs w:val="24"/>
        </w:rPr>
        <w:t xml:space="preserve"> използван</w:t>
      </w:r>
      <w:r w:rsidR="00567B35" w:rsidRPr="00AF1103">
        <w:rPr>
          <w:rFonts w:ascii="Times New Roman" w:hAnsi="Times New Roman" w:cs="Times New Roman"/>
          <w:bCs/>
          <w:iCs/>
          <w:sz w:val="24"/>
          <w:szCs w:val="24"/>
        </w:rPr>
        <w:t>и</w:t>
      </w:r>
      <w:r w:rsidRPr="00AF1103">
        <w:rPr>
          <w:rFonts w:ascii="Times New Roman" w:hAnsi="Times New Roman" w:cs="Times New Roman"/>
          <w:bCs/>
          <w:iCs/>
          <w:sz w:val="24"/>
          <w:szCs w:val="24"/>
        </w:rPr>
        <w:t xml:space="preserve"> </w:t>
      </w:r>
      <w:r w:rsidR="00567B35" w:rsidRPr="00AF1103">
        <w:rPr>
          <w:rFonts w:ascii="Times New Roman" w:hAnsi="Times New Roman" w:cs="Times New Roman"/>
          <w:bCs/>
          <w:iCs/>
          <w:sz w:val="24"/>
          <w:szCs w:val="24"/>
        </w:rPr>
        <w:t>и за</w:t>
      </w:r>
      <w:r w:rsidRPr="00AF1103">
        <w:rPr>
          <w:rFonts w:ascii="Times New Roman" w:hAnsi="Times New Roman" w:cs="Times New Roman"/>
          <w:bCs/>
          <w:iCs/>
          <w:sz w:val="24"/>
          <w:szCs w:val="24"/>
        </w:rPr>
        <w:t xml:space="preserve"> процедур</w:t>
      </w:r>
      <w:r w:rsidR="00567B35" w:rsidRPr="00AF1103">
        <w:rPr>
          <w:rFonts w:ascii="Times New Roman" w:hAnsi="Times New Roman" w:cs="Times New Roman"/>
          <w:bCs/>
          <w:iCs/>
          <w:sz w:val="24"/>
          <w:szCs w:val="24"/>
        </w:rPr>
        <w:t>ите</w:t>
      </w:r>
      <w:r w:rsidRPr="00AF1103">
        <w:rPr>
          <w:rFonts w:ascii="Times New Roman" w:hAnsi="Times New Roman" w:cs="Times New Roman"/>
          <w:bCs/>
          <w:iCs/>
          <w:sz w:val="24"/>
          <w:szCs w:val="24"/>
        </w:rPr>
        <w:t xml:space="preserve"> по реда на Глава VI от ЗООС</w:t>
      </w:r>
      <w:r w:rsidR="00567B35" w:rsidRPr="00AF1103">
        <w:rPr>
          <w:rFonts w:ascii="Times New Roman" w:hAnsi="Times New Roman" w:cs="Times New Roman"/>
          <w:bCs/>
          <w:iCs/>
          <w:sz w:val="24"/>
          <w:szCs w:val="24"/>
        </w:rPr>
        <w:t xml:space="preserve"> и чл.31 от ЗБР</w:t>
      </w:r>
      <w:r w:rsidRPr="00AF1103">
        <w:rPr>
          <w:rFonts w:ascii="Times New Roman" w:hAnsi="Times New Roman" w:cs="Times New Roman"/>
          <w:bCs/>
          <w:iCs/>
          <w:sz w:val="24"/>
          <w:szCs w:val="24"/>
        </w:rPr>
        <w:t>, което ще спести време и разходи на възложител</w:t>
      </w:r>
      <w:r w:rsidR="00567B35" w:rsidRPr="00AF1103">
        <w:rPr>
          <w:rFonts w:ascii="Times New Roman" w:hAnsi="Times New Roman" w:cs="Times New Roman"/>
          <w:bCs/>
          <w:iCs/>
          <w:sz w:val="24"/>
          <w:szCs w:val="24"/>
        </w:rPr>
        <w:t>ите</w:t>
      </w:r>
      <w:r w:rsidRPr="00AF1103">
        <w:rPr>
          <w:rFonts w:ascii="Times New Roman" w:hAnsi="Times New Roman" w:cs="Times New Roman"/>
          <w:bCs/>
          <w:iCs/>
          <w:sz w:val="24"/>
          <w:szCs w:val="24"/>
        </w:rPr>
        <w:t>. Спазване на най-добрите международни практики при реализиране на инфраструктурни линейни обекти.</w:t>
      </w:r>
    </w:p>
    <w:p w14:paraId="137FA43F" w14:textId="157F5C92" w:rsidR="00567B35" w:rsidRPr="00AF1103" w:rsidRDefault="00536DE9" w:rsidP="009C687C">
      <w:pPr>
        <w:autoSpaceDE w:val="0"/>
        <w:autoSpaceDN w:val="0"/>
        <w:adjustRightInd w:val="0"/>
        <w:spacing w:before="120"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b/>
          <w:bCs/>
          <w:i/>
          <w:iCs/>
          <w:sz w:val="24"/>
          <w:szCs w:val="24"/>
        </w:rPr>
        <w:t xml:space="preserve"> </w:t>
      </w:r>
      <w:r w:rsidRPr="00AF1103">
        <w:rPr>
          <w:rFonts w:ascii="Times New Roman" w:hAnsi="Times New Roman" w:cs="Times New Roman"/>
          <w:bCs/>
          <w:iCs/>
          <w:sz w:val="24"/>
          <w:szCs w:val="24"/>
        </w:rPr>
        <w:t xml:space="preserve">Изготвяне на План за управление на околната среда и План за собствен мониторинг </w:t>
      </w:r>
      <w:r w:rsidR="009C687C" w:rsidRPr="00AF1103">
        <w:rPr>
          <w:rFonts w:ascii="Times New Roman" w:hAnsi="Times New Roman" w:cs="Times New Roman"/>
          <w:bCs/>
          <w:iCs/>
          <w:sz w:val="24"/>
          <w:szCs w:val="24"/>
        </w:rPr>
        <w:t xml:space="preserve">за </w:t>
      </w:r>
      <w:r w:rsidRPr="00AF1103">
        <w:rPr>
          <w:rFonts w:ascii="Times New Roman" w:hAnsi="Times New Roman" w:cs="Times New Roman"/>
          <w:bCs/>
          <w:iCs/>
          <w:sz w:val="24"/>
          <w:szCs w:val="24"/>
        </w:rPr>
        <w:t xml:space="preserve">проектите за изграждане на автомагистрали, скоростни пътища и ж.п. линии. </w:t>
      </w:r>
    </w:p>
    <w:p w14:paraId="29A26C0E" w14:textId="46F08087" w:rsidR="00536DE9" w:rsidRPr="00AF1103" w:rsidRDefault="00536DE9" w:rsidP="00567B35">
      <w:pPr>
        <w:pStyle w:val="a4"/>
        <w:spacing w:after="0" w:line="276" w:lineRule="auto"/>
        <w:ind w:left="0"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rPr>
        <w:t xml:space="preserve">Очакван резултат: </w:t>
      </w:r>
      <w:r w:rsidRPr="00AF1103">
        <w:rPr>
          <w:rFonts w:ascii="Times New Roman" w:hAnsi="Times New Roman" w:cs="Times New Roman"/>
          <w:bCs/>
          <w:iCs/>
          <w:sz w:val="24"/>
          <w:szCs w:val="24"/>
        </w:rPr>
        <w:t>Изпълнение на мерките от ОВОС и ОС, контрол и намаляване на въздействията по време на строителството и експлоатация на  транспортната инфраструктура.</w:t>
      </w:r>
    </w:p>
    <w:p w14:paraId="7AAF6985" w14:textId="77777777" w:rsidR="009C687C" w:rsidRPr="00AF1103" w:rsidRDefault="00536DE9" w:rsidP="009C687C">
      <w:pPr>
        <w:autoSpaceDE w:val="0"/>
        <w:autoSpaceDN w:val="0"/>
        <w:adjustRightInd w:val="0"/>
        <w:spacing w:before="120"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u w:val="single"/>
        </w:rPr>
        <w:lastRenderedPageBreak/>
        <w:t>Мярка:</w:t>
      </w:r>
      <w:r w:rsidRPr="00AF1103">
        <w:rPr>
          <w:rFonts w:ascii="Times New Roman" w:hAnsi="Times New Roman" w:cs="Times New Roman"/>
          <w:bCs/>
          <w:i/>
          <w:iCs/>
          <w:sz w:val="24"/>
          <w:szCs w:val="24"/>
        </w:rPr>
        <w:t xml:space="preserve"> </w:t>
      </w:r>
      <w:r w:rsidRPr="00AF1103">
        <w:rPr>
          <w:rFonts w:ascii="Times New Roman" w:hAnsi="Times New Roman" w:cs="Times New Roman"/>
          <w:bCs/>
          <w:iCs/>
          <w:sz w:val="24"/>
          <w:szCs w:val="24"/>
        </w:rPr>
        <w:t>В проектите за рекултивация на територии в защитени зони или защитени територии да се използват само местни видове.</w:t>
      </w:r>
    </w:p>
    <w:p w14:paraId="26F32057" w14:textId="0A473D0E" w:rsidR="00536DE9" w:rsidRPr="00AF1103" w:rsidRDefault="00536DE9" w:rsidP="009C687C">
      <w:pPr>
        <w:pStyle w:val="a4"/>
        <w:spacing w:after="0" w:line="276" w:lineRule="auto"/>
        <w:ind w:left="0"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bCs/>
          <w:iCs/>
          <w:sz w:val="24"/>
          <w:szCs w:val="24"/>
        </w:rPr>
        <w:t xml:space="preserve"> Ограничаване на навлизането на чужди и инвазивни видове в защитените територии и защитените зони.</w:t>
      </w:r>
    </w:p>
    <w:p w14:paraId="69FDF675" w14:textId="2E7BAE41" w:rsidR="00FB5913" w:rsidRPr="00AF1103" w:rsidRDefault="00FB5913" w:rsidP="00643949">
      <w:pPr>
        <w:autoSpaceDE w:val="0"/>
        <w:autoSpaceDN w:val="0"/>
        <w:adjustRightInd w:val="0"/>
        <w:spacing w:before="120" w:after="0" w:line="276" w:lineRule="auto"/>
        <w:ind w:firstLine="720"/>
        <w:jc w:val="both"/>
        <w:rPr>
          <w:rFonts w:ascii="Times New Roman" w:hAnsi="Times New Roman" w:cs="Times New Roman"/>
          <w:bCs/>
          <w:iCs/>
          <w:sz w:val="24"/>
          <w:szCs w:val="24"/>
        </w:rPr>
      </w:pPr>
      <w:r w:rsidRPr="00AF1103">
        <w:rPr>
          <w:rFonts w:ascii="Times New Roman" w:hAnsi="Times New Roman" w:cs="Times New Roman"/>
          <w:b/>
          <w:i/>
          <w:sz w:val="24"/>
          <w:szCs w:val="24"/>
          <w:u w:val="single"/>
        </w:rPr>
        <w:t>Мярка:</w:t>
      </w:r>
      <w:r w:rsidRPr="00AF1103">
        <w:rPr>
          <w:rFonts w:ascii="Times New Roman" w:hAnsi="Times New Roman" w:cs="Times New Roman"/>
          <w:bCs/>
          <w:iCs/>
          <w:sz w:val="24"/>
          <w:szCs w:val="24"/>
        </w:rPr>
        <w:t xml:space="preserve"> За всички линейни обекти, както и за </w:t>
      </w:r>
      <w:r w:rsidR="00591FAA" w:rsidRPr="00AF1103">
        <w:rPr>
          <w:rFonts w:ascii="Times New Roman" w:hAnsi="Times New Roman" w:cs="Times New Roman"/>
          <w:bCs/>
          <w:iCs/>
          <w:sz w:val="24"/>
          <w:szCs w:val="24"/>
        </w:rPr>
        <w:t xml:space="preserve">жп гарите и интермодалните терминали, където е възможно – без да се нарушават изискванията за безопасност на обектите, да се предвидят зелени пояси с широчина 4-5 </w:t>
      </w:r>
      <w:r w:rsidR="00591FAA" w:rsidRPr="00AF1103">
        <w:rPr>
          <w:rFonts w:ascii="Times New Roman" w:hAnsi="Times New Roman" w:cs="Times New Roman"/>
          <w:bCs/>
          <w:iCs/>
          <w:sz w:val="24"/>
          <w:szCs w:val="24"/>
          <w:lang w:val="en-US"/>
        </w:rPr>
        <w:t>m</w:t>
      </w:r>
      <w:r w:rsidR="00591FAA" w:rsidRPr="00AF1103">
        <w:rPr>
          <w:rFonts w:ascii="Times New Roman" w:hAnsi="Times New Roman" w:cs="Times New Roman"/>
          <w:bCs/>
          <w:iCs/>
          <w:sz w:val="24"/>
          <w:szCs w:val="24"/>
        </w:rPr>
        <w:t xml:space="preserve">, от двете страни на линейния обект, съответно около съоръженията на гарите и терминалите, с местни растителни видове. </w:t>
      </w:r>
    </w:p>
    <w:p w14:paraId="678581A8" w14:textId="3EA7258E" w:rsidR="00591FAA" w:rsidRPr="00AF1103" w:rsidRDefault="00591FAA" w:rsidP="00591FAA">
      <w:pPr>
        <w:pStyle w:val="a4"/>
        <w:spacing w:after="0" w:line="276" w:lineRule="auto"/>
        <w:ind w:left="0" w:firstLine="720"/>
        <w:jc w:val="both"/>
        <w:rPr>
          <w:rFonts w:ascii="Times New Roman" w:hAnsi="Times New Roman" w:cs="Times New Roman"/>
          <w:bCs/>
          <w:iCs/>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bCs/>
          <w:iCs/>
          <w:sz w:val="24"/>
          <w:szCs w:val="24"/>
        </w:rPr>
        <w:t xml:space="preserve"> Подобряване на ландшафта, ограничаване на светлинното и шумово замърсяване, осигуряване на укритие за животински видове, храна и биокоридор за преминаване, прилагане на Стратегията за зелена инфраструктура.</w:t>
      </w:r>
    </w:p>
    <w:p w14:paraId="6C4680F2" w14:textId="77777777" w:rsidR="00591FAA" w:rsidRPr="00AF1103" w:rsidRDefault="00591FAA" w:rsidP="00BF28CA">
      <w:pPr>
        <w:autoSpaceDE w:val="0"/>
        <w:autoSpaceDN w:val="0"/>
        <w:adjustRightInd w:val="0"/>
        <w:spacing w:after="0" w:line="276" w:lineRule="auto"/>
        <w:ind w:firstLine="720"/>
        <w:jc w:val="both"/>
        <w:rPr>
          <w:rFonts w:ascii="Times New Roman" w:hAnsi="Times New Roman" w:cs="Times New Roman"/>
          <w:sz w:val="24"/>
          <w:szCs w:val="24"/>
        </w:rPr>
      </w:pPr>
    </w:p>
    <w:p w14:paraId="1F26CF65" w14:textId="7C30840A" w:rsidR="00BF28CA" w:rsidRPr="00AF1103" w:rsidRDefault="00BF28CA" w:rsidP="00BF28CA">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За ограничаване на въздействието върху</w:t>
      </w:r>
      <w:r w:rsidRPr="00AF1103">
        <w:rPr>
          <w:rFonts w:ascii="Times New Roman" w:hAnsi="Times New Roman" w:cs="Times New Roman"/>
          <w:b/>
          <w:bCs/>
          <w:i/>
          <w:iCs/>
          <w:sz w:val="24"/>
          <w:szCs w:val="24"/>
        </w:rPr>
        <w:t xml:space="preserve"> </w:t>
      </w:r>
      <w:r w:rsidRPr="00AF1103">
        <w:rPr>
          <w:rFonts w:ascii="Times New Roman" w:hAnsi="Times New Roman" w:cs="Times New Roman"/>
          <w:b/>
          <w:bCs/>
          <w:sz w:val="24"/>
          <w:szCs w:val="24"/>
          <w:shd w:val="clear" w:color="auto" w:fill="DEEAF6" w:themeFill="accent1" w:themeFillTint="33"/>
        </w:rPr>
        <w:t>ландшафта</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по време на проектиране и, строителството на обектите, се предвиждат следните мерки:</w:t>
      </w:r>
    </w:p>
    <w:p w14:paraId="77B9A939" w14:textId="77777777" w:rsidR="00BF28CA" w:rsidRPr="00AF1103" w:rsidRDefault="00BF28CA" w:rsidP="009C687C">
      <w:pPr>
        <w:autoSpaceDE w:val="0"/>
        <w:autoSpaceDN w:val="0"/>
        <w:adjustRightInd w:val="0"/>
        <w:spacing w:before="120" w:after="0" w:line="276" w:lineRule="auto"/>
        <w:ind w:firstLine="720"/>
        <w:jc w:val="both"/>
        <w:rPr>
          <w:rFonts w:ascii="Times New Roman" w:hAnsi="Times New Roman" w:cs="Times New Roman"/>
          <w:i/>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 xml:space="preserve">Изпълнение на проектите за рекултивация и ландшафтно оформяне с растителност за инфраструктурните обекти – транспотна инфраструктура. </w:t>
      </w:r>
    </w:p>
    <w:p w14:paraId="4AF8D2C6" w14:textId="6BC8E989" w:rsidR="00BF28CA" w:rsidRPr="00AF1103" w:rsidRDefault="00BF28CA" w:rsidP="00577D5A">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смекчаващо въздействие - визуално включване на обектите и приобщаване в локалния ландшафт</w:t>
      </w:r>
    </w:p>
    <w:p w14:paraId="46BAC368" w14:textId="6951A13E" w:rsidR="00BF28CA" w:rsidRPr="00AF1103" w:rsidRDefault="00BF28CA" w:rsidP="009C687C">
      <w:pPr>
        <w:autoSpaceDE w:val="0"/>
        <w:autoSpaceDN w:val="0"/>
        <w:adjustRightInd w:val="0"/>
        <w:spacing w:before="120" w:after="0" w:line="276" w:lineRule="auto"/>
        <w:ind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b/>
          <w:bCs/>
          <w:i/>
          <w:iCs/>
          <w:sz w:val="24"/>
          <w:szCs w:val="24"/>
        </w:rPr>
        <w:t xml:space="preserve"> </w:t>
      </w:r>
      <w:r w:rsidRPr="00AF1103">
        <w:rPr>
          <w:rFonts w:ascii="Times New Roman" w:hAnsi="Times New Roman" w:cs="Times New Roman"/>
          <w:iCs/>
          <w:sz w:val="24"/>
          <w:szCs w:val="24"/>
        </w:rPr>
        <w:t>Реализиране на проекти за рекултивация и ландшафтно оформяне с растителност</w:t>
      </w:r>
    </w:p>
    <w:p w14:paraId="408D3047" w14:textId="15B421E3" w:rsidR="00BF28CA" w:rsidRPr="00AF1103" w:rsidRDefault="00BF28CA" w:rsidP="00577D5A">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rPr>
        <w:t>Очакван резултат:</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Опазване на околната среда, и приобщаване на новите обекти към околния ландшафт</w:t>
      </w:r>
    </w:p>
    <w:p w14:paraId="20F51034" w14:textId="3D0694F4" w:rsidR="00BF28CA" w:rsidRPr="00AF1103" w:rsidRDefault="00BF28CA" w:rsidP="009C687C">
      <w:pPr>
        <w:autoSpaceDE w:val="0"/>
        <w:autoSpaceDN w:val="0"/>
        <w:adjustRightInd w:val="0"/>
        <w:spacing w:before="120" w:after="0" w:line="276" w:lineRule="auto"/>
        <w:ind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i/>
          <w:iCs/>
          <w:sz w:val="24"/>
          <w:szCs w:val="24"/>
        </w:rPr>
        <w:t xml:space="preserve"> </w:t>
      </w:r>
      <w:r w:rsidRPr="00AF1103">
        <w:rPr>
          <w:rFonts w:ascii="Times New Roman" w:hAnsi="Times New Roman" w:cs="Times New Roman"/>
          <w:iCs/>
          <w:sz w:val="24"/>
          <w:szCs w:val="24"/>
        </w:rPr>
        <w:t xml:space="preserve">Да се предвиди и изпълни подходящо ландшафтно оформяне на склоновете – скатове и откоси към трасетата и съоръженията към тях </w:t>
      </w:r>
    </w:p>
    <w:p w14:paraId="61CFEAB8" w14:textId="2F205C3D" w:rsidR="00BF28CA" w:rsidRPr="00AF1103" w:rsidRDefault="00BF28CA" w:rsidP="00577D5A">
      <w:pPr>
        <w:spacing w:after="0" w:line="276" w:lineRule="auto"/>
        <w:ind w:firstLine="720"/>
        <w:jc w:val="both"/>
        <w:rPr>
          <w:rFonts w:ascii="Times New Roman" w:hAnsi="Times New Roman" w:cs="Times New Roman"/>
          <w:iCs/>
          <w:sz w:val="24"/>
          <w:szCs w:val="24"/>
        </w:rPr>
      </w:pPr>
      <w:r w:rsidRPr="00AF1103">
        <w:rPr>
          <w:rFonts w:ascii="Times New Roman" w:hAnsi="Times New Roman" w:cs="Times New Roman"/>
          <w:b/>
          <w:bCs/>
          <w:i/>
          <w:iCs/>
          <w:sz w:val="24"/>
          <w:szCs w:val="24"/>
        </w:rPr>
        <w:t xml:space="preserve">Очакван резултат: </w:t>
      </w:r>
      <w:r w:rsidRPr="00AF1103">
        <w:rPr>
          <w:rFonts w:ascii="Times New Roman" w:hAnsi="Times New Roman" w:cs="Times New Roman"/>
          <w:iCs/>
          <w:sz w:val="24"/>
          <w:szCs w:val="24"/>
        </w:rPr>
        <w:t>Стабилизирането им и предпазване от появата на ерози</w:t>
      </w:r>
      <w:r w:rsidR="00577D5A" w:rsidRPr="00AF1103">
        <w:rPr>
          <w:rFonts w:ascii="Times New Roman" w:hAnsi="Times New Roman" w:cs="Times New Roman"/>
          <w:iCs/>
          <w:sz w:val="24"/>
          <w:szCs w:val="24"/>
        </w:rPr>
        <w:t>я.</w:t>
      </w:r>
    </w:p>
    <w:p w14:paraId="077F61C3" w14:textId="77777777" w:rsidR="00577D5A" w:rsidRPr="00AF1103" w:rsidRDefault="00577D5A" w:rsidP="00577D5A">
      <w:pPr>
        <w:spacing w:after="0" w:line="276" w:lineRule="auto"/>
        <w:ind w:firstLine="720"/>
        <w:jc w:val="both"/>
        <w:rPr>
          <w:rFonts w:ascii="Times New Roman" w:hAnsi="Times New Roman" w:cs="Times New Roman"/>
          <w:iCs/>
          <w:sz w:val="24"/>
          <w:szCs w:val="24"/>
        </w:rPr>
      </w:pPr>
    </w:p>
    <w:p w14:paraId="68A39620" w14:textId="77777777" w:rsidR="00192916" w:rsidRPr="00AF1103" w:rsidRDefault="00B52D9C" w:rsidP="00192916">
      <w:pPr>
        <w:autoSpaceDE w:val="0"/>
        <w:autoSpaceDN w:val="0"/>
        <w:adjustRightInd w:val="0"/>
        <w:spacing w:after="0" w:line="276" w:lineRule="auto"/>
        <w:ind w:firstLine="720"/>
        <w:jc w:val="both"/>
        <w:rPr>
          <w:rFonts w:ascii="Times New Roman" w:eastAsia="Times New Roman" w:hAnsi="Times New Roman" w:cs="Times New Roman"/>
          <w:sz w:val="24"/>
          <w:szCs w:val="20"/>
          <w:lang w:eastAsia="en-AU"/>
        </w:rPr>
      </w:pPr>
      <w:r w:rsidRPr="00AF1103">
        <w:rPr>
          <w:rFonts w:ascii="Times New Roman" w:hAnsi="Times New Roman" w:cs="Times New Roman"/>
          <w:sz w:val="24"/>
          <w:szCs w:val="24"/>
        </w:rPr>
        <w:t xml:space="preserve">За ограничаване на въздействието върху </w:t>
      </w:r>
      <w:r w:rsidRPr="00AF1103">
        <w:rPr>
          <w:rFonts w:ascii="Times New Roman" w:hAnsi="Times New Roman" w:cs="Times New Roman"/>
          <w:b/>
          <w:bCs/>
          <w:sz w:val="24"/>
          <w:szCs w:val="24"/>
          <w:shd w:val="clear" w:color="auto" w:fill="DEEAF6" w:themeFill="accent1" w:themeFillTint="33"/>
        </w:rPr>
        <w:t>културно-историческото наследство</w:t>
      </w:r>
      <w:r w:rsidRPr="00AF1103">
        <w:rPr>
          <w:rFonts w:ascii="Times New Roman" w:hAnsi="Times New Roman" w:cs="Times New Roman"/>
          <w:b/>
          <w:bCs/>
          <w:sz w:val="24"/>
          <w:szCs w:val="24"/>
        </w:rPr>
        <w:t>,</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по време на проектиране, строителството и експлоатацията на обектите, н</w:t>
      </w:r>
      <w:r w:rsidRPr="00AF1103">
        <w:rPr>
          <w:rFonts w:ascii="Times New Roman" w:eastAsia="Times New Roman" w:hAnsi="Times New Roman" w:cs="Times New Roman"/>
          <w:sz w:val="24"/>
          <w:szCs w:val="20"/>
          <w:lang w:eastAsia="en-AU"/>
        </w:rPr>
        <w:t xml:space="preserve">атрупаният опит досега показва, че при реализирането на големи инфраструктурни проекти на територията на Р България, винаги се застрашават археологически културни ценности. По тази причина вече е създадена практика, която е и законодателно регламентирана, </w:t>
      </w:r>
      <w:r w:rsidRPr="00AF1103">
        <w:rPr>
          <w:rFonts w:ascii="Times New Roman" w:eastAsia="Times New Roman" w:hAnsi="Times New Roman" w:cs="Times New Roman"/>
          <w:sz w:val="24"/>
          <w:szCs w:val="24"/>
          <w:lang w:eastAsia="en-AU"/>
        </w:rPr>
        <w:t xml:space="preserve">строителните дейности, свързани с въздействие върху земната повърхност, да се предхождат от археологически проучвания. </w:t>
      </w:r>
    </w:p>
    <w:p w14:paraId="544BCD6B" w14:textId="73719D11" w:rsidR="00B52D9C" w:rsidRPr="00AF1103" w:rsidRDefault="00B52D9C" w:rsidP="00192916">
      <w:pPr>
        <w:autoSpaceDE w:val="0"/>
        <w:autoSpaceDN w:val="0"/>
        <w:adjustRightInd w:val="0"/>
        <w:spacing w:after="0" w:line="276" w:lineRule="auto"/>
        <w:ind w:firstLine="720"/>
        <w:jc w:val="both"/>
        <w:rPr>
          <w:rFonts w:ascii="Times New Roman" w:eastAsia="Times New Roman" w:hAnsi="Times New Roman" w:cs="Times New Roman"/>
          <w:sz w:val="24"/>
          <w:szCs w:val="20"/>
          <w:lang w:eastAsia="en-AU"/>
        </w:rPr>
      </w:pPr>
      <w:r w:rsidRPr="00AF1103">
        <w:rPr>
          <w:rFonts w:ascii="Times New Roman" w:eastAsia="Times New Roman" w:hAnsi="Times New Roman" w:cs="Times New Roman"/>
          <w:sz w:val="24"/>
          <w:szCs w:val="20"/>
          <w:lang w:eastAsia="en-AU"/>
        </w:rPr>
        <w:t xml:space="preserve">Добрите примери за успешно съвместяване на двата вида дейности са многобройни и са свързани с реализирането на инфраструктурни проекти основно на АПИ и ДП „НКЖИ“. </w:t>
      </w:r>
      <w:r w:rsidRPr="00AF1103">
        <w:rPr>
          <w:rFonts w:ascii="Times New Roman" w:eastAsia="Times New Roman" w:hAnsi="Times New Roman" w:cs="Times New Roman"/>
          <w:sz w:val="24"/>
          <w:szCs w:val="24"/>
          <w:lang w:eastAsia="en-AU"/>
        </w:rPr>
        <w:t xml:space="preserve">След провеждане предварителни изследвания по трасетата се посочват  археологическите обекти, които в различна степен са застрашени от новото строителство. В зависимост от характеристиките на всеки от тях и степента на застрашеност  се определят следните </w:t>
      </w:r>
      <w:r w:rsidRPr="00AF1103">
        <w:rPr>
          <w:rFonts w:ascii="Times New Roman" w:eastAsia="Times New Roman" w:hAnsi="Times New Roman" w:cs="Times New Roman"/>
          <w:b/>
          <w:bCs/>
          <w:i/>
          <w:iCs/>
          <w:sz w:val="24"/>
          <w:szCs w:val="24"/>
          <w:u w:val="single"/>
          <w:lang w:eastAsia="en-AU"/>
        </w:rPr>
        <w:t>мерки</w:t>
      </w:r>
      <w:r w:rsidRPr="00AF1103">
        <w:rPr>
          <w:rFonts w:ascii="Times New Roman" w:eastAsia="Times New Roman" w:hAnsi="Times New Roman" w:cs="Times New Roman"/>
          <w:sz w:val="24"/>
          <w:szCs w:val="24"/>
          <w:lang w:eastAsia="en-AU"/>
        </w:rPr>
        <w:t>:</w:t>
      </w:r>
    </w:p>
    <w:p w14:paraId="7B145DE1" w14:textId="77777777" w:rsidR="00B52D9C" w:rsidRPr="00AF1103" w:rsidRDefault="00B52D9C" w:rsidP="00463831">
      <w:pPr>
        <w:numPr>
          <w:ilvl w:val="0"/>
          <w:numId w:val="88"/>
        </w:numPr>
        <w:spacing w:after="0" w:line="276" w:lineRule="auto"/>
        <w:jc w:val="both"/>
        <w:rPr>
          <w:rFonts w:ascii="Times New Roman" w:eastAsia="Times New Roman" w:hAnsi="Times New Roman" w:cs="Times New Roman"/>
          <w:sz w:val="24"/>
          <w:szCs w:val="24"/>
          <w:lang w:eastAsia="en-AU"/>
        </w:rPr>
      </w:pPr>
      <w:r w:rsidRPr="00AF1103">
        <w:rPr>
          <w:rFonts w:ascii="Times New Roman" w:eastAsia="Times New Roman" w:hAnsi="Times New Roman" w:cs="Times New Roman"/>
          <w:sz w:val="24"/>
          <w:szCs w:val="24"/>
          <w:lang w:eastAsia="en-AU"/>
        </w:rPr>
        <w:lastRenderedPageBreak/>
        <w:t>наблюдение от археолози по време на извършване на изкопни работи;</w:t>
      </w:r>
    </w:p>
    <w:p w14:paraId="5762830A" w14:textId="77777777" w:rsidR="00B52D9C" w:rsidRPr="00AF1103" w:rsidRDefault="00B52D9C" w:rsidP="00463831">
      <w:pPr>
        <w:numPr>
          <w:ilvl w:val="0"/>
          <w:numId w:val="88"/>
        </w:numPr>
        <w:spacing w:after="0" w:line="276" w:lineRule="auto"/>
        <w:jc w:val="both"/>
        <w:rPr>
          <w:rFonts w:ascii="Times New Roman" w:eastAsia="Times New Roman" w:hAnsi="Times New Roman" w:cs="Times New Roman"/>
          <w:sz w:val="24"/>
          <w:szCs w:val="24"/>
          <w:lang w:eastAsia="en-AU"/>
        </w:rPr>
      </w:pPr>
      <w:r w:rsidRPr="00AF1103">
        <w:rPr>
          <w:rFonts w:ascii="Times New Roman" w:eastAsia="Times New Roman" w:hAnsi="Times New Roman" w:cs="Times New Roman"/>
          <w:sz w:val="24"/>
          <w:szCs w:val="24"/>
          <w:lang w:eastAsia="en-AU"/>
        </w:rPr>
        <w:t>предварителни проучвания в до 10% от засегната площ в сервитута;</w:t>
      </w:r>
    </w:p>
    <w:p w14:paraId="7949EBAC" w14:textId="77777777" w:rsidR="00B52D9C" w:rsidRPr="00AF1103" w:rsidRDefault="00B52D9C" w:rsidP="00463831">
      <w:pPr>
        <w:numPr>
          <w:ilvl w:val="0"/>
          <w:numId w:val="88"/>
        </w:numPr>
        <w:spacing w:after="0" w:line="276" w:lineRule="auto"/>
        <w:jc w:val="both"/>
        <w:rPr>
          <w:rFonts w:ascii="Times New Roman" w:eastAsia="Times New Roman" w:hAnsi="Times New Roman" w:cs="Times New Roman"/>
          <w:sz w:val="24"/>
          <w:szCs w:val="24"/>
          <w:lang w:eastAsia="en-AU"/>
        </w:rPr>
      </w:pPr>
      <w:r w:rsidRPr="00AF1103">
        <w:rPr>
          <w:rFonts w:ascii="Times New Roman" w:eastAsia="Times New Roman" w:hAnsi="Times New Roman" w:cs="Times New Roman"/>
          <w:sz w:val="24"/>
          <w:szCs w:val="24"/>
          <w:lang w:eastAsia="en-AU"/>
        </w:rPr>
        <w:t>пълни проучвания в рамките на сервитута;</w:t>
      </w:r>
    </w:p>
    <w:p w14:paraId="23E32BE8" w14:textId="77777777" w:rsidR="00B52D9C" w:rsidRPr="00AF1103" w:rsidRDefault="00B52D9C" w:rsidP="00463831">
      <w:pPr>
        <w:numPr>
          <w:ilvl w:val="0"/>
          <w:numId w:val="88"/>
        </w:numPr>
        <w:spacing w:after="0" w:line="276" w:lineRule="auto"/>
        <w:jc w:val="both"/>
        <w:rPr>
          <w:rFonts w:ascii="Times New Roman" w:eastAsia="Times New Roman" w:hAnsi="Times New Roman" w:cs="Times New Roman"/>
          <w:sz w:val="24"/>
          <w:szCs w:val="24"/>
          <w:lang w:eastAsia="en-AU"/>
        </w:rPr>
      </w:pPr>
      <w:r w:rsidRPr="00AF1103">
        <w:rPr>
          <w:rFonts w:ascii="Times New Roman" w:eastAsia="Times New Roman" w:hAnsi="Times New Roman" w:cs="Times New Roman"/>
          <w:sz w:val="24"/>
          <w:szCs w:val="24"/>
          <w:lang w:eastAsia="en-AU"/>
        </w:rPr>
        <w:t>цялостно археологическо проучване (прилага се за определени видове археологически обекти като надгробните могили).</w:t>
      </w:r>
    </w:p>
    <w:p w14:paraId="5D183806" w14:textId="77777777" w:rsidR="00B52D9C" w:rsidRPr="00AF1103" w:rsidRDefault="00B52D9C" w:rsidP="00192916">
      <w:pPr>
        <w:autoSpaceDE w:val="0"/>
        <w:autoSpaceDN w:val="0"/>
        <w:adjustRightInd w:val="0"/>
        <w:spacing w:after="0" w:line="276" w:lineRule="auto"/>
        <w:ind w:firstLine="720"/>
        <w:jc w:val="both"/>
        <w:rPr>
          <w:rFonts w:ascii="Times New Roman" w:eastAsia="Times New Roman" w:hAnsi="Times New Roman" w:cs="Times New Roman"/>
          <w:sz w:val="24"/>
          <w:szCs w:val="24"/>
          <w:lang w:eastAsia="en-AU"/>
        </w:rPr>
      </w:pPr>
      <w:r w:rsidRPr="00AF1103">
        <w:rPr>
          <w:rFonts w:ascii="Times New Roman" w:eastAsia="Times New Roman" w:hAnsi="Times New Roman" w:cs="Times New Roman"/>
          <w:sz w:val="24"/>
          <w:szCs w:val="24"/>
          <w:lang w:eastAsia="en-AU"/>
        </w:rPr>
        <w:t xml:space="preserve">В определени случаи се прилагат комбинации от тези мерки или техни варианти. Практиката показа, че създадената в процеса на работа методика е правилна и като резултат от прилагането ѝ бяха спасително проучени важни археологически обекти и структури, а стотици ценни археологически находки обогатиха фондовете на музеите. </w:t>
      </w:r>
    </w:p>
    <w:p w14:paraId="052A28BB" w14:textId="77777777" w:rsidR="00B52D9C" w:rsidRPr="00AF1103" w:rsidRDefault="00B52D9C" w:rsidP="00192916">
      <w:pPr>
        <w:autoSpaceDE w:val="0"/>
        <w:autoSpaceDN w:val="0"/>
        <w:adjustRightInd w:val="0"/>
        <w:spacing w:after="0" w:line="276" w:lineRule="auto"/>
        <w:ind w:firstLine="720"/>
        <w:jc w:val="both"/>
        <w:rPr>
          <w:rFonts w:ascii="Times New Roman" w:eastAsia="Times New Roman" w:hAnsi="Times New Roman" w:cs="Times New Roman"/>
          <w:sz w:val="24"/>
          <w:szCs w:val="24"/>
          <w:lang w:eastAsia="en-AU"/>
        </w:rPr>
      </w:pPr>
      <w:r w:rsidRPr="00AF1103">
        <w:rPr>
          <w:rFonts w:ascii="Times New Roman" w:eastAsia="Times New Roman" w:hAnsi="Times New Roman" w:cs="Times New Roman"/>
          <w:sz w:val="24"/>
          <w:szCs w:val="24"/>
          <w:lang w:eastAsia="en-AU"/>
        </w:rPr>
        <w:t xml:space="preserve">Натрупаният опит от страна на археолози и строители доведе до добро съгласуване на дейностите им. Осигуряването на достатъчно време за осъществяване на посочените мерки дава възможност те да се приложат пълноценно от една страна, а от друга да не се забавят темповете на строителните работи. </w:t>
      </w:r>
    </w:p>
    <w:p w14:paraId="3D694CA6" w14:textId="77777777" w:rsidR="00B52D9C" w:rsidRPr="00AF1103" w:rsidRDefault="00B52D9C" w:rsidP="00192916">
      <w:pPr>
        <w:autoSpaceDE w:val="0"/>
        <w:autoSpaceDN w:val="0"/>
        <w:adjustRightInd w:val="0"/>
        <w:spacing w:after="0" w:line="276" w:lineRule="auto"/>
        <w:ind w:firstLine="720"/>
        <w:jc w:val="both"/>
        <w:rPr>
          <w:rFonts w:ascii="Times New Roman" w:eastAsia="Times New Roman" w:hAnsi="Times New Roman" w:cs="Times New Roman"/>
          <w:sz w:val="24"/>
          <w:szCs w:val="24"/>
          <w:lang w:eastAsia="en-AU"/>
        </w:rPr>
      </w:pPr>
      <w:r w:rsidRPr="00AF1103">
        <w:rPr>
          <w:rFonts w:ascii="Times New Roman" w:eastAsia="Times New Roman" w:hAnsi="Times New Roman" w:cs="Times New Roman"/>
          <w:sz w:val="24"/>
          <w:szCs w:val="24"/>
          <w:lang w:eastAsia="en-AU"/>
        </w:rPr>
        <w:t>Решенията за приключване на проучванията и за предаване на терени за строителство или прилагане на други мерки за опазване се вземат от междуведомствена комисия, назначена от министъра на културата. Такива комисии се свикват след приключване на всяко археологическо проучване.</w:t>
      </w:r>
    </w:p>
    <w:p w14:paraId="41639B74" w14:textId="643B7A90" w:rsidR="00B52D9C" w:rsidRPr="00AF1103" w:rsidRDefault="00B52D9C" w:rsidP="00192916">
      <w:pPr>
        <w:pStyle w:val="Default"/>
        <w:spacing w:line="276" w:lineRule="auto"/>
        <w:ind w:firstLine="720"/>
        <w:jc w:val="both"/>
        <w:rPr>
          <w:color w:val="auto"/>
          <w:sz w:val="23"/>
          <w:szCs w:val="23"/>
          <w:lang w:val="bg-BG"/>
        </w:rPr>
      </w:pPr>
      <w:r w:rsidRPr="00AF1103">
        <w:rPr>
          <w:b/>
          <w:bCs/>
          <w:i/>
          <w:iCs/>
          <w:color w:val="auto"/>
          <w:lang w:val="bg-BG"/>
        </w:rPr>
        <w:t>Очакван резултат:</w:t>
      </w:r>
      <w:r w:rsidRPr="00AF1103">
        <w:rPr>
          <w:color w:val="auto"/>
          <w:lang w:val="bg-BG"/>
        </w:rPr>
        <w:t xml:space="preserve"> </w:t>
      </w:r>
      <w:r w:rsidRPr="00AF1103">
        <w:rPr>
          <w:color w:val="auto"/>
          <w:sz w:val="23"/>
          <w:szCs w:val="23"/>
          <w:lang w:val="bg-BG"/>
        </w:rPr>
        <w:t>Предотвратяване на риска от унищожаване или компрометиране  на археологически обекти и находки</w:t>
      </w:r>
      <w:r w:rsidR="009A6FED" w:rsidRPr="00AF1103">
        <w:rPr>
          <w:color w:val="auto"/>
          <w:sz w:val="23"/>
          <w:szCs w:val="23"/>
          <w:lang w:val="bg-BG"/>
        </w:rPr>
        <w:t>.</w:t>
      </w:r>
    </w:p>
    <w:p w14:paraId="029D7796" w14:textId="77777777" w:rsidR="009A6FED" w:rsidRPr="00AF1103" w:rsidRDefault="009A6FED" w:rsidP="009A6FED">
      <w:pPr>
        <w:pStyle w:val="Default"/>
        <w:spacing w:line="276" w:lineRule="auto"/>
        <w:ind w:firstLine="720"/>
        <w:jc w:val="both"/>
        <w:rPr>
          <w:color w:val="auto"/>
          <w:lang w:val="ru-RU"/>
        </w:rPr>
      </w:pPr>
      <w:r w:rsidRPr="00AF1103">
        <w:rPr>
          <w:b/>
          <w:bCs/>
          <w:i/>
          <w:iCs/>
          <w:color w:val="auto"/>
          <w:u w:val="single"/>
          <w:lang w:val="ru-RU"/>
        </w:rPr>
        <w:t>Мярка:</w:t>
      </w:r>
      <w:r w:rsidRPr="00AF1103">
        <w:rPr>
          <w:color w:val="auto"/>
          <w:lang w:val="ru-RU"/>
        </w:rPr>
        <w:t xml:space="preserve"> Старата железопътна гара в с. Казичене, т. нар. „Царска спирка”, която има статут </w:t>
      </w:r>
      <w:proofErr w:type="gramStart"/>
      <w:r w:rsidRPr="00AF1103">
        <w:rPr>
          <w:color w:val="auto"/>
          <w:lang w:val="ru-RU"/>
        </w:rPr>
        <w:t>на  архитектурно</w:t>
      </w:r>
      <w:proofErr w:type="gramEnd"/>
      <w:r w:rsidRPr="00AF1103">
        <w:rPr>
          <w:color w:val="auto"/>
          <w:lang w:val="ru-RU"/>
        </w:rPr>
        <w:t>-строителна културна ценност, е застрашена от пълно разрушаване. Препоръчваме да се предприемат дейности за нейното опазване, съгласувани с Министерството на културата. Тези дейности трябва да са насочени към възстановяване на автентичния ѝ облик и промяна на предназначението на сградата с цел нейната социализация.</w:t>
      </w:r>
    </w:p>
    <w:p w14:paraId="6E01728E" w14:textId="77777777" w:rsidR="009A6FED" w:rsidRPr="00AF1103" w:rsidRDefault="009A6FED" w:rsidP="009A6FED">
      <w:pPr>
        <w:pStyle w:val="Default"/>
        <w:spacing w:line="276" w:lineRule="auto"/>
        <w:ind w:firstLine="720"/>
        <w:jc w:val="both"/>
        <w:rPr>
          <w:color w:val="auto"/>
          <w:sz w:val="23"/>
          <w:szCs w:val="23"/>
          <w:lang w:val="ru-RU"/>
        </w:rPr>
      </w:pPr>
      <w:r w:rsidRPr="00AF1103">
        <w:rPr>
          <w:b/>
          <w:bCs/>
          <w:i/>
          <w:iCs/>
          <w:color w:val="auto"/>
          <w:lang w:val="bg-BG"/>
        </w:rPr>
        <w:t xml:space="preserve">Очакван резултат: </w:t>
      </w:r>
      <w:r w:rsidRPr="00AF1103">
        <w:rPr>
          <w:color w:val="auto"/>
          <w:lang w:val="bg-BG"/>
        </w:rPr>
        <w:t xml:space="preserve">Опазване и възстановяване на </w:t>
      </w:r>
      <w:r w:rsidRPr="00AF1103">
        <w:rPr>
          <w:color w:val="auto"/>
          <w:lang w:val="ru-RU"/>
        </w:rPr>
        <w:t>архитектурно-строителна културна ценност.</w:t>
      </w:r>
    </w:p>
    <w:p w14:paraId="728DBF97" w14:textId="77777777" w:rsidR="00192916" w:rsidRPr="00AF1103" w:rsidRDefault="00192916" w:rsidP="00B52D9C">
      <w:pPr>
        <w:pStyle w:val="Default"/>
        <w:spacing w:line="276" w:lineRule="auto"/>
        <w:ind w:firstLine="720"/>
        <w:jc w:val="both"/>
        <w:rPr>
          <w:color w:val="auto"/>
          <w:lang w:val="bg-BG"/>
        </w:rPr>
      </w:pPr>
    </w:p>
    <w:p w14:paraId="2F6C9B21" w14:textId="2F5F3555" w:rsidR="00366E4A" w:rsidRPr="00AF1103" w:rsidRDefault="00366E4A" w:rsidP="00B52D9C">
      <w:pPr>
        <w:pStyle w:val="Default"/>
        <w:spacing w:line="276" w:lineRule="auto"/>
        <w:ind w:firstLine="720"/>
        <w:jc w:val="both"/>
        <w:rPr>
          <w:color w:val="auto"/>
          <w:sz w:val="23"/>
          <w:szCs w:val="23"/>
          <w:lang w:val="bg-BG"/>
        </w:rPr>
      </w:pPr>
      <w:r w:rsidRPr="00AF1103">
        <w:rPr>
          <w:color w:val="auto"/>
          <w:lang w:val="bg-BG"/>
        </w:rPr>
        <w:t xml:space="preserve">За ограничаване на въздействието от </w:t>
      </w:r>
      <w:r w:rsidRPr="00AF1103">
        <w:rPr>
          <w:b/>
          <w:bCs/>
          <w:color w:val="auto"/>
          <w:shd w:val="clear" w:color="auto" w:fill="DEEAF6" w:themeFill="accent1" w:themeFillTint="33"/>
          <w:lang w:val="bg-BG"/>
        </w:rPr>
        <w:t>вредните физични фактори</w:t>
      </w:r>
      <w:r w:rsidR="007B25CA" w:rsidRPr="00AF1103">
        <w:rPr>
          <w:b/>
          <w:bCs/>
          <w:color w:val="auto"/>
          <w:shd w:val="clear" w:color="auto" w:fill="DEEAF6" w:themeFill="accent1" w:themeFillTint="33"/>
          <w:lang w:val="bg-BG"/>
        </w:rPr>
        <w:t xml:space="preserve"> и здравния риск</w:t>
      </w:r>
      <w:r w:rsidRPr="00AF1103">
        <w:rPr>
          <w:b/>
          <w:bCs/>
          <w:color w:val="auto"/>
          <w:lang w:val="bg-BG"/>
        </w:rPr>
        <w:t>,</w:t>
      </w:r>
      <w:r w:rsidRPr="00AF1103">
        <w:rPr>
          <w:b/>
          <w:bCs/>
          <w:i/>
          <w:iCs/>
          <w:color w:val="auto"/>
          <w:lang w:val="bg-BG"/>
        </w:rPr>
        <w:t xml:space="preserve"> </w:t>
      </w:r>
      <w:r w:rsidRPr="00AF1103">
        <w:rPr>
          <w:color w:val="auto"/>
          <w:lang w:val="bg-BG"/>
        </w:rPr>
        <w:t>по време на проектиране, строителството и експлоатацията на обектите, се предвиждат следните мерки:</w:t>
      </w:r>
    </w:p>
    <w:p w14:paraId="01525F62" w14:textId="1E08FAB1" w:rsidR="005673AA" w:rsidRPr="00AF1103" w:rsidRDefault="005673AA" w:rsidP="00192916">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Във фазата на проектиране, към документацията на линейните инфраструктурни обекти да се изработят акустични проекти за определяне на точните акустични параметри на шумозащитните съоръжения.</w:t>
      </w:r>
    </w:p>
    <w:p w14:paraId="5021EA0C" w14:textId="59861D29" w:rsidR="005673AA" w:rsidRPr="00AF1103" w:rsidRDefault="005673AA" w:rsidP="005673AA">
      <w:pPr>
        <w:pStyle w:val="Default"/>
        <w:spacing w:line="276" w:lineRule="auto"/>
        <w:ind w:firstLine="720"/>
        <w:jc w:val="both"/>
        <w:rPr>
          <w:color w:val="auto"/>
          <w:lang w:val="bg-BG"/>
        </w:rPr>
      </w:pPr>
      <w:r w:rsidRPr="00AF1103">
        <w:rPr>
          <w:b/>
          <w:bCs/>
          <w:i/>
          <w:iCs/>
          <w:color w:val="auto"/>
          <w:lang w:val="bg-BG"/>
        </w:rPr>
        <w:t xml:space="preserve">Очакван резултат: </w:t>
      </w:r>
      <w:r w:rsidRPr="00AF1103">
        <w:rPr>
          <w:color w:val="auto"/>
          <w:lang w:val="bg-BG"/>
        </w:rPr>
        <w:t>своевременно идентифициране на евентуални проблемни участъци и предотвратяване вероятността от повишаване на фоновия шум над допустимите стойности.</w:t>
      </w:r>
    </w:p>
    <w:p w14:paraId="4A058CF8" w14:textId="401CB816" w:rsidR="00366E4A" w:rsidRPr="00AF1103" w:rsidRDefault="00366E4A" w:rsidP="00192916">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005673AA"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За всички дейности по ПТС 2021-2027 г. свързани със строителни процеси да се спазват следните ограничения:</w:t>
      </w:r>
    </w:p>
    <w:p w14:paraId="51FDEED8" w14:textId="77777777" w:rsidR="00366E4A" w:rsidRPr="00AF1103" w:rsidRDefault="00366E4A" w:rsidP="00366E4A">
      <w:pPr>
        <w:pStyle w:val="Default"/>
        <w:spacing w:line="276" w:lineRule="auto"/>
        <w:ind w:firstLine="720"/>
        <w:jc w:val="both"/>
        <w:rPr>
          <w:color w:val="auto"/>
          <w:lang w:val="bg-BG"/>
        </w:rPr>
      </w:pPr>
      <w:r w:rsidRPr="00AF1103">
        <w:rPr>
          <w:color w:val="auto"/>
          <w:lang w:val="bg-BG"/>
        </w:rPr>
        <w:lastRenderedPageBreak/>
        <w:t>-</w:t>
      </w:r>
      <w:r w:rsidRPr="00AF1103">
        <w:rPr>
          <w:color w:val="auto"/>
          <w:lang w:val="bg-BG"/>
        </w:rPr>
        <w:tab/>
        <w:t>строителните дейности да се извършват през светлата част от деня, за обектите в или в близост до населените места;</w:t>
      </w:r>
    </w:p>
    <w:p w14:paraId="15C0ABC3" w14:textId="77777777" w:rsidR="00366E4A" w:rsidRPr="00AF1103" w:rsidRDefault="00366E4A" w:rsidP="00366E4A">
      <w:pPr>
        <w:pStyle w:val="Default"/>
        <w:spacing w:line="276" w:lineRule="auto"/>
        <w:ind w:firstLine="720"/>
        <w:jc w:val="both"/>
        <w:rPr>
          <w:color w:val="auto"/>
          <w:lang w:val="bg-BG"/>
        </w:rPr>
      </w:pPr>
      <w:r w:rsidRPr="00AF1103">
        <w:rPr>
          <w:color w:val="auto"/>
          <w:lang w:val="bg-BG"/>
        </w:rPr>
        <w:t>-</w:t>
      </w:r>
      <w:r w:rsidRPr="00AF1103">
        <w:rPr>
          <w:color w:val="auto"/>
          <w:lang w:val="bg-BG"/>
        </w:rPr>
        <w:tab/>
        <w:t>в етапа на строителство, при необходимост да се поставят временни шумозащитни екрани между съответните строителни участъци и жилищни терени, или обекти с повишени изисквания (</w:t>
      </w:r>
      <w:r w:rsidRPr="00AF1103">
        <w:rPr>
          <w:i/>
          <w:iCs/>
          <w:color w:val="auto"/>
          <w:lang w:val="bg-BG"/>
        </w:rPr>
        <w:t>училища, детски градини, болници, зони за отдих и др.</w:t>
      </w:r>
      <w:r w:rsidRPr="00AF1103">
        <w:rPr>
          <w:color w:val="auto"/>
          <w:lang w:val="bg-BG"/>
        </w:rPr>
        <w:t>), разположени в непосредствена близост до строителния обект</w:t>
      </w:r>
    </w:p>
    <w:p w14:paraId="1B8A22C5" w14:textId="73E33FD7" w:rsidR="00366E4A" w:rsidRPr="00AF1103" w:rsidRDefault="00366E4A" w:rsidP="00366E4A">
      <w:pPr>
        <w:pStyle w:val="Default"/>
        <w:spacing w:line="276" w:lineRule="auto"/>
        <w:ind w:firstLine="720"/>
        <w:jc w:val="both"/>
        <w:rPr>
          <w:color w:val="auto"/>
          <w:lang w:val="bg-BG"/>
        </w:rPr>
      </w:pPr>
      <w:r w:rsidRPr="00AF1103">
        <w:rPr>
          <w:b/>
          <w:bCs/>
          <w:i/>
          <w:iCs/>
          <w:color w:val="auto"/>
          <w:lang w:val="bg-BG"/>
        </w:rPr>
        <w:t>Очакван резултат:</w:t>
      </w:r>
      <w:r w:rsidR="005673AA" w:rsidRPr="00AF1103">
        <w:rPr>
          <w:b/>
          <w:bCs/>
          <w:i/>
          <w:iCs/>
          <w:color w:val="auto"/>
          <w:lang w:val="bg-BG"/>
        </w:rPr>
        <w:t xml:space="preserve"> </w:t>
      </w:r>
      <w:r w:rsidRPr="00AF1103">
        <w:rPr>
          <w:color w:val="auto"/>
          <w:lang w:val="bg-BG"/>
        </w:rPr>
        <w:t>ограничаване на въздействието върху фоновия шум на селищната среда по време на строителния процес.</w:t>
      </w:r>
    </w:p>
    <w:p w14:paraId="038DB8B6" w14:textId="237510DB" w:rsidR="00366E4A" w:rsidRPr="00AF1103" w:rsidRDefault="00366E4A" w:rsidP="00192916">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005673AA"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След въвеждане в експлоатация на съответния линеен инфраструктурен обект да се предвиди извършването на контролни измервания на шумовото ниво в най-близките жилищни сгради и райони за доказване акустичната ефективност на изпълнените съоръжения.</w:t>
      </w:r>
    </w:p>
    <w:p w14:paraId="6EF3E393" w14:textId="77777777" w:rsidR="00366E4A" w:rsidRPr="00AF1103" w:rsidRDefault="00366E4A" w:rsidP="00366E4A">
      <w:pPr>
        <w:pStyle w:val="Default"/>
        <w:spacing w:line="276" w:lineRule="auto"/>
        <w:ind w:firstLine="720"/>
        <w:jc w:val="both"/>
        <w:rPr>
          <w:color w:val="auto"/>
          <w:lang w:val="bg-BG"/>
        </w:rPr>
      </w:pPr>
      <w:r w:rsidRPr="00AF1103">
        <w:rPr>
          <w:b/>
          <w:bCs/>
          <w:i/>
          <w:iCs/>
          <w:color w:val="auto"/>
          <w:lang w:val="bg-BG"/>
        </w:rPr>
        <w:t>Очакван резултат:</w:t>
      </w:r>
      <w:r w:rsidRPr="00AF1103">
        <w:rPr>
          <w:color w:val="auto"/>
          <w:lang w:val="bg-BG"/>
        </w:rPr>
        <w:t xml:space="preserve"> Осигуряване на действително и качествено намаляване на шумовите въздействия до приемливи нива.</w:t>
      </w:r>
    </w:p>
    <w:p w14:paraId="503E171D" w14:textId="77777777" w:rsidR="00577D5A" w:rsidRPr="00AF1103" w:rsidRDefault="00577D5A" w:rsidP="003A3428">
      <w:pPr>
        <w:autoSpaceDE w:val="0"/>
        <w:autoSpaceDN w:val="0"/>
        <w:adjustRightInd w:val="0"/>
        <w:spacing w:after="0" w:line="276" w:lineRule="auto"/>
        <w:ind w:firstLine="720"/>
        <w:jc w:val="both"/>
        <w:rPr>
          <w:rFonts w:ascii="Times New Roman" w:hAnsi="Times New Roman" w:cs="Times New Roman"/>
          <w:sz w:val="24"/>
          <w:szCs w:val="24"/>
        </w:rPr>
      </w:pPr>
    </w:p>
    <w:p w14:paraId="231F2F0F" w14:textId="50756993" w:rsidR="003A3428" w:rsidRPr="00AF1103" w:rsidRDefault="003A3428" w:rsidP="003A3428">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 xml:space="preserve">За ограничаване на въздействието от </w:t>
      </w:r>
      <w:r w:rsidRPr="00AF1103">
        <w:rPr>
          <w:rFonts w:ascii="Times New Roman" w:hAnsi="Times New Roman" w:cs="Times New Roman"/>
          <w:b/>
          <w:bCs/>
          <w:sz w:val="24"/>
          <w:szCs w:val="24"/>
          <w:shd w:val="clear" w:color="auto" w:fill="DEEAF6" w:themeFill="accent1" w:themeFillTint="33"/>
        </w:rPr>
        <w:t>отпадъците</w:t>
      </w:r>
      <w:r w:rsidR="007B25CA" w:rsidRPr="00AF1103">
        <w:rPr>
          <w:rFonts w:ascii="Times New Roman" w:hAnsi="Times New Roman" w:cs="Times New Roman"/>
          <w:b/>
          <w:bCs/>
          <w:sz w:val="24"/>
          <w:szCs w:val="24"/>
          <w:shd w:val="clear" w:color="auto" w:fill="DEEAF6" w:themeFill="accent1" w:themeFillTint="33"/>
        </w:rPr>
        <w:t xml:space="preserve"> и свързания с тях здравен риск</w:t>
      </w:r>
      <w:r w:rsidRPr="00AF1103">
        <w:rPr>
          <w:rFonts w:ascii="Times New Roman" w:hAnsi="Times New Roman" w:cs="Times New Roman"/>
          <w:b/>
          <w:bCs/>
          <w:sz w:val="24"/>
          <w:szCs w:val="24"/>
        </w:rPr>
        <w:t>,</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по време на проектиране, строителството и експлоатацията на обектите, се предвиждат следните мерки:</w:t>
      </w:r>
    </w:p>
    <w:p w14:paraId="7E5D1A01" w14:textId="77777777" w:rsidR="003A3428" w:rsidRPr="00AF1103" w:rsidRDefault="003A3428" w:rsidP="00192916">
      <w:pPr>
        <w:autoSpaceDE w:val="0"/>
        <w:autoSpaceDN w:val="0"/>
        <w:adjustRightInd w:val="0"/>
        <w:spacing w:before="120" w:after="0" w:line="276" w:lineRule="auto"/>
        <w:ind w:firstLine="720"/>
        <w:jc w:val="both"/>
        <w:rPr>
          <w:rFonts w:ascii="Times New Roman" w:eastAsia="Times New Roman" w:hAnsi="Times New Roman" w:cs="Times New Roman"/>
          <w:sz w:val="24"/>
          <w:szCs w:val="24"/>
          <w:lang w:eastAsia="bg-BG"/>
        </w:rPr>
      </w:pPr>
      <w:r w:rsidRPr="00AF1103">
        <w:rPr>
          <w:rFonts w:ascii="Times New Roman" w:hAnsi="Times New Roman" w:cs="Times New Roman"/>
          <w:b/>
          <w:bCs/>
          <w:i/>
          <w:iCs/>
          <w:sz w:val="24"/>
          <w:szCs w:val="24"/>
          <w:u w:val="single"/>
        </w:rPr>
        <w:t>Мярка:</w:t>
      </w:r>
      <w:r w:rsidRPr="00AF1103">
        <w:rPr>
          <w:rFonts w:ascii="Times New Roman" w:hAnsi="Times New Roman" w:cs="Times New Roman"/>
          <w:sz w:val="24"/>
          <w:szCs w:val="24"/>
        </w:rPr>
        <w:t xml:space="preserve"> Управлението и т</w:t>
      </w:r>
      <w:r w:rsidRPr="00AF1103">
        <w:rPr>
          <w:rFonts w:ascii="Times New Roman" w:eastAsia="Times New Roman" w:hAnsi="Times New Roman" w:cs="Times New Roman"/>
          <w:sz w:val="24"/>
          <w:szCs w:val="24"/>
          <w:lang w:eastAsia="bg-BG"/>
        </w:rPr>
        <w:t xml:space="preserve">ретирането на отпадъци да става съобразно йерархията за управление на отпадъците, определена в ЗУО. </w:t>
      </w:r>
    </w:p>
    <w:p w14:paraId="38C807CE" w14:textId="79AFD74B" w:rsidR="003A3428" w:rsidRPr="00AF1103" w:rsidRDefault="003A3428" w:rsidP="00577D5A">
      <w:pPr>
        <w:spacing w:after="0" w:line="276" w:lineRule="auto"/>
        <w:ind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b/>
          <w:bCs/>
          <w:i/>
          <w:iCs/>
          <w:sz w:val="24"/>
          <w:szCs w:val="24"/>
          <w:lang w:eastAsia="bg-BG"/>
        </w:rPr>
        <w:t>Очакван ефект:</w:t>
      </w:r>
      <w:r w:rsidRPr="00AF1103">
        <w:rPr>
          <w:rFonts w:ascii="Times New Roman" w:eastAsia="Times New Roman" w:hAnsi="Times New Roman" w:cs="Times New Roman"/>
          <w:sz w:val="24"/>
          <w:szCs w:val="24"/>
          <w:lang w:eastAsia="bg-BG"/>
        </w:rPr>
        <w:t xml:space="preserve"> Интегриране на основните принципи за управление на отпадъците при реализация на програмата и ограничаване на отрицателните въздействия от образуването на отпадъци</w:t>
      </w:r>
    </w:p>
    <w:p w14:paraId="5FD8A44C" w14:textId="77777777" w:rsidR="00192916" w:rsidRPr="00AF1103" w:rsidRDefault="003A3428" w:rsidP="00192916">
      <w:pPr>
        <w:autoSpaceDE w:val="0"/>
        <w:autoSpaceDN w:val="0"/>
        <w:adjustRightInd w:val="0"/>
        <w:spacing w:before="120" w:after="0" w:line="276" w:lineRule="auto"/>
        <w:ind w:firstLine="720"/>
        <w:jc w:val="both"/>
        <w:rPr>
          <w:rFonts w:ascii="Times New Roman" w:eastAsia="Times New Roman" w:hAnsi="Times New Roman" w:cs="Times New Roman"/>
          <w:sz w:val="24"/>
          <w:szCs w:val="24"/>
          <w:lang w:eastAsia="bg-BG"/>
        </w:rPr>
      </w:pPr>
      <w:r w:rsidRPr="00AF1103">
        <w:rPr>
          <w:rFonts w:ascii="Times New Roman" w:hAnsi="Times New Roman" w:cs="Times New Roman"/>
          <w:b/>
          <w:bCs/>
          <w:i/>
          <w:iCs/>
          <w:sz w:val="24"/>
          <w:szCs w:val="24"/>
          <w:u w:val="single"/>
        </w:rPr>
        <w:t>Мярка:</w:t>
      </w:r>
      <w:r w:rsidRPr="00AF1103">
        <w:rPr>
          <w:rFonts w:ascii="Times New Roman" w:eastAsia="Times New Roman" w:hAnsi="Times New Roman" w:cs="Times New Roman"/>
          <w:sz w:val="24"/>
          <w:szCs w:val="24"/>
          <w:lang w:eastAsia="bg-BG"/>
        </w:rPr>
        <w:t xml:space="preserve"> При реализиране на конкретните проекти да се предвиди екологосъобразно управление на отпадъците - събиране, временно съхранение, предаване за рециклиране, повторна употреба и оползотворяване, съгласно ЗУО и подзаконовите нормативни актове по неговото прилагане. </w:t>
      </w:r>
    </w:p>
    <w:p w14:paraId="70B6CADB" w14:textId="67E5396B" w:rsidR="003A3428" w:rsidRPr="00AF1103" w:rsidRDefault="003A3428" w:rsidP="00192916">
      <w:pPr>
        <w:autoSpaceDE w:val="0"/>
        <w:autoSpaceDN w:val="0"/>
        <w:adjustRightInd w:val="0"/>
        <w:spacing w:after="0" w:line="276" w:lineRule="auto"/>
        <w:ind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b/>
          <w:bCs/>
          <w:i/>
          <w:iCs/>
          <w:sz w:val="24"/>
          <w:szCs w:val="24"/>
          <w:lang w:eastAsia="bg-BG"/>
        </w:rPr>
        <w:t xml:space="preserve">Очакван ефект: </w:t>
      </w:r>
      <w:r w:rsidRPr="00AF1103">
        <w:rPr>
          <w:rFonts w:ascii="Times New Roman" w:eastAsia="Times New Roman" w:hAnsi="Times New Roman" w:cs="Times New Roman"/>
          <w:sz w:val="24"/>
          <w:szCs w:val="24"/>
          <w:lang w:eastAsia="bg-BG"/>
        </w:rPr>
        <w:t>Осигуряване на адекватни действия по опазване на околната среда и човешкото здраве чрез правилно управление на фактор отпадъци.</w:t>
      </w:r>
    </w:p>
    <w:p w14:paraId="4752A66E" w14:textId="77777777" w:rsidR="003A3428" w:rsidRPr="00AF1103" w:rsidRDefault="003A3428" w:rsidP="005673AA">
      <w:pPr>
        <w:autoSpaceDE w:val="0"/>
        <w:autoSpaceDN w:val="0"/>
        <w:adjustRightInd w:val="0"/>
        <w:spacing w:after="0" w:line="276" w:lineRule="auto"/>
        <w:ind w:firstLine="720"/>
        <w:jc w:val="both"/>
        <w:rPr>
          <w:rFonts w:ascii="Times New Roman" w:hAnsi="Times New Roman" w:cs="Times New Roman"/>
          <w:sz w:val="24"/>
          <w:szCs w:val="24"/>
        </w:rPr>
      </w:pPr>
    </w:p>
    <w:p w14:paraId="3A836BCB" w14:textId="77777777" w:rsidR="00192916" w:rsidRPr="00AF1103" w:rsidRDefault="005673AA" w:rsidP="00192916">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hAnsi="Times New Roman" w:cs="Times New Roman"/>
          <w:sz w:val="24"/>
          <w:szCs w:val="24"/>
        </w:rPr>
        <w:t xml:space="preserve">За ограничаване на въздействието от </w:t>
      </w:r>
      <w:r w:rsidRPr="00AF1103">
        <w:rPr>
          <w:rFonts w:ascii="Times New Roman" w:hAnsi="Times New Roman" w:cs="Times New Roman"/>
          <w:b/>
          <w:bCs/>
          <w:sz w:val="24"/>
          <w:szCs w:val="24"/>
          <w:shd w:val="clear" w:color="auto" w:fill="DEEAF6" w:themeFill="accent1" w:themeFillTint="33"/>
        </w:rPr>
        <w:t>ОХВС и риска от големи аварии</w:t>
      </w:r>
      <w:r w:rsidR="007B25CA" w:rsidRPr="00AF1103">
        <w:rPr>
          <w:rFonts w:ascii="Times New Roman" w:hAnsi="Times New Roman" w:cs="Times New Roman"/>
          <w:b/>
          <w:bCs/>
          <w:sz w:val="24"/>
          <w:szCs w:val="24"/>
          <w:shd w:val="clear" w:color="auto" w:fill="DEEAF6" w:themeFill="accent1" w:themeFillTint="33"/>
        </w:rPr>
        <w:t xml:space="preserve"> и свързания с тях здравен риск</w:t>
      </w:r>
      <w:r w:rsidRPr="00AF1103">
        <w:rPr>
          <w:rFonts w:ascii="Times New Roman" w:hAnsi="Times New Roman" w:cs="Times New Roman"/>
          <w:b/>
          <w:bCs/>
          <w:sz w:val="24"/>
          <w:szCs w:val="24"/>
        </w:rPr>
        <w:t>,</w:t>
      </w:r>
      <w:r w:rsidRPr="00AF1103">
        <w:rPr>
          <w:rFonts w:ascii="Times New Roman" w:hAnsi="Times New Roman" w:cs="Times New Roman"/>
          <w:b/>
          <w:bCs/>
          <w:i/>
          <w:iCs/>
          <w:sz w:val="24"/>
          <w:szCs w:val="24"/>
        </w:rPr>
        <w:t xml:space="preserve"> </w:t>
      </w:r>
      <w:r w:rsidRPr="00AF1103">
        <w:rPr>
          <w:rFonts w:ascii="Times New Roman" w:hAnsi="Times New Roman" w:cs="Times New Roman"/>
          <w:sz w:val="24"/>
          <w:szCs w:val="24"/>
        </w:rPr>
        <w:t>по време на проектиране, строителството и експлоатацията на обектите, се предвиждат следните мерки:</w:t>
      </w:r>
    </w:p>
    <w:p w14:paraId="2BE40FCA" w14:textId="50CF447E" w:rsidR="00F354F7" w:rsidRPr="00AF1103" w:rsidRDefault="00B912FF" w:rsidP="00192916">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t>Мярка:</w:t>
      </w:r>
      <w:r w:rsidR="005673AA" w:rsidRPr="00AF1103">
        <w:rPr>
          <w:rFonts w:ascii="Times New Roman" w:hAnsi="Times New Roman" w:cs="Times New Roman"/>
          <w:b/>
          <w:bCs/>
          <w:i/>
          <w:iCs/>
          <w:sz w:val="24"/>
          <w:szCs w:val="24"/>
        </w:rPr>
        <w:t xml:space="preserve"> </w:t>
      </w:r>
      <w:r w:rsidR="00EC59FE" w:rsidRPr="00AF1103">
        <w:rPr>
          <w:rFonts w:ascii="Times New Roman" w:hAnsi="Times New Roman" w:cs="Times New Roman"/>
          <w:sz w:val="24"/>
          <w:szCs w:val="24"/>
        </w:rPr>
        <w:t>П</w:t>
      </w:r>
      <w:r w:rsidR="00F354F7" w:rsidRPr="00AF1103">
        <w:rPr>
          <w:rFonts w:ascii="Times New Roman" w:hAnsi="Times New Roman" w:cs="Times New Roman"/>
          <w:sz w:val="24"/>
          <w:szCs w:val="24"/>
        </w:rPr>
        <w:t>ри устройственото планиране на територията и планирането на защитата на населението и околната среда</w:t>
      </w:r>
      <w:r w:rsidR="00071FE0" w:rsidRPr="00AF1103">
        <w:rPr>
          <w:rFonts w:ascii="Times New Roman" w:hAnsi="Times New Roman" w:cs="Times New Roman"/>
          <w:sz w:val="24"/>
          <w:szCs w:val="24"/>
        </w:rPr>
        <w:t>,</w:t>
      </w:r>
      <w:r w:rsidR="00F354F7" w:rsidRPr="00AF1103">
        <w:rPr>
          <w:rFonts w:ascii="Times New Roman" w:hAnsi="Times New Roman" w:cs="Times New Roman"/>
          <w:sz w:val="24"/>
          <w:szCs w:val="24"/>
        </w:rPr>
        <w:t xml:space="preserve"> </w:t>
      </w:r>
      <w:r w:rsidR="00EC59FE" w:rsidRPr="00AF1103">
        <w:rPr>
          <w:rFonts w:ascii="Times New Roman" w:hAnsi="Times New Roman" w:cs="Times New Roman"/>
          <w:sz w:val="24"/>
          <w:szCs w:val="24"/>
        </w:rPr>
        <w:t xml:space="preserve">свързани с транспортната инфраструктура, </w:t>
      </w:r>
      <w:r w:rsidR="00071FE0" w:rsidRPr="00AF1103">
        <w:rPr>
          <w:rFonts w:ascii="Times New Roman" w:hAnsi="Times New Roman" w:cs="Times New Roman"/>
          <w:sz w:val="24"/>
          <w:szCs w:val="24"/>
        </w:rPr>
        <w:t>да се прави детайлно обследване за наличието на предприятия с рисков потенциал в близост до проектните трасета.</w:t>
      </w:r>
      <w:r w:rsidR="00F354F7" w:rsidRPr="00AF1103">
        <w:rPr>
          <w:rFonts w:ascii="Times New Roman" w:hAnsi="Times New Roman" w:cs="Times New Roman"/>
          <w:sz w:val="24"/>
          <w:szCs w:val="24"/>
        </w:rPr>
        <w:t xml:space="preserve">  </w:t>
      </w:r>
    </w:p>
    <w:p w14:paraId="053A105E" w14:textId="77777777" w:rsidR="00192916" w:rsidRPr="00AF1103" w:rsidRDefault="00EC59FE" w:rsidP="00192916">
      <w:pPr>
        <w:autoSpaceDE w:val="0"/>
        <w:autoSpaceDN w:val="0"/>
        <w:adjustRightInd w:val="0"/>
        <w:spacing w:after="0" w:line="276" w:lineRule="auto"/>
        <w:ind w:firstLine="720"/>
        <w:jc w:val="both"/>
        <w:rPr>
          <w:rFonts w:ascii="Times New Roman" w:hAnsi="Times New Roman" w:cs="Times New Roman"/>
          <w:sz w:val="24"/>
          <w:szCs w:val="24"/>
        </w:rPr>
      </w:pPr>
      <w:r w:rsidRPr="00AF1103">
        <w:rPr>
          <w:rFonts w:ascii="Times New Roman" w:eastAsia="Times New Roman" w:hAnsi="Times New Roman" w:cs="Times New Roman"/>
          <w:b/>
          <w:bCs/>
          <w:i/>
          <w:iCs/>
          <w:sz w:val="24"/>
          <w:szCs w:val="24"/>
          <w:lang w:eastAsia="bg-BG"/>
        </w:rPr>
        <w:t>Очакван ефект:</w:t>
      </w:r>
      <w:r w:rsidRPr="00AF1103">
        <w:rPr>
          <w:rFonts w:ascii="Times New Roman" w:hAnsi="Times New Roman" w:cs="Times New Roman"/>
          <w:sz w:val="24"/>
          <w:szCs w:val="24"/>
        </w:rPr>
        <w:t xml:space="preserve"> Намаляване на риска от големи аварии и засягането на пътните артерии</w:t>
      </w:r>
    </w:p>
    <w:p w14:paraId="0F2AD711" w14:textId="358D3514" w:rsidR="005673AA" w:rsidRPr="00AF1103" w:rsidRDefault="005B2569" w:rsidP="00192916">
      <w:pPr>
        <w:autoSpaceDE w:val="0"/>
        <w:autoSpaceDN w:val="0"/>
        <w:adjustRightInd w:val="0"/>
        <w:spacing w:before="120" w:after="0" w:line="276" w:lineRule="auto"/>
        <w:ind w:firstLine="720"/>
        <w:jc w:val="both"/>
        <w:rPr>
          <w:rFonts w:ascii="Times New Roman" w:hAnsi="Times New Roman" w:cs="Times New Roman"/>
          <w:sz w:val="24"/>
          <w:szCs w:val="24"/>
        </w:rPr>
      </w:pPr>
      <w:r w:rsidRPr="00AF1103">
        <w:rPr>
          <w:rFonts w:ascii="Times New Roman" w:hAnsi="Times New Roman" w:cs="Times New Roman"/>
          <w:b/>
          <w:bCs/>
          <w:i/>
          <w:iCs/>
          <w:sz w:val="24"/>
          <w:szCs w:val="24"/>
          <w:u w:val="single"/>
        </w:rPr>
        <w:lastRenderedPageBreak/>
        <w:t>Мярка:</w:t>
      </w:r>
      <w:r w:rsidR="003A3428" w:rsidRPr="00AF1103">
        <w:rPr>
          <w:rFonts w:ascii="Times New Roman" w:eastAsia="Times New Roman" w:hAnsi="Times New Roman" w:cs="Times New Roman"/>
          <w:sz w:val="24"/>
          <w:szCs w:val="24"/>
          <w:lang w:eastAsia="bg-BG"/>
        </w:rPr>
        <w:t xml:space="preserve"> </w:t>
      </w:r>
      <w:r w:rsidR="005673AA" w:rsidRPr="00AF1103">
        <w:rPr>
          <w:rFonts w:ascii="Times New Roman" w:eastAsia="Times New Roman" w:hAnsi="Times New Roman" w:cs="Times New Roman"/>
          <w:sz w:val="24"/>
          <w:szCs w:val="24"/>
          <w:lang w:eastAsia="bg-BG"/>
        </w:rPr>
        <w:t>Проектите за транспортната инфраструктура, да се съобразят с наличието на предприятия и/или съоръжения класифицирани с висок и нисък рисков потенциал. При наличие в близост на такива предприятия, възложителят следва да осигури безопасни разстояния до новите транспортни пътища, и в случай на необходимост да предприеме допълнителни технически мерки за ограничаване на рисковете за човешкото здраве и околната среда, при наличие на такива предприятия.</w:t>
      </w:r>
    </w:p>
    <w:p w14:paraId="0653396F" w14:textId="70351BC4" w:rsidR="005673AA" w:rsidRPr="00AF1103" w:rsidRDefault="005673AA" w:rsidP="00192916">
      <w:pPr>
        <w:autoSpaceDE w:val="0"/>
        <w:autoSpaceDN w:val="0"/>
        <w:adjustRightInd w:val="0"/>
        <w:spacing w:after="0" w:line="276" w:lineRule="auto"/>
        <w:ind w:firstLine="720"/>
        <w:jc w:val="both"/>
        <w:rPr>
          <w:rFonts w:ascii="Times New Roman" w:eastAsia="Times New Roman" w:hAnsi="Times New Roman" w:cs="Times New Roman"/>
          <w:sz w:val="24"/>
          <w:szCs w:val="24"/>
          <w:lang w:eastAsia="bg-BG"/>
        </w:rPr>
      </w:pPr>
      <w:r w:rsidRPr="00AF1103">
        <w:rPr>
          <w:rFonts w:ascii="Times New Roman" w:eastAsia="Times New Roman" w:hAnsi="Times New Roman" w:cs="Times New Roman"/>
          <w:b/>
          <w:bCs/>
          <w:i/>
          <w:iCs/>
          <w:sz w:val="24"/>
          <w:szCs w:val="24"/>
          <w:lang w:eastAsia="bg-BG"/>
        </w:rPr>
        <w:t>Очакван ефект:</w:t>
      </w:r>
      <w:r w:rsidRPr="00AF1103">
        <w:rPr>
          <w:rFonts w:ascii="Times New Roman" w:eastAsia="Times New Roman" w:hAnsi="Times New Roman" w:cs="Times New Roman"/>
          <w:sz w:val="24"/>
          <w:szCs w:val="24"/>
          <w:lang w:eastAsia="bg-BG"/>
        </w:rPr>
        <w:t xml:space="preserve"> Недопускане на увеличаване на риска от големи аварии, застрашаващи околната среда, живота и здравето на хората.</w:t>
      </w:r>
    </w:p>
    <w:p w14:paraId="00AA5B66" w14:textId="6417BDC7" w:rsidR="007F566B" w:rsidRPr="00AF1103" w:rsidRDefault="008041C0" w:rsidP="008041C0">
      <w:pPr>
        <w:pStyle w:val="1"/>
        <w:shd w:val="clear" w:color="auto" w:fill="DEEAF6" w:themeFill="accent1" w:themeFillTint="33"/>
        <w:jc w:val="both"/>
        <w:rPr>
          <w:rFonts w:ascii="Times New Roman" w:hAnsi="Times New Roman" w:cs="Times New Roman"/>
          <w:b/>
          <w:bCs/>
          <w:color w:val="auto"/>
          <w:sz w:val="26"/>
          <w:szCs w:val="26"/>
        </w:rPr>
      </w:pPr>
      <w:bookmarkStart w:id="62" w:name="_Toc63685598"/>
      <w:r w:rsidRPr="00AF1103">
        <w:rPr>
          <w:rFonts w:ascii="Times New Roman" w:hAnsi="Times New Roman" w:cs="Times New Roman"/>
          <w:b/>
          <w:bCs/>
          <w:color w:val="auto"/>
          <w:sz w:val="26"/>
          <w:szCs w:val="26"/>
        </w:rPr>
        <w:t xml:space="preserve">8. </w:t>
      </w:r>
      <w:r w:rsidR="007E4F98" w:rsidRPr="00AF1103">
        <w:rPr>
          <w:rFonts w:ascii="Times New Roman" w:hAnsi="Times New Roman" w:cs="Times New Roman"/>
          <w:b/>
          <w:bCs/>
          <w:color w:val="auto"/>
          <w:sz w:val="26"/>
          <w:szCs w:val="26"/>
        </w:rPr>
        <w:t>Мотиви за избор на разгледаните алтернативи</w:t>
      </w:r>
      <w:bookmarkEnd w:id="62"/>
    </w:p>
    <w:p w14:paraId="0F77361B" w14:textId="1302733C" w:rsidR="00577D5A" w:rsidRPr="00AF1103" w:rsidRDefault="003E555C" w:rsidP="001D33CA">
      <w:pPr>
        <w:spacing w:after="0" w:line="276" w:lineRule="auto"/>
        <w:ind w:firstLine="720"/>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 xml:space="preserve">До момента за реализацията на ПТС 2021-2027 г. има разработени два варианта – Първи вариант на проекта на ПТС 2021-2027 г. от м. март, 2020 г. и Втори вариант на проекта на ПТС 2021-2027 г. от м. януари, 2021 г. </w:t>
      </w:r>
    </w:p>
    <w:p w14:paraId="600B7679" w14:textId="3FCD5736" w:rsidR="003E555C" w:rsidRPr="00AF1103" w:rsidRDefault="003E555C" w:rsidP="001D33CA">
      <w:pPr>
        <w:spacing w:after="0" w:line="276" w:lineRule="auto"/>
        <w:ind w:firstLine="720"/>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 xml:space="preserve">Вариантите включват идентични предвиждания по Приоритети 1 и 2 на ПТС, като се различават по съдържанието на останалите приоритети на програмата. </w:t>
      </w:r>
    </w:p>
    <w:p w14:paraId="4397917B" w14:textId="2C196874" w:rsidR="003E555C" w:rsidRPr="00AF1103" w:rsidRDefault="003E555C" w:rsidP="001D33CA">
      <w:pPr>
        <w:spacing w:after="0" w:line="276" w:lineRule="auto"/>
        <w:ind w:firstLine="720"/>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 xml:space="preserve">За по-добра нагледност и сравнимост двата варианта са представени в таблична форма в </w:t>
      </w:r>
      <w:r w:rsidRPr="00AF1103">
        <w:rPr>
          <w:rFonts w:ascii="Times New Roman" w:eastAsia="Calibri" w:hAnsi="Times New Roman" w:cs="Times New Roman"/>
          <w:b/>
          <w:bCs/>
          <w:iCs/>
          <w:sz w:val="24"/>
          <w:szCs w:val="24"/>
        </w:rPr>
        <w:t>т. 1.3</w:t>
      </w:r>
      <w:r w:rsidRPr="00AF1103">
        <w:rPr>
          <w:rFonts w:ascii="Times New Roman" w:eastAsia="Calibri" w:hAnsi="Times New Roman" w:cs="Times New Roman"/>
          <w:iCs/>
          <w:sz w:val="24"/>
          <w:szCs w:val="24"/>
        </w:rPr>
        <w:t xml:space="preserve"> на Доклада за ЕО, като в </w:t>
      </w:r>
      <w:r w:rsidRPr="00AF1103">
        <w:rPr>
          <w:rFonts w:ascii="Times New Roman" w:eastAsia="Calibri" w:hAnsi="Times New Roman" w:cs="Times New Roman"/>
          <w:b/>
          <w:bCs/>
          <w:iCs/>
          <w:sz w:val="24"/>
          <w:szCs w:val="24"/>
        </w:rPr>
        <w:t>т. 6</w:t>
      </w:r>
      <w:r w:rsidRPr="00AF1103">
        <w:rPr>
          <w:rFonts w:ascii="Times New Roman" w:eastAsia="Calibri" w:hAnsi="Times New Roman" w:cs="Times New Roman"/>
          <w:iCs/>
          <w:sz w:val="24"/>
          <w:szCs w:val="24"/>
        </w:rPr>
        <w:t xml:space="preserve"> на Доклада за ЕО са извършени равностойни анализ и оценка на въздействието на двата варианта на стратегическо ниво и на ниво „идентифицирани проекти“. </w:t>
      </w:r>
    </w:p>
    <w:p w14:paraId="37495C54" w14:textId="65C8F897" w:rsidR="00577D5A" w:rsidRPr="00AF1103" w:rsidRDefault="00577D5A" w:rsidP="001D33CA">
      <w:pPr>
        <w:spacing w:after="0" w:line="276" w:lineRule="auto"/>
        <w:ind w:firstLine="720"/>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 xml:space="preserve">Анализът на евентуалното въздействие на „нулевата алтернатива“ е направен в </w:t>
      </w:r>
      <w:r w:rsidRPr="00AF1103">
        <w:rPr>
          <w:rFonts w:ascii="Times New Roman" w:eastAsia="Calibri" w:hAnsi="Times New Roman" w:cs="Times New Roman"/>
          <w:b/>
          <w:bCs/>
          <w:iCs/>
          <w:sz w:val="24"/>
          <w:szCs w:val="24"/>
        </w:rPr>
        <w:t>т.2.2</w:t>
      </w:r>
      <w:r w:rsidRPr="00AF1103">
        <w:rPr>
          <w:rFonts w:ascii="Times New Roman" w:eastAsia="Calibri" w:hAnsi="Times New Roman" w:cs="Times New Roman"/>
          <w:iCs/>
          <w:sz w:val="24"/>
          <w:szCs w:val="24"/>
        </w:rPr>
        <w:t xml:space="preserve"> на Доклада за екологична оценка. От него е видно, че нулевата алтернатива е с по-неблагоприятно въздействие от алтернативата за реализиране на ПТС 2021-2027 г.</w:t>
      </w:r>
    </w:p>
    <w:p w14:paraId="69F59983" w14:textId="48A0C2E3" w:rsidR="003E555C" w:rsidRPr="00AF1103" w:rsidRDefault="003E555C" w:rsidP="001D33CA">
      <w:pPr>
        <w:spacing w:after="0" w:line="276" w:lineRule="auto"/>
        <w:ind w:firstLine="720"/>
        <w:contextualSpacing/>
        <w:jc w:val="both"/>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 xml:space="preserve">От анализите и оценките на въздействието на двата варианта за реализиране на ПТС 2021-2027 г. и въздействието на „нулевата алтернатива“ се налага изводът, че предпочитаната алтернатива от гледна точка на опазването на околната среда и човешкото здраве е реализирането на ПТС 2021-2027 г. по Втори вариант, при който се очаква по-благоприятно въздействие върху околната среда и човешкото здраве (благодарение на изрично включената специфична цел: </w:t>
      </w:r>
      <w:r w:rsidRPr="00AF1103">
        <w:rPr>
          <w:rFonts w:ascii="Times New Roman" w:eastAsia="Calibri" w:hAnsi="Times New Roman" w:cs="Times New Roman"/>
          <w:i/>
          <w:sz w:val="24"/>
          <w:szCs w:val="24"/>
        </w:rPr>
        <w:t>Насърчаване на енергийна ефективност и намаляване на емисиите на парникови газове</w:t>
      </w:r>
      <w:r w:rsidRPr="00AF1103">
        <w:rPr>
          <w:rFonts w:ascii="Times New Roman" w:eastAsia="Calibri" w:hAnsi="Times New Roman" w:cs="Times New Roman"/>
          <w:iCs/>
          <w:sz w:val="24"/>
          <w:szCs w:val="24"/>
        </w:rPr>
        <w:t xml:space="preserve"> и свързаните с нея допустими дейности), при задължително изпълнение и спазване на препоръчаните мерки в т. 7 на Доклада за ЕО. </w:t>
      </w:r>
    </w:p>
    <w:p w14:paraId="7562D142" w14:textId="4755A714" w:rsidR="005D71AF" w:rsidRPr="00AF1103" w:rsidRDefault="008041C0" w:rsidP="008041C0">
      <w:pPr>
        <w:pStyle w:val="1"/>
        <w:shd w:val="clear" w:color="auto" w:fill="DEEAF6" w:themeFill="accent1" w:themeFillTint="33"/>
        <w:jc w:val="both"/>
        <w:rPr>
          <w:rFonts w:ascii="Times New Roman" w:hAnsi="Times New Roman" w:cs="Times New Roman"/>
          <w:b/>
          <w:bCs/>
          <w:color w:val="auto"/>
          <w:sz w:val="26"/>
          <w:szCs w:val="26"/>
        </w:rPr>
      </w:pPr>
      <w:bookmarkStart w:id="63" w:name="_Toc63685599"/>
      <w:r w:rsidRPr="00AF1103">
        <w:rPr>
          <w:rFonts w:ascii="Times New Roman" w:hAnsi="Times New Roman" w:cs="Times New Roman"/>
          <w:b/>
          <w:bCs/>
          <w:color w:val="auto"/>
          <w:sz w:val="26"/>
          <w:szCs w:val="26"/>
        </w:rPr>
        <w:t xml:space="preserve">9. </w:t>
      </w:r>
      <w:r w:rsidR="007E4F98" w:rsidRPr="00AF1103">
        <w:rPr>
          <w:rFonts w:ascii="Times New Roman" w:hAnsi="Times New Roman" w:cs="Times New Roman"/>
          <w:b/>
          <w:bCs/>
          <w:color w:val="auto"/>
          <w:sz w:val="26"/>
          <w:szCs w:val="26"/>
        </w:rPr>
        <w:t>Методи за извършване на екологичната оценка, използвана нормативна база и документи и трудности при събиране на необходимата за това информация</w:t>
      </w:r>
      <w:bookmarkEnd w:id="63"/>
      <w:r w:rsidR="007E4F98" w:rsidRPr="00AF1103">
        <w:rPr>
          <w:rFonts w:ascii="Times New Roman" w:hAnsi="Times New Roman" w:cs="Times New Roman"/>
          <w:b/>
          <w:bCs/>
          <w:color w:val="auto"/>
          <w:sz w:val="26"/>
          <w:szCs w:val="26"/>
        </w:rPr>
        <w:t xml:space="preserve"> </w:t>
      </w:r>
    </w:p>
    <w:p w14:paraId="053B3F82" w14:textId="5D903F4B" w:rsidR="00BB515F" w:rsidRPr="00AF1103" w:rsidRDefault="00BB515F" w:rsidP="00C07AE4">
      <w:pPr>
        <w:spacing w:after="0" w:line="276" w:lineRule="auto"/>
        <w:contextualSpacing/>
        <w:jc w:val="both"/>
        <w:rPr>
          <w:rFonts w:ascii="Times New Roman" w:eastAsia="Calibri" w:hAnsi="Times New Roman" w:cs="Times New Roman"/>
          <w:b/>
          <w:bCs/>
          <w:sz w:val="24"/>
          <w:szCs w:val="24"/>
        </w:rPr>
      </w:pPr>
    </w:p>
    <w:p w14:paraId="44ED6986" w14:textId="77777777" w:rsidR="00D523FF" w:rsidRPr="00AF1103" w:rsidRDefault="00D523FF" w:rsidP="00D523FF">
      <w:pPr>
        <w:spacing w:after="0" w:line="276" w:lineRule="auto"/>
        <w:ind w:firstLine="720"/>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В Доклада за ЕО се посочени основните</w:t>
      </w:r>
      <w:r w:rsidR="00BB515F" w:rsidRPr="00AF1103">
        <w:rPr>
          <w:rFonts w:ascii="Times New Roman" w:eastAsia="Calibri" w:hAnsi="Times New Roman" w:cs="Times New Roman"/>
          <w:sz w:val="24"/>
          <w:szCs w:val="24"/>
        </w:rPr>
        <w:t xml:space="preserve"> </w:t>
      </w:r>
      <w:r w:rsidR="00BB515F" w:rsidRPr="00AF1103">
        <w:rPr>
          <w:rFonts w:ascii="Times New Roman" w:eastAsia="Calibri" w:hAnsi="Times New Roman" w:cs="Times New Roman"/>
          <w:b/>
          <w:sz w:val="24"/>
          <w:szCs w:val="24"/>
        </w:rPr>
        <w:t>методически документи</w:t>
      </w:r>
      <w:r w:rsidR="00BB515F" w:rsidRPr="00AF1103">
        <w:rPr>
          <w:rFonts w:ascii="Times New Roman" w:eastAsia="Calibri" w:hAnsi="Times New Roman" w:cs="Times New Roman"/>
          <w:sz w:val="24"/>
          <w:szCs w:val="24"/>
        </w:rPr>
        <w:t xml:space="preserve">, които </w:t>
      </w:r>
      <w:r w:rsidR="00C07AE4" w:rsidRPr="00AF1103">
        <w:rPr>
          <w:rFonts w:ascii="Times New Roman" w:eastAsia="Calibri" w:hAnsi="Times New Roman" w:cs="Times New Roman"/>
          <w:sz w:val="24"/>
          <w:szCs w:val="24"/>
        </w:rPr>
        <w:t>са</w:t>
      </w:r>
      <w:r w:rsidR="00BB515F" w:rsidRPr="00AF1103">
        <w:rPr>
          <w:rFonts w:ascii="Times New Roman" w:eastAsia="Calibri" w:hAnsi="Times New Roman" w:cs="Times New Roman"/>
          <w:sz w:val="24"/>
          <w:szCs w:val="24"/>
        </w:rPr>
        <w:t xml:space="preserve"> ползвани</w:t>
      </w:r>
      <w:r w:rsidRPr="00AF1103">
        <w:rPr>
          <w:rFonts w:ascii="Times New Roman" w:eastAsia="Calibri" w:hAnsi="Times New Roman" w:cs="Times New Roman"/>
          <w:sz w:val="24"/>
          <w:szCs w:val="24"/>
        </w:rPr>
        <w:t xml:space="preserve"> - </w:t>
      </w:r>
      <w:r w:rsidR="00BB515F" w:rsidRPr="00AF1103">
        <w:rPr>
          <w:rFonts w:ascii="Times New Roman" w:eastAsia="Calibri" w:hAnsi="Times New Roman" w:cs="Times New Roman"/>
          <w:sz w:val="24"/>
          <w:szCs w:val="24"/>
        </w:rPr>
        <w:t>указания и методики на Европейската комисия за стратегическа екологична оценка, публикувани на интернет страницата на Комисията и на интернет страницата на Министерство на околната среда и водите</w:t>
      </w:r>
      <w:r w:rsidRPr="00AF1103">
        <w:rPr>
          <w:rFonts w:ascii="Times New Roman" w:eastAsia="Calibri" w:hAnsi="Times New Roman" w:cs="Times New Roman"/>
          <w:sz w:val="24"/>
          <w:szCs w:val="24"/>
        </w:rPr>
        <w:t>.</w:t>
      </w:r>
    </w:p>
    <w:p w14:paraId="46651962" w14:textId="1274E83A" w:rsidR="00BD2C7B" w:rsidRPr="00AF1103" w:rsidRDefault="00D523FF" w:rsidP="00D523FF">
      <w:pPr>
        <w:spacing w:after="0" w:line="276" w:lineRule="auto"/>
        <w:ind w:firstLine="720"/>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 xml:space="preserve">Описан е следвания </w:t>
      </w:r>
      <w:r w:rsidRPr="00AF1103">
        <w:rPr>
          <w:rFonts w:ascii="Times New Roman" w:eastAsia="Calibri" w:hAnsi="Times New Roman" w:cs="Times New Roman"/>
          <w:b/>
          <w:bCs/>
          <w:sz w:val="24"/>
          <w:szCs w:val="24"/>
        </w:rPr>
        <w:t>подход</w:t>
      </w:r>
      <w:r w:rsidRPr="00AF1103">
        <w:rPr>
          <w:rFonts w:ascii="Times New Roman" w:eastAsia="Calibri" w:hAnsi="Times New Roman" w:cs="Times New Roman"/>
          <w:sz w:val="24"/>
          <w:szCs w:val="24"/>
        </w:rPr>
        <w:t xml:space="preserve"> при изготвянето на Доклада за ЕО. </w:t>
      </w:r>
    </w:p>
    <w:p w14:paraId="746B3099" w14:textId="29FDC367" w:rsidR="00BB515F" w:rsidRPr="00AF1103" w:rsidRDefault="00BB515F" w:rsidP="001D33CA">
      <w:pPr>
        <w:spacing w:after="0" w:line="276" w:lineRule="auto"/>
        <w:ind w:firstLine="720"/>
        <w:contextualSpacing/>
        <w:jc w:val="both"/>
        <w:rPr>
          <w:rFonts w:ascii="Times New Roman" w:eastAsia="Calibri" w:hAnsi="Times New Roman" w:cs="Times New Roman"/>
          <w:sz w:val="24"/>
          <w:szCs w:val="24"/>
        </w:rPr>
      </w:pPr>
      <w:r w:rsidRPr="00AF1103">
        <w:rPr>
          <w:rFonts w:ascii="Times New Roman" w:eastAsia="Calibri" w:hAnsi="Times New Roman" w:cs="Times New Roman"/>
          <w:sz w:val="24"/>
          <w:szCs w:val="24"/>
        </w:rPr>
        <w:t>Основни</w:t>
      </w:r>
      <w:r w:rsidR="00233ABB" w:rsidRPr="00AF1103">
        <w:rPr>
          <w:rFonts w:ascii="Times New Roman" w:eastAsia="Calibri" w:hAnsi="Times New Roman" w:cs="Times New Roman"/>
          <w:sz w:val="24"/>
          <w:szCs w:val="24"/>
        </w:rPr>
        <w:t>те</w:t>
      </w:r>
      <w:r w:rsidRPr="00AF1103">
        <w:rPr>
          <w:rFonts w:ascii="Times New Roman" w:eastAsia="Calibri" w:hAnsi="Times New Roman" w:cs="Times New Roman"/>
          <w:sz w:val="24"/>
          <w:szCs w:val="24"/>
        </w:rPr>
        <w:t xml:space="preserve"> </w:t>
      </w:r>
      <w:r w:rsidRPr="00AF1103">
        <w:rPr>
          <w:rFonts w:ascii="Times New Roman" w:eastAsia="Calibri" w:hAnsi="Times New Roman" w:cs="Times New Roman"/>
          <w:b/>
          <w:sz w:val="24"/>
          <w:szCs w:val="24"/>
        </w:rPr>
        <w:t>нормативни актове</w:t>
      </w:r>
      <w:r w:rsidRPr="00AF1103">
        <w:rPr>
          <w:rFonts w:ascii="Times New Roman" w:eastAsia="Calibri" w:hAnsi="Times New Roman" w:cs="Times New Roman"/>
          <w:sz w:val="24"/>
          <w:szCs w:val="24"/>
        </w:rPr>
        <w:t xml:space="preserve">, </w:t>
      </w:r>
      <w:r w:rsidR="00233ABB" w:rsidRPr="00AF1103">
        <w:rPr>
          <w:rFonts w:ascii="Times New Roman" w:eastAsia="Calibri" w:hAnsi="Times New Roman" w:cs="Times New Roman"/>
          <w:b/>
          <w:bCs/>
          <w:sz w:val="24"/>
          <w:szCs w:val="24"/>
        </w:rPr>
        <w:t>източниците на информация и документацията</w:t>
      </w:r>
      <w:r w:rsidR="00233ABB" w:rsidRPr="00AF1103">
        <w:rPr>
          <w:rFonts w:ascii="Times New Roman" w:eastAsia="Calibri" w:hAnsi="Times New Roman" w:cs="Times New Roman"/>
          <w:sz w:val="24"/>
          <w:szCs w:val="24"/>
        </w:rPr>
        <w:t xml:space="preserve">, </w:t>
      </w:r>
      <w:r w:rsidRPr="00AF1103">
        <w:rPr>
          <w:rFonts w:ascii="Times New Roman" w:eastAsia="Calibri" w:hAnsi="Times New Roman" w:cs="Times New Roman"/>
          <w:sz w:val="24"/>
          <w:szCs w:val="24"/>
        </w:rPr>
        <w:t xml:space="preserve">които </w:t>
      </w:r>
      <w:r w:rsidR="00C07AE4" w:rsidRPr="00AF1103">
        <w:rPr>
          <w:rFonts w:ascii="Times New Roman" w:eastAsia="Calibri" w:hAnsi="Times New Roman" w:cs="Times New Roman"/>
          <w:sz w:val="24"/>
          <w:szCs w:val="24"/>
        </w:rPr>
        <w:t>са</w:t>
      </w:r>
      <w:r w:rsidRPr="00AF1103">
        <w:rPr>
          <w:rFonts w:ascii="Times New Roman" w:eastAsia="Calibri" w:hAnsi="Times New Roman" w:cs="Times New Roman"/>
          <w:sz w:val="24"/>
          <w:szCs w:val="24"/>
        </w:rPr>
        <w:t xml:space="preserve"> съобразени </w:t>
      </w:r>
      <w:r w:rsidR="00233ABB" w:rsidRPr="00AF1103">
        <w:rPr>
          <w:rFonts w:ascii="Times New Roman" w:eastAsia="Calibri" w:hAnsi="Times New Roman" w:cs="Times New Roman"/>
          <w:sz w:val="24"/>
          <w:szCs w:val="24"/>
        </w:rPr>
        <w:t xml:space="preserve">и ползвани, </w:t>
      </w:r>
      <w:r w:rsidRPr="00AF1103">
        <w:rPr>
          <w:rFonts w:ascii="Times New Roman" w:eastAsia="Calibri" w:hAnsi="Times New Roman" w:cs="Times New Roman"/>
          <w:sz w:val="24"/>
          <w:szCs w:val="24"/>
        </w:rPr>
        <w:t>са</w:t>
      </w:r>
      <w:r w:rsidR="00233ABB" w:rsidRPr="00AF1103">
        <w:rPr>
          <w:rFonts w:ascii="Times New Roman" w:eastAsia="Calibri" w:hAnsi="Times New Roman" w:cs="Times New Roman"/>
          <w:sz w:val="24"/>
          <w:szCs w:val="24"/>
        </w:rPr>
        <w:t xml:space="preserve"> изброени в Доклада за ЕО. </w:t>
      </w:r>
    </w:p>
    <w:p w14:paraId="073E0117" w14:textId="580BF240" w:rsidR="00D523FF" w:rsidRPr="00AF1103" w:rsidRDefault="00D523FF" w:rsidP="001D33CA">
      <w:pPr>
        <w:spacing w:after="0" w:line="276" w:lineRule="auto"/>
        <w:ind w:firstLine="720"/>
        <w:contextualSpacing/>
        <w:jc w:val="both"/>
        <w:rPr>
          <w:rFonts w:ascii="Times New Roman" w:eastAsia="Calibri" w:hAnsi="Times New Roman" w:cs="Times New Roman"/>
          <w:sz w:val="24"/>
          <w:szCs w:val="24"/>
        </w:rPr>
      </w:pPr>
      <w:bookmarkStart w:id="64" w:name="_Hlk62951650"/>
      <w:r w:rsidRPr="00AF1103">
        <w:rPr>
          <w:rFonts w:ascii="Times New Roman" w:eastAsia="Calibri" w:hAnsi="Times New Roman" w:cs="Times New Roman"/>
          <w:sz w:val="24"/>
          <w:szCs w:val="24"/>
        </w:rPr>
        <w:lastRenderedPageBreak/>
        <w:t xml:space="preserve">Не са идентифицирани трудности при събиране на необходимата информация. </w:t>
      </w:r>
    </w:p>
    <w:p w14:paraId="3ABAD999" w14:textId="74684AFC" w:rsidR="005D71AF" w:rsidRPr="00AF1103" w:rsidRDefault="008041C0" w:rsidP="008041C0">
      <w:pPr>
        <w:pStyle w:val="1"/>
        <w:shd w:val="clear" w:color="auto" w:fill="DEEAF6" w:themeFill="accent1" w:themeFillTint="33"/>
        <w:jc w:val="both"/>
        <w:rPr>
          <w:rFonts w:ascii="Times New Roman" w:hAnsi="Times New Roman" w:cs="Times New Roman"/>
          <w:b/>
          <w:bCs/>
          <w:color w:val="auto"/>
          <w:sz w:val="26"/>
          <w:szCs w:val="26"/>
        </w:rPr>
      </w:pPr>
      <w:bookmarkStart w:id="65" w:name="_Toc63685600"/>
      <w:bookmarkEnd w:id="64"/>
      <w:r w:rsidRPr="00AF1103">
        <w:rPr>
          <w:rFonts w:ascii="Times New Roman" w:hAnsi="Times New Roman" w:cs="Times New Roman"/>
          <w:b/>
          <w:bCs/>
          <w:color w:val="auto"/>
          <w:sz w:val="26"/>
          <w:szCs w:val="26"/>
        </w:rPr>
        <w:t xml:space="preserve">10. </w:t>
      </w:r>
      <w:r w:rsidR="007E4F98" w:rsidRPr="00AF1103">
        <w:rPr>
          <w:rFonts w:ascii="Times New Roman" w:hAnsi="Times New Roman" w:cs="Times New Roman"/>
          <w:b/>
          <w:bCs/>
          <w:color w:val="auto"/>
          <w:sz w:val="26"/>
          <w:szCs w:val="26"/>
        </w:rPr>
        <w:t xml:space="preserve">Мерки във връзка с наблюдението по време на прилагането на </w:t>
      </w:r>
      <w:r w:rsidR="00254C89" w:rsidRPr="00AF1103">
        <w:rPr>
          <w:rFonts w:ascii="Times New Roman" w:hAnsi="Times New Roman" w:cs="Times New Roman"/>
          <w:b/>
          <w:bCs/>
          <w:color w:val="auto"/>
          <w:sz w:val="26"/>
          <w:szCs w:val="26"/>
        </w:rPr>
        <w:t>ПТС</w:t>
      </w:r>
      <w:r w:rsidR="00B80828" w:rsidRPr="00AF1103">
        <w:rPr>
          <w:rFonts w:ascii="Times New Roman" w:hAnsi="Times New Roman" w:cs="Times New Roman"/>
          <w:b/>
          <w:bCs/>
          <w:color w:val="auto"/>
          <w:sz w:val="26"/>
          <w:szCs w:val="26"/>
        </w:rPr>
        <w:t xml:space="preserve"> 2021-2027 г.</w:t>
      </w:r>
      <w:bookmarkEnd w:id="65"/>
    </w:p>
    <w:p w14:paraId="5D6E2E56" w14:textId="77777777" w:rsidR="00B80828" w:rsidRPr="00AF1103" w:rsidRDefault="00B80828" w:rsidP="001D33CA">
      <w:pPr>
        <w:pStyle w:val="a4"/>
        <w:spacing w:after="0" w:line="276" w:lineRule="auto"/>
        <w:ind w:left="0" w:firstLine="709"/>
        <w:jc w:val="both"/>
        <w:rPr>
          <w:rFonts w:ascii="Times New Roman" w:hAnsi="Times New Roman" w:cs="Times New Roman"/>
          <w:i/>
          <w:sz w:val="24"/>
          <w:szCs w:val="24"/>
          <w:highlight w:val="yellow"/>
        </w:rPr>
      </w:pPr>
    </w:p>
    <w:p w14:paraId="2F984AC1" w14:textId="1ECB560E" w:rsidR="00B80828" w:rsidRPr="00AF1103" w:rsidRDefault="00B80828" w:rsidP="001D33CA">
      <w:pPr>
        <w:pStyle w:val="a4"/>
        <w:spacing w:after="0" w:line="276" w:lineRule="auto"/>
        <w:ind w:left="0" w:firstLine="709"/>
        <w:jc w:val="both"/>
        <w:rPr>
          <w:rFonts w:ascii="Times New Roman" w:hAnsi="Times New Roman" w:cs="Times New Roman"/>
          <w:iCs/>
          <w:sz w:val="24"/>
          <w:szCs w:val="24"/>
        </w:rPr>
      </w:pPr>
      <w:r w:rsidRPr="00AF1103">
        <w:rPr>
          <w:rFonts w:ascii="Times New Roman" w:hAnsi="Times New Roman" w:cs="Times New Roman"/>
          <w:iCs/>
          <w:sz w:val="24"/>
          <w:szCs w:val="24"/>
        </w:rPr>
        <w:t>Съобразно резултатите и изводите от прогнозите за въздействие върху околната среда и човешкото здраве</w:t>
      </w:r>
      <w:r w:rsidR="00F9626E" w:rsidRPr="00AF1103">
        <w:rPr>
          <w:rFonts w:ascii="Times New Roman" w:hAnsi="Times New Roman" w:cs="Times New Roman"/>
          <w:iCs/>
          <w:sz w:val="24"/>
          <w:szCs w:val="24"/>
        </w:rPr>
        <w:t>,</w:t>
      </w:r>
      <w:r w:rsidRPr="00AF1103">
        <w:rPr>
          <w:rFonts w:ascii="Times New Roman" w:hAnsi="Times New Roman" w:cs="Times New Roman"/>
          <w:iCs/>
          <w:sz w:val="24"/>
          <w:szCs w:val="24"/>
        </w:rPr>
        <w:t xml:space="preserve"> в резултат на прилагането на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 </w:t>
      </w:r>
      <w:r w:rsidR="00F9626E" w:rsidRPr="00AF1103">
        <w:rPr>
          <w:rFonts w:ascii="Times New Roman" w:hAnsi="Times New Roman" w:cs="Times New Roman"/>
          <w:iCs/>
          <w:sz w:val="24"/>
          <w:szCs w:val="24"/>
        </w:rPr>
        <w:t xml:space="preserve">са </w:t>
      </w:r>
      <w:r w:rsidRPr="00AF1103">
        <w:rPr>
          <w:rFonts w:ascii="Times New Roman" w:hAnsi="Times New Roman" w:cs="Times New Roman"/>
          <w:iCs/>
          <w:sz w:val="24"/>
          <w:szCs w:val="24"/>
        </w:rPr>
        <w:t xml:space="preserve"> препоръчани мерки, въз основа на които да се извършва наблюдението и контролът на въздействието върху околната среда и човешкото здраве</w:t>
      </w:r>
      <w:r w:rsidR="00F9626E" w:rsidRPr="00AF1103">
        <w:rPr>
          <w:rFonts w:ascii="Times New Roman" w:hAnsi="Times New Roman" w:cs="Times New Roman"/>
          <w:iCs/>
          <w:sz w:val="24"/>
          <w:szCs w:val="24"/>
        </w:rPr>
        <w:t>,</w:t>
      </w:r>
      <w:r w:rsidRPr="00AF1103">
        <w:rPr>
          <w:rFonts w:ascii="Times New Roman" w:hAnsi="Times New Roman" w:cs="Times New Roman"/>
          <w:iCs/>
          <w:sz w:val="24"/>
          <w:szCs w:val="24"/>
        </w:rPr>
        <w:t xml:space="preserve"> в резултат на прилагането на програмата. Мерките </w:t>
      </w:r>
      <w:r w:rsidR="00F9626E" w:rsidRPr="00AF1103">
        <w:rPr>
          <w:rFonts w:ascii="Times New Roman" w:hAnsi="Times New Roman" w:cs="Times New Roman"/>
          <w:iCs/>
          <w:sz w:val="24"/>
          <w:szCs w:val="24"/>
        </w:rPr>
        <w:t>с</w:t>
      </w:r>
      <w:r w:rsidRPr="00AF1103">
        <w:rPr>
          <w:rFonts w:ascii="Times New Roman" w:hAnsi="Times New Roman" w:cs="Times New Roman"/>
          <w:iCs/>
          <w:sz w:val="24"/>
          <w:szCs w:val="24"/>
        </w:rPr>
        <w:t>ъдържат измерими индикатори, по чиято стойност ще се определя наличието или липсата на значително въздействие върху околната среда и човешкото здраве при прилагането на програмата.</w:t>
      </w:r>
    </w:p>
    <w:p w14:paraId="79B109BC" w14:textId="77777777" w:rsidR="007105BB" w:rsidRPr="00AF1103" w:rsidRDefault="007105BB" w:rsidP="001D33CA">
      <w:pPr>
        <w:pStyle w:val="a4"/>
        <w:spacing w:after="0" w:line="276" w:lineRule="auto"/>
        <w:ind w:left="0" w:firstLine="709"/>
        <w:jc w:val="both"/>
        <w:rPr>
          <w:rFonts w:ascii="Times New Roman" w:hAnsi="Times New Roman" w:cs="Times New Roman"/>
          <w:iCs/>
          <w:sz w:val="24"/>
          <w:szCs w:val="24"/>
        </w:rPr>
      </w:pPr>
    </w:p>
    <w:tbl>
      <w:tblPr>
        <w:tblStyle w:val="a7"/>
        <w:tblW w:w="9498" w:type="dxa"/>
        <w:tblInd w:w="-5" w:type="dxa"/>
        <w:tblLayout w:type="fixed"/>
        <w:tblLook w:val="04A0" w:firstRow="1" w:lastRow="0" w:firstColumn="1" w:lastColumn="0" w:noHBand="0" w:noVBand="1"/>
      </w:tblPr>
      <w:tblGrid>
        <w:gridCol w:w="709"/>
        <w:gridCol w:w="2127"/>
        <w:gridCol w:w="425"/>
        <w:gridCol w:w="1701"/>
        <w:gridCol w:w="425"/>
        <w:gridCol w:w="1843"/>
        <w:gridCol w:w="425"/>
        <w:gridCol w:w="1843"/>
      </w:tblGrid>
      <w:tr w:rsidR="00AF1103" w:rsidRPr="00AF1103" w14:paraId="081D9439" w14:textId="77777777" w:rsidTr="0037695B">
        <w:tc>
          <w:tcPr>
            <w:tcW w:w="709" w:type="dxa"/>
            <w:shd w:val="clear" w:color="auto" w:fill="FFFFCC"/>
            <w:vAlign w:val="center"/>
          </w:tcPr>
          <w:p w14:paraId="28D8624E" w14:textId="77777777" w:rsidR="00813E04" w:rsidRPr="00AF1103" w:rsidRDefault="00813E04" w:rsidP="00813E0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
                <w:bCs/>
                <w:iCs/>
                <w:sz w:val="24"/>
                <w:szCs w:val="24"/>
              </w:rPr>
              <w:t>№</w:t>
            </w:r>
          </w:p>
        </w:tc>
        <w:tc>
          <w:tcPr>
            <w:tcW w:w="2552" w:type="dxa"/>
            <w:gridSpan w:val="2"/>
            <w:shd w:val="clear" w:color="auto" w:fill="FFFFCC"/>
            <w:vAlign w:val="center"/>
          </w:tcPr>
          <w:p w14:paraId="104015B8" w14:textId="77777777" w:rsidR="00813E04" w:rsidRPr="00AF1103" w:rsidRDefault="00813E04" w:rsidP="00813E04">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
                <w:bCs/>
                <w:iCs/>
                <w:sz w:val="24"/>
                <w:szCs w:val="24"/>
              </w:rPr>
              <w:t>Мярка за наблюдение и контрол</w:t>
            </w:r>
          </w:p>
        </w:tc>
        <w:tc>
          <w:tcPr>
            <w:tcW w:w="2126" w:type="dxa"/>
            <w:gridSpan w:val="2"/>
            <w:shd w:val="clear" w:color="auto" w:fill="FFFFCC"/>
          </w:tcPr>
          <w:p w14:paraId="058DDCFC" w14:textId="77777777" w:rsidR="00813E04" w:rsidRPr="00AF1103" w:rsidRDefault="00813E04" w:rsidP="00813E04">
            <w:pPr>
              <w:spacing w:line="276" w:lineRule="auto"/>
              <w:contextualSpacing/>
              <w:jc w:val="center"/>
              <w:rPr>
                <w:rFonts w:ascii="Times New Roman" w:eastAsia="Calibri" w:hAnsi="Times New Roman" w:cs="Times New Roman"/>
                <w:b/>
                <w:bCs/>
                <w:iCs/>
                <w:sz w:val="24"/>
                <w:szCs w:val="24"/>
              </w:rPr>
            </w:pPr>
            <w:r w:rsidRPr="00AF1103">
              <w:rPr>
                <w:rFonts w:ascii="Times New Roman" w:eastAsia="Calibri" w:hAnsi="Times New Roman" w:cs="Times New Roman"/>
                <w:b/>
                <w:bCs/>
                <w:iCs/>
                <w:sz w:val="24"/>
                <w:szCs w:val="24"/>
              </w:rPr>
              <w:t>Индикатори, мерна единица</w:t>
            </w:r>
          </w:p>
        </w:tc>
        <w:tc>
          <w:tcPr>
            <w:tcW w:w="2268" w:type="dxa"/>
            <w:gridSpan w:val="2"/>
            <w:shd w:val="clear" w:color="auto" w:fill="FFFFCC"/>
          </w:tcPr>
          <w:p w14:paraId="2E63584F" w14:textId="11FF3D8C" w:rsidR="00813E04" w:rsidRPr="00AF1103" w:rsidRDefault="00813E04" w:rsidP="00813E04">
            <w:pPr>
              <w:spacing w:line="276" w:lineRule="auto"/>
              <w:contextualSpacing/>
              <w:jc w:val="center"/>
              <w:rPr>
                <w:rFonts w:ascii="Times New Roman" w:eastAsia="Calibri" w:hAnsi="Times New Roman" w:cs="Times New Roman"/>
                <w:b/>
                <w:bCs/>
                <w:iCs/>
                <w:sz w:val="24"/>
                <w:szCs w:val="24"/>
              </w:rPr>
            </w:pPr>
            <w:r w:rsidRPr="00AF1103">
              <w:rPr>
                <w:rFonts w:ascii="Times New Roman" w:eastAsia="Calibri" w:hAnsi="Times New Roman" w:cs="Times New Roman"/>
                <w:b/>
                <w:bCs/>
                <w:iCs/>
                <w:sz w:val="24"/>
                <w:szCs w:val="24"/>
              </w:rPr>
              <w:t>Периодичност на отчитане</w:t>
            </w:r>
          </w:p>
        </w:tc>
        <w:tc>
          <w:tcPr>
            <w:tcW w:w="1843" w:type="dxa"/>
            <w:shd w:val="clear" w:color="auto" w:fill="FFFFCC"/>
          </w:tcPr>
          <w:p w14:paraId="343FA159" w14:textId="0DDC0FEF" w:rsidR="00813E04" w:rsidRPr="00AF1103" w:rsidRDefault="00813E04" w:rsidP="00736110">
            <w:pPr>
              <w:spacing w:line="276" w:lineRule="auto"/>
              <w:ind w:left="-32" w:firstLine="32"/>
              <w:contextualSpacing/>
              <w:jc w:val="center"/>
              <w:rPr>
                <w:rFonts w:ascii="Times New Roman" w:eastAsia="Calibri" w:hAnsi="Times New Roman" w:cs="Times New Roman"/>
                <w:b/>
                <w:bCs/>
                <w:iCs/>
                <w:sz w:val="24"/>
                <w:szCs w:val="24"/>
              </w:rPr>
            </w:pPr>
            <w:r w:rsidRPr="00AF1103">
              <w:rPr>
                <w:rFonts w:ascii="Times New Roman" w:eastAsia="Calibri" w:hAnsi="Times New Roman" w:cs="Times New Roman"/>
                <w:b/>
                <w:bCs/>
                <w:iCs/>
                <w:sz w:val="24"/>
                <w:szCs w:val="24"/>
              </w:rPr>
              <w:t>Източник на информация</w:t>
            </w:r>
          </w:p>
        </w:tc>
      </w:tr>
      <w:tr w:rsidR="00AF1103" w:rsidRPr="00AF1103" w14:paraId="681E4F8D" w14:textId="77777777" w:rsidTr="0037695B">
        <w:tc>
          <w:tcPr>
            <w:tcW w:w="9498" w:type="dxa"/>
            <w:gridSpan w:val="8"/>
            <w:vAlign w:val="center"/>
          </w:tcPr>
          <w:p w14:paraId="1864A518" w14:textId="5DEC1AB6" w:rsidR="00933F0E" w:rsidRPr="00AF1103" w:rsidRDefault="00933F0E" w:rsidP="00933F0E">
            <w:pPr>
              <w:spacing w:line="276" w:lineRule="auto"/>
              <w:contextualSpacing/>
              <w:jc w:val="center"/>
              <w:rPr>
                <w:rFonts w:ascii="Times New Roman" w:eastAsia="Calibri" w:hAnsi="Times New Roman" w:cs="Times New Roman"/>
                <w:b/>
                <w:bCs/>
                <w:iCs/>
                <w:sz w:val="24"/>
                <w:szCs w:val="24"/>
              </w:rPr>
            </w:pPr>
            <w:r w:rsidRPr="00AF1103">
              <w:rPr>
                <w:rFonts w:ascii="Times New Roman" w:eastAsia="Calibri" w:hAnsi="Times New Roman" w:cs="Times New Roman"/>
                <w:b/>
                <w:bCs/>
                <w:iCs/>
                <w:sz w:val="24"/>
                <w:szCs w:val="24"/>
              </w:rPr>
              <w:t>Земи и почви</w:t>
            </w:r>
          </w:p>
        </w:tc>
      </w:tr>
      <w:tr w:rsidR="00AF1103" w:rsidRPr="00AF1103" w14:paraId="39F9052D" w14:textId="77777777" w:rsidTr="0037695B">
        <w:tc>
          <w:tcPr>
            <w:tcW w:w="709" w:type="dxa"/>
            <w:vAlign w:val="center"/>
          </w:tcPr>
          <w:p w14:paraId="1A89716D" w14:textId="25A2F9B2" w:rsidR="00933F0E" w:rsidRPr="00AF1103" w:rsidRDefault="00933F0E" w:rsidP="00463831">
            <w:pPr>
              <w:pStyle w:val="a4"/>
              <w:numPr>
                <w:ilvl w:val="0"/>
                <w:numId w:val="85"/>
              </w:numPr>
              <w:spacing w:line="276" w:lineRule="auto"/>
              <w:ind w:left="459"/>
              <w:jc w:val="both"/>
              <w:rPr>
                <w:rFonts w:ascii="Times New Roman" w:eastAsia="Calibri" w:hAnsi="Times New Roman" w:cs="Times New Roman"/>
                <w:iCs/>
                <w:sz w:val="24"/>
                <w:szCs w:val="24"/>
              </w:rPr>
            </w:pPr>
          </w:p>
        </w:tc>
        <w:tc>
          <w:tcPr>
            <w:tcW w:w="2127" w:type="dxa"/>
          </w:tcPr>
          <w:p w14:paraId="25D111CE" w14:textId="5795C11C" w:rsidR="00933F0E" w:rsidRPr="00AF1103" w:rsidRDefault="00933F0E"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Аварийни разливи и др. създаващи предпоставки за замърсяване на почвите върху прилежащите земи</w:t>
            </w:r>
          </w:p>
        </w:tc>
        <w:tc>
          <w:tcPr>
            <w:tcW w:w="2126" w:type="dxa"/>
            <w:gridSpan w:val="2"/>
          </w:tcPr>
          <w:p w14:paraId="04CF361B" w14:textId="77777777" w:rsidR="00933F0E" w:rsidRPr="00AF1103" w:rsidRDefault="00933F0E"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площи (дка)</w:t>
            </w:r>
          </w:p>
          <w:p w14:paraId="60A4CFF2" w14:textId="3AC36B14" w:rsidR="00933F0E" w:rsidRPr="00AF1103" w:rsidRDefault="008A1743"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 xml:space="preserve">предприети действия </w:t>
            </w:r>
            <w:r w:rsidRPr="00AF1103">
              <w:rPr>
                <w:rFonts w:ascii="Times New Roman" w:eastAsia="Calibri" w:hAnsi="Times New Roman" w:cs="Times New Roman"/>
                <w:iCs/>
                <w:sz w:val="24"/>
                <w:szCs w:val="24"/>
                <w:lang w:val="ru-RU"/>
              </w:rPr>
              <w:t>(</w:t>
            </w:r>
            <w:r w:rsidRPr="00AF1103">
              <w:rPr>
                <w:rFonts w:ascii="Times New Roman" w:eastAsia="Calibri" w:hAnsi="Times New Roman" w:cs="Times New Roman"/>
                <w:iCs/>
                <w:sz w:val="24"/>
                <w:szCs w:val="24"/>
              </w:rPr>
              <w:t>описание</w:t>
            </w:r>
            <w:r w:rsidRPr="00AF1103">
              <w:rPr>
                <w:rFonts w:ascii="Times New Roman" w:eastAsia="Calibri" w:hAnsi="Times New Roman" w:cs="Times New Roman"/>
                <w:iCs/>
                <w:sz w:val="24"/>
                <w:szCs w:val="24"/>
                <w:lang w:val="ru-RU"/>
              </w:rPr>
              <w:t>)</w:t>
            </w:r>
          </w:p>
        </w:tc>
        <w:tc>
          <w:tcPr>
            <w:tcW w:w="2268" w:type="dxa"/>
            <w:gridSpan w:val="2"/>
          </w:tcPr>
          <w:p w14:paraId="2DCA5507" w14:textId="5165084C" w:rsidR="00933F0E" w:rsidRPr="00AF1103" w:rsidRDefault="00810CC1"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периодично</w:t>
            </w:r>
          </w:p>
        </w:tc>
        <w:tc>
          <w:tcPr>
            <w:tcW w:w="2268" w:type="dxa"/>
            <w:gridSpan w:val="2"/>
          </w:tcPr>
          <w:p w14:paraId="43243EB6" w14:textId="77777777" w:rsidR="00810CC1" w:rsidRPr="00AF1103" w:rsidRDefault="00810CC1"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РИОСВ</w:t>
            </w:r>
          </w:p>
          <w:p w14:paraId="6086A129" w14:textId="77777777" w:rsidR="00810CC1" w:rsidRPr="00AF1103" w:rsidRDefault="00810CC1" w:rsidP="00736110">
            <w:pPr>
              <w:spacing w:line="276" w:lineRule="auto"/>
              <w:contextualSpacing/>
              <w:jc w:val="center"/>
              <w:rPr>
                <w:rFonts w:ascii="Times New Roman" w:eastAsia="Calibri" w:hAnsi="Times New Roman" w:cs="Times New Roman"/>
                <w:iCs/>
                <w:sz w:val="24"/>
                <w:szCs w:val="24"/>
              </w:rPr>
            </w:pPr>
          </w:p>
          <w:p w14:paraId="462CA66A" w14:textId="7415E6B9" w:rsidR="00933F0E" w:rsidRPr="00AF1103" w:rsidRDefault="00933F0E" w:rsidP="00736110">
            <w:pPr>
              <w:spacing w:line="276" w:lineRule="auto"/>
              <w:contextualSpacing/>
              <w:jc w:val="center"/>
              <w:rPr>
                <w:rFonts w:ascii="Times New Roman" w:eastAsia="Calibri" w:hAnsi="Times New Roman" w:cs="Times New Roman"/>
                <w:iCs/>
                <w:sz w:val="24"/>
                <w:szCs w:val="24"/>
              </w:rPr>
            </w:pPr>
          </w:p>
        </w:tc>
      </w:tr>
      <w:tr w:rsidR="00AF1103" w:rsidRPr="00AF1103" w14:paraId="6C539B09" w14:textId="77777777" w:rsidTr="0037695B">
        <w:tc>
          <w:tcPr>
            <w:tcW w:w="709" w:type="dxa"/>
            <w:vAlign w:val="center"/>
          </w:tcPr>
          <w:p w14:paraId="09F02B09" w14:textId="17E23F5B" w:rsidR="00933F0E" w:rsidRPr="00AF1103" w:rsidRDefault="00933F0E" w:rsidP="00463831">
            <w:pPr>
              <w:pStyle w:val="a4"/>
              <w:numPr>
                <w:ilvl w:val="0"/>
                <w:numId w:val="85"/>
              </w:numPr>
              <w:spacing w:line="276" w:lineRule="auto"/>
              <w:ind w:left="459"/>
              <w:jc w:val="both"/>
              <w:rPr>
                <w:rFonts w:ascii="Times New Roman" w:eastAsia="Calibri" w:hAnsi="Times New Roman" w:cs="Times New Roman"/>
                <w:iCs/>
                <w:sz w:val="24"/>
                <w:szCs w:val="24"/>
              </w:rPr>
            </w:pPr>
          </w:p>
        </w:tc>
        <w:tc>
          <w:tcPr>
            <w:tcW w:w="2127" w:type="dxa"/>
          </w:tcPr>
          <w:p w14:paraId="5DAF9FD5" w14:textId="0B1C312F" w:rsidR="00933F0E" w:rsidRPr="00AF1103" w:rsidRDefault="00933F0E"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Мониторинг на ерозирани площи във връзка със транспорта</w:t>
            </w:r>
          </w:p>
        </w:tc>
        <w:tc>
          <w:tcPr>
            <w:tcW w:w="2126" w:type="dxa"/>
            <w:gridSpan w:val="2"/>
          </w:tcPr>
          <w:p w14:paraId="5E6F8A93" w14:textId="77777777" w:rsidR="00933F0E" w:rsidRPr="00AF1103" w:rsidRDefault="00933F0E"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площи (дка)</w:t>
            </w:r>
          </w:p>
          <w:p w14:paraId="3593849F" w14:textId="77777777" w:rsidR="00933F0E" w:rsidRPr="00AF1103" w:rsidRDefault="00933F0E" w:rsidP="00736110">
            <w:pPr>
              <w:spacing w:line="276" w:lineRule="auto"/>
              <w:contextualSpacing/>
              <w:jc w:val="center"/>
              <w:rPr>
                <w:rFonts w:ascii="Times New Roman" w:eastAsia="Calibri" w:hAnsi="Times New Roman" w:cs="Times New Roman"/>
                <w:iCs/>
                <w:sz w:val="24"/>
                <w:szCs w:val="24"/>
              </w:rPr>
            </w:pPr>
          </w:p>
        </w:tc>
        <w:tc>
          <w:tcPr>
            <w:tcW w:w="2268" w:type="dxa"/>
            <w:gridSpan w:val="2"/>
          </w:tcPr>
          <w:p w14:paraId="7753A438" w14:textId="2BFC3556" w:rsidR="00933F0E" w:rsidRPr="00AF1103" w:rsidRDefault="00810CC1"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периодично</w:t>
            </w:r>
          </w:p>
        </w:tc>
        <w:tc>
          <w:tcPr>
            <w:tcW w:w="2268" w:type="dxa"/>
            <w:gridSpan w:val="2"/>
          </w:tcPr>
          <w:p w14:paraId="5ECFFE17" w14:textId="074146D0" w:rsidR="00933F0E" w:rsidRPr="00AF1103" w:rsidRDefault="00810CC1"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ИАОС</w:t>
            </w:r>
          </w:p>
        </w:tc>
      </w:tr>
      <w:tr w:rsidR="00AF1103" w:rsidRPr="00AF1103" w14:paraId="588DF627" w14:textId="77777777" w:rsidTr="0037695B">
        <w:tc>
          <w:tcPr>
            <w:tcW w:w="9498" w:type="dxa"/>
            <w:gridSpan w:val="8"/>
            <w:vAlign w:val="center"/>
          </w:tcPr>
          <w:p w14:paraId="3D8954FB" w14:textId="0CE39060" w:rsidR="00E96792" w:rsidRPr="00AF1103" w:rsidRDefault="00E96792" w:rsidP="006A38A7">
            <w:pPr>
              <w:pStyle w:val="a4"/>
              <w:spacing w:line="276" w:lineRule="auto"/>
              <w:ind w:left="459"/>
              <w:jc w:val="center"/>
              <w:rPr>
                <w:rFonts w:ascii="Times New Roman" w:eastAsia="Calibri" w:hAnsi="Times New Roman" w:cs="Times New Roman"/>
                <w:b/>
                <w:bCs/>
                <w:iCs/>
                <w:sz w:val="24"/>
                <w:szCs w:val="24"/>
              </w:rPr>
            </w:pPr>
            <w:r w:rsidRPr="00AF1103">
              <w:rPr>
                <w:rFonts w:ascii="Times New Roman" w:eastAsia="Calibri" w:hAnsi="Times New Roman" w:cs="Times New Roman"/>
                <w:b/>
                <w:bCs/>
                <w:iCs/>
                <w:sz w:val="24"/>
                <w:szCs w:val="24"/>
              </w:rPr>
              <w:t>Растителност</w:t>
            </w:r>
            <w:r w:rsidR="00C86DFC" w:rsidRPr="00AF1103">
              <w:rPr>
                <w:rFonts w:ascii="Times New Roman" w:eastAsia="Calibri" w:hAnsi="Times New Roman" w:cs="Times New Roman"/>
                <w:b/>
                <w:bCs/>
                <w:iCs/>
                <w:sz w:val="24"/>
                <w:szCs w:val="24"/>
              </w:rPr>
              <w:t xml:space="preserve"> и животински свят</w:t>
            </w:r>
          </w:p>
        </w:tc>
      </w:tr>
      <w:tr w:rsidR="00AF1103" w:rsidRPr="00AF1103" w14:paraId="7A3CB6C9" w14:textId="77777777" w:rsidTr="0037695B">
        <w:tc>
          <w:tcPr>
            <w:tcW w:w="709" w:type="dxa"/>
            <w:vAlign w:val="center"/>
          </w:tcPr>
          <w:p w14:paraId="0E893145" w14:textId="47364E4D" w:rsidR="00E96792" w:rsidRPr="00AF1103" w:rsidRDefault="00E96792" w:rsidP="00463831">
            <w:pPr>
              <w:pStyle w:val="a4"/>
              <w:numPr>
                <w:ilvl w:val="0"/>
                <w:numId w:val="85"/>
              </w:numPr>
              <w:spacing w:line="276" w:lineRule="auto"/>
              <w:ind w:left="459"/>
              <w:jc w:val="both"/>
              <w:rPr>
                <w:rFonts w:ascii="Times New Roman" w:eastAsia="Calibri" w:hAnsi="Times New Roman" w:cs="Times New Roman"/>
                <w:iCs/>
                <w:sz w:val="24"/>
                <w:szCs w:val="24"/>
              </w:rPr>
            </w:pPr>
          </w:p>
        </w:tc>
        <w:tc>
          <w:tcPr>
            <w:tcW w:w="2127" w:type="dxa"/>
            <w:vAlign w:val="center"/>
          </w:tcPr>
          <w:p w14:paraId="4033E2A2" w14:textId="44B4FB69"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Cs/>
                <w:iCs/>
                <w:sz w:val="24"/>
                <w:szCs w:val="24"/>
              </w:rPr>
              <w:t xml:space="preserve">Природни местообитания </w:t>
            </w:r>
            <w:r w:rsidR="00C86DFC" w:rsidRPr="00AF1103">
              <w:rPr>
                <w:rFonts w:ascii="Times New Roman" w:eastAsia="Calibri" w:hAnsi="Times New Roman" w:cs="Times New Roman"/>
                <w:bCs/>
                <w:iCs/>
                <w:sz w:val="24"/>
                <w:szCs w:val="24"/>
              </w:rPr>
              <w:t xml:space="preserve">и видове </w:t>
            </w:r>
            <w:r w:rsidRPr="00AF1103">
              <w:rPr>
                <w:rFonts w:ascii="Times New Roman" w:eastAsia="Calibri" w:hAnsi="Times New Roman" w:cs="Times New Roman"/>
                <w:bCs/>
                <w:iCs/>
                <w:sz w:val="24"/>
                <w:szCs w:val="24"/>
              </w:rPr>
              <w:t>в засегнатите защитени зони</w:t>
            </w:r>
          </w:p>
        </w:tc>
        <w:tc>
          <w:tcPr>
            <w:tcW w:w="2126" w:type="dxa"/>
            <w:gridSpan w:val="2"/>
            <w:vAlign w:val="center"/>
          </w:tcPr>
          <w:p w14:paraId="218A2E08" w14:textId="7A42FCA4"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Cs/>
                <w:iCs/>
                <w:sz w:val="24"/>
                <w:szCs w:val="24"/>
              </w:rPr>
              <w:t>Природозащитно състояние</w:t>
            </w:r>
          </w:p>
        </w:tc>
        <w:tc>
          <w:tcPr>
            <w:tcW w:w="2268" w:type="dxa"/>
            <w:gridSpan w:val="2"/>
            <w:vAlign w:val="center"/>
          </w:tcPr>
          <w:p w14:paraId="4D149FD4" w14:textId="6423F285" w:rsidR="00E96792" w:rsidRPr="00AF1103" w:rsidRDefault="008F0334"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Cs/>
                <w:iCs/>
                <w:sz w:val="24"/>
                <w:szCs w:val="24"/>
              </w:rPr>
              <w:t>За периода на действие на ПТС 2021-2027 г.</w:t>
            </w:r>
          </w:p>
        </w:tc>
        <w:tc>
          <w:tcPr>
            <w:tcW w:w="2268" w:type="dxa"/>
            <w:gridSpan w:val="2"/>
            <w:vAlign w:val="center"/>
          </w:tcPr>
          <w:p w14:paraId="2B446753" w14:textId="41AAFF1A"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Cs/>
                <w:iCs/>
                <w:sz w:val="24"/>
                <w:szCs w:val="24"/>
              </w:rPr>
              <w:t>ИАОС</w:t>
            </w:r>
            <w:r w:rsidR="008A1743" w:rsidRPr="00AF1103">
              <w:rPr>
                <w:rFonts w:ascii="Times New Roman" w:eastAsia="Calibri" w:hAnsi="Times New Roman" w:cs="Times New Roman"/>
                <w:bCs/>
                <w:iCs/>
                <w:sz w:val="24"/>
                <w:szCs w:val="24"/>
              </w:rPr>
              <w:t xml:space="preserve"> </w:t>
            </w:r>
            <w:r w:rsidR="00DF41C7" w:rsidRPr="00AF1103">
              <w:rPr>
                <w:rFonts w:ascii="Times New Roman" w:eastAsia="Calibri" w:hAnsi="Times New Roman" w:cs="Times New Roman"/>
                <w:bCs/>
                <w:iCs/>
                <w:sz w:val="24"/>
                <w:szCs w:val="24"/>
              </w:rPr>
              <w:t>и/</w:t>
            </w:r>
            <w:r w:rsidR="008A1743" w:rsidRPr="00AF1103">
              <w:rPr>
                <w:rFonts w:ascii="Times New Roman" w:eastAsia="Calibri" w:hAnsi="Times New Roman" w:cs="Times New Roman"/>
                <w:bCs/>
                <w:iCs/>
                <w:sz w:val="24"/>
                <w:szCs w:val="24"/>
              </w:rPr>
              <w:t>или изрично възложени проучвания като част от проектите</w:t>
            </w:r>
          </w:p>
        </w:tc>
      </w:tr>
      <w:tr w:rsidR="00AF1103" w:rsidRPr="00AF1103" w14:paraId="47281C84" w14:textId="77777777" w:rsidTr="0037695B">
        <w:tc>
          <w:tcPr>
            <w:tcW w:w="709" w:type="dxa"/>
            <w:vAlign w:val="center"/>
          </w:tcPr>
          <w:p w14:paraId="0784EC6D" w14:textId="45468E7C" w:rsidR="00E96792" w:rsidRPr="00AF1103" w:rsidRDefault="00E96792" w:rsidP="00463831">
            <w:pPr>
              <w:pStyle w:val="a4"/>
              <w:numPr>
                <w:ilvl w:val="0"/>
                <w:numId w:val="85"/>
              </w:numPr>
              <w:spacing w:line="276" w:lineRule="auto"/>
              <w:ind w:left="459"/>
              <w:jc w:val="both"/>
              <w:rPr>
                <w:rFonts w:ascii="Times New Roman" w:eastAsia="Calibri" w:hAnsi="Times New Roman" w:cs="Times New Roman"/>
                <w:iCs/>
                <w:sz w:val="24"/>
                <w:szCs w:val="24"/>
              </w:rPr>
            </w:pPr>
          </w:p>
        </w:tc>
        <w:tc>
          <w:tcPr>
            <w:tcW w:w="2127" w:type="dxa"/>
            <w:vAlign w:val="center"/>
          </w:tcPr>
          <w:p w14:paraId="116EB651" w14:textId="469F9696"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Cs/>
                <w:iCs/>
                <w:sz w:val="24"/>
                <w:szCs w:val="24"/>
              </w:rPr>
              <w:t xml:space="preserve">Мониторинг на популации на консервационно значими видове растения </w:t>
            </w:r>
            <w:r w:rsidR="009016F6" w:rsidRPr="00AF1103">
              <w:rPr>
                <w:rFonts w:ascii="Times New Roman" w:eastAsia="Calibri" w:hAnsi="Times New Roman" w:cs="Times New Roman"/>
                <w:bCs/>
                <w:iCs/>
                <w:sz w:val="24"/>
                <w:szCs w:val="24"/>
              </w:rPr>
              <w:t xml:space="preserve">и животни, </w:t>
            </w:r>
            <w:r w:rsidRPr="00AF1103">
              <w:rPr>
                <w:rFonts w:ascii="Times New Roman" w:eastAsia="Calibri" w:hAnsi="Times New Roman" w:cs="Times New Roman"/>
                <w:bCs/>
                <w:iCs/>
                <w:sz w:val="24"/>
                <w:szCs w:val="24"/>
              </w:rPr>
              <w:lastRenderedPageBreak/>
              <w:t>включени в НСМБР и в обхвата на трасетата на предвидени в програмата нови обекти</w:t>
            </w:r>
          </w:p>
        </w:tc>
        <w:tc>
          <w:tcPr>
            <w:tcW w:w="2126" w:type="dxa"/>
            <w:gridSpan w:val="2"/>
            <w:vAlign w:val="center"/>
          </w:tcPr>
          <w:p w14:paraId="5F54F50D" w14:textId="3AB45450"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Cs/>
                <w:iCs/>
                <w:sz w:val="24"/>
                <w:szCs w:val="24"/>
              </w:rPr>
              <w:lastRenderedPageBreak/>
              <w:t>Състояние на популациите им</w:t>
            </w:r>
          </w:p>
        </w:tc>
        <w:tc>
          <w:tcPr>
            <w:tcW w:w="2268" w:type="dxa"/>
            <w:gridSpan w:val="2"/>
            <w:vAlign w:val="center"/>
          </w:tcPr>
          <w:p w14:paraId="5949D354" w14:textId="3313634B"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Cs/>
                <w:iCs/>
                <w:sz w:val="24"/>
                <w:szCs w:val="24"/>
              </w:rPr>
              <w:t>Съгласно НСМБР</w:t>
            </w:r>
          </w:p>
        </w:tc>
        <w:tc>
          <w:tcPr>
            <w:tcW w:w="2268" w:type="dxa"/>
            <w:gridSpan w:val="2"/>
            <w:vAlign w:val="center"/>
          </w:tcPr>
          <w:p w14:paraId="003D3508" w14:textId="2B1AD047"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bCs/>
                <w:iCs/>
                <w:sz w:val="24"/>
                <w:szCs w:val="24"/>
              </w:rPr>
              <w:t>ИАОС</w:t>
            </w:r>
            <w:r w:rsidR="008A1743" w:rsidRPr="00AF1103">
              <w:rPr>
                <w:rFonts w:ascii="Times New Roman" w:eastAsia="Calibri" w:hAnsi="Times New Roman" w:cs="Times New Roman"/>
                <w:bCs/>
                <w:iCs/>
                <w:sz w:val="24"/>
                <w:szCs w:val="24"/>
              </w:rPr>
              <w:t xml:space="preserve"> </w:t>
            </w:r>
            <w:r w:rsidR="00DF41C7" w:rsidRPr="00AF1103">
              <w:rPr>
                <w:rFonts w:ascii="Times New Roman" w:eastAsia="Calibri" w:hAnsi="Times New Roman" w:cs="Times New Roman"/>
                <w:bCs/>
                <w:iCs/>
                <w:sz w:val="24"/>
                <w:szCs w:val="24"/>
              </w:rPr>
              <w:t>и/</w:t>
            </w:r>
            <w:r w:rsidR="008A1743" w:rsidRPr="00AF1103">
              <w:rPr>
                <w:rFonts w:ascii="Times New Roman" w:eastAsia="Calibri" w:hAnsi="Times New Roman" w:cs="Times New Roman"/>
                <w:bCs/>
                <w:iCs/>
                <w:sz w:val="24"/>
                <w:szCs w:val="24"/>
              </w:rPr>
              <w:t>или изрично възложени проучвания като част от проектите</w:t>
            </w:r>
          </w:p>
        </w:tc>
      </w:tr>
      <w:tr w:rsidR="00AF1103" w:rsidRPr="00AF1103" w14:paraId="099B126B" w14:textId="77777777" w:rsidTr="0037695B">
        <w:tc>
          <w:tcPr>
            <w:tcW w:w="9498" w:type="dxa"/>
            <w:gridSpan w:val="8"/>
            <w:vAlign w:val="center"/>
          </w:tcPr>
          <w:p w14:paraId="6A3836CC" w14:textId="16BC82D4" w:rsidR="00E96792" w:rsidRPr="00AF1103" w:rsidRDefault="00E96792" w:rsidP="006A38A7">
            <w:pPr>
              <w:pStyle w:val="a4"/>
              <w:spacing w:line="276" w:lineRule="auto"/>
              <w:ind w:left="459"/>
              <w:jc w:val="center"/>
              <w:rPr>
                <w:rFonts w:ascii="Times New Roman" w:eastAsia="Calibri" w:hAnsi="Times New Roman" w:cs="Times New Roman"/>
                <w:b/>
                <w:bCs/>
                <w:iCs/>
                <w:sz w:val="24"/>
                <w:szCs w:val="24"/>
              </w:rPr>
            </w:pPr>
            <w:r w:rsidRPr="00AF1103">
              <w:rPr>
                <w:rFonts w:ascii="Times New Roman" w:eastAsia="Calibri" w:hAnsi="Times New Roman" w:cs="Times New Roman"/>
                <w:b/>
                <w:bCs/>
                <w:iCs/>
                <w:sz w:val="24"/>
                <w:szCs w:val="24"/>
              </w:rPr>
              <w:t>Ландшафт</w:t>
            </w:r>
          </w:p>
        </w:tc>
      </w:tr>
      <w:tr w:rsidR="00AF1103" w:rsidRPr="00AF1103" w14:paraId="0D4665D4" w14:textId="77777777" w:rsidTr="0037695B">
        <w:trPr>
          <w:trHeight w:val="940"/>
        </w:trPr>
        <w:tc>
          <w:tcPr>
            <w:tcW w:w="709" w:type="dxa"/>
          </w:tcPr>
          <w:p w14:paraId="3DC2FA97" w14:textId="0C6E728C" w:rsidR="00E96792" w:rsidRPr="00AF1103" w:rsidRDefault="00E96792" w:rsidP="00463831">
            <w:pPr>
              <w:pStyle w:val="a4"/>
              <w:numPr>
                <w:ilvl w:val="0"/>
                <w:numId w:val="85"/>
              </w:numPr>
              <w:spacing w:line="276" w:lineRule="auto"/>
              <w:ind w:left="459"/>
              <w:jc w:val="center"/>
              <w:rPr>
                <w:rFonts w:ascii="Times New Roman" w:eastAsia="Calibri" w:hAnsi="Times New Roman" w:cs="Times New Roman"/>
                <w:iCs/>
                <w:sz w:val="24"/>
                <w:szCs w:val="24"/>
              </w:rPr>
            </w:pPr>
          </w:p>
        </w:tc>
        <w:tc>
          <w:tcPr>
            <w:tcW w:w="2127" w:type="dxa"/>
          </w:tcPr>
          <w:p w14:paraId="7C144F50" w14:textId="1E3B07CE"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Изпълнени проекти за ландшафтно оформяне и рекултивация</w:t>
            </w:r>
          </w:p>
        </w:tc>
        <w:tc>
          <w:tcPr>
            <w:tcW w:w="2126" w:type="dxa"/>
            <w:gridSpan w:val="2"/>
          </w:tcPr>
          <w:p w14:paraId="008CBF56" w14:textId="1A2179DE"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площ (дка)</w:t>
            </w:r>
          </w:p>
          <w:p w14:paraId="32950961" w14:textId="77777777" w:rsidR="00E96792" w:rsidRPr="00AF1103" w:rsidRDefault="00E96792" w:rsidP="00736110">
            <w:pPr>
              <w:spacing w:line="276" w:lineRule="auto"/>
              <w:contextualSpacing/>
              <w:jc w:val="center"/>
              <w:rPr>
                <w:rFonts w:ascii="Times New Roman" w:eastAsia="Calibri" w:hAnsi="Times New Roman" w:cs="Times New Roman"/>
                <w:iCs/>
                <w:sz w:val="24"/>
                <w:szCs w:val="24"/>
              </w:rPr>
            </w:pPr>
          </w:p>
          <w:p w14:paraId="3233B5D0" w14:textId="77777777" w:rsidR="00E96792" w:rsidRPr="00AF1103" w:rsidRDefault="00E96792" w:rsidP="00736110">
            <w:pPr>
              <w:spacing w:line="276" w:lineRule="auto"/>
              <w:contextualSpacing/>
              <w:jc w:val="center"/>
              <w:rPr>
                <w:rFonts w:ascii="Times New Roman" w:eastAsia="Calibri" w:hAnsi="Times New Roman" w:cs="Times New Roman"/>
                <w:iCs/>
                <w:sz w:val="24"/>
                <w:szCs w:val="24"/>
              </w:rPr>
            </w:pPr>
          </w:p>
        </w:tc>
        <w:tc>
          <w:tcPr>
            <w:tcW w:w="2268" w:type="dxa"/>
            <w:gridSpan w:val="2"/>
          </w:tcPr>
          <w:p w14:paraId="04D2A8E2" w14:textId="1C02B521"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Периодично, при извършване на дейността</w:t>
            </w:r>
          </w:p>
        </w:tc>
        <w:tc>
          <w:tcPr>
            <w:tcW w:w="2268" w:type="dxa"/>
            <w:gridSpan w:val="2"/>
          </w:tcPr>
          <w:p w14:paraId="20A5A20C" w14:textId="29DB47E1"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Бенефициенти</w:t>
            </w:r>
          </w:p>
        </w:tc>
      </w:tr>
      <w:tr w:rsidR="00AF1103" w:rsidRPr="00AF1103" w14:paraId="79A486E5" w14:textId="77777777" w:rsidTr="0037695B">
        <w:tc>
          <w:tcPr>
            <w:tcW w:w="9498" w:type="dxa"/>
            <w:gridSpan w:val="8"/>
            <w:vAlign w:val="center"/>
          </w:tcPr>
          <w:p w14:paraId="67B08328" w14:textId="7A6A02BD" w:rsidR="00E96792" w:rsidRPr="00AF1103" w:rsidRDefault="00E96792" w:rsidP="006A38A7">
            <w:pPr>
              <w:pStyle w:val="a4"/>
              <w:spacing w:line="276" w:lineRule="auto"/>
              <w:ind w:left="459"/>
              <w:jc w:val="center"/>
              <w:rPr>
                <w:rFonts w:ascii="Times New Roman" w:eastAsia="Calibri" w:hAnsi="Times New Roman" w:cs="Times New Roman"/>
                <w:b/>
                <w:bCs/>
                <w:iCs/>
                <w:sz w:val="24"/>
                <w:szCs w:val="24"/>
              </w:rPr>
            </w:pPr>
            <w:r w:rsidRPr="00AF1103">
              <w:rPr>
                <w:rFonts w:ascii="Times New Roman" w:eastAsia="Calibri" w:hAnsi="Times New Roman" w:cs="Times New Roman"/>
                <w:b/>
                <w:bCs/>
                <w:iCs/>
                <w:sz w:val="24"/>
                <w:szCs w:val="24"/>
              </w:rPr>
              <w:t>Вредни физични фактори</w:t>
            </w:r>
          </w:p>
        </w:tc>
      </w:tr>
      <w:tr w:rsidR="00AF1103" w:rsidRPr="00AF1103" w14:paraId="05FAFB18" w14:textId="77777777" w:rsidTr="0037695B">
        <w:tc>
          <w:tcPr>
            <w:tcW w:w="709" w:type="dxa"/>
            <w:vAlign w:val="center"/>
          </w:tcPr>
          <w:p w14:paraId="60826DB8" w14:textId="0B7B323E" w:rsidR="00E96792" w:rsidRPr="00AF1103" w:rsidRDefault="00E96792" w:rsidP="00463831">
            <w:pPr>
              <w:pStyle w:val="a4"/>
              <w:numPr>
                <w:ilvl w:val="0"/>
                <w:numId w:val="85"/>
              </w:numPr>
              <w:spacing w:line="276" w:lineRule="auto"/>
              <w:ind w:left="459"/>
              <w:jc w:val="both"/>
              <w:rPr>
                <w:rFonts w:ascii="Times New Roman" w:eastAsia="Calibri" w:hAnsi="Times New Roman" w:cs="Times New Roman"/>
                <w:iCs/>
                <w:sz w:val="24"/>
                <w:szCs w:val="24"/>
              </w:rPr>
            </w:pPr>
          </w:p>
        </w:tc>
        <w:tc>
          <w:tcPr>
            <w:tcW w:w="2127" w:type="dxa"/>
            <w:vAlign w:val="center"/>
          </w:tcPr>
          <w:p w14:paraId="06B819B1" w14:textId="1B968B27"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Проследяване на динамиката на шумовите нива, които се регистрират от Националната система за мониторинг на шума в урбанизираните територии засегнати от реализацията на ПТС 2021-2027 – преди и след реализация ѝ</w:t>
            </w:r>
          </w:p>
        </w:tc>
        <w:tc>
          <w:tcPr>
            <w:tcW w:w="2126" w:type="dxa"/>
            <w:gridSpan w:val="2"/>
            <w:vAlign w:val="center"/>
          </w:tcPr>
          <w:p w14:paraId="5FBE59B7" w14:textId="55302917"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Бр. на пунктовете, в които се регистрират наднормени нива на шума</w:t>
            </w:r>
          </w:p>
        </w:tc>
        <w:tc>
          <w:tcPr>
            <w:tcW w:w="2268" w:type="dxa"/>
            <w:gridSpan w:val="2"/>
            <w:vAlign w:val="center"/>
          </w:tcPr>
          <w:p w14:paraId="2484A716" w14:textId="33A54833"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Ежегодно</w:t>
            </w:r>
          </w:p>
        </w:tc>
        <w:tc>
          <w:tcPr>
            <w:tcW w:w="2268" w:type="dxa"/>
            <w:gridSpan w:val="2"/>
            <w:vAlign w:val="center"/>
          </w:tcPr>
          <w:p w14:paraId="100AB629" w14:textId="66CF9521" w:rsidR="00E96792" w:rsidRPr="00AF1103" w:rsidRDefault="00E96792"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ИАОС/РЗИ</w:t>
            </w:r>
          </w:p>
        </w:tc>
      </w:tr>
      <w:tr w:rsidR="00AF1103" w:rsidRPr="00AF1103" w14:paraId="7F3AD312" w14:textId="77777777" w:rsidTr="0037695B">
        <w:tc>
          <w:tcPr>
            <w:tcW w:w="9498" w:type="dxa"/>
            <w:gridSpan w:val="8"/>
            <w:vAlign w:val="center"/>
          </w:tcPr>
          <w:p w14:paraId="146B9B8B" w14:textId="240F754C" w:rsidR="00E30C11" w:rsidRPr="00AF1103" w:rsidRDefault="00E30C11" w:rsidP="006A38A7">
            <w:pPr>
              <w:pStyle w:val="a4"/>
              <w:spacing w:line="276" w:lineRule="auto"/>
              <w:ind w:left="459"/>
              <w:jc w:val="center"/>
              <w:rPr>
                <w:rFonts w:ascii="Times New Roman" w:eastAsia="Calibri" w:hAnsi="Times New Roman" w:cs="Times New Roman"/>
                <w:b/>
                <w:bCs/>
                <w:iCs/>
                <w:sz w:val="24"/>
                <w:szCs w:val="24"/>
              </w:rPr>
            </w:pPr>
            <w:r w:rsidRPr="00AF1103">
              <w:rPr>
                <w:rFonts w:ascii="Times New Roman" w:eastAsia="Calibri" w:hAnsi="Times New Roman" w:cs="Times New Roman"/>
                <w:b/>
                <w:bCs/>
                <w:iCs/>
                <w:sz w:val="24"/>
                <w:szCs w:val="24"/>
              </w:rPr>
              <w:t>Отпадъци</w:t>
            </w:r>
          </w:p>
        </w:tc>
      </w:tr>
      <w:tr w:rsidR="00AF1103" w:rsidRPr="00AF1103" w14:paraId="6739F163" w14:textId="77777777" w:rsidTr="0037695B">
        <w:tc>
          <w:tcPr>
            <w:tcW w:w="709" w:type="dxa"/>
            <w:vAlign w:val="center"/>
          </w:tcPr>
          <w:p w14:paraId="4D39ABC2" w14:textId="7B70B906" w:rsidR="00E30C11" w:rsidRPr="00AF1103" w:rsidRDefault="00E30C11" w:rsidP="00463831">
            <w:pPr>
              <w:pStyle w:val="a4"/>
              <w:numPr>
                <w:ilvl w:val="0"/>
                <w:numId w:val="85"/>
              </w:numPr>
              <w:spacing w:line="276" w:lineRule="auto"/>
              <w:ind w:left="459"/>
              <w:jc w:val="both"/>
              <w:rPr>
                <w:rFonts w:ascii="Times New Roman" w:eastAsia="Calibri" w:hAnsi="Times New Roman" w:cs="Times New Roman"/>
                <w:iCs/>
                <w:sz w:val="24"/>
                <w:szCs w:val="24"/>
              </w:rPr>
            </w:pPr>
          </w:p>
        </w:tc>
        <w:tc>
          <w:tcPr>
            <w:tcW w:w="2127" w:type="dxa"/>
            <w:vAlign w:val="center"/>
          </w:tcPr>
          <w:p w14:paraId="387F2218" w14:textId="3C550FB0" w:rsidR="00E30C11" w:rsidRPr="00AF1103" w:rsidRDefault="00164D17"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Разработване на планове за управление на строителните отпадъци</w:t>
            </w:r>
            <w:r w:rsidR="00250E9A" w:rsidRPr="00AF1103">
              <w:rPr>
                <w:rFonts w:ascii="Times New Roman" w:eastAsia="Calibri" w:hAnsi="Times New Roman" w:cs="Times New Roman"/>
                <w:iCs/>
                <w:sz w:val="24"/>
                <w:szCs w:val="24"/>
              </w:rPr>
              <w:t xml:space="preserve"> за всеки конкретен обект</w:t>
            </w:r>
          </w:p>
        </w:tc>
        <w:tc>
          <w:tcPr>
            <w:tcW w:w="2126" w:type="dxa"/>
            <w:gridSpan w:val="2"/>
            <w:vAlign w:val="center"/>
          </w:tcPr>
          <w:p w14:paraId="004BCCC9" w14:textId="49D30BC1" w:rsidR="00E30C11" w:rsidRPr="00AF1103" w:rsidRDefault="00250E9A"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Бр. утвърдени планове</w:t>
            </w:r>
          </w:p>
        </w:tc>
        <w:tc>
          <w:tcPr>
            <w:tcW w:w="2268" w:type="dxa"/>
            <w:gridSpan w:val="2"/>
            <w:vAlign w:val="center"/>
          </w:tcPr>
          <w:p w14:paraId="76FBFB3B" w14:textId="740EE4E9" w:rsidR="00E30C11" w:rsidRPr="00AF1103" w:rsidRDefault="00250E9A"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Периодично, при започване на дейността</w:t>
            </w:r>
          </w:p>
        </w:tc>
        <w:tc>
          <w:tcPr>
            <w:tcW w:w="2268" w:type="dxa"/>
            <w:gridSpan w:val="2"/>
            <w:vAlign w:val="center"/>
          </w:tcPr>
          <w:p w14:paraId="3BE1F9D3" w14:textId="17478293" w:rsidR="00E30C11" w:rsidRPr="00AF1103" w:rsidRDefault="00250E9A"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Бенефициенти/Дружества, изпълняващи строителните работи</w:t>
            </w:r>
          </w:p>
        </w:tc>
      </w:tr>
      <w:tr w:rsidR="00AF1103" w:rsidRPr="00AF1103" w14:paraId="3D25F8A3" w14:textId="77777777" w:rsidTr="0037695B">
        <w:tc>
          <w:tcPr>
            <w:tcW w:w="9498" w:type="dxa"/>
            <w:gridSpan w:val="8"/>
            <w:vAlign w:val="center"/>
          </w:tcPr>
          <w:p w14:paraId="1661B33D" w14:textId="2C0F210C" w:rsidR="00E30C11" w:rsidRPr="00AF1103" w:rsidRDefault="00E30C11" w:rsidP="006A38A7">
            <w:pPr>
              <w:pStyle w:val="a4"/>
              <w:spacing w:line="276" w:lineRule="auto"/>
              <w:ind w:left="459"/>
              <w:jc w:val="center"/>
              <w:rPr>
                <w:rFonts w:ascii="Times New Roman" w:eastAsia="Calibri" w:hAnsi="Times New Roman" w:cs="Times New Roman"/>
                <w:b/>
                <w:bCs/>
                <w:iCs/>
                <w:sz w:val="24"/>
                <w:szCs w:val="24"/>
              </w:rPr>
            </w:pPr>
            <w:r w:rsidRPr="00AF1103">
              <w:rPr>
                <w:rFonts w:ascii="Times New Roman" w:eastAsia="Calibri" w:hAnsi="Times New Roman" w:cs="Times New Roman"/>
                <w:b/>
                <w:bCs/>
                <w:iCs/>
                <w:sz w:val="24"/>
                <w:szCs w:val="24"/>
              </w:rPr>
              <w:t>ОХВС и риск от големи аварии</w:t>
            </w:r>
          </w:p>
        </w:tc>
      </w:tr>
      <w:tr w:rsidR="00AF1103" w:rsidRPr="00AF1103" w14:paraId="286DB07D" w14:textId="77777777" w:rsidTr="0037695B">
        <w:tc>
          <w:tcPr>
            <w:tcW w:w="709" w:type="dxa"/>
            <w:vAlign w:val="center"/>
          </w:tcPr>
          <w:p w14:paraId="0FA6DD24" w14:textId="33741F52" w:rsidR="00E30C11" w:rsidRPr="00AF1103" w:rsidRDefault="00E30C11" w:rsidP="00463831">
            <w:pPr>
              <w:pStyle w:val="a4"/>
              <w:numPr>
                <w:ilvl w:val="0"/>
                <w:numId w:val="85"/>
              </w:numPr>
              <w:spacing w:line="276" w:lineRule="auto"/>
              <w:ind w:left="459"/>
              <w:jc w:val="both"/>
              <w:rPr>
                <w:rFonts w:ascii="Times New Roman" w:eastAsia="Calibri" w:hAnsi="Times New Roman" w:cs="Times New Roman"/>
                <w:iCs/>
                <w:sz w:val="24"/>
                <w:szCs w:val="24"/>
              </w:rPr>
            </w:pPr>
          </w:p>
        </w:tc>
        <w:tc>
          <w:tcPr>
            <w:tcW w:w="2127" w:type="dxa"/>
            <w:vAlign w:val="center"/>
          </w:tcPr>
          <w:p w14:paraId="0F7E7689" w14:textId="68FE4C68" w:rsidR="00E30C11" w:rsidRPr="00AF1103" w:rsidRDefault="00E30C11"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 xml:space="preserve">При разработването на </w:t>
            </w:r>
            <w:r w:rsidRPr="00AF1103">
              <w:rPr>
                <w:rFonts w:ascii="Times New Roman" w:eastAsia="Calibri" w:hAnsi="Times New Roman" w:cs="Times New Roman"/>
                <w:iCs/>
                <w:sz w:val="24"/>
                <w:szCs w:val="24"/>
              </w:rPr>
              <w:lastRenderedPageBreak/>
              <w:t>проектните предложения, с конкретните алтернативни варианти за трасета, да бъде направено обследване за наличието на предприятия с рисков потенциал.</w:t>
            </w:r>
          </w:p>
        </w:tc>
        <w:tc>
          <w:tcPr>
            <w:tcW w:w="2126" w:type="dxa"/>
            <w:gridSpan w:val="2"/>
            <w:vAlign w:val="center"/>
          </w:tcPr>
          <w:p w14:paraId="0196320D" w14:textId="4D30D2CD" w:rsidR="00E30C11" w:rsidRPr="00AF1103" w:rsidRDefault="00E30C11"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lastRenderedPageBreak/>
              <w:t>Спазване на зоните за защита</w:t>
            </w:r>
          </w:p>
        </w:tc>
        <w:tc>
          <w:tcPr>
            <w:tcW w:w="2268" w:type="dxa"/>
            <w:gridSpan w:val="2"/>
            <w:vAlign w:val="center"/>
          </w:tcPr>
          <w:p w14:paraId="7A0ACCC0" w14:textId="59100703" w:rsidR="00E30C11" w:rsidRPr="00AF1103" w:rsidRDefault="00E30C11"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Еднократно, при проектиране</w:t>
            </w:r>
          </w:p>
        </w:tc>
        <w:tc>
          <w:tcPr>
            <w:tcW w:w="2268" w:type="dxa"/>
            <w:gridSpan w:val="2"/>
            <w:vAlign w:val="center"/>
          </w:tcPr>
          <w:p w14:paraId="1410E6E1" w14:textId="067D2A4E" w:rsidR="00E30C11" w:rsidRPr="00AF1103" w:rsidRDefault="00E30C11" w:rsidP="00736110">
            <w:pPr>
              <w:spacing w:line="276" w:lineRule="auto"/>
              <w:contextualSpacing/>
              <w:jc w:val="center"/>
              <w:rPr>
                <w:rFonts w:ascii="Times New Roman" w:eastAsia="Calibri" w:hAnsi="Times New Roman" w:cs="Times New Roman"/>
                <w:iCs/>
                <w:sz w:val="24"/>
                <w:szCs w:val="24"/>
              </w:rPr>
            </w:pPr>
            <w:r w:rsidRPr="00AF1103">
              <w:rPr>
                <w:rFonts w:ascii="Times New Roman" w:eastAsia="Calibri" w:hAnsi="Times New Roman" w:cs="Times New Roman"/>
                <w:iCs/>
                <w:sz w:val="24"/>
                <w:szCs w:val="24"/>
              </w:rPr>
              <w:t>Бенефициенти, ИАОС</w:t>
            </w:r>
          </w:p>
          <w:p w14:paraId="0B5DCC27" w14:textId="77777777" w:rsidR="00E30C11" w:rsidRPr="00AF1103" w:rsidRDefault="00E30C11" w:rsidP="00736110">
            <w:pPr>
              <w:spacing w:line="276" w:lineRule="auto"/>
              <w:contextualSpacing/>
              <w:jc w:val="center"/>
              <w:rPr>
                <w:rFonts w:ascii="Times New Roman" w:eastAsia="Calibri" w:hAnsi="Times New Roman" w:cs="Times New Roman"/>
                <w:iCs/>
                <w:sz w:val="24"/>
                <w:szCs w:val="24"/>
              </w:rPr>
            </w:pPr>
          </w:p>
        </w:tc>
      </w:tr>
    </w:tbl>
    <w:p w14:paraId="20A6A1B0" w14:textId="77777777" w:rsidR="00813E04" w:rsidRPr="00AF1103" w:rsidRDefault="00813E04" w:rsidP="001D33CA">
      <w:pPr>
        <w:pStyle w:val="a4"/>
        <w:spacing w:after="0" w:line="276" w:lineRule="auto"/>
        <w:ind w:left="0" w:firstLine="709"/>
        <w:jc w:val="both"/>
        <w:rPr>
          <w:rFonts w:ascii="Times New Roman" w:hAnsi="Times New Roman" w:cs="Times New Roman"/>
          <w:i/>
          <w:sz w:val="24"/>
          <w:szCs w:val="24"/>
        </w:rPr>
      </w:pPr>
    </w:p>
    <w:p w14:paraId="26C5A1D8" w14:textId="52B592CF" w:rsidR="007E4F98" w:rsidRPr="00AF1103" w:rsidRDefault="008041C0" w:rsidP="008041C0">
      <w:pPr>
        <w:pStyle w:val="1"/>
        <w:shd w:val="clear" w:color="auto" w:fill="DEEAF6" w:themeFill="accent1" w:themeFillTint="33"/>
        <w:jc w:val="both"/>
        <w:rPr>
          <w:rFonts w:ascii="Times New Roman" w:hAnsi="Times New Roman" w:cs="Times New Roman"/>
          <w:b/>
          <w:bCs/>
          <w:color w:val="auto"/>
          <w:sz w:val="26"/>
          <w:szCs w:val="26"/>
        </w:rPr>
      </w:pPr>
      <w:bookmarkStart w:id="66" w:name="_Toc63685601"/>
      <w:r w:rsidRPr="00AF1103">
        <w:rPr>
          <w:rFonts w:ascii="Times New Roman" w:hAnsi="Times New Roman" w:cs="Times New Roman"/>
          <w:b/>
          <w:bCs/>
          <w:color w:val="auto"/>
          <w:sz w:val="26"/>
          <w:szCs w:val="26"/>
        </w:rPr>
        <w:t xml:space="preserve">11. </w:t>
      </w:r>
      <w:r w:rsidR="007E4F98" w:rsidRPr="00AF1103">
        <w:rPr>
          <w:rFonts w:ascii="Times New Roman" w:hAnsi="Times New Roman" w:cs="Times New Roman"/>
          <w:b/>
          <w:bCs/>
          <w:color w:val="auto"/>
          <w:sz w:val="26"/>
          <w:szCs w:val="26"/>
        </w:rPr>
        <w:t>Заключение на екологичната оценка</w:t>
      </w:r>
      <w:bookmarkEnd w:id="66"/>
    </w:p>
    <w:p w14:paraId="0774138D" w14:textId="77777777" w:rsidR="00CE0534" w:rsidRPr="00AF1103" w:rsidRDefault="00CE0534" w:rsidP="001D33CA">
      <w:pPr>
        <w:spacing w:after="0" w:line="276" w:lineRule="auto"/>
        <w:ind w:firstLine="709"/>
        <w:jc w:val="both"/>
        <w:rPr>
          <w:rFonts w:ascii="Times New Roman" w:hAnsi="Times New Roman" w:cs="Times New Roman"/>
          <w:i/>
          <w:sz w:val="24"/>
          <w:szCs w:val="24"/>
        </w:rPr>
      </w:pPr>
    </w:p>
    <w:p w14:paraId="0992477A" w14:textId="44AFF58E" w:rsidR="00CE0534" w:rsidRPr="00AF1103" w:rsidRDefault="00CE0534" w:rsidP="0085222E">
      <w:pPr>
        <w:spacing w:after="0" w:line="276" w:lineRule="auto"/>
        <w:ind w:firstLine="709"/>
        <w:jc w:val="both"/>
        <w:rPr>
          <w:rFonts w:ascii="Times New Roman" w:hAnsi="Times New Roman" w:cs="Times New Roman"/>
          <w:iCs/>
          <w:sz w:val="24"/>
          <w:szCs w:val="24"/>
        </w:rPr>
      </w:pPr>
      <w:r w:rsidRPr="00AF1103">
        <w:rPr>
          <w:rFonts w:ascii="Times New Roman" w:hAnsi="Times New Roman" w:cs="Times New Roman"/>
          <w:iCs/>
          <w:sz w:val="24"/>
          <w:szCs w:val="24"/>
        </w:rPr>
        <w:t>Въз основа на резултатите от прогнозите, които</w:t>
      </w:r>
      <w:r w:rsidR="00736110" w:rsidRPr="00AF1103">
        <w:rPr>
          <w:rFonts w:ascii="Times New Roman" w:hAnsi="Times New Roman" w:cs="Times New Roman"/>
          <w:iCs/>
          <w:sz w:val="24"/>
          <w:szCs w:val="24"/>
        </w:rPr>
        <w:t xml:space="preserve"> са</w:t>
      </w:r>
      <w:r w:rsidRPr="00AF1103">
        <w:rPr>
          <w:rFonts w:ascii="Times New Roman" w:hAnsi="Times New Roman" w:cs="Times New Roman"/>
          <w:iCs/>
          <w:sz w:val="24"/>
          <w:szCs w:val="24"/>
        </w:rPr>
        <w:t xml:space="preserve"> направени в Доклада за ЕО, както и получените становища по време на процедурата по ЕО, екипът от експерти направи своето заключение относно предполагаемото значително въздействие на </w:t>
      </w:r>
      <w:r w:rsidR="003E555C" w:rsidRPr="00AF1103">
        <w:rPr>
          <w:rFonts w:ascii="Times New Roman" w:hAnsi="Times New Roman" w:cs="Times New Roman"/>
          <w:iCs/>
          <w:sz w:val="24"/>
          <w:szCs w:val="24"/>
        </w:rPr>
        <w:t xml:space="preserve">разработените до момента варианти на проекта на </w:t>
      </w:r>
      <w:r w:rsidR="00254C89" w:rsidRPr="00AF1103">
        <w:rPr>
          <w:rFonts w:ascii="Times New Roman" w:hAnsi="Times New Roman" w:cs="Times New Roman"/>
          <w:iCs/>
          <w:sz w:val="24"/>
          <w:szCs w:val="24"/>
        </w:rPr>
        <w:t>ПТС</w:t>
      </w:r>
      <w:r w:rsidRPr="00AF1103">
        <w:rPr>
          <w:rFonts w:ascii="Times New Roman" w:hAnsi="Times New Roman" w:cs="Times New Roman"/>
          <w:iCs/>
          <w:sz w:val="24"/>
          <w:szCs w:val="24"/>
        </w:rPr>
        <w:t xml:space="preserve"> 2021-2027 г. </w:t>
      </w:r>
      <w:r w:rsidR="003E555C" w:rsidRPr="00AF1103">
        <w:rPr>
          <w:rFonts w:ascii="Times New Roman" w:hAnsi="Times New Roman" w:cs="Times New Roman"/>
          <w:iCs/>
          <w:sz w:val="24"/>
          <w:szCs w:val="24"/>
        </w:rPr>
        <w:t xml:space="preserve">и </w:t>
      </w:r>
      <w:r w:rsidR="00E724FE" w:rsidRPr="00AF1103">
        <w:rPr>
          <w:rFonts w:ascii="Times New Roman" w:hAnsi="Times New Roman" w:cs="Times New Roman"/>
          <w:iCs/>
          <w:sz w:val="24"/>
          <w:szCs w:val="24"/>
        </w:rPr>
        <w:t>„</w:t>
      </w:r>
      <w:r w:rsidR="003E555C" w:rsidRPr="00AF1103">
        <w:rPr>
          <w:rFonts w:ascii="Times New Roman" w:hAnsi="Times New Roman" w:cs="Times New Roman"/>
          <w:iCs/>
          <w:sz w:val="24"/>
          <w:szCs w:val="24"/>
        </w:rPr>
        <w:t>нулевата алтернатива</w:t>
      </w:r>
      <w:r w:rsidR="00E724FE" w:rsidRPr="00AF1103">
        <w:rPr>
          <w:rFonts w:ascii="Times New Roman" w:hAnsi="Times New Roman" w:cs="Times New Roman"/>
          <w:iCs/>
          <w:sz w:val="24"/>
          <w:szCs w:val="24"/>
        </w:rPr>
        <w:t>“</w:t>
      </w:r>
      <w:r w:rsidR="003E555C" w:rsidRPr="00AF1103">
        <w:rPr>
          <w:rFonts w:ascii="Times New Roman" w:hAnsi="Times New Roman" w:cs="Times New Roman"/>
          <w:iCs/>
          <w:sz w:val="24"/>
          <w:szCs w:val="24"/>
        </w:rPr>
        <w:t xml:space="preserve"> </w:t>
      </w:r>
      <w:r w:rsidRPr="00AF1103">
        <w:rPr>
          <w:rFonts w:ascii="Times New Roman" w:hAnsi="Times New Roman" w:cs="Times New Roman"/>
          <w:iCs/>
          <w:sz w:val="24"/>
          <w:szCs w:val="24"/>
        </w:rPr>
        <w:t>върху околната среда и човешкото здраве.</w:t>
      </w:r>
    </w:p>
    <w:p w14:paraId="781FF0BB" w14:textId="5533A151" w:rsidR="0031530E" w:rsidRPr="00AF1103" w:rsidRDefault="00A3724C" w:rsidP="0085222E">
      <w:pPr>
        <w:spacing w:after="0" w:line="276" w:lineRule="auto"/>
        <w:jc w:val="both"/>
        <w:rPr>
          <w:rFonts w:ascii="Times New Roman" w:eastAsia="TimesNewRomanPSMT" w:hAnsi="Times New Roman" w:cs="Times New Roman"/>
          <w:b/>
          <w:bCs/>
          <w:sz w:val="24"/>
          <w:szCs w:val="24"/>
          <w:u w:val="single"/>
        </w:rPr>
      </w:pPr>
      <w:r w:rsidRPr="00AF1103">
        <w:rPr>
          <w:rFonts w:ascii="Times New Roman" w:eastAsia="Calibri" w:hAnsi="Times New Roman" w:cs="Times New Roman"/>
          <w:b/>
          <w:i/>
          <w:iCs/>
          <w:sz w:val="24"/>
          <w:szCs w:val="24"/>
        </w:rPr>
        <w:tab/>
      </w:r>
      <w:r w:rsidR="0031530E" w:rsidRPr="00AF1103">
        <w:rPr>
          <w:rFonts w:ascii="Times New Roman" w:eastAsia="TimesNewRomanPSMT" w:hAnsi="Times New Roman" w:cs="Times New Roman"/>
          <w:b/>
          <w:bCs/>
          <w:sz w:val="24"/>
          <w:szCs w:val="24"/>
          <w:u w:val="single"/>
        </w:rPr>
        <w:t>Климат</w:t>
      </w:r>
    </w:p>
    <w:p w14:paraId="47DEC922" w14:textId="17EDBDA7" w:rsidR="0079078F" w:rsidRPr="00AF1103" w:rsidRDefault="0031530E" w:rsidP="0079078F">
      <w:pPr>
        <w:spacing w:after="0" w:line="276" w:lineRule="auto"/>
        <w:ind w:firstLine="709"/>
        <w:jc w:val="both"/>
        <w:rPr>
          <w:rFonts w:ascii="Times New Roman" w:eastAsia="TimesNewRomanPSMT" w:hAnsi="Times New Roman" w:cs="Times New Roman"/>
          <w:sz w:val="24"/>
          <w:szCs w:val="24"/>
        </w:rPr>
      </w:pPr>
      <w:r w:rsidRPr="00AF1103">
        <w:rPr>
          <w:rFonts w:ascii="Times New Roman" w:eastAsia="TimesNewRomanPSMT" w:hAnsi="Times New Roman" w:cs="Times New Roman"/>
          <w:sz w:val="24"/>
          <w:szCs w:val="24"/>
        </w:rPr>
        <w:t>В заключение на извършения анализ на климата и климатичните фактори и на</w:t>
      </w:r>
      <w:r w:rsidRPr="00AF1103">
        <w:rPr>
          <w:rFonts w:ascii="Times New Roman" w:eastAsia="TimesNewRomanPSMT" w:hAnsi="Times New Roman" w:cs="Times New Roman"/>
          <w:sz w:val="24"/>
          <w:szCs w:val="24"/>
        </w:rPr>
        <w:br/>
        <w:t>очакваното въздействие на ПТС 2021 – 2027 г. върху тях, може да се обобщи, че изпълнението на Програмата ще доведе до положителен ефект по отношение</w:t>
      </w:r>
      <w:r w:rsidRPr="00AF1103">
        <w:rPr>
          <w:rFonts w:ascii="Times New Roman" w:eastAsia="TimesNewRomanPSMT" w:hAnsi="Times New Roman" w:cs="Times New Roman"/>
          <w:sz w:val="24"/>
          <w:szCs w:val="24"/>
        </w:rPr>
        <w:br/>
        <w:t>на климата и адаптацията към изменението на климата, в резултат на изпълнението на дейностите, свързани с  намаляване на емисиите на парникови газове.</w:t>
      </w:r>
      <w:r w:rsidR="0079078F" w:rsidRPr="00AF1103">
        <w:rPr>
          <w:rFonts w:ascii="Times New Roman" w:eastAsia="TimesNewRomanPSMT" w:hAnsi="Times New Roman" w:cs="Times New Roman"/>
          <w:sz w:val="24"/>
          <w:szCs w:val="24"/>
        </w:rPr>
        <w:t xml:space="preserve"> Значително по-положително е въздействието на Втори вариант на проекта на ПТС 2021-2027 г., в който са предвидени конкретни дейности за ограничаване изменението на климата. </w:t>
      </w:r>
    </w:p>
    <w:p w14:paraId="0377419B" w14:textId="2D6C3250" w:rsidR="0031530E" w:rsidRPr="00AF1103" w:rsidRDefault="0031530E" w:rsidP="0085222E">
      <w:pPr>
        <w:spacing w:after="0" w:line="276" w:lineRule="auto"/>
        <w:ind w:firstLine="709"/>
        <w:jc w:val="both"/>
        <w:rPr>
          <w:rFonts w:ascii="Times New Roman" w:eastAsia="TimesNewRomanPSMT" w:hAnsi="Times New Roman" w:cs="Times New Roman"/>
          <w:sz w:val="24"/>
          <w:szCs w:val="24"/>
        </w:rPr>
      </w:pPr>
      <w:r w:rsidRPr="00AF1103">
        <w:rPr>
          <w:rFonts w:ascii="Times New Roman" w:eastAsia="TimesNewRomanPSMT" w:hAnsi="Times New Roman" w:cs="Times New Roman"/>
          <w:sz w:val="24"/>
          <w:szCs w:val="24"/>
        </w:rPr>
        <w:t>Без изпълнението на ПТС 2021-2027 г., емисиите на парникови газове ще продължат да се увеличават, което е свързано с т.нар. „парников ефект“ и повишаването на средногодишната температура на въздуха, включително все по-честата поява на екстремните климатични явления през следващите години.</w:t>
      </w:r>
    </w:p>
    <w:p w14:paraId="0F6C8E0A" w14:textId="4A505DB0" w:rsidR="0031530E" w:rsidRPr="00AF1103" w:rsidRDefault="0031530E" w:rsidP="0085222E">
      <w:pPr>
        <w:spacing w:after="0" w:line="276" w:lineRule="auto"/>
        <w:jc w:val="both"/>
        <w:rPr>
          <w:rFonts w:ascii="Times New Roman" w:hAnsi="Times New Roman" w:cs="Times New Roman"/>
          <w:b/>
          <w:bCs/>
          <w:sz w:val="24"/>
          <w:szCs w:val="24"/>
          <w:u w:val="single"/>
        </w:rPr>
      </w:pPr>
      <w:r w:rsidRPr="00AF1103">
        <w:rPr>
          <w:rFonts w:ascii="Times New Roman" w:hAnsi="Times New Roman" w:cs="Times New Roman"/>
          <w:b/>
          <w:bCs/>
          <w:sz w:val="24"/>
          <w:szCs w:val="24"/>
        </w:rPr>
        <w:tab/>
      </w:r>
      <w:r w:rsidRPr="00AF1103">
        <w:rPr>
          <w:rFonts w:ascii="Times New Roman" w:hAnsi="Times New Roman" w:cs="Times New Roman"/>
          <w:b/>
          <w:bCs/>
          <w:sz w:val="24"/>
          <w:szCs w:val="24"/>
          <w:u w:val="single"/>
        </w:rPr>
        <w:t>Атмосферен въздух</w:t>
      </w:r>
    </w:p>
    <w:p w14:paraId="5291CDC1" w14:textId="4A8F0BD4" w:rsidR="0031530E" w:rsidRPr="00AF1103" w:rsidRDefault="0031530E" w:rsidP="0085222E">
      <w:pPr>
        <w:spacing w:after="0" w:line="276" w:lineRule="auto"/>
        <w:ind w:firstLine="709"/>
        <w:jc w:val="both"/>
        <w:rPr>
          <w:rFonts w:ascii="Times New Roman" w:eastAsia="TimesNewRomanPSMT" w:hAnsi="Times New Roman" w:cs="Times New Roman"/>
          <w:sz w:val="24"/>
          <w:szCs w:val="24"/>
        </w:rPr>
      </w:pPr>
      <w:r w:rsidRPr="00AF1103">
        <w:rPr>
          <w:rFonts w:ascii="Times New Roman" w:eastAsia="TimesNewRomanPSMT" w:hAnsi="Times New Roman" w:cs="Times New Roman"/>
          <w:sz w:val="24"/>
          <w:szCs w:val="24"/>
        </w:rPr>
        <w:t>В заключение на извършения анализ на състоянието на атмосферния въздух, може да се обобщи, че изпълнението на ПТС 2021-2027 г. ще подпомогне намаляването на емисиите на основните замърсители на атмосферния въздух от транспортните средства и пътните настилки, които понастоящем представляват значителен източник на емисии, най-вече на прахови частици. Наднормените нива на ФПЧ</w:t>
      </w:r>
      <w:r w:rsidRPr="00AF1103">
        <w:rPr>
          <w:rFonts w:ascii="Times New Roman" w:eastAsia="TimesNewRomanPSMT" w:hAnsi="Times New Roman" w:cs="Times New Roman"/>
          <w:sz w:val="24"/>
          <w:szCs w:val="24"/>
          <w:vertAlign w:val="subscript"/>
        </w:rPr>
        <w:t>10</w:t>
      </w:r>
      <w:r w:rsidRPr="00AF1103">
        <w:rPr>
          <w:rFonts w:ascii="Times New Roman" w:eastAsia="TimesNewRomanPSMT" w:hAnsi="Times New Roman" w:cs="Times New Roman"/>
          <w:sz w:val="24"/>
          <w:szCs w:val="24"/>
        </w:rPr>
        <w:t xml:space="preserve"> и ФПЧ</w:t>
      </w:r>
      <w:r w:rsidRPr="00AF1103">
        <w:rPr>
          <w:rFonts w:ascii="Times New Roman" w:eastAsia="TimesNewRomanPSMT" w:hAnsi="Times New Roman" w:cs="Times New Roman"/>
          <w:sz w:val="24"/>
          <w:szCs w:val="24"/>
          <w:vertAlign w:val="subscript"/>
        </w:rPr>
        <w:t>2.5</w:t>
      </w:r>
      <w:r w:rsidRPr="00AF1103">
        <w:rPr>
          <w:rFonts w:ascii="Times New Roman" w:eastAsia="TimesNewRomanPSMT" w:hAnsi="Times New Roman" w:cs="Times New Roman"/>
          <w:sz w:val="24"/>
          <w:szCs w:val="24"/>
        </w:rPr>
        <w:t xml:space="preserve"> се явяват основен проблем за качеството на атмосферния въздух в големите градове, който изисква значителни допълнителни усилия за трайното му решаване. </w:t>
      </w:r>
    </w:p>
    <w:p w14:paraId="3E8F40D3" w14:textId="77777777" w:rsidR="0031530E" w:rsidRPr="00AF1103" w:rsidRDefault="0031530E" w:rsidP="0085222E">
      <w:pPr>
        <w:spacing w:after="0" w:line="276" w:lineRule="auto"/>
        <w:ind w:firstLine="709"/>
        <w:jc w:val="both"/>
        <w:rPr>
          <w:rFonts w:ascii="Times New Roman" w:eastAsia="TimesNewRomanPSMT" w:hAnsi="Times New Roman" w:cs="Times New Roman"/>
          <w:sz w:val="24"/>
          <w:szCs w:val="24"/>
        </w:rPr>
      </w:pPr>
      <w:r w:rsidRPr="00AF1103">
        <w:rPr>
          <w:rFonts w:ascii="Times New Roman" w:eastAsia="TimesNewRomanPSMT" w:hAnsi="Times New Roman" w:cs="Times New Roman"/>
          <w:sz w:val="24"/>
          <w:szCs w:val="24"/>
        </w:rPr>
        <w:lastRenderedPageBreak/>
        <w:t>С изпълнението на Програмата ще се постигне значително намаляване на замърсяването с ФПЧ</w:t>
      </w:r>
      <w:r w:rsidRPr="00AF1103">
        <w:rPr>
          <w:rFonts w:ascii="Times New Roman" w:eastAsia="TimesNewRomanPSMT" w:hAnsi="Times New Roman" w:cs="Times New Roman"/>
          <w:sz w:val="24"/>
          <w:szCs w:val="24"/>
          <w:vertAlign w:val="subscript"/>
        </w:rPr>
        <w:t>10</w:t>
      </w:r>
      <w:r w:rsidRPr="00AF1103">
        <w:rPr>
          <w:rFonts w:ascii="Times New Roman" w:eastAsia="TimesNewRomanPSMT" w:hAnsi="Times New Roman" w:cs="Times New Roman"/>
          <w:sz w:val="24"/>
          <w:szCs w:val="24"/>
        </w:rPr>
        <w:t>, ФПЧ</w:t>
      </w:r>
      <w:r w:rsidRPr="00AF1103">
        <w:rPr>
          <w:rFonts w:ascii="Times New Roman" w:eastAsia="TimesNewRomanPSMT" w:hAnsi="Times New Roman" w:cs="Times New Roman"/>
          <w:sz w:val="24"/>
          <w:szCs w:val="24"/>
          <w:vertAlign w:val="subscript"/>
        </w:rPr>
        <w:t>2.5</w:t>
      </w:r>
      <w:r w:rsidRPr="00AF1103">
        <w:rPr>
          <w:rFonts w:ascii="Times New Roman" w:eastAsia="TimesNewRomanPSMT" w:hAnsi="Times New Roman" w:cs="Times New Roman"/>
          <w:sz w:val="24"/>
          <w:szCs w:val="24"/>
        </w:rPr>
        <w:t xml:space="preserve"> и азотни оксиди и допълнително намаляване на замърсяването с СО и ПАВ от транспортните средства, което ще подпомогне изпълнението на нормативните изисквания за качеството на атмосферния въздух в населените места и ще намали процентът на населението, живеещо в условията на наднормено замърсяване на атмосферния въздух.</w:t>
      </w:r>
    </w:p>
    <w:p w14:paraId="18B6C515" w14:textId="16916D30" w:rsidR="0031530E" w:rsidRPr="00AF1103" w:rsidRDefault="0031530E" w:rsidP="0085222E">
      <w:pPr>
        <w:spacing w:after="0" w:line="276" w:lineRule="auto"/>
        <w:ind w:firstLine="709"/>
        <w:jc w:val="both"/>
        <w:rPr>
          <w:rFonts w:ascii="Times New Roman" w:eastAsia="TimesNewRomanPSMT" w:hAnsi="Times New Roman" w:cs="Times New Roman"/>
          <w:sz w:val="24"/>
          <w:szCs w:val="24"/>
        </w:rPr>
      </w:pPr>
      <w:r w:rsidRPr="00AF1103">
        <w:rPr>
          <w:rFonts w:ascii="Times New Roman" w:eastAsia="TimesNewRomanPSMT" w:hAnsi="Times New Roman" w:cs="Times New Roman"/>
          <w:sz w:val="24"/>
          <w:szCs w:val="24"/>
        </w:rPr>
        <w:t>В същото време изпълнението на програмата ще улесни изпълнението на изискванията за постигане на националните тавани на емисиите на основните замърсители в съответствие с европейското законодателство (</w:t>
      </w:r>
      <w:r w:rsidRPr="00AF1103">
        <w:rPr>
          <w:rFonts w:ascii="Times New Roman" w:eastAsia="Times New Roman" w:hAnsi="Times New Roman" w:cs="Times New Roman"/>
          <w:noProof/>
          <w:sz w:val="24"/>
          <w:szCs w:val="24"/>
        </w:rPr>
        <w:t>Директива 2016/2284)</w:t>
      </w:r>
      <w:r w:rsidRPr="00AF1103">
        <w:rPr>
          <w:rFonts w:ascii="Times New Roman" w:eastAsia="TimesNewRomanPSMT" w:hAnsi="Times New Roman" w:cs="Times New Roman"/>
          <w:sz w:val="24"/>
          <w:szCs w:val="24"/>
        </w:rPr>
        <w:t xml:space="preserve"> и Националната програма за контрол на замърсяването на въздуха 2020- 2030 г.</w:t>
      </w:r>
    </w:p>
    <w:p w14:paraId="641682C8" w14:textId="2827467C" w:rsidR="0079078F" w:rsidRPr="00AF1103" w:rsidRDefault="0079078F" w:rsidP="0085222E">
      <w:pPr>
        <w:spacing w:after="0" w:line="276" w:lineRule="auto"/>
        <w:ind w:firstLine="709"/>
        <w:jc w:val="both"/>
        <w:rPr>
          <w:rFonts w:ascii="Times New Roman" w:eastAsia="TimesNewRomanPSMT" w:hAnsi="Times New Roman" w:cs="Times New Roman"/>
          <w:sz w:val="24"/>
          <w:szCs w:val="24"/>
        </w:rPr>
      </w:pPr>
      <w:r w:rsidRPr="00AF1103">
        <w:rPr>
          <w:rFonts w:ascii="Times New Roman" w:eastAsia="TimesNewRomanPSMT" w:hAnsi="Times New Roman" w:cs="Times New Roman"/>
          <w:sz w:val="24"/>
          <w:szCs w:val="24"/>
        </w:rPr>
        <w:t xml:space="preserve">По-положително е въздействието на Втори вариант на ПТС 2021-2027 г., в който са включени конкретни мерки за ограничаване на замърсяването на атмосферния въздух от транспорта. </w:t>
      </w:r>
    </w:p>
    <w:p w14:paraId="0EBB5384" w14:textId="77777777" w:rsidR="001648C0" w:rsidRPr="00AF1103" w:rsidRDefault="001648C0" w:rsidP="001648C0">
      <w:pPr>
        <w:spacing w:after="0" w:line="276" w:lineRule="auto"/>
        <w:ind w:firstLine="709"/>
        <w:jc w:val="both"/>
        <w:rPr>
          <w:rFonts w:ascii="Times New Roman" w:eastAsia="TimesNewRomanPSMT" w:hAnsi="Times New Roman" w:cs="Times New Roman"/>
          <w:b/>
          <w:bCs/>
          <w:sz w:val="24"/>
          <w:szCs w:val="24"/>
          <w:u w:val="single"/>
        </w:rPr>
      </w:pPr>
      <w:r w:rsidRPr="00AF1103">
        <w:rPr>
          <w:rFonts w:ascii="Times New Roman" w:eastAsia="TimesNewRomanPSMT" w:hAnsi="Times New Roman" w:cs="Times New Roman"/>
          <w:b/>
          <w:bCs/>
          <w:sz w:val="24"/>
          <w:szCs w:val="24"/>
          <w:u w:val="single"/>
        </w:rPr>
        <w:t xml:space="preserve">Води </w:t>
      </w:r>
    </w:p>
    <w:p w14:paraId="437F9DEF" w14:textId="77777777" w:rsidR="001648C0" w:rsidRPr="00AF1103" w:rsidRDefault="001648C0" w:rsidP="001648C0">
      <w:pPr>
        <w:spacing w:after="0" w:line="276" w:lineRule="auto"/>
        <w:ind w:firstLine="709"/>
        <w:jc w:val="both"/>
        <w:rPr>
          <w:rFonts w:ascii="Times New Roman" w:eastAsia="TimesNewRomanPSMT" w:hAnsi="Times New Roman" w:cs="Times New Roman"/>
          <w:sz w:val="24"/>
          <w:szCs w:val="24"/>
        </w:rPr>
      </w:pPr>
      <w:r w:rsidRPr="00AF1103">
        <w:rPr>
          <w:rFonts w:ascii="Times New Roman" w:eastAsia="TimesNewRomanPSMT" w:hAnsi="Times New Roman" w:cs="Times New Roman"/>
          <w:sz w:val="24"/>
          <w:szCs w:val="24"/>
        </w:rPr>
        <w:t>Транспортът и транспортната инфраструктура като цяло не са значим източник на негативно влияние върху водите. При реализирането на конкретните проекти се очакват отрицателни въздействия, които с подходящи мерки на ниво „проект“ могат да бъдат минимизирани. Положително въздействие се очаква от обновяването на инфраструктурата, подмяната на подвижния състав, постигането на устойчивост по отношение на изменящия се климат и в частност – риска от наводнения.</w:t>
      </w:r>
    </w:p>
    <w:p w14:paraId="4739D96B" w14:textId="197FE81C" w:rsidR="0031530E" w:rsidRPr="00AF1103" w:rsidRDefault="0031530E" w:rsidP="0085222E">
      <w:pPr>
        <w:spacing w:after="0" w:line="276" w:lineRule="auto"/>
        <w:jc w:val="both"/>
        <w:rPr>
          <w:rFonts w:ascii="Times New Roman" w:eastAsia="Calibri" w:hAnsi="Times New Roman" w:cs="Times New Roman"/>
          <w:b/>
          <w:sz w:val="24"/>
          <w:szCs w:val="24"/>
          <w:u w:val="single"/>
        </w:rPr>
      </w:pPr>
      <w:r w:rsidRPr="00AF1103">
        <w:rPr>
          <w:rFonts w:ascii="Times New Roman" w:eastAsia="Calibri" w:hAnsi="Times New Roman" w:cs="Times New Roman"/>
          <w:b/>
          <w:i/>
          <w:iCs/>
          <w:sz w:val="24"/>
          <w:szCs w:val="24"/>
        </w:rPr>
        <w:tab/>
      </w:r>
      <w:r w:rsidR="00C70C8A" w:rsidRPr="00AF1103">
        <w:rPr>
          <w:rFonts w:ascii="Times New Roman" w:eastAsia="Calibri" w:hAnsi="Times New Roman" w:cs="Times New Roman"/>
          <w:b/>
          <w:sz w:val="24"/>
          <w:szCs w:val="24"/>
          <w:u w:val="single"/>
        </w:rPr>
        <w:t>Земни недра</w:t>
      </w:r>
    </w:p>
    <w:p w14:paraId="667C8002" w14:textId="694A516E" w:rsidR="00C70C8A" w:rsidRPr="00AF1103" w:rsidRDefault="0031530E"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
          <w:i/>
          <w:iCs/>
          <w:sz w:val="24"/>
          <w:szCs w:val="24"/>
        </w:rPr>
        <w:tab/>
      </w:r>
      <w:r w:rsidR="00C70C8A" w:rsidRPr="00AF1103">
        <w:rPr>
          <w:rFonts w:ascii="Times New Roman" w:eastAsia="Calibri" w:hAnsi="Times New Roman" w:cs="Times New Roman"/>
          <w:b/>
          <w:i/>
          <w:iCs/>
          <w:sz w:val="24"/>
          <w:szCs w:val="24"/>
        </w:rPr>
        <w:t xml:space="preserve"> </w:t>
      </w:r>
      <w:r w:rsidR="00C70C8A" w:rsidRPr="00AF1103">
        <w:rPr>
          <w:rFonts w:ascii="Times New Roman" w:eastAsia="Calibri" w:hAnsi="Times New Roman" w:cs="Times New Roman"/>
          <w:bCs/>
          <w:iCs/>
          <w:sz w:val="24"/>
          <w:szCs w:val="24"/>
        </w:rPr>
        <w:t>Не се очаква значително отрицателно въздействие върху земните недра и геоложката основа от реализацията на ПТС 2021-2027 г. Въздействията са ограничени и допустими при изпълнение на условията и мерките дадени в Решенията по ЕО/ОВОС и съобразяване с инженерно-геоложките проучвания и докладите към тях.</w:t>
      </w:r>
    </w:p>
    <w:p w14:paraId="615879B6" w14:textId="77777777" w:rsidR="0031530E" w:rsidRPr="00AF1103" w:rsidRDefault="00A3724C" w:rsidP="0085222E">
      <w:pPr>
        <w:spacing w:after="0" w:line="276" w:lineRule="auto"/>
        <w:jc w:val="both"/>
        <w:rPr>
          <w:rFonts w:ascii="Times New Roman" w:eastAsia="Calibri" w:hAnsi="Times New Roman" w:cs="Times New Roman"/>
          <w:b/>
          <w:iCs/>
          <w:sz w:val="24"/>
          <w:szCs w:val="24"/>
        </w:rPr>
      </w:pPr>
      <w:r w:rsidRPr="00AF1103">
        <w:rPr>
          <w:rFonts w:ascii="Times New Roman" w:eastAsia="Calibri" w:hAnsi="Times New Roman" w:cs="Times New Roman"/>
          <w:bCs/>
          <w:iCs/>
          <w:sz w:val="24"/>
          <w:szCs w:val="24"/>
        </w:rPr>
        <w:tab/>
      </w:r>
      <w:r w:rsidRPr="00AF1103">
        <w:rPr>
          <w:rFonts w:ascii="Times New Roman" w:eastAsia="Calibri" w:hAnsi="Times New Roman" w:cs="Times New Roman"/>
          <w:b/>
          <w:iCs/>
          <w:sz w:val="24"/>
          <w:szCs w:val="24"/>
          <w:u w:val="single"/>
        </w:rPr>
        <w:t xml:space="preserve">Земи и почви </w:t>
      </w:r>
    </w:p>
    <w:p w14:paraId="25BDDB5F" w14:textId="4B49B999" w:rsidR="00A3724C" w:rsidRPr="00AF1103" w:rsidRDefault="0031530E"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
          <w:iCs/>
          <w:sz w:val="24"/>
          <w:szCs w:val="24"/>
        </w:rPr>
        <w:tab/>
      </w:r>
      <w:r w:rsidR="00A3724C" w:rsidRPr="00AF1103">
        <w:rPr>
          <w:rFonts w:ascii="Times New Roman" w:eastAsia="Calibri" w:hAnsi="Times New Roman" w:cs="Times New Roman"/>
          <w:bCs/>
          <w:iCs/>
          <w:sz w:val="24"/>
          <w:szCs w:val="24"/>
        </w:rPr>
        <w:t>Не се очаква значително отрицателно въздействие върху почвите и почвеното плодородие от реализацията на ПТС 2021-2027 г. При земеползването – те са преки и необратими – отнемане на земи за целите на транспорта. Въздействията са ограничени и допустими при изпълнение на условията и мерките дадени в Решенията по ЕО/ОВОС.</w:t>
      </w:r>
    </w:p>
    <w:p w14:paraId="4B18D565" w14:textId="6244FAFA" w:rsidR="00E96792" w:rsidRPr="00AF1103" w:rsidRDefault="00E96792" w:rsidP="0085222E">
      <w:pPr>
        <w:spacing w:after="0" w:line="276" w:lineRule="auto"/>
        <w:jc w:val="both"/>
        <w:rPr>
          <w:rFonts w:ascii="Times New Roman" w:eastAsia="Calibri" w:hAnsi="Times New Roman" w:cs="Times New Roman"/>
          <w:b/>
          <w:iCs/>
          <w:sz w:val="24"/>
          <w:szCs w:val="24"/>
          <w:u w:val="single"/>
        </w:rPr>
      </w:pPr>
      <w:r w:rsidRPr="00AF1103">
        <w:rPr>
          <w:rFonts w:ascii="Times New Roman" w:eastAsia="Calibri" w:hAnsi="Times New Roman" w:cs="Times New Roman"/>
          <w:bCs/>
          <w:iCs/>
          <w:sz w:val="24"/>
          <w:szCs w:val="24"/>
        </w:rPr>
        <w:tab/>
      </w:r>
      <w:r w:rsidRPr="00AF1103">
        <w:rPr>
          <w:rFonts w:ascii="Times New Roman" w:eastAsia="Calibri" w:hAnsi="Times New Roman" w:cs="Times New Roman"/>
          <w:b/>
          <w:iCs/>
          <w:sz w:val="24"/>
          <w:szCs w:val="24"/>
          <w:u w:val="single"/>
        </w:rPr>
        <w:t>Растителност</w:t>
      </w:r>
    </w:p>
    <w:p w14:paraId="0009C84A" w14:textId="17141367" w:rsidR="00E96792" w:rsidRPr="00AF1103" w:rsidRDefault="00E96792"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tab/>
        <w:t xml:space="preserve">Предложените в ПТС 2021-2027 г. мерки като цяло ще окажат предимно незначително отрицателно, слабо положително или неутрално въздействие върху видове растения, растителни съобщества и природни местообитания с консервационна значимост на територията на цялата страна. Развитието на транспортната инфраструктура, особено изграждането на нови шосейни и железопътни връзки ще има и по-значително въздействие в планините на Западна България и особено Конявска и Земенска планина, Кресненското дефиле, Шипченска и Източна Стара планина. Голяма част от предвидените в плана дейности засягат модернизация на съществуващи или внедряване на нови технически системи (диспечерска централизация; ремонт на сгради и съоръжения) и не оказват никакво </w:t>
      </w:r>
      <w:r w:rsidRPr="00AF1103">
        <w:rPr>
          <w:rFonts w:ascii="Times New Roman" w:eastAsia="Calibri" w:hAnsi="Times New Roman" w:cs="Times New Roman"/>
          <w:bCs/>
          <w:iCs/>
          <w:sz w:val="24"/>
          <w:szCs w:val="24"/>
        </w:rPr>
        <w:lastRenderedPageBreak/>
        <w:t xml:space="preserve">въздействие върху растителността и флората, а внедряването на нови системи за управление на движението, изграждането на подземна транспортна инфраструктура и др., имат косвено положително въздействие доколкото намаляват риска от замърсявания на въздуха, почвата и водите, както и намаляват риска от аварии, пожари и възможност от появата на </w:t>
      </w:r>
      <w:r w:rsidR="00282CFD" w:rsidRPr="00AF1103">
        <w:rPr>
          <w:rFonts w:ascii="Times New Roman" w:eastAsia="Calibri" w:hAnsi="Times New Roman" w:cs="Times New Roman"/>
          <w:bCs/>
          <w:iCs/>
          <w:sz w:val="24"/>
          <w:szCs w:val="24"/>
        </w:rPr>
        <w:t>неместни</w:t>
      </w:r>
      <w:r w:rsidRPr="00AF1103">
        <w:rPr>
          <w:rFonts w:ascii="Times New Roman" w:eastAsia="Calibri" w:hAnsi="Times New Roman" w:cs="Times New Roman"/>
          <w:bCs/>
          <w:iCs/>
          <w:sz w:val="24"/>
          <w:szCs w:val="24"/>
        </w:rPr>
        <w:t xml:space="preserve"> </w:t>
      </w:r>
      <w:r w:rsidR="00A1588A" w:rsidRPr="00AF1103">
        <w:rPr>
          <w:rFonts w:ascii="Times New Roman" w:eastAsia="Calibri" w:hAnsi="Times New Roman" w:cs="Times New Roman"/>
          <w:bCs/>
          <w:iCs/>
          <w:sz w:val="24"/>
          <w:szCs w:val="24"/>
        </w:rPr>
        <w:t xml:space="preserve">и инвазивни </w:t>
      </w:r>
      <w:r w:rsidRPr="00AF1103">
        <w:rPr>
          <w:rFonts w:ascii="Times New Roman" w:eastAsia="Calibri" w:hAnsi="Times New Roman" w:cs="Times New Roman"/>
          <w:bCs/>
          <w:iCs/>
          <w:sz w:val="24"/>
          <w:szCs w:val="24"/>
        </w:rPr>
        <w:t>видове в екосистемите, които са засегнати или се намират в близост до транспортната инфраструктура.</w:t>
      </w:r>
    </w:p>
    <w:p w14:paraId="2FCF5BD8" w14:textId="5723802E" w:rsidR="00736110" w:rsidRPr="00AF1103" w:rsidRDefault="00736110" w:rsidP="0085222E">
      <w:pPr>
        <w:spacing w:after="0" w:line="276" w:lineRule="auto"/>
        <w:jc w:val="both"/>
        <w:rPr>
          <w:rFonts w:ascii="Times New Roman" w:eastAsia="Calibri" w:hAnsi="Times New Roman" w:cs="Times New Roman"/>
          <w:b/>
          <w:iCs/>
          <w:sz w:val="24"/>
          <w:szCs w:val="24"/>
          <w:u w:val="single"/>
        </w:rPr>
      </w:pPr>
      <w:r w:rsidRPr="00AF1103">
        <w:rPr>
          <w:rFonts w:ascii="Times New Roman" w:eastAsia="Calibri" w:hAnsi="Times New Roman" w:cs="Times New Roman"/>
          <w:bCs/>
          <w:iCs/>
          <w:sz w:val="24"/>
          <w:szCs w:val="24"/>
        </w:rPr>
        <w:tab/>
      </w:r>
      <w:r w:rsidRPr="00AF1103">
        <w:rPr>
          <w:rFonts w:ascii="Times New Roman" w:eastAsia="Calibri" w:hAnsi="Times New Roman" w:cs="Times New Roman"/>
          <w:b/>
          <w:iCs/>
          <w:sz w:val="24"/>
          <w:szCs w:val="24"/>
          <w:u w:val="single"/>
        </w:rPr>
        <w:t>Животински свят</w:t>
      </w:r>
    </w:p>
    <w:p w14:paraId="0BA27319" w14:textId="725F25A1" w:rsidR="0085222E" w:rsidRPr="00AF1103" w:rsidRDefault="007D6E2A"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tab/>
        <w:t xml:space="preserve">Реализирането на програмата е свързана с риск от загуба на животински индивиди, но не би могла да окаже значително отрицателно въздействие върху видовете като цяло. </w:t>
      </w:r>
      <w:r w:rsidR="0085222E" w:rsidRPr="00AF1103">
        <w:rPr>
          <w:rFonts w:ascii="Times New Roman" w:eastAsia="Calibri" w:hAnsi="Times New Roman" w:cs="Times New Roman"/>
          <w:bCs/>
          <w:iCs/>
          <w:sz w:val="24"/>
          <w:szCs w:val="24"/>
        </w:rPr>
        <w:t>Въздействията произлизат главно от строителните дейности. Новото строителство е свързано с отнемане на площи от местообитания на видове и може да доведе до частична, временна или постоянна фрагментация на засегнатите популации. Това въздействие е необратимо и в зависимост от засегнатата площ слабо до средно по степен. Въздействията като безпокойство и прогонване на индивиди са преди всичко с временен характер и ниска степен. Идентифицираните потенциални отрицателни въздействия могат да бъдат смекчени или отстранени при прилагане на мерките, разписани чрез процедурите по ОВОС, както и при формулиране на подходящи инженерно-технически решения на етап „проектиране”.</w:t>
      </w:r>
    </w:p>
    <w:p w14:paraId="1DC17AA2" w14:textId="0E6590FB" w:rsidR="00736110" w:rsidRPr="00AF1103" w:rsidRDefault="00736110" w:rsidP="0085222E">
      <w:pPr>
        <w:spacing w:after="0" w:line="276" w:lineRule="auto"/>
        <w:jc w:val="both"/>
        <w:rPr>
          <w:rFonts w:ascii="Times New Roman" w:eastAsia="Calibri" w:hAnsi="Times New Roman" w:cs="Times New Roman"/>
          <w:b/>
          <w:iCs/>
          <w:sz w:val="24"/>
          <w:szCs w:val="24"/>
          <w:u w:val="single"/>
        </w:rPr>
      </w:pPr>
      <w:r w:rsidRPr="00AF1103">
        <w:rPr>
          <w:rFonts w:ascii="Times New Roman" w:eastAsia="Calibri" w:hAnsi="Times New Roman" w:cs="Times New Roman"/>
          <w:bCs/>
          <w:iCs/>
          <w:sz w:val="24"/>
          <w:szCs w:val="24"/>
        </w:rPr>
        <w:tab/>
      </w:r>
      <w:r w:rsidRPr="00AF1103">
        <w:rPr>
          <w:rFonts w:ascii="Times New Roman" w:eastAsia="Calibri" w:hAnsi="Times New Roman" w:cs="Times New Roman"/>
          <w:b/>
          <w:iCs/>
          <w:sz w:val="24"/>
          <w:szCs w:val="24"/>
          <w:u w:val="single"/>
        </w:rPr>
        <w:t>Защитени зони и защитени територии</w:t>
      </w:r>
    </w:p>
    <w:p w14:paraId="228A602F" w14:textId="6977A561" w:rsidR="00736110" w:rsidRPr="00AF1103" w:rsidRDefault="00736110"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t xml:space="preserve"> </w:t>
      </w:r>
      <w:r w:rsidRPr="00AF1103">
        <w:rPr>
          <w:rFonts w:ascii="Times New Roman" w:eastAsia="Calibri" w:hAnsi="Times New Roman" w:cs="Times New Roman"/>
          <w:bCs/>
          <w:iCs/>
          <w:sz w:val="24"/>
          <w:szCs w:val="24"/>
        </w:rPr>
        <w:tab/>
        <w:t>Реализирането на ПТС 2021-2027 и част от предвидените проектни и проектни идеи заедно с допустимите дейности, има вероятност да окажат отрицателни въздействие върху защитените природни територии, в случаите на пряко засягане на площи от защитени зони от Натура 2000 и защитени територии. Вероятното отрицателно въздействие от реализирането на дейностите е свързано със загуба на площи от природни местообитания,  влошаване качеството на местообитанията на видовете, предмет на опазване, загуба на видове, фрагментация, линейния характер на обектите има вероятност да доведе до бариерен ефект и нарушаване на биокоридори за част от животинските видове, до навлизане на инвазивни видове, аварии и инциденти и др.</w:t>
      </w:r>
    </w:p>
    <w:p w14:paraId="3198C1EB" w14:textId="3B94219A" w:rsidR="00736110" w:rsidRPr="00AF1103" w:rsidRDefault="0077351F"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tab/>
      </w:r>
      <w:r w:rsidR="00736110" w:rsidRPr="00AF1103">
        <w:rPr>
          <w:rFonts w:ascii="Times New Roman" w:eastAsia="Calibri" w:hAnsi="Times New Roman" w:cs="Times New Roman"/>
          <w:bCs/>
          <w:iCs/>
          <w:sz w:val="24"/>
          <w:szCs w:val="24"/>
        </w:rPr>
        <w:t xml:space="preserve">Част от предложените в програмата проекти са стартирали в програмен период 2014-2020, като в предстоящия програмен период ще се финализират и са процедирани по реда на Глава VI от ЗООС и чл. 31 от ЗБР. Друга не малка част от проектните предложения, са за техническа модернизация на системите за управление, навигация и контрол, </w:t>
      </w:r>
      <w:r w:rsidR="0096408B" w:rsidRPr="00AF1103">
        <w:rPr>
          <w:rFonts w:ascii="Times New Roman" w:eastAsia="Calibri" w:hAnsi="Times New Roman" w:cs="Times New Roman"/>
          <w:bCs/>
          <w:iCs/>
          <w:sz w:val="24"/>
          <w:szCs w:val="24"/>
        </w:rPr>
        <w:t>зарядни станции за електромобили и алтернативни горива</w:t>
      </w:r>
      <w:r w:rsidR="0079078F" w:rsidRPr="00AF1103">
        <w:rPr>
          <w:rFonts w:ascii="Times New Roman" w:eastAsia="Calibri" w:hAnsi="Times New Roman" w:cs="Times New Roman"/>
          <w:bCs/>
          <w:iCs/>
          <w:sz w:val="24"/>
          <w:szCs w:val="24"/>
        </w:rPr>
        <w:t xml:space="preserve"> (във Втори вариант на ПТС, което го прави и по-предпочитан по отношение на въздействие върху околната среда като цяло)</w:t>
      </w:r>
      <w:r w:rsidR="00736110" w:rsidRPr="00AF1103">
        <w:rPr>
          <w:rFonts w:ascii="Times New Roman" w:eastAsia="Calibri" w:hAnsi="Times New Roman" w:cs="Times New Roman"/>
          <w:bCs/>
          <w:iCs/>
          <w:sz w:val="24"/>
          <w:szCs w:val="24"/>
        </w:rPr>
        <w:t xml:space="preserve">, ремонт на гари, модернизация на транспортния парк, което ще има косвено положително въздействие върху защитените природни територии с подобряване качеството на атмосферния въздух, намаляване на инцидентите, авариите, химично замърсяване и др.    </w:t>
      </w:r>
    </w:p>
    <w:p w14:paraId="07F941C7" w14:textId="2B5AD503" w:rsidR="00736110" w:rsidRPr="00AF1103" w:rsidRDefault="0077351F"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tab/>
      </w:r>
      <w:r w:rsidR="00736110" w:rsidRPr="00AF1103">
        <w:rPr>
          <w:rFonts w:ascii="Times New Roman" w:eastAsia="Calibri" w:hAnsi="Times New Roman" w:cs="Times New Roman"/>
          <w:bCs/>
          <w:iCs/>
          <w:sz w:val="24"/>
          <w:szCs w:val="24"/>
        </w:rPr>
        <w:t xml:space="preserve">В заключение реализирането на ПТС като цяло, на нивото на информация на което се оценява ще има от неутрално до незначително отрицателно и косвено положително въздействие ако се спазват заповедите за обявяване на защитените природни обекти, предмета и целите на опазване, режимите и условията на опазване в заповедите и плановете </w:t>
      </w:r>
      <w:r w:rsidR="00736110" w:rsidRPr="00AF1103">
        <w:rPr>
          <w:rFonts w:ascii="Times New Roman" w:eastAsia="Calibri" w:hAnsi="Times New Roman" w:cs="Times New Roman"/>
          <w:bCs/>
          <w:iCs/>
          <w:sz w:val="24"/>
          <w:szCs w:val="24"/>
        </w:rPr>
        <w:lastRenderedPageBreak/>
        <w:t>за управление там, където има утвърдени такива, както и при спазване на предложените мерки в настоящата оценка и най-добрите международни практики при подготовка и изпълнение на линейни инфраструктурни обекти.</w:t>
      </w:r>
    </w:p>
    <w:p w14:paraId="58D2964B" w14:textId="77777777" w:rsidR="0031530E" w:rsidRPr="00AF1103" w:rsidRDefault="00A3724C" w:rsidP="0085222E">
      <w:pPr>
        <w:spacing w:after="0" w:line="276" w:lineRule="auto"/>
        <w:jc w:val="both"/>
        <w:rPr>
          <w:rFonts w:ascii="Times New Roman" w:eastAsia="Calibri" w:hAnsi="Times New Roman" w:cs="Times New Roman"/>
          <w:bCs/>
          <w:iCs/>
          <w:sz w:val="24"/>
          <w:szCs w:val="24"/>
          <w:u w:val="single"/>
        </w:rPr>
      </w:pPr>
      <w:r w:rsidRPr="00AF1103">
        <w:rPr>
          <w:rFonts w:ascii="Times New Roman" w:eastAsia="Calibri" w:hAnsi="Times New Roman" w:cs="Times New Roman"/>
          <w:bCs/>
          <w:iCs/>
          <w:sz w:val="24"/>
          <w:szCs w:val="24"/>
        </w:rPr>
        <w:tab/>
      </w:r>
      <w:r w:rsidRPr="00AF1103">
        <w:rPr>
          <w:rFonts w:ascii="Times New Roman" w:eastAsia="Calibri" w:hAnsi="Times New Roman" w:cs="Times New Roman"/>
          <w:b/>
          <w:iCs/>
          <w:sz w:val="24"/>
          <w:szCs w:val="24"/>
          <w:u w:val="single"/>
        </w:rPr>
        <w:t>Ландшафт</w:t>
      </w:r>
    </w:p>
    <w:p w14:paraId="41251486" w14:textId="688CA6EC" w:rsidR="00A3724C" w:rsidRPr="00AF1103" w:rsidRDefault="0031530E"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Cs/>
          <w:iCs/>
          <w:sz w:val="24"/>
          <w:szCs w:val="24"/>
        </w:rPr>
        <w:tab/>
      </w:r>
      <w:r w:rsidR="00A3724C" w:rsidRPr="00AF1103">
        <w:rPr>
          <w:rFonts w:ascii="Times New Roman" w:eastAsia="Calibri" w:hAnsi="Times New Roman" w:cs="Times New Roman"/>
          <w:bCs/>
          <w:iCs/>
          <w:sz w:val="24"/>
          <w:szCs w:val="24"/>
        </w:rPr>
        <w:t>Реализацията на ПТС 2012-2027 г. до преки, косвени относителни въздействия върху визуалността на локалния ландшафт (останалите компоненти на околната среда и връзката с ландшафта  - геология, води, флора и фауна, шум и т.н. са разгледани в доклада). Предвид новите технологии, прилагани в транспортните системи, осигуряващи безопасност на транспорт на хора и товари, увеличаване на комфорта при пътуване и др. не се очакват негативни въздействие върху ландшафта. Промяна във визуалността на локалния ландшафт ще има, но основният тип ландшафт остава непроменен. Въздействията са ограничени и допустими при изпълнение на условията и мерките по всички компоненти на околната среда, дадени в Решенията по ЕО/ОВОС.</w:t>
      </w:r>
    </w:p>
    <w:p w14:paraId="07C7686C" w14:textId="77777777" w:rsidR="0031530E" w:rsidRPr="00AF1103" w:rsidRDefault="00A3724C" w:rsidP="0085222E">
      <w:pPr>
        <w:spacing w:after="0" w:line="276" w:lineRule="auto"/>
        <w:jc w:val="both"/>
        <w:rPr>
          <w:rFonts w:ascii="Times New Roman" w:eastAsia="Calibri" w:hAnsi="Times New Roman" w:cs="Times New Roman"/>
          <w:b/>
          <w:sz w:val="24"/>
          <w:szCs w:val="24"/>
          <w:u w:val="single"/>
        </w:rPr>
      </w:pPr>
      <w:r w:rsidRPr="00AF1103">
        <w:rPr>
          <w:rFonts w:ascii="Times New Roman" w:eastAsia="Calibri" w:hAnsi="Times New Roman" w:cs="Times New Roman"/>
          <w:b/>
          <w:i/>
          <w:iCs/>
          <w:sz w:val="24"/>
          <w:szCs w:val="24"/>
        </w:rPr>
        <w:tab/>
      </w:r>
      <w:r w:rsidR="00C70C8A" w:rsidRPr="00AF1103">
        <w:rPr>
          <w:rFonts w:ascii="Times New Roman" w:eastAsia="Calibri" w:hAnsi="Times New Roman" w:cs="Times New Roman"/>
          <w:b/>
          <w:sz w:val="24"/>
          <w:szCs w:val="24"/>
          <w:u w:val="single"/>
        </w:rPr>
        <w:t>Материални активи</w:t>
      </w:r>
    </w:p>
    <w:p w14:paraId="5147BBEB" w14:textId="74EEFD73" w:rsidR="00C70C8A" w:rsidRPr="00AF1103" w:rsidRDefault="0031530E" w:rsidP="0085222E">
      <w:pPr>
        <w:spacing w:after="0" w:line="276" w:lineRule="auto"/>
        <w:jc w:val="both"/>
        <w:rPr>
          <w:rFonts w:ascii="Times New Roman" w:eastAsia="Calibri" w:hAnsi="Times New Roman" w:cs="Times New Roman"/>
          <w:bCs/>
          <w:iCs/>
          <w:sz w:val="24"/>
          <w:szCs w:val="24"/>
        </w:rPr>
      </w:pPr>
      <w:r w:rsidRPr="00AF1103">
        <w:rPr>
          <w:rFonts w:ascii="Times New Roman" w:eastAsia="Calibri" w:hAnsi="Times New Roman" w:cs="Times New Roman"/>
          <w:b/>
          <w:i/>
          <w:iCs/>
          <w:sz w:val="24"/>
          <w:szCs w:val="24"/>
        </w:rPr>
        <w:tab/>
      </w:r>
      <w:r w:rsidR="00C70C8A" w:rsidRPr="00AF1103">
        <w:rPr>
          <w:rFonts w:ascii="Times New Roman" w:eastAsia="Calibri" w:hAnsi="Times New Roman" w:cs="Times New Roman"/>
          <w:b/>
          <w:i/>
          <w:iCs/>
          <w:sz w:val="24"/>
          <w:szCs w:val="24"/>
        </w:rPr>
        <w:t xml:space="preserve"> </w:t>
      </w:r>
      <w:r w:rsidR="00C70C8A" w:rsidRPr="00AF1103">
        <w:rPr>
          <w:rFonts w:ascii="Times New Roman" w:eastAsia="Calibri" w:hAnsi="Times New Roman" w:cs="Times New Roman"/>
          <w:bCs/>
          <w:iCs/>
          <w:sz w:val="24"/>
          <w:szCs w:val="24"/>
        </w:rPr>
        <w:t xml:space="preserve">Реализацията на ПТС 2021-2027 г. ще доведе до трайни преки и косвени положителни въздействия, изразяващи се в ново </w:t>
      </w:r>
      <w:r w:rsidR="00FC5276" w:rsidRPr="00AF1103">
        <w:rPr>
          <w:rFonts w:ascii="Times New Roman" w:eastAsia="Calibri" w:hAnsi="Times New Roman" w:cs="Times New Roman"/>
          <w:bCs/>
          <w:iCs/>
          <w:sz w:val="24"/>
          <w:szCs w:val="24"/>
        </w:rPr>
        <w:t>екологосъобразно</w:t>
      </w:r>
      <w:r w:rsidR="00C70C8A" w:rsidRPr="00AF1103">
        <w:rPr>
          <w:rFonts w:ascii="Times New Roman" w:eastAsia="Calibri" w:hAnsi="Times New Roman" w:cs="Times New Roman"/>
          <w:bCs/>
          <w:iCs/>
          <w:sz w:val="24"/>
          <w:szCs w:val="24"/>
        </w:rPr>
        <w:t xml:space="preserve"> строителство, прилагане на иновативни технологии и реализация на проекти, подобряващи пропускливостта на транспортните системи, на логистиката, осигуряване на безопасност на транспорта на хора и товари, увеличаване на комфорта при пътуване и др.</w:t>
      </w:r>
    </w:p>
    <w:p w14:paraId="5E739A69" w14:textId="7F90739D" w:rsidR="005F7B8A" w:rsidRPr="00AF1103" w:rsidRDefault="0077351F" w:rsidP="005F7B8A">
      <w:pPr>
        <w:spacing w:after="0" w:line="276" w:lineRule="auto"/>
        <w:jc w:val="both"/>
        <w:rPr>
          <w:rFonts w:ascii="Times New Roman" w:eastAsia="Calibri" w:hAnsi="Times New Roman" w:cs="Times New Roman"/>
          <w:b/>
          <w:iCs/>
          <w:sz w:val="24"/>
          <w:szCs w:val="24"/>
          <w:u w:val="single"/>
        </w:rPr>
      </w:pPr>
      <w:r w:rsidRPr="00AF1103">
        <w:rPr>
          <w:rFonts w:ascii="Times New Roman" w:eastAsia="Calibri" w:hAnsi="Times New Roman" w:cs="Times New Roman"/>
          <w:bCs/>
          <w:iCs/>
          <w:sz w:val="24"/>
          <w:szCs w:val="24"/>
        </w:rPr>
        <w:tab/>
      </w:r>
      <w:r w:rsidRPr="00AF1103">
        <w:rPr>
          <w:rFonts w:ascii="Times New Roman" w:eastAsia="Calibri" w:hAnsi="Times New Roman" w:cs="Times New Roman"/>
          <w:b/>
          <w:iCs/>
          <w:sz w:val="24"/>
          <w:szCs w:val="24"/>
          <w:u w:val="single"/>
        </w:rPr>
        <w:t xml:space="preserve">Културно – историческо наследство </w:t>
      </w:r>
    </w:p>
    <w:p w14:paraId="7E9681D1" w14:textId="77777777" w:rsidR="005F7B8A" w:rsidRPr="00AF1103" w:rsidRDefault="005F7B8A" w:rsidP="005F7B8A">
      <w:pPr>
        <w:spacing w:after="0" w:line="276" w:lineRule="auto"/>
        <w:jc w:val="both"/>
        <w:rPr>
          <w:rFonts w:ascii="Times New Roman" w:hAnsi="Times New Roman" w:cs="Times New Roman"/>
          <w:iCs/>
          <w:sz w:val="24"/>
          <w:szCs w:val="24"/>
        </w:rPr>
      </w:pPr>
      <w:r w:rsidRPr="00AF1103">
        <w:rPr>
          <w:rFonts w:ascii="Times New Roman" w:hAnsi="Times New Roman" w:cs="Times New Roman"/>
          <w:iCs/>
          <w:sz w:val="24"/>
          <w:szCs w:val="24"/>
        </w:rPr>
        <w:tab/>
        <w:t>Опазването на културното наследство е базисно условие за устойчивото развитие на териториите и на човешкия фактор предвид неговите ценностни характеристики, неговото културно и познавателно значение за историческия процес на формирането и развитието на европейската цивилизация. Затова е необходимо при осъществяването на инфраструктурни проекти стриктно да бъдат спазвани определените от специализираната нормативна база мерки за защитата на културните ценности. При изпълнението на това условие не  се очаква значително отрицателно въздействие върху обектите на културното наследство при реализирането на ПТС 2021-2027 г. Осъществяването на проектите, включени в програмата, от своя страна може да допринесе за по-пълноценното развитие на културния туризъм и популяризиране на културното наследство на България.</w:t>
      </w:r>
    </w:p>
    <w:p w14:paraId="54C5FC6D" w14:textId="63B05414" w:rsidR="00630E13" w:rsidRPr="00AF1103" w:rsidRDefault="00630E13" w:rsidP="005F7B8A">
      <w:pPr>
        <w:spacing w:after="0" w:line="276" w:lineRule="auto"/>
        <w:jc w:val="both"/>
        <w:rPr>
          <w:rFonts w:ascii="Times New Roman" w:hAnsi="Times New Roman" w:cs="Times New Roman"/>
          <w:b/>
          <w:bCs/>
          <w:iCs/>
          <w:sz w:val="24"/>
          <w:szCs w:val="24"/>
          <w:u w:val="single"/>
        </w:rPr>
      </w:pPr>
      <w:r w:rsidRPr="00AF1103">
        <w:rPr>
          <w:rFonts w:ascii="Times New Roman" w:hAnsi="Times New Roman" w:cs="Times New Roman"/>
          <w:iCs/>
          <w:sz w:val="24"/>
          <w:szCs w:val="24"/>
        </w:rPr>
        <w:tab/>
      </w:r>
      <w:r w:rsidRPr="00AF1103">
        <w:rPr>
          <w:rFonts w:ascii="Times New Roman" w:hAnsi="Times New Roman" w:cs="Times New Roman"/>
          <w:b/>
          <w:bCs/>
          <w:iCs/>
          <w:sz w:val="24"/>
          <w:szCs w:val="24"/>
          <w:u w:val="single"/>
        </w:rPr>
        <w:t>Вредни физични фактори</w:t>
      </w:r>
    </w:p>
    <w:p w14:paraId="318339BF" w14:textId="4B1DC1EE" w:rsidR="00630E13" w:rsidRPr="00AF1103" w:rsidRDefault="00630E13" w:rsidP="0085222E">
      <w:pPr>
        <w:spacing w:after="0" w:line="276" w:lineRule="auto"/>
        <w:ind w:firstLine="709"/>
        <w:jc w:val="both"/>
        <w:rPr>
          <w:rFonts w:ascii="Times New Roman" w:hAnsi="Times New Roman" w:cs="Times New Roman"/>
          <w:iCs/>
          <w:sz w:val="24"/>
          <w:szCs w:val="24"/>
        </w:rPr>
      </w:pPr>
      <w:r w:rsidRPr="00AF1103">
        <w:rPr>
          <w:rFonts w:ascii="Times New Roman" w:hAnsi="Times New Roman" w:cs="Times New Roman"/>
          <w:iCs/>
          <w:sz w:val="24"/>
          <w:szCs w:val="24"/>
        </w:rPr>
        <w:t>При съблюдаване на заложените мерки за избягване, предотвратяване, намаляване и при възможност - премахване на установените значителни неблагоприятни последици за околната среда и човешкото здраве в процедурите по ОВОС на съответните проекти към ПТС 2021-2027 г. и мерките към Раздел 7 от настоящия доклад, не се очаква дискомфорт по отношение на вредните физични фактори. Като цяло реализацията на ПТС 2021-2027г. ще доведе до положителни промени в акустичната среда на иначе силно натоварените агломерации.</w:t>
      </w:r>
      <w:r w:rsidR="0079078F" w:rsidRPr="00AF1103">
        <w:rPr>
          <w:rFonts w:ascii="Times New Roman" w:hAnsi="Times New Roman" w:cs="Times New Roman"/>
          <w:iCs/>
          <w:sz w:val="24"/>
          <w:szCs w:val="24"/>
        </w:rPr>
        <w:t xml:space="preserve"> По-изразено положително въздействие ще има Втори вариант на ПТС 2021-2027 г., благодарение на предвидените мерки за зарядна инфраструктура за алтернативни </w:t>
      </w:r>
      <w:r w:rsidR="0079078F" w:rsidRPr="00AF1103">
        <w:rPr>
          <w:rFonts w:ascii="Times New Roman" w:hAnsi="Times New Roman" w:cs="Times New Roman"/>
          <w:iCs/>
          <w:sz w:val="24"/>
          <w:szCs w:val="24"/>
        </w:rPr>
        <w:lastRenderedPageBreak/>
        <w:t xml:space="preserve">горива, тъй като превозните средства на алтернативни горива са и с по-ниски шумови нива на работа на двигателите. </w:t>
      </w:r>
    </w:p>
    <w:p w14:paraId="3E1D823E" w14:textId="1594A39F" w:rsidR="0077351F" w:rsidRPr="00AF1103" w:rsidRDefault="0077351F" w:rsidP="0085222E">
      <w:pPr>
        <w:spacing w:after="0" w:line="276" w:lineRule="auto"/>
        <w:ind w:firstLine="709"/>
        <w:jc w:val="both"/>
        <w:rPr>
          <w:rFonts w:ascii="Times New Roman" w:hAnsi="Times New Roman" w:cs="Times New Roman"/>
          <w:b/>
          <w:bCs/>
          <w:iCs/>
          <w:sz w:val="24"/>
          <w:szCs w:val="24"/>
          <w:u w:val="single"/>
        </w:rPr>
      </w:pPr>
      <w:r w:rsidRPr="00AF1103">
        <w:rPr>
          <w:rFonts w:ascii="Times New Roman" w:hAnsi="Times New Roman" w:cs="Times New Roman"/>
          <w:b/>
          <w:bCs/>
          <w:iCs/>
          <w:sz w:val="24"/>
          <w:szCs w:val="24"/>
          <w:u w:val="single"/>
        </w:rPr>
        <w:t xml:space="preserve">Отпадъци </w:t>
      </w:r>
    </w:p>
    <w:p w14:paraId="75A05B6E" w14:textId="7AE12B4A" w:rsidR="0085222E" w:rsidRPr="00AF1103" w:rsidRDefault="0085222E" w:rsidP="0085222E">
      <w:pPr>
        <w:spacing w:after="0" w:line="276" w:lineRule="auto"/>
        <w:jc w:val="both"/>
        <w:rPr>
          <w:rFonts w:ascii="Times New Roman" w:hAnsi="Times New Roman" w:cs="Times New Roman"/>
          <w:sz w:val="24"/>
          <w:szCs w:val="24"/>
        </w:rPr>
      </w:pPr>
      <w:r w:rsidRPr="00AF1103">
        <w:rPr>
          <w:rFonts w:ascii="Times New Roman" w:hAnsi="Times New Roman" w:cs="Times New Roman"/>
          <w:sz w:val="24"/>
          <w:szCs w:val="24"/>
        </w:rPr>
        <w:tab/>
        <w:t>Извършването на строителни дейности ще бъде основния източник за образуване на отпадъци, при реализирането на програмата. При правилно и екологосъобразно управление на генерираните отпадъци, не може да се очаква значително отрицателно въздействие.</w:t>
      </w:r>
    </w:p>
    <w:p w14:paraId="62286A7C" w14:textId="2B46AF7E" w:rsidR="0077351F" w:rsidRPr="00AF1103" w:rsidRDefault="0077351F" w:rsidP="0085222E">
      <w:pPr>
        <w:spacing w:after="0" w:line="276" w:lineRule="auto"/>
        <w:ind w:firstLine="709"/>
        <w:jc w:val="both"/>
        <w:rPr>
          <w:rFonts w:ascii="Times New Roman" w:hAnsi="Times New Roman" w:cs="Times New Roman"/>
          <w:b/>
          <w:bCs/>
          <w:iCs/>
          <w:sz w:val="24"/>
          <w:szCs w:val="24"/>
          <w:u w:val="single"/>
        </w:rPr>
      </w:pPr>
      <w:r w:rsidRPr="00AF1103">
        <w:rPr>
          <w:rFonts w:ascii="Times New Roman" w:hAnsi="Times New Roman" w:cs="Times New Roman"/>
          <w:b/>
          <w:bCs/>
          <w:iCs/>
          <w:sz w:val="24"/>
          <w:szCs w:val="24"/>
          <w:u w:val="single"/>
        </w:rPr>
        <w:t>ОХВС и риск от аварии</w:t>
      </w:r>
    </w:p>
    <w:p w14:paraId="5E26C215" w14:textId="55A58355" w:rsidR="0077351F" w:rsidRPr="00AF1103" w:rsidRDefault="0085222E" w:rsidP="0085222E">
      <w:pPr>
        <w:spacing w:after="0" w:line="276" w:lineRule="auto"/>
        <w:ind w:firstLine="709"/>
        <w:jc w:val="both"/>
        <w:rPr>
          <w:rFonts w:ascii="Times New Roman" w:hAnsi="Times New Roman" w:cs="Times New Roman"/>
          <w:sz w:val="24"/>
          <w:szCs w:val="24"/>
        </w:rPr>
      </w:pPr>
      <w:r w:rsidRPr="00AF1103">
        <w:rPr>
          <w:rFonts w:ascii="Times New Roman" w:hAnsi="Times New Roman" w:cs="Times New Roman"/>
          <w:sz w:val="24"/>
          <w:szCs w:val="24"/>
        </w:rPr>
        <w:t>Предвижданията на програмата не са свързани с употреба и съхранение на ОХВС. С цел намаляване на риска от големи аварии, като задължително условие остава, при разработването на конкретни проектни предложения, да бъде направено обследване за наличието на предприятия с рисков потенциал в близост до предлаганите трасета. При това, въздействията от програмата могат да се оценят като незначителни.</w:t>
      </w:r>
    </w:p>
    <w:p w14:paraId="1B283776" w14:textId="574E5E0D" w:rsidR="0077351F" w:rsidRPr="00AF1103" w:rsidRDefault="0077351F" w:rsidP="0085222E">
      <w:pPr>
        <w:spacing w:after="0" w:line="276" w:lineRule="auto"/>
        <w:ind w:firstLine="709"/>
        <w:jc w:val="both"/>
        <w:rPr>
          <w:rFonts w:ascii="Times New Roman" w:hAnsi="Times New Roman" w:cs="Times New Roman"/>
          <w:b/>
          <w:bCs/>
          <w:iCs/>
          <w:sz w:val="24"/>
          <w:szCs w:val="24"/>
          <w:u w:val="single"/>
        </w:rPr>
      </w:pPr>
      <w:r w:rsidRPr="00AF1103">
        <w:rPr>
          <w:rFonts w:ascii="Times New Roman" w:hAnsi="Times New Roman" w:cs="Times New Roman"/>
          <w:b/>
          <w:bCs/>
          <w:iCs/>
          <w:sz w:val="24"/>
          <w:szCs w:val="24"/>
          <w:u w:val="single"/>
        </w:rPr>
        <w:t>Здравен риск</w:t>
      </w:r>
    </w:p>
    <w:p w14:paraId="1BD62B30" w14:textId="030D252B" w:rsidR="00DF2AF3" w:rsidRPr="00AF1103" w:rsidRDefault="00DF2AF3" w:rsidP="0085222E">
      <w:pPr>
        <w:pStyle w:val="a4"/>
        <w:spacing w:after="0" w:line="276" w:lineRule="auto"/>
        <w:ind w:left="0" w:firstLine="709"/>
        <w:jc w:val="both"/>
        <w:rPr>
          <w:rFonts w:ascii="Times New Roman" w:hAnsi="Times New Roman" w:cs="Times New Roman"/>
          <w:sz w:val="24"/>
          <w:szCs w:val="24"/>
        </w:rPr>
      </w:pPr>
      <w:r w:rsidRPr="00AF1103">
        <w:rPr>
          <w:rFonts w:ascii="Times New Roman" w:hAnsi="Times New Roman" w:cs="Times New Roman"/>
          <w:sz w:val="24"/>
          <w:szCs w:val="24"/>
        </w:rPr>
        <w:t xml:space="preserve">Въздействието върху общественото здраве зависи от въздействията върху останалите компоненти и фактори на средата. На база на направените оценки може да се обобщи, че въздействието на ПТС 2021-2027 г. е положително по отношение на населението и човешкото здраве в сравнение със съществуващото състояние, при спазване на нормите и стандартите за качество на околната среда, мерките и условията от проведените и предстоящите превантивни процедури по реда на глава шеста на ЗООС при изпълнение на проектите. </w:t>
      </w:r>
      <w:r w:rsidR="0079078F" w:rsidRPr="00AF1103">
        <w:rPr>
          <w:rFonts w:ascii="Times New Roman" w:hAnsi="Times New Roman" w:cs="Times New Roman"/>
          <w:sz w:val="24"/>
          <w:szCs w:val="24"/>
        </w:rPr>
        <w:t xml:space="preserve">По-изразено положително въздействие има Втори вариант на ПТС, благодарение на конкретните мерки за ограничаване изменението на климата и замърсяването на атмосферния въздух от транспорта. </w:t>
      </w:r>
    </w:p>
    <w:p w14:paraId="2A5797D2" w14:textId="7D682BC7" w:rsidR="0079078F" w:rsidRPr="00AF1103" w:rsidRDefault="0079078F" w:rsidP="0085222E">
      <w:pPr>
        <w:pStyle w:val="a4"/>
        <w:spacing w:after="0" w:line="276" w:lineRule="auto"/>
        <w:ind w:left="0" w:firstLine="709"/>
        <w:jc w:val="both"/>
        <w:rPr>
          <w:rFonts w:ascii="Times New Roman" w:hAnsi="Times New Roman" w:cs="Times New Roman"/>
          <w:sz w:val="24"/>
          <w:szCs w:val="24"/>
        </w:rPr>
      </w:pPr>
    </w:p>
    <w:p w14:paraId="206475FE" w14:textId="56EFA124" w:rsidR="0079078F" w:rsidRPr="00AF1103" w:rsidRDefault="0079078F" w:rsidP="0079078F">
      <w:pPr>
        <w:pStyle w:val="a4"/>
        <w:spacing w:after="0" w:line="360" w:lineRule="auto"/>
        <w:ind w:left="0" w:firstLine="709"/>
        <w:jc w:val="both"/>
        <w:rPr>
          <w:rFonts w:ascii="Times New Roman" w:hAnsi="Times New Roman" w:cs="Times New Roman"/>
          <w:b/>
          <w:bCs/>
          <w:i/>
          <w:iCs/>
          <w:sz w:val="24"/>
          <w:szCs w:val="24"/>
        </w:rPr>
      </w:pPr>
      <w:r w:rsidRPr="00AF1103">
        <w:rPr>
          <w:rFonts w:ascii="Times New Roman" w:hAnsi="Times New Roman" w:cs="Times New Roman"/>
          <w:b/>
          <w:bCs/>
          <w:i/>
          <w:iCs/>
          <w:sz w:val="24"/>
          <w:szCs w:val="24"/>
        </w:rPr>
        <w:t xml:space="preserve">Във връзка с изложеното, препоръчваме съгласуване и последваща реализация на ПТС 2021-2027 г. по Втори вариант, при задължително спазване и изпълнение на мерките, препоръчани в т. 7 на Доклада за ЕО. </w:t>
      </w:r>
    </w:p>
    <w:sectPr w:rsidR="0079078F" w:rsidRPr="00AF1103" w:rsidSect="00813E04">
      <w:pgSz w:w="12240" w:h="15840"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DFADFA" w14:textId="77777777" w:rsidR="00C25E1D" w:rsidRDefault="00C25E1D" w:rsidP="00A10221">
      <w:pPr>
        <w:spacing w:after="0" w:line="240" w:lineRule="auto"/>
      </w:pPr>
      <w:r>
        <w:separator/>
      </w:r>
    </w:p>
  </w:endnote>
  <w:endnote w:type="continuationSeparator" w:id="0">
    <w:p w14:paraId="62D50E51" w14:textId="77777777" w:rsidR="00C25E1D" w:rsidRDefault="00C25E1D" w:rsidP="00A10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NewRomanPSMT">
    <w:altName w:val="MS Gothic"/>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MinionPro-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31398019"/>
      <w:docPartObj>
        <w:docPartGallery w:val="Page Numbers (Bottom of Page)"/>
        <w:docPartUnique/>
      </w:docPartObj>
    </w:sdtPr>
    <w:sdtEndPr>
      <w:rPr>
        <w:rFonts w:asciiTheme="minorHAnsi" w:hAnsiTheme="minorHAnsi" w:cstheme="minorBidi"/>
        <w:noProof/>
      </w:rPr>
    </w:sdtEndPr>
    <w:sdtContent>
      <w:p w14:paraId="11CBAF97" w14:textId="46756C66" w:rsidR="00AF6879" w:rsidRPr="002545ED" w:rsidRDefault="00AF6879" w:rsidP="0032099A">
        <w:pPr>
          <w:pStyle w:val="af1"/>
          <w:jc w:val="right"/>
          <w:rPr>
            <w:rFonts w:ascii="Times New Roman" w:hAnsi="Times New Roman" w:cs="Times New Roman"/>
            <w:noProof/>
          </w:rPr>
        </w:pPr>
        <w:r w:rsidRPr="002545ED">
          <w:rPr>
            <w:rFonts w:ascii="Times New Roman" w:hAnsi="Times New Roman" w:cs="Times New Roman"/>
          </w:rPr>
          <w:fldChar w:fldCharType="begin"/>
        </w:r>
        <w:r w:rsidRPr="002545ED">
          <w:rPr>
            <w:rFonts w:ascii="Times New Roman" w:hAnsi="Times New Roman" w:cs="Times New Roman"/>
          </w:rPr>
          <w:instrText xml:space="preserve"> PAGE   \* MERGEFORMAT </w:instrText>
        </w:r>
        <w:r w:rsidRPr="002545ED">
          <w:rPr>
            <w:rFonts w:ascii="Times New Roman" w:hAnsi="Times New Roman" w:cs="Times New Roman"/>
          </w:rPr>
          <w:fldChar w:fldCharType="separate"/>
        </w:r>
        <w:r>
          <w:rPr>
            <w:rFonts w:ascii="Times New Roman" w:hAnsi="Times New Roman" w:cs="Times New Roman"/>
            <w:noProof/>
          </w:rPr>
          <w:t>201</w:t>
        </w:r>
        <w:r w:rsidRPr="002545ED">
          <w:rPr>
            <w:rFonts w:ascii="Times New Roman" w:hAnsi="Times New Roman" w:cs="Times New Roman"/>
            <w:noProof/>
          </w:rPr>
          <w:fldChar w:fldCharType="end"/>
        </w:r>
      </w:p>
      <w:p w14:paraId="12973AAA" w14:textId="7C619C94" w:rsidR="00AF6879" w:rsidRPr="00B12769" w:rsidRDefault="00AF6879" w:rsidP="00B12769">
        <w:pPr>
          <w:pStyle w:val="af1"/>
          <w:rPr>
            <w:rFonts w:ascii="Times New Roman" w:hAnsi="Times New Roman" w:cs="Times New Roman"/>
            <w:noProof/>
          </w:rPr>
        </w:pPr>
        <w:r w:rsidRPr="00A84656">
          <w:rPr>
            <w:rFonts w:ascii="Times New Roman" w:hAnsi="Times New Roman" w:cs="Times New Roman"/>
          </w:rPr>
          <w:t>ДЗЗД „ЕКО ТРАНС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8"/>
        <w:szCs w:val="28"/>
      </w:rPr>
      <w:alias w:val="Author"/>
      <w:tag w:val=""/>
      <w:id w:val="789243997"/>
      <w:showingPlcHdr/>
      <w:dataBinding w:prefixMappings="xmlns:ns0='http://purl.org/dc/elements/1.1/' xmlns:ns1='http://schemas.openxmlformats.org/package/2006/metadata/core-properties' " w:xpath="/ns1:coreProperties[1]/ns0:creator[1]" w:storeItemID="{6C3C8BC8-F283-45AE-878A-BAB7291924A1}"/>
      <w:text/>
    </w:sdtPr>
    <w:sdtEndPr/>
    <w:sdtContent>
      <w:p w14:paraId="3478326D" w14:textId="16E7AC67" w:rsidR="00AF6879" w:rsidRDefault="00563BD0" w:rsidP="00A84656">
        <w:pPr>
          <w:pStyle w:val="af6"/>
          <w:ind w:left="-1418"/>
          <w:jc w:val="center"/>
          <w:rPr>
            <w:color w:val="595959" w:themeColor="text1" w:themeTint="A6"/>
            <w:sz w:val="28"/>
            <w:szCs w:val="28"/>
          </w:rPr>
        </w:pPr>
        <w:r>
          <w:rPr>
            <w:rFonts w:ascii="Times New Roman" w:hAnsi="Times New Roman" w:cs="Times New Roman"/>
            <w:sz w:val="28"/>
            <w:szCs w:val="28"/>
          </w:rPr>
          <w:t xml:space="preserve">     </w:t>
        </w:r>
      </w:p>
    </w:sdtContent>
  </w:sdt>
  <w:sdt>
    <w:sdtPr>
      <w:rPr>
        <w:rFonts w:ascii="Times New Roman" w:hAnsi="Times New Roman" w:cs="Times New Roman"/>
        <w:sz w:val="24"/>
        <w:szCs w:val="24"/>
      </w:rPr>
      <w:alias w:val="Author"/>
      <w:tag w:val=""/>
      <w:id w:val="-1826897365"/>
      <w:showingPlcHdr/>
      <w:dataBinding w:prefixMappings="xmlns:ns0='http://purl.org/dc/elements/1.1/' xmlns:ns1='http://schemas.openxmlformats.org/package/2006/metadata/core-properties' " w:xpath="/ns1:coreProperties[1]/ns0:creator[1]" w:storeItemID="{6C3C8BC8-F283-45AE-878A-BAB7291924A1}"/>
      <w:text/>
    </w:sdtPr>
    <w:sdtEndPr/>
    <w:sdtContent>
      <w:p w14:paraId="29A3BAF3" w14:textId="4863D787" w:rsidR="00AF6879" w:rsidRPr="00861B73" w:rsidRDefault="00563BD0" w:rsidP="00A84656">
        <w:pPr>
          <w:pStyle w:val="af6"/>
          <w:ind w:left="-1418"/>
          <w:jc w:val="center"/>
          <w:rPr>
            <w:color w:val="595959" w:themeColor="text1" w:themeTint="A6"/>
            <w:sz w:val="24"/>
            <w:szCs w:val="24"/>
          </w:rPr>
        </w:pPr>
        <w:r>
          <w:rPr>
            <w:rFonts w:ascii="Times New Roman" w:hAnsi="Times New Roman" w:cs="Times New Roman"/>
            <w:sz w:val="24"/>
            <w:szCs w:val="24"/>
          </w:rPr>
          <w:t xml:space="preserve">     </w:t>
        </w:r>
      </w:p>
    </w:sdtContent>
  </w:sdt>
  <w:p w14:paraId="2E43F992" w14:textId="283F7B30" w:rsidR="00AF6879" w:rsidRPr="00A84656" w:rsidRDefault="00AF6879">
    <w:pPr>
      <w:pStyle w:val="af1"/>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539089307"/>
      <w:docPartObj>
        <w:docPartGallery w:val="Page Numbers (Bottom of Page)"/>
        <w:docPartUnique/>
      </w:docPartObj>
    </w:sdtPr>
    <w:sdtEndPr>
      <w:rPr>
        <w:rFonts w:asciiTheme="minorHAnsi" w:hAnsiTheme="minorHAnsi" w:cstheme="minorBidi"/>
        <w:noProof/>
      </w:rPr>
    </w:sdtEndPr>
    <w:sdtContent>
      <w:p w14:paraId="7D5BE954" w14:textId="537F0104" w:rsidR="00AF6879" w:rsidRPr="00A84656" w:rsidRDefault="00AF6879" w:rsidP="00A84656">
        <w:pPr>
          <w:pStyle w:val="af1"/>
          <w:jc w:val="right"/>
          <w:rPr>
            <w:rFonts w:ascii="Times New Roman" w:hAnsi="Times New Roman" w:cs="Times New Roman"/>
            <w:noProof/>
          </w:rPr>
        </w:pPr>
        <w:r w:rsidRPr="002545ED">
          <w:rPr>
            <w:rFonts w:ascii="Times New Roman" w:hAnsi="Times New Roman" w:cs="Times New Roman"/>
          </w:rPr>
          <w:fldChar w:fldCharType="begin"/>
        </w:r>
        <w:r w:rsidRPr="002545ED">
          <w:rPr>
            <w:rFonts w:ascii="Times New Roman" w:hAnsi="Times New Roman" w:cs="Times New Roman"/>
          </w:rPr>
          <w:instrText xml:space="preserve"> PAGE   \* MERGEFORMAT </w:instrText>
        </w:r>
        <w:r w:rsidRPr="002545ED">
          <w:rPr>
            <w:rFonts w:ascii="Times New Roman" w:hAnsi="Times New Roman" w:cs="Times New Roman"/>
          </w:rPr>
          <w:fldChar w:fldCharType="separate"/>
        </w:r>
        <w:r>
          <w:rPr>
            <w:rFonts w:ascii="Times New Roman" w:hAnsi="Times New Roman" w:cs="Times New Roman"/>
            <w:noProof/>
          </w:rPr>
          <w:t>530</w:t>
        </w:r>
        <w:r w:rsidRPr="002545ED">
          <w:rPr>
            <w:rFonts w:ascii="Times New Roman" w:hAnsi="Times New Roman" w:cs="Times New Roman"/>
            <w:noProof/>
          </w:rPr>
          <w:fldChar w:fldCharType="end"/>
        </w:r>
      </w:p>
    </w:sdtContent>
  </w:sdt>
  <w:p w14:paraId="23F03479" w14:textId="4C3DE3E0" w:rsidR="00AF6879" w:rsidRPr="00A84656" w:rsidRDefault="00AF6879" w:rsidP="00A84656">
    <w:pPr>
      <w:pStyle w:val="af1"/>
      <w:rPr>
        <w:rFonts w:ascii="Times New Roman" w:hAnsi="Times New Roman" w:cs="Times New Roman"/>
        <w:noProof/>
      </w:rPr>
    </w:pPr>
    <w:r w:rsidRPr="00A84656">
      <w:rPr>
        <w:rFonts w:ascii="Times New Roman" w:hAnsi="Times New Roman" w:cs="Times New Roman"/>
      </w:rPr>
      <w:t>ДЗЗД „ЕКО ТРАНС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6F64B0" w14:textId="77777777" w:rsidR="00C25E1D" w:rsidRDefault="00C25E1D" w:rsidP="00A10221">
      <w:pPr>
        <w:spacing w:after="0" w:line="240" w:lineRule="auto"/>
      </w:pPr>
      <w:r>
        <w:separator/>
      </w:r>
    </w:p>
  </w:footnote>
  <w:footnote w:type="continuationSeparator" w:id="0">
    <w:p w14:paraId="395A8F42" w14:textId="77777777" w:rsidR="00C25E1D" w:rsidRDefault="00C25E1D" w:rsidP="00A102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A3AC1" w14:textId="55426C89" w:rsidR="00AF6879" w:rsidRPr="00B12769" w:rsidRDefault="00AF6879" w:rsidP="00EA7FA3">
    <w:pPr>
      <w:pStyle w:val="af"/>
      <w:pBdr>
        <w:bottom w:val="single" w:sz="6" w:space="1" w:color="auto"/>
      </w:pBdr>
      <w:jc w:val="center"/>
      <w:rPr>
        <w:rFonts w:ascii="Times New Roman" w:hAnsi="Times New Roman" w:cs="Times New Roman"/>
        <w:i/>
      </w:rPr>
    </w:pPr>
    <w:r w:rsidRPr="00B12769">
      <w:rPr>
        <w:rFonts w:ascii="Times New Roman" w:hAnsi="Times New Roman" w:cs="Times New Roman"/>
        <w:i/>
      </w:rPr>
      <w:t xml:space="preserve">Доклад за екологична оценка на проект на Програма „Транспортна свързаност“ 2021-2027 г. </w:t>
    </w:r>
  </w:p>
  <w:p w14:paraId="702107E4" w14:textId="77777777" w:rsidR="00AF6879" w:rsidRPr="00EA7FA3" w:rsidRDefault="00AF6879">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D720F"/>
    <w:multiLevelType w:val="hybridMultilevel"/>
    <w:tmpl w:val="E1FE6E7A"/>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15:restartNumberingAfterBreak="0">
    <w:nsid w:val="01390CE2"/>
    <w:multiLevelType w:val="hybridMultilevel"/>
    <w:tmpl w:val="D5C80AE2"/>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2" w15:restartNumberingAfterBreak="0">
    <w:nsid w:val="04043E77"/>
    <w:multiLevelType w:val="hybridMultilevel"/>
    <w:tmpl w:val="2F2E3CA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 w15:restartNumberingAfterBreak="0">
    <w:nsid w:val="04F887F4"/>
    <w:multiLevelType w:val="hybridMultilevel"/>
    <w:tmpl w:val="D0C9A24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625674D"/>
    <w:multiLevelType w:val="hybridMultilevel"/>
    <w:tmpl w:val="9AC4D89A"/>
    <w:lvl w:ilvl="0" w:tplc="98CC4C20">
      <w:start w:val="1"/>
      <w:numFmt w:val="bullet"/>
      <w:lvlText w:val="-"/>
      <w:lvlJc w:val="left"/>
      <w:pPr>
        <w:ind w:left="1080" w:hanging="360"/>
      </w:pPr>
      <w:rPr>
        <w:rFonts w:ascii="Sylfaen" w:hAnsi="Sylfae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7713001"/>
    <w:multiLevelType w:val="hybridMultilevel"/>
    <w:tmpl w:val="4AF4E082"/>
    <w:lvl w:ilvl="0" w:tplc="83B40A6A">
      <w:numFmt w:val="bullet"/>
      <w:lvlText w:val="-"/>
      <w:lvlJc w:val="left"/>
      <w:pPr>
        <w:ind w:left="720" w:hanging="360"/>
      </w:pPr>
      <w:rPr>
        <w:rFonts w:ascii="Times New Roman" w:eastAsia="Times New Roman" w:hAnsi="Times New Roman" w:cs="Times New Roman" w:hint="default"/>
        <w:color w:val="auto"/>
        <w:sz w:val="24"/>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15:restartNumberingAfterBreak="0">
    <w:nsid w:val="0CCF1DD1"/>
    <w:multiLevelType w:val="hybridMultilevel"/>
    <w:tmpl w:val="0F6285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1C740D5"/>
    <w:multiLevelType w:val="hybridMultilevel"/>
    <w:tmpl w:val="D98C84FC"/>
    <w:lvl w:ilvl="0" w:tplc="F17E39A2">
      <w:start w:val="1"/>
      <w:numFmt w:val="bullet"/>
      <w:lvlText w:val=""/>
      <w:lvlJc w:val="left"/>
      <w:pPr>
        <w:ind w:left="1035" w:hanging="360"/>
      </w:pPr>
      <w:rPr>
        <w:rFonts w:ascii="Symbol" w:hAnsi="Symbol" w:hint="default"/>
      </w:rPr>
    </w:lvl>
    <w:lvl w:ilvl="1" w:tplc="04020003" w:tentative="1">
      <w:start w:val="1"/>
      <w:numFmt w:val="bullet"/>
      <w:lvlText w:val="o"/>
      <w:lvlJc w:val="left"/>
      <w:pPr>
        <w:ind w:left="1755" w:hanging="360"/>
      </w:pPr>
      <w:rPr>
        <w:rFonts w:ascii="Courier New" w:hAnsi="Courier New" w:cs="Courier New" w:hint="default"/>
      </w:rPr>
    </w:lvl>
    <w:lvl w:ilvl="2" w:tplc="04020005" w:tentative="1">
      <w:start w:val="1"/>
      <w:numFmt w:val="bullet"/>
      <w:lvlText w:val=""/>
      <w:lvlJc w:val="left"/>
      <w:pPr>
        <w:ind w:left="2475" w:hanging="360"/>
      </w:pPr>
      <w:rPr>
        <w:rFonts w:ascii="Wingdings" w:hAnsi="Wingdings" w:hint="default"/>
      </w:rPr>
    </w:lvl>
    <w:lvl w:ilvl="3" w:tplc="04020001" w:tentative="1">
      <w:start w:val="1"/>
      <w:numFmt w:val="bullet"/>
      <w:lvlText w:val=""/>
      <w:lvlJc w:val="left"/>
      <w:pPr>
        <w:ind w:left="3195" w:hanging="360"/>
      </w:pPr>
      <w:rPr>
        <w:rFonts w:ascii="Symbol" w:hAnsi="Symbol" w:hint="default"/>
      </w:rPr>
    </w:lvl>
    <w:lvl w:ilvl="4" w:tplc="04020003" w:tentative="1">
      <w:start w:val="1"/>
      <w:numFmt w:val="bullet"/>
      <w:lvlText w:val="o"/>
      <w:lvlJc w:val="left"/>
      <w:pPr>
        <w:ind w:left="3915" w:hanging="360"/>
      </w:pPr>
      <w:rPr>
        <w:rFonts w:ascii="Courier New" w:hAnsi="Courier New" w:cs="Courier New" w:hint="default"/>
      </w:rPr>
    </w:lvl>
    <w:lvl w:ilvl="5" w:tplc="04020005" w:tentative="1">
      <w:start w:val="1"/>
      <w:numFmt w:val="bullet"/>
      <w:lvlText w:val=""/>
      <w:lvlJc w:val="left"/>
      <w:pPr>
        <w:ind w:left="4635" w:hanging="360"/>
      </w:pPr>
      <w:rPr>
        <w:rFonts w:ascii="Wingdings" w:hAnsi="Wingdings" w:hint="default"/>
      </w:rPr>
    </w:lvl>
    <w:lvl w:ilvl="6" w:tplc="04020001" w:tentative="1">
      <w:start w:val="1"/>
      <w:numFmt w:val="bullet"/>
      <w:lvlText w:val=""/>
      <w:lvlJc w:val="left"/>
      <w:pPr>
        <w:ind w:left="5355" w:hanging="360"/>
      </w:pPr>
      <w:rPr>
        <w:rFonts w:ascii="Symbol" w:hAnsi="Symbol" w:hint="default"/>
      </w:rPr>
    </w:lvl>
    <w:lvl w:ilvl="7" w:tplc="04020003" w:tentative="1">
      <w:start w:val="1"/>
      <w:numFmt w:val="bullet"/>
      <w:lvlText w:val="o"/>
      <w:lvlJc w:val="left"/>
      <w:pPr>
        <w:ind w:left="6075" w:hanging="360"/>
      </w:pPr>
      <w:rPr>
        <w:rFonts w:ascii="Courier New" w:hAnsi="Courier New" w:cs="Courier New" w:hint="default"/>
      </w:rPr>
    </w:lvl>
    <w:lvl w:ilvl="8" w:tplc="04020005" w:tentative="1">
      <w:start w:val="1"/>
      <w:numFmt w:val="bullet"/>
      <w:lvlText w:val=""/>
      <w:lvlJc w:val="left"/>
      <w:pPr>
        <w:ind w:left="6795" w:hanging="360"/>
      </w:pPr>
      <w:rPr>
        <w:rFonts w:ascii="Wingdings" w:hAnsi="Wingdings" w:hint="default"/>
      </w:rPr>
    </w:lvl>
  </w:abstractNum>
  <w:abstractNum w:abstractNumId="8" w15:restartNumberingAfterBreak="0">
    <w:nsid w:val="148F6F19"/>
    <w:multiLevelType w:val="hybridMultilevel"/>
    <w:tmpl w:val="C00E94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972B07"/>
    <w:multiLevelType w:val="hybridMultilevel"/>
    <w:tmpl w:val="4D24DCEC"/>
    <w:lvl w:ilvl="0" w:tplc="353A4786">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5EF2F71"/>
    <w:multiLevelType w:val="hybridMultilevel"/>
    <w:tmpl w:val="7C96E5C8"/>
    <w:lvl w:ilvl="0" w:tplc="98CC4C20">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F72BE9"/>
    <w:multiLevelType w:val="hybridMultilevel"/>
    <w:tmpl w:val="A2D2BDCC"/>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12" w15:restartNumberingAfterBreak="0">
    <w:nsid w:val="172A6AC2"/>
    <w:multiLevelType w:val="hybridMultilevel"/>
    <w:tmpl w:val="C87EFF84"/>
    <w:lvl w:ilvl="0" w:tplc="98CC4C20">
      <w:start w:val="1"/>
      <w:numFmt w:val="bullet"/>
      <w:lvlText w:val="-"/>
      <w:lvlJc w:val="left"/>
      <w:pPr>
        <w:ind w:left="1080" w:hanging="360"/>
      </w:pPr>
      <w:rPr>
        <w:rFonts w:ascii="Sylfaen" w:hAnsi="Sylfae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15:restartNumberingAfterBreak="0">
    <w:nsid w:val="185C271B"/>
    <w:multiLevelType w:val="hybridMultilevel"/>
    <w:tmpl w:val="D3CCF53A"/>
    <w:lvl w:ilvl="0" w:tplc="784EEDE2">
      <w:start w:val="1"/>
      <w:numFmt w:val="bullet"/>
      <w:lvlText w:val="-"/>
      <w:lvlJc w:val="left"/>
      <w:pPr>
        <w:ind w:left="144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233730"/>
    <w:multiLevelType w:val="hybridMultilevel"/>
    <w:tmpl w:val="8EA84E04"/>
    <w:lvl w:ilvl="0" w:tplc="0809000B">
      <w:start w:val="1"/>
      <w:numFmt w:val="bullet"/>
      <w:lvlText w:val=""/>
      <w:lvlJc w:val="left"/>
      <w:pPr>
        <w:ind w:left="1429" w:hanging="360"/>
      </w:pPr>
      <w:rPr>
        <w:rFonts w:ascii="Wingdings" w:hAnsi="Wingdings" w:hint="default"/>
      </w:rPr>
    </w:lvl>
    <w:lvl w:ilvl="1" w:tplc="3DC86B38">
      <w:numFmt w:val="bullet"/>
      <w:lvlText w:val="-"/>
      <w:lvlJc w:val="left"/>
      <w:pPr>
        <w:ind w:left="2161" w:hanging="372"/>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1BD313BE"/>
    <w:multiLevelType w:val="hybridMultilevel"/>
    <w:tmpl w:val="C3B2364E"/>
    <w:lvl w:ilvl="0" w:tplc="CD1C4BA6">
      <w:start w:val="1"/>
      <w:numFmt w:val="bullet"/>
      <w:lvlText w:val="-"/>
      <w:lvlJc w:val="left"/>
      <w:pPr>
        <w:ind w:left="501" w:hanging="360"/>
      </w:pPr>
      <w:rPr>
        <w:rFonts w:ascii="Times New Roman" w:eastAsia="Calibri" w:hAnsi="Times New Roman" w:cs="Times New Roman" w:hint="default"/>
        <w:color w:val="000000" w:themeColor="text1"/>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1F8577DD"/>
    <w:multiLevelType w:val="hybridMultilevel"/>
    <w:tmpl w:val="9E54638C"/>
    <w:lvl w:ilvl="0" w:tplc="96D61428">
      <w:start w:val="1"/>
      <w:numFmt w:val="decimal"/>
      <w:lvlText w:val="%1."/>
      <w:lvlJc w:val="left"/>
      <w:pPr>
        <w:ind w:left="1058" w:hanging="360"/>
      </w:pPr>
      <w:rPr>
        <w:rFonts w:hint="default"/>
      </w:rPr>
    </w:lvl>
    <w:lvl w:ilvl="1" w:tplc="04090019" w:tentative="1">
      <w:start w:val="1"/>
      <w:numFmt w:val="lowerLetter"/>
      <w:lvlText w:val="%2."/>
      <w:lvlJc w:val="left"/>
      <w:pPr>
        <w:ind w:left="1778" w:hanging="360"/>
      </w:pPr>
    </w:lvl>
    <w:lvl w:ilvl="2" w:tplc="0409001B" w:tentative="1">
      <w:start w:val="1"/>
      <w:numFmt w:val="lowerRoman"/>
      <w:lvlText w:val="%3."/>
      <w:lvlJc w:val="right"/>
      <w:pPr>
        <w:ind w:left="2498" w:hanging="180"/>
      </w:pPr>
    </w:lvl>
    <w:lvl w:ilvl="3" w:tplc="0409000F" w:tentative="1">
      <w:start w:val="1"/>
      <w:numFmt w:val="decimal"/>
      <w:lvlText w:val="%4."/>
      <w:lvlJc w:val="left"/>
      <w:pPr>
        <w:ind w:left="3218" w:hanging="360"/>
      </w:pPr>
    </w:lvl>
    <w:lvl w:ilvl="4" w:tplc="04090019" w:tentative="1">
      <w:start w:val="1"/>
      <w:numFmt w:val="lowerLetter"/>
      <w:lvlText w:val="%5."/>
      <w:lvlJc w:val="left"/>
      <w:pPr>
        <w:ind w:left="3938" w:hanging="360"/>
      </w:pPr>
    </w:lvl>
    <w:lvl w:ilvl="5" w:tplc="0409001B" w:tentative="1">
      <w:start w:val="1"/>
      <w:numFmt w:val="lowerRoman"/>
      <w:lvlText w:val="%6."/>
      <w:lvlJc w:val="right"/>
      <w:pPr>
        <w:ind w:left="4658" w:hanging="180"/>
      </w:pPr>
    </w:lvl>
    <w:lvl w:ilvl="6" w:tplc="0409000F" w:tentative="1">
      <w:start w:val="1"/>
      <w:numFmt w:val="decimal"/>
      <w:lvlText w:val="%7."/>
      <w:lvlJc w:val="left"/>
      <w:pPr>
        <w:ind w:left="5378" w:hanging="360"/>
      </w:pPr>
    </w:lvl>
    <w:lvl w:ilvl="7" w:tplc="04090019" w:tentative="1">
      <w:start w:val="1"/>
      <w:numFmt w:val="lowerLetter"/>
      <w:lvlText w:val="%8."/>
      <w:lvlJc w:val="left"/>
      <w:pPr>
        <w:ind w:left="6098" w:hanging="360"/>
      </w:pPr>
    </w:lvl>
    <w:lvl w:ilvl="8" w:tplc="0409001B" w:tentative="1">
      <w:start w:val="1"/>
      <w:numFmt w:val="lowerRoman"/>
      <w:lvlText w:val="%9."/>
      <w:lvlJc w:val="right"/>
      <w:pPr>
        <w:ind w:left="6818" w:hanging="180"/>
      </w:pPr>
    </w:lvl>
  </w:abstractNum>
  <w:abstractNum w:abstractNumId="17" w15:restartNumberingAfterBreak="0">
    <w:nsid w:val="20115EA9"/>
    <w:multiLevelType w:val="hybridMultilevel"/>
    <w:tmpl w:val="7594294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04D544E"/>
    <w:multiLevelType w:val="hybridMultilevel"/>
    <w:tmpl w:val="4A8676A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0D419B0"/>
    <w:multiLevelType w:val="hybridMultilevel"/>
    <w:tmpl w:val="550E8F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1086C6A"/>
    <w:multiLevelType w:val="hybridMultilevel"/>
    <w:tmpl w:val="76C62072"/>
    <w:lvl w:ilvl="0" w:tplc="12D259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EE6B74"/>
    <w:multiLevelType w:val="hybridMultilevel"/>
    <w:tmpl w:val="38429E84"/>
    <w:lvl w:ilvl="0" w:tplc="98CC4C20">
      <w:start w:val="1"/>
      <w:numFmt w:val="bullet"/>
      <w:lvlText w:val="-"/>
      <w:lvlJc w:val="left"/>
      <w:pPr>
        <w:ind w:left="720" w:hanging="360"/>
      </w:pPr>
      <w:rPr>
        <w:rFonts w:ascii="Sylfaen" w:hAnsi="Sylfae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98CC4C20">
      <w:start w:val="1"/>
      <w:numFmt w:val="bullet"/>
      <w:lvlText w:val="-"/>
      <w:lvlJc w:val="left"/>
      <w:pPr>
        <w:ind w:left="2880" w:hanging="360"/>
      </w:pPr>
      <w:rPr>
        <w:rFonts w:ascii="Sylfaen" w:hAnsi="Sylfaen"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2" w15:restartNumberingAfterBreak="0">
    <w:nsid w:val="22A25BC7"/>
    <w:multiLevelType w:val="hybridMultilevel"/>
    <w:tmpl w:val="43AA27CE"/>
    <w:lvl w:ilvl="0" w:tplc="1708F9B2">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4D37683"/>
    <w:multiLevelType w:val="hybridMultilevel"/>
    <w:tmpl w:val="B0A65252"/>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24" w15:restartNumberingAfterBreak="0">
    <w:nsid w:val="288F29FC"/>
    <w:multiLevelType w:val="hybridMultilevel"/>
    <w:tmpl w:val="C7F819A4"/>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25" w15:restartNumberingAfterBreak="0">
    <w:nsid w:val="289A5A92"/>
    <w:multiLevelType w:val="hybridMultilevel"/>
    <w:tmpl w:val="BEFC7C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94618B4"/>
    <w:multiLevelType w:val="hybridMultilevel"/>
    <w:tmpl w:val="1D3CF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95A24C5"/>
    <w:multiLevelType w:val="hybridMultilevel"/>
    <w:tmpl w:val="8D64D504"/>
    <w:lvl w:ilvl="0" w:tplc="1708F9B2">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A2D4E18"/>
    <w:multiLevelType w:val="hybridMultilevel"/>
    <w:tmpl w:val="62302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A4679A6"/>
    <w:multiLevelType w:val="hybridMultilevel"/>
    <w:tmpl w:val="60620AAE"/>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30" w15:restartNumberingAfterBreak="0">
    <w:nsid w:val="2AEC562D"/>
    <w:multiLevelType w:val="hybridMultilevel"/>
    <w:tmpl w:val="634007C2"/>
    <w:lvl w:ilvl="0" w:tplc="0402000B">
      <w:start w:val="1"/>
      <w:numFmt w:val="bullet"/>
      <w:lvlText w:val=""/>
      <w:lvlJc w:val="left"/>
      <w:pPr>
        <w:ind w:left="1530" w:hanging="360"/>
      </w:pPr>
      <w:rPr>
        <w:rFonts w:ascii="Wingdings" w:hAnsi="Wingdings" w:hint="default"/>
      </w:rPr>
    </w:lvl>
    <w:lvl w:ilvl="1" w:tplc="04020003" w:tentative="1">
      <w:start w:val="1"/>
      <w:numFmt w:val="bullet"/>
      <w:lvlText w:val="o"/>
      <w:lvlJc w:val="left"/>
      <w:pPr>
        <w:ind w:left="2250" w:hanging="360"/>
      </w:pPr>
      <w:rPr>
        <w:rFonts w:ascii="Courier New" w:hAnsi="Courier New" w:cs="Courier New" w:hint="default"/>
      </w:rPr>
    </w:lvl>
    <w:lvl w:ilvl="2" w:tplc="04020005" w:tentative="1">
      <w:start w:val="1"/>
      <w:numFmt w:val="bullet"/>
      <w:lvlText w:val=""/>
      <w:lvlJc w:val="left"/>
      <w:pPr>
        <w:ind w:left="2970" w:hanging="360"/>
      </w:pPr>
      <w:rPr>
        <w:rFonts w:ascii="Wingdings" w:hAnsi="Wingdings" w:hint="default"/>
      </w:rPr>
    </w:lvl>
    <w:lvl w:ilvl="3" w:tplc="04020001" w:tentative="1">
      <w:start w:val="1"/>
      <w:numFmt w:val="bullet"/>
      <w:lvlText w:val=""/>
      <w:lvlJc w:val="left"/>
      <w:pPr>
        <w:ind w:left="3690" w:hanging="360"/>
      </w:pPr>
      <w:rPr>
        <w:rFonts w:ascii="Symbol" w:hAnsi="Symbol" w:hint="default"/>
      </w:rPr>
    </w:lvl>
    <w:lvl w:ilvl="4" w:tplc="04020003" w:tentative="1">
      <w:start w:val="1"/>
      <w:numFmt w:val="bullet"/>
      <w:lvlText w:val="o"/>
      <w:lvlJc w:val="left"/>
      <w:pPr>
        <w:ind w:left="4410" w:hanging="360"/>
      </w:pPr>
      <w:rPr>
        <w:rFonts w:ascii="Courier New" w:hAnsi="Courier New" w:cs="Courier New" w:hint="default"/>
      </w:rPr>
    </w:lvl>
    <w:lvl w:ilvl="5" w:tplc="04020005" w:tentative="1">
      <w:start w:val="1"/>
      <w:numFmt w:val="bullet"/>
      <w:lvlText w:val=""/>
      <w:lvlJc w:val="left"/>
      <w:pPr>
        <w:ind w:left="5130" w:hanging="360"/>
      </w:pPr>
      <w:rPr>
        <w:rFonts w:ascii="Wingdings" w:hAnsi="Wingdings" w:hint="default"/>
      </w:rPr>
    </w:lvl>
    <w:lvl w:ilvl="6" w:tplc="04020001" w:tentative="1">
      <w:start w:val="1"/>
      <w:numFmt w:val="bullet"/>
      <w:lvlText w:val=""/>
      <w:lvlJc w:val="left"/>
      <w:pPr>
        <w:ind w:left="5850" w:hanging="360"/>
      </w:pPr>
      <w:rPr>
        <w:rFonts w:ascii="Symbol" w:hAnsi="Symbol" w:hint="default"/>
      </w:rPr>
    </w:lvl>
    <w:lvl w:ilvl="7" w:tplc="04020003" w:tentative="1">
      <w:start w:val="1"/>
      <w:numFmt w:val="bullet"/>
      <w:lvlText w:val="o"/>
      <w:lvlJc w:val="left"/>
      <w:pPr>
        <w:ind w:left="6570" w:hanging="360"/>
      </w:pPr>
      <w:rPr>
        <w:rFonts w:ascii="Courier New" w:hAnsi="Courier New" w:cs="Courier New" w:hint="default"/>
      </w:rPr>
    </w:lvl>
    <w:lvl w:ilvl="8" w:tplc="04020005" w:tentative="1">
      <w:start w:val="1"/>
      <w:numFmt w:val="bullet"/>
      <w:lvlText w:val=""/>
      <w:lvlJc w:val="left"/>
      <w:pPr>
        <w:ind w:left="7290" w:hanging="360"/>
      </w:pPr>
      <w:rPr>
        <w:rFonts w:ascii="Wingdings" w:hAnsi="Wingdings" w:hint="default"/>
      </w:rPr>
    </w:lvl>
  </w:abstractNum>
  <w:abstractNum w:abstractNumId="31" w15:restartNumberingAfterBreak="0">
    <w:nsid w:val="2BDC487B"/>
    <w:multiLevelType w:val="hybridMultilevel"/>
    <w:tmpl w:val="A9B288D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2" w15:restartNumberingAfterBreak="0">
    <w:nsid w:val="2C4F1329"/>
    <w:multiLevelType w:val="hybridMultilevel"/>
    <w:tmpl w:val="A14A2A3A"/>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33" w15:restartNumberingAfterBreak="0">
    <w:nsid w:val="2CB67111"/>
    <w:multiLevelType w:val="hybridMultilevel"/>
    <w:tmpl w:val="D7987D00"/>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34" w15:restartNumberingAfterBreak="0">
    <w:nsid w:val="2EC339E2"/>
    <w:multiLevelType w:val="hybridMultilevel"/>
    <w:tmpl w:val="99B669AC"/>
    <w:lvl w:ilvl="0" w:tplc="0409000D">
      <w:start w:val="1"/>
      <w:numFmt w:val="bullet"/>
      <w:lvlText w:val=""/>
      <w:lvlJc w:val="left"/>
      <w:pPr>
        <w:ind w:left="2149" w:hanging="360"/>
      </w:pPr>
      <w:rPr>
        <w:rFonts w:ascii="Wingdings" w:hAnsi="Wingdings" w:hint="default"/>
      </w:rPr>
    </w:lvl>
    <w:lvl w:ilvl="1" w:tplc="04090003">
      <w:start w:val="1"/>
      <w:numFmt w:val="bullet"/>
      <w:lvlText w:val="o"/>
      <w:lvlJc w:val="left"/>
      <w:pPr>
        <w:ind w:left="2869" w:hanging="360"/>
      </w:pPr>
      <w:rPr>
        <w:rFonts w:ascii="Courier New" w:hAnsi="Courier New" w:cs="Courier New" w:hint="default"/>
      </w:rPr>
    </w:lvl>
    <w:lvl w:ilvl="2" w:tplc="04090005">
      <w:start w:val="1"/>
      <w:numFmt w:val="bullet"/>
      <w:lvlText w:val=""/>
      <w:lvlJc w:val="left"/>
      <w:pPr>
        <w:ind w:left="3589" w:hanging="360"/>
      </w:pPr>
      <w:rPr>
        <w:rFonts w:ascii="Wingdings" w:hAnsi="Wingdings" w:hint="default"/>
      </w:rPr>
    </w:lvl>
    <w:lvl w:ilvl="3" w:tplc="04090001">
      <w:start w:val="1"/>
      <w:numFmt w:val="bullet"/>
      <w:lvlText w:val=""/>
      <w:lvlJc w:val="left"/>
      <w:pPr>
        <w:ind w:left="4309" w:hanging="360"/>
      </w:pPr>
      <w:rPr>
        <w:rFonts w:ascii="Symbol" w:hAnsi="Symbol" w:hint="default"/>
      </w:rPr>
    </w:lvl>
    <w:lvl w:ilvl="4" w:tplc="04090003">
      <w:start w:val="1"/>
      <w:numFmt w:val="bullet"/>
      <w:lvlText w:val="o"/>
      <w:lvlJc w:val="left"/>
      <w:pPr>
        <w:ind w:left="5029" w:hanging="360"/>
      </w:pPr>
      <w:rPr>
        <w:rFonts w:ascii="Courier New" w:hAnsi="Courier New" w:cs="Courier New" w:hint="default"/>
      </w:rPr>
    </w:lvl>
    <w:lvl w:ilvl="5" w:tplc="04090005">
      <w:start w:val="1"/>
      <w:numFmt w:val="bullet"/>
      <w:lvlText w:val=""/>
      <w:lvlJc w:val="left"/>
      <w:pPr>
        <w:ind w:left="5749" w:hanging="360"/>
      </w:pPr>
      <w:rPr>
        <w:rFonts w:ascii="Wingdings" w:hAnsi="Wingdings" w:hint="default"/>
      </w:rPr>
    </w:lvl>
    <w:lvl w:ilvl="6" w:tplc="04090001">
      <w:start w:val="1"/>
      <w:numFmt w:val="bullet"/>
      <w:lvlText w:val=""/>
      <w:lvlJc w:val="left"/>
      <w:pPr>
        <w:ind w:left="6469" w:hanging="360"/>
      </w:pPr>
      <w:rPr>
        <w:rFonts w:ascii="Symbol" w:hAnsi="Symbol" w:hint="default"/>
      </w:rPr>
    </w:lvl>
    <w:lvl w:ilvl="7" w:tplc="04090003">
      <w:start w:val="1"/>
      <w:numFmt w:val="bullet"/>
      <w:lvlText w:val="o"/>
      <w:lvlJc w:val="left"/>
      <w:pPr>
        <w:ind w:left="7189" w:hanging="360"/>
      </w:pPr>
      <w:rPr>
        <w:rFonts w:ascii="Courier New" w:hAnsi="Courier New" w:cs="Courier New" w:hint="default"/>
      </w:rPr>
    </w:lvl>
    <w:lvl w:ilvl="8" w:tplc="04090005">
      <w:start w:val="1"/>
      <w:numFmt w:val="bullet"/>
      <w:lvlText w:val=""/>
      <w:lvlJc w:val="left"/>
      <w:pPr>
        <w:ind w:left="7909" w:hanging="360"/>
      </w:pPr>
      <w:rPr>
        <w:rFonts w:ascii="Wingdings" w:hAnsi="Wingdings" w:hint="default"/>
      </w:rPr>
    </w:lvl>
  </w:abstractNum>
  <w:abstractNum w:abstractNumId="35" w15:restartNumberingAfterBreak="0">
    <w:nsid w:val="2FCD19A7"/>
    <w:multiLevelType w:val="hybridMultilevel"/>
    <w:tmpl w:val="8DB25BC8"/>
    <w:lvl w:ilvl="0" w:tplc="0409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6" w15:restartNumberingAfterBreak="0">
    <w:nsid w:val="306A0D8A"/>
    <w:multiLevelType w:val="hybridMultilevel"/>
    <w:tmpl w:val="23863696"/>
    <w:lvl w:ilvl="0" w:tplc="1708F9B2">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5664577"/>
    <w:multiLevelType w:val="hybridMultilevel"/>
    <w:tmpl w:val="6E44B68A"/>
    <w:lvl w:ilvl="0" w:tplc="B5807D28">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587391D"/>
    <w:multiLevelType w:val="hybridMultilevel"/>
    <w:tmpl w:val="A000CF96"/>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39" w15:restartNumberingAfterBreak="0">
    <w:nsid w:val="35A10F68"/>
    <w:multiLevelType w:val="hybridMultilevel"/>
    <w:tmpl w:val="8B90B50A"/>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40" w15:restartNumberingAfterBreak="0">
    <w:nsid w:val="36F33447"/>
    <w:multiLevelType w:val="singleLevel"/>
    <w:tmpl w:val="04090001"/>
    <w:lvl w:ilvl="0">
      <w:start w:val="1"/>
      <w:numFmt w:val="bullet"/>
      <w:lvlText w:val=""/>
      <w:lvlJc w:val="left"/>
      <w:pPr>
        <w:tabs>
          <w:tab w:val="num" w:pos="1211"/>
        </w:tabs>
        <w:ind w:left="1211" w:hanging="360"/>
      </w:pPr>
      <w:rPr>
        <w:rFonts w:ascii="Symbol" w:hAnsi="Symbol" w:hint="default"/>
      </w:rPr>
    </w:lvl>
  </w:abstractNum>
  <w:abstractNum w:abstractNumId="41" w15:restartNumberingAfterBreak="0">
    <w:nsid w:val="372B3D10"/>
    <w:multiLevelType w:val="hybridMultilevel"/>
    <w:tmpl w:val="2F623CD0"/>
    <w:lvl w:ilvl="0" w:tplc="8EF0182C">
      <w:start w:val="1"/>
      <w:numFmt w:val="bullet"/>
      <w:lvlText w:val="-"/>
      <w:lvlJc w:val="left"/>
      <w:pPr>
        <w:ind w:left="1287" w:hanging="360"/>
      </w:pPr>
      <w:rPr>
        <w:rFonts w:ascii="Times New Roman" w:hAnsi="Times New Roman" w:cs="Times New Roman" w:hint="default"/>
      </w:rPr>
    </w:lvl>
    <w:lvl w:ilvl="1" w:tplc="74BA9C68">
      <w:numFmt w:val="bullet"/>
      <w:lvlText w:val="•"/>
      <w:lvlJc w:val="left"/>
      <w:pPr>
        <w:ind w:left="2007" w:hanging="360"/>
      </w:pPr>
      <w:rPr>
        <w:rFonts w:ascii="TimesNewRomanPSMT" w:eastAsiaTheme="minorHAnsi" w:hAnsi="TimesNewRomanPSMT" w:cstheme="minorBidi"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2" w15:restartNumberingAfterBreak="0">
    <w:nsid w:val="37945F0B"/>
    <w:multiLevelType w:val="hybridMultilevel"/>
    <w:tmpl w:val="68A4D222"/>
    <w:lvl w:ilvl="0" w:tplc="04090011">
      <w:start w:val="1"/>
      <w:numFmt w:val="decimal"/>
      <w:lvlText w:val="%1)"/>
      <w:lvlJc w:val="left"/>
      <w:pPr>
        <w:ind w:left="1778"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3" w15:restartNumberingAfterBreak="0">
    <w:nsid w:val="37AE5EDB"/>
    <w:multiLevelType w:val="hybridMultilevel"/>
    <w:tmpl w:val="6BC4DD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4" w15:restartNumberingAfterBreak="0">
    <w:nsid w:val="39790DAE"/>
    <w:multiLevelType w:val="hybridMultilevel"/>
    <w:tmpl w:val="FE909CE6"/>
    <w:lvl w:ilvl="0" w:tplc="B5807D28">
      <w:numFmt w:val="bullet"/>
      <w:lvlText w:val="-"/>
      <w:lvlJc w:val="left"/>
      <w:pPr>
        <w:tabs>
          <w:tab w:val="num" w:pos="840"/>
        </w:tabs>
        <w:ind w:left="84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A9F2949"/>
    <w:multiLevelType w:val="hybridMultilevel"/>
    <w:tmpl w:val="FFAE69FE"/>
    <w:lvl w:ilvl="0" w:tplc="04090001">
      <w:numFmt w:val="bullet"/>
      <w:lvlText w:val="-"/>
      <w:lvlJc w:val="left"/>
      <w:pPr>
        <w:tabs>
          <w:tab w:val="num" w:pos="840"/>
        </w:tabs>
        <w:ind w:left="840" w:hanging="360"/>
      </w:pPr>
      <w:rPr>
        <w:rFonts w:ascii="Arial" w:eastAsia="Times New Roman" w:hAnsi="Arial" w:cs="Aria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6" w15:restartNumberingAfterBreak="0">
    <w:nsid w:val="3C9325F4"/>
    <w:multiLevelType w:val="hybridMultilevel"/>
    <w:tmpl w:val="7E18CE68"/>
    <w:lvl w:ilvl="0" w:tplc="98CC4C20">
      <w:start w:val="1"/>
      <w:numFmt w:val="bullet"/>
      <w:lvlText w:val="-"/>
      <w:lvlJc w:val="left"/>
      <w:pPr>
        <w:ind w:left="1080" w:hanging="360"/>
      </w:pPr>
      <w:rPr>
        <w:rFonts w:ascii="Sylfaen" w:hAnsi="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3CC057B5"/>
    <w:multiLevelType w:val="hybridMultilevel"/>
    <w:tmpl w:val="F744914A"/>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8" w15:restartNumberingAfterBreak="0">
    <w:nsid w:val="3F54319B"/>
    <w:multiLevelType w:val="hybridMultilevel"/>
    <w:tmpl w:val="7E04D0FC"/>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49" w15:restartNumberingAfterBreak="0">
    <w:nsid w:val="411802D2"/>
    <w:multiLevelType w:val="hybridMultilevel"/>
    <w:tmpl w:val="AEBCDC50"/>
    <w:lvl w:ilvl="0" w:tplc="FFFFFFFF">
      <w:start w:val="1"/>
      <w:numFmt w:val="bullet"/>
      <w:lvlText w:val=""/>
      <w:lvlJc w:val="left"/>
      <w:pPr>
        <w:tabs>
          <w:tab w:val="num" w:pos="720"/>
        </w:tabs>
        <w:ind w:left="720" w:hanging="360"/>
      </w:pPr>
      <w:rPr>
        <w:rFonts w:ascii="Symbol" w:hAnsi="Symbol" w:hint="default"/>
        <w:sz w:val="24"/>
        <w:szCs w:val="24"/>
      </w:rPr>
    </w:lvl>
    <w:lvl w:ilvl="1" w:tplc="FFFFFFFF">
      <w:start w:val="1"/>
      <w:numFmt w:val="decimal"/>
      <w:lvlText w:val="%2."/>
      <w:lvlJc w:val="left"/>
      <w:pPr>
        <w:tabs>
          <w:tab w:val="num" w:pos="1440"/>
        </w:tabs>
        <w:ind w:left="1440" w:hanging="360"/>
      </w:pPr>
      <w:rPr>
        <w:b/>
        <w:i/>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15:restartNumberingAfterBreak="0">
    <w:nsid w:val="420800D9"/>
    <w:multiLevelType w:val="hybridMultilevel"/>
    <w:tmpl w:val="68EED210"/>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51" w15:restartNumberingAfterBreak="0">
    <w:nsid w:val="440C393A"/>
    <w:multiLevelType w:val="hybridMultilevel"/>
    <w:tmpl w:val="46B054A8"/>
    <w:lvl w:ilvl="0" w:tplc="B5807D28">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AF23D7"/>
    <w:multiLevelType w:val="hybridMultilevel"/>
    <w:tmpl w:val="3F0ABFD4"/>
    <w:lvl w:ilvl="0" w:tplc="04020011">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53" w15:restartNumberingAfterBreak="0">
    <w:nsid w:val="4AAE42E0"/>
    <w:multiLevelType w:val="hybridMultilevel"/>
    <w:tmpl w:val="A0A2CD6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B0365D0"/>
    <w:multiLevelType w:val="hybridMultilevel"/>
    <w:tmpl w:val="4A5E88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4C036480"/>
    <w:multiLevelType w:val="hybridMultilevel"/>
    <w:tmpl w:val="9EEC6CB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6" w15:restartNumberingAfterBreak="0">
    <w:nsid w:val="51667890"/>
    <w:multiLevelType w:val="hybridMultilevel"/>
    <w:tmpl w:val="F40E5746"/>
    <w:lvl w:ilvl="0" w:tplc="04090001">
      <w:start w:val="1"/>
      <w:numFmt w:val="bullet"/>
      <w:lvlText w:val=""/>
      <w:lvlJc w:val="left"/>
      <w:pPr>
        <w:ind w:left="1429"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7" w15:restartNumberingAfterBreak="0">
    <w:nsid w:val="53B50537"/>
    <w:multiLevelType w:val="hybridMultilevel"/>
    <w:tmpl w:val="8C6EFD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3F93AB6"/>
    <w:multiLevelType w:val="hybridMultilevel"/>
    <w:tmpl w:val="3D0EC27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9" w15:restartNumberingAfterBreak="0">
    <w:nsid w:val="54D06E3B"/>
    <w:multiLevelType w:val="hybridMultilevel"/>
    <w:tmpl w:val="2A160F7E"/>
    <w:lvl w:ilvl="0" w:tplc="98CC4C20">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4D2490D"/>
    <w:multiLevelType w:val="hybridMultilevel"/>
    <w:tmpl w:val="282EEB36"/>
    <w:lvl w:ilvl="0" w:tplc="FFC02656">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5F442C5"/>
    <w:multiLevelType w:val="hybridMultilevel"/>
    <w:tmpl w:val="62ACB62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2" w15:restartNumberingAfterBreak="0">
    <w:nsid w:val="56AF4BC5"/>
    <w:multiLevelType w:val="hybridMultilevel"/>
    <w:tmpl w:val="165E75C4"/>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63" w15:restartNumberingAfterBreak="0">
    <w:nsid w:val="56BD4974"/>
    <w:multiLevelType w:val="hybridMultilevel"/>
    <w:tmpl w:val="55FACB36"/>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64" w15:restartNumberingAfterBreak="0">
    <w:nsid w:val="5AEF42AA"/>
    <w:multiLevelType w:val="hybridMultilevel"/>
    <w:tmpl w:val="63F63900"/>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65" w15:restartNumberingAfterBreak="0">
    <w:nsid w:val="5B1175AA"/>
    <w:multiLevelType w:val="hybridMultilevel"/>
    <w:tmpl w:val="7D6C10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5DB128D8"/>
    <w:multiLevelType w:val="hybridMultilevel"/>
    <w:tmpl w:val="3AB0EC26"/>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7" w15:restartNumberingAfterBreak="0">
    <w:nsid w:val="5DCC26BF"/>
    <w:multiLevelType w:val="hybridMultilevel"/>
    <w:tmpl w:val="56AEACBA"/>
    <w:lvl w:ilvl="0" w:tplc="3080000A">
      <w:numFmt w:val="bullet"/>
      <w:lvlText w:val="-"/>
      <w:lvlJc w:val="left"/>
      <w:pPr>
        <w:ind w:left="720" w:hanging="360"/>
      </w:pPr>
      <w:rPr>
        <w:rFonts w:ascii="Calibri" w:eastAsia="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8" w15:restartNumberingAfterBreak="0">
    <w:nsid w:val="5E3F7266"/>
    <w:multiLevelType w:val="hybridMultilevel"/>
    <w:tmpl w:val="22C4FF8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9" w15:restartNumberingAfterBreak="0">
    <w:nsid w:val="60F0112B"/>
    <w:multiLevelType w:val="hybridMultilevel"/>
    <w:tmpl w:val="8B14E612"/>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70" w15:restartNumberingAfterBreak="0">
    <w:nsid w:val="618E582A"/>
    <w:multiLevelType w:val="hybridMultilevel"/>
    <w:tmpl w:val="18DE5BBE"/>
    <w:lvl w:ilvl="0" w:tplc="FFFFFFFF">
      <w:start w:val="1"/>
      <w:numFmt w:val="bullet"/>
      <w:lvlText w:val=""/>
      <w:lvlJc w:val="left"/>
      <w:pPr>
        <w:ind w:left="1440" w:hanging="360"/>
      </w:pPr>
      <w:rPr>
        <w:rFonts w:ascii="Symbol" w:hAnsi="Symbol" w:hint="default"/>
      </w:rPr>
    </w:lvl>
    <w:lvl w:ilvl="1" w:tplc="72C8CF2A">
      <w:numFmt w:val="bullet"/>
      <w:lvlText w:val="-"/>
      <w:lvlJc w:val="left"/>
      <w:pPr>
        <w:tabs>
          <w:tab w:val="num" w:pos="2160"/>
        </w:tabs>
        <w:ind w:left="2160" w:hanging="360"/>
      </w:pPr>
      <w:rPr>
        <w:rFonts w:ascii="Arial" w:eastAsia="Times New Roman" w:hAnsi="Arial" w:cs="Aria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1" w15:restartNumberingAfterBreak="0">
    <w:nsid w:val="62726F60"/>
    <w:multiLevelType w:val="hybridMultilevel"/>
    <w:tmpl w:val="147890E8"/>
    <w:lvl w:ilvl="0" w:tplc="98CC4C20">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3782BC1"/>
    <w:multiLevelType w:val="hybridMultilevel"/>
    <w:tmpl w:val="2E5018A2"/>
    <w:lvl w:ilvl="0" w:tplc="08090001">
      <w:start w:val="3"/>
      <w:numFmt w:val="bullet"/>
      <w:lvlText w:val="-"/>
      <w:lvlJc w:val="left"/>
      <w:pPr>
        <w:ind w:left="540" w:hanging="360"/>
      </w:pPr>
      <w:rPr>
        <w:rFonts w:ascii="Times New Roman" w:eastAsia="Times New Roman" w:hAnsi="Times New Roman" w:hint="default"/>
      </w:rPr>
    </w:lvl>
    <w:lvl w:ilvl="1" w:tplc="08090003">
      <w:start w:val="1"/>
      <w:numFmt w:val="bullet"/>
      <w:lvlText w:val="-"/>
      <w:lvlJc w:val="left"/>
      <w:pPr>
        <w:tabs>
          <w:tab w:val="num" w:pos="1260"/>
        </w:tabs>
        <w:ind w:left="1260" w:hanging="360"/>
      </w:pPr>
      <w:rPr>
        <w:rFonts w:ascii="Times New Roman" w:eastAsia="Times New Roman" w:hAnsi="Times New Roman" w:cs="Times New Roman" w:hint="default"/>
      </w:rPr>
    </w:lvl>
    <w:lvl w:ilvl="2" w:tplc="08090005" w:tentative="1">
      <w:start w:val="1"/>
      <w:numFmt w:val="bullet"/>
      <w:lvlText w:val=""/>
      <w:lvlJc w:val="left"/>
      <w:pPr>
        <w:ind w:left="1980" w:hanging="360"/>
      </w:pPr>
      <w:rPr>
        <w:rFonts w:ascii="Wingdings" w:hAnsi="Wingdings" w:hint="default"/>
      </w:rPr>
    </w:lvl>
    <w:lvl w:ilvl="3" w:tplc="08090001" w:tentative="1">
      <w:start w:val="1"/>
      <w:numFmt w:val="bullet"/>
      <w:lvlText w:val=""/>
      <w:lvlJc w:val="left"/>
      <w:pPr>
        <w:ind w:left="2700" w:hanging="360"/>
      </w:pPr>
      <w:rPr>
        <w:rFonts w:ascii="Symbol" w:hAnsi="Symbol" w:hint="default"/>
      </w:rPr>
    </w:lvl>
    <w:lvl w:ilvl="4" w:tplc="08090003" w:tentative="1">
      <w:start w:val="1"/>
      <w:numFmt w:val="bullet"/>
      <w:lvlText w:val="o"/>
      <w:lvlJc w:val="left"/>
      <w:pPr>
        <w:ind w:left="3420" w:hanging="360"/>
      </w:pPr>
      <w:rPr>
        <w:rFonts w:ascii="Courier New" w:hAnsi="Courier New" w:cs="Courier New" w:hint="default"/>
      </w:rPr>
    </w:lvl>
    <w:lvl w:ilvl="5" w:tplc="08090005" w:tentative="1">
      <w:start w:val="1"/>
      <w:numFmt w:val="bullet"/>
      <w:lvlText w:val=""/>
      <w:lvlJc w:val="left"/>
      <w:pPr>
        <w:ind w:left="4140" w:hanging="360"/>
      </w:pPr>
      <w:rPr>
        <w:rFonts w:ascii="Wingdings" w:hAnsi="Wingdings" w:hint="default"/>
      </w:rPr>
    </w:lvl>
    <w:lvl w:ilvl="6" w:tplc="08090001" w:tentative="1">
      <w:start w:val="1"/>
      <w:numFmt w:val="bullet"/>
      <w:lvlText w:val=""/>
      <w:lvlJc w:val="left"/>
      <w:pPr>
        <w:ind w:left="4860" w:hanging="360"/>
      </w:pPr>
      <w:rPr>
        <w:rFonts w:ascii="Symbol" w:hAnsi="Symbol" w:hint="default"/>
      </w:rPr>
    </w:lvl>
    <w:lvl w:ilvl="7" w:tplc="08090003" w:tentative="1">
      <w:start w:val="1"/>
      <w:numFmt w:val="bullet"/>
      <w:lvlText w:val="o"/>
      <w:lvlJc w:val="left"/>
      <w:pPr>
        <w:ind w:left="5580" w:hanging="360"/>
      </w:pPr>
      <w:rPr>
        <w:rFonts w:ascii="Courier New" w:hAnsi="Courier New" w:cs="Courier New" w:hint="default"/>
      </w:rPr>
    </w:lvl>
    <w:lvl w:ilvl="8" w:tplc="08090005" w:tentative="1">
      <w:start w:val="1"/>
      <w:numFmt w:val="bullet"/>
      <w:lvlText w:val=""/>
      <w:lvlJc w:val="left"/>
      <w:pPr>
        <w:ind w:left="6300" w:hanging="360"/>
      </w:pPr>
      <w:rPr>
        <w:rFonts w:ascii="Wingdings" w:hAnsi="Wingdings" w:hint="default"/>
      </w:rPr>
    </w:lvl>
  </w:abstractNum>
  <w:abstractNum w:abstractNumId="73" w15:restartNumberingAfterBreak="0">
    <w:nsid w:val="638777C4"/>
    <w:multiLevelType w:val="hybridMultilevel"/>
    <w:tmpl w:val="C804FCC2"/>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74" w15:restartNumberingAfterBreak="0">
    <w:nsid w:val="63ED4303"/>
    <w:multiLevelType w:val="hybridMultilevel"/>
    <w:tmpl w:val="1EDE7624"/>
    <w:lvl w:ilvl="0" w:tplc="0809000F">
      <w:start w:val="1"/>
      <w:numFmt w:val="decimal"/>
      <w:lvlText w:val="%1."/>
      <w:lvlJc w:val="left"/>
      <w:pPr>
        <w:ind w:left="63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5467E90"/>
    <w:multiLevelType w:val="hybridMultilevel"/>
    <w:tmpl w:val="70D894C4"/>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76" w15:restartNumberingAfterBreak="0">
    <w:nsid w:val="66616BCB"/>
    <w:multiLevelType w:val="hybridMultilevel"/>
    <w:tmpl w:val="9B9AE30A"/>
    <w:lvl w:ilvl="0" w:tplc="B5807D28">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6B0207AD"/>
    <w:multiLevelType w:val="hybridMultilevel"/>
    <w:tmpl w:val="3530CB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6C1F2C86"/>
    <w:multiLevelType w:val="hybridMultilevel"/>
    <w:tmpl w:val="A3A8CD22"/>
    <w:lvl w:ilvl="0" w:tplc="B5807D28">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D342BBD"/>
    <w:multiLevelType w:val="hybridMultilevel"/>
    <w:tmpl w:val="61E28290"/>
    <w:lvl w:ilvl="0" w:tplc="0809000B">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0" w15:restartNumberingAfterBreak="0">
    <w:nsid w:val="6D372355"/>
    <w:multiLevelType w:val="hybridMultilevel"/>
    <w:tmpl w:val="3E12BD6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1" w15:restartNumberingAfterBreak="0">
    <w:nsid w:val="6E2B42EB"/>
    <w:multiLevelType w:val="hybridMultilevel"/>
    <w:tmpl w:val="DB92094A"/>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82" w15:restartNumberingAfterBreak="0">
    <w:nsid w:val="6EEF0A05"/>
    <w:multiLevelType w:val="hybridMultilevel"/>
    <w:tmpl w:val="959AC538"/>
    <w:lvl w:ilvl="0" w:tplc="98CC4C20">
      <w:numFmt w:val="bullet"/>
      <w:lvlText w:val="-"/>
      <w:lvlJc w:val="left"/>
      <w:pPr>
        <w:tabs>
          <w:tab w:val="num" w:pos="840"/>
        </w:tabs>
        <w:ind w:left="840" w:hanging="360"/>
      </w:pPr>
      <w:rPr>
        <w:rFonts w:ascii="Arial" w:eastAsia="Times New Roman" w:hAnsi="Arial" w:cs="Arial" w:hint="default"/>
      </w:rPr>
    </w:lvl>
    <w:lvl w:ilvl="1" w:tplc="1708F9B2">
      <w:start w:val="1"/>
      <w:numFmt w:val="bullet"/>
      <w:lvlText w:val="-"/>
      <w:lvlJc w:val="left"/>
      <w:pPr>
        <w:tabs>
          <w:tab w:val="num" w:pos="2160"/>
        </w:tabs>
        <w:ind w:left="2160" w:hanging="360"/>
      </w:pPr>
      <w:rPr>
        <w:rFonts w:ascii="Times New Roman" w:eastAsia="Times New Roman" w:hAnsi="Times New Roman"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3" w15:restartNumberingAfterBreak="0">
    <w:nsid w:val="70467B50"/>
    <w:multiLevelType w:val="hybridMultilevel"/>
    <w:tmpl w:val="08703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1080C1A"/>
    <w:multiLevelType w:val="hybridMultilevel"/>
    <w:tmpl w:val="DB44668E"/>
    <w:lvl w:ilvl="0" w:tplc="B5807D28">
      <w:start w:val="1"/>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5" w15:restartNumberingAfterBreak="0">
    <w:nsid w:val="71633FE7"/>
    <w:multiLevelType w:val="hybridMultilevel"/>
    <w:tmpl w:val="6EB213B4"/>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86" w15:restartNumberingAfterBreak="0">
    <w:nsid w:val="72771473"/>
    <w:multiLevelType w:val="hybridMultilevel"/>
    <w:tmpl w:val="55E0D5E4"/>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87" w15:restartNumberingAfterBreak="0">
    <w:nsid w:val="728939B0"/>
    <w:multiLevelType w:val="hybridMultilevel"/>
    <w:tmpl w:val="85DAA3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8" w15:restartNumberingAfterBreak="0">
    <w:nsid w:val="7B484C67"/>
    <w:multiLevelType w:val="hybridMultilevel"/>
    <w:tmpl w:val="B9B61462"/>
    <w:lvl w:ilvl="0" w:tplc="98CC4C20">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C1740F1"/>
    <w:multiLevelType w:val="multilevel"/>
    <w:tmpl w:val="B0A2D512"/>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7C587E57"/>
    <w:multiLevelType w:val="hybridMultilevel"/>
    <w:tmpl w:val="6CBA7538"/>
    <w:lvl w:ilvl="0" w:tplc="0809000B">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1" w15:restartNumberingAfterBreak="0">
    <w:nsid w:val="7C773A80"/>
    <w:multiLevelType w:val="hybridMultilevel"/>
    <w:tmpl w:val="EEAE25B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7EEE4508"/>
    <w:multiLevelType w:val="hybridMultilevel"/>
    <w:tmpl w:val="01B85A3A"/>
    <w:lvl w:ilvl="0" w:tplc="98CC4C20">
      <w:start w:val="1"/>
      <w:numFmt w:val="bullet"/>
      <w:lvlText w:val="-"/>
      <w:lvlJc w:val="left"/>
      <w:pPr>
        <w:ind w:left="1035" w:hanging="360"/>
      </w:pPr>
      <w:rPr>
        <w:rFonts w:ascii="Sylfaen" w:hAnsi="Sylfaen" w:hint="default"/>
      </w:rPr>
    </w:lvl>
    <w:lvl w:ilvl="1" w:tplc="04020003" w:tentative="1">
      <w:start w:val="1"/>
      <w:numFmt w:val="bullet"/>
      <w:lvlText w:val="o"/>
      <w:lvlJc w:val="left"/>
      <w:pPr>
        <w:ind w:left="1755" w:hanging="360"/>
      </w:pPr>
      <w:rPr>
        <w:rFonts w:ascii="Courier New" w:hAnsi="Courier New" w:cs="Courier New" w:hint="default"/>
      </w:rPr>
    </w:lvl>
    <w:lvl w:ilvl="2" w:tplc="04020005" w:tentative="1">
      <w:start w:val="1"/>
      <w:numFmt w:val="bullet"/>
      <w:lvlText w:val=""/>
      <w:lvlJc w:val="left"/>
      <w:pPr>
        <w:ind w:left="2475" w:hanging="360"/>
      </w:pPr>
      <w:rPr>
        <w:rFonts w:ascii="Wingdings" w:hAnsi="Wingdings" w:hint="default"/>
      </w:rPr>
    </w:lvl>
    <w:lvl w:ilvl="3" w:tplc="04020001" w:tentative="1">
      <w:start w:val="1"/>
      <w:numFmt w:val="bullet"/>
      <w:lvlText w:val=""/>
      <w:lvlJc w:val="left"/>
      <w:pPr>
        <w:ind w:left="3195" w:hanging="360"/>
      </w:pPr>
      <w:rPr>
        <w:rFonts w:ascii="Symbol" w:hAnsi="Symbol" w:hint="default"/>
      </w:rPr>
    </w:lvl>
    <w:lvl w:ilvl="4" w:tplc="04020003" w:tentative="1">
      <w:start w:val="1"/>
      <w:numFmt w:val="bullet"/>
      <w:lvlText w:val="o"/>
      <w:lvlJc w:val="left"/>
      <w:pPr>
        <w:ind w:left="3915" w:hanging="360"/>
      </w:pPr>
      <w:rPr>
        <w:rFonts w:ascii="Courier New" w:hAnsi="Courier New" w:cs="Courier New" w:hint="default"/>
      </w:rPr>
    </w:lvl>
    <w:lvl w:ilvl="5" w:tplc="04020005" w:tentative="1">
      <w:start w:val="1"/>
      <w:numFmt w:val="bullet"/>
      <w:lvlText w:val=""/>
      <w:lvlJc w:val="left"/>
      <w:pPr>
        <w:ind w:left="4635" w:hanging="360"/>
      </w:pPr>
      <w:rPr>
        <w:rFonts w:ascii="Wingdings" w:hAnsi="Wingdings" w:hint="default"/>
      </w:rPr>
    </w:lvl>
    <w:lvl w:ilvl="6" w:tplc="04020001" w:tentative="1">
      <w:start w:val="1"/>
      <w:numFmt w:val="bullet"/>
      <w:lvlText w:val=""/>
      <w:lvlJc w:val="left"/>
      <w:pPr>
        <w:ind w:left="5355" w:hanging="360"/>
      </w:pPr>
      <w:rPr>
        <w:rFonts w:ascii="Symbol" w:hAnsi="Symbol" w:hint="default"/>
      </w:rPr>
    </w:lvl>
    <w:lvl w:ilvl="7" w:tplc="04020003" w:tentative="1">
      <w:start w:val="1"/>
      <w:numFmt w:val="bullet"/>
      <w:lvlText w:val="o"/>
      <w:lvlJc w:val="left"/>
      <w:pPr>
        <w:ind w:left="6075" w:hanging="360"/>
      </w:pPr>
      <w:rPr>
        <w:rFonts w:ascii="Courier New" w:hAnsi="Courier New" w:cs="Courier New" w:hint="default"/>
      </w:rPr>
    </w:lvl>
    <w:lvl w:ilvl="8" w:tplc="04020005" w:tentative="1">
      <w:start w:val="1"/>
      <w:numFmt w:val="bullet"/>
      <w:lvlText w:val=""/>
      <w:lvlJc w:val="left"/>
      <w:pPr>
        <w:ind w:left="6795" w:hanging="360"/>
      </w:pPr>
      <w:rPr>
        <w:rFonts w:ascii="Wingdings" w:hAnsi="Wingdings" w:hint="default"/>
      </w:rPr>
    </w:lvl>
  </w:abstractNum>
  <w:abstractNum w:abstractNumId="93" w15:restartNumberingAfterBreak="0">
    <w:nsid w:val="7F136162"/>
    <w:multiLevelType w:val="hybridMultilevel"/>
    <w:tmpl w:val="CAE688D0"/>
    <w:lvl w:ilvl="0" w:tplc="7DC80398">
      <w:start w:val="1"/>
      <w:numFmt w:val="bullet"/>
      <w:lvlText w:val="o"/>
      <w:lvlJc w:val="left"/>
      <w:pPr>
        <w:ind w:left="720" w:hanging="360"/>
      </w:pPr>
      <w:rPr>
        <w:rFonts w:ascii="Courier New" w:hAnsi="Courier New" w:cs="Courier New"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FD60BCC"/>
    <w:multiLevelType w:val="hybridMultilevel"/>
    <w:tmpl w:val="AA46CC3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58"/>
  </w:num>
  <w:num w:numId="2">
    <w:abstractNumId w:val="0"/>
  </w:num>
  <w:num w:numId="3">
    <w:abstractNumId w:val="66"/>
  </w:num>
  <w:num w:numId="4">
    <w:abstractNumId w:val="14"/>
  </w:num>
  <w:num w:numId="5">
    <w:abstractNumId w:val="15"/>
  </w:num>
  <w:num w:numId="6">
    <w:abstractNumId w:val="50"/>
  </w:num>
  <w:num w:numId="7">
    <w:abstractNumId w:val="83"/>
  </w:num>
  <w:num w:numId="8">
    <w:abstractNumId w:val="42"/>
  </w:num>
  <w:num w:numId="9">
    <w:abstractNumId w:val="93"/>
  </w:num>
  <w:num w:numId="10">
    <w:abstractNumId w:val="19"/>
  </w:num>
  <w:num w:numId="11">
    <w:abstractNumId w:val="75"/>
  </w:num>
  <w:num w:numId="12">
    <w:abstractNumId w:val="34"/>
  </w:num>
  <w:num w:numId="13">
    <w:abstractNumId w:val="77"/>
  </w:num>
  <w:num w:numId="14">
    <w:abstractNumId w:val="87"/>
  </w:num>
  <w:num w:numId="15">
    <w:abstractNumId w:val="43"/>
  </w:num>
  <w:num w:numId="16">
    <w:abstractNumId w:val="88"/>
  </w:num>
  <w:num w:numId="17">
    <w:abstractNumId w:val="80"/>
  </w:num>
  <w:num w:numId="18">
    <w:abstractNumId w:val="10"/>
  </w:num>
  <w:num w:numId="19">
    <w:abstractNumId w:val="92"/>
  </w:num>
  <w:num w:numId="20">
    <w:abstractNumId w:val="67"/>
  </w:num>
  <w:num w:numId="21">
    <w:abstractNumId w:val="5"/>
  </w:num>
  <w:num w:numId="22">
    <w:abstractNumId w:val="46"/>
  </w:num>
  <w:num w:numId="23">
    <w:abstractNumId w:val="12"/>
  </w:num>
  <w:num w:numId="24">
    <w:abstractNumId w:val="4"/>
  </w:num>
  <w:num w:numId="25">
    <w:abstractNumId w:val="71"/>
  </w:num>
  <w:num w:numId="26">
    <w:abstractNumId w:val="59"/>
  </w:num>
  <w:num w:numId="27">
    <w:abstractNumId w:val="21"/>
  </w:num>
  <w:num w:numId="28">
    <w:abstractNumId w:val="7"/>
  </w:num>
  <w:num w:numId="29">
    <w:abstractNumId w:val="90"/>
  </w:num>
  <w:num w:numId="30">
    <w:abstractNumId w:val="18"/>
  </w:num>
  <w:num w:numId="31">
    <w:abstractNumId w:val="51"/>
  </w:num>
  <w:num w:numId="32">
    <w:abstractNumId w:val="57"/>
  </w:num>
  <w:num w:numId="33">
    <w:abstractNumId w:val="79"/>
  </w:num>
  <w:num w:numId="34">
    <w:abstractNumId w:val="26"/>
  </w:num>
  <w:num w:numId="35">
    <w:abstractNumId w:val="76"/>
  </w:num>
  <w:num w:numId="3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2"/>
  </w:num>
  <w:num w:numId="38">
    <w:abstractNumId w:val="82"/>
  </w:num>
  <w:num w:numId="39">
    <w:abstractNumId w:val="89"/>
  </w:num>
  <w:num w:numId="40">
    <w:abstractNumId w:val="3"/>
  </w:num>
  <w:num w:numId="41">
    <w:abstractNumId w:val="70"/>
  </w:num>
  <w:num w:numId="42">
    <w:abstractNumId w:val="22"/>
  </w:num>
  <w:num w:numId="43">
    <w:abstractNumId w:val="27"/>
  </w:num>
  <w:num w:numId="44">
    <w:abstractNumId w:val="45"/>
  </w:num>
  <w:num w:numId="45">
    <w:abstractNumId w:val="44"/>
  </w:num>
  <w:num w:numId="46">
    <w:abstractNumId w:val="36"/>
  </w:num>
  <w:num w:numId="47">
    <w:abstractNumId w:val="11"/>
  </w:num>
  <w:num w:numId="48">
    <w:abstractNumId w:val="81"/>
  </w:num>
  <w:num w:numId="49">
    <w:abstractNumId w:val="56"/>
  </w:num>
  <w:num w:numId="50">
    <w:abstractNumId w:val="73"/>
  </w:num>
  <w:num w:numId="51">
    <w:abstractNumId w:val="39"/>
  </w:num>
  <w:num w:numId="52">
    <w:abstractNumId w:val="85"/>
  </w:num>
  <w:num w:numId="53">
    <w:abstractNumId w:val="24"/>
  </w:num>
  <w:num w:numId="54">
    <w:abstractNumId w:val="48"/>
  </w:num>
  <w:num w:numId="55">
    <w:abstractNumId w:val="1"/>
  </w:num>
  <w:num w:numId="56">
    <w:abstractNumId w:val="64"/>
  </w:num>
  <w:num w:numId="57">
    <w:abstractNumId w:val="29"/>
  </w:num>
  <w:num w:numId="58">
    <w:abstractNumId w:val="38"/>
  </w:num>
  <w:num w:numId="59">
    <w:abstractNumId w:val="69"/>
  </w:num>
  <w:num w:numId="60">
    <w:abstractNumId w:val="62"/>
  </w:num>
  <w:num w:numId="61">
    <w:abstractNumId w:val="33"/>
  </w:num>
  <w:num w:numId="62">
    <w:abstractNumId w:val="86"/>
  </w:num>
  <w:num w:numId="63">
    <w:abstractNumId w:val="63"/>
  </w:num>
  <w:num w:numId="64">
    <w:abstractNumId w:val="32"/>
  </w:num>
  <w:num w:numId="65">
    <w:abstractNumId w:val="23"/>
  </w:num>
  <w:num w:numId="66">
    <w:abstractNumId w:val="41"/>
  </w:num>
  <w:num w:numId="67">
    <w:abstractNumId w:val="13"/>
  </w:num>
  <w:num w:numId="68">
    <w:abstractNumId w:val="2"/>
  </w:num>
  <w:num w:numId="69">
    <w:abstractNumId w:val="53"/>
  </w:num>
  <w:num w:numId="70">
    <w:abstractNumId w:val="78"/>
  </w:num>
  <w:num w:numId="71">
    <w:abstractNumId w:val="6"/>
  </w:num>
  <w:num w:numId="72">
    <w:abstractNumId w:val="25"/>
  </w:num>
  <w:num w:numId="73">
    <w:abstractNumId w:val="31"/>
  </w:num>
  <w:num w:numId="74">
    <w:abstractNumId w:val="30"/>
  </w:num>
  <w:num w:numId="75">
    <w:abstractNumId w:val="55"/>
  </w:num>
  <w:num w:numId="76">
    <w:abstractNumId w:val="47"/>
  </w:num>
  <w:num w:numId="77">
    <w:abstractNumId w:val="40"/>
  </w:num>
  <w:num w:numId="78">
    <w:abstractNumId w:val="84"/>
  </w:num>
  <w:num w:numId="79">
    <w:abstractNumId w:val="37"/>
  </w:num>
  <w:num w:numId="80">
    <w:abstractNumId w:val="35"/>
  </w:num>
  <w:num w:numId="81">
    <w:abstractNumId w:val="94"/>
  </w:num>
  <w:num w:numId="82">
    <w:abstractNumId w:val="28"/>
  </w:num>
  <w:num w:numId="83">
    <w:abstractNumId w:val="91"/>
  </w:num>
  <w:num w:numId="84">
    <w:abstractNumId w:val="54"/>
  </w:num>
  <w:num w:numId="85">
    <w:abstractNumId w:val="8"/>
  </w:num>
  <w:num w:numId="86">
    <w:abstractNumId w:val="74"/>
  </w:num>
  <w:num w:numId="87">
    <w:abstractNumId w:val="9"/>
  </w:num>
  <w:num w:numId="88">
    <w:abstractNumId w:val="60"/>
  </w:num>
  <w:num w:numId="89">
    <w:abstractNumId w:val="17"/>
  </w:num>
  <w:num w:numId="90">
    <w:abstractNumId w:val="68"/>
  </w:num>
  <w:num w:numId="91">
    <w:abstractNumId w:val="16"/>
  </w:num>
  <w:num w:numId="92">
    <w:abstractNumId w:val="61"/>
  </w:num>
  <w:num w:numId="93">
    <w:abstractNumId w:val="65"/>
  </w:num>
  <w:num w:numId="94">
    <w:abstractNumId w:val="52"/>
  </w:num>
  <w:num w:numId="95">
    <w:abstractNumId w:val="20"/>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ocumentProtection w:edit="forms" w:enforcement="1" w:cryptProviderType="rsaAES" w:cryptAlgorithmClass="hash" w:cryptAlgorithmType="typeAny" w:cryptAlgorithmSid="14" w:cryptSpinCount="100000" w:hash="78rqr8MOZHa4SLXr9HLi/dhOGR1vFllYqT0xoPEz1o6nmsRnk/0d9MWJtzKwq4WzEwQaaAnmk/uhuTd1wK08OA==" w:salt="FzBD86+UYksGgNqOra4YTA=="/>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C17"/>
    <w:rsid w:val="000017A3"/>
    <w:rsid w:val="00001978"/>
    <w:rsid w:val="00004DB1"/>
    <w:rsid w:val="000078BF"/>
    <w:rsid w:val="00007D4D"/>
    <w:rsid w:val="000108B5"/>
    <w:rsid w:val="00010A6F"/>
    <w:rsid w:val="00010CA2"/>
    <w:rsid w:val="000128FD"/>
    <w:rsid w:val="0001377C"/>
    <w:rsid w:val="00017B3B"/>
    <w:rsid w:val="00024142"/>
    <w:rsid w:val="00025D92"/>
    <w:rsid w:val="00027890"/>
    <w:rsid w:val="00030C1B"/>
    <w:rsid w:val="00030E9D"/>
    <w:rsid w:val="0003181E"/>
    <w:rsid w:val="00031B79"/>
    <w:rsid w:val="00031C9E"/>
    <w:rsid w:val="00032930"/>
    <w:rsid w:val="00032D8D"/>
    <w:rsid w:val="000354DD"/>
    <w:rsid w:val="000402E7"/>
    <w:rsid w:val="000417AB"/>
    <w:rsid w:val="00041F4C"/>
    <w:rsid w:val="00042F3E"/>
    <w:rsid w:val="000451CA"/>
    <w:rsid w:val="00046B84"/>
    <w:rsid w:val="00047576"/>
    <w:rsid w:val="000475B9"/>
    <w:rsid w:val="0005009F"/>
    <w:rsid w:val="000506CC"/>
    <w:rsid w:val="0005113C"/>
    <w:rsid w:val="00053812"/>
    <w:rsid w:val="0005402C"/>
    <w:rsid w:val="00054801"/>
    <w:rsid w:val="00057CC0"/>
    <w:rsid w:val="00062267"/>
    <w:rsid w:val="0006231C"/>
    <w:rsid w:val="00062F90"/>
    <w:rsid w:val="00064753"/>
    <w:rsid w:val="000659CE"/>
    <w:rsid w:val="00065CA5"/>
    <w:rsid w:val="00065F65"/>
    <w:rsid w:val="00066EE3"/>
    <w:rsid w:val="0007085B"/>
    <w:rsid w:val="00071A05"/>
    <w:rsid w:val="00071FE0"/>
    <w:rsid w:val="000722FA"/>
    <w:rsid w:val="000723B4"/>
    <w:rsid w:val="00072A2C"/>
    <w:rsid w:val="00074FA6"/>
    <w:rsid w:val="00075066"/>
    <w:rsid w:val="000762C8"/>
    <w:rsid w:val="00081D88"/>
    <w:rsid w:val="00083436"/>
    <w:rsid w:val="0008360E"/>
    <w:rsid w:val="0008377B"/>
    <w:rsid w:val="000841E2"/>
    <w:rsid w:val="00085B58"/>
    <w:rsid w:val="00086675"/>
    <w:rsid w:val="0008672A"/>
    <w:rsid w:val="000878B4"/>
    <w:rsid w:val="000908B0"/>
    <w:rsid w:val="0009582E"/>
    <w:rsid w:val="00096D73"/>
    <w:rsid w:val="00096ED6"/>
    <w:rsid w:val="0009757D"/>
    <w:rsid w:val="00097A19"/>
    <w:rsid w:val="000A01F5"/>
    <w:rsid w:val="000A06A2"/>
    <w:rsid w:val="000A0D5C"/>
    <w:rsid w:val="000A0E0D"/>
    <w:rsid w:val="000A0FAF"/>
    <w:rsid w:val="000A411D"/>
    <w:rsid w:val="000A4B02"/>
    <w:rsid w:val="000A502E"/>
    <w:rsid w:val="000A5C56"/>
    <w:rsid w:val="000B0D3D"/>
    <w:rsid w:val="000B1784"/>
    <w:rsid w:val="000B2397"/>
    <w:rsid w:val="000B5CC0"/>
    <w:rsid w:val="000B5E78"/>
    <w:rsid w:val="000B654A"/>
    <w:rsid w:val="000B6612"/>
    <w:rsid w:val="000B6E39"/>
    <w:rsid w:val="000B7B2A"/>
    <w:rsid w:val="000C0862"/>
    <w:rsid w:val="000C1ABD"/>
    <w:rsid w:val="000C2177"/>
    <w:rsid w:val="000C6C96"/>
    <w:rsid w:val="000D0181"/>
    <w:rsid w:val="000D33CB"/>
    <w:rsid w:val="000D68A1"/>
    <w:rsid w:val="000D77CD"/>
    <w:rsid w:val="000E0DAB"/>
    <w:rsid w:val="000E19A1"/>
    <w:rsid w:val="000E2074"/>
    <w:rsid w:val="000E27F8"/>
    <w:rsid w:val="000E3B82"/>
    <w:rsid w:val="000E55D9"/>
    <w:rsid w:val="000E787D"/>
    <w:rsid w:val="000F0016"/>
    <w:rsid w:val="000F2D78"/>
    <w:rsid w:val="000F397B"/>
    <w:rsid w:val="00100144"/>
    <w:rsid w:val="00100AFD"/>
    <w:rsid w:val="00100EC1"/>
    <w:rsid w:val="00101473"/>
    <w:rsid w:val="0010175E"/>
    <w:rsid w:val="00101B4C"/>
    <w:rsid w:val="001024E2"/>
    <w:rsid w:val="00103230"/>
    <w:rsid w:val="00103DAB"/>
    <w:rsid w:val="00105DFC"/>
    <w:rsid w:val="00107BF8"/>
    <w:rsid w:val="00110099"/>
    <w:rsid w:val="00110B08"/>
    <w:rsid w:val="00114F36"/>
    <w:rsid w:val="00115372"/>
    <w:rsid w:val="00117052"/>
    <w:rsid w:val="0011761A"/>
    <w:rsid w:val="0012061C"/>
    <w:rsid w:val="00123F0A"/>
    <w:rsid w:val="001259D9"/>
    <w:rsid w:val="00130EA0"/>
    <w:rsid w:val="00137D82"/>
    <w:rsid w:val="0014134F"/>
    <w:rsid w:val="0014179E"/>
    <w:rsid w:val="001436A9"/>
    <w:rsid w:val="001462FA"/>
    <w:rsid w:val="0014678E"/>
    <w:rsid w:val="00147112"/>
    <w:rsid w:val="00151D0E"/>
    <w:rsid w:val="0015418C"/>
    <w:rsid w:val="001544AF"/>
    <w:rsid w:val="001567C0"/>
    <w:rsid w:val="00157057"/>
    <w:rsid w:val="001570F9"/>
    <w:rsid w:val="0016114D"/>
    <w:rsid w:val="00162237"/>
    <w:rsid w:val="0016366E"/>
    <w:rsid w:val="001648C0"/>
    <w:rsid w:val="00164D17"/>
    <w:rsid w:val="00165946"/>
    <w:rsid w:val="00166422"/>
    <w:rsid w:val="00167A96"/>
    <w:rsid w:val="00167F42"/>
    <w:rsid w:val="00170847"/>
    <w:rsid w:val="00170E60"/>
    <w:rsid w:val="0017107C"/>
    <w:rsid w:val="00171D2A"/>
    <w:rsid w:val="00174ABE"/>
    <w:rsid w:val="00175417"/>
    <w:rsid w:val="00176EF9"/>
    <w:rsid w:val="0017777D"/>
    <w:rsid w:val="00180C73"/>
    <w:rsid w:val="00183DFE"/>
    <w:rsid w:val="0018518D"/>
    <w:rsid w:val="00187DB3"/>
    <w:rsid w:val="00187E69"/>
    <w:rsid w:val="00191E7C"/>
    <w:rsid w:val="001920D0"/>
    <w:rsid w:val="00192437"/>
    <w:rsid w:val="001928A0"/>
    <w:rsid w:val="00192916"/>
    <w:rsid w:val="0019302A"/>
    <w:rsid w:val="001960B6"/>
    <w:rsid w:val="00196B1D"/>
    <w:rsid w:val="00197705"/>
    <w:rsid w:val="001A03F6"/>
    <w:rsid w:val="001A1709"/>
    <w:rsid w:val="001A228C"/>
    <w:rsid w:val="001A3E83"/>
    <w:rsid w:val="001A3FD6"/>
    <w:rsid w:val="001A3FFD"/>
    <w:rsid w:val="001A41A6"/>
    <w:rsid w:val="001A4537"/>
    <w:rsid w:val="001A52C3"/>
    <w:rsid w:val="001A72BC"/>
    <w:rsid w:val="001A7810"/>
    <w:rsid w:val="001A78FE"/>
    <w:rsid w:val="001B32A3"/>
    <w:rsid w:val="001B39AF"/>
    <w:rsid w:val="001B3B62"/>
    <w:rsid w:val="001B472A"/>
    <w:rsid w:val="001B5570"/>
    <w:rsid w:val="001B5EA8"/>
    <w:rsid w:val="001B622D"/>
    <w:rsid w:val="001B6BF2"/>
    <w:rsid w:val="001B6EDC"/>
    <w:rsid w:val="001C0578"/>
    <w:rsid w:val="001C1A88"/>
    <w:rsid w:val="001C3207"/>
    <w:rsid w:val="001C5A4E"/>
    <w:rsid w:val="001C5DA6"/>
    <w:rsid w:val="001C6806"/>
    <w:rsid w:val="001C76E8"/>
    <w:rsid w:val="001D0620"/>
    <w:rsid w:val="001D0CE8"/>
    <w:rsid w:val="001D19DD"/>
    <w:rsid w:val="001D2382"/>
    <w:rsid w:val="001D2F80"/>
    <w:rsid w:val="001D33CA"/>
    <w:rsid w:val="001D4800"/>
    <w:rsid w:val="001D69C9"/>
    <w:rsid w:val="001D77E9"/>
    <w:rsid w:val="001D7C96"/>
    <w:rsid w:val="001E11C7"/>
    <w:rsid w:val="001E2D91"/>
    <w:rsid w:val="001E3513"/>
    <w:rsid w:val="001E4C80"/>
    <w:rsid w:val="001E546F"/>
    <w:rsid w:val="001F5910"/>
    <w:rsid w:val="001F60E6"/>
    <w:rsid w:val="001F6776"/>
    <w:rsid w:val="001F6A45"/>
    <w:rsid w:val="002012D4"/>
    <w:rsid w:val="0020303E"/>
    <w:rsid w:val="002049A7"/>
    <w:rsid w:val="00204BBF"/>
    <w:rsid w:val="002052ED"/>
    <w:rsid w:val="00205DAC"/>
    <w:rsid w:val="00207B90"/>
    <w:rsid w:val="00207F2F"/>
    <w:rsid w:val="002116D7"/>
    <w:rsid w:val="0021317F"/>
    <w:rsid w:val="00213EC9"/>
    <w:rsid w:val="0021511B"/>
    <w:rsid w:val="0021569C"/>
    <w:rsid w:val="00220CEB"/>
    <w:rsid w:val="0022110D"/>
    <w:rsid w:val="00230721"/>
    <w:rsid w:val="00232420"/>
    <w:rsid w:val="00233ABB"/>
    <w:rsid w:val="00233C8C"/>
    <w:rsid w:val="00233D95"/>
    <w:rsid w:val="002347E3"/>
    <w:rsid w:val="002350B7"/>
    <w:rsid w:val="00235BC2"/>
    <w:rsid w:val="00235E6D"/>
    <w:rsid w:val="002360E6"/>
    <w:rsid w:val="00237614"/>
    <w:rsid w:val="00240E07"/>
    <w:rsid w:val="00243A77"/>
    <w:rsid w:val="00243E5C"/>
    <w:rsid w:val="00243EF3"/>
    <w:rsid w:val="00244294"/>
    <w:rsid w:val="002458B2"/>
    <w:rsid w:val="00245EA4"/>
    <w:rsid w:val="002502B1"/>
    <w:rsid w:val="00250E9A"/>
    <w:rsid w:val="002511B6"/>
    <w:rsid w:val="00252028"/>
    <w:rsid w:val="00252255"/>
    <w:rsid w:val="00252450"/>
    <w:rsid w:val="00253B35"/>
    <w:rsid w:val="002545ED"/>
    <w:rsid w:val="00254C89"/>
    <w:rsid w:val="002550FD"/>
    <w:rsid w:val="00256188"/>
    <w:rsid w:val="00256A58"/>
    <w:rsid w:val="002601CB"/>
    <w:rsid w:val="0026268A"/>
    <w:rsid w:val="00266E12"/>
    <w:rsid w:val="00271A12"/>
    <w:rsid w:val="00271A9D"/>
    <w:rsid w:val="00272D20"/>
    <w:rsid w:val="002737C5"/>
    <w:rsid w:val="00274DA4"/>
    <w:rsid w:val="00274DAE"/>
    <w:rsid w:val="00280F7F"/>
    <w:rsid w:val="00282A00"/>
    <w:rsid w:val="00282CFD"/>
    <w:rsid w:val="00283831"/>
    <w:rsid w:val="0028634F"/>
    <w:rsid w:val="00287601"/>
    <w:rsid w:val="002876D0"/>
    <w:rsid w:val="002907FC"/>
    <w:rsid w:val="00292B4D"/>
    <w:rsid w:val="00294649"/>
    <w:rsid w:val="002947C3"/>
    <w:rsid w:val="00294F16"/>
    <w:rsid w:val="00295245"/>
    <w:rsid w:val="00296DB9"/>
    <w:rsid w:val="002971BD"/>
    <w:rsid w:val="002A1E06"/>
    <w:rsid w:val="002A242C"/>
    <w:rsid w:val="002A3C2F"/>
    <w:rsid w:val="002A40E5"/>
    <w:rsid w:val="002A5EFD"/>
    <w:rsid w:val="002A6BED"/>
    <w:rsid w:val="002B1AC9"/>
    <w:rsid w:val="002B1AEF"/>
    <w:rsid w:val="002B1C26"/>
    <w:rsid w:val="002B1CD5"/>
    <w:rsid w:val="002B3CD2"/>
    <w:rsid w:val="002B568E"/>
    <w:rsid w:val="002B5F40"/>
    <w:rsid w:val="002B6823"/>
    <w:rsid w:val="002B68A1"/>
    <w:rsid w:val="002C0FEE"/>
    <w:rsid w:val="002C2E48"/>
    <w:rsid w:val="002C2FC4"/>
    <w:rsid w:val="002C4399"/>
    <w:rsid w:val="002C7479"/>
    <w:rsid w:val="002D129E"/>
    <w:rsid w:val="002D1F6D"/>
    <w:rsid w:val="002D25F7"/>
    <w:rsid w:val="002D4080"/>
    <w:rsid w:val="002D5032"/>
    <w:rsid w:val="002D52D3"/>
    <w:rsid w:val="002D5548"/>
    <w:rsid w:val="002D5AE9"/>
    <w:rsid w:val="002D6EC5"/>
    <w:rsid w:val="002D6F35"/>
    <w:rsid w:val="002E0E80"/>
    <w:rsid w:val="002E22E5"/>
    <w:rsid w:val="002E517E"/>
    <w:rsid w:val="002E5C32"/>
    <w:rsid w:val="002E657D"/>
    <w:rsid w:val="002E693B"/>
    <w:rsid w:val="002E7FAC"/>
    <w:rsid w:val="002F0506"/>
    <w:rsid w:val="002F21BC"/>
    <w:rsid w:val="002F55AA"/>
    <w:rsid w:val="002F5A19"/>
    <w:rsid w:val="002F5BD8"/>
    <w:rsid w:val="002F730A"/>
    <w:rsid w:val="002F7BBC"/>
    <w:rsid w:val="00301B54"/>
    <w:rsid w:val="0030361F"/>
    <w:rsid w:val="003049B2"/>
    <w:rsid w:val="00305602"/>
    <w:rsid w:val="00306D0C"/>
    <w:rsid w:val="00306F2C"/>
    <w:rsid w:val="00310221"/>
    <w:rsid w:val="00310781"/>
    <w:rsid w:val="0031263C"/>
    <w:rsid w:val="00313290"/>
    <w:rsid w:val="0031476A"/>
    <w:rsid w:val="0031530E"/>
    <w:rsid w:val="00317D01"/>
    <w:rsid w:val="0032099A"/>
    <w:rsid w:val="00321F5A"/>
    <w:rsid w:val="003220CD"/>
    <w:rsid w:val="003221E3"/>
    <w:rsid w:val="00322AE5"/>
    <w:rsid w:val="00323753"/>
    <w:rsid w:val="00324613"/>
    <w:rsid w:val="00325FE6"/>
    <w:rsid w:val="00326E88"/>
    <w:rsid w:val="003275E1"/>
    <w:rsid w:val="0033272B"/>
    <w:rsid w:val="00333519"/>
    <w:rsid w:val="003344C9"/>
    <w:rsid w:val="003356EE"/>
    <w:rsid w:val="00336A95"/>
    <w:rsid w:val="0033746E"/>
    <w:rsid w:val="00337FA1"/>
    <w:rsid w:val="003411E6"/>
    <w:rsid w:val="00344D2B"/>
    <w:rsid w:val="003501EC"/>
    <w:rsid w:val="0035164A"/>
    <w:rsid w:val="003529B6"/>
    <w:rsid w:val="003546E2"/>
    <w:rsid w:val="00356671"/>
    <w:rsid w:val="00356DD3"/>
    <w:rsid w:val="00360D14"/>
    <w:rsid w:val="00360D96"/>
    <w:rsid w:val="0036128F"/>
    <w:rsid w:val="00363284"/>
    <w:rsid w:val="003634B0"/>
    <w:rsid w:val="00363BDF"/>
    <w:rsid w:val="003644C3"/>
    <w:rsid w:val="0036610B"/>
    <w:rsid w:val="00366BC5"/>
    <w:rsid w:val="00366E4A"/>
    <w:rsid w:val="0036753A"/>
    <w:rsid w:val="00367936"/>
    <w:rsid w:val="00371838"/>
    <w:rsid w:val="00373E7D"/>
    <w:rsid w:val="00374BDB"/>
    <w:rsid w:val="003756C5"/>
    <w:rsid w:val="003758B9"/>
    <w:rsid w:val="00375FE6"/>
    <w:rsid w:val="003764F3"/>
    <w:rsid w:val="00376747"/>
    <w:rsid w:val="0037695B"/>
    <w:rsid w:val="0037730A"/>
    <w:rsid w:val="00381263"/>
    <w:rsid w:val="00382119"/>
    <w:rsid w:val="003823FB"/>
    <w:rsid w:val="003845FB"/>
    <w:rsid w:val="00385199"/>
    <w:rsid w:val="003863EB"/>
    <w:rsid w:val="0038655E"/>
    <w:rsid w:val="00386E12"/>
    <w:rsid w:val="00390FBC"/>
    <w:rsid w:val="00393BB0"/>
    <w:rsid w:val="00394D1B"/>
    <w:rsid w:val="00395522"/>
    <w:rsid w:val="00395797"/>
    <w:rsid w:val="003962F6"/>
    <w:rsid w:val="003A2103"/>
    <w:rsid w:val="003A3150"/>
    <w:rsid w:val="003A32AA"/>
    <w:rsid w:val="003A3428"/>
    <w:rsid w:val="003A3A40"/>
    <w:rsid w:val="003A428B"/>
    <w:rsid w:val="003A6DE6"/>
    <w:rsid w:val="003A7130"/>
    <w:rsid w:val="003B0A85"/>
    <w:rsid w:val="003B0C3C"/>
    <w:rsid w:val="003B1B4A"/>
    <w:rsid w:val="003B2430"/>
    <w:rsid w:val="003B3EE1"/>
    <w:rsid w:val="003B418A"/>
    <w:rsid w:val="003B640A"/>
    <w:rsid w:val="003B6F6A"/>
    <w:rsid w:val="003C00D6"/>
    <w:rsid w:val="003C04AB"/>
    <w:rsid w:val="003C12DC"/>
    <w:rsid w:val="003C1419"/>
    <w:rsid w:val="003C1A6C"/>
    <w:rsid w:val="003C26FC"/>
    <w:rsid w:val="003C2723"/>
    <w:rsid w:val="003C33FA"/>
    <w:rsid w:val="003C3934"/>
    <w:rsid w:val="003C3A2B"/>
    <w:rsid w:val="003C56C9"/>
    <w:rsid w:val="003C7DA5"/>
    <w:rsid w:val="003D1725"/>
    <w:rsid w:val="003D412B"/>
    <w:rsid w:val="003D4D7B"/>
    <w:rsid w:val="003D5631"/>
    <w:rsid w:val="003D5D2D"/>
    <w:rsid w:val="003E0DE0"/>
    <w:rsid w:val="003E4A72"/>
    <w:rsid w:val="003E555C"/>
    <w:rsid w:val="003E6681"/>
    <w:rsid w:val="003E696E"/>
    <w:rsid w:val="003E6E43"/>
    <w:rsid w:val="003F3674"/>
    <w:rsid w:val="003F4483"/>
    <w:rsid w:val="003F5212"/>
    <w:rsid w:val="0040000B"/>
    <w:rsid w:val="00401FAE"/>
    <w:rsid w:val="0040301B"/>
    <w:rsid w:val="00405617"/>
    <w:rsid w:val="00406FF3"/>
    <w:rsid w:val="0040762C"/>
    <w:rsid w:val="00407F0D"/>
    <w:rsid w:val="00410268"/>
    <w:rsid w:val="00410AB5"/>
    <w:rsid w:val="004122BB"/>
    <w:rsid w:val="00414C5C"/>
    <w:rsid w:val="00414FC6"/>
    <w:rsid w:val="00415F74"/>
    <w:rsid w:val="00417B15"/>
    <w:rsid w:val="0042033D"/>
    <w:rsid w:val="00422A31"/>
    <w:rsid w:val="00423AC4"/>
    <w:rsid w:val="00423D35"/>
    <w:rsid w:val="00424846"/>
    <w:rsid w:val="00425E1A"/>
    <w:rsid w:val="00426B24"/>
    <w:rsid w:val="00427119"/>
    <w:rsid w:val="00431DB2"/>
    <w:rsid w:val="004325C9"/>
    <w:rsid w:val="0043299D"/>
    <w:rsid w:val="00435004"/>
    <w:rsid w:val="004356A1"/>
    <w:rsid w:val="00437C03"/>
    <w:rsid w:val="00441BFF"/>
    <w:rsid w:val="00444880"/>
    <w:rsid w:val="0044759B"/>
    <w:rsid w:val="00450741"/>
    <w:rsid w:val="00450B7B"/>
    <w:rsid w:val="00453CF8"/>
    <w:rsid w:val="00454EE3"/>
    <w:rsid w:val="00457D2D"/>
    <w:rsid w:val="00457E42"/>
    <w:rsid w:val="00461108"/>
    <w:rsid w:val="0046122F"/>
    <w:rsid w:val="00461CA5"/>
    <w:rsid w:val="00462156"/>
    <w:rsid w:val="00463670"/>
    <w:rsid w:val="00463831"/>
    <w:rsid w:val="00463839"/>
    <w:rsid w:val="00463D75"/>
    <w:rsid w:val="00464A28"/>
    <w:rsid w:val="00464D4C"/>
    <w:rsid w:val="00465C4D"/>
    <w:rsid w:val="0046688A"/>
    <w:rsid w:val="00473EF8"/>
    <w:rsid w:val="004806FD"/>
    <w:rsid w:val="00481B33"/>
    <w:rsid w:val="00482D7B"/>
    <w:rsid w:val="00483716"/>
    <w:rsid w:val="004839A6"/>
    <w:rsid w:val="0048535C"/>
    <w:rsid w:val="00485424"/>
    <w:rsid w:val="00486D2E"/>
    <w:rsid w:val="0048794F"/>
    <w:rsid w:val="004879AF"/>
    <w:rsid w:val="00492F36"/>
    <w:rsid w:val="004933C9"/>
    <w:rsid w:val="00495B19"/>
    <w:rsid w:val="00495D32"/>
    <w:rsid w:val="00496C35"/>
    <w:rsid w:val="00497179"/>
    <w:rsid w:val="004A08B0"/>
    <w:rsid w:val="004A1F6D"/>
    <w:rsid w:val="004A3670"/>
    <w:rsid w:val="004A3DBE"/>
    <w:rsid w:val="004A4A97"/>
    <w:rsid w:val="004B0904"/>
    <w:rsid w:val="004B1257"/>
    <w:rsid w:val="004B4B41"/>
    <w:rsid w:val="004B4CB9"/>
    <w:rsid w:val="004B4D33"/>
    <w:rsid w:val="004B5FBC"/>
    <w:rsid w:val="004B7BC1"/>
    <w:rsid w:val="004C03FB"/>
    <w:rsid w:val="004C106F"/>
    <w:rsid w:val="004C1A60"/>
    <w:rsid w:val="004C35F9"/>
    <w:rsid w:val="004C3889"/>
    <w:rsid w:val="004C65C1"/>
    <w:rsid w:val="004C7113"/>
    <w:rsid w:val="004C7E4E"/>
    <w:rsid w:val="004C7F6F"/>
    <w:rsid w:val="004D1864"/>
    <w:rsid w:val="004D1EFB"/>
    <w:rsid w:val="004D3368"/>
    <w:rsid w:val="004D3C42"/>
    <w:rsid w:val="004D54A9"/>
    <w:rsid w:val="004D57B3"/>
    <w:rsid w:val="004D5A75"/>
    <w:rsid w:val="004D6DEE"/>
    <w:rsid w:val="004D752D"/>
    <w:rsid w:val="004D7BC6"/>
    <w:rsid w:val="004E296A"/>
    <w:rsid w:val="004E43C3"/>
    <w:rsid w:val="004E4896"/>
    <w:rsid w:val="004E4E6F"/>
    <w:rsid w:val="004E4F4C"/>
    <w:rsid w:val="004E7AF5"/>
    <w:rsid w:val="004F0252"/>
    <w:rsid w:val="004F0AAA"/>
    <w:rsid w:val="004F0BE0"/>
    <w:rsid w:val="004F172D"/>
    <w:rsid w:val="004F2BD1"/>
    <w:rsid w:val="004F2C17"/>
    <w:rsid w:val="004F37FA"/>
    <w:rsid w:val="004F39C3"/>
    <w:rsid w:val="004F605E"/>
    <w:rsid w:val="004F71F1"/>
    <w:rsid w:val="004F7FEB"/>
    <w:rsid w:val="00500A9F"/>
    <w:rsid w:val="00501884"/>
    <w:rsid w:val="00501F57"/>
    <w:rsid w:val="0050235A"/>
    <w:rsid w:val="005036AF"/>
    <w:rsid w:val="005042DC"/>
    <w:rsid w:val="00506270"/>
    <w:rsid w:val="00507763"/>
    <w:rsid w:val="00507E56"/>
    <w:rsid w:val="00510BAD"/>
    <w:rsid w:val="005114BC"/>
    <w:rsid w:val="00512774"/>
    <w:rsid w:val="00513EC3"/>
    <w:rsid w:val="00513F34"/>
    <w:rsid w:val="005143F6"/>
    <w:rsid w:val="00516012"/>
    <w:rsid w:val="00516B9D"/>
    <w:rsid w:val="00521CE1"/>
    <w:rsid w:val="00522598"/>
    <w:rsid w:val="00523024"/>
    <w:rsid w:val="00525EAB"/>
    <w:rsid w:val="005268F3"/>
    <w:rsid w:val="00527080"/>
    <w:rsid w:val="00527510"/>
    <w:rsid w:val="005279D6"/>
    <w:rsid w:val="0053048C"/>
    <w:rsid w:val="00530E59"/>
    <w:rsid w:val="00531877"/>
    <w:rsid w:val="005323ED"/>
    <w:rsid w:val="00534CB5"/>
    <w:rsid w:val="00534E79"/>
    <w:rsid w:val="005362DE"/>
    <w:rsid w:val="00536DE9"/>
    <w:rsid w:val="005371C8"/>
    <w:rsid w:val="00537B4E"/>
    <w:rsid w:val="00537BAA"/>
    <w:rsid w:val="00540882"/>
    <w:rsid w:val="0054162F"/>
    <w:rsid w:val="00542A1B"/>
    <w:rsid w:val="005434AA"/>
    <w:rsid w:val="00544245"/>
    <w:rsid w:val="005475D3"/>
    <w:rsid w:val="00547AC5"/>
    <w:rsid w:val="00547BCB"/>
    <w:rsid w:val="005501D5"/>
    <w:rsid w:val="00551843"/>
    <w:rsid w:val="00554036"/>
    <w:rsid w:val="00554E28"/>
    <w:rsid w:val="00554F8F"/>
    <w:rsid w:val="00556934"/>
    <w:rsid w:val="0055773E"/>
    <w:rsid w:val="005577C5"/>
    <w:rsid w:val="00557FA0"/>
    <w:rsid w:val="005616B5"/>
    <w:rsid w:val="00562110"/>
    <w:rsid w:val="005624BB"/>
    <w:rsid w:val="0056378A"/>
    <w:rsid w:val="00563BD0"/>
    <w:rsid w:val="00563DBB"/>
    <w:rsid w:val="00564568"/>
    <w:rsid w:val="005646EC"/>
    <w:rsid w:val="0056536A"/>
    <w:rsid w:val="00565CE6"/>
    <w:rsid w:val="0056629C"/>
    <w:rsid w:val="005668A1"/>
    <w:rsid w:val="005673AA"/>
    <w:rsid w:val="0056762E"/>
    <w:rsid w:val="00567B35"/>
    <w:rsid w:val="00570A02"/>
    <w:rsid w:val="00570DBD"/>
    <w:rsid w:val="00570F55"/>
    <w:rsid w:val="00574FDC"/>
    <w:rsid w:val="00575E3F"/>
    <w:rsid w:val="0057691E"/>
    <w:rsid w:val="0057769F"/>
    <w:rsid w:val="00577D5A"/>
    <w:rsid w:val="005812D8"/>
    <w:rsid w:val="0058153E"/>
    <w:rsid w:val="005815D8"/>
    <w:rsid w:val="0058162D"/>
    <w:rsid w:val="005817C4"/>
    <w:rsid w:val="00581B1F"/>
    <w:rsid w:val="00582A21"/>
    <w:rsid w:val="0058596F"/>
    <w:rsid w:val="0058600E"/>
    <w:rsid w:val="00586E2A"/>
    <w:rsid w:val="0059023B"/>
    <w:rsid w:val="00591FAA"/>
    <w:rsid w:val="00592AF0"/>
    <w:rsid w:val="0059397F"/>
    <w:rsid w:val="00596C28"/>
    <w:rsid w:val="005A0484"/>
    <w:rsid w:val="005A13AC"/>
    <w:rsid w:val="005A3797"/>
    <w:rsid w:val="005A454C"/>
    <w:rsid w:val="005A6200"/>
    <w:rsid w:val="005B0051"/>
    <w:rsid w:val="005B1D9C"/>
    <w:rsid w:val="005B2569"/>
    <w:rsid w:val="005B25A8"/>
    <w:rsid w:val="005B2851"/>
    <w:rsid w:val="005B36BF"/>
    <w:rsid w:val="005B4F0F"/>
    <w:rsid w:val="005B7FDD"/>
    <w:rsid w:val="005C01CF"/>
    <w:rsid w:val="005C1202"/>
    <w:rsid w:val="005C12FD"/>
    <w:rsid w:val="005C359D"/>
    <w:rsid w:val="005C4EF5"/>
    <w:rsid w:val="005C5F91"/>
    <w:rsid w:val="005C62C5"/>
    <w:rsid w:val="005C6D27"/>
    <w:rsid w:val="005C7952"/>
    <w:rsid w:val="005D0AA4"/>
    <w:rsid w:val="005D0C92"/>
    <w:rsid w:val="005D2207"/>
    <w:rsid w:val="005D2937"/>
    <w:rsid w:val="005D3213"/>
    <w:rsid w:val="005D3B5E"/>
    <w:rsid w:val="005D56F6"/>
    <w:rsid w:val="005D71AF"/>
    <w:rsid w:val="005E26F9"/>
    <w:rsid w:val="005E290A"/>
    <w:rsid w:val="005E3517"/>
    <w:rsid w:val="005E47FC"/>
    <w:rsid w:val="005E4A80"/>
    <w:rsid w:val="005E66C4"/>
    <w:rsid w:val="005E6B6B"/>
    <w:rsid w:val="005E6DC2"/>
    <w:rsid w:val="005E6E88"/>
    <w:rsid w:val="005E7E0B"/>
    <w:rsid w:val="005F22A8"/>
    <w:rsid w:val="005F40CC"/>
    <w:rsid w:val="005F5500"/>
    <w:rsid w:val="005F639F"/>
    <w:rsid w:val="005F6967"/>
    <w:rsid w:val="005F7B8A"/>
    <w:rsid w:val="006024C2"/>
    <w:rsid w:val="00602584"/>
    <w:rsid w:val="00603056"/>
    <w:rsid w:val="00604DBD"/>
    <w:rsid w:val="0060607C"/>
    <w:rsid w:val="006067A3"/>
    <w:rsid w:val="006107F9"/>
    <w:rsid w:val="0061146A"/>
    <w:rsid w:val="006119C7"/>
    <w:rsid w:val="006124FF"/>
    <w:rsid w:val="006136CF"/>
    <w:rsid w:val="00613F3F"/>
    <w:rsid w:val="006144DF"/>
    <w:rsid w:val="006151CD"/>
    <w:rsid w:val="00615AE5"/>
    <w:rsid w:val="00615E7F"/>
    <w:rsid w:val="0061760F"/>
    <w:rsid w:val="00620DA5"/>
    <w:rsid w:val="006226D5"/>
    <w:rsid w:val="00622D0C"/>
    <w:rsid w:val="00625337"/>
    <w:rsid w:val="0062783A"/>
    <w:rsid w:val="00627B20"/>
    <w:rsid w:val="00627B5F"/>
    <w:rsid w:val="00630E13"/>
    <w:rsid w:val="0063196B"/>
    <w:rsid w:val="006324D2"/>
    <w:rsid w:val="006328CF"/>
    <w:rsid w:val="0063385A"/>
    <w:rsid w:val="00633AD4"/>
    <w:rsid w:val="00633DB7"/>
    <w:rsid w:val="006347C4"/>
    <w:rsid w:val="00640EDB"/>
    <w:rsid w:val="0064178E"/>
    <w:rsid w:val="00641D13"/>
    <w:rsid w:val="00642949"/>
    <w:rsid w:val="00643949"/>
    <w:rsid w:val="00643987"/>
    <w:rsid w:val="00643FDD"/>
    <w:rsid w:val="00644C43"/>
    <w:rsid w:val="00645BF5"/>
    <w:rsid w:val="0065144A"/>
    <w:rsid w:val="006546E9"/>
    <w:rsid w:val="0065612D"/>
    <w:rsid w:val="00657776"/>
    <w:rsid w:val="00660387"/>
    <w:rsid w:val="00660783"/>
    <w:rsid w:val="00662671"/>
    <w:rsid w:val="00666805"/>
    <w:rsid w:val="00667B00"/>
    <w:rsid w:val="00667E8A"/>
    <w:rsid w:val="00667ED8"/>
    <w:rsid w:val="00670959"/>
    <w:rsid w:val="00670BEB"/>
    <w:rsid w:val="006717A5"/>
    <w:rsid w:val="00673342"/>
    <w:rsid w:val="00673B4D"/>
    <w:rsid w:val="00674AAE"/>
    <w:rsid w:val="00675EC9"/>
    <w:rsid w:val="006766FC"/>
    <w:rsid w:val="00676E6E"/>
    <w:rsid w:val="00680580"/>
    <w:rsid w:val="006816B2"/>
    <w:rsid w:val="0068295B"/>
    <w:rsid w:val="006848E8"/>
    <w:rsid w:val="00684A55"/>
    <w:rsid w:val="006852CF"/>
    <w:rsid w:val="0068531F"/>
    <w:rsid w:val="00685827"/>
    <w:rsid w:val="00685BBB"/>
    <w:rsid w:val="006862CA"/>
    <w:rsid w:val="00690671"/>
    <w:rsid w:val="00690803"/>
    <w:rsid w:val="00690B94"/>
    <w:rsid w:val="00690C10"/>
    <w:rsid w:val="00692D04"/>
    <w:rsid w:val="00693EF0"/>
    <w:rsid w:val="006960E6"/>
    <w:rsid w:val="0069612D"/>
    <w:rsid w:val="006963A5"/>
    <w:rsid w:val="006971A7"/>
    <w:rsid w:val="006A0F3A"/>
    <w:rsid w:val="006A1572"/>
    <w:rsid w:val="006A34C9"/>
    <w:rsid w:val="006A38A7"/>
    <w:rsid w:val="006A4A95"/>
    <w:rsid w:val="006A66A0"/>
    <w:rsid w:val="006A6B69"/>
    <w:rsid w:val="006A7405"/>
    <w:rsid w:val="006B01F6"/>
    <w:rsid w:val="006B0889"/>
    <w:rsid w:val="006B17DB"/>
    <w:rsid w:val="006B2012"/>
    <w:rsid w:val="006B3A55"/>
    <w:rsid w:val="006B3BA5"/>
    <w:rsid w:val="006B3D19"/>
    <w:rsid w:val="006B5312"/>
    <w:rsid w:val="006B5DA1"/>
    <w:rsid w:val="006B7EF1"/>
    <w:rsid w:val="006C0A80"/>
    <w:rsid w:val="006C3884"/>
    <w:rsid w:val="006C4DB0"/>
    <w:rsid w:val="006C52E9"/>
    <w:rsid w:val="006D2968"/>
    <w:rsid w:val="006D4193"/>
    <w:rsid w:val="006D6D55"/>
    <w:rsid w:val="006D781C"/>
    <w:rsid w:val="006D7ECA"/>
    <w:rsid w:val="006E3D05"/>
    <w:rsid w:val="006E418D"/>
    <w:rsid w:val="006E54BB"/>
    <w:rsid w:val="006E68C2"/>
    <w:rsid w:val="006E7729"/>
    <w:rsid w:val="006F19AC"/>
    <w:rsid w:val="006F1D01"/>
    <w:rsid w:val="006F28DA"/>
    <w:rsid w:val="006F29CA"/>
    <w:rsid w:val="006F44FC"/>
    <w:rsid w:val="006F4CCB"/>
    <w:rsid w:val="006F5FC3"/>
    <w:rsid w:val="006F7CAE"/>
    <w:rsid w:val="00701929"/>
    <w:rsid w:val="00702E74"/>
    <w:rsid w:val="0070315C"/>
    <w:rsid w:val="007036AA"/>
    <w:rsid w:val="0070574F"/>
    <w:rsid w:val="00705C06"/>
    <w:rsid w:val="00706BEF"/>
    <w:rsid w:val="007105BB"/>
    <w:rsid w:val="007106A8"/>
    <w:rsid w:val="00712D85"/>
    <w:rsid w:val="00713528"/>
    <w:rsid w:val="00713627"/>
    <w:rsid w:val="007162E7"/>
    <w:rsid w:val="00717879"/>
    <w:rsid w:val="00717F2C"/>
    <w:rsid w:val="00720459"/>
    <w:rsid w:val="00720FE2"/>
    <w:rsid w:val="007215B2"/>
    <w:rsid w:val="00722183"/>
    <w:rsid w:val="00723BD5"/>
    <w:rsid w:val="00723F30"/>
    <w:rsid w:val="007266AB"/>
    <w:rsid w:val="00726A13"/>
    <w:rsid w:val="00730CBF"/>
    <w:rsid w:val="00731AA1"/>
    <w:rsid w:val="00731B0E"/>
    <w:rsid w:val="007321D0"/>
    <w:rsid w:val="0073376A"/>
    <w:rsid w:val="007341AB"/>
    <w:rsid w:val="007345DA"/>
    <w:rsid w:val="00734DD1"/>
    <w:rsid w:val="00735197"/>
    <w:rsid w:val="007352D0"/>
    <w:rsid w:val="00736110"/>
    <w:rsid w:val="00736EED"/>
    <w:rsid w:val="00737161"/>
    <w:rsid w:val="00737C0A"/>
    <w:rsid w:val="00737F7D"/>
    <w:rsid w:val="00740B34"/>
    <w:rsid w:val="00742B8D"/>
    <w:rsid w:val="00746E8A"/>
    <w:rsid w:val="007512C8"/>
    <w:rsid w:val="007549C2"/>
    <w:rsid w:val="007579CB"/>
    <w:rsid w:val="00760B24"/>
    <w:rsid w:val="00761884"/>
    <w:rsid w:val="00762FE4"/>
    <w:rsid w:val="00763B40"/>
    <w:rsid w:val="00764DF2"/>
    <w:rsid w:val="00766B34"/>
    <w:rsid w:val="00766E71"/>
    <w:rsid w:val="007672BB"/>
    <w:rsid w:val="00770050"/>
    <w:rsid w:val="0077351F"/>
    <w:rsid w:val="007739F0"/>
    <w:rsid w:val="00780787"/>
    <w:rsid w:val="0078088F"/>
    <w:rsid w:val="0078125C"/>
    <w:rsid w:val="00785508"/>
    <w:rsid w:val="0078586C"/>
    <w:rsid w:val="007859CD"/>
    <w:rsid w:val="007866A3"/>
    <w:rsid w:val="00787CAC"/>
    <w:rsid w:val="00787F8F"/>
    <w:rsid w:val="0079078F"/>
    <w:rsid w:val="0079099C"/>
    <w:rsid w:val="00791CAC"/>
    <w:rsid w:val="00792A3D"/>
    <w:rsid w:val="0079616B"/>
    <w:rsid w:val="007974B4"/>
    <w:rsid w:val="007977A1"/>
    <w:rsid w:val="007A03AC"/>
    <w:rsid w:val="007A04AC"/>
    <w:rsid w:val="007A1E03"/>
    <w:rsid w:val="007A1E8B"/>
    <w:rsid w:val="007A21B5"/>
    <w:rsid w:val="007A2FCF"/>
    <w:rsid w:val="007A4F92"/>
    <w:rsid w:val="007A5D0B"/>
    <w:rsid w:val="007A5E85"/>
    <w:rsid w:val="007A71EC"/>
    <w:rsid w:val="007A7F37"/>
    <w:rsid w:val="007B0351"/>
    <w:rsid w:val="007B23F3"/>
    <w:rsid w:val="007B25CA"/>
    <w:rsid w:val="007B2C80"/>
    <w:rsid w:val="007B31C0"/>
    <w:rsid w:val="007B3945"/>
    <w:rsid w:val="007B3B61"/>
    <w:rsid w:val="007B5F54"/>
    <w:rsid w:val="007B6983"/>
    <w:rsid w:val="007C096C"/>
    <w:rsid w:val="007C0AAE"/>
    <w:rsid w:val="007C0CB3"/>
    <w:rsid w:val="007C1442"/>
    <w:rsid w:val="007C19CB"/>
    <w:rsid w:val="007C1EB2"/>
    <w:rsid w:val="007C34EB"/>
    <w:rsid w:val="007C39D5"/>
    <w:rsid w:val="007C4816"/>
    <w:rsid w:val="007C4F6D"/>
    <w:rsid w:val="007C64DD"/>
    <w:rsid w:val="007C776F"/>
    <w:rsid w:val="007D149D"/>
    <w:rsid w:val="007D3140"/>
    <w:rsid w:val="007D3449"/>
    <w:rsid w:val="007D3A20"/>
    <w:rsid w:val="007D41FE"/>
    <w:rsid w:val="007D515B"/>
    <w:rsid w:val="007D59CD"/>
    <w:rsid w:val="007D6E2A"/>
    <w:rsid w:val="007D7075"/>
    <w:rsid w:val="007D7AD1"/>
    <w:rsid w:val="007E05A1"/>
    <w:rsid w:val="007E45CF"/>
    <w:rsid w:val="007E4821"/>
    <w:rsid w:val="007E4F98"/>
    <w:rsid w:val="007E56F0"/>
    <w:rsid w:val="007E59BB"/>
    <w:rsid w:val="007E668A"/>
    <w:rsid w:val="007F0403"/>
    <w:rsid w:val="007F3906"/>
    <w:rsid w:val="007F4563"/>
    <w:rsid w:val="007F4856"/>
    <w:rsid w:val="007F4F28"/>
    <w:rsid w:val="007F566B"/>
    <w:rsid w:val="007F6412"/>
    <w:rsid w:val="007F7D01"/>
    <w:rsid w:val="00802B91"/>
    <w:rsid w:val="0080362C"/>
    <w:rsid w:val="008038D6"/>
    <w:rsid w:val="008041C0"/>
    <w:rsid w:val="00807167"/>
    <w:rsid w:val="00810A72"/>
    <w:rsid w:val="00810CC1"/>
    <w:rsid w:val="00811086"/>
    <w:rsid w:val="00811CD6"/>
    <w:rsid w:val="008125BC"/>
    <w:rsid w:val="008131B6"/>
    <w:rsid w:val="00813E04"/>
    <w:rsid w:val="008151D4"/>
    <w:rsid w:val="008152D1"/>
    <w:rsid w:val="0082110E"/>
    <w:rsid w:val="008215C5"/>
    <w:rsid w:val="00821669"/>
    <w:rsid w:val="008218FA"/>
    <w:rsid w:val="00824E1B"/>
    <w:rsid w:val="00825829"/>
    <w:rsid w:val="00826B66"/>
    <w:rsid w:val="00827055"/>
    <w:rsid w:val="008277C2"/>
    <w:rsid w:val="00831E29"/>
    <w:rsid w:val="00832143"/>
    <w:rsid w:val="00832420"/>
    <w:rsid w:val="00832AD4"/>
    <w:rsid w:val="00833369"/>
    <w:rsid w:val="008340FB"/>
    <w:rsid w:val="00834404"/>
    <w:rsid w:val="00835E14"/>
    <w:rsid w:val="008362FD"/>
    <w:rsid w:val="00837B4C"/>
    <w:rsid w:val="008408D7"/>
    <w:rsid w:val="00841A8A"/>
    <w:rsid w:val="00841AC3"/>
    <w:rsid w:val="00843A4F"/>
    <w:rsid w:val="00844F01"/>
    <w:rsid w:val="008474DE"/>
    <w:rsid w:val="00847EA8"/>
    <w:rsid w:val="00851397"/>
    <w:rsid w:val="0085222E"/>
    <w:rsid w:val="008537F3"/>
    <w:rsid w:val="0085382C"/>
    <w:rsid w:val="00854717"/>
    <w:rsid w:val="008602AF"/>
    <w:rsid w:val="00861211"/>
    <w:rsid w:val="00861B73"/>
    <w:rsid w:val="008630C3"/>
    <w:rsid w:val="00863C73"/>
    <w:rsid w:val="0086533A"/>
    <w:rsid w:val="00865421"/>
    <w:rsid w:val="00867494"/>
    <w:rsid w:val="0087140E"/>
    <w:rsid w:val="008736AC"/>
    <w:rsid w:val="00873DD8"/>
    <w:rsid w:val="00874A42"/>
    <w:rsid w:val="00874AE4"/>
    <w:rsid w:val="00875387"/>
    <w:rsid w:val="008758D1"/>
    <w:rsid w:val="008759CB"/>
    <w:rsid w:val="00877880"/>
    <w:rsid w:val="00881536"/>
    <w:rsid w:val="0088499D"/>
    <w:rsid w:val="008857E0"/>
    <w:rsid w:val="00886910"/>
    <w:rsid w:val="00886D18"/>
    <w:rsid w:val="00890FA0"/>
    <w:rsid w:val="008911DA"/>
    <w:rsid w:val="00896213"/>
    <w:rsid w:val="00896671"/>
    <w:rsid w:val="00896925"/>
    <w:rsid w:val="00896CC3"/>
    <w:rsid w:val="00897CEE"/>
    <w:rsid w:val="00897EA8"/>
    <w:rsid w:val="008A069B"/>
    <w:rsid w:val="008A1743"/>
    <w:rsid w:val="008A3175"/>
    <w:rsid w:val="008A358E"/>
    <w:rsid w:val="008A3B57"/>
    <w:rsid w:val="008A4867"/>
    <w:rsid w:val="008A71DA"/>
    <w:rsid w:val="008A7275"/>
    <w:rsid w:val="008A7786"/>
    <w:rsid w:val="008A7F43"/>
    <w:rsid w:val="008A7F74"/>
    <w:rsid w:val="008B1B90"/>
    <w:rsid w:val="008B2F8A"/>
    <w:rsid w:val="008B51A4"/>
    <w:rsid w:val="008B521A"/>
    <w:rsid w:val="008B62FF"/>
    <w:rsid w:val="008C0616"/>
    <w:rsid w:val="008C0E36"/>
    <w:rsid w:val="008C0FA0"/>
    <w:rsid w:val="008C253C"/>
    <w:rsid w:val="008C2B77"/>
    <w:rsid w:val="008C5B90"/>
    <w:rsid w:val="008C76E9"/>
    <w:rsid w:val="008C79ED"/>
    <w:rsid w:val="008D4426"/>
    <w:rsid w:val="008D487C"/>
    <w:rsid w:val="008D6B0B"/>
    <w:rsid w:val="008D74D0"/>
    <w:rsid w:val="008E0D06"/>
    <w:rsid w:val="008E4081"/>
    <w:rsid w:val="008E7167"/>
    <w:rsid w:val="008F0334"/>
    <w:rsid w:val="008F043D"/>
    <w:rsid w:val="008F1D6F"/>
    <w:rsid w:val="008F2022"/>
    <w:rsid w:val="008F2209"/>
    <w:rsid w:val="008F2461"/>
    <w:rsid w:val="008F2815"/>
    <w:rsid w:val="008F2BF8"/>
    <w:rsid w:val="008F30F3"/>
    <w:rsid w:val="008F3452"/>
    <w:rsid w:val="008F52EB"/>
    <w:rsid w:val="008F606F"/>
    <w:rsid w:val="008F6EED"/>
    <w:rsid w:val="009016F6"/>
    <w:rsid w:val="0090223E"/>
    <w:rsid w:val="00903E8F"/>
    <w:rsid w:val="009041A9"/>
    <w:rsid w:val="0090459C"/>
    <w:rsid w:val="00904907"/>
    <w:rsid w:val="00904CD5"/>
    <w:rsid w:val="00905224"/>
    <w:rsid w:val="00905D01"/>
    <w:rsid w:val="0090626D"/>
    <w:rsid w:val="00906280"/>
    <w:rsid w:val="00907611"/>
    <w:rsid w:val="00910DC1"/>
    <w:rsid w:val="00911E30"/>
    <w:rsid w:val="00912C48"/>
    <w:rsid w:val="00914429"/>
    <w:rsid w:val="00914EA6"/>
    <w:rsid w:val="00914F54"/>
    <w:rsid w:val="00915522"/>
    <w:rsid w:val="00917AB5"/>
    <w:rsid w:val="0092149A"/>
    <w:rsid w:val="0092311E"/>
    <w:rsid w:val="00925531"/>
    <w:rsid w:val="009255E5"/>
    <w:rsid w:val="009260BE"/>
    <w:rsid w:val="00926677"/>
    <w:rsid w:val="009311B1"/>
    <w:rsid w:val="009322C1"/>
    <w:rsid w:val="00933F07"/>
    <w:rsid w:val="00933F0E"/>
    <w:rsid w:val="0093446B"/>
    <w:rsid w:val="00935087"/>
    <w:rsid w:val="009351E3"/>
    <w:rsid w:val="009374E3"/>
    <w:rsid w:val="00937584"/>
    <w:rsid w:val="00942B33"/>
    <w:rsid w:val="0094471A"/>
    <w:rsid w:val="00945F79"/>
    <w:rsid w:val="0094710C"/>
    <w:rsid w:val="00951E5E"/>
    <w:rsid w:val="009527E8"/>
    <w:rsid w:val="00954884"/>
    <w:rsid w:val="00955A34"/>
    <w:rsid w:val="00962632"/>
    <w:rsid w:val="00962B7D"/>
    <w:rsid w:val="009635AE"/>
    <w:rsid w:val="0096371E"/>
    <w:rsid w:val="00963962"/>
    <w:rsid w:val="0096408B"/>
    <w:rsid w:val="009645EB"/>
    <w:rsid w:val="009653A6"/>
    <w:rsid w:val="00966A81"/>
    <w:rsid w:val="00966FE4"/>
    <w:rsid w:val="00967C1B"/>
    <w:rsid w:val="0097211C"/>
    <w:rsid w:val="0097302A"/>
    <w:rsid w:val="00973A26"/>
    <w:rsid w:val="009749D1"/>
    <w:rsid w:val="00976FD9"/>
    <w:rsid w:val="0098105B"/>
    <w:rsid w:val="00982C96"/>
    <w:rsid w:val="00982D80"/>
    <w:rsid w:val="00983E56"/>
    <w:rsid w:val="00986233"/>
    <w:rsid w:val="0099175F"/>
    <w:rsid w:val="0099260B"/>
    <w:rsid w:val="00992A8D"/>
    <w:rsid w:val="00997B99"/>
    <w:rsid w:val="009A200D"/>
    <w:rsid w:val="009A2762"/>
    <w:rsid w:val="009A298A"/>
    <w:rsid w:val="009A2F88"/>
    <w:rsid w:val="009A3A3A"/>
    <w:rsid w:val="009A51DF"/>
    <w:rsid w:val="009A5E03"/>
    <w:rsid w:val="009A6FED"/>
    <w:rsid w:val="009A7151"/>
    <w:rsid w:val="009B034E"/>
    <w:rsid w:val="009B1B88"/>
    <w:rsid w:val="009B32C8"/>
    <w:rsid w:val="009B45E8"/>
    <w:rsid w:val="009B49A5"/>
    <w:rsid w:val="009B710C"/>
    <w:rsid w:val="009C4F13"/>
    <w:rsid w:val="009C61E9"/>
    <w:rsid w:val="009C67F4"/>
    <w:rsid w:val="009C687C"/>
    <w:rsid w:val="009C7A8D"/>
    <w:rsid w:val="009D1CE4"/>
    <w:rsid w:val="009D2478"/>
    <w:rsid w:val="009D3348"/>
    <w:rsid w:val="009D4DA8"/>
    <w:rsid w:val="009D6167"/>
    <w:rsid w:val="009D6B22"/>
    <w:rsid w:val="009D6CBF"/>
    <w:rsid w:val="009D6E8A"/>
    <w:rsid w:val="009E15CE"/>
    <w:rsid w:val="009E1681"/>
    <w:rsid w:val="009E304A"/>
    <w:rsid w:val="009E38F8"/>
    <w:rsid w:val="009E3DCE"/>
    <w:rsid w:val="009E4945"/>
    <w:rsid w:val="009E5C84"/>
    <w:rsid w:val="009F0DDB"/>
    <w:rsid w:val="009F1ACD"/>
    <w:rsid w:val="009F3521"/>
    <w:rsid w:val="009F4A3A"/>
    <w:rsid w:val="009F5834"/>
    <w:rsid w:val="009F7279"/>
    <w:rsid w:val="00A051D5"/>
    <w:rsid w:val="00A062E7"/>
    <w:rsid w:val="00A063B9"/>
    <w:rsid w:val="00A0650F"/>
    <w:rsid w:val="00A06939"/>
    <w:rsid w:val="00A07384"/>
    <w:rsid w:val="00A10221"/>
    <w:rsid w:val="00A10ED8"/>
    <w:rsid w:val="00A12A74"/>
    <w:rsid w:val="00A131EB"/>
    <w:rsid w:val="00A13EF2"/>
    <w:rsid w:val="00A1548E"/>
    <w:rsid w:val="00A1588A"/>
    <w:rsid w:val="00A16B7C"/>
    <w:rsid w:val="00A21F91"/>
    <w:rsid w:val="00A22881"/>
    <w:rsid w:val="00A22BB6"/>
    <w:rsid w:val="00A25900"/>
    <w:rsid w:val="00A2656C"/>
    <w:rsid w:val="00A26FC8"/>
    <w:rsid w:val="00A27335"/>
    <w:rsid w:val="00A307E2"/>
    <w:rsid w:val="00A310DE"/>
    <w:rsid w:val="00A31512"/>
    <w:rsid w:val="00A3229F"/>
    <w:rsid w:val="00A32518"/>
    <w:rsid w:val="00A33D57"/>
    <w:rsid w:val="00A33F8E"/>
    <w:rsid w:val="00A365BB"/>
    <w:rsid w:val="00A3724C"/>
    <w:rsid w:val="00A4139E"/>
    <w:rsid w:val="00A41B84"/>
    <w:rsid w:val="00A42C27"/>
    <w:rsid w:val="00A469A0"/>
    <w:rsid w:val="00A4717E"/>
    <w:rsid w:val="00A472F4"/>
    <w:rsid w:val="00A4785E"/>
    <w:rsid w:val="00A5249E"/>
    <w:rsid w:val="00A53937"/>
    <w:rsid w:val="00A539CE"/>
    <w:rsid w:val="00A548F3"/>
    <w:rsid w:val="00A551C5"/>
    <w:rsid w:val="00A56204"/>
    <w:rsid w:val="00A56B28"/>
    <w:rsid w:val="00A60013"/>
    <w:rsid w:val="00A60F05"/>
    <w:rsid w:val="00A63945"/>
    <w:rsid w:val="00A63D01"/>
    <w:rsid w:val="00A64147"/>
    <w:rsid w:val="00A64283"/>
    <w:rsid w:val="00A64940"/>
    <w:rsid w:val="00A67B33"/>
    <w:rsid w:val="00A67F98"/>
    <w:rsid w:val="00A70AE1"/>
    <w:rsid w:val="00A70D26"/>
    <w:rsid w:val="00A71173"/>
    <w:rsid w:val="00A73BCB"/>
    <w:rsid w:val="00A75A27"/>
    <w:rsid w:val="00A77F3C"/>
    <w:rsid w:val="00A80839"/>
    <w:rsid w:val="00A818FE"/>
    <w:rsid w:val="00A820F2"/>
    <w:rsid w:val="00A82B12"/>
    <w:rsid w:val="00A84656"/>
    <w:rsid w:val="00A84B54"/>
    <w:rsid w:val="00A861C9"/>
    <w:rsid w:val="00A86AEF"/>
    <w:rsid w:val="00A96888"/>
    <w:rsid w:val="00A96B3C"/>
    <w:rsid w:val="00A96B9C"/>
    <w:rsid w:val="00A96E9B"/>
    <w:rsid w:val="00A97063"/>
    <w:rsid w:val="00A974B4"/>
    <w:rsid w:val="00A97D54"/>
    <w:rsid w:val="00AA1B7F"/>
    <w:rsid w:val="00AA3449"/>
    <w:rsid w:val="00AA418D"/>
    <w:rsid w:val="00AA4292"/>
    <w:rsid w:val="00AA674D"/>
    <w:rsid w:val="00AA67E0"/>
    <w:rsid w:val="00AA6930"/>
    <w:rsid w:val="00AA6D3E"/>
    <w:rsid w:val="00AA6FC3"/>
    <w:rsid w:val="00AA7180"/>
    <w:rsid w:val="00AB0914"/>
    <w:rsid w:val="00AB0A49"/>
    <w:rsid w:val="00AB2069"/>
    <w:rsid w:val="00AB308E"/>
    <w:rsid w:val="00AB584A"/>
    <w:rsid w:val="00AB5A71"/>
    <w:rsid w:val="00AB69CD"/>
    <w:rsid w:val="00AC2554"/>
    <w:rsid w:val="00AD0570"/>
    <w:rsid w:val="00AD05E1"/>
    <w:rsid w:val="00AD1D54"/>
    <w:rsid w:val="00AD2D3B"/>
    <w:rsid w:val="00AD33E6"/>
    <w:rsid w:val="00AD3BDA"/>
    <w:rsid w:val="00AD486A"/>
    <w:rsid w:val="00AD51B3"/>
    <w:rsid w:val="00AD5E33"/>
    <w:rsid w:val="00AE0035"/>
    <w:rsid w:val="00AE26F9"/>
    <w:rsid w:val="00AE3BDB"/>
    <w:rsid w:val="00AE5CA4"/>
    <w:rsid w:val="00AF10B1"/>
    <w:rsid w:val="00AF1103"/>
    <w:rsid w:val="00AF137C"/>
    <w:rsid w:val="00AF311B"/>
    <w:rsid w:val="00AF3ACC"/>
    <w:rsid w:val="00AF3DFB"/>
    <w:rsid w:val="00AF55AD"/>
    <w:rsid w:val="00AF6879"/>
    <w:rsid w:val="00AF7788"/>
    <w:rsid w:val="00AF7912"/>
    <w:rsid w:val="00B00560"/>
    <w:rsid w:val="00B0206F"/>
    <w:rsid w:val="00B03276"/>
    <w:rsid w:val="00B033D6"/>
    <w:rsid w:val="00B040E5"/>
    <w:rsid w:val="00B046BB"/>
    <w:rsid w:val="00B04B13"/>
    <w:rsid w:val="00B05F79"/>
    <w:rsid w:val="00B06B4F"/>
    <w:rsid w:val="00B07F9D"/>
    <w:rsid w:val="00B11BF0"/>
    <w:rsid w:val="00B12769"/>
    <w:rsid w:val="00B15124"/>
    <w:rsid w:val="00B17AA0"/>
    <w:rsid w:val="00B17D98"/>
    <w:rsid w:val="00B22A76"/>
    <w:rsid w:val="00B22DE3"/>
    <w:rsid w:val="00B240F4"/>
    <w:rsid w:val="00B26166"/>
    <w:rsid w:val="00B26296"/>
    <w:rsid w:val="00B30C7C"/>
    <w:rsid w:val="00B318ED"/>
    <w:rsid w:val="00B32812"/>
    <w:rsid w:val="00B332C2"/>
    <w:rsid w:val="00B33BA2"/>
    <w:rsid w:val="00B347DE"/>
    <w:rsid w:val="00B35461"/>
    <w:rsid w:val="00B366FC"/>
    <w:rsid w:val="00B36807"/>
    <w:rsid w:val="00B40B89"/>
    <w:rsid w:val="00B412FC"/>
    <w:rsid w:val="00B41B7E"/>
    <w:rsid w:val="00B444E9"/>
    <w:rsid w:val="00B45244"/>
    <w:rsid w:val="00B472E4"/>
    <w:rsid w:val="00B47668"/>
    <w:rsid w:val="00B47963"/>
    <w:rsid w:val="00B47A62"/>
    <w:rsid w:val="00B47D79"/>
    <w:rsid w:val="00B47DDF"/>
    <w:rsid w:val="00B47E3A"/>
    <w:rsid w:val="00B52D9C"/>
    <w:rsid w:val="00B5317B"/>
    <w:rsid w:val="00B53E52"/>
    <w:rsid w:val="00B56D6D"/>
    <w:rsid w:val="00B575C8"/>
    <w:rsid w:val="00B613CB"/>
    <w:rsid w:val="00B61479"/>
    <w:rsid w:val="00B62D72"/>
    <w:rsid w:val="00B630DF"/>
    <w:rsid w:val="00B66503"/>
    <w:rsid w:val="00B67BBF"/>
    <w:rsid w:val="00B70640"/>
    <w:rsid w:val="00B71A6E"/>
    <w:rsid w:val="00B72E50"/>
    <w:rsid w:val="00B72F2C"/>
    <w:rsid w:val="00B73B69"/>
    <w:rsid w:val="00B74DDA"/>
    <w:rsid w:val="00B80813"/>
    <w:rsid w:val="00B80828"/>
    <w:rsid w:val="00B852CA"/>
    <w:rsid w:val="00B8624F"/>
    <w:rsid w:val="00B86333"/>
    <w:rsid w:val="00B86B47"/>
    <w:rsid w:val="00B90977"/>
    <w:rsid w:val="00B90FAF"/>
    <w:rsid w:val="00B912FF"/>
    <w:rsid w:val="00B9212B"/>
    <w:rsid w:val="00B939A6"/>
    <w:rsid w:val="00B963E5"/>
    <w:rsid w:val="00B969D8"/>
    <w:rsid w:val="00B97055"/>
    <w:rsid w:val="00BA093E"/>
    <w:rsid w:val="00BA1E74"/>
    <w:rsid w:val="00BA6092"/>
    <w:rsid w:val="00BA629D"/>
    <w:rsid w:val="00BA7F38"/>
    <w:rsid w:val="00BB09E5"/>
    <w:rsid w:val="00BB0F17"/>
    <w:rsid w:val="00BB2369"/>
    <w:rsid w:val="00BB2D22"/>
    <w:rsid w:val="00BB4232"/>
    <w:rsid w:val="00BB480F"/>
    <w:rsid w:val="00BB515F"/>
    <w:rsid w:val="00BC0CE6"/>
    <w:rsid w:val="00BC1B9A"/>
    <w:rsid w:val="00BC1D90"/>
    <w:rsid w:val="00BC3B99"/>
    <w:rsid w:val="00BC425F"/>
    <w:rsid w:val="00BC4D2E"/>
    <w:rsid w:val="00BC5E9F"/>
    <w:rsid w:val="00BC6F22"/>
    <w:rsid w:val="00BC7180"/>
    <w:rsid w:val="00BC757E"/>
    <w:rsid w:val="00BD2C7B"/>
    <w:rsid w:val="00BD4D28"/>
    <w:rsid w:val="00BD6ADE"/>
    <w:rsid w:val="00BD6E3F"/>
    <w:rsid w:val="00BE0C4B"/>
    <w:rsid w:val="00BE0CD6"/>
    <w:rsid w:val="00BE0F93"/>
    <w:rsid w:val="00BE22DA"/>
    <w:rsid w:val="00BE322F"/>
    <w:rsid w:val="00BE5208"/>
    <w:rsid w:val="00BE733B"/>
    <w:rsid w:val="00BE7D43"/>
    <w:rsid w:val="00BF28CA"/>
    <w:rsid w:val="00BF39E0"/>
    <w:rsid w:val="00BF4B4E"/>
    <w:rsid w:val="00BF543D"/>
    <w:rsid w:val="00BF5445"/>
    <w:rsid w:val="00BF61E1"/>
    <w:rsid w:val="00C0113D"/>
    <w:rsid w:val="00C013E7"/>
    <w:rsid w:val="00C063D7"/>
    <w:rsid w:val="00C075BD"/>
    <w:rsid w:val="00C07AE4"/>
    <w:rsid w:val="00C10347"/>
    <w:rsid w:val="00C1104F"/>
    <w:rsid w:val="00C11076"/>
    <w:rsid w:val="00C117A2"/>
    <w:rsid w:val="00C122CE"/>
    <w:rsid w:val="00C12C09"/>
    <w:rsid w:val="00C13150"/>
    <w:rsid w:val="00C14315"/>
    <w:rsid w:val="00C16AE9"/>
    <w:rsid w:val="00C16F7B"/>
    <w:rsid w:val="00C2056C"/>
    <w:rsid w:val="00C212E4"/>
    <w:rsid w:val="00C231E3"/>
    <w:rsid w:val="00C23D6D"/>
    <w:rsid w:val="00C25E1D"/>
    <w:rsid w:val="00C25E52"/>
    <w:rsid w:val="00C263CE"/>
    <w:rsid w:val="00C26ADA"/>
    <w:rsid w:val="00C271C9"/>
    <w:rsid w:val="00C27DA8"/>
    <w:rsid w:val="00C3027F"/>
    <w:rsid w:val="00C3103E"/>
    <w:rsid w:val="00C313A9"/>
    <w:rsid w:val="00C31DAF"/>
    <w:rsid w:val="00C33231"/>
    <w:rsid w:val="00C332B5"/>
    <w:rsid w:val="00C3335E"/>
    <w:rsid w:val="00C338CD"/>
    <w:rsid w:val="00C33BE3"/>
    <w:rsid w:val="00C35DB4"/>
    <w:rsid w:val="00C35DBD"/>
    <w:rsid w:val="00C36535"/>
    <w:rsid w:val="00C36555"/>
    <w:rsid w:val="00C40FC5"/>
    <w:rsid w:val="00C4403C"/>
    <w:rsid w:val="00C441A8"/>
    <w:rsid w:val="00C44C42"/>
    <w:rsid w:val="00C459B1"/>
    <w:rsid w:val="00C46C33"/>
    <w:rsid w:val="00C470AA"/>
    <w:rsid w:val="00C479E1"/>
    <w:rsid w:val="00C47AAD"/>
    <w:rsid w:val="00C50F00"/>
    <w:rsid w:val="00C53D0B"/>
    <w:rsid w:val="00C543BB"/>
    <w:rsid w:val="00C5531C"/>
    <w:rsid w:val="00C564D5"/>
    <w:rsid w:val="00C56ABE"/>
    <w:rsid w:val="00C56CCD"/>
    <w:rsid w:val="00C578B9"/>
    <w:rsid w:val="00C62ED3"/>
    <w:rsid w:val="00C67CC3"/>
    <w:rsid w:val="00C70C8A"/>
    <w:rsid w:val="00C71EFF"/>
    <w:rsid w:val="00C7274E"/>
    <w:rsid w:val="00C733A5"/>
    <w:rsid w:val="00C736A1"/>
    <w:rsid w:val="00C74429"/>
    <w:rsid w:val="00C759A0"/>
    <w:rsid w:val="00C76652"/>
    <w:rsid w:val="00C77587"/>
    <w:rsid w:val="00C80715"/>
    <w:rsid w:val="00C8154A"/>
    <w:rsid w:val="00C819F9"/>
    <w:rsid w:val="00C82655"/>
    <w:rsid w:val="00C8272D"/>
    <w:rsid w:val="00C8280F"/>
    <w:rsid w:val="00C829DA"/>
    <w:rsid w:val="00C82C12"/>
    <w:rsid w:val="00C82E3F"/>
    <w:rsid w:val="00C830AB"/>
    <w:rsid w:val="00C84CA9"/>
    <w:rsid w:val="00C84EDA"/>
    <w:rsid w:val="00C8508D"/>
    <w:rsid w:val="00C85D2B"/>
    <w:rsid w:val="00C86DFC"/>
    <w:rsid w:val="00C87757"/>
    <w:rsid w:val="00C902CD"/>
    <w:rsid w:val="00C909C1"/>
    <w:rsid w:val="00C90A6C"/>
    <w:rsid w:val="00C91B68"/>
    <w:rsid w:val="00C91CF6"/>
    <w:rsid w:val="00C93358"/>
    <w:rsid w:val="00C933A0"/>
    <w:rsid w:val="00C937BC"/>
    <w:rsid w:val="00C943C4"/>
    <w:rsid w:val="00C9444A"/>
    <w:rsid w:val="00C9669E"/>
    <w:rsid w:val="00C9755E"/>
    <w:rsid w:val="00C97603"/>
    <w:rsid w:val="00CA12FA"/>
    <w:rsid w:val="00CA2CA5"/>
    <w:rsid w:val="00CA3798"/>
    <w:rsid w:val="00CA4F24"/>
    <w:rsid w:val="00CA720C"/>
    <w:rsid w:val="00CA74AD"/>
    <w:rsid w:val="00CA7582"/>
    <w:rsid w:val="00CA7A66"/>
    <w:rsid w:val="00CB040B"/>
    <w:rsid w:val="00CB19B9"/>
    <w:rsid w:val="00CB4297"/>
    <w:rsid w:val="00CB4CB4"/>
    <w:rsid w:val="00CB4D8E"/>
    <w:rsid w:val="00CB5021"/>
    <w:rsid w:val="00CB5261"/>
    <w:rsid w:val="00CB6587"/>
    <w:rsid w:val="00CB7542"/>
    <w:rsid w:val="00CB7D1A"/>
    <w:rsid w:val="00CC0C57"/>
    <w:rsid w:val="00CC0D29"/>
    <w:rsid w:val="00CC220C"/>
    <w:rsid w:val="00CC246A"/>
    <w:rsid w:val="00CC299B"/>
    <w:rsid w:val="00CC4142"/>
    <w:rsid w:val="00CC4CC8"/>
    <w:rsid w:val="00CC4EFF"/>
    <w:rsid w:val="00CD18D7"/>
    <w:rsid w:val="00CD2966"/>
    <w:rsid w:val="00CD2E27"/>
    <w:rsid w:val="00CD3523"/>
    <w:rsid w:val="00CD5948"/>
    <w:rsid w:val="00CD5DB2"/>
    <w:rsid w:val="00CD6447"/>
    <w:rsid w:val="00CD74A2"/>
    <w:rsid w:val="00CD7750"/>
    <w:rsid w:val="00CD7958"/>
    <w:rsid w:val="00CD79DD"/>
    <w:rsid w:val="00CE0534"/>
    <w:rsid w:val="00CE0997"/>
    <w:rsid w:val="00CE1DD2"/>
    <w:rsid w:val="00CE26B3"/>
    <w:rsid w:val="00CE2DA3"/>
    <w:rsid w:val="00CE336A"/>
    <w:rsid w:val="00CE42AD"/>
    <w:rsid w:val="00CE4EBD"/>
    <w:rsid w:val="00CE5DB9"/>
    <w:rsid w:val="00CE755B"/>
    <w:rsid w:val="00CF0202"/>
    <w:rsid w:val="00CF1CC7"/>
    <w:rsid w:val="00CF246B"/>
    <w:rsid w:val="00CF24F8"/>
    <w:rsid w:val="00CF434F"/>
    <w:rsid w:val="00CF6C03"/>
    <w:rsid w:val="00CF7FBF"/>
    <w:rsid w:val="00D01910"/>
    <w:rsid w:val="00D01F66"/>
    <w:rsid w:val="00D02F42"/>
    <w:rsid w:val="00D03932"/>
    <w:rsid w:val="00D03B63"/>
    <w:rsid w:val="00D04EDE"/>
    <w:rsid w:val="00D07454"/>
    <w:rsid w:val="00D0749C"/>
    <w:rsid w:val="00D11D28"/>
    <w:rsid w:val="00D12586"/>
    <w:rsid w:val="00D13517"/>
    <w:rsid w:val="00D135E6"/>
    <w:rsid w:val="00D16023"/>
    <w:rsid w:val="00D16C32"/>
    <w:rsid w:val="00D16DD8"/>
    <w:rsid w:val="00D17E12"/>
    <w:rsid w:val="00D17E47"/>
    <w:rsid w:val="00D20973"/>
    <w:rsid w:val="00D220BE"/>
    <w:rsid w:val="00D22EE4"/>
    <w:rsid w:val="00D231FC"/>
    <w:rsid w:val="00D24823"/>
    <w:rsid w:val="00D24ACB"/>
    <w:rsid w:val="00D24E02"/>
    <w:rsid w:val="00D26213"/>
    <w:rsid w:val="00D27129"/>
    <w:rsid w:val="00D27992"/>
    <w:rsid w:val="00D27ABD"/>
    <w:rsid w:val="00D324AE"/>
    <w:rsid w:val="00D33811"/>
    <w:rsid w:val="00D4051A"/>
    <w:rsid w:val="00D4067D"/>
    <w:rsid w:val="00D4216E"/>
    <w:rsid w:val="00D423D3"/>
    <w:rsid w:val="00D44903"/>
    <w:rsid w:val="00D457B0"/>
    <w:rsid w:val="00D45D48"/>
    <w:rsid w:val="00D46D0F"/>
    <w:rsid w:val="00D470D7"/>
    <w:rsid w:val="00D47289"/>
    <w:rsid w:val="00D47730"/>
    <w:rsid w:val="00D50052"/>
    <w:rsid w:val="00D50DA1"/>
    <w:rsid w:val="00D5213B"/>
    <w:rsid w:val="00D523FF"/>
    <w:rsid w:val="00D53C2E"/>
    <w:rsid w:val="00D53EB0"/>
    <w:rsid w:val="00D54202"/>
    <w:rsid w:val="00D54305"/>
    <w:rsid w:val="00D54F1E"/>
    <w:rsid w:val="00D568DC"/>
    <w:rsid w:val="00D5706C"/>
    <w:rsid w:val="00D61208"/>
    <w:rsid w:val="00D616F9"/>
    <w:rsid w:val="00D64E7D"/>
    <w:rsid w:val="00D65C21"/>
    <w:rsid w:val="00D6751E"/>
    <w:rsid w:val="00D6767E"/>
    <w:rsid w:val="00D71B79"/>
    <w:rsid w:val="00D71F99"/>
    <w:rsid w:val="00D727E2"/>
    <w:rsid w:val="00D72EF4"/>
    <w:rsid w:val="00D73AE0"/>
    <w:rsid w:val="00D74528"/>
    <w:rsid w:val="00D760E8"/>
    <w:rsid w:val="00D762EB"/>
    <w:rsid w:val="00D76369"/>
    <w:rsid w:val="00D8011E"/>
    <w:rsid w:val="00D81B3B"/>
    <w:rsid w:val="00D84D03"/>
    <w:rsid w:val="00D8627E"/>
    <w:rsid w:val="00D872DE"/>
    <w:rsid w:val="00D9194D"/>
    <w:rsid w:val="00D935B6"/>
    <w:rsid w:val="00D94156"/>
    <w:rsid w:val="00D96578"/>
    <w:rsid w:val="00D96FE7"/>
    <w:rsid w:val="00D97EC9"/>
    <w:rsid w:val="00D97EEE"/>
    <w:rsid w:val="00DA031D"/>
    <w:rsid w:val="00DA067C"/>
    <w:rsid w:val="00DA06F8"/>
    <w:rsid w:val="00DA1161"/>
    <w:rsid w:val="00DA2050"/>
    <w:rsid w:val="00DA331D"/>
    <w:rsid w:val="00DA7159"/>
    <w:rsid w:val="00DA761F"/>
    <w:rsid w:val="00DB08EE"/>
    <w:rsid w:val="00DB1778"/>
    <w:rsid w:val="00DB1A75"/>
    <w:rsid w:val="00DB2B48"/>
    <w:rsid w:val="00DB347D"/>
    <w:rsid w:val="00DB3D23"/>
    <w:rsid w:val="00DB474C"/>
    <w:rsid w:val="00DB48E9"/>
    <w:rsid w:val="00DB5501"/>
    <w:rsid w:val="00DB7F6A"/>
    <w:rsid w:val="00DC0369"/>
    <w:rsid w:val="00DC0B0D"/>
    <w:rsid w:val="00DC0BA6"/>
    <w:rsid w:val="00DC1D37"/>
    <w:rsid w:val="00DC32A3"/>
    <w:rsid w:val="00DC35AF"/>
    <w:rsid w:val="00DC6BD9"/>
    <w:rsid w:val="00DC7A83"/>
    <w:rsid w:val="00DD0D4C"/>
    <w:rsid w:val="00DD1B9D"/>
    <w:rsid w:val="00DD34CC"/>
    <w:rsid w:val="00DD451F"/>
    <w:rsid w:val="00DD45F4"/>
    <w:rsid w:val="00DD58B4"/>
    <w:rsid w:val="00DD6F6F"/>
    <w:rsid w:val="00DE0C88"/>
    <w:rsid w:val="00DE1358"/>
    <w:rsid w:val="00DE18CA"/>
    <w:rsid w:val="00DE1A06"/>
    <w:rsid w:val="00DE1D01"/>
    <w:rsid w:val="00DE331C"/>
    <w:rsid w:val="00DE3EBD"/>
    <w:rsid w:val="00DE60EC"/>
    <w:rsid w:val="00DE6CF2"/>
    <w:rsid w:val="00DF033F"/>
    <w:rsid w:val="00DF0B77"/>
    <w:rsid w:val="00DF136C"/>
    <w:rsid w:val="00DF16AE"/>
    <w:rsid w:val="00DF2AF3"/>
    <w:rsid w:val="00DF306F"/>
    <w:rsid w:val="00DF41C7"/>
    <w:rsid w:val="00DF6D9C"/>
    <w:rsid w:val="00DF7FAF"/>
    <w:rsid w:val="00E006BA"/>
    <w:rsid w:val="00E01119"/>
    <w:rsid w:val="00E01A89"/>
    <w:rsid w:val="00E01B9A"/>
    <w:rsid w:val="00E02AE4"/>
    <w:rsid w:val="00E05888"/>
    <w:rsid w:val="00E06831"/>
    <w:rsid w:val="00E13F66"/>
    <w:rsid w:val="00E1455F"/>
    <w:rsid w:val="00E15E0F"/>
    <w:rsid w:val="00E169AF"/>
    <w:rsid w:val="00E1707C"/>
    <w:rsid w:val="00E20833"/>
    <w:rsid w:val="00E214F4"/>
    <w:rsid w:val="00E21B4D"/>
    <w:rsid w:val="00E21E1D"/>
    <w:rsid w:val="00E23E32"/>
    <w:rsid w:val="00E24416"/>
    <w:rsid w:val="00E25D23"/>
    <w:rsid w:val="00E2664F"/>
    <w:rsid w:val="00E27B64"/>
    <w:rsid w:val="00E27FDC"/>
    <w:rsid w:val="00E30C11"/>
    <w:rsid w:val="00E30DED"/>
    <w:rsid w:val="00E316F7"/>
    <w:rsid w:val="00E31B26"/>
    <w:rsid w:val="00E3482A"/>
    <w:rsid w:val="00E35D0A"/>
    <w:rsid w:val="00E36929"/>
    <w:rsid w:val="00E36A30"/>
    <w:rsid w:val="00E370FD"/>
    <w:rsid w:val="00E37167"/>
    <w:rsid w:val="00E40642"/>
    <w:rsid w:val="00E406C3"/>
    <w:rsid w:val="00E409F8"/>
    <w:rsid w:val="00E417A2"/>
    <w:rsid w:val="00E4278A"/>
    <w:rsid w:val="00E44DBD"/>
    <w:rsid w:val="00E464F2"/>
    <w:rsid w:val="00E47E56"/>
    <w:rsid w:val="00E5261F"/>
    <w:rsid w:val="00E533B3"/>
    <w:rsid w:val="00E5340E"/>
    <w:rsid w:val="00E554C9"/>
    <w:rsid w:val="00E615E9"/>
    <w:rsid w:val="00E620B9"/>
    <w:rsid w:val="00E640DA"/>
    <w:rsid w:val="00E647A3"/>
    <w:rsid w:val="00E66660"/>
    <w:rsid w:val="00E67641"/>
    <w:rsid w:val="00E7055E"/>
    <w:rsid w:val="00E7078C"/>
    <w:rsid w:val="00E724FE"/>
    <w:rsid w:val="00E72D12"/>
    <w:rsid w:val="00E73663"/>
    <w:rsid w:val="00E745BD"/>
    <w:rsid w:val="00E74AFE"/>
    <w:rsid w:val="00E754D0"/>
    <w:rsid w:val="00E75D2A"/>
    <w:rsid w:val="00E778B8"/>
    <w:rsid w:val="00E80C68"/>
    <w:rsid w:val="00E811E0"/>
    <w:rsid w:val="00E83694"/>
    <w:rsid w:val="00E83D09"/>
    <w:rsid w:val="00E84D70"/>
    <w:rsid w:val="00E86C08"/>
    <w:rsid w:val="00E90952"/>
    <w:rsid w:val="00E92214"/>
    <w:rsid w:val="00E96792"/>
    <w:rsid w:val="00E975E7"/>
    <w:rsid w:val="00E97A55"/>
    <w:rsid w:val="00EA2F21"/>
    <w:rsid w:val="00EA35D0"/>
    <w:rsid w:val="00EA3A83"/>
    <w:rsid w:val="00EA4CA4"/>
    <w:rsid w:val="00EA5485"/>
    <w:rsid w:val="00EA6B45"/>
    <w:rsid w:val="00EA6F92"/>
    <w:rsid w:val="00EA71F9"/>
    <w:rsid w:val="00EA7FA3"/>
    <w:rsid w:val="00EB0406"/>
    <w:rsid w:val="00EB040A"/>
    <w:rsid w:val="00EB07E9"/>
    <w:rsid w:val="00EB07ED"/>
    <w:rsid w:val="00EB22E8"/>
    <w:rsid w:val="00EB2A2B"/>
    <w:rsid w:val="00EB2F54"/>
    <w:rsid w:val="00EB3001"/>
    <w:rsid w:val="00EB3477"/>
    <w:rsid w:val="00EB3C02"/>
    <w:rsid w:val="00EB3D76"/>
    <w:rsid w:val="00EB54D3"/>
    <w:rsid w:val="00EB55FA"/>
    <w:rsid w:val="00EB56AD"/>
    <w:rsid w:val="00EB5B74"/>
    <w:rsid w:val="00EB687B"/>
    <w:rsid w:val="00EB7824"/>
    <w:rsid w:val="00EB7C18"/>
    <w:rsid w:val="00EC1354"/>
    <w:rsid w:val="00EC1C57"/>
    <w:rsid w:val="00EC2DF9"/>
    <w:rsid w:val="00EC366C"/>
    <w:rsid w:val="00EC467C"/>
    <w:rsid w:val="00EC55F3"/>
    <w:rsid w:val="00EC586F"/>
    <w:rsid w:val="00EC59FE"/>
    <w:rsid w:val="00EC6B1C"/>
    <w:rsid w:val="00ED0F8B"/>
    <w:rsid w:val="00ED238C"/>
    <w:rsid w:val="00ED239C"/>
    <w:rsid w:val="00ED2A7F"/>
    <w:rsid w:val="00ED3FAB"/>
    <w:rsid w:val="00ED59FD"/>
    <w:rsid w:val="00ED61D4"/>
    <w:rsid w:val="00EE01E2"/>
    <w:rsid w:val="00EE18BC"/>
    <w:rsid w:val="00EE493F"/>
    <w:rsid w:val="00EE4B73"/>
    <w:rsid w:val="00EE6781"/>
    <w:rsid w:val="00EE6879"/>
    <w:rsid w:val="00EF01F5"/>
    <w:rsid w:val="00EF45FE"/>
    <w:rsid w:val="00EF69EC"/>
    <w:rsid w:val="00F002A6"/>
    <w:rsid w:val="00F0083A"/>
    <w:rsid w:val="00F0221E"/>
    <w:rsid w:val="00F038AD"/>
    <w:rsid w:val="00F0628A"/>
    <w:rsid w:val="00F0724C"/>
    <w:rsid w:val="00F072AE"/>
    <w:rsid w:val="00F078F2"/>
    <w:rsid w:val="00F11541"/>
    <w:rsid w:val="00F1212C"/>
    <w:rsid w:val="00F13CDD"/>
    <w:rsid w:val="00F140CB"/>
    <w:rsid w:val="00F15ED2"/>
    <w:rsid w:val="00F17222"/>
    <w:rsid w:val="00F17684"/>
    <w:rsid w:val="00F20C68"/>
    <w:rsid w:val="00F22055"/>
    <w:rsid w:val="00F2389B"/>
    <w:rsid w:val="00F23A00"/>
    <w:rsid w:val="00F23F3F"/>
    <w:rsid w:val="00F2486F"/>
    <w:rsid w:val="00F2562F"/>
    <w:rsid w:val="00F256C8"/>
    <w:rsid w:val="00F25A14"/>
    <w:rsid w:val="00F2605C"/>
    <w:rsid w:val="00F302B0"/>
    <w:rsid w:val="00F3241E"/>
    <w:rsid w:val="00F32EBA"/>
    <w:rsid w:val="00F3394E"/>
    <w:rsid w:val="00F35149"/>
    <w:rsid w:val="00F354F7"/>
    <w:rsid w:val="00F357CF"/>
    <w:rsid w:val="00F35F86"/>
    <w:rsid w:val="00F36FE5"/>
    <w:rsid w:val="00F4164D"/>
    <w:rsid w:val="00F41F7E"/>
    <w:rsid w:val="00F42617"/>
    <w:rsid w:val="00F43853"/>
    <w:rsid w:val="00F44D85"/>
    <w:rsid w:val="00F44FF3"/>
    <w:rsid w:val="00F47FBA"/>
    <w:rsid w:val="00F5482E"/>
    <w:rsid w:val="00F548F3"/>
    <w:rsid w:val="00F57D1E"/>
    <w:rsid w:val="00F6260A"/>
    <w:rsid w:val="00F62BBA"/>
    <w:rsid w:val="00F63786"/>
    <w:rsid w:val="00F65AC9"/>
    <w:rsid w:val="00F65FF1"/>
    <w:rsid w:val="00F717D1"/>
    <w:rsid w:val="00F732BA"/>
    <w:rsid w:val="00F7515D"/>
    <w:rsid w:val="00F76ADF"/>
    <w:rsid w:val="00F77943"/>
    <w:rsid w:val="00F8040C"/>
    <w:rsid w:val="00F83B2E"/>
    <w:rsid w:val="00F87F8A"/>
    <w:rsid w:val="00F908B3"/>
    <w:rsid w:val="00F911A7"/>
    <w:rsid w:val="00F93CB6"/>
    <w:rsid w:val="00F95459"/>
    <w:rsid w:val="00F95580"/>
    <w:rsid w:val="00F9626E"/>
    <w:rsid w:val="00F9638E"/>
    <w:rsid w:val="00F96636"/>
    <w:rsid w:val="00FA2B72"/>
    <w:rsid w:val="00FA2E2C"/>
    <w:rsid w:val="00FA58F8"/>
    <w:rsid w:val="00FA6C48"/>
    <w:rsid w:val="00FB0472"/>
    <w:rsid w:val="00FB0D3E"/>
    <w:rsid w:val="00FB3102"/>
    <w:rsid w:val="00FB3CDF"/>
    <w:rsid w:val="00FB5913"/>
    <w:rsid w:val="00FB75C7"/>
    <w:rsid w:val="00FB765C"/>
    <w:rsid w:val="00FC09BA"/>
    <w:rsid w:val="00FC299D"/>
    <w:rsid w:val="00FC29B1"/>
    <w:rsid w:val="00FC5276"/>
    <w:rsid w:val="00FC608D"/>
    <w:rsid w:val="00FC6277"/>
    <w:rsid w:val="00FC6A9C"/>
    <w:rsid w:val="00FC79E7"/>
    <w:rsid w:val="00FD1B51"/>
    <w:rsid w:val="00FD222B"/>
    <w:rsid w:val="00FD2902"/>
    <w:rsid w:val="00FD3359"/>
    <w:rsid w:val="00FD53F8"/>
    <w:rsid w:val="00FD5F11"/>
    <w:rsid w:val="00FD60DD"/>
    <w:rsid w:val="00FD626E"/>
    <w:rsid w:val="00FE206B"/>
    <w:rsid w:val="00FE21C2"/>
    <w:rsid w:val="00FE47F2"/>
    <w:rsid w:val="00FE5EE1"/>
    <w:rsid w:val="00FE5FA8"/>
    <w:rsid w:val="00FF31BD"/>
    <w:rsid w:val="00FF327B"/>
    <w:rsid w:val="00FF603C"/>
    <w:rsid w:val="00FF6D3D"/>
    <w:rsid w:val="00FF7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4E17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1709"/>
    <w:rPr>
      <w:lang w:val="bg-BG"/>
    </w:rPr>
  </w:style>
  <w:style w:type="paragraph" w:styleId="1">
    <w:name w:val="heading 1"/>
    <w:basedOn w:val="a"/>
    <w:next w:val="a"/>
    <w:link w:val="10"/>
    <w:uiPriority w:val="9"/>
    <w:qFormat/>
    <w:rsid w:val="00A548F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CC4E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176E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59397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2D6F3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A548F3"/>
    <w:rPr>
      <w:rFonts w:asciiTheme="majorHAnsi" w:eastAsiaTheme="majorEastAsia" w:hAnsiTheme="majorHAnsi" w:cstheme="majorBidi"/>
      <w:color w:val="2E74B5" w:themeColor="accent1" w:themeShade="BF"/>
      <w:sz w:val="32"/>
      <w:szCs w:val="32"/>
      <w:lang w:val="bg-BG"/>
    </w:rPr>
  </w:style>
  <w:style w:type="paragraph" w:styleId="a3">
    <w:name w:val="TOC Heading"/>
    <w:basedOn w:val="1"/>
    <w:next w:val="a"/>
    <w:uiPriority w:val="39"/>
    <w:unhideWhenUsed/>
    <w:qFormat/>
    <w:rsid w:val="00A548F3"/>
    <w:pPr>
      <w:outlineLvl w:val="9"/>
    </w:pPr>
    <w:rPr>
      <w:lang w:val="en-US"/>
    </w:rPr>
  </w:style>
  <w:style w:type="paragraph" w:styleId="a4">
    <w:name w:val="List Paragraph"/>
    <w:aliases w:val="Question"/>
    <w:basedOn w:val="a"/>
    <w:link w:val="a5"/>
    <w:uiPriority w:val="34"/>
    <w:qFormat/>
    <w:rsid w:val="00A548F3"/>
    <w:pPr>
      <w:ind w:left="720"/>
      <w:contextualSpacing/>
    </w:pPr>
  </w:style>
  <w:style w:type="paragraph" w:styleId="11">
    <w:name w:val="toc 1"/>
    <w:basedOn w:val="a"/>
    <w:next w:val="a"/>
    <w:autoRedefine/>
    <w:uiPriority w:val="39"/>
    <w:unhideWhenUsed/>
    <w:rsid w:val="00FD1B51"/>
    <w:pPr>
      <w:spacing w:after="100"/>
    </w:pPr>
  </w:style>
  <w:style w:type="character" w:styleId="a6">
    <w:name w:val="Hyperlink"/>
    <w:basedOn w:val="a0"/>
    <w:uiPriority w:val="99"/>
    <w:unhideWhenUsed/>
    <w:rsid w:val="00FD1B51"/>
    <w:rPr>
      <w:color w:val="0563C1" w:themeColor="hyperlink"/>
      <w:u w:val="single"/>
    </w:rPr>
  </w:style>
  <w:style w:type="table" w:styleId="a7">
    <w:name w:val="Table Grid"/>
    <w:basedOn w:val="a1"/>
    <w:uiPriority w:val="39"/>
    <w:rsid w:val="008C0F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лавие 2 Знак"/>
    <w:basedOn w:val="a0"/>
    <w:link w:val="2"/>
    <w:uiPriority w:val="9"/>
    <w:rsid w:val="00CC4EFF"/>
    <w:rPr>
      <w:rFonts w:asciiTheme="majorHAnsi" w:eastAsiaTheme="majorEastAsia" w:hAnsiTheme="majorHAnsi" w:cstheme="majorBidi"/>
      <w:color w:val="2E74B5" w:themeColor="accent1" w:themeShade="BF"/>
      <w:sz w:val="26"/>
      <w:szCs w:val="26"/>
      <w:lang w:val="bg-BG"/>
    </w:rPr>
  </w:style>
  <w:style w:type="paragraph" w:styleId="21">
    <w:name w:val="toc 2"/>
    <w:basedOn w:val="a"/>
    <w:next w:val="a"/>
    <w:autoRedefine/>
    <w:uiPriority w:val="39"/>
    <w:unhideWhenUsed/>
    <w:rsid w:val="002A1E06"/>
    <w:pPr>
      <w:spacing w:after="100"/>
      <w:ind w:left="220"/>
    </w:pPr>
  </w:style>
  <w:style w:type="character" w:customStyle="1" w:styleId="30">
    <w:name w:val="Заглавие 3 Знак"/>
    <w:basedOn w:val="a0"/>
    <w:link w:val="3"/>
    <w:uiPriority w:val="9"/>
    <w:rsid w:val="00176EF9"/>
    <w:rPr>
      <w:rFonts w:asciiTheme="majorHAnsi" w:eastAsiaTheme="majorEastAsia" w:hAnsiTheme="majorHAnsi" w:cstheme="majorBidi"/>
      <w:color w:val="1F4D78" w:themeColor="accent1" w:themeShade="7F"/>
      <w:sz w:val="24"/>
      <w:szCs w:val="24"/>
      <w:lang w:val="bg-BG"/>
    </w:rPr>
  </w:style>
  <w:style w:type="paragraph" w:styleId="31">
    <w:name w:val="toc 3"/>
    <w:basedOn w:val="a"/>
    <w:next w:val="a"/>
    <w:autoRedefine/>
    <w:uiPriority w:val="39"/>
    <w:unhideWhenUsed/>
    <w:rsid w:val="00C26ADA"/>
    <w:pPr>
      <w:spacing w:after="100"/>
      <w:ind w:left="440"/>
    </w:pPr>
  </w:style>
  <w:style w:type="character" w:customStyle="1" w:styleId="40">
    <w:name w:val="Заглавие 4 Знак"/>
    <w:basedOn w:val="a0"/>
    <w:link w:val="4"/>
    <w:uiPriority w:val="9"/>
    <w:rsid w:val="0059397F"/>
    <w:rPr>
      <w:rFonts w:asciiTheme="majorHAnsi" w:eastAsiaTheme="majorEastAsia" w:hAnsiTheme="majorHAnsi" w:cstheme="majorBidi"/>
      <w:i/>
      <w:iCs/>
      <w:color w:val="2E74B5" w:themeColor="accent1" w:themeShade="BF"/>
      <w:lang w:val="bg-BG"/>
    </w:rPr>
  </w:style>
  <w:style w:type="character" w:styleId="a8">
    <w:name w:val="annotation reference"/>
    <w:basedOn w:val="a0"/>
    <w:uiPriority w:val="99"/>
    <w:semiHidden/>
    <w:unhideWhenUsed/>
    <w:rsid w:val="00F57D1E"/>
    <w:rPr>
      <w:sz w:val="16"/>
      <w:szCs w:val="16"/>
    </w:rPr>
  </w:style>
  <w:style w:type="paragraph" w:styleId="a9">
    <w:name w:val="annotation text"/>
    <w:basedOn w:val="a"/>
    <w:link w:val="aa"/>
    <w:uiPriority w:val="99"/>
    <w:unhideWhenUsed/>
    <w:rsid w:val="00F57D1E"/>
    <w:pPr>
      <w:spacing w:line="240" w:lineRule="auto"/>
    </w:pPr>
    <w:rPr>
      <w:sz w:val="20"/>
      <w:szCs w:val="20"/>
    </w:rPr>
  </w:style>
  <w:style w:type="character" w:customStyle="1" w:styleId="aa">
    <w:name w:val="Текст на коментар Знак"/>
    <w:basedOn w:val="a0"/>
    <w:link w:val="a9"/>
    <w:uiPriority w:val="99"/>
    <w:rsid w:val="00F57D1E"/>
    <w:rPr>
      <w:sz w:val="20"/>
      <w:szCs w:val="20"/>
      <w:lang w:val="bg-BG"/>
    </w:rPr>
  </w:style>
  <w:style w:type="paragraph" w:styleId="ab">
    <w:name w:val="annotation subject"/>
    <w:basedOn w:val="a9"/>
    <w:next w:val="a9"/>
    <w:link w:val="ac"/>
    <w:uiPriority w:val="99"/>
    <w:semiHidden/>
    <w:unhideWhenUsed/>
    <w:rsid w:val="00F57D1E"/>
    <w:rPr>
      <w:b/>
      <w:bCs/>
    </w:rPr>
  </w:style>
  <w:style w:type="character" w:customStyle="1" w:styleId="ac">
    <w:name w:val="Предмет на коментар Знак"/>
    <w:basedOn w:val="aa"/>
    <w:link w:val="ab"/>
    <w:uiPriority w:val="99"/>
    <w:semiHidden/>
    <w:rsid w:val="00F57D1E"/>
    <w:rPr>
      <w:b/>
      <w:bCs/>
      <w:sz w:val="20"/>
      <w:szCs w:val="20"/>
      <w:lang w:val="bg-BG"/>
    </w:rPr>
  </w:style>
  <w:style w:type="paragraph" w:styleId="ad">
    <w:name w:val="Balloon Text"/>
    <w:basedOn w:val="a"/>
    <w:link w:val="ae"/>
    <w:uiPriority w:val="99"/>
    <w:semiHidden/>
    <w:unhideWhenUsed/>
    <w:rsid w:val="00F57D1E"/>
    <w:pPr>
      <w:spacing w:after="0" w:line="240" w:lineRule="auto"/>
    </w:pPr>
    <w:rPr>
      <w:rFonts w:ascii="Segoe UI" w:hAnsi="Segoe UI" w:cs="Segoe UI"/>
      <w:sz w:val="18"/>
      <w:szCs w:val="18"/>
    </w:rPr>
  </w:style>
  <w:style w:type="character" w:customStyle="1" w:styleId="ae">
    <w:name w:val="Изнесен текст Знак"/>
    <w:basedOn w:val="a0"/>
    <w:link w:val="ad"/>
    <w:uiPriority w:val="99"/>
    <w:semiHidden/>
    <w:rsid w:val="00F57D1E"/>
    <w:rPr>
      <w:rFonts w:ascii="Segoe UI" w:hAnsi="Segoe UI" w:cs="Segoe UI"/>
      <w:sz w:val="18"/>
      <w:szCs w:val="18"/>
      <w:lang w:val="bg-BG"/>
    </w:rPr>
  </w:style>
  <w:style w:type="paragraph" w:styleId="af">
    <w:name w:val="header"/>
    <w:aliases w:val="Header Char Char Char Char,Header Char Char Char"/>
    <w:basedOn w:val="a"/>
    <w:link w:val="af0"/>
    <w:uiPriority w:val="99"/>
    <w:unhideWhenUsed/>
    <w:rsid w:val="00A10221"/>
    <w:pPr>
      <w:tabs>
        <w:tab w:val="center" w:pos="4680"/>
        <w:tab w:val="right" w:pos="9360"/>
      </w:tabs>
      <w:spacing w:after="0" w:line="240" w:lineRule="auto"/>
    </w:pPr>
  </w:style>
  <w:style w:type="character" w:customStyle="1" w:styleId="af0">
    <w:name w:val="Горен колонтитул Знак"/>
    <w:aliases w:val="Header Char Char Char Char Знак,Header Char Char Char Знак"/>
    <w:basedOn w:val="a0"/>
    <w:link w:val="af"/>
    <w:uiPriority w:val="99"/>
    <w:rsid w:val="00A10221"/>
    <w:rPr>
      <w:lang w:val="bg-BG"/>
    </w:rPr>
  </w:style>
  <w:style w:type="paragraph" w:styleId="af1">
    <w:name w:val="footer"/>
    <w:basedOn w:val="a"/>
    <w:link w:val="af2"/>
    <w:uiPriority w:val="99"/>
    <w:unhideWhenUsed/>
    <w:rsid w:val="00A10221"/>
    <w:pPr>
      <w:tabs>
        <w:tab w:val="center" w:pos="4680"/>
        <w:tab w:val="right" w:pos="9360"/>
      </w:tabs>
      <w:spacing w:after="0" w:line="240" w:lineRule="auto"/>
    </w:pPr>
  </w:style>
  <w:style w:type="character" w:customStyle="1" w:styleId="af2">
    <w:name w:val="Долен колонтитул Знак"/>
    <w:basedOn w:val="a0"/>
    <w:link w:val="af1"/>
    <w:uiPriority w:val="99"/>
    <w:rsid w:val="00A10221"/>
    <w:rPr>
      <w:lang w:val="bg-BG"/>
    </w:rPr>
  </w:style>
  <w:style w:type="character" w:customStyle="1" w:styleId="50">
    <w:name w:val="Заглавие 5 Знак"/>
    <w:basedOn w:val="a0"/>
    <w:link w:val="5"/>
    <w:uiPriority w:val="9"/>
    <w:rsid w:val="002D6F35"/>
    <w:rPr>
      <w:rFonts w:asciiTheme="majorHAnsi" w:eastAsiaTheme="majorEastAsia" w:hAnsiTheme="majorHAnsi" w:cstheme="majorBidi"/>
      <w:color w:val="2E74B5" w:themeColor="accent1" w:themeShade="BF"/>
      <w:lang w:val="bg-BG"/>
    </w:rPr>
  </w:style>
  <w:style w:type="character" w:customStyle="1" w:styleId="UnresolvedMention1">
    <w:name w:val="Unresolved Mention1"/>
    <w:basedOn w:val="a0"/>
    <w:uiPriority w:val="99"/>
    <w:semiHidden/>
    <w:unhideWhenUsed/>
    <w:rsid w:val="00CE42AD"/>
    <w:rPr>
      <w:color w:val="605E5C"/>
      <w:shd w:val="clear" w:color="auto" w:fill="E1DFDD"/>
    </w:rPr>
  </w:style>
  <w:style w:type="character" w:styleId="af3">
    <w:name w:val="FollowedHyperlink"/>
    <w:basedOn w:val="a0"/>
    <w:uiPriority w:val="99"/>
    <w:semiHidden/>
    <w:unhideWhenUsed/>
    <w:rsid w:val="00C829DA"/>
    <w:rPr>
      <w:color w:val="954F72" w:themeColor="followedHyperlink"/>
      <w:u w:val="single"/>
    </w:rPr>
  </w:style>
  <w:style w:type="paragraph" w:customStyle="1" w:styleId="Style35">
    <w:name w:val="Style35"/>
    <w:basedOn w:val="a"/>
    <w:uiPriority w:val="99"/>
    <w:rsid w:val="006971A7"/>
    <w:pPr>
      <w:widowControl w:val="0"/>
      <w:autoSpaceDE w:val="0"/>
      <w:autoSpaceDN w:val="0"/>
      <w:adjustRightInd w:val="0"/>
      <w:spacing w:after="0" w:line="275" w:lineRule="exact"/>
      <w:ind w:firstLine="566"/>
      <w:jc w:val="both"/>
    </w:pPr>
    <w:rPr>
      <w:rFonts w:ascii="Times New Roman" w:eastAsia="Times New Roman" w:hAnsi="Times New Roman" w:cs="Times New Roman"/>
      <w:sz w:val="24"/>
      <w:szCs w:val="24"/>
      <w:lang w:eastAsia="bg-BG"/>
    </w:rPr>
  </w:style>
  <w:style w:type="character" w:customStyle="1" w:styleId="FontStyle189">
    <w:name w:val="Font Style189"/>
    <w:basedOn w:val="a0"/>
    <w:rsid w:val="006971A7"/>
    <w:rPr>
      <w:rFonts w:ascii="Times New Roman" w:hAnsi="Times New Roman" w:cs="Times New Roman"/>
      <w:i/>
      <w:iCs/>
      <w:sz w:val="24"/>
      <w:szCs w:val="24"/>
    </w:rPr>
  </w:style>
  <w:style w:type="character" w:customStyle="1" w:styleId="FontStyle199">
    <w:name w:val="Font Style199"/>
    <w:basedOn w:val="a0"/>
    <w:uiPriority w:val="99"/>
    <w:rsid w:val="006971A7"/>
    <w:rPr>
      <w:rFonts w:ascii="Times New Roman" w:hAnsi="Times New Roman" w:cs="Times New Roman"/>
      <w:sz w:val="24"/>
      <w:szCs w:val="24"/>
    </w:rPr>
  </w:style>
  <w:style w:type="paragraph" w:customStyle="1" w:styleId="Style3">
    <w:name w:val="Style3"/>
    <w:basedOn w:val="a"/>
    <w:uiPriority w:val="99"/>
    <w:rsid w:val="006971A7"/>
    <w:pPr>
      <w:widowControl w:val="0"/>
      <w:autoSpaceDE w:val="0"/>
      <w:autoSpaceDN w:val="0"/>
      <w:adjustRightInd w:val="0"/>
      <w:spacing w:after="0" w:line="389" w:lineRule="exact"/>
      <w:jc w:val="center"/>
    </w:pPr>
    <w:rPr>
      <w:rFonts w:ascii="Times New Roman" w:eastAsia="Times New Roman" w:hAnsi="Times New Roman" w:cs="Times New Roman"/>
      <w:sz w:val="24"/>
      <w:szCs w:val="24"/>
      <w:lang w:eastAsia="bg-BG"/>
    </w:rPr>
  </w:style>
  <w:style w:type="paragraph" w:customStyle="1" w:styleId="Style45">
    <w:name w:val="Style45"/>
    <w:basedOn w:val="a"/>
    <w:uiPriority w:val="99"/>
    <w:rsid w:val="006971A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styleId="af4">
    <w:name w:val="Normal (Web)"/>
    <w:basedOn w:val="a"/>
    <w:uiPriority w:val="99"/>
    <w:unhideWhenUsed/>
    <w:rsid w:val="00E25D2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f5">
    <w:name w:val="Strong"/>
    <w:basedOn w:val="a0"/>
    <w:qFormat/>
    <w:rsid w:val="00E25D23"/>
    <w:rPr>
      <w:b/>
      <w:bCs/>
    </w:rPr>
  </w:style>
  <w:style w:type="character" w:customStyle="1" w:styleId="UnresolvedMention2">
    <w:name w:val="Unresolved Mention2"/>
    <w:basedOn w:val="a0"/>
    <w:uiPriority w:val="99"/>
    <w:semiHidden/>
    <w:unhideWhenUsed/>
    <w:rsid w:val="00E20833"/>
    <w:rPr>
      <w:color w:val="605E5C"/>
      <w:shd w:val="clear" w:color="auto" w:fill="E1DFDD"/>
    </w:rPr>
  </w:style>
  <w:style w:type="paragraph" w:styleId="af6">
    <w:name w:val="No Spacing"/>
    <w:link w:val="af7"/>
    <w:uiPriority w:val="1"/>
    <w:qFormat/>
    <w:rsid w:val="00A84656"/>
    <w:pPr>
      <w:spacing w:after="0" w:line="240" w:lineRule="auto"/>
    </w:pPr>
    <w:rPr>
      <w:rFonts w:eastAsiaTheme="minorEastAsia"/>
    </w:rPr>
  </w:style>
  <w:style w:type="character" w:customStyle="1" w:styleId="af7">
    <w:name w:val="Без разредка Знак"/>
    <w:basedOn w:val="a0"/>
    <w:link w:val="af6"/>
    <w:uiPriority w:val="1"/>
    <w:rsid w:val="00A84656"/>
    <w:rPr>
      <w:rFonts w:eastAsiaTheme="minorEastAsia"/>
    </w:rPr>
  </w:style>
  <w:style w:type="paragraph" w:customStyle="1" w:styleId="Car">
    <w:name w:val="Car"/>
    <w:basedOn w:val="a"/>
    <w:rsid w:val="00175417"/>
    <w:pPr>
      <w:spacing w:line="240" w:lineRule="exact"/>
    </w:pPr>
    <w:rPr>
      <w:rFonts w:ascii="Tahoma" w:eastAsia="Times New Roman" w:hAnsi="Tahoma" w:cs="Times New Roman"/>
      <w:sz w:val="20"/>
      <w:szCs w:val="20"/>
      <w:lang w:val="en-US"/>
    </w:rPr>
  </w:style>
  <w:style w:type="character" w:customStyle="1" w:styleId="af8">
    <w:name w:val="Основен текст Знак"/>
    <w:basedOn w:val="a0"/>
    <w:link w:val="af9"/>
    <w:uiPriority w:val="99"/>
    <w:rsid w:val="00A77F3C"/>
    <w:rPr>
      <w:rFonts w:ascii="Times New Roman" w:eastAsia="Times New Roman" w:hAnsi="Times New Roman" w:cs="Times New Roman"/>
      <w:shd w:val="clear" w:color="auto" w:fill="FFFFFF"/>
    </w:rPr>
  </w:style>
  <w:style w:type="paragraph" w:styleId="af9">
    <w:name w:val="Body Text"/>
    <w:basedOn w:val="a"/>
    <w:link w:val="af8"/>
    <w:uiPriority w:val="99"/>
    <w:qFormat/>
    <w:rsid w:val="00A77F3C"/>
    <w:pPr>
      <w:widowControl w:val="0"/>
      <w:shd w:val="clear" w:color="auto" w:fill="FFFFFF"/>
      <w:spacing w:after="0" w:line="360" w:lineRule="auto"/>
      <w:ind w:firstLine="400"/>
    </w:pPr>
    <w:rPr>
      <w:rFonts w:ascii="Times New Roman" w:eastAsia="Times New Roman" w:hAnsi="Times New Roman" w:cs="Times New Roman"/>
      <w:lang w:val="en-US"/>
    </w:rPr>
  </w:style>
  <w:style w:type="character" w:customStyle="1" w:styleId="BodyTextChar1">
    <w:name w:val="Body Text Char1"/>
    <w:basedOn w:val="a0"/>
    <w:uiPriority w:val="99"/>
    <w:semiHidden/>
    <w:rsid w:val="00A77F3C"/>
    <w:rPr>
      <w:lang w:val="bg-BG"/>
    </w:rPr>
  </w:style>
  <w:style w:type="paragraph" w:styleId="afa">
    <w:name w:val="caption"/>
    <w:basedOn w:val="a"/>
    <w:next w:val="a"/>
    <w:uiPriority w:val="35"/>
    <w:unhideWhenUsed/>
    <w:qFormat/>
    <w:rsid w:val="00F35149"/>
    <w:pPr>
      <w:spacing w:after="200" w:line="240" w:lineRule="auto"/>
    </w:pPr>
    <w:rPr>
      <w:i/>
      <w:iCs/>
      <w:color w:val="44546A" w:themeColor="text2"/>
      <w:sz w:val="18"/>
      <w:szCs w:val="18"/>
    </w:rPr>
  </w:style>
  <w:style w:type="paragraph" w:customStyle="1" w:styleId="Default">
    <w:name w:val="Default"/>
    <w:rsid w:val="00F35149"/>
    <w:pPr>
      <w:autoSpaceDE w:val="0"/>
      <w:autoSpaceDN w:val="0"/>
      <w:adjustRightInd w:val="0"/>
      <w:spacing w:after="0" w:line="240" w:lineRule="auto"/>
    </w:pPr>
    <w:rPr>
      <w:rFonts w:ascii="Times New Roman" w:hAnsi="Times New Roman" w:cs="Times New Roman"/>
      <w:color w:val="000000"/>
      <w:sz w:val="24"/>
      <w:szCs w:val="24"/>
    </w:rPr>
  </w:style>
  <w:style w:type="paragraph" w:styleId="afb">
    <w:name w:val="Body Text Indent"/>
    <w:basedOn w:val="a"/>
    <w:link w:val="afc"/>
    <w:uiPriority w:val="99"/>
    <w:semiHidden/>
    <w:unhideWhenUsed/>
    <w:rsid w:val="00062267"/>
    <w:pPr>
      <w:spacing w:after="120"/>
      <w:ind w:left="283"/>
    </w:pPr>
  </w:style>
  <w:style w:type="character" w:customStyle="1" w:styleId="afc">
    <w:name w:val="Основен текст с отстъп Знак"/>
    <w:basedOn w:val="a0"/>
    <w:link w:val="afb"/>
    <w:uiPriority w:val="99"/>
    <w:semiHidden/>
    <w:rsid w:val="00062267"/>
    <w:rPr>
      <w:lang w:val="bg-BG"/>
    </w:rPr>
  </w:style>
  <w:style w:type="paragraph" w:customStyle="1" w:styleId="visualclear">
    <w:name w:val="visualclear"/>
    <w:basedOn w:val="a"/>
    <w:uiPriority w:val="99"/>
    <w:semiHidden/>
    <w:rsid w:val="00062267"/>
    <w:pPr>
      <w:spacing w:before="100" w:beforeAutospacing="1" w:after="100" w:afterAutospacing="1" w:line="240" w:lineRule="auto"/>
    </w:pPr>
    <w:rPr>
      <w:rFonts w:ascii="Times New Roman" w:eastAsia="Times New Roman" w:hAnsi="Times New Roman" w:cs="Times New Roman"/>
      <w:sz w:val="24"/>
      <w:szCs w:val="24"/>
      <w:lang w:eastAsia="bg-BG"/>
    </w:rPr>
  </w:style>
  <w:style w:type="table" w:customStyle="1" w:styleId="TableGrid1">
    <w:name w:val="Table Grid1"/>
    <w:basedOn w:val="a1"/>
    <w:uiPriority w:val="59"/>
    <w:rsid w:val="009311B1"/>
    <w:pPr>
      <w:spacing w:after="0" w:line="240" w:lineRule="auto"/>
    </w:pPr>
    <w:rPr>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0">
    <w:name w:val="Car"/>
    <w:basedOn w:val="a"/>
    <w:rsid w:val="00065F65"/>
    <w:pPr>
      <w:spacing w:line="240" w:lineRule="exact"/>
    </w:pPr>
    <w:rPr>
      <w:rFonts w:ascii="Tahoma" w:eastAsia="Times New Roman" w:hAnsi="Tahoma" w:cs="Times New Roman"/>
      <w:sz w:val="20"/>
      <w:szCs w:val="20"/>
      <w:lang w:val="en-US"/>
    </w:rPr>
  </w:style>
  <w:style w:type="paragraph" w:customStyle="1" w:styleId="Car1">
    <w:name w:val="Car"/>
    <w:basedOn w:val="a"/>
    <w:rsid w:val="00464A28"/>
    <w:pPr>
      <w:spacing w:line="240" w:lineRule="exact"/>
    </w:pPr>
    <w:rPr>
      <w:rFonts w:ascii="Tahoma" w:eastAsia="Times New Roman" w:hAnsi="Tahoma" w:cs="Times New Roman"/>
      <w:sz w:val="20"/>
      <w:szCs w:val="20"/>
      <w:lang w:val="en-US"/>
    </w:rPr>
  </w:style>
  <w:style w:type="paragraph" w:customStyle="1" w:styleId="Style15">
    <w:name w:val="Style15"/>
    <w:basedOn w:val="a"/>
    <w:uiPriority w:val="99"/>
    <w:rsid w:val="002502B1"/>
    <w:pPr>
      <w:widowControl w:val="0"/>
      <w:autoSpaceDE w:val="0"/>
      <w:autoSpaceDN w:val="0"/>
      <w:adjustRightInd w:val="0"/>
      <w:spacing w:after="0" w:line="286" w:lineRule="exact"/>
    </w:pPr>
    <w:rPr>
      <w:rFonts w:ascii="Courier New" w:eastAsia="SimSun" w:hAnsi="Courier New" w:cs="Courier New"/>
      <w:sz w:val="24"/>
      <w:szCs w:val="24"/>
      <w:lang w:eastAsia="zh-CN"/>
    </w:rPr>
  </w:style>
  <w:style w:type="character" w:customStyle="1" w:styleId="FontStyle36">
    <w:name w:val="Font Style36"/>
    <w:uiPriority w:val="99"/>
    <w:rsid w:val="002502B1"/>
    <w:rPr>
      <w:rFonts w:ascii="Times New Roman" w:hAnsi="Times New Roman" w:cs="Times New Roman"/>
      <w:sz w:val="22"/>
      <w:szCs w:val="22"/>
    </w:rPr>
  </w:style>
  <w:style w:type="paragraph" w:customStyle="1" w:styleId="Style9">
    <w:name w:val="Style9"/>
    <w:basedOn w:val="a"/>
    <w:uiPriority w:val="99"/>
    <w:rsid w:val="002502B1"/>
    <w:pPr>
      <w:widowControl w:val="0"/>
      <w:autoSpaceDE w:val="0"/>
      <w:autoSpaceDN w:val="0"/>
      <w:adjustRightInd w:val="0"/>
      <w:spacing w:after="0" w:line="288" w:lineRule="exact"/>
      <w:jc w:val="both"/>
    </w:pPr>
    <w:rPr>
      <w:rFonts w:ascii="Courier New" w:eastAsia="SimSun" w:hAnsi="Courier New" w:cs="Courier New"/>
      <w:sz w:val="24"/>
      <w:szCs w:val="24"/>
      <w:lang w:eastAsia="zh-CN"/>
    </w:rPr>
  </w:style>
  <w:style w:type="character" w:customStyle="1" w:styleId="FontStyle34">
    <w:name w:val="Font Style34"/>
    <w:uiPriority w:val="99"/>
    <w:rsid w:val="002502B1"/>
    <w:rPr>
      <w:rFonts w:ascii="Times New Roman" w:hAnsi="Times New Roman" w:cs="Times New Roman"/>
      <w:b/>
      <w:bCs/>
      <w:sz w:val="22"/>
      <w:szCs w:val="22"/>
    </w:rPr>
  </w:style>
  <w:style w:type="paragraph" w:customStyle="1" w:styleId="12">
    <w:name w:val="1"/>
    <w:basedOn w:val="a"/>
    <w:rsid w:val="003B3EE1"/>
    <w:pPr>
      <w:tabs>
        <w:tab w:val="left" w:pos="709"/>
      </w:tabs>
      <w:spacing w:after="0" w:line="240" w:lineRule="auto"/>
    </w:pPr>
    <w:rPr>
      <w:rFonts w:ascii="Tahoma" w:eastAsia="Times New Roman" w:hAnsi="Tahoma" w:cs="Times New Roman"/>
      <w:sz w:val="24"/>
      <w:szCs w:val="24"/>
      <w:lang w:val="pl-PL" w:eastAsia="pl-PL"/>
    </w:rPr>
  </w:style>
  <w:style w:type="character" w:customStyle="1" w:styleId="a5">
    <w:name w:val="Списък на абзаци Знак"/>
    <w:aliases w:val="Question Знак"/>
    <w:link w:val="a4"/>
    <w:uiPriority w:val="34"/>
    <w:qFormat/>
    <w:locked/>
    <w:rsid w:val="00E83D09"/>
    <w:rPr>
      <w:lang w:val="bg-BG"/>
    </w:rPr>
  </w:style>
  <w:style w:type="character" w:customStyle="1" w:styleId="afd">
    <w:name w:val="Други_"/>
    <w:basedOn w:val="a0"/>
    <w:link w:val="afe"/>
    <w:semiHidden/>
    <w:locked/>
    <w:rsid w:val="00E83D09"/>
    <w:rPr>
      <w:rFonts w:ascii="Times New Roman" w:eastAsia="Times New Roman" w:hAnsi="Times New Roman" w:cs="Times New Roman"/>
    </w:rPr>
  </w:style>
  <w:style w:type="paragraph" w:customStyle="1" w:styleId="afe">
    <w:name w:val="Други"/>
    <w:basedOn w:val="a"/>
    <w:link w:val="afd"/>
    <w:semiHidden/>
    <w:rsid w:val="00E83D09"/>
    <w:pPr>
      <w:widowControl w:val="0"/>
      <w:spacing w:after="0" w:line="240" w:lineRule="auto"/>
    </w:pPr>
    <w:rPr>
      <w:rFonts w:ascii="Times New Roman" w:eastAsia="Times New Roman" w:hAnsi="Times New Roman" w:cs="Times New Roman"/>
      <w:lang w:val="en-US"/>
    </w:rPr>
  </w:style>
  <w:style w:type="paragraph" w:customStyle="1" w:styleId="13">
    <w:name w:val="Списък на абзаци1"/>
    <w:basedOn w:val="a"/>
    <w:uiPriority w:val="99"/>
    <w:semiHidden/>
    <w:qFormat/>
    <w:rsid w:val="00E83D09"/>
    <w:pPr>
      <w:spacing w:after="200" w:line="276" w:lineRule="auto"/>
      <w:ind w:left="720"/>
    </w:pPr>
    <w:rPr>
      <w:rFonts w:ascii="Calibri" w:eastAsia="Times New Roman" w:hAnsi="Calibri" w:cs="Calibri"/>
      <w:lang w:val="en-US"/>
    </w:rPr>
  </w:style>
  <w:style w:type="character" w:styleId="aff">
    <w:name w:val="Book Title"/>
    <w:basedOn w:val="a0"/>
    <w:uiPriority w:val="33"/>
    <w:qFormat/>
    <w:rsid w:val="007672BB"/>
    <w:rPr>
      <w:b/>
      <w:bCs/>
      <w:i/>
      <w:iCs/>
      <w:spacing w:val="5"/>
    </w:rPr>
  </w:style>
  <w:style w:type="character" w:customStyle="1" w:styleId="fontstyle01">
    <w:name w:val="fontstyle01"/>
    <w:basedOn w:val="a0"/>
    <w:rsid w:val="00F8040C"/>
    <w:rPr>
      <w:rFonts w:ascii="TimesNewRomanPSMT" w:hAnsi="TimesNewRomanPSMT" w:hint="default"/>
      <w:b w:val="0"/>
      <w:bCs w:val="0"/>
      <w:i w:val="0"/>
      <w:iCs w:val="0"/>
      <w:color w:val="000000"/>
      <w:sz w:val="24"/>
      <w:szCs w:val="24"/>
    </w:rPr>
  </w:style>
  <w:style w:type="table" w:customStyle="1" w:styleId="TableGrid">
    <w:name w:val="TableGrid"/>
    <w:rsid w:val="006D7ECA"/>
    <w:pPr>
      <w:spacing w:after="0" w:line="240" w:lineRule="auto"/>
    </w:pPr>
    <w:rPr>
      <w:rFonts w:eastAsiaTheme="minorEastAsia"/>
    </w:rPr>
    <w:tblPr>
      <w:tblCellMar>
        <w:top w:w="0" w:type="dxa"/>
        <w:left w:w="0" w:type="dxa"/>
        <w:bottom w:w="0" w:type="dxa"/>
        <w:right w:w="0" w:type="dxa"/>
      </w:tblCellMar>
    </w:tblPr>
  </w:style>
  <w:style w:type="paragraph" w:customStyle="1" w:styleId="Heading31">
    <w:name w:val="Heading 31"/>
    <w:basedOn w:val="a"/>
    <w:next w:val="a"/>
    <w:uiPriority w:val="9"/>
    <w:unhideWhenUsed/>
    <w:qFormat/>
    <w:rsid w:val="00DE1A06"/>
    <w:pPr>
      <w:keepNext/>
      <w:keepLines/>
      <w:spacing w:before="40" w:after="0"/>
      <w:outlineLvl w:val="2"/>
    </w:pPr>
    <w:rPr>
      <w:rFonts w:ascii="Calibri Light" w:eastAsia="Times New Roman" w:hAnsi="Calibri Light" w:cs="Times New Roman"/>
      <w:color w:val="1F4D78"/>
      <w:sz w:val="24"/>
      <w:szCs w:val="24"/>
    </w:rPr>
  </w:style>
  <w:style w:type="character" w:customStyle="1" w:styleId="message-centre">
    <w:name w:val="message-centre"/>
    <w:uiPriority w:val="99"/>
    <w:rsid w:val="00C35DB4"/>
    <w:rPr>
      <w:rFonts w:cs="Times New Roman"/>
    </w:rPr>
  </w:style>
  <w:style w:type="character" w:styleId="aff0">
    <w:name w:val="Emphasis"/>
    <w:basedOn w:val="a0"/>
    <w:uiPriority w:val="20"/>
    <w:qFormat/>
    <w:rsid w:val="00457D2D"/>
    <w:rPr>
      <w:i/>
      <w:iCs/>
    </w:rPr>
  </w:style>
  <w:style w:type="character" w:customStyle="1" w:styleId="Heading1Char1">
    <w:name w:val="Heading 1 Char1"/>
    <w:basedOn w:val="a0"/>
    <w:uiPriority w:val="9"/>
    <w:rsid w:val="008A3B57"/>
    <w:rPr>
      <w:rFonts w:asciiTheme="majorHAnsi" w:eastAsiaTheme="majorEastAsia" w:hAnsiTheme="majorHAnsi" w:cstheme="majorBidi"/>
      <w:color w:val="2E74B5" w:themeColor="accent1" w:themeShade="BF"/>
      <w:sz w:val="32"/>
      <w:szCs w:val="32"/>
    </w:rPr>
  </w:style>
  <w:style w:type="paragraph" w:customStyle="1" w:styleId="Heading11">
    <w:name w:val="Heading 11"/>
    <w:basedOn w:val="a"/>
    <w:next w:val="a"/>
    <w:uiPriority w:val="9"/>
    <w:qFormat/>
    <w:rsid w:val="008A3B57"/>
    <w:pPr>
      <w:keepNext/>
      <w:keepLines/>
      <w:spacing w:before="240" w:after="0"/>
      <w:outlineLvl w:val="0"/>
    </w:pPr>
    <w:rPr>
      <w:rFonts w:asciiTheme="majorHAnsi" w:eastAsiaTheme="majorEastAsia" w:hAnsiTheme="majorHAnsi" w:cstheme="majorBidi"/>
      <w:color w:val="2E74B5" w:themeColor="accent1" w:themeShade="BF"/>
      <w:sz w:val="32"/>
      <w:szCs w:val="32"/>
      <w:lang w:val="en-US"/>
    </w:rPr>
  </w:style>
  <w:style w:type="paragraph" w:customStyle="1" w:styleId="Heading21">
    <w:name w:val="Heading 21"/>
    <w:basedOn w:val="a"/>
    <w:next w:val="a"/>
    <w:uiPriority w:val="9"/>
    <w:unhideWhenUsed/>
    <w:qFormat/>
    <w:rsid w:val="008A3B57"/>
    <w:pPr>
      <w:keepNext/>
      <w:keepLines/>
      <w:spacing w:before="40" w:after="0"/>
      <w:outlineLvl w:val="1"/>
    </w:pPr>
    <w:rPr>
      <w:rFonts w:ascii="Calibri Light" w:eastAsia="Times New Roman" w:hAnsi="Calibri Light" w:cs="Times New Roman"/>
      <w:color w:val="2E74B5"/>
      <w:sz w:val="26"/>
      <w:szCs w:val="26"/>
    </w:rPr>
  </w:style>
  <w:style w:type="paragraph" w:customStyle="1" w:styleId="Heading41">
    <w:name w:val="Heading 41"/>
    <w:basedOn w:val="a"/>
    <w:next w:val="a"/>
    <w:uiPriority w:val="9"/>
    <w:unhideWhenUsed/>
    <w:qFormat/>
    <w:rsid w:val="008A3B57"/>
    <w:pPr>
      <w:keepNext/>
      <w:keepLines/>
      <w:spacing w:before="40" w:after="0"/>
      <w:outlineLvl w:val="3"/>
    </w:pPr>
    <w:rPr>
      <w:rFonts w:ascii="Calibri Light" w:eastAsia="Times New Roman" w:hAnsi="Calibri Light" w:cs="Times New Roman"/>
      <w:i/>
      <w:iCs/>
      <w:color w:val="2E74B5"/>
    </w:rPr>
  </w:style>
  <w:style w:type="paragraph" w:customStyle="1" w:styleId="Heading51">
    <w:name w:val="Heading 51"/>
    <w:basedOn w:val="a"/>
    <w:next w:val="a"/>
    <w:uiPriority w:val="9"/>
    <w:unhideWhenUsed/>
    <w:qFormat/>
    <w:rsid w:val="008A3B57"/>
    <w:pPr>
      <w:keepNext/>
      <w:keepLines/>
      <w:spacing w:before="40" w:after="0"/>
      <w:outlineLvl w:val="4"/>
    </w:pPr>
    <w:rPr>
      <w:rFonts w:ascii="Calibri Light" w:eastAsia="Times New Roman" w:hAnsi="Calibri Light" w:cs="Times New Roman"/>
      <w:color w:val="2E74B5"/>
    </w:rPr>
  </w:style>
  <w:style w:type="character" w:customStyle="1" w:styleId="Hyperlink1">
    <w:name w:val="Hyperlink1"/>
    <w:basedOn w:val="a0"/>
    <w:uiPriority w:val="99"/>
    <w:unhideWhenUsed/>
    <w:rsid w:val="008A3B57"/>
    <w:rPr>
      <w:color w:val="0563C1"/>
      <w:u w:val="single"/>
    </w:rPr>
  </w:style>
  <w:style w:type="table" w:customStyle="1" w:styleId="TableGrid2">
    <w:name w:val="Table Grid2"/>
    <w:basedOn w:val="a1"/>
    <w:next w:val="a7"/>
    <w:uiPriority w:val="39"/>
    <w:rsid w:val="008A3B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3z0">
    <w:name w:val="WW8Num13z0"/>
    <w:rsid w:val="008A3B57"/>
    <w:rPr>
      <w:rFonts w:ascii="Symbol" w:hAnsi="Symbol"/>
    </w:rPr>
  </w:style>
  <w:style w:type="paragraph" w:customStyle="1" w:styleId="RegularParagraph">
    <w:name w:val="Regular Paragraph"/>
    <w:basedOn w:val="a"/>
    <w:link w:val="RegularParagraphChar1"/>
    <w:uiPriority w:val="99"/>
    <w:rsid w:val="008A3B57"/>
    <w:pPr>
      <w:suppressAutoHyphens/>
      <w:spacing w:after="0" w:line="360" w:lineRule="auto"/>
      <w:ind w:left="284"/>
      <w:jc w:val="both"/>
    </w:pPr>
    <w:rPr>
      <w:rFonts w:ascii="Arial" w:eastAsia="Times New Roman" w:hAnsi="Arial" w:cs="Times New Roman"/>
      <w:szCs w:val="24"/>
      <w:lang w:eastAsia="ar-SA"/>
    </w:rPr>
  </w:style>
  <w:style w:type="character" w:customStyle="1" w:styleId="RegularParagraphChar1">
    <w:name w:val="Regular Paragraph Char1"/>
    <w:link w:val="RegularParagraph"/>
    <w:uiPriority w:val="99"/>
    <w:rsid w:val="008A3B57"/>
    <w:rPr>
      <w:rFonts w:ascii="Arial" w:eastAsia="Times New Roman" w:hAnsi="Arial" w:cs="Times New Roman"/>
      <w:szCs w:val="24"/>
      <w:lang w:val="bg-BG" w:eastAsia="ar-SA"/>
    </w:rPr>
  </w:style>
  <w:style w:type="character" w:customStyle="1" w:styleId="FontStyle19">
    <w:name w:val="Font Style19"/>
    <w:uiPriority w:val="99"/>
    <w:rsid w:val="008A3B57"/>
    <w:rPr>
      <w:rFonts w:ascii="Segoe UI" w:hAnsi="Segoe UI" w:cs="Segoe UI"/>
      <w:b/>
      <w:bCs/>
      <w:sz w:val="14"/>
      <w:szCs w:val="14"/>
    </w:rPr>
  </w:style>
  <w:style w:type="character" w:customStyle="1" w:styleId="FontStyle18">
    <w:name w:val="Font Style18"/>
    <w:uiPriority w:val="99"/>
    <w:rsid w:val="008A3B57"/>
    <w:rPr>
      <w:rFonts w:ascii="Times New Roman" w:hAnsi="Times New Roman" w:cs="Times New Roman"/>
      <w:sz w:val="22"/>
      <w:szCs w:val="22"/>
    </w:rPr>
  </w:style>
  <w:style w:type="character" w:customStyle="1" w:styleId="FontStyle17">
    <w:name w:val="Font Style17"/>
    <w:uiPriority w:val="99"/>
    <w:rsid w:val="008A3B57"/>
    <w:rPr>
      <w:rFonts w:ascii="Times New Roman" w:hAnsi="Times New Roman" w:cs="Times New Roman"/>
      <w:i/>
      <w:iCs/>
      <w:sz w:val="18"/>
      <w:szCs w:val="18"/>
    </w:rPr>
  </w:style>
  <w:style w:type="character" w:customStyle="1" w:styleId="26">
    <w:name w:val="Основен текст (2)6"/>
    <w:rsid w:val="008A3B57"/>
    <w:rPr>
      <w:rFonts w:ascii="Bookman Old Style" w:hAnsi="Bookman Old Style" w:cs="Bookman Old Style"/>
      <w:sz w:val="12"/>
      <w:szCs w:val="12"/>
      <w:shd w:val="clear" w:color="auto" w:fill="FFFFFF"/>
    </w:rPr>
  </w:style>
  <w:style w:type="character" w:customStyle="1" w:styleId="25">
    <w:name w:val="Основен текст (2)5"/>
    <w:rsid w:val="008A3B57"/>
    <w:rPr>
      <w:rFonts w:ascii="Bookman Old Style" w:hAnsi="Bookman Old Style" w:cs="Bookman Old Style"/>
      <w:sz w:val="12"/>
      <w:szCs w:val="12"/>
      <w:shd w:val="clear" w:color="auto" w:fill="FFFFFF"/>
    </w:rPr>
  </w:style>
  <w:style w:type="character" w:customStyle="1" w:styleId="22">
    <w:name w:val="Основен текст (2) + Курсив"/>
    <w:rsid w:val="008A3B57"/>
    <w:rPr>
      <w:rFonts w:ascii="Bookman Old Style" w:hAnsi="Bookman Old Style" w:cs="Bookman Old Style"/>
      <w:i/>
      <w:iCs/>
      <w:sz w:val="12"/>
      <w:szCs w:val="12"/>
      <w:shd w:val="clear" w:color="auto" w:fill="FFFFFF"/>
    </w:rPr>
  </w:style>
  <w:style w:type="character" w:customStyle="1" w:styleId="23">
    <w:name w:val="Основен текст (2)3"/>
    <w:rsid w:val="008A3B57"/>
    <w:rPr>
      <w:rFonts w:ascii="Bookman Old Style" w:hAnsi="Bookman Old Style" w:cs="Bookman Old Style"/>
      <w:sz w:val="12"/>
      <w:szCs w:val="12"/>
      <w:shd w:val="clear" w:color="auto" w:fill="FFFFFF"/>
    </w:rPr>
  </w:style>
  <w:style w:type="paragraph" w:customStyle="1" w:styleId="210">
    <w:name w:val="Основен текст (2)1"/>
    <w:basedOn w:val="a"/>
    <w:rsid w:val="008A3B57"/>
    <w:pPr>
      <w:widowControl w:val="0"/>
      <w:shd w:val="clear" w:color="auto" w:fill="FFFFFF"/>
      <w:spacing w:before="360" w:after="0" w:line="154" w:lineRule="exact"/>
    </w:pPr>
    <w:rPr>
      <w:rFonts w:ascii="Bookman Old Style" w:eastAsia="Times New Roman" w:hAnsi="Bookman Old Style" w:cs="Bookman Old Style"/>
      <w:sz w:val="12"/>
      <w:szCs w:val="12"/>
      <w:lang w:val="en-US"/>
    </w:rPr>
  </w:style>
  <w:style w:type="character" w:customStyle="1" w:styleId="aff1">
    <w:name w:val="Основен текст_"/>
    <w:link w:val="14"/>
    <w:uiPriority w:val="99"/>
    <w:rsid w:val="008A3B57"/>
    <w:rPr>
      <w:sz w:val="23"/>
      <w:szCs w:val="23"/>
      <w:shd w:val="clear" w:color="auto" w:fill="FFFFFF"/>
    </w:rPr>
  </w:style>
  <w:style w:type="paragraph" w:customStyle="1" w:styleId="14">
    <w:name w:val="Основен текст1"/>
    <w:basedOn w:val="a"/>
    <w:link w:val="aff1"/>
    <w:uiPriority w:val="99"/>
    <w:rsid w:val="008A3B57"/>
    <w:pPr>
      <w:widowControl w:val="0"/>
      <w:shd w:val="clear" w:color="auto" w:fill="FFFFFF"/>
      <w:spacing w:after="60" w:line="274" w:lineRule="exact"/>
      <w:jc w:val="both"/>
    </w:pPr>
    <w:rPr>
      <w:sz w:val="23"/>
      <w:szCs w:val="23"/>
      <w:lang w:val="en-US"/>
    </w:rPr>
  </w:style>
  <w:style w:type="character" w:customStyle="1" w:styleId="24">
    <w:name w:val="Основен текст2"/>
    <w:uiPriority w:val="99"/>
    <w:rsid w:val="008A3B57"/>
    <w:rPr>
      <w:rFonts w:ascii="Bookman Old Style" w:hAnsi="Bookman Old Style" w:cs="Bookman Old Style"/>
      <w:sz w:val="15"/>
      <w:szCs w:val="15"/>
      <w:shd w:val="clear" w:color="auto" w:fill="FFFFFF"/>
    </w:rPr>
  </w:style>
  <w:style w:type="character" w:customStyle="1" w:styleId="9">
    <w:name w:val="Основен текст9"/>
    <w:uiPriority w:val="99"/>
    <w:rsid w:val="008A3B57"/>
    <w:rPr>
      <w:rFonts w:ascii="Bookman Old Style" w:hAnsi="Bookman Old Style" w:cs="Bookman Old Style"/>
      <w:sz w:val="15"/>
      <w:szCs w:val="15"/>
      <w:shd w:val="clear" w:color="auto" w:fill="FFFFFF"/>
    </w:rPr>
  </w:style>
  <w:style w:type="character" w:customStyle="1" w:styleId="8">
    <w:name w:val="Основен текст8"/>
    <w:uiPriority w:val="99"/>
    <w:rsid w:val="008A3B57"/>
    <w:rPr>
      <w:rFonts w:ascii="Bookman Old Style" w:hAnsi="Bookman Old Style" w:cs="Bookman Old Style"/>
      <w:sz w:val="15"/>
      <w:szCs w:val="15"/>
      <w:shd w:val="clear" w:color="auto" w:fill="FFFFFF"/>
    </w:rPr>
  </w:style>
  <w:style w:type="character" w:customStyle="1" w:styleId="6">
    <w:name w:val="Основен текст6"/>
    <w:uiPriority w:val="99"/>
    <w:rsid w:val="008A3B57"/>
    <w:rPr>
      <w:rFonts w:ascii="Bookman Old Style" w:hAnsi="Bookman Old Style" w:cs="Bookman Old Style"/>
      <w:sz w:val="15"/>
      <w:szCs w:val="15"/>
      <w:shd w:val="clear" w:color="auto" w:fill="FFFFFF"/>
    </w:rPr>
  </w:style>
  <w:style w:type="character" w:customStyle="1" w:styleId="41">
    <w:name w:val="Основен текст4"/>
    <w:uiPriority w:val="99"/>
    <w:rsid w:val="008A3B57"/>
    <w:rPr>
      <w:rFonts w:ascii="Bookman Old Style" w:hAnsi="Bookman Old Style" w:cs="Bookman Old Style"/>
      <w:sz w:val="15"/>
      <w:szCs w:val="15"/>
      <w:shd w:val="clear" w:color="auto" w:fill="FFFFFF"/>
    </w:rPr>
  </w:style>
  <w:style w:type="character" w:customStyle="1" w:styleId="32">
    <w:name w:val="Основен текст3"/>
    <w:uiPriority w:val="99"/>
    <w:rsid w:val="008A3B57"/>
    <w:rPr>
      <w:rFonts w:ascii="Bookman Old Style" w:hAnsi="Bookman Old Style" w:cs="Bookman Old Style"/>
      <w:sz w:val="15"/>
      <w:szCs w:val="15"/>
      <w:shd w:val="clear" w:color="auto" w:fill="FFFFFF"/>
    </w:rPr>
  </w:style>
  <w:style w:type="character" w:customStyle="1" w:styleId="7pt1">
    <w:name w:val="Основен текст + 7 pt1"/>
    <w:uiPriority w:val="99"/>
    <w:rsid w:val="008A3B57"/>
    <w:rPr>
      <w:rFonts w:ascii="Bookman Old Style" w:hAnsi="Bookman Old Style" w:cs="Bookman Old Style"/>
      <w:sz w:val="14"/>
      <w:szCs w:val="14"/>
      <w:shd w:val="clear" w:color="auto" w:fill="FFFFFF"/>
    </w:rPr>
  </w:style>
  <w:style w:type="character" w:customStyle="1" w:styleId="FontStyle400">
    <w:name w:val="Font Style400"/>
    <w:uiPriority w:val="99"/>
    <w:rsid w:val="008A3B57"/>
    <w:rPr>
      <w:rFonts w:ascii="Times New Roman" w:hAnsi="Times New Roman" w:cs="Times New Roman"/>
      <w:b/>
      <w:bCs/>
      <w:sz w:val="20"/>
      <w:szCs w:val="20"/>
    </w:rPr>
  </w:style>
  <w:style w:type="paragraph" w:customStyle="1" w:styleId="Style55">
    <w:name w:val="Style55"/>
    <w:basedOn w:val="a"/>
    <w:uiPriority w:val="99"/>
    <w:rsid w:val="008A3B57"/>
    <w:pPr>
      <w:widowControl w:val="0"/>
      <w:autoSpaceDE w:val="0"/>
      <w:autoSpaceDN w:val="0"/>
      <w:adjustRightInd w:val="0"/>
      <w:spacing w:after="0" w:line="254" w:lineRule="exact"/>
      <w:jc w:val="center"/>
    </w:pPr>
    <w:rPr>
      <w:rFonts w:ascii="Times New Roman" w:eastAsia="SimSun" w:hAnsi="Times New Roman" w:cs="Times New Roman"/>
      <w:sz w:val="24"/>
      <w:szCs w:val="24"/>
      <w:lang w:eastAsia="zh-CN"/>
    </w:rPr>
  </w:style>
  <w:style w:type="paragraph" w:customStyle="1" w:styleId="Style54">
    <w:name w:val="Style54"/>
    <w:basedOn w:val="a"/>
    <w:uiPriority w:val="99"/>
    <w:rsid w:val="008A3B57"/>
    <w:pPr>
      <w:widowControl w:val="0"/>
      <w:autoSpaceDE w:val="0"/>
      <w:autoSpaceDN w:val="0"/>
      <w:adjustRightInd w:val="0"/>
      <w:spacing w:after="0" w:line="274" w:lineRule="exact"/>
      <w:jc w:val="center"/>
    </w:pPr>
    <w:rPr>
      <w:rFonts w:ascii="Times New Roman" w:eastAsia="SimSun" w:hAnsi="Times New Roman" w:cs="Times New Roman"/>
      <w:sz w:val="24"/>
      <w:szCs w:val="24"/>
      <w:lang w:eastAsia="zh-CN"/>
    </w:rPr>
  </w:style>
  <w:style w:type="paragraph" w:customStyle="1" w:styleId="soerkeyblue">
    <w:name w:val="soerkeyblue"/>
    <w:basedOn w:val="a"/>
    <w:rsid w:val="008A3B5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196">
    <w:name w:val="Font Style196"/>
    <w:basedOn w:val="a0"/>
    <w:rsid w:val="008A3B57"/>
    <w:rPr>
      <w:rFonts w:ascii="Times New Roman" w:hAnsi="Times New Roman" w:cs="Times New Roman"/>
      <w:sz w:val="18"/>
      <w:szCs w:val="18"/>
    </w:rPr>
  </w:style>
  <w:style w:type="paragraph" w:customStyle="1" w:styleId="Style49">
    <w:name w:val="Style49"/>
    <w:basedOn w:val="a"/>
    <w:uiPriority w:val="99"/>
    <w:rsid w:val="008A3B57"/>
    <w:pPr>
      <w:widowControl w:val="0"/>
      <w:autoSpaceDE w:val="0"/>
      <w:autoSpaceDN w:val="0"/>
      <w:adjustRightInd w:val="0"/>
      <w:spacing w:after="0" w:line="276" w:lineRule="exact"/>
      <w:ind w:firstLine="571"/>
      <w:jc w:val="both"/>
    </w:pPr>
    <w:rPr>
      <w:rFonts w:ascii="Times New Roman" w:eastAsia="Times New Roman" w:hAnsi="Times New Roman" w:cs="Times New Roman"/>
      <w:sz w:val="24"/>
      <w:szCs w:val="24"/>
      <w:lang w:eastAsia="bg-BG"/>
    </w:rPr>
  </w:style>
  <w:style w:type="paragraph" w:customStyle="1" w:styleId="Style5">
    <w:name w:val="Style5"/>
    <w:basedOn w:val="a"/>
    <w:uiPriority w:val="99"/>
    <w:rsid w:val="008A3B57"/>
    <w:pPr>
      <w:widowControl w:val="0"/>
      <w:autoSpaceDE w:val="0"/>
      <w:autoSpaceDN w:val="0"/>
      <w:adjustRightInd w:val="0"/>
      <w:spacing w:after="0" w:line="288" w:lineRule="exact"/>
    </w:pPr>
    <w:rPr>
      <w:rFonts w:ascii="Times New Roman" w:eastAsia="Times New Roman" w:hAnsi="Times New Roman" w:cs="Times New Roman"/>
      <w:sz w:val="24"/>
      <w:szCs w:val="24"/>
      <w:lang w:eastAsia="bg-BG"/>
    </w:rPr>
  </w:style>
  <w:style w:type="paragraph" w:customStyle="1" w:styleId="Style26">
    <w:name w:val="Style26"/>
    <w:basedOn w:val="a"/>
    <w:uiPriority w:val="99"/>
    <w:rsid w:val="008A3B5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bg-BG"/>
    </w:rPr>
  </w:style>
  <w:style w:type="paragraph" w:customStyle="1" w:styleId="Style27">
    <w:name w:val="Style27"/>
    <w:basedOn w:val="a"/>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200">
    <w:name w:val="Font Style200"/>
    <w:basedOn w:val="a0"/>
    <w:uiPriority w:val="99"/>
    <w:rsid w:val="008A3B57"/>
    <w:rPr>
      <w:rFonts w:ascii="Times New Roman" w:hAnsi="Times New Roman" w:cs="Times New Roman"/>
      <w:sz w:val="24"/>
      <w:szCs w:val="24"/>
    </w:rPr>
  </w:style>
  <w:style w:type="paragraph" w:customStyle="1" w:styleId="Style38">
    <w:name w:val="Style38"/>
    <w:basedOn w:val="a"/>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43">
    <w:name w:val="Style43"/>
    <w:basedOn w:val="a"/>
    <w:uiPriority w:val="99"/>
    <w:rsid w:val="008A3B5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bg-BG"/>
    </w:rPr>
  </w:style>
  <w:style w:type="paragraph" w:customStyle="1" w:styleId="Style44">
    <w:name w:val="Style44"/>
    <w:basedOn w:val="a"/>
    <w:uiPriority w:val="99"/>
    <w:rsid w:val="008A3B57"/>
    <w:pPr>
      <w:widowControl w:val="0"/>
      <w:autoSpaceDE w:val="0"/>
      <w:autoSpaceDN w:val="0"/>
      <w:adjustRightInd w:val="0"/>
      <w:spacing w:after="0" w:line="283" w:lineRule="exact"/>
      <w:jc w:val="right"/>
    </w:pPr>
    <w:rPr>
      <w:rFonts w:ascii="Times New Roman" w:eastAsia="Times New Roman" w:hAnsi="Times New Roman" w:cs="Times New Roman"/>
      <w:sz w:val="24"/>
      <w:szCs w:val="24"/>
      <w:lang w:eastAsia="bg-BG"/>
    </w:rPr>
  </w:style>
  <w:style w:type="paragraph" w:customStyle="1" w:styleId="Style51">
    <w:name w:val="Style51"/>
    <w:basedOn w:val="a"/>
    <w:uiPriority w:val="99"/>
    <w:rsid w:val="008A3B57"/>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bg-BG"/>
    </w:rPr>
  </w:style>
  <w:style w:type="character" w:customStyle="1" w:styleId="FontStyle192">
    <w:name w:val="Font Style192"/>
    <w:basedOn w:val="a0"/>
    <w:uiPriority w:val="99"/>
    <w:rsid w:val="008A3B57"/>
    <w:rPr>
      <w:rFonts w:ascii="Times New Roman" w:hAnsi="Times New Roman" w:cs="Times New Roman"/>
      <w:b/>
      <w:bCs/>
      <w:i/>
      <w:iCs/>
      <w:sz w:val="20"/>
      <w:szCs w:val="20"/>
    </w:rPr>
  </w:style>
  <w:style w:type="character" w:customStyle="1" w:styleId="FontStyle194">
    <w:name w:val="Font Style194"/>
    <w:basedOn w:val="a0"/>
    <w:rsid w:val="008A3B57"/>
    <w:rPr>
      <w:rFonts w:ascii="Times New Roman" w:hAnsi="Times New Roman" w:cs="Times New Roman"/>
      <w:b/>
      <w:bCs/>
      <w:i/>
      <w:iCs/>
      <w:sz w:val="24"/>
      <w:szCs w:val="24"/>
    </w:rPr>
  </w:style>
  <w:style w:type="paragraph" w:customStyle="1" w:styleId="Style34">
    <w:name w:val="Style34"/>
    <w:basedOn w:val="a"/>
    <w:uiPriority w:val="99"/>
    <w:rsid w:val="008A3B57"/>
    <w:pPr>
      <w:widowControl w:val="0"/>
      <w:autoSpaceDE w:val="0"/>
      <w:autoSpaceDN w:val="0"/>
      <w:adjustRightInd w:val="0"/>
      <w:spacing w:after="0" w:line="414" w:lineRule="exact"/>
      <w:ind w:firstLine="710"/>
      <w:jc w:val="both"/>
    </w:pPr>
    <w:rPr>
      <w:rFonts w:ascii="Calibri" w:eastAsia="SimSun" w:hAnsi="Calibri" w:cs="Times New Roman"/>
      <w:sz w:val="24"/>
      <w:szCs w:val="24"/>
      <w:lang w:eastAsia="zh-CN"/>
    </w:rPr>
  </w:style>
  <w:style w:type="character" w:customStyle="1" w:styleId="FontStyle128">
    <w:name w:val="Font Style128"/>
    <w:basedOn w:val="a0"/>
    <w:uiPriority w:val="99"/>
    <w:rsid w:val="008A3B57"/>
    <w:rPr>
      <w:rFonts w:ascii="Times New Roman" w:hAnsi="Times New Roman" w:cs="Times New Roman" w:hint="default"/>
      <w:sz w:val="22"/>
      <w:szCs w:val="22"/>
    </w:rPr>
  </w:style>
  <w:style w:type="paragraph" w:customStyle="1" w:styleId="Style8">
    <w:name w:val="Style8"/>
    <w:basedOn w:val="a"/>
    <w:uiPriority w:val="99"/>
    <w:rsid w:val="008A3B57"/>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bg-BG"/>
    </w:rPr>
  </w:style>
  <w:style w:type="paragraph" w:customStyle="1" w:styleId="Style90">
    <w:name w:val="Style90"/>
    <w:basedOn w:val="a"/>
    <w:uiPriority w:val="99"/>
    <w:rsid w:val="008A3B57"/>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bg-BG"/>
    </w:rPr>
  </w:style>
  <w:style w:type="paragraph" w:customStyle="1" w:styleId="Style116">
    <w:name w:val="Style116"/>
    <w:basedOn w:val="a"/>
    <w:uiPriority w:val="99"/>
    <w:rsid w:val="008A3B57"/>
    <w:pPr>
      <w:widowControl w:val="0"/>
      <w:autoSpaceDE w:val="0"/>
      <w:autoSpaceDN w:val="0"/>
      <w:adjustRightInd w:val="0"/>
      <w:spacing w:after="0" w:line="250" w:lineRule="exact"/>
    </w:pPr>
    <w:rPr>
      <w:rFonts w:ascii="Times New Roman" w:eastAsia="Times New Roman" w:hAnsi="Times New Roman" w:cs="Times New Roman"/>
      <w:sz w:val="24"/>
      <w:szCs w:val="24"/>
      <w:lang w:eastAsia="bg-BG"/>
    </w:rPr>
  </w:style>
  <w:style w:type="paragraph" w:customStyle="1" w:styleId="Style120">
    <w:name w:val="Style120"/>
    <w:basedOn w:val="a"/>
    <w:uiPriority w:val="99"/>
    <w:rsid w:val="008A3B57"/>
    <w:pPr>
      <w:widowControl w:val="0"/>
      <w:autoSpaceDE w:val="0"/>
      <w:autoSpaceDN w:val="0"/>
      <w:adjustRightInd w:val="0"/>
      <w:spacing w:after="0" w:line="247" w:lineRule="exact"/>
      <w:ind w:firstLine="178"/>
    </w:pPr>
    <w:rPr>
      <w:rFonts w:ascii="Times New Roman" w:eastAsia="Times New Roman" w:hAnsi="Times New Roman" w:cs="Times New Roman"/>
      <w:sz w:val="24"/>
      <w:szCs w:val="24"/>
      <w:lang w:eastAsia="bg-BG"/>
    </w:rPr>
  </w:style>
  <w:style w:type="paragraph" w:customStyle="1" w:styleId="Style114">
    <w:name w:val="Style114"/>
    <w:basedOn w:val="a"/>
    <w:uiPriority w:val="99"/>
    <w:rsid w:val="008A3B5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bg-BG"/>
    </w:rPr>
  </w:style>
  <w:style w:type="character" w:customStyle="1" w:styleId="FontStyle195">
    <w:name w:val="Font Style195"/>
    <w:basedOn w:val="a0"/>
    <w:rsid w:val="008A3B57"/>
    <w:rPr>
      <w:rFonts w:ascii="Times New Roman" w:hAnsi="Times New Roman" w:cs="Times New Roman" w:hint="default"/>
      <w:sz w:val="18"/>
      <w:szCs w:val="18"/>
    </w:rPr>
  </w:style>
  <w:style w:type="character" w:customStyle="1" w:styleId="FontStyle220">
    <w:name w:val="Font Style220"/>
    <w:basedOn w:val="a0"/>
    <w:uiPriority w:val="99"/>
    <w:rsid w:val="008A3B57"/>
    <w:rPr>
      <w:rFonts w:ascii="Times New Roman" w:hAnsi="Times New Roman" w:cs="Times New Roman" w:hint="default"/>
      <w:i/>
      <w:iCs/>
      <w:sz w:val="18"/>
      <w:szCs w:val="18"/>
    </w:rPr>
  </w:style>
  <w:style w:type="paragraph" w:customStyle="1" w:styleId="CharChar3CharCharChar1CharCharCharCharCharChar">
    <w:name w:val="Char Char3 Char Char Char1 Знак Char Char Char Char Char Char"/>
    <w:basedOn w:val="a"/>
    <w:uiPriority w:val="99"/>
    <w:rsid w:val="008A3B57"/>
    <w:pPr>
      <w:spacing w:line="240" w:lineRule="exact"/>
    </w:pPr>
    <w:rPr>
      <w:rFonts w:ascii="Times New Roman" w:eastAsia="Times New Roman" w:hAnsi="Times New Roman" w:cs="Times New Roman"/>
      <w:sz w:val="24"/>
      <w:szCs w:val="24"/>
      <w:lang w:val="pl-PL" w:eastAsia="pl-PL"/>
    </w:rPr>
  </w:style>
  <w:style w:type="character" w:customStyle="1" w:styleId="FontStyle191">
    <w:name w:val="Font Style191"/>
    <w:basedOn w:val="a0"/>
    <w:rsid w:val="008A3B57"/>
    <w:rPr>
      <w:rFonts w:ascii="Times New Roman" w:hAnsi="Times New Roman" w:cs="Times New Roman"/>
      <w:sz w:val="20"/>
      <w:szCs w:val="20"/>
    </w:rPr>
  </w:style>
  <w:style w:type="paragraph" w:customStyle="1" w:styleId="Style12">
    <w:name w:val="Style12"/>
    <w:basedOn w:val="a"/>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3">
    <w:name w:val="Style13"/>
    <w:basedOn w:val="a"/>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58">
    <w:name w:val="Style58"/>
    <w:basedOn w:val="a"/>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79">
    <w:name w:val="Font Style179"/>
    <w:basedOn w:val="a0"/>
    <w:rsid w:val="008A3B57"/>
    <w:rPr>
      <w:rFonts w:ascii="Arial Unicode MS" w:eastAsia="Arial Unicode MS" w:cs="Arial Unicode MS"/>
      <w:b/>
      <w:bCs/>
      <w:sz w:val="14"/>
      <w:szCs w:val="14"/>
    </w:rPr>
  </w:style>
  <w:style w:type="character" w:customStyle="1" w:styleId="FontStyle181">
    <w:name w:val="Font Style181"/>
    <w:basedOn w:val="a0"/>
    <w:rsid w:val="008A3B57"/>
    <w:rPr>
      <w:rFonts w:ascii="Times New Roman" w:hAnsi="Times New Roman" w:cs="Times New Roman"/>
      <w:i/>
      <w:iCs/>
      <w:sz w:val="20"/>
      <w:szCs w:val="20"/>
    </w:rPr>
  </w:style>
  <w:style w:type="paragraph" w:customStyle="1" w:styleId="Style30">
    <w:name w:val="Style30"/>
    <w:basedOn w:val="a"/>
    <w:uiPriority w:val="99"/>
    <w:rsid w:val="008A3B57"/>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bg-BG"/>
    </w:rPr>
  </w:style>
  <w:style w:type="paragraph" w:customStyle="1" w:styleId="Style56">
    <w:name w:val="Style56"/>
    <w:basedOn w:val="a"/>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88">
    <w:name w:val="Font Style188"/>
    <w:basedOn w:val="a0"/>
    <w:rsid w:val="008A3B57"/>
    <w:rPr>
      <w:rFonts w:ascii="Times New Roman" w:hAnsi="Times New Roman" w:cs="Times New Roman"/>
      <w:sz w:val="18"/>
      <w:szCs w:val="18"/>
    </w:rPr>
  </w:style>
  <w:style w:type="character" w:customStyle="1" w:styleId="FontStyle182">
    <w:name w:val="Font Style182"/>
    <w:basedOn w:val="a0"/>
    <w:rsid w:val="008A3B57"/>
    <w:rPr>
      <w:rFonts w:ascii="Times New Roman" w:hAnsi="Times New Roman" w:cs="Times New Roman"/>
      <w:smallCaps/>
      <w:sz w:val="18"/>
      <w:szCs w:val="18"/>
    </w:rPr>
  </w:style>
  <w:style w:type="character" w:customStyle="1" w:styleId="FontStyle183">
    <w:name w:val="Font Style183"/>
    <w:basedOn w:val="a0"/>
    <w:rsid w:val="008A3B57"/>
    <w:rPr>
      <w:rFonts w:ascii="Times New Roman" w:hAnsi="Times New Roman" w:cs="Times New Roman"/>
      <w:sz w:val="16"/>
      <w:szCs w:val="16"/>
    </w:rPr>
  </w:style>
  <w:style w:type="character" w:customStyle="1" w:styleId="FontStyle184">
    <w:name w:val="Font Style184"/>
    <w:basedOn w:val="a0"/>
    <w:rsid w:val="008A3B57"/>
    <w:rPr>
      <w:rFonts w:ascii="Times New Roman" w:hAnsi="Times New Roman" w:cs="Times New Roman"/>
      <w:sz w:val="12"/>
      <w:szCs w:val="12"/>
    </w:rPr>
  </w:style>
  <w:style w:type="character" w:customStyle="1" w:styleId="FontStyle187">
    <w:name w:val="Font Style187"/>
    <w:basedOn w:val="a0"/>
    <w:rsid w:val="008A3B57"/>
    <w:rPr>
      <w:rFonts w:ascii="Times New Roman" w:hAnsi="Times New Roman" w:cs="Times New Roman"/>
      <w:sz w:val="12"/>
      <w:szCs w:val="12"/>
    </w:rPr>
  </w:style>
  <w:style w:type="character" w:customStyle="1" w:styleId="FontStyle186">
    <w:name w:val="Font Style186"/>
    <w:basedOn w:val="a0"/>
    <w:rsid w:val="008A3B57"/>
    <w:rPr>
      <w:rFonts w:ascii="Georgia" w:hAnsi="Georgia" w:cs="Georgia"/>
      <w:b/>
      <w:bCs/>
      <w:sz w:val="24"/>
      <w:szCs w:val="24"/>
    </w:rPr>
  </w:style>
  <w:style w:type="paragraph" w:styleId="33">
    <w:name w:val="Body Text Indent 3"/>
    <w:basedOn w:val="a"/>
    <w:link w:val="34"/>
    <w:uiPriority w:val="99"/>
    <w:rsid w:val="008A3B57"/>
    <w:pPr>
      <w:spacing w:after="120" w:line="276" w:lineRule="auto"/>
      <w:ind w:left="283"/>
    </w:pPr>
    <w:rPr>
      <w:rFonts w:ascii="Calibri" w:eastAsia="Calibri" w:hAnsi="Calibri" w:cs="Times New Roman"/>
      <w:sz w:val="16"/>
      <w:szCs w:val="16"/>
    </w:rPr>
  </w:style>
  <w:style w:type="character" w:customStyle="1" w:styleId="34">
    <w:name w:val="Основен текст с отстъп 3 Знак"/>
    <w:basedOn w:val="a0"/>
    <w:link w:val="33"/>
    <w:uiPriority w:val="99"/>
    <w:rsid w:val="008A3B57"/>
    <w:rPr>
      <w:rFonts w:ascii="Calibri" w:eastAsia="Calibri" w:hAnsi="Calibri" w:cs="Times New Roman"/>
      <w:sz w:val="16"/>
      <w:szCs w:val="16"/>
      <w:lang w:val="bg-BG"/>
    </w:rPr>
  </w:style>
  <w:style w:type="character" w:customStyle="1" w:styleId="Bodytext4">
    <w:name w:val="Body text (4)_"/>
    <w:link w:val="Bodytext40"/>
    <w:rsid w:val="008A3B57"/>
    <w:rPr>
      <w:b/>
      <w:bCs/>
      <w:spacing w:val="-4"/>
      <w:sz w:val="21"/>
      <w:szCs w:val="21"/>
      <w:shd w:val="clear" w:color="auto" w:fill="FFFFFF"/>
    </w:rPr>
  </w:style>
  <w:style w:type="paragraph" w:customStyle="1" w:styleId="Bodytext40">
    <w:name w:val="Body text (4)"/>
    <w:basedOn w:val="a"/>
    <w:link w:val="Bodytext4"/>
    <w:rsid w:val="008A3B57"/>
    <w:pPr>
      <w:widowControl w:val="0"/>
      <w:shd w:val="clear" w:color="auto" w:fill="FFFFFF"/>
      <w:spacing w:after="0" w:line="266" w:lineRule="exact"/>
      <w:ind w:hanging="940"/>
    </w:pPr>
    <w:rPr>
      <w:b/>
      <w:bCs/>
      <w:spacing w:val="-4"/>
      <w:sz w:val="21"/>
      <w:szCs w:val="21"/>
      <w:shd w:val="clear" w:color="auto" w:fill="FFFFFF"/>
      <w:lang w:val="en-US"/>
    </w:rPr>
  </w:style>
  <w:style w:type="paragraph" w:customStyle="1" w:styleId="msonormal0">
    <w:name w:val="msonormal"/>
    <w:basedOn w:val="a"/>
    <w:rsid w:val="008A3B57"/>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ableParagraph">
    <w:name w:val="Table Paragraph"/>
    <w:basedOn w:val="a"/>
    <w:uiPriority w:val="1"/>
    <w:qFormat/>
    <w:rsid w:val="008A3B57"/>
    <w:pPr>
      <w:widowControl w:val="0"/>
      <w:autoSpaceDE w:val="0"/>
      <w:autoSpaceDN w:val="0"/>
      <w:spacing w:after="0" w:line="240" w:lineRule="auto"/>
    </w:pPr>
    <w:rPr>
      <w:rFonts w:ascii="Calibri" w:eastAsia="Calibri" w:hAnsi="Calibri" w:cs="Calibri"/>
    </w:rPr>
  </w:style>
  <w:style w:type="paragraph" w:customStyle="1" w:styleId="CharChar3CharCharChar1CharCharCharCharCharChar1">
    <w:name w:val="Char Char3 Char Char Char1 Знак Char Char Char Char Char Char1"/>
    <w:basedOn w:val="a"/>
    <w:uiPriority w:val="99"/>
    <w:rsid w:val="008A3B57"/>
    <w:pPr>
      <w:spacing w:line="240" w:lineRule="exact"/>
    </w:pPr>
    <w:rPr>
      <w:rFonts w:ascii="Times New Roman" w:eastAsia="Times New Roman" w:hAnsi="Times New Roman" w:cs="Times New Roman"/>
      <w:sz w:val="24"/>
      <w:szCs w:val="24"/>
      <w:lang w:val="pl-PL" w:eastAsia="pl-PL"/>
    </w:rPr>
  </w:style>
  <w:style w:type="character" w:customStyle="1" w:styleId="lrzxr">
    <w:name w:val="lrzxr"/>
    <w:basedOn w:val="a0"/>
    <w:rsid w:val="008A3B57"/>
  </w:style>
  <w:style w:type="character" w:customStyle="1" w:styleId="st">
    <w:name w:val="st"/>
    <w:basedOn w:val="a0"/>
    <w:rsid w:val="008A3B57"/>
  </w:style>
  <w:style w:type="character" w:customStyle="1" w:styleId="historyitem">
    <w:name w:val="historyitem"/>
    <w:basedOn w:val="a0"/>
    <w:rsid w:val="008A3B57"/>
  </w:style>
  <w:style w:type="character" w:customStyle="1" w:styleId="historyreference">
    <w:name w:val="historyreference"/>
    <w:basedOn w:val="a0"/>
    <w:rsid w:val="008A3B57"/>
  </w:style>
  <w:style w:type="character" w:customStyle="1" w:styleId="newdocreference">
    <w:name w:val="newdocreference"/>
    <w:basedOn w:val="a0"/>
    <w:rsid w:val="008A3B57"/>
  </w:style>
  <w:style w:type="character" w:customStyle="1" w:styleId="FontStyle210">
    <w:name w:val="Font Style210"/>
    <w:basedOn w:val="a0"/>
    <w:uiPriority w:val="99"/>
    <w:rsid w:val="008A3B57"/>
    <w:rPr>
      <w:rFonts w:ascii="Times New Roman" w:hAnsi="Times New Roman" w:cs="Times New Roman"/>
      <w:sz w:val="24"/>
      <w:szCs w:val="24"/>
    </w:rPr>
  </w:style>
  <w:style w:type="paragraph" w:customStyle="1" w:styleId="15">
    <w:name w:val="Абзац списка1"/>
    <w:aliases w:val="Normal bullet 2,List_Paragraph,Multilevel para_II,List Paragraph 1,References,Numbered List Paragraph,Numbered Paragraph,Main numbered paragraph,Colorful List - Accent 11,Bullets,123 List Paragraph,List Paragraph nowy,Liste 1,Bullet para"/>
    <w:basedOn w:val="a"/>
    <w:rsid w:val="008A3B57"/>
    <w:pPr>
      <w:spacing w:after="60" w:line="276" w:lineRule="auto"/>
      <w:ind w:left="720"/>
      <w:contextualSpacing/>
      <w:jc w:val="both"/>
    </w:pPr>
    <w:rPr>
      <w:rFonts w:ascii="Times New Roman" w:eastAsia="Times New Roman" w:hAnsi="Times New Roman" w:cs="Times New Roman"/>
      <w:sz w:val="24"/>
      <w:szCs w:val="20"/>
      <w:lang w:val="en-US" w:eastAsia="bg-BG"/>
    </w:rPr>
  </w:style>
  <w:style w:type="character" w:customStyle="1" w:styleId="FontStyle21">
    <w:name w:val="Font Style21"/>
    <w:rsid w:val="008A3B57"/>
    <w:rPr>
      <w:rFonts w:ascii="Times New Roman" w:hAnsi="Times New Roman" w:cs="Times New Roman" w:hint="default"/>
      <w:sz w:val="22"/>
      <w:szCs w:val="22"/>
    </w:rPr>
  </w:style>
  <w:style w:type="character" w:customStyle="1" w:styleId="samedocreference">
    <w:name w:val="samedocreference"/>
    <w:basedOn w:val="a0"/>
    <w:rsid w:val="008A3B57"/>
  </w:style>
  <w:style w:type="character" w:customStyle="1" w:styleId="FontStyle26">
    <w:name w:val="Font Style26"/>
    <w:basedOn w:val="a0"/>
    <w:uiPriority w:val="99"/>
    <w:rsid w:val="008A3B57"/>
    <w:rPr>
      <w:rFonts w:ascii="Times New Roman" w:hAnsi="Times New Roman" w:cs="Times New Roman" w:hint="default"/>
      <w:b/>
      <w:bCs/>
      <w:sz w:val="22"/>
      <w:szCs w:val="22"/>
    </w:rPr>
  </w:style>
  <w:style w:type="character" w:customStyle="1" w:styleId="FontStyle31">
    <w:name w:val="Font Style31"/>
    <w:basedOn w:val="a0"/>
    <w:uiPriority w:val="99"/>
    <w:rsid w:val="008A3B57"/>
    <w:rPr>
      <w:rFonts w:ascii="Times New Roman" w:hAnsi="Times New Roman" w:cs="Times New Roman" w:hint="default"/>
      <w:b/>
      <w:bCs/>
      <w:i/>
      <w:iCs/>
      <w:sz w:val="22"/>
      <w:szCs w:val="22"/>
    </w:rPr>
  </w:style>
  <w:style w:type="table" w:customStyle="1" w:styleId="TableGrid3">
    <w:name w:val="Table Grid3"/>
    <w:basedOn w:val="a1"/>
    <w:next w:val="a7"/>
    <w:uiPriority w:val="39"/>
    <w:rsid w:val="008A3B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a2"/>
    <w:uiPriority w:val="99"/>
    <w:semiHidden/>
    <w:unhideWhenUsed/>
    <w:rsid w:val="008A3B57"/>
  </w:style>
  <w:style w:type="paragraph" w:styleId="aff2">
    <w:name w:val="footnote text"/>
    <w:basedOn w:val="a"/>
    <w:link w:val="aff3"/>
    <w:uiPriority w:val="99"/>
    <w:semiHidden/>
    <w:unhideWhenUsed/>
    <w:rsid w:val="008A3B57"/>
    <w:pPr>
      <w:spacing w:after="0" w:line="240" w:lineRule="auto"/>
    </w:pPr>
    <w:rPr>
      <w:rFonts w:ascii="Calibri" w:eastAsia="Calibri" w:hAnsi="Calibri" w:cs="Times New Roman"/>
      <w:sz w:val="20"/>
      <w:szCs w:val="20"/>
      <w:lang w:val="en-US"/>
    </w:rPr>
  </w:style>
  <w:style w:type="character" w:customStyle="1" w:styleId="aff3">
    <w:name w:val="Текст под линия Знак"/>
    <w:basedOn w:val="a0"/>
    <w:link w:val="aff2"/>
    <w:uiPriority w:val="99"/>
    <w:semiHidden/>
    <w:rsid w:val="008A3B57"/>
    <w:rPr>
      <w:rFonts w:ascii="Calibri" w:eastAsia="Calibri" w:hAnsi="Calibri" w:cs="Times New Roman"/>
      <w:sz w:val="20"/>
      <w:szCs w:val="20"/>
    </w:rPr>
  </w:style>
  <w:style w:type="character" w:styleId="aff4">
    <w:name w:val="footnote reference"/>
    <w:basedOn w:val="a0"/>
    <w:uiPriority w:val="99"/>
    <w:semiHidden/>
    <w:unhideWhenUsed/>
    <w:rsid w:val="008A3B57"/>
    <w:rPr>
      <w:vertAlign w:val="superscript"/>
    </w:rPr>
  </w:style>
  <w:style w:type="character" w:styleId="aff5">
    <w:name w:val="Placeholder Text"/>
    <w:basedOn w:val="a0"/>
    <w:uiPriority w:val="99"/>
    <w:semiHidden/>
    <w:rsid w:val="008A3B57"/>
    <w:rPr>
      <w:color w:val="808080"/>
    </w:rPr>
  </w:style>
  <w:style w:type="table" w:customStyle="1" w:styleId="TableGrid4">
    <w:name w:val="Table Grid4"/>
    <w:basedOn w:val="a1"/>
    <w:next w:val="a7"/>
    <w:uiPriority w:val="39"/>
    <w:rsid w:val="008A3B5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Revision"/>
    <w:hidden/>
    <w:uiPriority w:val="99"/>
    <w:semiHidden/>
    <w:rsid w:val="008A3B57"/>
    <w:pPr>
      <w:spacing w:after="0" w:line="240" w:lineRule="auto"/>
    </w:pPr>
  </w:style>
  <w:style w:type="character" w:customStyle="1" w:styleId="CommentTextChar1">
    <w:name w:val="Comment Text Char1"/>
    <w:basedOn w:val="a0"/>
    <w:uiPriority w:val="99"/>
    <w:semiHidden/>
    <w:rsid w:val="008A3B57"/>
    <w:rPr>
      <w:sz w:val="20"/>
      <w:szCs w:val="20"/>
    </w:rPr>
  </w:style>
  <w:style w:type="character" w:customStyle="1" w:styleId="CommentSubjectChar1">
    <w:name w:val="Comment Subject Char1"/>
    <w:basedOn w:val="CommentTextChar1"/>
    <w:uiPriority w:val="99"/>
    <w:semiHidden/>
    <w:rsid w:val="008A3B57"/>
    <w:rPr>
      <w:b/>
      <w:bCs/>
      <w:sz w:val="20"/>
      <w:szCs w:val="20"/>
    </w:rPr>
  </w:style>
  <w:style w:type="character" w:customStyle="1" w:styleId="BalloonTextChar1">
    <w:name w:val="Balloon Text Char1"/>
    <w:basedOn w:val="a0"/>
    <w:uiPriority w:val="99"/>
    <w:semiHidden/>
    <w:rsid w:val="008A3B57"/>
    <w:rPr>
      <w:rFonts w:ascii="Segoe UI" w:hAnsi="Segoe UI" w:cs="Segoe UI"/>
      <w:sz w:val="18"/>
      <w:szCs w:val="18"/>
    </w:rPr>
  </w:style>
  <w:style w:type="paragraph" w:customStyle="1" w:styleId="Style20">
    <w:name w:val="Style20"/>
    <w:basedOn w:val="a"/>
    <w:uiPriority w:val="99"/>
    <w:rsid w:val="0085222E"/>
    <w:pPr>
      <w:widowControl w:val="0"/>
      <w:autoSpaceDE w:val="0"/>
      <w:autoSpaceDN w:val="0"/>
      <w:adjustRightInd w:val="0"/>
      <w:spacing w:after="0" w:line="276" w:lineRule="exact"/>
      <w:ind w:firstLine="706"/>
      <w:jc w:val="both"/>
    </w:pPr>
    <w:rPr>
      <w:rFonts w:ascii="Times New Roman" w:eastAsia="SimSun" w:hAnsi="Times New Roman" w:cs="Times New Roman"/>
      <w:sz w:val="24"/>
      <w:szCs w:val="24"/>
      <w:lang w:eastAsia="zh-CN"/>
    </w:rPr>
  </w:style>
  <w:style w:type="character" w:customStyle="1" w:styleId="nlosn">
    <w:name w:val="nl_osn"/>
    <w:basedOn w:val="a0"/>
    <w:rsid w:val="00791CAC"/>
  </w:style>
  <w:style w:type="character" w:customStyle="1" w:styleId="acopre">
    <w:name w:val="acopre"/>
    <w:basedOn w:val="a0"/>
    <w:rsid w:val="00791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031908">
      <w:bodyDiv w:val="1"/>
      <w:marLeft w:val="0"/>
      <w:marRight w:val="0"/>
      <w:marTop w:val="0"/>
      <w:marBottom w:val="0"/>
      <w:divBdr>
        <w:top w:val="none" w:sz="0" w:space="0" w:color="auto"/>
        <w:left w:val="none" w:sz="0" w:space="0" w:color="auto"/>
        <w:bottom w:val="none" w:sz="0" w:space="0" w:color="auto"/>
        <w:right w:val="none" w:sz="0" w:space="0" w:color="auto"/>
      </w:divBdr>
    </w:div>
    <w:div w:id="117651562">
      <w:bodyDiv w:val="1"/>
      <w:marLeft w:val="0"/>
      <w:marRight w:val="0"/>
      <w:marTop w:val="0"/>
      <w:marBottom w:val="0"/>
      <w:divBdr>
        <w:top w:val="none" w:sz="0" w:space="0" w:color="auto"/>
        <w:left w:val="none" w:sz="0" w:space="0" w:color="auto"/>
        <w:bottom w:val="none" w:sz="0" w:space="0" w:color="auto"/>
        <w:right w:val="none" w:sz="0" w:space="0" w:color="auto"/>
      </w:divBdr>
    </w:div>
    <w:div w:id="160851140">
      <w:bodyDiv w:val="1"/>
      <w:marLeft w:val="0"/>
      <w:marRight w:val="0"/>
      <w:marTop w:val="0"/>
      <w:marBottom w:val="0"/>
      <w:divBdr>
        <w:top w:val="none" w:sz="0" w:space="0" w:color="auto"/>
        <w:left w:val="none" w:sz="0" w:space="0" w:color="auto"/>
        <w:bottom w:val="none" w:sz="0" w:space="0" w:color="auto"/>
        <w:right w:val="none" w:sz="0" w:space="0" w:color="auto"/>
      </w:divBdr>
    </w:div>
    <w:div w:id="192110202">
      <w:bodyDiv w:val="1"/>
      <w:marLeft w:val="0"/>
      <w:marRight w:val="0"/>
      <w:marTop w:val="0"/>
      <w:marBottom w:val="0"/>
      <w:divBdr>
        <w:top w:val="none" w:sz="0" w:space="0" w:color="auto"/>
        <w:left w:val="none" w:sz="0" w:space="0" w:color="auto"/>
        <w:bottom w:val="none" w:sz="0" w:space="0" w:color="auto"/>
        <w:right w:val="none" w:sz="0" w:space="0" w:color="auto"/>
      </w:divBdr>
    </w:div>
    <w:div w:id="201750048">
      <w:bodyDiv w:val="1"/>
      <w:marLeft w:val="0"/>
      <w:marRight w:val="0"/>
      <w:marTop w:val="0"/>
      <w:marBottom w:val="0"/>
      <w:divBdr>
        <w:top w:val="none" w:sz="0" w:space="0" w:color="auto"/>
        <w:left w:val="none" w:sz="0" w:space="0" w:color="auto"/>
        <w:bottom w:val="none" w:sz="0" w:space="0" w:color="auto"/>
        <w:right w:val="none" w:sz="0" w:space="0" w:color="auto"/>
      </w:divBdr>
    </w:div>
    <w:div w:id="234901922">
      <w:bodyDiv w:val="1"/>
      <w:marLeft w:val="0"/>
      <w:marRight w:val="0"/>
      <w:marTop w:val="0"/>
      <w:marBottom w:val="0"/>
      <w:divBdr>
        <w:top w:val="none" w:sz="0" w:space="0" w:color="auto"/>
        <w:left w:val="none" w:sz="0" w:space="0" w:color="auto"/>
        <w:bottom w:val="none" w:sz="0" w:space="0" w:color="auto"/>
        <w:right w:val="none" w:sz="0" w:space="0" w:color="auto"/>
      </w:divBdr>
    </w:div>
    <w:div w:id="250311847">
      <w:bodyDiv w:val="1"/>
      <w:marLeft w:val="0"/>
      <w:marRight w:val="0"/>
      <w:marTop w:val="0"/>
      <w:marBottom w:val="0"/>
      <w:divBdr>
        <w:top w:val="none" w:sz="0" w:space="0" w:color="auto"/>
        <w:left w:val="none" w:sz="0" w:space="0" w:color="auto"/>
        <w:bottom w:val="none" w:sz="0" w:space="0" w:color="auto"/>
        <w:right w:val="none" w:sz="0" w:space="0" w:color="auto"/>
      </w:divBdr>
    </w:div>
    <w:div w:id="275334244">
      <w:bodyDiv w:val="1"/>
      <w:marLeft w:val="0"/>
      <w:marRight w:val="0"/>
      <w:marTop w:val="0"/>
      <w:marBottom w:val="0"/>
      <w:divBdr>
        <w:top w:val="none" w:sz="0" w:space="0" w:color="auto"/>
        <w:left w:val="none" w:sz="0" w:space="0" w:color="auto"/>
        <w:bottom w:val="none" w:sz="0" w:space="0" w:color="auto"/>
        <w:right w:val="none" w:sz="0" w:space="0" w:color="auto"/>
      </w:divBdr>
    </w:div>
    <w:div w:id="336349478">
      <w:bodyDiv w:val="1"/>
      <w:marLeft w:val="0"/>
      <w:marRight w:val="0"/>
      <w:marTop w:val="0"/>
      <w:marBottom w:val="0"/>
      <w:divBdr>
        <w:top w:val="none" w:sz="0" w:space="0" w:color="auto"/>
        <w:left w:val="none" w:sz="0" w:space="0" w:color="auto"/>
        <w:bottom w:val="none" w:sz="0" w:space="0" w:color="auto"/>
        <w:right w:val="none" w:sz="0" w:space="0" w:color="auto"/>
      </w:divBdr>
    </w:div>
    <w:div w:id="381250720">
      <w:bodyDiv w:val="1"/>
      <w:marLeft w:val="0"/>
      <w:marRight w:val="0"/>
      <w:marTop w:val="0"/>
      <w:marBottom w:val="0"/>
      <w:divBdr>
        <w:top w:val="none" w:sz="0" w:space="0" w:color="auto"/>
        <w:left w:val="none" w:sz="0" w:space="0" w:color="auto"/>
        <w:bottom w:val="none" w:sz="0" w:space="0" w:color="auto"/>
        <w:right w:val="none" w:sz="0" w:space="0" w:color="auto"/>
      </w:divBdr>
    </w:div>
    <w:div w:id="430400254">
      <w:bodyDiv w:val="1"/>
      <w:marLeft w:val="0"/>
      <w:marRight w:val="0"/>
      <w:marTop w:val="0"/>
      <w:marBottom w:val="0"/>
      <w:divBdr>
        <w:top w:val="none" w:sz="0" w:space="0" w:color="auto"/>
        <w:left w:val="none" w:sz="0" w:space="0" w:color="auto"/>
        <w:bottom w:val="none" w:sz="0" w:space="0" w:color="auto"/>
        <w:right w:val="none" w:sz="0" w:space="0" w:color="auto"/>
      </w:divBdr>
    </w:div>
    <w:div w:id="467208804">
      <w:bodyDiv w:val="1"/>
      <w:marLeft w:val="0"/>
      <w:marRight w:val="0"/>
      <w:marTop w:val="0"/>
      <w:marBottom w:val="0"/>
      <w:divBdr>
        <w:top w:val="none" w:sz="0" w:space="0" w:color="auto"/>
        <w:left w:val="none" w:sz="0" w:space="0" w:color="auto"/>
        <w:bottom w:val="none" w:sz="0" w:space="0" w:color="auto"/>
        <w:right w:val="none" w:sz="0" w:space="0" w:color="auto"/>
      </w:divBdr>
    </w:div>
    <w:div w:id="512306807">
      <w:bodyDiv w:val="1"/>
      <w:marLeft w:val="0"/>
      <w:marRight w:val="0"/>
      <w:marTop w:val="0"/>
      <w:marBottom w:val="0"/>
      <w:divBdr>
        <w:top w:val="none" w:sz="0" w:space="0" w:color="auto"/>
        <w:left w:val="none" w:sz="0" w:space="0" w:color="auto"/>
        <w:bottom w:val="none" w:sz="0" w:space="0" w:color="auto"/>
        <w:right w:val="none" w:sz="0" w:space="0" w:color="auto"/>
      </w:divBdr>
    </w:div>
    <w:div w:id="549342810">
      <w:bodyDiv w:val="1"/>
      <w:marLeft w:val="0"/>
      <w:marRight w:val="0"/>
      <w:marTop w:val="0"/>
      <w:marBottom w:val="0"/>
      <w:divBdr>
        <w:top w:val="none" w:sz="0" w:space="0" w:color="auto"/>
        <w:left w:val="none" w:sz="0" w:space="0" w:color="auto"/>
        <w:bottom w:val="none" w:sz="0" w:space="0" w:color="auto"/>
        <w:right w:val="none" w:sz="0" w:space="0" w:color="auto"/>
      </w:divBdr>
    </w:div>
    <w:div w:id="596405308">
      <w:bodyDiv w:val="1"/>
      <w:marLeft w:val="0"/>
      <w:marRight w:val="0"/>
      <w:marTop w:val="0"/>
      <w:marBottom w:val="0"/>
      <w:divBdr>
        <w:top w:val="none" w:sz="0" w:space="0" w:color="auto"/>
        <w:left w:val="none" w:sz="0" w:space="0" w:color="auto"/>
        <w:bottom w:val="none" w:sz="0" w:space="0" w:color="auto"/>
        <w:right w:val="none" w:sz="0" w:space="0" w:color="auto"/>
      </w:divBdr>
    </w:div>
    <w:div w:id="603614476">
      <w:bodyDiv w:val="1"/>
      <w:marLeft w:val="0"/>
      <w:marRight w:val="0"/>
      <w:marTop w:val="0"/>
      <w:marBottom w:val="0"/>
      <w:divBdr>
        <w:top w:val="none" w:sz="0" w:space="0" w:color="auto"/>
        <w:left w:val="none" w:sz="0" w:space="0" w:color="auto"/>
        <w:bottom w:val="none" w:sz="0" w:space="0" w:color="auto"/>
        <w:right w:val="none" w:sz="0" w:space="0" w:color="auto"/>
      </w:divBdr>
      <w:divsChild>
        <w:div w:id="29647750">
          <w:marLeft w:val="0"/>
          <w:marRight w:val="0"/>
          <w:marTop w:val="0"/>
          <w:marBottom w:val="0"/>
          <w:divBdr>
            <w:top w:val="none" w:sz="0" w:space="0" w:color="auto"/>
            <w:left w:val="none" w:sz="0" w:space="0" w:color="auto"/>
            <w:bottom w:val="none" w:sz="0" w:space="0" w:color="auto"/>
            <w:right w:val="none" w:sz="0" w:space="0" w:color="auto"/>
          </w:divBdr>
        </w:div>
        <w:div w:id="1124078393">
          <w:marLeft w:val="0"/>
          <w:marRight w:val="0"/>
          <w:marTop w:val="0"/>
          <w:marBottom w:val="0"/>
          <w:divBdr>
            <w:top w:val="none" w:sz="0" w:space="0" w:color="auto"/>
            <w:left w:val="none" w:sz="0" w:space="0" w:color="auto"/>
            <w:bottom w:val="none" w:sz="0" w:space="0" w:color="auto"/>
            <w:right w:val="none" w:sz="0" w:space="0" w:color="auto"/>
          </w:divBdr>
        </w:div>
        <w:div w:id="1835218190">
          <w:marLeft w:val="0"/>
          <w:marRight w:val="0"/>
          <w:marTop w:val="0"/>
          <w:marBottom w:val="0"/>
          <w:divBdr>
            <w:top w:val="none" w:sz="0" w:space="0" w:color="auto"/>
            <w:left w:val="none" w:sz="0" w:space="0" w:color="auto"/>
            <w:bottom w:val="none" w:sz="0" w:space="0" w:color="auto"/>
            <w:right w:val="none" w:sz="0" w:space="0" w:color="auto"/>
          </w:divBdr>
        </w:div>
        <w:div w:id="1977952559">
          <w:marLeft w:val="0"/>
          <w:marRight w:val="0"/>
          <w:marTop w:val="0"/>
          <w:marBottom w:val="0"/>
          <w:divBdr>
            <w:top w:val="none" w:sz="0" w:space="0" w:color="auto"/>
            <w:left w:val="none" w:sz="0" w:space="0" w:color="auto"/>
            <w:bottom w:val="none" w:sz="0" w:space="0" w:color="auto"/>
            <w:right w:val="none" w:sz="0" w:space="0" w:color="auto"/>
          </w:divBdr>
        </w:div>
        <w:div w:id="2059276135">
          <w:marLeft w:val="0"/>
          <w:marRight w:val="0"/>
          <w:marTop w:val="0"/>
          <w:marBottom w:val="0"/>
          <w:divBdr>
            <w:top w:val="none" w:sz="0" w:space="0" w:color="auto"/>
            <w:left w:val="none" w:sz="0" w:space="0" w:color="auto"/>
            <w:bottom w:val="none" w:sz="0" w:space="0" w:color="auto"/>
            <w:right w:val="none" w:sz="0" w:space="0" w:color="auto"/>
          </w:divBdr>
        </w:div>
        <w:div w:id="1833325928">
          <w:marLeft w:val="0"/>
          <w:marRight w:val="0"/>
          <w:marTop w:val="0"/>
          <w:marBottom w:val="0"/>
          <w:divBdr>
            <w:top w:val="none" w:sz="0" w:space="0" w:color="auto"/>
            <w:left w:val="none" w:sz="0" w:space="0" w:color="auto"/>
            <w:bottom w:val="none" w:sz="0" w:space="0" w:color="auto"/>
            <w:right w:val="none" w:sz="0" w:space="0" w:color="auto"/>
          </w:divBdr>
        </w:div>
      </w:divsChild>
    </w:div>
    <w:div w:id="671222019">
      <w:bodyDiv w:val="1"/>
      <w:marLeft w:val="0"/>
      <w:marRight w:val="0"/>
      <w:marTop w:val="0"/>
      <w:marBottom w:val="0"/>
      <w:divBdr>
        <w:top w:val="none" w:sz="0" w:space="0" w:color="auto"/>
        <w:left w:val="none" w:sz="0" w:space="0" w:color="auto"/>
        <w:bottom w:val="none" w:sz="0" w:space="0" w:color="auto"/>
        <w:right w:val="none" w:sz="0" w:space="0" w:color="auto"/>
      </w:divBdr>
    </w:div>
    <w:div w:id="707412045">
      <w:bodyDiv w:val="1"/>
      <w:marLeft w:val="0"/>
      <w:marRight w:val="0"/>
      <w:marTop w:val="0"/>
      <w:marBottom w:val="0"/>
      <w:divBdr>
        <w:top w:val="none" w:sz="0" w:space="0" w:color="auto"/>
        <w:left w:val="none" w:sz="0" w:space="0" w:color="auto"/>
        <w:bottom w:val="none" w:sz="0" w:space="0" w:color="auto"/>
        <w:right w:val="none" w:sz="0" w:space="0" w:color="auto"/>
      </w:divBdr>
    </w:div>
    <w:div w:id="740062784">
      <w:bodyDiv w:val="1"/>
      <w:marLeft w:val="0"/>
      <w:marRight w:val="0"/>
      <w:marTop w:val="0"/>
      <w:marBottom w:val="0"/>
      <w:divBdr>
        <w:top w:val="none" w:sz="0" w:space="0" w:color="auto"/>
        <w:left w:val="none" w:sz="0" w:space="0" w:color="auto"/>
        <w:bottom w:val="none" w:sz="0" w:space="0" w:color="auto"/>
        <w:right w:val="none" w:sz="0" w:space="0" w:color="auto"/>
      </w:divBdr>
    </w:div>
    <w:div w:id="746611012">
      <w:bodyDiv w:val="1"/>
      <w:marLeft w:val="0"/>
      <w:marRight w:val="0"/>
      <w:marTop w:val="0"/>
      <w:marBottom w:val="0"/>
      <w:divBdr>
        <w:top w:val="none" w:sz="0" w:space="0" w:color="auto"/>
        <w:left w:val="none" w:sz="0" w:space="0" w:color="auto"/>
        <w:bottom w:val="none" w:sz="0" w:space="0" w:color="auto"/>
        <w:right w:val="none" w:sz="0" w:space="0" w:color="auto"/>
      </w:divBdr>
    </w:div>
    <w:div w:id="768550002">
      <w:bodyDiv w:val="1"/>
      <w:marLeft w:val="0"/>
      <w:marRight w:val="0"/>
      <w:marTop w:val="0"/>
      <w:marBottom w:val="0"/>
      <w:divBdr>
        <w:top w:val="none" w:sz="0" w:space="0" w:color="auto"/>
        <w:left w:val="none" w:sz="0" w:space="0" w:color="auto"/>
        <w:bottom w:val="none" w:sz="0" w:space="0" w:color="auto"/>
        <w:right w:val="none" w:sz="0" w:space="0" w:color="auto"/>
      </w:divBdr>
    </w:div>
    <w:div w:id="792596660">
      <w:bodyDiv w:val="1"/>
      <w:marLeft w:val="0"/>
      <w:marRight w:val="0"/>
      <w:marTop w:val="0"/>
      <w:marBottom w:val="0"/>
      <w:divBdr>
        <w:top w:val="none" w:sz="0" w:space="0" w:color="auto"/>
        <w:left w:val="none" w:sz="0" w:space="0" w:color="auto"/>
        <w:bottom w:val="none" w:sz="0" w:space="0" w:color="auto"/>
        <w:right w:val="none" w:sz="0" w:space="0" w:color="auto"/>
      </w:divBdr>
    </w:div>
    <w:div w:id="819267691">
      <w:bodyDiv w:val="1"/>
      <w:marLeft w:val="0"/>
      <w:marRight w:val="0"/>
      <w:marTop w:val="0"/>
      <w:marBottom w:val="0"/>
      <w:divBdr>
        <w:top w:val="none" w:sz="0" w:space="0" w:color="auto"/>
        <w:left w:val="none" w:sz="0" w:space="0" w:color="auto"/>
        <w:bottom w:val="none" w:sz="0" w:space="0" w:color="auto"/>
        <w:right w:val="none" w:sz="0" w:space="0" w:color="auto"/>
      </w:divBdr>
    </w:div>
    <w:div w:id="829323881">
      <w:bodyDiv w:val="1"/>
      <w:marLeft w:val="0"/>
      <w:marRight w:val="0"/>
      <w:marTop w:val="0"/>
      <w:marBottom w:val="0"/>
      <w:divBdr>
        <w:top w:val="none" w:sz="0" w:space="0" w:color="auto"/>
        <w:left w:val="none" w:sz="0" w:space="0" w:color="auto"/>
        <w:bottom w:val="none" w:sz="0" w:space="0" w:color="auto"/>
        <w:right w:val="none" w:sz="0" w:space="0" w:color="auto"/>
      </w:divBdr>
    </w:div>
    <w:div w:id="863597923">
      <w:bodyDiv w:val="1"/>
      <w:marLeft w:val="0"/>
      <w:marRight w:val="0"/>
      <w:marTop w:val="0"/>
      <w:marBottom w:val="0"/>
      <w:divBdr>
        <w:top w:val="none" w:sz="0" w:space="0" w:color="auto"/>
        <w:left w:val="none" w:sz="0" w:space="0" w:color="auto"/>
        <w:bottom w:val="none" w:sz="0" w:space="0" w:color="auto"/>
        <w:right w:val="none" w:sz="0" w:space="0" w:color="auto"/>
      </w:divBdr>
    </w:div>
    <w:div w:id="878280433">
      <w:bodyDiv w:val="1"/>
      <w:marLeft w:val="0"/>
      <w:marRight w:val="0"/>
      <w:marTop w:val="0"/>
      <w:marBottom w:val="0"/>
      <w:divBdr>
        <w:top w:val="none" w:sz="0" w:space="0" w:color="auto"/>
        <w:left w:val="none" w:sz="0" w:space="0" w:color="auto"/>
        <w:bottom w:val="none" w:sz="0" w:space="0" w:color="auto"/>
        <w:right w:val="none" w:sz="0" w:space="0" w:color="auto"/>
      </w:divBdr>
    </w:div>
    <w:div w:id="909386946">
      <w:bodyDiv w:val="1"/>
      <w:marLeft w:val="0"/>
      <w:marRight w:val="0"/>
      <w:marTop w:val="0"/>
      <w:marBottom w:val="0"/>
      <w:divBdr>
        <w:top w:val="none" w:sz="0" w:space="0" w:color="auto"/>
        <w:left w:val="none" w:sz="0" w:space="0" w:color="auto"/>
        <w:bottom w:val="none" w:sz="0" w:space="0" w:color="auto"/>
        <w:right w:val="none" w:sz="0" w:space="0" w:color="auto"/>
      </w:divBdr>
    </w:div>
    <w:div w:id="937064363">
      <w:bodyDiv w:val="1"/>
      <w:marLeft w:val="0"/>
      <w:marRight w:val="0"/>
      <w:marTop w:val="0"/>
      <w:marBottom w:val="0"/>
      <w:divBdr>
        <w:top w:val="none" w:sz="0" w:space="0" w:color="auto"/>
        <w:left w:val="none" w:sz="0" w:space="0" w:color="auto"/>
        <w:bottom w:val="none" w:sz="0" w:space="0" w:color="auto"/>
        <w:right w:val="none" w:sz="0" w:space="0" w:color="auto"/>
      </w:divBdr>
      <w:divsChild>
        <w:div w:id="1177229381">
          <w:marLeft w:val="0"/>
          <w:marRight w:val="0"/>
          <w:marTop w:val="0"/>
          <w:marBottom w:val="0"/>
          <w:divBdr>
            <w:top w:val="none" w:sz="0" w:space="0" w:color="auto"/>
            <w:left w:val="none" w:sz="0" w:space="0" w:color="auto"/>
            <w:bottom w:val="none" w:sz="0" w:space="0" w:color="auto"/>
            <w:right w:val="none" w:sz="0" w:space="0" w:color="auto"/>
          </w:divBdr>
        </w:div>
        <w:div w:id="206188055">
          <w:marLeft w:val="0"/>
          <w:marRight w:val="0"/>
          <w:marTop w:val="0"/>
          <w:marBottom w:val="0"/>
          <w:divBdr>
            <w:top w:val="none" w:sz="0" w:space="0" w:color="auto"/>
            <w:left w:val="none" w:sz="0" w:space="0" w:color="auto"/>
            <w:bottom w:val="none" w:sz="0" w:space="0" w:color="auto"/>
            <w:right w:val="none" w:sz="0" w:space="0" w:color="auto"/>
          </w:divBdr>
        </w:div>
        <w:div w:id="1286159470">
          <w:marLeft w:val="0"/>
          <w:marRight w:val="0"/>
          <w:marTop w:val="0"/>
          <w:marBottom w:val="0"/>
          <w:divBdr>
            <w:top w:val="none" w:sz="0" w:space="0" w:color="auto"/>
            <w:left w:val="none" w:sz="0" w:space="0" w:color="auto"/>
            <w:bottom w:val="none" w:sz="0" w:space="0" w:color="auto"/>
            <w:right w:val="none" w:sz="0" w:space="0" w:color="auto"/>
          </w:divBdr>
        </w:div>
        <w:div w:id="1407679250">
          <w:marLeft w:val="0"/>
          <w:marRight w:val="0"/>
          <w:marTop w:val="0"/>
          <w:marBottom w:val="0"/>
          <w:divBdr>
            <w:top w:val="none" w:sz="0" w:space="0" w:color="auto"/>
            <w:left w:val="none" w:sz="0" w:space="0" w:color="auto"/>
            <w:bottom w:val="none" w:sz="0" w:space="0" w:color="auto"/>
            <w:right w:val="none" w:sz="0" w:space="0" w:color="auto"/>
          </w:divBdr>
        </w:div>
        <w:div w:id="212011046">
          <w:marLeft w:val="0"/>
          <w:marRight w:val="0"/>
          <w:marTop w:val="0"/>
          <w:marBottom w:val="0"/>
          <w:divBdr>
            <w:top w:val="none" w:sz="0" w:space="0" w:color="auto"/>
            <w:left w:val="none" w:sz="0" w:space="0" w:color="auto"/>
            <w:bottom w:val="none" w:sz="0" w:space="0" w:color="auto"/>
            <w:right w:val="none" w:sz="0" w:space="0" w:color="auto"/>
          </w:divBdr>
        </w:div>
        <w:div w:id="394664856">
          <w:marLeft w:val="0"/>
          <w:marRight w:val="0"/>
          <w:marTop w:val="0"/>
          <w:marBottom w:val="0"/>
          <w:divBdr>
            <w:top w:val="none" w:sz="0" w:space="0" w:color="auto"/>
            <w:left w:val="none" w:sz="0" w:space="0" w:color="auto"/>
            <w:bottom w:val="none" w:sz="0" w:space="0" w:color="auto"/>
            <w:right w:val="none" w:sz="0" w:space="0" w:color="auto"/>
          </w:divBdr>
        </w:div>
        <w:div w:id="490679696">
          <w:marLeft w:val="0"/>
          <w:marRight w:val="0"/>
          <w:marTop w:val="0"/>
          <w:marBottom w:val="0"/>
          <w:divBdr>
            <w:top w:val="none" w:sz="0" w:space="0" w:color="auto"/>
            <w:left w:val="none" w:sz="0" w:space="0" w:color="auto"/>
            <w:bottom w:val="none" w:sz="0" w:space="0" w:color="auto"/>
            <w:right w:val="none" w:sz="0" w:space="0" w:color="auto"/>
          </w:divBdr>
        </w:div>
        <w:div w:id="32192559">
          <w:marLeft w:val="0"/>
          <w:marRight w:val="0"/>
          <w:marTop w:val="0"/>
          <w:marBottom w:val="0"/>
          <w:divBdr>
            <w:top w:val="none" w:sz="0" w:space="0" w:color="auto"/>
            <w:left w:val="none" w:sz="0" w:space="0" w:color="auto"/>
            <w:bottom w:val="none" w:sz="0" w:space="0" w:color="auto"/>
            <w:right w:val="none" w:sz="0" w:space="0" w:color="auto"/>
          </w:divBdr>
        </w:div>
        <w:div w:id="1946036341">
          <w:marLeft w:val="0"/>
          <w:marRight w:val="0"/>
          <w:marTop w:val="0"/>
          <w:marBottom w:val="0"/>
          <w:divBdr>
            <w:top w:val="none" w:sz="0" w:space="0" w:color="auto"/>
            <w:left w:val="none" w:sz="0" w:space="0" w:color="auto"/>
            <w:bottom w:val="none" w:sz="0" w:space="0" w:color="auto"/>
            <w:right w:val="none" w:sz="0" w:space="0" w:color="auto"/>
          </w:divBdr>
        </w:div>
        <w:div w:id="649678065">
          <w:marLeft w:val="0"/>
          <w:marRight w:val="0"/>
          <w:marTop w:val="0"/>
          <w:marBottom w:val="0"/>
          <w:divBdr>
            <w:top w:val="none" w:sz="0" w:space="0" w:color="auto"/>
            <w:left w:val="none" w:sz="0" w:space="0" w:color="auto"/>
            <w:bottom w:val="none" w:sz="0" w:space="0" w:color="auto"/>
            <w:right w:val="none" w:sz="0" w:space="0" w:color="auto"/>
          </w:divBdr>
        </w:div>
        <w:div w:id="1257666064">
          <w:marLeft w:val="0"/>
          <w:marRight w:val="0"/>
          <w:marTop w:val="0"/>
          <w:marBottom w:val="0"/>
          <w:divBdr>
            <w:top w:val="none" w:sz="0" w:space="0" w:color="auto"/>
            <w:left w:val="none" w:sz="0" w:space="0" w:color="auto"/>
            <w:bottom w:val="none" w:sz="0" w:space="0" w:color="auto"/>
            <w:right w:val="none" w:sz="0" w:space="0" w:color="auto"/>
          </w:divBdr>
        </w:div>
        <w:div w:id="7489483">
          <w:marLeft w:val="0"/>
          <w:marRight w:val="0"/>
          <w:marTop w:val="0"/>
          <w:marBottom w:val="0"/>
          <w:divBdr>
            <w:top w:val="none" w:sz="0" w:space="0" w:color="auto"/>
            <w:left w:val="none" w:sz="0" w:space="0" w:color="auto"/>
            <w:bottom w:val="none" w:sz="0" w:space="0" w:color="auto"/>
            <w:right w:val="none" w:sz="0" w:space="0" w:color="auto"/>
          </w:divBdr>
        </w:div>
        <w:div w:id="1167525667">
          <w:marLeft w:val="0"/>
          <w:marRight w:val="0"/>
          <w:marTop w:val="0"/>
          <w:marBottom w:val="0"/>
          <w:divBdr>
            <w:top w:val="none" w:sz="0" w:space="0" w:color="auto"/>
            <w:left w:val="none" w:sz="0" w:space="0" w:color="auto"/>
            <w:bottom w:val="none" w:sz="0" w:space="0" w:color="auto"/>
            <w:right w:val="none" w:sz="0" w:space="0" w:color="auto"/>
          </w:divBdr>
        </w:div>
        <w:div w:id="1303267434">
          <w:marLeft w:val="0"/>
          <w:marRight w:val="0"/>
          <w:marTop w:val="0"/>
          <w:marBottom w:val="0"/>
          <w:divBdr>
            <w:top w:val="none" w:sz="0" w:space="0" w:color="auto"/>
            <w:left w:val="none" w:sz="0" w:space="0" w:color="auto"/>
            <w:bottom w:val="none" w:sz="0" w:space="0" w:color="auto"/>
            <w:right w:val="none" w:sz="0" w:space="0" w:color="auto"/>
          </w:divBdr>
        </w:div>
        <w:div w:id="954211151">
          <w:marLeft w:val="0"/>
          <w:marRight w:val="0"/>
          <w:marTop w:val="0"/>
          <w:marBottom w:val="0"/>
          <w:divBdr>
            <w:top w:val="none" w:sz="0" w:space="0" w:color="auto"/>
            <w:left w:val="none" w:sz="0" w:space="0" w:color="auto"/>
            <w:bottom w:val="none" w:sz="0" w:space="0" w:color="auto"/>
            <w:right w:val="none" w:sz="0" w:space="0" w:color="auto"/>
          </w:divBdr>
        </w:div>
        <w:div w:id="1109812563">
          <w:marLeft w:val="0"/>
          <w:marRight w:val="0"/>
          <w:marTop w:val="0"/>
          <w:marBottom w:val="0"/>
          <w:divBdr>
            <w:top w:val="none" w:sz="0" w:space="0" w:color="auto"/>
            <w:left w:val="none" w:sz="0" w:space="0" w:color="auto"/>
            <w:bottom w:val="none" w:sz="0" w:space="0" w:color="auto"/>
            <w:right w:val="none" w:sz="0" w:space="0" w:color="auto"/>
          </w:divBdr>
        </w:div>
        <w:div w:id="1386946700">
          <w:marLeft w:val="0"/>
          <w:marRight w:val="0"/>
          <w:marTop w:val="0"/>
          <w:marBottom w:val="0"/>
          <w:divBdr>
            <w:top w:val="none" w:sz="0" w:space="0" w:color="auto"/>
            <w:left w:val="none" w:sz="0" w:space="0" w:color="auto"/>
            <w:bottom w:val="none" w:sz="0" w:space="0" w:color="auto"/>
            <w:right w:val="none" w:sz="0" w:space="0" w:color="auto"/>
          </w:divBdr>
        </w:div>
        <w:div w:id="1021666379">
          <w:marLeft w:val="0"/>
          <w:marRight w:val="0"/>
          <w:marTop w:val="0"/>
          <w:marBottom w:val="0"/>
          <w:divBdr>
            <w:top w:val="none" w:sz="0" w:space="0" w:color="auto"/>
            <w:left w:val="none" w:sz="0" w:space="0" w:color="auto"/>
            <w:bottom w:val="none" w:sz="0" w:space="0" w:color="auto"/>
            <w:right w:val="none" w:sz="0" w:space="0" w:color="auto"/>
          </w:divBdr>
        </w:div>
      </w:divsChild>
    </w:div>
    <w:div w:id="946697450">
      <w:bodyDiv w:val="1"/>
      <w:marLeft w:val="0"/>
      <w:marRight w:val="0"/>
      <w:marTop w:val="0"/>
      <w:marBottom w:val="0"/>
      <w:divBdr>
        <w:top w:val="none" w:sz="0" w:space="0" w:color="auto"/>
        <w:left w:val="none" w:sz="0" w:space="0" w:color="auto"/>
        <w:bottom w:val="none" w:sz="0" w:space="0" w:color="auto"/>
        <w:right w:val="none" w:sz="0" w:space="0" w:color="auto"/>
      </w:divBdr>
    </w:div>
    <w:div w:id="991518793">
      <w:bodyDiv w:val="1"/>
      <w:marLeft w:val="0"/>
      <w:marRight w:val="0"/>
      <w:marTop w:val="0"/>
      <w:marBottom w:val="0"/>
      <w:divBdr>
        <w:top w:val="none" w:sz="0" w:space="0" w:color="auto"/>
        <w:left w:val="none" w:sz="0" w:space="0" w:color="auto"/>
        <w:bottom w:val="none" w:sz="0" w:space="0" w:color="auto"/>
        <w:right w:val="none" w:sz="0" w:space="0" w:color="auto"/>
      </w:divBdr>
    </w:div>
    <w:div w:id="1015621192">
      <w:bodyDiv w:val="1"/>
      <w:marLeft w:val="0"/>
      <w:marRight w:val="0"/>
      <w:marTop w:val="0"/>
      <w:marBottom w:val="0"/>
      <w:divBdr>
        <w:top w:val="none" w:sz="0" w:space="0" w:color="auto"/>
        <w:left w:val="none" w:sz="0" w:space="0" w:color="auto"/>
        <w:bottom w:val="none" w:sz="0" w:space="0" w:color="auto"/>
        <w:right w:val="none" w:sz="0" w:space="0" w:color="auto"/>
      </w:divBdr>
    </w:div>
    <w:div w:id="1164512052">
      <w:bodyDiv w:val="1"/>
      <w:marLeft w:val="0"/>
      <w:marRight w:val="0"/>
      <w:marTop w:val="0"/>
      <w:marBottom w:val="0"/>
      <w:divBdr>
        <w:top w:val="none" w:sz="0" w:space="0" w:color="auto"/>
        <w:left w:val="none" w:sz="0" w:space="0" w:color="auto"/>
        <w:bottom w:val="none" w:sz="0" w:space="0" w:color="auto"/>
        <w:right w:val="none" w:sz="0" w:space="0" w:color="auto"/>
      </w:divBdr>
    </w:div>
    <w:div w:id="1279996236">
      <w:bodyDiv w:val="1"/>
      <w:marLeft w:val="0"/>
      <w:marRight w:val="0"/>
      <w:marTop w:val="0"/>
      <w:marBottom w:val="0"/>
      <w:divBdr>
        <w:top w:val="none" w:sz="0" w:space="0" w:color="auto"/>
        <w:left w:val="none" w:sz="0" w:space="0" w:color="auto"/>
        <w:bottom w:val="none" w:sz="0" w:space="0" w:color="auto"/>
        <w:right w:val="none" w:sz="0" w:space="0" w:color="auto"/>
      </w:divBdr>
    </w:div>
    <w:div w:id="1313172422">
      <w:bodyDiv w:val="1"/>
      <w:marLeft w:val="0"/>
      <w:marRight w:val="0"/>
      <w:marTop w:val="0"/>
      <w:marBottom w:val="0"/>
      <w:divBdr>
        <w:top w:val="none" w:sz="0" w:space="0" w:color="auto"/>
        <w:left w:val="none" w:sz="0" w:space="0" w:color="auto"/>
        <w:bottom w:val="none" w:sz="0" w:space="0" w:color="auto"/>
        <w:right w:val="none" w:sz="0" w:space="0" w:color="auto"/>
      </w:divBdr>
    </w:div>
    <w:div w:id="1373456966">
      <w:bodyDiv w:val="1"/>
      <w:marLeft w:val="0"/>
      <w:marRight w:val="0"/>
      <w:marTop w:val="0"/>
      <w:marBottom w:val="0"/>
      <w:divBdr>
        <w:top w:val="none" w:sz="0" w:space="0" w:color="auto"/>
        <w:left w:val="none" w:sz="0" w:space="0" w:color="auto"/>
        <w:bottom w:val="none" w:sz="0" w:space="0" w:color="auto"/>
        <w:right w:val="none" w:sz="0" w:space="0" w:color="auto"/>
      </w:divBdr>
    </w:div>
    <w:div w:id="1388724599">
      <w:bodyDiv w:val="1"/>
      <w:marLeft w:val="0"/>
      <w:marRight w:val="0"/>
      <w:marTop w:val="0"/>
      <w:marBottom w:val="0"/>
      <w:divBdr>
        <w:top w:val="none" w:sz="0" w:space="0" w:color="auto"/>
        <w:left w:val="none" w:sz="0" w:space="0" w:color="auto"/>
        <w:bottom w:val="none" w:sz="0" w:space="0" w:color="auto"/>
        <w:right w:val="none" w:sz="0" w:space="0" w:color="auto"/>
      </w:divBdr>
    </w:div>
    <w:div w:id="1487624569">
      <w:bodyDiv w:val="1"/>
      <w:marLeft w:val="0"/>
      <w:marRight w:val="0"/>
      <w:marTop w:val="0"/>
      <w:marBottom w:val="0"/>
      <w:divBdr>
        <w:top w:val="none" w:sz="0" w:space="0" w:color="auto"/>
        <w:left w:val="none" w:sz="0" w:space="0" w:color="auto"/>
        <w:bottom w:val="none" w:sz="0" w:space="0" w:color="auto"/>
        <w:right w:val="none" w:sz="0" w:space="0" w:color="auto"/>
      </w:divBdr>
    </w:div>
    <w:div w:id="1541091302">
      <w:bodyDiv w:val="1"/>
      <w:marLeft w:val="0"/>
      <w:marRight w:val="0"/>
      <w:marTop w:val="0"/>
      <w:marBottom w:val="0"/>
      <w:divBdr>
        <w:top w:val="none" w:sz="0" w:space="0" w:color="auto"/>
        <w:left w:val="none" w:sz="0" w:space="0" w:color="auto"/>
        <w:bottom w:val="none" w:sz="0" w:space="0" w:color="auto"/>
        <w:right w:val="none" w:sz="0" w:space="0" w:color="auto"/>
      </w:divBdr>
    </w:div>
    <w:div w:id="1570770673">
      <w:bodyDiv w:val="1"/>
      <w:marLeft w:val="0"/>
      <w:marRight w:val="0"/>
      <w:marTop w:val="0"/>
      <w:marBottom w:val="0"/>
      <w:divBdr>
        <w:top w:val="none" w:sz="0" w:space="0" w:color="auto"/>
        <w:left w:val="none" w:sz="0" w:space="0" w:color="auto"/>
        <w:bottom w:val="none" w:sz="0" w:space="0" w:color="auto"/>
        <w:right w:val="none" w:sz="0" w:space="0" w:color="auto"/>
      </w:divBdr>
    </w:div>
    <w:div w:id="1575239379">
      <w:bodyDiv w:val="1"/>
      <w:marLeft w:val="0"/>
      <w:marRight w:val="0"/>
      <w:marTop w:val="0"/>
      <w:marBottom w:val="0"/>
      <w:divBdr>
        <w:top w:val="none" w:sz="0" w:space="0" w:color="auto"/>
        <w:left w:val="none" w:sz="0" w:space="0" w:color="auto"/>
        <w:bottom w:val="none" w:sz="0" w:space="0" w:color="auto"/>
        <w:right w:val="none" w:sz="0" w:space="0" w:color="auto"/>
      </w:divBdr>
    </w:div>
    <w:div w:id="1633747059">
      <w:bodyDiv w:val="1"/>
      <w:marLeft w:val="0"/>
      <w:marRight w:val="0"/>
      <w:marTop w:val="0"/>
      <w:marBottom w:val="0"/>
      <w:divBdr>
        <w:top w:val="none" w:sz="0" w:space="0" w:color="auto"/>
        <w:left w:val="none" w:sz="0" w:space="0" w:color="auto"/>
        <w:bottom w:val="none" w:sz="0" w:space="0" w:color="auto"/>
        <w:right w:val="none" w:sz="0" w:space="0" w:color="auto"/>
      </w:divBdr>
    </w:div>
    <w:div w:id="1664773358">
      <w:bodyDiv w:val="1"/>
      <w:marLeft w:val="0"/>
      <w:marRight w:val="0"/>
      <w:marTop w:val="0"/>
      <w:marBottom w:val="0"/>
      <w:divBdr>
        <w:top w:val="none" w:sz="0" w:space="0" w:color="auto"/>
        <w:left w:val="none" w:sz="0" w:space="0" w:color="auto"/>
        <w:bottom w:val="none" w:sz="0" w:space="0" w:color="auto"/>
        <w:right w:val="none" w:sz="0" w:space="0" w:color="auto"/>
      </w:divBdr>
    </w:div>
    <w:div w:id="1687175925">
      <w:bodyDiv w:val="1"/>
      <w:marLeft w:val="0"/>
      <w:marRight w:val="0"/>
      <w:marTop w:val="0"/>
      <w:marBottom w:val="0"/>
      <w:divBdr>
        <w:top w:val="none" w:sz="0" w:space="0" w:color="auto"/>
        <w:left w:val="none" w:sz="0" w:space="0" w:color="auto"/>
        <w:bottom w:val="none" w:sz="0" w:space="0" w:color="auto"/>
        <w:right w:val="none" w:sz="0" w:space="0" w:color="auto"/>
      </w:divBdr>
    </w:div>
    <w:div w:id="1723553477">
      <w:bodyDiv w:val="1"/>
      <w:marLeft w:val="0"/>
      <w:marRight w:val="0"/>
      <w:marTop w:val="0"/>
      <w:marBottom w:val="0"/>
      <w:divBdr>
        <w:top w:val="none" w:sz="0" w:space="0" w:color="auto"/>
        <w:left w:val="none" w:sz="0" w:space="0" w:color="auto"/>
        <w:bottom w:val="none" w:sz="0" w:space="0" w:color="auto"/>
        <w:right w:val="none" w:sz="0" w:space="0" w:color="auto"/>
      </w:divBdr>
    </w:div>
    <w:div w:id="1762603317">
      <w:bodyDiv w:val="1"/>
      <w:marLeft w:val="0"/>
      <w:marRight w:val="0"/>
      <w:marTop w:val="0"/>
      <w:marBottom w:val="0"/>
      <w:divBdr>
        <w:top w:val="none" w:sz="0" w:space="0" w:color="auto"/>
        <w:left w:val="none" w:sz="0" w:space="0" w:color="auto"/>
        <w:bottom w:val="none" w:sz="0" w:space="0" w:color="auto"/>
        <w:right w:val="none" w:sz="0" w:space="0" w:color="auto"/>
      </w:divBdr>
    </w:div>
    <w:div w:id="1786341095">
      <w:bodyDiv w:val="1"/>
      <w:marLeft w:val="0"/>
      <w:marRight w:val="0"/>
      <w:marTop w:val="0"/>
      <w:marBottom w:val="0"/>
      <w:divBdr>
        <w:top w:val="none" w:sz="0" w:space="0" w:color="auto"/>
        <w:left w:val="none" w:sz="0" w:space="0" w:color="auto"/>
        <w:bottom w:val="none" w:sz="0" w:space="0" w:color="auto"/>
        <w:right w:val="none" w:sz="0" w:space="0" w:color="auto"/>
      </w:divBdr>
    </w:div>
    <w:div w:id="1926257006">
      <w:bodyDiv w:val="1"/>
      <w:marLeft w:val="0"/>
      <w:marRight w:val="0"/>
      <w:marTop w:val="0"/>
      <w:marBottom w:val="0"/>
      <w:divBdr>
        <w:top w:val="none" w:sz="0" w:space="0" w:color="auto"/>
        <w:left w:val="none" w:sz="0" w:space="0" w:color="auto"/>
        <w:bottom w:val="none" w:sz="0" w:space="0" w:color="auto"/>
        <w:right w:val="none" w:sz="0" w:space="0" w:color="auto"/>
      </w:divBdr>
    </w:div>
    <w:div w:id="1945721906">
      <w:bodyDiv w:val="1"/>
      <w:marLeft w:val="0"/>
      <w:marRight w:val="0"/>
      <w:marTop w:val="0"/>
      <w:marBottom w:val="0"/>
      <w:divBdr>
        <w:top w:val="none" w:sz="0" w:space="0" w:color="auto"/>
        <w:left w:val="none" w:sz="0" w:space="0" w:color="auto"/>
        <w:bottom w:val="none" w:sz="0" w:space="0" w:color="auto"/>
        <w:right w:val="none" w:sz="0" w:space="0" w:color="auto"/>
      </w:divBdr>
    </w:div>
    <w:div w:id="1956862045">
      <w:bodyDiv w:val="1"/>
      <w:marLeft w:val="0"/>
      <w:marRight w:val="0"/>
      <w:marTop w:val="0"/>
      <w:marBottom w:val="0"/>
      <w:divBdr>
        <w:top w:val="none" w:sz="0" w:space="0" w:color="auto"/>
        <w:left w:val="none" w:sz="0" w:space="0" w:color="auto"/>
        <w:bottom w:val="none" w:sz="0" w:space="0" w:color="auto"/>
        <w:right w:val="none" w:sz="0" w:space="0" w:color="auto"/>
      </w:divBdr>
    </w:div>
    <w:div w:id="2090927521">
      <w:bodyDiv w:val="1"/>
      <w:marLeft w:val="0"/>
      <w:marRight w:val="0"/>
      <w:marTop w:val="0"/>
      <w:marBottom w:val="0"/>
      <w:divBdr>
        <w:top w:val="none" w:sz="0" w:space="0" w:color="auto"/>
        <w:left w:val="none" w:sz="0" w:space="0" w:color="auto"/>
        <w:bottom w:val="none" w:sz="0" w:space="0" w:color="auto"/>
        <w:right w:val="none" w:sz="0" w:space="0" w:color="auto"/>
      </w:divBdr>
    </w:div>
    <w:div w:id="209886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ufunds.bg/bg/optti/node/428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15549-C9B3-4125-A346-3566695C0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32975</Words>
  <Characters>187958</Characters>
  <Application>Microsoft Office Word</Application>
  <DocSecurity>0</DocSecurity>
  <Lines>1566</Lines>
  <Paragraphs>440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220493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2021-02-09T12:31:00Z</dcterms:created>
  <dcterms:modified xsi:type="dcterms:W3CDTF">2021-02-09T12:31:00Z</dcterms:modified>
</cp:coreProperties>
</file>