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17" w:type="dxa"/>
        <w:tblInd w:w="-106" w:type="dxa"/>
        <w:tblLook w:val="00A0" w:firstRow="1" w:lastRow="0" w:firstColumn="1" w:lastColumn="0" w:noHBand="0" w:noVBand="0"/>
      </w:tblPr>
      <w:tblGrid>
        <w:gridCol w:w="1633"/>
        <w:gridCol w:w="976"/>
        <w:gridCol w:w="976"/>
        <w:gridCol w:w="976"/>
        <w:gridCol w:w="976"/>
        <w:gridCol w:w="976"/>
        <w:gridCol w:w="976"/>
        <w:gridCol w:w="1556"/>
        <w:gridCol w:w="1596"/>
        <w:gridCol w:w="63"/>
        <w:gridCol w:w="913"/>
      </w:tblGrid>
      <w:tr w:rsidR="00BA0A8F" w:rsidRPr="007253B6" w:rsidTr="00F9769D">
        <w:trPr>
          <w:trHeight w:val="1920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47A09D53" wp14:editId="77C04174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F9769D">
        <w:trPr>
          <w:trHeight w:val="615"/>
        </w:trPr>
        <w:tc>
          <w:tcPr>
            <w:tcW w:w="1064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9914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9914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F9769D">
        <w:trPr>
          <w:trHeight w:val="1290"/>
        </w:trPr>
        <w:tc>
          <w:tcPr>
            <w:tcW w:w="10641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8C6C8B" w:rsidRDefault="00BA0A8F" w:rsidP="00495B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на проектните предложения по </w:t>
            </w:r>
            <w:r w:rsidR="00F93423" w:rsidRPr="00F934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процедура чрез подбор на проекти BG14MFOP001-2.001 „Иновации в </w:t>
            </w:r>
            <w:proofErr w:type="spellStart"/>
            <w:r w:rsidR="00F93423" w:rsidRPr="00F934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аквакултурата</w:t>
            </w:r>
            <w:proofErr w:type="spellEnd"/>
            <w:r w:rsidR="00F93423" w:rsidRPr="00F934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”, мярка  2.1. „Иновации в </w:t>
            </w:r>
            <w:proofErr w:type="spellStart"/>
            <w:r w:rsidR="00F93423" w:rsidRPr="00F934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аквакултурата</w:t>
            </w:r>
            <w:proofErr w:type="spellEnd"/>
            <w:r w:rsidR="00F93423" w:rsidRPr="00F934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”</w:t>
            </w:r>
            <w:r w:rsidRPr="00495B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br/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F9769D">
        <w:trPr>
          <w:trHeight w:val="315"/>
        </w:trPr>
        <w:tc>
          <w:tcPr>
            <w:tcW w:w="106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F9769D">
        <w:trPr>
          <w:trHeight w:val="6240"/>
        </w:trPr>
        <w:tc>
          <w:tcPr>
            <w:tcW w:w="106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5354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F9769D">
        <w:trPr>
          <w:trHeight w:val="795"/>
        </w:trPr>
        <w:tc>
          <w:tcPr>
            <w:tcW w:w="106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Критерии за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F9769D">
        <w:trPr>
          <w:trHeight w:val="690"/>
        </w:trPr>
        <w:tc>
          <w:tcPr>
            <w:tcW w:w="106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F9769D">
        <w:trPr>
          <w:trHeight w:val="495"/>
        </w:trPr>
        <w:tc>
          <w:tcPr>
            <w:tcW w:w="748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F9769D">
        <w:trPr>
          <w:trHeight w:val="1147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подадено по реда, определен от УО в т. 23 от Условия</w:t>
            </w:r>
            <w:r w:rsidR="002453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та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за кандида</w:t>
            </w:r>
            <w:r w:rsidR="007151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тстване по настоящата процедура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2384" w:rsidRPr="007253B6" w:rsidRDefault="0045238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1245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7B20EF" w:rsidRDefault="00653F1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B27A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="00836EDB" w:rsidRPr="00B27A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861A3" w:rsidRPr="00B250DB" w:rsidRDefault="00C861A3" w:rsidP="00C861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Анализът приходи - разходи </w:t>
            </w:r>
            <w:r w:rsidRPr="002453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е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попълнен в лева и е използван  зададеният образец съгласно Условия</w:t>
            </w:r>
            <w:r w:rsidR="002453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та</w:t>
            </w:r>
            <w:r w:rsidRPr="00B250D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за кандидатстване по настоящата процедура. </w:t>
            </w:r>
          </w:p>
          <w:p w:rsidR="00C861A3" w:rsidRPr="007B20EF" w:rsidRDefault="00C861A3" w:rsidP="00F023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7B20EF" w:rsidRDefault="00836EDB" w:rsidP="00291C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96E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 да              не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1245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1365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1155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8C6C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т. 13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</w:t>
            </w:r>
            <w:r w:rsidR="002453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та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1470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14 от Условия</w:t>
            </w:r>
            <w:r w:rsidR="0024537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та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1005"/>
        </w:trPr>
        <w:tc>
          <w:tcPr>
            <w:tcW w:w="16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4523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1005"/>
        </w:trPr>
        <w:tc>
          <w:tcPr>
            <w:tcW w:w="16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291C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допринася за постигане на  специфичните цели по приоритета на Съюза, предвидени в </w:t>
            </w:r>
            <w:proofErr w:type="spellStart"/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чл</w:t>
            </w:r>
            <w:proofErr w:type="spellEnd"/>
            <w:r w:rsidR="00291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6, параграф </w:t>
            </w:r>
            <w:r w:rsidR="006549F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1200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9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1200"/>
        </w:trPr>
        <w:tc>
          <w:tcPr>
            <w:tcW w:w="16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120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705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5118C1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795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836EDB" w:rsidP="00653F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53F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696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9B7C1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Предвидените </w:t>
            </w:r>
            <w:r w:rsidR="00836EDB"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разходи, същите са 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84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Безвъзмездната финансова помощ на проектното предложение съответства на т. 9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84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  <w:r w:rsidR="00836EDB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F9769D">
        <w:trPr>
          <w:trHeight w:val="84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653F1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="00836EDB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в съответствие с политиката на ЕС за устойчиво развитие, и опазване на околната среда.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444E" w:rsidRPr="007253B6" w:rsidTr="00F9769D">
        <w:trPr>
          <w:trHeight w:val="84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44E" w:rsidRPr="00432DF6" w:rsidRDefault="0022444E" w:rsidP="00365C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444E" w:rsidRPr="006D2E84" w:rsidRDefault="0022444E" w:rsidP="00365C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  <w:r w:rsidRPr="006D2E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признат за организация на производители/асоциация на ОП със заповед на министъра на земеделието, храните и горите.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44E" w:rsidRPr="00021CAE" w:rsidRDefault="0022444E" w:rsidP="006D2E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2444E" w:rsidRDefault="0022444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444E" w:rsidRPr="007253B6" w:rsidTr="00F9769D">
        <w:trPr>
          <w:trHeight w:val="84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44E" w:rsidRPr="0022444E" w:rsidRDefault="0022444E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19.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444E" w:rsidRPr="006D2E84" w:rsidRDefault="0022444E" w:rsidP="002244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  <w:r w:rsidRPr="006D2E8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Представено е положително становище на комисия от външни експерти, назначена със заповед на ръководителя на УО.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44E" w:rsidRPr="00021CAE" w:rsidRDefault="0022444E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2444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2444E" w:rsidRDefault="0022444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444E" w:rsidRPr="00F44213" w:rsidTr="00F9769D">
        <w:trPr>
          <w:trHeight w:val="930"/>
        </w:trPr>
        <w:tc>
          <w:tcPr>
            <w:tcW w:w="106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22444E" w:rsidRPr="00F93423" w:rsidRDefault="0022444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bg-BG"/>
              </w:rPr>
            </w:pPr>
            <w:r w:rsidRPr="00F976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44E" w:rsidRPr="00F44213" w:rsidRDefault="0022444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444E" w:rsidRPr="00F44213" w:rsidTr="00F9769D">
        <w:trPr>
          <w:trHeight w:val="885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44E" w:rsidRPr="001F6FA5" w:rsidRDefault="0022444E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F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444E" w:rsidRPr="00F9769D" w:rsidRDefault="0022444E" w:rsidP="00F9769D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Прилагане на методи за </w:t>
            </w:r>
            <w:proofErr w:type="spellStart"/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аквакултурно</w:t>
            </w:r>
            <w:proofErr w:type="spellEnd"/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производство, чувствително намаляващи отрицателното въздействие върху околната среда в сравнение с обичайните </w:t>
            </w:r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практики в сектор “</w:t>
            </w:r>
            <w:proofErr w:type="spellStart"/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Aквакултура</w:t>
            </w:r>
            <w:proofErr w:type="spellEnd"/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”</w:t>
            </w:r>
          </w:p>
          <w:p w:rsidR="0022444E" w:rsidRPr="00F93423" w:rsidRDefault="0022444E" w:rsidP="00571E6B">
            <w:pPr>
              <w:spacing w:after="0" w:line="240" w:lineRule="auto"/>
              <w:ind w:left="720"/>
              <w:rPr>
                <w:rFonts w:ascii="Times New Roman" w:hAnsi="Times New Roman" w:cs="Times New Roman"/>
                <w:highlight w:val="yellow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2444E" w:rsidRPr="00F9769D" w:rsidRDefault="0022444E" w:rsidP="00F97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  <w:p w:rsidR="0022444E" w:rsidRPr="00F93423" w:rsidRDefault="0022444E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22444E" w:rsidRPr="00F93423" w:rsidRDefault="0022444E" w:rsidP="0057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44E" w:rsidRPr="00F44213" w:rsidRDefault="0022444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444E" w:rsidRPr="00F44213" w:rsidTr="00F9769D">
        <w:trPr>
          <w:trHeight w:val="556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44E" w:rsidRPr="001F6FA5" w:rsidRDefault="0022444E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2444E" w:rsidRPr="00F93423" w:rsidRDefault="0022444E" w:rsidP="00571E6B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Прилагане на методи за подобряване на хуманното отношение към животните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22444E" w:rsidRDefault="0022444E" w:rsidP="00F9769D">
            <w:pPr>
              <w:jc w:val="center"/>
            </w:pPr>
            <w:r w:rsidRPr="00D067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44E" w:rsidRDefault="0022444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444E" w:rsidRPr="007068E3" w:rsidRDefault="0022444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444E" w:rsidRPr="00F44213" w:rsidTr="00F9769D">
        <w:trPr>
          <w:trHeight w:val="557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44E" w:rsidRPr="001F6FA5" w:rsidRDefault="0022444E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444E" w:rsidRPr="00F93423" w:rsidRDefault="0022444E" w:rsidP="004141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Разработване и въвеждане на пазара на нови видове </w:t>
            </w:r>
            <w:proofErr w:type="spellStart"/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аквакултури</w:t>
            </w:r>
            <w:proofErr w:type="spellEnd"/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 добър пазарен потенциал, нови или значително подобрени продукти, нови или подобрени процеси или нови или подобрени управленски и организационни системи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2444E" w:rsidRDefault="0022444E" w:rsidP="00F9769D">
            <w:pPr>
              <w:jc w:val="center"/>
            </w:pPr>
            <w:r w:rsidRPr="00D067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44E" w:rsidRPr="00F44213" w:rsidRDefault="0022444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444E" w:rsidRPr="00F44213" w:rsidTr="00F9769D">
        <w:trPr>
          <w:trHeight w:val="557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44E" w:rsidRDefault="0022444E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444E" w:rsidRPr="00F93423" w:rsidRDefault="0022444E" w:rsidP="004141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се изпълнява от публична или частна научна или техническа организация в партньорство с оператор  в сектор „</w:t>
            </w:r>
            <w:proofErr w:type="spellStart"/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Аквакултура</w:t>
            </w:r>
            <w:proofErr w:type="spellEnd"/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”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2444E" w:rsidRDefault="0022444E" w:rsidP="00F9769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44E" w:rsidRPr="00F44213" w:rsidRDefault="0022444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444E" w:rsidRPr="00F44213" w:rsidTr="00F9769D">
        <w:trPr>
          <w:trHeight w:val="557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44E" w:rsidRDefault="0022444E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2444E" w:rsidRPr="00F93423" w:rsidRDefault="0022444E" w:rsidP="004141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highlight w:val="yellow"/>
                <w:lang w:val="bg-BG"/>
              </w:rPr>
            </w:pPr>
            <w:r w:rsidRPr="00F9769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организация на производители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2444E" w:rsidRDefault="0022444E" w:rsidP="00F9769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44E" w:rsidRPr="00F44213" w:rsidRDefault="0022444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2444E" w:rsidRPr="00F44213" w:rsidTr="00F9769D">
        <w:trPr>
          <w:gridAfter w:val="1"/>
          <w:wAfter w:w="913" w:type="dxa"/>
          <w:trHeight w:val="737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44E" w:rsidRPr="00F44213" w:rsidRDefault="0022444E" w:rsidP="00F976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3D72" w:rsidRPr="00F9769D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769D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F9769D" w:rsidRPr="00291C9F">
        <w:rPr>
          <w:rFonts w:ascii="Times New Roman" w:hAnsi="Times New Roman" w:cs="Times New Roman"/>
          <w:b/>
          <w:sz w:val="24"/>
          <w:szCs w:val="24"/>
          <w:lang w:val="bg-BG"/>
        </w:rPr>
        <w:t xml:space="preserve">20 </w:t>
      </w:r>
      <w:r w:rsidRPr="00291C9F">
        <w:rPr>
          <w:rFonts w:ascii="Times New Roman" w:hAnsi="Times New Roman" w:cs="Times New Roman"/>
          <w:b/>
          <w:sz w:val="24"/>
          <w:szCs w:val="24"/>
          <w:lang w:val="bg-BG"/>
        </w:rPr>
        <w:t xml:space="preserve">точки на етап „Техническа и финансова оценка”, </w:t>
      </w:r>
      <w:r w:rsidRPr="00291C9F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7B20EF" w:rsidRPr="00F9769D" w:rsidRDefault="007B20EF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E3D72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769D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9769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от </w:t>
      </w:r>
      <w:r w:rsidR="00F9769D" w:rsidRPr="00291C9F">
        <w:rPr>
          <w:rFonts w:ascii="Times New Roman" w:hAnsi="Times New Roman" w:cs="Times New Roman"/>
          <w:bCs/>
          <w:sz w:val="24"/>
          <w:szCs w:val="24"/>
          <w:lang w:val="bg-BG"/>
        </w:rPr>
        <w:t>20</w:t>
      </w:r>
      <w:r w:rsidR="00EA05F5" w:rsidRPr="00291C9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13167" w:rsidRPr="00291C9F">
        <w:rPr>
          <w:rFonts w:ascii="Times New Roman" w:hAnsi="Times New Roman" w:cs="Times New Roman"/>
          <w:bCs/>
          <w:sz w:val="24"/>
          <w:szCs w:val="24"/>
          <w:lang w:val="bg-BG"/>
        </w:rPr>
        <w:t>точки</w:t>
      </w:r>
      <w:r w:rsidRPr="00291C9F">
        <w:rPr>
          <w:rFonts w:ascii="Times New Roman" w:hAnsi="Times New Roman" w:cs="Times New Roman"/>
          <w:sz w:val="24"/>
          <w:szCs w:val="24"/>
          <w:lang w:val="bg-BG"/>
        </w:rPr>
        <w:t>, проектното предложение се отхвърля.</w:t>
      </w:r>
    </w:p>
    <w:p w:rsidR="007B20EF" w:rsidRPr="00914039" w:rsidRDefault="007B20EF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E3D72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B1295F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91C9F" w:rsidRPr="00291C9F" w:rsidRDefault="00291C9F" w:rsidP="009140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F9769D" w:rsidRDefault="00F9769D" w:rsidP="00F9769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Посочените</w:t>
      </w:r>
      <w:proofErr w:type="spellEnd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критерии се </w:t>
      </w:r>
      <w:proofErr w:type="spellStart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проверяват</w:t>
      </w:r>
      <w:proofErr w:type="spellEnd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към</w:t>
      </w:r>
      <w:proofErr w:type="spellEnd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датата</w:t>
      </w:r>
      <w:proofErr w:type="spellEnd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откриване</w:t>
      </w:r>
      <w:proofErr w:type="spellEnd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настоящата</w:t>
      </w:r>
      <w:proofErr w:type="spellEnd"/>
      <w:r w:rsidRPr="00F976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процедура.</w:t>
      </w:r>
    </w:p>
    <w:p w:rsidR="00BA0A8F" w:rsidRPr="007253B6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09E"/>
    <w:multiLevelType w:val="hybridMultilevel"/>
    <w:tmpl w:val="502C0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47539"/>
    <w:multiLevelType w:val="hybridMultilevel"/>
    <w:tmpl w:val="94EA7F58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54B32"/>
    <w:rsid w:val="0007237B"/>
    <w:rsid w:val="001468C1"/>
    <w:rsid w:val="00154380"/>
    <w:rsid w:val="001A5D41"/>
    <w:rsid w:val="001B6BCC"/>
    <w:rsid w:val="00201190"/>
    <w:rsid w:val="00220FB3"/>
    <w:rsid w:val="0022444E"/>
    <w:rsid w:val="00242EBC"/>
    <w:rsid w:val="00245370"/>
    <w:rsid w:val="00253B0A"/>
    <w:rsid w:val="0028175E"/>
    <w:rsid w:val="00291C9F"/>
    <w:rsid w:val="00296EEF"/>
    <w:rsid w:val="002979E2"/>
    <w:rsid w:val="002B47FC"/>
    <w:rsid w:val="002D6ECA"/>
    <w:rsid w:val="002E66EE"/>
    <w:rsid w:val="00305FED"/>
    <w:rsid w:val="00386AE3"/>
    <w:rsid w:val="003A6ECB"/>
    <w:rsid w:val="003D4881"/>
    <w:rsid w:val="003E3D72"/>
    <w:rsid w:val="003E758A"/>
    <w:rsid w:val="004141F9"/>
    <w:rsid w:val="00432DF6"/>
    <w:rsid w:val="00452384"/>
    <w:rsid w:val="00495B69"/>
    <w:rsid w:val="004B2BC8"/>
    <w:rsid w:val="004E58EF"/>
    <w:rsid w:val="004E7B75"/>
    <w:rsid w:val="0051144F"/>
    <w:rsid w:val="0053544C"/>
    <w:rsid w:val="00536309"/>
    <w:rsid w:val="00550C93"/>
    <w:rsid w:val="00571E6B"/>
    <w:rsid w:val="005F2907"/>
    <w:rsid w:val="005F4840"/>
    <w:rsid w:val="00601211"/>
    <w:rsid w:val="00601FAC"/>
    <w:rsid w:val="00653471"/>
    <w:rsid w:val="00653F1B"/>
    <w:rsid w:val="006549FE"/>
    <w:rsid w:val="00696837"/>
    <w:rsid w:val="006B2905"/>
    <w:rsid w:val="006B47AE"/>
    <w:rsid w:val="006D2E84"/>
    <w:rsid w:val="006E2D0B"/>
    <w:rsid w:val="006F7ED2"/>
    <w:rsid w:val="007068E3"/>
    <w:rsid w:val="0071514C"/>
    <w:rsid w:val="007253B6"/>
    <w:rsid w:val="0073245E"/>
    <w:rsid w:val="00733B24"/>
    <w:rsid w:val="007545B6"/>
    <w:rsid w:val="00795223"/>
    <w:rsid w:val="007B20EF"/>
    <w:rsid w:val="007B6362"/>
    <w:rsid w:val="007D6B19"/>
    <w:rsid w:val="007D760F"/>
    <w:rsid w:val="007F60F3"/>
    <w:rsid w:val="00800394"/>
    <w:rsid w:val="00801B74"/>
    <w:rsid w:val="008063A9"/>
    <w:rsid w:val="00806B9D"/>
    <w:rsid w:val="00836EDB"/>
    <w:rsid w:val="00837EBB"/>
    <w:rsid w:val="00854794"/>
    <w:rsid w:val="00870006"/>
    <w:rsid w:val="008713C6"/>
    <w:rsid w:val="00880F60"/>
    <w:rsid w:val="008A2596"/>
    <w:rsid w:val="008C6C8B"/>
    <w:rsid w:val="008D342A"/>
    <w:rsid w:val="008D5802"/>
    <w:rsid w:val="008E29B0"/>
    <w:rsid w:val="008F09E2"/>
    <w:rsid w:val="008F2A77"/>
    <w:rsid w:val="00910DC8"/>
    <w:rsid w:val="00914039"/>
    <w:rsid w:val="00914598"/>
    <w:rsid w:val="009235C1"/>
    <w:rsid w:val="00924306"/>
    <w:rsid w:val="00943555"/>
    <w:rsid w:val="009711C4"/>
    <w:rsid w:val="009914E7"/>
    <w:rsid w:val="009A73D9"/>
    <w:rsid w:val="009B7C14"/>
    <w:rsid w:val="009D4EBD"/>
    <w:rsid w:val="009D650F"/>
    <w:rsid w:val="009E038A"/>
    <w:rsid w:val="00A13EDB"/>
    <w:rsid w:val="00A40F74"/>
    <w:rsid w:val="00A541A7"/>
    <w:rsid w:val="00A76512"/>
    <w:rsid w:val="00AA5B1E"/>
    <w:rsid w:val="00AC57B3"/>
    <w:rsid w:val="00AD4457"/>
    <w:rsid w:val="00AE1AA0"/>
    <w:rsid w:val="00AE3EF1"/>
    <w:rsid w:val="00B0167A"/>
    <w:rsid w:val="00B1295F"/>
    <w:rsid w:val="00B250DB"/>
    <w:rsid w:val="00B27AF6"/>
    <w:rsid w:val="00B4442F"/>
    <w:rsid w:val="00B83851"/>
    <w:rsid w:val="00BA0A8F"/>
    <w:rsid w:val="00BA6679"/>
    <w:rsid w:val="00BB2852"/>
    <w:rsid w:val="00BD0132"/>
    <w:rsid w:val="00BE2723"/>
    <w:rsid w:val="00BE736E"/>
    <w:rsid w:val="00C66301"/>
    <w:rsid w:val="00C861A3"/>
    <w:rsid w:val="00C87EB4"/>
    <w:rsid w:val="00CC2DB4"/>
    <w:rsid w:val="00CC6FD9"/>
    <w:rsid w:val="00D03D2B"/>
    <w:rsid w:val="00D112B3"/>
    <w:rsid w:val="00D22ADD"/>
    <w:rsid w:val="00D571D5"/>
    <w:rsid w:val="00DA3E79"/>
    <w:rsid w:val="00DC7894"/>
    <w:rsid w:val="00DD758C"/>
    <w:rsid w:val="00DE5BE8"/>
    <w:rsid w:val="00E03B00"/>
    <w:rsid w:val="00E1691E"/>
    <w:rsid w:val="00E16A45"/>
    <w:rsid w:val="00E16D2E"/>
    <w:rsid w:val="00E17D83"/>
    <w:rsid w:val="00E43096"/>
    <w:rsid w:val="00E6247F"/>
    <w:rsid w:val="00E6287D"/>
    <w:rsid w:val="00E91F31"/>
    <w:rsid w:val="00EA05F5"/>
    <w:rsid w:val="00EF77F8"/>
    <w:rsid w:val="00F023BA"/>
    <w:rsid w:val="00F3605F"/>
    <w:rsid w:val="00F44FD3"/>
    <w:rsid w:val="00F90DA8"/>
    <w:rsid w:val="00F93423"/>
    <w:rsid w:val="00F9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Greta D. Dimitrova</cp:lastModifiedBy>
  <cp:revision>2</cp:revision>
  <cp:lastPrinted>2017-01-12T09:43:00Z</cp:lastPrinted>
  <dcterms:created xsi:type="dcterms:W3CDTF">2018-12-31T09:40:00Z</dcterms:created>
  <dcterms:modified xsi:type="dcterms:W3CDTF">2018-12-31T09:40:00Z</dcterms:modified>
</cp:coreProperties>
</file>