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497289" w:rsidRDefault="00811920" w:rsidP="00497289">
      <w:pPr>
        <w:tabs>
          <w:tab w:val="center" w:pos="4536"/>
          <w:tab w:val="right" w:pos="9072"/>
        </w:tabs>
        <w:spacing w:after="0" w:line="240" w:lineRule="auto"/>
        <w:jc w:val="right"/>
        <w:rPr>
          <w:rFonts w:ascii="Calibri" w:eastAsia="Calibri" w:hAnsi="Calibri" w:cs="Calibri"/>
          <w:b/>
          <w:bCs/>
        </w:rPr>
      </w:pPr>
      <w:bookmarkStart w:id="0" w:name="_GoBack"/>
      <w:bookmarkEnd w:id="0"/>
      <w:r>
        <w:rPr>
          <w:rFonts w:ascii="Calibri" w:eastAsia="Calibri" w:hAnsi="Calibri" w:cs="Calibri"/>
          <w:b/>
          <w:bCs/>
          <w:lang w:val="bg-BG"/>
        </w:rPr>
        <w:t xml:space="preserve">Приложение № </w:t>
      </w:r>
      <w:r w:rsidR="00A6759C">
        <w:rPr>
          <w:rFonts w:ascii="Calibri" w:eastAsia="Calibri" w:hAnsi="Calibri" w:cs="Calibri"/>
          <w:b/>
          <w:bCs/>
          <w:lang w:val="bg-BG"/>
        </w:rPr>
        <w:t>5</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 </w:t>
      </w:r>
      <w:r w:rsidRPr="00497289">
        <w:rPr>
          <w:rFonts w:ascii="Calibri" w:eastAsia="Calibri" w:hAnsi="Calibri" w:cs="Calibri"/>
          <w:b/>
          <w:bCs/>
          <w:snapToGrid w:val="0"/>
          <w:kern w:val="28"/>
          <w:sz w:val="24"/>
          <w:szCs w:val="24"/>
          <w:lang w:val="bg-BG"/>
        </w:rPr>
        <w:t>ИЗПОЛЗВАНИ СЪКРАЩЕНИЯ</w:t>
      </w:r>
    </w:p>
    <w:p w:rsidR="00497289" w:rsidRPr="00497289" w:rsidRDefault="00497289" w:rsidP="00497289">
      <w:pPr>
        <w:spacing w:after="0" w:line="240" w:lineRule="auto"/>
        <w:rPr>
          <w:rFonts w:ascii="Calibri" w:eastAsia="Calibri" w:hAnsi="Calibri" w:cs="Calibri"/>
          <w:b/>
          <w:bCs/>
          <w:snapToGrid w:val="0"/>
          <w:sz w:val="24"/>
          <w:szCs w:val="24"/>
          <w:lang w:val="bg-BG"/>
        </w:rPr>
      </w:pPr>
    </w:p>
    <w:tbl>
      <w:tblPr>
        <w:tblW w:w="511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7368"/>
      </w:tblGrid>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ВЕИ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Възобновяеми енергийни източници</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ДДС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Данък добавена стойност</w:t>
            </w:r>
          </w:p>
        </w:tc>
      </w:tr>
      <w:tr w:rsidR="00497289" w:rsidRPr="00497289" w:rsidTr="008220F6">
        <w:trPr>
          <w:trHeight w:val="399"/>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ДМА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Дълготрайни материални активи</w:t>
            </w:r>
          </w:p>
        </w:tc>
      </w:tr>
      <w:tr w:rsidR="00497289" w:rsidRPr="00497289" w:rsidTr="008220F6">
        <w:trPr>
          <w:trHeight w:val="472"/>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ДНА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Дълготрайни нематериални активи</w:t>
            </w:r>
          </w:p>
        </w:tc>
      </w:tr>
      <w:tr w:rsidR="00497289" w:rsidRPr="00497289" w:rsidTr="008220F6">
        <w:trPr>
          <w:trHeight w:val="387"/>
        </w:trPr>
        <w:tc>
          <w:tcPr>
            <w:tcW w:w="1124" w:type="pct"/>
            <w:shd w:val="clear" w:color="auto" w:fill="D9D9D9"/>
          </w:tcPr>
          <w:p w:rsidR="00497289" w:rsidRPr="00497289"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w:t>
            </w:r>
          </w:p>
        </w:tc>
        <w:tc>
          <w:tcPr>
            <w:tcW w:w="3876" w:type="pct"/>
            <w:shd w:val="clear" w:color="auto" w:fill="F3F3F3"/>
          </w:tcPr>
          <w:p w:rsidR="00497289" w:rsidRPr="00497289"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w:t>
            </w:r>
          </w:p>
        </w:tc>
      </w:tr>
      <w:tr w:rsidR="00497289" w:rsidRPr="00497289" w:rsidTr="008220F6">
        <w:trPr>
          <w:trHeight w:val="399"/>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ДФЗ-РА</w:t>
            </w:r>
          </w:p>
        </w:tc>
        <w:tc>
          <w:tcPr>
            <w:tcW w:w="3876" w:type="pct"/>
            <w:shd w:val="clear" w:color="auto" w:fill="F3F3F3"/>
          </w:tcPr>
          <w:p w:rsidR="00497289" w:rsidRPr="00497289"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„Земеделие”-Разплащателна агенция</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ДОПК</w:t>
            </w:r>
          </w:p>
        </w:tc>
        <w:tc>
          <w:tcPr>
            <w:tcW w:w="3876" w:type="pct"/>
            <w:shd w:val="clear" w:color="auto" w:fill="F3F3F3"/>
          </w:tcPr>
          <w:p w:rsidR="00497289" w:rsidRPr="00497289" w:rsidRDefault="00497289" w:rsidP="00ED1BAC">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Данъчно-осигурител</w:t>
            </w:r>
            <w:r w:rsidRPr="00497289">
              <w:rPr>
                <w:rFonts w:ascii="Calibri" w:eastAsia="Calibri" w:hAnsi="Calibri" w:cs="Calibri"/>
                <w:b/>
                <w:bCs/>
                <w:snapToGrid w:val="0"/>
                <w:sz w:val="24"/>
                <w:szCs w:val="24"/>
              </w:rPr>
              <w:t>e</w:t>
            </w:r>
            <w:r w:rsidR="00ED1BAC">
              <w:rPr>
                <w:rFonts w:ascii="Calibri" w:eastAsia="Calibri" w:hAnsi="Calibri" w:cs="Calibri"/>
                <w:b/>
                <w:bCs/>
                <w:snapToGrid w:val="0"/>
                <w:sz w:val="24"/>
                <w:szCs w:val="24"/>
                <w:lang w:val="bg-BG"/>
              </w:rPr>
              <w:t>н</w:t>
            </w:r>
            <w:r w:rsidRPr="00497289">
              <w:rPr>
                <w:rFonts w:ascii="Calibri" w:eastAsia="Calibri" w:hAnsi="Calibri" w:cs="Calibri"/>
                <w:b/>
                <w:bCs/>
                <w:snapToGrid w:val="0"/>
                <w:sz w:val="24"/>
                <w:szCs w:val="24"/>
                <w:lang w:val="bg-BG"/>
              </w:rPr>
              <w:t xml:space="preserve"> процесуален кодекс</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комисия</w:t>
            </w:r>
          </w:p>
        </w:tc>
      </w:tr>
      <w:tr w:rsidR="00497289" w:rsidRPr="00497289" w:rsidTr="008220F6">
        <w:trPr>
          <w:trHeight w:val="399"/>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общност</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съюз</w:t>
            </w:r>
          </w:p>
        </w:tc>
      </w:tr>
      <w:tr w:rsidR="00497289" w:rsidRPr="00497289" w:rsidTr="008220F6">
        <w:trPr>
          <w:trHeight w:val="399"/>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структурни и инвестиционни фондове</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ЕФМДР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фонд за морско дело и рибарство</w:t>
            </w:r>
          </w:p>
        </w:tc>
      </w:tr>
      <w:tr w:rsidR="00497289" w:rsidRPr="00497289" w:rsidTr="008220F6">
        <w:trPr>
          <w:trHeight w:val="425"/>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ЗЗД</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задълженията и договорите</w:t>
            </w:r>
          </w:p>
        </w:tc>
      </w:tr>
      <w:tr w:rsidR="00497289" w:rsidRPr="00497289" w:rsidTr="008220F6">
        <w:trPr>
          <w:trHeight w:val="399"/>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ЗКПО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корпоративното подоходно облагане</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малките и средните предприятия</w:t>
            </w:r>
          </w:p>
        </w:tc>
      </w:tr>
      <w:tr w:rsidR="00497289" w:rsidRPr="00497289" w:rsidTr="008220F6">
        <w:trPr>
          <w:trHeight w:val="399"/>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ЗОП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обществените поръчки</w:t>
            </w:r>
          </w:p>
        </w:tc>
      </w:tr>
      <w:tr w:rsidR="00E63C42" w:rsidRPr="00497289" w:rsidTr="008220F6">
        <w:trPr>
          <w:trHeight w:val="387"/>
        </w:trPr>
        <w:tc>
          <w:tcPr>
            <w:tcW w:w="1124" w:type="pct"/>
            <w:shd w:val="clear" w:color="auto" w:fill="D9D9D9"/>
          </w:tcPr>
          <w:p w:rsidR="00E63C42" w:rsidRPr="00E63C42" w:rsidRDefault="00E63C42"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ЗРА</w:t>
            </w:r>
          </w:p>
        </w:tc>
        <w:tc>
          <w:tcPr>
            <w:tcW w:w="3876" w:type="pct"/>
            <w:shd w:val="clear" w:color="auto" w:fill="F3F3F3"/>
          </w:tcPr>
          <w:p w:rsidR="00E63C42" w:rsidRPr="00497289" w:rsidRDefault="00E63C42" w:rsidP="00497289">
            <w:pPr>
              <w:spacing w:before="120" w:after="120" w:line="120" w:lineRule="auto"/>
              <w:ind w:left="288" w:right="288"/>
              <w:rPr>
                <w:rFonts w:ascii="Calibri" w:eastAsia="Calibri" w:hAnsi="Calibri" w:cs="Calibri"/>
                <w:b/>
                <w:bCs/>
                <w:snapToGrid w:val="0"/>
                <w:sz w:val="24"/>
                <w:szCs w:val="24"/>
                <w:lang w:val="bg-BG"/>
              </w:rPr>
            </w:pPr>
            <w:r w:rsidRPr="00E63C42">
              <w:rPr>
                <w:rFonts w:ascii="Calibri" w:eastAsia="Calibri" w:hAnsi="Calibri" w:cs="Calibri"/>
                <w:b/>
                <w:bCs/>
                <w:snapToGrid w:val="0"/>
                <w:sz w:val="24"/>
                <w:szCs w:val="24"/>
              </w:rPr>
              <w:t>Закон за рибарството и аквакултурите</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ЗТР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търговския регистър</w:t>
            </w:r>
          </w:p>
        </w:tc>
      </w:tr>
      <w:tr w:rsidR="00497289" w:rsidRPr="00497289" w:rsidTr="008220F6">
        <w:trPr>
          <w:trHeight w:val="550"/>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ЗУСЕСИФ</w:t>
            </w:r>
          </w:p>
        </w:tc>
        <w:tc>
          <w:tcPr>
            <w:tcW w:w="3876" w:type="pct"/>
            <w:shd w:val="clear" w:color="auto" w:fill="F3F3F3"/>
          </w:tcPr>
          <w:p w:rsidR="008220F6"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Закон за управление на средствата от европейските </w:t>
            </w:r>
          </w:p>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структурни и инвестиционни фондове</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ИСУН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Информационна система за управление и наблюдение</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ИАРА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Изпълнителна агенция по рибарство и аквакултури</w:t>
            </w:r>
          </w:p>
        </w:tc>
      </w:tr>
      <w:tr w:rsidR="00497289" w:rsidRPr="00497289" w:rsidTr="008220F6">
        <w:trPr>
          <w:trHeight w:val="399"/>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КЕП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Квалифициран електронен подпис</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Комитет за наблюдение</w:t>
            </w:r>
          </w:p>
        </w:tc>
      </w:tr>
      <w:tr w:rsidR="00497289" w:rsidRPr="00497289" w:rsidTr="008220F6">
        <w:trPr>
          <w:trHeight w:val="37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Междинни звена</w:t>
            </w:r>
          </w:p>
        </w:tc>
      </w:tr>
      <w:tr w:rsidR="00497289" w:rsidRPr="00497289" w:rsidTr="008220F6">
        <w:trPr>
          <w:trHeight w:val="387"/>
        </w:trPr>
        <w:tc>
          <w:tcPr>
            <w:tcW w:w="1124" w:type="pct"/>
            <w:shd w:val="clear" w:color="auto" w:fill="D9D9D9"/>
          </w:tcPr>
          <w:p w:rsidR="00497289" w:rsidRPr="00497289" w:rsidDel="00215B67"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МЗХ</w:t>
            </w:r>
            <w:r w:rsidR="00CD61F2">
              <w:rPr>
                <w:rFonts w:ascii="Calibri" w:eastAsia="Calibri" w:hAnsi="Calibri" w:cs="Calibri"/>
                <w:b/>
                <w:bCs/>
                <w:snapToGrid w:val="0"/>
                <w:sz w:val="24"/>
                <w:szCs w:val="24"/>
                <w:lang w:val="bg-BG"/>
              </w:rPr>
              <w:t>Г</w:t>
            </w:r>
          </w:p>
        </w:tc>
        <w:tc>
          <w:tcPr>
            <w:tcW w:w="3876" w:type="pct"/>
            <w:shd w:val="clear" w:color="auto" w:fill="F3F3F3"/>
          </w:tcPr>
          <w:p w:rsidR="00497289" w:rsidRPr="00497289" w:rsidDel="00215B67" w:rsidRDefault="00CD61F2"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 xml:space="preserve">Министерство на земеделието, </w:t>
            </w:r>
            <w:r w:rsidR="00497289" w:rsidRPr="00497289">
              <w:rPr>
                <w:rFonts w:ascii="Calibri" w:eastAsia="Calibri" w:hAnsi="Calibri" w:cs="Calibri"/>
                <w:b/>
                <w:bCs/>
                <w:snapToGrid w:val="0"/>
                <w:sz w:val="24"/>
                <w:szCs w:val="24"/>
                <w:lang w:val="bg-BG"/>
              </w:rPr>
              <w:t>храните</w:t>
            </w:r>
            <w:r>
              <w:rPr>
                <w:rFonts w:ascii="Calibri" w:eastAsia="Calibri" w:hAnsi="Calibri" w:cs="Calibri"/>
                <w:b/>
                <w:bCs/>
                <w:snapToGrid w:val="0"/>
                <w:sz w:val="24"/>
                <w:szCs w:val="24"/>
                <w:lang w:val="bg-BG"/>
              </w:rPr>
              <w:t xml:space="preserve"> и горите</w:t>
            </w:r>
          </w:p>
        </w:tc>
      </w:tr>
      <w:tr w:rsidR="00497289" w:rsidRPr="00497289" w:rsidTr="008220F6">
        <w:trPr>
          <w:trHeight w:val="38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Министерски съвет</w:t>
            </w:r>
          </w:p>
        </w:tc>
      </w:tr>
      <w:tr w:rsidR="00497289" w:rsidRPr="00497289" w:rsidTr="008220F6">
        <w:trPr>
          <w:trHeight w:val="399"/>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Малки и средни предприятия</w:t>
            </w:r>
          </w:p>
        </w:tc>
      </w:tr>
      <w:tr w:rsidR="00497289" w:rsidRPr="00497289" w:rsidTr="008220F6">
        <w:trPr>
          <w:trHeight w:val="48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МНСПА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Многогодишен национален стратегически план за </w:t>
            </w:r>
          </w:p>
          <w:p w:rsidR="00497289" w:rsidRPr="00497289" w:rsidRDefault="00497289" w:rsidP="00497289">
            <w:pPr>
              <w:spacing w:before="120" w:after="120" w:line="120" w:lineRule="auto"/>
              <w:ind w:left="288" w:right="288"/>
              <w:rPr>
                <w:rFonts w:ascii="Calibri" w:eastAsia="Calibri" w:hAnsi="Calibri" w:cs="Calibri"/>
                <w:snapToGrid w:val="0"/>
                <w:lang w:val="bg-BG"/>
              </w:rPr>
            </w:pPr>
            <w:r w:rsidRPr="00497289">
              <w:rPr>
                <w:rFonts w:ascii="Calibri" w:eastAsia="Calibri" w:hAnsi="Calibri" w:cs="Calibri"/>
                <w:b/>
                <w:bCs/>
                <w:snapToGrid w:val="0"/>
                <w:sz w:val="24"/>
                <w:szCs w:val="24"/>
                <w:lang w:val="bg-BG"/>
              </w:rPr>
              <w:t>аквакултурите в Република България 2014-2020 г.</w:t>
            </w:r>
          </w:p>
        </w:tc>
      </w:tr>
      <w:tr w:rsidR="00497289" w:rsidRPr="00497289" w:rsidTr="008220F6">
        <w:trPr>
          <w:trHeight w:val="14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lastRenderedPageBreak/>
              <w:t>НСИ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Национален статистически институт</w:t>
            </w:r>
          </w:p>
        </w:tc>
      </w:tr>
      <w:tr w:rsidR="00497289" w:rsidRPr="00497289" w:rsidTr="008220F6">
        <w:trPr>
          <w:trHeight w:val="627"/>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Постановление на Министерски съвет</w:t>
            </w:r>
          </w:p>
        </w:tc>
      </w:tr>
      <w:tr w:rsidR="00497289" w:rsidRPr="00497289" w:rsidTr="008220F6">
        <w:trPr>
          <w:trHeight w:val="14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Програма за морско дело и рибарство 2014 - 2020</w:t>
            </w:r>
          </w:p>
        </w:tc>
      </w:tr>
      <w:tr w:rsidR="00497289" w:rsidRPr="00497289" w:rsidTr="008220F6">
        <w:trPr>
          <w:trHeight w:val="14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СМР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Строително-монтажни работи</w:t>
            </w:r>
          </w:p>
        </w:tc>
      </w:tr>
      <w:tr w:rsidR="00497289" w:rsidRPr="00497289" w:rsidTr="008220F6">
        <w:trPr>
          <w:trHeight w:val="14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Сертифициращ орган</w:t>
            </w:r>
          </w:p>
        </w:tc>
      </w:tr>
      <w:tr w:rsidR="00497289" w:rsidRPr="00497289" w:rsidTr="008220F6">
        <w:trPr>
          <w:trHeight w:val="14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Управляващ орган</w:t>
            </w:r>
          </w:p>
        </w:tc>
      </w:tr>
      <w:tr w:rsidR="00497289" w:rsidRPr="00497289" w:rsidTr="008220F6">
        <w:trPr>
          <w:trHeight w:val="425"/>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Формуляр за кандидатстване</w:t>
            </w:r>
          </w:p>
        </w:tc>
      </w:tr>
    </w:tbl>
    <w:p w:rsidR="00497289" w:rsidRPr="00497289" w:rsidRDefault="00497289" w:rsidP="00497289">
      <w:pPr>
        <w:rPr>
          <w:rFonts w:ascii="Calibri" w:eastAsia="Calibri" w:hAnsi="Calibri" w:cs="Calibri"/>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II. </w:t>
      </w:r>
      <w:r w:rsidRPr="00497289">
        <w:rPr>
          <w:rFonts w:ascii="Calibri" w:eastAsia="Calibri" w:hAnsi="Calibri" w:cs="Calibri"/>
          <w:b/>
          <w:bCs/>
          <w:snapToGrid w:val="0"/>
          <w:kern w:val="28"/>
          <w:sz w:val="24"/>
          <w:szCs w:val="24"/>
          <w:lang w:val="bg-BG"/>
        </w:rPr>
        <w:t>ОСНОВНИ ДЕФИНИЦИИ</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63313A" w:rsidTr="00BE61CD">
        <w:tc>
          <w:tcPr>
            <w:tcW w:w="2248" w:type="dxa"/>
            <w:shd w:val="clear" w:color="auto" w:fill="E6E6E6"/>
          </w:tcPr>
          <w:p w:rsidR="00FD120F" w:rsidRDefault="002869B2" w:rsidP="00BE61CD">
            <w:pPr>
              <w:spacing w:before="100" w:beforeAutospacing="1" w:after="100" w:afterAutospacing="1" w:line="240" w:lineRule="auto"/>
              <w:rPr>
                <w:b/>
                <w:bCs/>
                <w:snapToGrid w:val="0"/>
                <w:sz w:val="24"/>
                <w:szCs w:val="24"/>
                <w:lang w:val="bg-BG"/>
              </w:rPr>
            </w:pPr>
            <w:r w:rsidRPr="0063313A">
              <w:rPr>
                <w:b/>
                <w:bCs/>
                <w:snapToGrid w:val="0"/>
                <w:sz w:val="24"/>
                <w:szCs w:val="24"/>
              </w:rPr>
              <w:t>Административен договор за безвъзмездна финансова помощ</w:t>
            </w:r>
          </w:p>
          <w:p w:rsidR="002869B2" w:rsidRPr="00FD120F" w:rsidRDefault="00FD120F" w:rsidP="00BE61CD">
            <w:pPr>
              <w:spacing w:before="100" w:beforeAutospacing="1" w:after="100" w:afterAutospacing="1" w:line="240" w:lineRule="auto"/>
              <w:rPr>
                <w:b/>
                <w:bCs/>
                <w:snapToGrid w:val="0"/>
                <w:sz w:val="24"/>
                <w:szCs w:val="24"/>
                <w:lang w:val="bg-BG"/>
              </w:rPr>
            </w:pPr>
            <w:r>
              <w:rPr>
                <w:b/>
                <w:bCs/>
                <w:snapToGrid w:val="0"/>
                <w:sz w:val="24"/>
                <w:szCs w:val="24"/>
                <w:lang w:val="bg-BG"/>
              </w:rPr>
              <w:t>/АДБФП/</w:t>
            </w:r>
          </w:p>
        </w:tc>
        <w:tc>
          <w:tcPr>
            <w:tcW w:w="6932" w:type="dxa"/>
            <w:shd w:val="clear" w:color="auto" w:fill="F3F3F3"/>
          </w:tcPr>
          <w:p w:rsidR="002869B2" w:rsidRPr="0063313A" w:rsidRDefault="002869B2" w:rsidP="00BE61CD">
            <w:pPr>
              <w:spacing w:before="100" w:beforeAutospacing="1" w:after="100" w:afterAutospacing="1" w:line="240" w:lineRule="auto"/>
              <w:jc w:val="both"/>
              <w:rPr>
                <w:snapToGrid w:val="0"/>
                <w:sz w:val="24"/>
                <w:szCs w:val="24"/>
              </w:rPr>
            </w:pPr>
            <w:r w:rsidRPr="0063313A">
              <w:rPr>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EA5FAA" w:rsidRPr="0063313A" w:rsidTr="00BE61CD">
        <w:tc>
          <w:tcPr>
            <w:tcW w:w="2248" w:type="dxa"/>
            <w:shd w:val="clear" w:color="auto" w:fill="E6E6E6"/>
          </w:tcPr>
          <w:p w:rsidR="00EA5FAA" w:rsidRPr="00EA5FAA" w:rsidRDefault="00EA5FAA" w:rsidP="00BE61CD">
            <w:pPr>
              <w:spacing w:before="100" w:beforeAutospacing="1" w:after="100" w:afterAutospacing="1" w:line="240" w:lineRule="auto"/>
              <w:rPr>
                <w:b/>
                <w:bCs/>
                <w:snapToGrid w:val="0"/>
                <w:sz w:val="24"/>
                <w:szCs w:val="24"/>
                <w:lang w:val="bg-BG"/>
              </w:rPr>
            </w:pPr>
            <w:r>
              <w:rPr>
                <w:b/>
                <w:bCs/>
                <w:snapToGrid w:val="0"/>
                <w:sz w:val="24"/>
                <w:szCs w:val="24"/>
                <w:lang w:val="bg-BG"/>
              </w:rPr>
              <w:t>Административен капацитет</w:t>
            </w:r>
          </w:p>
        </w:tc>
        <w:tc>
          <w:tcPr>
            <w:tcW w:w="6932" w:type="dxa"/>
            <w:shd w:val="clear" w:color="auto" w:fill="F3F3F3"/>
          </w:tcPr>
          <w:p w:rsidR="00EA5FAA" w:rsidRPr="0063313A" w:rsidRDefault="00EA5FAA" w:rsidP="00BE61CD">
            <w:pPr>
              <w:spacing w:before="100" w:beforeAutospacing="1" w:after="100" w:afterAutospacing="1" w:line="240" w:lineRule="auto"/>
              <w:jc w:val="both"/>
              <w:rPr>
                <w:snapToGrid w:val="0"/>
                <w:sz w:val="24"/>
                <w:szCs w:val="24"/>
              </w:rPr>
            </w:pPr>
            <w:r w:rsidRPr="00EA5FAA">
              <w:rPr>
                <w:rFonts w:ascii="Calibri" w:eastAsia="Calibri" w:hAnsi="Calibri" w:cs="Calibri"/>
                <w:sz w:val="24"/>
                <w:szCs w:val="24"/>
                <w:lang w:val="bg-BG"/>
              </w:rPr>
              <w:t>Екипът за управление и изпълнение на проекта следва да бъде съобразен със спецификата и обема на заложените дейности</w:t>
            </w:r>
            <w:r>
              <w:rPr>
                <w:rFonts w:ascii="Calibri" w:eastAsia="Calibri" w:hAnsi="Calibri" w:cs="Calibri"/>
                <w:sz w:val="24"/>
                <w:szCs w:val="24"/>
                <w:lang w:val="bg-BG"/>
              </w:rPr>
              <w:t>.</w:t>
            </w:r>
          </w:p>
        </w:tc>
      </w:tr>
      <w:tr w:rsidR="002869B2" w:rsidRPr="0063313A" w:rsidTr="00BE61CD">
        <w:tc>
          <w:tcPr>
            <w:tcW w:w="2248" w:type="dxa"/>
            <w:shd w:val="clear" w:color="auto" w:fill="E6E6E6"/>
          </w:tcPr>
          <w:p w:rsidR="002869B2" w:rsidRPr="0063313A" w:rsidRDefault="002869B2" w:rsidP="00BE61CD">
            <w:pPr>
              <w:spacing w:before="100" w:beforeAutospacing="1" w:after="100" w:afterAutospacing="1" w:line="240" w:lineRule="auto"/>
              <w:rPr>
                <w:b/>
                <w:bCs/>
                <w:snapToGrid w:val="0"/>
                <w:sz w:val="24"/>
                <w:szCs w:val="24"/>
              </w:rPr>
            </w:pPr>
            <w:r w:rsidRPr="0063313A">
              <w:rPr>
                <w:b/>
                <w:bCs/>
                <w:snapToGrid w:val="0"/>
                <w:sz w:val="24"/>
                <w:szCs w:val="24"/>
              </w:rPr>
              <w:t>Авансово плащане</w:t>
            </w:r>
          </w:p>
        </w:tc>
        <w:tc>
          <w:tcPr>
            <w:tcW w:w="6932" w:type="dxa"/>
            <w:shd w:val="clear" w:color="auto" w:fill="F3F3F3"/>
          </w:tcPr>
          <w:p w:rsidR="002869B2" w:rsidRPr="0063313A" w:rsidRDefault="002869B2" w:rsidP="00BE61CD">
            <w:pPr>
              <w:spacing w:line="240" w:lineRule="auto"/>
              <w:jc w:val="both"/>
              <w:rPr>
                <w:snapToGrid w:val="0"/>
                <w:sz w:val="24"/>
                <w:szCs w:val="24"/>
              </w:rPr>
            </w:pPr>
            <w:r w:rsidRPr="0063313A">
              <w:rPr>
                <w:snapToGrid w:val="0"/>
                <w:sz w:val="24"/>
                <w:szCs w:val="24"/>
                <w:lang w:val="ru-RU"/>
              </w:rPr>
              <w:t>Плащане след одобрение на проекта и преди извършване на инвестиционните разходи</w:t>
            </w:r>
            <w:r w:rsidR="00FD120F">
              <w:rPr>
                <w:snapToGrid w:val="0"/>
                <w:sz w:val="24"/>
                <w:szCs w:val="24"/>
                <w:lang w:val="ru-RU"/>
              </w:rPr>
              <w:t xml:space="preserve"> при условията описани в Общите условия и Условията за изпълнение към </w:t>
            </w:r>
            <w:r w:rsidR="00FD120F" w:rsidRPr="00FD120F">
              <w:rPr>
                <w:snapToGrid w:val="0"/>
                <w:sz w:val="24"/>
                <w:szCs w:val="24"/>
                <w:lang w:val="ru-RU"/>
              </w:rPr>
              <w:t>/АДБФП/</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Безвъзмездна финансова помощ</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63313A" w:rsidTr="00BE61CD">
        <w:trPr>
          <w:trHeight w:val="643"/>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Бенефициент на безвъзмездна финансова помощ</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Група предприятия</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w:t>
            </w:r>
            <w:r w:rsidRPr="0063313A">
              <w:rPr>
                <w:snapToGrid w:val="0"/>
                <w:sz w:val="24"/>
                <w:szCs w:val="24"/>
              </w:rPr>
              <w:lastRenderedPageBreak/>
              <w:t>се контролира от предприятие майка, включително дъщерно предприятие на крайно предприятие майка.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Дата на започване на работата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95F2B" w:rsidRPr="0063313A" w:rsidTr="00BE61CD">
        <w:trPr>
          <w:trHeight w:val="895"/>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Дейност</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Допустими за финансиране разходи</w:t>
            </w:r>
          </w:p>
        </w:tc>
        <w:tc>
          <w:tcPr>
            <w:tcW w:w="6932" w:type="dxa"/>
            <w:shd w:val="clear" w:color="auto" w:fill="F3F3F3"/>
          </w:tcPr>
          <w:p w:rsidR="00395F2B" w:rsidRPr="0063313A" w:rsidRDefault="00395F2B" w:rsidP="00BE61CD">
            <w:pPr>
              <w:spacing w:line="240" w:lineRule="auto"/>
              <w:jc w:val="both"/>
              <w:rPr>
                <w:sz w:val="24"/>
                <w:szCs w:val="24"/>
              </w:rPr>
            </w:pPr>
            <w:r w:rsidRPr="0063313A">
              <w:rPr>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Изпълнител, определен от страна на бенефициента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Икономически оператор</w:t>
            </w:r>
          </w:p>
        </w:tc>
        <w:tc>
          <w:tcPr>
            <w:tcW w:w="6932" w:type="dxa"/>
            <w:shd w:val="clear" w:color="auto" w:fill="F3F3F3"/>
          </w:tcPr>
          <w:p w:rsidR="00395F2B" w:rsidRPr="0063313A" w:rsidRDefault="00395F2B" w:rsidP="00BE61CD">
            <w:pPr>
              <w:spacing w:line="240" w:lineRule="auto"/>
              <w:jc w:val="both"/>
              <w:rPr>
                <w:snapToGrid w:val="0"/>
                <w:sz w:val="24"/>
                <w:szCs w:val="24"/>
              </w:rPr>
            </w:pPr>
            <w:r w:rsidRPr="0063313A">
              <w:rPr>
                <w:snapToGrid w:val="0"/>
                <w:sz w:val="24"/>
                <w:szCs w:val="24"/>
                <w:lang w:val="ru-RU"/>
              </w:rPr>
              <w:t>Всяко физическо или юридическо лице, както и другите органи, участващи в реализирането на помощта от ЕФ</w:t>
            </w:r>
            <w:r w:rsidRPr="0063313A">
              <w:rPr>
                <w:snapToGrid w:val="0"/>
                <w:sz w:val="24"/>
                <w:szCs w:val="24"/>
              </w:rPr>
              <w:t>МД</w:t>
            </w:r>
            <w:r w:rsidRPr="0063313A">
              <w:rPr>
                <w:snapToGrid w:val="0"/>
                <w:sz w:val="24"/>
                <w:szCs w:val="24"/>
                <w:lang w:val="ru-RU"/>
              </w:rPr>
              <w:t>Р, с изключение на държавата при изпълнение на нейните правомощия на публична власт.</w:t>
            </w:r>
          </w:p>
        </w:tc>
      </w:tr>
      <w:tr w:rsidR="00755313" w:rsidRPr="0063313A" w:rsidTr="00BE61CD">
        <w:tc>
          <w:tcPr>
            <w:tcW w:w="2248" w:type="dxa"/>
            <w:shd w:val="clear" w:color="auto" w:fill="E6E6E6"/>
          </w:tcPr>
          <w:p w:rsidR="00755313" w:rsidRPr="00755313" w:rsidRDefault="00755313" w:rsidP="00BE61CD">
            <w:pPr>
              <w:spacing w:before="100" w:beforeAutospacing="1" w:after="100" w:afterAutospacing="1" w:line="240" w:lineRule="auto"/>
              <w:rPr>
                <w:b/>
                <w:bCs/>
                <w:snapToGrid w:val="0"/>
                <w:sz w:val="24"/>
                <w:szCs w:val="24"/>
                <w:highlight w:val="yellow"/>
                <w:lang w:val="bg-BG"/>
              </w:rPr>
            </w:pPr>
            <w:r w:rsidRPr="00755313">
              <w:rPr>
                <w:b/>
                <w:bCs/>
                <w:snapToGrid w:val="0"/>
                <w:sz w:val="24"/>
                <w:szCs w:val="24"/>
                <w:highlight w:val="yellow"/>
                <w:lang w:val="bg-BG"/>
              </w:rPr>
              <w:t>Иновация</w:t>
            </w:r>
          </w:p>
        </w:tc>
        <w:tc>
          <w:tcPr>
            <w:tcW w:w="6932" w:type="dxa"/>
            <w:shd w:val="clear" w:color="auto" w:fill="F3F3F3"/>
          </w:tcPr>
          <w:p w:rsidR="00755313" w:rsidRPr="00755313" w:rsidRDefault="005D79C2" w:rsidP="007B4AB0">
            <w:pPr>
              <w:spacing w:line="240" w:lineRule="auto"/>
              <w:jc w:val="both"/>
              <w:rPr>
                <w:snapToGrid w:val="0"/>
                <w:sz w:val="24"/>
                <w:szCs w:val="24"/>
                <w:highlight w:val="yellow"/>
                <w:lang w:val="ru-RU"/>
              </w:rPr>
            </w:pPr>
            <w:r w:rsidRPr="007B4AB0">
              <w:rPr>
                <w:snapToGrid w:val="0"/>
                <w:sz w:val="24"/>
                <w:szCs w:val="24"/>
                <w:lang w:val="ru-RU"/>
              </w:rPr>
              <w:t>За</w:t>
            </w:r>
            <w:r w:rsidR="00730C90" w:rsidRPr="007B4AB0">
              <w:rPr>
                <w:snapToGrid w:val="0"/>
                <w:sz w:val="24"/>
                <w:szCs w:val="24"/>
                <w:lang w:val="ru-RU"/>
              </w:rPr>
              <w:t xml:space="preserve"> целите на настоящата процедура</w:t>
            </w:r>
            <w:r w:rsidR="007B4AB0" w:rsidRPr="007B4AB0">
              <w:rPr>
                <w:snapToGrid w:val="0"/>
                <w:sz w:val="24"/>
                <w:szCs w:val="24"/>
                <w:lang w:val="ru-RU"/>
              </w:rPr>
              <w:t xml:space="preserve"> чрез подбор на проекти</w:t>
            </w:r>
            <w:r w:rsidR="00730C90" w:rsidRPr="007B4AB0">
              <w:rPr>
                <w:snapToGrid w:val="0"/>
                <w:sz w:val="24"/>
                <w:szCs w:val="24"/>
                <w:lang w:val="ru-RU"/>
              </w:rPr>
              <w:t>, базирайки се</w:t>
            </w:r>
            <w:r w:rsidR="007B4AB0">
              <w:rPr>
                <w:snapToGrid w:val="0"/>
                <w:sz w:val="24"/>
                <w:szCs w:val="24"/>
                <w:lang w:val="ru-RU"/>
              </w:rPr>
              <w:t xml:space="preserve"> на дефиници</w:t>
            </w:r>
            <w:r w:rsidR="007B4AB0">
              <w:rPr>
                <w:snapToGrid w:val="0"/>
                <w:sz w:val="24"/>
                <w:szCs w:val="24"/>
                <w:lang w:val="bg-BG"/>
              </w:rPr>
              <w:t>и</w:t>
            </w:r>
            <w:r w:rsidR="007B4AB0">
              <w:rPr>
                <w:snapToGrid w:val="0"/>
                <w:sz w:val="24"/>
                <w:szCs w:val="24"/>
                <w:lang w:val="ru-RU"/>
              </w:rPr>
              <w:t xml:space="preserve">те от Наръчника от Осло </w:t>
            </w:r>
            <w:r w:rsidR="007B4AB0">
              <w:rPr>
                <w:snapToGrid w:val="0"/>
                <w:sz w:val="24"/>
                <w:szCs w:val="24"/>
              </w:rPr>
              <w:t>(</w:t>
            </w:r>
            <w:r w:rsidR="007B4AB0" w:rsidRPr="007B4AB0">
              <w:rPr>
                <w:snapToGrid w:val="0"/>
                <w:sz w:val="24"/>
                <w:szCs w:val="24"/>
                <w:lang w:val="ru-RU"/>
              </w:rPr>
              <w:t>Manuel d’Oslo 3e édition PRINCIPES DIRECTEURS POUR LE RECUEIL ET L’INTERPRÉTATION DES DONNÉES SUR L’INNOVATION</w:t>
            </w:r>
            <w:r w:rsidR="007B4AB0">
              <w:rPr>
                <w:snapToGrid w:val="0"/>
                <w:sz w:val="24"/>
                <w:szCs w:val="24"/>
                <w:lang w:val="ru-RU"/>
              </w:rPr>
              <w:t xml:space="preserve"> © OECD 20</w:t>
            </w:r>
            <w:r w:rsidR="007B4AB0">
              <w:rPr>
                <w:snapToGrid w:val="0"/>
                <w:sz w:val="24"/>
                <w:szCs w:val="24"/>
              </w:rPr>
              <w:t xml:space="preserve">05/EUROPEAN COMMUNITIES 2005), </w:t>
            </w:r>
            <w:r w:rsidRPr="007B4AB0">
              <w:rPr>
                <w:snapToGrid w:val="0"/>
                <w:sz w:val="24"/>
                <w:szCs w:val="24"/>
                <w:lang w:val="ru-RU"/>
              </w:rPr>
              <w:t>под</w:t>
            </w:r>
            <w:r w:rsidR="005C59C1" w:rsidRPr="007B4AB0">
              <w:rPr>
                <w:snapToGrid w:val="0"/>
                <w:sz w:val="24"/>
                <w:szCs w:val="24"/>
                <w:lang w:val="ru-RU"/>
              </w:rPr>
              <w:t xml:space="preserve"> и</w:t>
            </w:r>
            <w:r w:rsidRPr="007B4AB0">
              <w:rPr>
                <w:snapToGrid w:val="0"/>
                <w:sz w:val="24"/>
                <w:szCs w:val="24"/>
                <w:lang w:val="ru-RU"/>
              </w:rPr>
              <w:t xml:space="preserve">новация се разбира </w:t>
            </w:r>
            <w:r w:rsidR="00755313" w:rsidRPr="007B4AB0">
              <w:rPr>
                <w:snapToGrid w:val="0"/>
                <w:sz w:val="24"/>
                <w:szCs w:val="24"/>
                <w:lang w:val="ru-RU"/>
              </w:rPr>
              <w:t>въвеждане</w:t>
            </w:r>
            <w:r w:rsidRPr="007B4AB0">
              <w:rPr>
                <w:snapToGrid w:val="0"/>
                <w:sz w:val="24"/>
                <w:szCs w:val="24"/>
                <w:lang w:val="ru-RU"/>
              </w:rPr>
              <w:t>то</w:t>
            </w:r>
            <w:r w:rsidR="00755313" w:rsidRPr="007B4AB0">
              <w:rPr>
                <w:snapToGrid w:val="0"/>
                <w:sz w:val="24"/>
                <w:szCs w:val="24"/>
                <w:lang w:val="ru-RU"/>
              </w:rPr>
              <w:t xml:space="preserve"> в употреба на нов или значително подобрен продукт (стока или услуга)</w:t>
            </w:r>
            <w:r w:rsidRPr="007B4AB0">
              <w:rPr>
                <w:snapToGrid w:val="0"/>
                <w:sz w:val="24"/>
                <w:szCs w:val="24"/>
                <w:lang w:val="ru-RU"/>
              </w:rPr>
              <w:t xml:space="preserve"> или</w:t>
            </w:r>
            <w:r w:rsidR="00755313" w:rsidRPr="007B4AB0">
              <w:rPr>
                <w:snapToGrid w:val="0"/>
                <w:sz w:val="24"/>
                <w:szCs w:val="24"/>
                <w:lang w:val="ru-RU"/>
              </w:rPr>
              <w:t xml:space="preserve"> </w:t>
            </w:r>
            <w:r w:rsidRPr="007B4AB0">
              <w:rPr>
                <w:snapToGrid w:val="0"/>
                <w:sz w:val="24"/>
                <w:szCs w:val="24"/>
                <w:lang w:val="ru-RU"/>
              </w:rPr>
              <w:t>технологичн</w:t>
            </w:r>
            <w:r w:rsidR="005C59C1" w:rsidRPr="007B4AB0">
              <w:rPr>
                <w:snapToGrid w:val="0"/>
                <w:sz w:val="24"/>
                <w:szCs w:val="24"/>
                <w:lang w:val="ru-RU"/>
              </w:rPr>
              <w:t xml:space="preserve">о </w:t>
            </w:r>
            <w:r w:rsidRPr="007B4AB0">
              <w:rPr>
                <w:snapToGrid w:val="0"/>
                <w:sz w:val="24"/>
                <w:szCs w:val="24"/>
                <w:lang w:val="ru-RU"/>
              </w:rPr>
              <w:t>съоръжени</w:t>
            </w:r>
            <w:r w:rsidR="005C59C1" w:rsidRPr="007B4AB0">
              <w:rPr>
                <w:snapToGrid w:val="0"/>
                <w:sz w:val="24"/>
                <w:szCs w:val="24"/>
                <w:lang w:val="ru-RU"/>
              </w:rPr>
              <w:t xml:space="preserve">е </w:t>
            </w:r>
            <w:r w:rsidRPr="007B4AB0">
              <w:rPr>
                <w:snapToGrid w:val="0"/>
                <w:sz w:val="24"/>
                <w:szCs w:val="24"/>
                <w:lang w:val="ru-RU"/>
              </w:rPr>
              <w:t xml:space="preserve">и/или процес, </w:t>
            </w:r>
            <w:r w:rsidR="00755313" w:rsidRPr="007B4AB0">
              <w:rPr>
                <w:snapToGrid w:val="0"/>
                <w:sz w:val="24"/>
                <w:szCs w:val="24"/>
                <w:lang w:val="ru-RU"/>
              </w:rPr>
              <w:t xml:space="preserve">на нов организационен метод в търговската практика, </w:t>
            </w:r>
            <w:r w:rsidR="005C59C1" w:rsidRPr="007B4AB0">
              <w:rPr>
                <w:snapToGrid w:val="0"/>
                <w:sz w:val="24"/>
                <w:szCs w:val="24"/>
                <w:lang w:val="ru-RU"/>
              </w:rPr>
              <w:t xml:space="preserve">в </w:t>
            </w:r>
            <w:r w:rsidR="00755313" w:rsidRPr="007B4AB0">
              <w:rPr>
                <w:snapToGrid w:val="0"/>
                <w:sz w:val="24"/>
                <w:szCs w:val="24"/>
                <w:lang w:val="ru-RU"/>
              </w:rPr>
              <w:t xml:space="preserve">организацията на работните </w:t>
            </w:r>
            <w:r w:rsidR="005C59C1" w:rsidRPr="007B4AB0">
              <w:rPr>
                <w:snapToGrid w:val="0"/>
                <w:sz w:val="24"/>
                <w:szCs w:val="24"/>
                <w:lang w:val="ru-RU"/>
              </w:rPr>
              <w:t>процеси</w:t>
            </w:r>
            <w:r w:rsidR="00755313" w:rsidRPr="007B4AB0">
              <w:rPr>
                <w:snapToGrid w:val="0"/>
                <w:sz w:val="24"/>
                <w:szCs w:val="24"/>
                <w:lang w:val="ru-RU"/>
              </w:rPr>
              <w:t xml:space="preserve"> или външните връзки, </w:t>
            </w:r>
            <w:r w:rsidR="00755313" w:rsidRPr="007B4AB0">
              <w:rPr>
                <w:snapToGrid w:val="0"/>
                <w:sz w:val="24"/>
                <w:szCs w:val="24"/>
                <w:lang w:val="ru-RU"/>
              </w:rPr>
              <w:lastRenderedPageBreak/>
              <w:t xml:space="preserve">които създават пазарни предимства и повишават конкурентоспособността </w:t>
            </w:r>
            <w:r w:rsidR="005C59C1" w:rsidRPr="007B4AB0">
              <w:rPr>
                <w:snapToGrid w:val="0"/>
                <w:sz w:val="24"/>
                <w:szCs w:val="24"/>
                <w:lang w:val="ru-RU"/>
              </w:rPr>
              <w:t>и ефективността на кандидата</w:t>
            </w:r>
            <w:r w:rsidR="00755313" w:rsidRPr="007B4AB0">
              <w:rPr>
                <w:snapToGrid w:val="0"/>
                <w:sz w:val="24"/>
                <w:szCs w:val="24"/>
                <w:lang w:val="ru-RU"/>
              </w:rPr>
              <w:t>.</w:t>
            </w:r>
            <w:r w:rsidR="00730C90" w:rsidRPr="007B4AB0">
              <w:rPr>
                <w:snapToGrid w:val="0"/>
                <w:sz w:val="24"/>
                <w:szCs w:val="24"/>
                <w:lang w:val="ru-RU"/>
              </w:rPr>
              <w:t xml:space="preserve">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Кандидати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63313A" w:rsidTr="00B55587">
        <w:trPr>
          <w:trHeight w:val="667"/>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Мярка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lang w:val="ru-RU"/>
              </w:rPr>
              <w:t>Мярка е набор от операции</w:t>
            </w:r>
            <w:r w:rsidR="00B55587">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Материални активи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63313A" w:rsidTr="00BE61CD">
        <w:trPr>
          <w:trHeight w:val="593"/>
        </w:trPr>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Място на изпълнение на проекта </w:t>
            </w:r>
          </w:p>
        </w:tc>
        <w:tc>
          <w:tcPr>
            <w:tcW w:w="6932" w:type="dxa"/>
            <w:shd w:val="clear" w:color="auto" w:fill="F3F3F3"/>
          </w:tcPr>
          <w:p w:rsidR="00395F2B" w:rsidRPr="0063313A" w:rsidRDefault="00395F2B" w:rsidP="00BE61CD">
            <w:pPr>
              <w:spacing w:line="240" w:lineRule="auto"/>
              <w:jc w:val="both"/>
              <w:rPr>
                <w:snapToGrid w:val="0"/>
                <w:sz w:val="24"/>
                <w:szCs w:val="24"/>
              </w:rPr>
            </w:pPr>
            <w:r w:rsidRPr="0063313A">
              <w:rPr>
                <w:snapToGrid w:val="0"/>
                <w:sz w:val="24"/>
                <w:szCs w:val="24"/>
              </w:rPr>
              <w:t>Мястото на физическото осъществяване на инвестицията.</w:t>
            </w:r>
          </w:p>
        </w:tc>
      </w:tr>
      <w:tr w:rsidR="00395F2B" w:rsidRPr="0063313A" w:rsidTr="00BE61CD">
        <w:tc>
          <w:tcPr>
            <w:tcW w:w="2248" w:type="dxa"/>
            <w:shd w:val="clear" w:color="auto" w:fill="E6E6E6"/>
          </w:tcPr>
          <w:p w:rsidR="00395F2B" w:rsidRPr="0063313A" w:rsidRDefault="00395F2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rPr>
              <w:t>Междинно плащане</w:t>
            </w:r>
          </w:p>
        </w:tc>
        <w:tc>
          <w:tcPr>
            <w:tcW w:w="6932" w:type="dxa"/>
            <w:shd w:val="clear" w:color="auto" w:fill="F3F3F3"/>
          </w:tcPr>
          <w:p w:rsidR="00395F2B" w:rsidRPr="0063313A" w:rsidRDefault="00395F2B" w:rsidP="00497289">
            <w:pPr>
              <w:spacing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ru-RU"/>
              </w:rPr>
              <w:t>Плащане за обособена част от одобрената и извършена инвестиция.</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Микро, малки и средни предприятия</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63313A">
              <w:t xml:space="preserve">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Нематериални активи</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Нередност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63313A" w:rsidTr="00BE61CD">
        <w:tc>
          <w:tcPr>
            <w:tcW w:w="2248" w:type="dxa"/>
            <w:shd w:val="clear" w:color="auto" w:fill="E6E6E6"/>
          </w:tcPr>
          <w:p w:rsidR="00395F2B" w:rsidRPr="0063313A" w:rsidRDefault="00151B3C" w:rsidP="00BE61CD">
            <w:pPr>
              <w:spacing w:before="100" w:beforeAutospacing="1" w:after="100" w:afterAutospacing="1" w:line="240" w:lineRule="auto"/>
              <w:rPr>
                <w:b/>
                <w:bCs/>
                <w:snapToGrid w:val="0"/>
                <w:sz w:val="24"/>
                <w:szCs w:val="24"/>
              </w:rPr>
            </w:pPr>
            <w:r w:rsidRPr="00151B3C">
              <w:rPr>
                <w:rFonts w:ascii="Calibri" w:eastAsia="Calibri" w:hAnsi="Calibri" w:cs="Calibri"/>
                <w:b/>
                <w:bCs/>
                <w:snapToGrid w:val="0"/>
                <w:sz w:val="24"/>
                <w:szCs w:val="24"/>
                <w:lang w:val="bg-BG"/>
              </w:rPr>
              <w:t>Непреодолима сила (форсмажор)</w:t>
            </w:r>
          </w:p>
        </w:tc>
        <w:tc>
          <w:tcPr>
            <w:tcW w:w="6932" w:type="dxa"/>
            <w:shd w:val="clear" w:color="auto" w:fill="F3F3F3"/>
          </w:tcPr>
          <w:p w:rsidR="00395F2B" w:rsidRPr="0063313A" w:rsidRDefault="00151B3C" w:rsidP="00BE61CD">
            <w:pPr>
              <w:widowControl w:val="0"/>
              <w:autoSpaceDE w:val="0"/>
              <w:autoSpaceDN w:val="0"/>
              <w:adjustRightInd w:val="0"/>
              <w:spacing w:after="0" w:line="240" w:lineRule="auto"/>
              <w:jc w:val="both"/>
              <w:rPr>
                <w:snapToGrid w:val="0"/>
                <w:sz w:val="24"/>
                <w:szCs w:val="24"/>
              </w:rPr>
            </w:pPr>
            <w:r w:rsidRPr="00151B3C">
              <w:rPr>
                <w:rFonts w:ascii="Calibri" w:eastAsia="Calibri" w:hAnsi="Calibri" w:cs="Calibri"/>
                <w:bCs/>
                <w:snapToGrid w:val="0"/>
                <w:sz w:val="24"/>
                <w:szCs w:val="24"/>
                <w:lang w:val="bg-BG"/>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395F2B" w:rsidRPr="0063313A" w:rsidTr="00BE61CD">
        <w:tc>
          <w:tcPr>
            <w:tcW w:w="2248" w:type="dxa"/>
            <w:shd w:val="clear" w:color="auto" w:fill="E6E6E6"/>
          </w:tcPr>
          <w:p w:rsidR="00395F2B" w:rsidRPr="0063313A" w:rsidRDefault="00A81135" w:rsidP="00BE61CD">
            <w:pPr>
              <w:spacing w:before="100" w:beforeAutospacing="1" w:after="100" w:afterAutospacing="1" w:line="240" w:lineRule="auto"/>
              <w:rPr>
                <w:b/>
                <w:bCs/>
                <w:snapToGrid w:val="0"/>
                <w:sz w:val="24"/>
                <w:szCs w:val="24"/>
              </w:rPr>
            </w:pPr>
            <w:r w:rsidRPr="00A81135">
              <w:rPr>
                <w:rFonts w:ascii="Calibri" w:eastAsia="Calibri" w:hAnsi="Calibri" w:cs="Calibri"/>
                <w:b/>
                <w:sz w:val="24"/>
                <w:szCs w:val="24"/>
                <w:lang w:val="bg-BG"/>
              </w:rPr>
              <w:t>Научни организации</w:t>
            </w:r>
          </w:p>
        </w:tc>
        <w:tc>
          <w:tcPr>
            <w:tcW w:w="6932" w:type="dxa"/>
            <w:shd w:val="clear" w:color="auto" w:fill="F3F3F3"/>
          </w:tcPr>
          <w:p w:rsidR="00395F2B" w:rsidRPr="0063313A" w:rsidRDefault="00A81135" w:rsidP="00BE61CD">
            <w:pPr>
              <w:widowControl w:val="0"/>
              <w:autoSpaceDE w:val="0"/>
              <w:autoSpaceDN w:val="0"/>
              <w:adjustRightInd w:val="0"/>
              <w:spacing w:after="0" w:line="240" w:lineRule="auto"/>
              <w:jc w:val="both"/>
              <w:rPr>
                <w:snapToGrid w:val="0"/>
                <w:sz w:val="24"/>
                <w:szCs w:val="24"/>
                <w:lang w:val="ru-RU"/>
              </w:rPr>
            </w:pPr>
            <w:r w:rsidRPr="00A81135">
              <w:rPr>
                <w:rFonts w:ascii="Calibri" w:eastAsia="Calibri" w:hAnsi="Calibri" w:cs="Calibri"/>
                <w:sz w:val="24"/>
                <w:szCs w:val="24"/>
                <w:lang w:val="bg-BG"/>
              </w:rPr>
              <w:t xml:space="preserve">„Научни организации“ са висшите училища и колежи (съгласно номенклатурата на Националния статистически институт), институтите на Българската академия на науките, институтите на Селскостопанската академия, ведомствените научни институти, неправителствените организации, осъществяващи </w:t>
            </w:r>
            <w:r w:rsidRPr="00A81135">
              <w:rPr>
                <w:rFonts w:ascii="Calibri" w:eastAsia="Calibri" w:hAnsi="Calibri" w:cs="Calibri"/>
                <w:sz w:val="24"/>
                <w:szCs w:val="24"/>
                <w:lang w:val="bg-BG"/>
              </w:rPr>
              <w:lastRenderedPageBreak/>
              <w:t>научноизследователска и развойна дейност.</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lang w:val="ru-RU"/>
              </w:rPr>
              <w:lastRenderedPageBreak/>
              <w:t>Независими оферти</w:t>
            </w:r>
          </w:p>
        </w:tc>
        <w:tc>
          <w:tcPr>
            <w:tcW w:w="6932" w:type="dxa"/>
            <w:shd w:val="clear" w:color="auto" w:fill="F3F3F3"/>
          </w:tcPr>
          <w:p w:rsidR="00A81135" w:rsidRPr="00A81135" w:rsidRDefault="00A81135" w:rsidP="00A81135">
            <w:pPr>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 xml:space="preserve">Оферти, подадени от лица, които не се намират в следната свързаност помежду си или спрямо кандидата: </w:t>
            </w:r>
          </w:p>
          <w:p w:rsidR="00A81135" w:rsidRPr="00A81135" w:rsidRDefault="00A81135" w:rsidP="00A81135">
            <w:pPr>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 xml:space="preserve">а) едното участва в управлението на дружеството на другото; </w:t>
            </w:r>
          </w:p>
          <w:p w:rsidR="00A81135" w:rsidRPr="00A81135" w:rsidRDefault="00A81135" w:rsidP="00A81135">
            <w:pPr>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 xml:space="preserve">б) съдружници; </w:t>
            </w:r>
          </w:p>
          <w:p w:rsidR="00A81135" w:rsidRPr="00A81135" w:rsidRDefault="00A81135" w:rsidP="00A81135">
            <w:pPr>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 xml:space="preserve">в) съвместно контролират пряко трето лице; </w:t>
            </w:r>
          </w:p>
          <w:p w:rsidR="00A81135" w:rsidRPr="00A81135" w:rsidRDefault="00A81135" w:rsidP="00A81135">
            <w:pPr>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A81135" w:rsidRPr="00A81135" w:rsidRDefault="00A81135" w:rsidP="00A81135">
            <w:pPr>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 xml:space="preserve">д) едното лице притежава повече от половината от броя на гласовете в общото събрание на другото лице; </w:t>
            </w:r>
          </w:p>
          <w:p w:rsidR="00A81135" w:rsidRPr="00A81135" w:rsidRDefault="00A81135" w:rsidP="00A81135">
            <w:pPr>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 xml:space="preserve">е) лицата, чиято дейност се контролира пряко или косвено от трето лице - физическо или юридическо; </w:t>
            </w:r>
          </w:p>
          <w:p w:rsidR="00395F2B" w:rsidRPr="0063313A" w:rsidRDefault="00A81135" w:rsidP="00A81135">
            <w:pPr>
              <w:autoSpaceDE w:val="0"/>
              <w:autoSpaceDN w:val="0"/>
              <w:spacing w:after="0" w:line="240" w:lineRule="auto"/>
              <w:ind w:firstLine="708"/>
              <w:rPr>
                <w:snapToGrid w:val="0"/>
                <w:sz w:val="24"/>
                <w:szCs w:val="24"/>
              </w:rPr>
            </w:pPr>
            <w:r w:rsidRPr="00A81135">
              <w:rPr>
                <w:rFonts w:ascii="Calibri" w:eastAsia="Calibri" w:hAnsi="Calibri" w:cs="Calibri"/>
                <w:bCs/>
                <w:snapToGrid w:val="0"/>
                <w:sz w:val="24"/>
                <w:szCs w:val="24"/>
                <w:lang w:val="bg-BG"/>
              </w:rPr>
              <w:t>ж) лицата, едното от които е търговски представител на другото.</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Оперативни разходи</w:t>
            </w:r>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Административните разходи и разходите, свързани с поддръжка и експлоатация на активите.</w:t>
            </w:r>
          </w:p>
        </w:tc>
      </w:tr>
      <w:tr w:rsidR="00E6163F" w:rsidRPr="0063313A" w:rsidTr="00BE61CD">
        <w:tc>
          <w:tcPr>
            <w:tcW w:w="2248" w:type="dxa"/>
            <w:shd w:val="clear" w:color="auto" w:fill="E6E6E6"/>
          </w:tcPr>
          <w:p w:rsidR="00E6163F" w:rsidRPr="0063313A" w:rsidRDefault="00E6163F" w:rsidP="00BE61CD">
            <w:pPr>
              <w:spacing w:before="100" w:beforeAutospacing="1" w:after="100" w:afterAutospacing="1" w:line="240" w:lineRule="auto"/>
              <w:rPr>
                <w:b/>
                <w:bCs/>
                <w:snapToGrid w:val="0"/>
                <w:sz w:val="24"/>
                <w:szCs w:val="24"/>
              </w:rPr>
            </w:pPr>
            <w:r w:rsidRPr="00E6163F">
              <w:rPr>
                <w:rFonts w:ascii="Calibri" w:eastAsia="Calibri" w:hAnsi="Calibri" w:cs="Calibri"/>
                <w:b/>
                <w:bCs/>
                <w:snapToGrid w:val="0"/>
                <w:sz w:val="24"/>
                <w:szCs w:val="24"/>
                <w:lang w:val="bg-BG"/>
              </w:rPr>
              <w:t>Оперативен капацитет</w:t>
            </w:r>
          </w:p>
        </w:tc>
        <w:tc>
          <w:tcPr>
            <w:tcW w:w="6932" w:type="dxa"/>
            <w:shd w:val="clear" w:color="auto" w:fill="F3F3F3"/>
          </w:tcPr>
          <w:p w:rsidR="00E6163F" w:rsidRPr="0063313A" w:rsidRDefault="00E6163F" w:rsidP="00BE61CD">
            <w:pPr>
              <w:spacing w:line="240" w:lineRule="auto"/>
              <w:jc w:val="both"/>
              <w:rPr>
                <w:snapToGrid w:val="0"/>
                <w:sz w:val="24"/>
                <w:szCs w:val="24"/>
                <w:lang w:val="ru-RU"/>
              </w:rPr>
            </w:pPr>
            <w:r w:rsidRPr="00E6163F">
              <w:rPr>
                <w:rFonts w:ascii="Calibri" w:eastAsia="Calibri" w:hAnsi="Calibri" w:cs="Calibri"/>
                <w:sz w:val="24"/>
                <w:szCs w:val="24"/>
                <w:lang w:val="bg-BG"/>
              </w:rPr>
              <w:t>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Програма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w:t>
            </w:r>
            <w:r w:rsidRPr="0063313A">
              <w:rPr>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63313A">
              <w:rPr>
                <w:snapToGrid w:val="0"/>
                <w:sz w:val="24"/>
                <w:szCs w:val="24"/>
              </w:rPr>
              <w:t>и на Съюза</w:t>
            </w:r>
            <w:r w:rsidRPr="0063313A">
              <w:rPr>
                <w:snapToGrid w:val="0"/>
                <w:sz w:val="24"/>
                <w:szCs w:val="24"/>
                <w:lang w:val="ru-RU"/>
              </w:rPr>
              <w:t xml:space="preserve">, които да бъдат постигнати с помощта от </w:t>
            </w:r>
            <w:r w:rsidRPr="0063313A">
              <w:rPr>
                <w:snapToGrid w:val="0"/>
                <w:sz w:val="24"/>
                <w:szCs w:val="24"/>
              </w:rPr>
              <w:t>ЕФМДР</w:t>
            </w:r>
            <w:r w:rsidRPr="0063313A">
              <w:rPr>
                <w:snapToGrid w:val="0"/>
                <w:sz w:val="24"/>
                <w:szCs w:val="24"/>
                <w:lang w:val="ru-RU"/>
              </w:rPr>
              <w:t>.</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Приоритет на Съюза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lang w:val="ru-RU"/>
              </w:rPr>
              <w:t>Приоритет</w:t>
            </w:r>
            <w:r w:rsidRPr="0063313A">
              <w:rPr>
                <w:snapToGrid w:val="0"/>
                <w:sz w:val="24"/>
                <w:szCs w:val="24"/>
              </w:rPr>
              <w:t xml:space="preserve"> на</w:t>
            </w:r>
            <w:r w:rsidRPr="0063313A">
              <w:rPr>
                <w:snapToGrid w:val="0"/>
                <w:sz w:val="24"/>
                <w:szCs w:val="24"/>
                <w:lang w:val="ru-RU"/>
              </w:rPr>
              <w:t xml:space="preserve"> </w:t>
            </w:r>
            <w:r w:rsidRPr="0063313A">
              <w:rPr>
                <w:snapToGrid w:val="0"/>
                <w:sz w:val="24"/>
                <w:szCs w:val="24"/>
              </w:rPr>
              <w:t>Съюза</w:t>
            </w:r>
            <w:r w:rsidRPr="0063313A">
              <w:rPr>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Предприятие</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Проектно предложение </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Прилежаща инфраструктура</w:t>
            </w:r>
          </w:p>
        </w:tc>
        <w:tc>
          <w:tcPr>
            <w:tcW w:w="6932" w:type="dxa"/>
            <w:shd w:val="clear" w:color="auto" w:fill="F3F3F3"/>
          </w:tcPr>
          <w:p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Плащане в натура</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81135" w:rsidRPr="0063313A" w:rsidTr="00BE61CD">
        <w:trPr>
          <w:trHeight w:val="1858"/>
        </w:trPr>
        <w:tc>
          <w:tcPr>
            <w:tcW w:w="2248" w:type="dxa"/>
            <w:shd w:val="clear" w:color="auto" w:fill="E6E6E6"/>
          </w:tcPr>
          <w:p w:rsidR="00A81135" w:rsidRPr="0063313A" w:rsidRDefault="00A81135" w:rsidP="00BE61CD">
            <w:pPr>
              <w:spacing w:before="100" w:beforeAutospacing="1" w:after="100" w:afterAutospacing="1" w:line="240" w:lineRule="auto"/>
              <w:rPr>
                <w:b/>
                <w:bCs/>
                <w:snapToGrid w:val="0"/>
                <w:sz w:val="24"/>
                <w:szCs w:val="24"/>
              </w:rPr>
            </w:pPr>
            <w:r w:rsidRPr="00A81135">
              <w:rPr>
                <w:rFonts w:ascii="Calibri" w:eastAsia="Calibri" w:hAnsi="Calibri" w:cs="Calibri"/>
                <w:b/>
                <w:sz w:val="24"/>
                <w:szCs w:val="24"/>
                <w:lang w:val="bg-BG"/>
              </w:rPr>
              <w:t>Публичноправна организация</w:t>
            </w:r>
          </w:p>
        </w:tc>
        <w:tc>
          <w:tcPr>
            <w:tcW w:w="6932" w:type="dxa"/>
            <w:shd w:val="clear" w:color="auto" w:fill="F3F3F3"/>
          </w:tcPr>
          <w:p w:rsidR="00A81135" w:rsidRPr="00A81135" w:rsidRDefault="00A81135" w:rsidP="00A81135">
            <w:pPr>
              <w:spacing w:line="240" w:lineRule="auto"/>
              <w:jc w:val="both"/>
              <w:rPr>
                <w:rFonts w:ascii="Calibri" w:eastAsia="Calibri" w:hAnsi="Calibri" w:cs="Calibri"/>
                <w:sz w:val="24"/>
                <w:szCs w:val="24"/>
              </w:rPr>
            </w:pPr>
            <w:r w:rsidRPr="00A81135">
              <w:rPr>
                <w:rFonts w:ascii="Calibri" w:eastAsia="Calibri" w:hAnsi="Calibri" w:cs="Calibri"/>
                <w:sz w:val="24"/>
                <w:szCs w:val="24"/>
                <w:lang w:val="bg-BG"/>
              </w:rPr>
              <w:t>По смисъла на § 2, т. 43 от Допълнителните разпоредби на Закона за обществените поръчки (Обн., ДВ, бр. 13 от 16.02.2016 г.), „Публичноправна организация“ е юридическо лице, за което са изпълнени следните условия:</w:t>
            </w:r>
          </w:p>
          <w:p w:rsidR="00A81135" w:rsidRPr="00A81135" w:rsidRDefault="00A81135" w:rsidP="00A81135">
            <w:pPr>
              <w:spacing w:line="240" w:lineRule="auto"/>
              <w:jc w:val="both"/>
              <w:rPr>
                <w:rFonts w:ascii="Calibri" w:eastAsia="Calibri" w:hAnsi="Calibri" w:cs="Calibri"/>
                <w:sz w:val="24"/>
                <w:szCs w:val="24"/>
                <w:lang w:val="bg-BG"/>
              </w:rPr>
            </w:pPr>
            <w:r w:rsidRPr="00A81135">
              <w:rPr>
                <w:rFonts w:ascii="Calibri" w:eastAsia="Calibri" w:hAnsi="Calibri" w:cs="Calibri"/>
                <w:sz w:val="24"/>
                <w:szCs w:val="24"/>
                <w:lang w:val="bg-BG"/>
              </w:rPr>
              <w:t>а) създадено е с конкретната цел да задоволява нужди от общ интерес, които нямат промишлен или търговски характер;</w:t>
            </w:r>
          </w:p>
          <w:p w:rsidR="00A81135" w:rsidRPr="00A81135" w:rsidRDefault="00A81135" w:rsidP="00A81135">
            <w:pPr>
              <w:spacing w:line="240" w:lineRule="auto"/>
              <w:jc w:val="both"/>
              <w:rPr>
                <w:rFonts w:ascii="Calibri" w:eastAsia="Calibri" w:hAnsi="Calibri" w:cs="Calibri"/>
                <w:sz w:val="24"/>
                <w:szCs w:val="24"/>
                <w:lang w:val="bg-BG"/>
              </w:rPr>
            </w:pPr>
            <w:r w:rsidRPr="00A81135">
              <w:rPr>
                <w:rFonts w:ascii="Calibri" w:eastAsia="Calibri" w:hAnsi="Calibri" w:cs="Calibri"/>
                <w:sz w:val="24"/>
                <w:szCs w:val="24"/>
                <w:lang w:val="bg-BG"/>
              </w:rPr>
              <w:t>б) финансирано е с повече от 50 на сто от държавни, териториални или местни органи или от други публичноправни организации, или е обект на управленски контрол от страна на тези органи; или има управителен или надзорен орган, повечето от половината от членовете на който са назначени от публичен възложител по чл. 5, ал. 2, т. 1 – 14.</w:t>
            </w:r>
          </w:p>
          <w:p w:rsidR="00A81135" w:rsidRPr="00A81135" w:rsidRDefault="00A81135" w:rsidP="00A81135">
            <w:pPr>
              <w:spacing w:line="240" w:lineRule="auto"/>
              <w:jc w:val="both"/>
              <w:rPr>
                <w:rFonts w:ascii="Calibri" w:eastAsia="Calibri" w:hAnsi="Calibri" w:cs="Calibri"/>
                <w:sz w:val="24"/>
                <w:szCs w:val="24"/>
                <w:lang w:val="bg-BG"/>
              </w:rPr>
            </w:pPr>
            <w:r w:rsidRPr="00A81135">
              <w:rPr>
                <w:rFonts w:ascii="Calibri" w:eastAsia="Calibri" w:hAnsi="Calibri" w:cs="Calibri"/>
                <w:sz w:val="24"/>
                <w:szCs w:val="24"/>
                <w:lang w:val="bg-BG"/>
              </w:rPr>
              <w:t>Нуждите от общ интерес имат промишлен или търговски характер, когато лицето действа в нормални пазарни условия, стреми се да реализира печалба, като самостоятелно понася загубите от извършване на дейността си.</w:t>
            </w:r>
          </w:p>
          <w:p w:rsidR="00A81135" w:rsidRPr="0063313A" w:rsidRDefault="00A81135" w:rsidP="00A81135">
            <w:pPr>
              <w:widowControl w:val="0"/>
              <w:autoSpaceDE w:val="0"/>
              <w:autoSpaceDN w:val="0"/>
              <w:adjustRightInd w:val="0"/>
              <w:spacing w:after="0" w:line="240" w:lineRule="auto"/>
              <w:jc w:val="both"/>
              <w:rPr>
                <w:snapToGrid w:val="0"/>
                <w:sz w:val="24"/>
                <w:szCs w:val="24"/>
              </w:rPr>
            </w:pPr>
            <w:r w:rsidRPr="00A81135">
              <w:rPr>
                <w:rFonts w:ascii="Calibri" w:eastAsia="Calibri" w:hAnsi="Calibri" w:cs="Calibri"/>
                <w:sz w:val="24"/>
                <w:szCs w:val="24"/>
                <w:lang w:val="bg-BG"/>
              </w:rPr>
              <w:t>Лечебно заведение – търговско дружество, чийто капитал е поне две трети частна собственост, финансирано с повече от 50 на сто от държавни, регионални или местни органи или от други публичноправни организации; или е обект на управленски контрол от страна на тези органи; или има административен, управителен или надзорен орган, повечето от половината от членовете на който са назначени от държавните, регионалните или местните органи или от други публичноправни организации, и което има промишлен или търговски характер, макар да задоволява нужди от общ интерес, не е "публичноправна организация" по смисъла и за целите на Закона за обществените поръчки.</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Ръководител на Управляващия орган</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63313A">
              <w:rPr>
                <w:snapToGrid w:val="0"/>
                <w:sz w:val="24"/>
                <w:szCs w:val="24"/>
                <w:lang w:val="ru-RU"/>
              </w:rPr>
              <w:t>.</w:t>
            </w:r>
          </w:p>
        </w:tc>
      </w:tr>
      <w:tr w:rsidR="00395F2B" w:rsidRPr="0063313A" w:rsidTr="00BE61CD">
        <w:tc>
          <w:tcPr>
            <w:tcW w:w="2248" w:type="dxa"/>
            <w:shd w:val="clear" w:color="auto" w:fill="E6E6E6"/>
          </w:tcPr>
          <w:p w:rsidR="00395F2B" w:rsidRPr="0063313A" w:rsidDel="00152AAB"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Ресурсна ефективност</w:t>
            </w:r>
          </w:p>
        </w:tc>
        <w:tc>
          <w:tcPr>
            <w:tcW w:w="6932" w:type="dxa"/>
            <w:shd w:val="clear" w:color="auto" w:fill="F3F3F3"/>
          </w:tcPr>
          <w:p w:rsidR="00395F2B" w:rsidRPr="0063313A" w:rsidRDefault="00395F2B" w:rsidP="00BE61CD">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395F2B" w:rsidRPr="0063313A" w:rsidTr="00BE61CD">
        <w:tc>
          <w:tcPr>
            <w:tcW w:w="2248" w:type="dxa"/>
            <w:shd w:val="clear" w:color="auto" w:fill="E6E6E6"/>
          </w:tcPr>
          <w:p w:rsidR="00395F2B" w:rsidRPr="0063313A" w:rsidDel="009E4145"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Репродуктивно-производствен </w:t>
            </w:r>
            <w:r w:rsidRPr="0063313A">
              <w:rPr>
                <w:b/>
                <w:bCs/>
                <w:snapToGrid w:val="0"/>
                <w:sz w:val="24"/>
                <w:szCs w:val="24"/>
              </w:rPr>
              <w:lastRenderedPageBreak/>
              <w:t>процес</w:t>
            </w:r>
          </w:p>
        </w:tc>
        <w:tc>
          <w:tcPr>
            <w:tcW w:w="6932" w:type="dxa"/>
            <w:shd w:val="clear" w:color="auto" w:fill="F3F3F3"/>
          </w:tcPr>
          <w:p w:rsidR="00395F2B" w:rsidRPr="0063313A" w:rsidDel="009E4145" w:rsidRDefault="00395F2B" w:rsidP="00BE61CD">
            <w:pPr>
              <w:spacing w:before="100" w:beforeAutospacing="1" w:after="100" w:afterAutospacing="1" w:line="240" w:lineRule="auto"/>
              <w:jc w:val="both"/>
              <w:rPr>
                <w:snapToGrid w:val="0"/>
                <w:sz w:val="24"/>
                <w:szCs w:val="24"/>
              </w:rPr>
            </w:pPr>
            <w:r w:rsidRPr="0063313A">
              <w:rPr>
                <w:snapToGrid w:val="0"/>
                <w:sz w:val="24"/>
                <w:szCs w:val="24"/>
              </w:rPr>
              <w:lastRenderedPageBreak/>
              <w:t xml:space="preserve">Цикъл на развитие в аквакултурното производство, в който производствените процеси включват  технологични етапи </w:t>
            </w:r>
            <w:r w:rsidRPr="0063313A">
              <w:rPr>
                <w:snapToGrid w:val="0"/>
                <w:sz w:val="24"/>
                <w:szCs w:val="24"/>
              </w:rPr>
              <w:lastRenderedPageBreak/>
              <w:t xml:space="preserve">свързани с размножаване, отглеждане на зарибителен материал, отглеждане на маточни стада и други етапи, предшестващи окончателния етап на отглеждане на </w:t>
            </w:r>
            <w:r w:rsidRPr="0063313A">
              <w:rPr>
                <w:snapToGrid w:val="0"/>
                <w:sz w:val="24"/>
                <w:szCs w:val="24"/>
                <w:lang w:val="ru-RU"/>
              </w:rPr>
              <w:t xml:space="preserve">продукцията до пазарни размери. </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Сектор</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lang w:val="ru-RU"/>
              </w:rPr>
              <w:t>Сектор е набор от дейности, насочени към изпълнение на дадена мярка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Свързани лица</w:t>
            </w:r>
          </w:p>
        </w:tc>
        <w:tc>
          <w:tcPr>
            <w:tcW w:w="6932" w:type="dxa"/>
            <w:shd w:val="clear" w:color="auto" w:fill="F3F3F3"/>
          </w:tcPr>
          <w:p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rPr>
              <w:t xml:space="preserve">Свързани лица са лицата съгласно </w:t>
            </w:r>
            <w:r w:rsidR="002715B3" w:rsidRPr="002715B3">
              <w:rPr>
                <w:snapToGrid w:val="0"/>
                <w:sz w:val="24"/>
                <w:szCs w:val="24"/>
              </w:rPr>
              <w:t>§ 1, т. 13 и 14 от допълнителните разпоредби на Закона за публичното предлагане на ценни книжа</w:t>
            </w:r>
          </w:p>
        </w:tc>
      </w:tr>
      <w:tr w:rsidR="00395F2B" w:rsidRPr="0063313A" w:rsidTr="00BE61CD">
        <w:tc>
          <w:tcPr>
            <w:tcW w:w="2248" w:type="dxa"/>
            <w:shd w:val="clear" w:color="auto" w:fill="E6E6E6"/>
          </w:tcPr>
          <w:p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Съпоставими оферти</w:t>
            </w:r>
          </w:p>
        </w:tc>
        <w:tc>
          <w:tcPr>
            <w:tcW w:w="6932" w:type="dxa"/>
            <w:shd w:val="clear" w:color="auto" w:fill="F3F3F3"/>
          </w:tcPr>
          <w:p w:rsidR="00A81135" w:rsidRPr="00A81135" w:rsidRDefault="00A81135" w:rsidP="00A81135">
            <w:pPr>
              <w:autoSpaceDE w:val="0"/>
              <w:autoSpaceDN w:val="0"/>
              <w:adjustRightInd w:val="0"/>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Оферти, които се сравняват на базата на:</w:t>
            </w:r>
          </w:p>
          <w:p w:rsidR="00A81135" w:rsidRPr="00A81135" w:rsidRDefault="00A81135" w:rsidP="00A81135">
            <w:pPr>
              <w:autoSpaceDE w:val="0"/>
              <w:autoSpaceDN w:val="0"/>
              <w:adjustRightInd w:val="0"/>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 xml:space="preserve">а) еднотипни основни технически характеристики; </w:t>
            </w:r>
          </w:p>
          <w:p w:rsidR="00A81135" w:rsidRPr="00A81135" w:rsidRDefault="00A81135" w:rsidP="00A81135">
            <w:pPr>
              <w:autoSpaceDE w:val="0"/>
              <w:autoSpaceDN w:val="0"/>
              <w:adjustRightInd w:val="0"/>
              <w:spacing w:after="0" w:line="240" w:lineRule="auto"/>
              <w:jc w:val="both"/>
              <w:rPr>
                <w:rFonts w:ascii="Calibri" w:eastAsia="Calibri" w:hAnsi="Calibri" w:cs="Calibri"/>
                <w:bCs/>
                <w:snapToGrid w:val="0"/>
                <w:sz w:val="24"/>
                <w:szCs w:val="24"/>
                <w:lang w:val="bg-BG"/>
              </w:rPr>
            </w:pPr>
            <w:r w:rsidRPr="00A81135">
              <w:rPr>
                <w:rFonts w:ascii="Calibri" w:eastAsia="Calibri" w:hAnsi="Calibri" w:cs="Calibri"/>
                <w:bCs/>
                <w:snapToGrid w:val="0"/>
                <w:sz w:val="24"/>
                <w:szCs w:val="24"/>
                <w:lang w:val="bg-BG"/>
              </w:rPr>
              <w:t xml:space="preserve">б) общ капацитет на оборудването; </w:t>
            </w:r>
          </w:p>
          <w:p w:rsidR="00395F2B" w:rsidRPr="0063313A" w:rsidRDefault="00A81135" w:rsidP="00A81135">
            <w:pPr>
              <w:spacing w:after="0" w:line="240" w:lineRule="auto"/>
              <w:jc w:val="both"/>
              <w:rPr>
                <w:snapToGrid w:val="0"/>
                <w:sz w:val="24"/>
                <w:szCs w:val="24"/>
              </w:rPr>
            </w:pPr>
            <w:r w:rsidRPr="00A81135">
              <w:rPr>
                <w:rFonts w:ascii="Calibri" w:eastAsia="Calibri" w:hAnsi="Calibri" w:cs="Calibri"/>
                <w:bCs/>
                <w:snapToGrid w:val="0"/>
                <w:sz w:val="24"/>
                <w:szCs w:val="24"/>
                <w:lang w:val="bg-BG"/>
              </w:rPr>
              <w:t>в) количествено-стойностни сметки.</w:t>
            </w:r>
          </w:p>
        </w:tc>
      </w:tr>
    </w:tbl>
    <w:p w:rsidR="00497289" w:rsidRPr="00497289" w:rsidRDefault="00497289" w:rsidP="00497289">
      <w:pPr>
        <w:rPr>
          <w:rFonts w:ascii="Calibri" w:eastAsia="Calibri" w:hAnsi="Calibri" w:cs="Calibri"/>
          <w:lang w:val="ru-RU"/>
        </w:rPr>
      </w:pPr>
    </w:p>
    <w:p w:rsidR="00FA004E" w:rsidRDefault="00FA004E"/>
    <w:sectPr w:rsidR="00FA004E" w:rsidSect="008220F6">
      <w:headerReference w:type="default" r:id="rId8"/>
      <w:footerReference w:type="default" r:id="rId9"/>
      <w:pgSz w:w="11906" w:h="16838"/>
      <w:pgMar w:top="1417" w:right="1417" w:bottom="13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118" w:rsidRDefault="00087118">
      <w:pPr>
        <w:spacing w:after="0" w:line="240" w:lineRule="auto"/>
      </w:pPr>
      <w:r>
        <w:separator/>
      </w:r>
    </w:p>
  </w:endnote>
  <w:endnote w:type="continuationSeparator" w:id="0">
    <w:p w:rsidR="00087118" w:rsidRDefault="00087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EE7E46">
      <w:rPr>
        <w:noProof/>
      </w:rPr>
      <w:t>1</w:t>
    </w:r>
    <w:r>
      <w:rPr>
        <w:noProof/>
      </w:rPr>
      <w:fldChar w:fldCharType="end"/>
    </w:r>
  </w:p>
  <w:p w:rsidR="005207CF" w:rsidRDefault="000871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118" w:rsidRDefault="00087118">
      <w:pPr>
        <w:spacing w:after="0" w:line="240" w:lineRule="auto"/>
      </w:pPr>
      <w:r>
        <w:separator/>
      </w:r>
    </w:p>
  </w:footnote>
  <w:footnote w:type="continuationSeparator" w:id="0">
    <w:p w:rsidR="00087118" w:rsidRDefault="000871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087118"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497289" w:rsidP="00072438">
          <w:pPr>
            <w:spacing w:after="160" w:line="259" w:lineRule="auto"/>
            <w:jc w:val="center"/>
          </w:pPr>
          <w:r>
            <w:rPr>
              <w:noProof/>
            </w:rPr>
            <mc:AlternateContent>
              <mc:Choice Requires="wpg">
                <w:drawing>
                  <wp:anchor distT="0" distB="0" distL="114300" distR="114300" simplePos="0" relativeHeight="251659264" behindDoc="0" locked="0" layoutInCell="1" allowOverlap="1" wp14:anchorId="70D47D38" wp14:editId="22D4CF1F">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0083DE7D" wp14:editId="5DFB20B9">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087118"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ADs2m3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15183A" w:rsidP="00F96072">
                              <w:pPr>
                                <w:jc w:val="center"/>
                              </w:pPr>
                            </w:p>
                          </w:txbxContent>
                        </v:textbox>
                      </v:shape>
                    </v:group>
                  </v:group>
                </w:pict>
              </mc:Fallback>
            </mc:AlternateContent>
          </w:r>
        </w:p>
        <w:p w:rsidR="000732EA" w:rsidRPr="00AF1339" w:rsidRDefault="00087118" w:rsidP="00072438">
          <w:pPr>
            <w:spacing w:after="160" w:line="259" w:lineRule="auto"/>
            <w:jc w:val="center"/>
          </w:pPr>
        </w:p>
        <w:p w:rsidR="000732EA" w:rsidRPr="00AF1339" w:rsidRDefault="00087118" w:rsidP="00072438">
          <w:pPr>
            <w:spacing w:after="160" w:line="259" w:lineRule="auto"/>
            <w:jc w:val="center"/>
          </w:pPr>
        </w:p>
      </w:tc>
      <w:tc>
        <w:tcPr>
          <w:tcW w:w="3354" w:type="dxa"/>
        </w:tcPr>
        <w:p w:rsidR="000732EA" w:rsidRPr="00AF1339" w:rsidRDefault="00087118" w:rsidP="00072438">
          <w:pPr>
            <w:spacing w:after="160" w:line="259" w:lineRule="auto"/>
            <w:jc w:val="center"/>
          </w:pPr>
        </w:p>
      </w:tc>
    </w:tr>
  </w:tbl>
  <w:p w:rsidR="000732EA" w:rsidRDefault="000871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1186B"/>
    <w:rsid w:val="00021274"/>
    <w:rsid w:val="00022E16"/>
    <w:rsid w:val="0003296A"/>
    <w:rsid w:val="00086587"/>
    <w:rsid w:val="00087118"/>
    <w:rsid w:val="00090020"/>
    <w:rsid w:val="000A6976"/>
    <w:rsid w:val="000E46EA"/>
    <w:rsid w:val="000E5D10"/>
    <w:rsid w:val="0013230F"/>
    <w:rsid w:val="0015183A"/>
    <w:rsid w:val="00151B3C"/>
    <w:rsid w:val="001B09E6"/>
    <w:rsid w:val="00220E02"/>
    <w:rsid w:val="002715B3"/>
    <w:rsid w:val="002869B2"/>
    <w:rsid w:val="0029001F"/>
    <w:rsid w:val="002D0E62"/>
    <w:rsid w:val="0031323A"/>
    <w:rsid w:val="00324013"/>
    <w:rsid w:val="00344238"/>
    <w:rsid w:val="00353E9E"/>
    <w:rsid w:val="00395F2B"/>
    <w:rsid w:val="003A11C4"/>
    <w:rsid w:val="003C4AEC"/>
    <w:rsid w:val="00465C93"/>
    <w:rsid w:val="00486D74"/>
    <w:rsid w:val="004921CF"/>
    <w:rsid w:val="00497289"/>
    <w:rsid w:val="005047FB"/>
    <w:rsid w:val="005360C1"/>
    <w:rsid w:val="00547C54"/>
    <w:rsid w:val="00557FD8"/>
    <w:rsid w:val="005629D0"/>
    <w:rsid w:val="005667FE"/>
    <w:rsid w:val="00591AB4"/>
    <w:rsid w:val="005C59C1"/>
    <w:rsid w:val="005D6226"/>
    <w:rsid w:val="005D79C2"/>
    <w:rsid w:val="0063313A"/>
    <w:rsid w:val="00647201"/>
    <w:rsid w:val="00683CFF"/>
    <w:rsid w:val="007032FB"/>
    <w:rsid w:val="00710DCF"/>
    <w:rsid w:val="00720B5D"/>
    <w:rsid w:val="00730C90"/>
    <w:rsid w:val="00755313"/>
    <w:rsid w:val="00781F04"/>
    <w:rsid w:val="00785B01"/>
    <w:rsid w:val="007A440F"/>
    <w:rsid w:val="007B4AB0"/>
    <w:rsid w:val="007D3210"/>
    <w:rsid w:val="00810E9B"/>
    <w:rsid w:val="00811920"/>
    <w:rsid w:val="008220F6"/>
    <w:rsid w:val="00833A1A"/>
    <w:rsid w:val="00894BF7"/>
    <w:rsid w:val="008F0FD2"/>
    <w:rsid w:val="00911D17"/>
    <w:rsid w:val="009373DC"/>
    <w:rsid w:val="009A089E"/>
    <w:rsid w:val="009B71CD"/>
    <w:rsid w:val="009C06BF"/>
    <w:rsid w:val="009F673C"/>
    <w:rsid w:val="00A2628D"/>
    <w:rsid w:val="00A6759C"/>
    <w:rsid w:val="00A81135"/>
    <w:rsid w:val="00AA29E1"/>
    <w:rsid w:val="00AE3737"/>
    <w:rsid w:val="00B00B5F"/>
    <w:rsid w:val="00B05FE8"/>
    <w:rsid w:val="00B35D73"/>
    <w:rsid w:val="00B41424"/>
    <w:rsid w:val="00B55587"/>
    <w:rsid w:val="00B94C25"/>
    <w:rsid w:val="00BD0B50"/>
    <w:rsid w:val="00BD3245"/>
    <w:rsid w:val="00BE0506"/>
    <w:rsid w:val="00C52965"/>
    <w:rsid w:val="00C802B6"/>
    <w:rsid w:val="00C86F3A"/>
    <w:rsid w:val="00CC38E3"/>
    <w:rsid w:val="00CD61F2"/>
    <w:rsid w:val="00CF3EE2"/>
    <w:rsid w:val="00D2144E"/>
    <w:rsid w:val="00D32662"/>
    <w:rsid w:val="00D54444"/>
    <w:rsid w:val="00DD3984"/>
    <w:rsid w:val="00DE48EF"/>
    <w:rsid w:val="00DF3175"/>
    <w:rsid w:val="00E0772E"/>
    <w:rsid w:val="00E14CFA"/>
    <w:rsid w:val="00E16901"/>
    <w:rsid w:val="00E6163F"/>
    <w:rsid w:val="00E63717"/>
    <w:rsid w:val="00E63C42"/>
    <w:rsid w:val="00E742DE"/>
    <w:rsid w:val="00EA44A6"/>
    <w:rsid w:val="00EA5FAA"/>
    <w:rsid w:val="00EB5F37"/>
    <w:rsid w:val="00EB76D0"/>
    <w:rsid w:val="00ED1BAC"/>
    <w:rsid w:val="00EE0E38"/>
    <w:rsid w:val="00EE7E46"/>
    <w:rsid w:val="00F04AD6"/>
    <w:rsid w:val="00F97912"/>
    <w:rsid w:val="00FA004E"/>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E89AB-4FE9-4EB3-A57C-B205BC8A5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1937</Words>
  <Characters>11045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Greta D. Dimitrova</cp:lastModifiedBy>
  <cp:revision>2</cp:revision>
  <dcterms:created xsi:type="dcterms:W3CDTF">2018-12-31T09:35:00Z</dcterms:created>
  <dcterms:modified xsi:type="dcterms:W3CDTF">2018-12-31T09:35:00Z</dcterms:modified>
</cp:coreProperties>
</file>