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90377" w:rsidRDefault="00B90377" w:rsidP="00B90377">
      <w:pPr>
        <w:spacing w:after="0"/>
        <w:ind w:firstLine="426"/>
      </w:pPr>
      <w:bookmarkStart w:id="0" w:name="_GoBack"/>
      <w:bookmarkEnd w:id="0"/>
      <w:r>
        <w:tab/>
      </w:r>
    </w:p>
    <w:p w:rsidR="00B90377" w:rsidRDefault="00B90377" w:rsidP="00B90377">
      <w:pPr>
        <w:spacing w:after="0"/>
        <w:ind w:left="6480" w:firstLine="720"/>
        <w:rPr>
          <w:rFonts w:ascii="Times New Roman" w:hAnsi="Times New Roman" w:cs="Times New Roman"/>
          <w:b/>
          <w:sz w:val="24"/>
          <w:szCs w:val="24"/>
        </w:rPr>
      </w:pPr>
      <w:r w:rsidRPr="00F6000C">
        <w:rPr>
          <w:rFonts w:ascii="Times New Roman" w:hAnsi="Times New Roman" w:cs="Times New Roman"/>
          <w:b/>
          <w:sz w:val="24"/>
          <w:szCs w:val="24"/>
        </w:rPr>
        <w:t>Приложение № 16</w:t>
      </w:r>
    </w:p>
    <w:p w:rsidR="00B90377" w:rsidRPr="00F6000C" w:rsidRDefault="00B90377" w:rsidP="00B90377">
      <w:pPr>
        <w:spacing w:after="0"/>
        <w:ind w:firstLine="426"/>
        <w:rPr>
          <w:rFonts w:ascii="Times New Roman" w:hAnsi="Times New Roman" w:cs="Times New Roman"/>
          <w:b/>
          <w:sz w:val="24"/>
          <w:szCs w:val="24"/>
        </w:rPr>
      </w:pPr>
    </w:p>
    <w:p w:rsidR="00B90377" w:rsidRPr="001516B6" w:rsidRDefault="00B90377" w:rsidP="00B90377">
      <w:pPr>
        <w:spacing w:after="0"/>
        <w:ind w:firstLine="426"/>
        <w:rPr>
          <w:rFonts w:ascii="Times New Roman" w:hAnsi="Times New Roman" w:cs="Times New Roman"/>
          <w:b/>
          <w:sz w:val="24"/>
          <w:szCs w:val="24"/>
        </w:rPr>
      </w:pPr>
      <w:r w:rsidRPr="001516B6">
        <w:rPr>
          <w:rFonts w:ascii="Times New Roman" w:hAnsi="Times New Roman" w:cs="Times New Roman"/>
          <w:b/>
          <w:sz w:val="24"/>
          <w:szCs w:val="24"/>
        </w:rPr>
        <w:t xml:space="preserve">Документи за осъществяване на </w:t>
      </w:r>
      <w:proofErr w:type="spellStart"/>
      <w:r w:rsidRPr="001516B6">
        <w:rPr>
          <w:rFonts w:ascii="Times New Roman" w:hAnsi="Times New Roman" w:cs="Times New Roman"/>
          <w:b/>
          <w:sz w:val="24"/>
          <w:szCs w:val="24"/>
        </w:rPr>
        <w:t>последващ</w:t>
      </w:r>
      <w:proofErr w:type="spellEnd"/>
      <w:r w:rsidRPr="001516B6">
        <w:rPr>
          <w:rFonts w:ascii="Times New Roman" w:hAnsi="Times New Roman" w:cs="Times New Roman"/>
          <w:b/>
          <w:sz w:val="24"/>
          <w:szCs w:val="24"/>
        </w:rPr>
        <w:t xml:space="preserve"> контрол на проведена процедура „Избор с публична покана“ по чл.50, ал.1 от ЗУСЕСИФ и ПМС </w:t>
      </w:r>
      <w:r>
        <w:rPr>
          <w:rFonts w:ascii="Times New Roman" w:hAnsi="Times New Roman" w:cs="Times New Roman"/>
          <w:b/>
          <w:sz w:val="24"/>
          <w:szCs w:val="24"/>
        </w:rPr>
        <w:t xml:space="preserve">№ </w:t>
      </w:r>
      <w:r w:rsidRPr="001516B6">
        <w:rPr>
          <w:rFonts w:ascii="Times New Roman" w:hAnsi="Times New Roman" w:cs="Times New Roman"/>
          <w:b/>
          <w:sz w:val="24"/>
          <w:szCs w:val="24"/>
        </w:rPr>
        <w:t>160/2016 г.:</w:t>
      </w:r>
    </w:p>
    <w:p w:rsidR="00B90377" w:rsidRPr="001516B6" w:rsidRDefault="00B90377" w:rsidP="00B90377">
      <w:pPr>
        <w:spacing w:after="0"/>
        <w:ind w:firstLine="426"/>
        <w:rPr>
          <w:rFonts w:ascii="Times New Roman" w:hAnsi="Times New Roman" w:cs="Times New Roman"/>
          <w:b/>
          <w:sz w:val="24"/>
          <w:szCs w:val="24"/>
        </w:rPr>
      </w:pPr>
    </w:p>
    <w:p w:rsidR="00B90377" w:rsidRPr="001516B6" w:rsidRDefault="00B90377" w:rsidP="00B90377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1516B6">
        <w:rPr>
          <w:rFonts w:ascii="Times New Roman" w:hAnsi="Times New Roman" w:cs="Times New Roman"/>
          <w:b/>
          <w:sz w:val="24"/>
          <w:szCs w:val="24"/>
        </w:rPr>
        <w:t>Документация по обявяване на процедура за избор на изпълнител с публична покана</w:t>
      </w:r>
      <w:r w:rsidRPr="001516B6">
        <w:rPr>
          <w:rFonts w:ascii="Times New Roman" w:hAnsi="Times New Roman" w:cs="Times New Roman"/>
          <w:b/>
          <w:sz w:val="24"/>
          <w:szCs w:val="24"/>
        </w:rPr>
        <w:tab/>
      </w:r>
    </w:p>
    <w:p w:rsidR="00B90377" w:rsidRPr="001516B6" w:rsidRDefault="00B90377" w:rsidP="00B90377">
      <w:pPr>
        <w:pStyle w:val="a6"/>
        <w:numPr>
          <w:ilvl w:val="0"/>
          <w:numId w:val="7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Проект на публична Покана с изисквания към офертите; </w:t>
      </w:r>
    </w:p>
    <w:p w:rsidR="00B90377" w:rsidRPr="001516B6" w:rsidRDefault="00B90377" w:rsidP="00B90377">
      <w:pPr>
        <w:pStyle w:val="a6"/>
        <w:numPr>
          <w:ilvl w:val="0"/>
          <w:numId w:val="7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Техническа спецификация/техническо задание (ако е приложимо); </w:t>
      </w:r>
    </w:p>
    <w:p w:rsidR="00B90377" w:rsidRPr="001516B6" w:rsidRDefault="00B90377" w:rsidP="00B90377">
      <w:pPr>
        <w:pStyle w:val="a6"/>
        <w:numPr>
          <w:ilvl w:val="0"/>
          <w:numId w:val="7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Избраният критерий с включени показатели и относителната им тежест; </w:t>
      </w:r>
    </w:p>
    <w:p w:rsidR="00B90377" w:rsidRPr="001516B6" w:rsidRDefault="00B90377" w:rsidP="00B90377">
      <w:pPr>
        <w:pStyle w:val="a6"/>
        <w:numPr>
          <w:ilvl w:val="0"/>
          <w:numId w:val="7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Образец на оферта, включваща техническо и ценово предложение; </w:t>
      </w:r>
    </w:p>
    <w:p w:rsidR="00B90377" w:rsidRPr="001516B6" w:rsidRDefault="00B90377" w:rsidP="00B90377">
      <w:pPr>
        <w:pStyle w:val="a6"/>
        <w:numPr>
          <w:ilvl w:val="0"/>
          <w:numId w:val="7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>Образец на Декларация на кандидата за липса на обстоятелствата по чл.12, ал.1, т.1 от ПМС 160/01.07.2016 г. във връзка с чл. 53, ал.2 от ЗУСЕСИФ;</w:t>
      </w:r>
    </w:p>
    <w:p w:rsidR="00B90377" w:rsidRPr="001516B6" w:rsidRDefault="00B90377" w:rsidP="00B90377">
      <w:pPr>
        <w:pStyle w:val="a6"/>
        <w:numPr>
          <w:ilvl w:val="0"/>
          <w:numId w:val="7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Проект на договор за изпълнение; </w:t>
      </w:r>
    </w:p>
    <w:p w:rsidR="00B90377" w:rsidRPr="001516B6" w:rsidRDefault="00B90377" w:rsidP="00B90377">
      <w:pPr>
        <w:pStyle w:val="a6"/>
        <w:numPr>
          <w:ilvl w:val="0"/>
          <w:numId w:val="7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>Изисквания към офертите;</w:t>
      </w:r>
    </w:p>
    <w:p w:rsidR="00B90377" w:rsidRPr="001516B6" w:rsidRDefault="00B90377" w:rsidP="00B90377">
      <w:pPr>
        <w:pStyle w:val="a6"/>
        <w:spacing w:after="0"/>
        <w:rPr>
          <w:rFonts w:ascii="Times New Roman" w:hAnsi="Times New Roman" w:cs="Times New Roman"/>
          <w:sz w:val="24"/>
          <w:szCs w:val="24"/>
        </w:rPr>
      </w:pPr>
    </w:p>
    <w:p w:rsidR="00B90377" w:rsidRPr="001516B6" w:rsidRDefault="00B90377" w:rsidP="00B90377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1516B6">
        <w:rPr>
          <w:rFonts w:ascii="Times New Roman" w:hAnsi="Times New Roman" w:cs="Times New Roman"/>
          <w:b/>
          <w:sz w:val="24"/>
          <w:szCs w:val="24"/>
        </w:rPr>
        <w:t xml:space="preserve">Документация от проведена процедура за избор на изпълнител </w:t>
      </w:r>
    </w:p>
    <w:p w:rsidR="00B90377" w:rsidRPr="001516B6" w:rsidRDefault="00B90377" w:rsidP="00B90377">
      <w:pPr>
        <w:pStyle w:val="a6"/>
        <w:numPr>
          <w:ilvl w:val="0"/>
          <w:numId w:val="74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Заповед за определяне на оценителите; </w:t>
      </w:r>
    </w:p>
    <w:p w:rsidR="00B90377" w:rsidRPr="001516B6" w:rsidRDefault="00B90377" w:rsidP="00B90377">
      <w:pPr>
        <w:pStyle w:val="a6"/>
        <w:numPr>
          <w:ilvl w:val="0"/>
          <w:numId w:val="74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Декларации за безпристрастност и поверителност на оценителите; </w:t>
      </w:r>
    </w:p>
    <w:p w:rsidR="00B90377" w:rsidRPr="001516B6" w:rsidRDefault="00B90377" w:rsidP="00B90377">
      <w:pPr>
        <w:pStyle w:val="a6"/>
        <w:numPr>
          <w:ilvl w:val="0"/>
          <w:numId w:val="74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>В случай, че в рамките на периода за подаване на оферти са постъпили въпроси от потенциални кандидати, съответно са публикувани отговори, следва да се представят съответните документи доказващи тези обстоятелства;</w:t>
      </w:r>
    </w:p>
    <w:p w:rsidR="00B90377" w:rsidRPr="001516B6" w:rsidRDefault="00B90377" w:rsidP="00B90377">
      <w:pPr>
        <w:pStyle w:val="a6"/>
        <w:numPr>
          <w:ilvl w:val="0"/>
          <w:numId w:val="74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Документ, удостоверяващ публикуването на Публичната покана на интернет страница на бенефициента при наличие на такава (ако е приложимо); </w:t>
      </w:r>
    </w:p>
    <w:p w:rsidR="00B90377" w:rsidRPr="001516B6" w:rsidRDefault="00B90377" w:rsidP="00B90377">
      <w:pPr>
        <w:pStyle w:val="a6"/>
        <w:numPr>
          <w:ilvl w:val="0"/>
          <w:numId w:val="74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Публичната покана, публикувана в национални или регионални медии (ако е приложимо); </w:t>
      </w:r>
    </w:p>
    <w:p w:rsidR="00B90377" w:rsidRPr="001516B6" w:rsidRDefault="00B90377" w:rsidP="00B90377">
      <w:pPr>
        <w:pStyle w:val="a6"/>
        <w:numPr>
          <w:ilvl w:val="0"/>
          <w:numId w:val="74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Изпратените покани до избрани от бенефициента лица включително документи, удостоверяващи получаването им (ако е приложимо); </w:t>
      </w:r>
    </w:p>
    <w:p w:rsidR="00B90377" w:rsidRPr="001516B6" w:rsidRDefault="00B90377" w:rsidP="00B90377">
      <w:pPr>
        <w:pStyle w:val="a6"/>
        <w:numPr>
          <w:ilvl w:val="0"/>
          <w:numId w:val="74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Допълнително изисканите от бенефициента и представени от кандидатите документи (ако има такива); </w:t>
      </w:r>
    </w:p>
    <w:p w:rsidR="00B90377" w:rsidRPr="001516B6" w:rsidRDefault="00B90377" w:rsidP="00B90377">
      <w:pPr>
        <w:pStyle w:val="a6"/>
        <w:numPr>
          <w:ilvl w:val="0"/>
          <w:numId w:val="74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Подписан протокол от работата на оценителите, утвърден от бенефициента; </w:t>
      </w:r>
    </w:p>
    <w:p w:rsidR="00B90377" w:rsidRPr="001516B6" w:rsidRDefault="00B90377" w:rsidP="00B90377">
      <w:pPr>
        <w:pStyle w:val="a6"/>
        <w:spacing w:after="0"/>
        <w:ind w:left="709"/>
        <w:rPr>
          <w:rFonts w:ascii="Times New Roman" w:hAnsi="Times New Roman" w:cs="Times New Roman"/>
          <w:sz w:val="24"/>
          <w:szCs w:val="24"/>
        </w:rPr>
      </w:pPr>
    </w:p>
    <w:p w:rsidR="00B90377" w:rsidRDefault="00B90377" w:rsidP="00B90377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B90377" w:rsidRPr="001516B6" w:rsidRDefault="00B90377" w:rsidP="00B90377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1516B6">
        <w:rPr>
          <w:rFonts w:ascii="Times New Roman" w:hAnsi="Times New Roman" w:cs="Times New Roman"/>
          <w:b/>
          <w:sz w:val="24"/>
          <w:szCs w:val="24"/>
        </w:rPr>
        <w:t xml:space="preserve">Проверка на договора с избрания изпълнител </w:t>
      </w:r>
    </w:p>
    <w:p w:rsidR="00B90377" w:rsidRPr="001516B6" w:rsidRDefault="00B90377" w:rsidP="00B90377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>Документи, удостоверяващи уведомяването от страна на бенефициента на всички кандидати за извършеното класиране;</w:t>
      </w:r>
    </w:p>
    <w:p w:rsidR="00B90377" w:rsidRPr="001516B6" w:rsidRDefault="00B90377" w:rsidP="00B90377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>Решение за прекратяване на процедурата (ако е приложимо);</w:t>
      </w:r>
    </w:p>
    <w:p w:rsidR="00B90377" w:rsidRPr="001516B6" w:rsidRDefault="00B90377" w:rsidP="00B90377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 Документи, удостоверяващи уведомяването от страна на бенефициента на всички кандидати за прекратяването на процедурата (ако е приложимо);</w:t>
      </w:r>
    </w:p>
    <w:p w:rsidR="00B90377" w:rsidRPr="001516B6" w:rsidRDefault="00B90377" w:rsidP="00B90377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lastRenderedPageBreak/>
        <w:t xml:space="preserve">Сключен договор с всички приложения, описани в него; </w:t>
      </w:r>
    </w:p>
    <w:p w:rsidR="00B90377" w:rsidRPr="001516B6" w:rsidRDefault="00B90377" w:rsidP="00B90377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>Документите по чл.12, ал.1, т.2 от ПМС 160/01.07.2016 г. във връзка с чл. 53, ал.2 от ЗУСЕСИФ. Необходимите документи за доказване липсата на основания за отстраняване на определения за изпълнител кандидат, са посочени в чл. 58, ал. 1 от ЗОП;</w:t>
      </w:r>
    </w:p>
    <w:p w:rsidR="00B90377" w:rsidRPr="001516B6" w:rsidRDefault="00B90377" w:rsidP="00B90377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>Гаранция за изпълнение (ако е приложимо);</w:t>
      </w:r>
    </w:p>
    <w:p w:rsidR="00B90377" w:rsidRDefault="00B90377" w:rsidP="00B90377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>Сключен анекс, в случай на изменение на сключения договор за изпълнение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B90377" w:rsidRDefault="00B90377" w:rsidP="00B90377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A66B27">
        <w:rPr>
          <w:rFonts w:ascii="Times New Roman" w:hAnsi="Times New Roman" w:cs="Times New Roman"/>
          <w:sz w:val="24"/>
          <w:szCs w:val="24"/>
        </w:rPr>
        <w:t xml:space="preserve">Декларация № 3 по чл. 25, ал. 2 от Закона за управление на средствата от Европейските структурни и инвестиционни фондове </w:t>
      </w:r>
      <w:r>
        <w:rPr>
          <w:rFonts w:ascii="Times New Roman" w:hAnsi="Times New Roman" w:cs="Times New Roman"/>
          <w:sz w:val="24"/>
          <w:szCs w:val="24"/>
        </w:rPr>
        <w:t xml:space="preserve">и чл. 7 ОТ ПМС № 162/2016 г. , подписана </w:t>
      </w:r>
      <w:proofErr w:type="spellStart"/>
      <w:r w:rsidRPr="00A66B27">
        <w:rPr>
          <w:rFonts w:ascii="Times New Roman" w:hAnsi="Times New Roman" w:cs="Times New Roman"/>
          <w:sz w:val="24"/>
          <w:szCs w:val="24"/>
        </w:rPr>
        <w:t>подписана</w:t>
      </w:r>
      <w:proofErr w:type="spellEnd"/>
      <w:r w:rsidRPr="00A66B27">
        <w:rPr>
          <w:rFonts w:ascii="Times New Roman" w:hAnsi="Times New Roman" w:cs="Times New Roman"/>
          <w:sz w:val="24"/>
          <w:szCs w:val="24"/>
        </w:rPr>
        <w:t xml:space="preserve"> от </w:t>
      </w:r>
      <w:proofErr w:type="spellStart"/>
      <w:r w:rsidRPr="00A66B27">
        <w:rPr>
          <w:rFonts w:ascii="Times New Roman" w:hAnsi="Times New Roman" w:cs="Times New Roman"/>
          <w:sz w:val="24"/>
          <w:szCs w:val="24"/>
        </w:rPr>
        <w:t>кандитата</w:t>
      </w:r>
      <w:proofErr w:type="spellEnd"/>
      <w:r w:rsidRPr="00A66B27">
        <w:rPr>
          <w:rFonts w:ascii="Times New Roman" w:hAnsi="Times New Roman" w:cs="Times New Roman"/>
          <w:sz w:val="24"/>
          <w:szCs w:val="24"/>
        </w:rPr>
        <w:t xml:space="preserve"> към датата на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66B27">
        <w:rPr>
          <w:rFonts w:ascii="Times New Roman" w:hAnsi="Times New Roman" w:cs="Times New Roman"/>
          <w:sz w:val="24"/>
          <w:szCs w:val="24"/>
        </w:rPr>
        <w:t xml:space="preserve">подаване на документи за осъществяване на </w:t>
      </w:r>
      <w:proofErr w:type="spellStart"/>
      <w:r w:rsidRPr="00A66B27">
        <w:rPr>
          <w:rFonts w:ascii="Times New Roman" w:hAnsi="Times New Roman" w:cs="Times New Roman"/>
          <w:sz w:val="24"/>
          <w:szCs w:val="24"/>
        </w:rPr>
        <w:t>последващ</w:t>
      </w:r>
      <w:proofErr w:type="spellEnd"/>
      <w:r w:rsidRPr="00A66B27">
        <w:rPr>
          <w:rFonts w:ascii="Times New Roman" w:hAnsi="Times New Roman" w:cs="Times New Roman"/>
          <w:sz w:val="24"/>
          <w:szCs w:val="24"/>
        </w:rPr>
        <w:t xml:space="preserve"> контрол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B90377" w:rsidRPr="00BC35D8" w:rsidRDefault="00B90377" w:rsidP="00B90377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BC35D8">
        <w:rPr>
          <w:rFonts w:ascii="Times New Roman" w:hAnsi="Times New Roman" w:cs="Times New Roman"/>
          <w:sz w:val="24"/>
          <w:szCs w:val="24"/>
        </w:rPr>
        <w:t xml:space="preserve">Декларация № 8 за нередност, подписана от </w:t>
      </w:r>
      <w:proofErr w:type="spellStart"/>
      <w:r w:rsidRPr="00BC35D8">
        <w:rPr>
          <w:rFonts w:ascii="Times New Roman" w:hAnsi="Times New Roman" w:cs="Times New Roman"/>
          <w:sz w:val="24"/>
          <w:szCs w:val="24"/>
        </w:rPr>
        <w:t>кандитата</w:t>
      </w:r>
      <w:proofErr w:type="spellEnd"/>
      <w:r w:rsidRPr="00BC35D8">
        <w:rPr>
          <w:rFonts w:ascii="Times New Roman" w:hAnsi="Times New Roman" w:cs="Times New Roman"/>
          <w:sz w:val="24"/>
          <w:szCs w:val="24"/>
        </w:rPr>
        <w:t xml:space="preserve"> към датата на подаване на документи за осъществяване на </w:t>
      </w:r>
      <w:proofErr w:type="spellStart"/>
      <w:r w:rsidRPr="00BC35D8">
        <w:rPr>
          <w:rFonts w:ascii="Times New Roman" w:hAnsi="Times New Roman" w:cs="Times New Roman"/>
          <w:sz w:val="24"/>
          <w:szCs w:val="24"/>
        </w:rPr>
        <w:t>последващ</w:t>
      </w:r>
      <w:proofErr w:type="spellEnd"/>
      <w:r w:rsidRPr="00BC35D8">
        <w:rPr>
          <w:rFonts w:ascii="Times New Roman" w:hAnsi="Times New Roman" w:cs="Times New Roman"/>
          <w:sz w:val="24"/>
          <w:szCs w:val="24"/>
        </w:rPr>
        <w:t xml:space="preserve"> контрол;</w:t>
      </w:r>
    </w:p>
    <w:p w:rsidR="00B90377" w:rsidRPr="00BC35D8" w:rsidRDefault="00B90377" w:rsidP="00B90377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BC35D8">
        <w:rPr>
          <w:rFonts w:ascii="Times New Roman" w:hAnsi="Times New Roman" w:cs="Times New Roman"/>
          <w:sz w:val="24"/>
          <w:szCs w:val="24"/>
        </w:rPr>
        <w:t xml:space="preserve">Декларация № 9 за липса на конфликт на интереси, подписана от </w:t>
      </w:r>
      <w:proofErr w:type="spellStart"/>
      <w:r w:rsidRPr="00BC35D8">
        <w:rPr>
          <w:rFonts w:ascii="Times New Roman" w:hAnsi="Times New Roman" w:cs="Times New Roman"/>
          <w:sz w:val="24"/>
          <w:szCs w:val="24"/>
        </w:rPr>
        <w:t>кандитата</w:t>
      </w:r>
      <w:proofErr w:type="spellEnd"/>
      <w:r w:rsidRPr="00BC35D8">
        <w:rPr>
          <w:rFonts w:ascii="Times New Roman" w:hAnsi="Times New Roman" w:cs="Times New Roman"/>
          <w:sz w:val="24"/>
          <w:szCs w:val="24"/>
        </w:rPr>
        <w:t xml:space="preserve"> към датата на подаване на документи за осъществяване на </w:t>
      </w:r>
      <w:proofErr w:type="spellStart"/>
      <w:r w:rsidRPr="00BC35D8">
        <w:rPr>
          <w:rFonts w:ascii="Times New Roman" w:hAnsi="Times New Roman" w:cs="Times New Roman"/>
          <w:sz w:val="24"/>
          <w:szCs w:val="24"/>
        </w:rPr>
        <w:t>последващ</w:t>
      </w:r>
      <w:proofErr w:type="spellEnd"/>
      <w:r w:rsidRPr="00BC35D8">
        <w:rPr>
          <w:rFonts w:ascii="Times New Roman" w:hAnsi="Times New Roman" w:cs="Times New Roman"/>
          <w:sz w:val="24"/>
          <w:szCs w:val="24"/>
        </w:rPr>
        <w:t xml:space="preserve"> контрол;</w:t>
      </w:r>
    </w:p>
    <w:p w:rsidR="00B90377" w:rsidRPr="001516B6" w:rsidRDefault="00B90377" w:rsidP="00B90377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5D75D0">
        <w:rPr>
          <w:rFonts w:ascii="Times New Roman" w:hAnsi="Times New Roman" w:cs="Times New Roman"/>
          <w:sz w:val="24"/>
          <w:szCs w:val="24"/>
        </w:rPr>
        <w:t xml:space="preserve">Декларация № 10 за свързаност по смисъла на § 1, т. 13 и т. 14 от допълнителните разпоредби на ЗППЦК, подписана от </w:t>
      </w:r>
      <w:proofErr w:type="spellStart"/>
      <w:r w:rsidRPr="005D75D0">
        <w:rPr>
          <w:rFonts w:ascii="Times New Roman" w:hAnsi="Times New Roman" w:cs="Times New Roman"/>
          <w:sz w:val="24"/>
          <w:szCs w:val="24"/>
        </w:rPr>
        <w:t>кандитата</w:t>
      </w:r>
      <w:proofErr w:type="spellEnd"/>
      <w:r w:rsidRPr="005D75D0">
        <w:rPr>
          <w:rFonts w:ascii="Times New Roman" w:hAnsi="Times New Roman" w:cs="Times New Roman"/>
          <w:sz w:val="24"/>
          <w:szCs w:val="24"/>
        </w:rPr>
        <w:t xml:space="preserve"> към датата на подаване на документи за осъществяване на </w:t>
      </w:r>
      <w:proofErr w:type="spellStart"/>
      <w:r w:rsidRPr="005D75D0">
        <w:rPr>
          <w:rFonts w:ascii="Times New Roman" w:hAnsi="Times New Roman" w:cs="Times New Roman"/>
          <w:sz w:val="24"/>
          <w:szCs w:val="24"/>
        </w:rPr>
        <w:t>последващ</w:t>
      </w:r>
      <w:proofErr w:type="spellEnd"/>
      <w:r w:rsidRPr="005D75D0">
        <w:rPr>
          <w:rFonts w:ascii="Times New Roman" w:hAnsi="Times New Roman" w:cs="Times New Roman"/>
          <w:sz w:val="24"/>
          <w:szCs w:val="24"/>
        </w:rPr>
        <w:t xml:space="preserve"> контрол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B90377" w:rsidRPr="001516B6" w:rsidRDefault="00B90377" w:rsidP="00B90377">
      <w:pPr>
        <w:pStyle w:val="a6"/>
        <w:spacing w:after="0"/>
        <w:ind w:left="709"/>
        <w:rPr>
          <w:rFonts w:ascii="Times New Roman" w:hAnsi="Times New Roman" w:cs="Times New Roman"/>
          <w:sz w:val="24"/>
          <w:szCs w:val="24"/>
        </w:rPr>
      </w:pPr>
    </w:p>
    <w:p w:rsidR="00B90377" w:rsidRPr="001516B6" w:rsidRDefault="00B90377" w:rsidP="00B90377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>УО на ПМДР си запазва правото да изисква от бенефициента и допълнителни документи, извън гореизброените, които са нужни за доказване на обстоятелства, свързани с проведената процедура за избор на изпълнител.</w:t>
      </w:r>
    </w:p>
    <w:p w:rsidR="00B90377" w:rsidRPr="001516B6" w:rsidRDefault="00B90377" w:rsidP="00B90377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</w:p>
    <w:p w:rsidR="000B1032" w:rsidRPr="00F21464" w:rsidRDefault="000B1032" w:rsidP="000B1032">
      <w:pPr>
        <w:rPr>
          <w:rFonts w:ascii="Times New Roman" w:hAnsi="Times New Roman" w:cs="Times New Roman"/>
          <w:sz w:val="24"/>
          <w:szCs w:val="24"/>
        </w:rPr>
      </w:pPr>
    </w:p>
    <w:p w:rsidR="00FB451F" w:rsidRPr="00F21464" w:rsidRDefault="00FB451F" w:rsidP="00FB451F">
      <w:pPr>
        <w:rPr>
          <w:rFonts w:ascii="Times New Roman" w:hAnsi="Times New Roman" w:cs="Times New Roman"/>
          <w:sz w:val="24"/>
          <w:szCs w:val="24"/>
        </w:rPr>
      </w:pPr>
    </w:p>
    <w:p w:rsidR="00BB3D36" w:rsidRPr="00F21464" w:rsidRDefault="00BB3D36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22E3D" w:rsidRPr="00F21464" w:rsidSect="00E93C67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31415" w:rsidRDefault="00331415" w:rsidP="002D4DC8">
      <w:pPr>
        <w:spacing w:after="0" w:line="240" w:lineRule="auto"/>
      </w:pPr>
      <w:r>
        <w:separator/>
      </w:r>
    </w:p>
  </w:endnote>
  <w:endnote w:type="continuationSeparator" w:id="0">
    <w:p w:rsidR="00331415" w:rsidRDefault="00331415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rinda">
    <w:panose1 w:val="00000400000000000000"/>
    <w:charset w:val="01"/>
    <w:family w:val="roman"/>
    <w:notTrueType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31415" w:rsidRDefault="00331415" w:rsidP="002D4DC8">
      <w:pPr>
        <w:spacing w:after="0" w:line="240" w:lineRule="auto"/>
      </w:pPr>
      <w:r>
        <w:separator/>
      </w:r>
    </w:p>
  </w:footnote>
  <w:footnote w:type="continuationSeparator" w:id="0">
    <w:p w:rsidR="00331415" w:rsidRDefault="00331415" w:rsidP="002D4D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50534EB"/>
    <w:multiLevelType w:val="hybridMultilevel"/>
    <w:tmpl w:val="C59EF598"/>
    <w:lvl w:ilvl="0" w:tplc="04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5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1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6E136E1"/>
    <w:multiLevelType w:val="hybridMultilevel"/>
    <w:tmpl w:val="09E048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570F2DDB"/>
    <w:multiLevelType w:val="hybridMultilevel"/>
    <w:tmpl w:val="BA668D3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0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7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0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0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2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3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5"/>
  </w:num>
  <w:num w:numId="2">
    <w:abstractNumId w:val="38"/>
  </w:num>
  <w:num w:numId="3">
    <w:abstractNumId w:val="18"/>
  </w:num>
  <w:num w:numId="4">
    <w:abstractNumId w:val="31"/>
  </w:num>
  <w:num w:numId="5">
    <w:abstractNumId w:val="3"/>
  </w:num>
  <w:num w:numId="6">
    <w:abstractNumId w:val="41"/>
  </w:num>
  <w:num w:numId="7">
    <w:abstractNumId w:val="15"/>
  </w:num>
  <w:num w:numId="8">
    <w:abstractNumId w:val="65"/>
  </w:num>
  <w:num w:numId="9">
    <w:abstractNumId w:val="59"/>
  </w:num>
  <w:num w:numId="10">
    <w:abstractNumId w:val="43"/>
  </w:num>
  <w:num w:numId="11">
    <w:abstractNumId w:val="39"/>
  </w:num>
  <w:num w:numId="12">
    <w:abstractNumId w:val="56"/>
  </w:num>
  <w:num w:numId="13">
    <w:abstractNumId w:val="17"/>
  </w:num>
  <w:num w:numId="14">
    <w:abstractNumId w:val="29"/>
  </w:num>
  <w:num w:numId="15">
    <w:abstractNumId w:val="51"/>
  </w:num>
  <w:num w:numId="16">
    <w:abstractNumId w:val="7"/>
  </w:num>
  <w:num w:numId="17">
    <w:abstractNumId w:val="20"/>
  </w:num>
  <w:num w:numId="18">
    <w:abstractNumId w:val="58"/>
  </w:num>
  <w:num w:numId="19">
    <w:abstractNumId w:val="6"/>
  </w:num>
  <w:num w:numId="20">
    <w:abstractNumId w:val="16"/>
  </w:num>
  <w:num w:numId="21">
    <w:abstractNumId w:val="74"/>
  </w:num>
  <w:num w:numId="22">
    <w:abstractNumId w:val="46"/>
  </w:num>
  <w:num w:numId="23">
    <w:abstractNumId w:val="53"/>
  </w:num>
  <w:num w:numId="24">
    <w:abstractNumId w:val="44"/>
  </w:num>
  <w:num w:numId="25">
    <w:abstractNumId w:val="37"/>
  </w:num>
  <w:num w:numId="26">
    <w:abstractNumId w:val="22"/>
  </w:num>
  <w:num w:numId="27">
    <w:abstractNumId w:val="33"/>
  </w:num>
  <w:num w:numId="28">
    <w:abstractNumId w:val="30"/>
  </w:num>
  <w:num w:numId="29">
    <w:abstractNumId w:val="27"/>
  </w:num>
  <w:num w:numId="30">
    <w:abstractNumId w:val="40"/>
  </w:num>
  <w:num w:numId="31">
    <w:abstractNumId w:val="42"/>
  </w:num>
  <w:num w:numId="32">
    <w:abstractNumId w:val="19"/>
  </w:num>
  <w:num w:numId="33">
    <w:abstractNumId w:val="2"/>
  </w:num>
  <w:num w:numId="34">
    <w:abstractNumId w:val="57"/>
  </w:num>
  <w:num w:numId="35">
    <w:abstractNumId w:val="14"/>
  </w:num>
  <w:num w:numId="36">
    <w:abstractNumId w:val="50"/>
  </w:num>
  <w:num w:numId="37">
    <w:abstractNumId w:val="9"/>
  </w:num>
  <w:num w:numId="38">
    <w:abstractNumId w:val="5"/>
  </w:num>
  <w:num w:numId="39">
    <w:abstractNumId w:val="63"/>
  </w:num>
  <w:num w:numId="40">
    <w:abstractNumId w:val="11"/>
  </w:num>
  <w:num w:numId="41">
    <w:abstractNumId w:val="1"/>
  </w:num>
  <w:num w:numId="42">
    <w:abstractNumId w:val="12"/>
  </w:num>
  <w:num w:numId="43">
    <w:abstractNumId w:val="54"/>
  </w:num>
  <w:num w:numId="44">
    <w:abstractNumId w:val="0"/>
  </w:num>
  <w:num w:numId="45">
    <w:abstractNumId w:val="52"/>
  </w:num>
  <w:num w:numId="46">
    <w:abstractNumId w:val="34"/>
  </w:num>
  <w:num w:numId="47">
    <w:abstractNumId w:val="4"/>
  </w:num>
  <w:num w:numId="48">
    <w:abstractNumId w:val="67"/>
  </w:num>
  <w:num w:numId="49">
    <w:abstractNumId w:val="68"/>
  </w:num>
  <w:num w:numId="50">
    <w:abstractNumId w:val="55"/>
  </w:num>
  <w:num w:numId="51">
    <w:abstractNumId w:val="70"/>
  </w:num>
  <w:num w:numId="52">
    <w:abstractNumId w:val="8"/>
  </w:num>
  <w:num w:numId="53">
    <w:abstractNumId w:val="60"/>
  </w:num>
  <w:num w:numId="54">
    <w:abstractNumId w:val="62"/>
  </w:num>
  <w:num w:numId="55">
    <w:abstractNumId w:val="48"/>
  </w:num>
  <w:num w:numId="56">
    <w:abstractNumId w:val="72"/>
  </w:num>
  <w:num w:numId="57">
    <w:abstractNumId w:val="13"/>
  </w:num>
  <w:num w:numId="58">
    <w:abstractNumId w:val="28"/>
  </w:num>
  <w:num w:numId="59">
    <w:abstractNumId w:val="36"/>
  </w:num>
  <w:num w:numId="60">
    <w:abstractNumId w:val="25"/>
  </w:num>
  <w:num w:numId="61">
    <w:abstractNumId w:val="23"/>
  </w:num>
  <w:num w:numId="62">
    <w:abstractNumId w:val="10"/>
  </w:num>
  <w:num w:numId="63">
    <w:abstractNumId w:val="66"/>
  </w:num>
  <w:num w:numId="64">
    <w:abstractNumId w:val="73"/>
  </w:num>
  <w:num w:numId="65">
    <w:abstractNumId w:val="32"/>
  </w:num>
  <w:num w:numId="66">
    <w:abstractNumId w:val="61"/>
  </w:num>
  <w:num w:numId="67">
    <w:abstractNumId w:val="21"/>
  </w:num>
  <w:num w:numId="68">
    <w:abstractNumId w:val="71"/>
  </w:num>
  <w:num w:numId="69">
    <w:abstractNumId w:val="26"/>
  </w:num>
  <w:num w:numId="70">
    <w:abstractNumId w:val="64"/>
  </w:num>
  <w:num w:numId="71">
    <w:abstractNumId w:val="45"/>
  </w:num>
  <w:num w:numId="72">
    <w:abstractNumId w:val="69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>
    <w:abstractNumId w:val="47"/>
  </w:num>
  <w:num w:numId="74">
    <w:abstractNumId w:val="49"/>
  </w:num>
  <w:num w:numId="75">
    <w:abstractNumId w:val="24"/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408B0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2628"/>
    <w:rsid w:val="001011FE"/>
    <w:rsid w:val="001021AD"/>
    <w:rsid w:val="00103349"/>
    <w:rsid w:val="00112A0E"/>
    <w:rsid w:val="001276B0"/>
    <w:rsid w:val="00132752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C1C49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C17F5"/>
    <w:rsid w:val="002C21E8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415"/>
    <w:rsid w:val="003317AE"/>
    <w:rsid w:val="0033789A"/>
    <w:rsid w:val="00340581"/>
    <w:rsid w:val="00352A56"/>
    <w:rsid w:val="003541EA"/>
    <w:rsid w:val="003545E3"/>
    <w:rsid w:val="00355F16"/>
    <w:rsid w:val="003725AD"/>
    <w:rsid w:val="003911B6"/>
    <w:rsid w:val="003D19FB"/>
    <w:rsid w:val="003D5454"/>
    <w:rsid w:val="003E5270"/>
    <w:rsid w:val="003E537B"/>
    <w:rsid w:val="003F51FD"/>
    <w:rsid w:val="003F6F50"/>
    <w:rsid w:val="00407D10"/>
    <w:rsid w:val="00410A31"/>
    <w:rsid w:val="004121B1"/>
    <w:rsid w:val="004123CC"/>
    <w:rsid w:val="0041283E"/>
    <w:rsid w:val="00412D72"/>
    <w:rsid w:val="00430BD1"/>
    <w:rsid w:val="0043669C"/>
    <w:rsid w:val="00436F3E"/>
    <w:rsid w:val="00447FFB"/>
    <w:rsid w:val="0045221D"/>
    <w:rsid w:val="00460463"/>
    <w:rsid w:val="004910CD"/>
    <w:rsid w:val="00497DA3"/>
    <w:rsid w:val="004A09E8"/>
    <w:rsid w:val="004A49F8"/>
    <w:rsid w:val="004B657A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1A23"/>
    <w:rsid w:val="00552FAF"/>
    <w:rsid w:val="00565975"/>
    <w:rsid w:val="0059537C"/>
    <w:rsid w:val="005A127A"/>
    <w:rsid w:val="005A6FA7"/>
    <w:rsid w:val="005B125F"/>
    <w:rsid w:val="005B6039"/>
    <w:rsid w:val="005B70B1"/>
    <w:rsid w:val="005C16D5"/>
    <w:rsid w:val="005C28F6"/>
    <w:rsid w:val="005F32D6"/>
    <w:rsid w:val="005F5C28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D3F30"/>
    <w:rsid w:val="006E01C0"/>
    <w:rsid w:val="006E173D"/>
    <w:rsid w:val="006E2CF9"/>
    <w:rsid w:val="006F1BE0"/>
    <w:rsid w:val="00712140"/>
    <w:rsid w:val="00724492"/>
    <w:rsid w:val="00734B7F"/>
    <w:rsid w:val="00763634"/>
    <w:rsid w:val="007722B0"/>
    <w:rsid w:val="00776B12"/>
    <w:rsid w:val="00777171"/>
    <w:rsid w:val="007872AD"/>
    <w:rsid w:val="007A540F"/>
    <w:rsid w:val="007C5C69"/>
    <w:rsid w:val="007C7773"/>
    <w:rsid w:val="007D5700"/>
    <w:rsid w:val="007E106B"/>
    <w:rsid w:val="007E530E"/>
    <w:rsid w:val="007E5E01"/>
    <w:rsid w:val="007E737C"/>
    <w:rsid w:val="007F3AC3"/>
    <w:rsid w:val="00805C95"/>
    <w:rsid w:val="00811DA6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7372"/>
    <w:rsid w:val="00882BFF"/>
    <w:rsid w:val="008A0133"/>
    <w:rsid w:val="008A1198"/>
    <w:rsid w:val="008A7618"/>
    <w:rsid w:val="008A7DC7"/>
    <w:rsid w:val="008B0ED7"/>
    <w:rsid w:val="008B1FA9"/>
    <w:rsid w:val="008B4944"/>
    <w:rsid w:val="008C0FE3"/>
    <w:rsid w:val="008C21D0"/>
    <w:rsid w:val="008C3843"/>
    <w:rsid w:val="008E1211"/>
    <w:rsid w:val="008E61AA"/>
    <w:rsid w:val="008F3F9C"/>
    <w:rsid w:val="008F6FCF"/>
    <w:rsid w:val="0090598C"/>
    <w:rsid w:val="00905EF4"/>
    <w:rsid w:val="00913FD8"/>
    <w:rsid w:val="009258DA"/>
    <w:rsid w:val="00931E83"/>
    <w:rsid w:val="009355B1"/>
    <w:rsid w:val="009507F4"/>
    <w:rsid w:val="00963B75"/>
    <w:rsid w:val="00963DA3"/>
    <w:rsid w:val="0096511C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15F06"/>
    <w:rsid w:val="00A33197"/>
    <w:rsid w:val="00A33BAC"/>
    <w:rsid w:val="00A3459D"/>
    <w:rsid w:val="00A429EE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745D"/>
    <w:rsid w:val="00AE058E"/>
    <w:rsid w:val="00AE2C86"/>
    <w:rsid w:val="00AE371B"/>
    <w:rsid w:val="00AE4ADD"/>
    <w:rsid w:val="00B24423"/>
    <w:rsid w:val="00B364F1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0377"/>
    <w:rsid w:val="00B910B0"/>
    <w:rsid w:val="00B97833"/>
    <w:rsid w:val="00B97E6D"/>
    <w:rsid w:val="00BA4162"/>
    <w:rsid w:val="00BA696A"/>
    <w:rsid w:val="00BB1C73"/>
    <w:rsid w:val="00BB3003"/>
    <w:rsid w:val="00BB3D36"/>
    <w:rsid w:val="00BB60C5"/>
    <w:rsid w:val="00BC2E39"/>
    <w:rsid w:val="00BC3365"/>
    <w:rsid w:val="00BD2919"/>
    <w:rsid w:val="00BD47B0"/>
    <w:rsid w:val="00BF18A6"/>
    <w:rsid w:val="00BF75DA"/>
    <w:rsid w:val="00C50409"/>
    <w:rsid w:val="00C50D9E"/>
    <w:rsid w:val="00C54CDC"/>
    <w:rsid w:val="00C55CF8"/>
    <w:rsid w:val="00C801DA"/>
    <w:rsid w:val="00C815DD"/>
    <w:rsid w:val="00C91135"/>
    <w:rsid w:val="00CB3DE3"/>
    <w:rsid w:val="00CC000B"/>
    <w:rsid w:val="00CC08E0"/>
    <w:rsid w:val="00CC7DF2"/>
    <w:rsid w:val="00CD3DC5"/>
    <w:rsid w:val="00CE0532"/>
    <w:rsid w:val="00CF2384"/>
    <w:rsid w:val="00D02745"/>
    <w:rsid w:val="00D061B4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303A5"/>
    <w:rsid w:val="00E316C4"/>
    <w:rsid w:val="00E33996"/>
    <w:rsid w:val="00E339D2"/>
    <w:rsid w:val="00E37E0B"/>
    <w:rsid w:val="00E439DD"/>
    <w:rsid w:val="00E47AF8"/>
    <w:rsid w:val="00E5559F"/>
    <w:rsid w:val="00E809AC"/>
    <w:rsid w:val="00E8692B"/>
    <w:rsid w:val="00E93C67"/>
    <w:rsid w:val="00EB1A9D"/>
    <w:rsid w:val="00EB4DBB"/>
    <w:rsid w:val="00EC2C08"/>
    <w:rsid w:val="00EC306D"/>
    <w:rsid w:val="00ED2591"/>
    <w:rsid w:val="00EE60D0"/>
    <w:rsid w:val="00EF2796"/>
    <w:rsid w:val="00F07FBF"/>
    <w:rsid w:val="00F12F79"/>
    <w:rsid w:val="00F135D9"/>
    <w:rsid w:val="00F15BB3"/>
    <w:rsid w:val="00F21464"/>
    <w:rsid w:val="00F24D7F"/>
    <w:rsid w:val="00F255A6"/>
    <w:rsid w:val="00F36DCF"/>
    <w:rsid w:val="00F45131"/>
    <w:rsid w:val="00F45C9C"/>
    <w:rsid w:val="00F4694F"/>
    <w:rsid w:val="00F508B9"/>
    <w:rsid w:val="00F5784C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40B06A2-8141-44C2-925B-8EF8BF8AD3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494</Words>
  <Characters>2817</Characters>
  <Application>Microsoft Office Word</Application>
  <DocSecurity>0</DocSecurity>
  <Lines>23</Lines>
  <Paragraphs>6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Albena</cp:lastModifiedBy>
  <cp:revision>4</cp:revision>
  <cp:lastPrinted>2018-11-22T10:50:00Z</cp:lastPrinted>
  <dcterms:created xsi:type="dcterms:W3CDTF">2018-12-13T08:30:00Z</dcterms:created>
  <dcterms:modified xsi:type="dcterms:W3CDTF">2019-02-07T10:13:00Z</dcterms:modified>
</cp:coreProperties>
</file>