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6DA6E68D" w:rsidR="008B1509" w:rsidRPr="008F1ABC" w:rsidRDefault="002C2863" w:rsidP="008B1509">
      <w:pPr>
        <w:jc w:val="center"/>
        <w:rPr>
          <w:b/>
          <w:bCs/>
        </w:rPr>
      </w:pPr>
      <w:r>
        <w:rPr>
          <w:b/>
          <w:bCs/>
        </w:rPr>
        <w:t>BG</w:t>
      </w:r>
      <w:r w:rsidR="008012A6">
        <w:rPr>
          <w:b/>
          <w:bCs/>
          <w:lang w:val="en-US"/>
        </w:rPr>
        <w:t xml:space="preserve">BG14MFOP001-4.020 – </w:t>
      </w:r>
      <w:r w:rsidR="008012A6">
        <w:rPr>
          <w:b/>
          <w:bCs/>
        </w:rPr>
        <w:t xml:space="preserve">МИРГ Поморие </w:t>
      </w:r>
      <w:r w:rsidR="008B1509" w:rsidRPr="008F1ABC">
        <w:rPr>
          <w:b/>
          <w:bCs/>
        </w:rPr>
        <w:t>„</w:t>
      </w:r>
      <w:r w:rsidR="008012A6">
        <w:rPr>
          <w:b/>
          <w:bCs/>
        </w:rPr>
        <w:t xml:space="preserve">Мярка 2 </w:t>
      </w:r>
      <w:r w:rsidR="00A66CB8">
        <w:rPr>
          <w:b/>
          <w:bCs/>
        </w:rPr>
        <w:t>Диверсификация в рамките на риболова с търговска цел или извън него на територията на МИРГ Поморие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5B27EB36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06409D" w:rsidRPr="0006409D">
        <w:rPr>
          <w:b/>
          <w:bCs/>
          <w:lang w:val="en-US"/>
        </w:rPr>
        <w:t xml:space="preserve">BG14MFOP001-4.020 – </w:t>
      </w:r>
      <w:r w:rsidR="0006409D" w:rsidRPr="0006409D">
        <w:rPr>
          <w:b/>
          <w:bCs/>
        </w:rPr>
        <w:t>МИРГ Поморие „Мярка 2 Диверсификация в рамките на риболова с търговска цел или извън него на територията на МИРГ Поморие”</w:t>
      </w:r>
      <w:r w:rsidRPr="0006409D">
        <w:rPr>
          <w:snapToGrid w:val="0"/>
          <w:lang w:val="ru-RU"/>
        </w:rPr>
        <w:t>,</w:t>
      </w:r>
      <w:r w:rsidRPr="0006409D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>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lastRenderedPageBreak/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 xml:space="preserve">. 2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</w:t>
      </w:r>
      <w:r w:rsidR="0044374A">
        <w:lastRenderedPageBreak/>
        <w:t xml:space="preserve">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0BD33A31" w14:textId="77777777"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</w:p>
    <w:p w14:paraId="416C182E" w14:textId="77777777"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14:paraId="6AE88742" w14:textId="77777777"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Pr="005536A0">
          <w:rPr>
            <w:rStyle w:val="Hyperlink"/>
            <w:rFonts w:ascii="All Times New Roman" w:hAnsi="All Times New Roman" w:cs="All Times New Roman"/>
          </w:rPr>
          <w:t xml:space="preserve">чл. </w:t>
        </w:r>
        <w:r>
          <w:rPr>
            <w:rStyle w:val="Hyperlink"/>
            <w:rFonts w:ascii="All Times New Roman" w:hAnsi="All Times New Roman" w:cs="All Times New Roman"/>
          </w:rPr>
          <w:t>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</w:t>
      </w:r>
      <w:r w:rsidRPr="00166166">
        <w:lastRenderedPageBreak/>
        <w:t xml:space="preserve">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38C31608" w14:textId="77777777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7777777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77777777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7BD631B7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14:paraId="4CBF1FA2" w14:textId="63F5CECE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  <w:bookmarkStart w:id="2" w:name="_GoBack"/>
      <w:bookmarkEnd w:id="2"/>
    </w:p>
    <w:p w14:paraId="5B2D7838" w14:textId="506816E4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97E0800" w14:textId="0AB33C3A" w:rsidR="000A5841" w:rsidRPr="000A5841" w:rsidRDefault="000A5841" w:rsidP="000A584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20.10 </w:t>
      </w:r>
      <w:r w:rsidRPr="00FD6B30">
        <w:t xml:space="preserve">Декларация № 13 по чл.137 от Регламент (ЕС, Евратом) 2018/1046 </w:t>
      </w:r>
    </w:p>
    <w:p w14:paraId="7A69EB89" w14:textId="7557F984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0A5841">
        <w:rPr>
          <w:snapToGrid w:val="0"/>
        </w:rPr>
        <w:t>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77777777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7777777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10807" w14:textId="77777777" w:rsidR="00327264" w:rsidRDefault="00327264" w:rsidP="004B466E">
      <w:pPr>
        <w:spacing w:after="0" w:line="240" w:lineRule="auto"/>
      </w:pPr>
      <w:r>
        <w:separator/>
      </w:r>
    </w:p>
  </w:endnote>
  <w:endnote w:type="continuationSeparator" w:id="0">
    <w:p w14:paraId="7551E03C" w14:textId="77777777" w:rsidR="00327264" w:rsidRDefault="0032726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C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37B41" w14:textId="77777777" w:rsidR="00327264" w:rsidRDefault="00327264" w:rsidP="004B466E">
      <w:pPr>
        <w:spacing w:after="0" w:line="240" w:lineRule="auto"/>
      </w:pPr>
      <w:r>
        <w:separator/>
      </w:r>
    </w:p>
  </w:footnote>
  <w:footnote w:type="continuationSeparator" w:id="0">
    <w:p w14:paraId="7917C2EB" w14:textId="77777777" w:rsidR="00327264" w:rsidRDefault="00327264" w:rsidP="004B466E">
      <w:pPr>
        <w:spacing w:after="0" w:line="240" w:lineRule="auto"/>
      </w:pPr>
      <w:r>
        <w:continuationSeparator/>
      </w:r>
    </w:p>
  </w:footnote>
  <w:footnote w:id="1">
    <w:p w14:paraId="2210AC7A" w14:textId="2577528E" w:rsidR="005032E7" w:rsidRPr="0006409D" w:rsidRDefault="005032E7" w:rsidP="0006409D">
      <w:pPr>
        <w:jc w:val="both"/>
        <w:rPr>
          <w:b/>
          <w:bCs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06409D" w:rsidRPr="0006409D">
        <w:rPr>
          <w:lang w:val="en-US"/>
        </w:rPr>
        <w:t xml:space="preserve">BG14MFOP001-4.020 – </w:t>
      </w:r>
      <w:r w:rsidR="0006409D" w:rsidRPr="0006409D">
        <w:t>МИРГ Поморие „Мярка 2 Диверсификация в рамките на риболова с търговска цел или извън него на територията на МИРГ Поморие”</w:t>
      </w:r>
    </w:p>
    <w:p w14:paraId="74B592D8" w14:textId="77777777"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6409D"/>
    <w:rsid w:val="000957C9"/>
    <w:rsid w:val="00095B87"/>
    <w:rsid w:val="000A5841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27264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3DDF"/>
    <w:rsid w:val="00633391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6E2031"/>
    <w:rsid w:val="00704349"/>
    <w:rsid w:val="0071054D"/>
    <w:rsid w:val="00716ABE"/>
    <w:rsid w:val="007178A3"/>
    <w:rsid w:val="00723214"/>
    <w:rsid w:val="00761720"/>
    <w:rsid w:val="00770371"/>
    <w:rsid w:val="0077354C"/>
    <w:rsid w:val="00785510"/>
    <w:rsid w:val="007D3784"/>
    <w:rsid w:val="007E1561"/>
    <w:rsid w:val="007E589C"/>
    <w:rsid w:val="007F414A"/>
    <w:rsid w:val="008012A6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918F9"/>
    <w:rsid w:val="008931EF"/>
    <w:rsid w:val="008A4E25"/>
    <w:rsid w:val="008B1509"/>
    <w:rsid w:val="008D1346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6CB8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74FBA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91DC3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348893CC-D5C4-4A9F-BB57-D643EEB0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1941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ACER</cp:lastModifiedBy>
  <cp:revision>50</cp:revision>
  <cp:lastPrinted>2016-05-19T14:35:00Z</cp:lastPrinted>
  <dcterms:created xsi:type="dcterms:W3CDTF">2018-03-20T12:08:00Z</dcterms:created>
  <dcterms:modified xsi:type="dcterms:W3CDTF">2019-08-07T12:21:00Z</dcterms:modified>
</cp:coreProperties>
</file>