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086CE4" w:rsidRDefault="00004D74" w:rsidP="00240668">
      <w:pPr>
        <w:jc w:val="center"/>
        <w:rPr>
          <w:rFonts w:ascii="Arial" w:hAnsi="Arial" w:cs="Arial"/>
          <w:b/>
          <w:noProof/>
          <w:u w:val="single"/>
          <w:lang w:val="bg-BG"/>
        </w:rPr>
      </w:pPr>
    </w:p>
    <w:p w:rsidR="00004D74" w:rsidRPr="00086CE4" w:rsidRDefault="00004D74" w:rsidP="00240668">
      <w:pPr>
        <w:jc w:val="center"/>
        <w:rPr>
          <w:rFonts w:ascii="Arial" w:hAnsi="Arial" w:cs="Arial"/>
          <w:b/>
          <w:noProof/>
          <w:lang w:val="bg-BG"/>
        </w:rPr>
      </w:pPr>
    </w:p>
    <w:p w:rsidR="00004D74" w:rsidRPr="00086CE4" w:rsidRDefault="00004D74" w:rsidP="00240668">
      <w:pPr>
        <w:jc w:val="center"/>
        <w:rPr>
          <w:rFonts w:ascii="Arial" w:hAnsi="Arial" w:cs="Arial"/>
          <w:b/>
          <w:noProof/>
          <w:lang w:val="bg-BG"/>
        </w:rPr>
      </w:pPr>
    </w:p>
    <w:p w:rsidR="00196D41" w:rsidRPr="00086CE4" w:rsidRDefault="00196D41" w:rsidP="00240668">
      <w:pPr>
        <w:jc w:val="center"/>
        <w:rPr>
          <w:rFonts w:ascii="Arial" w:hAnsi="Arial" w:cs="Arial"/>
          <w:b/>
          <w:noProof/>
          <w:lang w:val="bg-BG"/>
        </w:rPr>
      </w:pPr>
    </w:p>
    <w:p w:rsidR="00C629C6" w:rsidRPr="00086CE4" w:rsidRDefault="00C629C6" w:rsidP="00240668">
      <w:pPr>
        <w:jc w:val="center"/>
        <w:rPr>
          <w:rFonts w:ascii="Arial" w:hAnsi="Arial" w:cs="Arial"/>
          <w:b/>
          <w:noProof/>
          <w:lang w:val="bg-BG"/>
        </w:rPr>
      </w:pPr>
    </w:p>
    <w:p w:rsidR="00240668" w:rsidRPr="00086CE4" w:rsidRDefault="00240668" w:rsidP="00240668">
      <w:pPr>
        <w:jc w:val="center"/>
        <w:rPr>
          <w:rFonts w:ascii="Arial" w:hAnsi="Arial" w:cs="Arial"/>
          <w:b/>
          <w:noProof/>
          <w:lang w:val="bg-BG"/>
        </w:rPr>
      </w:pPr>
      <w:r w:rsidRPr="00086CE4">
        <w:rPr>
          <w:rFonts w:ascii="Arial" w:hAnsi="Arial" w:cs="Arial"/>
          <w:b/>
          <w:noProof/>
          <w:lang w:val="bg-BG"/>
        </w:rPr>
        <w:t>ВЪПРОСИ И ОТГОВОРИ ПО ПРОЦЕДУРА</w:t>
      </w:r>
    </w:p>
    <w:p w:rsidR="00240668" w:rsidRPr="00086CE4" w:rsidRDefault="00240668" w:rsidP="00240668">
      <w:pPr>
        <w:jc w:val="center"/>
        <w:rPr>
          <w:rFonts w:ascii="Arial" w:hAnsi="Arial" w:cs="Arial"/>
          <w:b/>
          <w:noProof/>
          <w:lang w:val="bg-BG"/>
        </w:rPr>
      </w:pPr>
      <w:r w:rsidRPr="00086CE4">
        <w:rPr>
          <w:rFonts w:ascii="Arial" w:hAnsi="Arial" w:cs="Arial"/>
          <w:b/>
          <w:noProof/>
          <w:lang w:val="bg-BG"/>
        </w:rPr>
        <w:t>за подбор на проекти</w:t>
      </w:r>
    </w:p>
    <w:p w:rsidR="003D35C7" w:rsidRPr="00086CE4" w:rsidRDefault="00D366B4" w:rsidP="00A40364">
      <w:pPr>
        <w:jc w:val="center"/>
        <w:rPr>
          <w:rFonts w:ascii="Arial" w:hAnsi="Arial" w:cs="Arial"/>
          <w:b/>
          <w:noProof/>
          <w:lang w:val="bg-BG"/>
        </w:rPr>
      </w:pPr>
      <w:r w:rsidRPr="00086CE4">
        <w:rPr>
          <w:rFonts w:ascii="Arial" w:hAnsi="Arial" w:cs="Arial"/>
          <w:b/>
          <w:noProof/>
          <w:lang w:val="bg-BG"/>
        </w:rPr>
        <w:t>BG14MFOP001-5.007 „Преработване на продуктите от риболов и аквакултури”</w:t>
      </w:r>
      <w:r w:rsidR="003D35C7" w:rsidRPr="00086CE4">
        <w:rPr>
          <w:rFonts w:ascii="Arial" w:hAnsi="Arial" w:cs="Arial"/>
          <w:b/>
          <w:noProof/>
          <w:lang w:val="bg-BG"/>
        </w:rPr>
        <w:t>,</w:t>
      </w:r>
    </w:p>
    <w:p w:rsidR="00D366B4" w:rsidRPr="00086CE4" w:rsidRDefault="00D366B4" w:rsidP="00A40364">
      <w:pPr>
        <w:jc w:val="center"/>
        <w:rPr>
          <w:rFonts w:ascii="Arial" w:hAnsi="Arial" w:cs="Arial"/>
          <w:b/>
          <w:noProof/>
          <w:lang w:val="bg-BG"/>
        </w:rPr>
      </w:pPr>
      <w:r w:rsidRPr="00086CE4">
        <w:rPr>
          <w:rFonts w:ascii="Arial" w:hAnsi="Arial" w:cs="Arial"/>
          <w:b/>
          <w:noProof/>
          <w:lang w:val="bg-BG"/>
        </w:rPr>
        <w:t>мярка 5.4 „Преработване на продуктите от  риболов и аквакултури”,</w:t>
      </w:r>
    </w:p>
    <w:p w:rsidR="00074DEA" w:rsidRPr="00086CE4" w:rsidRDefault="00074DEA" w:rsidP="00A40364">
      <w:pPr>
        <w:jc w:val="center"/>
        <w:rPr>
          <w:rFonts w:ascii="Arial" w:hAnsi="Arial" w:cs="Arial"/>
          <w:b/>
          <w:noProof/>
          <w:lang w:val="bg-BG"/>
        </w:rPr>
      </w:pPr>
      <w:r w:rsidRPr="00086CE4">
        <w:rPr>
          <w:rFonts w:ascii="Arial" w:hAnsi="Arial" w:cs="Arial"/>
          <w:b/>
          <w:noProof/>
          <w:lang w:val="bg-BG"/>
        </w:rPr>
        <w:t>Програма за</w:t>
      </w:r>
      <w:r w:rsidR="00107675" w:rsidRPr="00086CE4">
        <w:rPr>
          <w:rFonts w:ascii="Arial" w:hAnsi="Arial" w:cs="Arial"/>
          <w:b/>
          <w:noProof/>
          <w:lang w:val="bg-BG"/>
        </w:rPr>
        <w:t xml:space="preserve"> морско дело и рибарство 2014-</w:t>
      </w:r>
      <w:r w:rsidRPr="00086CE4">
        <w:rPr>
          <w:rFonts w:ascii="Arial" w:hAnsi="Arial" w:cs="Arial"/>
          <w:b/>
          <w:noProof/>
          <w:lang w:val="bg-BG"/>
        </w:rPr>
        <w:t>2020 г. (ПМДР),</w:t>
      </w:r>
    </w:p>
    <w:p w:rsidR="00B23C52" w:rsidRPr="00086CE4" w:rsidRDefault="00620DCC" w:rsidP="00C375AD">
      <w:pPr>
        <w:jc w:val="center"/>
        <w:rPr>
          <w:rFonts w:ascii="Arial" w:hAnsi="Arial" w:cs="Arial"/>
          <w:b/>
          <w:noProof/>
          <w:lang w:val="bg-BG"/>
        </w:rPr>
      </w:pPr>
      <w:r w:rsidRPr="00086CE4">
        <w:rPr>
          <w:rFonts w:ascii="Arial" w:hAnsi="Arial" w:cs="Arial"/>
          <w:b/>
          <w:noProof/>
          <w:lang w:val="bg-BG"/>
        </w:rPr>
        <w:t>о</w:t>
      </w:r>
      <w:r w:rsidR="00AF4862" w:rsidRPr="00086CE4">
        <w:rPr>
          <w:rFonts w:ascii="Arial" w:hAnsi="Arial" w:cs="Arial"/>
          <w:b/>
          <w:noProof/>
          <w:lang w:val="bg-BG"/>
        </w:rPr>
        <w:t>добрени с Докладн</w:t>
      </w:r>
      <w:r w:rsidR="005C195F" w:rsidRPr="00086CE4">
        <w:rPr>
          <w:rFonts w:ascii="Arial" w:hAnsi="Arial" w:cs="Arial"/>
          <w:b/>
          <w:noProof/>
          <w:lang w:val="bg-BG"/>
        </w:rPr>
        <w:t>а</w:t>
      </w:r>
      <w:r w:rsidR="00AF4862" w:rsidRPr="00086CE4">
        <w:rPr>
          <w:rFonts w:ascii="Arial" w:hAnsi="Arial" w:cs="Arial"/>
          <w:b/>
          <w:noProof/>
          <w:lang w:val="bg-BG"/>
        </w:rPr>
        <w:t xml:space="preserve"> записк</w:t>
      </w:r>
      <w:r w:rsidR="005C195F" w:rsidRPr="00086CE4">
        <w:rPr>
          <w:rFonts w:ascii="Arial" w:hAnsi="Arial" w:cs="Arial"/>
          <w:b/>
          <w:noProof/>
          <w:lang w:val="bg-BG"/>
        </w:rPr>
        <w:t>а</w:t>
      </w:r>
      <w:r w:rsidR="00AF4862" w:rsidRPr="00086CE4">
        <w:rPr>
          <w:rFonts w:ascii="Arial" w:hAnsi="Arial" w:cs="Arial"/>
          <w:b/>
          <w:noProof/>
          <w:lang w:val="bg-BG"/>
        </w:rPr>
        <w:t xml:space="preserve"> </w:t>
      </w:r>
      <w:r w:rsidR="006E1F2F" w:rsidRPr="00086CE4">
        <w:rPr>
          <w:rFonts w:ascii="Arial" w:hAnsi="Arial" w:cs="Arial"/>
          <w:b/>
          <w:noProof/>
          <w:lang w:val="bg-BG"/>
        </w:rPr>
        <w:t xml:space="preserve">№ </w:t>
      </w:r>
      <w:r w:rsidR="00B217D8">
        <w:rPr>
          <w:rFonts w:ascii="Arial" w:hAnsi="Arial" w:cs="Arial"/>
          <w:b/>
          <w:noProof/>
          <w:lang w:val="bg-BG"/>
        </w:rPr>
        <w:t>93-</w:t>
      </w:r>
      <w:r w:rsidR="00B217D8">
        <w:rPr>
          <w:rFonts w:ascii="Arial" w:hAnsi="Arial" w:cs="Arial"/>
          <w:b/>
          <w:noProof/>
        </w:rPr>
        <w:t>6795</w:t>
      </w:r>
      <w:r w:rsidR="00EC07F3" w:rsidRPr="00086CE4">
        <w:rPr>
          <w:rFonts w:ascii="Arial" w:hAnsi="Arial" w:cs="Arial"/>
          <w:b/>
          <w:noProof/>
          <w:lang w:val="bg-BG"/>
        </w:rPr>
        <w:t xml:space="preserve"> </w:t>
      </w:r>
      <w:r w:rsidR="00000442" w:rsidRPr="00086CE4">
        <w:rPr>
          <w:rFonts w:ascii="Arial" w:hAnsi="Arial" w:cs="Arial"/>
          <w:b/>
          <w:noProof/>
          <w:lang w:val="bg-BG"/>
        </w:rPr>
        <w:t xml:space="preserve">/ </w:t>
      </w:r>
      <w:r w:rsidR="00B217D8">
        <w:rPr>
          <w:rFonts w:ascii="Arial" w:hAnsi="Arial" w:cs="Arial"/>
          <w:b/>
          <w:noProof/>
        </w:rPr>
        <w:t>15</w:t>
      </w:r>
      <w:r w:rsidR="00B217D8">
        <w:rPr>
          <w:rFonts w:ascii="Arial" w:hAnsi="Arial" w:cs="Arial"/>
          <w:b/>
          <w:noProof/>
          <w:lang w:val="bg-BG"/>
        </w:rPr>
        <w:t>.</w:t>
      </w:r>
      <w:r w:rsidR="00B217D8">
        <w:rPr>
          <w:rFonts w:ascii="Arial" w:hAnsi="Arial" w:cs="Arial"/>
          <w:b/>
          <w:noProof/>
        </w:rPr>
        <w:t>10</w:t>
      </w:r>
      <w:r w:rsidR="00D03FD2" w:rsidRPr="00086CE4">
        <w:rPr>
          <w:rFonts w:ascii="Arial" w:hAnsi="Arial" w:cs="Arial"/>
          <w:b/>
          <w:noProof/>
          <w:lang w:val="bg-BG"/>
        </w:rPr>
        <w:t>.</w:t>
      </w:r>
      <w:r w:rsidR="006E1F2F" w:rsidRPr="00086CE4">
        <w:rPr>
          <w:rFonts w:ascii="Arial" w:hAnsi="Arial" w:cs="Arial"/>
          <w:b/>
          <w:noProof/>
          <w:lang w:val="bg-BG"/>
        </w:rPr>
        <w:t>2019 г.</w:t>
      </w:r>
    </w:p>
    <w:p w:rsidR="000E69C2" w:rsidRPr="00086CE4" w:rsidRDefault="00AF4862" w:rsidP="00C375AD">
      <w:pPr>
        <w:jc w:val="center"/>
        <w:rPr>
          <w:rFonts w:ascii="Arial" w:hAnsi="Arial" w:cs="Arial"/>
          <w:b/>
          <w:noProof/>
          <w:lang w:val="bg-BG"/>
        </w:rPr>
      </w:pPr>
      <w:r w:rsidRPr="00086CE4">
        <w:rPr>
          <w:rFonts w:ascii="Arial" w:hAnsi="Arial" w:cs="Arial"/>
          <w:b/>
          <w:noProof/>
          <w:lang w:val="bg-BG"/>
        </w:rPr>
        <w:t>от Ръководителя на У</w:t>
      </w:r>
      <w:r w:rsidR="00074DEA" w:rsidRPr="00086CE4">
        <w:rPr>
          <w:rFonts w:ascii="Arial" w:hAnsi="Arial" w:cs="Arial"/>
          <w:b/>
          <w:noProof/>
          <w:lang w:val="bg-BG"/>
        </w:rPr>
        <w:t>правляващия орган</w:t>
      </w:r>
      <w:r w:rsidRPr="00086CE4">
        <w:rPr>
          <w:rFonts w:ascii="Arial" w:hAnsi="Arial" w:cs="Arial"/>
          <w:b/>
          <w:noProof/>
          <w:lang w:val="bg-BG"/>
        </w:rPr>
        <w:t xml:space="preserve"> на ПМДР</w:t>
      </w:r>
    </w:p>
    <w:p w:rsidR="00F4047C" w:rsidRPr="00086CE4" w:rsidRDefault="00F4047C" w:rsidP="00F4047C">
      <w:pPr>
        <w:spacing w:after="0" w:line="240" w:lineRule="auto"/>
        <w:jc w:val="both"/>
        <w:rPr>
          <w:rFonts w:ascii="Arial" w:hAnsi="Arial" w:cs="Arial"/>
          <w:b/>
          <w:noProof/>
          <w:lang w:val="bg-BG"/>
        </w:rPr>
      </w:pPr>
    </w:p>
    <w:p w:rsidR="005A3076" w:rsidRDefault="005A3076" w:rsidP="005A3076">
      <w:pPr>
        <w:spacing w:after="0" w:line="240" w:lineRule="auto"/>
        <w:jc w:val="both"/>
        <w:rPr>
          <w:rFonts w:ascii="Arial" w:eastAsia="Calibri" w:hAnsi="Arial" w:cs="Arial"/>
          <w:i/>
          <w:noProof/>
          <w:u w:val="single"/>
        </w:rPr>
      </w:pPr>
    </w:p>
    <w:p w:rsidR="00D4792C" w:rsidRDefault="00D4792C" w:rsidP="005A3076">
      <w:pPr>
        <w:spacing w:after="0" w:line="240" w:lineRule="auto"/>
        <w:jc w:val="both"/>
        <w:rPr>
          <w:rFonts w:ascii="Arial" w:eastAsia="Calibri" w:hAnsi="Arial" w:cs="Arial"/>
          <w:i/>
          <w:noProof/>
          <w:u w:val="single"/>
        </w:rPr>
      </w:pPr>
    </w:p>
    <w:p w:rsidR="00D4792C" w:rsidRPr="00D4792C" w:rsidRDefault="00D4792C" w:rsidP="005A3076">
      <w:pPr>
        <w:spacing w:after="0" w:line="240" w:lineRule="auto"/>
        <w:jc w:val="both"/>
        <w:rPr>
          <w:rFonts w:ascii="Arial" w:eastAsia="Calibri" w:hAnsi="Arial" w:cs="Arial"/>
          <w:i/>
          <w:noProof/>
          <w:u w:val="single"/>
        </w:rPr>
      </w:pPr>
    </w:p>
    <w:p w:rsidR="005A3076" w:rsidRPr="00086CE4" w:rsidRDefault="005A3076" w:rsidP="005A3076">
      <w:pPr>
        <w:spacing w:after="0" w:line="240" w:lineRule="auto"/>
        <w:jc w:val="both"/>
        <w:rPr>
          <w:rFonts w:ascii="Arial" w:eastAsia="Calibri" w:hAnsi="Arial" w:cs="Arial"/>
          <w:i/>
          <w:noProof/>
          <w:u w:val="single"/>
          <w:lang w:val="bg-BG"/>
        </w:rPr>
      </w:pPr>
    </w:p>
    <w:p w:rsidR="005A3076" w:rsidRPr="00086CE4" w:rsidRDefault="005A3076" w:rsidP="005A3076">
      <w:pPr>
        <w:spacing w:after="0" w:line="240" w:lineRule="auto"/>
        <w:jc w:val="both"/>
        <w:rPr>
          <w:rFonts w:ascii="Arial" w:eastAsia="Calibri" w:hAnsi="Arial" w:cs="Arial"/>
          <w:i/>
          <w:noProof/>
          <w:lang w:val="bg-BG"/>
        </w:rPr>
      </w:pPr>
      <w:r w:rsidRPr="00086CE4">
        <w:rPr>
          <w:rFonts w:ascii="Arial" w:eastAsia="Calibri" w:hAnsi="Arial" w:cs="Arial"/>
          <w:i/>
          <w:noProof/>
          <w:u w:val="single"/>
          <w:lang w:val="bg-BG"/>
        </w:rPr>
        <w:t>Забележка:</w:t>
      </w:r>
      <w:r w:rsidRPr="00086CE4">
        <w:rPr>
          <w:rFonts w:ascii="Arial" w:eastAsia="Calibri" w:hAnsi="Arial" w:cs="Arial"/>
          <w:i/>
          <w:noProof/>
          <w:lang w:val="bg-BG"/>
        </w:rPr>
        <w:t xml:space="preserve"> Въпросите на кандидатите се публикуват в </w:t>
      </w:r>
      <w:r w:rsidR="00E43F6B" w:rsidRPr="00086CE4">
        <w:rPr>
          <w:rFonts w:ascii="Arial" w:eastAsia="Calibri" w:hAnsi="Arial" w:cs="Arial"/>
          <w:i/>
          <w:noProof/>
          <w:lang w:val="bg-BG"/>
        </w:rPr>
        <w:t xml:space="preserve">курсив </w:t>
      </w:r>
      <w:r w:rsidRPr="00086CE4">
        <w:rPr>
          <w:rFonts w:ascii="Arial" w:eastAsia="Calibri" w:hAnsi="Arial" w:cs="Arial"/>
          <w:i/>
          <w:noProof/>
          <w:lang w:val="bg-BG"/>
        </w:rPr>
        <w:t xml:space="preserve">„Italic” без </w:t>
      </w:r>
      <w:r w:rsidR="00E43F6B" w:rsidRPr="00086CE4">
        <w:rPr>
          <w:rFonts w:ascii="Arial" w:eastAsia="Calibri" w:hAnsi="Arial" w:cs="Arial"/>
          <w:i/>
          <w:noProof/>
          <w:lang w:val="bg-BG"/>
        </w:rPr>
        <w:t>допълнителна</w:t>
      </w:r>
      <w:r w:rsidRPr="00086CE4">
        <w:rPr>
          <w:rFonts w:ascii="Arial" w:eastAsia="Calibri" w:hAnsi="Arial" w:cs="Arial"/>
          <w:i/>
          <w:noProof/>
          <w:lang w:val="bg-BG"/>
        </w:rPr>
        <w:t xml:space="preserve"> редакция.</w:t>
      </w:r>
    </w:p>
    <w:p w:rsidR="005A3076" w:rsidRPr="00086CE4" w:rsidRDefault="005A3076" w:rsidP="00F4047C">
      <w:pPr>
        <w:spacing w:after="0" w:line="240" w:lineRule="auto"/>
        <w:jc w:val="both"/>
        <w:rPr>
          <w:rFonts w:ascii="Arial" w:hAnsi="Arial" w:cs="Arial"/>
          <w:b/>
          <w:noProof/>
          <w:lang w:val="bg-BG"/>
        </w:rPr>
      </w:pPr>
    </w:p>
    <w:p w:rsidR="005A3076" w:rsidRPr="00086CE4" w:rsidRDefault="005A3076" w:rsidP="00F4047C">
      <w:pPr>
        <w:spacing w:after="0" w:line="240" w:lineRule="auto"/>
        <w:jc w:val="both"/>
        <w:rPr>
          <w:rFonts w:ascii="Arial" w:hAnsi="Arial" w:cs="Arial"/>
          <w:b/>
          <w:noProof/>
          <w:lang w:val="bg-BG"/>
        </w:rPr>
      </w:pPr>
    </w:p>
    <w:p w:rsidR="00D4792C" w:rsidRDefault="00D4792C" w:rsidP="00F4047C">
      <w:pPr>
        <w:spacing w:after="0" w:line="240" w:lineRule="auto"/>
        <w:jc w:val="both"/>
        <w:rPr>
          <w:rFonts w:ascii="Arial" w:hAnsi="Arial" w:cs="Arial"/>
          <w:b/>
          <w:noProof/>
        </w:rPr>
      </w:pPr>
    </w:p>
    <w:p w:rsidR="00D4792C" w:rsidRDefault="00D4792C" w:rsidP="00F4047C">
      <w:pPr>
        <w:spacing w:after="0" w:line="240" w:lineRule="auto"/>
        <w:jc w:val="both"/>
        <w:rPr>
          <w:rFonts w:ascii="Arial" w:hAnsi="Arial" w:cs="Arial"/>
          <w:b/>
          <w:noProof/>
        </w:rPr>
      </w:pPr>
    </w:p>
    <w:p w:rsidR="00947DFB" w:rsidRPr="00086CE4" w:rsidRDefault="00C70D41" w:rsidP="00F4047C">
      <w:pPr>
        <w:spacing w:after="0" w:line="240" w:lineRule="auto"/>
        <w:jc w:val="both"/>
        <w:rPr>
          <w:rFonts w:ascii="Arial" w:hAnsi="Arial" w:cs="Arial"/>
          <w:b/>
          <w:noProof/>
          <w:u w:val="single"/>
          <w:lang w:val="bg-BG"/>
        </w:rPr>
      </w:pPr>
      <w:r w:rsidRPr="00086CE4">
        <w:rPr>
          <w:rFonts w:ascii="Arial" w:hAnsi="Arial" w:cs="Arial"/>
          <w:b/>
          <w:noProof/>
          <w:u w:val="single"/>
          <w:lang w:val="bg-BG"/>
        </w:rPr>
        <w:t xml:space="preserve">I. </w:t>
      </w:r>
      <w:r w:rsidR="00947DFB" w:rsidRPr="00086CE4">
        <w:rPr>
          <w:rFonts w:ascii="Arial" w:hAnsi="Arial" w:cs="Arial"/>
          <w:b/>
          <w:noProof/>
          <w:u w:val="single"/>
          <w:lang w:val="bg-BG"/>
        </w:rPr>
        <w:t>Въпрос</w:t>
      </w:r>
      <w:r w:rsidR="00FC4403" w:rsidRPr="00086CE4">
        <w:rPr>
          <w:rFonts w:ascii="Arial" w:hAnsi="Arial" w:cs="Arial"/>
          <w:b/>
          <w:noProof/>
          <w:u w:val="single"/>
          <w:lang w:val="bg-BG"/>
        </w:rPr>
        <w:t>и</w:t>
      </w:r>
      <w:r w:rsidR="00E4154D" w:rsidRPr="00086CE4">
        <w:rPr>
          <w:rFonts w:ascii="Arial" w:hAnsi="Arial" w:cs="Arial"/>
          <w:b/>
          <w:noProof/>
          <w:u w:val="single"/>
          <w:lang w:val="bg-BG"/>
        </w:rPr>
        <w:t xml:space="preserve"> на </w:t>
      </w:r>
      <w:r w:rsidR="00086CE4" w:rsidRPr="00086CE4">
        <w:rPr>
          <w:rFonts w:ascii="Arial" w:hAnsi="Arial" w:cs="Arial"/>
          <w:b/>
          <w:noProof/>
          <w:u w:val="single"/>
          <w:lang w:val="bg-BG"/>
        </w:rPr>
        <w:t>„Лотус Адвайзъри Тийм“ ЕООД</w:t>
      </w:r>
      <w:r w:rsidR="00947DFB" w:rsidRPr="00086CE4">
        <w:rPr>
          <w:rFonts w:ascii="Arial" w:hAnsi="Arial" w:cs="Arial"/>
          <w:b/>
          <w:noProof/>
          <w:u w:val="single"/>
          <w:lang w:val="bg-BG"/>
        </w:rPr>
        <w:t>:</w:t>
      </w:r>
    </w:p>
    <w:p w:rsidR="00F4047C" w:rsidRPr="00086CE4" w:rsidRDefault="00F4047C" w:rsidP="00C70D41">
      <w:pPr>
        <w:spacing w:after="0" w:line="240" w:lineRule="auto"/>
        <w:jc w:val="both"/>
        <w:rPr>
          <w:rFonts w:ascii="Arial" w:hAnsi="Arial" w:cs="Arial"/>
          <w:b/>
          <w:noProof/>
          <w:u w:val="single"/>
          <w:lang w:val="bg-BG"/>
        </w:rPr>
      </w:pPr>
    </w:p>
    <w:p w:rsidR="00086CE4" w:rsidRPr="00086CE4" w:rsidRDefault="00086CE4" w:rsidP="00086CE4">
      <w:pPr>
        <w:spacing w:after="0" w:line="240" w:lineRule="auto"/>
        <w:outlineLvl w:val="0"/>
        <w:rPr>
          <w:rFonts w:ascii="Arial" w:eastAsia="Calibri" w:hAnsi="Arial" w:cs="Arial"/>
          <w:i/>
          <w:lang w:val="bg-BG"/>
        </w:rPr>
      </w:pPr>
      <w:r w:rsidRPr="00086CE4">
        <w:rPr>
          <w:rFonts w:ascii="Arial" w:eastAsia="Calibri" w:hAnsi="Arial" w:cs="Arial"/>
          <w:b/>
          <w:bCs/>
          <w:i/>
          <w:lang w:val="bg-BG"/>
        </w:rPr>
        <w:t>From:</w:t>
      </w:r>
      <w:r w:rsidRPr="00086CE4">
        <w:rPr>
          <w:rFonts w:ascii="Arial" w:eastAsia="Calibri" w:hAnsi="Arial" w:cs="Arial"/>
          <w:i/>
          <w:lang w:val="bg-BG"/>
        </w:rPr>
        <w:t xml:space="preserve"> Office Lotus [</w:t>
      </w:r>
      <w:hyperlink r:id="rId9" w:history="1">
        <w:r w:rsidRPr="00086CE4">
          <w:rPr>
            <w:rStyle w:val="Hyperlink"/>
            <w:rFonts w:ascii="Arial" w:eastAsia="Calibri" w:hAnsi="Arial" w:cs="Arial"/>
            <w:i/>
            <w:lang w:val="bg-BG"/>
          </w:rPr>
          <w:t>office@lateam.biz</w:t>
        </w:r>
      </w:hyperlink>
      <w:r w:rsidRPr="00086CE4">
        <w:rPr>
          <w:rFonts w:ascii="Arial" w:eastAsia="Calibri" w:hAnsi="Arial" w:cs="Arial"/>
          <w:i/>
          <w:lang w:val="bg-BG"/>
        </w:rPr>
        <w:t>]</w:t>
      </w:r>
    </w:p>
    <w:p w:rsidR="00086CE4" w:rsidRPr="00086CE4" w:rsidRDefault="00086CE4" w:rsidP="00086CE4">
      <w:pPr>
        <w:spacing w:after="0" w:line="240" w:lineRule="auto"/>
        <w:outlineLvl w:val="0"/>
        <w:rPr>
          <w:rFonts w:ascii="Arial" w:eastAsia="Calibri" w:hAnsi="Arial" w:cs="Arial"/>
          <w:i/>
          <w:lang w:val="bg-BG"/>
        </w:rPr>
      </w:pPr>
      <w:r w:rsidRPr="00086CE4">
        <w:rPr>
          <w:rFonts w:ascii="Arial" w:eastAsia="Calibri" w:hAnsi="Arial" w:cs="Arial"/>
          <w:b/>
          <w:bCs/>
          <w:i/>
          <w:lang w:val="bg-BG"/>
        </w:rPr>
        <w:t>Sent:</w:t>
      </w:r>
      <w:r w:rsidRPr="00086CE4">
        <w:rPr>
          <w:rFonts w:ascii="Arial" w:eastAsia="Calibri" w:hAnsi="Arial" w:cs="Arial"/>
          <w:i/>
          <w:lang w:val="bg-BG"/>
        </w:rPr>
        <w:t xml:space="preserve"> Thursday, October 3, 2019 1:41 PM</w:t>
      </w:r>
    </w:p>
    <w:p w:rsidR="00086CE4" w:rsidRPr="00086CE4" w:rsidRDefault="00086CE4" w:rsidP="00086CE4">
      <w:pPr>
        <w:spacing w:after="0" w:line="240" w:lineRule="auto"/>
        <w:outlineLvl w:val="0"/>
        <w:rPr>
          <w:rFonts w:ascii="Arial" w:eastAsia="Calibri" w:hAnsi="Arial" w:cs="Arial"/>
          <w:i/>
          <w:lang w:val="bg-BG"/>
        </w:rPr>
      </w:pPr>
      <w:r w:rsidRPr="00086CE4">
        <w:rPr>
          <w:rFonts w:ascii="Arial" w:eastAsia="Calibri" w:hAnsi="Arial" w:cs="Arial"/>
          <w:b/>
          <w:bCs/>
          <w:i/>
          <w:lang w:val="bg-BG"/>
        </w:rPr>
        <w:t>To:</w:t>
      </w:r>
      <w:r w:rsidRPr="00086CE4">
        <w:rPr>
          <w:rFonts w:ascii="Arial" w:eastAsia="Calibri" w:hAnsi="Arial" w:cs="Arial"/>
          <w:i/>
          <w:lang w:val="bg-BG"/>
        </w:rPr>
        <w:t xml:space="preserve"> pmdr</w:t>
      </w:r>
    </w:p>
    <w:p w:rsidR="00086CE4" w:rsidRPr="00086CE4" w:rsidRDefault="00086CE4" w:rsidP="00086CE4">
      <w:pPr>
        <w:spacing w:after="0" w:line="240" w:lineRule="auto"/>
        <w:outlineLvl w:val="0"/>
        <w:rPr>
          <w:rFonts w:ascii="Arial" w:eastAsia="Calibri" w:hAnsi="Arial" w:cs="Arial"/>
          <w:i/>
          <w:lang w:val="bg-BG"/>
        </w:rPr>
      </w:pPr>
      <w:r w:rsidRPr="00086CE4">
        <w:rPr>
          <w:rFonts w:ascii="Arial" w:eastAsia="Calibri" w:hAnsi="Arial" w:cs="Arial"/>
          <w:b/>
          <w:bCs/>
          <w:i/>
          <w:lang w:val="bg-BG"/>
        </w:rPr>
        <w:t>Subject:</w:t>
      </w:r>
      <w:r w:rsidRPr="00086CE4">
        <w:rPr>
          <w:rFonts w:ascii="Arial" w:eastAsia="Calibri" w:hAnsi="Arial" w:cs="Arial"/>
          <w:i/>
          <w:lang w:val="bg-BG"/>
        </w:rPr>
        <w:t xml:space="preserve"> Въпрос по процедура BG14MFOP001-5.007</w:t>
      </w:r>
    </w:p>
    <w:p w:rsidR="00086CE4" w:rsidRPr="00086CE4" w:rsidRDefault="00086CE4" w:rsidP="00086CE4">
      <w:pPr>
        <w:spacing w:after="0" w:line="240" w:lineRule="auto"/>
        <w:rPr>
          <w:rFonts w:ascii="Arial" w:eastAsia="Calibri" w:hAnsi="Arial" w:cs="Arial"/>
          <w:i/>
          <w:lang w:val="bg-BG"/>
        </w:rPr>
      </w:pPr>
    </w:p>
    <w:p w:rsidR="00086CE4" w:rsidRPr="00086CE4" w:rsidRDefault="00086CE4" w:rsidP="00086CE4">
      <w:pPr>
        <w:spacing w:after="240" w:line="240" w:lineRule="auto"/>
        <w:rPr>
          <w:rFonts w:ascii="Arial" w:eastAsia="Calibri" w:hAnsi="Arial" w:cs="Arial"/>
          <w:i/>
          <w:lang w:val="bg-BG"/>
        </w:rPr>
      </w:pPr>
      <w:r w:rsidRPr="00086CE4">
        <w:rPr>
          <w:rFonts w:ascii="Arial" w:eastAsia="Calibri" w:hAnsi="Arial" w:cs="Arial"/>
          <w:i/>
          <w:lang w:val="bg-BG"/>
        </w:rPr>
        <w:t>Уважаеми дами и господа,</w:t>
      </w:r>
    </w:p>
    <w:p w:rsidR="00086CE4" w:rsidRPr="00086CE4" w:rsidRDefault="00086CE4" w:rsidP="00086CE4">
      <w:pPr>
        <w:spacing w:line="252" w:lineRule="auto"/>
        <w:jc w:val="both"/>
        <w:rPr>
          <w:rFonts w:ascii="Arial" w:eastAsia="Calibri" w:hAnsi="Arial" w:cs="Arial"/>
          <w:i/>
          <w:lang w:val="bg-BG"/>
        </w:rPr>
      </w:pPr>
      <w:r w:rsidRPr="00086CE4">
        <w:rPr>
          <w:rFonts w:ascii="Arial" w:eastAsia="Calibri" w:hAnsi="Arial" w:cs="Arial"/>
          <w:i/>
          <w:lang w:val="bg-BG"/>
        </w:rPr>
        <w:t>В процесът по подготовка на проектни предложение по процедура BG14MFOP001-5.007 „Преработване на продуктите от риболов и аквакултури”, потенциалните кандидати се сблъскват с пречки да набавят изискуемите документи по независещи от тях причини.</w:t>
      </w:r>
    </w:p>
    <w:p w:rsidR="00086CE4" w:rsidRPr="00086CE4" w:rsidRDefault="00086CE4" w:rsidP="00086CE4">
      <w:pPr>
        <w:spacing w:line="252" w:lineRule="auto"/>
        <w:jc w:val="both"/>
        <w:rPr>
          <w:rFonts w:ascii="Arial" w:eastAsia="Calibri" w:hAnsi="Arial" w:cs="Arial"/>
          <w:i/>
          <w:lang w:val="bg-BG"/>
        </w:rPr>
      </w:pPr>
      <w:r w:rsidRPr="00086CE4">
        <w:rPr>
          <w:rFonts w:ascii="Arial" w:eastAsia="Calibri" w:hAnsi="Arial" w:cs="Arial"/>
          <w:i/>
          <w:lang w:val="bg-BG"/>
        </w:rPr>
        <w:t>Типичен случай в контекста на предизборна ситуация (местни избори) е невъзможността да се набавят изискуеми документи от общините.</w:t>
      </w:r>
    </w:p>
    <w:p w:rsidR="00086CE4" w:rsidRPr="00086CE4" w:rsidRDefault="00086CE4" w:rsidP="00086CE4">
      <w:pPr>
        <w:spacing w:line="252" w:lineRule="auto"/>
        <w:jc w:val="both"/>
        <w:rPr>
          <w:rFonts w:ascii="Arial" w:eastAsia="Calibri" w:hAnsi="Arial" w:cs="Arial"/>
          <w:i/>
          <w:lang w:val="bg-BG"/>
        </w:rPr>
      </w:pPr>
      <w:r w:rsidRPr="00086CE4">
        <w:rPr>
          <w:rFonts w:ascii="Arial" w:eastAsia="Calibri" w:hAnsi="Arial" w:cs="Arial"/>
          <w:i/>
          <w:lang w:val="bg-BG"/>
        </w:rPr>
        <w:t>Забавянето би било фатално за кандидата от гледна точка на изискванията в Насоките за кандидатстване.</w:t>
      </w:r>
    </w:p>
    <w:p w:rsidR="00086CE4" w:rsidRPr="00086CE4" w:rsidRDefault="00086CE4" w:rsidP="00086CE4">
      <w:pPr>
        <w:spacing w:line="252" w:lineRule="auto"/>
        <w:jc w:val="both"/>
        <w:rPr>
          <w:rFonts w:ascii="Arial" w:eastAsia="Calibri" w:hAnsi="Arial" w:cs="Arial"/>
          <w:i/>
          <w:lang w:val="bg-BG"/>
        </w:rPr>
      </w:pPr>
      <w:r w:rsidRPr="00086CE4">
        <w:rPr>
          <w:rFonts w:ascii="Arial" w:eastAsia="Calibri" w:hAnsi="Arial" w:cs="Arial"/>
          <w:b/>
          <w:bCs/>
          <w:i/>
          <w:lang w:val="bg-BG"/>
        </w:rPr>
        <w:t>Въпрос:</w:t>
      </w:r>
    </w:p>
    <w:p w:rsidR="00086CE4" w:rsidRPr="00086CE4" w:rsidRDefault="00086CE4" w:rsidP="00086CE4">
      <w:pPr>
        <w:spacing w:line="252" w:lineRule="auto"/>
        <w:jc w:val="both"/>
        <w:rPr>
          <w:rFonts w:ascii="Arial" w:eastAsia="Calibri" w:hAnsi="Arial" w:cs="Arial"/>
          <w:i/>
          <w:lang w:val="bg-BG"/>
        </w:rPr>
      </w:pPr>
      <w:r w:rsidRPr="00086CE4">
        <w:rPr>
          <w:rFonts w:ascii="Arial" w:eastAsia="Calibri" w:hAnsi="Arial" w:cs="Arial"/>
          <w:i/>
          <w:lang w:val="bg-BG"/>
        </w:rPr>
        <w:t>С оглед минимизиране на риска потенциални бенефициенти да бъдат отхвърлени поради невъзможността да предоставят определен документ, който се издава от държавен или общински орган да бъде допустимо депозирането на входящ номер.</w:t>
      </w:r>
    </w:p>
    <w:p w:rsidR="00086CE4" w:rsidRPr="00086CE4" w:rsidRDefault="00086CE4" w:rsidP="00086CE4">
      <w:pPr>
        <w:spacing w:line="252" w:lineRule="auto"/>
        <w:jc w:val="both"/>
        <w:rPr>
          <w:rFonts w:ascii="Arial" w:eastAsia="Calibri" w:hAnsi="Arial" w:cs="Arial"/>
          <w:i/>
          <w:lang w:val="bg-BG"/>
        </w:rPr>
      </w:pPr>
      <w:r w:rsidRPr="00086CE4">
        <w:rPr>
          <w:rFonts w:ascii="Arial" w:eastAsia="Calibri" w:hAnsi="Arial" w:cs="Arial"/>
          <w:i/>
          <w:lang w:val="bg-BG"/>
        </w:rPr>
        <w:lastRenderedPageBreak/>
        <w:t>Подобна практ</w:t>
      </w:r>
      <w:r w:rsidR="00020970">
        <w:rPr>
          <w:rFonts w:ascii="Arial" w:eastAsia="Calibri" w:hAnsi="Arial" w:cs="Arial"/>
          <w:i/>
          <w:lang w:val="bg-BG"/>
        </w:rPr>
        <w:t xml:space="preserve">ика беше възприета в процедура </w:t>
      </w:r>
      <w:r w:rsidRPr="00086CE4">
        <w:rPr>
          <w:rFonts w:ascii="Arial" w:eastAsia="Calibri" w:hAnsi="Arial" w:cs="Arial"/>
          <w:i/>
          <w:lang w:val="bg-BG"/>
        </w:rPr>
        <w:t>BG14MFOP001-5.005 и оказа положително въздействие върху потенциалните бенефициенти.</w:t>
      </w:r>
    </w:p>
    <w:p w:rsidR="00086CE4" w:rsidRPr="00086CE4" w:rsidRDefault="00086CE4" w:rsidP="00086CE4">
      <w:pPr>
        <w:spacing w:line="252" w:lineRule="auto"/>
        <w:jc w:val="both"/>
        <w:rPr>
          <w:rFonts w:ascii="Arial" w:eastAsia="Calibri" w:hAnsi="Arial" w:cs="Arial"/>
          <w:i/>
          <w:lang w:val="bg-BG"/>
        </w:rPr>
      </w:pPr>
    </w:p>
    <w:p w:rsidR="00086CE4" w:rsidRPr="00086CE4" w:rsidRDefault="00086CE4" w:rsidP="00086CE4">
      <w:pPr>
        <w:spacing w:line="252" w:lineRule="auto"/>
        <w:jc w:val="both"/>
        <w:rPr>
          <w:rFonts w:ascii="Arial" w:eastAsia="Calibri" w:hAnsi="Arial" w:cs="Arial"/>
          <w:i/>
          <w:lang w:val="bg-BG"/>
        </w:rPr>
      </w:pPr>
      <w:r w:rsidRPr="00086CE4">
        <w:rPr>
          <w:rFonts w:ascii="Arial" w:eastAsia="Calibri" w:hAnsi="Arial" w:cs="Arial"/>
          <w:i/>
          <w:lang w:val="bg-BG"/>
        </w:rPr>
        <w:t>С уважение,</w:t>
      </w:r>
    </w:p>
    <w:p w:rsidR="00086CE4" w:rsidRPr="00086CE4" w:rsidRDefault="00086CE4" w:rsidP="00086CE4">
      <w:pPr>
        <w:spacing w:line="252" w:lineRule="auto"/>
        <w:jc w:val="both"/>
        <w:rPr>
          <w:rFonts w:ascii="Arial" w:eastAsia="Calibri" w:hAnsi="Arial" w:cs="Arial"/>
          <w:i/>
          <w:lang w:val="bg-BG"/>
        </w:rPr>
      </w:pPr>
      <w:r w:rsidRPr="00086CE4">
        <w:rPr>
          <w:rFonts w:ascii="Arial" w:eastAsia="Calibri" w:hAnsi="Arial" w:cs="Arial"/>
          <w:i/>
          <w:lang w:val="bg-BG"/>
        </w:rPr>
        <w:t>„Лотус Адвайзъри Тийм“ ЕООД</w:t>
      </w:r>
    </w:p>
    <w:p w:rsidR="006E149F" w:rsidRPr="00086CE4" w:rsidRDefault="006E149F" w:rsidP="00F4047C">
      <w:pPr>
        <w:spacing w:after="0" w:line="240" w:lineRule="auto"/>
        <w:jc w:val="both"/>
        <w:rPr>
          <w:rFonts w:ascii="Arial" w:hAnsi="Arial" w:cs="Arial"/>
          <w:b/>
          <w:noProof/>
          <w:u w:val="single"/>
          <w:lang w:val="bg-BG"/>
        </w:rPr>
      </w:pPr>
    </w:p>
    <w:p w:rsidR="00193527" w:rsidRDefault="00193527" w:rsidP="00F4047C">
      <w:pPr>
        <w:spacing w:after="0" w:line="240" w:lineRule="auto"/>
        <w:jc w:val="both"/>
        <w:rPr>
          <w:rFonts w:ascii="Arial" w:hAnsi="Arial" w:cs="Arial"/>
          <w:b/>
          <w:noProof/>
          <w:u w:val="single"/>
        </w:rPr>
      </w:pPr>
    </w:p>
    <w:p w:rsidR="00D4792C" w:rsidRDefault="00D4792C" w:rsidP="00F4047C">
      <w:pPr>
        <w:spacing w:after="0" w:line="240" w:lineRule="auto"/>
        <w:jc w:val="both"/>
        <w:rPr>
          <w:rFonts w:ascii="Arial" w:hAnsi="Arial" w:cs="Arial"/>
          <w:b/>
          <w:noProof/>
          <w:u w:val="single"/>
        </w:rPr>
      </w:pPr>
    </w:p>
    <w:p w:rsidR="00D4792C" w:rsidRPr="00D4792C" w:rsidRDefault="00D4792C" w:rsidP="00F4047C">
      <w:pPr>
        <w:spacing w:after="0" w:line="240" w:lineRule="auto"/>
        <w:jc w:val="both"/>
        <w:rPr>
          <w:rFonts w:ascii="Arial" w:hAnsi="Arial" w:cs="Arial"/>
          <w:b/>
          <w:noProof/>
          <w:u w:val="single"/>
        </w:rPr>
      </w:pPr>
    </w:p>
    <w:p w:rsidR="00F4047C" w:rsidRDefault="006E65AD" w:rsidP="00F4047C">
      <w:pPr>
        <w:spacing w:after="0" w:line="240" w:lineRule="auto"/>
        <w:jc w:val="both"/>
        <w:rPr>
          <w:rFonts w:ascii="Arial" w:hAnsi="Arial" w:cs="Arial"/>
          <w:b/>
          <w:noProof/>
          <w:u w:val="single"/>
        </w:rPr>
      </w:pPr>
      <w:r w:rsidRPr="00086CE4">
        <w:rPr>
          <w:rFonts w:ascii="Arial" w:hAnsi="Arial" w:cs="Arial"/>
          <w:b/>
          <w:noProof/>
          <w:u w:val="single"/>
          <w:lang w:val="bg-BG"/>
        </w:rPr>
        <w:t>Отговор</w:t>
      </w:r>
      <w:r w:rsidR="00F4047C" w:rsidRPr="00086CE4">
        <w:rPr>
          <w:rFonts w:ascii="Arial" w:hAnsi="Arial" w:cs="Arial"/>
          <w:b/>
          <w:noProof/>
          <w:u w:val="single"/>
          <w:lang w:val="bg-BG"/>
        </w:rPr>
        <w:t>:</w:t>
      </w:r>
    </w:p>
    <w:p w:rsidR="00D96C8F" w:rsidRDefault="00D96C8F" w:rsidP="00F4047C">
      <w:pPr>
        <w:spacing w:after="0" w:line="240" w:lineRule="auto"/>
        <w:jc w:val="both"/>
        <w:rPr>
          <w:rFonts w:ascii="Arial" w:hAnsi="Arial" w:cs="Arial"/>
          <w:b/>
          <w:noProof/>
          <w:u w:val="single"/>
        </w:rPr>
      </w:pPr>
    </w:p>
    <w:p w:rsidR="00D96C8F" w:rsidRDefault="00D96C8F" w:rsidP="00D96C8F">
      <w:pPr>
        <w:spacing w:after="0" w:line="240" w:lineRule="auto"/>
        <w:ind w:firstLine="540"/>
        <w:jc w:val="both"/>
        <w:rPr>
          <w:rFonts w:ascii="Arial" w:hAnsi="Arial" w:cs="Arial"/>
          <w:noProof/>
          <w:lang w:val="bg-BG"/>
        </w:rPr>
      </w:pPr>
      <w:r w:rsidRPr="00D96C8F">
        <w:rPr>
          <w:rFonts w:ascii="Arial" w:hAnsi="Arial" w:cs="Arial"/>
          <w:noProof/>
          <w:lang w:val="bg-BG"/>
        </w:rPr>
        <w:t>П</w:t>
      </w:r>
      <w:r>
        <w:rPr>
          <w:rFonts w:ascii="Arial" w:hAnsi="Arial" w:cs="Arial"/>
          <w:noProof/>
          <w:lang w:val="bg-BG"/>
        </w:rPr>
        <w:t>отенциалните кандидати в няко</w:t>
      </w:r>
      <w:r w:rsidR="009D2900">
        <w:rPr>
          <w:rFonts w:ascii="Arial" w:hAnsi="Arial" w:cs="Arial"/>
          <w:noProof/>
          <w:lang w:val="bg-BG"/>
        </w:rPr>
        <w:t>и</w:t>
      </w:r>
      <w:r>
        <w:rPr>
          <w:rFonts w:ascii="Arial" w:hAnsi="Arial" w:cs="Arial"/>
          <w:noProof/>
          <w:lang w:val="bg-BG"/>
        </w:rPr>
        <w:t xml:space="preserve"> случаи, наистина се сблъскват със забавяне на издаването на документи от страна на държавни или общински органи и те не могат да получат изискуеми документи от условията за кандидатстване по мярката. </w:t>
      </w:r>
      <w:r w:rsidR="00CF6C59">
        <w:rPr>
          <w:rFonts w:ascii="Arial" w:hAnsi="Arial" w:cs="Arial"/>
          <w:noProof/>
          <w:lang w:val="bg-BG"/>
        </w:rPr>
        <w:t>В други случа</w:t>
      </w:r>
      <w:r w:rsidR="009D2900">
        <w:rPr>
          <w:rFonts w:ascii="Arial" w:hAnsi="Arial" w:cs="Arial"/>
          <w:noProof/>
          <w:lang w:val="bg-BG"/>
        </w:rPr>
        <w:t>и</w:t>
      </w:r>
      <w:r w:rsidR="00CF6C59">
        <w:rPr>
          <w:rFonts w:ascii="Arial" w:hAnsi="Arial" w:cs="Arial"/>
          <w:noProof/>
          <w:lang w:val="bg-BG"/>
        </w:rPr>
        <w:t>, обаче кандидатите просто не са се съобразили с необходимото нормативно регламентирано време за издаването на даден документ от съответния държавен или общински орган.</w:t>
      </w:r>
    </w:p>
    <w:p w:rsidR="00CF6C59" w:rsidRPr="00473D04" w:rsidRDefault="006C4D73" w:rsidP="007075DA">
      <w:pPr>
        <w:tabs>
          <w:tab w:val="left" w:pos="6660"/>
        </w:tabs>
        <w:spacing w:after="0" w:line="240" w:lineRule="auto"/>
        <w:ind w:firstLine="540"/>
        <w:jc w:val="both"/>
        <w:rPr>
          <w:rFonts w:ascii="Arial" w:hAnsi="Arial" w:cs="Arial"/>
          <w:noProof/>
        </w:rPr>
      </w:pPr>
      <w:r w:rsidRPr="006C4D73">
        <w:rPr>
          <w:rFonts w:ascii="Arial" w:hAnsi="Arial" w:cs="Arial"/>
          <w:noProof/>
          <w:lang w:val="bg-BG"/>
        </w:rPr>
        <w:t xml:space="preserve">Предвид необходимостта от минимизиране на риска потенциални </w:t>
      </w:r>
      <w:r w:rsidR="0026324D">
        <w:rPr>
          <w:rFonts w:ascii="Arial" w:hAnsi="Arial" w:cs="Arial"/>
          <w:noProof/>
          <w:lang w:val="bg-BG"/>
        </w:rPr>
        <w:t>кандидати</w:t>
      </w:r>
      <w:r w:rsidR="0026324D" w:rsidRPr="006C4D73">
        <w:rPr>
          <w:rFonts w:ascii="Arial" w:hAnsi="Arial" w:cs="Arial"/>
          <w:noProof/>
          <w:lang w:val="bg-BG"/>
        </w:rPr>
        <w:t xml:space="preserve"> </w:t>
      </w:r>
      <w:r w:rsidR="005154A6">
        <w:rPr>
          <w:rFonts w:ascii="Arial" w:hAnsi="Arial" w:cs="Arial"/>
          <w:noProof/>
          <w:lang w:val="bg-BG"/>
        </w:rPr>
        <w:t>да бъдат отхвърлени</w:t>
      </w:r>
      <w:r w:rsidRPr="006C4D73">
        <w:rPr>
          <w:rFonts w:ascii="Arial" w:hAnsi="Arial" w:cs="Arial"/>
          <w:noProof/>
          <w:lang w:val="bg-BG"/>
        </w:rPr>
        <w:t xml:space="preserve"> поради невъзможността да предоставят документ, който е ненавременно издаден от държавен или общински орган</w:t>
      </w:r>
      <w:r w:rsidR="0026324D">
        <w:rPr>
          <w:rFonts w:ascii="Arial" w:hAnsi="Arial" w:cs="Arial"/>
          <w:noProof/>
          <w:lang w:val="bg-BG"/>
        </w:rPr>
        <w:t xml:space="preserve"> </w:t>
      </w:r>
      <w:r w:rsidR="00CF6C59">
        <w:rPr>
          <w:rFonts w:ascii="Arial" w:hAnsi="Arial" w:cs="Arial"/>
          <w:noProof/>
          <w:lang w:val="bg-BG"/>
        </w:rPr>
        <w:t xml:space="preserve">и същевременно да не се нарушава равнопоставеността между </w:t>
      </w:r>
      <w:r w:rsidR="0026324D">
        <w:rPr>
          <w:rFonts w:ascii="Arial" w:hAnsi="Arial" w:cs="Arial"/>
          <w:noProof/>
          <w:lang w:val="bg-BG"/>
        </w:rPr>
        <w:t>кандидатите</w:t>
      </w:r>
      <w:r w:rsidR="00CF6C59">
        <w:rPr>
          <w:rFonts w:ascii="Arial" w:hAnsi="Arial" w:cs="Arial"/>
          <w:noProof/>
          <w:lang w:val="bg-BG"/>
        </w:rPr>
        <w:t xml:space="preserve">, УО на ПМДР </w:t>
      </w:r>
      <w:r w:rsidR="00CF6C59" w:rsidRPr="002D195D">
        <w:rPr>
          <w:rFonts w:ascii="Arial" w:hAnsi="Arial" w:cs="Arial"/>
          <w:b/>
          <w:noProof/>
          <w:lang w:val="bg-BG"/>
        </w:rPr>
        <w:t xml:space="preserve">при доказано забавяне на издаването на документи </w:t>
      </w:r>
      <w:r w:rsidR="00AF4C87" w:rsidRPr="002D195D">
        <w:rPr>
          <w:rFonts w:ascii="Arial" w:hAnsi="Arial" w:cs="Arial"/>
          <w:b/>
          <w:noProof/>
          <w:lang w:val="bg-BG"/>
        </w:rPr>
        <w:t>над нормативно определените срокове от държавна или общинска администрация</w:t>
      </w:r>
      <w:r w:rsidR="00473D04" w:rsidRPr="002D195D">
        <w:rPr>
          <w:rFonts w:ascii="Arial" w:hAnsi="Arial" w:cs="Arial"/>
          <w:b/>
          <w:noProof/>
          <w:lang w:val="bg-BG"/>
        </w:rPr>
        <w:t>,</w:t>
      </w:r>
      <w:r w:rsidR="00AF4C87" w:rsidRPr="002D195D">
        <w:rPr>
          <w:rFonts w:ascii="Arial" w:hAnsi="Arial" w:cs="Arial"/>
          <w:b/>
          <w:noProof/>
          <w:lang w:val="bg-BG"/>
        </w:rPr>
        <w:t xml:space="preserve"> или </w:t>
      </w:r>
      <w:r w:rsidR="00473D04" w:rsidRPr="002D195D">
        <w:rPr>
          <w:rFonts w:ascii="Arial" w:hAnsi="Arial" w:cs="Arial"/>
          <w:b/>
          <w:noProof/>
          <w:lang w:val="bg-BG"/>
        </w:rPr>
        <w:t>поради забавяне на съответната институция поради това, че изчаква съглас</w:t>
      </w:r>
      <w:r w:rsidR="002D195D" w:rsidRPr="002D195D">
        <w:rPr>
          <w:rFonts w:ascii="Arial" w:hAnsi="Arial" w:cs="Arial"/>
          <w:b/>
          <w:noProof/>
          <w:lang w:val="bg-BG"/>
        </w:rPr>
        <w:t>у</w:t>
      </w:r>
      <w:r w:rsidR="00473D04" w:rsidRPr="002D195D">
        <w:rPr>
          <w:rFonts w:ascii="Arial" w:hAnsi="Arial" w:cs="Arial"/>
          <w:b/>
          <w:noProof/>
          <w:lang w:val="bg-BG"/>
        </w:rPr>
        <w:t xml:space="preserve">вателно становище </w:t>
      </w:r>
      <w:r w:rsidR="002D195D" w:rsidRPr="002D195D">
        <w:rPr>
          <w:rFonts w:ascii="Arial" w:hAnsi="Arial" w:cs="Arial"/>
          <w:b/>
          <w:noProof/>
          <w:lang w:val="bg-BG"/>
        </w:rPr>
        <w:t xml:space="preserve">или друг документ </w:t>
      </w:r>
      <w:r w:rsidR="00473D04" w:rsidRPr="002D195D">
        <w:rPr>
          <w:rFonts w:ascii="Arial" w:hAnsi="Arial" w:cs="Arial"/>
          <w:b/>
          <w:noProof/>
          <w:lang w:val="bg-BG"/>
        </w:rPr>
        <w:t xml:space="preserve">от друг </w:t>
      </w:r>
      <w:r w:rsidR="002D195D" w:rsidRPr="002D195D">
        <w:rPr>
          <w:rFonts w:ascii="Arial" w:hAnsi="Arial" w:cs="Arial"/>
          <w:b/>
          <w:noProof/>
          <w:lang w:val="bg-BG"/>
        </w:rPr>
        <w:t xml:space="preserve">административен </w:t>
      </w:r>
      <w:r w:rsidR="00473D04" w:rsidRPr="002D195D">
        <w:rPr>
          <w:rFonts w:ascii="Arial" w:hAnsi="Arial" w:cs="Arial"/>
          <w:b/>
          <w:noProof/>
          <w:lang w:val="bg-BG"/>
        </w:rPr>
        <w:t>орган</w:t>
      </w:r>
      <w:r w:rsidR="002D195D">
        <w:rPr>
          <w:rFonts w:ascii="Arial" w:hAnsi="Arial" w:cs="Arial"/>
          <w:b/>
          <w:noProof/>
          <w:lang w:val="bg-BG"/>
        </w:rPr>
        <w:t>,</w:t>
      </w:r>
      <w:r w:rsidR="002D195D">
        <w:rPr>
          <w:rFonts w:ascii="Arial" w:hAnsi="Arial" w:cs="Arial"/>
          <w:noProof/>
          <w:lang w:val="bg-BG"/>
        </w:rPr>
        <w:t xml:space="preserve"> ще допуска разглеждането на проекти на такива кандид</w:t>
      </w:r>
      <w:r w:rsidR="00077ED7">
        <w:rPr>
          <w:rFonts w:ascii="Arial" w:hAnsi="Arial" w:cs="Arial"/>
          <w:noProof/>
          <w:lang w:val="bg-BG"/>
        </w:rPr>
        <w:t>а</w:t>
      </w:r>
      <w:r w:rsidR="002D195D">
        <w:rPr>
          <w:rFonts w:ascii="Arial" w:hAnsi="Arial" w:cs="Arial"/>
          <w:noProof/>
          <w:lang w:val="bg-BG"/>
        </w:rPr>
        <w:t>т</w:t>
      </w:r>
      <w:r w:rsidR="00077ED7">
        <w:rPr>
          <w:rFonts w:ascii="Arial" w:hAnsi="Arial" w:cs="Arial"/>
          <w:noProof/>
          <w:lang w:val="bg-BG"/>
        </w:rPr>
        <w:t>-</w:t>
      </w:r>
      <w:r w:rsidR="002D195D">
        <w:rPr>
          <w:rFonts w:ascii="Arial" w:hAnsi="Arial" w:cs="Arial"/>
          <w:noProof/>
          <w:lang w:val="bg-BG"/>
        </w:rPr>
        <w:t>бенефициенти</w:t>
      </w:r>
      <w:r w:rsidR="007075DA">
        <w:rPr>
          <w:rFonts w:ascii="Arial" w:hAnsi="Arial" w:cs="Arial"/>
          <w:noProof/>
        </w:rPr>
        <w:t>,</w:t>
      </w:r>
      <w:r w:rsidR="002D195D">
        <w:rPr>
          <w:rFonts w:ascii="Arial" w:hAnsi="Arial" w:cs="Arial"/>
          <w:noProof/>
          <w:lang w:val="bg-BG"/>
        </w:rPr>
        <w:t xml:space="preserve"> </w:t>
      </w:r>
      <w:r w:rsidR="007075DA" w:rsidRPr="007075DA">
        <w:rPr>
          <w:rFonts w:ascii="Arial" w:hAnsi="Arial" w:cs="Arial"/>
          <w:noProof/>
          <w:lang w:val="bg-BG"/>
        </w:rPr>
        <w:t>но не по-късно от нормативно определения срок за оценка на проектното предложение</w:t>
      </w:r>
      <w:r w:rsidR="007075DA">
        <w:rPr>
          <w:rFonts w:ascii="Arial" w:hAnsi="Arial" w:cs="Arial"/>
          <w:noProof/>
          <w:lang w:val="bg-BG"/>
        </w:rPr>
        <w:t>, съгласно ЗУСЕСИФ</w:t>
      </w:r>
      <w:r w:rsidR="002D195D">
        <w:rPr>
          <w:rFonts w:ascii="Arial" w:hAnsi="Arial" w:cs="Arial"/>
          <w:noProof/>
          <w:lang w:val="bg-BG"/>
        </w:rPr>
        <w:t>.</w:t>
      </w:r>
    </w:p>
    <w:p w:rsidR="00086CE4" w:rsidRPr="007075DA" w:rsidRDefault="00077ED7" w:rsidP="007075DA">
      <w:pPr>
        <w:spacing w:after="0" w:line="240" w:lineRule="auto"/>
        <w:ind w:firstLine="540"/>
        <w:jc w:val="both"/>
        <w:rPr>
          <w:rFonts w:ascii="Arial" w:hAnsi="Arial" w:cs="Arial"/>
          <w:noProof/>
          <w:lang w:val="bg-BG"/>
        </w:rPr>
      </w:pPr>
      <w:r w:rsidRPr="00077ED7">
        <w:rPr>
          <w:rFonts w:ascii="Arial" w:hAnsi="Arial" w:cs="Arial"/>
          <w:noProof/>
          <w:lang w:val="bg-BG"/>
        </w:rPr>
        <w:t xml:space="preserve">В случаите на </w:t>
      </w:r>
      <w:r w:rsidR="006C4D73" w:rsidRPr="00077ED7">
        <w:rPr>
          <w:rFonts w:ascii="Arial" w:hAnsi="Arial" w:cs="Arial"/>
          <w:noProof/>
          <w:lang w:val="bg-BG"/>
        </w:rPr>
        <w:t xml:space="preserve">ненавременно издаден </w:t>
      </w:r>
      <w:r w:rsidR="007075DA" w:rsidRPr="00077ED7">
        <w:rPr>
          <w:rFonts w:ascii="Arial" w:hAnsi="Arial" w:cs="Arial"/>
          <w:noProof/>
          <w:lang w:val="bg-BG"/>
        </w:rPr>
        <w:t xml:space="preserve">документ </w:t>
      </w:r>
      <w:r w:rsidR="006C4D73" w:rsidRPr="00077ED7">
        <w:rPr>
          <w:rFonts w:ascii="Arial" w:hAnsi="Arial" w:cs="Arial"/>
          <w:noProof/>
          <w:lang w:val="bg-BG"/>
        </w:rPr>
        <w:t>от държавен или общински орган, бенефициентът следва да докаже, че е предприел необходимите действия за издаване на изискуемия документ</w:t>
      </w:r>
      <w:r>
        <w:rPr>
          <w:rFonts w:ascii="Arial" w:hAnsi="Arial" w:cs="Arial"/>
          <w:noProof/>
          <w:lang w:val="bg-BG"/>
        </w:rPr>
        <w:t>,</w:t>
      </w:r>
      <w:r w:rsidR="006C4D73" w:rsidRPr="00077ED7">
        <w:rPr>
          <w:rFonts w:ascii="Arial" w:hAnsi="Arial" w:cs="Arial"/>
          <w:noProof/>
          <w:lang w:val="bg-BG"/>
        </w:rPr>
        <w:t xml:space="preserve"> </w:t>
      </w:r>
      <w:r w:rsidRPr="00077ED7">
        <w:rPr>
          <w:rFonts w:ascii="Arial" w:hAnsi="Arial" w:cs="Arial"/>
          <w:noProof/>
          <w:lang w:val="bg-BG"/>
        </w:rPr>
        <w:t>като е предвидил необходимото време</w:t>
      </w:r>
      <w:r w:rsidR="006C4D73" w:rsidRPr="00077ED7">
        <w:rPr>
          <w:rFonts w:ascii="Arial" w:hAnsi="Arial" w:cs="Arial"/>
          <w:noProof/>
          <w:lang w:val="bg-BG"/>
        </w:rPr>
        <w:t xml:space="preserve">, но </w:t>
      </w:r>
      <w:r w:rsidRPr="00077ED7">
        <w:rPr>
          <w:rFonts w:ascii="Arial" w:hAnsi="Arial" w:cs="Arial"/>
          <w:noProof/>
          <w:lang w:val="bg-BG"/>
        </w:rPr>
        <w:t>поради неспазване на нормативно определе</w:t>
      </w:r>
      <w:r>
        <w:rPr>
          <w:rFonts w:ascii="Arial" w:hAnsi="Arial" w:cs="Arial"/>
          <w:noProof/>
          <w:lang w:val="bg-BG"/>
        </w:rPr>
        <w:t>н</w:t>
      </w:r>
      <w:r w:rsidR="009D2900">
        <w:rPr>
          <w:rFonts w:ascii="Arial" w:hAnsi="Arial" w:cs="Arial"/>
          <w:noProof/>
          <w:lang w:val="bg-BG"/>
        </w:rPr>
        <w:t>ия срок</w:t>
      </w:r>
      <w:r>
        <w:rPr>
          <w:rFonts w:ascii="Arial" w:hAnsi="Arial" w:cs="Arial"/>
          <w:noProof/>
          <w:lang w:val="bg-BG"/>
        </w:rPr>
        <w:t xml:space="preserve"> за неговото издаване</w:t>
      </w:r>
      <w:r w:rsidRPr="00077ED7">
        <w:rPr>
          <w:rFonts w:ascii="Arial" w:hAnsi="Arial" w:cs="Arial"/>
          <w:noProof/>
          <w:lang w:val="bg-BG"/>
        </w:rPr>
        <w:t xml:space="preserve"> от компетентния орган</w:t>
      </w:r>
      <w:r w:rsidR="007075DA">
        <w:rPr>
          <w:rFonts w:ascii="Arial" w:hAnsi="Arial" w:cs="Arial"/>
          <w:noProof/>
          <w:lang w:val="bg-BG"/>
        </w:rPr>
        <w:t xml:space="preserve"> и това обстоятелство</w:t>
      </w:r>
      <w:r>
        <w:rPr>
          <w:rFonts w:ascii="Arial" w:hAnsi="Arial" w:cs="Arial"/>
          <w:noProof/>
          <w:lang w:val="bg-BG"/>
        </w:rPr>
        <w:t xml:space="preserve"> обективно е попречило</w:t>
      </w:r>
      <w:r w:rsidR="006C4D73" w:rsidRPr="00077ED7">
        <w:rPr>
          <w:rFonts w:ascii="Arial" w:hAnsi="Arial" w:cs="Arial"/>
          <w:noProof/>
          <w:lang w:val="bg-BG"/>
        </w:rPr>
        <w:t xml:space="preserve"> да </w:t>
      </w:r>
      <w:r>
        <w:rPr>
          <w:rFonts w:ascii="Arial" w:hAnsi="Arial" w:cs="Arial"/>
          <w:noProof/>
          <w:lang w:val="bg-BG"/>
        </w:rPr>
        <w:t>бъде представен необходимия документ</w:t>
      </w:r>
      <w:r w:rsidR="006C4D73" w:rsidRPr="00077ED7">
        <w:rPr>
          <w:rFonts w:ascii="Arial" w:hAnsi="Arial" w:cs="Arial"/>
          <w:noProof/>
          <w:lang w:val="bg-BG"/>
        </w:rPr>
        <w:t xml:space="preserve"> пред Управляващия орган. </w:t>
      </w:r>
      <w:r w:rsidR="007075DA">
        <w:rPr>
          <w:rFonts w:ascii="Arial" w:hAnsi="Arial" w:cs="Arial"/>
          <w:noProof/>
          <w:lang w:val="bg-BG"/>
        </w:rPr>
        <w:t xml:space="preserve"> </w:t>
      </w:r>
      <w:r w:rsidR="007075DA" w:rsidRPr="007075DA">
        <w:rPr>
          <w:rFonts w:ascii="Arial" w:hAnsi="Arial" w:cs="Arial"/>
          <w:noProof/>
          <w:lang w:val="bg-BG"/>
        </w:rPr>
        <w:t>Кандидатът</w:t>
      </w:r>
      <w:r w:rsidR="007075DA">
        <w:rPr>
          <w:rFonts w:ascii="Arial" w:hAnsi="Arial" w:cs="Arial"/>
          <w:noProof/>
          <w:lang w:val="bg-BG"/>
        </w:rPr>
        <w:t xml:space="preserve"> представя</w:t>
      </w:r>
      <w:r w:rsidR="007075DA" w:rsidRPr="007075DA">
        <w:rPr>
          <w:rFonts w:ascii="Arial" w:hAnsi="Arial" w:cs="Arial"/>
          <w:noProof/>
          <w:lang w:val="bg-BG"/>
        </w:rPr>
        <w:t xml:space="preserve"> пред УО на ПМДР документ, съдържащ искането на бенефициента пред </w:t>
      </w:r>
      <w:r w:rsidR="007075DA">
        <w:rPr>
          <w:rFonts w:ascii="Arial" w:hAnsi="Arial" w:cs="Arial"/>
          <w:noProof/>
          <w:lang w:val="bg-BG"/>
        </w:rPr>
        <w:t>съответния държавен и/или общинс</w:t>
      </w:r>
      <w:r w:rsidR="007075DA" w:rsidRPr="007075DA">
        <w:rPr>
          <w:rFonts w:ascii="Arial" w:hAnsi="Arial" w:cs="Arial"/>
          <w:noProof/>
          <w:lang w:val="bg-BG"/>
        </w:rPr>
        <w:t>ки орган</w:t>
      </w:r>
      <w:r w:rsidR="00B95B02">
        <w:rPr>
          <w:rFonts w:ascii="Arial" w:hAnsi="Arial" w:cs="Arial"/>
          <w:noProof/>
          <w:lang w:val="bg-BG"/>
        </w:rPr>
        <w:t>, от ко</w:t>
      </w:r>
      <w:r w:rsidR="00B95B02">
        <w:rPr>
          <w:rFonts w:ascii="Arial" w:hAnsi="Arial" w:cs="Arial"/>
          <w:noProof/>
        </w:rPr>
        <w:t>e</w:t>
      </w:r>
      <w:r w:rsidR="007075DA" w:rsidRPr="007075DA">
        <w:rPr>
          <w:rFonts w:ascii="Arial" w:hAnsi="Arial" w:cs="Arial"/>
          <w:noProof/>
          <w:lang w:val="bg-BG"/>
        </w:rPr>
        <w:t>то е видно, че срокът за издаване на документа от съответната администрация е изтекъл и предстои издаване на съответния документ</w:t>
      </w:r>
      <w:r w:rsidR="00640BB4">
        <w:rPr>
          <w:rFonts w:ascii="Arial" w:hAnsi="Arial" w:cs="Arial"/>
          <w:noProof/>
          <w:lang w:val="bg-BG"/>
        </w:rPr>
        <w:t xml:space="preserve"> в</w:t>
      </w:r>
      <w:r w:rsidR="00640BB4" w:rsidRPr="00640BB4">
        <w:rPr>
          <w:rFonts w:ascii="Arial" w:hAnsi="Arial" w:cs="Arial"/>
          <w:noProof/>
          <w:lang w:val="bg-BG"/>
        </w:rPr>
        <w:t xml:space="preserve"> срок, определен от отговорната администрация</w:t>
      </w:r>
      <w:r w:rsidR="007075DA" w:rsidRPr="007075DA">
        <w:rPr>
          <w:rFonts w:ascii="Arial" w:hAnsi="Arial" w:cs="Arial"/>
          <w:noProof/>
        </w:rPr>
        <w:t xml:space="preserve">, </w:t>
      </w:r>
      <w:r w:rsidR="007075DA" w:rsidRPr="007075DA">
        <w:rPr>
          <w:rFonts w:ascii="Arial" w:hAnsi="Arial" w:cs="Arial"/>
          <w:noProof/>
          <w:lang w:val="bg-BG"/>
        </w:rPr>
        <w:t>но не по-късно от нормативно определения срок за оценка на проектното предложение</w:t>
      </w:r>
      <w:r w:rsidR="007075DA">
        <w:rPr>
          <w:rFonts w:ascii="Arial" w:hAnsi="Arial" w:cs="Arial"/>
          <w:noProof/>
          <w:lang w:val="bg-BG"/>
        </w:rPr>
        <w:t>.</w:t>
      </w:r>
    </w:p>
    <w:p w:rsidR="00C40324" w:rsidRDefault="00C40324" w:rsidP="00AF476A">
      <w:pPr>
        <w:spacing w:after="0" w:line="240" w:lineRule="auto"/>
        <w:jc w:val="both"/>
        <w:rPr>
          <w:rFonts w:ascii="Arial" w:hAnsi="Arial" w:cs="Arial"/>
          <w:b/>
          <w:noProof/>
          <w:u w:val="single"/>
          <w:lang w:val="bg-BG"/>
        </w:rPr>
      </w:pPr>
    </w:p>
    <w:p w:rsidR="006B76BB" w:rsidRDefault="006B76BB">
      <w:pPr>
        <w:rPr>
          <w:rFonts w:ascii="Arial" w:hAnsi="Arial" w:cs="Arial"/>
          <w:b/>
          <w:noProof/>
          <w:u w:val="single"/>
        </w:rPr>
      </w:pPr>
    </w:p>
    <w:p w:rsidR="00D4792C" w:rsidRPr="00D4792C" w:rsidRDefault="00D4792C">
      <w:pPr>
        <w:rPr>
          <w:rFonts w:ascii="Arial" w:hAnsi="Arial" w:cs="Arial"/>
          <w:b/>
          <w:noProof/>
          <w:u w:val="single"/>
        </w:rPr>
      </w:pPr>
    </w:p>
    <w:p w:rsidR="006B76BB" w:rsidRPr="00086CE4" w:rsidRDefault="006B76BB" w:rsidP="00AF476A">
      <w:pPr>
        <w:spacing w:after="0" w:line="240" w:lineRule="auto"/>
        <w:jc w:val="both"/>
        <w:rPr>
          <w:rFonts w:ascii="Arial" w:hAnsi="Arial" w:cs="Arial"/>
          <w:b/>
          <w:noProof/>
          <w:u w:val="single"/>
          <w:lang w:val="bg-BG"/>
        </w:rPr>
      </w:pPr>
    </w:p>
    <w:p w:rsidR="00EA5E72" w:rsidRPr="00086CE4" w:rsidRDefault="00EA5E72" w:rsidP="00086CE4">
      <w:pPr>
        <w:spacing w:after="0" w:line="240" w:lineRule="auto"/>
        <w:jc w:val="both"/>
        <w:rPr>
          <w:rFonts w:ascii="Arial" w:eastAsia="Calibri" w:hAnsi="Arial" w:cs="Arial"/>
          <w:lang w:val="bg-BG"/>
        </w:rPr>
      </w:pPr>
      <w:r w:rsidRPr="00086CE4">
        <w:rPr>
          <w:rFonts w:ascii="Arial" w:hAnsi="Arial" w:cs="Arial"/>
          <w:b/>
          <w:noProof/>
          <w:u w:val="single"/>
          <w:lang w:val="bg-BG"/>
        </w:rPr>
        <w:t>II</w:t>
      </w:r>
      <w:r w:rsidR="00FC4403" w:rsidRPr="00086CE4">
        <w:rPr>
          <w:rFonts w:ascii="Arial" w:hAnsi="Arial" w:cs="Arial"/>
          <w:b/>
          <w:noProof/>
          <w:u w:val="single"/>
          <w:lang w:val="bg-BG"/>
        </w:rPr>
        <w:t>. Въпрос</w:t>
      </w:r>
      <w:r w:rsidRPr="00086CE4">
        <w:rPr>
          <w:rFonts w:ascii="Arial" w:hAnsi="Arial" w:cs="Arial"/>
          <w:b/>
          <w:noProof/>
          <w:u w:val="single"/>
          <w:lang w:val="bg-BG"/>
        </w:rPr>
        <w:t xml:space="preserve"> на</w:t>
      </w:r>
      <w:r w:rsidR="00AD04CA" w:rsidRPr="00086CE4">
        <w:rPr>
          <w:rFonts w:ascii="Arial" w:hAnsi="Arial" w:cs="Arial"/>
          <w:b/>
          <w:u w:val="single"/>
          <w:lang w:val="bg-BG"/>
        </w:rPr>
        <w:t xml:space="preserve"> </w:t>
      </w:r>
      <w:r w:rsidR="00086CE4" w:rsidRPr="00086CE4">
        <w:rPr>
          <w:rFonts w:ascii="Arial" w:hAnsi="Arial" w:cs="Arial"/>
          <w:b/>
          <w:u w:val="single"/>
          <w:lang w:val="bg-BG"/>
        </w:rPr>
        <w:t>Иван Димитров</w:t>
      </w:r>
      <w:r w:rsidR="00AD04CA" w:rsidRPr="00086CE4">
        <w:rPr>
          <w:rFonts w:ascii="Arial" w:hAnsi="Arial" w:cs="Arial"/>
          <w:b/>
          <w:noProof/>
          <w:u w:val="single"/>
          <w:lang w:val="bg-BG"/>
        </w:rPr>
        <w:t>:</w:t>
      </w:r>
    </w:p>
    <w:p w:rsidR="00EA5E72" w:rsidRPr="00086CE4" w:rsidRDefault="00EA5E72" w:rsidP="00086CE4">
      <w:pPr>
        <w:spacing w:after="0" w:line="240" w:lineRule="auto"/>
        <w:jc w:val="both"/>
        <w:rPr>
          <w:rFonts w:ascii="Arial" w:eastAsia="Calibri" w:hAnsi="Arial" w:cs="Arial"/>
          <w:lang w:val="bg-BG"/>
        </w:rPr>
      </w:pPr>
    </w:p>
    <w:p w:rsidR="00086CE4" w:rsidRPr="00086CE4" w:rsidRDefault="00086CE4" w:rsidP="00086CE4">
      <w:pPr>
        <w:spacing w:after="0" w:line="240" w:lineRule="auto"/>
        <w:jc w:val="both"/>
        <w:outlineLvl w:val="0"/>
        <w:rPr>
          <w:rFonts w:ascii="Arial" w:eastAsia="Calibri" w:hAnsi="Arial" w:cs="Arial"/>
          <w:i/>
          <w:lang w:val="bg-BG"/>
        </w:rPr>
      </w:pPr>
      <w:r w:rsidRPr="00086CE4">
        <w:rPr>
          <w:rFonts w:ascii="Arial" w:eastAsia="Calibri" w:hAnsi="Arial" w:cs="Arial"/>
          <w:b/>
          <w:bCs/>
          <w:i/>
          <w:lang w:val="bg-BG"/>
        </w:rPr>
        <w:t>From:</w:t>
      </w:r>
      <w:r w:rsidRPr="00086CE4">
        <w:rPr>
          <w:rFonts w:ascii="Arial" w:eastAsia="Calibri" w:hAnsi="Arial" w:cs="Arial"/>
          <w:i/>
          <w:lang w:val="bg-BG"/>
        </w:rPr>
        <w:t xml:space="preserve"> Ivan Dimitrov [</w:t>
      </w:r>
      <w:hyperlink r:id="rId10" w:history="1">
        <w:r w:rsidRPr="00086CE4">
          <w:rPr>
            <w:rStyle w:val="Hyperlink"/>
            <w:rFonts w:ascii="Arial" w:eastAsia="Calibri" w:hAnsi="Arial" w:cs="Arial"/>
            <w:i/>
            <w:lang w:val="bg-BG"/>
          </w:rPr>
          <w:t>ivan@icg.bg</w:t>
        </w:r>
      </w:hyperlink>
      <w:r w:rsidRPr="00086CE4">
        <w:rPr>
          <w:rFonts w:ascii="Arial" w:eastAsia="Calibri" w:hAnsi="Arial" w:cs="Arial"/>
          <w:i/>
          <w:lang w:val="bg-BG"/>
        </w:rPr>
        <w:t>]</w:t>
      </w:r>
    </w:p>
    <w:p w:rsidR="00086CE4" w:rsidRPr="00086CE4" w:rsidRDefault="00086CE4" w:rsidP="00086CE4">
      <w:pPr>
        <w:spacing w:after="0" w:line="240" w:lineRule="auto"/>
        <w:jc w:val="both"/>
        <w:outlineLvl w:val="0"/>
        <w:rPr>
          <w:rFonts w:ascii="Arial" w:eastAsia="Calibri" w:hAnsi="Arial" w:cs="Arial"/>
          <w:i/>
          <w:lang w:val="bg-BG"/>
        </w:rPr>
      </w:pPr>
      <w:r w:rsidRPr="00086CE4">
        <w:rPr>
          <w:rFonts w:ascii="Arial" w:eastAsia="Calibri" w:hAnsi="Arial" w:cs="Arial"/>
          <w:b/>
          <w:bCs/>
          <w:i/>
          <w:lang w:val="bg-BG"/>
        </w:rPr>
        <w:t>Sent:</w:t>
      </w:r>
      <w:r w:rsidRPr="00086CE4">
        <w:rPr>
          <w:rFonts w:ascii="Arial" w:eastAsia="Calibri" w:hAnsi="Arial" w:cs="Arial"/>
          <w:i/>
          <w:lang w:val="bg-BG"/>
        </w:rPr>
        <w:t xml:space="preserve"> Thursday, October 3, 2019 1:53 PM</w:t>
      </w:r>
    </w:p>
    <w:p w:rsidR="00086CE4" w:rsidRPr="00086CE4" w:rsidRDefault="00086CE4" w:rsidP="00086CE4">
      <w:pPr>
        <w:spacing w:after="0" w:line="240" w:lineRule="auto"/>
        <w:jc w:val="both"/>
        <w:outlineLvl w:val="0"/>
        <w:rPr>
          <w:rFonts w:ascii="Arial" w:eastAsia="Calibri" w:hAnsi="Arial" w:cs="Arial"/>
          <w:i/>
          <w:lang w:val="bg-BG"/>
        </w:rPr>
      </w:pPr>
      <w:r w:rsidRPr="00086CE4">
        <w:rPr>
          <w:rFonts w:ascii="Arial" w:eastAsia="Calibri" w:hAnsi="Arial" w:cs="Arial"/>
          <w:b/>
          <w:bCs/>
          <w:i/>
          <w:lang w:val="bg-BG"/>
        </w:rPr>
        <w:t>To:</w:t>
      </w:r>
      <w:r w:rsidRPr="00086CE4">
        <w:rPr>
          <w:rFonts w:ascii="Arial" w:eastAsia="Calibri" w:hAnsi="Arial" w:cs="Arial"/>
          <w:i/>
          <w:lang w:val="bg-BG"/>
        </w:rPr>
        <w:t xml:space="preserve"> pmdr</w:t>
      </w:r>
    </w:p>
    <w:p w:rsidR="00086CE4" w:rsidRPr="00086CE4" w:rsidRDefault="00086CE4" w:rsidP="00086CE4">
      <w:pPr>
        <w:spacing w:after="0" w:line="240" w:lineRule="auto"/>
        <w:jc w:val="both"/>
        <w:outlineLvl w:val="0"/>
        <w:rPr>
          <w:rFonts w:ascii="Arial" w:eastAsia="Calibri" w:hAnsi="Arial" w:cs="Arial"/>
          <w:i/>
          <w:lang w:val="bg-BG"/>
        </w:rPr>
      </w:pPr>
      <w:r w:rsidRPr="00086CE4">
        <w:rPr>
          <w:rFonts w:ascii="Arial" w:eastAsia="Calibri" w:hAnsi="Arial" w:cs="Arial"/>
          <w:b/>
          <w:bCs/>
          <w:i/>
          <w:lang w:val="bg-BG"/>
        </w:rPr>
        <w:t>Subject:</w:t>
      </w:r>
    </w:p>
    <w:p w:rsidR="00086CE4" w:rsidRDefault="00086CE4" w:rsidP="00086CE4">
      <w:pPr>
        <w:spacing w:after="0" w:line="240" w:lineRule="auto"/>
        <w:jc w:val="both"/>
        <w:rPr>
          <w:rFonts w:ascii="Arial" w:eastAsia="Calibri" w:hAnsi="Arial" w:cs="Arial"/>
          <w:i/>
        </w:rPr>
      </w:pPr>
    </w:p>
    <w:p w:rsidR="00D4792C" w:rsidRPr="00D4792C" w:rsidRDefault="00D4792C" w:rsidP="00086CE4">
      <w:pPr>
        <w:spacing w:after="0" w:line="240" w:lineRule="auto"/>
        <w:jc w:val="both"/>
        <w:rPr>
          <w:rFonts w:ascii="Arial" w:eastAsia="Calibri" w:hAnsi="Arial" w:cs="Arial"/>
          <w:i/>
        </w:rPr>
      </w:pPr>
    </w:p>
    <w:p w:rsidR="00086CE4" w:rsidRPr="00086CE4" w:rsidRDefault="006B76BB" w:rsidP="00086CE4">
      <w:pPr>
        <w:autoSpaceDE w:val="0"/>
        <w:autoSpaceDN w:val="0"/>
        <w:spacing w:after="0" w:line="240" w:lineRule="auto"/>
        <w:jc w:val="both"/>
        <w:rPr>
          <w:rFonts w:ascii="Arial" w:eastAsia="Calibri" w:hAnsi="Arial" w:cs="Arial"/>
          <w:i/>
          <w:color w:val="004080"/>
          <w:lang w:val="bg-BG"/>
        </w:rPr>
      </w:pPr>
      <w:r>
        <w:rPr>
          <w:rFonts w:ascii="Arial" w:eastAsia="Calibri" w:hAnsi="Arial" w:cs="Arial"/>
          <w:b/>
          <w:i/>
          <w:noProof/>
        </w:rPr>
        <w:drawing>
          <wp:inline distT="0" distB="0" distL="0" distR="0">
            <wp:extent cx="6146165" cy="5883910"/>
            <wp:effectExtent l="0" t="0" r="698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165" cy="5883910"/>
                    </a:xfrm>
                    <a:prstGeom prst="rect">
                      <a:avLst/>
                    </a:prstGeom>
                    <a:noFill/>
                    <a:ln>
                      <a:noFill/>
                    </a:ln>
                  </pic:spPr>
                </pic:pic>
              </a:graphicData>
            </a:graphic>
          </wp:inline>
        </w:drawing>
      </w:r>
      <w:r w:rsidR="00086CE4" w:rsidRPr="00086CE4">
        <w:rPr>
          <w:rFonts w:ascii="Arial" w:eastAsia="Calibri" w:hAnsi="Arial" w:cs="Arial"/>
          <w:i/>
          <w:color w:val="004080"/>
          <w:lang w:val="bg-BG"/>
        </w:rPr>
        <w:t>Поздрави,</w:t>
      </w:r>
    </w:p>
    <w:p w:rsidR="00086CE4" w:rsidRPr="00086CE4" w:rsidRDefault="00086CE4" w:rsidP="00086CE4">
      <w:pPr>
        <w:autoSpaceDE w:val="0"/>
        <w:autoSpaceDN w:val="0"/>
        <w:spacing w:after="0" w:line="240" w:lineRule="auto"/>
        <w:jc w:val="both"/>
        <w:rPr>
          <w:rFonts w:ascii="Arial" w:eastAsia="Calibri" w:hAnsi="Arial" w:cs="Arial"/>
          <w:b/>
          <w:bCs/>
          <w:i/>
          <w:color w:val="004080"/>
          <w:lang w:val="bg-BG"/>
        </w:rPr>
      </w:pPr>
      <w:r w:rsidRPr="00086CE4">
        <w:rPr>
          <w:rFonts w:ascii="Arial" w:eastAsia="Calibri" w:hAnsi="Arial" w:cs="Arial"/>
          <w:b/>
          <w:bCs/>
          <w:i/>
          <w:color w:val="004080"/>
          <w:lang w:val="bg-BG"/>
        </w:rPr>
        <w:t>Иван Димитров</w:t>
      </w:r>
    </w:p>
    <w:p w:rsidR="00086CE4" w:rsidRPr="00086CE4" w:rsidRDefault="00086CE4" w:rsidP="00086CE4">
      <w:pPr>
        <w:autoSpaceDE w:val="0"/>
        <w:autoSpaceDN w:val="0"/>
        <w:spacing w:after="0" w:line="240" w:lineRule="auto"/>
        <w:jc w:val="both"/>
        <w:rPr>
          <w:rFonts w:ascii="Arial" w:eastAsia="Calibri" w:hAnsi="Arial" w:cs="Arial"/>
          <w:i/>
          <w:color w:val="004080"/>
          <w:lang w:val="bg-BG"/>
        </w:rPr>
      </w:pPr>
    </w:p>
    <w:p w:rsidR="00086CE4" w:rsidRPr="00086CE4" w:rsidRDefault="00086CE4" w:rsidP="00086CE4">
      <w:pPr>
        <w:autoSpaceDE w:val="0"/>
        <w:autoSpaceDN w:val="0"/>
        <w:spacing w:after="0" w:line="240" w:lineRule="auto"/>
        <w:jc w:val="both"/>
        <w:rPr>
          <w:rFonts w:ascii="Arial" w:eastAsia="Calibri" w:hAnsi="Arial" w:cs="Arial"/>
          <w:i/>
          <w:color w:val="004080"/>
          <w:lang w:val="bg-BG"/>
        </w:rPr>
      </w:pPr>
      <w:r w:rsidRPr="00086CE4">
        <w:rPr>
          <w:rFonts w:ascii="Arial" w:eastAsia="Calibri" w:hAnsi="Arial" w:cs="Arial"/>
          <w:i/>
          <w:noProof/>
          <w:color w:val="004080"/>
        </w:rPr>
        <w:drawing>
          <wp:inline distT="0" distB="0" distL="0" distR="0" wp14:anchorId="53486323" wp14:editId="1B102523">
            <wp:extent cx="874395" cy="349885"/>
            <wp:effectExtent l="0" t="0" r="1905" b="0"/>
            <wp:docPr id="4" name="Picture 1" descr="cid:image001.jpg@01D579F1.DAD9E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79F1.DAD9E5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74395" cy="349885"/>
                    </a:xfrm>
                    <a:prstGeom prst="rect">
                      <a:avLst/>
                    </a:prstGeom>
                    <a:noFill/>
                    <a:ln>
                      <a:noFill/>
                    </a:ln>
                  </pic:spPr>
                </pic:pic>
              </a:graphicData>
            </a:graphic>
          </wp:inline>
        </w:drawing>
      </w:r>
      <w:r w:rsidRPr="00086CE4">
        <w:rPr>
          <w:rFonts w:ascii="Arial" w:eastAsia="Calibri" w:hAnsi="Arial" w:cs="Arial"/>
          <w:i/>
          <w:color w:val="004080"/>
          <w:lang w:val="bg-BG"/>
        </w:rPr>
        <w:t>  </w:t>
      </w:r>
    </w:p>
    <w:p w:rsidR="00086CE4" w:rsidRPr="00086CE4" w:rsidRDefault="00086CE4" w:rsidP="00086CE4">
      <w:pPr>
        <w:autoSpaceDE w:val="0"/>
        <w:autoSpaceDN w:val="0"/>
        <w:spacing w:after="0" w:line="240" w:lineRule="auto"/>
        <w:jc w:val="both"/>
        <w:rPr>
          <w:rFonts w:ascii="Arial" w:eastAsia="Calibri" w:hAnsi="Arial" w:cs="Arial"/>
          <w:i/>
          <w:color w:val="004080"/>
          <w:lang w:val="bg-BG"/>
        </w:rPr>
      </w:pPr>
    </w:p>
    <w:p w:rsidR="00086CE4" w:rsidRPr="00086CE4" w:rsidRDefault="00086CE4" w:rsidP="00086CE4">
      <w:pPr>
        <w:autoSpaceDE w:val="0"/>
        <w:autoSpaceDN w:val="0"/>
        <w:spacing w:after="0" w:line="240" w:lineRule="auto"/>
        <w:jc w:val="both"/>
        <w:rPr>
          <w:rFonts w:ascii="Arial" w:eastAsia="Calibri" w:hAnsi="Arial" w:cs="Arial"/>
          <w:i/>
          <w:color w:val="004080"/>
          <w:lang w:val="bg-BG"/>
        </w:rPr>
      </w:pPr>
      <w:r w:rsidRPr="00086CE4">
        <w:rPr>
          <w:rFonts w:ascii="Arial" w:eastAsia="Calibri" w:hAnsi="Arial" w:cs="Arial"/>
          <w:i/>
          <w:color w:val="004080"/>
          <w:lang w:val="bg-BG"/>
        </w:rPr>
        <w:t>1606 София</w:t>
      </w:r>
    </w:p>
    <w:p w:rsidR="00086CE4" w:rsidRPr="00086CE4" w:rsidRDefault="00086CE4" w:rsidP="00086CE4">
      <w:pPr>
        <w:autoSpaceDE w:val="0"/>
        <w:autoSpaceDN w:val="0"/>
        <w:spacing w:after="0" w:line="240" w:lineRule="auto"/>
        <w:jc w:val="both"/>
        <w:rPr>
          <w:rFonts w:ascii="Arial" w:eastAsia="Calibri" w:hAnsi="Arial" w:cs="Arial"/>
          <w:i/>
          <w:color w:val="004080"/>
          <w:lang w:val="bg-BG"/>
        </w:rPr>
      </w:pPr>
      <w:r w:rsidRPr="00086CE4">
        <w:rPr>
          <w:rFonts w:ascii="Arial" w:eastAsia="Calibri" w:hAnsi="Arial" w:cs="Arial"/>
          <w:i/>
          <w:color w:val="004080"/>
          <w:lang w:val="bg-BG"/>
        </w:rPr>
        <w:t>ул. Бузлуджа 29, оф.2</w:t>
      </w:r>
    </w:p>
    <w:p w:rsidR="00086CE4" w:rsidRPr="00086CE4" w:rsidRDefault="00086CE4" w:rsidP="00086CE4">
      <w:pPr>
        <w:autoSpaceDE w:val="0"/>
        <w:autoSpaceDN w:val="0"/>
        <w:spacing w:after="0" w:line="240" w:lineRule="auto"/>
        <w:jc w:val="both"/>
        <w:rPr>
          <w:rFonts w:ascii="Arial" w:eastAsia="Calibri" w:hAnsi="Arial" w:cs="Arial"/>
          <w:i/>
          <w:color w:val="004080"/>
          <w:lang w:val="bg-BG"/>
        </w:rPr>
      </w:pPr>
      <w:r w:rsidRPr="00086CE4">
        <w:rPr>
          <w:rFonts w:ascii="Arial" w:eastAsia="Calibri" w:hAnsi="Arial" w:cs="Arial"/>
          <w:i/>
          <w:color w:val="004080"/>
          <w:lang w:val="bg-BG"/>
        </w:rPr>
        <w:t>Т +359 (02) 954 11 40</w:t>
      </w:r>
    </w:p>
    <w:p w:rsidR="00086CE4" w:rsidRPr="00086CE4" w:rsidRDefault="00086CE4" w:rsidP="00086CE4">
      <w:pPr>
        <w:autoSpaceDE w:val="0"/>
        <w:autoSpaceDN w:val="0"/>
        <w:spacing w:after="0" w:line="240" w:lineRule="auto"/>
        <w:jc w:val="both"/>
        <w:rPr>
          <w:rFonts w:ascii="Arial" w:eastAsia="Calibri" w:hAnsi="Arial" w:cs="Arial"/>
          <w:i/>
          <w:color w:val="004080"/>
          <w:lang w:val="bg-BG"/>
        </w:rPr>
      </w:pPr>
      <w:r w:rsidRPr="00086CE4">
        <w:rPr>
          <w:rFonts w:ascii="Arial" w:eastAsia="Calibri" w:hAnsi="Arial" w:cs="Arial"/>
          <w:i/>
          <w:color w:val="004080"/>
          <w:lang w:val="bg-BG"/>
        </w:rPr>
        <w:t>F +359 (02) 954 11 20</w:t>
      </w:r>
    </w:p>
    <w:p w:rsidR="00086CE4" w:rsidRPr="00086CE4" w:rsidRDefault="00086CE4" w:rsidP="00086CE4">
      <w:pPr>
        <w:autoSpaceDE w:val="0"/>
        <w:autoSpaceDN w:val="0"/>
        <w:spacing w:after="0" w:line="240" w:lineRule="auto"/>
        <w:jc w:val="both"/>
        <w:rPr>
          <w:rFonts w:ascii="Arial" w:eastAsia="Calibri" w:hAnsi="Arial" w:cs="Arial"/>
          <w:i/>
          <w:color w:val="004080"/>
          <w:lang w:val="bg-BG"/>
        </w:rPr>
      </w:pPr>
      <w:r w:rsidRPr="00086CE4">
        <w:rPr>
          <w:rFonts w:ascii="Arial" w:eastAsia="Calibri" w:hAnsi="Arial" w:cs="Arial"/>
          <w:i/>
          <w:color w:val="004080"/>
          <w:lang w:val="bg-BG"/>
        </w:rPr>
        <w:t>М +359 (878) 370059</w:t>
      </w:r>
    </w:p>
    <w:p w:rsidR="00086CE4" w:rsidRPr="00086CE4" w:rsidRDefault="00B043C5" w:rsidP="00086CE4">
      <w:pPr>
        <w:autoSpaceDE w:val="0"/>
        <w:autoSpaceDN w:val="0"/>
        <w:spacing w:after="0" w:line="240" w:lineRule="auto"/>
        <w:jc w:val="both"/>
        <w:rPr>
          <w:rFonts w:ascii="Arial" w:eastAsia="Calibri" w:hAnsi="Arial" w:cs="Arial"/>
          <w:i/>
          <w:color w:val="004080"/>
          <w:lang w:val="bg-BG"/>
        </w:rPr>
      </w:pPr>
      <w:hyperlink r:id="rId14" w:history="1">
        <w:r w:rsidR="00086CE4" w:rsidRPr="00086CE4">
          <w:rPr>
            <w:rFonts w:ascii="Arial" w:eastAsia="Calibri" w:hAnsi="Arial" w:cs="Arial"/>
            <w:i/>
            <w:color w:val="0563C1"/>
            <w:u w:val="single"/>
            <w:lang w:val="bg-BG"/>
          </w:rPr>
          <w:t>ivan@icg.bg</w:t>
        </w:r>
      </w:hyperlink>
    </w:p>
    <w:p w:rsidR="00086CE4" w:rsidRPr="00086CE4" w:rsidRDefault="00B043C5" w:rsidP="00086CE4">
      <w:pPr>
        <w:autoSpaceDE w:val="0"/>
        <w:autoSpaceDN w:val="0"/>
        <w:spacing w:after="0" w:line="240" w:lineRule="auto"/>
        <w:jc w:val="both"/>
        <w:rPr>
          <w:rFonts w:ascii="Arial" w:eastAsia="Calibri" w:hAnsi="Arial" w:cs="Arial"/>
          <w:i/>
          <w:color w:val="004080"/>
          <w:lang w:val="bg-BG"/>
        </w:rPr>
      </w:pPr>
      <w:hyperlink r:id="rId15" w:history="1">
        <w:r w:rsidR="00086CE4" w:rsidRPr="00086CE4">
          <w:rPr>
            <w:rFonts w:ascii="Arial" w:eastAsia="Calibri" w:hAnsi="Arial" w:cs="Arial"/>
            <w:i/>
            <w:color w:val="0000FF"/>
            <w:u w:val="single"/>
            <w:lang w:val="bg-BG"/>
          </w:rPr>
          <w:t>www.icg.bg</w:t>
        </w:r>
      </w:hyperlink>
    </w:p>
    <w:p w:rsidR="00AD04CA" w:rsidRDefault="00AD04CA" w:rsidP="00086CE4">
      <w:pPr>
        <w:spacing w:after="0" w:line="240" w:lineRule="auto"/>
        <w:jc w:val="both"/>
        <w:rPr>
          <w:rFonts w:ascii="Arial" w:eastAsia="Calibri" w:hAnsi="Arial" w:cs="Arial"/>
          <w:noProof/>
          <w:lang w:val="bg-BG"/>
        </w:rPr>
      </w:pPr>
    </w:p>
    <w:p w:rsidR="00AF670B" w:rsidRPr="00086CE4" w:rsidRDefault="00AF670B" w:rsidP="00086CE4">
      <w:pPr>
        <w:spacing w:after="0" w:line="240" w:lineRule="auto"/>
        <w:jc w:val="both"/>
        <w:rPr>
          <w:rFonts w:ascii="Arial" w:eastAsia="Calibri" w:hAnsi="Arial" w:cs="Arial"/>
          <w:noProof/>
          <w:lang w:val="bg-BG"/>
        </w:rPr>
      </w:pPr>
    </w:p>
    <w:p w:rsidR="009A5BDF" w:rsidRPr="00086CE4" w:rsidRDefault="00EA5E72" w:rsidP="00086CE4">
      <w:pPr>
        <w:spacing w:after="0" w:line="240" w:lineRule="auto"/>
        <w:jc w:val="both"/>
        <w:rPr>
          <w:rFonts w:ascii="Arial" w:hAnsi="Arial" w:cs="Arial"/>
          <w:b/>
          <w:noProof/>
          <w:u w:val="single"/>
          <w:lang w:val="bg-BG"/>
        </w:rPr>
      </w:pPr>
      <w:r w:rsidRPr="00086CE4">
        <w:rPr>
          <w:rFonts w:ascii="Arial" w:hAnsi="Arial" w:cs="Arial"/>
          <w:b/>
          <w:noProof/>
          <w:u w:val="single"/>
          <w:lang w:val="bg-BG"/>
        </w:rPr>
        <w:lastRenderedPageBreak/>
        <w:t>Отговор:</w:t>
      </w:r>
    </w:p>
    <w:p w:rsidR="00C3020C" w:rsidRDefault="00C3020C" w:rsidP="00086CE4">
      <w:pPr>
        <w:spacing w:after="0" w:line="240" w:lineRule="auto"/>
        <w:jc w:val="both"/>
        <w:rPr>
          <w:rFonts w:ascii="Arial" w:hAnsi="Arial" w:cs="Arial"/>
          <w:noProof/>
        </w:rPr>
      </w:pPr>
    </w:p>
    <w:p w:rsidR="002D195D" w:rsidRDefault="00AF670B" w:rsidP="00FE683B">
      <w:pPr>
        <w:spacing w:after="0" w:line="240" w:lineRule="auto"/>
        <w:ind w:firstLine="540"/>
        <w:jc w:val="both"/>
        <w:rPr>
          <w:rFonts w:ascii="Arial" w:hAnsi="Arial" w:cs="Arial"/>
          <w:noProof/>
        </w:rPr>
      </w:pPr>
      <w:r>
        <w:rPr>
          <w:rFonts w:ascii="Arial" w:hAnsi="Arial" w:cs="Arial"/>
          <w:noProof/>
          <w:lang w:val="bg-BG"/>
        </w:rPr>
        <w:t xml:space="preserve">В т. </w:t>
      </w:r>
      <w:r w:rsidRPr="00AF670B">
        <w:rPr>
          <w:rFonts w:ascii="Arial" w:hAnsi="Arial" w:cs="Arial"/>
          <w:noProof/>
          <w:lang w:val="bg-BG"/>
        </w:rPr>
        <w:t>11.1</w:t>
      </w:r>
      <w:r>
        <w:rPr>
          <w:rFonts w:ascii="Arial" w:hAnsi="Arial" w:cs="Arial"/>
          <w:noProof/>
          <w:lang w:val="bg-BG"/>
        </w:rPr>
        <w:t>.</w:t>
      </w:r>
      <w:r w:rsidRPr="00AF670B">
        <w:rPr>
          <w:rFonts w:ascii="Arial" w:hAnsi="Arial" w:cs="Arial"/>
          <w:noProof/>
          <w:lang w:val="bg-BG"/>
        </w:rPr>
        <w:t xml:space="preserve"> </w:t>
      </w:r>
      <w:r>
        <w:rPr>
          <w:rFonts w:ascii="Arial" w:hAnsi="Arial" w:cs="Arial"/>
          <w:noProof/>
          <w:lang w:val="bg-BG"/>
        </w:rPr>
        <w:t>„</w:t>
      </w:r>
      <w:r w:rsidRPr="00AF670B">
        <w:rPr>
          <w:rFonts w:ascii="Arial" w:hAnsi="Arial" w:cs="Arial"/>
          <w:noProof/>
          <w:lang w:val="bg-BG"/>
        </w:rPr>
        <w:t xml:space="preserve">Критерии за допустимост </w:t>
      </w:r>
      <w:r>
        <w:rPr>
          <w:rFonts w:ascii="Arial" w:hAnsi="Arial" w:cs="Arial"/>
          <w:noProof/>
          <w:lang w:val="bg-BG"/>
        </w:rPr>
        <w:t>на кандидатите“ от</w:t>
      </w:r>
      <w:r w:rsidRPr="00AF670B">
        <w:rPr>
          <w:rFonts w:ascii="Arial" w:hAnsi="Arial" w:cs="Arial"/>
          <w:noProof/>
        </w:rPr>
        <w:t xml:space="preserve"> Условия</w:t>
      </w:r>
      <w:r>
        <w:rPr>
          <w:rFonts w:ascii="Arial" w:hAnsi="Arial" w:cs="Arial"/>
          <w:noProof/>
          <w:lang w:val="bg-BG"/>
        </w:rPr>
        <w:t>та</w:t>
      </w:r>
      <w:r w:rsidRPr="00AF670B">
        <w:rPr>
          <w:rFonts w:ascii="Arial" w:hAnsi="Arial" w:cs="Arial"/>
          <w:noProof/>
        </w:rPr>
        <w:t xml:space="preserve"> за кандидатстване</w:t>
      </w:r>
      <w:r>
        <w:rPr>
          <w:rFonts w:ascii="Arial" w:hAnsi="Arial" w:cs="Arial"/>
          <w:noProof/>
          <w:lang w:val="bg-BG"/>
        </w:rPr>
        <w:t xml:space="preserve"> по п</w:t>
      </w:r>
      <w:r w:rsidRPr="00AF670B">
        <w:rPr>
          <w:rFonts w:ascii="Arial" w:hAnsi="Arial" w:cs="Arial"/>
          <w:noProof/>
          <w:lang w:val="bg-BG"/>
        </w:rPr>
        <w:t>роцедура чрез подбор на проекти</w:t>
      </w:r>
      <w:r>
        <w:rPr>
          <w:rFonts w:ascii="Arial" w:hAnsi="Arial" w:cs="Arial"/>
          <w:noProof/>
          <w:lang w:val="bg-BG"/>
        </w:rPr>
        <w:t xml:space="preserve"> </w:t>
      </w:r>
      <w:r w:rsidRPr="00AF670B">
        <w:rPr>
          <w:rFonts w:ascii="Arial" w:hAnsi="Arial" w:cs="Arial"/>
          <w:noProof/>
          <w:lang w:val="bg-BG"/>
        </w:rPr>
        <w:t>BG14MFOP001-5.007 „Преработване на продуктите от риболов и аквакултури”, мярка 5.4 „Преработване на продуктите от  риболов и аквакултури”</w:t>
      </w:r>
      <w:r w:rsidR="00FE683B">
        <w:rPr>
          <w:rFonts w:ascii="Arial" w:hAnsi="Arial" w:cs="Arial"/>
          <w:noProof/>
          <w:lang w:val="bg-BG"/>
        </w:rPr>
        <w:t xml:space="preserve"> е посочено, че к</w:t>
      </w:r>
      <w:r w:rsidR="00FE683B" w:rsidRPr="00FE683B">
        <w:rPr>
          <w:rFonts w:ascii="Arial" w:hAnsi="Arial" w:cs="Arial"/>
          <w:noProof/>
          <w:lang w:val="bg-BG"/>
        </w:rPr>
        <w:t>андидатите са длъжни да удостоверят на етап кандидатстване, какъв тип предприятие са по смисъла на Закона за малките и средните предприятия</w:t>
      </w:r>
      <w:r w:rsidR="00FE683B">
        <w:rPr>
          <w:rFonts w:ascii="Arial" w:hAnsi="Arial" w:cs="Arial"/>
          <w:noProof/>
          <w:lang w:val="bg-BG"/>
        </w:rPr>
        <w:t xml:space="preserve"> (ЗМСП). В </w:t>
      </w:r>
      <w:r w:rsidR="00FE683B" w:rsidRPr="00FE683B">
        <w:rPr>
          <w:rFonts w:ascii="Arial" w:hAnsi="Arial" w:cs="Arial"/>
          <w:noProof/>
          <w:lang w:val="bg-BG"/>
        </w:rPr>
        <w:t>чл. 3 и чл. 4 от ЗМСП</w:t>
      </w:r>
      <w:r w:rsidR="00FE683B">
        <w:rPr>
          <w:rFonts w:ascii="Arial" w:hAnsi="Arial" w:cs="Arial"/>
          <w:noProof/>
          <w:lang w:val="bg-BG"/>
        </w:rPr>
        <w:t xml:space="preserve"> ясно е посочено на какви </w:t>
      </w:r>
      <w:r w:rsidR="00FE683B" w:rsidRPr="00FE683B">
        <w:rPr>
          <w:rFonts w:ascii="Arial" w:hAnsi="Arial" w:cs="Arial"/>
          <w:noProof/>
          <w:lang w:val="bg-BG"/>
        </w:rPr>
        <w:t>критерии</w:t>
      </w:r>
      <w:r w:rsidR="00FE683B" w:rsidRPr="00FE683B">
        <w:rPr>
          <w:rFonts w:ascii="Arial" w:hAnsi="Arial" w:cs="Arial"/>
        </w:rPr>
        <w:t xml:space="preserve"> </w:t>
      </w:r>
      <w:r w:rsidR="00FE683B" w:rsidRPr="00FE683B">
        <w:rPr>
          <w:rFonts w:ascii="Arial" w:hAnsi="Arial" w:cs="Arial"/>
          <w:lang w:val="bg-BG"/>
        </w:rPr>
        <w:t>следва</w:t>
      </w:r>
      <w:r w:rsidR="00FE683B">
        <w:rPr>
          <w:lang w:val="bg-BG"/>
        </w:rPr>
        <w:t xml:space="preserve"> </w:t>
      </w:r>
      <w:r w:rsidR="00FE683B">
        <w:rPr>
          <w:rFonts w:ascii="Arial" w:hAnsi="Arial" w:cs="Arial"/>
          <w:noProof/>
          <w:lang w:val="bg-BG"/>
        </w:rPr>
        <w:t>да отговаря предприятие</w:t>
      </w:r>
      <w:r w:rsidR="009D2900">
        <w:rPr>
          <w:rFonts w:ascii="Arial" w:hAnsi="Arial" w:cs="Arial"/>
          <w:noProof/>
          <w:lang w:val="bg-BG"/>
        </w:rPr>
        <w:t>,</w:t>
      </w:r>
      <w:r w:rsidR="00FE683B">
        <w:rPr>
          <w:rFonts w:ascii="Arial" w:hAnsi="Arial" w:cs="Arial"/>
          <w:noProof/>
          <w:lang w:val="bg-BG"/>
        </w:rPr>
        <w:t xml:space="preserve"> за</w:t>
      </w:r>
      <w:r w:rsidR="009D2900">
        <w:rPr>
          <w:rFonts w:ascii="Arial" w:hAnsi="Arial" w:cs="Arial"/>
          <w:noProof/>
          <w:lang w:val="bg-BG"/>
        </w:rPr>
        <w:t xml:space="preserve"> да</w:t>
      </w:r>
      <w:r w:rsidR="00FE683B">
        <w:rPr>
          <w:rFonts w:ascii="Arial" w:hAnsi="Arial" w:cs="Arial"/>
          <w:noProof/>
          <w:lang w:val="bg-BG"/>
        </w:rPr>
        <w:t xml:space="preserve"> бъде причислено към к</w:t>
      </w:r>
      <w:r w:rsidR="00FE683B" w:rsidRPr="00FE683B">
        <w:rPr>
          <w:rFonts w:ascii="Arial" w:hAnsi="Arial" w:cs="Arial"/>
          <w:noProof/>
          <w:lang w:val="bg-BG"/>
        </w:rPr>
        <w:t xml:space="preserve">атегорията </w:t>
      </w:r>
      <w:r w:rsidR="00FE683B">
        <w:rPr>
          <w:rFonts w:ascii="Arial" w:hAnsi="Arial" w:cs="Arial"/>
          <w:noProof/>
          <w:lang w:val="bg-BG"/>
        </w:rPr>
        <w:t xml:space="preserve">на </w:t>
      </w:r>
      <w:r w:rsidR="00FE683B" w:rsidRPr="00FE683B">
        <w:rPr>
          <w:rFonts w:ascii="Arial" w:hAnsi="Arial" w:cs="Arial"/>
          <w:noProof/>
          <w:lang w:val="bg-BG"/>
        </w:rPr>
        <w:t>малки</w:t>
      </w:r>
      <w:r w:rsidR="00FE683B">
        <w:rPr>
          <w:rFonts w:ascii="Arial" w:hAnsi="Arial" w:cs="Arial"/>
          <w:noProof/>
          <w:lang w:val="bg-BG"/>
        </w:rPr>
        <w:t>те</w:t>
      </w:r>
      <w:r w:rsidR="00FE683B" w:rsidRPr="00FE683B">
        <w:rPr>
          <w:rFonts w:ascii="Arial" w:hAnsi="Arial" w:cs="Arial"/>
          <w:noProof/>
          <w:lang w:val="bg-BG"/>
        </w:rPr>
        <w:t xml:space="preserve"> и средни предприятия</w:t>
      </w:r>
      <w:r w:rsidR="00FE683B">
        <w:rPr>
          <w:rFonts w:ascii="Arial" w:hAnsi="Arial" w:cs="Arial"/>
          <w:noProof/>
          <w:lang w:val="bg-BG"/>
        </w:rPr>
        <w:t>. В допълнение, в указанията за попълване на декларация 1</w:t>
      </w:r>
      <w:r w:rsidR="00FE683B" w:rsidRPr="00FE683B">
        <w:rPr>
          <w:rFonts w:ascii="Arial" w:hAnsi="Arial" w:cs="Arial"/>
          <w:noProof/>
          <w:lang w:val="bg-BG"/>
        </w:rPr>
        <w:t xml:space="preserve"> за обстоятелствата по чл. 3 и чл. 4 от Закона за малките и средните предприятия</w:t>
      </w:r>
      <w:r w:rsidR="00FE683B">
        <w:rPr>
          <w:rFonts w:ascii="Arial" w:hAnsi="Arial" w:cs="Arial"/>
          <w:noProof/>
          <w:lang w:val="bg-BG"/>
        </w:rPr>
        <w:t xml:space="preserve"> от приложенията към условията за кандидатстване</w:t>
      </w:r>
      <w:r w:rsidR="00C728BB">
        <w:rPr>
          <w:rFonts w:ascii="Arial" w:hAnsi="Arial" w:cs="Arial"/>
          <w:noProof/>
          <w:lang w:val="bg-BG"/>
        </w:rPr>
        <w:t>,</w:t>
      </w:r>
      <w:r w:rsidR="00FE683B">
        <w:rPr>
          <w:rFonts w:ascii="Arial" w:hAnsi="Arial" w:cs="Arial"/>
          <w:noProof/>
          <w:lang w:val="bg-BG"/>
        </w:rPr>
        <w:t xml:space="preserve"> съвсем достъпно </w:t>
      </w:r>
      <w:r w:rsidR="00C728BB">
        <w:rPr>
          <w:rFonts w:ascii="Arial" w:hAnsi="Arial" w:cs="Arial"/>
          <w:noProof/>
          <w:lang w:val="bg-BG"/>
        </w:rPr>
        <w:t xml:space="preserve">и обстойно </w:t>
      </w:r>
      <w:r w:rsidR="00FE683B">
        <w:rPr>
          <w:rFonts w:ascii="Arial" w:hAnsi="Arial" w:cs="Arial"/>
          <w:noProof/>
          <w:lang w:val="bg-BG"/>
        </w:rPr>
        <w:t>са разгледани</w:t>
      </w:r>
      <w:r w:rsidR="00C728BB">
        <w:rPr>
          <w:rFonts w:ascii="Arial" w:hAnsi="Arial" w:cs="Arial"/>
          <w:noProof/>
          <w:lang w:val="bg-BG"/>
        </w:rPr>
        <w:t xml:space="preserve"> случаите кога едно предприятие може да се причисли към</w:t>
      </w:r>
      <w:r w:rsidR="00C728BB" w:rsidRPr="00C728BB">
        <w:t xml:space="preserve"> </w:t>
      </w:r>
      <w:r w:rsidR="00C728BB" w:rsidRPr="00C728BB">
        <w:rPr>
          <w:rFonts w:ascii="Arial" w:hAnsi="Arial" w:cs="Arial"/>
          <w:noProof/>
          <w:lang w:val="bg-BG"/>
        </w:rPr>
        <w:t>категорията на малките и средни предприятия</w:t>
      </w:r>
      <w:r w:rsidR="00C728BB">
        <w:rPr>
          <w:rFonts w:ascii="Arial" w:hAnsi="Arial" w:cs="Arial"/>
          <w:noProof/>
          <w:lang w:val="bg-BG"/>
        </w:rPr>
        <w:t>.</w:t>
      </w:r>
    </w:p>
    <w:p w:rsidR="00876F90" w:rsidRDefault="00876F90" w:rsidP="00FE683B">
      <w:pPr>
        <w:spacing w:after="0" w:line="240" w:lineRule="auto"/>
        <w:ind w:firstLine="540"/>
        <w:jc w:val="both"/>
        <w:rPr>
          <w:rFonts w:ascii="Arial" w:hAnsi="Arial" w:cs="Arial"/>
          <w:noProof/>
        </w:rPr>
      </w:pPr>
      <w:r>
        <w:rPr>
          <w:rFonts w:ascii="Arial" w:hAnsi="Arial" w:cs="Arial"/>
          <w:noProof/>
          <w:lang w:val="bg-BG"/>
        </w:rPr>
        <w:t>В хипотезата</w:t>
      </w:r>
      <w:r w:rsidR="0099613F">
        <w:rPr>
          <w:rFonts w:ascii="Arial" w:hAnsi="Arial" w:cs="Arial"/>
          <w:noProof/>
          <w:lang w:val="bg-BG"/>
        </w:rPr>
        <w:t>,</w:t>
      </w:r>
      <w:r>
        <w:rPr>
          <w:rFonts w:ascii="Arial" w:hAnsi="Arial" w:cs="Arial"/>
          <w:noProof/>
          <w:lang w:val="bg-BG"/>
        </w:rPr>
        <w:t xml:space="preserve"> изложена в писмото на „Компас“ ЕООД, това че двете предприятия развиват дейност в два различни сектора, по никакъв начин не промяня факта, че </w:t>
      </w:r>
      <w:r w:rsidRPr="00876F90">
        <w:rPr>
          <w:rFonts w:ascii="Arial" w:hAnsi="Arial" w:cs="Arial"/>
          <w:b/>
          <w:noProof/>
          <w:lang w:val="bg-BG"/>
        </w:rPr>
        <w:t>те са собственост на едно юридическо лице</w:t>
      </w:r>
      <w:r>
        <w:rPr>
          <w:rFonts w:ascii="Arial" w:hAnsi="Arial" w:cs="Arial"/>
          <w:noProof/>
          <w:lang w:val="bg-BG"/>
        </w:rPr>
        <w:t>. Изключения в ЗМСП не са предвидени.</w:t>
      </w:r>
    </w:p>
    <w:p w:rsidR="00035D44" w:rsidRDefault="00035D44" w:rsidP="00FE683B">
      <w:pPr>
        <w:spacing w:after="0" w:line="240" w:lineRule="auto"/>
        <w:ind w:firstLine="540"/>
        <w:jc w:val="both"/>
        <w:rPr>
          <w:rFonts w:ascii="Arial" w:hAnsi="Arial" w:cs="Arial"/>
          <w:noProof/>
        </w:rPr>
      </w:pPr>
    </w:p>
    <w:p w:rsidR="00035D44" w:rsidRDefault="00035D44" w:rsidP="00FE683B">
      <w:pPr>
        <w:spacing w:after="0" w:line="240" w:lineRule="auto"/>
        <w:ind w:firstLine="540"/>
        <w:jc w:val="both"/>
        <w:rPr>
          <w:rFonts w:ascii="Arial" w:hAnsi="Arial" w:cs="Arial"/>
          <w:noProof/>
        </w:rPr>
      </w:pPr>
    </w:p>
    <w:p w:rsidR="00035D44" w:rsidRDefault="00035D44" w:rsidP="00FE683B">
      <w:pPr>
        <w:spacing w:after="0" w:line="240" w:lineRule="auto"/>
        <w:ind w:firstLine="540"/>
        <w:jc w:val="both"/>
        <w:rPr>
          <w:rFonts w:ascii="Arial" w:hAnsi="Arial" w:cs="Arial"/>
          <w:noProof/>
        </w:rPr>
      </w:pPr>
      <w:r>
        <w:rPr>
          <w:rFonts w:ascii="Arial" w:hAnsi="Arial" w:cs="Arial"/>
          <w:noProof/>
        </w:rPr>
        <w:t>---------------------------------------------------------------------------------------------------------------------</w:t>
      </w:r>
      <w:bookmarkStart w:id="0" w:name="_GoBack"/>
      <w:bookmarkEnd w:id="0"/>
    </w:p>
    <w:p w:rsidR="00035D44" w:rsidRDefault="00035D44" w:rsidP="00FE683B">
      <w:pPr>
        <w:spacing w:after="0" w:line="240" w:lineRule="auto"/>
        <w:ind w:firstLine="540"/>
        <w:jc w:val="both"/>
        <w:rPr>
          <w:rFonts w:ascii="Arial" w:hAnsi="Arial" w:cs="Arial"/>
          <w:noProof/>
        </w:rPr>
      </w:pPr>
    </w:p>
    <w:p w:rsidR="00035D44" w:rsidRDefault="00035D44" w:rsidP="00FE683B">
      <w:pPr>
        <w:spacing w:after="0" w:line="240" w:lineRule="auto"/>
        <w:ind w:firstLine="540"/>
        <w:jc w:val="both"/>
        <w:rPr>
          <w:rFonts w:ascii="Arial" w:hAnsi="Arial" w:cs="Arial"/>
          <w:noProof/>
        </w:rPr>
      </w:pPr>
    </w:p>
    <w:p w:rsidR="00035D44" w:rsidRDefault="00035D44" w:rsidP="00FE683B">
      <w:pPr>
        <w:spacing w:after="0" w:line="240" w:lineRule="auto"/>
        <w:ind w:firstLine="540"/>
        <w:jc w:val="both"/>
        <w:rPr>
          <w:rFonts w:ascii="Arial" w:hAnsi="Arial" w:cs="Arial"/>
          <w:noProof/>
        </w:rPr>
      </w:pPr>
    </w:p>
    <w:p w:rsidR="00035D44" w:rsidRPr="009D7353" w:rsidRDefault="00035D44" w:rsidP="00035D44">
      <w:pPr>
        <w:jc w:val="center"/>
        <w:rPr>
          <w:rFonts w:ascii="Arial" w:hAnsi="Arial" w:cs="Arial"/>
          <w:b/>
          <w:noProof/>
          <w:lang w:val="bg-BG"/>
        </w:rPr>
      </w:pPr>
      <w:r w:rsidRPr="009D7353">
        <w:rPr>
          <w:rFonts w:ascii="Arial" w:hAnsi="Arial" w:cs="Arial"/>
          <w:b/>
          <w:noProof/>
          <w:lang w:val="bg-BG"/>
        </w:rPr>
        <w:t>ВЪПРОСИ И ОТГОВОРИ ПО ПРОЦЕДУРА</w:t>
      </w:r>
    </w:p>
    <w:p w:rsidR="00035D44" w:rsidRPr="009D7353" w:rsidRDefault="00035D44" w:rsidP="00035D44">
      <w:pPr>
        <w:jc w:val="center"/>
        <w:rPr>
          <w:rFonts w:ascii="Arial" w:hAnsi="Arial" w:cs="Arial"/>
          <w:b/>
          <w:noProof/>
          <w:lang w:val="bg-BG"/>
        </w:rPr>
      </w:pPr>
      <w:r w:rsidRPr="009D7353">
        <w:rPr>
          <w:rFonts w:ascii="Arial" w:hAnsi="Arial" w:cs="Arial"/>
          <w:b/>
          <w:noProof/>
          <w:lang w:val="bg-BG"/>
        </w:rPr>
        <w:t>за подбор на проекти</w:t>
      </w:r>
    </w:p>
    <w:p w:rsidR="00035D44" w:rsidRPr="009D7353" w:rsidRDefault="00035D44" w:rsidP="00035D44">
      <w:pPr>
        <w:jc w:val="center"/>
        <w:rPr>
          <w:rFonts w:ascii="Arial" w:hAnsi="Arial" w:cs="Arial"/>
          <w:b/>
          <w:noProof/>
          <w:lang w:val="bg-BG"/>
        </w:rPr>
      </w:pPr>
      <w:r w:rsidRPr="00D366B4">
        <w:rPr>
          <w:rFonts w:ascii="Arial" w:hAnsi="Arial" w:cs="Arial"/>
          <w:b/>
          <w:noProof/>
          <w:lang w:val="bg-BG"/>
        </w:rPr>
        <w:t>BG14MFOP001-5.007 „Преработване на продуктите от риболов и аквакултури”</w:t>
      </w:r>
      <w:r w:rsidRPr="009D7353">
        <w:rPr>
          <w:rFonts w:ascii="Arial" w:hAnsi="Arial" w:cs="Arial"/>
          <w:b/>
          <w:noProof/>
          <w:lang w:val="bg-BG"/>
        </w:rPr>
        <w:t>,</w:t>
      </w:r>
    </w:p>
    <w:p w:rsidR="00035D44" w:rsidRDefault="00035D44" w:rsidP="00035D44">
      <w:pPr>
        <w:jc w:val="center"/>
        <w:rPr>
          <w:rFonts w:ascii="Arial" w:hAnsi="Arial" w:cs="Arial"/>
          <w:b/>
          <w:noProof/>
          <w:lang w:val="bg-BG"/>
        </w:rPr>
      </w:pPr>
      <w:r w:rsidRPr="00D366B4">
        <w:rPr>
          <w:rFonts w:ascii="Arial" w:hAnsi="Arial" w:cs="Arial"/>
          <w:b/>
          <w:noProof/>
          <w:lang w:val="bg-BG"/>
        </w:rPr>
        <w:t>мярка 5.4 „Преработване на продуктите от  риболов и аквакултури”</w:t>
      </w:r>
      <w:r>
        <w:rPr>
          <w:rFonts w:ascii="Arial" w:hAnsi="Arial" w:cs="Arial"/>
          <w:b/>
          <w:noProof/>
          <w:lang w:val="bg-BG"/>
        </w:rPr>
        <w:t>,</w:t>
      </w:r>
    </w:p>
    <w:p w:rsidR="00035D44" w:rsidRPr="009D7353" w:rsidRDefault="00035D44" w:rsidP="00035D44">
      <w:pPr>
        <w:jc w:val="center"/>
        <w:rPr>
          <w:rFonts w:ascii="Arial" w:hAnsi="Arial" w:cs="Arial"/>
          <w:b/>
          <w:noProof/>
          <w:lang w:val="bg-BG"/>
        </w:rPr>
      </w:pPr>
      <w:r w:rsidRPr="009D7353">
        <w:rPr>
          <w:rFonts w:ascii="Arial" w:hAnsi="Arial" w:cs="Arial"/>
          <w:b/>
          <w:noProof/>
          <w:lang w:val="bg-BG"/>
        </w:rPr>
        <w:t>Програма за</w:t>
      </w:r>
      <w:r>
        <w:rPr>
          <w:rFonts w:ascii="Arial" w:hAnsi="Arial" w:cs="Arial"/>
          <w:b/>
          <w:noProof/>
          <w:lang w:val="bg-BG"/>
        </w:rPr>
        <w:t xml:space="preserve"> морско дело и рибарство 2014-</w:t>
      </w:r>
      <w:r w:rsidRPr="009D7353">
        <w:rPr>
          <w:rFonts w:ascii="Arial" w:hAnsi="Arial" w:cs="Arial"/>
          <w:b/>
          <w:noProof/>
          <w:lang w:val="bg-BG"/>
        </w:rPr>
        <w:t>2020 г. (ПМДР),</w:t>
      </w:r>
    </w:p>
    <w:p w:rsidR="00035D44" w:rsidRPr="009D7353" w:rsidRDefault="00035D44" w:rsidP="00035D44">
      <w:pPr>
        <w:jc w:val="center"/>
        <w:rPr>
          <w:rFonts w:ascii="Arial" w:hAnsi="Arial" w:cs="Arial"/>
          <w:b/>
          <w:noProof/>
          <w:lang w:val="bg-BG"/>
        </w:rPr>
      </w:pPr>
      <w:r w:rsidRPr="009D7353">
        <w:rPr>
          <w:rFonts w:ascii="Arial" w:hAnsi="Arial" w:cs="Arial"/>
          <w:b/>
          <w:noProof/>
          <w:lang w:val="bg-BG"/>
        </w:rPr>
        <w:t xml:space="preserve">одобрени с Докладна записка </w:t>
      </w:r>
      <w:r w:rsidRPr="006E1F2F">
        <w:rPr>
          <w:rFonts w:ascii="Arial" w:hAnsi="Arial" w:cs="Arial"/>
          <w:b/>
          <w:noProof/>
          <w:lang w:val="bg-BG"/>
        </w:rPr>
        <w:t xml:space="preserve">№ </w:t>
      </w:r>
      <w:r>
        <w:rPr>
          <w:rFonts w:ascii="Arial" w:hAnsi="Arial" w:cs="Arial"/>
          <w:b/>
          <w:noProof/>
        </w:rPr>
        <w:t>93-6278</w:t>
      </w:r>
      <w:r w:rsidRPr="00000442">
        <w:rPr>
          <w:rFonts w:ascii="Arial" w:hAnsi="Arial" w:cs="Arial"/>
          <w:b/>
          <w:noProof/>
          <w:lang w:val="bg-BG"/>
        </w:rPr>
        <w:t xml:space="preserve"> / </w:t>
      </w:r>
      <w:r>
        <w:rPr>
          <w:rFonts w:ascii="Arial" w:hAnsi="Arial" w:cs="Arial"/>
          <w:b/>
          <w:noProof/>
        </w:rPr>
        <w:t>20.09.</w:t>
      </w:r>
      <w:r w:rsidRPr="00000442">
        <w:rPr>
          <w:rFonts w:ascii="Arial" w:hAnsi="Arial" w:cs="Arial"/>
          <w:b/>
          <w:noProof/>
          <w:lang w:val="bg-BG"/>
        </w:rPr>
        <w:t>2019 г.</w:t>
      </w:r>
    </w:p>
    <w:p w:rsidR="00035D44" w:rsidRPr="009600F2" w:rsidRDefault="00035D44" w:rsidP="00035D44">
      <w:pPr>
        <w:jc w:val="center"/>
        <w:rPr>
          <w:rFonts w:ascii="Arial" w:hAnsi="Arial" w:cs="Arial"/>
          <w:b/>
          <w:noProof/>
        </w:rPr>
      </w:pPr>
      <w:r w:rsidRPr="009D7353">
        <w:rPr>
          <w:rFonts w:ascii="Arial" w:hAnsi="Arial" w:cs="Arial"/>
          <w:b/>
          <w:noProof/>
          <w:lang w:val="bg-BG"/>
        </w:rPr>
        <w:t>от Ръководителя на Управляващия орган на ПМДР</w:t>
      </w:r>
    </w:p>
    <w:p w:rsidR="00035D44" w:rsidRDefault="00035D44" w:rsidP="00035D44">
      <w:pPr>
        <w:spacing w:after="0" w:line="240" w:lineRule="auto"/>
        <w:jc w:val="both"/>
        <w:rPr>
          <w:rFonts w:ascii="Arial" w:hAnsi="Arial" w:cs="Arial"/>
          <w:b/>
          <w:noProof/>
          <w:lang w:val="bg-BG"/>
        </w:rPr>
      </w:pPr>
    </w:p>
    <w:p w:rsidR="00035D44" w:rsidRDefault="00035D44" w:rsidP="00035D44">
      <w:pPr>
        <w:spacing w:after="0" w:line="240" w:lineRule="auto"/>
        <w:jc w:val="both"/>
        <w:rPr>
          <w:rFonts w:ascii="Arial" w:eastAsia="Calibri" w:hAnsi="Arial" w:cs="Arial"/>
          <w:i/>
          <w:noProof/>
          <w:u w:val="single"/>
          <w:lang w:val="bg-BG"/>
        </w:rPr>
      </w:pPr>
    </w:p>
    <w:p w:rsidR="00035D44" w:rsidRDefault="00035D44" w:rsidP="00035D44">
      <w:pPr>
        <w:spacing w:after="0" w:line="240" w:lineRule="auto"/>
        <w:jc w:val="both"/>
        <w:rPr>
          <w:rFonts w:ascii="Arial" w:eastAsia="Calibri" w:hAnsi="Arial" w:cs="Arial"/>
          <w:i/>
          <w:noProof/>
          <w:u w:val="single"/>
          <w:lang w:val="bg-BG"/>
        </w:rPr>
      </w:pPr>
    </w:p>
    <w:p w:rsidR="00035D44" w:rsidRPr="005A3076" w:rsidRDefault="00035D44" w:rsidP="00035D44">
      <w:pPr>
        <w:spacing w:after="0" w:line="240" w:lineRule="auto"/>
        <w:jc w:val="both"/>
        <w:rPr>
          <w:rFonts w:ascii="Arial" w:eastAsia="Calibri" w:hAnsi="Arial" w:cs="Arial"/>
          <w:i/>
          <w:noProof/>
          <w:lang w:val="bg-BG"/>
        </w:rPr>
      </w:pPr>
      <w:r w:rsidRPr="005A3076">
        <w:rPr>
          <w:rFonts w:ascii="Arial" w:eastAsia="Calibri" w:hAnsi="Arial" w:cs="Arial"/>
          <w:i/>
          <w:noProof/>
          <w:u w:val="single"/>
          <w:lang w:val="bg-BG"/>
        </w:rPr>
        <w:t>Забележка:</w:t>
      </w:r>
      <w:r w:rsidRPr="005A3076">
        <w:rPr>
          <w:rFonts w:ascii="Arial" w:eastAsia="Calibri" w:hAnsi="Arial" w:cs="Arial"/>
          <w:i/>
          <w:noProof/>
          <w:lang w:val="bg-BG"/>
        </w:rPr>
        <w:t xml:space="preserve"> Въпросите на кандидатите се публикуват в </w:t>
      </w:r>
      <w:r>
        <w:rPr>
          <w:rFonts w:ascii="Arial" w:eastAsia="Calibri" w:hAnsi="Arial" w:cs="Arial"/>
          <w:i/>
          <w:noProof/>
          <w:lang w:val="bg-BG"/>
        </w:rPr>
        <w:t xml:space="preserve">курсив </w:t>
      </w:r>
      <w:r w:rsidRPr="005A3076">
        <w:rPr>
          <w:rFonts w:ascii="Arial" w:eastAsia="Calibri" w:hAnsi="Arial" w:cs="Arial"/>
          <w:i/>
          <w:noProof/>
          <w:lang w:val="bg-BG"/>
        </w:rPr>
        <w:t>„</w:t>
      </w:r>
      <w:r w:rsidRPr="005A3076">
        <w:rPr>
          <w:rFonts w:ascii="Arial" w:eastAsia="Calibri" w:hAnsi="Arial" w:cs="Arial"/>
          <w:i/>
          <w:noProof/>
        </w:rPr>
        <w:t>Italic”</w:t>
      </w:r>
      <w:r w:rsidRPr="005A3076">
        <w:rPr>
          <w:rFonts w:ascii="Arial" w:eastAsia="Calibri" w:hAnsi="Arial" w:cs="Arial"/>
          <w:i/>
          <w:noProof/>
          <w:lang w:val="bg-BG"/>
        </w:rPr>
        <w:t xml:space="preserve"> без </w:t>
      </w:r>
      <w:r>
        <w:rPr>
          <w:rFonts w:ascii="Arial" w:eastAsia="Calibri" w:hAnsi="Arial" w:cs="Arial"/>
          <w:i/>
          <w:noProof/>
          <w:lang w:val="bg-BG"/>
        </w:rPr>
        <w:t>допълнителна</w:t>
      </w:r>
      <w:r w:rsidRPr="005A3076">
        <w:rPr>
          <w:rFonts w:ascii="Arial" w:eastAsia="Calibri" w:hAnsi="Arial" w:cs="Arial"/>
          <w:i/>
          <w:noProof/>
          <w:lang w:val="bg-BG"/>
        </w:rPr>
        <w:t xml:space="preserve"> редакция.</w:t>
      </w:r>
    </w:p>
    <w:p w:rsidR="00035D44" w:rsidRDefault="00035D44" w:rsidP="00035D44">
      <w:pPr>
        <w:spacing w:after="0" w:line="240" w:lineRule="auto"/>
        <w:jc w:val="both"/>
        <w:rPr>
          <w:rFonts w:ascii="Arial" w:hAnsi="Arial" w:cs="Arial"/>
          <w:b/>
          <w:noProof/>
          <w:lang w:val="bg-BG"/>
        </w:rPr>
      </w:pPr>
    </w:p>
    <w:p w:rsidR="00035D44" w:rsidRDefault="00035D44" w:rsidP="00035D44">
      <w:pPr>
        <w:spacing w:after="0" w:line="240" w:lineRule="auto"/>
        <w:jc w:val="both"/>
        <w:rPr>
          <w:rFonts w:ascii="Arial" w:hAnsi="Arial" w:cs="Arial"/>
          <w:b/>
          <w:noProof/>
          <w:lang w:val="bg-BG"/>
        </w:rPr>
      </w:pPr>
    </w:p>
    <w:p w:rsidR="00035D44" w:rsidRDefault="00035D44" w:rsidP="00035D44">
      <w:pPr>
        <w:spacing w:after="0" w:line="240" w:lineRule="auto"/>
        <w:jc w:val="both"/>
        <w:rPr>
          <w:rFonts w:ascii="Arial" w:hAnsi="Arial" w:cs="Arial"/>
          <w:b/>
          <w:noProof/>
          <w:lang w:val="bg-BG"/>
        </w:rPr>
      </w:pPr>
    </w:p>
    <w:p w:rsidR="00035D44" w:rsidRPr="009D7353" w:rsidRDefault="00035D44" w:rsidP="00035D44">
      <w:pPr>
        <w:spacing w:after="0" w:line="240" w:lineRule="auto"/>
        <w:jc w:val="both"/>
        <w:rPr>
          <w:rFonts w:ascii="Arial" w:hAnsi="Arial" w:cs="Arial"/>
          <w:b/>
          <w:noProof/>
          <w:u w:val="single"/>
          <w:lang w:val="bg-BG"/>
        </w:rPr>
      </w:pPr>
      <w:r w:rsidRPr="009D7353">
        <w:rPr>
          <w:rFonts w:ascii="Arial" w:hAnsi="Arial" w:cs="Arial"/>
          <w:b/>
          <w:noProof/>
          <w:u w:val="single"/>
          <w:lang w:val="bg-BG"/>
        </w:rPr>
        <w:t>I. Въпрос</w:t>
      </w:r>
      <w:r>
        <w:rPr>
          <w:rFonts w:ascii="Arial" w:hAnsi="Arial" w:cs="Arial"/>
          <w:b/>
          <w:noProof/>
          <w:u w:val="single"/>
          <w:lang w:val="bg-BG"/>
        </w:rPr>
        <w:t>и</w:t>
      </w:r>
      <w:r w:rsidRPr="009D7353">
        <w:rPr>
          <w:rFonts w:ascii="Arial" w:hAnsi="Arial" w:cs="Arial"/>
          <w:b/>
          <w:noProof/>
          <w:u w:val="single"/>
          <w:lang w:val="bg-BG"/>
        </w:rPr>
        <w:t xml:space="preserve"> на </w:t>
      </w:r>
      <w:r>
        <w:rPr>
          <w:rFonts w:ascii="Arial" w:hAnsi="Arial" w:cs="Arial"/>
          <w:b/>
          <w:noProof/>
          <w:u w:val="single"/>
          <w:lang w:val="bg-BG"/>
        </w:rPr>
        <w:t>Иван Димитров</w:t>
      </w:r>
      <w:r w:rsidRPr="009D7353">
        <w:rPr>
          <w:rFonts w:ascii="Arial" w:hAnsi="Arial" w:cs="Arial"/>
          <w:b/>
          <w:noProof/>
          <w:u w:val="single"/>
          <w:lang w:val="bg-BG"/>
        </w:rPr>
        <w:t>:</w:t>
      </w:r>
    </w:p>
    <w:p w:rsidR="00035D44" w:rsidRPr="009D7353" w:rsidRDefault="00035D44" w:rsidP="00035D44">
      <w:pPr>
        <w:spacing w:after="0" w:line="240" w:lineRule="auto"/>
        <w:jc w:val="both"/>
        <w:rPr>
          <w:rFonts w:ascii="Arial" w:hAnsi="Arial" w:cs="Arial"/>
          <w:b/>
          <w:noProof/>
          <w:u w:val="single"/>
          <w:lang w:val="bg-BG"/>
        </w:rPr>
      </w:pPr>
    </w:p>
    <w:p w:rsidR="00035D44" w:rsidRDefault="00035D44" w:rsidP="00035D44">
      <w:pPr>
        <w:spacing w:after="0" w:line="240" w:lineRule="auto"/>
        <w:rPr>
          <w:rFonts w:ascii="Arial" w:eastAsia="Calibri" w:hAnsi="Arial" w:cs="Arial"/>
          <w:i/>
          <w:lang w:val="bg-BG"/>
        </w:rPr>
      </w:pPr>
      <w:r w:rsidRPr="00FC4403">
        <w:rPr>
          <w:rFonts w:ascii="Arial" w:eastAsia="Calibri" w:hAnsi="Arial" w:cs="Arial"/>
          <w:b/>
          <w:bCs/>
          <w:i/>
          <w:lang w:val="bg-BG"/>
        </w:rPr>
        <w:t>From:</w:t>
      </w:r>
      <w:r w:rsidRPr="00FC4403">
        <w:rPr>
          <w:rFonts w:ascii="Arial" w:eastAsia="Calibri" w:hAnsi="Arial" w:cs="Arial"/>
          <w:i/>
          <w:lang w:val="bg-BG"/>
        </w:rPr>
        <w:t xml:space="preserve"> Ivan Dimitrov [</w:t>
      </w:r>
      <w:hyperlink r:id="rId16" w:history="1">
        <w:r w:rsidRPr="00FC4403">
          <w:rPr>
            <w:rStyle w:val="Hyperlink"/>
            <w:rFonts w:ascii="Arial" w:eastAsia="Calibri" w:hAnsi="Arial" w:cs="Arial"/>
            <w:i/>
            <w:lang w:val="bg-BG"/>
          </w:rPr>
          <w:t>ivan@icg.bg</w:t>
        </w:r>
      </w:hyperlink>
      <w:r w:rsidRPr="00FC4403">
        <w:rPr>
          <w:rFonts w:ascii="Arial" w:eastAsia="Calibri" w:hAnsi="Arial" w:cs="Arial"/>
          <w:i/>
          <w:lang w:val="bg-BG"/>
        </w:rPr>
        <w:t xml:space="preserve">] </w:t>
      </w:r>
    </w:p>
    <w:p w:rsidR="00035D44" w:rsidRDefault="00035D44" w:rsidP="00035D44">
      <w:pPr>
        <w:spacing w:after="0" w:line="240" w:lineRule="auto"/>
        <w:rPr>
          <w:rFonts w:ascii="Arial" w:eastAsia="Calibri" w:hAnsi="Arial" w:cs="Arial"/>
          <w:i/>
          <w:lang w:val="bg-BG"/>
        </w:rPr>
      </w:pPr>
      <w:r w:rsidRPr="00FC4403">
        <w:rPr>
          <w:rFonts w:ascii="Arial" w:eastAsia="Calibri" w:hAnsi="Arial" w:cs="Arial"/>
          <w:b/>
          <w:bCs/>
          <w:i/>
          <w:lang w:val="bg-BG"/>
        </w:rPr>
        <w:t>Sent:</w:t>
      </w:r>
      <w:r w:rsidRPr="00FC4403">
        <w:rPr>
          <w:rFonts w:ascii="Arial" w:eastAsia="Calibri" w:hAnsi="Arial" w:cs="Arial"/>
          <w:i/>
          <w:lang w:val="bg-BG"/>
        </w:rPr>
        <w:t xml:space="preserve"> Wednesday, August 14, 2019 12:07 PM</w:t>
      </w:r>
    </w:p>
    <w:p w:rsidR="00035D44" w:rsidRDefault="00035D44" w:rsidP="00035D44">
      <w:pPr>
        <w:spacing w:after="0" w:line="240" w:lineRule="auto"/>
        <w:rPr>
          <w:rFonts w:ascii="Arial" w:eastAsia="Calibri" w:hAnsi="Arial" w:cs="Arial"/>
          <w:i/>
          <w:lang w:val="bg-BG"/>
        </w:rPr>
      </w:pPr>
      <w:r w:rsidRPr="00FC4403">
        <w:rPr>
          <w:rFonts w:ascii="Arial" w:eastAsia="Calibri" w:hAnsi="Arial" w:cs="Arial"/>
          <w:b/>
          <w:bCs/>
          <w:i/>
          <w:lang w:val="bg-BG"/>
        </w:rPr>
        <w:t>To:</w:t>
      </w:r>
      <w:r w:rsidRPr="00FC4403">
        <w:rPr>
          <w:rFonts w:ascii="Arial" w:eastAsia="Calibri" w:hAnsi="Arial" w:cs="Arial"/>
          <w:i/>
          <w:lang w:val="bg-BG"/>
        </w:rPr>
        <w:t xml:space="preserve"> pmdr</w:t>
      </w:r>
    </w:p>
    <w:p w:rsidR="00035D44" w:rsidRPr="00FC4403" w:rsidRDefault="00035D44" w:rsidP="00035D44">
      <w:pPr>
        <w:spacing w:after="0" w:line="240" w:lineRule="auto"/>
        <w:rPr>
          <w:rFonts w:ascii="Arial" w:eastAsia="Calibri" w:hAnsi="Arial" w:cs="Arial"/>
          <w:i/>
          <w:lang w:val="bg-BG"/>
        </w:rPr>
      </w:pPr>
      <w:r w:rsidRPr="00FC4403">
        <w:rPr>
          <w:rFonts w:ascii="Arial" w:eastAsia="Calibri" w:hAnsi="Arial" w:cs="Arial"/>
          <w:b/>
          <w:bCs/>
          <w:i/>
          <w:lang w:val="bg-BG"/>
        </w:rPr>
        <w:t>Subject:</w:t>
      </w:r>
      <w:r w:rsidRPr="00FC4403">
        <w:rPr>
          <w:rFonts w:ascii="Arial" w:eastAsia="Calibri" w:hAnsi="Arial" w:cs="Arial"/>
          <w:i/>
          <w:lang w:val="bg-BG"/>
        </w:rPr>
        <w:t xml:space="preserve"> въпроси по мярка 5.4</w:t>
      </w:r>
    </w:p>
    <w:p w:rsidR="00035D44" w:rsidRPr="00FC4403" w:rsidRDefault="00035D44" w:rsidP="00035D44">
      <w:pPr>
        <w:spacing w:after="0" w:line="240" w:lineRule="auto"/>
        <w:jc w:val="both"/>
        <w:rPr>
          <w:rFonts w:ascii="Arial" w:eastAsia="Calibri" w:hAnsi="Arial" w:cs="Arial"/>
          <w:i/>
          <w:lang w:val="bg-BG"/>
        </w:rPr>
      </w:pPr>
    </w:p>
    <w:p w:rsidR="00035D44" w:rsidRPr="00FC4403" w:rsidRDefault="00035D44" w:rsidP="00035D44">
      <w:pPr>
        <w:spacing w:after="0" w:line="240" w:lineRule="auto"/>
        <w:jc w:val="both"/>
        <w:rPr>
          <w:rFonts w:ascii="Arial" w:eastAsia="Calibri" w:hAnsi="Arial" w:cs="Arial"/>
          <w:i/>
          <w:lang w:val="bg-BG"/>
        </w:rPr>
      </w:pPr>
      <w:r w:rsidRPr="00FC4403">
        <w:rPr>
          <w:rFonts w:ascii="Arial" w:eastAsia="Calibri" w:hAnsi="Arial" w:cs="Arial"/>
          <w:i/>
          <w:lang w:val="bg-BG"/>
        </w:rPr>
        <w:t xml:space="preserve">Здравейте, във връзка с Условия за кандидатстване с проектни предложения за предоставяне на БФП по Програма за морско дело и рибарство 2014-2020, Процедура чрез подбор на проекти BG14MFOP001-5.007 „Преработване на продуктите от риболов и </w:t>
      </w:r>
      <w:r w:rsidRPr="00FC4403">
        <w:rPr>
          <w:rFonts w:ascii="Arial" w:eastAsia="Calibri" w:hAnsi="Arial" w:cs="Arial"/>
          <w:i/>
          <w:lang w:val="bg-BG"/>
        </w:rPr>
        <w:lastRenderedPageBreak/>
        <w:t>аквакултури“, мярка 5.4 „Преработване на продуктите от риболов и аквакултури“ бих искал да Ви задам следните въпроси:</w:t>
      </w:r>
    </w:p>
    <w:p w:rsidR="00035D44" w:rsidRPr="00FC4403" w:rsidRDefault="00035D44" w:rsidP="00035D44">
      <w:pPr>
        <w:numPr>
          <w:ilvl w:val="0"/>
          <w:numId w:val="43"/>
        </w:numPr>
        <w:spacing w:after="0" w:line="240" w:lineRule="auto"/>
        <w:jc w:val="both"/>
        <w:rPr>
          <w:rFonts w:ascii="Arial" w:eastAsia="Calibri" w:hAnsi="Arial" w:cs="Arial"/>
          <w:i/>
          <w:lang w:val="bg-BG"/>
        </w:rPr>
      </w:pPr>
      <w:r w:rsidRPr="00FC4403">
        <w:rPr>
          <w:rFonts w:ascii="Arial" w:eastAsia="Calibri" w:hAnsi="Arial" w:cs="Arial"/>
          <w:i/>
          <w:lang w:val="bg-BG"/>
        </w:rPr>
        <w:t>В раздел 14 Категории разходи, допустими за финансиране  и конкретно в 14.1.2 Допустими за финансиране разходи по настоящата процедура към т. 14.1.2.2. се включват независим строителен надзор, авторски надзор и инвеститорски контрол, разходи за управление и отчитане на проекти – 2 % от разходите за СМР, като напред към ВАЖНО е посочено, че разходите по т. 14.1.3.1 и 14.1.3.2 и разходите за независим строителен надзор, авторски надзор и инвеститорски контрол по т. 14.1.2.2 следва да бъдат общо до 5 на сто от общата стойност на допустимите разходи по проекта в съответствие с чл. 39 ПМС №189 от 2016 г. Следва ли да се приема констатацията,  след като общият сбор от разходите по т.14.1.3.1; 14.1.3.2 и 14.1.2.2 е до 5 на сто от общата стойност на допустимите разходи и конкретно определената стойност на разходите по 14.1.2.2  в рамките на 2 % от разходите за СМР, то сборът на разходите по 14.1.3.1 и 14.1.3.2 е до 3 на сто от общата стойност на допустимите разходи?</w:t>
      </w:r>
    </w:p>
    <w:p w:rsidR="00035D44" w:rsidRPr="00FC4403" w:rsidRDefault="00035D44" w:rsidP="00035D44">
      <w:pPr>
        <w:numPr>
          <w:ilvl w:val="0"/>
          <w:numId w:val="43"/>
        </w:numPr>
        <w:spacing w:after="0" w:line="240" w:lineRule="auto"/>
        <w:jc w:val="both"/>
        <w:rPr>
          <w:rFonts w:ascii="Arial" w:eastAsia="Calibri" w:hAnsi="Arial" w:cs="Arial"/>
          <w:i/>
          <w:lang w:val="bg-BG"/>
        </w:rPr>
      </w:pPr>
      <w:r w:rsidRPr="00FC4403">
        <w:rPr>
          <w:rFonts w:ascii="Arial" w:eastAsia="Calibri" w:hAnsi="Arial" w:cs="Arial"/>
          <w:i/>
          <w:lang w:val="bg-BG"/>
        </w:rPr>
        <w:t xml:space="preserve">Към разходите по 14.1.2.2 се включват и тези за управление и отчитане на проекти /2% от разходите за СМР/, както и към разходите по 14.1.3.2 се включват разходи за подготовка на проекта. Следва ли да се приема, че така представена информацията в разходите по 14.1.2.2 и 14.1.3.2 се има предвид към тях разходи за консултантски услуги? Ако не, къде точно са отнесени разходите за консултантски услуги по подготовка и управление на проекта? </w:t>
      </w:r>
    </w:p>
    <w:p w:rsidR="00035D44" w:rsidRPr="00FC4403" w:rsidRDefault="00035D44" w:rsidP="00035D44">
      <w:pPr>
        <w:numPr>
          <w:ilvl w:val="0"/>
          <w:numId w:val="43"/>
        </w:numPr>
        <w:spacing w:after="0" w:line="240" w:lineRule="auto"/>
        <w:jc w:val="both"/>
        <w:rPr>
          <w:rFonts w:ascii="Arial" w:eastAsia="Calibri" w:hAnsi="Arial" w:cs="Arial"/>
          <w:i/>
          <w:lang w:val="bg-BG"/>
        </w:rPr>
      </w:pPr>
      <w:r w:rsidRPr="00FC4403">
        <w:rPr>
          <w:rFonts w:ascii="Arial" w:eastAsia="Calibri" w:hAnsi="Arial" w:cs="Arial"/>
          <w:i/>
          <w:lang w:val="bg-BG"/>
        </w:rPr>
        <w:t>Ако разходите за консултантски услуги са отнесени към разходите по т. 14.1.2.2 то следва ли да се счита, че ако проектното предложение не включва разходи за СМР, разходите за консултантски услуги са недопустими за финансиране?</w:t>
      </w:r>
    </w:p>
    <w:p w:rsidR="00035D44" w:rsidRPr="00FC4403" w:rsidRDefault="00035D44" w:rsidP="00035D44">
      <w:pPr>
        <w:numPr>
          <w:ilvl w:val="0"/>
          <w:numId w:val="43"/>
        </w:numPr>
        <w:spacing w:after="0" w:line="240" w:lineRule="auto"/>
        <w:jc w:val="both"/>
        <w:rPr>
          <w:rFonts w:ascii="Arial" w:eastAsia="Calibri" w:hAnsi="Arial" w:cs="Arial"/>
          <w:i/>
          <w:lang w:val="bg-BG"/>
        </w:rPr>
      </w:pPr>
      <w:r w:rsidRPr="00FC4403">
        <w:rPr>
          <w:rFonts w:ascii="Arial" w:eastAsia="Calibri" w:hAnsi="Arial" w:cs="Arial"/>
          <w:i/>
          <w:lang w:val="bg-BG"/>
        </w:rPr>
        <w:t>Ако разходите за консултантски услуги за отнесени към разходите по т. 14.1.3.2 то следва ли да се счита, че общият им сбор заедно с разходите по т. 14.1.3.1 е до 3 % от общата стойност на допустимите разходи по проекта в съответствие с чл. 39 от ПМС №189 от 2016 г?</w:t>
      </w:r>
    </w:p>
    <w:p w:rsidR="00035D44" w:rsidRPr="00FC4403" w:rsidRDefault="00035D44" w:rsidP="00035D44">
      <w:pPr>
        <w:spacing w:after="0" w:line="240" w:lineRule="auto"/>
        <w:jc w:val="both"/>
        <w:rPr>
          <w:rFonts w:ascii="Arial" w:eastAsia="Calibri" w:hAnsi="Arial" w:cs="Arial"/>
          <w:i/>
          <w:lang w:val="bg-BG"/>
        </w:rPr>
      </w:pPr>
    </w:p>
    <w:p w:rsidR="00035D44" w:rsidRPr="00FC4403" w:rsidRDefault="00035D44" w:rsidP="00035D44">
      <w:pPr>
        <w:spacing w:after="0" w:line="240" w:lineRule="auto"/>
        <w:jc w:val="both"/>
        <w:rPr>
          <w:rFonts w:ascii="Arial" w:eastAsia="Calibri" w:hAnsi="Arial" w:cs="Arial"/>
          <w:i/>
          <w:lang w:val="bg-BG"/>
        </w:rPr>
      </w:pPr>
      <w:r w:rsidRPr="00FC4403">
        <w:rPr>
          <w:rFonts w:ascii="Arial" w:eastAsia="Calibri" w:hAnsi="Arial" w:cs="Arial"/>
          <w:i/>
          <w:lang w:val="bg-BG"/>
        </w:rPr>
        <w:t>Поздрави,</w:t>
      </w:r>
    </w:p>
    <w:p w:rsidR="00035D44" w:rsidRPr="00FC4403" w:rsidRDefault="00035D44" w:rsidP="00035D44">
      <w:pPr>
        <w:spacing w:after="0" w:line="240" w:lineRule="auto"/>
        <w:jc w:val="both"/>
        <w:rPr>
          <w:rFonts w:ascii="Arial" w:eastAsia="Calibri" w:hAnsi="Arial" w:cs="Arial"/>
          <w:b/>
          <w:bCs/>
          <w:i/>
          <w:lang w:val="bg-BG"/>
        </w:rPr>
      </w:pPr>
      <w:r w:rsidRPr="00FC4403">
        <w:rPr>
          <w:rFonts w:ascii="Arial" w:eastAsia="Calibri" w:hAnsi="Arial" w:cs="Arial"/>
          <w:b/>
          <w:bCs/>
          <w:i/>
          <w:lang w:val="bg-BG"/>
        </w:rPr>
        <w:t>Иван Димитров</w:t>
      </w:r>
    </w:p>
    <w:p w:rsidR="00035D44" w:rsidRDefault="00035D44" w:rsidP="00035D44">
      <w:pPr>
        <w:spacing w:after="0" w:line="240" w:lineRule="auto"/>
        <w:jc w:val="both"/>
        <w:rPr>
          <w:rFonts w:ascii="Arial" w:hAnsi="Arial" w:cs="Arial"/>
          <w:b/>
          <w:noProof/>
          <w:u w:val="single"/>
          <w:lang w:val="bg-BG"/>
        </w:rPr>
      </w:pPr>
    </w:p>
    <w:p w:rsidR="00035D44" w:rsidRDefault="00035D44" w:rsidP="00035D44">
      <w:pPr>
        <w:spacing w:after="0" w:line="240" w:lineRule="auto"/>
        <w:jc w:val="both"/>
        <w:rPr>
          <w:rFonts w:ascii="Arial" w:hAnsi="Arial" w:cs="Arial"/>
          <w:b/>
          <w:noProof/>
          <w:u w:val="single"/>
          <w:lang w:val="bg-BG"/>
        </w:rPr>
      </w:pPr>
    </w:p>
    <w:p w:rsidR="00035D44" w:rsidRDefault="00035D44" w:rsidP="00035D44">
      <w:pPr>
        <w:spacing w:after="0" w:line="240" w:lineRule="auto"/>
        <w:jc w:val="both"/>
        <w:rPr>
          <w:rFonts w:ascii="Arial" w:hAnsi="Arial" w:cs="Arial"/>
          <w:b/>
          <w:noProof/>
          <w:u w:val="single"/>
          <w:lang w:val="bg-BG"/>
        </w:rPr>
      </w:pPr>
      <w:r>
        <w:rPr>
          <w:rFonts w:ascii="Arial" w:hAnsi="Arial" w:cs="Arial"/>
          <w:b/>
          <w:noProof/>
          <w:u w:val="single"/>
          <w:lang w:val="bg-BG"/>
        </w:rPr>
        <w:t>Отговори</w:t>
      </w:r>
      <w:r w:rsidRPr="009D7353">
        <w:rPr>
          <w:rFonts w:ascii="Arial" w:hAnsi="Arial" w:cs="Arial"/>
          <w:b/>
          <w:noProof/>
          <w:u w:val="single"/>
          <w:lang w:val="bg-BG"/>
        </w:rPr>
        <w:t>:</w:t>
      </w:r>
    </w:p>
    <w:p w:rsidR="00035D44" w:rsidRDefault="00035D44" w:rsidP="00035D44">
      <w:pPr>
        <w:spacing w:before="120" w:after="120" w:line="240" w:lineRule="auto"/>
        <w:ind w:firstLine="547"/>
        <w:jc w:val="both"/>
        <w:rPr>
          <w:rFonts w:ascii="Arial" w:hAnsi="Arial" w:cs="Arial"/>
          <w:noProof/>
          <w:lang w:val="bg-BG"/>
        </w:rPr>
      </w:pPr>
      <w:r>
        <w:rPr>
          <w:rFonts w:ascii="Arial" w:hAnsi="Arial" w:cs="Arial"/>
          <w:noProof/>
          <w:lang w:val="bg-BG"/>
        </w:rPr>
        <w:t>При разработването на</w:t>
      </w:r>
      <w:r w:rsidRPr="00095F87">
        <w:t xml:space="preserve"> </w:t>
      </w:r>
      <w:r w:rsidRPr="00095F87">
        <w:rPr>
          <w:rFonts w:ascii="Arial" w:hAnsi="Arial" w:cs="Arial"/>
          <w:noProof/>
          <w:lang w:val="bg-BG"/>
        </w:rPr>
        <w:t>Условията за кандидатстване (УК) с проектни предложения</w:t>
      </w:r>
      <w:r>
        <w:rPr>
          <w:rFonts w:ascii="Arial" w:hAnsi="Arial" w:cs="Arial"/>
          <w:noProof/>
          <w:lang w:val="bg-BG"/>
        </w:rPr>
        <w:t xml:space="preserve"> (ПП)</w:t>
      </w:r>
      <w:r w:rsidRPr="00095F87">
        <w:rPr>
          <w:rFonts w:ascii="Arial" w:hAnsi="Arial" w:cs="Arial"/>
          <w:noProof/>
          <w:lang w:val="bg-BG"/>
        </w:rPr>
        <w:t xml:space="preserve"> по процедура чрез подбор на проекти BG14MFOP001-5.007 „Преработване на продуктите от риболов и аквакултури“</w:t>
      </w:r>
      <w:r>
        <w:rPr>
          <w:rFonts w:ascii="Arial" w:hAnsi="Arial" w:cs="Arial"/>
          <w:noProof/>
          <w:lang w:val="bg-BG"/>
        </w:rPr>
        <w:t>, за разлика от предходните приеми по тази мярка УО на ПМДР е възприел подход по препоръка на Одитния орган да бъдат разделени всички предварителни разходи от разходите, извършени по време на изпълнение на ПП. Следвайки, тази логика</w:t>
      </w:r>
      <w:r>
        <w:rPr>
          <w:rFonts w:ascii="Arial" w:hAnsi="Arial" w:cs="Arial"/>
          <w:noProof/>
        </w:rPr>
        <w:t>,</w:t>
      </w:r>
      <w:r>
        <w:rPr>
          <w:rFonts w:ascii="Arial" w:hAnsi="Arial" w:cs="Arial"/>
          <w:noProof/>
          <w:lang w:val="bg-BG"/>
        </w:rPr>
        <w:t xml:space="preserve"> разходите за </w:t>
      </w:r>
      <w:r w:rsidRPr="00577A5C">
        <w:rPr>
          <w:rFonts w:ascii="Arial" w:hAnsi="Arial" w:cs="Arial"/>
          <w:noProof/>
          <w:lang w:val="bg-BG"/>
        </w:rPr>
        <w:t>независим строителен надзор, авторски надзор и инвеститорски контрол</w:t>
      </w:r>
      <w:r>
        <w:rPr>
          <w:rFonts w:ascii="Arial" w:hAnsi="Arial" w:cs="Arial"/>
          <w:noProof/>
          <w:lang w:val="bg-BG"/>
        </w:rPr>
        <w:t>, и</w:t>
      </w:r>
      <w:r w:rsidRPr="00577A5C">
        <w:t xml:space="preserve"> </w:t>
      </w:r>
      <w:r>
        <w:rPr>
          <w:rFonts w:ascii="Arial" w:hAnsi="Arial" w:cs="Arial"/>
          <w:noProof/>
          <w:lang w:val="bg-BG"/>
        </w:rPr>
        <w:t>р</w:t>
      </w:r>
      <w:r w:rsidRPr="00577A5C">
        <w:rPr>
          <w:rFonts w:ascii="Arial" w:hAnsi="Arial" w:cs="Arial"/>
          <w:noProof/>
          <w:lang w:val="bg-BG"/>
        </w:rPr>
        <w:t>азходите за организация и управление на проектите</w:t>
      </w:r>
      <w:r>
        <w:rPr>
          <w:rFonts w:ascii="Arial" w:hAnsi="Arial" w:cs="Arial"/>
          <w:noProof/>
          <w:lang w:val="bg-BG"/>
        </w:rPr>
        <w:t xml:space="preserve"> са отнесени към допустимите разходи по време на изпълнение на ПП, които заедно с предварителните разходи (с изкл, на разходите за закупуване на земя) са ограничени до 5% от </w:t>
      </w:r>
      <w:r w:rsidRPr="00577A5C">
        <w:rPr>
          <w:rFonts w:ascii="Arial" w:hAnsi="Arial" w:cs="Arial"/>
          <w:noProof/>
          <w:lang w:val="bg-BG"/>
        </w:rPr>
        <w:t>допустимите разходи по проекта.</w:t>
      </w:r>
    </w:p>
    <w:p w:rsidR="00035D44" w:rsidRPr="002F3A05" w:rsidRDefault="00035D44" w:rsidP="00035D44">
      <w:pPr>
        <w:spacing w:before="120" w:after="120" w:line="240" w:lineRule="auto"/>
        <w:ind w:firstLine="547"/>
        <w:jc w:val="both"/>
        <w:rPr>
          <w:rFonts w:ascii="Arial" w:hAnsi="Arial" w:cs="Arial"/>
          <w:b/>
          <w:noProof/>
          <w:lang w:val="bg-BG"/>
        </w:rPr>
      </w:pPr>
      <w:r>
        <w:rPr>
          <w:rFonts w:ascii="Arial" w:hAnsi="Arial" w:cs="Arial"/>
          <w:noProof/>
          <w:lang w:val="bg-BG"/>
        </w:rPr>
        <w:t>Тъй като р</w:t>
      </w:r>
      <w:r w:rsidRPr="002F3A05">
        <w:rPr>
          <w:rFonts w:ascii="Arial" w:hAnsi="Arial" w:cs="Arial"/>
          <w:noProof/>
          <w:lang w:val="bg-BG"/>
        </w:rPr>
        <w:t>азходите за организация и управление на проектите са поставени заедно с тези за независим строителен надзор, авторски надзор и ин</w:t>
      </w:r>
      <w:r>
        <w:rPr>
          <w:rFonts w:ascii="Arial" w:hAnsi="Arial" w:cs="Arial"/>
          <w:noProof/>
          <w:lang w:val="bg-BG"/>
        </w:rPr>
        <w:t>веститорски контрол</w:t>
      </w:r>
      <w:r w:rsidRPr="002F3A05">
        <w:rPr>
          <w:rFonts w:ascii="Arial" w:hAnsi="Arial" w:cs="Arial"/>
          <w:noProof/>
          <w:lang w:val="bg-BG"/>
        </w:rPr>
        <w:t xml:space="preserve"> следва, че те са ограничени до два процента от разходите за СМР. А </w:t>
      </w:r>
      <w:r w:rsidRPr="002F3A05">
        <w:rPr>
          <w:rFonts w:ascii="Arial" w:hAnsi="Arial" w:cs="Arial"/>
          <w:b/>
          <w:noProof/>
          <w:lang w:val="bg-BG"/>
        </w:rPr>
        <w:t>разходите за организация и управление на проектите, следва да са относими и ограничени само от общата стойност на допустимите разходи по проекта.</w:t>
      </w:r>
    </w:p>
    <w:p w:rsidR="00035D44" w:rsidRPr="00193527" w:rsidRDefault="00035D44" w:rsidP="00035D44">
      <w:pPr>
        <w:spacing w:after="0" w:line="240" w:lineRule="auto"/>
        <w:ind w:firstLine="540"/>
        <w:jc w:val="both"/>
        <w:rPr>
          <w:rFonts w:ascii="Arial" w:hAnsi="Arial" w:cs="Arial"/>
          <w:noProof/>
          <w:lang w:val="bg-BG"/>
        </w:rPr>
      </w:pPr>
      <w:r w:rsidRPr="00193527">
        <w:rPr>
          <w:rFonts w:ascii="Arial" w:hAnsi="Arial" w:cs="Arial"/>
          <w:noProof/>
          <w:lang w:val="bg-BG"/>
        </w:rPr>
        <w:t>За да внесе яснота и да улесни кандидатите при отнасянето на допустимите разходи</w:t>
      </w:r>
      <w:r w:rsidRPr="00193527">
        <w:rPr>
          <w:rFonts w:ascii="Arial" w:hAnsi="Arial" w:cs="Arial"/>
          <w:b/>
          <w:noProof/>
          <w:lang w:val="bg-BG"/>
        </w:rPr>
        <w:t xml:space="preserve"> </w:t>
      </w:r>
      <w:r w:rsidRPr="00193527">
        <w:rPr>
          <w:rFonts w:ascii="Arial" w:hAnsi="Arial" w:cs="Arial"/>
          <w:noProof/>
          <w:lang w:val="bg-BG"/>
        </w:rPr>
        <w:t>по ПП, УО на ПМДР предоставя обща част в отговора по въпросите и уточнява, че те следва да бъдат структурирани по следният начин:</w:t>
      </w:r>
    </w:p>
    <w:p w:rsidR="00035D44" w:rsidRDefault="00035D44" w:rsidP="00035D44">
      <w:pPr>
        <w:spacing w:after="0" w:line="240" w:lineRule="auto"/>
        <w:ind w:firstLine="540"/>
        <w:jc w:val="both"/>
        <w:rPr>
          <w:rFonts w:ascii="Arial" w:hAnsi="Arial" w:cs="Arial"/>
          <w:noProof/>
          <w:lang w:val="bg-BG"/>
        </w:rPr>
      </w:pPr>
      <w:r>
        <w:rPr>
          <w:rFonts w:ascii="Arial" w:hAnsi="Arial" w:cs="Arial"/>
          <w:b/>
          <w:noProof/>
          <w:lang w:val="bg-BG"/>
        </w:rPr>
        <w:lastRenderedPageBreak/>
        <w:t xml:space="preserve">1. </w:t>
      </w:r>
      <w:r w:rsidRPr="00EF5D5C">
        <w:rPr>
          <w:rFonts w:ascii="Arial" w:hAnsi="Arial" w:cs="Arial"/>
          <w:b/>
          <w:noProof/>
          <w:lang w:val="bg-BG"/>
        </w:rPr>
        <w:t>Разходи, извършени преди подаване на ФК</w:t>
      </w:r>
      <w:r>
        <w:rPr>
          <w:rFonts w:ascii="Arial" w:hAnsi="Arial" w:cs="Arial"/>
          <w:noProof/>
          <w:lang w:val="bg-BG"/>
        </w:rPr>
        <w:t>:</w:t>
      </w:r>
    </w:p>
    <w:p w:rsidR="00035D44" w:rsidRDefault="00035D44" w:rsidP="00035D44">
      <w:pPr>
        <w:pStyle w:val="ListParagraph"/>
        <w:spacing w:after="0" w:line="240" w:lineRule="auto"/>
        <w:ind w:left="1080"/>
        <w:jc w:val="both"/>
        <w:rPr>
          <w:rFonts w:ascii="Arial" w:hAnsi="Arial" w:cs="Arial"/>
          <w:noProof/>
          <w:lang w:val="bg-BG"/>
        </w:rPr>
      </w:pPr>
      <w:r>
        <w:rPr>
          <w:rFonts w:ascii="Arial" w:hAnsi="Arial" w:cs="Arial"/>
          <w:noProof/>
          <w:lang w:val="bg-BG"/>
        </w:rPr>
        <w:t xml:space="preserve">1.1. Разходи за </w:t>
      </w:r>
      <w:r w:rsidRPr="00EF5D5C">
        <w:rPr>
          <w:rFonts w:ascii="Arial" w:hAnsi="Arial" w:cs="Arial"/>
          <w:noProof/>
          <w:lang w:val="bg-BG"/>
        </w:rPr>
        <w:t>закупуване на ноу-хау, патентни права и лицензи, необходими за изготвяне и/или изпълнение на проекта</w:t>
      </w:r>
      <w:r>
        <w:rPr>
          <w:rFonts w:ascii="Arial" w:hAnsi="Arial" w:cs="Arial"/>
          <w:noProof/>
          <w:lang w:val="bg-BG"/>
        </w:rPr>
        <w:t>;</w:t>
      </w:r>
    </w:p>
    <w:p w:rsidR="00035D44" w:rsidRDefault="00035D44" w:rsidP="00035D44">
      <w:pPr>
        <w:pStyle w:val="ListParagraph"/>
        <w:spacing w:after="0" w:line="240" w:lineRule="auto"/>
        <w:ind w:left="1080"/>
        <w:jc w:val="both"/>
        <w:rPr>
          <w:rFonts w:ascii="Arial" w:hAnsi="Arial" w:cs="Arial"/>
          <w:noProof/>
          <w:lang w:val="bg-BG"/>
        </w:rPr>
      </w:pPr>
      <w:r>
        <w:rPr>
          <w:rFonts w:ascii="Arial" w:hAnsi="Arial" w:cs="Arial"/>
          <w:noProof/>
          <w:lang w:val="bg-BG"/>
        </w:rPr>
        <w:t>1.2. Р</w:t>
      </w:r>
      <w:r w:rsidRPr="00EF5D5C">
        <w:rPr>
          <w:rFonts w:ascii="Arial" w:hAnsi="Arial" w:cs="Arial"/>
          <w:noProof/>
          <w:lang w:val="bg-BG"/>
        </w:rPr>
        <w:t>азходи за подготовка на проекта, изготвяне на технически и/или технологичен проект и инженерни проучвания, оценки и анализи, които имат пряка връзка с изпълнението на проекта</w:t>
      </w:r>
      <w:r>
        <w:rPr>
          <w:rFonts w:ascii="Arial" w:hAnsi="Arial" w:cs="Arial"/>
          <w:noProof/>
          <w:lang w:val="bg-BG"/>
        </w:rPr>
        <w:t>.</w:t>
      </w:r>
    </w:p>
    <w:p w:rsidR="00035D44" w:rsidRDefault="00035D44" w:rsidP="00035D44">
      <w:pPr>
        <w:spacing w:after="0" w:line="240" w:lineRule="auto"/>
        <w:ind w:left="540"/>
        <w:jc w:val="both"/>
        <w:rPr>
          <w:rFonts w:ascii="Arial" w:hAnsi="Arial" w:cs="Arial"/>
          <w:noProof/>
          <w:lang w:val="bg-BG"/>
        </w:rPr>
      </w:pPr>
      <w:r>
        <w:rPr>
          <w:rFonts w:ascii="Arial" w:hAnsi="Arial" w:cs="Arial"/>
          <w:b/>
          <w:noProof/>
          <w:lang w:val="bg-BG"/>
        </w:rPr>
        <w:t xml:space="preserve">2. </w:t>
      </w:r>
      <w:r w:rsidRPr="00EF5D5C">
        <w:rPr>
          <w:rFonts w:ascii="Arial" w:hAnsi="Arial" w:cs="Arial"/>
          <w:b/>
          <w:noProof/>
          <w:lang w:val="bg-BG"/>
        </w:rPr>
        <w:t>Разходи, извършени по време на изпълнение на ПП</w:t>
      </w:r>
      <w:r>
        <w:rPr>
          <w:rFonts w:ascii="Arial" w:hAnsi="Arial" w:cs="Arial"/>
          <w:noProof/>
          <w:lang w:val="bg-BG"/>
        </w:rPr>
        <w:t>:</w:t>
      </w:r>
    </w:p>
    <w:p w:rsidR="00035D44" w:rsidRDefault="00035D44" w:rsidP="00035D44">
      <w:pPr>
        <w:pStyle w:val="ListParagraph"/>
        <w:spacing w:after="0" w:line="240" w:lineRule="auto"/>
        <w:ind w:left="1080"/>
        <w:jc w:val="both"/>
        <w:rPr>
          <w:rFonts w:ascii="Arial" w:hAnsi="Arial" w:cs="Arial"/>
          <w:noProof/>
          <w:lang w:val="bg-BG"/>
        </w:rPr>
      </w:pPr>
      <w:r>
        <w:rPr>
          <w:rFonts w:ascii="Arial" w:hAnsi="Arial" w:cs="Arial"/>
          <w:noProof/>
          <w:lang w:val="bg-BG"/>
        </w:rPr>
        <w:t xml:space="preserve">2.1. Разходи за </w:t>
      </w:r>
      <w:r w:rsidRPr="00EF5D5C">
        <w:rPr>
          <w:rFonts w:ascii="Arial" w:hAnsi="Arial" w:cs="Arial"/>
          <w:noProof/>
          <w:lang w:val="bg-BG"/>
        </w:rPr>
        <w:t>независим строителен надзор, авторски надзор и инвеститорски контрол,</w:t>
      </w:r>
      <w:r>
        <w:rPr>
          <w:rFonts w:ascii="Arial" w:hAnsi="Arial" w:cs="Arial"/>
          <w:noProof/>
          <w:lang w:val="bg-BG"/>
        </w:rPr>
        <w:t xml:space="preserve"> </w:t>
      </w:r>
      <w:r w:rsidRPr="00C34403">
        <w:rPr>
          <w:rFonts w:ascii="Arial" w:hAnsi="Arial" w:cs="Arial"/>
          <w:b/>
          <w:noProof/>
          <w:lang w:val="bg-BG"/>
        </w:rPr>
        <w:t>ограничени до 2% от разходите за СМР</w:t>
      </w:r>
      <w:r>
        <w:rPr>
          <w:rFonts w:ascii="Arial" w:hAnsi="Arial" w:cs="Arial"/>
          <w:noProof/>
          <w:lang w:val="bg-BG"/>
        </w:rPr>
        <w:t xml:space="preserve"> (</w:t>
      </w:r>
      <w:r w:rsidRPr="00C34403">
        <w:rPr>
          <w:rFonts w:ascii="Arial" w:hAnsi="Arial" w:cs="Arial"/>
          <w:noProof/>
          <w:lang w:val="bg-BG"/>
        </w:rPr>
        <w:t>в съответствие с чл. 39 от ПМС № 189 от 2016 г.</w:t>
      </w:r>
      <w:r>
        <w:rPr>
          <w:rFonts w:ascii="Arial" w:hAnsi="Arial" w:cs="Arial"/>
          <w:noProof/>
          <w:lang w:val="bg-BG"/>
        </w:rPr>
        <w:t>);</w:t>
      </w:r>
    </w:p>
    <w:p w:rsidR="00035D44" w:rsidRDefault="00035D44" w:rsidP="00035D44">
      <w:pPr>
        <w:pStyle w:val="ListParagraph"/>
        <w:spacing w:after="0" w:line="240" w:lineRule="auto"/>
        <w:ind w:left="1080"/>
        <w:jc w:val="both"/>
        <w:rPr>
          <w:rFonts w:ascii="Arial" w:hAnsi="Arial" w:cs="Arial"/>
          <w:noProof/>
          <w:lang w:val="bg-BG"/>
        </w:rPr>
      </w:pPr>
      <w:r>
        <w:rPr>
          <w:rFonts w:ascii="Arial" w:hAnsi="Arial" w:cs="Arial"/>
          <w:noProof/>
          <w:lang w:val="bg-BG"/>
        </w:rPr>
        <w:t>2.2. Р</w:t>
      </w:r>
      <w:r w:rsidRPr="00EF5D5C">
        <w:rPr>
          <w:rFonts w:ascii="Arial" w:hAnsi="Arial" w:cs="Arial"/>
          <w:noProof/>
          <w:lang w:val="bg-BG"/>
        </w:rPr>
        <w:t>азходи за организация и управление на проектите</w:t>
      </w:r>
      <w:r w:rsidRPr="00C34403">
        <w:t xml:space="preserve"> </w:t>
      </w:r>
      <w:r>
        <w:rPr>
          <w:lang w:val="bg-BG"/>
        </w:rPr>
        <w:t>(</w:t>
      </w:r>
      <w:r w:rsidRPr="00C34403">
        <w:rPr>
          <w:rFonts w:ascii="Arial" w:hAnsi="Arial" w:cs="Arial"/>
          <w:noProof/>
          <w:lang w:val="bg-BG"/>
        </w:rPr>
        <w:t>съгласно чл. 7, ал. 2, т. 4 от ПМС № 189 от 2016 г.</w:t>
      </w:r>
      <w:r>
        <w:rPr>
          <w:rFonts w:ascii="Arial" w:hAnsi="Arial" w:cs="Arial"/>
          <w:noProof/>
          <w:lang w:val="bg-BG"/>
        </w:rPr>
        <w:t>).</w:t>
      </w:r>
    </w:p>
    <w:p w:rsidR="00035D44" w:rsidRDefault="00035D44" w:rsidP="00035D44">
      <w:pPr>
        <w:spacing w:after="0" w:line="240" w:lineRule="auto"/>
        <w:ind w:firstLine="540"/>
        <w:jc w:val="both"/>
        <w:rPr>
          <w:rFonts w:ascii="Arial" w:hAnsi="Arial" w:cs="Arial"/>
          <w:noProof/>
          <w:lang w:val="bg-BG"/>
        </w:rPr>
      </w:pPr>
      <w:r w:rsidRPr="007310C5">
        <w:rPr>
          <w:rFonts w:ascii="Arial" w:hAnsi="Arial" w:cs="Arial"/>
          <w:b/>
          <w:noProof/>
          <w:lang w:val="bg-BG"/>
        </w:rPr>
        <w:t>Разходите по т. 1</w:t>
      </w:r>
      <w:r>
        <w:rPr>
          <w:rFonts w:ascii="Arial" w:hAnsi="Arial" w:cs="Arial"/>
          <w:noProof/>
          <w:lang w:val="bg-BG"/>
        </w:rPr>
        <w:t xml:space="preserve"> (разходите по т. 1.1 + разходите по т. 1.2) </w:t>
      </w:r>
      <w:r w:rsidRPr="007310C5">
        <w:rPr>
          <w:rFonts w:ascii="Arial" w:hAnsi="Arial" w:cs="Arial"/>
          <w:b/>
          <w:noProof/>
          <w:lang w:val="bg-BG"/>
        </w:rPr>
        <w:t>+ разходите по т. 2</w:t>
      </w:r>
      <w:r>
        <w:rPr>
          <w:rFonts w:ascii="Arial" w:hAnsi="Arial" w:cs="Arial"/>
          <w:noProof/>
          <w:lang w:val="bg-BG"/>
        </w:rPr>
        <w:t xml:space="preserve"> (разходите по т. 2</w:t>
      </w:r>
      <w:r w:rsidRPr="007310C5">
        <w:rPr>
          <w:rFonts w:ascii="Arial" w:hAnsi="Arial" w:cs="Arial"/>
          <w:noProof/>
          <w:lang w:val="bg-BG"/>
        </w:rPr>
        <w:t>.1</w:t>
      </w:r>
      <w:r>
        <w:rPr>
          <w:rFonts w:ascii="Arial" w:hAnsi="Arial" w:cs="Arial"/>
          <w:noProof/>
          <w:lang w:val="bg-BG"/>
        </w:rPr>
        <w:t xml:space="preserve"> (ограничени до 2%</w:t>
      </w:r>
      <w:r w:rsidRPr="007310C5">
        <w:t xml:space="preserve"> </w:t>
      </w:r>
      <w:r w:rsidRPr="007310C5">
        <w:rPr>
          <w:rFonts w:ascii="Arial" w:hAnsi="Arial" w:cs="Arial"/>
          <w:noProof/>
          <w:lang w:val="bg-BG"/>
        </w:rPr>
        <w:t>от разходите за СМР</w:t>
      </w:r>
      <w:r>
        <w:rPr>
          <w:rFonts w:ascii="Arial" w:hAnsi="Arial" w:cs="Arial"/>
          <w:noProof/>
          <w:lang w:val="bg-BG"/>
        </w:rPr>
        <w:t>)</w:t>
      </w:r>
      <w:r w:rsidRPr="007310C5">
        <w:rPr>
          <w:rFonts w:ascii="Arial" w:hAnsi="Arial" w:cs="Arial"/>
          <w:noProof/>
          <w:lang w:val="bg-BG"/>
        </w:rPr>
        <w:t xml:space="preserve"> + разходите по т. 2.2</w:t>
      </w:r>
      <w:r>
        <w:rPr>
          <w:rFonts w:ascii="Arial" w:hAnsi="Arial" w:cs="Arial"/>
          <w:noProof/>
          <w:lang w:val="bg-BG"/>
        </w:rPr>
        <w:t xml:space="preserve">) </w:t>
      </w:r>
      <w:r w:rsidRPr="00C34403">
        <w:rPr>
          <w:rFonts w:ascii="Arial" w:hAnsi="Arial" w:cs="Arial"/>
          <w:noProof/>
          <w:lang w:val="bg-BG"/>
        </w:rPr>
        <w:t>следва да бъдат общо равни или по-малки 5 на сто от общата стойност на допустимите разходи по проекта</w:t>
      </w:r>
      <w:r>
        <w:rPr>
          <w:rFonts w:ascii="Arial" w:hAnsi="Arial" w:cs="Arial"/>
          <w:noProof/>
          <w:lang w:val="bg-BG"/>
        </w:rPr>
        <w:t>.</w:t>
      </w:r>
    </w:p>
    <w:p w:rsidR="00035D44" w:rsidRPr="00C34403" w:rsidRDefault="00035D44" w:rsidP="00035D44">
      <w:pPr>
        <w:spacing w:after="0" w:line="240" w:lineRule="auto"/>
        <w:jc w:val="both"/>
        <w:rPr>
          <w:rFonts w:ascii="Arial" w:hAnsi="Arial" w:cs="Arial"/>
          <w:noProof/>
          <w:lang w:val="bg-BG"/>
        </w:rPr>
      </w:pPr>
    </w:p>
    <w:p w:rsidR="00035D44" w:rsidRPr="00815EA0" w:rsidRDefault="00035D44" w:rsidP="00035D44">
      <w:pPr>
        <w:spacing w:after="0" w:line="240" w:lineRule="auto"/>
        <w:ind w:firstLine="540"/>
        <w:jc w:val="both"/>
        <w:rPr>
          <w:rFonts w:ascii="Arial" w:hAnsi="Arial" w:cs="Arial"/>
          <w:noProof/>
          <w:lang w:val="bg-BG"/>
        </w:rPr>
      </w:pPr>
      <w:r w:rsidRPr="00D10BAB">
        <w:rPr>
          <w:rFonts w:ascii="Arial" w:hAnsi="Arial" w:cs="Arial"/>
          <w:b/>
          <w:noProof/>
          <w:lang w:val="bg-BG"/>
        </w:rPr>
        <w:t>По въпрос 1:</w:t>
      </w:r>
      <w:r>
        <w:rPr>
          <w:rFonts w:ascii="Arial" w:hAnsi="Arial" w:cs="Arial"/>
          <w:noProof/>
          <w:lang w:val="bg-BG"/>
        </w:rPr>
        <w:t xml:space="preserve"> Съвсем коректно е написаното във въпроса, че общият сбор от </w:t>
      </w:r>
      <w:r w:rsidRPr="00CB4ACB">
        <w:rPr>
          <w:rFonts w:ascii="Arial" w:hAnsi="Arial" w:cs="Arial"/>
          <w:noProof/>
          <w:lang w:val="bg-BG"/>
        </w:rPr>
        <w:t>разходите по т.</w:t>
      </w:r>
      <w:r>
        <w:rPr>
          <w:rFonts w:ascii="Arial" w:hAnsi="Arial" w:cs="Arial"/>
          <w:noProof/>
          <w:lang w:val="bg-BG"/>
        </w:rPr>
        <w:t xml:space="preserve"> 14.1.3.1; 14.1.3.2,</w:t>
      </w:r>
      <w:r w:rsidRPr="00CB4ACB">
        <w:rPr>
          <w:rFonts w:ascii="Arial" w:hAnsi="Arial" w:cs="Arial"/>
          <w:noProof/>
          <w:lang w:val="bg-BG"/>
        </w:rPr>
        <w:t xml:space="preserve"> 14.1.2.2 </w:t>
      </w:r>
      <w:r w:rsidRPr="00CB012F">
        <w:rPr>
          <w:rFonts w:ascii="Arial" w:hAnsi="Arial" w:cs="Arial"/>
          <w:noProof/>
          <w:lang w:val="bg-BG"/>
        </w:rPr>
        <w:t>от УК</w:t>
      </w:r>
      <w:r>
        <w:rPr>
          <w:rFonts w:ascii="Arial" w:hAnsi="Arial" w:cs="Arial"/>
          <w:noProof/>
          <w:lang w:val="bg-BG"/>
        </w:rPr>
        <w:t xml:space="preserve"> </w:t>
      </w:r>
      <w:r w:rsidRPr="00CB4ACB">
        <w:rPr>
          <w:rFonts w:ascii="Arial" w:hAnsi="Arial" w:cs="Arial"/>
          <w:noProof/>
          <w:lang w:val="bg-BG"/>
        </w:rPr>
        <w:t xml:space="preserve">е </w:t>
      </w:r>
      <w:r>
        <w:rPr>
          <w:rFonts w:ascii="Arial" w:hAnsi="Arial" w:cs="Arial"/>
          <w:noProof/>
          <w:lang w:val="bg-BG"/>
        </w:rPr>
        <w:t xml:space="preserve">ограничено </w:t>
      </w:r>
      <w:r w:rsidRPr="00CB4ACB">
        <w:rPr>
          <w:rFonts w:ascii="Arial" w:hAnsi="Arial" w:cs="Arial"/>
          <w:noProof/>
          <w:lang w:val="bg-BG"/>
        </w:rPr>
        <w:t>до 5 на сто от общата стойност на допустимите разходи</w:t>
      </w:r>
      <w:r>
        <w:rPr>
          <w:rFonts w:ascii="Arial" w:hAnsi="Arial" w:cs="Arial"/>
          <w:noProof/>
          <w:lang w:val="bg-BG"/>
        </w:rPr>
        <w:t xml:space="preserve">, а разходите по т. 14.1.2.2 от своя страна пък са лимитирани до </w:t>
      </w:r>
      <w:r w:rsidRPr="00CB4ACB">
        <w:rPr>
          <w:rFonts w:ascii="Arial" w:hAnsi="Arial" w:cs="Arial"/>
          <w:noProof/>
          <w:lang w:val="bg-BG"/>
        </w:rPr>
        <w:t>2 % от разходите за СМР</w:t>
      </w:r>
      <w:r>
        <w:rPr>
          <w:rFonts w:ascii="Arial" w:hAnsi="Arial" w:cs="Arial"/>
          <w:noProof/>
          <w:lang w:val="bg-BG"/>
        </w:rPr>
        <w:t xml:space="preserve">. От това </w:t>
      </w:r>
      <w:r w:rsidRPr="00D10BAB">
        <w:rPr>
          <w:rFonts w:ascii="Arial" w:hAnsi="Arial" w:cs="Arial"/>
          <w:b/>
          <w:noProof/>
          <w:lang w:val="bg-BG"/>
        </w:rPr>
        <w:t>не следва</w:t>
      </w:r>
      <w:r>
        <w:rPr>
          <w:rFonts w:ascii="Arial" w:hAnsi="Arial" w:cs="Arial"/>
          <w:noProof/>
          <w:lang w:val="bg-BG"/>
        </w:rPr>
        <w:t xml:space="preserve"> по никакъв начин, че сбора от разходите по 14.1.3.1,</w:t>
      </w:r>
      <w:r w:rsidRPr="00D10BAB">
        <w:rPr>
          <w:rFonts w:ascii="Arial" w:hAnsi="Arial" w:cs="Arial"/>
          <w:noProof/>
          <w:lang w:val="bg-BG"/>
        </w:rPr>
        <w:t xml:space="preserve"> 14.1.3.2 е до 3 на сто от общата стойност на допустимите разходи</w:t>
      </w:r>
      <w:r>
        <w:rPr>
          <w:rFonts w:ascii="Arial" w:hAnsi="Arial" w:cs="Arial"/>
          <w:noProof/>
          <w:lang w:val="bg-BG"/>
        </w:rPr>
        <w:t xml:space="preserve">, защото просто разходите по т. </w:t>
      </w:r>
      <w:r w:rsidRPr="00D10BAB">
        <w:rPr>
          <w:rFonts w:ascii="Arial" w:hAnsi="Arial" w:cs="Arial"/>
          <w:noProof/>
          <w:lang w:val="bg-BG"/>
        </w:rPr>
        <w:t>14.1.2.2</w:t>
      </w:r>
      <w:r>
        <w:rPr>
          <w:rFonts w:ascii="Arial" w:hAnsi="Arial" w:cs="Arial"/>
          <w:noProof/>
          <w:lang w:val="bg-BG"/>
        </w:rPr>
        <w:t xml:space="preserve"> е възможно да са по-малко от 2% от общите допустими</w:t>
      </w:r>
      <w:r w:rsidRPr="00D10BAB">
        <w:rPr>
          <w:rFonts w:ascii="Arial" w:hAnsi="Arial" w:cs="Arial"/>
          <w:noProof/>
          <w:lang w:val="bg-BG"/>
        </w:rPr>
        <w:t xml:space="preserve"> разходи по проекта</w:t>
      </w:r>
      <w:r>
        <w:rPr>
          <w:rFonts w:ascii="Arial" w:hAnsi="Arial" w:cs="Arial"/>
          <w:noProof/>
          <w:lang w:val="bg-BG"/>
        </w:rPr>
        <w:t>, както и да не са предмет на подпомагане по ПМДР.</w:t>
      </w:r>
    </w:p>
    <w:p w:rsidR="00035D44" w:rsidRDefault="00035D44" w:rsidP="00035D44">
      <w:pPr>
        <w:spacing w:after="0" w:line="240" w:lineRule="auto"/>
        <w:ind w:firstLine="540"/>
        <w:jc w:val="both"/>
        <w:rPr>
          <w:rFonts w:ascii="Arial" w:hAnsi="Arial" w:cs="Arial"/>
          <w:noProof/>
          <w:lang w:val="bg-BG"/>
        </w:rPr>
      </w:pPr>
      <w:r w:rsidRPr="00D10BAB">
        <w:rPr>
          <w:rFonts w:ascii="Arial" w:hAnsi="Arial" w:cs="Arial"/>
          <w:b/>
          <w:noProof/>
          <w:lang w:val="bg-BG"/>
        </w:rPr>
        <w:t>По въпрос 2:</w:t>
      </w:r>
      <w:r>
        <w:rPr>
          <w:rFonts w:ascii="Arial" w:hAnsi="Arial" w:cs="Arial"/>
          <w:b/>
          <w:noProof/>
          <w:lang w:val="bg-BG"/>
        </w:rPr>
        <w:t xml:space="preserve"> </w:t>
      </w:r>
      <w:r w:rsidRPr="002C01B9">
        <w:rPr>
          <w:rFonts w:ascii="Arial" w:hAnsi="Arial" w:cs="Arial"/>
          <w:noProof/>
          <w:lang w:val="bg-BG"/>
        </w:rPr>
        <w:t>Виж общата част</w:t>
      </w:r>
      <w:r>
        <w:rPr>
          <w:rFonts w:ascii="Arial" w:hAnsi="Arial" w:cs="Arial"/>
          <w:noProof/>
          <w:lang w:val="bg-BG"/>
        </w:rPr>
        <w:t xml:space="preserve"> на отговора</w:t>
      </w:r>
      <w:r w:rsidRPr="002C01B9">
        <w:rPr>
          <w:rFonts w:ascii="Arial" w:hAnsi="Arial" w:cs="Arial"/>
          <w:noProof/>
          <w:lang w:val="bg-BG"/>
        </w:rPr>
        <w:t xml:space="preserve">. </w:t>
      </w:r>
      <w:r>
        <w:rPr>
          <w:rFonts w:ascii="Arial" w:hAnsi="Arial" w:cs="Arial"/>
          <w:noProof/>
          <w:lang w:val="bg-BG"/>
        </w:rPr>
        <w:t>Що се отнася до разходите за консултантски услуги, в зависимост от тяхното естество и кога са извършени, те могат да бъдат отнесени към предварителните разходи или към разходите за изпълнение на проекта, или разпределени между тях, или част от тях да са подкрепени по ПМДР, а друга част да е със собствено финансиране.</w:t>
      </w:r>
    </w:p>
    <w:p w:rsidR="00035D44" w:rsidRDefault="00035D44" w:rsidP="00035D44">
      <w:pPr>
        <w:spacing w:after="0" w:line="240" w:lineRule="auto"/>
        <w:ind w:firstLine="540"/>
        <w:jc w:val="both"/>
        <w:rPr>
          <w:rFonts w:ascii="Arial" w:hAnsi="Arial" w:cs="Arial"/>
          <w:noProof/>
          <w:lang w:val="bg-BG"/>
        </w:rPr>
      </w:pPr>
      <w:r w:rsidRPr="0052368B">
        <w:rPr>
          <w:rFonts w:ascii="Arial" w:hAnsi="Arial" w:cs="Arial"/>
          <w:b/>
          <w:noProof/>
          <w:lang w:val="bg-BG"/>
        </w:rPr>
        <w:t>По въпрос 3:</w:t>
      </w:r>
      <w:r>
        <w:rPr>
          <w:rFonts w:ascii="Arial" w:hAnsi="Arial" w:cs="Arial"/>
          <w:noProof/>
          <w:lang w:val="bg-BG"/>
        </w:rPr>
        <w:t xml:space="preserve"> </w:t>
      </w:r>
      <w:r w:rsidRPr="0052368B">
        <w:rPr>
          <w:rFonts w:ascii="Arial" w:hAnsi="Arial" w:cs="Arial"/>
          <w:noProof/>
          <w:lang w:val="bg-BG"/>
        </w:rPr>
        <w:t>Виж общата част на отговора</w:t>
      </w:r>
      <w:r>
        <w:rPr>
          <w:rFonts w:ascii="Arial" w:hAnsi="Arial" w:cs="Arial"/>
          <w:noProof/>
          <w:lang w:val="bg-BG"/>
        </w:rPr>
        <w:t xml:space="preserve"> и този по въпрос 2.</w:t>
      </w:r>
    </w:p>
    <w:p w:rsidR="00035D44" w:rsidRPr="0052368B" w:rsidRDefault="00035D44" w:rsidP="00035D44">
      <w:pPr>
        <w:spacing w:after="0" w:line="240" w:lineRule="auto"/>
        <w:ind w:firstLine="540"/>
        <w:jc w:val="both"/>
        <w:rPr>
          <w:rFonts w:ascii="Arial" w:hAnsi="Arial" w:cs="Arial"/>
          <w:noProof/>
          <w:lang w:val="bg-BG"/>
        </w:rPr>
      </w:pPr>
      <w:r w:rsidRPr="0052368B">
        <w:rPr>
          <w:rFonts w:ascii="Arial" w:hAnsi="Arial" w:cs="Arial"/>
          <w:b/>
          <w:noProof/>
          <w:lang w:val="bg-BG"/>
        </w:rPr>
        <w:t>По въпрос 4:</w:t>
      </w:r>
      <w:r>
        <w:rPr>
          <w:rFonts w:ascii="Arial" w:hAnsi="Arial" w:cs="Arial"/>
          <w:noProof/>
          <w:lang w:val="bg-BG"/>
        </w:rPr>
        <w:t xml:space="preserve"> </w:t>
      </w:r>
      <w:r w:rsidRPr="007B6E75">
        <w:rPr>
          <w:rFonts w:ascii="Arial" w:hAnsi="Arial" w:cs="Arial"/>
          <w:noProof/>
          <w:lang w:val="bg-BG"/>
        </w:rPr>
        <w:t>Виж общата час</w:t>
      </w:r>
      <w:r>
        <w:rPr>
          <w:rFonts w:ascii="Arial" w:hAnsi="Arial" w:cs="Arial"/>
          <w:noProof/>
          <w:lang w:val="bg-BG"/>
        </w:rPr>
        <w:t>т на отговора и този по въпрос 1</w:t>
      </w:r>
      <w:r w:rsidRPr="007B6E75">
        <w:rPr>
          <w:rFonts w:ascii="Arial" w:hAnsi="Arial" w:cs="Arial"/>
          <w:noProof/>
          <w:lang w:val="bg-BG"/>
        </w:rPr>
        <w:t>.</w:t>
      </w:r>
    </w:p>
    <w:p w:rsidR="00035D44" w:rsidRPr="00665B56" w:rsidRDefault="00035D44" w:rsidP="00035D44">
      <w:pPr>
        <w:spacing w:after="0" w:line="240" w:lineRule="auto"/>
        <w:jc w:val="both"/>
        <w:rPr>
          <w:rFonts w:ascii="Arial" w:hAnsi="Arial" w:cs="Arial"/>
          <w:b/>
          <w:noProof/>
          <w:u w:val="single"/>
        </w:rPr>
      </w:pPr>
    </w:p>
    <w:p w:rsidR="00035D44" w:rsidRPr="00AD04CA" w:rsidRDefault="00035D44" w:rsidP="00035D44">
      <w:pPr>
        <w:spacing w:after="0" w:line="240" w:lineRule="auto"/>
        <w:jc w:val="both"/>
        <w:rPr>
          <w:rFonts w:ascii="Arial" w:eastAsia="Calibri" w:hAnsi="Arial" w:cs="Arial"/>
        </w:rPr>
      </w:pPr>
      <w:r w:rsidRPr="00EA5E72">
        <w:rPr>
          <w:rFonts w:ascii="Arial" w:hAnsi="Arial" w:cs="Arial"/>
          <w:b/>
          <w:noProof/>
          <w:u w:val="single"/>
          <w:lang w:val="bg-BG"/>
        </w:rPr>
        <w:t>I</w:t>
      </w:r>
      <w:r w:rsidRPr="00EA5E72">
        <w:rPr>
          <w:rFonts w:ascii="Arial" w:hAnsi="Arial" w:cs="Arial"/>
          <w:b/>
          <w:noProof/>
          <w:u w:val="single"/>
        </w:rPr>
        <w:t>I</w:t>
      </w:r>
      <w:r>
        <w:rPr>
          <w:rFonts w:ascii="Arial" w:hAnsi="Arial" w:cs="Arial"/>
          <w:b/>
          <w:noProof/>
          <w:u w:val="single"/>
          <w:lang w:val="bg-BG"/>
        </w:rPr>
        <w:t>. Въпрос</w:t>
      </w:r>
      <w:r w:rsidRPr="00EA5E72">
        <w:rPr>
          <w:rFonts w:ascii="Arial" w:hAnsi="Arial" w:cs="Arial"/>
          <w:b/>
          <w:noProof/>
          <w:u w:val="single"/>
          <w:lang w:val="bg-BG"/>
        </w:rPr>
        <w:t xml:space="preserve"> на</w:t>
      </w:r>
      <w:r w:rsidRPr="00AD04CA">
        <w:rPr>
          <w:b/>
          <w:u w:val="single"/>
        </w:rPr>
        <w:t xml:space="preserve"> </w:t>
      </w:r>
      <w:r>
        <w:rPr>
          <w:rFonts w:ascii="Arial" w:hAnsi="Arial" w:cs="Arial"/>
          <w:b/>
          <w:noProof/>
          <w:u w:val="single"/>
          <w:lang w:val="bg-BG"/>
        </w:rPr>
        <w:t>Никола Иванов</w:t>
      </w:r>
      <w:r>
        <w:rPr>
          <w:rFonts w:ascii="Arial" w:hAnsi="Arial" w:cs="Arial"/>
          <w:b/>
          <w:noProof/>
          <w:u w:val="single"/>
        </w:rPr>
        <w:t>:</w:t>
      </w:r>
    </w:p>
    <w:p w:rsidR="00035D44" w:rsidRDefault="00035D44" w:rsidP="00035D44">
      <w:pPr>
        <w:spacing w:after="0" w:line="240" w:lineRule="auto"/>
        <w:jc w:val="both"/>
        <w:rPr>
          <w:rFonts w:ascii="Arial" w:eastAsia="Calibri" w:hAnsi="Arial" w:cs="Arial"/>
        </w:rPr>
      </w:pPr>
    </w:p>
    <w:p w:rsidR="00035D44" w:rsidRDefault="00035D44" w:rsidP="00035D44">
      <w:pPr>
        <w:spacing w:after="0" w:line="240" w:lineRule="auto"/>
        <w:rPr>
          <w:rFonts w:ascii="Arial" w:eastAsia="Calibri" w:hAnsi="Arial" w:cs="Arial"/>
          <w:i/>
          <w:lang w:val="bg-BG"/>
        </w:rPr>
      </w:pPr>
      <w:r w:rsidRPr="00FC4403">
        <w:rPr>
          <w:rFonts w:ascii="Arial" w:eastAsia="Calibri" w:hAnsi="Arial" w:cs="Arial"/>
          <w:b/>
          <w:bCs/>
          <w:i/>
          <w:lang w:val="bg-BG"/>
        </w:rPr>
        <w:t>From:</w:t>
      </w:r>
      <w:r w:rsidRPr="00FC4403">
        <w:rPr>
          <w:rFonts w:ascii="Arial" w:eastAsia="Calibri" w:hAnsi="Arial" w:cs="Arial"/>
          <w:i/>
          <w:lang w:val="bg-BG"/>
        </w:rPr>
        <w:t xml:space="preserve"> Н. Иванов [</w:t>
      </w:r>
      <w:hyperlink r:id="rId17" w:history="1">
        <w:r w:rsidRPr="00FC4403">
          <w:rPr>
            <w:rStyle w:val="Hyperlink"/>
            <w:rFonts w:ascii="Arial" w:eastAsia="Calibri" w:hAnsi="Arial" w:cs="Arial"/>
            <w:i/>
            <w:lang w:val="bg-BG"/>
          </w:rPr>
          <w:t>nkst@abv.bg</w:t>
        </w:r>
      </w:hyperlink>
      <w:r w:rsidRPr="00FC4403">
        <w:rPr>
          <w:rFonts w:ascii="Arial" w:eastAsia="Calibri" w:hAnsi="Arial" w:cs="Arial"/>
          <w:i/>
          <w:lang w:val="bg-BG"/>
        </w:rPr>
        <w:t xml:space="preserve">] </w:t>
      </w:r>
    </w:p>
    <w:p w:rsidR="00035D44" w:rsidRDefault="00035D44" w:rsidP="00035D44">
      <w:pPr>
        <w:spacing w:after="0" w:line="240" w:lineRule="auto"/>
        <w:rPr>
          <w:rFonts w:ascii="Arial" w:eastAsia="Calibri" w:hAnsi="Arial" w:cs="Arial"/>
          <w:i/>
          <w:lang w:val="bg-BG"/>
        </w:rPr>
      </w:pPr>
      <w:r w:rsidRPr="00FC4403">
        <w:rPr>
          <w:rFonts w:ascii="Arial" w:eastAsia="Calibri" w:hAnsi="Arial" w:cs="Arial"/>
          <w:b/>
          <w:bCs/>
          <w:i/>
          <w:lang w:val="bg-BG"/>
        </w:rPr>
        <w:t>Sent:</w:t>
      </w:r>
      <w:r w:rsidRPr="00FC4403">
        <w:rPr>
          <w:rFonts w:ascii="Arial" w:eastAsia="Calibri" w:hAnsi="Arial" w:cs="Arial"/>
          <w:i/>
          <w:lang w:val="bg-BG"/>
        </w:rPr>
        <w:t xml:space="preserve"> Tuesday, August 20, 2019 6:53 PM</w:t>
      </w:r>
    </w:p>
    <w:p w:rsidR="00035D44" w:rsidRDefault="00035D44" w:rsidP="00035D44">
      <w:pPr>
        <w:spacing w:after="0" w:line="240" w:lineRule="auto"/>
        <w:rPr>
          <w:rFonts w:ascii="Arial" w:eastAsia="Calibri" w:hAnsi="Arial" w:cs="Arial"/>
          <w:i/>
          <w:lang w:val="bg-BG"/>
        </w:rPr>
      </w:pPr>
      <w:r w:rsidRPr="00FC4403">
        <w:rPr>
          <w:rFonts w:ascii="Arial" w:eastAsia="Calibri" w:hAnsi="Arial" w:cs="Arial"/>
          <w:b/>
          <w:bCs/>
          <w:i/>
          <w:lang w:val="bg-BG"/>
        </w:rPr>
        <w:t>To:</w:t>
      </w:r>
      <w:r w:rsidRPr="00FC4403">
        <w:rPr>
          <w:rFonts w:ascii="Arial" w:eastAsia="Calibri" w:hAnsi="Arial" w:cs="Arial"/>
          <w:i/>
          <w:lang w:val="bg-BG"/>
        </w:rPr>
        <w:t xml:space="preserve"> pmdr</w:t>
      </w:r>
    </w:p>
    <w:p w:rsidR="00035D44" w:rsidRPr="00FC4403" w:rsidRDefault="00035D44" w:rsidP="00035D44">
      <w:pPr>
        <w:spacing w:after="0" w:line="240" w:lineRule="auto"/>
        <w:rPr>
          <w:rFonts w:ascii="Arial" w:eastAsia="Calibri" w:hAnsi="Arial" w:cs="Arial"/>
          <w:i/>
          <w:lang w:val="bg-BG"/>
        </w:rPr>
      </w:pPr>
      <w:r w:rsidRPr="00FC4403">
        <w:rPr>
          <w:rFonts w:ascii="Arial" w:eastAsia="Calibri" w:hAnsi="Arial" w:cs="Arial"/>
          <w:b/>
          <w:bCs/>
          <w:i/>
          <w:lang w:val="bg-BG"/>
        </w:rPr>
        <w:t>Subject:</w:t>
      </w:r>
      <w:r w:rsidRPr="00FC4403">
        <w:rPr>
          <w:rFonts w:ascii="Arial" w:eastAsia="Calibri" w:hAnsi="Arial" w:cs="Arial"/>
          <w:i/>
          <w:lang w:val="bg-BG"/>
        </w:rPr>
        <w:t xml:space="preserve"> Въпрос по мярка 5.4 „Преработване на продуктите от риболов и аквакултури” </w:t>
      </w:r>
    </w:p>
    <w:p w:rsidR="00035D44" w:rsidRPr="00FC4403" w:rsidRDefault="00035D44" w:rsidP="00035D44">
      <w:pPr>
        <w:spacing w:after="0" w:line="240" w:lineRule="auto"/>
        <w:jc w:val="both"/>
        <w:rPr>
          <w:rFonts w:ascii="Arial" w:eastAsia="Calibri" w:hAnsi="Arial" w:cs="Arial"/>
          <w:i/>
          <w:lang w:val="bg-BG"/>
        </w:rPr>
      </w:pPr>
    </w:p>
    <w:p w:rsidR="00035D44" w:rsidRPr="00DC2688" w:rsidRDefault="00035D44" w:rsidP="00035D44">
      <w:pPr>
        <w:spacing w:after="0" w:line="240" w:lineRule="auto"/>
        <w:jc w:val="both"/>
        <w:rPr>
          <w:rFonts w:ascii="Arial" w:eastAsia="Calibri" w:hAnsi="Arial" w:cs="Arial"/>
          <w:i/>
          <w:lang w:val="bg-BG"/>
        </w:rPr>
      </w:pPr>
      <w:r w:rsidRPr="00DC2688">
        <w:rPr>
          <w:rFonts w:ascii="Arial" w:eastAsia="Calibri" w:hAnsi="Arial" w:cs="Arial"/>
          <w:bCs/>
          <w:i/>
          <w:lang w:val="bg-BG"/>
        </w:rPr>
        <w:t>Уважаеми дами и господа,</w:t>
      </w:r>
    </w:p>
    <w:p w:rsidR="00035D44" w:rsidRPr="00FC4403" w:rsidRDefault="00035D44" w:rsidP="00035D44">
      <w:pPr>
        <w:spacing w:after="0" w:line="240" w:lineRule="auto"/>
        <w:jc w:val="both"/>
        <w:rPr>
          <w:rFonts w:ascii="Arial" w:eastAsia="Calibri" w:hAnsi="Arial" w:cs="Arial"/>
          <w:i/>
          <w:lang w:val="bg-BG"/>
        </w:rPr>
      </w:pPr>
      <w:r w:rsidRPr="00FC4403">
        <w:rPr>
          <w:rFonts w:ascii="Arial" w:eastAsia="Calibri" w:hAnsi="Arial" w:cs="Arial"/>
          <w:i/>
          <w:lang w:val="bg-BG"/>
        </w:rPr>
        <w:t>Обръщаме се към Вас във връзка с възникнал казус при подготовката на проектно предложение по процедура BG14MFOP001-5.007 „Преработване на продуктите от риболов и аквакултури”, мярка 5.4 „Преработване на продуктите от  риболов и аквакултури” от ПМДР.</w:t>
      </w:r>
    </w:p>
    <w:p w:rsidR="00035D44" w:rsidRPr="00DC2688" w:rsidRDefault="00035D44" w:rsidP="00035D44">
      <w:pPr>
        <w:spacing w:after="0" w:line="240" w:lineRule="auto"/>
        <w:jc w:val="both"/>
        <w:rPr>
          <w:rFonts w:ascii="Arial" w:eastAsia="Calibri" w:hAnsi="Arial" w:cs="Arial"/>
          <w:i/>
          <w:lang w:val="bg-BG"/>
        </w:rPr>
      </w:pPr>
      <w:r w:rsidRPr="00DC2688">
        <w:rPr>
          <w:rFonts w:ascii="Arial" w:eastAsia="Calibri" w:hAnsi="Arial" w:cs="Arial"/>
          <w:bCs/>
          <w:i/>
          <w:lang w:val="bg-BG"/>
        </w:rPr>
        <w:t>Казусът е следният:</w:t>
      </w:r>
    </w:p>
    <w:p w:rsidR="00035D44" w:rsidRPr="00FC4403" w:rsidRDefault="00035D44" w:rsidP="00035D44">
      <w:pPr>
        <w:spacing w:after="0" w:line="240" w:lineRule="auto"/>
        <w:jc w:val="both"/>
        <w:rPr>
          <w:rFonts w:ascii="Arial" w:eastAsia="Calibri" w:hAnsi="Arial" w:cs="Arial"/>
          <w:i/>
          <w:lang w:val="bg-BG"/>
        </w:rPr>
      </w:pPr>
      <w:r w:rsidRPr="00DC2688">
        <w:rPr>
          <w:rFonts w:ascii="Arial" w:eastAsia="Calibri" w:hAnsi="Arial" w:cs="Arial"/>
          <w:bCs/>
          <w:i/>
          <w:lang w:val="bg-BG"/>
        </w:rPr>
        <w:t>Съгласно</w:t>
      </w:r>
      <w:r w:rsidRPr="00DC2688">
        <w:rPr>
          <w:rFonts w:ascii="Arial" w:eastAsia="Calibri" w:hAnsi="Arial" w:cs="Arial"/>
          <w:i/>
          <w:lang w:val="bg-BG"/>
        </w:rPr>
        <w:t xml:space="preserve"> </w:t>
      </w:r>
      <w:r w:rsidRPr="00FC4403">
        <w:rPr>
          <w:rFonts w:ascii="Arial" w:eastAsia="Calibri" w:hAnsi="Arial" w:cs="Arial"/>
          <w:i/>
          <w:lang w:val="bg-BG"/>
        </w:rPr>
        <w:t>т. 11. „Допустими кандидати“ на Условията за кандидатстване по процедура BG14MFOP001-5.007 „Преработване на продуктите от риболов и аквакултури”, допустими кандидати са еднолични търговци (ЕТ) или юридически лица, регистрирани по Търговския закон или Закона за кооперациите. Следователно допустими кандидати са и предприятията, които попадат извън определението за МСП, разбира се със съответната корекция на интензитета на безвъзмездната финансова помощ (намален със 20%).</w:t>
      </w:r>
    </w:p>
    <w:p w:rsidR="00035D44" w:rsidRPr="00FC4403" w:rsidRDefault="00035D44" w:rsidP="00035D44">
      <w:pPr>
        <w:spacing w:after="0" w:line="240" w:lineRule="auto"/>
        <w:jc w:val="both"/>
        <w:rPr>
          <w:rFonts w:ascii="Arial" w:eastAsia="Calibri" w:hAnsi="Arial" w:cs="Arial"/>
          <w:i/>
          <w:lang w:val="bg-BG"/>
        </w:rPr>
      </w:pPr>
      <w:r w:rsidRPr="00DC2688">
        <w:rPr>
          <w:rFonts w:ascii="Arial" w:eastAsia="Calibri" w:hAnsi="Arial" w:cs="Arial"/>
          <w:bCs/>
          <w:i/>
          <w:lang w:val="bg-BG"/>
        </w:rPr>
        <w:lastRenderedPageBreak/>
        <w:t>Същевременно</w:t>
      </w:r>
      <w:r w:rsidRPr="00DC2688">
        <w:rPr>
          <w:rFonts w:ascii="Arial" w:eastAsia="Calibri" w:hAnsi="Arial" w:cs="Arial"/>
          <w:i/>
          <w:lang w:val="bg-BG"/>
        </w:rPr>
        <w:t xml:space="preserve"> </w:t>
      </w:r>
      <w:r w:rsidRPr="00FC4403">
        <w:rPr>
          <w:rFonts w:ascii="Arial" w:eastAsia="Calibri" w:hAnsi="Arial" w:cs="Arial"/>
          <w:i/>
          <w:lang w:val="bg-BG"/>
        </w:rPr>
        <w:t xml:space="preserve">в чл. 69, параграф 2 на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е посочено следното: </w:t>
      </w:r>
      <w:r w:rsidRPr="00FC4403">
        <w:rPr>
          <w:rFonts w:ascii="Arial" w:eastAsia="Calibri" w:hAnsi="Arial" w:cs="Arial"/>
          <w:i/>
          <w:iCs/>
          <w:lang w:val="bg-BG"/>
        </w:rPr>
        <w:t>„По отношение на предприятията, различни от МСП, посоченото в параграф 1 подпомагане се отпуска единствено чрез финансовите инструменти, предвидени във втора част, дял IV от Регламент (ЕС) № 1303/2013.“</w:t>
      </w:r>
    </w:p>
    <w:p w:rsidR="00035D44" w:rsidRPr="00FC4403" w:rsidRDefault="00035D44" w:rsidP="00035D44">
      <w:pPr>
        <w:spacing w:after="0" w:line="240" w:lineRule="auto"/>
        <w:jc w:val="both"/>
        <w:rPr>
          <w:rFonts w:ascii="Arial" w:eastAsia="Calibri" w:hAnsi="Arial" w:cs="Arial"/>
          <w:i/>
          <w:lang w:val="bg-BG"/>
        </w:rPr>
      </w:pPr>
      <w:r w:rsidRPr="00FC4403">
        <w:rPr>
          <w:rFonts w:ascii="Arial" w:eastAsia="Calibri" w:hAnsi="Arial" w:cs="Arial"/>
          <w:i/>
          <w:lang w:val="bg-BG"/>
        </w:rPr>
        <w:t>В член 37, параграф 2 на дял IV „Финансови инструменти“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изрично е посочено, че</w:t>
      </w:r>
      <w:r w:rsidRPr="00FC4403">
        <w:rPr>
          <w:rFonts w:ascii="Arial" w:eastAsia="Calibri" w:hAnsi="Arial" w:cs="Arial"/>
          <w:i/>
          <w:iCs/>
          <w:lang w:val="bg-BG"/>
        </w:rPr>
        <w:t xml:space="preserve"> „Подкрепата за финансови инструменти се основава на предварителна оценка, която е установила, че са налице доказателства за пазарна неефективност или неоптимална инвестиционна ситуация“. </w:t>
      </w:r>
      <w:r w:rsidRPr="00FC4403">
        <w:rPr>
          <w:rFonts w:ascii="Arial" w:eastAsia="Calibri" w:hAnsi="Arial" w:cs="Arial"/>
          <w:i/>
          <w:lang w:val="bg-BG"/>
        </w:rPr>
        <w:t>По нататък в дял IV „Финансови инструменти“ подробно се разглежда какво трябва да съдържа предварителната оценка, публичността на тази оценка, условията на които трябва отговарят инвестициите по тези финансови инструменти, управлението и контрола на финансовите инструменти и т.н.</w:t>
      </w:r>
    </w:p>
    <w:p w:rsidR="00035D44" w:rsidRPr="00FC4403" w:rsidRDefault="00035D44" w:rsidP="00035D44">
      <w:pPr>
        <w:spacing w:after="0" w:line="240" w:lineRule="auto"/>
        <w:jc w:val="both"/>
        <w:rPr>
          <w:rFonts w:ascii="Arial" w:eastAsia="Calibri" w:hAnsi="Arial" w:cs="Arial"/>
          <w:i/>
          <w:lang w:val="bg-BG"/>
        </w:rPr>
      </w:pPr>
      <w:r w:rsidRPr="00DC2688">
        <w:rPr>
          <w:rFonts w:ascii="Arial" w:eastAsia="Calibri" w:hAnsi="Arial" w:cs="Arial"/>
          <w:bCs/>
          <w:i/>
          <w:lang w:val="bg-BG"/>
        </w:rPr>
        <w:t>Следователно:</w:t>
      </w:r>
      <w:r w:rsidRPr="00FC4403">
        <w:rPr>
          <w:rFonts w:ascii="Arial" w:eastAsia="Calibri" w:hAnsi="Arial" w:cs="Arial"/>
          <w:i/>
          <w:lang w:val="bg-BG"/>
        </w:rPr>
        <w:t xml:space="preserve"> Подпомагане на предприятия, различни от МСП се отпуска единствено чрез финансовите инструменти, предвидени във втора част, дял IV от Регламент (ЕС) № 1303/2013.</w:t>
      </w:r>
    </w:p>
    <w:p w:rsidR="00035D44" w:rsidRPr="00FC4403" w:rsidRDefault="00035D44" w:rsidP="00035D44">
      <w:pPr>
        <w:spacing w:after="0" w:line="240" w:lineRule="auto"/>
        <w:jc w:val="both"/>
        <w:rPr>
          <w:rFonts w:ascii="Arial" w:eastAsia="Calibri" w:hAnsi="Arial" w:cs="Arial"/>
          <w:i/>
          <w:lang w:val="bg-BG"/>
        </w:rPr>
      </w:pPr>
      <w:r w:rsidRPr="00DC2688">
        <w:rPr>
          <w:rFonts w:ascii="Arial" w:eastAsia="Calibri" w:hAnsi="Arial" w:cs="Arial"/>
          <w:bCs/>
          <w:i/>
          <w:lang w:val="bg-BG"/>
        </w:rPr>
        <w:t>Моля,</w:t>
      </w:r>
      <w:r w:rsidRPr="00FC4403">
        <w:rPr>
          <w:rFonts w:ascii="Arial" w:eastAsia="Calibri" w:hAnsi="Arial" w:cs="Arial"/>
          <w:i/>
          <w:lang w:val="bg-BG"/>
        </w:rPr>
        <w:t xml:space="preserve"> да ни предоставите информация (или да ни посочите къде можем да я намерим) за предвидената в Регламент (ЕС) № 1303/2013 предварителна оценка.</w:t>
      </w:r>
    </w:p>
    <w:p w:rsidR="00035D44" w:rsidRPr="00FC4403" w:rsidRDefault="00035D44" w:rsidP="00035D44">
      <w:pPr>
        <w:spacing w:after="0" w:line="240" w:lineRule="auto"/>
        <w:jc w:val="both"/>
        <w:rPr>
          <w:rFonts w:ascii="Arial" w:eastAsia="Calibri" w:hAnsi="Arial" w:cs="Arial"/>
          <w:i/>
          <w:lang w:val="bg-BG"/>
        </w:rPr>
      </w:pPr>
      <w:r w:rsidRPr="00FC4403">
        <w:rPr>
          <w:rFonts w:ascii="Arial" w:eastAsia="Calibri" w:hAnsi="Arial" w:cs="Arial"/>
          <w:i/>
          <w:lang w:val="bg-BG"/>
        </w:rPr>
        <w:t>Във връзка с изложеното и ако няма такава оценка, и имайки предвид старшинството на нормативните актове, то моля да ни поясните: дали предприятията, които попадат извън определението за МСП са допустими кандидати или са недопустими кандидати?</w:t>
      </w:r>
    </w:p>
    <w:p w:rsidR="00035D44" w:rsidRPr="00FC4403" w:rsidRDefault="00035D44" w:rsidP="00035D44">
      <w:pPr>
        <w:spacing w:after="0" w:line="240" w:lineRule="auto"/>
        <w:jc w:val="both"/>
        <w:rPr>
          <w:rFonts w:ascii="Arial" w:eastAsia="Calibri" w:hAnsi="Arial" w:cs="Arial"/>
          <w:i/>
          <w:lang w:val="bg-BG"/>
        </w:rPr>
      </w:pPr>
      <w:r w:rsidRPr="00FC4403">
        <w:rPr>
          <w:rFonts w:ascii="Arial" w:eastAsia="Calibri" w:hAnsi="Arial" w:cs="Arial"/>
          <w:i/>
          <w:lang w:val="bg-BG"/>
        </w:rPr>
        <w:t>С уважение,</w:t>
      </w:r>
    </w:p>
    <w:p w:rsidR="00035D44" w:rsidRPr="00FC4403" w:rsidRDefault="00035D44" w:rsidP="00035D44">
      <w:pPr>
        <w:spacing w:after="0" w:line="240" w:lineRule="auto"/>
        <w:jc w:val="both"/>
        <w:rPr>
          <w:rFonts w:ascii="Arial" w:eastAsia="Calibri" w:hAnsi="Arial" w:cs="Arial"/>
          <w:i/>
          <w:lang w:val="bg-BG"/>
        </w:rPr>
      </w:pPr>
      <w:r w:rsidRPr="00FC4403">
        <w:rPr>
          <w:rFonts w:ascii="Arial" w:eastAsia="Calibri" w:hAnsi="Arial" w:cs="Arial"/>
          <w:i/>
          <w:lang w:val="bg-BG"/>
        </w:rPr>
        <w:t>Никола Иванов</w:t>
      </w:r>
    </w:p>
    <w:p w:rsidR="00035D44" w:rsidRDefault="00035D44" w:rsidP="00035D44">
      <w:pPr>
        <w:spacing w:after="0" w:line="240" w:lineRule="auto"/>
        <w:jc w:val="both"/>
        <w:rPr>
          <w:rFonts w:ascii="Arial" w:eastAsia="Calibri" w:hAnsi="Arial" w:cs="Arial"/>
          <w:noProof/>
          <w:lang w:val="bg-BG"/>
        </w:rPr>
      </w:pPr>
    </w:p>
    <w:p w:rsidR="00035D44" w:rsidRDefault="00035D44" w:rsidP="00035D44">
      <w:pPr>
        <w:spacing w:after="0" w:line="240" w:lineRule="auto"/>
        <w:jc w:val="both"/>
        <w:rPr>
          <w:rFonts w:ascii="Arial" w:hAnsi="Arial" w:cs="Arial"/>
          <w:b/>
          <w:noProof/>
          <w:u w:val="single"/>
          <w:lang w:val="bg-BG"/>
        </w:rPr>
      </w:pPr>
      <w:r>
        <w:rPr>
          <w:rFonts w:ascii="Arial" w:hAnsi="Arial" w:cs="Arial"/>
          <w:b/>
          <w:noProof/>
          <w:u w:val="single"/>
          <w:lang w:val="bg-BG"/>
        </w:rPr>
        <w:t>Отговор</w:t>
      </w:r>
      <w:r w:rsidRPr="009D7353">
        <w:rPr>
          <w:rFonts w:ascii="Arial" w:hAnsi="Arial" w:cs="Arial"/>
          <w:b/>
          <w:noProof/>
          <w:u w:val="single"/>
          <w:lang w:val="bg-BG"/>
        </w:rPr>
        <w:t>:</w:t>
      </w:r>
    </w:p>
    <w:p w:rsidR="00035D44" w:rsidRDefault="00035D44" w:rsidP="00035D44">
      <w:pPr>
        <w:spacing w:after="0" w:line="240" w:lineRule="auto"/>
        <w:jc w:val="both"/>
        <w:rPr>
          <w:rFonts w:ascii="Arial" w:hAnsi="Arial" w:cs="Arial"/>
          <w:noProof/>
        </w:rPr>
      </w:pPr>
    </w:p>
    <w:p w:rsidR="00035D44" w:rsidRDefault="00035D44" w:rsidP="00035D44">
      <w:pPr>
        <w:spacing w:after="0" w:line="240" w:lineRule="auto"/>
        <w:ind w:firstLine="540"/>
        <w:jc w:val="both"/>
        <w:rPr>
          <w:rFonts w:ascii="Arial" w:hAnsi="Arial" w:cs="Arial"/>
          <w:noProof/>
          <w:lang w:val="bg-BG"/>
        </w:rPr>
      </w:pPr>
      <w:r>
        <w:rPr>
          <w:rFonts w:ascii="Arial" w:hAnsi="Arial" w:cs="Arial"/>
          <w:noProof/>
          <w:lang w:val="bg-BG"/>
        </w:rPr>
        <w:t xml:space="preserve">Констатираният казус по отношение на допустимостта на кандидатите от Условията за кандидатстване </w:t>
      </w:r>
      <w:r w:rsidRPr="008A1AC6">
        <w:rPr>
          <w:rFonts w:ascii="Arial" w:hAnsi="Arial" w:cs="Arial"/>
          <w:noProof/>
          <w:lang w:val="bg-BG"/>
        </w:rPr>
        <w:t>по процедура чрез подбор на проекти BG14MFOP001-5.007 „Преработване на продуктите от риболов и аквакултури“</w:t>
      </w:r>
      <w:r>
        <w:rPr>
          <w:rFonts w:ascii="Arial" w:hAnsi="Arial" w:cs="Arial"/>
          <w:noProof/>
          <w:lang w:val="bg-BG"/>
        </w:rPr>
        <w:t xml:space="preserve"> е основателен.</w:t>
      </w:r>
    </w:p>
    <w:p w:rsidR="00035D44" w:rsidRDefault="00035D44" w:rsidP="00035D44">
      <w:pPr>
        <w:spacing w:after="0" w:line="240" w:lineRule="auto"/>
        <w:ind w:firstLine="540"/>
        <w:jc w:val="both"/>
        <w:rPr>
          <w:rFonts w:ascii="Arial" w:hAnsi="Arial" w:cs="Arial"/>
          <w:noProof/>
          <w:lang w:val="bg-BG"/>
        </w:rPr>
      </w:pPr>
      <w:r>
        <w:rPr>
          <w:rFonts w:ascii="Arial" w:hAnsi="Arial" w:cs="Arial"/>
          <w:noProof/>
          <w:lang w:val="bg-BG"/>
        </w:rPr>
        <w:t>Разпоредбите на ч</w:t>
      </w:r>
      <w:r w:rsidRPr="00C81F50">
        <w:rPr>
          <w:rFonts w:ascii="Arial" w:hAnsi="Arial" w:cs="Arial"/>
          <w:noProof/>
          <w:lang w:val="bg-BG"/>
        </w:rPr>
        <w:t>л. 69, параграф 2 на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r>
        <w:rPr>
          <w:rFonts w:ascii="Arial" w:hAnsi="Arial" w:cs="Arial"/>
          <w:noProof/>
          <w:lang w:val="bg-BG"/>
        </w:rPr>
        <w:t xml:space="preserve"> ограничават подпомагането на предприятия, различни от МСП единствено </w:t>
      </w:r>
      <w:r w:rsidRPr="00C81F50">
        <w:rPr>
          <w:rFonts w:ascii="Arial" w:hAnsi="Arial" w:cs="Arial"/>
          <w:noProof/>
          <w:lang w:val="bg-BG"/>
        </w:rPr>
        <w:t>чрез финансовите инструменти, предвидени във втора част, дял IV от Регламент (ЕС) № 1303/2013</w:t>
      </w:r>
      <w:r>
        <w:rPr>
          <w:rFonts w:ascii="Arial" w:hAnsi="Arial" w:cs="Arial"/>
          <w:noProof/>
          <w:lang w:val="bg-BG"/>
        </w:rPr>
        <w:t>.</w:t>
      </w:r>
    </w:p>
    <w:p w:rsidR="00035D44" w:rsidRPr="006F395C" w:rsidRDefault="00035D44" w:rsidP="00035D44">
      <w:pPr>
        <w:spacing w:after="0" w:line="240" w:lineRule="auto"/>
        <w:ind w:firstLine="540"/>
        <w:jc w:val="both"/>
        <w:rPr>
          <w:rFonts w:ascii="Arial" w:hAnsi="Arial" w:cs="Arial"/>
          <w:noProof/>
          <w:lang w:val="bg-BG"/>
        </w:rPr>
      </w:pPr>
      <w:r>
        <w:rPr>
          <w:rFonts w:ascii="Arial" w:hAnsi="Arial" w:cs="Arial"/>
          <w:noProof/>
          <w:lang w:val="bg-BG"/>
        </w:rPr>
        <w:t xml:space="preserve">Успоредно с подготовката на документацията по мярката УО на ПМДР е предприел стъпки в посока </w:t>
      </w:r>
      <w:r w:rsidRPr="008A1AC6">
        <w:rPr>
          <w:rFonts w:ascii="Arial" w:hAnsi="Arial" w:cs="Arial"/>
          <w:noProof/>
          <w:lang w:val="bg-BG"/>
        </w:rPr>
        <w:t>предприятия, различни от МСП</w:t>
      </w:r>
      <w:r>
        <w:rPr>
          <w:rFonts w:ascii="Arial" w:hAnsi="Arial" w:cs="Arial"/>
          <w:noProof/>
          <w:lang w:val="bg-BG"/>
        </w:rPr>
        <w:t xml:space="preserve"> да могат да се възползват от тези финансови инструменти. Въпреки това, към настоящият момент УО на ПМДР не разполага с предварителна оценка, с която да са установени доказателства за</w:t>
      </w:r>
      <w:r w:rsidRPr="00767A9B">
        <w:t xml:space="preserve"> </w:t>
      </w:r>
      <w:r w:rsidRPr="00767A9B">
        <w:rPr>
          <w:rFonts w:ascii="Arial" w:hAnsi="Arial" w:cs="Arial"/>
          <w:noProof/>
          <w:lang w:val="bg-BG"/>
        </w:rPr>
        <w:t>пазарна неефективност или неоптимална инвестиционна ситуация</w:t>
      </w:r>
      <w:r>
        <w:rPr>
          <w:rFonts w:ascii="Arial" w:hAnsi="Arial" w:cs="Arial"/>
          <w:noProof/>
          <w:lang w:val="bg-BG"/>
        </w:rPr>
        <w:t xml:space="preserve"> и следователно </w:t>
      </w:r>
      <w:r w:rsidRPr="00767A9B">
        <w:rPr>
          <w:rFonts w:ascii="Arial" w:hAnsi="Arial" w:cs="Arial"/>
          <w:b/>
          <w:noProof/>
          <w:lang w:val="bg-BG"/>
        </w:rPr>
        <w:t>предприятията, които попадат извън определението за МСП са недопустими кандидати</w:t>
      </w:r>
      <w:r>
        <w:rPr>
          <w:rFonts w:ascii="Arial" w:hAnsi="Arial" w:cs="Arial"/>
          <w:b/>
          <w:noProof/>
          <w:lang w:val="bg-BG"/>
        </w:rPr>
        <w:t xml:space="preserve"> </w:t>
      </w:r>
      <w:r w:rsidRPr="00C1514C">
        <w:rPr>
          <w:rFonts w:ascii="Arial" w:hAnsi="Arial" w:cs="Arial"/>
          <w:noProof/>
          <w:lang w:val="bg-BG"/>
        </w:rPr>
        <w:t>по настоящия прием.</w:t>
      </w:r>
    </w:p>
    <w:p w:rsidR="00035D44" w:rsidRPr="00035D44" w:rsidRDefault="00035D44" w:rsidP="00FE683B">
      <w:pPr>
        <w:spacing w:after="0" w:line="240" w:lineRule="auto"/>
        <w:ind w:firstLine="540"/>
        <w:jc w:val="both"/>
        <w:rPr>
          <w:rFonts w:ascii="Arial" w:hAnsi="Arial" w:cs="Arial"/>
          <w:noProof/>
        </w:rPr>
      </w:pPr>
    </w:p>
    <w:sectPr w:rsidR="00035D44" w:rsidRPr="00035D44" w:rsidSect="005F07E2">
      <w:footerReference w:type="default" r:id="rId18"/>
      <w:headerReference w:type="first" r:id="rId19"/>
      <w:pgSz w:w="12240" w:h="15840"/>
      <w:pgMar w:top="1170" w:right="1138" w:bottom="850"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C5" w:rsidRDefault="00B043C5" w:rsidP="002F1D11">
      <w:pPr>
        <w:spacing w:after="0" w:line="240" w:lineRule="auto"/>
      </w:pPr>
      <w:r>
        <w:separator/>
      </w:r>
    </w:p>
  </w:endnote>
  <w:endnote w:type="continuationSeparator" w:id="0">
    <w:p w:rsidR="00B043C5" w:rsidRDefault="00B043C5"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08236"/>
      <w:docPartObj>
        <w:docPartGallery w:val="Page Numbers (Bottom of Page)"/>
        <w:docPartUnique/>
      </w:docPartObj>
    </w:sdtPr>
    <w:sdtEndPr>
      <w:rPr>
        <w:noProof/>
      </w:rPr>
    </w:sdtEndPr>
    <w:sdtContent>
      <w:p w:rsidR="00817BE9" w:rsidRDefault="00817BE9">
        <w:pPr>
          <w:pStyle w:val="Footer"/>
          <w:jc w:val="right"/>
        </w:pPr>
        <w:r>
          <w:fldChar w:fldCharType="begin"/>
        </w:r>
        <w:r>
          <w:instrText xml:space="preserve"> PAGE   \* MERGEFORMAT </w:instrText>
        </w:r>
        <w:r>
          <w:fldChar w:fldCharType="separate"/>
        </w:r>
        <w:r w:rsidR="00035D44">
          <w:rPr>
            <w:noProof/>
          </w:rPr>
          <w:t>4</w:t>
        </w:r>
        <w:r>
          <w:rPr>
            <w:noProof/>
          </w:rPr>
          <w:fldChar w:fldCharType="end"/>
        </w:r>
      </w:p>
    </w:sdtContent>
  </w:sdt>
  <w:p w:rsidR="00817BE9" w:rsidRDefault="0081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C5" w:rsidRDefault="00B043C5" w:rsidP="002F1D11">
      <w:pPr>
        <w:spacing w:after="0" w:line="240" w:lineRule="auto"/>
      </w:pPr>
      <w:r>
        <w:separator/>
      </w:r>
    </w:p>
  </w:footnote>
  <w:footnote w:type="continuationSeparator" w:id="0">
    <w:p w:rsidR="00B043C5" w:rsidRDefault="00B043C5" w:rsidP="002F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E9" w:rsidRDefault="00817BE9">
    <w:pPr>
      <w:pStyle w:val="Header"/>
    </w:pPr>
    <w:r>
      <w:rPr>
        <w:noProof/>
      </w:rPr>
      <mc:AlternateContent>
        <mc:Choice Requires="wpg">
          <w:drawing>
            <wp:anchor distT="0" distB="0" distL="114300" distR="114300" simplePos="0" relativeHeight="251659264" behindDoc="0" locked="0" layoutInCell="1" allowOverlap="1" wp14:anchorId="64C22E51" wp14:editId="0877CFAB">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BE9" w:rsidRDefault="00817BE9" w:rsidP="0063406B">
                            <w:pPr>
                              <w:pStyle w:val="Header"/>
                              <w:spacing w:after="30"/>
                              <w:suppressOverlap/>
                              <w:jc w:val="center"/>
                              <w:rPr>
                                <w:rFonts w:cs="Arial"/>
                                <w:color w:val="808080"/>
                              </w:rPr>
                            </w:pPr>
                            <w:r>
                              <w:rPr>
                                <w:rFonts w:cs="Arial"/>
                                <w:noProof/>
                              </w:rPr>
                              <w:drawing>
                                <wp:inline distT="0" distB="0" distL="0" distR="0" wp14:anchorId="0714B177" wp14:editId="3FE8D3D5">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817BE9" w:rsidRPr="0063406B" w:rsidRDefault="00817BE9"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BE9" w:rsidRPr="00C375AD" w:rsidRDefault="00817BE9"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Pr>
                                  <w:rFonts w:ascii="Candara" w:hAnsi="Candara" w:cstheme="minorBidi"/>
                                  <w:color w:val="000000" w:themeColor="text1"/>
                                  <w:kern w:val="24"/>
                                  <w:sz w:val="18"/>
                                  <w:szCs w:val="18"/>
                                  <w:lang w:val="bg-BG"/>
                                </w:rPr>
                                <w:t xml:space="preserve"> И ГОРИТЕ</w:t>
                              </w:r>
                            </w:p>
                            <w:p w:rsidR="00817BE9" w:rsidRDefault="00817BE9" w:rsidP="0063406B">
                              <w:pPr>
                                <w:jc w:val="center"/>
                              </w:pPr>
                            </w:p>
                          </w:txbxContent>
                        </wps:txbx>
                        <wps:bodyPr wrap="square" anchor="b">
                          <a:noAutofit/>
                        </wps:bodyPr>
                      </wps:wsp>
                    </wpg:grpSp>
                  </wpg:wgp>
                </a:graphicData>
              </a:graphic>
            </wp:anchor>
          </w:drawing>
        </mc:Choice>
        <mc:Fallback>
          <w:pict>
            <v:group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17BE9" w:rsidRDefault="00817BE9" w:rsidP="0063406B">
                      <w:pPr>
                        <w:pStyle w:val="Header"/>
                        <w:spacing w:after="30"/>
                        <w:suppressOverlap/>
                        <w:jc w:val="center"/>
                        <w:rPr>
                          <w:rFonts w:cs="Arial"/>
                          <w:color w:val="808080"/>
                        </w:rPr>
                      </w:pPr>
                      <w:r>
                        <w:rPr>
                          <w:rFonts w:cs="Arial"/>
                          <w:noProof/>
                        </w:rPr>
                        <w:drawing>
                          <wp:inline distT="0" distB="0" distL="0" distR="0" wp14:anchorId="0714B177" wp14:editId="3FE8D3D5">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817BE9" w:rsidRPr="0063406B" w:rsidRDefault="00817BE9"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WXXFAAAA3QAAAA8AAABkcnMvZG93bnJldi54bWxEj0+LwjAUxO8LfofwFrytqX+2SNcoIgji&#10;rd0qeHs0b9uyzUtpolY/vREEj8PM/IZZrHrTiAt1rrasYDyKQBAXVtdcKsh/t19zEM4ja2wsk4Ib&#10;OVgtBx8LTLS9ckqXzJciQNglqKDyvk2kdEVFBt3ItsTB+7OdQR9kV0rd4TXATSMnURRLgzWHhQpb&#10;2lRU/Gdno2C2n5rUn3g3u5+PeSqPuM4OsVLDz379A8JT79/hV3unFXyPJzE834Qn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O1l1xQAAAN0AAAAPAAAAAAAAAAAAAAAA&#10;AJ8CAABkcnMvZG93bnJldi54bWxQSwUGAAAAAAQABAD3AAAAkQMAAAAA&#10;">
                  <v:imagedata r:id="rId4" o:title="logo-bg-right-no-back" croptop="9288f" cropbottom="7225f" cropleft="4122f" cropright="11523f"/>
                  <v:path arrowok="t"/>
                </v:shape>
                <v:shape id="Picture 8" o:spid="_x0000_s1030" type="#_x0000_t75" style="position:absolute;left:4953;width:11334;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qOe/AAAA2gAAAA8AAABkcnMvZG93bnJldi54bWxET8uKwjAU3Q/4D+EKsxtTXYhWo0jBQWch&#10;+MD1pbk21eamNJma+fvJQnB5OO/lOtpG9NT52rGC8SgDQVw6XXOl4HLefs1A+ICssXFMCv7Iw3o1&#10;+Fhirt2Tj9SfQiVSCPscFZgQ2lxKXxqy6EeuJU7czXUWQ4JdJXWHzxRuGznJsqm0WHNqMNhSYah8&#10;nH6tgoepNz/zoj/MYnGc7u/X7yJeJ0p9DuNmASJQDG/xy73TCtLWdCXd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qjnvwAAANoAAAAPAAAAAAAAAAAAAAAAAJ8CAABk&#10;cnMvZG93bnJldi54bWxQSwUGAAAAAAQABAD3AAAAiwMAAAAA&#10;">
                  <v:imagedata r:id="rId5" o:title=""/>
                  <v:path arrowok="t"/>
                </v:shape>
                <v:shape id="TextBox 5" o:spid="_x0000_s1031" type="#_x0000_t202" style="position:absolute;top:5238;width:22193;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rsidR="00817BE9" w:rsidRPr="00C375AD" w:rsidRDefault="00817BE9"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Pr>
                            <w:rFonts w:ascii="Candara" w:hAnsi="Candara" w:cstheme="minorBidi"/>
                            <w:color w:val="000000" w:themeColor="text1"/>
                            <w:kern w:val="24"/>
                            <w:sz w:val="18"/>
                            <w:szCs w:val="18"/>
                            <w:lang w:val="bg-BG"/>
                          </w:rPr>
                          <w:t xml:space="preserve"> И ГОРИТЕ</w:t>
                        </w:r>
                      </w:p>
                      <w:p w:rsidR="00817BE9" w:rsidRDefault="00817BE9" w:rsidP="0063406B">
                        <w:pPr>
                          <w:jc w:val="cente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88666D"/>
    <w:multiLevelType w:val="hybridMultilevel"/>
    <w:tmpl w:val="EC668E3A"/>
    <w:lvl w:ilvl="0" w:tplc="3E7CA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995BE3"/>
    <w:multiLevelType w:val="multilevel"/>
    <w:tmpl w:val="A46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967CC"/>
    <w:multiLevelType w:val="multilevel"/>
    <w:tmpl w:val="A0A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D7458"/>
    <w:multiLevelType w:val="multilevel"/>
    <w:tmpl w:val="286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43D8C"/>
    <w:multiLevelType w:val="multilevel"/>
    <w:tmpl w:val="BD3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B2712"/>
    <w:multiLevelType w:val="multilevel"/>
    <w:tmpl w:val="31028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8975F5"/>
    <w:multiLevelType w:val="hybridMultilevel"/>
    <w:tmpl w:val="EC668E3A"/>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414BE"/>
    <w:multiLevelType w:val="hybridMultilevel"/>
    <w:tmpl w:val="652CA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B7037"/>
    <w:multiLevelType w:val="hybridMultilevel"/>
    <w:tmpl w:val="ACA60718"/>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B11CCA"/>
    <w:multiLevelType w:val="hybridMultilevel"/>
    <w:tmpl w:val="7ABE69B4"/>
    <w:lvl w:ilvl="0" w:tplc="9200AF02">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0E59B9"/>
    <w:multiLevelType w:val="multilevel"/>
    <w:tmpl w:val="894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9E2870"/>
    <w:multiLevelType w:val="multilevel"/>
    <w:tmpl w:val="09B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36"/>
  </w:num>
  <w:num w:numId="4">
    <w:abstractNumId w:val="43"/>
  </w:num>
  <w:num w:numId="5">
    <w:abstractNumId w:val="13"/>
  </w:num>
  <w:num w:numId="6">
    <w:abstractNumId w:val="17"/>
  </w:num>
  <w:num w:numId="7">
    <w:abstractNumId w:val="30"/>
  </w:num>
  <w:num w:numId="8">
    <w:abstractNumId w:val="25"/>
  </w:num>
  <w:num w:numId="9">
    <w:abstractNumId w:val="24"/>
  </w:num>
  <w:num w:numId="10">
    <w:abstractNumId w:val="3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8"/>
  </w:num>
  <w:num w:numId="14">
    <w:abstractNumId w:val="1"/>
  </w:num>
  <w:num w:numId="15">
    <w:abstractNumId w:val="5"/>
  </w:num>
  <w:num w:numId="16">
    <w:abstractNumId w:val="38"/>
  </w:num>
  <w:num w:numId="17">
    <w:abstractNumId w:val="19"/>
  </w:num>
  <w:num w:numId="18">
    <w:abstractNumId w:val="10"/>
  </w:num>
  <w:num w:numId="19">
    <w:abstractNumId w:val="22"/>
  </w:num>
  <w:num w:numId="20">
    <w:abstractNumId w:val="37"/>
  </w:num>
  <w:num w:numId="21">
    <w:abstractNumId w:val="40"/>
  </w:num>
  <w:num w:numId="22">
    <w:abstractNumId w:val="0"/>
  </w:num>
  <w:num w:numId="23">
    <w:abstractNumId w:val="11"/>
  </w:num>
  <w:num w:numId="24">
    <w:abstractNumId w:val="34"/>
  </w:num>
  <w:num w:numId="25">
    <w:abstractNumId w:val="31"/>
  </w:num>
  <w:num w:numId="26">
    <w:abstractNumId w:val="4"/>
  </w:num>
  <w:num w:numId="27">
    <w:abstractNumId w:val="7"/>
  </w:num>
  <w:num w:numId="28">
    <w:abstractNumId w:val="32"/>
  </w:num>
  <w:num w:numId="29">
    <w:abstractNumId w:val="6"/>
  </w:num>
  <w:num w:numId="30">
    <w:abstractNumId w:val="18"/>
  </w:num>
  <w:num w:numId="31">
    <w:abstractNumId w:val="28"/>
  </w:num>
  <w:num w:numId="32">
    <w:abstractNumId w:val="41"/>
  </w:num>
  <w:num w:numId="33">
    <w:abstractNumId w:val="2"/>
  </w:num>
  <w:num w:numId="34">
    <w:abstractNumId w:val="23"/>
  </w:num>
  <w:num w:numId="35">
    <w:abstractNumId w:val="29"/>
  </w:num>
  <w:num w:numId="36">
    <w:abstractNumId w:val="12"/>
  </w:num>
  <w:num w:numId="37">
    <w:abstractNumId w:val="42"/>
  </w:num>
  <w:num w:numId="38">
    <w:abstractNumId w:val="15"/>
  </w:num>
  <w:num w:numId="39">
    <w:abstractNumId w:val="9"/>
  </w:num>
  <w:num w:numId="40">
    <w:abstractNumId w:val="20"/>
  </w:num>
  <w:num w:numId="41">
    <w:abstractNumId w:val="3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06"/>
    <w:rsid w:val="000002C7"/>
    <w:rsid w:val="00000442"/>
    <w:rsid w:val="00004D74"/>
    <w:rsid w:val="00004DF9"/>
    <w:rsid w:val="00014C35"/>
    <w:rsid w:val="00015CF5"/>
    <w:rsid w:val="0001606B"/>
    <w:rsid w:val="00016E2F"/>
    <w:rsid w:val="00020970"/>
    <w:rsid w:val="0002145A"/>
    <w:rsid w:val="0002183B"/>
    <w:rsid w:val="000219DF"/>
    <w:rsid w:val="0003172A"/>
    <w:rsid w:val="00031E66"/>
    <w:rsid w:val="00032756"/>
    <w:rsid w:val="000348A4"/>
    <w:rsid w:val="00035D44"/>
    <w:rsid w:val="00036AA7"/>
    <w:rsid w:val="00046B30"/>
    <w:rsid w:val="00047649"/>
    <w:rsid w:val="000609C2"/>
    <w:rsid w:val="00061030"/>
    <w:rsid w:val="00064391"/>
    <w:rsid w:val="00070DA0"/>
    <w:rsid w:val="00072705"/>
    <w:rsid w:val="00074DEA"/>
    <w:rsid w:val="00075A18"/>
    <w:rsid w:val="00076A9E"/>
    <w:rsid w:val="00077ED7"/>
    <w:rsid w:val="00081D90"/>
    <w:rsid w:val="00086B5C"/>
    <w:rsid w:val="00086CE4"/>
    <w:rsid w:val="000930F9"/>
    <w:rsid w:val="00095F87"/>
    <w:rsid w:val="000A1D3D"/>
    <w:rsid w:val="000A7CA1"/>
    <w:rsid w:val="000B1526"/>
    <w:rsid w:val="000B2EBE"/>
    <w:rsid w:val="000B43A0"/>
    <w:rsid w:val="000C0653"/>
    <w:rsid w:val="000C1D6E"/>
    <w:rsid w:val="000C2C10"/>
    <w:rsid w:val="000C478F"/>
    <w:rsid w:val="000C6DD1"/>
    <w:rsid w:val="000D3CA8"/>
    <w:rsid w:val="000D652D"/>
    <w:rsid w:val="000D69D2"/>
    <w:rsid w:val="000E50C0"/>
    <w:rsid w:val="000E69C2"/>
    <w:rsid w:val="000E7517"/>
    <w:rsid w:val="000E7A27"/>
    <w:rsid w:val="000F06C2"/>
    <w:rsid w:val="000F09B9"/>
    <w:rsid w:val="000F13A9"/>
    <w:rsid w:val="000F23B5"/>
    <w:rsid w:val="000F4089"/>
    <w:rsid w:val="000F552C"/>
    <w:rsid w:val="000F559C"/>
    <w:rsid w:val="000F69B4"/>
    <w:rsid w:val="0010222D"/>
    <w:rsid w:val="00104DBC"/>
    <w:rsid w:val="00107675"/>
    <w:rsid w:val="001161CB"/>
    <w:rsid w:val="00117977"/>
    <w:rsid w:val="0012107D"/>
    <w:rsid w:val="00121E4B"/>
    <w:rsid w:val="001227E9"/>
    <w:rsid w:val="0012692B"/>
    <w:rsid w:val="00126C6F"/>
    <w:rsid w:val="0013159D"/>
    <w:rsid w:val="00131DBC"/>
    <w:rsid w:val="00133616"/>
    <w:rsid w:val="001409DE"/>
    <w:rsid w:val="001422DF"/>
    <w:rsid w:val="001447F4"/>
    <w:rsid w:val="001502C2"/>
    <w:rsid w:val="00152F67"/>
    <w:rsid w:val="00156DB4"/>
    <w:rsid w:val="001570E1"/>
    <w:rsid w:val="0017182E"/>
    <w:rsid w:val="00171E2E"/>
    <w:rsid w:val="001727F7"/>
    <w:rsid w:val="00174DF7"/>
    <w:rsid w:val="0017563A"/>
    <w:rsid w:val="00175B8E"/>
    <w:rsid w:val="00176800"/>
    <w:rsid w:val="00176EEC"/>
    <w:rsid w:val="001826D0"/>
    <w:rsid w:val="001858EC"/>
    <w:rsid w:val="0018603A"/>
    <w:rsid w:val="00193527"/>
    <w:rsid w:val="00196D41"/>
    <w:rsid w:val="00197039"/>
    <w:rsid w:val="001974BF"/>
    <w:rsid w:val="001A2419"/>
    <w:rsid w:val="001A3833"/>
    <w:rsid w:val="001A7100"/>
    <w:rsid w:val="001B10E0"/>
    <w:rsid w:val="001B3736"/>
    <w:rsid w:val="001B48F6"/>
    <w:rsid w:val="001C1F07"/>
    <w:rsid w:val="001C220B"/>
    <w:rsid w:val="001C2E42"/>
    <w:rsid w:val="001C40FA"/>
    <w:rsid w:val="001C509F"/>
    <w:rsid w:val="001C70DD"/>
    <w:rsid w:val="001C7717"/>
    <w:rsid w:val="001D14F5"/>
    <w:rsid w:val="001D4CD7"/>
    <w:rsid w:val="001E02C3"/>
    <w:rsid w:val="001E4F77"/>
    <w:rsid w:val="001E4FB8"/>
    <w:rsid w:val="001F26D8"/>
    <w:rsid w:val="001F7DB5"/>
    <w:rsid w:val="00202A90"/>
    <w:rsid w:val="0020311D"/>
    <w:rsid w:val="00205CBF"/>
    <w:rsid w:val="00214B69"/>
    <w:rsid w:val="002154DD"/>
    <w:rsid w:val="00215FE0"/>
    <w:rsid w:val="00216BFC"/>
    <w:rsid w:val="00221748"/>
    <w:rsid w:val="002240CF"/>
    <w:rsid w:val="0023156B"/>
    <w:rsid w:val="00231F9D"/>
    <w:rsid w:val="0023329D"/>
    <w:rsid w:val="00236502"/>
    <w:rsid w:val="00240668"/>
    <w:rsid w:val="002414F2"/>
    <w:rsid w:val="002428D7"/>
    <w:rsid w:val="0024506D"/>
    <w:rsid w:val="0024749D"/>
    <w:rsid w:val="00250564"/>
    <w:rsid w:val="00251768"/>
    <w:rsid w:val="0025506C"/>
    <w:rsid w:val="00262CB4"/>
    <w:rsid w:val="0026324D"/>
    <w:rsid w:val="00263CC5"/>
    <w:rsid w:val="002732B7"/>
    <w:rsid w:val="00275B3E"/>
    <w:rsid w:val="002813B7"/>
    <w:rsid w:val="00281AF6"/>
    <w:rsid w:val="002825FD"/>
    <w:rsid w:val="002845DC"/>
    <w:rsid w:val="0028758C"/>
    <w:rsid w:val="002962B6"/>
    <w:rsid w:val="002A0F4E"/>
    <w:rsid w:val="002A130A"/>
    <w:rsid w:val="002A364B"/>
    <w:rsid w:val="002A5702"/>
    <w:rsid w:val="002A768E"/>
    <w:rsid w:val="002B6737"/>
    <w:rsid w:val="002C01B9"/>
    <w:rsid w:val="002C1E65"/>
    <w:rsid w:val="002C7B34"/>
    <w:rsid w:val="002D02B2"/>
    <w:rsid w:val="002D195D"/>
    <w:rsid w:val="002D293A"/>
    <w:rsid w:val="002D5727"/>
    <w:rsid w:val="002D7BD9"/>
    <w:rsid w:val="002E01A2"/>
    <w:rsid w:val="002E300F"/>
    <w:rsid w:val="002E5551"/>
    <w:rsid w:val="002E6445"/>
    <w:rsid w:val="002F1D11"/>
    <w:rsid w:val="002F1EB8"/>
    <w:rsid w:val="002F3A05"/>
    <w:rsid w:val="002F4F64"/>
    <w:rsid w:val="002F629D"/>
    <w:rsid w:val="003001F4"/>
    <w:rsid w:val="0030600A"/>
    <w:rsid w:val="0031495A"/>
    <w:rsid w:val="00316605"/>
    <w:rsid w:val="00316A6F"/>
    <w:rsid w:val="0031735E"/>
    <w:rsid w:val="00322E9F"/>
    <w:rsid w:val="00330132"/>
    <w:rsid w:val="003346F8"/>
    <w:rsid w:val="00340925"/>
    <w:rsid w:val="003412CF"/>
    <w:rsid w:val="00345F43"/>
    <w:rsid w:val="00353B0A"/>
    <w:rsid w:val="00354A8C"/>
    <w:rsid w:val="003655B1"/>
    <w:rsid w:val="003753B6"/>
    <w:rsid w:val="00375593"/>
    <w:rsid w:val="00375D22"/>
    <w:rsid w:val="003808E5"/>
    <w:rsid w:val="003820C0"/>
    <w:rsid w:val="00382D14"/>
    <w:rsid w:val="00383037"/>
    <w:rsid w:val="0038386E"/>
    <w:rsid w:val="00391058"/>
    <w:rsid w:val="00395E73"/>
    <w:rsid w:val="003A0477"/>
    <w:rsid w:val="003A2AC9"/>
    <w:rsid w:val="003A35B2"/>
    <w:rsid w:val="003A592E"/>
    <w:rsid w:val="003A60A4"/>
    <w:rsid w:val="003B1781"/>
    <w:rsid w:val="003B3F41"/>
    <w:rsid w:val="003B49BE"/>
    <w:rsid w:val="003C0C67"/>
    <w:rsid w:val="003C32A9"/>
    <w:rsid w:val="003C43BF"/>
    <w:rsid w:val="003D35C7"/>
    <w:rsid w:val="003D6529"/>
    <w:rsid w:val="003D7AA9"/>
    <w:rsid w:val="003E174E"/>
    <w:rsid w:val="003E4054"/>
    <w:rsid w:val="003E7EBC"/>
    <w:rsid w:val="003F1050"/>
    <w:rsid w:val="003F1648"/>
    <w:rsid w:val="003F2E4B"/>
    <w:rsid w:val="003F67BC"/>
    <w:rsid w:val="003F7074"/>
    <w:rsid w:val="00402983"/>
    <w:rsid w:val="004074F8"/>
    <w:rsid w:val="00411100"/>
    <w:rsid w:val="004160D5"/>
    <w:rsid w:val="004174A2"/>
    <w:rsid w:val="00417F09"/>
    <w:rsid w:val="00423B95"/>
    <w:rsid w:val="00425623"/>
    <w:rsid w:val="0043473F"/>
    <w:rsid w:val="00436629"/>
    <w:rsid w:val="00443989"/>
    <w:rsid w:val="00443B3C"/>
    <w:rsid w:val="00446E70"/>
    <w:rsid w:val="00446E95"/>
    <w:rsid w:val="00451035"/>
    <w:rsid w:val="00453948"/>
    <w:rsid w:val="0045784D"/>
    <w:rsid w:val="00460F40"/>
    <w:rsid w:val="00463F83"/>
    <w:rsid w:val="004678F4"/>
    <w:rsid w:val="00473D04"/>
    <w:rsid w:val="004813F7"/>
    <w:rsid w:val="00486328"/>
    <w:rsid w:val="004A635E"/>
    <w:rsid w:val="004A6F34"/>
    <w:rsid w:val="004B183E"/>
    <w:rsid w:val="004B49D4"/>
    <w:rsid w:val="004B74CA"/>
    <w:rsid w:val="004B74F2"/>
    <w:rsid w:val="004C197D"/>
    <w:rsid w:val="004C6C60"/>
    <w:rsid w:val="004D0DD5"/>
    <w:rsid w:val="004E2A9F"/>
    <w:rsid w:val="004E60A5"/>
    <w:rsid w:val="004E61D9"/>
    <w:rsid w:val="004F1FD7"/>
    <w:rsid w:val="004F4006"/>
    <w:rsid w:val="004F6DC5"/>
    <w:rsid w:val="00501DEA"/>
    <w:rsid w:val="0050451B"/>
    <w:rsid w:val="0050562C"/>
    <w:rsid w:val="0050733C"/>
    <w:rsid w:val="005142CE"/>
    <w:rsid w:val="00514375"/>
    <w:rsid w:val="005145B5"/>
    <w:rsid w:val="00514942"/>
    <w:rsid w:val="005154A6"/>
    <w:rsid w:val="00516658"/>
    <w:rsid w:val="0052368B"/>
    <w:rsid w:val="00523CBE"/>
    <w:rsid w:val="0052495A"/>
    <w:rsid w:val="005250D9"/>
    <w:rsid w:val="0053000D"/>
    <w:rsid w:val="00535D0D"/>
    <w:rsid w:val="0053659D"/>
    <w:rsid w:val="0054070B"/>
    <w:rsid w:val="00543177"/>
    <w:rsid w:val="00543EFC"/>
    <w:rsid w:val="00544C7C"/>
    <w:rsid w:val="00553CFE"/>
    <w:rsid w:val="00561698"/>
    <w:rsid w:val="0056304D"/>
    <w:rsid w:val="0056514C"/>
    <w:rsid w:val="005666D9"/>
    <w:rsid w:val="005676EA"/>
    <w:rsid w:val="005700A5"/>
    <w:rsid w:val="00575DC6"/>
    <w:rsid w:val="00576BC0"/>
    <w:rsid w:val="00577A5C"/>
    <w:rsid w:val="005817B3"/>
    <w:rsid w:val="00585FF6"/>
    <w:rsid w:val="00590C6D"/>
    <w:rsid w:val="0059223B"/>
    <w:rsid w:val="0059656C"/>
    <w:rsid w:val="005A3076"/>
    <w:rsid w:val="005A38C9"/>
    <w:rsid w:val="005B1F90"/>
    <w:rsid w:val="005B3513"/>
    <w:rsid w:val="005B61E5"/>
    <w:rsid w:val="005B6DC1"/>
    <w:rsid w:val="005C0549"/>
    <w:rsid w:val="005C195F"/>
    <w:rsid w:val="005C3DE2"/>
    <w:rsid w:val="005C5FB2"/>
    <w:rsid w:val="005D1CBE"/>
    <w:rsid w:val="005D1F35"/>
    <w:rsid w:val="005D2288"/>
    <w:rsid w:val="005D4370"/>
    <w:rsid w:val="005D73E9"/>
    <w:rsid w:val="005E2E45"/>
    <w:rsid w:val="005E495B"/>
    <w:rsid w:val="005E5055"/>
    <w:rsid w:val="005E70AC"/>
    <w:rsid w:val="005F07E2"/>
    <w:rsid w:val="005F3A1D"/>
    <w:rsid w:val="005F4FC1"/>
    <w:rsid w:val="00600409"/>
    <w:rsid w:val="006024E7"/>
    <w:rsid w:val="00603959"/>
    <w:rsid w:val="00604A09"/>
    <w:rsid w:val="00606E64"/>
    <w:rsid w:val="006117C2"/>
    <w:rsid w:val="006138DE"/>
    <w:rsid w:val="006150D7"/>
    <w:rsid w:val="00620579"/>
    <w:rsid w:val="00620DCC"/>
    <w:rsid w:val="00626DE7"/>
    <w:rsid w:val="0062774B"/>
    <w:rsid w:val="0063211F"/>
    <w:rsid w:val="00633867"/>
    <w:rsid w:val="0063406B"/>
    <w:rsid w:val="00640BB4"/>
    <w:rsid w:val="006427E5"/>
    <w:rsid w:val="006448D7"/>
    <w:rsid w:val="00647161"/>
    <w:rsid w:val="006505A1"/>
    <w:rsid w:val="00651155"/>
    <w:rsid w:val="006542BA"/>
    <w:rsid w:val="00654940"/>
    <w:rsid w:val="00656353"/>
    <w:rsid w:val="00662388"/>
    <w:rsid w:val="00665B56"/>
    <w:rsid w:val="00666FF5"/>
    <w:rsid w:val="00672347"/>
    <w:rsid w:val="006756F5"/>
    <w:rsid w:val="0067605B"/>
    <w:rsid w:val="00677DC7"/>
    <w:rsid w:val="0068364B"/>
    <w:rsid w:val="006836EE"/>
    <w:rsid w:val="0068529B"/>
    <w:rsid w:val="00685ACD"/>
    <w:rsid w:val="00692601"/>
    <w:rsid w:val="006968C6"/>
    <w:rsid w:val="006A573F"/>
    <w:rsid w:val="006A6953"/>
    <w:rsid w:val="006B220A"/>
    <w:rsid w:val="006B305F"/>
    <w:rsid w:val="006B41BA"/>
    <w:rsid w:val="006B76BB"/>
    <w:rsid w:val="006C0745"/>
    <w:rsid w:val="006C4D73"/>
    <w:rsid w:val="006C4FEF"/>
    <w:rsid w:val="006D66B0"/>
    <w:rsid w:val="006E004D"/>
    <w:rsid w:val="006E02B1"/>
    <w:rsid w:val="006E149F"/>
    <w:rsid w:val="006E1F2F"/>
    <w:rsid w:val="006E363D"/>
    <w:rsid w:val="006E434D"/>
    <w:rsid w:val="006E44B0"/>
    <w:rsid w:val="006E65AD"/>
    <w:rsid w:val="006F395C"/>
    <w:rsid w:val="007027C7"/>
    <w:rsid w:val="00702BC7"/>
    <w:rsid w:val="0070428C"/>
    <w:rsid w:val="00706573"/>
    <w:rsid w:val="007075DA"/>
    <w:rsid w:val="007107B6"/>
    <w:rsid w:val="00712B0F"/>
    <w:rsid w:val="00713D4C"/>
    <w:rsid w:val="0072063F"/>
    <w:rsid w:val="0072381F"/>
    <w:rsid w:val="00724546"/>
    <w:rsid w:val="00726AFC"/>
    <w:rsid w:val="007270E7"/>
    <w:rsid w:val="00727B6C"/>
    <w:rsid w:val="00730DF2"/>
    <w:rsid w:val="007310C5"/>
    <w:rsid w:val="007406DA"/>
    <w:rsid w:val="00741C48"/>
    <w:rsid w:val="00741CE2"/>
    <w:rsid w:val="007433EF"/>
    <w:rsid w:val="00746B9B"/>
    <w:rsid w:val="00754A09"/>
    <w:rsid w:val="007568BB"/>
    <w:rsid w:val="00757CDC"/>
    <w:rsid w:val="007650E7"/>
    <w:rsid w:val="00767A9B"/>
    <w:rsid w:val="00771E81"/>
    <w:rsid w:val="00775161"/>
    <w:rsid w:val="00781CA6"/>
    <w:rsid w:val="007864DB"/>
    <w:rsid w:val="00787FC7"/>
    <w:rsid w:val="007923A5"/>
    <w:rsid w:val="00797C9F"/>
    <w:rsid w:val="007A0015"/>
    <w:rsid w:val="007A0237"/>
    <w:rsid w:val="007B0978"/>
    <w:rsid w:val="007B0CC7"/>
    <w:rsid w:val="007B216A"/>
    <w:rsid w:val="007B6E75"/>
    <w:rsid w:val="007C0B0F"/>
    <w:rsid w:val="007C2123"/>
    <w:rsid w:val="007C482F"/>
    <w:rsid w:val="007C5993"/>
    <w:rsid w:val="007C7688"/>
    <w:rsid w:val="007D188F"/>
    <w:rsid w:val="007E0F95"/>
    <w:rsid w:val="007E22EF"/>
    <w:rsid w:val="007E3ACC"/>
    <w:rsid w:val="007E47DB"/>
    <w:rsid w:val="007E5579"/>
    <w:rsid w:val="007F0D75"/>
    <w:rsid w:val="007F2E57"/>
    <w:rsid w:val="007F3519"/>
    <w:rsid w:val="007F5C4D"/>
    <w:rsid w:val="007F6C0C"/>
    <w:rsid w:val="0080001D"/>
    <w:rsid w:val="008027CC"/>
    <w:rsid w:val="00806ED4"/>
    <w:rsid w:val="00807714"/>
    <w:rsid w:val="00807B99"/>
    <w:rsid w:val="00810EA3"/>
    <w:rsid w:val="00815EA0"/>
    <w:rsid w:val="00817BE9"/>
    <w:rsid w:val="00821BFB"/>
    <w:rsid w:val="008324D6"/>
    <w:rsid w:val="00833B74"/>
    <w:rsid w:val="008421A8"/>
    <w:rsid w:val="00842E26"/>
    <w:rsid w:val="00844492"/>
    <w:rsid w:val="00847446"/>
    <w:rsid w:val="00850575"/>
    <w:rsid w:val="00852577"/>
    <w:rsid w:val="00854E07"/>
    <w:rsid w:val="00855CEE"/>
    <w:rsid w:val="0085608F"/>
    <w:rsid w:val="008622C9"/>
    <w:rsid w:val="00870522"/>
    <w:rsid w:val="0087588D"/>
    <w:rsid w:val="00876F90"/>
    <w:rsid w:val="00882B31"/>
    <w:rsid w:val="00883AE4"/>
    <w:rsid w:val="00883BBC"/>
    <w:rsid w:val="0088513D"/>
    <w:rsid w:val="00895C35"/>
    <w:rsid w:val="008A1029"/>
    <w:rsid w:val="008A1AC6"/>
    <w:rsid w:val="008A1E33"/>
    <w:rsid w:val="008A60AA"/>
    <w:rsid w:val="008A749E"/>
    <w:rsid w:val="008B037E"/>
    <w:rsid w:val="008B1533"/>
    <w:rsid w:val="008B302C"/>
    <w:rsid w:val="008B3B50"/>
    <w:rsid w:val="008B4D95"/>
    <w:rsid w:val="008C3B6C"/>
    <w:rsid w:val="008C3E3A"/>
    <w:rsid w:val="008C502D"/>
    <w:rsid w:val="008D1C60"/>
    <w:rsid w:val="008D31E4"/>
    <w:rsid w:val="008D7182"/>
    <w:rsid w:val="008E146A"/>
    <w:rsid w:val="008E1753"/>
    <w:rsid w:val="008E25E6"/>
    <w:rsid w:val="008E2D76"/>
    <w:rsid w:val="008E5447"/>
    <w:rsid w:val="008F0D22"/>
    <w:rsid w:val="008F0F0C"/>
    <w:rsid w:val="008F2627"/>
    <w:rsid w:val="00901E92"/>
    <w:rsid w:val="0090348E"/>
    <w:rsid w:val="00906854"/>
    <w:rsid w:val="009150C7"/>
    <w:rsid w:val="00923417"/>
    <w:rsid w:val="00923FE9"/>
    <w:rsid w:val="00924E1C"/>
    <w:rsid w:val="009312A6"/>
    <w:rsid w:val="0093359C"/>
    <w:rsid w:val="00933C63"/>
    <w:rsid w:val="00934344"/>
    <w:rsid w:val="0093574B"/>
    <w:rsid w:val="0094017A"/>
    <w:rsid w:val="0094576C"/>
    <w:rsid w:val="00947692"/>
    <w:rsid w:val="00947DFB"/>
    <w:rsid w:val="009549CA"/>
    <w:rsid w:val="0095737A"/>
    <w:rsid w:val="009600F2"/>
    <w:rsid w:val="009632B2"/>
    <w:rsid w:val="00963504"/>
    <w:rsid w:val="00963C8F"/>
    <w:rsid w:val="009767B6"/>
    <w:rsid w:val="009779C2"/>
    <w:rsid w:val="00977CB7"/>
    <w:rsid w:val="00983EF3"/>
    <w:rsid w:val="00986248"/>
    <w:rsid w:val="00991114"/>
    <w:rsid w:val="0099613F"/>
    <w:rsid w:val="009A0C67"/>
    <w:rsid w:val="009A1149"/>
    <w:rsid w:val="009A5BDF"/>
    <w:rsid w:val="009A5C05"/>
    <w:rsid w:val="009B210D"/>
    <w:rsid w:val="009B28B4"/>
    <w:rsid w:val="009B3360"/>
    <w:rsid w:val="009B3664"/>
    <w:rsid w:val="009B472A"/>
    <w:rsid w:val="009B5904"/>
    <w:rsid w:val="009D0974"/>
    <w:rsid w:val="009D2900"/>
    <w:rsid w:val="009D7353"/>
    <w:rsid w:val="009E162C"/>
    <w:rsid w:val="009F0CAC"/>
    <w:rsid w:val="009F267F"/>
    <w:rsid w:val="009F490F"/>
    <w:rsid w:val="009F7020"/>
    <w:rsid w:val="009F725C"/>
    <w:rsid w:val="009F75EA"/>
    <w:rsid w:val="00A00139"/>
    <w:rsid w:val="00A067D5"/>
    <w:rsid w:val="00A0765A"/>
    <w:rsid w:val="00A108FF"/>
    <w:rsid w:val="00A115CD"/>
    <w:rsid w:val="00A11E35"/>
    <w:rsid w:val="00A1231F"/>
    <w:rsid w:val="00A15765"/>
    <w:rsid w:val="00A16F40"/>
    <w:rsid w:val="00A2027A"/>
    <w:rsid w:val="00A232D1"/>
    <w:rsid w:val="00A24162"/>
    <w:rsid w:val="00A30217"/>
    <w:rsid w:val="00A308DA"/>
    <w:rsid w:val="00A35AA7"/>
    <w:rsid w:val="00A40364"/>
    <w:rsid w:val="00A4211C"/>
    <w:rsid w:val="00A459B7"/>
    <w:rsid w:val="00A45F92"/>
    <w:rsid w:val="00A47FA7"/>
    <w:rsid w:val="00A50B35"/>
    <w:rsid w:val="00A54806"/>
    <w:rsid w:val="00A5625D"/>
    <w:rsid w:val="00A606C5"/>
    <w:rsid w:val="00A65E4F"/>
    <w:rsid w:val="00A70428"/>
    <w:rsid w:val="00A711FB"/>
    <w:rsid w:val="00A76B7F"/>
    <w:rsid w:val="00A77701"/>
    <w:rsid w:val="00A84A6A"/>
    <w:rsid w:val="00A852BD"/>
    <w:rsid w:val="00A85510"/>
    <w:rsid w:val="00A92E54"/>
    <w:rsid w:val="00A95463"/>
    <w:rsid w:val="00A9652F"/>
    <w:rsid w:val="00AA0771"/>
    <w:rsid w:val="00AA5241"/>
    <w:rsid w:val="00AA6369"/>
    <w:rsid w:val="00AA6A25"/>
    <w:rsid w:val="00AA7EB0"/>
    <w:rsid w:val="00AB2DAF"/>
    <w:rsid w:val="00AB5577"/>
    <w:rsid w:val="00AB55B5"/>
    <w:rsid w:val="00AB7F8E"/>
    <w:rsid w:val="00AC01D8"/>
    <w:rsid w:val="00AC1EF3"/>
    <w:rsid w:val="00AC4801"/>
    <w:rsid w:val="00AC72A6"/>
    <w:rsid w:val="00AD0115"/>
    <w:rsid w:val="00AD04CA"/>
    <w:rsid w:val="00AD1D4D"/>
    <w:rsid w:val="00AD5FCB"/>
    <w:rsid w:val="00AE0615"/>
    <w:rsid w:val="00AF2D0E"/>
    <w:rsid w:val="00AF476A"/>
    <w:rsid w:val="00AF4862"/>
    <w:rsid w:val="00AF4C87"/>
    <w:rsid w:val="00AF55C2"/>
    <w:rsid w:val="00AF5FDD"/>
    <w:rsid w:val="00AF670B"/>
    <w:rsid w:val="00AF73D7"/>
    <w:rsid w:val="00B000D5"/>
    <w:rsid w:val="00B043C5"/>
    <w:rsid w:val="00B1603B"/>
    <w:rsid w:val="00B217D8"/>
    <w:rsid w:val="00B23C52"/>
    <w:rsid w:val="00B24CBC"/>
    <w:rsid w:val="00B24E69"/>
    <w:rsid w:val="00B35180"/>
    <w:rsid w:val="00B41E46"/>
    <w:rsid w:val="00B518A9"/>
    <w:rsid w:val="00B57F4D"/>
    <w:rsid w:val="00B60AFA"/>
    <w:rsid w:val="00B62134"/>
    <w:rsid w:val="00B649EF"/>
    <w:rsid w:val="00B651E2"/>
    <w:rsid w:val="00B672F8"/>
    <w:rsid w:val="00B72D3F"/>
    <w:rsid w:val="00B73362"/>
    <w:rsid w:val="00B73614"/>
    <w:rsid w:val="00B73753"/>
    <w:rsid w:val="00B73D22"/>
    <w:rsid w:val="00B757DE"/>
    <w:rsid w:val="00B82AD9"/>
    <w:rsid w:val="00B83588"/>
    <w:rsid w:val="00B84D0B"/>
    <w:rsid w:val="00B84E7C"/>
    <w:rsid w:val="00B877CB"/>
    <w:rsid w:val="00B90B7F"/>
    <w:rsid w:val="00B91361"/>
    <w:rsid w:val="00B95B02"/>
    <w:rsid w:val="00B95F57"/>
    <w:rsid w:val="00B96875"/>
    <w:rsid w:val="00BA4C6D"/>
    <w:rsid w:val="00BB1D3C"/>
    <w:rsid w:val="00BB233E"/>
    <w:rsid w:val="00BB3988"/>
    <w:rsid w:val="00BB59B1"/>
    <w:rsid w:val="00BB67FA"/>
    <w:rsid w:val="00BC7803"/>
    <w:rsid w:val="00BC7E4B"/>
    <w:rsid w:val="00BD5737"/>
    <w:rsid w:val="00BE6624"/>
    <w:rsid w:val="00BF0F7E"/>
    <w:rsid w:val="00BF345B"/>
    <w:rsid w:val="00C003B6"/>
    <w:rsid w:val="00C022FA"/>
    <w:rsid w:val="00C12535"/>
    <w:rsid w:val="00C1514C"/>
    <w:rsid w:val="00C163BB"/>
    <w:rsid w:val="00C169CC"/>
    <w:rsid w:val="00C25C54"/>
    <w:rsid w:val="00C27051"/>
    <w:rsid w:val="00C27F12"/>
    <w:rsid w:val="00C3020C"/>
    <w:rsid w:val="00C30976"/>
    <w:rsid w:val="00C33ED7"/>
    <w:rsid w:val="00C34403"/>
    <w:rsid w:val="00C375AD"/>
    <w:rsid w:val="00C37C85"/>
    <w:rsid w:val="00C37DCC"/>
    <w:rsid w:val="00C40324"/>
    <w:rsid w:val="00C41E63"/>
    <w:rsid w:val="00C42922"/>
    <w:rsid w:val="00C43CBA"/>
    <w:rsid w:val="00C51DDA"/>
    <w:rsid w:val="00C54C08"/>
    <w:rsid w:val="00C629C6"/>
    <w:rsid w:val="00C637AE"/>
    <w:rsid w:val="00C70D41"/>
    <w:rsid w:val="00C7203B"/>
    <w:rsid w:val="00C728BB"/>
    <w:rsid w:val="00C73319"/>
    <w:rsid w:val="00C75A14"/>
    <w:rsid w:val="00C77600"/>
    <w:rsid w:val="00C80247"/>
    <w:rsid w:val="00C80939"/>
    <w:rsid w:val="00C80FBB"/>
    <w:rsid w:val="00C815F9"/>
    <w:rsid w:val="00C81F50"/>
    <w:rsid w:val="00C83FB9"/>
    <w:rsid w:val="00C90150"/>
    <w:rsid w:val="00C924EC"/>
    <w:rsid w:val="00C95290"/>
    <w:rsid w:val="00CA1A29"/>
    <w:rsid w:val="00CA5955"/>
    <w:rsid w:val="00CB012F"/>
    <w:rsid w:val="00CB0923"/>
    <w:rsid w:val="00CB4A37"/>
    <w:rsid w:val="00CB4ACB"/>
    <w:rsid w:val="00CB5183"/>
    <w:rsid w:val="00CB6886"/>
    <w:rsid w:val="00CB7F88"/>
    <w:rsid w:val="00CC5416"/>
    <w:rsid w:val="00CC7658"/>
    <w:rsid w:val="00CD09CE"/>
    <w:rsid w:val="00CD0A63"/>
    <w:rsid w:val="00CD20DD"/>
    <w:rsid w:val="00CD616A"/>
    <w:rsid w:val="00CD645D"/>
    <w:rsid w:val="00CE0981"/>
    <w:rsid w:val="00CE0B61"/>
    <w:rsid w:val="00CE5770"/>
    <w:rsid w:val="00CF42E8"/>
    <w:rsid w:val="00CF6C59"/>
    <w:rsid w:val="00D00C9B"/>
    <w:rsid w:val="00D0385E"/>
    <w:rsid w:val="00D03FD2"/>
    <w:rsid w:val="00D10BAB"/>
    <w:rsid w:val="00D1737A"/>
    <w:rsid w:val="00D22C37"/>
    <w:rsid w:val="00D241B0"/>
    <w:rsid w:val="00D245E2"/>
    <w:rsid w:val="00D311C7"/>
    <w:rsid w:val="00D320D6"/>
    <w:rsid w:val="00D3429C"/>
    <w:rsid w:val="00D34D53"/>
    <w:rsid w:val="00D366B4"/>
    <w:rsid w:val="00D37AD0"/>
    <w:rsid w:val="00D409B3"/>
    <w:rsid w:val="00D4276D"/>
    <w:rsid w:val="00D4281A"/>
    <w:rsid w:val="00D44025"/>
    <w:rsid w:val="00D4792C"/>
    <w:rsid w:val="00D51D61"/>
    <w:rsid w:val="00D54859"/>
    <w:rsid w:val="00D575DD"/>
    <w:rsid w:val="00D637CC"/>
    <w:rsid w:val="00D700AA"/>
    <w:rsid w:val="00D712DE"/>
    <w:rsid w:val="00D826D3"/>
    <w:rsid w:val="00D85B97"/>
    <w:rsid w:val="00D8672C"/>
    <w:rsid w:val="00D868F8"/>
    <w:rsid w:val="00D945AC"/>
    <w:rsid w:val="00D95FC9"/>
    <w:rsid w:val="00D96C8F"/>
    <w:rsid w:val="00DA71D7"/>
    <w:rsid w:val="00DB1C44"/>
    <w:rsid w:val="00DB5F26"/>
    <w:rsid w:val="00DB7117"/>
    <w:rsid w:val="00DC2688"/>
    <w:rsid w:val="00DC2850"/>
    <w:rsid w:val="00DC7E34"/>
    <w:rsid w:val="00DD2F41"/>
    <w:rsid w:val="00DD457A"/>
    <w:rsid w:val="00DD7772"/>
    <w:rsid w:val="00DE691E"/>
    <w:rsid w:val="00DF25AF"/>
    <w:rsid w:val="00DF499B"/>
    <w:rsid w:val="00DF6E2E"/>
    <w:rsid w:val="00E0205A"/>
    <w:rsid w:val="00E050CB"/>
    <w:rsid w:val="00E11A9C"/>
    <w:rsid w:val="00E15C93"/>
    <w:rsid w:val="00E17A2C"/>
    <w:rsid w:val="00E20BA0"/>
    <w:rsid w:val="00E226A1"/>
    <w:rsid w:val="00E24D4B"/>
    <w:rsid w:val="00E320D3"/>
    <w:rsid w:val="00E34DB4"/>
    <w:rsid w:val="00E35969"/>
    <w:rsid w:val="00E35F50"/>
    <w:rsid w:val="00E366D6"/>
    <w:rsid w:val="00E4154D"/>
    <w:rsid w:val="00E43F6B"/>
    <w:rsid w:val="00E53DCC"/>
    <w:rsid w:val="00E55B37"/>
    <w:rsid w:val="00E56B12"/>
    <w:rsid w:val="00E61CBC"/>
    <w:rsid w:val="00E61D32"/>
    <w:rsid w:val="00E6459E"/>
    <w:rsid w:val="00E76102"/>
    <w:rsid w:val="00E829BC"/>
    <w:rsid w:val="00E82D0E"/>
    <w:rsid w:val="00E871D1"/>
    <w:rsid w:val="00E9428D"/>
    <w:rsid w:val="00E96629"/>
    <w:rsid w:val="00EA204F"/>
    <w:rsid w:val="00EA539A"/>
    <w:rsid w:val="00EA5E72"/>
    <w:rsid w:val="00EA70F8"/>
    <w:rsid w:val="00EA7C2E"/>
    <w:rsid w:val="00EB1794"/>
    <w:rsid w:val="00EB3611"/>
    <w:rsid w:val="00EB40EF"/>
    <w:rsid w:val="00EC07F3"/>
    <w:rsid w:val="00EC0C49"/>
    <w:rsid w:val="00EC6AA5"/>
    <w:rsid w:val="00ED0C01"/>
    <w:rsid w:val="00EE3CDA"/>
    <w:rsid w:val="00EF5403"/>
    <w:rsid w:val="00EF5D5C"/>
    <w:rsid w:val="00F031AB"/>
    <w:rsid w:val="00F06061"/>
    <w:rsid w:val="00F12B12"/>
    <w:rsid w:val="00F13426"/>
    <w:rsid w:val="00F222BD"/>
    <w:rsid w:val="00F226D3"/>
    <w:rsid w:val="00F236B3"/>
    <w:rsid w:val="00F26494"/>
    <w:rsid w:val="00F26D53"/>
    <w:rsid w:val="00F277A7"/>
    <w:rsid w:val="00F30F19"/>
    <w:rsid w:val="00F356B5"/>
    <w:rsid w:val="00F4047C"/>
    <w:rsid w:val="00F40869"/>
    <w:rsid w:val="00F4117E"/>
    <w:rsid w:val="00F544EF"/>
    <w:rsid w:val="00F54A2D"/>
    <w:rsid w:val="00F566BD"/>
    <w:rsid w:val="00F61751"/>
    <w:rsid w:val="00F6447E"/>
    <w:rsid w:val="00F66256"/>
    <w:rsid w:val="00F67D32"/>
    <w:rsid w:val="00F70D4C"/>
    <w:rsid w:val="00F744E0"/>
    <w:rsid w:val="00F75CE8"/>
    <w:rsid w:val="00F761A1"/>
    <w:rsid w:val="00F776EC"/>
    <w:rsid w:val="00F80331"/>
    <w:rsid w:val="00F84949"/>
    <w:rsid w:val="00F85FFA"/>
    <w:rsid w:val="00F86711"/>
    <w:rsid w:val="00F86B4F"/>
    <w:rsid w:val="00F8708F"/>
    <w:rsid w:val="00F87CE9"/>
    <w:rsid w:val="00F93021"/>
    <w:rsid w:val="00F939D2"/>
    <w:rsid w:val="00F970A8"/>
    <w:rsid w:val="00FA6A84"/>
    <w:rsid w:val="00FA71A4"/>
    <w:rsid w:val="00FB17E3"/>
    <w:rsid w:val="00FB58C3"/>
    <w:rsid w:val="00FC43CA"/>
    <w:rsid w:val="00FC4403"/>
    <w:rsid w:val="00FC6A15"/>
    <w:rsid w:val="00FC7EDD"/>
    <w:rsid w:val="00FD3B49"/>
    <w:rsid w:val="00FE1384"/>
    <w:rsid w:val="00FE4F49"/>
    <w:rsid w:val="00FE683B"/>
    <w:rsid w:val="00FF39AC"/>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2"/>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numbering" w:customStyle="1" w:styleId="NoList1">
    <w:name w:val="No List1"/>
    <w:next w:val="NoList"/>
    <w:uiPriority w:val="99"/>
    <w:semiHidden/>
    <w:unhideWhenUsed/>
    <w:rsid w:val="00906854"/>
  </w:style>
  <w:style w:type="character" w:styleId="FollowedHyperlink">
    <w:name w:val="FollowedHyperlink"/>
    <w:uiPriority w:val="99"/>
    <w:semiHidden/>
    <w:unhideWhenUsed/>
    <w:rsid w:val="00906854"/>
    <w:rPr>
      <w:rFonts w:cs="Times New Roman"/>
      <w:color w:val="0000FF"/>
      <w:u w:val="single"/>
    </w:rPr>
  </w:style>
  <w:style w:type="paragraph" w:customStyle="1" w:styleId="htleft">
    <w:name w:val="htlef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rsid w:val="00906854"/>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rsid w:val="00906854"/>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rsid w:val="00906854"/>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repealed">
    <w:name w:val="repealed"/>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ldrevision">
    <w:name w:val="old_revision"/>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chive">
    <w:name w:val="archi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ddenref">
    <w:name w:val="hiddenref"/>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rsid w:val="00906854"/>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rsid w:val="00906854"/>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rsid w:val="00906854"/>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rsid w:val="00906854"/>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rsid w:val="00906854"/>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rsid w:val="00906854"/>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rsid w:val="00906854"/>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styleId="Title">
    <w:name w:val="Title"/>
    <w:basedOn w:val="Normal"/>
    <w:link w:val="TitleChar"/>
    <w:uiPriority w:val="10"/>
    <w:rsid w:val="00906854"/>
    <w:pPr>
      <w:spacing w:before="100" w:beforeAutospacing="1" w:after="100" w:afterAutospacing="1" w:line="240" w:lineRule="auto"/>
      <w:jc w:val="center"/>
    </w:pPr>
    <w:rPr>
      <w:rFonts w:ascii="Times New Roman" w:eastAsia="Times New Roman" w:hAnsi="Times New Roman" w:cs="Times New Roman"/>
      <w:b/>
      <w:bCs/>
      <w:sz w:val="30"/>
      <w:szCs w:val="30"/>
      <w:lang w:val="bg-BG" w:eastAsia="bg-BG"/>
    </w:rPr>
  </w:style>
  <w:style w:type="character" w:customStyle="1" w:styleId="TitleChar">
    <w:name w:val="Title Char"/>
    <w:basedOn w:val="DefaultParagraphFont"/>
    <w:link w:val="Title"/>
    <w:uiPriority w:val="10"/>
    <w:rsid w:val="00906854"/>
    <w:rPr>
      <w:rFonts w:ascii="Times New Roman" w:eastAsia="Times New Roman" w:hAnsi="Times New Roman" w:cs="Times New Roman"/>
      <w:b/>
      <w:bCs/>
      <w:sz w:val="30"/>
      <w:szCs w:val="30"/>
      <w:lang w:val="bg-BG" w:eastAsia="bg-BG"/>
    </w:rPr>
  </w:style>
  <w:style w:type="paragraph" w:customStyle="1" w:styleId="changelog">
    <w:name w:val="changelog"/>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dislink">
    <w:name w:val="pardis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notelink">
    <w:name w:val="parnotelink"/>
    <w:basedOn w:val="Normal"/>
    <w:rsid w:val="00906854"/>
    <w:pPr>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subpardislink">
    <w:name w:val="subpardis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subpardislink">
    <w:name w:val="fasubpardis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rsid w:val="00906854"/>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rsid w:val="00906854"/>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rsid w:val="00906854"/>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rsid w:val="00906854"/>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rsid w:val="00906854"/>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rsid w:val="00906854"/>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rsid w:val="0090685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rsid w:val="00906854"/>
    <w:pPr>
      <w:spacing w:after="90"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rsid w:val="00906854"/>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rsid w:val="00906854"/>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rsid w:val="00906854"/>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rsid w:val="00906854"/>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rsid w:val="00906854"/>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rsid w:val="00906854"/>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rsid w:val="00906854"/>
    <w:pPr>
      <w:spacing w:before="90" w:after="0" w:line="240" w:lineRule="auto"/>
      <w:ind w:left="240"/>
    </w:pPr>
    <w:rPr>
      <w:rFonts w:ascii="Times New Roman" w:eastAsia="Times New Roman" w:hAnsi="Times New Roman" w:cs="Times New Roman"/>
      <w:sz w:val="24"/>
      <w:szCs w:val="24"/>
      <w:lang w:val="bg-BG" w:eastAsia="bg-BG"/>
    </w:rPr>
  </w:style>
  <w:style w:type="paragraph" w:customStyle="1" w:styleId="topicinfoempty">
    <w:name w:val="topic_info_empty"/>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date">
    <w:name w:val="history_timeline_dat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issue">
    <w:name w:val="history_timeline_issue"/>
    <w:basedOn w:val="Normal"/>
    <w:rsid w:val="00906854"/>
    <w:pP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content">
    <w:name w:val="history_timeline_document_content"/>
    <w:basedOn w:val="Normal"/>
    <w:rsid w:val="00906854"/>
    <w:pPr>
      <w:pBdr>
        <w:top w:val="single" w:sz="6" w:space="0" w:color="BBBBBB"/>
        <w:left w:val="single" w:sz="6" w:space="3" w:color="BBBBBB"/>
        <w:bottom w:val="single" w:sz="6" w:space="2" w:color="333333"/>
        <w:right w:val="single" w:sz="6" w:space="3" w:color="333333"/>
      </w:pBd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
    <w:name w:val="history_timeline_document"/>
    <w:basedOn w:val="Normal"/>
    <w:rsid w:val="00906854"/>
    <w:pPr>
      <w:spacing w:after="240" w:line="240" w:lineRule="auto"/>
    </w:pPr>
    <w:rPr>
      <w:rFonts w:ascii="Times New Roman" w:eastAsia="Times New Roman" w:hAnsi="Times New Roman" w:cs="Times New Roman"/>
      <w:sz w:val="24"/>
      <w:szCs w:val="24"/>
      <w:lang w:val="bg-BG" w:eastAsia="bg-BG"/>
    </w:rPr>
  </w:style>
  <w:style w:type="paragraph" w:customStyle="1" w:styleId="historytimelinedocumentexpand">
    <w:name w:val="history_timeline_document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expand">
    <w:name w:val="changelog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header">
    <w:name w:val="changelog_header"/>
    <w:basedOn w:val="Normal"/>
    <w:rsid w:val="00906854"/>
    <w:pPr>
      <w:spacing w:before="150" w:after="150" w:line="240" w:lineRule="auto"/>
      <w:ind w:left="150"/>
    </w:pPr>
    <w:rPr>
      <w:rFonts w:ascii="Times New Roman" w:eastAsia="Times New Roman" w:hAnsi="Times New Roman" w:cs="Times New Roman"/>
      <w:sz w:val="24"/>
      <w:szCs w:val="24"/>
      <w:lang w:val="bg-BG" w:eastAsia="bg-BG"/>
    </w:rPr>
  </w:style>
  <w:style w:type="paragraph" w:customStyle="1" w:styleId="changelogheadercaption">
    <w:name w:val="changelog_header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elogheadertimelinebutton">
    <w:name w:val="changelog_header_timeline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eaderhistorybutton">
    <w:name w:val="changelog_header_history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idden">
    <w:name w:val="changelog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timelinehidden">
    <w:name w:val="timeline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doclinkhint">
    <w:name w:val="doclinkhint"/>
    <w:basedOn w:val="Normal"/>
    <w:rsid w:val="00906854"/>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rsid w:val="00906854"/>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umenttitle">
    <w:name w:val="document_titl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ddedtext">
    <w:name w:val="added_text"/>
    <w:basedOn w:val="Normal"/>
    <w:rsid w:val="00906854"/>
    <w:pPr>
      <w:shd w:val="clear" w:color="auto" w:fill="E1E1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letedtext">
    <w:name w:val="deleted_text"/>
    <w:basedOn w:val="Normal"/>
    <w:rsid w:val="00906854"/>
    <w:pPr>
      <w:spacing w:before="100" w:beforeAutospacing="1" w:after="100" w:afterAutospacing="1" w:line="240" w:lineRule="auto"/>
    </w:pPr>
    <w:rPr>
      <w:rFonts w:ascii="Times New Roman" w:eastAsia="Times New Roman" w:hAnsi="Times New Roman" w:cs="Times New Roman"/>
      <w:strike/>
      <w:color w:val="800000"/>
      <w:sz w:val="24"/>
      <w:szCs w:val="24"/>
      <w:lang w:val="bg-BG" w:eastAsia="bg-BG"/>
    </w:rPr>
  </w:style>
  <w:style w:type="paragraph" w:customStyle="1" w:styleId="changingarticles">
    <w:name w:val="changing_articles"/>
    <w:basedOn w:val="Normal"/>
    <w:rsid w:val="00906854"/>
    <w:pPr>
      <w:pBdr>
        <w:top w:val="single" w:sz="6" w:space="3" w:color="999999"/>
        <w:left w:val="single" w:sz="6" w:space="3" w:color="999999"/>
        <w:bottom w:val="single" w:sz="6" w:space="3" w:color="999999"/>
        <w:right w:val="single" w:sz="6" w:space="3" w:color="999999"/>
      </w:pBdr>
      <w:spacing w:before="60" w:after="60" w:line="240" w:lineRule="auto"/>
      <w:ind w:left="480"/>
    </w:pPr>
    <w:rPr>
      <w:rFonts w:ascii="Times New Roman" w:eastAsia="Times New Roman" w:hAnsi="Times New Roman" w:cs="Times New Roman"/>
      <w:sz w:val="19"/>
      <w:szCs w:val="19"/>
      <w:lang w:val="bg-BG" w:eastAsia="bg-BG"/>
    </w:rPr>
  </w:style>
  <w:style w:type="paragraph" w:customStyle="1" w:styleId="changingopen">
    <w:name w:val="changing_open"/>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edclose">
    <w:name w:val="changed_close"/>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ingclose">
    <w:name w:val="changing_close"/>
    <w:basedOn w:val="Normal"/>
    <w:rsid w:val="00906854"/>
    <w:pPr>
      <w:spacing w:before="100" w:beforeAutospacing="1" w:after="100" w:afterAutospacing="1" w:line="240" w:lineRule="auto"/>
      <w:ind w:left="-780"/>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rsid w:val="00906854"/>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popupblank">
    <w:name w:val="popup_blank"/>
    <w:basedOn w:val="Normal"/>
    <w:rsid w:val="00906854"/>
    <w:pPr>
      <w:shd w:val="clear" w:color="auto" w:fill="111111"/>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frame">
    <w:name w:val="popup_frame"/>
    <w:basedOn w:val="Normal"/>
    <w:rsid w:val="00906854"/>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content">
    <w:name w:val="popup_conten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1">
    <w:name w:val="articlecontent1"/>
    <w:basedOn w:val="Normal"/>
    <w:rsid w:val="00906854"/>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refword1">
    <w:name w:val="iref_word1"/>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ingopen1">
    <w:name w:val="changing_open1"/>
    <w:basedOn w:val="Normal"/>
    <w:rsid w:val="00906854"/>
    <w:pPr>
      <w:spacing w:after="0" w:line="240" w:lineRule="auto"/>
    </w:pPr>
    <w:rPr>
      <w:rFonts w:ascii="Times New Roman" w:eastAsia="Times New Roman" w:hAnsi="Times New Roman" w:cs="Times New Roman"/>
      <w:sz w:val="24"/>
      <w:szCs w:val="24"/>
      <w:lang w:val="bg-BG" w:eastAsia="bg-BG"/>
    </w:rPr>
  </w:style>
  <w:style w:type="paragraph" w:customStyle="1" w:styleId="changedclose1">
    <w:name w:val="changed_close1"/>
    <w:basedOn w:val="Normal"/>
    <w:rsid w:val="00906854"/>
    <w:pPr>
      <w:spacing w:after="0" w:line="240" w:lineRule="auto"/>
    </w:pPr>
    <w:rPr>
      <w:rFonts w:ascii="Times New Roman" w:eastAsia="Times New Roman" w:hAnsi="Times New Roman" w:cs="Times New Roman"/>
      <w:sz w:val="24"/>
      <w:szCs w:val="24"/>
      <w:lang w:val="bg-BG" w:eastAsia="bg-BG"/>
    </w:rPr>
  </w:style>
  <w:style w:type="character" w:customStyle="1" w:styleId="parcapt2">
    <w:name w:val="par_capt2"/>
    <w:rsid w:val="00906854"/>
    <w:rPr>
      <w:rFonts w:cs="Times New Roman"/>
      <w:b/>
      <w:bCs/>
    </w:rPr>
  </w:style>
  <w:style w:type="character" w:customStyle="1" w:styleId="ala2">
    <w:name w:val="al_a2"/>
    <w:rsid w:val="00906854"/>
    <w:rPr>
      <w:rFonts w:cs="Times New Roman"/>
    </w:rPr>
  </w:style>
  <w:style w:type="character" w:customStyle="1" w:styleId="alcapt2">
    <w:name w:val="al_capt2"/>
    <w:rsid w:val="00906854"/>
    <w:rPr>
      <w:rFonts w:cs="Times New Roman"/>
      <w:i/>
      <w:iCs/>
    </w:rPr>
  </w:style>
  <w:style w:type="character" w:customStyle="1" w:styleId="ala3">
    <w:name w:val="al_a3"/>
    <w:rsid w:val="00906854"/>
    <w:rPr>
      <w:rFonts w:cs="Times New Roman"/>
    </w:rPr>
  </w:style>
  <w:style w:type="character" w:customStyle="1" w:styleId="ala4">
    <w:name w:val="al_a4"/>
    <w:rsid w:val="00906854"/>
    <w:rPr>
      <w:rFonts w:cs="Times New Roman"/>
    </w:rPr>
  </w:style>
  <w:style w:type="character" w:customStyle="1" w:styleId="ala5">
    <w:name w:val="al_a5"/>
    <w:rsid w:val="00906854"/>
    <w:rPr>
      <w:rFonts w:cs="Times New Roman"/>
    </w:rPr>
  </w:style>
  <w:style w:type="character" w:customStyle="1" w:styleId="ala6">
    <w:name w:val="al_a6"/>
    <w:rsid w:val="00906854"/>
    <w:rPr>
      <w:rFonts w:cs="Times New Roman"/>
    </w:rPr>
  </w:style>
  <w:style w:type="character" w:customStyle="1" w:styleId="ala7">
    <w:name w:val="al_a7"/>
    <w:rsid w:val="00906854"/>
    <w:rPr>
      <w:rFonts w:cs="Times New Roman"/>
    </w:rPr>
  </w:style>
  <w:style w:type="character" w:customStyle="1" w:styleId="ala8">
    <w:name w:val="al_a8"/>
    <w:rsid w:val="00906854"/>
    <w:rPr>
      <w:rFonts w:cs="Times New Roman"/>
    </w:rPr>
  </w:style>
  <w:style w:type="character" w:customStyle="1" w:styleId="ala9">
    <w:name w:val="al_a9"/>
    <w:rsid w:val="00906854"/>
    <w:rPr>
      <w:rFonts w:cs="Times New Roman"/>
    </w:rPr>
  </w:style>
  <w:style w:type="character" w:customStyle="1" w:styleId="ala10">
    <w:name w:val="al_a10"/>
    <w:rsid w:val="00906854"/>
    <w:rPr>
      <w:rFonts w:cs="Times New Roman"/>
    </w:rPr>
  </w:style>
  <w:style w:type="character" w:customStyle="1" w:styleId="ala11">
    <w:name w:val="al_a11"/>
    <w:rsid w:val="00906854"/>
    <w:rPr>
      <w:rFonts w:cs="Times New Roman"/>
    </w:rPr>
  </w:style>
  <w:style w:type="character" w:customStyle="1" w:styleId="irefword2">
    <w:name w:val="iref_word2"/>
    <w:rsid w:val="00906854"/>
    <w:rPr>
      <w:rFonts w:cs="Times New Roman"/>
      <w:color w:val="FF0000"/>
    </w:rPr>
  </w:style>
  <w:style w:type="character" w:customStyle="1" w:styleId="ala12">
    <w:name w:val="al_a12"/>
    <w:rsid w:val="0090685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2"/>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numbering" w:customStyle="1" w:styleId="NoList1">
    <w:name w:val="No List1"/>
    <w:next w:val="NoList"/>
    <w:uiPriority w:val="99"/>
    <w:semiHidden/>
    <w:unhideWhenUsed/>
    <w:rsid w:val="00906854"/>
  </w:style>
  <w:style w:type="character" w:styleId="FollowedHyperlink">
    <w:name w:val="FollowedHyperlink"/>
    <w:uiPriority w:val="99"/>
    <w:semiHidden/>
    <w:unhideWhenUsed/>
    <w:rsid w:val="00906854"/>
    <w:rPr>
      <w:rFonts w:cs="Times New Roman"/>
      <w:color w:val="0000FF"/>
      <w:u w:val="single"/>
    </w:rPr>
  </w:style>
  <w:style w:type="paragraph" w:customStyle="1" w:styleId="htleft">
    <w:name w:val="htlef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rsid w:val="00906854"/>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rsid w:val="00906854"/>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rsid w:val="00906854"/>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repealed">
    <w:name w:val="repealed"/>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ldrevision">
    <w:name w:val="old_revision"/>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chive">
    <w:name w:val="archi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ddenref">
    <w:name w:val="hiddenref"/>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rsid w:val="00906854"/>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rsid w:val="00906854"/>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rsid w:val="00906854"/>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rsid w:val="00906854"/>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rsid w:val="00906854"/>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rsid w:val="00906854"/>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rsid w:val="00906854"/>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styleId="Title">
    <w:name w:val="Title"/>
    <w:basedOn w:val="Normal"/>
    <w:link w:val="TitleChar"/>
    <w:uiPriority w:val="10"/>
    <w:rsid w:val="00906854"/>
    <w:pPr>
      <w:spacing w:before="100" w:beforeAutospacing="1" w:after="100" w:afterAutospacing="1" w:line="240" w:lineRule="auto"/>
      <w:jc w:val="center"/>
    </w:pPr>
    <w:rPr>
      <w:rFonts w:ascii="Times New Roman" w:eastAsia="Times New Roman" w:hAnsi="Times New Roman" w:cs="Times New Roman"/>
      <w:b/>
      <w:bCs/>
      <w:sz w:val="30"/>
      <w:szCs w:val="30"/>
      <w:lang w:val="bg-BG" w:eastAsia="bg-BG"/>
    </w:rPr>
  </w:style>
  <w:style w:type="character" w:customStyle="1" w:styleId="TitleChar">
    <w:name w:val="Title Char"/>
    <w:basedOn w:val="DefaultParagraphFont"/>
    <w:link w:val="Title"/>
    <w:uiPriority w:val="10"/>
    <w:rsid w:val="00906854"/>
    <w:rPr>
      <w:rFonts w:ascii="Times New Roman" w:eastAsia="Times New Roman" w:hAnsi="Times New Roman" w:cs="Times New Roman"/>
      <w:b/>
      <w:bCs/>
      <w:sz w:val="30"/>
      <w:szCs w:val="30"/>
      <w:lang w:val="bg-BG" w:eastAsia="bg-BG"/>
    </w:rPr>
  </w:style>
  <w:style w:type="paragraph" w:customStyle="1" w:styleId="changelog">
    <w:name w:val="changelog"/>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dislink">
    <w:name w:val="pardis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notelink">
    <w:name w:val="parnotelink"/>
    <w:basedOn w:val="Normal"/>
    <w:rsid w:val="00906854"/>
    <w:pPr>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subpardislink">
    <w:name w:val="subpardis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subpardislink">
    <w:name w:val="fasubpardis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rsid w:val="00906854"/>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rsid w:val="00906854"/>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rsid w:val="00906854"/>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rsid w:val="00906854"/>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rsid w:val="00906854"/>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rsid w:val="00906854"/>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rsid w:val="0090685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rsid w:val="00906854"/>
    <w:pPr>
      <w:spacing w:after="90"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rsid w:val="00906854"/>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rsid w:val="00906854"/>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rsid w:val="00906854"/>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rsid w:val="00906854"/>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rsid w:val="00906854"/>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rsid w:val="00906854"/>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rsid w:val="00906854"/>
    <w:pPr>
      <w:spacing w:before="90" w:after="0" w:line="240" w:lineRule="auto"/>
      <w:ind w:left="240"/>
    </w:pPr>
    <w:rPr>
      <w:rFonts w:ascii="Times New Roman" w:eastAsia="Times New Roman" w:hAnsi="Times New Roman" w:cs="Times New Roman"/>
      <w:sz w:val="24"/>
      <w:szCs w:val="24"/>
      <w:lang w:val="bg-BG" w:eastAsia="bg-BG"/>
    </w:rPr>
  </w:style>
  <w:style w:type="paragraph" w:customStyle="1" w:styleId="topicinfoempty">
    <w:name w:val="topic_info_empty"/>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date">
    <w:name w:val="history_timeline_dat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issue">
    <w:name w:val="history_timeline_issue"/>
    <w:basedOn w:val="Normal"/>
    <w:rsid w:val="00906854"/>
    <w:pP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content">
    <w:name w:val="history_timeline_document_content"/>
    <w:basedOn w:val="Normal"/>
    <w:rsid w:val="00906854"/>
    <w:pPr>
      <w:pBdr>
        <w:top w:val="single" w:sz="6" w:space="0" w:color="BBBBBB"/>
        <w:left w:val="single" w:sz="6" w:space="3" w:color="BBBBBB"/>
        <w:bottom w:val="single" w:sz="6" w:space="2" w:color="333333"/>
        <w:right w:val="single" w:sz="6" w:space="3" w:color="333333"/>
      </w:pBd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
    <w:name w:val="history_timeline_document"/>
    <w:basedOn w:val="Normal"/>
    <w:rsid w:val="00906854"/>
    <w:pPr>
      <w:spacing w:after="240" w:line="240" w:lineRule="auto"/>
    </w:pPr>
    <w:rPr>
      <w:rFonts w:ascii="Times New Roman" w:eastAsia="Times New Roman" w:hAnsi="Times New Roman" w:cs="Times New Roman"/>
      <w:sz w:val="24"/>
      <w:szCs w:val="24"/>
      <w:lang w:val="bg-BG" w:eastAsia="bg-BG"/>
    </w:rPr>
  </w:style>
  <w:style w:type="paragraph" w:customStyle="1" w:styleId="historytimelinedocumentexpand">
    <w:name w:val="history_timeline_document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expand">
    <w:name w:val="changelog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header">
    <w:name w:val="changelog_header"/>
    <w:basedOn w:val="Normal"/>
    <w:rsid w:val="00906854"/>
    <w:pPr>
      <w:spacing w:before="150" w:after="150" w:line="240" w:lineRule="auto"/>
      <w:ind w:left="150"/>
    </w:pPr>
    <w:rPr>
      <w:rFonts w:ascii="Times New Roman" w:eastAsia="Times New Roman" w:hAnsi="Times New Roman" w:cs="Times New Roman"/>
      <w:sz w:val="24"/>
      <w:szCs w:val="24"/>
      <w:lang w:val="bg-BG" w:eastAsia="bg-BG"/>
    </w:rPr>
  </w:style>
  <w:style w:type="paragraph" w:customStyle="1" w:styleId="changelogheadercaption">
    <w:name w:val="changelog_header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elogheadertimelinebutton">
    <w:name w:val="changelog_header_timeline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eaderhistorybutton">
    <w:name w:val="changelog_header_history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idden">
    <w:name w:val="changelog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timelinehidden">
    <w:name w:val="timeline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doclinkhint">
    <w:name w:val="doclinkhint"/>
    <w:basedOn w:val="Normal"/>
    <w:rsid w:val="00906854"/>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rsid w:val="00906854"/>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umenttitle">
    <w:name w:val="document_titl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ddedtext">
    <w:name w:val="added_text"/>
    <w:basedOn w:val="Normal"/>
    <w:rsid w:val="00906854"/>
    <w:pPr>
      <w:shd w:val="clear" w:color="auto" w:fill="E1E1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letedtext">
    <w:name w:val="deleted_text"/>
    <w:basedOn w:val="Normal"/>
    <w:rsid w:val="00906854"/>
    <w:pPr>
      <w:spacing w:before="100" w:beforeAutospacing="1" w:after="100" w:afterAutospacing="1" w:line="240" w:lineRule="auto"/>
    </w:pPr>
    <w:rPr>
      <w:rFonts w:ascii="Times New Roman" w:eastAsia="Times New Roman" w:hAnsi="Times New Roman" w:cs="Times New Roman"/>
      <w:strike/>
      <w:color w:val="800000"/>
      <w:sz w:val="24"/>
      <w:szCs w:val="24"/>
      <w:lang w:val="bg-BG" w:eastAsia="bg-BG"/>
    </w:rPr>
  </w:style>
  <w:style w:type="paragraph" w:customStyle="1" w:styleId="changingarticles">
    <w:name w:val="changing_articles"/>
    <w:basedOn w:val="Normal"/>
    <w:rsid w:val="00906854"/>
    <w:pPr>
      <w:pBdr>
        <w:top w:val="single" w:sz="6" w:space="3" w:color="999999"/>
        <w:left w:val="single" w:sz="6" w:space="3" w:color="999999"/>
        <w:bottom w:val="single" w:sz="6" w:space="3" w:color="999999"/>
        <w:right w:val="single" w:sz="6" w:space="3" w:color="999999"/>
      </w:pBdr>
      <w:spacing w:before="60" w:after="60" w:line="240" w:lineRule="auto"/>
      <w:ind w:left="480"/>
    </w:pPr>
    <w:rPr>
      <w:rFonts w:ascii="Times New Roman" w:eastAsia="Times New Roman" w:hAnsi="Times New Roman" w:cs="Times New Roman"/>
      <w:sz w:val="19"/>
      <w:szCs w:val="19"/>
      <w:lang w:val="bg-BG" w:eastAsia="bg-BG"/>
    </w:rPr>
  </w:style>
  <w:style w:type="paragraph" w:customStyle="1" w:styleId="changingopen">
    <w:name w:val="changing_open"/>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edclose">
    <w:name w:val="changed_close"/>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ingclose">
    <w:name w:val="changing_close"/>
    <w:basedOn w:val="Normal"/>
    <w:rsid w:val="00906854"/>
    <w:pPr>
      <w:spacing w:before="100" w:beforeAutospacing="1" w:after="100" w:afterAutospacing="1" w:line="240" w:lineRule="auto"/>
      <w:ind w:left="-780"/>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rsid w:val="00906854"/>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popupblank">
    <w:name w:val="popup_blank"/>
    <w:basedOn w:val="Normal"/>
    <w:rsid w:val="00906854"/>
    <w:pPr>
      <w:shd w:val="clear" w:color="auto" w:fill="111111"/>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frame">
    <w:name w:val="popup_frame"/>
    <w:basedOn w:val="Normal"/>
    <w:rsid w:val="00906854"/>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content">
    <w:name w:val="popup_conten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1">
    <w:name w:val="articlecontent1"/>
    <w:basedOn w:val="Normal"/>
    <w:rsid w:val="00906854"/>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refword1">
    <w:name w:val="iref_word1"/>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ingopen1">
    <w:name w:val="changing_open1"/>
    <w:basedOn w:val="Normal"/>
    <w:rsid w:val="00906854"/>
    <w:pPr>
      <w:spacing w:after="0" w:line="240" w:lineRule="auto"/>
    </w:pPr>
    <w:rPr>
      <w:rFonts w:ascii="Times New Roman" w:eastAsia="Times New Roman" w:hAnsi="Times New Roman" w:cs="Times New Roman"/>
      <w:sz w:val="24"/>
      <w:szCs w:val="24"/>
      <w:lang w:val="bg-BG" w:eastAsia="bg-BG"/>
    </w:rPr>
  </w:style>
  <w:style w:type="paragraph" w:customStyle="1" w:styleId="changedclose1">
    <w:name w:val="changed_close1"/>
    <w:basedOn w:val="Normal"/>
    <w:rsid w:val="00906854"/>
    <w:pPr>
      <w:spacing w:after="0" w:line="240" w:lineRule="auto"/>
    </w:pPr>
    <w:rPr>
      <w:rFonts w:ascii="Times New Roman" w:eastAsia="Times New Roman" w:hAnsi="Times New Roman" w:cs="Times New Roman"/>
      <w:sz w:val="24"/>
      <w:szCs w:val="24"/>
      <w:lang w:val="bg-BG" w:eastAsia="bg-BG"/>
    </w:rPr>
  </w:style>
  <w:style w:type="character" w:customStyle="1" w:styleId="parcapt2">
    <w:name w:val="par_capt2"/>
    <w:rsid w:val="00906854"/>
    <w:rPr>
      <w:rFonts w:cs="Times New Roman"/>
      <w:b/>
      <w:bCs/>
    </w:rPr>
  </w:style>
  <w:style w:type="character" w:customStyle="1" w:styleId="ala2">
    <w:name w:val="al_a2"/>
    <w:rsid w:val="00906854"/>
    <w:rPr>
      <w:rFonts w:cs="Times New Roman"/>
    </w:rPr>
  </w:style>
  <w:style w:type="character" w:customStyle="1" w:styleId="alcapt2">
    <w:name w:val="al_capt2"/>
    <w:rsid w:val="00906854"/>
    <w:rPr>
      <w:rFonts w:cs="Times New Roman"/>
      <w:i/>
      <w:iCs/>
    </w:rPr>
  </w:style>
  <w:style w:type="character" w:customStyle="1" w:styleId="ala3">
    <w:name w:val="al_a3"/>
    <w:rsid w:val="00906854"/>
    <w:rPr>
      <w:rFonts w:cs="Times New Roman"/>
    </w:rPr>
  </w:style>
  <w:style w:type="character" w:customStyle="1" w:styleId="ala4">
    <w:name w:val="al_a4"/>
    <w:rsid w:val="00906854"/>
    <w:rPr>
      <w:rFonts w:cs="Times New Roman"/>
    </w:rPr>
  </w:style>
  <w:style w:type="character" w:customStyle="1" w:styleId="ala5">
    <w:name w:val="al_a5"/>
    <w:rsid w:val="00906854"/>
    <w:rPr>
      <w:rFonts w:cs="Times New Roman"/>
    </w:rPr>
  </w:style>
  <w:style w:type="character" w:customStyle="1" w:styleId="ala6">
    <w:name w:val="al_a6"/>
    <w:rsid w:val="00906854"/>
    <w:rPr>
      <w:rFonts w:cs="Times New Roman"/>
    </w:rPr>
  </w:style>
  <w:style w:type="character" w:customStyle="1" w:styleId="ala7">
    <w:name w:val="al_a7"/>
    <w:rsid w:val="00906854"/>
    <w:rPr>
      <w:rFonts w:cs="Times New Roman"/>
    </w:rPr>
  </w:style>
  <w:style w:type="character" w:customStyle="1" w:styleId="ala8">
    <w:name w:val="al_a8"/>
    <w:rsid w:val="00906854"/>
    <w:rPr>
      <w:rFonts w:cs="Times New Roman"/>
    </w:rPr>
  </w:style>
  <w:style w:type="character" w:customStyle="1" w:styleId="ala9">
    <w:name w:val="al_a9"/>
    <w:rsid w:val="00906854"/>
    <w:rPr>
      <w:rFonts w:cs="Times New Roman"/>
    </w:rPr>
  </w:style>
  <w:style w:type="character" w:customStyle="1" w:styleId="ala10">
    <w:name w:val="al_a10"/>
    <w:rsid w:val="00906854"/>
    <w:rPr>
      <w:rFonts w:cs="Times New Roman"/>
    </w:rPr>
  </w:style>
  <w:style w:type="character" w:customStyle="1" w:styleId="ala11">
    <w:name w:val="al_a11"/>
    <w:rsid w:val="00906854"/>
    <w:rPr>
      <w:rFonts w:cs="Times New Roman"/>
    </w:rPr>
  </w:style>
  <w:style w:type="character" w:customStyle="1" w:styleId="irefword2">
    <w:name w:val="iref_word2"/>
    <w:rsid w:val="00906854"/>
    <w:rPr>
      <w:rFonts w:cs="Times New Roman"/>
      <w:color w:val="FF0000"/>
    </w:rPr>
  </w:style>
  <w:style w:type="character" w:customStyle="1" w:styleId="ala12">
    <w:name w:val="al_a12"/>
    <w:rsid w:val="009068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400">
      <w:bodyDiv w:val="1"/>
      <w:marLeft w:val="0"/>
      <w:marRight w:val="0"/>
      <w:marTop w:val="0"/>
      <w:marBottom w:val="0"/>
      <w:divBdr>
        <w:top w:val="none" w:sz="0" w:space="0" w:color="auto"/>
        <w:left w:val="none" w:sz="0" w:space="0" w:color="auto"/>
        <w:bottom w:val="none" w:sz="0" w:space="0" w:color="auto"/>
        <w:right w:val="none" w:sz="0" w:space="0" w:color="auto"/>
      </w:divBdr>
      <w:divsChild>
        <w:div w:id="554391076">
          <w:marLeft w:val="0"/>
          <w:marRight w:val="0"/>
          <w:marTop w:val="0"/>
          <w:marBottom w:val="0"/>
          <w:divBdr>
            <w:top w:val="none" w:sz="0" w:space="0" w:color="auto"/>
            <w:left w:val="none" w:sz="0" w:space="0" w:color="auto"/>
            <w:bottom w:val="none" w:sz="0" w:space="0" w:color="auto"/>
            <w:right w:val="none" w:sz="0" w:space="0" w:color="auto"/>
          </w:divBdr>
        </w:div>
        <w:div w:id="1444613853">
          <w:marLeft w:val="0"/>
          <w:marRight w:val="0"/>
          <w:marTop w:val="0"/>
          <w:marBottom w:val="0"/>
          <w:divBdr>
            <w:top w:val="none" w:sz="0" w:space="0" w:color="auto"/>
            <w:left w:val="none" w:sz="0" w:space="0" w:color="auto"/>
            <w:bottom w:val="none" w:sz="0" w:space="0" w:color="auto"/>
            <w:right w:val="none" w:sz="0" w:space="0" w:color="auto"/>
          </w:divBdr>
        </w:div>
        <w:div w:id="1130780859">
          <w:marLeft w:val="0"/>
          <w:marRight w:val="0"/>
          <w:marTop w:val="0"/>
          <w:marBottom w:val="0"/>
          <w:divBdr>
            <w:top w:val="none" w:sz="0" w:space="0" w:color="auto"/>
            <w:left w:val="none" w:sz="0" w:space="0" w:color="auto"/>
            <w:bottom w:val="none" w:sz="0" w:space="0" w:color="auto"/>
            <w:right w:val="none" w:sz="0" w:space="0" w:color="auto"/>
          </w:divBdr>
        </w:div>
        <w:div w:id="288324114">
          <w:marLeft w:val="0"/>
          <w:marRight w:val="0"/>
          <w:marTop w:val="0"/>
          <w:marBottom w:val="0"/>
          <w:divBdr>
            <w:top w:val="none" w:sz="0" w:space="0" w:color="auto"/>
            <w:left w:val="none" w:sz="0" w:space="0" w:color="auto"/>
            <w:bottom w:val="none" w:sz="0" w:space="0" w:color="auto"/>
            <w:right w:val="none" w:sz="0" w:space="0" w:color="auto"/>
          </w:divBdr>
        </w:div>
        <w:div w:id="721946328">
          <w:marLeft w:val="0"/>
          <w:marRight w:val="0"/>
          <w:marTop w:val="0"/>
          <w:marBottom w:val="0"/>
          <w:divBdr>
            <w:top w:val="none" w:sz="0" w:space="0" w:color="auto"/>
            <w:left w:val="none" w:sz="0" w:space="0" w:color="auto"/>
            <w:bottom w:val="none" w:sz="0" w:space="0" w:color="auto"/>
            <w:right w:val="none" w:sz="0" w:space="0" w:color="auto"/>
          </w:divBdr>
        </w:div>
        <w:div w:id="265894274">
          <w:marLeft w:val="0"/>
          <w:marRight w:val="0"/>
          <w:marTop w:val="0"/>
          <w:marBottom w:val="0"/>
          <w:divBdr>
            <w:top w:val="none" w:sz="0" w:space="0" w:color="auto"/>
            <w:left w:val="none" w:sz="0" w:space="0" w:color="auto"/>
            <w:bottom w:val="none" w:sz="0" w:space="0" w:color="auto"/>
            <w:right w:val="none" w:sz="0" w:space="0" w:color="auto"/>
          </w:divBdr>
        </w:div>
        <w:div w:id="961574041">
          <w:marLeft w:val="0"/>
          <w:marRight w:val="0"/>
          <w:marTop w:val="0"/>
          <w:marBottom w:val="0"/>
          <w:divBdr>
            <w:top w:val="none" w:sz="0" w:space="0" w:color="auto"/>
            <w:left w:val="none" w:sz="0" w:space="0" w:color="auto"/>
            <w:bottom w:val="none" w:sz="0" w:space="0" w:color="auto"/>
            <w:right w:val="none" w:sz="0" w:space="0" w:color="auto"/>
          </w:divBdr>
        </w:div>
        <w:div w:id="1111632409">
          <w:marLeft w:val="0"/>
          <w:marRight w:val="0"/>
          <w:marTop w:val="0"/>
          <w:marBottom w:val="0"/>
          <w:divBdr>
            <w:top w:val="none" w:sz="0" w:space="0" w:color="auto"/>
            <w:left w:val="none" w:sz="0" w:space="0" w:color="auto"/>
            <w:bottom w:val="none" w:sz="0" w:space="0" w:color="auto"/>
            <w:right w:val="none" w:sz="0" w:space="0" w:color="auto"/>
          </w:divBdr>
        </w:div>
        <w:div w:id="420949449">
          <w:marLeft w:val="0"/>
          <w:marRight w:val="0"/>
          <w:marTop w:val="0"/>
          <w:marBottom w:val="0"/>
          <w:divBdr>
            <w:top w:val="none" w:sz="0" w:space="0" w:color="auto"/>
            <w:left w:val="none" w:sz="0" w:space="0" w:color="auto"/>
            <w:bottom w:val="none" w:sz="0" w:space="0" w:color="auto"/>
            <w:right w:val="none" w:sz="0" w:space="0" w:color="auto"/>
          </w:divBdr>
        </w:div>
      </w:divsChild>
    </w:div>
    <w:div w:id="446657997">
      <w:bodyDiv w:val="1"/>
      <w:marLeft w:val="0"/>
      <w:marRight w:val="0"/>
      <w:marTop w:val="0"/>
      <w:marBottom w:val="0"/>
      <w:divBdr>
        <w:top w:val="none" w:sz="0" w:space="0" w:color="auto"/>
        <w:left w:val="none" w:sz="0" w:space="0" w:color="auto"/>
        <w:bottom w:val="none" w:sz="0" w:space="0" w:color="auto"/>
        <w:right w:val="none" w:sz="0" w:space="0" w:color="auto"/>
      </w:divBdr>
    </w:div>
    <w:div w:id="483664672">
      <w:bodyDiv w:val="1"/>
      <w:marLeft w:val="0"/>
      <w:marRight w:val="0"/>
      <w:marTop w:val="0"/>
      <w:marBottom w:val="0"/>
      <w:divBdr>
        <w:top w:val="none" w:sz="0" w:space="0" w:color="auto"/>
        <w:left w:val="none" w:sz="0" w:space="0" w:color="auto"/>
        <w:bottom w:val="none" w:sz="0" w:space="0" w:color="auto"/>
        <w:right w:val="none" w:sz="0" w:space="0" w:color="auto"/>
      </w:divBdr>
    </w:div>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666641372">
      <w:bodyDiv w:val="1"/>
      <w:marLeft w:val="0"/>
      <w:marRight w:val="0"/>
      <w:marTop w:val="0"/>
      <w:marBottom w:val="0"/>
      <w:divBdr>
        <w:top w:val="none" w:sz="0" w:space="0" w:color="auto"/>
        <w:left w:val="none" w:sz="0" w:space="0" w:color="auto"/>
        <w:bottom w:val="none" w:sz="0" w:space="0" w:color="auto"/>
        <w:right w:val="none" w:sz="0" w:space="0" w:color="auto"/>
      </w:divBdr>
    </w:div>
    <w:div w:id="706485588">
      <w:bodyDiv w:val="1"/>
      <w:marLeft w:val="0"/>
      <w:marRight w:val="0"/>
      <w:marTop w:val="0"/>
      <w:marBottom w:val="0"/>
      <w:divBdr>
        <w:top w:val="none" w:sz="0" w:space="0" w:color="auto"/>
        <w:left w:val="none" w:sz="0" w:space="0" w:color="auto"/>
        <w:bottom w:val="none" w:sz="0" w:space="0" w:color="auto"/>
        <w:right w:val="none" w:sz="0" w:space="0" w:color="auto"/>
      </w:divBdr>
    </w:div>
    <w:div w:id="862523548">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1988364202">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579F1.DAD9E55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nkst@abv.bg" TargetMode="External"/><Relationship Id="rId2" Type="http://schemas.openxmlformats.org/officeDocument/2006/relationships/numbering" Target="numbering.xml"/><Relationship Id="rId16" Type="http://schemas.openxmlformats.org/officeDocument/2006/relationships/hyperlink" Target="mailto:ivan@icg.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interconsultnova.com/" TargetMode="External"/><Relationship Id="rId10" Type="http://schemas.openxmlformats.org/officeDocument/2006/relationships/hyperlink" Target="mailto:ivan@icg.b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fice@lateam.biz" TargetMode="External"/><Relationship Id="rId14" Type="http://schemas.openxmlformats.org/officeDocument/2006/relationships/hyperlink" Target="mailto:ivan@icg.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F907-EDEC-4441-9B09-F38F40F7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Zahari Tabakov</cp:lastModifiedBy>
  <cp:revision>3</cp:revision>
  <cp:lastPrinted>2019-10-10T10:49:00Z</cp:lastPrinted>
  <dcterms:created xsi:type="dcterms:W3CDTF">2019-10-15T14:10:00Z</dcterms:created>
  <dcterms:modified xsi:type="dcterms:W3CDTF">2019-10-15T14:12:00Z</dcterms:modified>
</cp:coreProperties>
</file>